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31904" w14:textId="77777777" w:rsidR="005D3850" w:rsidRPr="00C95256" w:rsidRDefault="005D3850" w:rsidP="00C4360F">
      <w:pPr>
        <w:pStyle w:val="12"/>
        <w:spacing w:before="0" w:line="240" w:lineRule="auto"/>
        <w:ind w:left="57"/>
        <w:rPr>
          <w:rFonts w:ascii="Times New Roman" w:hAnsi="Times New Roman"/>
          <w:b w:val="0"/>
          <w:color w:val="auto"/>
          <w:sz w:val="2"/>
          <w:szCs w:val="24"/>
        </w:rPr>
      </w:pPr>
    </w:p>
    <w:tbl>
      <w:tblPr>
        <w:tblW w:w="9361" w:type="dxa"/>
        <w:tblInd w:w="-45"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
      <w:tblGrid>
        <w:gridCol w:w="3361"/>
        <w:gridCol w:w="6000"/>
      </w:tblGrid>
      <w:tr w:rsidR="005D3850" w:rsidRPr="005D3850" w14:paraId="7D04B775" w14:textId="77777777" w:rsidTr="00193817">
        <w:trPr>
          <w:trHeight w:val="982"/>
        </w:trPr>
        <w:tc>
          <w:tcPr>
            <w:tcW w:w="9361" w:type="dxa"/>
            <w:gridSpan w:val="2"/>
            <w:tcBorders>
              <w:top w:val="thinThickSmallGap" w:sz="24" w:space="0" w:color="auto"/>
              <w:left w:val="thinThickSmallGap" w:sz="24" w:space="0" w:color="auto"/>
              <w:bottom w:val="thinThickSmallGap" w:sz="24" w:space="0" w:color="auto"/>
              <w:right w:val="thickThinSmallGap" w:sz="24" w:space="0" w:color="auto"/>
            </w:tcBorders>
            <w:vAlign w:val="center"/>
          </w:tcPr>
          <w:p w14:paraId="47860F45" w14:textId="096E0345" w:rsidR="005D3850" w:rsidRPr="005F2656" w:rsidRDefault="005D3850" w:rsidP="005F2656">
            <w:pPr>
              <w:spacing w:after="0" w:line="240" w:lineRule="auto"/>
              <w:jc w:val="center"/>
              <w:rPr>
                <w:rFonts w:ascii="Times New Roman" w:eastAsia="Calibri" w:hAnsi="Times New Roman"/>
                <w:b/>
                <w:sz w:val="32"/>
                <w:szCs w:val="28"/>
              </w:rPr>
            </w:pPr>
            <w:r w:rsidRPr="005D3850">
              <w:rPr>
                <w:rFonts w:ascii="Times New Roman" w:eastAsia="Calibri" w:hAnsi="Times New Roman"/>
                <w:b/>
                <w:sz w:val="32"/>
                <w:szCs w:val="28"/>
              </w:rPr>
              <w:t>ПРОТОКОЛ КЛИНИЧЕСКОГО ИССЛЕДОВАНИЯ</w:t>
            </w:r>
          </w:p>
        </w:tc>
      </w:tr>
      <w:tr w:rsidR="005D3850" w:rsidRPr="005D3850" w14:paraId="7052744D" w14:textId="77777777" w:rsidTr="00243AA3">
        <w:trPr>
          <w:trHeight w:val="2414"/>
        </w:trPr>
        <w:tc>
          <w:tcPr>
            <w:tcW w:w="3361" w:type="dxa"/>
            <w:tcBorders>
              <w:top w:val="thinThickSmallGap" w:sz="24" w:space="0" w:color="auto"/>
              <w:left w:val="thinThickSmallGap" w:sz="24" w:space="0" w:color="auto"/>
              <w:bottom w:val="nil"/>
              <w:right w:val="nil"/>
            </w:tcBorders>
          </w:tcPr>
          <w:p w14:paraId="38FF0B33" w14:textId="77777777" w:rsidR="005D3850" w:rsidRPr="005D3850" w:rsidRDefault="005D3850" w:rsidP="00C4360F">
            <w:pPr>
              <w:spacing w:before="120" w:after="0" w:line="240" w:lineRule="auto"/>
              <w:rPr>
                <w:rFonts w:ascii="Times New Roman" w:eastAsia="Calibri" w:hAnsi="Times New Roman"/>
                <w:b/>
                <w:sz w:val="24"/>
                <w:szCs w:val="24"/>
              </w:rPr>
            </w:pPr>
            <w:r w:rsidRPr="005D3850">
              <w:rPr>
                <w:rFonts w:ascii="Times New Roman" w:eastAsia="Calibri" w:hAnsi="Times New Roman"/>
                <w:b/>
                <w:sz w:val="24"/>
                <w:szCs w:val="24"/>
              </w:rPr>
              <w:t>Название протокола:</w:t>
            </w:r>
          </w:p>
          <w:p w14:paraId="2B5D7B92" w14:textId="77777777" w:rsidR="005D3850" w:rsidRPr="005D3850" w:rsidRDefault="005D3850" w:rsidP="00C4360F">
            <w:pPr>
              <w:spacing w:before="60" w:after="0" w:line="240" w:lineRule="auto"/>
              <w:ind w:right="798"/>
              <w:rPr>
                <w:rFonts w:ascii="Times New Roman" w:eastAsia="Calibri" w:hAnsi="Times New Roman"/>
                <w:sz w:val="24"/>
                <w:szCs w:val="24"/>
              </w:rPr>
            </w:pPr>
          </w:p>
        </w:tc>
        <w:tc>
          <w:tcPr>
            <w:tcW w:w="6000" w:type="dxa"/>
            <w:tcBorders>
              <w:top w:val="thinThickSmallGap" w:sz="24" w:space="0" w:color="auto"/>
              <w:left w:val="nil"/>
              <w:bottom w:val="nil"/>
              <w:right w:val="thickThinSmallGap" w:sz="24" w:space="0" w:color="auto"/>
            </w:tcBorders>
            <w:hideMark/>
          </w:tcPr>
          <w:p w14:paraId="3C5A53ED" w14:textId="77777777" w:rsidR="005D3850" w:rsidRPr="00235D49" w:rsidRDefault="002F185E" w:rsidP="00F635C2">
            <w:pPr>
              <w:spacing w:before="120" w:after="0" w:line="240" w:lineRule="auto"/>
              <w:jc w:val="both"/>
              <w:rPr>
                <w:rFonts w:ascii="Times New Roman" w:eastAsia="MS Mincho" w:hAnsi="Times New Roman"/>
                <w:sz w:val="24"/>
                <w:szCs w:val="24"/>
              </w:rPr>
            </w:pPr>
            <w:bookmarkStart w:id="0" w:name="_Hlk74752773"/>
            <w:r w:rsidRPr="002F185E">
              <w:rPr>
                <w:rFonts w:ascii="Times New Roman" w:eastAsia="MS Mincho" w:hAnsi="Times New Roman"/>
                <w:b/>
                <w:sz w:val="24"/>
                <w:szCs w:val="24"/>
                <w:lang w:eastAsia="ru-RU"/>
              </w:rPr>
              <w:t>Открытое рандомизированное перекрёстное исследование сравнительной фармакокинетики и биоэквивалентности препарата TL-</w:t>
            </w:r>
            <w:r w:rsidRPr="002F185E">
              <w:rPr>
                <w:rFonts w:ascii="Times New Roman" w:eastAsia="MS Mincho" w:hAnsi="Times New Roman"/>
                <w:b/>
                <w:sz w:val="24"/>
                <w:szCs w:val="24"/>
                <w:lang w:val="en-US" w:eastAsia="ru-RU"/>
              </w:rPr>
              <w:t>RVR</w:t>
            </w:r>
            <w:r w:rsidRPr="002F185E">
              <w:rPr>
                <w:rFonts w:ascii="Times New Roman" w:eastAsia="MS Mincho" w:hAnsi="Times New Roman"/>
                <w:b/>
                <w:sz w:val="24"/>
                <w:szCs w:val="24"/>
                <w:lang w:eastAsia="ru-RU"/>
              </w:rPr>
              <w:t>-t, таблетки, покрытые пленочной оболочкой, 10 мг и 20 мг, (ООО «Технология лекарств», Россия) в сравнении с референтным препаратом Ксарелто</w:t>
            </w:r>
            <w:r w:rsidRPr="002F185E">
              <w:rPr>
                <w:rFonts w:ascii="Times New Roman" w:eastAsia="MS Mincho" w:hAnsi="Times New Roman"/>
                <w:b/>
                <w:sz w:val="24"/>
                <w:szCs w:val="24"/>
                <w:vertAlign w:val="superscript"/>
                <w:lang w:eastAsia="ru-RU"/>
              </w:rPr>
              <w:t>®</w:t>
            </w:r>
            <w:r w:rsidRPr="002F185E">
              <w:rPr>
                <w:rFonts w:ascii="Times New Roman" w:eastAsia="MS Mincho" w:hAnsi="Times New Roman"/>
                <w:b/>
                <w:sz w:val="24"/>
                <w:szCs w:val="24"/>
                <w:lang w:eastAsia="ru-RU"/>
              </w:rPr>
              <w:t>, таблетки, покрытые пленочной оболочкой, 10 мг и 20 мг (Байер АГ, Германия) у здоровых добровольцев</w:t>
            </w:r>
            <w:bookmarkEnd w:id="0"/>
          </w:p>
        </w:tc>
      </w:tr>
      <w:tr w:rsidR="005D3850" w:rsidRPr="005D3850" w14:paraId="7547C745" w14:textId="77777777" w:rsidTr="00A12679">
        <w:trPr>
          <w:trHeight w:val="423"/>
        </w:trPr>
        <w:tc>
          <w:tcPr>
            <w:tcW w:w="3361" w:type="dxa"/>
            <w:tcBorders>
              <w:top w:val="nil"/>
              <w:left w:val="thinThickSmallGap" w:sz="24" w:space="0" w:color="auto"/>
              <w:bottom w:val="nil"/>
              <w:right w:val="nil"/>
            </w:tcBorders>
            <w:hideMark/>
          </w:tcPr>
          <w:p w14:paraId="26449992" w14:textId="77777777" w:rsidR="005D3850" w:rsidRPr="005D3850" w:rsidRDefault="005D3850" w:rsidP="00C4360F">
            <w:pPr>
              <w:spacing w:after="0" w:line="240" w:lineRule="auto"/>
              <w:rPr>
                <w:rFonts w:ascii="Times New Roman" w:eastAsia="Calibri" w:hAnsi="Times New Roman"/>
                <w:b/>
                <w:sz w:val="24"/>
                <w:szCs w:val="24"/>
              </w:rPr>
            </w:pPr>
            <w:r w:rsidRPr="005D3850">
              <w:rPr>
                <w:rFonts w:ascii="Times New Roman" w:eastAsia="Calibri" w:hAnsi="Times New Roman"/>
                <w:b/>
                <w:sz w:val="24"/>
                <w:szCs w:val="24"/>
              </w:rPr>
              <w:t>Идентификационный номер протокола:</w:t>
            </w:r>
          </w:p>
        </w:tc>
        <w:tc>
          <w:tcPr>
            <w:tcW w:w="6000" w:type="dxa"/>
            <w:tcBorders>
              <w:top w:val="nil"/>
              <w:left w:val="nil"/>
              <w:bottom w:val="nil"/>
              <w:right w:val="thickThinSmallGap" w:sz="24" w:space="0" w:color="auto"/>
            </w:tcBorders>
            <w:hideMark/>
          </w:tcPr>
          <w:p w14:paraId="30C44996" w14:textId="77777777" w:rsidR="005D3850" w:rsidRPr="00E858FB" w:rsidRDefault="00235D49" w:rsidP="00235D49">
            <w:pPr>
              <w:spacing w:after="0" w:line="240" w:lineRule="auto"/>
              <w:rPr>
                <w:rFonts w:ascii="Times New Roman" w:eastAsia="Calibri" w:hAnsi="Times New Roman"/>
                <w:sz w:val="24"/>
                <w:szCs w:val="24"/>
                <w:lang w:val="en-US"/>
              </w:rPr>
            </w:pPr>
            <w:r w:rsidRPr="00235D49">
              <w:rPr>
                <w:rFonts w:ascii="Times New Roman" w:eastAsia="MS Mincho" w:hAnsi="Times New Roman"/>
                <w:sz w:val="24"/>
                <w:szCs w:val="24"/>
                <w:lang w:eastAsia="ru-RU"/>
              </w:rPr>
              <w:t>TL-</w:t>
            </w:r>
            <w:r w:rsidR="002F185E">
              <w:rPr>
                <w:rFonts w:ascii="Times New Roman" w:eastAsia="MS Mincho" w:hAnsi="Times New Roman"/>
                <w:sz w:val="24"/>
                <w:szCs w:val="24"/>
                <w:lang w:val="en-US" w:eastAsia="ru-RU"/>
              </w:rPr>
              <w:t>RVR</w:t>
            </w:r>
            <w:r w:rsidRPr="00235D49">
              <w:rPr>
                <w:rFonts w:ascii="Times New Roman" w:eastAsia="MS Mincho" w:hAnsi="Times New Roman"/>
                <w:sz w:val="24"/>
                <w:szCs w:val="24"/>
                <w:lang w:eastAsia="ru-RU"/>
              </w:rPr>
              <w:t>-t</w:t>
            </w:r>
            <w:r w:rsidR="001B796A" w:rsidRPr="00243CFC">
              <w:rPr>
                <w:rFonts w:ascii="Times New Roman" w:eastAsia="MS Mincho" w:hAnsi="Times New Roman"/>
                <w:sz w:val="24"/>
                <w:szCs w:val="24"/>
                <w:lang w:val="en-US" w:eastAsia="ru-RU"/>
              </w:rPr>
              <w:t>-0</w:t>
            </w:r>
            <w:r w:rsidR="00E858FB">
              <w:rPr>
                <w:rFonts w:ascii="Times New Roman" w:eastAsia="MS Mincho" w:hAnsi="Times New Roman"/>
                <w:sz w:val="24"/>
                <w:szCs w:val="24"/>
                <w:lang w:val="en-US" w:eastAsia="ru-RU"/>
              </w:rPr>
              <w:t>1</w:t>
            </w:r>
          </w:p>
        </w:tc>
      </w:tr>
      <w:tr w:rsidR="005D3850" w:rsidRPr="005D3850" w14:paraId="44994144" w14:textId="77777777" w:rsidTr="00A12679">
        <w:trPr>
          <w:trHeight w:val="161"/>
        </w:trPr>
        <w:tc>
          <w:tcPr>
            <w:tcW w:w="3361" w:type="dxa"/>
            <w:tcBorders>
              <w:top w:val="nil"/>
              <w:left w:val="thinThickSmallGap" w:sz="24" w:space="0" w:color="auto"/>
              <w:bottom w:val="nil"/>
              <w:right w:val="nil"/>
            </w:tcBorders>
          </w:tcPr>
          <w:p w14:paraId="5DB4A2B8" w14:textId="77777777" w:rsidR="005D3850" w:rsidRPr="005D3850" w:rsidRDefault="005D3850" w:rsidP="00C4360F">
            <w:pPr>
              <w:spacing w:after="0" w:line="240" w:lineRule="auto"/>
              <w:rPr>
                <w:rFonts w:ascii="Times New Roman" w:eastAsia="Calibri" w:hAnsi="Times New Roman"/>
                <w:b/>
                <w:sz w:val="24"/>
                <w:szCs w:val="24"/>
              </w:rPr>
            </w:pPr>
            <w:r w:rsidRPr="005D3850">
              <w:rPr>
                <w:rFonts w:ascii="Times New Roman" w:eastAsia="Calibri" w:hAnsi="Times New Roman"/>
                <w:b/>
                <w:sz w:val="24"/>
                <w:szCs w:val="24"/>
              </w:rPr>
              <w:t>Краткое название:</w:t>
            </w:r>
          </w:p>
        </w:tc>
        <w:tc>
          <w:tcPr>
            <w:tcW w:w="6000" w:type="dxa"/>
            <w:tcBorders>
              <w:top w:val="nil"/>
              <w:left w:val="nil"/>
              <w:bottom w:val="nil"/>
              <w:right w:val="thickThinSmallGap" w:sz="24" w:space="0" w:color="auto"/>
            </w:tcBorders>
          </w:tcPr>
          <w:p w14:paraId="75D34209" w14:textId="77777777" w:rsidR="005D3850" w:rsidRPr="00243CFC" w:rsidRDefault="005D3850" w:rsidP="00C4360F">
            <w:pPr>
              <w:spacing w:after="0" w:line="240" w:lineRule="auto"/>
              <w:rPr>
                <w:rFonts w:ascii="Times New Roman" w:eastAsia="Calibri" w:hAnsi="Times New Roman"/>
                <w:sz w:val="24"/>
                <w:szCs w:val="24"/>
              </w:rPr>
            </w:pPr>
            <w:r w:rsidRPr="00243CFC">
              <w:rPr>
                <w:rFonts w:ascii="Times New Roman" w:eastAsia="Calibri" w:hAnsi="Times New Roman"/>
                <w:sz w:val="24"/>
                <w:szCs w:val="24"/>
              </w:rPr>
              <w:t>нет</w:t>
            </w:r>
          </w:p>
        </w:tc>
      </w:tr>
      <w:tr w:rsidR="005D3850" w:rsidRPr="005D3850" w14:paraId="4DAD43B1" w14:textId="77777777" w:rsidTr="00A12679">
        <w:trPr>
          <w:trHeight w:val="449"/>
        </w:trPr>
        <w:tc>
          <w:tcPr>
            <w:tcW w:w="3361" w:type="dxa"/>
            <w:tcBorders>
              <w:top w:val="nil"/>
              <w:left w:val="thinThickSmallGap" w:sz="24" w:space="0" w:color="auto"/>
              <w:bottom w:val="nil"/>
              <w:right w:val="nil"/>
            </w:tcBorders>
            <w:hideMark/>
          </w:tcPr>
          <w:p w14:paraId="46699A0E" w14:textId="77777777" w:rsidR="005D3850" w:rsidRPr="005D3850" w:rsidRDefault="005D3850" w:rsidP="00C4360F">
            <w:pPr>
              <w:spacing w:after="0" w:line="240" w:lineRule="auto"/>
              <w:rPr>
                <w:rFonts w:ascii="Times New Roman" w:eastAsia="Calibri" w:hAnsi="Times New Roman"/>
                <w:b/>
                <w:sz w:val="24"/>
                <w:szCs w:val="24"/>
              </w:rPr>
            </w:pPr>
            <w:r w:rsidRPr="005D3850">
              <w:rPr>
                <w:rFonts w:ascii="Times New Roman" w:eastAsia="Calibri" w:hAnsi="Times New Roman"/>
                <w:b/>
                <w:sz w:val="24"/>
                <w:szCs w:val="24"/>
              </w:rPr>
              <w:t>Дата составления протокола:</w:t>
            </w:r>
          </w:p>
        </w:tc>
        <w:tc>
          <w:tcPr>
            <w:tcW w:w="6000" w:type="dxa"/>
            <w:tcBorders>
              <w:top w:val="nil"/>
              <w:left w:val="nil"/>
              <w:bottom w:val="nil"/>
              <w:right w:val="thickThinSmallGap" w:sz="24" w:space="0" w:color="auto"/>
            </w:tcBorders>
            <w:hideMark/>
          </w:tcPr>
          <w:p w14:paraId="5C47E872" w14:textId="7DDEA11C" w:rsidR="005D3850" w:rsidRPr="00243CFC" w:rsidRDefault="002F185E" w:rsidP="007A4017">
            <w:pPr>
              <w:spacing w:after="0" w:line="240" w:lineRule="auto"/>
              <w:rPr>
                <w:rFonts w:ascii="Times New Roman" w:eastAsia="Calibri" w:hAnsi="Times New Roman"/>
                <w:sz w:val="24"/>
                <w:szCs w:val="24"/>
              </w:rPr>
            </w:pPr>
            <w:r>
              <w:rPr>
                <w:rFonts w:ascii="Times New Roman" w:eastAsia="Calibri" w:hAnsi="Times New Roman"/>
                <w:sz w:val="24"/>
                <w:szCs w:val="24"/>
              </w:rPr>
              <w:t>29</w:t>
            </w:r>
            <w:r w:rsidR="001762AF">
              <w:rPr>
                <w:rFonts w:ascii="Times New Roman" w:eastAsia="Calibri" w:hAnsi="Times New Roman"/>
                <w:sz w:val="24"/>
                <w:szCs w:val="24"/>
              </w:rPr>
              <w:t xml:space="preserve"> </w:t>
            </w:r>
            <w:r w:rsidR="007A4017">
              <w:rPr>
                <w:rFonts w:ascii="Times New Roman" w:eastAsia="Calibri" w:hAnsi="Times New Roman"/>
                <w:sz w:val="24"/>
                <w:szCs w:val="24"/>
              </w:rPr>
              <w:t>декабря</w:t>
            </w:r>
            <w:r w:rsidR="000B38DD">
              <w:rPr>
                <w:rFonts w:ascii="Times New Roman" w:eastAsia="Calibri" w:hAnsi="Times New Roman"/>
                <w:sz w:val="24"/>
                <w:szCs w:val="24"/>
              </w:rPr>
              <w:t xml:space="preserve"> </w:t>
            </w:r>
            <w:r w:rsidR="005D3850" w:rsidRPr="00243CFC">
              <w:rPr>
                <w:rFonts w:ascii="Times New Roman" w:eastAsia="Calibri" w:hAnsi="Times New Roman"/>
                <w:sz w:val="24"/>
                <w:szCs w:val="24"/>
              </w:rPr>
              <w:t>20</w:t>
            </w:r>
            <w:r w:rsidR="00F635C2">
              <w:rPr>
                <w:rFonts w:ascii="Times New Roman" w:eastAsia="Calibri" w:hAnsi="Times New Roman"/>
                <w:sz w:val="24"/>
                <w:szCs w:val="24"/>
              </w:rPr>
              <w:t>20</w:t>
            </w:r>
            <w:r w:rsidR="005D3850" w:rsidRPr="00243CFC">
              <w:rPr>
                <w:rFonts w:ascii="Times New Roman" w:eastAsia="Calibri" w:hAnsi="Times New Roman"/>
                <w:sz w:val="24"/>
                <w:szCs w:val="24"/>
              </w:rPr>
              <w:t xml:space="preserve"> г.</w:t>
            </w:r>
            <w:r w:rsidR="00B97237">
              <w:rPr>
                <w:rFonts w:ascii="Times New Roman" w:eastAsia="Calibri" w:hAnsi="Times New Roman"/>
                <w:sz w:val="24"/>
                <w:szCs w:val="24"/>
              </w:rPr>
              <w:t xml:space="preserve"> </w:t>
            </w:r>
            <w:r w:rsidR="00926439">
              <w:rPr>
                <w:rFonts w:ascii="Times New Roman" w:eastAsia="Calibri" w:hAnsi="Times New Roman"/>
                <w:sz w:val="24"/>
                <w:szCs w:val="24"/>
              </w:rPr>
              <w:t>(версия 1.0)</w:t>
            </w:r>
          </w:p>
        </w:tc>
      </w:tr>
      <w:tr w:rsidR="005D3850" w:rsidRPr="005D3850" w14:paraId="67C91987" w14:textId="77777777" w:rsidTr="00A12679">
        <w:trPr>
          <w:trHeight w:val="613"/>
        </w:trPr>
        <w:tc>
          <w:tcPr>
            <w:tcW w:w="3361" w:type="dxa"/>
            <w:tcBorders>
              <w:top w:val="nil"/>
              <w:left w:val="thinThickSmallGap" w:sz="24" w:space="0" w:color="auto"/>
              <w:bottom w:val="nil"/>
              <w:right w:val="nil"/>
            </w:tcBorders>
            <w:hideMark/>
          </w:tcPr>
          <w:p w14:paraId="0B0AB4D2" w14:textId="77777777" w:rsidR="005D3850" w:rsidRPr="005D3850" w:rsidRDefault="005D3850" w:rsidP="00C4360F">
            <w:pPr>
              <w:spacing w:after="0" w:line="240" w:lineRule="auto"/>
              <w:rPr>
                <w:rFonts w:ascii="Times New Roman" w:eastAsia="Calibri" w:hAnsi="Times New Roman"/>
                <w:b/>
                <w:sz w:val="24"/>
                <w:szCs w:val="24"/>
              </w:rPr>
            </w:pPr>
            <w:r w:rsidRPr="005D3850">
              <w:rPr>
                <w:rFonts w:ascii="Times New Roman" w:eastAsia="Calibri" w:hAnsi="Times New Roman"/>
                <w:b/>
                <w:sz w:val="24"/>
                <w:szCs w:val="24"/>
              </w:rPr>
              <w:t>Номер поправки к протоколу:</w:t>
            </w:r>
          </w:p>
        </w:tc>
        <w:tc>
          <w:tcPr>
            <w:tcW w:w="6000" w:type="dxa"/>
            <w:tcBorders>
              <w:top w:val="nil"/>
              <w:left w:val="nil"/>
              <w:bottom w:val="nil"/>
              <w:right w:val="thickThinSmallGap" w:sz="24" w:space="0" w:color="auto"/>
            </w:tcBorders>
            <w:hideMark/>
          </w:tcPr>
          <w:p w14:paraId="34C795C3" w14:textId="43195F2F" w:rsidR="005D3850" w:rsidRPr="005D3850" w:rsidRDefault="00C26529" w:rsidP="00C4360F">
            <w:pPr>
              <w:spacing w:after="0" w:line="240" w:lineRule="auto"/>
              <w:rPr>
                <w:rFonts w:ascii="Times New Roman" w:eastAsia="Calibri" w:hAnsi="Times New Roman"/>
                <w:sz w:val="24"/>
                <w:szCs w:val="24"/>
              </w:rPr>
            </w:pPr>
            <w:r>
              <w:rPr>
                <w:rFonts w:ascii="Times New Roman" w:eastAsia="Calibri" w:hAnsi="Times New Roman"/>
                <w:sz w:val="24"/>
                <w:szCs w:val="24"/>
              </w:rPr>
              <w:t>не применимо</w:t>
            </w:r>
          </w:p>
        </w:tc>
      </w:tr>
      <w:tr w:rsidR="005D3850" w:rsidRPr="005D3850" w14:paraId="4EDBD73C" w14:textId="77777777" w:rsidTr="00A12679">
        <w:trPr>
          <w:trHeight w:val="565"/>
        </w:trPr>
        <w:tc>
          <w:tcPr>
            <w:tcW w:w="3361" w:type="dxa"/>
            <w:tcBorders>
              <w:top w:val="nil"/>
              <w:left w:val="thinThickSmallGap" w:sz="24" w:space="0" w:color="auto"/>
              <w:bottom w:val="nil"/>
              <w:right w:val="nil"/>
            </w:tcBorders>
            <w:hideMark/>
          </w:tcPr>
          <w:p w14:paraId="28E53905" w14:textId="77777777" w:rsidR="005D3850" w:rsidRPr="005D3850" w:rsidRDefault="005D3850" w:rsidP="00C4360F">
            <w:pPr>
              <w:spacing w:after="0" w:line="240" w:lineRule="auto"/>
              <w:rPr>
                <w:rFonts w:ascii="Times New Roman" w:eastAsia="Calibri" w:hAnsi="Times New Roman"/>
                <w:b/>
                <w:sz w:val="24"/>
                <w:szCs w:val="24"/>
              </w:rPr>
            </w:pPr>
            <w:r w:rsidRPr="005D3850">
              <w:rPr>
                <w:rFonts w:ascii="Times New Roman" w:eastAsia="Calibri" w:hAnsi="Times New Roman"/>
                <w:b/>
                <w:sz w:val="24"/>
                <w:szCs w:val="24"/>
              </w:rPr>
              <w:t>Дата принятия поправки к протоколу:</w:t>
            </w:r>
          </w:p>
        </w:tc>
        <w:tc>
          <w:tcPr>
            <w:tcW w:w="6000" w:type="dxa"/>
            <w:tcBorders>
              <w:top w:val="nil"/>
              <w:left w:val="nil"/>
              <w:bottom w:val="nil"/>
              <w:right w:val="thickThinSmallGap" w:sz="24" w:space="0" w:color="auto"/>
            </w:tcBorders>
            <w:hideMark/>
          </w:tcPr>
          <w:p w14:paraId="7CC93AA5" w14:textId="060E1498" w:rsidR="005D3850" w:rsidRPr="005D3850" w:rsidRDefault="00C26529" w:rsidP="00C4360F">
            <w:pPr>
              <w:spacing w:after="0" w:line="240" w:lineRule="auto"/>
              <w:rPr>
                <w:rFonts w:ascii="Times New Roman" w:eastAsia="Calibri" w:hAnsi="Times New Roman"/>
                <w:sz w:val="24"/>
                <w:szCs w:val="24"/>
              </w:rPr>
            </w:pPr>
            <w:r>
              <w:rPr>
                <w:rFonts w:ascii="Times New Roman" w:eastAsia="Calibri" w:hAnsi="Times New Roman"/>
                <w:sz w:val="24"/>
                <w:szCs w:val="24"/>
              </w:rPr>
              <w:t>не применимо</w:t>
            </w:r>
          </w:p>
        </w:tc>
      </w:tr>
      <w:tr w:rsidR="005D3850" w:rsidRPr="005D3850" w14:paraId="6CD8E838" w14:textId="77777777" w:rsidTr="0090624D">
        <w:trPr>
          <w:trHeight w:val="276"/>
        </w:trPr>
        <w:tc>
          <w:tcPr>
            <w:tcW w:w="3361" w:type="dxa"/>
            <w:tcBorders>
              <w:top w:val="nil"/>
              <w:left w:val="thinThickSmallGap" w:sz="24" w:space="0" w:color="auto"/>
              <w:bottom w:val="single" w:sz="4" w:space="0" w:color="auto"/>
              <w:right w:val="nil"/>
            </w:tcBorders>
            <w:hideMark/>
          </w:tcPr>
          <w:p w14:paraId="62DCE60C" w14:textId="3C7B8F54" w:rsidR="005D3850" w:rsidRPr="005D3850" w:rsidRDefault="005D3850" w:rsidP="00C4360F">
            <w:pPr>
              <w:spacing w:after="0" w:line="240" w:lineRule="auto"/>
              <w:rPr>
                <w:rFonts w:ascii="Times New Roman" w:eastAsia="Calibri" w:hAnsi="Times New Roman"/>
                <w:b/>
                <w:sz w:val="24"/>
                <w:szCs w:val="24"/>
              </w:rPr>
            </w:pPr>
            <w:r w:rsidRPr="005D3850">
              <w:rPr>
                <w:rFonts w:ascii="Times New Roman" w:eastAsia="Calibri" w:hAnsi="Times New Roman"/>
                <w:b/>
                <w:sz w:val="24"/>
                <w:szCs w:val="24"/>
              </w:rPr>
              <w:t>Версия протокола</w:t>
            </w:r>
            <w:r w:rsidR="009D7F6B">
              <w:rPr>
                <w:rFonts w:ascii="Times New Roman" w:eastAsia="Calibri" w:hAnsi="Times New Roman"/>
                <w:b/>
                <w:sz w:val="24"/>
                <w:szCs w:val="24"/>
              </w:rPr>
              <w:t xml:space="preserve"> (текущая)</w:t>
            </w:r>
            <w:r w:rsidRPr="005D3850">
              <w:rPr>
                <w:rFonts w:ascii="Times New Roman" w:eastAsia="Calibri" w:hAnsi="Times New Roman"/>
                <w:b/>
                <w:sz w:val="24"/>
                <w:szCs w:val="24"/>
              </w:rPr>
              <w:t>:</w:t>
            </w:r>
          </w:p>
        </w:tc>
        <w:tc>
          <w:tcPr>
            <w:tcW w:w="6000" w:type="dxa"/>
            <w:tcBorders>
              <w:top w:val="nil"/>
              <w:left w:val="nil"/>
              <w:bottom w:val="single" w:sz="4" w:space="0" w:color="auto"/>
              <w:right w:val="thickThinSmallGap" w:sz="24" w:space="0" w:color="auto"/>
            </w:tcBorders>
            <w:hideMark/>
          </w:tcPr>
          <w:p w14:paraId="4F723E9D" w14:textId="64C816C5" w:rsidR="005D3850" w:rsidRPr="005D3850" w:rsidRDefault="00B97237">
            <w:pPr>
              <w:spacing w:after="0" w:line="240" w:lineRule="auto"/>
              <w:rPr>
                <w:rFonts w:ascii="Times New Roman" w:eastAsia="Calibri" w:hAnsi="Times New Roman"/>
                <w:sz w:val="24"/>
                <w:szCs w:val="24"/>
              </w:rPr>
            </w:pPr>
            <w:r w:rsidRPr="00B97237">
              <w:rPr>
                <w:rFonts w:ascii="Times New Roman" w:eastAsia="Calibri" w:hAnsi="Times New Roman"/>
                <w:sz w:val="24"/>
                <w:szCs w:val="24"/>
              </w:rPr>
              <w:t>1.</w:t>
            </w:r>
            <w:r w:rsidR="009D7F6B">
              <w:rPr>
                <w:rFonts w:ascii="Times New Roman" w:eastAsia="Calibri" w:hAnsi="Times New Roman"/>
                <w:sz w:val="24"/>
                <w:szCs w:val="24"/>
              </w:rPr>
              <w:t>1</w:t>
            </w:r>
            <w:r w:rsidRPr="00B97237">
              <w:rPr>
                <w:rFonts w:ascii="Times New Roman" w:eastAsia="Calibri" w:hAnsi="Times New Roman"/>
                <w:sz w:val="24"/>
                <w:szCs w:val="24"/>
              </w:rPr>
              <w:t xml:space="preserve"> </w:t>
            </w:r>
            <w:r w:rsidR="008B483E">
              <w:rPr>
                <w:rFonts w:ascii="Times New Roman" w:eastAsia="Calibri" w:hAnsi="Times New Roman"/>
                <w:sz w:val="24"/>
                <w:szCs w:val="24"/>
              </w:rPr>
              <w:t>(от 16 июня 2021</w:t>
            </w:r>
            <w:r w:rsidR="00193817">
              <w:rPr>
                <w:rFonts w:ascii="Times New Roman" w:eastAsia="Calibri" w:hAnsi="Times New Roman"/>
                <w:sz w:val="24"/>
                <w:szCs w:val="24"/>
              </w:rPr>
              <w:t xml:space="preserve"> г.</w:t>
            </w:r>
            <w:r w:rsidR="008B483E">
              <w:rPr>
                <w:rFonts w:ascii="Times New Roman" w:eastAsia="Calibri" w:hAnsi="Times New Roman"/>
                <w:sz w:val="24"/>
                <w:szCs w:val="24"/>
              </w:rPr>
              <w:t>)</w:t>
            </w:r>
          </w:p>
        </w:tc>
      </w:tr>
      <w:tr w:rsidR="005D3850" w:rsidRPr="005D3850" w14:paraId="3C5AD04A" w14:textId="77777777" w:rsidTr="005D3850">
        <w:trPr>
          <w:trHeight w:val="1483"/>
        </w:trPr>
        <w:tc>
          <w:tcPr>
            <w:tcW w:w="3361" w:type="dxa"/>
            <w:tcBorders>
              <w:top w:val="single" w:sz="4" w:space="0" w:color="auto"/>
              <w:left w:val="thinThickSmallGap" w:sz="24" w:space="0" w:color="auto"/>
              <w:bottom w:val="nil"/>
              <w:right w:val="nil"/>
            </w:tcBorders>
          </w:tcPr>
          <w:p w14:paraId="5851AEB8" w14:textId="77777777" w:rsidR="005D3850" w:rsidRPr="005D3850" w:rsidRDefault="005D3850" w:rsidP="00C4360F">
            <w:pPr>
              <w:spacing w:after="0" w:line="240" w:lineRule="auto"/>
              <w:rPr>
                <w:rFonts w:ascii="Times New Roman" w:eastAsia="Calibri" w:hAnsi="Times New Roman"/>
                <w:b/>
                <w:sz w:val="24"/>
                <w:szCs w:val="24"/>
              </w:rPr>
            </w:pPr>
            <w:r w:rsidRPr="005D3850">
              <w:rPr>
                <w:rFonts w:ascii="Times New Roman" w:eastAsia="Calibri" w:hAnsi="Times New Roman"/>
                <w:b/>
                <w:sz w:val="24"/>
                <w:szCs w:val="24"/>
              </w:rPr>
              <w:t>Наименование/имя и адрес спонсора (монитора) клинического исследования:</w:t>
            </w:r>
          </w:p>
          <w:p w14:paraId="50A8A4C8" w14:textId="77777777" w:rsidR="005D3850" w:rsidRPr="005D3850" w:rsidRDefault="005D3850" w:rsidP="00C4360F">
            <w:pPr>
              <w:spacing w:after="0" w:line="240" w:lineRule="auto"/>
              <w:rPr>
                <w:rFonts w:ascii="Times New Roman" w:eastAsia="Calibri" w:hAnsi="Times New Roman"/>
                <w:sz w:val="24"/>
                <w:szCs w:val="24"/>
              </w:rPr>
            </w:pPr>
          </w:p>
        </w:tc>
        <w:tc>
          <w:tcPr>
            <w:tcW w:w="6000" w:type="dxa"/>
            <w:tcBorders>
              <w:top w:val="single" w:sz="4" w:space="0" w:color="auto"/>
              <w:left w:val="nil"/>
              <w:bottom w:val="nil"/>
              <w:right w:val="thickThinSmallGap" w:sz="24" w:space="0" w:color="auto"/>
            </w:tcBorders>
            <w:hideMark/>
          </w:tcPr>
          <w:p w14:paraId="70C6619F" w14:textId="77777777" w:rsidR="005D3850" w:rsidRPr="005D3850" w:rsidRDefault="005D3850" w:rsidP="00C4360F">
            <w:pPr>
              <w:spacing w:after="0" w:line="240" w:lineRule="auto"/>
              <w:rPr>
                <w:rFonts w:ascii="Times New Roman" w:eastAsia="Calibri" w:hAnsi="Times New Roman"/>
                <w:sz w:val="24"/>
                <w:szCs w:val="24"/>
              </w:rPr>
            </w:pPr>
            <w:r w:rsidRPr="005D3850">
              <w:rPr>
                <w:rFonts w:ascii="Times New Roman" w:eastAsia="Calibri" w:hAnsi="Times New Roman"/>
                <w:sz w:val="24"/>
                <w:szCs w:val="24"/>
              </w:rPr>
              <w:t>ООО «Технология лекарств»</w:t>
            </w:r>
          </w:p>
          <w:p w14:paraId="059C1038" w14:textId="77777777" w:rsidR="005D3850" w:rsidRPr="005D3850" w:rsidRDefault="005D3850" w:rsidP="00C4360F">
            <w:pPr>
              <w:spacing w:after="0" w:line="240" w:lineRule="auto"/>
              <w:rPr>
                <w:rFonts w:ascii="Times New Roman" w:eastAsia="Calibri" w:hAnsi="Times New Roman"/>
                <w:sz w:val="24"/>
                <w:szCs w:val="24"/>
              </w:rPr>
            </w:pPr>
            <w:r w:rsidRPr="005D3850">
              <w:rPr>
                <w:rFonts w:ascii="Times New Roman" w:eastAsia="Calibri" w:hAnsi="Times New Roman"/>
                <w:sz w:val="24"/>
                <w:szCs w:val="24"/>
              </w:rPr>
              <w:t>Юридический и почтовый адрес: 141400, Московская обл., г. Химки, ул. Рабочая, д. 2а, стр. 31, пом. 21.</w:t>
            </w:r>
          </w:p>
          <w:p w14:paraId="4F26E6C5" w14:textId="77777777" w:rsidR="005D3850" w:rsidRPr="005D3850" w:rsidRDefault="005D3850" w:rsidP="00C4360F">
            <w:pPr>
              <w:spacing w:after="0" w:line="240" w:lineRule="auto"/>
              <w:rPr>
                <w:rFonts w:ascii="Times New Roman" w:eastAsia="Calibri" w:hAnsi="Times New Roman"/>
                <w:sz w:val="24"/>
                <w:szCs w:val="24"/>
              </w:rPr>
            </w:pPr>
            <w:r w:rsidRPr="005D3850">
              <w:rPr>
                <w:rFonts w:ascii="Times New Roman" w:eastAsia="Calibri" w:hAnsi="Times New Roman"/>
                <w:sz w:val="24"/>
                <w:szCs w:val="24"/>
              </w:rPr>
              <w:t>Тел.: +7 (495) 225-62-00, факс: +7 (495) 225-62-65.</w:t>
            </w:r>
          </w:p>
          <w:p w14:paraId="226FF6C6" w14:textId="77777777" w:rsidR="005D3850" w:rsidRPr="005D3850" w:rsidRDefault="005D3850" w:rsidP="00C4360F">
            <w:pPr>
              <w:spacing w:after="0" w:line="240" w:lineRule="auto"/>
              <w:rPr>
                <w:rFonts w:ascii="Times New Roman" w:eastAsia="Calibri" w:hAnsi="Times New Roman"/>
                <w:sz w:val="24"/>
                <w:szCs w:val="24"/>
              </w:rPr>
            </w:pPr>
            <w:r w:rsidRPr="005D3850">
              <w:rPr>
                <w:rFonts w:ascii="Times New Roman" w:eastAsia="Calibri" w:hAnsi="Times New Roman"/>
                <w:sz w:val="24"/>
                <w:szCs w:val="24"/>
              </w:rPr>
              <w:t xml:space="preserve">Эл. почта: </w:t>
            </w:r>
            <w:r w:rsidR="00FF0529">
              <w:fldChar w:fldCharType="begin"/>
            </w:r>
            <w:r w:rsidR="00FF0529">
              <w:instrText xml:space="preserve"> HYPERLINK "mailto:info@drugsformulation.ru" </w:instrText>
            </w:r>
            <w:r w:rsidR="00FF0529">
              <w:fldChar w:fldCharType="separate"/>
            </w:r>
            <w:r w:rsidRPr="005D3850">
              <w:rPr>
                <w:rFonts w:ascii="Times New Roman" w:eastAsia="Calibri" w:hAnsi="Times New Roman"/>
                <w:color w:val="0000FF"/>
                <w:sz w:val="24"/>
                <w:szCs w:val="24"/>
                <w:u w:val="single"/>
              </w:rPr>
              <w:t>info@drugsformulation.ru</w:t>
            </w:r>
            <w:r w:rsidR="00FF0529">
              <w:rPr>
                <w:rFonts w:ascii="Times New Roman" w:eastAsia="Calibri" w:hAnsi="Times New Roman"/>
                <w:color w:val="0000FF"/>
                <w:sz w:val="24"/>
                <w:szCs w:val="24"/>
                <w:u w:val="single"/>
              </w:rPr>
              <w:fldChar w:fldCharType="end"/>
            </w:r>
          </w:p>
        </w:tc>
      </w:tr>
      <w:tr w:rsidR="005D3850" w:rsidRPr="005D3850" w14:paraId="52681E3D" w14:textId="77777777" w:rsidTr="0090624D">
        <w:trPr>
          <w:trHeight w:val="1619"/>
        </w:trPr>
        <w:tc>
          <w:tcPr>
            <w:tcW w:w="3361" w:type="dxa"/>
            <w:tcBorders>
              <w:top w:val="nil"/>
              <w:left w:val="thinThickSmallGap" w:sz="24" w:space="0" w:color="auto"/>
              <w:bottom w:val="nil"/>
              <w:right w:val="nil"/>
            </w:tcBorders>
          </w:tcPr>
          <w:p w14:paraId="02F56FDE" w14:textId="77777777" w:rsidR="005D3850" w:rsidRPr="005D3850" w:rsidRDefault="005D3850" w:rsidP="00C4360F">
            <w:pPr>
              <w:spacing w:after="0" w:line="240" w:lineRule="auto"/>
              <w:rPr>
                <w:rFonts w:ascii="Times New Roman" w:eastAsia="Calibri" w:hAnsi="Times New Roman"/>
                <w:b/>
                <w:sz w:val="24"/>
                <w:szCs w:val="24"/>
              </w:rPr>
            </w:pPr>
            <w:r w:rsidRPr="005D3850">
              <w:rPr>
                <w:rFonts w:ascii="Times New Roman" w:eastAsia="Calibri" w:hAnsi="Times New Roman"/>
                <w:b/>
                <w:sz w:val="24"/>
                <w:szCs w:val="24"/>
              </w:rPr>
              <w:t>Ф.И.О., должность лиц, уполномоченных от имени спонсора подписывать протокол и поправки к протоколу:</w:t>
            </w:r>
          </w:p>
          <w:p w14:paraId="1CD147FB" w14:textId="77777777" w:rsidR="005D3850" w:rsidRPr="005D3850" w:rsidRDefault="005D3850" w:rsidP="00C4360F">
            <w:pPr>
              <w:spacing w:after="0" w:line="240" w:lineRule="auto"/>
              <w:rPr>
                <w:rFonts w:ascii="Times New Roman" w:eastAsia="Calibri" w:hAnsi="Times New Roman"/>
                <w:sz w:val="24"/>
                <w:szCs w:val="24"/>
              </w:rPr>
            </w:pPr>
          </w:p>
        </w:tc>
        <w:tc>
          <w:tcPr>
            <w:tcW w:w="6000" w:type="dxa"/>
            <w:tcBorders>
              <w:top w:val="nil"/>
              <w:left w:val="nil"/>
              <w:bottom w:val="nil"/>
              <w:right w:val="thickThinSmallGap" w:sz="24" w:space="0" w:color="auto"/>
            </w:tcBorders>
            <w:hideMark/>
          </w:tcPr>
          <w:p w14:paraId="23C321BC" w14:textId="77777777" w:rsidR="005D3850" w:rsidRPr="005D3850" w:rsidRDefault="005D3850" w:rsidP="00C4360F">
            <w:pPr>
              <w:spacing w:after="0" w:line="240" w:lineRule="auto"/>
              <w:rPr>
                <w:rFonts w:ascii="Times New Roman" w:eastAsia="Calibri" w:hAnsi="Times New Roman"/>
                <w:sz w:val="24"/>
                <w:szCs w:val="24"/>
              </w:rPr>
            </w:pPr>
            <w:r w:rsidRPr="005D3850">
              <w:rPr>
                <w:rFonts w:ascii="Times New Roman" w:eastAsia="Calibri" w:hAnsi="Times New Roman"/>
                <w:sz w:val="24"/>
                <w:szCs w:val="24"/>
              </w:rPr>
              <w:t xml:space="preserve">Филон Ольга Владимировна, </w:t>
            </w:r>
          </w:p>
          <w:p w14:paraId="0FF1E099" w14:textId="77777777" w:rsidR="005D3850" w:rsidRPr="005D3850" w:rsidRDefault="00334306" w:rsidP="00C4360F">
            <w:pPr>
              <w:spacing w:after="0" w:line="240" w:lineRule="auto"/>
              <w:rPr>
                <w:rFonts w:ascii="Times New Roman" w:eastAsia="Calibri" w:hAnsi="Times New Roman"/>
                <w:sz w:val="24"/>
                <w:szCs w:val="24"/>
              </w:rPr>
            </w:pPr>
            <w:r>
              <w:rPr>
                <w:rFonts w:ascii="Times New Roman" w:eastAsia="Calibri" w:hAnsi="Times New Roman"/>
                <w:sz w:val="24"/>
                <w:szCs w:val="24"/>
              </w:rPr>
              <w:t>Медицинский директор</w:t>
            </w:r>
            <w:r w:rsidR="005D3850" w:rsidRPr="005D3850">
              <w:rPr>
                <w:rFonts w:ascii="Times New Roman" w:eastAsia="Calibri" w:hAnsi="Times New Roman"/>
                <w:sz w:val="24"/>
                <w:szCs w:val="24"/>
              </w:rPr>
              <w:t xml:space="preserve"> ООО «Технология лекарств»</w:t>
            </w:r>
          </w:p>
          <w:p w14:paraId="4D420301" w14:textId="77777777" w:rsidR="005D3850" w:rsidRPr="005D3850" w:rsidRDefault="005D3850" w:rsidP="00C4360F">
            <w:pPr>
              <w:spacing w:after="0" w:line="240" w:lineRule="auto"/>
              <w:rPr>
                <w:rFonts w:ascii="Times New Roman" w:eastAsia="Calibri" w:hAnsi="Times New Roman"/>
                <w:sz w:val="24"/>
                <w:szCs w:val="24"/>
              </w:rPr>
            </w:pPr>
            <w:r w:rsidRPr="005D3850">
              <w:rPr>
                <w:rFonts w:ascii="Times New Roman" w:eastAsia="Calibri" w:hAnsi="Times New Roman"/>
                <w:sz w:val="24"/>
                <w:szCs w:val="24"/>
              </w:rPr>
              <w:t>Адрес: 141400, Московская обл., г. Химки, ул. Рабочая, д. 2а, стр. 31, пом. 21.</w:t>
            </w:r>
          </w:p>
          <w:p w14:paraId="787A2AC1" w14:textId="77777777" w:rsidR="005D3850" w:rsidRPr="005D3850" w:rsidRDefault="005D3850" w:rsidP="00C4360F">
            <w:pPr>
              <w:spacing w:after="0" w:line="240" w:lineRule="auto"/>
              <w:rPr>
                <w:rFonts w:ascii="Times New Roman" w:eastAsia="Calibri" w:hAnsi="Times New Roman"/>
                <w:sz w:val="24"/>
                <w:szCs w:val="24"/>
              </w:rPr>
            </w:pPr>
            <w:r w:rsidRPr="005D3850">
              <w:rPr>
                <w:rFonts w:ascii="Times New Roman" w:eastAsia="Calibri" w:hAnsi="Times New Roman"/>
                <w:sz w:val="24"/>
                <w:szCs w:val="24"/>
              </w:rPr>
              <w:t>Тел.: +7 (495) 225-62-00 (</w:t>
            </w:r>
            <w:r w:rsidR="00E438D0">
              <w:rPr>
                <w:rFonts w:ascii="Times New Roman" w:eastAsia="Calibri" w:hAnsi="Times New Roman"/>
                <w:sz w:val="24"/>
                <w:szCs w:val="24"/>
              </w:rPr>
              <w:t>62</w:t>
            </w:r>
            <w:r w:rsidRPr="005D3850">
              <w:rPr>
                <w:rFonts w:ascii="Times New Roman" w:eastAsia="Calibri" w:hAnsi="Times New Roman"/>
                <w:sz w:val="24"/>
                <w:szCs w:val="24"/>
              </w:rPr>
              <w:t>09), моб.: +7 (910) 426-88-36</w:t>
            </w:r>
          </w:p>
          <w:p w14:paraId="01C735D0" w14:textId="77777777" w:rsidR="005D3850" w:rsidRPr="005D3850" w:rsidRDefault="005D3850" w:rsidP="00C4360F">
            <w:pPr>
              <w:spacing w:after="0" w:line="240" w:lineRule="auto"/>
              <w:rPr>
                <w:rFonts w:ascii="Times New Roman" w:eastAsia="Calibri" w:hAnsi="Times New Roman"/>
                <w:sz w:val="24"/>
                <w:szCs w:val="24"/>
              </w:rPr>
            </w:pPr>
            <w:r w:rsidRPr="005D3850">
              <w:rPr>
                <w:rFonts w:ascii="Times New Roman" w:eastAsia="Calibri" w:hAnsi="Times New Roman"/>
                <w:sz w:val="24"/>
                <w:szCs w:val="24"/>
              </w:rPr>
              <w:t xml:space="preserve">Эл. почта: </w:t>
            </w:r>
            <w:r w:rsidR="00FF0529">
              <w:fldChar w:fldCharType="begin"/>
            </w:r>
            <w:r w:rsidR="00FF0529">
              <w:instrText xml:space="preserve"> HYPERLINK "mailto:filon@drugsformulation.ru" </w:instrText>
            </w:r>
            <w:r w:rsidR="00FF0529">
              <w:fldChar w:fldCharType="separate"/>
            </w:r>
            <w:r w:rsidRPr="005D3850">
              <w:rPr>
                <w:rFonts w:ascii="Times New Roman" w:eastAsia="Calibri" w:hAnsi="Times New Roman"/>
                <w:color w:val="0000FF"/>
                <w:sz w:val="24"/>
                <w:szCs w:val="24"/>
                <w:u w:val="single"/>
                <w:lang w:val="en-US"/>
              </w:rPr>
              <w:t>filon</w:t>
            </w:r>
            <w:r w:rsidRPr="005D3850">
              <w:rPr>
                <w:rFonts w:ascii="Times New Roman" w:eastAsia="Calibri" w:hAnsi="Times New Roman"/>
                <w:color w:val="0000FF"/>
                <w:sz w:val="24"/>
                <w:szCs w:val="24"/>
                <w:u w:val="single"/>
              </w:rPr>
              <w:t>@drugsformulation.ru</w:t>
            </w:r>
            <w:r w:rsidR="00FF0529">
              <w:rPr>
                <w:rFonts w:ascii="Times New Roman" w:eastAsia="Calibri" w:hAnsi="Times New Roman"/>
                <w:color w:val="0000FF"/>
                <w:sz w:val="24"/>
                <w:szCs w:val="24"/>
                <w:u w:val="single"/>
              </w:rPr>
              <w:fldChar w:fldCharType="end"/>
            </w:r>
          </w:p>
        </w:tc>
      </w:tr>
      <w:tr w:rsidR="005D3850" w:rsidRPr="005D3850" w14:paraId="47363EFC" w14:textId="77777777" w:rsidTr="005D3850">
        <w:trPr>
          <w:trHeight w:val="2078"/>
        </w:trPr>
        <w:tc>
          <w:tcPr>
            <w:tcW w:w="3361" w:type="dxa"/>
            <w:tcBorders>
              <w:top w:val="nil"/>
              <w:left w:val="thinThickSmallGap" w:sz="24" w:space="0" w:color="auto"/>
              <w:bottom w:val="single" w:sz="4" w:space="0" w:color="auto"/>
              <w:right w:val="nil"/>
            </w:tcBorders>
            <w:hideMark/>
          </w:tcPr>
          <w:p w14:paraId="7F5CF468" w14:textId="77777777" w:rsidR="005D3850" w:rsidRPr="005D3850" w:rsidRDefault="005D3850" w:rsidP="00C4360F">
            <w:pPr>
              <w:spacing w:after="0" w:line="240" w:lineRule="auto"/>
              <w:rPr>
                <w:rFonts w:ascii="Times New Roman" w:eastAsia="Calibri" w:hAnsi="Times New Roman"/>
                <w:sz w:val="24"/>
                <w:szCs w:val="24"/>
              </w:rPr>
            </w:pPr>
            <w:r w:rsidRPr="005D3850">
              <w:rPr>
                <w:rFonts w:ascii="Times New Roman" w:eastAsia="Calibri" w:hAnsi="Times New Roman"/>
                <w:b/>
                <w:sz w:val="24"/>
                <w:szCs w:val="24"/>
              </w:rPr>
              <w:t>Ф.И.О., должность, адрес и номер телефона назначенного спонсором медицинского эксперта по данному исследованию:</w:t>
            </w:r>
          </w:p>
        </w:tc>
        <w:tc>
          <w:tcPr>
            <w:tcW w:w="6000" w:type="dxa"/>
            <w:tcBorders>
              <w:top w:val="nil"/>
              <w:left w:val="nil"/>
              <w:bottom w:val="single" w:sz="4" w:space="0" w:color="auto"/>
              <w:right w:val="thickThinSmallGap" w:sz="24" w:space="0" w:color="auto"/>
            </w:tcBorders>
            <w:hideMark/>
          </w:tcPr>
          <w:p w14:paraId="2C19405B" w14:textId="77777777" w:rsidR="005D3850" w:rsidRPr="005D3850" w:rsidRDefault="005D3850" w:rsidP="00C4360F">
            <w:pPr>
              <w:spacing w:after="0" w:line="240" w:lineRule="auto"/>
              <w:rPr>
                <w:rFonts w:ascii="Times New Roman" w:eastAsia="Calibri" w:hAnsi="Times New Roman"/>
                <w:sz w:val="24"/>
                <w:szCs w:val="24"/>
              </w:rPr>
            </w:pPr>
            <w:r w:rsidRPr="005D3850">
              <w:rPr>
                <w:rFonts w:ascii="Times New Roman" w:eastAsia="Calibri" w:hAnsi="Times New Roman"/>
                <w:sz w:val="24"/>
                <w:szCs w:val="24"/>
              </w:rPr>
              <w:t xml:space="preserve">Никольская Мария Викторовна, </w:t>
            </w:r>
          </w:p>
          <w:p w14:paraId="5FC69F39" w14:textId="77777777" w:rsidR="00235D49" w:rsidRDefault="00334306" w:rsidP="00C4360F">
            <w:pPr>
              <w:spacing w:after="0" w:line="240" w:lineRule="auto"/>
              <w:rPr>
                <w:rFonts w:ascii="Times New Roman" w:eastAsia="Calibri" w:hAnsi="Times New Roman"/>
                <w:sz w:val="24"/>
                <w:szCs w:val="24"/>
              </w:rPr>
            </w:pPr>
            <w:r>
              <w:rPr>
                <w:rFonts w:ascii="Times New Roman" w:eastAsia="Calibri" w:hAnsi="Times New Roman"/>
                <w:sz w:val="24"/>
                <w:szCs w:val="24"/>
              </w:rPr>
              <w:t>Руководитель отдела медицинской информации</w:t>
            </w:r>
          </w:p>
          <w:p w14:paraId="61D74870" w14:textId="77777777" w:rsidR="005D3850" w:rsidRPr="005D3850" w:rsidRDefault="005D3850" w:rsidP="00C4360F">
            <w:pPr>
              <w:spacing w:after="0" w:line="240" w:lineRule="auto"/>
              <w:rPr>
                <w:rFonts w:ascii="Times New Roman" w:eastAsia="Calibri" w:hAnsi="Times New Roman"/>
                <w:sz w:val="24"/>
                <w:szCs w:val="24"/>
              </w:rPr>
            </w:pPr>
            <w:r w:rsidRPr="005D3850">
              <w:rPr>
                <w:rFonts w:ascii="Times New Roman" w:eastAsia="Calibri" w:hAnsi="Times New Roman"/>
                <w:sz w:val="24"/>
                <w:szCs w:val="24"/>
              </w:rPr>
              <w:t>ООО «Технология лекарств»</w:t>
            </w:r>
          </w:p>
          <w:p w14:paraId="1B02DEC2" w14:textId="77777777" w:rsidR="005D3850" w:rsidRPr="005D3850" w:rsidRDefault="005D3850" w:rsidP="00C4360F">
            <w:pPr>
              <w:spacing w:after="0" w:line="240" w:lineRule="auto"/>
              <w:rPr>
                <w:rFonts w:ascii="Times New Roman" w:eastAsia="Calibri" w:hAnsi="Times New Roman"/>
                <w:sz w:val="24"/>
                <w:szCs w:val="24"/>
              </w:rPr>
            </w:pPr>
            <w:r w:rsidRPr="005D3850">
              <w:rPr>
                <w:rFonts w:ascii="Times New Roman" w:eastAsia="Calibri" w:hAnsi="Times New Roman"/>
                <w:sz w:val="24"/>
                <w:szCs w:val="24"/>
              </w:rPr>
              <w:t>Адрес: 141400, Московская обл., г. Химки, ул. Рабочая, д. 2а, стр. 31, пом. 21.</w:t>
            </w:r>
          </w:p>
          <w:p w14:paraId="58288BCC" w14:textId="77777777" w:rsidR="005D3850" w:rsidRPr="005D3850" w:rsidRDefault="005D3850" w:rsidP="00C4360F">
            <w:pPr>
              <w:spacing w:after="0" w:line="240" w:lineRule="auto"/>
              <w:rPr>
                <w:rFonts w:ascii="Times New Roman" w:eastAsia="Calibri" w:hAnsi="Times New Roman"/>
                <w:sz w:val="24"/>
                <w:szCs w:val="24"/>
              </w:rPr>
            </w:pPr>
            <w:r w:rsidRPr="005D3850">
              <w:rPr>
                <w:rFonts w:ascii="Times New Roman" w:eastAsia="Calibri" w:hAnsi="Times New Roman"/>
                <w:sz w:val="24"/>
                <w:szCs w:val="24"/>
              </w:rPr>
              <w:t>Тел.: +7 (495) 225-62-00, моб.: +7 (921) 327-35-73.</w:t>
            </w:r>
          </w:p>
          <w:p w14:paraId="2687EA5A" w14:textId="77777777" w:rsidR="005D3850" w:rsidRPr="005D3850" w:rsidRDefault="005D3850" w:rsidP="00C4360F">
            <w:pPr>
              <w:spacing w:after="0" w:line="240" w:lineRule="auto"/>
              <w:rPr>
                <w:rFonts w:ascii="Times New Roman" w:eastAsia="Calibri" w:hAnsi="Times New Roman"/>
                <w:color w:val="0000FF"/>
                <w:sz w:val="24"/>
                <w:szCs w:val="24"/>
                <w:u w:val="single"/>
              </w:rPr>
            </w:pPr>
            <w:r w:rsidRPr="005D3850">
              <w:rPr>
                <w:rFonts w:ascii="Times New Roman" w:eastAsia="Calibri" w:hAnsi="Times New Roman"/>
                <w:sz w:val="24"/>
                <w:szCs w:val="24"/>
              </w:rPr>
              <w:t xml:space="preserve">Эл. почта: </w:t>
            </w:r>
            <w:r w:rsidR="00FF0529">
              <w:fldChar w:fldCharType="begin"/>
            </w:r>
            <w:r w:rsidR="00FF0529">
              <w:instrText xml:space="preserve"> HYPERLINK "mailto:nikolskaia@drugsformulation.ru" </w:instrText>
            </w:r>
            <w:r w:rsidR="00FF0529">
              <w:fldChar w:fldCharType="separate"/>
            </w:r>
            <w:r w:rsidRPr="005D3850">
              <w:rPr>
                <w:rFonts w:ascii="Times New Roman" w:eastAsia="Calibri" w:hAnsi="Times New Roman"/>
                <w:color w:val="0000FF"/>
                <w:sz w:val="24"/>
                <w:szCs w:val="24"/>
                <w:u w:val="single"/>
                <w:lang w:val="en-US"/>
              </w:rPr>
              <w:t>nikolskaia</w:t>
            </w:r>
            <w:r w:rsidRPr="005D3850">
              <w:rPr>
                <w:rFonts w:ascii="Times New Roman" w:eastAsia="Calibri" w:hAnsi="Times New Roman"/>
                <w:color w:val="0000FF"/>
                <w:sz w:val="24"/>
                <w:szCs w:val="24"/>
                <w:u w:val="single"/>
              </w:rPr>
              <w:t>@drugsformulation.ru</w:t>
            </w:r>
            <w:r w:rsidR="00FF0529">
              <w:rPr>
                <w:rFonts w:ascii="Times New Roman" w:eastAsia="Calibri" w:hAnsi="Times New Roman"/>
                <w:color w:val="0000FF"/>
                <w:sz w:val="24"/>
                <w:szCs w:val="24"/>
                <w:u w:val="single"/>
              </w:rPr>
              <w:fldChar w:fldCharType="end"/>
            </w:r>
          </w:p>
        </w:tc>
      </w:tr>
      <w:tr w:rsidR="005D3850" w:rsidRPr="005D3850" w14:paraId="2FAC2922" w14:textId="77777777" w:rsidTr="00193817">
        <w:trPr>
          <w:trHeight w:val="1472"/>
        </w:trPr>
        <w:tc>
          <w:tcPr>
            <w:tcW w:w="9361" w:type="dxa"/>
            <w:gridSpan w:val="2"/>
            <w:tcBorders>
              <w:top w:val="single" w:sz="4" w:space="0" w:color="auto"/>
              <w:left w:val="thinThickSmallGap" w:sz="24" w:space="0" w:color="auto"/>
              <w:bottom w:val="thickThinSmallGap" w:sz="24" w:space="0" w:color="auto"/>
              <w:right w:val="thickThinSmallGap" w:sz="24" w:space="0" w:color="auto"/>
            </w:tcBorders>
            <w:vAlign w:val="center"/>
            <w:hideMark/>
          </w:tcPr>
          <w:p w14:paraId="071B1D8C" w14:textId="77777777" w:rsidR="005D3850" w:rsidRPr="005D3850" w:rsidRDefault="005D3850" w:rsidP="00C4360F">
            <w:pPr>
              <w:spacing w:after="0" w:line="240" w:lineRule="auto"/>
              <w:jc w:val="center"/>
              <w:rPr>
                <w:rFonts w:ascii="Times New Roman" w:eastAsia="Calibri" w:hAnsi="Times New Roman"/>
                <w:color w:val="000000"/>
                <w:sz w:val="20"/>
                <w:szCs w:val="20"/>
              </w:rPr>
            </w:pPr>
            <w:r w:rsidRPr="005D3850">
              <w:rPr>
                <w:rFonts w:ascii="Times New Roman" w:eastAsia="Calibri" w:hAnsi="Times New Roman"/>
                <w:color w:val="000000"/>
                <w:sz w:val="20"/>
                <w:szCs w:val="20"/>
              </w:rPr>
              <w:t xml:space="preserve">Информация, указанная в данном документе, является конфиденциальной и предназначена для исследователей, членов этических комитетов, а также сотрудников органов здравоохранения. Запрещено передавать данную информацию третьим лицам без предварительного разрешения компании ООО «Технология лекарств», кроме тех случаев, когда это необходимо для получения согласия пациентов на участие в исследовании. </w:t>
            </w:r>
          </w:p>
          <w:p w14:paraId="364928BA" w14:textId="77777777" w:rsidR="005D3850" w:rsidRPr="005D3850" w:rsidRDefault="005D3850" w:rsidP="00C4360F">
            <w:pPr>
              <w:spacing w:after="0" w:line="240" w:lineRule="auto"/>
              <w:jc w:val="center"/>
              <w:rPr>
                <w:rFonts w:ascii="Times New Roman" w:eastAsia="Calibri" w:hAnsi="Times New Roman"/>
                <w:sz w:val="20"/>
                <w:szCs w:val="20"/>
              </w:rPr>
            </w:pPr>
            <w:r w:rsidRPr="005D3850">
              <w:rPr>
                <w:rFonts w:ascii="Times New Roman" w:eastAsia="Calibri" w:hAnsi="Times New Roman"/>
                <w:color w:val="000000"/>
                <w:sz w:val="20"/>
                <w:szCs w:val="20"/>
              </w:rPr>
              <w:t>Указанные требования вступают в силу с момента подписания данного Протокола</w:t>
            </w:r>
          </w:p>
        </w:tc>
      </w:tr>
    </w:tbl>
    <w:p w14:paraId="7AB2D4B7" w14:textId="77777777" w:rsidR="00E034F4" w:rsidRPr="00F03D80" w:rsidRDefault="0011435F" w:rsidP="0039343A">
      <w:pPr>
        <w:pStyle w:val="12"/>
        <w:spacing w:before="240" w:after="240" w:line="240" w:lineRule="auto"/>
        <w:outlineLvl w:val="0"/>
        <w:rPr>
          <w:rFonts w:ascii="Times New Roman" w:hAnsi="Times New Roman"/>
          <w:color w:val="auto"/>
          <w:sz w:val="24"/>
          <w:szCs w:val="24"/>
        </w:rPr>
      </w:pPr>
      <w:bookmarkStart w:id="1" w:name="_Toc60235485"/>
      <w:r w:rsidRPr="00F03D80">
        <w:rPr>
          <w:rFonts w:ascii="Times New Roman" w:hAnsi="Times New Roman"/>
          <w:color w:val="auto"/>
          <w:sz w:val="24"/>
          <w:szCs w:val="24"/>
        </w:rPr>
        <w:lastRenderedPageBreak/>
        <w:t>СОДЕРЖАНИЕ</w:t>
      </w:r>
      <w:bookmarkEnd w:id="1"/>
    </w:p>
    <w:p w14:paraId="7393A51D" w14:textId="0F6692F3" w:rsidR="00856E8E" w:rsidRPr="00856E8E" w:rsidRDefault="002449B1" w:rsidP="00856E8E">
      <w:pPr>
        <w:pStyle w:val="TOC1"/>
        <w:rPr>
          <w:rFonts w:eastAsiaTheme="minorEastAsia"/>
          <w:noProof/>
          <w:sz w:val="24"/>
          <w:szCs w:val="24"/>
          <w:lang w:eastAsia="ru-RU"/>
        </w:rPr>
      </w:pPr>
      <w:r w:rsidRPr="00856E8E">
        <w:rPr>
          <w:sz w:val="24"/>
          <w:szCs w:val="24"/>
        </w:rPr>
        <w:fldChar w:fldCharType="begin"/>
      </w:r>
      <w:r w:rsidRPr="00856E8E">
        <w:rPr>
          <w:sz w:val="24"/>
          <w:szCs w:val="24"/>
        </w:rPr>
        <w:instrText xml:space="preserve"> TOC \o "1-5" \h \z \u </w:instrText>
      </w:r>
      <w:r w:rsidRPr="00856E8E">
        <w:rPr>
          <w:sz w:val="24"/>
          <w:szCs w:val="24"/>
        </w:rPr>
        <w:fldChar w:fldCharType="separate"/>
      </w:r>
      <w:hyperlink w:anchor="_Toc60235485" w:history="1">
        <w:r w:rsidR="00856E8E" w:rsidRPr="00856E8E">
          <w:rPr>
            <w:rStyle w:val="Hyperlink"/>
            <w:noProof/>
            <w:sz w:val="24"/>
            <w:szCs w:val="24"/>
          </w:rPr>
          <w:t>СОДЕРЖАНИЕ</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_Toc60235485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2</w:t>
        </w:r>
        <w:r w:rsidR="00856E8E" w:rsidRPr="00856E8E">
          <w:rPr>
            <w:noProof/>
            <w:webHidden/>
            <w:sz w:val="24"/>
            <w:szCs w:val="24"/>
          </w:rPr>
          <w:fldChar w:fldCharType="end"/>
        </w:r>
      </w:hyperlink>
    </w:p>
    <w:p w14:paraId="02325222" w14:textId="2EE099DA" w:rsidR="00856E8E" w:rsidRPr="00856E8E" w:rsidRDefault="00FF0529" w:rsidP="00856E8E">
      <w:pPr>
        <w:pStyle w:val="TOC1"/>
        <w:rPr>
          <w:rFonts w:eastAsiaTheme="minorEastAsia"/>
          <w:noProof/>
          <w:sz w:val="24"/>
          <w:szCs w:val="24"/>
          <w:lang w:eastAsia="ru-RU"/>
        </w:rPr>
      </w:pPr>
      <w:hyperlink w:anchor="_Toc60235486" w:history="1">
        <w:r w:rsidR="00856E8E" w:rsidRPr="00856E8E">
          <w:rPr>
            <w:rStyle w:val="Hyperlink"/>
            <w:noProof/>
            <w:sz w:val="24"/>
            <w:szCs w:val="24"/>
          </w:rPr>
          <w:t>ПОДПИСНОЙ ЛИСТ 1 (ГЛАВНЫЙ ИССЛЕДОВАТЕЛЬ)</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_Toc60235486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7</w:t>
        </w:r>
        <w:r w:rsidR="00856E8E" w:rsidRPr="00856E8E">
          <w:rPr>
            <w:noProof/>
            <w:webHidden/>
            <w:sz w:val="24"/>
            <w:szCs w:val="24"/>
          </w:rPr>
          <w:fldChar w:fldCharType="end"/>
        </w:r>
      </w:hyperlink>
    </w:p>
    <w:p w14:paraId="5F859AEC" w14:textId="7E27B08A" w:rsidR="00856E8E" w:rsidRPr="00856E8E" w:rsidRDefault="00FF0529" w:rsidP="00856E8E">
      <w:pPr>
        <w:pStyle w:val="TOC1"/>
        <w:rPr>
          <w:rFonts w:eastAsiaTheme="minorEastAsia"/>
          <w:noProof/>
          <w:sz w:val="24"/>
          <w:szCs w:val="24"/>
          <w:lang w:eastAsia="ru-RU"/>
        </w:rPr>
      </w:pPr>
      <w:hyperlink w:anchor="_Toc60235487" w:history="1">
        <w:r w:rsidR="00856E8E" w:rsidRPr="00856E8E">
          <w:rPr>
            <w:rStyle w:val="Hyperlink"/>
            <w:noProof/>
            <w:sz w:val="24"/>
            <w:szCs w:val="24"/>
          </w:rPr>
          <w:t>ПОДПИСНОЙ ЛИСТ 2 (СПОНСОР)</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_Toc60235487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8</w:t>
        </w:r>
        <w:r w:rsidR="00856E8E" w:rsidRPr="00856E8E">
          <w:rPr>
            <w:noProof/>
            <w:webHidden/>
            <w:sz w:val="24"/>
            <w:szCs w:val="24"/>
          </w:rPr>
          <w:fldChar w:fldCharType="end"/>
        </w:r>
      </w:hyperlink>
    </w:p>
    <w:p w14:paraId="23952EE6" w14:textId="1F68A4D2" w:rsidR="00856E8E" w:rsidRPr="00856E8E" w:rsidRDefault="00FF0529" w:rsidP="00856E8E">
      <w:pPr>
        <w:pStyle w:val="TOC1"/>
        <w:rPr>
          <w:rFonts w:eastAsiaTheme="minorEastAsia"/>
          <w:noProof/>
          <w:sz w:val="24"/>
          <w:szCs w:val="24"/>
          <w:lang w:eastAsia="ru-RU"/>
        </w:rPr>
      </w:pPr>
      <w:hyperlink w:anchor="_Toc60235488" w:history="1">
        <w:r w:rsidR="00856E8E" w:rsidRPr="00856E8E">
          <w:rPr>
            <w:rStyle w:val="Hyperlink"/>
            <w:noProof/>
            <w:sz w:val="24"/>
            <w:szCs w:val="24"/>
          </w:rPr>
          <w:t>СПИСОК СОКРАЩЕНИЙ</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_Toc60235488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9</w:t>
        </w:r>
        <w:r w:rsidR="00856E8E" w:rsidRPr="00856E8E">
          <w:rPr>
            <w:noProof/>
            <w:webHidden/>
            <w:sz w:val="24"/>
            <w:szCs w:val="24"/>
          </w:rPr>
          <w:fldChar w:fldCharType="end"/>
        </w:r>
      </w:hyperlink>
    </w:p>
    <w:p w14:paraId="2D34EBE6" w14:textId="50C01DC2" w:rsidR="00856E8E" w:rsidRPr="00856E8E" w:rsidRDefault="00FF0529" w:rsidP="00856E8E">
      <w:pPr>
        <w:pStyle w:val="TOC1"/>
        <w:rPr>
          <w:rFonts w:eastAsiaTheme="minorEastAsia"/>
          <w:noProof/>
          <w:sz w:val="24"/>
          <w:szCs w:val="24"/>
          <w:lang w:eastAsia="ru-RU"/>
        </w:rPr>
      </w:pPr>
      <w:hyperlink w:anchor="_Toc60235489" w:history="1">
        <w:r w:rsidR="00856E8E" w:rsidRPr="00856E8E">
          <w:rPr>
            <w:rStyle w:val="Hyperlink"/>
            <w:noProof/>
            <w:sz w:val="24"/>
            <w:szCs w:val="24"/>
          </w:rPr>
          <w:t>ГЛОССАРИЙ ТЕРМИНОВ</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_Toc60235489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11</w:t>
        </w:r>
        <w:r w:rsidR="00856E8E" w:rsidRPr="00856E8E">
          <w:rPr>
            <w:noProof/>
            <w:webHidden/>
            <w:sz w:val="24"/>
            <w:szCs w:val="24"/>
          </w:rPr>
          <w:fldChar w:fldCharType="end"/>
        </w:r>
      </w:hyperlink>
    </w:p>
    <w:p w14:paraId="624A8ED3" w14:textId="152AAD1B" w:rsidR="00856E8E" w:rsidRPr="00856E8E" w:rsidRDefault="00FF0529" w:rsidP="00856E8E">
      <w:pPr>
        <w:pStyle w:val="TOC1"/>
        <w:rPr>
          <w:rFonts w:eastAsiaTheme="minorEastAsia"/>
          <w:noProof/>
          <w:sz w:val="24"/>
          <w:szCs w:val="24"/>
          <w:lang w:eastAsia="ru-RU"/>
        </w:rPr>
      </w:pPr>
      <w:hyperlink w:anchor="_Toc60235490" w:history="1">
        <w:r w:rsidR="00856E8E" w:rsidRPr="00856E8E">
          <w:rPr>
            <w:rStyle w:val="Hyperlink"/>
            <w:noProof/>
            <w:sz w:val="24"/>
            <w:szCs w:val="24"/>
          </w:rPr>
          <w:t>ИСТОРИЯ ДОКУМЕНТА</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_Toc60235490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13</w:t>
        </w:r>
        <w:r w:rsidR="00856E8E" w:rsidRPr="00856E8E">
          <w:rPr>
            <w:noProof/>
            <w:webHidden/>
            <w:sz w:val="24"/>
            <w:szCs w:val="24"/>
          </w:rPr>
          <w:fldChar w:fldCharType="end"/>
        </w:r>
      </w:hyperlink>
    </w:p>
    <w:p w14:paraId="61561E4D" w14:textId="1F65FE55" w:rsidR="00856E8E" w:rsidRPr="00856E8E" w:rsidRDefault="00FF0529" w:rsidP="00856E8E">
      <w:pPr>
        <w:pStyle w:val="TOC1"/>
        <w:rPr>
          <w:rFonts w:eastAsiaTheme="minorEastAsia"/>
          <w:noProof/>
          <w:sz w:val="24"/>
          <w:szCs w:val="24"/>
          <w:lang w:eastAsia="ru-RU"/>
        </w:rPr>
      </w:pPr>
      <w:hyperlink w:anchor="_Toc60235491" w:history="1">
        <w:r w:rsidR="00856E8E" w:rsidRPr="00856E8E">
          <w:rPr>
            <w:rStyle w:val="Hyperlink"/>
            <w:noProof/>
            <w:sz w:val="24"/>
            <w:szCs w:val="24"/>
          </w:rPr>
          <w:t>Ф.И.О. и должности иссл</w:t>
        </w:r>
        <w:r w:rsidR="006B313F">
          <w:rPr>
            <w:rStyle w:val="Hyperlink"/>
            <w:noProof/>
            <w:sz w:val="24"/>
            <w:szCs w:val="24"/>
          </w:rPr>
          <w:t xml:space="preserve"> </w:t>
        </w:r>
        <w:r w:rsidR="006B313F">
          <w:rPr>
            <w:rStyle w:val="Hyperlink"/>
            <w:noProof/>
            <w:sz w:val="24"/>
            <w:szCs w:val="24"/>
          </w:rPr>
          <w:tab/>
        </w:r>
        <w:r w:rsidR="00856E8E" w:rsidRPr="00856E8E">
          <w:rPr>
            <w:rStyle w:val="Hyperlink"/>
            <w:noProof/>
            <w:sz w:val="24"/>
            <w:szCs w:val="24"/>
          </w:rPr>
          <w:t>едователей, отвечающих за проведение исследований, и адреса и телефоны клинических (исследовательских) центров</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_Toc60235491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14</w:t>
        </w:r>
        <w:r w:rsidR="00856E8E" w:rsidRPr="00856E8E">
          <w:rPr>
            <w:noProof/>
            <w:webHidden/>
            <w:sz w:val="24"/>
            <w:szCs w:val="24"/>
          </w:rPr>
          <w:fldChar w:fldCharType="end"/>
        </w:r>
      </w:hyperlink>
    </w:p>
    <w:p w14:paraId="3FD54E28" w14:textId="3205368A" w:rsidR="00856E8E" w:rsidRPr="00856E8E" w:rsidRDefault="00FF0529" w:rsidP="00856E8E">
      <w:pPr>
        <w:pStyle w:val="TOC1"/>
        <w:rPr>
          <w:rFonts w:eastAsiaTheme="minorEastAsia"/>
          <w:noProof/>
          <w:sz w:val="24"/>
          <w:szCs w:val="24"/>
          <w:lang w:eastAsia="ru-RU"/>
        </w:rPr>
      </w:pPr>
      <w:hyperlink w:anchor="_Toc60235492" w:history="1">
        <w:r w:rsidR="00856E8E" w:rsidRPr="00856E8E">
          <w:rPr>
            <w:rStyle w:val="Hyperlink"/>
            <w:rFonts w:eastAsia="Calibri"/>
            <w:noProof/>
            <w:sz w:val="24"/>
            <w:szCs w:val="24"/>
            <w:lang w:eastAsia="ru-RU"/>
          </w:rPr>
          <w:t>Ф.И.О., должность, адрес и номер телефона квалифицированного врача, отвечающего за принятие решений медицинского характера</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_Toc60235492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14</w:t>
        </w:r>
        <w:r w:rsidR="00856E8E" w:rsidRPr="00856E8E">
          <w:rPr>
            <w:noProof/>
            <w:webHidden/>
            <w:sz w:val="24"/>
            <w:szCs w:val="24"/>
          </w:rPr>
          <w:fldChar w:fldCharType="end"/>
        </w:r>
      </w:hyperlink>
    </w:p>
    <w:p w14:paraId="75243ABB" w14:textId="56E72F94" w:rsidR="00856E8E" w:rsidRPr="00856E8E" w:rsidRDefault="00FF0529" w:rsidP="00856E8E">
      <w:pPr>
        <w:pStyle w:val="TOC1"/>
        <w:rPr>
          <w:rFonts w:eastAsiaTheme="minorEastAsia"/>
          <w:noProof/>
          <w:sz w:val="24"/>
          <w:szCs w:val="24"/>
          <w:lang w:eastAsia="ru-RU"/>
        </w:rPr>
      </w:pPr>
      <w:hyperlink w:anchor="_Toc60235493" w:history="1">
        <w:r w:rsidR="00856E8E" w:rsidRPr="00856E8E">
          <w:rPr>
            <w:rStyle w:val="Hyperlink"/>
            <w:noProof/>
            <w:sz w:val="24"/>
            <w:szCs w:val="24"/>
          </w:rPr>
          <w:t>Наименования и адреса клинических и других медицинских и/или технических служб и/или организаций, вовлеченные в исследование</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_Toc60235493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14</w:t>
        </w:r>
        <w:r w:rsidR="00856E8E" w:rsidRPr="00856E8E">
          <w:rPr>
            <w:noProof/>
            <w:webHidden/>
            <w:sz w:val="24"/>
            <w:szCs w:val="24"/>
          </w:rPr>
          <w:fldChar w:fldCharType="end"/>
        </w:r>
      </w:hyperlink>
    </w:p>
    <w:p w14:paraId="09EE0ED9" w14:textId="27B094DB" w:rsidR="00856E8E" w:rsidRPr="00856E8E" w:rsidRDefault="00FF0529" w:rsidP="00856E8E">
      <w:pPr>
        <w:pStyle w:val="TOC1"/>
        <w:rPr>
          <w:rFonts w:eastAsiaTheme="minorEastAsia"/>
          <w:noProof/>
          <w:sz w:val="24"/>
          <w:szCs w:val="24"/>
          <w:lang w:eastAsia="ru-RU"/>
        </w:rPr>
      </w:pPr>
      <w:hyperlink w:anchor="_Toc60235494" w:history="1">
        <w:r w:rsidR="00856E8E" w:rsidRPr="00856E8E">
          <w:rPr>
            <w:rStyle w:val="Hyperlink"/>
            <w:noProof/>
            <w:sz w:val="24"/>
            <w:szCs w:val="24"/>
          </w:rPr>
          <w:t>СИНОПСИС</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_Toc60235494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15</w:t>
        </w:r>
        <w:r w:rsidR="00856E8E" w:rsidRPr="00856E8E">
          <w:rPr>
            <w:noProof/>
            <w:webHidden/>
            <w:sz w:val="24"/>
            <w:szCs w:val="24"/>
          </w:rPr>
          <w:fldChar w:fldCharType="end"/>
        </w:r>
      </w:hyperlink>
    </w:p>
    <w:p w14:paraId="0CBC5880" w14:textId="3400791C" w:rsidR="00856E8E" w:rsidRPr="00856E8E" w:rsidRDefault="00FF0529" w:rsidP="00856E8E">
      <w:pPr>
        <w:pStyle w:val="TOC1"/>
        <w:rPr>
          <w:rFonts w:eastAsiaTheme="minorEastAsia"/>
          <w:noProof/>
          <w:sz w:val="24"/>
          <w:szCs w:val="24"/>
          <w:lang w:eastAsia="ru-RU"/>
        </w:rPr>
      </w:pPr>
      <w:hyperlink w:anchor="_Toc60235495" w:history="1">
        <w:r w:rsidR="00856E8E" w:rsidRPr="00856E8E">
          <w:rPr>
            <w:rStyle w:val="Hyperlink"/>
            <w:bCs/>
            <w:noProof/>
            <w:sz w:val="24"/>
            <w:szCs w:val="24"/>
            <w:lang w:eastAsia="ru-RU"/>
          </w:rPr>
          <w:t>1. ОБОСНОВАНИЕ ИССЛЕДОВАНИЯ</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_Toc60235495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30</w:t>
        </w:r>
        <w:r w:rsidR="00856E8E" w:rsidRPr="00856E8E">
          <w:rPr>
            <w:noProof/>
            <w:webHidden/>
            <w:sz w:val="24"/>
            <w:szCs w:val="24"/>
          </w:rPr>
          <w:fldChar w:fldCharType="end"/>
        </w:r>
      </w:hyperlink>
    </w:p>
    <w:p w14:paraId="309BECC9" w14:textId="698486BF" w:rsidR="00856E8E" w:rsidRPr="00856E8E" w:rsidRDefault="00FF0529" w:rsidP="00856E8E">
      <w:pPr>
        <w:pStyle w:val="TOC2"/>
        <w:rPr>
          <w:rFonts w:ascii="Times New Roman" w:eastAsiaTheme="minorEastAsia" w:hAnsi="Times New Roman"/>
          <w:noProof/>
          <w:sz w:val="24"/>
          <w:szCs w:val="24"/>
          <w:lang w:eastAsia="ru-RU"/>
        </w:rPr>
      </w:pPr>
      <w:hyperlink w:anchor="_Toc60235496" w:history="1">
        <w:r w:rsidR="00856E8E" w:rsidRPr="00856E8E">
          <w:rPr>
            <w:rStyle w:val="Hyperlink"/>
            <w:rFonts w:eastAsia="Calibri"/>
            <w:noProof/>
            <w:sz w:val="24"/>
            <w:szCs w:val="24"/>
            <w:lang w:eastAsia="ru-RU"/>
          </w:rPr>
          <w:t>1.1. Введение</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_Toc60235496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30</w:t>
        </w:r>
        <w:r w:rsidR="00856E8E" w:rsidRPr="00856E8E">
          <w:rPr>
            <w:rFonts w:ascii="Times New Roman" w:hAnsi="Times New Roman"/>
            <w:noProof/>
            <w:webHidden/>
            <w:sz w:val="24"/>
            <w:szCs w:val="24"/>
          </w:rPr>
          <w:fldChar w:fldCharType="end"/>
        </w:r>
      </w:hyperlink>
    </w:p>
    <w:p w14:paraId="68D79D07" w14:textId="4F2DFEAB" w:rsidR="00856E8E" w:rsidRPr="00856E8E" w:rsidRDefault="00FF0529" w:rsidP="00856E8E">
      <w:pPr>
        <w:pStyle w:val="TOC3"/>
        <w:tabs>
          <w:tab w:val="left" w:pos="880"/>
        </w:tabs>
        <w:spacing w:line="240" w:lineRule="auto"/>
        <w:rPr>
          <w:rFonts w:eastAsiaTheme="minorEastAsia"/>
          <w:noProof/>
          <w:sz w:val="24"/>
          <w:szCs w:val="24"/>
          <w:lang w:eastAsia="ru-RU"/>
        </w:rPr>
      </w:pPr>
      <w:hyperlink w:anchor="_Toc60235497" w:history="1">
        <w:r w:rsidR="00856E8E" w:rsidRPr="00856E8E">
          <w:rPr>
            <w:rStyle w:val="Hyperlink"/>
            <w:noProof/>
            <w:sz w:val="24"/>
            <w:szCs w:val="24"/>
          </w:rPr>
          <w:t>1.1.1.</w:t>
        </w:r>
        <w:r w:rsidR="00856E8E" w:rsidRPr="00856E8E">
          <w:rPr>
            <w:rFonts w:eastAsiaTheme="minorEastAsia"/>
            <w:noProof/>
            <w:sz w:val="24"/>
            <w:szCs w:val="24"/>
            <w:lang w:eastAsia="ru-RU"/>
          </w:rPr>
          <w:tab/>
        </w:r>
        <w:r w:rsidR="00856E8E" w:rsidRPr="00856E8E">
          <w:rPr>
            <w:rStyle w:val="Hyperlink"/>
            <w:noProof/>
            <w:sz w:val="24"/>
            <w:szCs w:val="24"/>
          </w:rPr>
          <w:t>Обзор данных по патогенезу, эпидемиологии и текущим вариантам терапии заболевания</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_Toc60235497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30</w:t>
        </w:r>
        <w:r w:rsidR="00856E8E" w:rsidRPr="00856E8E">
          <w:rPr>
            <w:noProof/>
            <w:webHidden/>
            <w:sz w:val="24"/>
            <w:szCs w:val="24"/>
          </w:rPr>
          <w:fldChar w:fldCharType="end"/>
        </w:r>
      </w:hyperlink>
    </w:p>
    <w:p w14:paraId="32B016B8" w14:textId="4F1D598A" w:rsidR="00856E8E" w:rsidRPr="00856E8E" w:rsidRDefault="00FF0529" w:rsidP="00856E8E">
      <w:pPr>
        <w:pStyle w:val="TOC4"/>
        <w:tabs>
          <w:tab w:val="right" w:leader="dot" w:pos="9346"/>
        </w:tabs>
        <w:spacing w:after="0" w:line="240" w:lineRule="auto"/>
        <w:rPr>
          <w:rFonts w:ascii="Times New Roman" w:eastAsiaTheme="minorEastAsia" w:hAnsi="Times New Roman"/>
          <w:noProof/>
          <w:sz w:val="24"/>
          <w:szCs w:val="24"/>
        </w:rPr>
      </w:pPr>
      <w:hyperlink w:anchor="_Toc60235498" w:history="1">
        <w:r w:rsidR="00856E8E" w:rsidRPr="00856E8E">
          <w:rPr>
            <w:rStyle w:val="Hyperlink"/>
            <w:noProof/>
            <w:sz w:val="24"/>
            <w:szCs w:val="24"/>
          </w:rPr>
          <w:t>1.1.1.1. Эпидемиология и значимость заболевания</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_Toc60235498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30</w:t>
        </w:r>
        <w:r w:rsidR="00856E8E" w:rsidRPr="00856E8E">
          <w:rPr>
            <w:rFonts w:ascii="Times New Roman" w:hAnsi="Times New Roman"/>
            <w:noProof/>
            <w:webHidden/>
            <w:sz w:val="24"/>
            <w:szCs w:val="24"/>
          </w:rPr>
          <w:fldChar w:fldCharType="end"/>
        </w:r>
      </w:hyperlink>
    </w:p>
    <w:p w14:paraId="28647061" w14:textId="216BFFA6" w:rsidR="00856E8E" w:rsidRPr="00856E8E" w:rsidRDefault="00FF0529" w:rsidP="00856E8E">
      <w:pPr>
        <w:pStyle w:val="TOC4"/>
        <w:tabs>
          <w:tab w:val="right" w:leader="dot" w:pos="9346"/>
        </w:tabs>
        <w:spacing w:after="0" w:line="240" w:lineRule="auto"/>
        <w:rPr>
          <w:rFonts w:ascii="Times New Roman" w:eastAsiaTheme="minorEastAsia" w:hAnsi="Times New Roman"/>
          <w:noProof/>
          <w:sz w:val="24"/>
          <w:szCs w:val="24"/>
        </w:rPr>
      </w:pPr>
      <w:hyperlink w:anchor="_Toc60235499" w:history="1">
        <w:r w:rsidR="00856E8E" w:rsidRPr="00856E8E">
          <w:rPr>
            <w:rStyle w:val="Hyperlink"/>
            <w:noProof/>
            <w:sz w:val="24"/>
            <w:szCs w:val="24"/>
          </w:rPr>
          <w:t>1.1.1.2. Существующие варианты терапии</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_Toc60235499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30</w:t>
        </w:r>
        <w:r w:rsidR="00856E8E" w:rsidRPr="00856E8E">
          <w:rPr>
            <w:rFonts w:ascii="Times New Roman" w:hAnsi="Times New Roman"/>
            <w:noProof/>
            <w:webHidden/>
            <w:sz w:val="24"/>
            <w:szCs w:val="24"/>
          </w:rPr>
          <w:fldChar w:fldCharType="end"/>
        </w:r>
      </w:hyperlink>
    </w:p>
    <w:p w14:paraId="3038036B" w14:textId="45722B2C" w:rsidR="00856E8E" w:rsidRPr="00856E8E" w:rsidRDefault="00FF0529" w:rsidP="00856E8E">
      <w:pPr>
        <w:pStyle w:val="TOC4"/>
        <w:tabs>
          <w:tab w:val="left" w:pos="1760"/>
          <w:tab w:val="right" w:leader="dot" w:pos="9346"/>
        </w:tabs>
        <w:spacing w:after="0" w:line="240" w:lineRule="auto"/>
        <w:rPr>
          <w:rFonts w:ascii="Times New Roman" w:eastAsiaTheme="minorEastAsia" w:hAnsi="Times New Roman"/>
          <w:noProof/>
          <w:sz w:val="24"/>
          <w:szCs w:val="24"/>
        </w:rPr>
      </w:pPr>
      <w:hyperlink w:anchor="_Toc60235500" w:history="1">
        <w:r w:rsidR="00856E8E" w:rsidRPr="00856E8E">
          <w:rPr>
            <w:rStyle w:val="Hyperlink"/>
            <w:noProof/>
            <w:sz w:val="24"/>
            <w:szCs w:val="24"/>
          </w:rPr>
          <w:t>1.1.1.3.</w:t>
        </w:r>
        <w:r w:rsidR="00856E8E" w:rsidRPr="00856E8E">
          <w:rPr>
            <w:rFonts w:ascii="Times New Roman" w:eastAsiaTheme="minorEastAsia" w:hAnsi="Times New Roman"/>
            <w:noProof/>
            <w:sz w:val="24"/>
            <w:szCs w:val="24"/>
          </w:rPr>
          <w:tab/>
        </w:r>
        <w:r w:rsidR="00856E8E" w:rsidRPr="00856E8E">
          <w:rPr>
            <w:rStyle w:val="Hyperlink"/>
            <w:noProof/>
            <w:sz w:val="24"/>
            <w:szCs w:val="24"/>
          </w:rPr>
          <w:t>Вводная информация по исследуемой терапии</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_Toc60235500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31</w:t>
        </w:r>
        <w:r w:rsidR="00856E8E" w:rsidRPr="00856E8E">
          <w:rPr>
            <w:rFonts w:ascii="Times New Roman" w:hAnsi="Times New Roman"/>
            <w:noProof/>
            <w:webHidden/>
            <w:sz w:val="24"/>
            <w:szCs w:val="24"/>
          </w:rPr>
          <w:fldChar w:fldCharType="end"/>
        </w:r>
      </w:hyperlink>
    </w:p>
    <w:p w14:paraId="6FE7F2F7" w14:textId="3B6AA90C" w:rsidR="00856E8E" w:rsidRPr="00856E8E" w:rsidRDefault="00FF0529" w:rsidP="00856E8E">
      <w:pPr>
        <w:pStyle w:val="TOC2"/>
        <w:rPr>
          <w:rFonts w:ascii="Times New Roman" w:eastAsiaTheme="minorEastAsia" w:hAnsi="Times New Roman"/>
          <w:noProof/>
          <w:sz w:val="24"/>
          <w:szCs w:val="24"/>
          <w:lang w:eastAsia="ru-RU"/>
        </w:rPr>
      </w:pPr>
      <w:hyperlink w:anchor="_Toc60235501" w:history="1">
        <w:r w:rsidR="00856E8E" w:rsidRPr="00856E8E">
          <w:rPr>
            <w:rStyle w:val="Hyperlink"/>
            <w:rFonts w:eastAsia="Calibri"/>
            <w:noProof/>
            <w:sz w:val="24"/>
            <w:szCs w:val="24"/>
            <w:lang w:eastAsia="ru-RU"/>
          </w:rPr>
          <w:t>1.2. Названия и описание исследуемых продуктов</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_Toc60235501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32</w:t>
        </w:r>
        <w:r w:rsidR="00856E8E" w:rsidRPr="00856E8E">
          <w:rPr>
            <w:rFonts w:ascii="Times New Roman" w:hAnsi="Times New Roman"/>
            <w:noProof/>
            <w:webHidden/>
            <w:sz w:val="24"/>
            <w:szCs w:val="24"/>
          </w:rPr>
          <w:fldChar w:fldCharType="end"/>
        </w:r>
      </w:hyperlink>
    </w:p>
    <w:p w14:paraId="3060D86E" w14:textId="168ECC39" w:rsidR="00856E8E" w:rsidRPr="00856E8E" w:rsidRDefault="00FF0529" w:rsidP="00856E8E">
      <w:pPr>
        <w:pStyle w:val="TOC2"/>
        <w:rPr>
          <w:rFonts w:ascii="Times New Roman" w:eastAsiaTheme="minorEastAsia" w:hAnsi="Times New Roman"/>
          <w:noProof/>
          <w:sz w:val="24"/>
          <w:szCs w:val="24"/>
          <w:lang w:eastAsia="ru-RU"/>
        </w:rPr>
      </w:pPr>
      <w:hyperlink w:anchor="_Toc60235502" w:history="1">
        <w:r w:rsidR="00856E8E" w:rsidRPr="00856E8E">
          <w:rPr>
            <w:rStyle w:val="Hyperlink"/>
            <w:rFonts w:eastAsia="Calibri"/>
            <w:noProof/>
            <w:sz w:val="24"/>
            <w:szCs w:val="24"/>
            <w:lang w:eastAsia="ru-RU"/>
          </w:rPr>
          <w:t>1.3. Сводное изложение потенциально имеющих клиническую значимость результатов доклинических исследований, а также результатов клинических исследований, значимых для данного исследования</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_Toc60235502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33</w:t>
        </w:r>
        <w:r w:rsidR="00856E8E" w:rsidRPr="00856E8E">
          <w:rPr>
            <w:rFonts w:ascii="Times New Roman" w:hAnsi="Times New Roman"/>
            <w:noProof/>
            <w:webHidden/>
            <w:sz w:val="24"/>
            <w:szCs w:val="24"/>
          </w:rPr>
          <w:fldChar w:fldCharType="end"/>
        </w:r>
      </w:hyperlink>
    </w:p>
    <w:p w14:paraId="0E5BC09E" w14:textId="705A8780" w:rsidR="00856E8E" w:rsidRPr="00856E8E" w:rsidRDefault="00FF0529" w:rsidP="00856E8E">
      <w:pPr>
        <w:pStyle w:val="TOC3"/>
        <w:spacing w:line="240" w:lineRule="auto"/>
        <w:rPr>
          <w:rFonts w:eastAsiaTheme="minorEastAsia"/>
          <w:noProof/>
          <w:sz w:val="24"/>
          <w:szCs w:val="24"/>
          <w:lang w:eastAsia="ru-RU"/>
        </w:rPr>
      </w:pPr>
      <w:hyperlink w:anchor="_Toc60235503" w:history="1">
        <w:r w:rsidR="00856E8E" w:rsidRPr="00856E8E">
          <w:rPr>
            <w:rStyle w:val="Hyperlink"/>
            <w:noProof/>
            <w:sz w:val="24"/>
            <w:szCs w:val="24"/>
          </w:rPr>
          <w:t>1.3.1. Доклинические исследования</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_Toc60235503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33</w:t>
        </w:r>
        <w:r w:rsidR="00856E8E" w:rsidRPr="00856E8E">
          <w:rPr>
            <w:noProof/>
            <w:webHidden/>
            <w:sz w:val="24"/>
            <w:szCs w:val="24"/>
          </w:rPr>
          <w:fldChar w:fldCharType="end"/>
        </w:r>
      </w:hyperlink>
    </w:p>
    <w:p w14:paraId="70F919E7" w14:textId="024901B2" w:rsidR="00856E8E" w:rsidRPr="00856E8E" w:rsidRDefault="00FF0529" w:rsidP="00856E8E">
      <w:pPr>
        <w:pStyle w:val="TOC4"/>
        <w:tabs>
          <w:tab w:val="right" w:leader="dot" w:pos="9346"/>
        </w:tabs>
        <w:spacing w:after="0" w:line="240" w:lineRule="auto"/>
        <w:rPr>
          <w:rFonts w:ascii="Times New Roman" w:eastAsiaTheme="minorEastAsia" w:hAnsi="Times New Roman"/>
          <w:noProof/>
          <w:sz w:val="24"/>
          <w:szCs w:val="24"/>
        </w:rPr>
      </w:pPr>
      <w:hyperlink w:anchor="_Toc60235504" w:history="1">
        <w:r w:rsidR="00856E8E" w:rsidRPr="00856E8E">
          <w:rPr>
            <w:rStyle w:val="Hyperlink"/>
            <w:noProof/>
            <w:sz w:val="24"/>
            <w:szCs w:val="24"/>
          </w:rPr>
          <w:t>1.3.1.1. Доклиническая фармакодинамика</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_Toc60235504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33</w:t>
        </w:r>
        <w:r w:rsidR="00856E8E" w:rsidRPr="00856E8E">
          <w:rPr>
            <w:rFonts w:ascii="Times New Roman" w:hAnsi="Times New Roman"/>
            <w:noProof/>
            <w:webHidden/>
            <w:sz w:val="24"/>
            <w:szCs w:val="24"/>
          </w:rPr>
          <w:fldChar w:fldCharType="end"/>
        </w:r>
      </w:hyperlink>
    </w:p>
    <w:p w14:paraId="1F63AF14" w14:textId="3D92A393" w:rsidR="00856E8E" w:rsidRPr="00856E8E" w:rsidRDefault="00FF0529" w:rsidP="00856E8E">
      <w:pPr>
        <w:pStyle w:val="TOC4"/>
        <w:tabs>
          <w:tab w:val="right" w:leader="dot" w:pos="9346"/>
        </w:tabs>
        <w:spacing w:after="0" w:line="240" w:lineRule="auto"/>
        <w:rPr>
          <w:rFonts w:ascii="Times New Roman" w:eastAsiaTheme="minorEastAsia" w:hAnsi="Times New Roman"/>
          <w:noProof/>
          <w:sz w:val="24"/>
          <w:szCs w:val="24"/>
        </w:rPr>
      </w:pPr>
      <w:hyperlink w:anchor="_Toc60235505" w:history="1">
        <w:r w:rsidR="00856E8E" w:rsidRPr="00856E8E">
          <w:rPr>
            <w:rStyle w:val="Hyperlink"/>
            <w:noProof/>
            <w:sz w:val="24"/>
            <w:szCs w:val="24"/>
          </w:rPr>
          <w:t>1.3.1.2. Доклиническая фармакокинетика</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_Toc60235505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34</w:t>
        </w:r>
        <w:r w:rsidR="00856E8E" w:rsidRPr="00856E8E">
          <w:rPr>
            <w:rFonts w:ascii="Times New Roman" w:hAnsi="Times New Roman"/>
            <w:noProof/>
            <w:webHidden/>
            <w:sz w:val="24"/>
            <w:szCs w:val="24"/>
          </w:rPr>
          <w:fldChar w:fldCharType="end"/>
        </w:r>
      </w:hyperlink>
    </w:p>
    <w:p w14:paraId="4E4044FE" w14:textId="5D9ABD6F" w:rsidR="00856E8E" w:rsidRPr="00856E8E" w:rsidRDefault="00FF0529" w:rsidP="00856E8E">
      <w:pPr>
        <w:pStyle w:val="TOC4"/>
        <w:tabs>
          <w:tab w:val="right" w:leader="dot" w:pos="9346"/>
        </w:tabs>
        <w:spacing w:after="0" w:line="240" w:lineRule="auto"/>
        <w:rPr>
          <w:rFonts w:ascii="Times New Roman" w:eastAsiaTheme="minorEastAsia" w:hAnsi="Times New Roman"/>
          <w:noProof/>
          <w:sz w:val="24"/>
          <w:szCs w:val="24"/>
        </w:rPr>
      </w:pPr>
      <w:hyperlink w:anchor="_Toc60235506" w:history="1">
        <w:r w:rsidR="00856E8E" w:rsidRPr="00856E8E">
          <w:rPr>
            <w:rStyle w:val="Hyperlink"/>
            <w:noProof/>
            <w:sz w:val="24"/>
            <w:szCs w:val="24"/>
          </w:rPr>
          <w:t>1.3.1.3. Токсикологические исследования</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_Toc60235506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35</w:t>
        </w:r>
        <w:r w:rsidR="00856E8E" w:rsidRPr="00856E8E">
          <w:rPr>
            <w:rFonts w:ascii="Times New Roman" w:hAnsi="Times New Roman"/>
            <w:noProof/>
            <w:webHidden/>
            <w:sz w:val="24"/>
            <w:szCs w:val="24"/>
          </w:rPr>
          <w:fldChar w:fldCharType="end"/>
        </w:r>
      </w:hyperlink>
    </w:p>
    <w:p w14:paraId="12A39CFE" w14:textId="14B14880" w:rsidR="00856E8E" w:rsidRPr="00856E8E" w:rsidRDefault="00FF0529" w:rsidP="00856E8E">
      <w:pPr>
        <w:pStyle w:val="TOC5"/>
        <w:tabs>
          <w:tab w:val="right" w:leader="dot" w:pos="9346"/>
        </w:tabs>
        <w:spacing w:after="0" w:line="240" w:lineRule="auto"/>
        <w:rPr>
          <w:rFonts w:ascii="Times New Roman" w:eastAsiaTheme="minorEastAsia" w:hAnsi="Times New Roman"/>
          <w:noProof/>
          <w:sz w:val="24"/>
          <w:szCs w:val="24"/>
        </w:rPr>
      </w:pPr>
      <w:hyperlink w:anchor="_Toc60235507" w:history="1">
        <w:r w:rsidR="00856E8E" w:rsidRPr="00856E8E">
          <w:rPr>
            <w:rStyle w:val="Hyperlink"/>
            <w:noProof/>
            <w:sz w:val="24"/>
            <w:szCs w:val="24"/>
          </w:rPr>
          <w:t>1.3.1.3.1. Токсичность при однократном введении</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_Toc60235507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35</w:t>
        </w:r>
        <w:r w:rsidR="00856E8E" w:rsidRPr="00856E8E">
          <w:rPr>
            <w:rFonts w:ascii="Times New Roman" w:hAnsi="Times New Roman"/>
            <w:noProof/>
            <w:webHidden/>
            <w:sz w:val="24"/>
            <w:szCs w:val="24"/>
          </w:rPr>
          <w:fldChar w:fldCharType="end"/>
        </w:r>
      </w:hyperlink>
    </w:p>
    <w:p w14:paraId="29CA7226" w14:textId="0D43EDF1" w:rsidR="00856E8E" w:rsidRPr="00856E8E" w:rsidRDefault="00FF0529" w:rsidP="00856E8E">
      <w:pPr>
        <w:pStyle w:val="TOC5"/>
        <w:tabs>
          <w:tab w:val="right" w:leader="dot" w:pos="9346"/>
        </w:tabs>
        <w:spacing w:after="0" w:line="240" w:lineRule="auto"/>
        <w:rPr>
          <w:rFonts w:ascii="Times New Roman" w:eastAsiaTheme="minorEastAsia" w:hAnsi="Times New Roman"/>
          <w:noProof/>
          <w:sz w:val="24"/>
          <w:szCs w:val="24"/>
        </w:rPr>
      </w:pPr>
      <w:hyperlink w:anchor="_Toc60235508" w:history="1">
        <w:r w:rsidR="00856E8E" w:rsidRPr="00856E8E">
          <w:rPr>
            <w:rStyle w:val="Hyperlink"/>
            <w:noProof/>
            <w:sz w:val="24"/>
            <w:szCs w:val="24"/>
          </w:rPr>
          <w:t>1.3.1.3.2. Токсичность при многократном введении</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_Toc60235508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35</w:t>
        </w:r>
        <w:r w:rsidR="00856E8E" w:rsidRPr="00856E8E">
          <w:rPr>
            <w:rFonts w:ascii="Times New Roman" w:hAnsi="Times New Roman"/>
            <w:noProof/>
            <w:webHidden/>
            <w:sz w:val="24"/>
            <w:szCs w:val="24"/>
          </w:rPr>
          <w:fldChar w:fldCharType="end"/>
        </w:r>
      </w:hyperlink>
    </w:p>
    <w:p w14:paraId="5689E648" w14:textId="1CDBEEB4" w:rsidR="00856E8E" w:rsidRPr="00856E8E" w:rsidRDefault="00FF0529" w:rsidP="00856E8E">
      <w:pPr>
        <w:pStyle w:val="TOC5"/>
        <w:tabs>
          <w:tab w:val="right" w:leader="dot" w:pos="9346"/>
        </w:tabs>
        <w:spacing w:after="0" w:line="240" w:lineRule="auto"/>
        <w:rPr>
          <w:rFonts w:ascii="Times New Roman" w:eastAsiaTheme="minorEastAsia" w:hAnsi="Times New Roman"/>
          <w:noProof/>
          <w:sz w:val="24"/>
          <w:szCs w:val="24"/>
        </w:rPr>
      </w:pPr>
      <w:hyperlink w:anchor="_Toc60235509" w:history="1">
        <w:r w:rsidR="00856E8E" w:rsidRPr="00856E8E">
          <w:rPr>
            <w:rStyle w:val="Hyperlink"/>
            <w:noProof/>
            <w:sz w:val="24"/>
            <w:szCs w:val="24"/>
          </w:rPr>
          <w:t>1.3.1.3.3. Аллергенность</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_Toc60235509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36</w:t>
        </w:r>
        <w:r w:rsidR="00856E8E" w:rsidRPr="00856E8E">
          <w:rPr>
            <w:rFonts w:ascii="Times New Roman" w:hAnsi="Times New Roman"/>
            <w:noProof/>
            <w:webHidden/>
            <w:sz w:val="24"/>
            <w:szCs w:val="24"/>
          </w:rPr>
          <w:fldChar w:fldCharType="end"/>
        </w:r>
      </w:hyperlink>
    </w:p>
    <w:p w14:paraId="03544721" w14:textId="75A04607" w:rsidR="00856E8E" w:rsidRPr="00856E8E" w:rsidRDefault="00FF0529" w:rsidP="00856E8E">
      <w:pPr>
        <w:pStyle w:val="TOC5"/>
        <w:tabs>
          <w:tab w:val="right" w:leader="dot" w:pos="9346"/>
        </w:tabs>
        <w:spacing w:after="0" w:line="240" w:lineRule="auto"/>
        <w:rPr>
          <w:rFonts w:ascii="Times New Roman" w:eastAsiaTheme="minorEastAsia" w:hAnsi="Times New Roman"/>
          <w:noProof/>
          <w:sz w:val="24"/>
          <w:szCs w:val="24"/>
        </w:rPr>
      </w:pPr>
      <w:hyperlink w:anchor="_Toc60235510" w:history="1">
        <w:r w:rsidR="00856E8E" w:rsidRPr="00856E8E">
          <w:rPr>
            <w:rStyle w:val="Hyperlink"/>
            <w:noProof/>
            <w:sz w:val="24"/>
            <w:szCs w:val="24"/>
          </w:rPr>
          <w:t>1.3.1.3.4. Канцерогенность</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_Toc60235510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36</w:t>
        </w:r>
        <w:r w:rsidR="00856E8E" w:rsidRPr="00856E8E">
          <w:rPr>
            <w:rFonts w:ascii="Times New Roman" w:hAnsi="Times New Roman"/>
            <w:noProof/>
            <w:webHidden/>
            <w:sz w:val="24"/>
            <w:szCs w:val="24"/>
          </w:rPr>
          <w:fldChar w:fldCharType="end"/>
        </w:r>
      </w:hyperlink>
    </w:p>
    <w:p w14:paraId="533970D6" w14:textId="6BB6788B" w:rsidR="00856E8E" w:rsidRPr="00856E8E" w:rsidRDefault="00FF0529" w:rsidP="00856E8E">
      <w:pPr>
        <w:pStyle w:val="TOC5"/>
        <w:tabs>
          <w:tab w:val="right" w:leader="dot" w:pos="9346"/>
        </w:tabs>
        <w:spacing w:after="0" w:line="240" w:lineRule="auto"/>
        <w:rPr>
          <w:rFonts w:ascii="Times New Roman" w:eastAsiaTheme="minorEastAsia" w:hAnsi="Times New Roman"/>
          <w:noProof/>
          <w:sz w:val="24"/>
          <w:szCs w:val="24"/>
        </w:rPr>
      </w:pPr>
      <w:hyperlink w:anchor="_Toc60235511" w:history="1">
        <w:r w:rsidR="00856E8E" w:rsidRPr="00856E8E">
          <w:rPr>
            <w:rStyle w:val="Hyperlink"/>
            <w:noProof/>
            <w:sz w:val="24"/>
            <w:szCs w:val="24"/>
          </w:rPr>
          <w:t>1.3.1.3.5. Генотоксичность</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_Toc60235511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36</w:t>
        </w:r>
        <w:r w:rsidR="00856E8E" w:rsidRPr="00856E8E">
          <w:rPr>
            <w:rFonts w:ascii="Times New Roman" w:hAnsi="Times New Roman"/>
            <w:noProof/>
            <w:webHidden/>
            <w:sz w:val="24"/>
            <w:szCs w:val="24"/>
          </w:rPr>
          <w:fldChar w:fldCharType="end"/>
        </w:r>
      </w:hyperlink>
    </w:p>
    <w:p w14:paraId="5DAAB642" w14:textId="4D35FBCE" w:rsidR="00856E8E" w:rsidRPr="00856E8E" w:rsidRDefault="00FF0529" w:rsidP="00856E8E">
      <w:pPr>
        <w:pStyle w:val="TOC5"/>
        <w:tabs>
          <w:tab w:val="right" w:leader="dot" w:pos="9346"/>
        </w:tabs>
        <w:spacing w:after="0" w:line="240" w:lineRule="auto"/>
        <w:rPr>
          <w:rFonts w:ascii="Times New Roman" w:eastAsiaTheme="minorEastAsia" w:hAnsi="Times New Roman"/>
          <w:noProof/>
          <w:sz w:val="24"/>
          <w:szCs w:val="24"/>
        </w:rPr>
      </w:pPr>
      <w:hyperlink w:anchor="_Toc60235512" w:history="1">
        <w:r w:rsidR="00856E8E" w:rsidRPr="00856E8E">
          <w:rPr>
            <w:rStyle w:val="Hyperlink"/>
            <w:noProof/>
            <w:sz w:val="24"/>
            <w:szCs w:val="24"/>
          </w:rPr>
          <w:t>1.3.1.3.6. Репродуктивная токсичность и эмбриотоксичность</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_Toc60235512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36</w:t>
        </w:r>
        <w:r w:rsidR="00856E8E" w:rsidRPr="00856E8E">
          <w:rPr>
            <w:rFonts w:ascii="Times New Roman" w:hAnsi="Times New Roman"/>
            <w:noProof/>
            <w:webHidden/>
            <w:sz w:val="24"/>
            <w:szCs w:val="24"/>
          </w:rPr>
          <w:fldChar w:fldCharType="end"/>
        </w:r>
      </w:hyperlink>
    </w:p>
    <w:p w14:paraId="791EDDC3" w14:textId="36F83EC9" w:rsidR="00856E8E" w:rsidRPr="00856E8E" w:rsidRDefault="00FF0529" w:rsidP="00856E8E">
      <w:pPr>
        <w:pStyle w:val="TOC5"/>
        <w:tabs>
          <w:tab w:val="right" w:leader="dot" w:pos="9346"/>
        </w:tabs>
        <w:spacing w:after="0" w:line="240" w:lineRule="auto"/>
        <w:rPr>
          <w:rFonts w:ascii="Times New Roman" w:eastAsiaTheme="minorEastAsia" w:hAnsi="Times New Roman"/>
          <w:noProof/>
          <w:sz w:val="24"/>
          <w:szCs w:val="24"/>
        </w:rPr>
      </w:pPr>
      <w:hyperlink w:anchor="_Toc60235513" w:history="1">
        <w:r w:rsidR="00856E8E" w:rsidRPr="00856E8E">
          <w:rPr>
            <w:rStyle w:val="Hyperlink"/>
            <w:noProof/>
            <w:sz w:val="24"/>
            <w:szCs w:val="24"/>
          </w:rPr>
          <w:t>1.3.1.3.7. Местно-раздражающее действие</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_Toc60235513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37</w:t>
        </w:r>
        <w:r w:rsidR="00856E8E" w:rsidRPr="00856E8E">
          <w:rPr>
            <w:rFonts w:ascii="Times New Roman" w:hAnsi="Times New Roman"/>
            <w:noProof/>
            <w:webHidden/>
            <w:sz w:val="24"/>
            <w:szCs w:val="24"/>
          </w:rPr>
          <w:fldChar w:fldCharType="end"/>
        </w:r>
      </w:hyperlink>
    </w:p>
    <w:p w14:paraId="302E6F3D" w14:textId="0BB2EAD0" w:rsidR="00856E8E" w:rsidRPr="00856E8E" w:rsidRDefault="00FF0529" w:rsidP="00856E8E">
      <w:pPr>
        <w:pStyle w:val="TOC3"/>
        <w:spacing w:line="240" w:lineRule="auto"/>
        <w:rPr>
          <w:rFonts w:eastAsiaTheme="minorEastAsia"/>
          <w:noProof/>
          <w:sz w:val="24"/>
          <w:szCs w:val="24"/>
          <w:lang w:eastAsia="ru-RU"/>
        </w:rPr>
      </w:pPr>
      <w:hyperlink w:anchor="_Toc60235514" w:history="1">
        <w:r w:rsidR="00856E8E" w:rsidRPr="00856E8E">
          <w:rPr>
            <w:rStyle w:val="Hyperlink"/>
            <w:noProof/>
            <w:sz w:val="24"/>
            <w:szCs w:val="24"/>
          </w:rPr>
          <w:t>1.3.2. Клинические исследования</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_Toc60235514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37</w:t>
        </w:r>
        <w:r w:rsidR="00856E8E" w:rsidRPr="00856E8E">
          <w:rPr>
            <w:noProof/>
            <w:webHidden/>
            <w:sz w:val="24"/>
            <w:szCs w:val="24"/>
          </w:rPr>
          <w:fldChar w:fldCharType="end"/>
        </w:r>
      </w:hyperlink>
    </w:p>
    <w:p w14:paraId="006E3222" w14:textId="596B0D45" w:rsidR="00856E8E" w:rsidRPr="00856E8E" w:rsidRDefault="00FF0529" w:rsidP="00856E8E">
      <w:pPr>
        <w:pStyle w:val="TOC4"/>
        <w:tabs>
          <w:tab w:val="right" w:leader="dot" w:pos="9346"/>
        </w:tabs>
        <w:spacing w:after="0" w:line="240" w:lineRule="auto"/>
        <w:rPr>
          <w:rFonts w:ascii="Times New Roman" w:eastAsiaTheme="minorEastAsia" w:hAnsi="Times New Roman"/>
          <w:noProof/>
          <w:sz w:val="24"/>
          <w:szCs w:val="24"/>
        </w:rPr>
      </w:pPr>
      <w:hyperlink w:anchor="_Toc60235515" w:history="1">
        <w:r w:rsidR="00856E8E" w:rsidRPr="00856E8E">
          <w:rPr>
            <w:rStyle w:val="Hyperlink"/>
            <w:noProof/>
            <w:sz w:val="24"/>
            <w:szCs w:val="24"/>
          </w:rPr>
          <w:t>1.3.2.1. Фармакокинетика и фармакодинамика</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_Toc60235515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37</w:t>
        </w:r>
        <w:r w:rsidR="00856E8E" w:rsidRPr="00856E8E">
          <w:rPr>
            <w:rFonts w:ascii="Times New Roman" w:hAnsi="Times New Roman"/>
            <w:noProof/>
            <w:webHidden/>
            <w:sz w:val="24"/>
            <w:szCs w:val="24"/>
          </w:rPr>
          <w:fldChar w:fldCharType="end"/>
        </w:r>
      </w:hyperlink>
    </w:p>
    <w:p w14:paraId="1E85F3F5" w14:textId="551FF26B" w:rsidR="00856E8E" w:rsidRPr="00856E8E" w:rsidRDefault="00FF0529" w:rsidP="00856E8E">
      <w:pPr>
        <w:pStyle w:val="TOC5"/>
        <w:tabs>
          <w:tab w:val="right" w:leader="dot" w:pos="9346"/>
        </w:tabs>
        <w:spacing w:after="0" w:line="240" w:lineRule="auto"/>
        <w:rPr>
          <w:rFonts w:ascii="Times New Roman" w:eastAsiaTheme="minorEastAsia" w:hAnsi="Times New Roman"/>
          <w:noProof/>
          <w:sz w:val="24"/>
          <w:szCs w:val="24"/>
        </w:rPr>
      </w:pPr>
      <w:hyperlink w:anchor="_Toc60235516" w:history="1">
        <w:r w:rsidR="00856E8E" w:rsidRPr="00856E8E">
          <w:rPr>
            <w:rStyle w:val="Hyperlink"/>
            <w:noProof/>
            <w:sz w:val="24"/>
            <w:szCs w:val="24"/>
          </w:rPr>
          <w:t>1.3.2.1.1. Фармакокинетика ривароксабана согласно данным литературы</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_Toc60235516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37</w:t>
        </w:r>
        <w:r w:rsidR="00856E8E" w:rsidRPr="00856E8E">
          <w:rPr>
            <w:rFonts w:ascii="Times New Roman" w:hAnsi="Times New Roman"/>
            <w:noProof/>
            <w:webHidden/>
            <w:sz w:val="24"/>
            <w:szCs w:val="24"/>
          </w:rPr>
          <w:fldChar w:fldCharType="end"/>
        </w:r>
      </w:hyperlink>
    </w:p>
    <w:p w14:paraId="13ECBAED" w14:textId="375BBA84" w:rsidR="00856E8E" w:rsidRPr="00856E8E" w:rsidRDefault="00FF0529" w:rsidP="00856E8E">
      <w:pPr>
        <w:pStyle w:val="TOC5"/>
        <w:tabs>
          <w:tab w:val="right" w:leader="dot" w:pos="9346"/>
        </w:tabs>
        <w:spacing w:after="0" w:line="240" w:lineRule="auto"/>
        <w:rPr>
          <w:rFonts w:ascii="Times New Roman" w:eastAsiaTheme="minorEastAsia" w:hAnsi="Times New Roman"/>
          <w:noProof/>
          <w:sz w:val="24"/>
          <w:szCs w:val="24"/>
        </w:rPr>
      </w:pPr>
      <w:hyperlink w:anchor="_Toc60235517" w:history="1">
        <w:r w:rsidR="00856E8E" w:rsidRPr="00856E8E">
          <w:rPr>
            <w:rStyle w:val="Hyperlink"/>
            <w:noProof/>
            <w:sz w:val="24"/>
            <w:szCs w:val="24"/>
          </w:rPr>
          <w:t>1.3.2.1.2. Фармакодинамика</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_Toc60235517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40</w:t>
        </w:r>
        <w:r w:rsidR="00856E8E" w:rsidRPr="00856E8E">
          <w:rPr>
            <w:rFonts w:ascii="Times New Roman" w:hAnsi="Times New Roman"/>
            <w:noProof/>
            <w:webHidden/>
            <w:sz w:val="24"/>
            <w:szCs w:val="24"/>
          </w:rPr>
          <w:fldChar w:fldCharType="end"/>
        </w:r>
      </w:hyperlink>
    </w:p>
    <w:p w14:paraId="7BCBC88F" w14:textId="40D0209C" w:rsidR="00856E8E" w:rsidRPr="00856E8E" w:rsidRDefault="00FF0529" w:rsidP="00856E8E">
      <w:pPr>
        <w:pStyle w:val="TOC5"/>
        <w:tabs>
          <w:tab w:val="right" w:leader="dot" w:pos="9346"/>
        </w:tabs>
        <w:spacing w:after="0" w:line="240" w:lineRule="auto"/>
        <w:rPr>
          <w:rFonts w:ascii="Times New Roman" w:eastAsiaTheme="minorEastAsia" w:hAnsi="Times New Roman"/>
          <w:noProof/>
          <w:sz w:val="24"/>
          <w:szCs w:val="24"/>
        </w:rPr>
      </w:pPr>
      <w:hyperlink w:anchor="_Toc60235518" w:history="1">
        <w:r w:rsidR="00856E8E" w:rsidRPr="00856E8E">
          <w:rPr>
            <w:rStyle w:val="Hyperlink"/>
            <w:noProof/>
            <w:sz w:val="24"/>
            <w:szCs w:val="24"/>
          </w:rPr>
          <w:t>1.3.2.1.3. Лекарственные взаимодействия</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_Toc60235518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41</w:t>
        </w:r>
        <w:r w:rsidR="00856E8E" w:rsidRPr="00856E8E">
          <w:rPr>
            <w:rFonts w:ascii="Times New Roman" w:hAnsi="Times New Roman"/>
            <w:noProof/>
            <w:webHidden/>
            <w:sz w:val="24"/>
            <w:szCs w:val="24"/>
          </w:rPr>
          <w:fldChar w:fldCharType="end"/>
        </w:r>
      </w:hyperlink>
    </w:p>
    <w:p w14:paraId="53DA0FD2" w14:textId="45448A5D" w:rsidR="00856E8E" w:rsidRPr="00856E8E" w:rsidRDefault="00FF0529" w:rsidP="00856E8E">
      <w:pPr>
        <w:pStyle w:val="TOC4"/>
        <w:tabs>
          <w:tab w:val="right" w:leader="dot" w:pos="9346"/>
        </w:tabs>
        <w:spacing w:after="0" w:line="240" w:lineRule="auto"/>
        <w:rPr>
          <w:rFonts w:ascii="Times New Roman" w:eastAsiaTheme="minorEastAsia" w:hAnsi="Times New Roman"/>
          <w:noProof/>
          <w:sz w:val="24"/>
          <w:szCs w:val="24"/>
        </w:rPr>
      </w:pPr>
      <w:hyperlink w:anchor="_Toc60235519" w:history="1">
        <w:r w:rsidR="00856E8E" w:rsidRPr="00856E8E">
          <w:rPr>
            <w:rStyle w:val="Hyperlink"/>
            <w:noProof/>
            <w:sz w:val="24"/>
            <w:szCs w:val="24"/>
          </w:rPr>
          <w:t>1.3.2.2. Результаты исследований эффективности и безопасности оригинального препарата</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_Toc60235519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42</w:t>
        </w:r>
        <w:r w:rsidR="00856E8E" w:rsidRPr="00856E8E">
          <w:rPr>
            <w:rFonts w:ascii="Times New Roman" w:hAnsi="Times New Roman"/>
            <w:noProof/>
            <w:webHidden/>
            <w:sz w:val="24"/>
            <w:szCs w:val="24"/>
          </w:rPr>
          <w:fldChar w:fldCharType="end"/>
        </w:r>
      </w:hyperlink>
    </w:p>
    <w:p w14:paraId="6F9DC2E1" w14:textId="5E5D0255" w:rsidR="00856E8E" w:rsidRPr="00856E8E" w:rsidRDefault="00FF0529" w:rsidP="00856E8E">
      <w:pPr>
        <w:pStyle w:val="TOC5"/>
        <w:tabs>
          <w:tab w:val="right" w:leader="dot" w:pos="9346"/>
        </w:tabs>
        <w:spacing w:after="0" w:line="240" w:lineRule="auto"/>
        <w:rPr>
          <w:rFonts w:ascii="Times New Roman" w:eastAsiaTheme="minorEastAsia" w:hAnsi="Times New Roman"/>
          <w:noProof/>
          <w:sz w:val="24"/>
          <w:szCs w:val="24"/>
        </w:rPr>
      </w:pPr>
      <w:hyperlink w:anchor="_Toc60235520" w:history="1">
        <w:r w:rsidR="00856E8E" w:rsidRPr="00856E8E">
          <w:rPr>
            <w:rStyle w:val="Hyperlink"/>
            <w:noProof/>
            <w:sz w:val="24"/>
            <w:szCs w:val="24"/>
          </w:rPr>
          <w:t>1.3.2.2.1. Эффективность</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_Toc60235520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42</w:t>
        </w:r>
        <w:r w:rsidR="00856E8E" w:rsidRPr="00856E8E">
          <w:rPr>
            <w:rFonts w:ascii="Times New Roman" w:hAnsi="Times New Roman"/>
            <w:noProof/>
            <w:webHidden/>
            <w:sz w:val="24"/>
            <w:szCs w:val="24"/>
          </w:rPr>
          <w:fldChar w:fldCharType="end"/>
        </w:r>
      </w:hyperlink>
    </w:p>
    <w:p w14:paraId="124A188B" w14:textId="0251D0D3" w:rsidR="00856E8E" w:rsidRPr="00856E8E" w:rsidRDefault="00FF0529" w:rsidP="00856E8E">
      <w:pPr>
        <w:pStyle w:val="TOC5"/>
        <w:tabs>
          <w:tab w:val="right" w:leader="dot" w:pos="9346"/>
        </w:tabs>
        <w:spacing w:after="0" w:line="240" w:lineRule="auto"/>
        <w:rPr>
          <w:rFonts w:ascii="Times New Roman" w:eastAsiaTheme="minorEastAsia" w:hAnsi="Times New Roman"/>
          <w:noProof/>
          <w:sz w:val="24"/>
          <w:szCs w:val="24"/>
        </w:rPr>
      </w:pPr>
      <w:hyperlink w:anchor="_Toc60235521" w:history="1">
        <w:r w:rsidR="00856E8E" w:rsidRPr="00856E8E">
          <w:rPr>
            <w:rStyle w:val="Hyperlink"/>
            <w:noProof/>
            <w:sz w:val="24"/>
            <w:szCs w:val="24"/>
          </w:rPr>
          <w:t>1.3.2.2.2. Безопасность согласно данным литературы</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_Toc60235521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45</w:t>
        </w:r>
        <w:r w:rsidR="00856E8E" w:rsidRPr="00856E8E">
          <w:rPr>
            <w:rFonts w:ascii="Times New Roman" w:hAnsi="Times New Roman"/>
            <w:noProof/>
            <w:webHidden/>
            <w:sz w:val="24"/>
            <w:szCs w:val="24"/>
          </w:rPr>
          <w:fldChar w:fldCharType="end"/>
        </w:r>
      </w:hyperlink>
    </w:p>
    <w:p w14:paraId="3F9C4810" w14:textId="79180728" w:rsidR="00856E8E" w:rsidRPr="00856E8E" w:rsidRDefault="00FF0529" w:rsidP="00856E8E">
      <w:pPr>
        <w:pStyle w:val="TOC3"/>
        <w:spacing w:line="240" w:lineRule="auto"/>
        <w:rPr>
          <w:rFonts w:eastAsiaTheme="minorEastAsia"/>
          <w:noProof/>
          <w:sz w:val="24"/>
          <w:szCs w:val="24"/>
          <w:lang w:eastAsia="ru-RU"/>
        </w:rPr>
      </w:pPr>
      <w:hyperlink w:anchor="_Toc60235522" w:history="1">
        <w:r w:rsidR="00856E8E" w:rsidRPr="00856E8E">
          <w:rPr>
            <w:rStyle w:val="Hyperlink"/>
            <w:noProof/>
            <w:sz w:val="24"/>
            <w:szCs w:val="24"/>
          </w:rPr>
          <w:t>1.3.3. Заключение и обоснование проведения исследования</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_Toc60235522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47</w:t>
        </w:r>
        <w:r w:rsidR="00856E8E" w:rsidRPr="00856E8E">
          <w:rPr>
            <w:noProof/>
            <w:webHidden/>
            <w:sz w:val="24"/>
            <w:szCs w:val="24"/>
          </w:rPr>
          <w:fldChar w:fldCharType="end"/>
        </w:r>
      </w:hyperlink>
    </w:p>
    <w:p w14:paraId="69857729" w14:textId="4C3369F9" w:rsidR="00856E8E" w:rsidRPr="00856E8E" w:rsidRDefault="00FF0529" w:rsidP="00856E8E">
      <w:pPr>
        <w:pStyle w:val="TOC2"/>
        <w:rPr>
          <w:rFonts w:ascii="Times New Roman" w:eastAsiaTheme="minorEastAsia" w:hAnsi="Times New Roman"/>
          <w:noProof/>
          <w:sz w:val="24"/>
          <w:szCs w:val="24"/>
          <w:lang w:eastAsia="ru-RU"/>
        </w:rPr>
      </w:pPr>
      <w:hyperlink w:anchor="_Toc60235523" w:history="1">
        <w:r w:rsidR="00856E8E" w:rsidRPr="00856E8E">
          <w:rPr>
            <w:rStyle w:val="Hyperlink"/>
            <w:rFonts w:eastAsia="Calibri"/>
            <w:noProof/>
            <w:sz w:val="24"/>
            <w:szCs w:val="24"/>
            <w:lang w:eastAsia="ru-RU"/>
          </w:rPr>
          <w:t>1.4. Краткое описание известных и потенциальных рисков и пользы для субъектов исследования (соотношение «риск-польза»)</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_Toc60235523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49</w:t>
        </w:r>
        <w:r w:rsidR="00856E8E" w:rsidRPr="00856E8E">
          <w:rPr>
            <w:rFonts w:ascii="Times New Roman" w:hAnsi="Times New Roman"/>
            <w:noProof/>
            <w:webHidden/>
            <w:sz w:val="24"/>
            <w:szCs w:val="24"/>
          </w:rPr>
          <w:fldChar w:fldCharType="end"/>
        </w:r>
      </w:hyperlink>
    </w:p>
    <w:p w14:paraId="40394892" w14:textId="0EB2054F" w:rsidR="00856E8E" w:rsidRPr="00856E8E" w:rsidRDefault="00FF0529" w:rsidP="00856E8E">
      <w:pPr>
        <w:pStyle w:val="TOC3"/>
        <w:spacing w:line="240" w:lineRule="auto"/>
        <w:rPr>
          <w:rFonts w:eastAsiaTheme="minorEastAsia"/>
          <w:noProof/>
          <w:sz w:val="24"/>
          <w:szCs w:val="24"/>
          <w:lang w:eastAsia="ru-RU"/>
        </w:rPr>
      </w:pPr>
      <w:hyperlink w:anchor="_Toc60235524" w:history="1">
        <w:r w:rsidR="00856E8E" w:rsidRPr="00856E8E">
          <w:rPr>
            <w:rStyle w:val="Hyperlink"/>
            <w:noProof/>
            <w:sz w:val="24"/>
            <w:szCs w:val="24"/>
          </w:rPr>
          <w:t>1.4.1. Оценка пользы</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_Toc60235524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49</w:t>
        </w:r>
        <w:r w:rsidR="00856E8E" w:rsidRPr="00856E8E">
          <w:rPr>
            <w:noProof/>
            <w:webHidden/>
            <w:sz w:val="24"/>
            <w:szCs w:val="24"/>
          </w:rPr>
          <w:fldChar w:fldCharType="end"/>
        </w:r>
      </w:hyperlink>
    </w:p>
    <w:p w14:paraId="70A1D95C" w14:textId="4CED3C9E" w:rsidR="00856E8E" w:rsidRPr="00856E8E" w:rsidRDefault="00FF0529" w:rsidP="00856E8E">
      <w:pPr>
        <w:pStyle w:val="TOC3"/>
        <w:spacing w:line="240" w:lineRule="auto"/>
        <w:rPr>
          <w:rFonts w:eastAsiaTheme="minorEastAsia"/>
          <w:noProof/>
          <w:sz w:val="24"/>
          <w:szCs w:val="24"/>
          <w:lang w:eastAsia="ru-RU"/>
        </w:rPr>
      </w:pPr>
      <w:hyperlink w:anchor="_Toc60235525" w:history="1">
        <w:r w:rsidR="00856E8E" w:rsidRPr="00856E8E">
          <w:rPr>
            <w:rStyle w:val="Hyperlink"/>
            <w:noProof/>
            <w:sz w:val="24"/>
            <w:szCs w:val="24"/>
          </w:rPr>
          <w:t>1.4.2. Оценка рисков</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_Toc60235525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49</w:t>
        </w:r>
        <w:r w:rsidR="00856E8E" w:rsidRPr="00856E8E">
          <w:rPr>
            <w:noProof/>
            <w:webHidden/>
            <w:sz w:val="24"/>
            <w:szCs w:val="24"/>
          </w:rPr>
          <w:fldChar w:fldCharType="end"/>
        </w:r>
      </w:hyperlink>
    </w:p>
    <w:p w14:paraId="0C1C93D7" w14:textId="3556816A" w:rsidR="00856E8E" w:rsidRPr="00856E8E" w:rsidRDefault="00FF0529" w:rsidP="00856E8E">
      <w:pPr>
        <w:pStyle w:val="TOC3"/>
        <w:spacing w:line="240" w:lineRule="auto"/>
        <w:rPr>
          <w:rFonts w:eastAsiaTheme="minorEastAsia"/>
          <w:noProof/>
          <w:sz w:val="24"/>
          <w:szCs w:val="24"/>
          <w:lang w:eastAsia="ru-RU"/>
        </w:rPr>
      </w:pPr>
      <w:hyperlink w:anchor="_Toc60235526" w:history="1">
        <w:r w:rsidR="00856E8E" w:rsidRPr="00856E8E">
          <w:rPr>
            <w:rStyle w:val="Hyperlink"/>
            <w:noProof/>
            <w:sz w:val="24"/>
            <w:szCs w:val="24"/>
          </w:rPr>
          <w:t>1.4.3. Заключение</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_Toc60235526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51</w:t>
        </w:r>
        <w:r w:rsidR="00856E8E" w:rsidRPr="00856E8E">
          <w:rPr>
            <w:noProof/>
            <w:webHidden/>
            <w:sz w:val="24"/>
            <w:szCs w:val="24"/>
          </w:rPr>
          <w:fldChar w:fldCharType="end"/>
        </w:r>
      </w:hyperlink>
    </w:p>
    <w:p w14:paraId="3F60447F" w14:textId="36D6EEC7" w:rsidR="00856E8E" w:rsidRPr="00856E8E" w:rsidRDefault="00FF0529" w:rsidP="00856E8E">
      <w:pPr>
        <w:pStyle w:val="TOC2"/>
        <w:rPr>
          <w:rFonts w:ascii="Times New Roman" w:eastAsiaTheme="minorEastAsia" w:hAnsi="Times New Roman"/>
          <w:noProof/>
          <w:sz w:val="24"/>
          <w:szCs w:val="24"/>
          <w:lang w:eastAsia="ru-RU"/>
        </w:rPr>
      </w:pPr>
      <w:hyperlink w:anchor="_Toc60235527" w:history="1">
        <w:r w:rsidR="00856E8E" w:rsidRPr="00856E8E">
          <w:rPr>
            <w:rStyle w:val="Hyperlink"/>
            <w:rFonts w:eastAsia="Calibri"/>
            <w:noProof/>
            <w:sz w:val="24"/>
            <w:szCs w:val="24"/>
            <w:lang w:eastAsia="ru-RU"/>
          </w:rPr>
          <w:t>1.5. Описание и обоснование способа введения, дозировки, режима дозирования и курса лечения</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_Toc60235527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51</w:t>
        </w:r>
        <w:r w:rsidR="00856E8E" w:rsidRPr="00856E8E">
          <w:rPr>
            <w:rFonts w:ascii="Times New Roman" w:hAnsi="Times New Roman"/>
            <w:noProof/>
            <w:webHidden/>
            <w:sz w:val="24"/>
            <w:szCs w:val="24"/>
          </w:rPr>
          <w:fldChar w:fldCharType="end"/>
        </w:r>
      </w:hyperlink>
    </w:p>
    <w:p w14:paraId="6B30881D" w14:textId="1E8E38A5" w:rsidR="00856E8E" w:rsidRPr="00856E8E" w:rsidRDefault="00FF0529" w:rsidP="00856E8E">
      <w:pPr>
        <w:pStyle w:val="TOC3"/>
        <w:spacing w:line="240" w:lineRule="auto"/>
        <w:rPr>
          <w:rFonts w:eastAsiaTheme="minorEastAsia"/>
          <w:noProof/>
          <w:sz w:val="24"/>
          <w:szCs w:val="24"/>
          <w:lang w:eastAsia="ru-RU"/>
        </w:rPr>
      </w:pPr>
      <w:hyperlink w:anchor="_Toc60235528" w:history="1">
        <w:r w:rsidR="00856E8E" w:rsidRPr="00856E8E">
          <w:rPr>
            <w:rStyle w:val="Hyperlink"/>
            <w:noProof/>
            <w:sz w:val="24"/>
            <w:szCs w:val="24"/>
          </w:rPr>
          <w:t>1.5.1. Описание и обоснование дизайна</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_Toc60235528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51</w:t>
        </w:r>
        <w:r w:rsidR="00856E8E" w:rsidRPr="00856E8E">
          <w:rPr>
            <w:noProof/>
            <w:webHidden/>
            <w:sz w:val="24"/>
            <w:szCs w:val="24"/>
          </w:rPr>
          <w:fldChar w:fldCharType="end"/>
        </w:r>
      </w:hyperlink>
    </w:p>
    <w:p w14:paraId="3FE2A16B" w14:textId="4DFEC7D9" w:rsidR="00856E8E" w:rsidRPr="00856E8E" w:rsidRDefault="00FF0529" w:rsidP="00856E8E">
      <w:pPr>
        <w:pStyle w:val="TOC3"/>
        <w:spacing w:line="240" w:lineRule="auto"/>
        <w:rPr>
          <w:rFonts w:eastAsiaTheme="minorEastAsia"/>
          <w:noProof/>
          <w:sz w:val="24"/>
          <w:szCs w:val="24"/>
          <w:lang w:eastAsia="ru-RU"/>
        </w:rPr>
      </w:pPr>
      <w:hyperlink w:anchor="_Toc60235529" w:history="1">
        <w:r w:rsidR="00856E8E" w:rsidRPr="00856E8E">
          <w:rPr>
            <w:rStyle w:val="Hyperlink"/>
            <w:rFonts w:eastAsia="Calibri"/>
            <w:noProof/>
            <w:sz w:val="24"/>
            <w:szCs w:val="24"/>
          </w:rPr>
          <w:t>1.5.2. Описание и обоснование способа введения, дозировки, режима дозирования и курса лечения</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_Toc60235529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52</w:t>
        </w:r>
        <w:r w:rsidR="00856E8E" w:rsidRPr="00856E8E">
          <w:rPr>
            <w:noProof/>
            <w:webHidden/>
            <w:sz w:val="24"/>
            <w:szCs w:val="24"/>
          </w:rPr>
          <w:fldChar w:fldCharType="end"/>
        </w:r>
      </w:hyperlink>
    </w:p>
    <w:p w14:paraId="74575A76" w14:textId="077F26A8" w:rsidR="00856E8E" w:rsidRPr="00856E8E" w:rsidRDefault="00FF0529" w:rsidP="00856E8E">
      <w:pPr>
        <w:pStyle w:val="TOC3"/>
        <w:spacing w:line="240" w:lineRule="auto"/>
        <w:rPr>
          <w:rFonts w:eastAsiaTheme="minorEastAsia"/>
          <w:noProof/>
          <w:sz w:val="24"/>
          <w:szCs w:val="24"/>
          <w:lang w:eastAsia="ru-RU"/>
        </w:rPr>
      </w:pPr>
      <w:hyperlink w:anchor="_Toc60235530" w:history="1">
        <w:r w:rsidR="00856E8E" w:rsidRPr="00856E8E">
          <w:rPr>
            <w:rStyle w:val="Hyperlink"/>
            <w:noProof/>
            <w:sz w:val="24"/>
            <w:szCs w:val="24"/>
          </w:rPr>
          <w:t>1.5.3. Обоснование выбора препарата сравнения</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_Toc60235530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53</w:t>
        </w:r>
        <w:r w:rsidR="00856E8E" w:rsidRPr="00856E8E">
          <w:rPr>
            <w:noProof/>
            <w:webHidden/>
            <w:sz w:val="24"/>
            <w:szCs w:val="24"/>
          </w:rPr>
          <w:fldChar w:fldCharType="end"/>
        </w:r>
      </w:hyperlink>
    </w:p>
    <w:p w14:paraId="563663D7" w14:textId="34BA6F3E" w:rsidR="00856E8E" w:rsidRPr="00856E8E" w:rsidRDefault="00FF0529" w:rsidP="00856E8E">
      <w:pPr>
        <w:pStyle w:val="TOC2"/>
        <w:rPr>
          <w:rFonts w:ascii="Times New Roman" w:eastAsiaTheme="minorEastAsia" w:hAnsi="Times New Roman"/>
          <w:noProof/>
          <w:sz w:val="24"/>
          <w:szCs w:val="24"/>
          <w:lang w:eastAsia="ru-RU"/>
        </w:rPr>
      </w:pPr>
      <w:hyperlink w:anchor="_Toc60235531" w:history="1">
        <w:r w:rsidR="00856E8E" w:rsidRPr="00856E8E">
          <w:rPr>
            <w:rStyle w:val="Hyperlink"/>
            <w:rFonts w:eastAsia="Calibri"/>
            <w:noProof/>
            <w:sz w:val="24"/>
            <w:szCs w:val="24"/>
            <w:lang w:eastAsia="ru-RU"/>
          </w:rPr>
          <w:t>1.6. Соответствие клинического исследования требованиям стандартной нормативной документации</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_Toc60235531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54</w:t>
        </w:r>
        <w:r w:rsidR="00856E8E" w:rsidRPr="00856E8E">
          <w:rPr>
            <w:rFonts w:ascii="Times New Roman" w:hAnsi="Times New Roman"/>
            <w:noProof/>
            <w:webHidden/>
            <w:sz w:val="24"/>
            <w:szCs w:val="24"/>
          </w:rPr>
          <w:fldChar w:fldCharType="end"/>
        </w:r>
      </w:hyperlink>
    </w:p>
    <w:p w14:paraId="7FA11C6C" w14:textId="14DDD2F6" w:rsidR="00856E8E" w:rsidRPr="00856E8E" w:rsidRDefault="00FF0529" w:rsidP="00856E8E">
      <w:pPr>
        <w:pStyle w:val="TOC2"/>
        <w:rPr>
          <w:rFonts w:ascii="Times New Roman" w:eastAsiaTheme="minorEastAsia" w:hAnsi="Times New Roman"/>
          <w:noProof/>
          <w:sz w:val="24"/>
          <w:szCs w:val="24"/>
          <w:lang w:eastAsia="ru-RU"/>
        </w:rPr>
      </w:pPr>
      <w:hyperlink w:anchor="_Toc60235532" w:history="1">
        <w:r w:rsidR="00856E8E" w:rsidRPr="00856E8E">
          <w:rPr>
            <w:rStyle w:val="Hyperlink"/>
            <w:rFonts w:eastAsia="Calibri"/>
            <w:noProof/>
            <w:sz w:val="24"/>
            <w:szCs w:val="24"/>
            <w:lang w:eastAsia="ru-RU"/>
          </w:rPr>
          <w:t>1.7. Описание исследуемой популяции</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_Toc60235532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54</w:t>
        </w:r>
        <w:r w:rsidR="00856E8E" w:rsidRPr="00856E8E">
          <w:rPr>
            <w:rFonts w:ascii="Times New Roman" w:hAnsi="Times New Roman"/>
            <w:noProof/>
            <w:webHidden/>
            <w:sz w:val="24"/>
            <w:szCs w:val="24"/>
          </w:rPr>
          <w:fldChar w:fldCharType="end"/>
        </w:r>
      </w:hyperlink>
    </w:p>
    <w:p w14:paraId="62CC5BF6" w14:textId="2FAAB523" w:rsidR="00856E8E" w:rsidRPr="00856E8E" w:rsidRDefault="00FF0529" w:rsidP="00856E8E">
      <w:pPr>
        <w:pStyle w:val="TOC2"/>
        <w:rPr>
          <w:rFonts w:ascii="Times New Roman" w:eastAsiaTheme="minorEastAsia" w:hAnsi="Times New Roman"/>
          <w:noProof/>
          <w:sz w:val="24"/>
          <w:szCs w:val="24"/>
          <w:lang w:eastAsia="ru-RU"/>
        </w:rPr>
      </w:pPr>
      <w:hyperlink w:anchor="_Toc60235533" w:history="1">
        <w:r w:rsidR="00856E8E" w:rsidRPr="00856E8E">
          <w:rPr>
            <w:rStyle w:val="Hyperlink"/>
            <w:rFonts w:eastAsia="Calibri"/>
            <w:bCs/>
            <w:noProof/>
            <w:sz w:val="24"/>
            <w:szCs w:val="24"/>
            <w:lang w:eastAsia="ru-RU"/>
          </w:rPr>
          <w:t>1.8. Список использованной литературы</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_Toc60235533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54</w:t>
        </w:r>
        <w:r w:rsidR="00856E8E" w:rsidRPr="00856E8E">
          <w:rPr>
            <w:rFonts w:ascii="Times New Roman" w:hAnsi="Times New Roman"/>
            <w:noProof/>
            <w:webHidden/>
            <w:sz w:val="24"/>
            <w:szCs w:val="24"/>
          </w:rPr>
          <w:fldChar w:fldCharType="end"/>
        </w:r>
      </w:hyperlink>
    </w:p>
    <w:p w14:paraId="54F0C89A" w14:textId="1DA94862" w:rsidR="00856E8E" w:rsidRPr="00856E8E" w:rsidRDefault="00FF0529" w:rsidP="00856E8E">
      <w:pPr>
        <w:pStyle w:val="TOC1"/>
        <w:rPr>
          <w:rFonts w:eastAsiaTheme="minorEastAsia"/>
          <w:noProof/>
          <w:sz w:val="24"/>
          <w:szCs w:val="24"/>
          <w:lang w:eastAsia="ru-RU"/>
        </w:rPr>
      </w:pPr>
      <w:hyperlink w:anchor="_Toc60235534" w:history="1">
        <w:r w:rsidR="00856E8E" w:rsidRPr="00856E8E">
          <w:rPr>
            <w:rStyle w:val="Hyperlink"/>
            <w:bCs/>
            <w:noProof/>
            <w:sz w:val="24"/>
            <w:szCs w:val="24"/>
          </w:rPr>
          <w:t>2. ЦЕЛИ И ЗАДАЧИ ИССЛЕДОВАНИЯ</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_Toc60235534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57</w:t>
        </w:r>
        <w:r w:rsidR="00856E8E" w:rsidRPr="00856E8E">
          <w:rPr>
            <w:noProof/>
            <w:webHidden/>
            <w:sz w:val="24"/>
            <w:szCs w:val="24"/>
          </w:rPr>
          <w:fldChar w:fldCharType="end"/>
        </w:r>
      </w:hyperlink>
    </w:p>
    <w:p w14:paraId="344CACCA" w14:textId="04BA226B" w:rsidR="00856E8E" w:rsidRPr="00856E8E" w:rsidRDefault="00FF0529" w:rsidP="00856E8E">
      <w:pPr>
        <w:pStyle w:val="TOC2"/>
        <w:rPr>
          <w:rFonts w:ascii="Times New Roman" w:eastAsiaTheme="minorEastAsia" w:hAnsi="Times New Roman"/>
          <w:noProof/>
          <w:sz w:val="24"/>
          <w:szCs w:val="24"/>
          <w:lang w:eastAsia="ru-RU"/>
        </w:rPr>
      </w:pPr>
      <w:hyperlink w:anchor="_Toc60235535" w:history="1">
        <w:r w:rsidR="00856E8E" w:rsidRPr="00856E8E">
          <w:rPr>
            <w:rStyle w:val="Hyperlink"/>
            <w:rFonts w:eastAsia="Calibri"/>
            <w:iCs/>
            <w:noProof/>
            <w:sz w:val="24"/>
            <w:szCs w:val="24"/>
          </w:rPr>
          <w:t>2.1. Цели исследования</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_Toc60235535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57</w:t>
        </w:r>
        <w:r w:rsidR="00856E8E" w:rsidRPr="00856E8E">
          <w:rPr>
            <w:rFonts w:ascii="Times New Roman" w:hAnsi="Times New Roman"/>
            <w:noProof/>
            <w:webHidden/>
            <w:sz w:val="24"/>
            <w:szCs w:val="24"/>
          </w:rPr>
          <w:fldChar w:fldCharType="end"/>
        </w:r>
      </w:hyperlink>
    </w:p>
    <w:p w14:paraId="7C8D89FC" w14:textId="38B3F15C" w:rsidR="00856E8E" w:rsidRPr="00856E8E" w:rsidRDefault="00FF0529" w:rsidP="00856E8E">
      <w:pPr>
        <w:pStyle w:val="TOC2"/>
        <w:rPr>
          <w:rFonts w:ascii="Times New Roman" w:eastAsiaTheme="minorEastAsia" w:hAnsi="Times New Roman"/>
          <w:noProof/>
          <w:sz w:val="24"/>
          <w:szCs w:val="24"/>
          <w:lang w:eastAsia="ru-RU"/>
        </w:rPr>
      </w:pPr>
      <w:hyperlink w:anchor="_Toc60235536" w:history="1">
        <w:r w:rsidR="00856E8E" w:rsidRPr="00856E8E">
          <w:rPr>
            <w:rStyle w:val="Hyperlink"/>
            <w:rFonts w:eastAsia="Calibri"/>
            <w:iCs/>
            <w:noProof/>
            <w:sz w:val="24"/>
            <w:szCs w:val="24"/>
          </w:rPr>
          <w:t>2.2. Задачи исследования</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_Toc60235536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57</w:t>
        </w:r>
        <w:r w:rsidR="00856E8E" w:rsidRPr="00856E8E">
          <w:rPr>
            <w:rFonts w:ascii="Times New Roman" w:hAnsi="Times New Roman"/>
            <w:noProof/>
            <w:webHidden/>
            <w:sz w:val="24"/>
            <w:szCs w:val="24"/>
          </w:rPr>
          <w:fldChar w:fldCharType="end"/>
        </w:r>
      </w:hyperlink>
    </w:p>
    <w:p w14:paraId="5CF3891F" w14:textId="135F60B5" w:rsidR="00856E8E" w:rsidRPr="00856E8E" w:rsidRDefault="00FF0529" w:rsidP="00856E8E">
      <w:pPr>
        <w:pStyle w:val="TOC1"/>
        <w:rPr>
          <w:rFonts w:eastAsiaTheme="minorEastAsia"/>
          <w:noProof/>
          <w:sz w:val="24"/>
          <w:szCs w:val="24"/>
          <w:lang w:eastAsia="ru-RU"/>
        </w:rPr>
      </w:pPr>
      <w:hyperlink w:anchor="_Toc60235537" w:history="1">
        <w:r w:rsidR="00856E8E" w:rsidRPr="00856E8E">
          <w:rPr>
            <w:rStyle w:val="Hyperlink"/>
            <w:bCs/>
            <w:noProof/>
            <w:sz w:val="24"/>
            <w:szCs w:val="24"/>
          </w:rPr>
          <w:t>3. ИССЛЕДУЕМАЯ ГИПОТЕЗА</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_Toc60235537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58</w:t>
        </w:r>
        <w:r w:rsidR="00856E8E" w:rsidRPr="00856E8E">
          <w:rPr>
            <w:noProof/>
            <w:webHidden/>
            <w:sz w:val="24"/>
            <w:szCs w:val="24"/>
          </w:rPr>
          <w:fldChar w:fldCharType="end"/>
        </w:r>
      </w:hyperlink>
    </w:p>
    <w:p w14:paraId="05E05EC7" w14:textId="22A46478" w:rsidR="00856E8E" w:rsidRPr="00856E8E" w:rsidRDefault="00FF0529" w:rsidP="00856E8E">
      <w:pPr>
        <w:pStyle w:val="TOC1"/>
        <w:rPr>
          <w:rFonts w:eastAsiaTheme="minorEastAsia"/>
          <w:noProof/>
          <w:sz w:val="24"/>
          <w:szCs w:val="24"/>
          <w:lang w:eastAsia="ru-RU"/>
        </w:rPr>
      </w:pPr>
      <w:hyperlink w:anchor="_Toc60235538" w:history="1">
        <w:r w:rsidR="00856E8E" w:rsidRPr="00856E8E">
          <w:rPr>
            <w:rStyle w:val="Hyperlink"/>
            <w:noProof/>
            <w:sz w:val="24"/>
            <w:szCs w:val="24"/>
          </w:rPr>
          <w:t>4. ДИЗАЙН ИССЛЕДОВАНИЯ</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_Toc60235538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58</w:t>
        </w:r>
        <w:r w:rsidR="00856E8E" w:rsidRPr="00856E8E">
          <w:rPr>
            <w:noProof/>
            <w:webHidden/>
            <w:sz w:val="24"/>
            <w:szCs w:val="24"/>
          </w:rPr>
          <w:fldChar w:fldCharType="end"/>
        </w:r>
      </w:hyperlink>
    </w:p>
    <w:p w14:paraId="0BA0BD15" w14:textId="31ED0601" w:rsidR="00856E8E" w:rsidRPr="00856E8E" w:rsidRDefault="00FF0529" w:rsidP="00856E8E">
      <w:pPr>
        <w:pStyle w:val="TOC2"/>
        <w:rPr>
          <w:rFonts w:ascii="Times New Roman" w:eastAsiaTheme="minorEastAsia" w:hAnsi="Times New Roman"/>
          <w:noProof/>
          <w:sz w:val="24"/>
          <w:szCs w:val="24"/>
          <w:lang w:eastAsia="ru-RU"/>
        </w:rPr>
      </w:pPr>
      <w:hyperlink w:anchor="_Toc60235539" w:history="1">
        <w:r w:rsidR="00856E8E" w:rsidRPr="00856E8E">
          <w:rPr>
            <w:rStyle w:val="Hyperlink"/>
            <w:rFonts w:eastAsia="Calibri"/>
            <w:noProof/>
            <w:sz w:val="24"/>
            <w:szCs w:val="24"/>
            <w:lang w:eastAsia="ru-RU"/>
          </w:rPr>
          <w:t>4.1. Основные и дополнительные исследуемые параметры, которые будут оцениваться в ходе исследования</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_Toc60235539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58</w:t>
        </w:r>
        <w:r w:rsidR="00856E8E" w:rsidRPr="00856E8E">
          <w:rPr>
            <w:rFonts w:ascii="Times New Roman" w:hAnsi="Times New Roman"/>
            <w:noProof/>
            <w:webHidden/>
            <w:sz w:val="24"/>
            <w:szCs w:val="24"/>
          </w:rPr>
          <w:fldChar w:fldCharType="end"/>
        </w:r>
      </w:hyperlink>
    </w:p>
    <w:p w14:paraId="3082785E" w14:textId="03B7BC36" w:rsidR="00856E8E" w:rsidRPr="00856E8E" w:rsidRDefault="00FF0529" w:rsidP="00856E8E">
      <w:pPr>
        <w:pStyle w:val="TOC3"/>
        <w:spacing w:line="240" w:lineRule="auto"/>
        <w:rPr>
          <w:rFonts w:eastAsiaTheme="minorEastAsia"/>
          <w:noProof/>
          <w:sz w:val="24"/>
          <w:szCs w:val="24"/>
          <w:lang w:eastAsia="ru-RU"/>
        </w:rPr>
      </w:pPr>
      <w:hyperlink w:anchor="_Toc60235540" w:history="1">
        <w:r w:rsidR="00856E8E" w:rsidRPr="00856E8E">
          <w:rPr>
            <w:rStyle w:val="Hyperlink"/>
            <w:noProof/>
            <w:sz w:val="24"/>
            <w:szCs w:val="24"/>
          </w:rPr>
          <w:t>4.1.1 Первичные конечные точки</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_Toc60235540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58</w:t>
        </w:r>
        <w:r w:rsidR="00856E8E" w:rsidRPr="00856E8E">
          <w:rPr>
            <w:noProof/>
            <w:webHidden/>
            <w:sz w:val="24"/>
            <w:szCs w:val="24"/>
          </w:rPr>
          <w:fldChar w:fldCharType="end"/>
        </w:r>
      </w:hyperlink>
    </w:p>
    <w:p w14:paraId="1850684C" w14:textId="5A61E153" w:rsidR="00856E8E" w:rsidRPr="00856E8E" w:rsidRDefault="00FF0529" w:rsidP="00856E8E">
      <w:pPr>
        <w:pStyle w:val="TOC3"/>
        <w:spacing w:line="240" w:lineRule="auto"/>
        <w:rPr>
          <w:rFonts w:eastAsiaTheme="minorEastAsia"/>
          <w:noProof/>
          <w:sz w:val="24"/>
          <w:szCs w:val="24"/>
          <w:lang w:eastAsia="ru-RU"/>
        </w:rPr>
      </w:pPr>
      <w:hyperlink w:anchor="_Toc60235541" w:history="1">
        <w:r w:rsidR="00856E8E" w:rsidRPr="00856E8E">
          <w:rPr>
            <w:rStyle w:val="Hyperlink"/>
            <w:noProof/>
            <w:sz w:val="24"/>
            <w:szCs w:val="24"/>
          </w:rPr>
          <w:t>4.1.2. Дополнительные (поисковые) конечные точки</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_Toc60235541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58</w:t>
        </w:r>
        <w:r w:rsidR="00856E8E" w:rsidRPr="00856E8E">
          <w:rPr>
            <w:noProof/>
            <w:webHidden/>
            <w:sz w:val="24"/>
            <w:szCs w:val="24"/>
          </w:rPr>
          <w:fldChar w:fldCharType="end"/>
        </w:r>
      </w:hyperlink>
    </w:p>
    <w:p w14:paraId="5FBDDD49" w14:textId="4E48C345" w:rsidR="00856E8E" w:rsidRPr="00856E8E" w:rsidRDefault="00FF0529" w:rsidP="00856E8E">
      <w:pPr>
        <w:pStyle w:val="TOC4"/>
        <w:tabs>
          <w:tab w:val="right" w:leader="dot" w:pos="9346"/>
        </w:tabs>
        <w:spacing w:after="0" w:line="240" w:lineRule="auto"/>
        <w:rPr>
          <w:rFonts w:ascii="Times New Roman" w:eastAsiaTheme="minorEastAsia" w:hAnsi="Times New Roman"/>
          <w:noProof/>
          <w:sz w:val="24"/>
          <w:szCs w:val="24"/>
        </w:rPr>
      </w:pPr>
      <w:hyperlink w:anchor="_Toc60235542" w:history="1">
        <w:r w:rsidR="00856E8E" w:rsidRPr="00856E8E">
          <w:rPr>
            <w:rStyle w:val="Hyperlink"/>
            <w:noProof/>
            <w:sz w:val="24"/>
            <w:szCs w:val="24"/>
          </w:rPr>
          <w:t>4.1.2.1. Конечные точки для оценки фармакокинетики</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_Toc60235542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58</w:t>
        </w:r>
        <w:r w:rsidR="00856E8E" w:rsidRPr="00856E8E">
          <w:rPr>
            <w:rFonts w:ascii="Times New Roman" w:hAnsi="Times New Roman"/>
            <w:noProof/>
            <w:webHidden/>
            <w:sz w:val="24"/>
            <w:szCs w:val="24"/>
          </w:rPr>
          <w:fldChar w:fldCharType="end"/>
        </w:r>
      </w:hyperlink>
    </w:p>
    <w:p w14:paraId="11DF23C5" w14:textId="127A826F" w:rsidR="00856E8E" w:rsidRPr="00856E8E" w:rsidRDefault="00FF0529" w:rsidP="00856E8E">
      <w:pPr>
        <w:pStyle w:val="TOC4"/>
        <w:tabs>
          <w:tab w:val="right" w:leader="dot" w:pos="9346"/>
        </w:tabs>
        <w:spacing w:after="0" w:line="240" w:lineRule="auto"/>
        <w:rPr>
          <w:rFonts w:ascii="Times New Roman" w:eastAsiaTheme="minorEastAsia" w:hAnsi="Times New Roman"/>
          <w:noProof/>
          <w:sz w:val="24"/>
          <w:szCs w:val="24"/>
        </w:rPr>
      </w:pPr>
      <w:hyperlink w:anchor="_Toc60235543" w:history="1">
        <w:r w:rsidR="00856E8E" w:rsidRPr="00856E8E">
          <w:rPr>
            <w:rStyle w:val="Hyperlink"/>
            <w:noProof/>
            <w:sz w:val="24"/>
            <w:szCs w:val="24"/>
          </w:rPr>
          <w:t>4.1.2.2. Конечные точки для оценки безопасности</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_Toc60235543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59</w:t>
        </w:r>
        <w:r w:rsidR="00856E8E" w:rsidRPr="00856E8E">
          <w:rPr>
            <w:rFonts w:ascii="Times New Roman" w:hAnsi="Times New Roman"/>
            <w:noProof/>
            <w:webHidden/>
            <w:sz w:val="24"/>
            <w:szCs w:val="24"/>
          </w:rPr>
          <w:fldChar w:fldCharType="end"/>
        </w:r>
      </w:hyperlink>
    </w:p>
    <w:p w14:paraId="386C05C6" w14:textId="454492FC" w:rsidR="00856E8E" w:rsidRPr="00856E8E" w:rsidRDefault="00FF0529" w:rsidP="00856E8E">
      <w:pPr>
        <w:pStyle w:val="TOC2"/>
        <w:rPr>
          <w:rFonts w:ascii="Times New Roman" w:eastAsiaTheme="minorEastAsia" w:hAnsi="Times New Roman"/>
          <w:noProof/>
          <w:sz w:val="24"/>
          <w:szCs w:val="24"/>
          <w:lang w:eastAsia="ru-RU"/>
        </w:rPr>
      </w:pPr>
      <w:hyperlink w:anchor="_Toc60235544" w:history="1">
        <w:r w:rsidR="00856E8E" w:rsidRPr="00856E8E">
          <w:rPr>
            <w:rStyle w:val="Hyperlink"/>
            <w:rFonts w:eastAsia="Calibri"/>
            <w:noProof/>
            <w:sz w:val="24"/>
            <w:szCs w:val="24"/>
            <w:lang w:eastAsia="ru-RU"/>
          </w:rPr>
          <w:t>4.2. Описание типа/дизайна исследования, графическая схема, процедуры и этапы исследования</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_Toc60235544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59</w:t>
        </w:r>
        <w:r w:rsidR="00856E8E" w:rsidRPr="00856E8E">
          <w:rPr>
            <w:rFonts w:ascii="Times New Roman" w:hAnsi="Times New Roman"/>
            <w:noProof/>
            <w:webHidden/>
            <w:sz w:val="24"/>
            <w:szCs w:val="24"/>
          </w:rPr>
          <w:fldChar w:fldCharType="end"/>
        </w:r>
      </w:hyperlink>
    </w:p>
    <w:p w14:paraId="2326422A" w14:textId="703F602B" w:rsidR="00856E8E" w:rsidRPr="00856E8E" w:rsidRDefault="00FF0529" w:rsidP="00856E8E">
      <w:pPr>
        <w:pStyle w:val="TOC2"/>
        <w:rPr>
          <w:rFonts w:ascii="Times New Roman" w:eastAsiaTheme="minorEastAsia" w:hAnsi="Times New Roman"/>
          <w:noProof/>
          <w:sz w:val="24"/>
          <w:szCs w:val="24"/>
          <w:lang w:eastAsia="ru-RU"/>
        </w:rPr>
      </w:pPr>
      <w:hyperlink w:anchor="_Toc60235545" w:history="1">
        <w:r w:rsidR="00856E8E" w:rsidRPr="00856E8E">
          <w:rPr>
            <w:rStyle w:val="Hyperlink"/>
            <w:rFonts w:eastAsia="Calibri"/>
            <w:noProof/>
            <w:sz w:val="24"/>
            <w:szCs w:val="24"/>
            <w:lang w:eastAsia="ru-RU"/>
          </w:rPr>
          <w:t>4.3. Описание мер, направленных на минимизацию/исключение субъективности</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_Toc60235545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64</w:t>
        </w:r>
        <w:r w:rsidR="00856E8E" w:rsidRPr="00856E8E">
          <w:rPr>
            <w:rFonts w:ascii="Times New Roman" w:hAnsi="Times New Roman"/>
            <w:noProof/>
            <w:webHidden/>
            <w:sz w:val="24"/>
            <w:szCs w:val="24"/>
          </w:rPr>
          <w:fldChar w:fldCharType="end"/>
        </w:r>
      </w:hyperlink>
    </w:p>
    <w:p w14:paraId="0DC518CE" w14:textId="5CC4FE81" w:rsidR="00856E8E" w:rsidRPr="00856E8E" w:rsidRDefault="00FF0529" w:rsidP="00856E8E">
      <w:pPr>
        <w:pStyle w:val="TOC3"/>
        <w:spacing w:line="240" w:lineRule="auto"/>
        <w:rPr>
          <w:rFonts w:eastAsiaTheme="minorEastAsia"/>
          <w:noProof/>
          <w:sz w:val="24"/>
          <w:szCs w:val="24"/>
          <w:lang w:eastAsia="ru-RU"/>
        </w:rPr>
      </w:pPr>
      <w:hyperlink w:anchor="_Toc60235546" w:history="1">
        <w:r w:rsidR="00856E8E" w:rsidRPr="00856E8E">
          <w:rPr>
            <w:rStyle w:val="Hyperlink"/>
            <w:noProof/>
            <w:sz w:val="24"/>
            <w:szCs w:val="24"/>
          </w:rPr>
          <w:t>4.3.1. Распределение добровольцев по исследовательским центрам</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_Toc60235546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64</w:t>
        </w:r>
        <w:r w:rsidR="00856E8E" w:rsidRPr="00856E8E">
          <w:rPr>
            <w:noProof/>
            <w:webHidden/>
            <w:sz w:val="24"/>
            <w:szCs w:val="24"/>
          </w:rPr>
          <w:fldChar w:fldCharType="end"/>
        </w:r>
      </w:hyperlink>
    </w:p>
    <w:p w14:paraId="5D555E9E" w14:textId="08B7E2B5" w:rsidR="00856E8E" w:rsidRPr="00856E8E" w:rsidRDefault="00FF0529" w:rsidP="00856E8E">
      <w:pPr>
        <w:pStyle w:val="TOC3"/>
        <w:spacing w:line="240" w:lineRule="auto"/>
        <w:rPr>
          <w:rFonts w:eastAsiaTheme="minorEastAsia"/>
          <w:noProof/>
          <w:sz w:val="24"/>
          <w:szCs w:val="24"/>
          <w:lang w:eastAsia="ru-RU"/>
        </w:rPr>
      </w:pPr>
      <w:hyperlink w:anchor="_Toc60235547" w:history="1">
        <w:r w:rsidR="00856E8E" w:rsidRPr="00856E8E">
          <w:rPr>
            <w:rStyle w:val="Hyperlink"/>
            <w:noProof/>
            <w:sz w:val="24"/>
            <w:szCs w:val="24"/>
          </w:rPr>
          <w:t>4.3.2. Процедура присвоения исследовательских номеров</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_Toc60235547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64</w:t>
        </w:r>
        <w:r w:rsidR="00856E8E" w:rsidRPr="00856E8E">
          <w:rPr>
            <w:noProof/>
            <w:webHidden/>
            <w:sz w:val="24"/>
            <w:szCs w:val="24"/>
          </w:rPr>
          <w:fldChar w:fldCharType="end"/>
        </w:r>
      </w:hyperlink>
    </w:p>
    <w:p w14:paraId="2F1BADB0" w14:textId="1AEB98AB" w:rsidR="00856E8E" w:rsidRPr="00856E8E" w:rsidRDefault="00FF0529" w:rsidP="00856E8E">
      <w:pPr>
        <w:pStyle w:val="TOC3"/>
        <w:spacing w:line="240" w:lineRule="auto"/>
        <w:rPr>
          <w:rFonts w:eastAsiaTheme="minorEastAsia"/>
          <w:noProof/>
          <w:sz w:val="24"/>
          <w:szCs w:val="24"/>
          <w:lang w:eastAsia="ru-RU"/>
        </w:rPr>
      </w:pPr>
      <w:hyperlink w:anchor="_Toc60235548" w:history="1">
        <w:r w:rsidR="00856E8E" w:rsidRPr="00856E8E">
          <w:rPr>
            <w:rStyle w:val="Hyperlink"/>
            <w:noProof/>
            <w:sz w:val="24"/>
            <w:szCs w:val="24"/>
          </w:rPr>
          <w:t>4.3.3. Процедура стратификации</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_Toc60235548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64</w:t>
        </w:r>
        <w:r w:rsidR="00856E8E" w:rsidRPr="00856E8E">
          <w:rPr>
            <w:noProof/>
            <w:webHidden/>
            <w:sz w:val="24"/>
            <w:szCs w:val="24"/>
          </w:rPr>
          <w:fldChar w:fldCharType="end"/>
        </w:r>
      </w:hyperlink>
    </w:p>
    <w:p w14:paraId="53E30E0E" w14:textId="236BD48E" w:rsidR="00856E8E" w:rsidRPr="00856E8E" w:rsidRDefault="00FF0529" w:rsidP="00856E8E">
      <w:pPr>
        <w:pStyle w:val="TOC3"/>
        <w:spacing w:line="240" w:lineRule="auto"/>
        <w:rPr>
          <w:rFonts w:eastAsiaTheme="minorEastAsia"/>
          <w:noProof/>
          <w:sz w:val="24"/>
          <w:szCs w:val="24"/>
          <w:lang w:eastAsia="ru-RU"/>
        </w:rPr>
      </w:pPr>
      <w:hyperlink w:anchor="_Toc60235549" w:history="1">
        <w:r w:rsidR="00856E8E" w:rsidRPr="00856E8E">
          <w:rPr>
            <w:rStyle w:val="Hyperlink"/>
            <w:noProof/>
            <w:sz w:val="24"/>
            <w:szCs w:val="24"/>
          </w:rPr>
          <w:t>4.3.4. Процедура рандомизации</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_Toc60235549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64</w:t>
        </w:r>
        <w:r w:rsidR="00856E8E" w:rsidRPr="00856E8E">
          <w:rPr>
            <w:noProof/>
            <w:webHidden/>
            <w:sz w:val="24"/>
            <w:szCs w:val="24"/>
          </w:rPr>
          <w:fldChar w:fldCharType="end"/>
        </w:r>
      </w:hyperlink>
    </w:p>
    <w:p w14:paraId="489F161D" w14:textId="1E31FCCC" w:rsidR="00856E8E" w:rsidRPr="00856E8E" w:rsidRDefault="00FF0529" w:rsidP="00856E8E">
      <w:pPr>
        <w:pStyle w:val="TOC3"/>
        <w:spacing w:line="240" w:lineRule="auto"/>
        <w:rPr>
          <w:rFonts w:eastAsiaTheme="minorEastAsia"/>
          <w:noProof/>
          <w:sz w:val="24"/>
          <w:szCs w:val="24"/>
          <w:lang w:eastAsia="ru-RU"/>
        </w:rPr>
      </w:pPr>
      <w:hyperlink w:anchor="_Toc60235550" w:history="1">
        <w:r w:rsidR="00856E8E" w:rsidRPr="00856E8E">
          <w:rPr>
            <w:rStyle w:val="Hyperlink"/>
            <w:noProof/>
            <w:sz w:val="24"/>
            <w:szCs w:val="24"/>
          </w:rPr>
          <w:t>4.3.5. Ослепление</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_Toc60235550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65</w:t>
        </w:r>
        <w:r w:rsidR="00856E8E" w:rsidRPr="00856E8E">
          <w:rPr>
            <w:noProof/>
            <w:webHidden/>
            <w:sz w:val="24"/>
            <w:szCs w:val="24"/>
          </w:rPr>
          <w:fldChar w:fldCharType="end"/>
        </w:r>
      </w:hyperlink>
    </w:p>
    <w:p w14:paraId="1A202703" w14:textId="0AB40782" w:rsidR="00856E8E" w:rsidRPr="00856E8E" w:rsidRDefault="00FF0529" w:rsidP="00856E8E">
      <w:pPr>
        <w:pStyle w:val="TOC2"/>
        <w:rPr>
          <w:rFonts w:ascii="Times New Roman" w:eastAsiaTheme="minorEastAsia" w:hAnsi="Times New Roman"/>
          <w:noProof/>
          <w:sz w:val="24"/>
          <w:szCs w:val="24"/>
          <w:lang w:eastAsia="ru-RU"/>
        </w:rPr>
      </w:pPr>
      <w:hyperlink w:anchor="_Toc60235551" w:history="1">
        <w:r w:rsidR="00856E8E" w:rsidRPr="00856E8E">
          <w:rPr>
            <w:rStyle w:val="Hyperlink"/>
            <w:rFonts w:eastAsia="Calibri"/>
            <w:noProof/>
            <w:sz w:val="24"/>
            <w:szCs w:val="24"/>
            <w:lang w:eastAsia="ru-RU"/>
          </w:rPr>
          <w:t>4.4. Описание используемого в исследовании лечения, дозировки и схемы применения исследуемых продуктов. Описание лекарственной формы, упаковки и маркировки исследуемых продуктов</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_Toc60235551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66</w:t>
        </w:r>
        <w:r w:rsidR="00856E8E" w:rsidRPr="00856E8E">
          <w:rPr>
            <w:rFonts w:ascii="Times New Roman" w:hAnsi="Times New Roman"/>
            <w:noProof/>
            <w:webHidden/>
            <w:sz w:val="24"/>
            <w:szCs w:val="24"/>
          </w:rPr>
          <w:fldChar w:fldCharType="end"/>
        </w:r>
      </w:hyperlink>
    </w:p>
    <w:p w14:paraId="5E8554B6" w14:textId="44B59122" w:rsidR="00856E8E" w:rsidRPr="00856E8E" w:rsidRDefault="00FF0529" w:rsidP="00856E8E">
      <w:pPr>
        <w:pStyle w:val="TOC3"/>
        <w:spacing w:line="240" w:lineRule="auto"/>
        <w:rPr>
          <w:rFonts w:eastAsiaTheme="minorEastAsia"/>
          <w:noProof/>
          <w:sz w:val="24"/>
          <w:szCs w:val="24"/>
          <w:lang w:eastAsia="ru-RU"/>
        </w:rPr>
      </w:pPr>
      <w:hyperlink w:anchor="_Toc60235552" w:history="1">
        <w:r w:rsidR="00856E8E" w:rsidRPr="00856E8E">
          <w:rPr>
            <w:rStyle w:val="Hyperlink"/>
            <w:noProof/>
            <w:sz w:val="24"/>
            <w:szCs w:val="24"/>
          </w:rPr>
          <w:t>4.4.1. Описание используемого в исследовании лечения, дозировки и схемы применения исследуемых продуктов</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_Toc60235552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66</w:t>
        </w:r>
        <w:r w:rsidR="00856E8E" w:rsidRPr="00856E8E">
          <w:rPr>
            <w:noProof/>
            <w:webHidden/>
            <w:sz w:val="24"/>
            <w:szCs w:val="24"/>
          </w:rPr>
          <w:fldChar w:fldCharType="end"/>
        </w:r>
      </w:hyperlink>
    </w:p>
    <w:p w14:paraId="3C0FB3EB" w14:textId="4918215A" w:rsidR="00856E8E" w:rsidRPr="00856E8E" w:rsidRDefault="00FF0529" w:rsidP="00856E8E">
      <w:pPr>
        <w:pStyle w:val="TOC3"/>
        <w:spacing w:line="240" w:lineRule="auto"/>
        <w:rPr>
          <w:rFonts w:eastAsiaTheme="minorEastAsia"/>
          <w:noProof/>
          <w:sz w:val="24"/>
          <w:szCs w:val="24"/>
          <w:lang w:eastAsia="ru-RU"/>
        </w:rPr>
      </w:pPr>
      <w:hyperlink w:anchor="_Toc60235553" w:history="1">
        <w:r w:rsidR="00856E8E" w:rsidRPr="00856E8E">
          <w:rPr>
            <w:rStyle w:val="Hyperlink"/>
            <w:noProof/>
            <w:sz w:val="24"/>
            <w:szCs w:val="24"/>
          </w:rPr>
          <w:t>4.4.2. Описание лекарственной формы, упаковки и маркировки исследуемых продуктов</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_Toc60235553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66</w:t>
        </w:r>
        <w:r w:rsidR="00856E8E" w:rsidRPr="00856E8E">
          <w:rPr>
            <w:noProof/>
            <w:webHidden/>
            <w:sz w:val="24"/>
            <w:szCs w:val="24"/>
          </w:rPr>
          <w:fldChar w:fldCharType="end"/>
        </w:r>
      </w:hyperlink>
    </w:p>
    <w:p w14:paraId="41760421" w14:textId="2E5590FF" w:rsidR="00856E8E" w:rsidRPr="00856E8E" w:rsidRDefault="00FF0529" w:rsidP="00856E8E">
      <w:pPr>
        <w:pStyle w:val="TOC4"/>
        <w:tabs>
          <w:tab w:val="right" w:leader="dot" w:pos="9346"/>
        </w:tabs>
        <w:spacing w:after="0" w:line="240" w:lineRule="auto"/>
        <w:rPr>
          <w:rFonts w:ascii="Times New Roman" w:eastAsiaTheme="minorEastAsia" w:hAnsi="Times New Roman"/>
          <w:noProof/>
          <w:sz w:val="24"/>
          <w:szCs w:val="24"/>
        </w:rPr>
      </w:pPr>
      <w:hyperlink w:anchor="_Toc60235554" w:history="1">
        <w:r w:rsidR="00856E8E" w:rsidRPr="00856E8E">
          <w:rPr>
            <w:rStyle w:val="Hyperlink"/>
            <w:noProof/>
            <w:sz w:val="24"/>
            <w:szCs w:val="24"/>
          </w:rPr>
          <w:t>4.4.2.1. Исследуемый препарат</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_Toc60235554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66</w:t>
        </w:r>
        <w:r w:rsidR="00856E8E" w:rsidRPr="00856E8E">
          <w:rPr>
            <w:rFonts w:ascii="Times New Roman" w:hAnsi="Times New Roman"/>
            <w:noProof/>
            <w:webHidden/>
            <w:sz w:val="24"/>
            <w:szCs w:val="24"/>
          </w:rPr>
          <w:fldChar w:fldCharType="end"/>
        </w:r>
      </w:hyperlink>
    </w:p>
    <w:p w14:paraId="678943F2" w14:textId="0C08CB53" w:rsidR="00856E8E" w:rsidRPr="00856E8E" w:rsidRDefault="00FF0529" w:rsidP="00856E8E">
      <w:pPr>
        <w:pStyle w:val="TOC4"/>
        <w:tabs>
          <w:tab w:val="right" w:leader="dot" w:pos="9346"/>
        </w:tabs>
        <w:spacing w:after="0" w:line="240" w:lineRule="auto"/>
        <w:rPr>
          <w:rFonts w:ascii="Times New Roman" w:eastAsiaTheme="minorEastAsia" w:hAnsi="Times New Roman"/>
          <w:noProof/>
          <w:sz w:val="24"/>
          <w:szCs w:val="24"/>
        </w:rPr>
      </w:pPr>
      <w:hyperlink w:anchor="_Toc60235555" w:history="1">
        <w:r w:rsidR="00856E8E" w:rsidRPr="00856E8E">
          <w:rPr>
            <w:rStyle w:val="Hyperlink"/>
            <w:noProof/>
            <w:sz w:val="24"/>
            <w:szCs w:val="24"/>
          </w:rPr>
          <w:t>4.4.2.2. Препарат сравнения</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_Toc60235555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68</w:t>
        </w:r>
        <w:r w:rsidR="00856E8E" w:rsidRPr="00856E8E">
          <w:rPr>
            <w:rFonts w:ascii="Times New Roman" w:hAnsi="Times New Roman"/>
            <w:noProof/>
            <w:webHidden/>
            <w:sz w:val="24"/>
            <w:szCs w:val="24"/>
          </w:rPr>
          <w:fldChar w:fldCharType="end"/>
        </w:r>
      </w:hyperlink>
    </w:p>
    <w:p w14:paraId="18009294" w14:textId="167272D1" w:rsidR="00856E8E" w:rsidRPr="00856E8E" w:rsidRDefault="00FF0529" w:rsidP="00856E8E">
      <w:pPr>
        <w:pStyle w:val="TOC2"/>
        <w:rPr>
          <w:rFonts w:ascii="Times New Roman" w:eastAsiaTheme="minorEastAsia" w:hAnsi="Times New Roman"/>
          <w:noProof/>
          <w:sz w:val="24"/>
          <w:szCs w:val="24"/>
          <w:lang w:eastAsia="ru-RU"/>
        </w:rPr>
      </w:pPr>
      <w:hyperlink w:anchor="_Toc60235556" w:history="1">
        <w:r w:rsidR="00856E8E" w:rsidRPr="00856E8E">
          <w:rPr>
            <w:rStyle w:val="Hyperlink"/>
            <w:rFonts w:eastAsia="Calibri"/>
            <w:noProof/>
            <w:sz w:val="24"/>
            <w:szCs w:val="24"/>
            <w:lang w:eastAsia="ru-RU"/>
          </w:rPr>
          <w:t>4.5. Ожидаемая продолжительность исследования и участия субъектов в исследовании</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_Toc60235556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69</w:t>
        </w:r>
        <w:r w:rsidR="00856E8E" w:rsidRPr="00856E8E">
          <w:rPr>
            <w:rFonts w:ascii="Times New Roman" w:hAnsi="Times New Roman"/>
            <w:noProof/>
            <w:webHidden/>
            <w:sz w:val="24"/>
            <w:szCs w:val="24"/>
          </w:rPr>
          <w:fldChar w:fldCharType="end"/>
        </w:r>
      </w:hyperlink>
    </w:p>
    <w:p w14:paraId="6903EE50" w14:textId="2E7BD87D" w:rsidR="00856E8E" w:rsidRPr="00856E8E" w:rsidRDefault="00FF0529" w:rsidP="00856E8E">
      <w:pPr>
        <w:pStyle w:val="TOC2"/>
        <w:rPr>
          <w:rFonts w:ascii="Times New Roman" w:eastAsiaTheme="minorEastAsia" w:hAnsi="Times New Roman"/>
          <w:noProof/>
          <w:sz w:val="24"/>
          <w:szCs w:val="24"/>
          <w:lang w:eastAsia="ru-RU"/>
        </w:rPr>
      </w:pPr>
      <w:hyperlink w:anchor="_Toc60235557" w:history="1">
        <w:r w:rsidR="00856E8E" w:rsidRPr="00856E8E">
          <w:rPr>
            <w:rStyle w:val="Hyperlink"/>
            <w:rFonts w:eastAsia="Calibri"/>
            <w:noProof/>
            <w:sz w:val="24"/>
            <w:szCs w:val="24"/>
            <w:lang w:eastAsia="ru-RU"/>
          </w:rPr>
          <w:t>4.6. Описание последовательности и продолжительности всех периодов исследования</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_Toc60235557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69</w:t>
        </w:r>
        <w:r w:rsidR="00856E8E" w:rsidRPr="00856E8E">
          <w:rPr>
            <w:rFonts w:ascii="Times New Roman" w:hAnsi="Times New Roman"/>
            <w:noProof/>
            <w:webHidden/>
            <w:sz w:val="24"/>
            <w:szCs w:val="24"/>
          </w:rPr>
          <w:fldChar w:fldCharType="end"/>
        </w:r>
      </w:hyperlink>
    </w:p>
    <w:p w14:paraId="56DA55E4" w14:textId="395139B8" w:rsidR="00856E8E" w:rsidRPr="00856E8E" w:rsidRDefault="00FF0529" w:rsidP="00856E8E">
      <w:pPr>
        <w:pStyle w:val="TOC3"/>
        <w:spacing w:line="240" w:lineRule="auto"/>
        <w:rPr>
          <w:rFonts w:eastAsiaTheme="minorEastAsia"/>
          <w:noProof/>
          <w:sz w:val="24"/>
          <w:szCs w:val="24"/>
          <w:lang w:eastAsia="ru-RU"/>
        </w:rPr>
      </w:pPr>
      <w:hyperlink w:anchor="_Toc60235558" w:history="1">
        <w:r w:rsidR="00856E8E" w:rsidRPr="00856E8E">
          <w:rPr>
            <w:rStyle w:val="Hyperlink"/>
            <w:noProof/>
            <w:sz w:val="24"/>
            <w:szCs w:val="24"/>
          </w:rPr>
          <w:t>4.6.1 Расписание визитов и график процедур</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_Toc60235558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69</w:t>
        </w:r>
        <w:r w:rsidR="00856E8E" w:rsidRPr="00856E8E">
          <w:rPr>
            <w:noProof/>
            <w:webHidden/>
            <w:sz w:val="24"/>
            <w:szCs w:val="24"/>
          </w:rPr>
          <w:fldChar w:fldCharType="end"/>
        </w:r>
      </w:hyperlink>
    </w:p>
    <w:p w14:paraId="111DFC13" w14:textId="764ED88A" w:rsidR="00856E8E" w:rsidRPr="00856E8E" w:rsidRDefault="00FF0529" w:rsidP="00856E8E">
      <w:pPr>
        <w:pStyle w:val="TOC3"/>
        <w:spacing w:line="240" w:lineRule="auto"/>
        <w:rPr>
          <w:rFonts w:eastAsiaTheme="minorEastAsia"/>
          <w:noProof/>
          <w:sz w:val="24"/>
          <w:szCs w:val="24"/>
          <w:lang w:eastAsia="ru-RU"/>
        </w:rPr>
      </w:pPr>
      <w:hyperlink w:anchor="_Toc60235559" w:history="1">
        <w:r w:rsidR="00856E8E" w:rsidRPr="00856E8E">
          <w:rPr>
            <w:rStyle w:val="Hyperlink"/>
            <w:noProof/>
            <w:sz w:val="24"/>
            <w:szCs w:val="24"/>
          </w:rPr>
          <w:t>4.6.2. Процедуры отдельных визитов</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_Toc60235559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73</w:t>
        </w:r>
        <w:r w:rsidR="00856E8E" w:rsidRPr="00856E8E">
          <w:rPr>
            <w:noProof/>
            <w:webHidden/>
            <w:sz w:val="24"/>
            <w:szCs w:val="24"/>
          </w:rPr>
          <w:fldChar w:fldCharType="end"/>
        </w:r>
      </w:hyperlink>
    </w:p>
    <w:p w14:paraId="465C1C20" w14:textId="34CC228C" w:rsidR="00856E8E" w:rsidRPr="00856E8E" w:rsidRDefault="00FF0529" w:rsidP="00856E8E">
      <w:pPr>
        <w:pStyle w:val="TOC4"/>
        <w:tabs>
          <w:tab w:val="right" w:leader="dot" w:pos="9346"/>
        </w:tabs>
        <w:spacing w:after="0" w:line="240" w:lineRule="auto"/>
        <w:rPr>
          <w:rFonts w:ascii="Times New Roman" w:eastAsiaTheme="minorEastAsia" w:hAnsi="Times New Roman"/>
          <w:noProof/>
          <w:sz w:val="24"/>
          <w:szCs w:val="24"/>
        </w:rPr>
      </w:pPr>
      <w:hyperlink w:anchor="_Toc60235560" w:history="1">
        <w:r w:rsidR="00856E8E" w:rsidRPr="00856E8E">
          <w:rPr>
            <w:rStyle w:val="Hyperlink"/>
            <w:noProof/>
            <w:sz w:val="24"/>
            <w:szCs w:val="24"/>
          </w:rPr>
          <w:t>4.6.2.1. Скрининг-период</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_Toc60235560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73</w:t>
        </w:r>
        <w:r w:rsidR="00856E8E" w:rsidRPr="00856E8E">
          <w:rPr>
            <w:rFonts w:ascii="Times New Roman" w:hAnsi="Times New Roman"/>
            <w:noProof/>
            <w:webHidden/>
            <w:sz w:val="24"/>
            <w:szCs w:val="24"/>
          </w:rPr>
          <w:fldChar w:fldCharType="end"/>
        </w:r>
      </w:hyperlink>
    </w:p>
    <w:p w14:paraId="56AFCC71" w14:textId="7FBB23B1" w:rsidR="00856E8E" w:rsidRPr="00856E8E" w:rsidRDefault="00FF0529" w:rsidP="00856E8E">
      <w:pPr>
        <w:pStyle w:val="TOC4"/>
        <w:tabs>
          <w:tab w:val="right" w:leader="dot" w:pos="9346"/>
        </w:tabs>
        <w:spacing w:after="0" w:line="240" w:lineRule="auto"/>
        <w:rPr>
          <w:rFonts w:ascii="Times New Roman" w:eastAsiaTheme="minorEastAsia" w:hAnsi="Times New Roman"/>
          <w:noProof/>
          <w:sz w:val="24"/>
          <w:szCs w:val="24"/>
        </w:rPr>
      </w:pPr>
      <w:hyperlink w:anchor="_Toc60235561" w:history="1">
        <w:r w:rsidR="00856E8E" w:rsidRPr="00856E8E">
          <w:rPr>
            <w:rStyle w:val="Hyperlink"/>
            <w:noProof/>
            <w:sz w:val="24"/>
            <w:szCs w:val="24"/>
          </w:rPr>
          <w:t>4.6.2.2. Визиты Основного периода оценки ФК</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_Toc60235561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74</w:t>
        </w:r>
        <w:r w:rsidR="00856E8E" w:rsidRPr="00856E8E">
          <w:rPr>
            <w:rFonts w:ascii="Times New Roman" w:hAnsi="Times New Roman"/>
            <w:noProof/>
            <w:webHidden/>
            <w:sz w:val="24"/>
            <w:szCs w:val="24"/>
          </w:rPr>
          <w:fldChar w:fldCharType="end"/>
        </w:r>
      </w:hyperlink>
    </w:p>
    <w:p w14:paraId="3142FC92" w14:textId="6661ACD1" w:rsidR="00856E8E" w:rsidRPr="00856E8E" w:rsidRDefault="00FF0529" w:rsidP="00856E8E">
      <w:pPr>
        <w:pStyle w:val="TOC4"/>
        <w:tabs>
          <w:tab w:val="right" w:leader="dot" w:pos="9346"/>
        </w:tabs>
        <w:spacing w:after="0" w:line="240" w:lineRule="auto"/>
        <w:rPr>
          <w:rFonts w:ascii="Times New Roman" w:eastAsiaTheme="minorEastAsia" w:hAnsi="Times New Roman"/>
          <w:noProof/>
          <w:sz w:val="24"/>
          <w:szCs w:val="24"/>
        </w:rPr>
      </w:pPr>
      <w:hyperlink w:anchor="_Toc60235562" w:history="1">
        <w:r w:rsidR="00856E8E" w:rsidRPr="00856E8E">
          <w:rPr>
            <w:rStyle w:val="Hyperlink"/>
            <w:noProof/>
            <w:sz w:val="24"/>
            <w:szCs w:val="24"/>
          </w:rPr>
          <w:t>4.6.2.3. Визиты Периода последующего наблюдения</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_Toc60235562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80</w:t>
        </w:r>
        <w:r w:rsidR="00856E8E" w:rsidRPr="00856E8E">
          <w:rPr>
            <w:rFonts w:ascii="Times New Roman" w:hAnsi="Times New Roman"/>
            <w:noProof/>
            <w:webHidden/>
            <w:sz w:val="24"/>
            <w:szCs w:val="24"/>
          </w:rPr>
          <w:fldChar w:fldCharType="end"/>
        </w:r>
      </w:hyperlink>
    </w:p>
    <w:p w14:paraId="71E027A1" w14:textId="5F79CB60" w:rsidR="00856E8E" w:rsidRPr="00856E8E" w:rsidRDefault="00FF0529" w:rsidP="00856E8E">
      <w:pPr>
        <w:pStyle w:val="TOC4"/>
        <w:tabs>
          <w:tab w:val="right" w:leader="dot" w:pos="9346"/>
        </w:tabs>
        <w:spacing w:after="0" w:line="240" w:lineRule="auto"/>
        <w:rPr>
          <w:rFonts w:ascii="Times New Roman" w:eastAsiaTheme="minorEastAsia" w:hAnsi="Times New Roman"/>
          <w:noProof/>
          <w:sz w:val="24"/>
          <w:szCs w:val="24"/>
        </w:rPr>
      </w:pPr>
      <w:hyperlink w:anchor="_Toc60235563" w:history="1">
        <w:r w:rsidR="00856E8E" w:rsidRPr="00856E8E">
          <w:rPr>
            <w:rStyle w:val="Hyperlink"/>
            <w:noProof/>
            <w:sz w:val="24"/>
            <w:szCs w:val="24"/>
          </w:rPr>
          <w:t xml:space="preserve">4.6.2.4. </w:t>
        </w:r>
        <w:r w:rsidR="00856E8E" w:rsidRPr="00856E8E">
          <w:rPr>
            <w:rStyle w:val="Hyperlink"/>
            <w:rFonts w:eastAsia="Calibri"/>
            <w:noProof/>
            <w:sz w:val="24"/>
            <w:szCs w:val="24"/>
          </w:rPr>
          <w:t>Визит при досрочном выбывании / дополнительный визит при досрочном выбывании</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_Toc60235563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80</w:t>
        </w:r>
        <w:r w:rsidR="00856E8E" w:rsidRPr="00856E8E">
          <w:rPr>
            <w:rFonts w:ascii="Times New Roman" w:hAnsi="Times New Roman"/>
            <w:noProof/>
            <w:webHidden/>
            <w:sz w:val="24"/>
            <w:szCs w:val="24"/>
          </w:rPr>
          <w:fldChar w:fldCharType="end"/>
        </w:r>
      </w:hyperlink>
    </w:p>
    <w:p w14:paraId="3F5D4D57" w14:textId="59821E77" w:rsidR="00856E8E" w:rsidRPr="00856E8E" w:rsidRDefault="00FF0529" w:rsidP="00856E8E">
      <w:pPr>
        <w:pStyle w:val="TOC4"/>
        <w:tabs>
          <w:tab w:val="right" w:leader="dot" w:pos="9346"/>
        </w:tabs>
        <w:spacing w:after="0" w:line="240" w:lineRule="auto"/>
        <w:rPr>
          <w:rFonts w:ascii="Times New Roman" w:eastAsiaTheme="minorEastAsia" w:hAnsi="Times New Roman"/>
          <w:noProof/>
          <w:sz w:val="24"/>
          <w:szCs w:val="24"/>
        </w:rPr>
      </w:pPr>
      <w:hyperlink w:anchor="_Toc60235564" w:history="1">
        <w:r w:rsidR="00856E8E" w:rsidRPr="00856E8E">
          <w:rPr>
            <w:rStyle w:val="Hyperlink"/>
            <w:noProof/>
            <w:sz w:val="24"/>
            <w:szCs w:val="24"/>
          </w:rPr>
          <w:t>4.6.2.5. Завершение участия в исследовании</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_Toc60235564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81</w:t>
        </w:r>
        <w:r w:rsidR="00856E8E" w:rsidRPr="00856E8E">
          <w:rPr>
            <w:rFonts w:ascii="Times New Roman" w:hAnsi="Times New Roman"/>
            <w:noProof/>
            <w:webHidden/>
            <w:sz w:val="24"/>
            <w:szCs w:val="24"/>
          </w:rPr>
          <w:fldChar w:fldCharType="end"/>
        </w:r>
      </w:hyperlink>
    </w:p>
    <w:p w14:paraId="796CD433" w14:textId="3DB23760" w:rsidR="00856E8E" w:rsidRPr="00856E8E" w:rsidRDefault="00FF0529" w:rsidP="00856E8E">
      <w:pPr>
        <w:pStyle w:val="TOC2"/>
        <w:rPr>
          <w:rFonts w:ascii="Times New Roman" w:eastAsiaTheme="minorEastAsia" w:hAnsi="Times New Roman"/>
          <w:noProof/>
          <w:sz w:val="24"/>
          <w:szCs w:val="24"/>
          <w:lang w:eastAsia="ru-RU"/>
        </w:rPr>
      </w:pPr>
      <w:hyperlink w:anchor="_Toc60235565" w:history="1">
        <w:r w:rsidR="00856E8E" w:rsidRPr="00856E8E">
          <w:rPr>
            <w:rStyle w:val="Hyperlink"/>
            <w:rFonts w:eastAsia="Calibri"/>
            <w:noProof/>
            <w:sz w:val="24"/>
            <w:szCs w:val="24"/>
            <w:lang w:eastAsia="ru-RU"/>
          </w:rPr>
          <w:t>4.7. Описание отдельных процедур в исследовании</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_Toc60235565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81</w:t>
        </w:r>
        <w:r w:rsidR="00856E8E" w:rsidRPr="00856E8E">
          <w:rPr>
            <w:rFonts w:ascii="Times New Roman" w:hAnsi="Times New Roman"/>
            <w:noProof/>
            <w:webHidden/>
            <w:sz w:val="24"/>
            <w:szCs w:val="24"/>
          </w:rPr>
          <w:fldChar w:fldCharType="end"/>
        </w:r>
      </w:hyperlink>
    </w:p>
    <w:p w14:paraId="5F15A14F" w14:textId="08979A86" w:rsidR="00856E8E" w:rsidRPr="00856E8E" w:rsidRDefault="00FF0529" w:rsidP="00856E8E">
      <w:pPr>
        <w:pStyle w:val="TOC3"/>
        <w:spacing w:line="240" w:lineRule="auto"/>
        <w:rPr>
          <w:rFonts w:eastAsiaTheme="minorEastAsia"/>
          <w:noProof/>
          <w:sz w:val="24"/>
          <w:szCs w:val="24"/>
          <w:lang w:eastAsia="ru-RU"/>
        </w:rPr>
      </w:pPr>
      <w:hyperlink w:anchor="_Toc60235566" w:history="1">
        <w:r w:rsidR="00856E8E" w:rsidRPr="00856E8E">
          <w:rPr>
            <w:rStyle w:val="Hyperlink"/>
            <w:noProof/>
            <w:sz w:val="24"/>
            <w:szCs w:val="24"/>
            <w:lang w:eastAsia="ru-RU"/>
          </w:rPr>
          <w:t>4.7.1. Получение письменного Информированного согласия</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_Toc60235566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84</w:t>
        </w:r>
        <w:r w:rsidR="00856E8E" w:rsidRPr="00856E8E">
          <w:rPr>
            <w:noProof/>
            <w:webHidden/>
            <w:sz w:val="24"/>
            <w:szCs w:val="24"/>
          </w:rPr>
          <w:fldChar w:fldCharType="end"/>
        </w:r>
      </w:hyperlink>
    </w:p>
    <w:p w14:paraId="5BDA4C68" w14:textId="63B075DC" w:rsidR="00856E8E" w:rsidRPr="00856E8E" w:rsidRDefault="00FF0529" w:rsidP="00856E8E">
      <w:pPr>
        <w:pStyle w:val="TOC3"/>
        <w:spacing w:line="240" w:lineRule="auto"/>
        <w:rPr>
          <w:rFonts w:eastAsiaTheme="minorEastAsia"/>
          <w:noProof/>
          <w:sz w:val="24"/>
          <w:szCs w:val="24"/>
          <w:lang w:eastAsia="ru-RU"/>
        </w:rPr>
      </w:pPr>
      <w:hyperlink w:anchor="_Toc60235567" w:history="1">
        <w:r w:rsidR="00856E8E" w:rsidRPr="00856E8E">
          <w:rPr>
            <w:rStyle w:val="Hyperlink"/>
            <w:noProof/>
            <w:sz w:val="24"/>
            <w:szCs w:val="24"/>
            <w:lang w:eastAsia="ru-RU"/>
          </w:rPr>
          <w:t>4.7.2. Сбор медицинского анамнеза и демографических данных</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_Toc60235567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85</w:t>
        </w:r>
        <w:r w:rsidR="00856E8E" w:rsidRPr="00856E8E">
          <w:rPr>
            <w:noProof/>
            <w:webHidden/>
            <w:sz w:val="24"/>
            <w:szCs w:val="24"/>
          </w:rPr>
          <w:fldChar w:fldCharType="end"/>
        </w:r>
      </w:hyperlink>
    </w:p>
    <w:p w14:paraId="60B22385" w14:textId="20937F90" w:rsidR="00856E8E" w:rsidRPr="00856E8E" w:rsidRDefault="00FF0529" w:rsidP="00856E8E">
      <w:pPr>
        <w:pStyle w:val="TOC3"/>
        <w:spacing w:line="240" w:lineRule="auto"/>
        <w:rPr>
          <w:rFonts w:eastAsiaTheme="minorEastAsia"/>
          <w:noProof/>
          <w:sz w:val="24"/>
          <w:szCs w:val="24"/>
          <w:lang w:eastAsia="ru-RU"/>
        </w:rPr>
      </w:pPr>
      <w:hyperlink w:anchor="_Toc60235568" w:history="1">
        <w:r w:rsidR="00856E8E" w:rsidRPr="00856E8E">
          <w:rPr>
            <w:rStyle w:val="Hyperlink"/>
            <w:noProof/>
            <w:sz w:val="24"/>
            <w:szCs w:val="24"/>
            <w:lang w:eastAsia="ru-RU"/>
          </w:rPr>
          <w:t>4.7.3. Антропометрические показатели</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_Toc60235568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86</w:t>
        </w:r>
        <w:r w:rsidR="00856E8E" w:rsidRPr="00856E8E">
          <w:rPr>
            <w:noProof/>
            <w:webHidden/>
            <w:sz w:val="24"/>
            <w:szCs w:val="24"/>
          </w:rPr>
          <w:fldChar w:fldCharType="end"/>
        </w:r>
      </w:hyperlink>
    </w:p>
    <w:p w14:paraId="2D099B2E" w14:textId="4A18F242" w:rsidR="00856E8E" w:rsidRPr="00856E8E" w:rsidRDefault="00FF0529" w:rsidP="00856E8E">
      <w:pPr>
        <w:pStyle w:val="TOC3"/>
        <w:spacing w:line="240" w:lineRule="auto"/>
        <w:rPr>
          <w:rFonts w:eastAsiaTheme="minorEastAsia"/>
          <w:noProof/>
          <w:sz w:val="24"/>
          <w:szCs w:val="24"/>
          <w:lang w:eastAsia="ru-RU"/>
        </w:rPr>
      </w:pPr>
      <w:hyperlink w:anchor="_Toc60235569" w:history="1">
        <w:r w:rsidR="00856E8E" w:rsidRPr="00856E8E">
          <w:rPr>
            <w:rStyle w:val="Hyperlink"/>
            <w:noProof/>
            <w:sz w:val="24"/>
            <w:szCs w:val="24"/>
            <w:lang w:eastAsia="ru-RU"/>
          </w:rPr>
          <w:t>4.7.4. Физикальное обследование</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_Toc60235569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86</w:t>
        </w:r>
        <w:r w:rsidR="00856E8E" w:rsidRPr="00856E8E">
          <w:rPr>
            <w:noProof/>
            <w:webHidden/>
            <w:sz w:val="24"/>
            <w:szCs w:val="24"/>
          </w:rPr>
          <w:fldChar w:fldCharType="end"/>
        </w:r>
      </w:hyperlink>
    </w:p>
    <w:p w14:paraId="649302D5" w14:textId="775E1E5F" w:rsidR="00856E8E" w:rsidRPr="00856E8E" w:rsidRDefault="00FF0529" w:rsidP="00856E8E">
      <w:pPr>
        <w:pStyle w:val="TOC3"/>
        <w:spacing w:line="240" w:lineRule="auto"/>
        <w:rPr>
          <w:rFonts w:eastAsiaTheme="minorEastAsia"/>
          <w:noProof/>
          <w:sz w:val="24"/>
          <w:szCs w:val="24"/>
          <w:lang w:eastAsia="ru-RU"/>
        </w:rPr>
      </w:pPr>
      <w:hyperlink w:anchor="_Toc60235570" w:history="1">
        <w:r w:rsidR="00856E8E" w:rsidRPr="00856E8E">
          <w:rPr>
            <w:rStyle w:val="Hyperlink"/>
            <w:noProof/>
            <w:sz w:val="24"/>
            <w:szCs w:val="24"/>
            <w:lang w:eastAsia="ru-RU"/>
          </w:rPr>
          <w:t>4.7.5. Жизненно-важные показатели</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_Toc60235570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86</w:t>
        </w:r>
        <w:r w:rsidR="00856E8E" w:rsidRPr="00856E8E">
          <w:rPr>
            <w:noProof/>
            <w:webHidden/>
            <w:sz w:val="24"/>
            <w:szCs w:val="24"/>
          </w:rPr>
          <w:fldChar w:fldCharType="end"/>
        </w:r>
      </w:hyperlink>
    </w:p>
    <w:p w14:paraId="76E09E63" w14:textId="168A9206" w:rsidR="00856E8E" w:rsidRPr="00856E8E" w:rsidRDefault="00FF0529" w:rsidP="00856E8E">
      <w:pPr>
        <w:pStyle w:val="TOC3"/>
        <w:spacing w:line="240" w:lineRule="auto"/>
        <w:rPr>
          <w:rFonts w:eastAsiaTheme="minorEastAsia"/>
          <w:noProof/>
          <w:sz w:val="24"/>
          <w:szCs w:val="24"/>
          <w:lang w:eastAsia="ru-RU"/>
        </w:rPr>
      </w:pPr>
      <w:hyperlink w:anchor="_Toc60235571" w:history="1">
        <w:r w:rsidR="00856E8E" w:rsidRPr="00856E8E">
          <w:rPr>
            <w:rStyle w:val="Hyperlink"/>
            <w:noProof/>
            <w:sz w:val="24"/>
            <w:szCs w:val="24"/>
            <w:lang w:eastAsia="ru-RU"/>
          </w:rPr>
          <w:t>4.7.6. Лабораторные анализы</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_Toc60235571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87</w:t>
        </w:r>
        <w:r w:rsidR="00856E8E" w:rsidRPr="00856E8E">
          <w:rPr>
            <w:noProof/>
            <w:webHidden/>
            <w:sz w:val="24"/>
            <w:szCs w:val="24"/>
          </w:rPr>
          <w:fldChar w:fldCharType="end"/>
        </w:r>
      </w:hyperlink>
    </w:p>
    <w:p w14:paraId="22292338" w14:textId="627A34AB" w:rsidR="00856E8E" w:rsidRPr="00856E8E" w:rsidRDefault="00FF0529" w:rsidP="00856E8E">
      <w:pPr>
        <w:pStyle w:val="TOC4"/>
        <w:tabs>
          <w:tab w:val="right" w:leader="dot" w:pos="9346"/>
        </w:tabs>
        <w:spacing w:after="0" w:line="240" w:lineRule="auto"/>
        <w:rPr>
          <w:rFonts w:ascii="Times New Roman" w:eastAsiaTheme="minorEastAsia" w:hAnsi="Times New Roman"/>
          <w:noProof/>
          <w:sz w:val="24"/>
          <w:szCs w:val="24"/>
        </w:rPr>
      </w:pPr>
      <w:hyperlink w:anchor="_Toc60235572" w:history="1">
        <w:r w:rsidR="00856E8E" w:rsidRPr="00856E8E">
          <w:rPr>
            <w:rStyle w:val="Hyperlink"/>
            <w:noProof/>
            <w:sz w:val="24"/>
            <w:szCs w:val="24"/>
          </w:rPr>
          <w:t>4.7.6.1. Клинический анализ крови</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_Toc60235572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87</w:t>
        </w:r>
        <w:r w:rsidR="00856E8E" w:rsidRPr="00856E8E">
          <w:rPr>
            <w:rFonts w:ascii="Times New Roman" w:hAnsi="Times New Roman"/>
            <w:noProof/>
            <w:webHidden/>
            <w:sz w:val="24"/>
            <w:szCs w:val="24"/>
          </w:rPr>
          <w:fldChar w:fldCharType="end"/>
        </w:r>
      </w:hyperlink>
    </w:p>
    <w:p w14:paraId="1F38DA83" w14:textId="05362F82" w:rsidR="00856E8E" w:rsidRPr="00856E8E" w:rsidRDefault="00FF0529" w:rsidP="00856E8E">
      <w:pPr>
        <w:pStyle w:val="TOC4"/>
        <w:tabs>
          <w:tab w:val="right" w:leader="dot" w:pos="9346"/>
        </w:tabs>
        <w:spacing w:after="0" w:line="240" w:lineRule="auto"/>
        <w:rPr>
          <w:rFonts w:ascii="Times New Roman" w:eastAsiaTheme="minorEastAsia" w:hAnsi="Times New Roman"/>
          <w:noProof/>
          <w:sz w:val="24"/>
          <w:szCs w:val="24"/>
        </w:rPr>
      </w:pPr>
      <w:hyperlink w:anchor="_Toc60235573" w:history="1">
        <w:r w:rsidR="00856E8E" w:rsidRPr="00856E8E">
          <w:rPr>
            <w:rStyle w:val="Hyperlink"/>
            <w:noProof/>
            <w:sz w:val="24"/>
            <w:szCs w:val="24"/>
          </w:rPr>
          <w:t>4.7.6.2. Биохимический анализ крови</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_Toc60235573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87</w:t>
        </w:r>
        <w:r w:rsidR="00856E8E" w:rsidRPr="00856E8E">
          <w:rPr>
            <w:rFonts w:ascii="Times New Roman" w:hAnsi="Times New Roman"/>
            <w:noProof/>
            <w:webHidden/>
            <w:sz w:val="24"/>
            <w:szCs w:val="24"/>
          </w:rPr>
          <w:fldChar w:fldCharType="end"/>
        </w:r>
      </w:hyperlink>
    </w:p>
    <w:p w14:paraId="63238BC9" w14:textId="6554EEC9" w:rsidR="00856E8E" w:rsidRPr="00856E8E" w:rsidRDefault="00FF0529" w:rsidP="00856E8E">
      <w:pPr>
        <w:pStyle w:val="TOC4"/>
        <w:tabs>
          <w:tab w:val="right" w:leader="dot" w:pos="9346"/>
        </w:tabs>
        <w:spacing w:after="0" w:line="240" w:lineRule="auto"/>
        <w:rPr>
          <w:rFonts w:ascii="Times New Roman" w:eastAsiaTheme="minorEastAsia" w:hAnsi="Times New Roman"/>
          <w:noProof/>
          <w:sz w:val="24"/>
          <w:szCs w:val="24"/>
        </w:rPr>
      </w:pPr>
      <w:hyperlink w:anchor="_Toc60235574" w:history="1">
        <w:r w:rsidR="00856E8E" w:rsidRPr="00856E8E">
          <w:rPr>
            <w:rStyle w:val="Hyperlink"/>
            <w:noProof/>
            <w:sz w:val="24"/>
            <w:szCs w:val="24"/>
          </w:rPr>
          <w:t>4.7.6.3. Коагулограмма</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_Toc60235574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88</w:t>
        </w:r>
        <w:r w:rsidR="00856E8E" w:rsidRPr="00856E8E">
          <w:rPr>
            <w:rFonts w:ascii="Times New Roman" w:hAnsi="Times New Roman"/>
            <w:noProof/>
            <w:webHidden/>
            <w:sz w:val="24"/>
            <w:szCs w:val="24"/>
          </w:rPr>
          <w:fldChar w:fldCharType="end"/>
        </w:r>
      </w:hyperlink>
    </w:p>
    <w:p w14:paraId="65B680B3" w14:textId="334BD993" w:rsidR="00856E8E" w:rsidRPr="00856E8E" w:rsidRDefault="00FF0529" w:rsidP="00856E8E">
      <w:pPr>
        <w:pStyle w:val="TOC4"/>
        <w:tabs>
          <w:tab w:val="right" w:leader="dot" w:pos="9346"/>
        </w:tabs>
        <w:spacing w:after="0" w:line="240" w:lineRule="auto"/>
        <w:rPr>
          <w:rFonts w:ascii="Times New Roman" w:eastAsiaTheme="minorEastAsia" w:hAnsi="Times New Roman"/>
          <w:noProof/>
          <w:sz w:val="24"/>
          <w:szCs w:val="24"/>
        </w:rPr>
      </w:pPr>
      <w:hyperlink w:anchor="_Toc60235575" w:history="1">
        <w:r w:rsidR="00856E8E" w:rsidRPr="00856E8E">
          <w:rPr>
            <w:rStyle w:val="Hyperlink"/>
            <w:noProof/>
            <w:sz w:val="24"/>
            <w:szCs w:val="24"/>
          </w:rPr>
          <w:t>4.7.6.3. Серологические исследования</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_Toc60235575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88</w:t>
        </w:r>
        <w:r w:rsidR="00856E8E" w:rsidRPr="00856E8E">
          <w:rPr>
            <w:rFonts w:ascii="Times New Roman" w:hAnsi="Times New Roman"/>
            <w:noProof/>
            <w:webHidden/>
            <w:sz w:val="24"/>
            <w:szCs w:val="24"/>
          </w:rPr>
          <w:fldChar w:fldCharType="end"/>
        </w:r>
      </w:hyperlink>
    </w:p>
    <w:p w14:paraId="25743556" w14:textId="4D806183" w:rsidR="00856E8E" w:rsidRPr="00856E8E" w:rsidRDefault="00FF0529" w:rsidP="00856E8E">
      <w:pPr>
        <w:pStyle w:val="TOC4"/>
        <w:tabs>
          <w:tab w:val="right" w:leader="dot" w:pos="9346"/>
        </w:tabs>
        <w:spacing w:after="0" w:line="240" w:lineRule="auto"/>
        <w:rPr>
          <w:rFonts w:ascii="Times New Roman" w:eastAsiaTheme="minorEastAsia" w:hAnsi="Times New Roman"/>
          <w:noProof/>
          <w:sz w:val="24"/>
          <w:szCs w:val="24"/>
        </w:rPr>
      </w:pPr>
      <w:hyperlink w:anchor="_Toc60235576" w:history="1">
        <w:r w:rsidR="00856E8E" w:rsidRPr="00856E8E">
          <w:rPr>
            <w:rStyle w:val="Hyperlink"/>
            <w:noProof/>
            <w:sz w:val="24"/>
            <w:szCs w:val="24"/>
          </w:rPr>
          <w:t>4.7.6.4. Общий анализ мочи</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_Toc60235576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89</w:t>
        </w:r>
        <w:r w:rsidR="00856E8E" w:rsidRPr="00856E8E">
          <w:rPr>
            <w:rFonts w:ascii="Times New Roman" w:hAnsi="Times New Roman"/>
            <w:noProof/>
            <w:webHidden/>
            <w:sz w:val="24"/>
            <w:szCs w:val="24"/>
          </w:rPr>
          <w:fldChar w:fldCharType="end"/>
        </w:r>
      </w:hyperlink>
    </w:p>
    <w:p w14:paraId="762EE3B4" w14:textId="468FBCE9" w:rsidR="00856E8E" w:rsidRPr="00856E8E" w:rsidRDefault="00FF0529" w:rsidP="00856E8E">
      <w:pPr>
        <w:pStyle w:val="TOC3"/>
        <w:spacing w:line="240" w:lineRule="auto"/>
        <w:rPr>
          <w:rFonts w:eastAsiaTheme="minorEastAsia"/>
          <w:noProof/>
          <w:sz w:val="24"/>
          <w:szCs w:val="24"/>
          <w:lang w:eastAsia="ru-RU"/>
        </w:rPr>
      </w:pPr>
      <w:hyperlink w:anchor="_Toc60235577" w:history="1">
        <w:r w:rsidR="00856E8E" w:rsidRPr="00856E8E">
          <w:rPr>
            <w:rStyle w:val="Hyperlink"/>
            <w:rFonts w:eastAsia="Calibri"/>
            <w:bCs/>
            <w:iCs/>
            <w:noProof/>
            <w:sz w:val="24"/>
            <w:szCs w:val="24"/>
          </w:rPr>
          <w:t>4.7.7. Электрокардиография</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_Toc60235577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89</w:t>
        </w:r>
        <w:r w:rsidR="00856E8E" w:rsidRPr="00856E8E">
          <w:rPr>
            <w:noProof/>
            <w:webHidden/>
            <w:sz w:val="24"/>
            <w:szCs w:val="24"/>
          </w:rPr>
          <w:fldChar w:fldCharType="end"/>
        </w:r>
      </w:hyperlink>
    </w:p>
    <w:p w14:paraId="7FE26AD2" w14:textId="5D156140" w:rsidR="00856E8E" w:rsidRPr="00856E8E" w:rsidRDefault="00FF0529" w:rsidP="00856E8E">
      <w:pPr>
        <w:pStyle w:val="TOC3"/>
        <w:spacing w:line="240" w:lineRule="auto"/>
        <w:rPr>
          <w:rFonts w:eastAsiaTheme="minorEastAsia"/>
          <w:noProof/>
          <w:sz w:val="24"/>
          <w:szCs w:val="24"/>
          <w:lang w:eastAsia="ru-RU"/>
        </w:rPr>
      </w:pPr>
      <w:hyperlink w:anchor="_Toc60235578" w:history="1">
        <w:r w:rsidR="00856E8E" w:rsidRPr="00856E8E">
          <w:rPr>
            <w:rStyle w:val="Hyperlink"/>
            <w:rFonts w:eastAsia="Calibri"/>
            <w:bCs/>
            <w:iCs/>
            <w:noProof/>
            <w:sz w:val="24"/>
            <w:szCs w:val="24"/>
            <w:lang w:eastAsia="ru-RU"/>
          </w:rPr>
          <w:t>4.7.8. Флюорография / рентгенография грудной клетки</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_Toc60235578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89</w:t>
        </w:r>
        <w:r w:rsidR="00856E8E" w:rsidRPr="00856E8E">
          <w:rPr>
            <w:noProof/>
            <w:webHidden/>
            <w:sz w:val="24"/>
            <w:szCs w:val="24"/>
          </w:rPr>
          <w:fldChar w:fldCharType="end"/>
        </w:r>
      </w:hyperlink>
    </w:p>
    <w:p w14:paraId="2C28F300" w14:textId="05496FAF" w:rsidR="00856E8E" w:rsidRPr="00856E8E" w:rsidRDefault="00FF0529" w:rsidP="00856E8E">
      <w:pPr>
        <w:pStyle w:val="TOC3"/>
        <w:spacing w:line="240" w:lineRule="auto"/>
        <w:rPr>
          <w:rFonts w:eastAsiaTheme="minorEastAsia"/>
          <w:noProof/>
          <w:sz w:val="24"/>
          <w:szCs w:val="24"/>
          <w:lang w:eastAsia="ru-RU"/>
        </w:rPr>
      </w:pPr>
      <w:hyperlink w:anchor="_Toc60235579" w:history="1">
        <w:r w:rsidR="00856E8E" w:rsidRPr="00856E8E">
          <w:rPr>
            <w:rStyle w:val="Hyperlink"/>
            <w:rFonts w:eastAsia="Calibri"/>
            <w:bCs/>
            <w:iCs/>
            <w:noProof/>
            <w:sz w:val="24"/>
            <w:szCs w:val="24"/>
          </w:rPr>
          <w:t>4.7.9. Забор образцов плазмы крови для исследования фармакокинетики</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_Toc60235579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89</w:t>
        </w:r>
        <w:r w:rsidR="00856E8E" w:rsidRPr="00856E8E">
          <w:rPr>
            <w:noProof/>
            <w:webHidden/>
            <w:sz w:val="24"/>
            <w:szCs w:val="24"/>
          </w:rPr>
          <w:fldChar w:fldCharType="end"/>
        </w:r>
      </w:hyperlink>
    </w:p>
    <w:p w14:paraId="39FF1274" w14:textId="7040AA45" w:rsidR="00856E8E" w:rsidRPr="00856E8E" w:rsidRDefault="00FF0529" w:rsidP="00856E8E">
      <w:pPr>
        <w:pStyle w:val="TOC3"/>
        <w:spacing w:line="240" w:lineRule="auto"/>
        <w:rPr>
          <w:rFonts w:eastAsiaTheme="minorEastAsia"/>
          <w:noProof/>
          <w:sz w:val="24"/>
          <w:szCs w:val="24"/>
          <w:lang w:eastAsia="ru-RU"/>
        </w:rPr>
      </w:pPr>
      <w:hyperlink w:anchor="_Toc60235580" w:history="1">
        <w:r w:rsidR="00856E8E" w:rsidRPr="00856E8E">
          <w:rPr>
            <w:rStyle w:val="Hyperlink"/>
            <w:rFonts w:eastAsia="Calibri"/>
            <w:bCs/>
            <w:iCs/>
            <w:noProof/>
            <w:sz w:val="24"/>
            <w:szCs w:val="24"/>
          </w:rPr>
          <w:t>4.7.10. Процедуры хранения и отправки биообразцов</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_Toc60235580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92</w:t>
        </w:r>
        <w:r w:rsidR="00856E8E" w:rsidRPr="00856E8E">
          <w:rPr>
            <w:noProof/>
            <w:webHidden/>
            <w:sz w:val="24"/>
            <w:szCs w:val="24"/>
          </w:rPr>
          <w:fldChar w:fldCharType="end"/>
        </w:r>
      </w:hyperlink>
    </w:p>
    <w:p w14:paraId="0973C29D" w14:textId="1BACECE4" w:rsidR="00856E8E" w:rsidRPr="00856E8E" w:rsidRDefault="00FF0529" w:rsidP="00856E8E">
      <w:pPr>
        <w:pStyle w:val="TOC3"/>
        <w:spacing w:line="240" w:lineRule="auto"/>
        <w:rPr>
          <w:rFonts w:eastAsiaTheme="minorEastAsia"/>
          <w:noProof/>
          <w:sz w:val="24"/>
          <w:szCs w:val="24"/>
          <w:lang w:eastAsia="ru-RU"/>
        </w:rPr>
      </w:pPr>
      <w:hyperlink w:anchor="_Toc60235581" w:history="1">
        <w:r w:rsidR="00856E8E" w:rsidRPr="00856E8E">
          <w:rPr>
            <w:rStyle w:val="Hyperlink"/>
            <w:rFonts w:eastAsia="Calibri"/>
            <w:bCs/>
            <w:noProof/>
            <w:sz w:val="24"/>
            <w:szCs w:val="24"/>
            <w:lang w:eastAsia="ru-RU"/>
          </w:rPr>
          <w:t>4.7.11. Методика определения аналита в плазме крови</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_Toc60235581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93</w:t>
        </w:r>
        <w:r w:rsidR="00856E8E" w:rsidRPr="00856E8E">
          <w:rPr>
            <w:noProof/>
            <w:webHidden/>
            <w:sz w:val="24"/>
            <w:szCs w:val="24"/>
          </w:rPr>
          <w:fldChar w:fldCharType="end"/>
        </w:r>
      </w:hyperlink>
    </w:p>
    <w:p w14:paraId="38FDA5AD" w14:textId="6AA6E1E6" w:rsidR="00856E8E" w:rsidRPr="00856E8E" w:rsidRDefault="00FF0529" w:rsidP="00856E8E">
      <w:pPr>
        <w:pStyle w:val="TOC4"/>
        <w:tabs>
          <w:tab w:val="right" w:leader="dot" w:pos="9346"/>
        </w:tabs>
        <w:spacing w:after="0" w:line="240" w:lineRule="auto"/>
        <w:rPr>
          <w:rFonts w:ascii="Times New Roman" w:eastAsiaTheme="minorEastAsia" w:hAnsi="Times New Roman"/>
          <w:noProof/>
          <w:sz w:val="24"/>
          <w:szCs w:val="24"/>
        </w:rPr>
      </w:pPr>
      <w:hyperlink w:anchor="_Toc60235582" w:history="1">
        <w:r w:rsidR="00856E8E" w:rsidRPr="00856E8E">
          <w:rPr>
            <w:rStyle w:val="Hyperlink"/>
            <w:rFonts w:eastAsia="Calibri"/>
            <w:bCs/>
            <w:noProof/>
            <w:sz w:val="24"/>
            <w:szCs w:val="24"/>
          </w:rPr>
          <w:t xml:space="preserve">4.7.11.1. </w:t>
        </w:r>
        <w:r w:rsidR="00856E8E" w:rsidRPr="00856E8E">
          <w:rPr>
            <w:rStyle w:val="Hyperlink"/>
            <w:rFonts w:eastAsia="Calibri"/>
            <w:noProof/>
            <w:sz w:val="24"/>
            <w:szCs w:val="24"/>
            <w:lang w:eastAsia="ar-SA"/>
          </w:rPr>
          <w:t>Планирование аналитических процедур</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_Toc60235582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93</w:t>
        </w:r>
        <w:r w:rsidR="00856E8E" w:rsidRPr="00856E8E">
          <w:rPr>
            <w:rFonts w:ascii="Times New Roman" w:hAnsi="Times New Roman"/>
            <w:noProof/>
            <w:webHidden/>
            <w:sz w:val="24"/>
            <w:szCs w:val="24"/>
          </w:rPr>
          <w:fldChar w:fldCharType="end"/>
        </w:r>
      </w:hyperlink>
    </w:p>
    <w:p w14:paraId="75C9B0DE" w14:textId="56EB0B83" w:rsidR="00856E8E" w:rsidRPr="00856E8E" w:rsidRDefault="00FF0529" w:rsidP="00856E8E">
      <w:pPr>
        <w:pStyle w:val="TOC4"/>
        <w:tabs>
          <w:tab w:val="right" w:leader="dot" w:pos="9346"/>
        </w:tabs>
        <w:spacing w:after="0" w:line="240" w:lineRule="auto"/>
        <w:rPr>
          <w:rFonts w:ascii="Times New Roman" w:eastAsiaTheme="minorEastAsia" w:hAnsi="Times New Roman"/>
          <w:noProof/>
          <w:sz w:val="24"/>
          <w:szCs w:val="24"/>
        </w:rPr>
      </w:pPr>
      <w:hyperlink w:anchor="_Toc60235583" w:history="1">
        <w:r w:rsidR="00856E8E" w:rsidRPr="00856E8E">
          <w:rPr>
            <w:rStyle w:val="Hyperlink"/>
            <w:rFonts w:eastAsia="Calibri"/>
            <w:bCs/>
            <w:noProof/>
            <w:sz w:val="24"/>
            <w:szCs w:val="24"/>
          </w:rPr>
          <w:t>4.7.11.2. Валидация метода</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_Toc60235583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93</w:t>
        </w:r>
        <w:r w:rsidR="00856E8E" w:rsidRPr="00856E8E">
          <w:rPr>
            <w:rFonts w:ascii="Times New Roman" w:hAnsi="Times New Roman"/>
            <w:noProof/>
            <w:webHidden/>
            <w:sz w:val="24"/>
            <w:szCs w:val="24"/>
          </w:rPr>
          <w:fldChar w:fldCharType="end"/>
        </w:r>
      </w:hyperlink>
    </w:p>
    <w:p w14:paraId="55931861" w14:textId="4194AE1E" w:rsidR="00856E8E" w:rsidRPr="00856E8E" w:rsidRDefault="00FF0529" w:rsidP="00856E8E">
      <w:pPr>
        <w:pStyle w:val="TOC4"/>
        <w:tabs>
          <w:tab w:val="right" w:leader="dot" w:pos="9346"/>
        </w:tabs>
        <w:spacing w:after="0" w:line="240" w:lineRule="auto"/>
        <w:rPr>
          <w:rFonts w:ascii="Times New Roman" w:eastAsiaTheme="minorEastAsia" w:hAnsi="Times New Roman"/>
          <w:noProof/>
          <w:sz w:val="24"/>
          <w:szCs w:val="24"/>
        </w:rPr>
      </w:pPr>
      <w:hyperlink w:anchor="_Toc60235584" w:history="1">
        <w:r w:rsidR="00856E8E" w:rsidRPr="00856E8E">
          <w:rPr>
            <w:rStyle w:val="Hyperlink"/>
            <w:rFonts w:eastAsia="Calibri"/>
            <w:bCs/>
            <w:noProof/>
            <w:sz w:val="24"/>
            <w:szCs w:val="24"/>
          </w:rPr>
          <w:t>4.7.11.3. Оценка стабильности биообразцов</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_Toc60235584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93</w:t>
        </w:r>
        <w:r w:rsidR="00856E8E" w:rsidRPr="00856E8E">
          <w:rPr>
            <w:rFonts w:ascii="Times New Roman" w:hAnsi="Times New Roman"/>
            <w:noProof/>
            <w:webHidden/>
            <w:sz w:val="24"/>
            <w:szCs w:val="24"/>
          </w:rPr>
          <w:fldChar w:fldCharType="end"/>
        </w:r>
      </w:hyperlink>
    </w:p>
    <w:p w14:paraId="071B1217" w14:textId="17D5790B" w:rsidR="00856E8E" w:rsidRPr="00856E8E" w:rsidRDefault="00FF0529" w:rsidP="00856E8E">
      <w:pPr>
        <w:pStyle w:val="TOC4"/>
        <w:tabs>
          <w:tab w:val="right" w:leader="dot" w:pos="9346"/>
        </w:tabs>
        <w:spacing w:after="0" w:line="240" w:lineRule="auto"/>
        <w:rPr>
          <w:rFonts w:ascii="Times New Roman" w:eastAsiaTheme="minorEastAsia" w:hAnsi="Times New Roman"/>
          <w:noProof/>
          <w:sz w:val="24"/>
          <w:szCs w:val="24"/>
        </w:rPr>
      </w:pPr>
      <w:hyperlink w:anchor="_Toc60235585" w:history="1">
        <w:r w:rsidR="00856E8E" w:rsidRPr="00856E8E">
          <w:rPr>
            <w:rStyle w:val="Hyperlink"/>
            <w:rFonts w:eastAsia="Calibri"/>
            <w:bCs/>
            <w:noProof/>
            <w:sz w:val="24"/>
            <w:szCs w:val="24"/>
          </w:rPr>
          <w:t>4.7.11.4. Методика определения аналита в плазме крови</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_Toc60235585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94</w:t>
        </w:r>
        <w:r w:rsidR="00856E8E" w:rsidRPr="00856E8E">
          <w:rPr>
            <w:rFonts w:ascii="Times New Roman" w:hAnsi="Times New Roman"/>
            <w:noProof/>
            <w:webHidden/>
            <w:sz w:val="24"/>
            <w:szCs w:val="24"/>
          </w:rPr>
          <w:fldChar w:fldCharType="end"/>
        </w:r>
      </w:hyperlink>
    </w:p>
    <w:p w14:paraId="3491AF75" w14:textId="27FDCF52" w:rsidR="00856E8E" w:rsidRPr="00856E8E" w:rsidRDefault="00FF0529" w:rsidP="00856E8E">
      <w:pPr>
        <w:pStyle w:val="TOC3"/>
        <w:spacing w:line="240" w:lineRule="auto"/>
        <w:rPr>
          <w:rFonts w:eastAsiaTheme="minorEastAsia"/>
          <w:noProof/>
          <w:sz w:val="24"/>
          <w:szCs w:val="24"/>
          <w:lang w:eastAsia="ru-RU"/>
        </w:rPr>
      </w:pPr>
      <w:hyperlink w:anchor="_Toc60235586" w:history="1">
        <w:r w:rsidR="00856E8E" w:rsidRPr="00856E8E">
          <w:rPr>
            <w:rStyle w:val="Hyperlink"/>
            <w:noProof/>
            <w:sz w:val="24"/>
            <w:szCs w:val="24"/>
            <w:lang w:eastAsia="ru-RU"/>
          </w:rPr>
          <w:t>4.7.12. Регистрация нежелательных явлений</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_Toc60235586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94</w:t>
        </w:r>
        <w:r w:rsidR="00856E8E" w:rsidRPr="00856E8E">
          <w:rPr>
            <w:noProof/>
            <w:webHidden/>
            <w:sz w:val="24"/>
            <w:szCs w:val="24"/>
          </w:rPr>
          <w:fldChar w:fldCharType="end"/>
        </w:r>
      </w:hyperlink>
    </w:p>
    <w:p w14:paraId="5404F0B2" w14:textId="65F542C8" w:rsidR="00856E8E" w:rsidRPr="00856E8E" w:rsidRDefault="00FF0529" w:rsidP="00856E8E">
      <w:pPr>
        <w:pStyle w:val="TOC3"/>
        <w:spacing w:line="240" w:lineRule="auto"/>
        <w:rPr>
          <w:rFonts w:eastAsiaTheme="minorEastAsia"/>
          <w:noProof/>
          <w:sz w:val="24"/>
          <w:szCs w:val="24"/>
          <w:lang w:eastAsia="ru-RU"/>
        </w:rPr>
      </w:pPr>
      <w:hyperlink w:anchor="_Toc60235587" w:history="1">
        <w:r w:rsidR="00856E8E" w:rsidRPr="00856E8E">
          <w:rPr>
            <w:rStyle w:val="Hyperlink"/>
            <w:noProof/>
            <w:sz w:val="24"/>
            <w:szCs w:val="24"/>
            <w:lang w:eastAsia="ru-RU"/>
          </w:rPr>
          <w:t>4.7.13. Оценка сопутствующей терапии</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_Toc60235587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94</w:t>
        </w:r>
        <w:r w:rsidR="00856E8E" w:rsidRPr="00856E8E">
          <w:rPr>
            <w:noProof/>
            <w:webHidden/>
            <w:sz w:val="24"/>
            <w:szCs w:val="24"/>
          </w:rPr>
          <w:fldChar w:fldCharType="end"/>
        </w:r>
      </w:hyperlink>
    </w:p>
    <w:p w14:paraId="5C92CAA8" w14:textId="34C5978C" w:rsidR="00856E8E" w:rsidRPr="00856E8E" w:rsidRDefault="00FF0529" w:rsidP="00856E8E">
      <w:pPr>
        <w:pStyle w:val="TOC3"/>
        <w:spacing w:line="240" w:lineRule="auto"/>
        <w:rPr>
          <w:rFonts w:eastAsiaTheme="minorEastAsia"/>
          <w:noProof/>
          <w:sz w:val="24"/>
          <w:szCs w:val="24"/>
          <w:lang w:eastAsia="ru-RU"/>
        </w:rPr>
      </w:pPr>
      <w:hyperlink w:anchor="_Toc60235588" w:history="1">
        <w:r w:rsidR="00856E8E" w:rsidRPr="00856E8E">
          <w:rPr>
            <w:rStyle w:val="Hyperlink"/>
            <w:noProof/>
            <w:sz w:val="24"/>
            <w:szCs w:val="24"/>
            <w:lang w:eastAsia="ru-RU"/>
          </w:rPr>
          <w:t>4.7.14. Телефонные контакты</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_Toc60235588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94</w:t>
        </w:r>
        <w:r w:rsidR="00856E8E" w:rsidRPr="00856E8E">
          <w:rPr>
            <w:noProof/>
            <w:webHidden/>
            <w:sz w:val="24"/>
            <w:szCs w:val="24"/>
          </w:rPr>
          <w:fldChar w:fldCharType="end"/>
        </w:r>
      </w:hyperlink>
    </w:p>
    <w:p w14:paraId="067581C0" w14:textId="73ADC186" w:rsidR="00856E8E" w:rsidRPr="00856E8E" w:rsidRDefault="00FF0529" w:rsidP="00856E8E">
      <w:pPr>
        <w:pStyle w:val="TOC3"/>
        <w:spacing w:line="240" w:lineRule="auto"/>
        <w:rPr>
          <w:rFonts w:eastAsiaTheme="minorEastAsia"/>
          <w:noProof/>
          <w:sz w:val="24"/>
          <w:szCs w:val="24"/>
          <w:lang w:eastAsia="ru-RU"/>
        </w:rPr>
      </w:pPr>
      <w:hyperlink w:anchor="_Toc60235589" w:history="1">
        <w:r w:rsidR="00856E8E" w:rsidRPr="00856E8E">
          <w:rPr>
            <w:rStyle w:val="Hyperlink"/>
            <w:noProof/>
            <w:sz w:val="24"/>
            <w:szCs w:val="24"/>
            <w:lang w:eastAsia="ru-RU"/>
          </w:rPr>
          <w:t>4.7.15 Заполнение электронной ИРК</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_Toc60235589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95</w:t>
        </w:r>
        <w:r w:rsidR="00856E8E" w:rsidRPr="00856E8E">
          <w:rPr>
            <w:noProof/>
            <w:webHidden/>
            <w:sz w:val="24"/>
            <w:szCs w:val="24"/>
          </w:rPr>
          <w:fldChar w:fldCharType="end"/>
        </w:r>
      </w:hyperlink>
    </w:p>
    <w:p w14:paraId="64FF59BF" w14:textId="79F4B2C2" w:rsidR="00856E8E" w:rsidRPr="00856E8E" w:rsidRDefault="00FF0529" w:rsidP="00856E8E">
      <w:pPr>
        <w:pStyle w:val="TOC3"/>
        <w:spacing w:line="240" w:lineRule="auto"/>
        <w:rPr>
          <w:rFonts w:eastAsiaTheme="minorEastAsia"/>
          <w:noProof/>
          <w:sz w:val="24"/>
          <w:szCs w:val="24"/>
          <w:lang w:eastAsia="ru-RU"/>
        </w:rPr>
      </w:pPr>
      <w:hyperlink w:anchor="_Toc60235590" w:history="1">
        <w:r w:rsidR="00856E8E" w:rsidRPr="00856E8E">
          <w:rPr>
            <w:rStyle w:val="Hyperlink"/>
            <w:noProof/>
            <w:sz w:val="24"/>
            <w:szCs w:val="24"/>
            <w:lang w:eastAsia="ru-RU"/>
          </w:rPr>
          <w:t>4.7.16. Стандартный высококалорийный завтрак</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_Toc60235590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95</w:t>
        </w:r>
        <w:r w:rsidR="00856E8E" w:rsidRPr="00856E8E">
          <w:rPr>
            <w:noProof/>
            <w:webHidden/>
            <w:sz w:val="24"/>
            <w:szCs w:val="24"/>
          </w:rPr>
          <w:fldChar w:fldCharType="end"/>
        </w:r>
      </w:hyperlink>
    </w:p>
    <w:p w14:paraId="3322DAAA" w14:textId="6D747EAA" w:rsidR="00856E8E" w:rsidRPr="00856E8E" w:rsidRDefault="00FF0529" w:rsidP="00856E8E">
      <w:pPr>
        <w:pStyle w:val="TOC2"/>
        <w:rPr>
          <w:rFonts w:ascii="Times New Roman" w:eastAsiaTheme="minorEastAsia" w:hAnsi="Times New Roman"/>
          <w:noProof/>
          <w:sz w:val="24"/>
          <w:szCs w:val="24"/>
          <w:lang w:eastAsia="ru-RU"/>
        </w:rPr>
      </w:pPr>
      <w:hyperlink w:anchor="_Toc60235591" w:history="1">
        <w:r w:rsidR="00856E8E" w:rsidRPr="00856E8E">
          <w:rPr>
            <w:rStyle w:val="Hyperlink"/>
            <w:rFonts w:eastAsia="Calibri"/>
            <w:noProof/>
            <w:sz w:val="24"/>
            <w:szCs w:val="24"/>
            <w:lang w:eastAsia="ru-RU"/>
          </w:rPr>
          <w:t>4.8. Описание «правил остановки» или «критериев досрочного исключения из исследования» для отдельных субъектов, частей исследования или исследования в целом</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_Toc60235591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95</w:t>
        </w:r>
        <w:r w:rsidR="00856E8E" w:rsidRPr="00856E8E">
          <w:rPr>
            <w:rFonts w:ascii="Times New Roman" w:hAnsi="Times New Roman"/>
            <w:noProof/>
            <w:webHidden/>
            <w:sz w:val="24"/>
            <w:szCs w:val="24"/>
          </w:rPr>
          <w:fldChar w:fldCharType="end"/>
        </w:r>
      </w:hyperlink>
    </w:p>
    <w:p w14:paraId="5B2B8346" w14:textId="1F120F66" w:rsidR="00856E8E" w:rsidRPr="00856E8E" w:rsidRDefault="00FF0529" w:rsidP="00856E8E">
      <w:pPr>
        <w:pStyle w:val="TOC3"/>
        <w:spacing w:line="240" w:lineRule="auto"/>
        <w:rPr>
          <w:rFonts w:eastAsiaTheme="minorEastAsia"/>
          <w:noProof/>
          <w:sz w:val="24"/>
          <w:szCs w:val="24"/>
          <w:lang w:eastAsia="ru-RU"/>
        </w:rPr>
      </w:pPr>
      <w:hyperlink w:anchor="_Toc60235592" w:history="1">
        <w:r w:rsidR="00856E8E" w:rsidRPr="00856E8E">
          <w:rPr>
            <w:rStyle w:val="Hyperlink"/>
            <w:noProof/>
            <w:sz w:val="24"/>
            <w:szCs w:val="24"/>
            <w:lang w:eastAsia="ru-RU"/>
          </w:rPr>
          <w:t>4.8.1. Описание «правил остановки» исследования в целом</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_Toc60235592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95</w:t>
        </w:r>
        <w:r w:rsidR="00856E8E" w:rsidRPr="00856E8E">
          <w:rPr>
            <w:noProof/>
            <w:webHidden/>
            <w:sz w:val="24"/>
            <w:szCs w:val="24"/>
          </w:rPr>
          <w:fldChar w:fldCharType="end"/>
        </w:r>
      </w:hyperlink>
    </w:p>
    <w:p w14:paraId="2F57F444" w14:textId="09198D61" w:rsidR="00856E8E" w:rsidRPr="00856E8E" w:rsidRDefault="00FF0529" w:rsidP="00856E8E">
      <w:pPr>
        <w:pStyle w:val="TOC3"/>
        <w:spacing w:line="240" w:lineRule="auto"/>
        <w:rPr>
          <w:rFonts w:eastAsiaTheme="minorEastAsia"/>
          <w:noProof/>
          <w:sz w:val="24"/>
          <w:szCs w:val="24"/>
          <w:lang w:eastAsia="ru-RU"/>
        </w:rPr>
      </w:pPr>
      <w:hyperlink w:anchor="_Toc60235593" w:history="1">
        <w:r w:rsidR="00856E8E" w:rsidRPr="00856E8E">
          <w:rPr>
            <w:rStyle w:val="Hyperlink"/>
            <w:noProof/>
            <w:sz w:val="24"/>
            <w:szCs w:val="24"/>
            <w:lang w:eastAsia="ru-RU"/>
          </w:rPr>
          <w:t>4.8.2. Описание критериев досрочного исключения из основной части исследования (периода терапии) для отдельных субъектов</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_Toc60235593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96</w:t>
        </w:r>
        <w:r w:rsidR="00856E8E" w:rsidRPr="00856E8E">
          <w:rPr>
            <w:noProof/>
            <w:webHidden/>
            <w:sz w:val="24"/>
            <w:szCs w:val="24"/>
          </w:rPr>
          <w:fldChar w:fldCharType="end"/>
        </w:r>
      </w:hyperlink>
    </w:p>
    <w:p w14:paraId="5C429464" w14:textId="36D27FFC" w:rsidR="00856E8E" w:rsidRPr="00856E8E" w:rsidRDefault="00FF0529" w:rsidP="00856E8E">
      <w:pPr>
        <w:pStyle w:val="TOC2"/>
        <w:rPr>
          <w:rFonts w:ascii="Times New Roman" w:eastAsiaTheme="minorEastAsia" w:hAnsi="Times New Roman"/>
          <w:noProof/>
          <w:sz w:val="24"/>
          <w:szCs w:val="24"/>
          <w:lang w:eastAsia="ru-RU"/>
        </w:rPr>
      </w:pPr>
      <w:hyperlink w:anchor="_Toc60235594" w:history="1">
        <w:r w:rsidR="00856E8E" w:rsidRPr="00856E8E">
          <w:rPr>
            <w:rStyle w:val="Hyperlink"/>
            <w:noProof/>
            <w:sz w:val="24"/>
            <w:szCs w:val="24"/>
            <w:lang w:eastAsia="ru-RU"/>
          </w:rPr>
          <w:t>4.9. Процедуры учета препаратов, используемых в исследовании</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_Toc60235594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97</w:t>
        </w:r>
        <w:r w:rsidR="00856E8E" w:rsidRPr="00856E8E">
          <w:rPr>
            <w:rFonts w:ascii="Times New Roman" w:hAnsi="Times New Roman"/>
            <w:noProof/>
            <w:webHidden/>
            <w:sz w:val="24"/>
            <w:szCs w:val="24"/>
          </w:rPr>
          <w:fldChar w:fldCharType="end"/>
        </w:r>
      </w:hyperlink>
    </w:p>
    <w:p w14:paraId="0143A94F" w14:textId="3468010B" w:rsidR="00856E8E" w:rsidRPr="00856E8E" w:rsidRDefault="00FF0529" w:rsidP="00856E8E">
      <w:pPr>
        <w:pStyle w:val="TOC3"/>
        <w:spacing w:line="240" w:lineRule="auto"/>
        <w:rPr>
          <w:rFonts w:eastAsiaTheme="minorEastAsia"/>
          <w:noProof/>
          <w:sz w:val="24"/>
          <w:szCs w:val="24"/>
          <w:lang w:eastAsia="ru-RU"/>
        </w:rPr>
      </w:pPr>
      <w:hyperlink w:anchor="_Toc60235595" w:history="1">
        <w:r w:rsidR="00856E8E" w:rsidRPr="00856E8E">
          <w:rPr>
            <w:rStyle w:val="Hyperlink"/>
            <w:noProof/>
            <w:sz w:val="24"/>
            <w:szCs w:val="24"/>
            <w:lang w:eastAsia="ru-RU"/>
          </w:rPr>
          <w:t>4.9.1. Обращение с препаратами, используемыми в исследовании</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_Toc60235595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97</w:t>
        </w:r>
        <w:r w:rsidR="00856E8E" w:rsidRPr="00856E8E">
          <w:rPr>
            <w:noProof/>
            <w:webHidden/>
            <w:sz w:val="24"/>
            <w:szCs w:val="24"/>
          </w:rPr>
          <w:fldChar w:fldCharType="end"/>
        </w:r>
      </w:hyperlink>
    </w:p>
    <w:p w14:paraId="1BC2DB2C" w14:textId="40DF4FE0" w:rsidR="00856E8E" w:rsidRPr="00856E8E" w:rsidRDefault="00FF0529" w:rsidP="00856E8E">
      <w:pPr>
        <w:pStyle w:val="TOC2"/>
        <w:rPr>
          <w:rFonts w:ascii="Times New Roman" w:eastAsiaTheme="minorEastAsia" w:hAnsi="Times New Roman"/>
          <w:noProof/>
          <w:sz w:val="24"/>
          <w:szCs w:val="24"/>
          <w:lang w:eastAsia="ru-RU"/>
        </w:rPr>
      </w:pPr>
      <w:hyperlink w:anchor="_Toc60235596" w:history="1">
        <w:r w:rsidR="00856E8E" w:rsidRPr="00856E8E">
          <w:rPr>
            <w:rStyle w:val="Hyperlink"/>
            <w:rFonts w:eastAsia="Calibri"/>
            <w:noProof/>
            <w:sz w:val="24"/>
            <w:szCs w:val="24"/>
            <w:lang w:eastAsia="ru-RU"/>
          </w:rPr>
          <w:t>4.10. Хранение рандомизационных кодов и процедура их раскрытия</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_Toc60235596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98</w:t>
        </w:r>
        <w:r w:rsidR="00856E8E" w:rsidRPr="00856E8E">
          <w:rPr>
            <w:rFonts w:ascii="Times New Roman" w:hAnsi="Times New Roman"/>
            <w:noProof/>
            <w:webHidden/>
            <w:sz w:val="24"/>
            <w:szCs w:val="24"/>
          </w:rPr>
          <w:fldChar w:fldCharType="end"/>
        </w:r>
      </w:hyperlink>
    </w:p>
    <w:p w14:paraId="1D5EE58E" w14:textId="1C3418E3" w:rsidR="00856E8E" w:rsidRPr="00856E8E" w:rsidRDefault="00FF0529" w:rsidP="00856E8E">
      <w:pPr>
        <w:pStyle w:val="TOC2"/>
        <w:rPr>
          <w:rFonts w:ascii="Times New Roman" w:eastAsiaTheme="minorEastAsia" w:hAnsi="Times New Roman"/>
          <w:noProof/>
          <w:sz w:val="24"/>
          <w:szCs w:val="24"/>
          <w:lang w:eastAsia="ru-RU"/>
        </w:rPr>
      </w:pPr>
      <w:hyperlink w:anchor="_Toc60235597" w:history="1">
        <w:r w:rsidR="00856E8E" w:rsidRPr="00856E8E">
          <w:rPr>
            <w:rStyle w:val="Hyperlink"/>
            <w:noProof/>
            <w:sz w:val="24"/>
            <w:szCs w:val="24"/>
            <w:lang w:eastAsia="ru-RU"/>
          </w:rPr>
          <w:t>4.11. Перечень всех данных, регистрируемых непосредственно в ИРК (т.е. без предварительной записи в письменном или электронном виде) и рассматриваемых в качестве первичных данных.</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_Toc60235597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98</w:t>
        </w:r>
        <w:r w:rsidR="00856E8E" w:rsidRPr="00856E8E">
          <w:rPr>
            <w:rFonts w:ascii="Times New Roman" w:hAnsi="Times New Roman"/>
            <w:noProof/>
            <w:webHidden/>
            <w:sz w:val="24"/>
            <w:szCs w:val="24"/>
          </w:rPr>
          <w:fldChar w:fldCharType="end"/>
        </w:r>
      </w:hyperlink>
    </w:p>
    <w:p w14:paraId="5C992AE6" w14:textId="70D1F59A" w:rsidR="00856E8E" w:rsidRPr="00856E8E" w:rsidRDefault="00FF0529" w:rsidP="00856E8E">
      <w:pPr>
        <w:pStyle w:val="TOC1"/>
        <w:rPr>
          <w:rFonts w:eastAsiaTheme="minorEastAsia"/>
          <w:noProof/>
          <w:sz w:val="24"/>
          <w:szCs w:val="24"/>
          <w:lang w:eastAsia="ru-RU"/>
        </w:rPr>
      </w:pPr>
      <w:hyperlink w:anchor="_Toc60235598" w:history="1">
        <w:r w:rsidR="00856E8E" w:rsidRPr="00856E8E">
          <w:rPr>
            <w:rStyle w:val="Hyperlink"/>
            <w:bCs/>
            <w:noProof/>
            <w:sz w:val="24"/>
            <w:szCs w:val="24"/>
            <w:lang w:eastAsia="ru-RU"/>
          </w:rPr>
          <w:t>5. ОТБОР И ИСКЛЮЧЕНИЕ УЧАСТНИКОВ ИССЛЕДОВАНИЯ</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_Toc60235598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98</w:t>
        </w:r>
        <w:r w:rsidR="00856E8E" w:rsidRPr="00856E8E">
          <w:rPr>
            <w:noProof/>
            <w:webHidden/>
            <w:sz w:val="24"/>
            <w:szCs w:val="24"/>
          </w:rPr>
          <w:fldChar w:fldCharType="end"/>
        </w:r>
      </w:hyperlink>
    </w:p>
    <w:p w14:paraId="7B0FA57C" w14:textId="3375C96A" w:rsidR="00856E8E" w:rsidRPr="00856E8E" w:rsidRDefault="00FF0529" w:rsidP="00856E8E">
      <w:pPr>
        <w:pStyle w:val="TOC2"/>
        <w:rPr>
          <w:rFonts w:ascii="Times New Roman" w:eastAsiaTheme="minorEastAsia" w:hAnsi="Times New Roman"/>
          <w:noProof/>
          <w:sz w:val="24"/>
          <w:szCs w:val="24"/>
          <w:lang w:eastAsia="ru-RU"/>
        </w:rPr>
      </w:pPr>
      <w:hyperlink w:anchor="_Toc60235599" w:history="1">
        <w:r w:rsidR="00856E8E" w:rsidRPr="00856E8E">
          <w:rPr>
            <w:rStyle w:val="Hyperlink"/>
            <w:rFonts w:eastAsia="Calibri"/>
            <w:noProof/>
            <w:sz w:val="24"/>
            <w:szCs w:val="24"/>
            <w:lang w:eastAsia="ru-RU"/>
          </w:rPr>
          <w:t>5.1. Критерии включения</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_Toc60235599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98</w:t>
        </w:r>
        <w:r w:rsidR="00856E8E" w:rsidRPr="00856E8E">
          <w:rPr>
            <w:rFonts w:ascii="Times New Roman" w:hAnsi="Times New Roman"/>
            <w:noProof/>
            <w:webHidden/>
            <w:sz w:val="24"/>
            <w:szCs w:val="24"/>
          </w:rPr>
          <w:fldChar w:fldCharType="end"/>
        </w:r>
      </w:hyperlink>
    </w:p>
    <w:p w14:paraId="224C8C2C" w14:textId="087291A0" w:rsidR="00856E8E" w:rsidRPr="00856E8E" w:rsidRDefault="00FF0529" w:rsidP="00856E8E">
      <w:pPr>
        <w:pStyle w:val="TOC2"/>
        <w:rPr>
          <w:rFonts w:ascii="Times New Roman" w:eastAsiaTheme="minorEastAsia" w:hAnsi="Times New Roman"/>
          <w:noProof/>
          <w:sz w:val="24"/>
          <w:szCs w:val="24"/>
          <w:lang w:eastAsia="ru-RU"/>
        </w:rPr>
      </w:pPr>
      <w:hyperlink w:anchor="_Toc60235600" w:history="1">
        <w:r w:rsidR="00856E8E" w:rsidRPr="00856E8E">
          <w:rPr>
            <w:rStyle w:val="Hyperlink"/>
            <w:rFonts w:eastAsia="Calibri"/>
            <w:noProof/>
            <w:sz w:val="24"/>
            <w:szCs w:val="24"/>
            <w:lang w:eastAsia="ru-RU"/>
          </w:rPr>
          <w:t>5.2. Критерии невключения</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_Toc60235600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99</w:t>
        </w:r>
        <w:r w:rsidR="00856E8E" w:rsidRPr="00856E8E">
          <w:rPr>
            <w:rFonts w:ascii="Times New Roman" w:hAnsi="Times New Roman"/>
            <w:noProof/>
            <w:webHidden/>
            <w:sz w:val="24"/>
            <w:szCs w:val="24"/>
          </w:rPr>
          <w:fldChar w:fldCharType="end"/>
        </w:r>
      </w:hyperlink>
    </w:p>
    <w:p w14:paraId="6DAA2CDA" w14:textId="4F6D7462" w:rsidR="00856E8E" w:rsidRPr="00856E8E" w:rsidRDefault="00FF0529" w:rsidP="00856E8E">
      <w:pPr>
        <w:pStyle w:val="TOC2"/>
        <w:rPr>
          <w:rFonts w:ascii="Times New Roman" w:eastAsiaTheme="minorEastAsia" w:hAnsi="Times New Roman"/>
          <w:noProof/>
          <w:sz w:val="24"/>
          <w:szCs w:val="24"/>
          <w:lang w:eastAsia="ru-RU"/>
        </w:rPr>
      </w:pPr>
      <w:hyperlink w:anchor="_Toc60235601" w:history="1">
        <w:r w:rsidR="00856E8E" w:rsidRPr="00856E8E">
          <w:rPr>
            <w:rStyle w:val="Hyperlink"/>
            <w:rFonts w:eastAsia="Calibri"/>
            <w:noProof/>
            <w:sz w:val="24"/>
            <w:szCs w:val="24"/>
            <w:lang w:eastAsia="ru-RU"/>
          </w:rPr>
          <w:t>5.3. Критерии исключения</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_Toc60235601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100</w:t>
        </w:r>
        <w:r w:rsidR="00856E8E" w:rsidRPr="00856E8E">
          <w:rPr>
            <w:rFonts w:ascii="Times New Roman" w:hAnsi="Times New Roman"/>
            <w:noProof/>
            <w:webHidden/>
            <w:sz w:val="24"/>
            <w:szCs w:val="24"/>
          </w:rPr>
          <w:fldChar w:fldCharType="end"/>
        </w:r>
      </w:hyperlink>
    </w:p>
    <w:p w14:paraId="3487A23B" w14:textId="43C625AD" w:rsidR="00856E8E" w:rsidRPr="00856E8E" w:rsidRDefault="00FF0529" w:rsidP="00856E8E">
      <w:pPr>
        <w:pStyle w:val="TOC2"/>
        <w:rPr>
          <w:rFonts w:ascii="Times New Roman" w:eastAsiaTheme="minorEastAsia" w:hAnsi="Times New Roman"/>
          <w:noProof/>
          <w:sz w:val="24"/>
          <w:szCs w:val="24"/>
          <w:lang w:eastAsia="ru-RU"/>
        </w:rPr>
      </w:pPr>
      <w:hyperlink w:anchor="_Toc60235602" w:history="1">
        <w:r w:rsidR="00856E8E" w:rsidRPr="00856E8E">
          <w:rPr>
            <w:rStyle w:val="Hyperlink"/>
            <w:noProof/>
            <w:sz w:val="24"/>
            <w:szCs w:val="24"/>
          </w:rPr>
          <w:t>5.4. Последующее наблюдение за субъектами, исключенными из исследования / досрочно выбывшими добровольцами.</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_Toc60235602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101</w:t>
        </w:r>
        <w:r w:rsidR="00856E8E" w:rsidRPr="00856E8E">
          <w:rPr>
            <w:rFonts w:ascii="Times New Roman" w:hAnsi="Times New Roman"/>
            <w:noProof/>
            <w:webHidden/>
            <w:sz w:val="24"/>
            <w:szCs w:val="24"/>
          </w:rPr>
          <w:fldChar w:fldCharType="end"/>
        </w:r>
      </w:hyperlink>
    </w:p>
    <w:p w14:paraId="52676ECD" w14:textId="5676763C" w:rsidR="00856E8E" w:rsidRPr="00856E8E" w:rsidRDefault="00FF0529" w:rsidP="00856E8E">
      <w:pPr>
        <w:pStyle w:val="TOC3"/>
        <w:spacing w:line="240" w:lineRule="auto"/>
        <w:rPr>
          <w:rFonts w:eastAsiaTheme="minorEastAsia"/>
          <w:noProof/>
          <w:sz w:val="24"/>
          <w:szCs w:val="24"/>
          <w:lang w:eastAsia="ru-RU"/>
        </w:rPr>
      </w:pPr>
      <w:hyperlink w:anchor="_Toc60235603" w:history="1">
        <w:r w:rsidR="00856E8E" w:rsidRPr="00856E8E">
          <w:rPr>
            <w:rStyle w:val="Hyperlink"/>
            <w:noProof/>
            <w:sz w:val="24"/>
            <w:szCs w:val="24"/>
            <w:lang w:eastAsia="ru-RU"/>
          </w:rPr>
          <w:t>5.4.1. Наблюдение за добровольцами, не получившими ни одной дозы препарата</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_Toc60235603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101</w:t>
        </w:r>
        <w:r w:rsidR="00856E8E" w:rsidRPr="00856E8E">
          <w:rPr>
            <w:noProof/>
            <w:webHidden/>
            <w:sz w:val="24"/>
            <w:szCs w:val="24"/>
          </w:rPr>
          <w:fldChar w:fldCharType="end"/>
        </w:r>
      </w:hyperlink>
    </w:p>
    <w:p w14:paraId="65127F3E" w14:textId="1472051F" w:rsidR="00856E8E" w:rsidRPr="00856E8E" w:rsidRDefault="00FF0529" w:rsidP="00856E8E">
      <w:pPr>
        <w:pStyle w:val="TOC3"/>
        <w:spacing w:line="240" w:lineRule="auto"/>
        <w:rPr>
          <w:rFonts w:eastAsiaTheme="minorEastAsia"/>
          <w:noProof/>
          <w:sz w:val="24"/>
          <w:szCs w:val="24"/>
          <w:lang w:eastAsia="ru-RU"/>
        </w:rPr>
      </w:pPr>
      <w:hyperlink w:anchor="_Toc60235604" w:history="1">
        <w:r w:rsidR="00856E8E" w:rsidRPr="00856E8E">
          <w:rPr>
            <w:rStyle w:val="Hyperlink"/>
            <w:noProof/>
            <w:sz w:val="24"/>
            <w:szCs w:val="24"/>
            <w:lang w:eastAsia="ru-RU"/>
          </w:rPr>
          <w:t>5.4.2. Наблюдение за добровольцами, получившими хотя бы одну дозу препарата</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_Toc60235604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102</w:t>
        </w:r>
        <w:r w:rsidR="00856E8E" w:rsidRPr="00856E8E">
          <w:rPr>
            <w:noProof/>
            <w:webHidden/>
            <w:sz w:val="24"/>
            <w:szCs w:val="24"/>
          </w:rPr>
          <w:fldChar w:fldCharType="end"/>
        </w:r>
      </w:hyperlink>
    </w:p>
    <w:p w14:paraId="11A86663" w14:textId="784FF9C1" w:rsidR="00856E8E" w:rsidRPr="00856E8E" w:rsidRDefault="00FF0529" w:rsidP="00856E8E">
      <w:pPr>
        <w:pStyle w:val="TOC1"/>
        <w:rPr>
          <w:rFonts w:eastAsiaTheme="minorEastAsia"/>
          <w:noProof/>
          <w:sz w:val="24"/>
          <w:szCs w:val="24"/>
          <w:lang w:eastAsia="ru-RU"/>
        </w:rPr>
      </w:pPr>
      <w:hyperlink w:anchor="_Toc60235605" w:history="1">
        <w:r w:rsidR="00856E8E" w:rsidRPr="00856E8E">
          <w:rPr>
            <w:rStyle w:val="Hyperlink"/>
            <w:noProof/>
            <w:sz w:val="24"/>
            <w:szCs w:val="24"/>
          </w:rPr>
          <w:t>6. ПРИЕМ ЛЕКАРСТВЕННЫХ ПРЕПАРАТОВ</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_Toc60235605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103</w:t>
        </w:r>
        <w:r w:rsidR="00856E8E" w:rsidRPr="00856E8E">
          <w:rPr>
            <w:noProof/>
            <w:webHidden/>
            <w:sz w:val="24"/>
            <w:szCs w:val="24"/>
          </w:rPr>
          <w:fldChar w:fldCharType="end"/>
        </w:r>
      </w:hyperlink>
    </w:p>
    <w:p w14:paraId="046C96EC" w14:textId="78DECA7C" w:rsidR="00856E8E" w:rsidRPr="00856E8E" w:rsidRDefault="00FF0529" w:rsidP="00856E8E">
      <w:pPr>
        <w:pStyle w:val="TOC2"/>
        <w:rPr>
          <w:rFonts w:ascii="Times New Roman" w:eastAsiaTheme="minorEastAsia" w:hAnsi="Times New Roman"/>
          <w:noProof/>
          <w:sz w:val="24"/>
          <w:szCs w:val="24"/>
          <w:lang w:eastAsia="ru-RU"/>
        </w:rPr>
      </w:pPr>
      <w:hyperlink w:anchor="_Toc60235606" w:history="1">
        <w:r w:rsidR="00856E8E" w:rsidRPr="00856E8E">
          <w:rPr>
            <w:rStyle w:val="Hyperlink"/>
            <w:rFonts w:eastAsia="Calibri"/>
            <w:noProof/>
            <w:sz w:val="24"/>
            <w:szCs w:val="24"/>
            <w:lang w:eastAsia="ru-RU"/>
          </w:rPr>
          <w:t>6.1 Исследуемые продукты</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_Toc60235606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103</w:t>
        </w:r>
        <w:r w:rsidR="00856E8E" w:rsidRPr="00856E8E">
          <w:rPr>
            <w:rFonts w:ascii="Times New Roman" w:hAnsi="Times New Roman"/>
            <w:noProof/>
            <w:webHidden/>
            <w:sz w:val="24"/>
            <w:szCs w:val="24"/>
          </w:rPr>
          <w:fldChar w:fldCharType="end"/>
        </w:r>
      </w:hyperlink>
    </w:p>
    <w:p w14:paraId="54E67CA0" w14:textId="3A15EE1A" w:rsidR="00856E8E" w:rsidRPr="00856E8E" w:rsidRDefault="00FF0529" w:rsidP="00856E8E">
      <w:pPr>
        <w:pStyle w:val="TOC3"/>
        <w:spacing w:line="240" w:lineRule="auto"/>
        <w:rPr>
          <w:rFonts w:eastAsiaTheme="minorEastAsia"/>
          <w:noProof/>
          <w:sz w:val="24"/>
          <w:szCs w:val="24"/>
          <w:lang w:eastAsia="ru-RU"/>
        </w:rPr>
      </w:pPr>
      <w:hyperlink w:anchor="_Toc60235607" w:history="1">
        <w:r w:rsidR="00856E8E" w:rsidRPr="00856E8E">
          <w:rPr>
            <w:rStyle w:val="Hyperlink"/>
            <w:rFonts w:eastAsia="MS Mincho"/>
            <w:noProof/>
            <w:sz w:val="24"/>
            <w:szCs w:val="24"/>
            <w:lang w:eastAsia="ja-JP"/>
          </w:rPr>
          <w:t>6.1.1. Режим и длительность приема исследуемых продуктов</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_Toc60235607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103</w:t>
        </w:r>
        <w:r w:rsidR="00856E8E" w:rsidRPr="00856E8E">
          <w:rPr>
            <w:noProof/>
            <w:webHidden/>
            <w:sz w:val="24"/>
            <w:szCs w:val="24"/>
          </w:rPr>
          <w:fldChar w:fldCharType="end"/>
        </w:r>
      </w:hyperlink>
    </w:p>
    <w:p w14:paraId="2947FC5D" w14:textId="4BF911BB" w:rsidR="00856E8E" w:rsidRPr="00856E8E" w:rsidRDefault="00FF0529" w:rsidP="00856E8E">
      <w:pPr>
        <w:pStyle w:val="TOC3"/>
        <w:spacing w:line="240" w:lineRule="auto"/>
        <w:rPr>
          <w:rFonts w:eastAsiaTheme="minorEastAsia"/>
          <w:noProof/>
          <w:sz w:val="24"/>
          <w:szCs w:val="24"/>
          <w:lang w:eastAsia="ru-RU"/>
        </w:rPr>
      </w:pPr>
      <w:hyperlink w:anchor="_Toc60235608" w:history="1">
        <w:r w:rsidR="00856E8E" w:rsidRPr="00856E8E">
          <w:rPr>
            <w:rStyle w:val="Hyperlink"/>
            <w:rFonts w:eastAsia="MS Mincho"/>
            <w:noProof/>
            <w:sz w:val="24"/>
            <w:szCs w:val="24"/>
            <w:lang w:eastAsia="ja-JP"/>
          </w:rPr>
          <w:t>6.1.2. Коррекция и отмена исследуемой терапии</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_Toc60235608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103</w:t>
        </w:r>
        <w:r w:rsidR="00856E8E" w:rsidRPr="00856E8E">
          <w:rPr>
            <w:noProof/>
            <w:webHidden/>
            <w:sz w:val="24"/>
            <w:szCs w:val="24"/>
          </w:rPr>
          <w:fldChar w:fldCharType="end"/>
        </w:r>
      </w:hyperlink>
    </w:p>
    <w:p w14:paraId="49A94763" w14:textId="44077945" w:rsidR="00856E8E" w:rsidRPr="00856E8E" w:rsidRDefault="00FF0529" w:rsidP="00856E8E">
      <w:pPr>
        <w:pStyle w:val="TOC3"/>
        <w:spacing w:line="240" w:lineRule="auto"/>
        <w:rPr>
          <w:rFonts w:eastAsiaTheme="minorEastAsia"/>
          <w:noProof/>
          <w:sz w:val="24"/>
          <w:szCs w:val="24"/>
          <w:lang w:eastAsia="ru-RU"/>
        </w:rPr>
      </w:pPr>
      <w:hyperlink w:anchor="_Toc60235609" w:history="1">
        <w:r w:rsidR="00856E8E" w:rsidRPr="00856E8E">
          <w:rPr>
            <w:rStyle w:val="Hyperlink"/>
            <w:rFonts w:eastAsia="MS Mincho"/>
            <w:noProof/>
            <w:sz w:val="24"/>
            <w:szCs w:val="24"/>
            <w:lang w:eastAsia="ja-JP"/>
          </w:rPr>
          <w:t>6.1.3. Передозировка исследуемого препарата и препарата сравнения</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_Toc60235609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104</w:t>
        </w:r>
        <w:r w:rsidR="00856E8E" w:rsidRPr="00856E8E">
          <w:rPr>
            <w:noProof/>
            <w:webHidden/>
            <w:sz w:val="24"/>
            <w:szCs w:val="24"/>
          </w:rPr>
          <w:fldChar w:fldCharType="end"/>
        </w:r>
      </w:hyperlink>
    </w:p>
    <w:p w14:paraId="7E24855E" w14:textId="19B27E29" w:rsidR="00856E8E" w:rsidRPr="00856E8E" w:rsidRDefault="00FF0529" w:rsidP="00856E8E">
      <w:pPr>
        <w:pStyle w:val="TOC2"/>
        <w:rPr>
          <w:rFonts w:ascii="Times New Roman" w:eastAsiaTheme="minorEastAsia" w:hAnsi="Times New Roman"/>
          <w:noProof/>
          <w:sz w:val="24"/>
          <w:szCs w:val="24"/>
          <w:lang w:eastAsia="ru-RU"/>
        </w:rPr>
      </w:pPr>
      <w:hyperlink w:anchor="_Toc60235610" w:history="1">
        <w:r w:rsidR="00856E8E" w:rsidRPr="00856E8E">
          <w:rPr>
            <w:rStyle w:val="Hyperlink"/>
            <w:rFonts w:eastAsia="Calibri"/>
            <w:bCs/>
            <w:noProof/>
            <w:sz w:val="24"/>
            <w:szCs w:val="24"/>
            <w:lang w:eastAsia="ru-RU"/>
          </w:rPr>
          <w:t>6.2. Сопутствующая терапия, разрешенные и запрещенные препараты</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_Toc60235610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105</w:t>
        </w:r>
        <w:r w:rsidR="00856E8E" w:rsidRPr="00856E8E">
          <w:rPr>
            <w:rFonts w:ascii="Times New Roman" w:hAnsi="Times New Roman"/>
            <w:noProof/>
            <w:webHidden/>
            <w:sz w:val="24"/>
            <w:szCs w:val="24"/>
          </w:rPr>
          <w:fldChar w:fldCharType="end"/>
        </w:r>
      </w:hyperlink>
    </w:p>
    <w:p w14:paraId="5A1D5046" w14:textId="372246A9" w:rsidR="00856E8E" w:rsidRPr="00856E8E" w:rsidRDefault="00FF0529" w:rsidP="00856E8E">
      <w:pPr>
        <w:pStyle w:val="TOC3"/>
        <w:spacing w:line="240" w:lineRule="auto"/>
        <w:rPr>
          <w:rFonts w:eastAsiaTheme="minorEastAsia"/>
          <w:noProof/>
          <w:sz w:val="24"/>
          <w:szCs w:val="24"/>
          <w:lang w:eastAsia="ru-RU"/>
        </w:rPr>
      </w:pPr>
      <w:hyperlink w:anchor="_Toc60235611" w:history="1">
        <w:r w:rsidR="00856E8E" w:rsidRPr="00856E8E">
          <w:rPr>
            <w:rStyle w:val="Hyperlink"/>
            <w:rFonts w:eastAsia="MS Mincho"/>
            <w:noProof/>
            <w:sz w:val="24"/>
            <w:szCs w:val="24"/>
            <w:lang w:eastAsia="ja-JP"/>
          </w:rPr>
          <w:t>6.2.1. Разрешенная сопутствующая терапия</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_Toc60235611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105</w:t>
        </w:r>
        <w:r w:rsidR="00856E8E" w:rsidRPr="00856E8E">
          <w:rPr>
            <w:noProof/>
            <w:webHidden/>
            <w:sz w:val="24"/>
            <w:szCs w:val="24"/>
          </w:rPr>
          <w:fldChar w:fldCharType="end"/>
        </w:r>
      </w:hyperlink>
    </w:p>
    <w:p w14:paraId="319D6147" w14:textId="75419291" w:rsidR="00856E8E" w:rsidRPr="00856E8E" w:rsidRDefault="00FF0529" w:rsidP="00856E8E">
      <w:pPr>
        <w:pStyle w:val="TOC3"/>
        <w:spacing w:line="240" w:lineRule="auto"/>
        <w:rPr>
          <w:rFonts w:eastAsiaTheme="minorEastAsia"/>
          <w:noProof/>
          <w:sz w:val="24"/>
          <w:szCs w:val="24"/>
          <w:lang w:eastAsia="ru-RU"/>
        </w:rPr>
      </w:pPr>
      <w:hyperlink w:anchor="_Toc60235612" w:history="1">
        <w:r w:rsidR="00856E8E" w:rsidRPr="00856E8E">
          <w:rPr>
            <w:rStyle w:val="Hyperlink"/>
            <w:rFonts w:eastAsia="MS Mincho"/>
            <w:noProof/>
            <w:sz w:val="24"/>
            <w:szCs w:val="24"/>
            <w:lang w:eastAsia="ja-JP"/>
          </w:rPr>
          <w:t>6.2.2. Запрещенная сопутствующая терапия</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_Toc60235612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105</w:t>
        </w:r>
        <w:r w:rsidR="00856E8E" w:rsidRPr="00856E8E">
          <w:rPr>
            <w:noProof/>
            <w:webHidden/>
            <w:sz w:val="24"/>
            <w:szCs w:val="24"/>
          </w:rPr>
          <w:fldChar w:fldCharType="end"/>
        </w:r>
      </w:hyperlink>
    </w:p>
    <w:p w14:paraId="7DA99E15" w14:textId="0648F681" w:rsidR="00856E8E" w:rsidRPr="00856E8E" w:rsidRDefault="00FF0529" w:rsidP="00856E8E">
      <w:pPr>
        <w:pStyle w:val="TOC3"/>
        <w:spacing w:line="240" w:lineRule="auto"/>
        <w:rPr>
          <w:rFonts w:eastAsiaTheme="minorEastAsia"/>
          <w:noProof/>
          <w:sz w:val="24"/>
          <w:szCs w:val="24"/>
          <w:lang w:eastAsia="ru-RU"/>
        </w:rPr>
      </w:pPr>
      <w:hyperlink w:anchor="_Toc60235613" w:history="1">
        <w:r w:rsidR="00856E8E" w:rsidRPr="00856E8E">
          <w:rPr>
            <w:rStyle w:val="Hyperlink"/>
            <w:rFonts w:eastAsia="MS Mincho"/>
            <w:noProof/>
            <w:sz w:val="24"/>
            <w:szCs w:val="24"/>
            <w:lang w:eastAsia="ja-JP"/>
          </w:rPr>
          <w:t xml:space="preserve">6.2.3. Прочие ограничения для </w:t>
        </w:r>
        <w:r w:rsidR="00856E8E" w:rsidRPr="00856E8E">
          <w:rPr>
            <w:rStyle w:val="Hyperlink"/>
            <w:noProof/>
            <w:sz w:val="24"/>
            <w:szCs w:val="24"/>
          </w:rPr>
          <w:t>добровольцев</w:t>
        </w:r>
        <w:r w:rsidR="00856E8E" w:rsidRPr="00856E8E">
          <w:rPr>
            <w:rStyle w:val="Hyperlink"/>
            <w:rFonts w:eastAsia="MS Mincho"/>
            <w:noProof/>
            <w:sz w:val="24"/>
            <w:szCs w:val="24"/>
            <w:lang w:eastAsia="ja-JP"/>
          </w:rPr>
          <w:t xml:space="preserve"> в исследовании</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_Toc60235613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107</w:t>
        </w:r>
        <w:r w:rsidR="00856E8E" w:rsidRPr="00856E8E">
          <w:rPr>
            <w:noProof/>
            <w:webHidden/>
            <w:sz w:val="24"/>
            <w:szCs w:val="24"/>
          </w:rPr>
          <w:fldChar w:fldCharType="end"/>
        </w:r>
      </w:hyperlink>
    </w:p>
    <w:p w14:paraId="6F227BCB" w14:textId="0FF610B5" w:rsidR="00856E8E" w:rsidRPr="00856E8E" w:rsidRDefault="00FF0529" w:rsidP="00856E8E">
      <w:pPr>
        <w:pStyle w:val="TOC2"/>
        <w:rPr>
          <w:rFonts w:ascii="Times New Roman" w:eastAsiaTheme="minorEastAsia" w:hAnsi="Times New Roman"/>
          <w:noProof/>
          <w:sz w:val="24"/>
          <w:szCs w:val="24"/>
          <w:lang w:eastAsia="ru-RU"/>
        </w:rPr>
      </w:pPr>
      <w:hyperlink w:anchor="_Toc60235614" w:history="1">
        <w:r w:rsidR="00856E8E" w:rsidRPr="00856E8E">
          <w:rPr>
            <w:rStyle w:val="Hyperlink"/>
            <w:rFonts w:eastAsia="Calibri"/>
            <w:noProof/>
            <w:sz w:val="24"/>
            <w:szCs w:val="24"/>
            <w:lang w:eastAsia="ru-RU"/>
          </w:rPr>
          <w:t>6.3. Методы контроля за соблюдением процедур субъектами</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_Toc60235614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108</w:t>
        </w:r>
        <w:r w:rsidR="00856E8E" w:rsidRPr="00856E8E">
          <w:rPr>
            <w:rFonts w:ascii="Times New Roman" w:hAnsi="Times New Roman"/>
            <w:noProof/>
            <w:webHidden/>
            <w:sz w:val="24"/>
            <w:szCs w:val="24"/>
          </w:rPr>
          <w:fldChar w:fldCharType="end"/>
        </w:r>
      </w:hyperlink>
    </w:p>
    <w:p w14:paraId="18F417CE" w14:textId="0734B9D4" w:rsidR="00856E8E" w:rsidRPr="00856E8E" w:rsidRDefault="00FF0529" w:rsidP="00856E8E">
      <w:pPr>
        <w:pStyle w:val="TOC3"/>
        <w:spacing w:line="240" w:lineRule="auto"/>
        <w:rPr>
          <w:rFonts w:eastAsiaTheme="minorEastAsia"/>
          <w:noProof/>
          <w:sz w:val="24"/>
          <w:szCs w:val="24"/>
          <w:lang w:eastAsia="ru-RU"/>
        </w:rPr>
      </w:pPr>
      <w:hyperlink w:anchor="_Toc60235615" w:history="1">
        <w:r w:rsidR="00856E8E" w:rsidRPr="00856E8E">
          <w:rPr>
            <w:rStyle w:val="Hyperlink"/>
            <w:rFonts w:eastAsia="MS Mincho"/>
            <w:noProof/>
            <w:sz w:val="24"/>
            <w:szCs w:val="24"/>
            <w:lang w:eastAsia="ja-JP"/>
          </w:rPr>
          <w:t>6.3.1. Оценка комплаентности</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_Toc60235615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108</w:t>
        </w:r>
        <w:r w:rsidR="00856E8E" w:rsidRPr="00856E8E">
          <w:rPr>
            <w:noProof/>
            <w:webHidden/>
            <w:sz w:val="24"/>
            <w:szCs w:val="24"/>
          </w:rPr>
          <w:fldChar w:fldCharType="end"/>
        </w:r>
      </w:hyperlink>
    </w:p>
    <w:p w14:paraId="6741F374" w14:textId="3130FF84" w:rsidR="00856E8E" w:rsidRPr="00856E8E" w:rsidRDefault="00FF0529" w:rsidP="00856E8E">
      <w:pPr>
        <w:pStyle w:val="TOC1"/>
        <w:rPr>
          <w:rFonts w:eastAsiaTheme="minorEastAsia"/>
          <w:noProof/>
          <w:sz w:val="24"/>
          <w:szCs w:val="24"/>
          <w:lang w:eastAsia="ru-RU"/>
        </w:rPr>
      </w:pPr>
      <w:hyperlink w:anchor="_Toc60235616" w:history="1">
        <w:r w:rsidR="00856E8E" w:rsidRPr="00856E8E">
          <w:rPr>
            <w:rStyle w:val="Hyperlink"/>
            <w:rFonts w:eastAsia="Calibri"/>
            <w:noProof/>
            <w:sz w:val="24"/>
            <w:szCs w:val="24"/>
            <w:lang w:eastAsia="ru-RU"/>
          </w:rPr>
          <w:t xml:space="preserve">7. ОЦЕНКА </w:t>
        </w:r>
        <w:r w:rsidR="00856E8E" w:rsidRPr="00856E8E">
          <w:rPr>
            <w:rStyle w:val="Hyperlink"/>
            <w:bCs/>
            <w:noProof/>
            <w:sz w:val="24"/>
            <w:szCs w:val="24"/>
          </w:rPr>
          <w:t>ФАРМАКОКИНЕТИКИ И БИОЭКВИВАЛЕНТНОСТИ</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_Toc60235616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108</w:t>
        </w:r>
        <w:r w:rsidR="00856E8E" w:rsidRPr="00856E8E">
          <w:rPr>
            <w:noProof/>
            <w:webHidden/>
            <w:sz w:val="24"/>
            <w:szCs w:val="24"/>
          </w:rPr>
          <w:fldChar w:fldCharType="end"/>
        </w:r>
      </w:hyperlink>
    </w:p>
    <w:p w14:paraId="68259D21" w14:textId="56516356" w:rsidR="00856E8E" w:rsidRPr="00856E8E" w:rsidRDefault="00FF0529" w:rsidP="00856E8E">
      <w:pPr>
        <w:pStyle w:val="TOC2"/>
        <w:rPr>
          <w:rFonts w:ascii="Times New Roman" w:eastAsiaTheme="minorEastAsia" w:hAnsi="Times New Roman"/>
          <w:noProof/>
          <w:sz w:val="24"/>
          <w:szCs w:val="24"/>
          <w:lang w:eastAsia="ru-RU"/>
        </w:rPr>
      </w:pPr>
      <w:hyperlink w:anchor="_Toc60235617" w:history="1">
        <w:r w:rsidR="00856E8E" w:rsidRPr="00856E8E">
          <w:rPr>
            <w:rStyle w:val="Hyperlink"/>
            <w:rFonts w:eastAsia="Calibri"/>
            <w:noProof/>
            <w:sz w:val="24"/>
            <w:szCs w:val="24"/>
            <w:lang w:eastAsia="ru-RU"/>
          </w:rPr>
          <w:t>7.1 Перечень параметров фармакокинетики</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_Toc60235617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108</w:t>
        </w:r>
        <w:r w:rsidR="00856E8E" w:rsidRPr="00856E8E">
          <w:rPr>
            <w:rFonts w:ascii="Times New Roman" w:hAnsi="Times New Roman"/>
            <w:noProof/>
            <w:webHidden/>
            <w:sz w:val="24"/>
            <w:szCs w:val="24"/>
          </w:rPr>
          <w:fldChar w:fldCharType="end"/>
        </w:r>
      </w:hyperlink>
    </w:p>
    <w:p w14:paraId="0609DBB9" w14:textId="01103D4D" w:rsidR="00856E8E" w:rsidRPr="00856E8E" w:rsidRDefault="00FF0529" w:rsidP="00856E8E">
      <w:pPr>
        <w:pStyle w:val="TOC3"/>
        <w:spacing w:line="240" w:lineRule="auto"/>
        <w:rPr>
          <w:rFonts w:eastAsiaTheme="minorEastAsia"/>
          <w:noProof/>
          <w:sz w:val="24"/>
          <w:szCs w:val="24"/>
          <w:lang w:eastAsia="ru-RU"/>
        </w:rPr>
      </w:pPr>
      <w:hyperlink w:anchor="_Toc60235618" w:history="1">
        <w:r w:rsidR="00856E8E" w:rsidRPr="00856E8E">
          <w:rPr>
            <w:rStyle w:val="Hyperlink"/>
            <w:rFonts w:eastAsia="MS Mincho"/>
            <w:noProof/>
            <w:sz w:val="24"/>
            <w:szCs w:val="24"/>
            <w:lang w:eastAsia="ja-JP"/>
          </w:rPr>
          <w:t>7.1.1. Определения параметров</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_Toc60235618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108</w:t>
        </w:r>
        <w:r w:rsidR="00856E8E" w:rsidRPr="00856E8E">
          <w:rPr>
            <w:noProof/>
            <w:webHidden/>
            <w:sz w:val="24"/>
            <w:szCs w:val="24"/>
          </w:rPr>
          <w:fldChar w:fldCharType="end"/>
        </w:r>
      </w:hyperlink>
    </w:p>
    <w:p w14:paraId="433F0ECA" w14:textId="6224D70D" w:rsidR="00856E8E" w:rsidRPr="00856E8E" w:rsidRDefault="00FF0529" w:rsidP="00856E8E">
      <w:pPr>
        <w:pStyle w:val="TOC3"/>
        <w:spacing w:line="240" w:lineRule="auto"/>
        <w:rPr>
          <w:rFonts w:eastAsiaTheme="minorEastAsia"/>
          <w:noProof/>
          <w:sz w:val="24"/>
          <w:szCs w:val="24"/>
          <w:lang w:eastAsia="ru-RU"/>
        </w:rPr>
      </w:pPr>
      <w:hyperlink w:anchor="_Toc60235619" w:history="1">
        <w:r w:rsidR="00856E8E" w:rsidRPr="00856E8E">
          <w:rPr>
            <w:rStyle w:val="Hyperlink"/>
            <w:rFonts w:eastAsia="MS Mincho"/>
            <w:noProof/>
            <w:sz w:val="24"/>
            <w:szCs w:val="24"/>
            <w:lang w:eastAsia="ja-JP"/>
          </w:rPr>
          <w:t>7.1.2. Конечные точки оценки фармакокинетики</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_Toc60235619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110</w:t>
        </w:r>
        <w:r w:rsidR="00856E8E" w:rsidRPr="00856E8E">
          <w:rPr>
            <w:noProof/>
            <w:webHidden/>
            <w:sz w:val="24"/>
            <w:szCs w:val="24"/>
          </w:rPr>
          <w:fldChar w:fldCharType="end"/>
        </w:r>
      </w:hyperlink>
    </w:p>
    <w:p w14:paraId="65273944" w14:textId="501886F4" w:rsidR="00856E8E" w:rsidRPr="00856E8E" w:rsidRDefault="00FF0529" w:rsidP="00856E8E">
      <w:pPr>
        <w:pStyle w:val="TOC2"/>
        <w:rPr>
          <w:rFonts w:ascii="Times New Roman" w:eastAsiaTheme="minorEastAsia" w:hAnsi="Times New Roman"/>
          <w:noProof/>
          <w:sz w:val="24"/>
          <w:szCs w:val="24"/>
          <w:lang w:eastAsia="ru-RU"/>
        </w:rPr>
      </w:pPr>
      <w:hyperlink w:anchor="_Toc60235620" w:history="1">
        <w:r w:rsidR="00856E8E" w:rsidRPr="00856E8E">
          <w:rPr>
            <w:rStyle w:val="Hyperlink"/>
            <w:noProof/>
            <w:sz w:val="24"/>
            <w:szCs w:val="24"/>
            <w:lang w:eastAsia="ru-RU"/>
          </w:rPr>
          <w:t>7.2. Методы и сроки оценки, регистрации и анализа параметров фармакокинетики</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_Toc60235620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110</w:t>
        </w:r>
        <w:r w:rsidR="00856E8E" w:rsidRPr="00856E8E">
          <w:rPr>
            <w:rFonts w:ascii="Times New Roman" w:hAnsi="Times New Roman"/>
            <w:noProof/>
            <w:webHidden/>
            <w:sz w:val="24"/>
            <w:szCs w:val="24"/>
          </w:rPr>
          <w:fldChar w:fldCharType="end"/>
        </w:r>
      </w:hyperlink>
    </w:p>
    <w:p w14:paraId="2CCCD666" w14:textId="4A6E1350" w:rsidR="00856E8E" w:rsidRPr="00856E8E" w:rsidRDefault="00FF0529" w:rsidP="00856E8E">
      <w:pPr>
        <w:pStyle w:val="TOC3"/>
        <w:spacing w:line="240" w:lineRule="auto"/>
        <w:rPr>
          <w:rFonts w:eastAsiaTheme="minorEastAsia"/>
          <w:noProof/>
          <w:sz w:val="24"/>
          <w:szCs w:val="24"/>
          <w:lang w:eastAsia="ru-RU"/>
        </w:rPr>
      </w:pPr>
      <w:hyperlink w:anchor="_Toc60235621" w:history="1">
        <w:r w:rsidR="00856E8E" w:rsidRPr="00856E8E">
          <w:rPr>
            <w:rStyle w:val="Hyperlink"/>
            <w:iCs/>
            <w:noProof/>
            <w:sz w:val="24"/>
            <w:szCs w:val="24"/>
          </w:rPr>
          <w:t>7.2.1. Сроки анализа параметров фармакокинетики</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_Toc60235621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110</w:t>
        </w:r>
        <w:r w:rsidR="00856E8E" w:rsidRPr="00856E8E">
          <w:rPr>
            <w:noProof/>
            <w:webHidden/>
            <w:sz w:val="24"/>
            <w:szCs w:val="24"/>
          </w:rPr>
          <w:fldChar w:fldCharType="end"/>
        </w:r>
      </w:hyperlink>
    </w:p>
    <w:p w14:paraId="4949C1B9" w14:textId="034505EA" w:rsidR="00856E8E" w:rsidRPr="00856E8E" w:rsidRDefault="00FF0529" w:rsidP="00856E8E">
      <w:pPr>
        <w:pStyle w:val="TOC3"/>
        <w:spacing w:line="240" w:lineRule="auto"/>
        <w:rPr>
          <w:rFonts w:eastAsiaTheme="minorEastAsia"/>
          <w:noProof/>
          <w:sz w:val="24"/>
          <w:szCs w:val="24"/>
          <w:lang w:eastAsia="ru-RU"/>
        </w:rPr>
      </w:pPr>
      <w:hyperlink w:anchor="_Toc60235622" w:history="1">
        <w:r w:rsidR="00856E8E" w:rsidRPr="00856E8E">
          <w:rPr>
            <w:rStyle w:val="Hyperlink"/>
            <w:rFonts w:eastAsia="Calibri"/>
            <w:bCs/>
            <w:iCs/>
            <w:noProof/>
            <w:sz w:val="24"/>
            <w:szCs w:val="24"/>
          </w:rPr>
          <w:t>7.2.2. Методы, сроки оценки и регистрации параметров фармакокинетики</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_Toc60235622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110</w:t>
        </w:r>
        <w:r w:rsidR="00856E8E" w:rsidRPr="00856E8E">
          <w:rPr>
            <w:noProof/>
            <w:webHidden/>
            <w:sz w:val="24"/>
            <w:szCs w:val="24"/>
          </w:rPr>
          <w:fldChar w:fldCharType="end"/>
        </w:r>
      </w:hyperlink>
    </w:p>
    <w:p w14:paraId="2D99B8AA" w14:textId="53C40419" w:rsidR="00856E8E" w:rsidRPr="00856E8E" w:rsidRDefault="00FF0529" w:rsidP="00856E8E">
      <w:pPr>
        <w:pStyle w:val="TOC1"/>
        <w:rPr>
          <w:rFonts w:eastAsiaTheme="minorEastAsia"/>
          <w:noProof/>
          <w:sz w:val="24"/>
          <w:szCs w:val="24"/>
          <w:lang w:eastAsia="ru-RU"/>
        </w:rPr>
      </w:pPr>
      <w:hyperlink w:anchor="_Toc60235623" w:history="1">
        <w:r w:rsidR="00856E8E" w:rsidRPr="00856E8E">
          <w:rPr>
            <w:rStyle w:val="Hyperlink"/>
            <w:noProof/>
            <w:sz w:val="24"/>
            <w:szCs w:val="24"/>
          </w:rPr>
          <w:t>8. ОЦЕНКА БЕЗОПАСНОСТИ</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_Toc60235623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111</w:t>
        </w:r>
        <w:r w:rsidR="00856E8E" w:rsidRPr="00856E8E">
          <w:rPr>
            <w:noProof/>
            <w:webHidden/>
            <w:sz w:val="24"/>
            <w:szCs w:val="24"/>
          </w:rPr>
          <w:fldChar w:fldCharType="end"/>
        </w:r>
      </w:hyperlink>
    </w:p>
    <w:p w14:paraId="7D4E1F28" w14:textId="61F7E8FC" w:rsidR="00856E8E" w:rsidRPr="00856E8E" w:rsidRDefault="00FF0529" w:rsidP="00856E8E">
      <w:pPr>
        <w:pStyle w:val="TOC2"/>
        <w:rPr>
          <w:rFonts w:ascii="Times New Roman" w:eastAsiaTheme="minorEastAsia" w:hAnsi="Times New Roman"/>
          <w:noProof/>
          <w:sz w:val="24"/>
          <w:szCs w:val="24"/>
          <w:lang w:eastAsia="ru-RU"/>
        </w:rPr>
      </w:pPr>
      <w:hyperlink w:anchor="_Toc60235624" w:history="1">
        <w:r w:rsidR="00856E8E" w:rsidRPr="00856E8E">
          <w:rPr>
            <w:rStyle w:val="Hyperlink"/>
            <w:rFonts w:eastAsia="Calibri"/>
            <w:noProof/>
            <w:sz w:val="24"/>
            <w:szCs w:val="24"/>
            <w:lang w:eastAsia="ru-RU"/>
          </w:rPr>
          <w:t>8.1. Перечень параметров безопасности</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_Toc60235624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111</w:t>
        </w:r>
        <w:r w:rsidR="00856E8E" w:rsidRPr="00856E8E">
          <w:rPr>
            <w:rFonts w:ascii="Times New Roman" w:hAnsi="Times New Roman"/>
            <w:noProof/>
            <w:webHidden/>
            <w:sz w:val="24"/>
            <w:szCs w:val="24"/>
          </w:rPr>
          <w:fldChar w:fldCharType="end"/>
        </w:r>
      </w:hyperlink>
    </w:p>
    <w:p w14:paraId="390E33B9" w14:textId="09E4F6B3" w:rsidR="00856E8E" w:rsidRPr="00856E8E" w:rsidRDefault="00FF0529" w:rsidP="00856E8E">
      <w:pPr>
        <w:pStyle w:val="TOC3"/>
        <w:spacing w:line="240" w:lineRule="auto"/>
        <w:rPr>
          <w:rFonts w:eastAsiaTheme="minorEastAsia"/>
          <w:noProof/>
          <w:sz w:val="24"/>
          <w:szCs w:val="24"/>
          <w:lang w:eastAsia="ru-RU"/>
        </w:rPr>
      </w:pPr>
      <w:hyperlink w:anchor="_Toc60235625" w:history="1">
        <w:r w:rsidR="00856E8E" w:rsidRPr="00856E8E">
          <w:rPr>
            <w:rStyle w:val="Hyperlink"/>
            <w:iCs/>
            <w:noProof/>
            <w:sz w:val="24"/>
            <w:szCs w:val="24"/>
          </w:rPr>
          <w:t>8.1.1. Определение понятий</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_Toc60235625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111</w:t>
        </w:r>
        <w:r w:rsidR="00856E8E" w:rsidRPr="00856E8E">
          <w:rPr>
            <w:noProof/>
            <w:webHidden/>
            <w:sz w:val="24"/>
            <w:szCs w:val="24"/>
          </w:rPr>
          <w:fldChar w:fldCharType="end"/>
        </w:r>
      </w:hyperlink>
    </w:p>
    <w:p w14:paraId="70E31326" w14:textId="30F0A172" w:rsidR="00856E8E" w:rsidRPr="00856E8E" w:rsidRDefault="00FF0529" w:rsidP="00856E8E">
      <w:pPr>
        <w:pStyle w:val="TOC4"/>
        <w:tabs>
          <w:tab w:val="right" w:leader="dot" w:pos="9346"/>
        </w:tabs>
        <w:spacing w:after="0" w:line="240" w:lineRule="auto"/>
        <w:rPr>
          <w:rFonts w:ascii="Times New Roman" w:eastAsiaTheme="minorEastAsia" w:hAnsi="Times New Roman"/>
          <w:noProof/>
          <w:sz w:val="24"/>
          <w:szCs w:val="24"/>
        </w:rPr>
      </w:pPr>
      <w:hyperlink w:anchor="_Toc60235626" w:history="1">
        <w:r w:rsidR="00856E8E" w:rsidRPr="00856E8E">
          <w:rPr>
            <w:rStyle w:val="Hyperlink"/>
            <w:rFonts w:eastAsia="MS Mincho"/>
            <w:noProof/>
            <w:sz w:val="24"/>
            <w:szCs w:val="24"/>
            <w:lang w:eastAsia="ja-JP"/>
          </w:rPr>
          <w:t>8.1.1.1. Нежелательные явления</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_Toc60235626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111</w:t>
        </w:r>
        <w:r w:rsidR="00856E8E" w:rsidRPr="00856E8E">
          <w:rPr>
            <w:rFonts w:ascii="Times New Roman" w:hAnsi="Times New Roman"/>
            <w:noProof/>
            <w:webHidden/>
            <w:sz w:val="24"/>
            <w:szCs w:val="24"/>
          </w:rPr>
          <w:fldChar w:fldCharType="end"/>
        </w:r>
      </w:hyperlink>
    </w:p>
    <w:p w14:paraId="52629BEE" w14:textId="1A164176" w:rsidR="00856E8E" w:rsidRPr="00856E8E" w:rsidRDefault="00FF0529" w:rsidP="00856E8E">
      <w:pPr>
        <w:pStyle w:val="TOC4"/>
        <w:tabs>
          <w:tab w:val="right" w:leader="dot" w:pos="9346"/>
        </w:tabs>
        <w:spacing w:after="0" w:line="240" w:lineRule="auto"/>
        <w:rPr>
          <w:rFonts w:ascii="Times New Roman" w:eastAsiaTheme="minorEastAsia" w:hAnsi="Times New Roman"/>
          <w:noProof/>
          <w:sz w:val="24"/>
          <w:szCs w:val="24"/>
        </w:rPr>
      </w:pPr>
      <w:hyperlink w:anchor="_Toc60235627" w:history="1">
        <w:r w:rsidR="00856E8E" w:rsidRPr="00856E8E">
          <w:rPr>
            <w:rStyle w:val="Hyperlink"/>
            <w:rFonts w:eastAsia="MS Mincho"/>
            <w:noProof/>
            <w:sz w:val="24"/>
            <w:szCs w:val="24"/>
            <w:lang w:eastAsia="ja-JP"/>
          </w:rPr>
          <w:t>8.1.1.2. Серьезные нежелательные явления</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_Toc60235627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111</w:t>
        </w:r>
        <w:r w:rsidR="00856E8E" w:rsidRPr="00856E8E">
          <w:rPr>
            <w:rFonts w:ascii="Times New Roman" w:hAnsi="Times New Roman"/>
            <w:noProof/>
            <w:webHidden/>
            <w:sz w:val="24"/>
            <w:szCs w:val="24"/>
          </w:rPr>
          <w:fldChar w:fldCharType="end"/>
        </w:r>
      </w:hyperlink>
    </w:p>
    <w:p w14:paraId="2C04CE82" w14:textId="5F22F047" w:rsidR="00856E8E" w:rsidRPr="00856E8E" w:rsidRDefault="00FF0529" w:rsidP="00856E8E">
      <w:pPr>
        <w:pStyle w:val="TOC4"/>
        <w:tabs>
          <w:tab w:val="right" w:leader="dot" w:pos="9346"/>
        </w:tabs>
        <w:spacing w:after="0" w:line="240" w:lineRule="auto"/>
        <w:rPr>
          <w:rFonts w:ascii="Times New Roman" w:eastAsiaTheme="minorEastAsia" w:hAnsi="Times New Roman"/>
          <w:noProof/>
          <w:sz w:val="24"/>
          <w:szCs w:val="24"/>
        </w:rPr>
      </w:pPr>
      <w:hyperlink w:anchor="_Toc60235628" w:history="1">
        <w:r w:rsidR="00856E8E" w:rsidRPr="00856E8E">
          <w:rPr>
            <w:rStyle w:val="Hyperlink"/>
            <w:rFonts w:eastAsia="MS Mincho"/>
            <w:noProof/>
            <w:sz w:val="24"/>
            <w:szCs w:val="24"/>
            <w:lang w:eastAsia="ja-JP"/>
          </w:rPr>
          <w:t>8.1.1.3. Прочая информация по безопасности, подлежащая особому репортированию</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_Toc60235628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112</w:t>
        </w:r>
        <w:r w:rsidR="00856E8E" w:rsidRPr="00856E8E">
          <w:rPr>
            <w:rFonts w:ascii="Times New Roman" w:hAnsi="Times New Roman"/>
            <w:noProof/>
            <w:webHidden/>
            <w:sz w:val="24"/>
            <w:szCs w:val="24"/>
          </w:rPr>
          <w:fldChar w:fldCharType="end"/>
        </w:r>
      </w:hyperlink>
    </w:p>
    <w:p w14:paraId="4F730AEC" w14:textId="009FC613" w:rsidR="00856E8E" w:rsidRPr="00856E8E" w:rsidRDefault="00FF0529" w:rsidP="00856E8E">
      <w:pPr>
        <w:pStyle w:val="TOC4"/>
        <w:tabs>
          <w:tab w:val="right" w:leader="dot" w:pos="9346"/>
        </w:tabs>
        <w:spacing w:after="0" w:line="240" w:lineRule="auto"/>
        <w:rPr>
          <w:rFonts w:ascii="Times New Roman" w:eastAsiaTheme="minorEastAsia" w:hAnsi="Times New Roman"/>
          <w:noProof/>
          <w:sz w:val="24"/>
          <w:szCs w:val="24"/>
        </w:rPr>
      </w:pPr>
      <w:hyperlink w:anchor="_Toc60235629" w:history="1">
        <w:r w:rsidR="00856E8E" w:rsidRPr="00856E8E">
          <w:rPr>
            <w:rStyle w:val="Hyperlink"/>
            <w:rFonts w:eastAsia="MS Mincho"/>
            <w:noProof/>
            <w:sz w:val="24"/>
            <w:szCs w:val="24"/>
            <w:lang w:eastAsia="ja-JP"/>
          </w:rPr>
          <w:t>8.1.1.3. Непредвиденные нежелательные реакции и серьезные непредвиденные нежелательные реакции</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_Toc60235629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112</w:t>
        </w:r>
        <w:r w:rsidR="00856E8E" w:rsidRPr="00856E8E">
          <w:rPr>
            <w:rFonts w:ascii="Times New Roman" w:hAnsi="Times New Roman"/>
            <w:noProof/>
            <w:webHidden/>
            <w:sz w:val="24"/>
            <w:szCs w:val="24"/>
          </w:rPr>
          <w:fldChar w:fldCharType="end"/>
        </w:r>
      </w:hyperlink>
    </w:p>
    <w:p w14:paraId="0B76D455" w14:textId="6A8E73E5" w:rsidR="00856E8E" w:rsidRPr="00856E8E" w:rsidRDefault="00FF0529" w:rsidP="00856E8E">
      <w:pPr>
        <w:pStyle w:val="TOC3"/>
        <w:spacing w:line="240" w:lineRule="auto"/>
        <w:rPr>
          <w:rFonts w:eastAsiaTheme="minorEastAsia"/>
          <w:noProof/>
          <w:sz w:val="24"/>
          <w:szCs w:val="24"/>
          <w:lang w:eastAsia="ru-RU"/>
        </w:rPr>
      </w:pPr>
      <w:hyperlink w:anchor="_Toc60235630" w:history="1">
        <w:r w:rsidR="00856E8E" w:rsidRPr="00856E8E">
          <w:rPr>
            <w:rStyle w:val="Hyperlink"/>
            <w:rFonts w:eastAsia="MS Mincho"/>
            <w:noProof/>
            <w:sz w:val="24"/>
            <w:szCs w:val="24"/>
            <w:lang w:eastAsia="ja-JP"/>
          </w:rPr>
          <w:t>8.1.2. Конечные точки оценки безопасности</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_Toc60235630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113</w:t>
        </w:r>
        <w:r w:rsidR="00856E8E" w:rsidRPr="00856E8E">
          <w:rPr>
            <w:noProof/>
            <w:webHidden/>
            <w:sz w:val="24"/>
            <w:szCs w:val="24"/>
          </w:rPr>
          <w:fldChar w:fldCharType="end"/>
        </w:r>
      </w:hyperlink>
    </w:p>
    <w:p w14:paraId="68BC7720" w14:textId="1DD4B8BC" w:rsidR="00856E8E" w:rsidRPr="00856E8E" w:rsidRDefault="00FF0529" w:rsidP="00856E8E">
      <w:pPr>
        <w:pStyle w:val="TOC2"/>
        <w:rPr>
          <w:rFonts w:ascii="Times New Roman" w:eastAsiaTheme="minorEastAsia" w:hAnsi="Times New Roman"/>
          <w:noProof/>
          <w:sz w:val="24"/>
          <w:szCs w:val="24"/>
          <w:lang w:eastAsia="ru-RU"/>
        </w:rPr>
      </w:pPr>
      <w:hyperlink w:anchor="_Toc60235631" w:history="1">
        <w:r w:rsidR="00856E8E" w:rsidRPr="00856E8E">
          <w:rPr>
            <w:rStyle w:val="Hyperlink"/>
            <w:noProof/>
            <w:sz w:val="24"/>
            <w:szCs w:val="24"/>
            <w:lang w:eastAsia="ru-RU"/>
          </w:rPr>
          <w:t>8.2. Методы и сроки оценки, регистрации и анализа параметров безопасности</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_Toc60235631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113</w:t>
        </w:r>
        <w:r w:rsidR="00856E8E" w:rsidRPr="00856E8E">
          <w:rPr>
            <w:rFonts w:ascii="Times New Roman" w:hAnsi="Times New Roman"/>
            <w:noProof/>
            <w:webHidden/>
            <w:sz w:val="24"/>
            <w:szCs w:val="24"/>
          </w:rPr>
          <w:fldChar w:fldCharType="end"/>
        </w:r>
      </w:hyperlink>
    </w:p>
    <w:p w14:paraId="2132F3F3" w14:textId="4B196BAB" w:rsidR="00856E8E" w:rsidRPr="00856E8E" w:rsidRDefault="00FF0529" w:rsidP="00856E8E">
      <w:pPr>
        <w:pStyle w:val="TOC3"/>
        <w:spacing w:line="240" w:lineRule="auto"/>
        <w:rPr>
          <w:rFonts w:eastAsiaTheme="minorEastAsia"/>
          <w:noProof/>
          <w:sz w:val="24"/>
          <w:szCs w:val="24"/>
          <w:lang w:eastAsia="ru-RU"/>
        </w:rPr>
      </w:pPr>
      <w:hyperlink w:anchor="_Toc60235632" w:history="1">
        <w:r w:rsidR="00856E8E" w:rsidRPr="00856E8E">
          <w:rPr>
            <w:rStyle w:val="Hyperlink"/>
            <w:iCs/>
            <w:noProof/>
            <w:sz w:val="24"/>
            <w:szCs w:val="24"/>
          </w:rPr>
          <w:t>8.2.1. Сроки анализа параметров безопасности</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_Toc60235632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113</w:t>
        </w:r>
        <w:r w:rsidR="00856E8E" w:rsidRPr="00856E8E">
          <w:rPr>
            <w:noProof/>
            <w:webHidden/>
            <w:sz w:val="24"/>
            <w:szCs w:val="24"/>
          </w:rPr>
          <w:fldChar w:fldCharType="end"/>
        </w:r>
      </w:hyperlink>
    </w:p>
    <w:p w14:paraId="3AC56547" w14:textId="3F7FD6BF" w:rsidR="00856E8E" w:rsidRPr="00856E8E" w:rsidRDefault="00FF0529" w:rsidP="00856E8E">
      <w:pPr>
        <w:pStyle w:val="TOC3"/>
        <w:spacing w:line="240" w:lineRule="auto"/>
        <w:rPr>
          <w:rFonts w:eastAsiaTheme="minorEastAsia"/>
          <w:noProof/>
          <w:sz w:val="24"/>
          <w:szCs w:val="24"/>
          <w:lang w:eastAsia="ru-RU"/>
        </w:rPr>
      </w:pPr>
      <w:hyperlink w:anchor="_Toc60235633" w:history="1">
        <w:r w:rsidR="00856E8E" w:rsidRPr="00856E8E">
          <w:rPr>
            <w:rStyle w:val="Hyperlink"/>
            <w:iCs/>
            <w:noProof/>
            <w:sz w:val="24"/>
            <w:szCs w:val="24"/>
          </w:rPr>
          <w:t>8.2.2. Методы, сроки оценки и регистрации параметров безопасности</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_Toc60235633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113</w:t>
        </w:r>
        <w:r w:rsidR="00856E8E" w:rsidRPr="00856E8E">
          <w:rPr>
            <w:noProof/>
            <w:webHidden/>
            <w:sz w:val="24"/>
            <w:szCs w:val="24"/>
          </w:rPr>
          <w:fldChar w:fldCharType="end"/>
        </w:r>
      </w:hyperlink>
    </w:p>
    <w:p w14:paraId="41CB30E1" w14:textId="0454A1F5" w:rsidR="00856E8E" w:rsidRPr="00856E8E" w:rsidRDefault="00FF0529" w:rsidP="00856E8E">
      <w:pPr>
        <w:pStyle w:val="TOC2"/>
        <w:rPr>
          <w:rFonts w:ascii="Times New Roman" w:eastAsiaTheme="minorEastAsia" w:hAnsi="Times New Roman"/>
          <w:noProof/>
          <w:sz w:val="24"/>
          <w:szCs w:val="24"/>
          <w:lang w:eastAsia="ru-RU"/>
        </w:rPr>
      </w:pPr>
      <w:hyperlink w:anchor="_Toc60235634" w:history="1">
        <w:r w:rsidR="00856E8E" w:rsidRPr="00856E8E">
          <w:rPr>
            <w:rStyle w:val="Hyperlink"/>
            <w:noProof/>
            <w:sz w:val="24"/>
            <w:szCs w:val="24"/>
            <w:lang w:eastAsia="ru-RU"/>
          </w:rPr>
          <w:t>8.3. Требования к отчетам, процедуры по регистрации и сообщению о НЯ, а также оформления Формы регистрации НЯ</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_Toc60235634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114</w:t>
        </w:r>
        <w:r w:rsidR="00856E8E" w:rsidRPr="00856E8E">
          <w:rPr>
            <w:rFonts w:ascii="Times New Roman" w:hAnsi="Times New Roman"/>
            <w:noProof/>
            <w:webHidden/>
            <w:sz w:val="24"/>
            <w:szCs w:val="24"/>
          </w:rPr>
          <w:fldChar w:fldCharType="end"/>
        </w:r>
      </w:hyperlink>
    </w:p>
    <w:p w14:paraId="2B1F0AA5" w14:textId="527FE6F5" w:rsidR="00856E8E" w:rsidRPr="00856E8E" w:rsidRDefault="00FF0529" w:rsidP="00856E8E">
      <w:pPr>
        <w:pStyle w:val="TOC3"/>
        <w:spacing w:line="240" w:lineRule="auto"/>
        <w:rPr>
          <w:rFonts w:eastAsiaTheme="minorEastAsia"/>
          <w:noProof/>
          <w:sz w:val="24"/>
          <w:szCs w:val="24"/>
          <w:lang w:eastAsia="ru-RU"/>
        </w:rPr>
      </w:pPr>
      <w:hyperlink w:anchor="_Toc60235635" w:history="1">
        <w:r w:rsidR="00856E8E" w:rsidRPr="00856E8E">
          <w:rPr>
            <w:rStyle w:val="Hyperlink"/>
            <w:iCs/>
            <w:noProof/>
            <w:sz w:val="24"/>
            <w:szCs w:val="24"/>
          </w:rPr>
          <w:t>8.3.1. Регистрация НЯ/СНЯ</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_Toc60235635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114</w:t>
        </w:r>
        <w:r w:rsidR="00856E8E" w:rsidRPr="00856E8E">
          <w:rPr>
            <w:noProof/>
            <w:webHidden/>
            <w:sz w:val="24"/>
            <w:szCs w:val="24"/>
          </w:rPr>
          <w:fldChar w:fldCharType="end"/>
        </w:r>
      </w:hyperlink>
    </w:p>
    <w:p w14:paraId="60E82CCA" w14:textId="26B67FE6" w:rsidR="00856E8E" w:rsidRPr="00856E8E" w:rsidRDefault="00FF0529" w:rsidP="00856E8E">
      <w:pPr>
        <w:pStyle w:val="TOC3"/>
        <w:spacing w:line="240" w:lineRule="auto"/>
        <w:rPr>
          <w:rFonts w:eastAsiaTheme="minorEastAsia"/>
          <w:noProof/>
          <w:sz w:val="24"/>
          <w:szCs w:val="24"/>
          <w:lang w:eastAsia="ru-RU"/>
        </w:rPr>
      </w:pPr>
      <w:hyperlink w:anchor="_Toc60235636" w:history="1">
        <w:r w:rsidR="00856E8E" w:rsidRPr="00856E8E">
          <w:rPr>
            <w:rStyle w:val="Hyperlink"/>
            <w:iCs/>
            <w:noProof/>
            <w:sz w:val="24"/>
            <w:szCs w:val="24"/>
          </w:rPr>
          <w:t>8.3.2. Оформление сообщений о НЯ/СНЯ</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_Toc60235636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117</w:t>
        </w:r>
        <w:r w:rsidR="00856E8E" w:rsidRPr="00856E8E">
          <w:rPr>
            <w:noProof/>
            <w:webHidden/>
            <w:sz w:val="24"/>
            <w:szCs w:val="24"/>
          </w:rPr>
          <w:fldChar w:fldCharType="end"/>
        </w:r>
      </w:hyperlink>
    </w:p>
    <w:p w14:paraId="460B1AD9" w14:textId="609078B1" w:rsidR="00856E8E" w:rsidRPr="00856E8E" w:rsidRDefault="00FF0529" w:rsidP="00856E8E">
      <w:pPr>
        <w:pStyle w:val="TOC2"/>
        <w:rPr>
          <w:rFonts w:ascii="Times New Roman" w:eastAsiaTheme="minorEastAsia" w:hAnsi="Times New Roman"/>
          <w:noProof/>
          <w:sz w:val="24"/>
          <w:szCs w:val="24"/>
          <w:lang w:eastAsia="ru-RU"/>
        </w:rPr>
      </w:pPr>
      <w:hyperlink w:anchor="_Toc60235637" w:history="1">
        <w:r w:rsidR="00856E8E" w:rsidRPr="00856E8E">
          <w:rPr>
            <w:rStyle w:val="Hyperlink"/>
            <w:noProof/>
            <w:sz w:val="24"/>
            <w:szCs w:val="24"/>
            <w:lang w:eastAsia="ru-RU"/>
          </w:rPr>
          <w:t>8.4. Методы и продолжительность наблюдения за субъектами после возникновения НЯ/СНЯ</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_Toc60235637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120</w:t>
        </w:r>
        <w:r w:rsidR="00856E8E" w:rsidRPr="00856E8E">
          <w:rPr>
            <w:rFonts w:ascii="Times New Roman" w:hAnsi="Times New Roman"/>
            <w:noProof/>
            <w:webHidden/>
            <w:sz w:val="24"/>
            <w:szCs w:val="24"/>
          </w:rPr>
          <w:fldChar w:fldCharType="end"/>
        </w:r>
      </w:hyperlink>
    </w:p>
    <w:p w14:paraId="3311CC07" w14:textId="578016E1" w:rsidR="00856E8E" w:rsidRPr="00856E8E" w:rsidRDefault="00FF0529" w:rsidP="00856E8E">
      <w:pPr>
        <w:pStyle w:val="TOC1"/>
        <w:rPr>
          <w:rFonts w:eastAsiaTheme="minorEastAsia"/>
          <w:noProof/>
          <w:sz w:val="24"/>
          <w:szCs w:val="24"/>
          <w:lang w:eastAsia="ru-RU"/>
        </w:rPr>
      </w:pPr>
      <w:hyperlink w:anchor="_Toc60235638" w:history="1">
        <w:r w:rsidR="00856E8E" w:rsidRPr="00856E8E">
          <w:rPr>
            <w:rStyle w:val="Hyperlink"/>
            <w:noProof/>
            <w:sz w:val="24"/>
            <w:szCs w:val="24"/>
          </w:rPr>
          <w:t>9. СТАТИСТИКА</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_Toc60235638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120</w:t>
        </w:r>
        <w:r w:rsidR="00856E8E" w:rsidRPr="00856E8E">
          <w:rPr>
            <w:noProof/>
            <w:webHidden/>
            <w:sz w:val="24"/>
            <w:szCs w:val="24"/>
          </w:rPr>
          <w:fldChar w:fldCharType="end"/>
        </w:r>
      </w:hyperlink>
    </w:p>
    <w:p w14:paraId="4CCCF02D" w14:textId="15BB8BE7" w:rsidR="00856E8E" w:rsidRPr="00856E8E" w:rsidRDefault="00FF0529" w:rsidP="00856E8E">
      <w:pPr>
        <w:pStyle w:val="TOC2"/>
        <w:rPr>
          <w:rFonts w:ascii="Times New Roman" w:eastAsiaTheme="minorEastAsia" w:hAnsi="Times New Roman"/>
          <w:noProof/>
          <w:sz w:val="24"/>
          <w:szCs w:val="24"/>
          <w:lang w:eastAsia="ru-RU"/>
        </w:rPr>
      </w:pPr>
      <w:hyperlink w:anchor="_Toc60235639" w:history="1">
        <w:r w:rsidR="00856E8E" w:rsidRPr="00856E8E">
          <w:rPr>
            <w:rStyle w:val="Hyperlink"/>
            <w:rFonts w:eastAsia="Calibri"/>
            <w:noProof/>
            <w:sz w:val="24"/>
            <w:szCs w:val="24"/>
            <w:lang w:eastAsia="ru-RU"/>
          </w:rPr>
          <w:t>9.1. Описание статистических методов, которые предполагается использовать</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_Toc60235639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120</w:t>
        </w:r>
        <w:r w:rsidR="00856E8E" w:rsidRPr="00856E8E">
          <w:rPr>
            <w:rFonts w:ascii="Times New Roman" w:hAnsi="Times New Roman"/>
            <w:noProof/>
            <w:webHidden/>
            <w:sz w:val="24"/>
            <w:szCs w:val="24"/>
          </w:rPr>
          <w:fldChar w:fldCharType="end"/>
        </w:r>
      </w:hyperlink>
    </w:p>
    <w:p w14:paraId="6D26BAB2" w14:textId="3C0F05EA" w:rsidR="00856E8E" w:rsidRPr="00856E8E" w:rsidRDefault="00FF0529" w:rsidP="00856E8E">
      <w:pPr>
        <w:pStyle w:val="TOC2"/>
        <w:rPr>
          <w:rFonts w:ascii="Times New Roman" w:eastAsiaTheme="minorEastAsia" w:hAnsi="Times New Roman"/>
          <w:noProof/>
          <w:sz w:val="24"/>
          <w:szCs w:val="24"/>
          <w:lang w:eastAsia="ru-RU"/>
        </w:rPr>
      </w:pPr>
      <w:hyperlink w:anchor="_Toc60235640" w:history="1">
        <w:r w:rsidR="00856E8E" w:rsidRPr="00856E8E">
          <w:rPr>
            <w:rStyle w:val="Hyperlink"/>
            <w:rFonts w:eastAsia="Calibri"/>
            <w:noProof/>
            <w:sz w:val="24"/>
            <w:szCs w:val="24"/>
            <w:lang w:eastAsia="ru-RU"/>
          </w:rPr>
          <w:t>9.2. Этапы статистического анализа, сроки подготовки отчетов</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_Toc60235640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124</w:t>
        </w:r>
        <w:r w:rsidR="00856E8E" w:rsidRPr="00856E8E">
          <w:rPr>
            <w:rFonts w:ascii="Times New Roman" w:hAnsi="Times New Roman"/>
            <w:noProof/>
            <w:webHidden/>
            <w:sz w:val="24"/>
            <w:szCs w:val="24"/>
          </w:rPr>
          <w:fldChar w:fldCharType="end"/>
        </w:r>
      </w:hyperlink>
    </w:p>
    <w:p w14:paraId="01D54264" w14:textId="13657325" w:rsidR="00856E8E" w:rsidRPr="00856E8E" w:rsidRDefault="00FF0529" w:rsidP="00856E8E">
      <w:pPr>
        <w:pStyle w:val="TOC2"/>
        <w:rPr>
          <w:rFonts w:ascii="Times New Roman" w:eastAsiaTheme="minorEastAsia" w:hAnsi="Times New Roman"/>
          <w:noProof/>
          <w:sz w:val="24"/>
          <w:szCs w:val="24"/>
          <w:lang w:eastAsia="ru-RU"/>
        </w:rPr>
      </w:pPr>
      <w:hyperlink w:anchor="_Toc60235641" w:history="1">
        <w:r w:rsidR="00856E8E" w:rsidRPr="00856E8E">
          <w:rPr>
            <w:rStyle w:val="Hyperlink"/>
            <w:rFonts w:eastAsia="Calibri"/>
            <w:noProof/>
            <w:sz w:val="24"/>
            <w:szCs w:val="24"/>
            <w:lang w:eastAsia="ru-RU"/>
          </w:rPr>
          <w:t>9.3. Планируемое количество субъектов, обоснование размера выборки, включая рассуждения или вычисления для обоснования статистической мощности исследования и клинической правомерности, и применяемый уровень значимости</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_Toc60235641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124</w:t>
        </w:r>
        <w:r w:rsidR="00856E8E" w:rsidRPr="00856E8E">
          <w:rPr>
            <w:rFonts w:ascii="Times New Roman" w:hAnsi="Times New Roman"/>
            <w:noProof/>
            <w:webHidden/>
            <w:sz w:val="24"/>
            <w:szCs w:val="24"/>
          </w:rPr>
          <w:fldChar w:fldCharType="end"/>
        </w:r>
      </w:hyperlink>
    </w:p>
    <w:p w14:paraId="6D60B664" w14:textId="120BEBA2" w:rsidR="00856E8E" w:rsidRPr="00856E8E" w:rsidRDefault="00FF0529" w:rsidP="00856E8E">
      <w:pPr>
        <w:pStyle w:val="TOC2"/>
        <w:rPr>
          <w:rFonts w:ascii="Times New Roman" w:eastAsiaTheme="minorEastAsia" w:hAnsi="Times New Roman"/>
          <w:noProof/>
          <w:sz w:val="24"/>
          <w:szCs w:val="24"/>
          <w:lang w:eastAsia="ru-RU"/>
        </w:rPr>
      </w:pPr>
      <w:hyperlink w:anchor="_Toc60235642" w:history="1">
        <w:r w:rsidR="00856E8E" w:rsidRPr="00856E8E">
          <w:rPr>
            <w:rStyle w:val="Hyperlink"/>
            <w:noProof/>
            <w:sz w:val="24"/>
            <w:szCs w:val="24"/>
            <w:lang w:eastAsia="ru-RU"/>
          </w:rPr>
          <w:t>9</w:t>
        </w:r>
        <w:r w:rsidR="00856E8E" w:rsidRPr="00856E8E">
          <w:rPr>
            <w:rStyle w:val="Hyperlink"/>
            <w:rFonts w:eastAsia="Calibri"/>
            <w:noProof/>
            <w:sz w:val="24"/>
            <w:szCs w:val="24"/>
            <w:lang w:eastAsia="ru-RU"/>
          </w:rPr>
          <w:t>.4. Применяемый уровень значимости</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_Toc60235642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125</w:t>
        </w:r>
        <w:r w:rsidR="00856E8E" w:rsidRPr="00856E8E">
          <w:rPr>
            <w:rFonts w:ascii="Times New Roman" w:hAnsi="Times New Roman"/>
            <w:noProof/>
            <w:webHidden/>
            <w:sz w:val="24"/>
            <w:szCs w:val="24"/>
          </w:rPr>
          <w:fldChar w:fldCharType="end"/>
        </w:r>
      </w:hyperlink>
    </w:p>
    <w:p w14:paraId="3241FFC9" w14:textId="44EE559D" w:rsidR="00856E8E" w:rsidRPr="00856E8E" w:rsidRDefault="00FF0529" w:rsidP="00856E8E">
      <w:pPr>
        <w:pStyle w:val="TOC2"/>
        <w:rPr>
          <w:rFonts w:ascii="Times New Roman" w:eastAsiaTheme="minorEastAsia" w:hAnsi="Times New Roman"/>
          <w:noProof/>
          <w:sz w:val="24"/>
          <w:szCs w:val="24"/>
          <w:lang w:eastAsia="ru-RU"/>
        </w:rPr>
      </w:pPr>
      <w:hyperlink w:anchor="_Toc60235643" w:history="1">
        <w:r w:rsidR="00856E8E" w:rsidRPr="00856E8E">
          <w:rPr>
            <w:rStyle w:val="Hyperlink"/>
            <w:rFonts w:eastAsia="Calibri"/>
            <w:noProof/>
            <w:sz w:val="24"/>
            <w:szCs w:val="24"/>
            <w:lang w:eastAsia="ru-RU"/>
          </w:rPr>
          <w:t>9.5. Процедуры учета отсутствующих, не подлежащих анализу и сомнительных данных</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_Toc60235643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126</w:t>
        </w:r>
        <w:r w:rsidR="00856E8E" w:rsidRPr="00856E8E">
          <w:rPr>
            <w:rFonts w:ascii="Times New Roman" w:hAnsi="Times New Roman"/>
            <w:noProof/>
            <w:webHidden/>
            <w:sz w:val="24"/>
            <w:szCs w:val="24"/>
          </w:rPr>
          <w:fldChar w:fldCharType="end"/>
        </w:r>
      </w:hyperlink>
    </w:p>
    <w:p w14:paraId="28FE8A54" w14:textId="5D337849" w:rsidR="00856E8E" w:rsidRPr="00856E8E" w:rsidRDefault="00FF0529" w:rsidP="00856E8E">
      <w:pPr>
        <w:pStyle w:val="TOC2"/>
        <w:rPr>
          <w:rFonts w:ascii="Times New Roman" w:eastAsiaTheme="minorEastAsia" w:hAnsi="Times New Roman"/>
          <w:noProof/>
          <w:sz w:val="24"/>
          <w:szCs w:val="24"/>
          <w:lang w:eastAsia="ru-RU"/>
        </w:rPr>
      </w:pPr>
      <w:hyperlink w:anchor="_Toc60235644" w:history="1">
        <w:r w:rsidR="00856E8E" w:rsidRPr="00856E8E">
          <w:rPr>
            <w:rStyle w:val="Hyperlink"/>
            <w:rFonts w:eastAsia="Calibri"/>
            <w:noProof/>
            <w:sz w:val="24"/>
            <w:szCs w:val="24"/>
            <w:lang w:eastAsia="ru-RU"/>
          </w:rPr>
          <w:t>9.6. Процедуры сообщения о любых отклонениях от первоначального статистического плана</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_Toc60235644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127</w:t>
        </w:r>
        <w:r w:rsidR="00856E8E" w:rsidRPr="00856E8E">
          <w:rPr>
            <w:rFonts w:ascii="Times New Roman" w:hAnsi="Times New Roman"/>
            <w:noProof/>
            <w:webHidden/>
            <w:sz w:val="24"/>
            <w:szCs w:val="24"/>
          </w:rPr>
          <w:fldChar w:fldCharType="end"/>
        </w:r>
      </w:hyperlink>
    </w:p>
    <w:p w14:paraId="480D76DB" w14:textId="32DB5124" w:rsidR="00856E8E" w:rsidRPr="00856E8E" w:rsidRDefault="00FF0529" w:rsidP="00856E8E">
      <w:pPr>
        <w:pStyle w:val="TOC2"/>
        <w:rPr>
          <w:rFonts w:ascii="Times New Roman" w:eastAsiaTheme="minorEastAsia" w:hAnsi="Times New Roman"/>
          <w:noProof/>
          <w:sz w:val="24"/>
          <w:szCs w:val="24"/>
          <w:lang w:eastAsia="ru-RU"/>
        </w:rPr>
      </w:pPr>
      <w:hyperlink w:anchor="_Toc60235645" w:history="1">
        <w:r w:rsidR="00856E8E" w:rsidRPr="00856E8E">
          <w:rPr>
            <w:rStyle w:val="Hyperlink"/>
            <w:noProof/>
            <w:sz w:val="24"/>
            <w:szCs w:val="24"/>
            <w:lang w:eastAsia="ru-RU"/>
          </w:rPr>
          <w:t>9.7. Отбор субъектов для анализа</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_Toc60235645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127</w:t>
        </w:r>
        <w:r w:rsidR="00856E8E" w:rsidRPr="00856E8E">
          <w:rPr>
            <w:rFonts w:ascii="Times New Roman" w:hAnsi="Times New Roman"/>
            <w:noProof/>
            <w:webHidden/>
            <w:sz w:val="24"/>
            <w:szCs w:val="24"/>
          </w:rPr>
          <w:fldChar w:fldCharType="end"/>
        </w:r>
      </w:hyperlink>
    </w:p>
    <w:p w14:paraId="47958E31" w14:textId="6EBC1FC3" w:rsidR="00856E8E" w:rsidRPr="00856E8E" w:rsidRDefault="00FF0529" w:rsidP="00856E8E">
      <w:pPr>
        <w:pStyle w:val="TOC1"/>
        <w:rPr>
          <w:rFonts w:eastAsiaTheme="minorEastAsia"/>
          <w:noProof/>
          <w:sz w:val="24"/>
          <w:szCs w:val="24"/>
          <w:lang w:eastAsia="ru-RU"/>
        </w:rPr>
      </w:pPr>
      <w:hyperlink w:anchor="_Toc60235646" w:history="1">
        <w:r w:rsidR="00856E8E" w:rsidRPr="00856E8E">
          <w:rPr>
            <w:rStyle w:val="Hyperlink"/>
            <w:noProof/>
            <w:sz w:val="24"/>
            <w:szCs w:val="24"/>
          </w:rPr>
          <w:t>10. ПРЯМОЙ ДОСТУП К ПЕРВИЧНЫМ ДАННЫМ/ДОКУМЕНТАЦИИ</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_Toc60235646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127</w:t>
        </w:r>
        <w:r w:rsidR="00856E8E" w:rsidRPr="00856E8E">
          <w:rPr>
            <w:noProof/>
            <w:webHidden/>
            <w:sz w:val="24"/>
            <w:szCs w:val="24"/>
          </w:rPr>
          <w:fldChar w:fldCharType="end"/>
        </w:r>
      </w:hyperlink>
    </w:p>
    <w:p w14:paraId="4F7CD773" w14:textId="34193C3E" w:rsidR="00856E8E" w:rsidRPr="00856E8E" w:rsidRDefault="00FF0529" w:rsidP="00856E8E">
      <w:pPr>
        <w:pStyle w:val="TOC1"/>
        <w:rPr>
          <w:rFonts w:eastAsiaTheme="minorEastAsia"/>
          <w:noProof/>
          <w:sz w:val="24"/>
          <w:szCs w:val="24"/>
          <w:lang w:eastAsia="ru-RU"/>
        </w:rPr>
      </w:pPr>
      <w:hyperlink w:anchor="_Toc60235647" w:history="1">
        <w:r w:rsidR="00856E8E" w:rsidRPr="00856E8E">
          <w:rPr>
            <w:rStyle w:val="Hyperlink"/>
            <w:noProof/>
            <w:sz w:val="24"/>
            <w:szCs w:val="24"/>
          </w:rPr>
          <w:t>11. КОНТРОЛЬ КАЧЕСТВА И ОБЕСПЕЧЕНИЕ КАЧЕСТВА</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_Toc60235647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128</w:t>
        </w:r>
        <w:r w:rsidR="00856E8E" w:rsidRPr="00856E8E">
          <w:rPr>
            <w:noProof/>
            <w:webHidden/>
            <w:sz w:val="24"/>
            <w:szCs w:val="24"/>
          </w:rPr>
          <w:fldChar w:fldCharType="end"/>
        </w:r>
      </w:hyperlink>
    </w:p>
    <w:p w14:paraId="036234F7" w14:textId="0840D578" w:rsidR="00856E8E" w:rsidRPr="00856E8E" w:rsidRDefault="00FF0529" w:rsidP="00856E8E">
      <w:pPr>
        <w:pStyle w:val="TOC2"/>
        <w:rPr>
          <w:rFonts w:ascii="Times New Roman" w:eastAsiaTheme="minorEastAsia" w:hAnsi="Times New Roman"/>
          <w:noProof/>
          <w:sz w:val="24"/>
          <w:szCs w:val="24"/>
          <w:lang w:eastAsia="ru-RU"/>
        </w:rPr>
      </w:pPr>
      <w:hyperlink w:anchor="_Toc60235648" w:history="1">
        <w:r w:rsidR="00856E8E" w:rsidRPr="00856E8E">
          <w:rPr>
            <w:rStyle w:val="Hyperlink"/>
            <w:rFonts w:eastAsia="Calibri"/>
            <w:noProof/>
            <w:sz w:val="24"/>
            <w:szCs w:val="24"/>
            <w:lang w:eastAsia="ru-RU"/>
          </w:rPr>
          <w:t>11.1. Общая информация по обеспечению качества</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_Toc60235648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128</w:t>
        </w:r>
        <w:r w:rsidR="00856E8E" w:rsidRPr="00856E8E">
          <w:rPr>
            <w:rFonts w:ascii="Times New Roman" w:hAnsi="Times New Roman"/>
            <w:noProof/>
            <w:webHidden/>
            <w:sz w:val="24"/>
            <w:szCs w:val="24"/>
          </w:rPr>
          <w:fldChar w:fldCharType="end"/>
        </w:r>
      </w:hyperlink>
    </w:p>
    <w:p w14:paraId="6996A791" w14:textId="482BDF21" w:rsidR="00856E8E" w:rsidRPr="00856E8E" w:rsidRDefault="00FF0529" w:rsidP="00856E8E">
      <w:pPr>
        <w:pStyle w:val="TOC2"/>
        <w:rPr>
          <w:rFonts w:ascii="Times New Roman" w:eastAsiaTheme="minorEastAsia" w:hAnsi="Times New Roman"/>
          <w:noProof/>
          <w:sz w:val="24"/>
          <w:szCs w:val="24"/>
          <w:lang w:eastAsia="ru-RU"/>
        </w:rPr>
      </w:pPr>
      <w:hyperlink w:anchor="_Toc60235649" w:history="1">
        <w:r w:rsidR="00856E8E" w:rsidRPr="00856E8E">
          <w:rPr>
            <w:rStyle w:val="Hyperlink"/>
            <w:rFonts w:eastAsia="Calibri"/>
            <w:noProof/>
            <w:sz w:val="24"/>
            <w:szCs w:val="24"/>
            <w:lang w:eastAsia="ru-RU"/>
          </w:rPr>
          <w:t>11.2. Гарантии качества</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_Toc60235649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128</w:t>
        </w:r>
        <w:r w:rsidR="00856E8E" w:rsidRPr="00856E8E">
          <w:rPr>
            <w:rFonts w:ascii="Times New Roman" w:hAnsi="Times New Roman"/>
            <w:noProof/>
            <w:webHidden/>
            <w:sz w:val="24"/>
            <w:szCs w:val="24"/>
          </w:rPr>
          <w:fldChar w:fldCharType="end"/>
        </w:r>
      </w:hyperlink>
    </w:p>
    <w:p w14:paraId="53A75C96" w14:textId="069AAD02" w:rsidR="00856E8E" w:rsidRPr="00856E8E" w:rsidRDefault="00FF0529" w:rsidP="00856E8E">
      <w:pPr>
        <w:pStyle w:val="TOC2"/>
        <w:rPr>
          <w:rFonts w:ascii="Times New Roman" w:eastAsiaTheme="minorEastAsia" w:hAnsi="Times New Roman"/>
          <w:noProof/>
          <w:sz w:val="24"/>
          <w:szCs w:val="24"/>
          <w:lang w:eastAsia="ru-RU"/>
        </w:rPr>
      </w:pPr>
      <w:hyperlink w:anchor="_Toc60235650" w:history="1">
        <w:r w:rsidR="00856E8E" w:rsidRPr="00856E8E">
          <w:rPr>
            <w:rStyle w:val="Hyperlink"/>
            <w:rFonts w:eastAsia="Calibri"/>
            <w:noProof/>
            <w:sz w:val="24"/>
            <w:szCs w:val="24"/>
            <w:lang w:eastAsia="ru-RU"/>
          </w:rPr>
          <w:t>11.3. Соблюдение Протокола исследователем</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_Toc60235650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128</w:t>
        </w:r>
        <w:r w:rsidR="00856E8E" w:rsidRPr="00856E8E">
          <w:rPr>
            <w:rFonts w:ascii="Times New Roman" w:hAnsi="Times New Roman"/>
            <w:noProof/>
            <w:webHidden/>
            <w:sz w:val="24"/>
            <w:szCs w:val="24"/>
          </w:rPr>
          <w:fldChar w:fldCharType="end"/>
        </w:r>
      </w:hyperlink>
    </w:p>
    <w:p w14:paraId="5697CA72" w14:textId="4F12A76B" w:rsidR="00856E8E" w:rsidRPr="00856E8E" w:rsidRDefault="00FF0529" w:rsidP="00856E8E">
      <w:pPr>
        <w:pStyle w:val="TOC2"/>
        <w:rPr>
          <w:rFonts w:ascii="Times New Roman" w:eastAsiaTheme="minorEastAsia" w:hAnsi="Times New Roman"/>
          <w:noProof/>
          <w:sz w:val="24"/>
          <w:szCs w:val="24"/>
          <w:lang w:eastAsia="ru-RU"/>
        </w:rPr>
      </w:pPr>
      <w:hyperlink w:anchor="_Toc60235651" w:history="1">
        <w:r w:rsidR="00856E8E" w:rsidRPr="00856E8E">
          <w:rPr>
            <w:rStyle w:val="Hyperlink"/>
            <w:rFonts w:eastAsia="Calibri"/>
            <w:noProof/>
            <w:sz w:val="24"/>
            <w:szCs w:val="24"/>
            <w:lang w:eastAsia="ru-RU"/>
          </w:rPr>
          <w:t>11.4. Отклонения от протокола</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_Toc60235651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129</w:t>
        </w:r>
        <w:r w:rsidR="00856E8E" w:rsidRPr="00856E8E">
          <w:rPr>
            <w:rFonts w:ascii="Times New Roman" w:hAnsi="Times New Roman"/>
            <w:noProof/>
            <w:webHidden/>
            <w:sz w:val="24"/>
            <w:szCs w:val="24"/>
          </w:rPr>
          <w:fldChar w:fldCharType="end"/>
        </w:r>
      </w:hyperlink>
    </w:p>
    <w:p w14:paraId="183E5D18" w14:textId="32F70738" w:rsidR="00856E8E" w:rsidRPr="00856E8E" w:rsidRDefault="00FF0529" w:rsidP="00856E8E">
      <w:pPr>
        <w:pStyle w:val="TOC2"/>
        <w:rPr>
          <w:rFonts w:ascii="Times New Roman" w:eastAsiaTheme="minorEastAsia" w:hAnsi="Times New Roman"/>
          <w:noProof/>
          <w:sz w:val="24"/>
          <w:szCs w:val="24"/>
          <w:lang w:eastAsia="ru-RU"/>
        </w:rPr>
      </w:pPr>
      <w:hyperlink w:anchor="_Toc60235652" w:history="1">
        <w:r w:rsidR="00856E8E" w:rsidRPr="00856E8E">
          <w:rPr>
            <w:rStyle w:val="Hyperlink"/>
            <w:rFonts w:eastAsia="Calibri"/>
            <w:noProof/>
            <w:sz w:val="24"/>
            <w:szCs w:val="24"/>
            <w:lang w:eastAsia="ru-RU"/>
          </w:rPr>
          <w:t>11.5. Ответственность Исследователя за несоблюдение Протокола</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_Toc60235652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129</w:t>
        </w:r>
        <w:r w:rsidR="00856E8E" w:rsidRPr="00856E8E">
          <w:rPr>
            <w:rFonts w:ascii="Times New Roman" w:hAnsi="Times New Roman"/>
            <w:noProof/>
            <w:webHidden/>
            <w:sz w:val="24"/>
            <w:szCs w:val="24"/>
          </w:rPr>
          <w:fldChar w:fldCharType="end"/>
        </w:r>
      </w:hyperlink>
    </w:p>
    <w:p w14:paraId="2B8627DA" w14:textId="36585F29" w:rsidR="00856E8E" w:rsidRPr="00856E8E" w:rsidRDefault="00FF0529" w:rsidP="00856E8E">
      <w:pPr>
        <w:pStyle w:val="TOC2"/>
        <w:rPr>
          <w:rFonts w:ascii="Times New Roman" w:eastAsiaTheme="minorEastAsia" w:hAnsi="Times New Roman"/>
          <w:noProof/>
          <w:sz w:val="24"/>
          <w:szCs w:val="24"/>
          <w:lang w:eastAsia="ru-RU"/>
        </w:rPr>
      </w:pPr>
      <w:hyperlink w:anchor="_Toc60235653" w:history="1">
        <w:r w:rsidR="00856E8E" w:rsidRPr="00856E8E">
          <w:rPr>
            <w:rStyle w:val="Hyperlink"/>
            <w:rFonts w:eastAsia="Calibri"/>
            <w:noProof/>
            <w:sz w:val="24"/>
            <w:szCs w:val="24"/>
            <w:lang w:eastAsia="ru-RU"/>
          </w:rPr>
          <w:t>11.6. Мониторинг исследования</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_Toc60235653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130</w:t>
        </w:r>
        <w:r w:rsidR="00856E8E" w:rsidRPr="00856E8E">
          <w:rPr>
            <w:rFonts w:ascii="Times New Roman" w:hAnsi="Times New Roman"/>
            <w:noProof/>
            <w:webHidden/>
            <w:sz w:val="24"/>
            <w:szCs w:val="24"/>
          </w:rPr>
          <w:fldChar w:fldCharType="end"/>
        </w:r>
      </w:hyperlink>
    </w:p>
    <w:p w14:paraId="54B3B0A2" w14:textId="0C5D2594" w:rsidR="00856E8E" w:rsidRPr="00856E8E" w:rsidRDefault="00FF0529" w:rsidP="00856E8E">
      <w:pPr>
        <w:pStyle w:val="TOC2"/>
        <w:rPr>
          <w:rFonts w:ascii="Times New Roman" w:eastAsiaTheme="minorEastAsia" w:hAnsi="Times New Roman"/>
          <w:noProof/>
          <w:sz w:val="24"/>
          <w:szCs w:val="24"/>
          <w:lang w:eastAsia="ru-RU"/>
        </w:rPr>
      </w:pPr>
      <w:hyperlink w:anchor="_Toc60235654" w:history="1">
        <w:r w:rsidR="00856E8E" w:rsidRPr="00856E8E">
          <w:rPr>
            <w:rStyle w:val="Hyperlink"/>
            <w:rFonts w:eastAsia="Calibri"/>
            <w:noProof/>
            <w:sz w:val="24"/>
            <w:szCs w:val="24"/>
            <w:lang w:eastAsia="ru-RU"/>
          </w:rPr>
          <w:t>11.7. Аудит Спонсором</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_Toc60235654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132</w:t>
        </w:r>
        <w:r w:rsidR="00856E8E" w:rsidRPr="00856E8E">
          <w:rPr>
            <w:rFonts w:ascii="Times New Roman" w:hAnsi="Times New Roman"/>
            <w:noProof/>
            <w:webHidden/>
            <w:sz w:val="24"/>
            <w:szCs w:val="24"/>
          </w:rPr>
          <w:fldChar w:fldCharType="end"/>
        </w:r>
      </w:hyperlink>
    </w:p>
    <w:p w14:paraId="0C8C19E9" w14:textId="376FF3A5" w:rsidR="00856E8E" w:rsidRPr="00856E8E" w:rsidRDefault="00FF0529" w:rsidP="00856E8E">
      <w:pPr>
        <w:pStyle w:val="TOC2"/>
        <w:rPr>
          <w:rFonts w:ascii="Times New Roman" w:eastAsiaTheme="minorEastAsia" w:hAnsi="Times New Roman"/>
          <w:noProof/>
          <w:sz w:val="24"/>
          <w:szCs w:val="24"/>
          <w:lang w:eastAsia="ru-RU"/>
        </w:rPr>
      </w:pPr>
      <w:hyperlink w:anchor="_Toc60235655" w:history="1">
        <w:r w:rsidR="00856E8E" w:rsidRPr="00856E8E">
          <w:rPr>
            <w:rStyle w:val="Hyperlink"/>
            <w:rFonts w:eastAsia="Calibri"/>
            <w:noProof/>
            <w:sz w:val="24"/>
            <w:szCs w:val="24"/>
            <w:lang w:eastAsia="ru-RU"/>
          </w:rPr>
          <w:t>11.8. Прекращение исследования</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_Toc60235655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132</w:t>
        </w:r>
        <w:r w:rsidR="00856E8E" w:rsidRPr="00856E8E">
          <w:rPr>
            <w:rFonts w:ascii="Times New Roman" w:hAnsi="Times New Roman"/>
            <w:noProof/>
            <w:webHidden/>
            <w:sz w:val="24"/>
            <w:szCs w:val="24"/>
          </w:rPr>
          <w:fldChar w:fldCharType="end"/>
        </w:r>
      </w:hyperlink>
    </w:p>
    <w:p w14:paraId="75CAB810" w14:textId="06E17178" w:rsidR="00856E8E" w:rsidRPr="00856E8E" w:rsidRDefault="00FF0529" w:rsidP="00856E8E">
      <w:pPr>
        <w:pStyle w:val="TOC1"/>
        <w:rPr>
          <w:rFonts w:eastAsiaTheme="minorEastAsia"/>
          <w:noProof/>
          <w:sz w:val="24"/>
          <w:szCs w:val="24"/>
          <w:lang w:eastAsia="ru-RU"/>
        </w:rPr>
      </w:pPr>
      <w:hyperlink w:anchor="_Toc60235656" w:history="1">
        <w:r w:rsidR="00856E8E" w:rsidRPr="00856E8E">
          <w:rPr>
            <w:rStyle w:val="Hyperlink"/>
            <w:noProof/>
            <w:sz w:val="24"/>
            <w:szCs w:val="24"/>
          </w:rPr>
          <w:t>12. ЭТИКА</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_Toc60235656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132</w:t>
        </w:r>
        <w:r w:rsidR="00856E8E" w:rsidRPr="00856E8E">
          <w:rPr>
            <w:noProof/>
            <w:webHidden/>
            <w:sz w:val="24"/>
            <w:szCs w:val="24"/>
          </w:rPr>
          <w:fldChar w:fldCharType="end"/>
        </w:r>
      </w:hyperlink>
    </w:p>
    <w:p w14:paraId="7D043565" w14:textId="296A128A" w:rsidR="00856E8E" w:rsidRPr="00856E8E" w:rsidRDefault="00FF0529" w:rsidP="00856E8E">
      <w:pPr>
        <w:pStyle w:val="TOC2"/>
        <w:rPr>
          <w:rFonts w:ascii="Times New Roman" w:eastAsiaTheme="minorEastAsia" w:hAnsi="Times New Roman"/>
          <w:noProof/>
          <w:sz w:val="24"/>
          <w:szCs w:val="24"/>
          <w:lang w:eastAsia="ru-RU"/>
        </w:rPr>
      </w:pPr>
      <w:hyperlink w:anchor="_Toc60235657" w:history="1">
        <w:r w:rsidR="00856E8E" w:rsidRPr="00856E8E">
          <w:rPr>
            <w:rStyle w:val="Hyperlink"/>
            <w:rFonts w:eastAsia="Calibri"/>
            <w:noProof/>
            <w:sz w:val="24"/>
            <w:szCs w:val="24"/>
            <w:lang w:eastAsia="ru-RU"/>
          </w:rPr>
          <w:t>12.1. Этические аспекты исследования</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_Toc60235657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132</w:t>
        </w:r>
        <w:r w:rsidR="00856E8E" w:rsidRPr="00856E8E">
          <w:rPr>
            <w:rFonts w:ascii="Times New Roman" w:hAnsi="Times New Roman"/>
            <w:noProof/>
            <w:webHidden/>
            <w:sz w:val="24"/>
            <w:szCs w:val="24"/>
          </w:rPr>
          <w:fldChar w:fldCharType="end"/>
        </w:r>
      </w:hyperlink>
    </w:p>
    <w:p w14:paraId="25816000" w14:textId="3189544E" w:rsidR="00856E8E" w:rsidRPr="00856E8E" w:rsidRDefault="00FF0529" w:rsidP="00856E8E">
      <w:pPr>
        <w:pStyle w:val="TOC2"/>
        <w:rPr>
          <w:rFonts w:ascii="Times New Roman" w:eastAsiaTheme="minorEastAsia" w:hAnsi="Times New Roman"/>
          <w:noProof/>
          <w:sz w:val="24"/>
          <w:szCs w:val="24"/>
          <w:lang w:eastAsia="ru-RU"/>
        </w:rPr>
      </w:pPr>
      <w:hyperlink w:anchor="_Toc60235658" w:history="1">
        <w:r w:rsidR="00856E8E" w:rsidRPr="00856E8E">
          <w:rPr>
            <w:rStyle w:val="Hyperlink"/>
            <w:rFonts w:eastAsia="Calibri"/>
            <w:noProof/>
            <w:sz w:val="24"/>
            <w:szCs w:val="24"/>
            <w:lang w:eastAsia="ru-RU"/>
          </w:rPr>
          <w:t>12.2. Конфиденциальность участников исследования</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_Toc60235658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133</w:t>
        </w:r>
        <w:r w:rsidR="00856E8E" w:rsidRPr="00856E8E">
          <w:rPr>
            <w:rFonts w:ascii="Times New Roman" w:hAnsi="Times New Roman"/>
            <w:noProof/>
            <w:webHidden/>
            <w:sz w:val="24"/>
            <w:szCs w:val="24"/>
          </w:rPr>
          <w:fldChar w:fldCharType="end"/>
        </w:r>
      </w:hyperlink>
    </w:p>
    <w:p w14:paraId="6F4CA0A9" w14:textId="0734955B" w:rsidR="00856E8E" w:rsidRPr="00856E8E" w:rsidRDefault="00FF0529" w:rsidP="00856E8E">
      <w:pPr>
        <w:pStyle w:val="TOC1"/>
        <w:rPr>
          <w:rFonts w:eastAsiaTheme="minorEastAsia"/>
          <w:noProof/>
          <w:sz w:val="24"/>
          <w:szCs w:val="24"/>
          <w:lang w:eastAsia="ru-RU"/>
        </w:rPr>
      </w:pPr>
      <w:hyperlink w:anchor="_Toc60235659" w:history="1">
        <w:r w:rsidR="00856E8E" w:rsidRPr="00856E8E">
          <w:rPr>
            <w:rStyle w:val="Hyperlink"/>
            <w:noProof/>
            <w:sz w:val="24"/>
            <w:szCs w:val="24"/>
          </w:rPr>
          <w:t>13. РАБОТА С ДАННЫМИ И ВЕДЕНИЕ ЗАПИСЕЙ</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_Toc60235659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133</w:t>
        </w:r>
        <w:r w:rsidR="00856E8E" w:rsidRPr="00856E8E">
          <w:rPr>
            <w:noProof/>
            <w:webHidden/>
            <w:sz w:val="24"/>
            <w:szCs w:val="24"/>
          </w:rPr>
          <w:fldChar w:fldCharType="end"/>
        </w:r>
      </w:hyperlink>
    </w:p>
    <w:p w14:paraId="69BC6A3B" w14:textId="03810045" w:rsidR="00856E8E" w:rsidRPr="00856E8E" w:rsidRDefault="00FF0529" w:rsidP="00856E8E">
      <w:pPr>
        <w:pStyle w:val="TOC2"/>
        <w:rPr>
          <w:rFonts w:ascii="Times New Roman" w:eastAsiaTheme="minorEastAsia" w:hAnsi="Times New Roman"/>
          <w:noProof/>
          <w:sz w:val="24"/>
          <w:szCs w:val="24"/>
          <w:lang w:eastAsia="ru-RU"/>
        </w:rPr>
      </w:pPr>
      <w:hyperlink w:anchor="_Toc60235660" w:history="1">
        <w:r w:rsidR="00856E8E" w:rsidRPr="00856E8E">
          <w:rPr>
            <w:rStyle w:val="Hyperlink"/>
            <w:rFonts w:eastAsia="Calibri"/>
            <w:noProof/>
            <w:sz w:val="24"/>
            <w:szCs w:val="24"/>
            <w:lang w:eastAsia="ru-RU"/>
          </w:rPr>
          <w:t>13.1. Ведение документации в исследовательском центре</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_Toc60235660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133</w:t>
        </w:r>
        <w:r w:rsidR="00856E8E" w:rsidRPr="00856E8E">
          <w:rPr>
            <w:rFonts w:ascii="Times New Roman" w:hAnsi="Times New Roman"/>
            <w:noProof/>
            <w:webHidden/>
            <w:sz w:val="24"/>
            <w:szCs w:val="24"/>
          </w:rPr>
          <w:fldChar w:fldCharType="end"/>
        </w:r>
      </w:hyperlink>
    </w:p>
    <w:p w14:paraId="7C443691" w14:textId="5C9878E8" w:rsidR="00856E8E" w:rsidRPr="00856E8E" w:rsidRDefault="00FF0529" w:rsidP="00856E8E">
      <w:pPr>
        <w:pStyle w:val="TOC2"/>
        <w:rPr>
          <w:rFonts w:ascii="Times New Roman" w:eastAsiaTheme="minorEastAsia" w:hAnsi="Times New Roman"/>
          <w:noProof/>
          <w:sz w:val="24"/>
          <w:szCs w:val="24"/>
          <w:lang w:eastAsia="ru-RU"/>
        </w:rPr>
      </w:pPr>
      <w:hyperlink w:anchor="_Toc60235661" w:history="1">
        <w:r w:rsidR="00856E8E" w:rsidRPr="00856E8E">
          <w:rPr>
            <w:rStyle w:val="Hyperlink"/>
            <w:rFonts w:eastAsia="Calibri"/>
            <w:noProof/>
            <w:sz w:val="24"/>
            <w:szCs w:val="24"/>
            <w:lang w:eastAsia="ru-RU"/>
          </w:rPr>
          <w:t>13.2. Конфиденциальность данных</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_Toc60235661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134</w:t>
        </w:r>
        <w:r w:rsidR="00856E8E" w:rsidRPr="00856E8E">
          <w:rPr>
            <w:rFonts w:ascii="Times New Roman" w:hAnsi="Times New Roman"/>
            <w:noProof/>
            <w:webHidden/>
            <w:sz w:val="24"/>
            <w:szCs w:val="24"/>
          </w:rPr>
          <w:fldChar w:fldCharType="end"/>
        </w:r>
      </w:hyperlink>
    </w:p>
    <w:p w14:paraId="5FEE5069" w14:textId="5AEC003D" w:rsidR="00856E8E" w:rsidRPr="00856E8E" w:rsidRDefault="00FF0529" w:rsidP="00856E8E">
      <w:pPr>
        <w:pStyle w:val="TOC2"/>
        <w:rPr>
          <w:rFonts w:ascii="Times New Roman" w:eastAsiaTheme="minorEastAsia" w:hAnsi="Times New Roman"/>
          <w:noProof/>
          <w:sz w:val="24"/>
          <w:szCs w:val="24"/>
          <w:lang w:eastAsia="ru-RU"/>
        </w:rPr>
      </w:pPr>
      <w:hyperlink w:anchor="_Toc60235662" w:history="1">
        <w:r w:rsidR="00856E8E" w:rsidRPr="00856E8E">
          <w:rPr>
            <w:rStyle w:val="Hyperlink"/>
            <w:rFonts w:eastAsia="Calibri"/>
            <w:noProof/>
            <w:sz w:val="24"/>
            <w:szCs w:val="24"/>
            <w:lang w:eastAsia="ru-RU"/>
          </w:rPr>
          <w:t>13.3. Сбор данных</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_Toc60235662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134</w:t>
        </w:r>
        <w:r w:rsidR="00856E8E" w:rsidRPr="00856E8E">
          <w:rPr>
            <w:rFonts w:ascii="Times New Roman" w:hAnsi="Times New Roman"/>
            <w:noProof/>
            <w:webHidden/>
            <w:sz w:val="24"/>
            <w:szCs w:val="24"/>
          </w:rPr>
          <w:fldChar w:fldCharType="end"/>
        </w:r>
      </w:hyperlink>
    </w:p>
    <w:p w14:paraId="548FB02C" w14:textId="59A4A2A6" w:rsidR="00856E8E" w:rsidRPr="00856E8E" w:rsidRDefault="00FF0529" w:rsidP="00856E8E">
      <w:pPr>
        <w:pStyle w:val="TOC2"/>
        <w:tabs>
          <w:tab w:val="left" w:pos="880"/>
        </w:tabs>
        <w:rPr>
          <w:rFonts w:ascii="Times New Roman" w:eastAsiaTheme="minorEastAsia" w:hAnsi="Times New Roman"/>
          <w:noProof/>
          <w:sz w:val="24"/>
          <w:szCs w:val="24"/>
          <w:lang w:eastAsia="ru-RU"/>
        </w:rPr>
      </w:pPr>
      <w:hyperlink w:anchor="_Toc60235663" w:history="1">
        <w:r w:rsidR="00856E8E" w:rsidRPr="00856E8E">
          <w:rPr>
            <w:rStyle w:val="Hyperlink"/>
            <w:rFonts w:eastAsia="Calibri"/>
            <w:noProof/>
            <w:sz w:val="24"/>
            <w:szCs w:val="24"/>
            <w:lang w:eastAsia="ru-RU"/>
          </w:rPr>
          <w:t>13.4.</w:t>
        </w:r>
        <w:r w:rsidR="00856E8E" w:rsidRPr="00856E8E">
          <w:rPr>
            <w:rFonts w:ascii="Times New Roman" w:eastAsiaTheme="minorEastAsia" w:hAnsi="Times New Roman"/>
            <w:noProof/>
            <w:sz w:val="24"/>
            <w:szCs w:val="24"/>
            <w:lang w:eastAsia="ru-RU"/>
          </w:rPr>
          <w:tab/>
        </w:r>
        <w:r w:rsidR="00856E8E" w:rsidRPr="00856E8E">
          <w:rPr>
            <w:rStyle w:val="Hyperlink"/>
            <w:rFonts w:eastAsia="Calibri"/>
            <w:noProof/>
            <w:sz w:val="24"/>
            <w:szCs w:val="24"/>
            <w:lang w:eastAsia="ru-RU"/>
          </w:rPr>
          <w:t>Ведение базы данных и контроль качества</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_Toc60235663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135</w:t>
        </w:r>
        <w:r w:rsidR="00856E8E" w:rsidRPr="00856E8E">
          <w:rPr>
            <w:rFonts w:ascii="Times New Roman" w:hAnsi="Times New Roman"/>
            <w:noProof/>
            <w:webHidden/>
            <w:sz w:val="24"/>
            <w:szCs w:val="24"/>
          </w:rPr>
          <w:fldChar w:fldCharType="end"/>
        </w:r>
      </w:hyperlink>
    </w:p>
    <w:p w14:paraId="276674A2" w14:textId="5CEFA4BC" w:rsidR="00856E8E" w:rsidRPr="00856E8E" w:rsidRDefault="00FF0529" w:rsidP="00856E8E">
      <w:pPr>
        <w:pStyle w:val="TOC2"/>
        <w:tabs>
          <w:tab w:val="left" w:pos="880"/>
        </w:tabs>
        <w:rPr>
          <w:rFonts w:ascii="Times New Roman" w:eastAsiaTheme="minorEastAsia" w:hAnsi="Times New Roman"/>
          <w:noProof/>
          <w:sz w:val="24"/>
          <w:szCs w:val="24"/>
          <w:lang w:eastAsia="ru-RU"/>
        </w:rPr>
      </w:pPr>
      <w:hyperlink w:anchor="_Toc60235664" w:history="1">
        <w:r w:rsidR="00856E8E" w:rsidRPr="00856E8E">
          <w:rPr>
            <w:rStyle w:val="Hyperlink"/>
            <w:rFonts w:eastAsia="Calibri"/>
            <w:noProof/>
            <w:sz w:val="24"/>
            <w:szCs w:val="24"/>
            <w:lang w:eastAsia="ru-RU"/>
          </w:rPr>
          <w:t>13.5.</w:t>
        </w:r>
        <w:r w:rsidR="00856E8E" w:rsidRPr="00856E8E">
          <w:rPr>
            <w:rFonts w:ascii="Times New Roman" w:eastAsiaTheme="minorEastAsia" w:hAnsi="Times New Roman"/>
            <w:noProof/>
            <w:sz w:val="24"/>
            <w:szCs w:val="24"/>
            <w:lang w:eastAsia="ru-RU"/>
          </w:rPr>
          <w:tab/>
        </w:r>
        <w:r w:rsidR="00856E8E" w:rsidRPr="00856E8E">
          <w:rPr>
            <w:rStyle w:val="Hyperlink"/>
            <w:rFonts w:eastAsia="Calibri"/>
            <w:noProof/>
            <w:sz w:val="24"/>
            <w:szCs w:val="24"/>
            <w:lang w:eastAsia="ru-RU"/>
          </w:rPr>
          <w:t>Архивирование документов</w:t>
        </w:r>
        <w:r w:rsidR="00856E8E" w:rsidRPr="00856E8E">
          <w:rPr>
            <w:rFonts w:ascii="Times New Roman" w:hAnsi="Times New Roman"/>
            <w:noProof/>
            <w:webHidden/>
            <w:sz w:val="24"/>
            <w:szCs w:val="24"/>
          </w:rPr>
          <w:tab/>
        </w:r>
        <w:r w:rsidR="00856E8E" w:rsidRPr="00856E8E">
          <w:rPr>
            <w:rFonts w:ascii="Times New Roman" w:hAnsi="Times New Roman"/>
            <w:noProof/>
            <w:webHidden/>
            <w:sz w:val="24"/>
            <w:szCs w:val="24"/>
          </w:rPr>
          <w:fldChar w:fldCharType="begin"/>
        </w:r>
        <w:r w:rsidR="00856E8E" w:rsidRPr="00856E8E">
          <w:rPr>
            <w:rFonts w:ascii="Times New Roman" w:hAnsi="Times New Roman"/>
            <w:noProof/>
            <w:webHidden/>
            <w:sz w:val="24"/>
            <w:szCs w:val="24"/>
          </w:rPr>
          <w:instrText xml:space="preserve"> PAGEREF _Toc60235664 \h </w:instrText>
        </w:r>
        <w:r w:rsidR="00856E8E" w:rsidRPr="00856E8E">
          <w:rPr>
            <w:rFonts w:ascii="Times New Roman" w:hAnsi="Times New Roman"/>
            <w:noProof/>
            <w:webHidden/>
            <w:sz w:val="24"/>
            <w:szCs w:val="24"/>
          </w:rPr>
        </w:r>
        <w:r w:rsidR="00856E8E" w:rsidRPr="00856E8E">
          <w:rPr>
            <w:rFonts w:ascii="Times New Roman" w:hAnsi="Times New Roman"/>
            <w:noProof/>
            <w:webHidden/>
            <w:sz w:val="24"/>
            <w:szCs w:val="24"/>
          </w:rPr>
          <w:fldChar w:fldCharType="separate"/>
        </w:r>
        <w:r w:rsidR="00C019F7">
          <w:rPr>
            <w:rFonts w:ascii="Times New Roman" w:hAnsi="Times New Roman"/>
            <w:noProof/>
            <w:webHidden/>
            <w:sz w:val="24"/>
            <w:szCs w:val="24"/>
          </w:rPr>
          <w:t>135</w:t>
        </w:r>
        <w:r w:rsidR="00856E8E" w:rsidRPr="00856E8E">
          <w:rPr>
            <w:rFonts w:ascii="Times New Roman" w:hAnsi="Times New Roman"/>
            <w:noProof/>
            <w:webHidden/>
            <w:sz w:val="24"/>
            <w:szCs w:val="24"/>
          </w:rPr>
          <w:fldChar w:fldCharType="end"/>
        </w:r>
      </w:hyperlink>
    </w:p>
    <w:p w14:paraId="20952CDE" w14:textId="501342A5" w:rsidR="00856E8E" w:rsidRPr="00856E8E" w:rsidRDefault="00FF0529" w:rsidP="00856E8E">
      <w:pPr>
        <w:pStyle w:val="TOC1"/>
        <w:rPr>
          <w:rFonts w:eastAsiaTheme="minorEastAsia"/>
          <w:noProof/>
          <w:sz w:val="24"/>
          <w:szCs w:val="24"/>
          <w:lang w:eastAsia="ru-RU"/>
        </w:rPr>
      </w:pPr>
      <w:hyperlink w:anchor="_Toc60235665" w:history="1">
        <w:r w:rsidR="00856E8E" w:rsidRPr="00856E8E">
          <w:rPr>
            <w:rStyle w:val="Hyperlink"/>
            <w:noProof/>
            <w:sz w:val="24"/>
            <w:szCs w:val="24"/>
          </w:rPr>
          <w:t>14. ФИНАНСИРОВАНИЕ И СТРАХОВАНИЕ</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_Toc60235665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136</w:t>
        </w:r>
        <w:r w:rsidR="00856E8E" w:rsidRPr="00856E8E">
          <w:rPr>
            <w:noProof/>
            <w:webHidden/>
            <w:sz w:val="24"/>
            <w:szCs w:val="24"/>
          </w:rPr>
          <w:fldChar w:fldCharType="end"/>
        </w:r>
      </w:hyperlink>
    </w:p>
    <w:p w14:paraId="15E6F51A" w14:textId="61A6F5E0" w:rsidR="00856E8E" w:rsidRPr="00856E8E" w:rsidRDefault="00FF0529" w:rsidP="00856E8E">
      <w:pPr>
        <w:pStyle w:val="TOC1"/>
        <w:rPr>
          <w:rFonts w:eastAsiaTheme="minorEastAsia"/>
          <w:noProof/>
          <w:sz w:val="24"/>
          <w:szCs w:val="24"/>
          <w:lang w:eastAsia="ru-RU"/>
        </w:rPr>
      </w:pPr>
      <w:hyperlink w:anchor="_Toc60235666" w:history="1">
        <w:r w:rsidR="00856E8E" w:rsidRPr="00856E8E">
          <w:rPr>
            <w:rStyle w:val="Hyperlink"/>
            <w:noProof/>
            <w:sz w:val="24"/>
            <w:szCs w:val="24"/>
          </w:rPr>
          <w:t>15. ПУБЛИКАЦИИ</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_Toc60235666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137</w:t>
        </w:r>
        <w:r w:rsidR="00856E8E" w:rsidRPr="00856E8E">
          <w:rPr>
            <w:noProof/>
            <w:webHidden/>
            <w:sz w:val="24"/>
            <w:szCs w:val="24"/>
          </w:rPr>
          <w:fldChar w:fldCharType="end"/>
        </w:r>
      </w:hyperlink>
    </w:p>
    <w:p w14:paraId="58559F9D" w14:textId="1D7CD599" w:rsidR="00856E8E" w:rsidRPr="00856E8E" w:rsidRDefault="00FF0529" w:rsidP="00856E8E">
      <w:pPr>
        <w:pStyle w:val="TOC1"/>
        <w:rPr>
          <w:rFonts w:eastAsiaTheme="minorEastAsia"/>
          <w:noProof/>
          <w:sz w:val="24"/>
          <w:szCs w:val="24"/>
          <w:lang w:eastAsia="ru-RU"/>
        </w:rPr>
      </w:pPr>
      <w:hyperlink w:anchor="_Toc60235667" w:history="1">
        <w:r w:rsidR="00856E8E" w:rsidRPr="00856E8E">
          <w:rPr>
            <w:rStyle w:val="Hyperlink"/>
            <w:noProof/>
            <w:sz w:val="24"/>
            <w:szCs w:val="24"/>
          </w:rPr>
          <w:t>16. НОРМАТИВНЫЕ ДОКУМЕНТЫ</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_Toc60235667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137</w:t>
        </w:r>
        <w:r w:rsidR="00856E8E" w:rsidRPr="00856E8E">
          <w:rPr>
            <w:noProof/>
            <w:webHidden/>
            <w:sz w:val="24"/>
            <w:szCs w:val="24"/>
          </w:rPr>
          <w:fldChar w:fldCharType="end"/>
        </w:r>
      </w:hyperlink>
    </w:p>
    <w:p w14:paraId="67D93A93" w14:textId="7CA9456D" w:rsidR="00856E8E" w:rsidRPr="00856E8E" w:rsidRDefault="00FF0529" w:rsidP="00856E8E">
      <w:pPr>
        <w:pStyle w:val="TOC1"/>
        <w:rPr>
          <w:rFonts w:eastAsiaTheme="minorEastAsia"/>
          <w:noProof/>
          <w:sz w:val="24"/>
          <w:szCs w:val="24"/>
          <w:lang w:eastAsia="ru-RU"/>
        </w:rPr>
      </w:pPr>
      <w:hyperlink w:anchor="_Toc60235668" w:history="1">
        <w:r w:rsidR="00856E8E" w:rsidRPr="00856E8E">
          <w:rPr>
            <w:rStyle w:val="Hyperlink"/>
            <w:bCs/>
            <w:noProof/>
            <w:sz w:val="24"/>
            <w:szCs w:val="24"/>
            <w:lang w:eastAsia="ru-RU"/>
          </w:rPr>
          <w:t>17. ПРИЛОЖЕНИЯ</w:t>
        </w:r>
        <w:r w:rsidR="00856E8E" w:rsidRPr="00856E8E">
          <w:rPr>
            <w:noProof/>
            <w:webHidden/>
            <w:sz w:val="24"/>
            <w:szCs w:val="24"/>
          </w:rPr>
          <w:tab/>
        </w:r>
        <w:r w:rsidR="00856E8E" w:rsidRPr="00856E8E">
          <w:rPr>
            <w:noProof/>
            <w:webHidden/>
            <w:sz w:val="24"/>
            <w:szCs w:val="24"/>
          </w:rPr>
          <w:fldChar w:fldCharType="begin"/>
        </w:r>
        <w:r w:rsidR="00856E8E" w:rsidRPr="00856E8E">
          <w:rPr>
            <w:noProof/>
            <w:webHidden/>
            <w:sz w:val="24"/>
            <w:szCs w:val="24"/>
          </w:rPr>
          <w:instrText xml:space="preserve"> PAGEREF _Toc60235668 \h </w:instrText>
        </w:r>
        <w:r w:rsidR="00856E8E" w:rsidRPr="00856E8E">
          <w:rPr>
            <w:noProof/>
            <w:webHidden/>
            <w:sz w:val="24"/>
            <w:szCs w:val="24"/>
          </w:rPr>
        </w:r>
        <w:r w:rsidR="00856E8E" w:rsidRPr="00856E8E">
          <w:rPr>
            <w:noProof/>
            <w:webHidden/>
            <w:sz w:val="24"/>
            <w:szCs w:val="24"/>
          </w:rPr>
          <w:fldChar w:fldCharType="separate"/>
        </w:r>
        <w:r w:rsidR="00C019F7">
          <w:rPr>
            <w:noProof/>
            <w:webHidden/>
            <w:sz w:val="24"/>
            <w:szCs w:val="24"/>
          </w:rPr>
          <w:t>138</w:t>
        </w:r>
        <w:r w:rsidR="00856E8E" w:rsidRPr="00856E8E">
          <w:rPr>
            <w:noProof/>
            <w:webHidden/>
            <w:sz w:val="24"/>
            <w:szCs w:val="24"/>
          </w:rPr>
          <w:fldChar w:fldCharType="end"/>
        </w:r>
      </w:hyperlink>
    </w:p>
    <w:p w14:paraId="1B016AFA" w14:textId="77777777" w:rsidR="001A3C6E" w:rsidRPr="00856E8E" w:rsidRDefault="002449B1" w:rsidP="00856E8E">
      <w:pPr>
        <w:spacing w:after="0" w:line="240" w:lineRule="auto"/>
        <w:jc w:val="both"/>
        <w:rPr>
          <w:rFonts w:ascii="Times New Roman" w:hAnsi="Times New Roman"/>
          <w:sz w:val="24"/>
          <w:szCs w:val="24"/>
        </w:rPr>
        <w:sectPr w:rsidR="001A3C6E" w:rsidRPr="00856E8E" w:rsidSect="007A4017">
          <w:headerReference w:type="default" r:id="rId8"/>
          <w:footerReference w:type="default" r:id="rId9"/>
          <w:type w:val="continuous"/>
          <w:pgSz w:w="11907" w:h="16839" w:code="9"/>
          <w:pgMar w:top="1134" w:right="850" w:bottom="1134" w:left="1701" w:header="708" w:footer="431" w:gutter="0"/>
          <w:cols w:space="708"/>
          <w:docGrid w:linePitch="360"/>
        </w:sectPr>
      </w:pPr>
      <w:r w:rsidRPr="00856E8E">
        <w:rPr>
          <w:rFonts w:ascii="Times New Roman" w:hAnsi="Times New Roman"/>
          <w:sz w:val="24"/>
          <w:szCs w:val="24"/>
        </w:rPr>
        <w:fldChar w:fldCharType="end"/>
      </w:r>
    </w:p>
    <w:p w14:paraId="2071AB8D" w14:textId="77777777" w:rsidR="005E46DD" w:rsidRPr="002E03AF" w:rsidRDefault="005E46DD">
      <w:pPr>
        <w:spacing w:after="0" w:line="240" w:lineRule="auto"/>
        <w:rPr>
          <w:rFonts w:ascii="Times New Roman" w:hAnsi="Times New Roman"/>
          <w:sz w:val="24"/>
          <w:szCs w:val="24"/>
        </w:rPr>
      </w:pPr>
      <w:r w:rsidRPr="002E03AF">
        <w:rPr>
          <w:rFonts w:ascii="Times New Roman" w:hAnsi="Times New Roman"/>
          <w:sz w:val="24"/>
          <w:szCs w:val="24"/>
        </w:rPr>
        <w:br w:type="page"/>
      </w:r>
    </w:p>
    <w:p w14:paraId="43CEF293" w14:textId="77777777" w:rsidR="0065015E" w:rsidRPr="007A68B5" w:rsidRDefault="0065015E" w:rsidP="0065015E">
      <w:pPr>
        <w:spacing w:before="240" w:after="240" w:line="240" w:lineRule="auto"/>
        <w:outlineLvl w:val="0"/>
        <w:rPr>
          <w:rFonts w:ascii="Times New Roman" w:hAnsi="Times New Roman"/>
          <w:b/>
          <w:sz w:val="24"/>
          <w:szCs w:val="24"/>
        </w:rPr>
      </w:pPr>
      <w:bookmarkStart w:id="2" w:name="_Toc522871361"/>
      <w:bookmarkStart w:id="3" w:name="_Toc60235486"/>
      <w:r w:rsidRPr="007A68B5">
        <w:rPr>
          <w:rFonts w:ascii="Times New Roman" w:hAnsi="Times New Roman"/>
          <w:b/>
          <w:sz w:val="24"/>
          <w:szCs w:val="24"/>
        </w:rPr>
        <w:lastRenderedPageBreak/>
        <w:t>ПОДПИСНОЙ ЛИСТ</w:t>
      </w:r>
      <w:r>
        <w:rPr>
          <w:rFonts w:ascii="Times New Roman" w:hAnsi="Times New Roman"/>
          <w:b/>
          <w:sz w:val="24"/>
          <w:szCs w:val="24"/>
        </w:rPr>
        <w:t xml:space="preserve"> 1 (ГЛАВНЫЙ ИССЛЕДОВАТЕЛЬ)</w:t>
      </w:r>
      <w:bookmarkEnd w:id="2"/>
      <w:bookmarkEnd w:id="3"/>
    </w:p>
    <w:p w14:paraId="753CCDA3" w14:textId="40717C26" w:rsidR="0065015E" w:rsidRPr="00CD7078" w:rsidRDefault="0065015E" w:rsidP="0065015E">
      <w:pPr>
        <w:spacing w:line="240" w:lineRule="auto"/>
        <w:jc w:val="both"/>
        <w:rPr>
          <w:rFonts w:ascii="Times New Roman" w:hAnsi="Times New Roman"/>
          <w:bCs/>
          <w:sz w:val="24"/>
        </w:rPr>
      </w:pPr>
      <w:r w:rsidRPr="002E03AF">
        <w:rPr>
          <w:rFonts w:ascii="Times New Roman" w:hAnsi="Times New Roman"/>
          <w:sz w:val="24"/>
        </w:rPr>
        <w:t>к версии №</w:t>
      </w:r>
      <w:r w:rsidR="00E973BD">
        <w:rPr>
          <w:rFonts w:ascii="Times New Roman" w:hAnsi="Times New Roman"/>
          <w:sz w:val="24"/>
        </w:rPr>
        <w:t xml:space="preserve"> 1.</w:t>
      </w:r>
      <w:r w:rsidR="009D7F6B">
        <w:rPr>
          <w:rFonts w:ascii="Times New Roman" w:hAnsi="Times New Roman"/>
          <w:sz w:val="24"/>
        </w:rPr>
        <w:t>1</w:t>
      </w:r>
      <w:r w:rsidR="00E973BD">
        <w:rPr>
          <w:rFonts w:ascii="Times New Roman" w:hAnsi="Times New Roman"/>
          <w:sz w:val="24"/>
        </w:rPr>
        <w:t xml:space="preserve"> от </w:t>
      </w:r>
      <w:r w:rsidR="009D7F6B">
        <w:rPr>
          <w:rFonts w:ascii="Times New Roman" w:hAnsi="Times New Roman"/>
          <w:sz w:val="24"/>
        </w:rPr>
        <w:t>16</w:t>
      </w:r>
      <w:r w:rsidR="007A4017">
        <w:rPr>
          <w:rFonts w:ascii="Times New Roman" w:hAnsi="Times New Roman"/>
          <w:sz w:val="24"/>
        </w:rPr>
        <w:t xml:space="preserve"> </w:t>
      </w:r>
      <w:r w:rsidR="009D7F6B">
        <w:rPr>
          <w:rFonts w:ascii="Times New Roman" w:hAnsi="Times New Roman"/>
          <w:sz w:val="24"/>
        </w:rPr>
        <w:t>июня</w:t>
      </w:r>
      <w:r w:rsidR="007A4017">
        <w:rPr>
          <w:rFonts w:ascii="Times New Roman" w:hAnsi="Times New Roman"/>
          <w:sz w:val="24"/>
        </w:rPr>
        <w:t xml:space="preserve"> </w:t>
      </w:r>
      <w:r w:rsidR="00E973BD">
        <w:rPr>
          <w:rFonts w:ascii="Times New Roman" w:hAnsi="Times New Roman"/>
          <w:sz w:val="24"/>
        </w:rPr>
        <w:t>202</w:t>
      </w:r>
      <w:r w:rsidR="009D7F6B">
        <w:rPr>
          <w:rFonts w:ascii="Times New Roman" w:hAnsi="Times New Roman"/>
          <w:sz w:val="24"/>
        </w:rPr>
        <w:t>1</w:t>
      </w:r>
      <w:r w:rsidR="00E973BD">
        <w:rPr>
          <w:rFonts w:ascii="Times New Roman" w:hAnsi="Times New Roman"/>
          <w:sz w:val="24"/>
        </w:rPr>
        <w:t xml:space="preserve"> г. </w:t>
      </w:r>
      <w:r w:rsidRPr="00CD7078">
        <w:rPr>
          <w:rFonts w:ascii="Times New Roman" w:hAnsi="Times New Roman"/>
          <w:sz w:val="24"/>
        </w:rPr>
        <w:t>протокола «</w:t>
      </w:r>
      <w:r w:rsidR="00CD7078" w:rsidRPr="00CD7078">
        <w:rPr>
          <w:rFonts w:ascii="Times New Roman" w:eastAsia="MS Mincho" w:hAnsi="Times New Roman"/>
          <w:sz w:val="24"/>
          <w:szCs w:val="24"/>
          <w:lang w:eastAsia="ru-RU"/>
        </w:rPr>
        <w:t>Открытое рандомизированное перекрёстное исследование сравнительной фармакокинетики и биоэквивалентности препарата TL-</w:t>
      </w:r>
      <w:r w:rsidR="00CD7078" w:rsidRPr="00CD7078">
        <w:rPr>
          <w:rFonts w:ascii="Times New Roman" w:eastAsia="MS Mincho" w:hAnsi="Times New Roman"/>
          <w:sz w:val="24"/>
          <w:szCs w:val="24"/>
          <w:lang w:val="en-US" w:eastAsia="ru-RU"/>
        </w:rPr>
        <w:t>RVR</w:t>
      </w:r>
      <w:r w:rsidR="00CD7078" w:rsidRPr="00CD7078">
        <w:rPr>
          <w:rFonts w:ascii="Times New Roman" w:eastAsia="MS Mincho" w:hAnsi="Times New Roman"/>
          <w:sz w:val="24"/>
          <w:szCs w:val="24"/>
          <w:lang w:eastAsia="ru-RU"/>
        </w:rPr>
        <w:t>-t, таблетки, покрытые пленочной оболочкой, 10 мг и 20 мг, (ООО «Технология лекарств», Россия) в сравнении с референтным препаратом Ксарелто</w:t>
      </w:r>
      <w:r w:rsidR="00CD7078" w:rsidRPr="00CD7078">
        <w:rPr>
          <w:rFonts w:ascii="Times New Roman" w:eastAsia="MS Mincho" w:hAnsi="Times New Roman"/>
          <w:sz w:val="24"/>
          <w:szCs w:val="24"/>
          <w:vertAlign w:val="superscript"/>
          <w:lang w:eastAsia="ru-RU"/>
        </w:rPr>
        <w:t>®</w:t>
      </w:r>
      <w:r w:rsidR="00CD7078" w:rsidRPr="00CD7078">
        <w:rPr>
          <w:rFonts w:ascii="Times New Roman" w:eastAsia="MS Mincho" w:hAnsi="Times New Roman"/>
          <w:sz w:val="24"/>
          <w:szCs w:val="24"/>
          <w:lang w:eastAsia="ru-RU"/>
        </w:rPr>
        <w:t>, таблетки, покрытые пленочной оболочкой, 10 мг и 20 мг (Байер АГ, Германия) у здоровых добровольцев</w:t>
      </w:r>
      <w:r w:rsidRPr="00CD7078">
        <w:rPr>
          <w:rFonts w:ascii="Times New Roman" w:hAnsi="Times New Roman"/>
          <w:sz w:val="24"/>
        </w:rPr>
        <w:t xml:space="preserve">» (номер протокола: </w:t>
      </w:r>
      <w:r w:rsidR="00235D49" w:rsidRPr="00CD7078">
        <w:rPr>
          <w:rFonts w:ascii="Times New Roman" w:eastAsia="MS Mincho" w:hAnsi="Times New Roman"/>
          <w:sz w:val="24"/>
          <w:szCs w:val="24"/>
          <w:lang w:eastAsia="ru-RU"/>
        </w:rPr>
        <w:t>TL-</w:t>
      </w:r>
      <w:r w:rsidR="00CD7078">
        <w:rPr>
          <w:rFonts w:ascii="Times New Roman" w:eastAsia="MS Mincho" w:hAnsi="Times New Roman"/>
          <w:sz w:val="24"/>
          <w:szCs w:val="24"/>
          <w:lang w:val="en-US" w:eastAsia="ru-RU"/>
        </w:rPr>
        <w:t>RVR</w:t>
      </w:r>
      <w:r w:rsidR="00235D49" w:rsidRPr="00CD7078">
        <w:rPr>
          <w:rFonts w:ascii="Times New Roman" w:eastAsia="MS Mincho" w:hAnsi="Times New Roman"/>
          <w:sz w:val="24"/>
          <w:szCs w:val="24"/>
          <w:lang w:eastAsia="ru-RU"/>
        </w:rPr>
        <w:t>-t</w:t>
      </w:r>
      <w:r w:rsidRPr="00CD7078">
        <w:rPr>
          <w:rFonts w:ascii="Times New Roman" w:hAnsi="Times New Roman"/>
          <w:sz w:val="24"/>
        </w:rPr>
        <w:t>-</w:t>
      </w:r>
      <w:r w:rsidR="000D2D97" w:rsidRPr="00CD7078">
        <w:rPr>
          <w:rFonts w:ascii="Times New Roman" w:hAnsi="Times New Roman"/>
          <w:sz w:val="24"/>
        </w:rPr>
        <w:t>0</w:t>
      </w:r>
      <w:r w:rsidR="00E858FB" w:rsidRPr="00CD7078">
        <w:rPr>
          <w:rFonts w:ascii="Times New Roman" w:hAnsi="Times New Roman"/>
          <w:sz w:val="24"/>
        </w:rPr>
        <w:t>1</w:t>
      </w:r>
      <w:r w:rsidRPr="00CD7078">
        <w:rPr>
          <w:rFonts w:ascii="Times New Roman" w:hAnsi="Times New Roman"/>
          <w:sz w:val="24"/>
        </w:rPr>
        <w:t>)</w:t>
      </w:r>
    </w:p>
    <w:p w14:paraId="38A9D70F" w14:textId="77777777" w:rsidR="0065015E" w:rsidRPr="002E03AF" w:rsidRDefault="0065015E" w:rsidP="0065015E">
      <w:pPr>
        <w:spacing w:line="240" w:lineRule="auto"/>
        <w:rPr>
          <w:rFonts w:ascii="Times New Roman" w:hAnsi="Times New Roman"/>
          <w:sz w:val="24"/>
        </w:rPr>
      </w:pPr>
      <w:r w:rsidRPr="002E03AF">
        <w:rPr>
          <w:rFonts w:ascii="Times New Roman" w:hAnsi="Times New Roman"/>
          <w:sz w:val="24"/>
        </w:rPr>
        <w:t>Я, нижеподписавший(ая)ся соглашаюсь со следующим:</w:t>
      </w:r>
    </w:p>
    <w:p w14:paraId="66AC2334" w14:textId="77777777" w:rsidR="0065015E" w:rsidRPr="002E03AF" w:rsidRDefault="0065015E" w:rsidP="0065015E">
      <w:pPr>
        <w:numPr>
          <w:ilvl w:val="0"/>
          <w:numId w:val="1"/>
        </w:numPr>
        <w:spacing w:after="0" w:line="240" w:lineRule="auto"/>
        <w:jc w:val="both"/>
        <w:rPr>
          <w:rFonts w:ascii="Times New Roman" w:hAnsi="Times New Roman"/>
          <w:sz w:val="24"/>
          <w:szCs w:val="20"/>
        </w:rPr>
      </w:pPr>
      <w:r w:rsidRPr="002E03AF">
        <w:rPr>
          <w:rFonts w:ascii="Times New Roman" w:hAnsi="Times New Roman"/>
          <w:sz w:val="24"/>
          <w:szCs w:val="20"/>
        </w:rPr>
        <w:t xml:space="preserve">Я полностью ознакомился/ознакомилась с положениями настоящего Протокола, принимаю их и обязуюсь проводить исследование в соответствии с настоящим Протоколом, а также в соответствии с требованиями ICH GCP, Хельсинской Декларации, требованиями государственных регуляторных органов Российской Федерации и Евразийского Экономического Союза. </w:t>
      </w:r>
    </w:p>
    <w:p w14:paraId="74CF6A0A" w14:textId="77777777" w:rsidR="0065015E" w:rsidRPr="002E03AF" w:rsidRDefault="0065015E" w:rsidP="0065015E">
      <w:pPr>
        <w:numPr>
          <w:ilvl w:val="0"/>
          <w:numId w:val="1"/>
        </w:numPr>
        <w:spacing w:after="0" w:line="240" w:lineRule="auto"/>
        <w:jc w:val="both"/>
        <w:rPr>
          <w:rFonts w:ascii="Times New Roman" w:hAnsi="Times New Roman"/>
          <w:sz w:val="24"/>
          <w:szCs w:val="20"/>
        </w:rPr>
      </w:pPr>
      <w:r w:rsidRPr="002E03AF">
        <w:rPr>
          <w:rFonts w:ascii="Times New Roman" w:hAnsi="Times New Roman"/>
          <w:sz w:val="24"/>
          <w:szCs w:val="20"/>
        </w:rPr>
        <w:t>Я не буду отступать от протокола без предварительного письменного разрешения со стороны Спонсора, одобренного регуляторными органами локальными комитетами по этике, за исключением случаев, когда это необходимо для предупреждения какой-либо непосредственной опасности для субъекта исследования.</w:t>
      </w:r>
    </w:p>
    <w:p w14:paraId="5423EDE7" w14:textId="77777777" w:rsidR="0065015E" w:rsidRPr="002E03AF" w:rsidRDefault="0065015E" w:rsidP="0065015E">
      <w:pPr>
        <w:numPr>
          <w:ilvl w:val="0"/>
          <w:numId w:val="1"/>
        </w:numPr>
        <w:spacing w:after="0" w:line="240" w:lineRule="auto"/>
        <w:jc w:val="both"/>
        <w:rPr>
          <w:rFonts w:ascii="Times New Roman" w:hAnsi="Times New Roman"/>
          <w:sz w:val="24"/>
          <w:szCs w:val="20"/>
        </w:rPr>
      </w:pPr>
      <w:r w:rsidRPr="002E03AF">
        <w:rPr>
          <w:rFonts w:ascii="Times New Roman" w:hAnsi="Times New Roman"/>
          <w:sz w:val="24"/>
          <w:szCs w:val="20"/>
        </w:rPr>
        <w:t>Я располагаю штатом квалифицированных сотрудников, необходимым оборудованием и достаточным количеством времени для проведения исследования в соответствии с настоящим Протоколом.</w:t>
      </w:r>
    </w:p>
    <w:p w14:paraId="016AA2E5" w14:textId="77777777" w:rsidR="0065015E" w:rsidRPr="002E03AF" w:rsidRDefault="0065015E" w:rsidP="0065015E">
      <w:pPr>
        <w:numPr>
          <w:ilvl w:val="0"/>
          <w:numId w:val="1"/>
        </w:numPr>
        <w:spacing w:after="0" w:line="240" w:lineRule="auto"/>
        <w:jc w:val="both"/>
        <w:rPr>
          <w:rFonts w:ascii="Times New Roman" w:hAnsi="Times New Roman"/>
          <w:sz w:val="24"/>
          <w:szCs w:val="20"/>
        </w:rPr>
      </w:pPr>
      <w:r w:rsidRPr="002E03AF">
        <w:rPr>
          <w:rFonts w:ascii="Times New Roman" w:hAnsi="Times New Roman"/>
          <w:sz w:val="24"/>
          <w:szCs w:val="20"/>
        </w:rPr>
        <w:t xml:space="preserve">Я приму все меры для того, чтобы весь персонал, вовлеченный в проведение исследования, был адекватно ознакомлен с настоящим Протоколом и правильно выполнял свои обязанности в ходе проведения исследования. </w:t>
      </w:r>
    </w:p>
    <w:p w14:paraId="72F7D4D9" w14:textId="77777777" w:rsidR="0065015E" w:rsidRPr="002E03AF" w:rsidRDefault="0065015E" w:rsidP="0065015E">
      <w:pPr>
        <w:numPr>
          <w:ilvl w:val="0"/>
          <w:numId w:val="1"/>
        </w:numPr>
        <w:spacing w:after="0" w:line="240" w:lineRule="auto"/>
        <w:jc w:val="both"/>
        <w:rPr>
          <w:rFonts w:ascii="Times New Roman" w:hAnsi="Times New Roman"/>
          <w:sz w:val="24"/>
          <w:szCs w:val="20"/>
        </w:rPr>
      </w:pPr>
      <w:r w:rsidRPr="002E03AF">
        <w:rPr>
          <w:rFonts w:ascii="Times New Roman" w:hAnsi="Times New Roman"/>
          <w:sz w:val="24"/>
          <w:szCs w:val="20"/>
        </w:rPr>
        <w:t>Я соглашаюсь с процедурами аудита и инспекции в соответствии с правилами, установленными Спонсором и государственными регуляторными органами.</w:t>
      </w:r>
    </w:p>
    <w:p w14:paraId="28AD88BD" w14:textId="77777777" w:rsidR="0065015E" w:rsidRDefault="0065015E" w:rsidP="0065015E">
      <w:pPr>
        <w:numPr>
          <w:ilvl w:val="0"/>
          <w:numId w:val="1"/>
        </w:numPr>
        <w:spacing w:after="0" w:line="240" w:lineRule="auto"/>
        <w:jc w:val="both"/>
        <w:rPr>
          <w:rFonts w:ascii="Times New Roman" w:hAnsi="Times New Roman"/>
          <w:sz w:val="24"/>
          <w:szCs w:val="20"/>
        </w:rPr>
      </w:pPr>
      <w:r w:rsidRPr="002E03AF">
        <w:rPr>
          <w:rFonts w:ascii="Times New Roman" w:hAnsi="Times New Roman"/>
          <w:sz w:val="24"/>
          <w:szCs w:val="20"/>
        </w:rPr>
        <w:t>Я понимаю, что текст настоящего Протокола, а также все иные материалы и результаты исследования носят конфиденциальный характер и являются собственностью Спонсора. Я обязуюсь не предоставлять их третьим лицам, за исключением случаев, предусмотренных действующим законодательством Российской Федерации и Евразийского Экономического Союза.</w:t>
      </w:r>
    </w:p>
    <w:p w14:paraId="24637C13" w14:textId="77777777" w:rsidR="00E438D0" w:rsidRDefault="00E438D0" w:rsidP="002E03AF">
      <w:pPr>
        <w:spacing w:after="0" w:line="240" w:lineRule="auto"/>
        <w:jc w:val="both"/>
        <w:rPr>
          <w:rFonts w:ascii="Times New Roman" w:hAnsi="Times New Roman"/>
          <w:sz w:val="24"/>
          <w:szCs w:val="20"/>
        </w:rPr>
      </w:pPr>
    </w:p>
    <w:tbl>
      <w:tblPr>
        <w:tblW w:w="0" w:type="auto"/>
        <w:tblLook w:val="04A0" w:firstRow="1" w:lastRow="0" w:firstColumn="1" w:lastColumn="0" w:noHBand="0" w:noVBand="1"/>
      </w:tblPr>
      <w:tblGrid>
        <w:gridCol w:w="4860"/>
        <w:gridCol w:w="4496"/>
      </w:tblGrid>
      <w:tr w:rsidR="0048100E" w:rsidRPr="00E438D0" w14:paraId="1359AB9D" w14:textId="77777777" w:rsidTr="0048100E">
        <w:trPr>
          <w:trHeight w:val="2252"/>
        </w:trPr>
        <w:tc>
          <w:tcPr>
            <w:tcW w:w="4860" w:type="dxa"/>
            <w:hideMark/>
          </w:tcPr>
          <w:p w14:paraId="179BAE56" w14:textId="77777777" w:rsidR="0048100E" w:rsidRPr="00E438D0" w:rsidRDefault="0048100E" w:rsidP="0048100E">
            <w:pPr>
              <w:spacing w:after="0" w:line="240" w:lineRule="auto"/>
              <w:rPr>
                <w:rFonts w:ascii="Times New Roman" w:hAnsi="Times New Roman"/>
                <w:b/>
                <w:sz w:val="24"/>
                <w:szCs w:val="24"/>
                <w:lang w:eastAsia="ru-RU"/>
              </w:rPr>
            </w:pPr>
            <w:r w:rsidRPr="00E438D0">
              <w:rPr>
                <w:rFonts w:ascii="Times New Roman" w:hAnsi="Times New Roman"/>
                <w:b/>
                <w:sz w:val="24"/>
                <w:szCs w:val="24"/>
                <w:lang w:eastAsia="ru-RU"/>
              </w:rPr>
              <w:t>Главный Исследователь:</w:t>
            </w:r>
          </w:p>
          <w:p w14:paraId="4A7BCD04" w14:textId="77777777" w:rsidR="0048100E" w:rsidRDefault="0048100E" w:rsidP="0048100E">
            <w:pPr>
              <w:spacing w:after="0" w:line="240" w:lineRule="auto"/>
              <w:rPr>
                <w:rFonts w:ascii="Times New Roman" w:hAnsi="Times New Roman"/>
                <w:b/>
                <w:sz w:val="24"/>
                <w:szCs w:val="24"/>
                <w:lang w:eastAsia="ru-RU"/>
              </w:rPr>
            </w:pPr>
            <w:r w:rsidRPr="00235D49">
              <w:rPr>
                <w:rFonts w:ascii="Times New Roman" w:hAnsi="Times New Roman"/>
                <w:b/>
                <w:sz w:val="24"/>
                <w:szCs w:val="24"/>
                <w:lang w:eastAsia="ru-RU"/>
              </w:rPr>
              <w:t>Осешнюк Родион Александрович</w:t>
            </w:r>
          </w:p>
          <w:p w14:paraId="0A750000" w14:textId="77777777" w:rsidR="0048100E" w:rsidRPr="00E438D0" w:rsidRDefault="0048100E" w:rsidP="0048100E">
            <w:pPr>
              <w:spacing w:after="0" w:line="240" w:lineRule="auto"/>
              <w:rPr>
                <w:rFonts w:ascii="Times New Roman" w:hAnsi="Times New Roman"/>
                <w:sz w:val="24"/>
                <w:szCs w:val="24"/>
                <w:lang w:eastAsia="ru-RU"/>
              </w:rPr>
            </w:pPr>
            <w:r w:rsidRPr="00235D49">
              <w:rPr>
                <w:rFonts w:ascii="Times New Roman" w:hAnsi="Times New Roman"/>
                <w:sz w:val="24"/>
                <w:szCs w:val="24"/>
                <w:lang w:eastAsia="ru-RU"/>
              </w:rPr>
              <w:t>Заместитель управляющего по клиническим исследованиям Общест</w:t>
            </w:r>
            <w:r>
              <w:rPr>
                <w:rFonts w:ascii="Times New Roman" w:hAnsi="Times New Roman"/>
                <w:sz w:val="24"/>
                <w:szCs w:val="24"/>
                <w:lang w:eastAsia="ru-RU"/>
              </w:rPr>
              <w:t>ва</w:t>
            </w:r>
            <w:r w:rsidRPr="00235D49">
              <w:rPr>
                <w:rFonts w:ascii="Times New Roman" w:hAnsi="Times New Roman"/>
                <w:sz w:val="24"/>
                <w:szCs w:val="24"/>
                <w:lang w:eastAsia="ru-RU"/>
              </w:rPr>
              <w:t xml:space="preserve"> с ограниченной ответственностью «Научно-исследовательский центр Эко-безопасность» (ООО «НИЦ ЭКО-безопасность»)</w:t>
            </w:r>
          </w:p>
        </w:tc>
        <w:tc>
          <w:tcPr>
            <w:tcW w:w="4496" w:type="dxa"/>
          </w:tcPr>
          <w:p w14:paraId="458DC8E8" w14:textId="77777777" w:rsidR="0048100E" w:rsidRPr="00E438D0" w:rsidRDefault="0048100E" w:rsidP="0048100E">
            <w:pPr>
              <w:spacing w:after="0" w:line="240" w:lineRule="auto"/>
              <w:rPr>
                <w:rFonts w:ascii="Times New Roman" w:hAnsi="Times New Roman"/>
                <w:sz w:val="28"/>
                <w:szCs w:val="28"/>
                <w:lang w:eastAsia="ru-RU"/>
              </w:rPr>
            </w:pPr>
          </w:p>
          <w:p w14:paraId="6B613C01" w14:textId="77777777" w:rsidR="0048100E" w:rsidRPr="00E438D0" w:rsidRDefault="0048100E" w:rsidP="0048100E">
            <w:pPr>
              <w:spacing w:after="0" w:line="240" w:lineRule="auto"/>
              <w:rPr>
                <w:rFonts w:ascii="Times New Roman" w:hAnsi="Times New Roman"/>
                <w:sz w:val="28"/>
                <w:szCs w:val="28"/>
                <w:lang w:eastAsia="ru-RU"/>
              </w:rPr>
            </w:pPr>
          </w:p>
          <w:p w14:paraId="0C47D665" w14:textId="77777777" w:rsidR="0048100E" w:rsidRPr="00E438D0" w:rsidRDefault="0048100E" w:rsidP="0048100E">
            <w:pPr>
              <w:spacing w:after="0" w:line="240" w:lineRule="auto"/>
              <w:rPr>
                <w:rFonts w:ascii="Times New Roman" w:hAnsi="Times New Roman"/>
                <w:sz w:val="28"/>
                <w:szCs w:val="28"/>
                <w:lang w:eastAsia="ru-RU"/>
              </w:rPr>
            </w:pPr>
            <w:r w:rsidRPr="00E438D0">
              <w:rPr>
                <w:rFonts w:ascii="Times New Roman" w:hAnsi="Times New Roman"/>
                <w:sz w:val="28"/>
                <w:szCs w:val="28"/>
                <w:lang w:eastAsia="ru-RU"/>
              </w:rPr>
              <w:t>______________________________</w:t>
            </w:r>
          </w:p>
          <w:p w14:paraId="3AF8A70D" w14:textId="77777777" w:rsidR="0048100E" w:rsidRPr="00E438D0" w:rsidRDefault="0048100E" w:rsidP="0048100E">
            <w:pPr>
              <w:spacing w:after="0" w:line="240" w:lineRule="auto"/>
              <w:jc w:val="center"/>
              <w:rPr>
                <w:rFonts w:ascii="Times New Roman" w:hAnsi="Times New Roman"/>
                <w:sz w:val="28"/>
                <w:szCs w:val="28"/>
                <w:vertAlign w:val="superscript"/>
                <w:lang w:eastAsia="ru-RU"/>
              </w:rPr>
            </w:pPr>
            <w:r w:rsidRPr="00E438D0">
              <w:rPr>
                <w:rFonts w:ascii="Times New Roman" w:hAnsi="Times New Roman"/>
                <w:sz w:val="28"/>
                <w:szCs w:val="28"/>
                <w:vertAlign w:val="superscript"/>
                <w:lang w:eastAsia="ru-RU"/>
              </w:rPr>
              <w:t>Подпись</w:t>
            </w:r>
          </w:p>
          <w:p w14:paraId="702D66B3" w14:textId="77777777" w:rsidR="0048100E" w:rsidRPr="00E438D0" w:rsidRDefault="0048100E" w:rsidP="0048100E">
            <w:pPr>
              <w:spacing w:after="0" w:line="240" w:lineRule="auto"/>
              <w:rPr>
                <w:rFonts w:ascii="Times New Roman" w:hAnsi="Times New Roman"/>
                <w:sz w:val="28"/>
                <w:szCs w:val="28"/>
                <w:lang w:eastAsia="ru-RU"/>
              </w:rPr>
            </w:pPr>
            <w:r w:rsidRPr="00E438D0">
              <w:rPr>
                <w:rFonts w:ascii="Times New Roman" w:hAnsi="Times New Roman"/>
                <w:sz w:val="28"/>
                <w:szCs w:val="28"/>
                <w:lang w:eastAsia="ru-RU"/>
              </w:rPr>
              <w:t>______________________________</w:t>
            </w:r>
          </w:p>
          <w:p w14:paraId="18C9DE16" w14:textId="77777777" w:rsidR="0048100E" w:rsidRPr="00E438D0" w:rsidRDefault="0048100E" w:rsidP="0048100E">
            <w:pPr>
              <w:spacing w:after="0" w:line="240" w:lineRule="auto"/>
              <w:jc w:val="center"/>
              <w:rPr>
                <w:rFonts w:ascii="Times New Roman" w:hAnsi="Times New Roman"/>
                <w:sz w:val="28"/>
                <w:szCs w:val="28"/>
                <w:vertAlign w:val="superscript"/>
                <w:lang w:eastAsia="ru-RU"/>
              </w:rPr>
            </w:pPr>
            <w:r w:rsidRPr="00E438D0">
              <w:rPr>
                <w:rFonts w:ascii="Times New Roman" w:hAnsi="Times New Roman"/>
                <w:sz w:val="28"/>
                <w:szCs w:val="28"/>
                <w:vertAlign w:val="superscript"/>
                <w:lang w:eastAsia="ru-RU"/>
              </w:rPr>
              <w:t>Дата</w:t>
            </w:r>
          </w:p>
        </w:tc>
      </w:tr>
    </w:tbl>
    <w:p w14:paraId="721973A8" w14:textId="77777777" w:rsidR="00E438D0" w:rsidRPr="002E03AF" w:rsidRDefault="00E438D0" w:rsidP="002E03AF">
      <w:pPr>
        <w:spacing w:after="0" w:line="240" w:lineRule="auto"/>
        <w:jc w:val="both"/>
        <w:rPr>
          <w:rFonts w:ascii="Times New Roman" w:hAnsi="Times New Roman"/>
          <w:sz w:val="24"/>
          <w:szCs w:val="20"/>
        </w:rPr>
      </w:pPr>
    </w:p>
    <w:p w14:paraId="5576FB20" w14:textId="77777777" w:rsidR="0065015E" w:rsidRPr="003F6F33" w:rsidRDefault="0065015E" w:rsidP="0065015E">
      <w:pPr>
        <w:spacing w:after="0" w:line="240" w:lineRule="auto"/>
        <w:ind w:left="720"/>
        <w:jc w:val="both"/>
        <w:rPr>
          <w:rFonts w:ascii="Times New Roman" w:hAnsi="Times New Roman"/>
          <w:szCs w:val="20"/>
        </w:rPr>
      </w:pPr>
    </w:p>
    <w:tbl>
      <w:tblPr>
        <w:tblW w:w="0" w:type="auto"/>
        <w:tblLook w:val="04A0" w:firstRow="1" w:lastRow="0" w:firstColumn="1" w:lastColumn="0" w:noHBand="0" w:noVBand="1"/>
      </w:tblPr>
      <w:tblGrid>
        <w:gridCol w:w="7522"/>
        <w:gridCol w:w="1834"/>
      </w:tblGrid>
      <w:tr w:rsidR="0065015E" w:rsidRPr="007A68B5" w14:paraId="2B761D52" w14:textId="77777777" w:rsidTr="00C95256">
        <w:tc>
          <w:tcPr>
            <w:tcW w:w="7522" w:type="dxa"/>
          </w:tcPr>
          <w:p w14:paraId="508CE7A5" w14:textId="77777777" w:rsidR="0065015E" w:rsidRPr="003F6F33" w:rsidRDefault="0065015E" w:rsidP="00A9391B">
            <w:pPr>
              <w:spacing w:after="0" w:line="240" w:lineRule="auto"/>
              <w:rPr>
                <w:rFonts w:ascii="Times New Roman" w:hAnsi="Times New Roman"/>
                <w:b/>
                <w:vertAlign w:val="superscript"/>
              </w:rPr>
            </w:pPr>
          </w:p>
        </w:tc>
        <w:tc>
          <w:tcPr>
            <w:tcW w:w="1834" w:type="dxa"/>
          </w:tcPr>
          <w:p w14:paraId="489F89CB" w14:textId="77777777" w:rsidR="0065015E" w:rsidRPr="007A68B5" w:rsidRDefault="0065015E" w:rsidP="00A9391B">
            <w:pPr>
              <w:spacing w:after="0" w:line="240" w:lineRule="auto"/>
              <w:jc w:val="center"/>
              <w:rPr>
                <w:rFonts w:ascii="Times New Roman" w:hAnsi="Times New Roman"/>
                <w:sz w:val="20"/>
                <w:szCs w:val="20"/>
              </w:rPr>
            </w:pPr>
          </w:p>
        </w:tc>
      </w:tr>
    </w:tbl>
    <w:p w14:paraId="6D4F8DD5" w14:textId="77777777" w:rsidR="0065015E" w:rsidRPr="007A68B5" w:rsidRDefault="0065015E" w:rsidP="0065015E">
      <w:pPr>
        <w:spacing w:after="0" w:line="240" w:lineRule="auto"/>
        <w:jc w:val="both"/>
        <w:rPr>
          <w:rFonts w:ascii="Times New Roman" w:hAnsi="Times New Roman"/>
          <w:sz w:val="20"/>
          <w:szCs w:val="20"/>
        </w:rPr>
      </w:pPr>
    </w:p>
    <w:p w14:paraId="20010351" w14:textId="77777777" w:rsidR="0065015E" w:rsidRDefault="0065015E" w:rsidP="0065015E">
      <w:pPr>
        <w:pStyle w:val="Heading1"/>
        <w:pageBreakBefore/>
        <w:spacing w:before="240" w:after="240" w:line="240" w:lineRule="auto"/>
        <w:rPr>
          <w:rFonts w:ascii="Times New Roman" w:hAnsi="Times New Roman"/>
          <w:color w:val="auto"/>
          <w:sz w:val="24"/>
          <w:szCs w:val="24"/>
        </w:rPr>
        <w:sectPr w:rsidR="0065015E" w:rsidSect="0065015E">
          <w:type w:val="continuous"/>
          <w:pgSz w:w="11907" w:h="16839" w:code="9"/>
          <w:pgMar w:top="1134" w:right="850" w:bottom="1134" w:left="1701" w:header="708" w:footer="718" w:gutter="0"/>
          <w:cols w:space="708"/>
          <w:docGrid w:linePitch="360"/>
        </w:sectPr>
      </w:pPr>
    </w:p>
    <w:p w14:paraId="61E8F34B" w14:textId="77777777" w:rsidR="0065015E" w:rsidRDefault="0065015E">
      <w:pPr>
        <w:spacing w:after="0" w:line="240" w:lineRule="auto"/>
        <w:rPr>
          <w:rFonts w:ascii="Times New Roman" w:hAnsi="Times New Roman"/>
          <w:b/>
          <w:sz w:val="24"/>
          <w:szCs w:val="24"/>
        </w:rPr>
      </w:pPr>
      <w:bookmarkStart w:id="4" w:name="_Toc522871362"/>
      <w:r>
        <w:rPr>
          <w:rFonts w:ascii="Times New Roman" w:hAnsi="Times New Roman"/>
          <w:b/>
          <w:sz w:val="24"/>
          <w:szCs w:val="24"/>
        </w:rPr>
        <w:br w:type="page"/>
      </w:r>
    </w:p>
    <w:p w14:paraId="40CA7F47" w14:textId="77777777" w:rsidR="0065015E" w:rsidRPr="007A68B5" w:rsidRDefault="0065015E" w:rsidP="0065015E">
      <w:pPr>
        <w:spacing w:before="240" w:after="240" w:line="240" w:lineRule="auto"/>
        <w:outlineLvl w:val="0"/>
        <w:rPr>
          <w:rFonts w:ascii="Times New Roman" w:hAnsi="Times New Roman"/>
          <w:b/>
          <w:sz w:val="24"/>
          <w:szCs w:val="24"/>
        </w:rPr>
      </w:pPr>
      <w:bookmarkStart w:id="5" w:name="_Toc60235487"/>
      <w:r w:rsidRPr="007A68B5">
        <w:rPr>
          <w:rFonts w:ascii="Times New Roman" w:hAnsi="Times New Roman"/>
          <w:b/>
          <w:sz w:val="24"/>
          <w:szCs w:val="24"/>
        </w:rPr>
        <w:lastRenderedPageBreak/>
        <w:t>ПОДПИСНОЙ ЛИСТ</w:t>
      </w:r>
      <w:r>
        <w:rPr>
          <w:rFonts w:ascii="Times New Roman" w:hAnsi="Times New Roman"/>
          <w:b/>
          <w:sz w:val="24"/>
          <w:szCs w:val="24"/>
        </w:rPr>
        <w:t xml:space="preserve"> 2 (СПОНСОР)</w:t>
      </w:r>
      <w:bookmarkEnd w:id="4"/>
      <w:bookmarkEnd w:id="5"/>
    </w:p>
    <w:p w14:paraId="3381AA60" w14:textId="5A69D4F8" w:rsidR="00F635C2" w:rsidRPr="002E03AF" w:rsidRDefault="00F635C2" w:rsidP="00F635C2">
      <w:pPr>
        <w:spacing w:line="240" w:lineRule="auto"/>
        <w:jc w:val="both"/>
        <w:rPr>
          <w:rFonts w:ascii="Times New Roman" w:hAnsi="Times New Roman"/>
          <w:bCs/>
          <w:sz w:val="24"/>
          <w:szCs w:val="24"/>
        </w:rPr>
      </w:pPr>
      <w:r w:rsidRPr="002E03AF">
        <w:rPr>
          <w:rFonts w:ascii="Times New Roman" w:hAnsi="Times New Roman"/>
          <w:sz w:val="24"/>
          <w:szCs w:val="24"/>
        </w:rPr>
        <w:t xml:space="preserve">к версии № </w:t>
      </w:r>
      <w:r w:rsidR="007A4017">
        <w:rPr>
          <w:rFonts w:ascii="Times New Roman" w:hAnsi="Times New Roman"/>
          <w:sz w:val="24"/>
        </w:rPr>
        <w:t>1.</w:t>
      </w:r>
      <w:r w:rsidR="009D7F6B">
        <w:rPr>
          <w:rFonts w:ascii="Times New Roman" w:hAnsi="Times New Roman"/>
          <w:sz w:val="24"/>
        </w:rPr>
        <w:t>1</w:t>
      </w:r>
      <w:r w:rsidR="007A4017">
        <w:rPr>
          <w:rFonts w:ascii="Times New Roman" w:hAnsi="Times New Roman"/>
          <w:sz w:val="24"/>
        </w:rPr>
        <w:t xml:space="preserve"> от </w:t>
      </w:r>
      <w:r w:rsidR="009D7F6B">
        <w:rPr>
          <w:rFonts w:ascii="Times New Roman" w:hAnsi="Times New Roman"/>
          <w:sz w:val="24"/>
        </w:rPr>
        <w:t>16</w:t>
      </w:r>
      <w:r w:rsidR="007A4017">
        <w:rPr>
          <w:rFonts w:ascii="Times New Roman" w:hAnsi="Times New Roman"/>
          <w:sz w:val="24"/>
        </w:rPr>
        <w:t xml:space="preserve"> </w:t>
      </w:r>
      <w:r w:rsidR="009D7F6B">
        <w:rPr>
          <w:rFonts w:ascii="Times New Roman" w:hAnsi="Times New Roman"/>
          <w:sz w:val="24"/>
        </w:rPr>
        <w:t>июня</w:t>
      </w:r>
      <w:r w:rsidR="007A4017">
        <w:rPr>
          <w:rFonts w:ascii="Times New Roman" w:hAnsi="Times New Roman"/>
          <w:sz w:val="24"/>
        </w:rPr>
        <w:t xml:space="preserve"> 202</w:t>
      </w:r>
      <w:r w:rsidR="009D7F6B">
        <w:rPr>
          <w:rFonts w:ascii="Times New Roman" w:hAnsi="Times New Roman"/>
          <w:sz w:val="24"/>
        </w:rPr>
        <w:t>1</w:t>
      </w:r>
      <w:r w:rsidR="007A4017">
        <w:rPr>
          <w:rFonts w:ascii="Times New Roman" w:hAnsi="Times New Roman"/>
          <w:sz w:val="24"/>
        </w:rPr>
        <w:t xml:space="preserve"> г.</w:t>
      </w:r>
      <w:r w:rsidR="00E973BD">
        <w:rPr>
          <w:rFonts w:ascii="Times New Roman" w:hAnsi="Times New Roman"/>
          <w:sz w:val="24"/>
        </w:rPr>
        <w:t xml:space="preserve"> </w:t>
      </w:r>
      <w:r w:rsidRPr="0048100E">
        <w:rPr>
          <w:rFonts w:ascii="Times New Roman" w:hAnsi="Times New Roman"/>
          <w:sz w:val="24"/>
          <w:szCs w:val="24"/>
        </w:rPr>
        <w:t xml:space="preserve">протокола </w:t>
      </w:r>
      <w:r w:rsidR="001762AF" w:rsidRPr="0048100E">
        <w:rPr>
          <w:rFonts w:ascii="Times New Roman" w:hAnsi="Times New Roman"/>
          <w:sz w:val="24"/>
        </w:rPr>
        <w:t>«</w:t>
      </w:r>
      <w:r w:rsidR="0048100E" w:rsidRPr="0048100E">
        <w:rPr>
          <w:rFonts w:ascii="Times New Roman" w:eastAsia="MS Mincho" w:hAnsi="Times New Roman"/>
          <w:sz w:val="24"/>
          <w:szCs w:val="24"/>
          <w:lang w:eastAsia="ru-RU"/>
        </w:rPr>
        <w:t>Открытое рандомизированное перекрёстное исследование сравнительной фармакокинетики и биоэквивалентности препарата TL-</w:t>
      </w:r>
      <w:r w:rsidR="0048100E" w:rsidRPr="0048100E">
        <w:rPr>
          <w:rFonts w:ascii="Times New Roman" w:eastAsia="MS Mincho" w:hAnsi="Times New Roman"/>
          <w:sz w:val="24"/>
          <w:szCs w:val="24"/>
          <w:lang w:val="en-US" w:eastAsia="ru-RU"/>
        </w:rPr>
        <w:t>RVR</w:t>
      </w:r>
      <w:r w:rsidR="0048100E" w:rsidRPr="0048100E">
        <w:rPr>
          <w:rFonts w:ascii="Times New Roman" w:eastAsia="MS Mincho" w:hAnsi="Times New Roman"/>
          <w:sz w:val="24"/>
          <w:szCs w:val="24"/>
          <w:lang w:eastAsia="ru-RU"/>
        </w:rPr>
        <w:t>-t, таблетки, покрытые пленочной оболочкой, 10 мг и 20 мг, (ООО «Технология лекарств», Россия) в сравнении с референтным препаратом Ксарелто</w:t>
      </w:r>
      <w:r w:rsidR="0048100E" w:rsidRPr="0048100E">
        <w:rPr>
          <w:rFonts w:ascii="Times New Roman" w:eastAsia="MS Mincho" w:hAnsi="Times New Roman"/>
          <w:sz w:val="24"/>
          <w:szCs w:val="24"/>
          <w:vertAlign w:val="superscript"/>
          <w:lang w:eastAsia="ru-RU"/>
        </w:rPr>
        <w:t>®</w:t>
      </w:r>
      <w:r w:rsidR="0048100E" w:rsidRPr="0048100E">
        <w:rPr>
          <w:rFonts w:ascii="Times New Roman" w:eastAsia="MS Mincho" w:hAnsi="Times New Roman"/>
          <w:sz w:val="24"/>
          <w:szCs w:val="24"/>
          <w:lang w:eastAsia="ru-RU"/>
        </w:rPr>
        <w:t>, таблетки, покрытые пленочной оболочкой, 10 мг и 20 мг (Байер АГ, Германия) у здоровых добровольцев</w:t>
      </w:r>
      <w:r w:rsidR="001762AF" w:rsidRPr="0048100E">
        <w:rPr>
          <w:rFonts w:ascii="Times New Roman" w:hAnsi="Times New Roman"/>
          <w:sz w:val="24"/>
        </w:rPr>
        <w:t xml:space="preserve">» </w:t>
      </w:r>
      <w:r w:rsidRPr="0048100E">
        <w:rPr>
          <w:rFonts w:ascii="Times New Roman" w:hAnsi="Times New Roman"/>
          <w:sz w:val="24"/>
          <w:szCs w:val="24"/>
        </w:rPr>
        <w:t>(номер протоко</w:t>
      </w:r>
      <w:r w:rsidRPr="002E03AF">
        <w:rPr>
          <w:rFonts w:ascii="Times New Roman" w:hAnsi="Times New Roman"/>
          <w:sz w:val="24"/>
          <w:szCs w:val="24"/>
        </w:rPr>
        <w:t xml:space="preserve">ла: </w:t>
      </w:r>
      <w:r w:rsidR="0048100E">
        <w:rPr>
          <w:rFonts w:ascii="Times New Roman" w:eastAsia="MS Mincho" w:hAnsi="Times New Roman"/>
          <w:sz w:val="24"/>
          <w:szCs w:val="24"/>
          <w:lang w:eastAsia="ru-RU"/>
        </w:rPr>
        <w:t>TL-</w:t>
      </w:r>
      <w:r w:rsidR="0048100E">
        <w:rPr>
          <w:rFonts w:ascii="Times New Roman" w:eastAsia="MS Mincho" w:hAnsi="Times New Roman"/>
          <w:sz w:val="24"/>
          <w:szCs w:val="24"/>
          <w:lang w:val="en-US" w:eastAsia="ru-RU"/>
        </w:rPr>
        <w:t>RVR</w:t>
      </w:r>
      <w:r w:rsidR="0048100E">
        <w:rPr>
          <w:rFonts w:ascii="Times New Roman" w:eastAsia="MS Mincho" w:hAnsi="Times New Roman"/>
          <w:sz w:val="24"/>
          <w:szCs w:val="24"/>
          <w:lang w:eastAsia="ru-RU"/>
        </w:rPr>
        <w:t>-t</w:t>
      </w:r>
      <w:r w:rsidR="0048100E">
        <w:rPr>
          <w:rFonts w:ascii="Times New Roman" w:hAnsi="Times New Roman"/>
          <w:sz w:val="24"/>
        </w:rPr>
        <w:t>-01</w:t>
      </w:r>
      <w:r w:rsidRPr="002E03AF">
        <w:rPr>
          <w:rFonts w:ascii="Times New Roman" w:hAnsi="Times New Roman"/>
          <w:sz w:val="24"/>
          <w:szCs w:val="24"/>
        </w:rPr>
        <w:t>)</w:t>
      </w:r>
    </w:p>
    <w:p w14:paraId="1071E7B7" w14:textId="77777777" w:rsidR="00C95256" w:rsidRPr="00C95256" w:rsidRDefault="00C95256" w:rsidP="00C95256">
      <w:pPr>
        <w:spacing w:after="0" w:line="240" w:lineRule="auto"/>
        <w:ind w:firstLine="709"/>
        <w:jc w:val="both"/>
        <w:rPr>
          <w:rFonts w:ascii="Times New Roman" w:hAnsi="Times New Roman"/>
          <w:sz w:val="24"/>
          <w:szCs w:val="20"/>
          <w:lang w:eastAsia="ru-RU"/>
        </w:rPr>
      </w:pPr>
      <w:r w:rsidRPr="00C95256">
        <w:rPr>
          <w:rFonts w:ascii="Times New Roman" w:hAnsi="Times New Roman"/>
          <w:sz w:val="24"/>
          <w:szCs w:val="20"/>
          <w:lang w:eastAsia="ru-RU"/>
        </w:rPr>
        <w:t>Я, нижеподписавший(ая)ся, одобряю протокол исследования и обязуюсь проводить исследование в соответствии со всеми требованиями протокола.</w:t>
      </w:r>
    </w:p>
    <w:tbl>
      <w:tblPr>
        <w:tblW w:w="0" w:type="auto"/>
        <w:tblLook w:val="04A0" w:firstRow="1" w:lastRow="0" w:firstColumn="1" w:lastColumn="0" w:noHBand="0" w:noVBand="1"/>
      </w:tblPr>
      <w:tblGrid>
        <w:gridCol w:w="4270"/>
        <w:gridCol w:w="5086"/>
      </w:tblGrid>
      <w:tr w:rsidR="00C95256" w:rsidRPr="00C95256" w14:paraId="4F36F49E" w14:textId="77777777" w:rsidTr="00C95256">
        <w:tc>
          <w:tcPr>
            <w:tcW w:w="4439" w:type="dxa"/>
          </w:tcPr>
          <w:p w14:paraId="7CD30BDA" w14:textId="77777777" w:rsidR="00C95256" w:rsidRPr="00C95256" w:rsidRDefault="00C95256" w:rsidP="00C95256">
            <w:pPr>
              <w:spacing w:after="0" w:line="240" w:lineRule="auto"/>
              <w:rPr>
                <w:rFonts w:ascii="Times New Roman" w:hAnsi="Times New Roman"/>
                <w:b/>
                <w:sz w:val="24"/>
                <w:szCs w:val="24"/>
                <w:lang w:eastAsia="ru-RU"/>
              </w:rPr>
            </w:pPr>
          </w:p>
          <w:p w14:paraId="477AA920" w14:textId="77777777" w:rsidR="00C95256" w:rsidRPr="00C95256" w:rsidRDefault="00C95256" w:rsidP="00C95256">
            <w:pPr>
              <w:spacing w:after="0" w:line="240" w:lineRule="auto"/>
              <w:rPr>
                <w:rFonts w:ascii="Times New Roman" w:hAnsi="Times New Roman"/>
                <w:b/>
                <w:sz w:val="24"/>
                <w:szCs w:val="24"/>
                <w:lang w:eastAsia="ru-RU"/>
              </w:rPr>
            </w:pPr>
            <w:r w:rsidRPr="00C95256">
              <w:rPr>
                <w:rFonts w:ascii="Times New Roman" w:hAnsi="Times New Roman"/>
                <w:b/>
                <w:sz w:val="24"/>
                <w:szCs w:val="24"/>
                <w:lang w:eastAsia="ru-RU"/>
              </w:rPr>
              <w:t>Спонсор:</w:t>
            </w:r>
          </w:p>
          <w:p w14:paraId="47B6FF13" w14:textId="77777777" w:rsidR="00C95256" w:rsidRPr="00C95256" w:rsidRDefault="00C95256" w:rsidP="00C95256">
            <w:pPr>
              <w:spacing w:after="0" w:line="240" w:lineRule="auto"/>
              <w:jc w:val="both"/>
              <w:rPr>
                <w:rFonts w:ascii="Times New Roman" w:hAnsi="Times New Roman"/>
                <w:sz w:val="24"/>
                <w:szCs w:val="24"/>
                <w:lang w:eastAsia="ru-RU"/>
              </w:rPr>
            </w:pPr>
            <w:r w:rsidRPr="00C95256">
              <w:rPr>
                <w:rFonts w:ascii="Times New Roman" w:hAnsi="Times New Roman"/>
                <w:b/>
                <w:sz w:val="24"/>
                <w:szCs w:val="24"/>
                <w:lang w:eastAsia="ru-RU"/>
              </w:rPr>
              <w:t>Филон Ольга Владимировна</w:t>
            </w:r>
          </w:p>
          <w:p w14:paraId="52645C8F" w14:textId="77777777" w:rsidR="00C95256" w:rsidRPr="00C95256" w:rsidRDefault="00C95256" w:rsidP="00C95256">
            <w:pPr>
              <w:spacing w:after="0" w:line="240" w:lineRule="auto"/>
              <w:jc w:val="both"/>
              <w:rPr>
                <w:rFonts w:ascii="Times New Roman" w:hAnsi="Times New Roman"/>
                <w:sz w:val="24"/>
                <w:szCs w:val="24"/>
                <w:lang w:eastAsia="ru-RU"/>
              </w:rPr>
            </w:pPr>
            <w:r w:rsidRPr="00C95256">
              <w:rPr>
                <w:rFonts w:ascii="Times New Roman" w:hAnsi="Times New Roman"/>
                <w:sz w:val="24"/>
                <w:szCs w:val="24"/>
                <w:lang w:eastAsia="ru-RU"/>
              </w:rPr>
              <w:t>Медицинский директор</w:t>
            </w:r>
          </w:p>
          <w:p w14:paraId="6F3FBFED" w14:textId="77777777" w:rsidR="00C95256" w:rsidRPr="00C95256" w:rsidRDefault="00C95256" w:rsidP="00C95256">
            <w:pPr>
              <w:spacing w:after="0" w:line="240" w:lineRule="auto"/>
              <w:jc w:val="both"/>
              <w:rPr>
                <w:rFonts w:ascii="Times New Roman" w:hAnsi="Times New Roman"/>
                <w:sz w:val="24"/>
                <w:szCs w:val="24"/>
                <w:lang w:eastAsia="ru-RU"/>
              </w:rPr>
            </w:pPr>
            <w:r w:rsidRPr="00C95256">
              <w:rPr>
                <w:rFonts w:ascii="Times New Roman" w:hAnsi="Times New Roman"/>
                <w:sz w:val="24"/>
                <w:szCs w:val="24"/>
                <w:lang w:eastAsia="ru-RU"/>
              </w:rPr>
              <w:t>ООО «Технология лекарств»</w:t>
            </w:r>
          </w:p>
          <w:p w14:paraId="7BB2C91A" w14:textId="77777777" w:rsidR="00C95256" w:rsidRPr="00C95256" w:rsidRDefault="00C95256" w:rsidP="00C95256">
            <w:pPr>
              <w:spacing w:after="0" w:line="240" w:lineRule="auto"/>
              <w:ind w:left="-108"/>
              <w:rPr>
                <w:rFonts w:ascii="Times New Roman" w:hAnsi="Times New Roman"/>
                <w:b/>
                <w:sz w:val="24"/>
                <w:szCs w:val="24"/>
                <w:vertAlign w:val="superscript"/>
                <w:lang w:eastAsia="ru-RU"/>
              </w:rPr>
            </w:pPr>
          </w:p>
        </w:tc>
        <w:tc>
          <w:tcPr>
            <w:tcW w:w="5133" w:type="dxa"/>
          </w:tcPr>
          <w:p w14:paraId="14D9DAC4" w14:textId="77777777" w:rsidR="00C95256" w:rsidRPr="00C95256" w:rsidRDefault="00C95256" w:rsidP="00C95256">
            <w:pPr>
              <w:spacing w:after="0" w:line="240" w:lineRule="auto"/>
              <w:rPr>
                <w:rFonts w:ascii="Times New Roman" w:hAnsi="Times New Roman"/>
                <w:sz w:val="28"/>
                <w:szCs w:val="28"/>
                <w:lang w:eastAsia="ru-RU"/>
              </w:rPr>
            </w:pPr>
          </w:p>
          <w:p w14:paraId="04AA4F79" w14:textId="77777777" w:rsidR="00C95256" w:rsidRPr="00C95256" w:rsidRDefault="00C95256" w:rsidP="00C95256">
            <w:pPr>
              <w:spacing w:after="0" w:line="240" w:lineRule="auto"/>
              <w:rPr>
                <w:rFonts w:ascii="Times New Roman" w:hAnsi="Times New Roman"/>
                <w:sz w:val="28"/>
                <w:szCs w:val="28"/>
                <w:lang w:eastAsia="ru-RU"/>
              </w:rPr>
            </w:pPr>
          </w:p>
          <w:p w14:paraId="14B78643" w14:textId="77777777" w:rsidR="00C95256" w:rsidRPr="00C95256" w:rsidRDefault="00C95256" w:rsidP="00C95256">
            <w:pPr>
              <w:spacing w:after="0" w:line="240" w:lineRule="auto"/>
              <w:rPr>
                <w:rFonts w:ascii="Times New Roman" w:hAnsi="Times New Roman"/>
                <w:sz w:val="28"/>
                <w:szCs w:val="28"/>
                <w:lang w:eastAsia="ru-RU"/>
              </w:rPr>
            </w:pPr>
            <w:r w:rsidRPr="00C95256">
              <w:rPr>
                <w:rFonts w:ascii="Times New Roman" w:hAnsi="Times New Roman"/>
                <w:sz w:val="28"/>
                <w:szCs w:val="28"/>
                <w:lang w:eastAsia="ru-RU"/>
              </w:rPr>
              <w:t>______________________________</w:t>
            </w:r>
          </w:p>
          <w:p w14:paraId="5FA67FBF" w14:textId="77777777" w:rsidR="00C95256" w:rsidRPr="00C95256" w:rsidRDefault="00C95256" w:rsidP="00C95256">
            <w:pPr>
              <w:spacing w:after="0" w:line="240" w:lineRule="auto"/>
              <w:jc w:val="center"/>
              <w:rPr>
                <w:rFonts w:ascii="Times New Roman" w:hAnsi="Times New Roman"/>
                <w:sz w:val="28"/>
                <w:szCs w:val="28"/>
                <w:vertAlign w:val="superscript"/>
                <w:lang w:eastAsia="ru-RU"/>
              </w:rPr>
            </w:pPr>
            <w:r w:rsidRPr="00C95256">
              <w:rPr>
                <w:rFonts w:ascii="Times New Roman" w:hAnsi="Times New Roman"/>
                <w:sz w:val="28"/>
                <w:szCs w:val="28"/>
                <w:vertAlign w:val="superscript"/>
                <w:lang w:eastAsia="ru-RU"/>
              </w:rPr>
              <w:t>Подпись</w:t>
            </w:r>
          </w:p>
          <w:p w14:paraId="117FA033" w14:textId="77777777" w:rsidR="00C95256" w:rsidRPr="00C95256" w:rsidRDefault="00C95256" w:rsidP="00C95256">
            <w:pPr>
              <w:spacing w:after="0" w:line="240" w:lineRule="auto"/>
              <w:rPr>
                <w:rFonts w:ascii="Times New Roman" w:hAnsi="Times New Roman"/>
                <w:sz w:val="28"/>
                <w:szCs w:val="28"/>
                <w:lang w:eastAsia="ru-RU"/>
              </w:rPr>
            </w:pPr>
            <w:r w:rsidRPr="00C95256">
              <w:rPr>
                <w:rFonts w:ascii="Times New Roman" w:hAnsi="Times New Roman"/>
                <w:sz w:val="28"/>
                <w:szCs w:val="28"/>
                <w:lang w:eastAsia="ru-RU"/>
              </w:rPr>
              <w:t>______________________________</w:t>
            </w:r>
          </w:p>
          <w:p w14:paraId="683187E3" w14:textId="77777777" w:rsidR="00C95256" w:rsidRPr="00C95256" w:rsidRDefault="00C95256" w:rsidP="00C95256">
            <w:pPr>
              <w:spacing w:after="0" w:line="240" w:lineRule="auto"/>
              <w:jc w:val="center"/>
              <w:rPr>
                <w:rFonts w:ascii="Times New Roman" w:hAnsi="Times New Roman"/>
                <w:sz w:val="20"/>
                <w:szCs w:val="20"/>
                <w:lang w:eastAsia="ru-RU"/>
              </w:rPr>
            </w:pPr>
            <w:r w:rsidRPr="00C95256">
              <w:rPr>
                <w:rFonts w:ascii="Times New Roman" w:hAnsi="Times New Roman"/>
                <w:sz w:val="28"/>
                <w:szCs w:val="28"/>
                <w:vertAlign w:val="superscript"/>
                <w:lang w:eastAsia="ru-RU"/>
              </w:rPr>
              <w:t>Дата</w:t>
            </w:r>
          </w:p>
        </w:tc>
      </w:tr>
    </w:tbl>
    <w:p w14:paraId="0A53337C" w14:textId="77777777" w:rsidR="00E438D0" w:rsidRPr="00E438D0" w:rsidRDefault="00E438D0" w:rsidP="00E438D0">
      <w:pPr>
        <w:spacing w:after="0" w:line="240" w:lineRule="auto"/>
        <w:jc w:val="both"/>
        <w:rPr>
          <w:rFonts w:ascii="Times New Roman" w:hAnsi="Times New Roman"/>
          <w:sz w:val="20"/>
          <w:szCs w:val="20"/>
          <w:lang w:eastAsia="ru-RU"/>
        </w:rPr>
      </w:pPr>
    </w:p>
    <w:p w14:paraId="34EAC69B" w14:textId="77777777" w:rsidR="00E438D0" w:rsidRPr="00E438D0" w:rsidRDefault="00E438D0" w:rsidP="00E438D0">
      <w:pPr>
        <w:spacing w:after="0" w:line="240" w:lineRule="auto"/>
        <w:rPr>
          <w:rFonts w:ascii="Times New Roman" w:hAnsi="Times New Roman"/>
          <w:b/>
          <w:sz w:val="24"/>
          <w:szCs w:val="24"/>
          <w:lang w:eastAsia="ru-RU"/>
        </w:rPr>
      </w:pPr>
    </w:p>
    <w:p w14:paraId="2DD208BE" w14:textId="77777777" w:rsidR="0065015E" w:rsidRDefault="0065015E" w:rsidP="0065015E">
      <w:pPr>
        <w:spacing w:line="240" w:lineRule="auto"/>
        <w:rPr>
          <w:rFonts w:ascii="Times New Roman" w:hAnsi="Times New Roman"/>
          <w:sz w:val="24"/>
          <w:szCs w:val="24"/>
        </w:rPr>
      </w:pPr>
    </w:p>
    <w:p w14:paraId="6DA63218" w14:textId="77777777" w:rsidR="00364027" w:rsidRPr="00EC3A51" w:rsidRDefault="00364027" w:rsidP="00C4360F">
      <w:pPr>
        <w:spacing w:after="0" w:line="240" w:lineRule="auto"/>
        <w:jc w:val="both"/>
        <w:rPr>
          <w:rFonts w:ascii="Times New Roman" w:hAnsi="Times New Roman"/>
          <w:sz w:val="20"/>
          <w:szCs w:val="20"/>
        </w:rPr>
      </w:pPr>
    </w:p>
    <w:p w14:paraId="1BDCB117" w14:textId="77777777" w:rsidR="00E034F4" w:rsidRDefault="00364027" w:rsidP="00C4360F">
      <w:pPr>
        <w:pStyle w:val="Heading1"/>
        <w:pageBreakBefore/>
        <w:spacing w:before="240" w:after="240" w:line="240" w:lineRule="auto"/>
        <w:rPr>
          <w:rFonts w:ascii="Times New Roman" w:hAnsi="Times New Roman"/>
          <w:color w:val="auto"/>
          <w:sz w:val="24"/>
          <w:szCs w:val="24"/>
        </w:rPr>
      </w:pPr>
      <w:bookmarkStart w:id="6" w:name="_Toc60235488"/>
      <w:r w:rsidRPr="00EC3A51">
        <w:rPr>
          <w:rFonts w:ascii="Times New Roman" w:hAnsi="Times New Roman"/>
          <w:color w:val="auto"/>
          <w:sz w:val="24"/>
          <w:szCs w:val="24"/>
        </w:rPr>
        <w:lastRenderedPageBreak/>
        <w:t>СПИСОК СОКРАЩЕНИЙ</w:t>
      </w:r>
      <w:bookmarkEnd w:id="6"/>
    </w:p>
    <w:tbl>
      <w:tblPr>
        <w:tblStyle w:val="211"/>
        <w:tblW w:w="5000" w:type="pct"/>
        <w:tblLook w:val="04A0" w:firstRow="1" w:lastRow="0" w:firstColumn="1" w:lastColumn="0" w:noHBand="0" w:noVBand="1"/>
      </w:tblPr>
      <w:tblGrid>
        <w:gridCol w:w="1555"/>
        <w:gridCol w:w="7791"/>
      </w:tblGrid>
      <w:tr w:rsidR="00561718" w:rsidRPr="00A50EBC" w14:paraId="6F9D43D7" w14:textId="77777777" w:rsidTr="00561718">
        <w:tc>
          <w:tcPr>
            <w:tcW w:w="832" w:type="pct"/>
          </w:tcPr>
          <w:p w14:paraId="7C828842" w14:textId="77777777" w:rsidR="00561718" w:rsidRPr="00561718" w:rsidRDefault="00561718" w:rsidP="00561718">
            <w:pPr>
              <w:spacing w:after="0" w:line="240" w:lineRule="auto"/>
              <w:rPr>
                <w:rFonts w:ascii="Times New Roman" w:hAnsi="Times New Roman"/>
                <w:b/>
                <w:sz w:val="24"/>
                <w:szCs w:val="24"/>
                <w:lang w:val="en-US"/>
              </w:rPr>
            </w:pPr>
            <w:r w:rsidRPr="00561718">
              <w:rPr>
                <w:rFonts w:ascii="Times New Roman" w:hAnsi="Times New Roman"/>
                <w:b/>
                <w:sz w:val="24"/>
                <w:szCs w:val="24"/>
                <w:lang w:val="en-US"/>
              </w:rPr>
              <w:t>AUC</w:t>
            </w:r>
          </w:p>
        </w:tc>
        <w:tc>
          <w:tcPr>
            <w:tcW w:w="4168" w:type="pct"/>
          </w:tcPr>
          <w:p w14:paraId="36B24210" w14:textId="77777777" w:rsidR="00561718" w:rsidRPr="00561718" w:rsidRDefault="00561718" w:rsidP="00561718">
            <w:pPr>
              <w:spacing w:after="0" w:line="240" w:lineRule="auto"/>
              <w:rPr>
                <w:rFonts w:ascii="Times New Roman" w:hAnsi="Times New Roman"/>
                <w:sz w:val="24"/>
                <w:szCs w:val="24"/>
              </w:rPr>
            </w:pPr>
            <w:r w:rsidRPr="00561718">
              <w:rPr>
                <w:rFonts w:ascii="Times New Roman" w:hAnsi="Times New Roman"/>
                <w:sz w:val="24"/>
                <w:szCs w:val="24"/>
                <w:lang w:val="en-US"/>
              </w:rPr>
              <w:t>area</w:t>
            </w:r>
            <w:r w:rsidRPr="00561718">
              <w:rPr>
                <w:rFonts w:ascii="Times New Roman" w:hAnsi="Times New Roman"/>
                <w:sz w:val="24"/>
                <w:szCs w:val="24"/>
              </w:rPr>
              <w:t xml:space="preserve"> </w:t>
            </w:r>
            <w:r w:rsidRPr="00561718">
              <w:rPr>
                <w:rFonts w:ascii="Times New Roman" w:hAnsi="Times New Roman"/>
                <w:sz w:val="24"/>
                <w:szCs w:val="24"/>
                <w:lang w:val="en-US"/>
              </w:rPr>
              <w:t>under</w:t>
            </w:r>
            <w:r w:rsidRPr="00561718">
              <w:rPr>
                <w:rFonts w:ascii="Times New Roman" w:hAnsi="Times New Roman"/>
                <w:sz w:val="24"/>
                <w:szCs w:val="24"/>
              </w:rPr>
              <w:t xml:space="preserve"> </w:t>
            </w:r>
            <w:r w:rsidRPr="00561718">
              <w:rPr>
                <w:rFonts w:ascii="Times New Roman" w:hAnsi="Times New Roman"/>
                <w:sz w:val="24"/>
                <w:szCs w:val="24"/>
                <w:lang w:val="en-US"/>
              </w:rPr>
              <w:t>curve</w:t>
            </w:r>
            <w:r w:rsidRPr="00561718">
              <w:rPr>
                <w:rFonts w:ascii="Times New Roman" w:hAnsi="Times New Roman"/>
                <w:sz w:val="24"/>
                <w:szCs w:val="24"/>
              </w:rPr>
              <w:t>/площадь под кривой «концентрация-время»</w:t>
            </w:r>
          </w:p>
        </w:tc>
      </w:tr>
      <w:tr w:rsidR="00561718" w:rsidRPr="00694332" w14:paraId="727F2F40" w14:textId="77777777" w:rsidTr="00561718">
        <w:tc>
          <w:tcPr>
            <w:tcW w:w="832" w:type="pct"/>
          </w:tcPr>
          <w:p w14:paraId="7F407BBF" w14:textId="77777777" w:rsidR="00561718" w:rsidRPr="00561718" w:rsidRDefault="00561718" w:rsidP="00561718">
            <w:pPr>
              <w:spacing w:after="0" w:line="240" w:lineRule="auto"/>
              <w:rPr>
                <w:rFonts w:ascii="Times New Roman" w:hAnsi="Times New Roman"/>
                <w:b/>
                <w:sz w:val="24"/>
                <w:szCs w:val="24"/>
                <w:lang w:val="en-US"/>
              </w:rPr>
            </w:pPr>
            <w:proofErr w:type="spellStart"/>
            <w:r w:rsidRPr="00561718">
              <w:rPr>
                <w:rFonts w:ascii="Times New Roman" w:hAnsi="Times New Roman"/>
                <w:b/>
                <w:sz w:val="24"/>
                <w:szCs w:val="24"/>
                <w:lang w:val="en-US"/>
              </w:rPr>
              <w:t>Bcrp</w:t>
            </w:r>
            <w:proofErr w:type="spellEnd"/>
          </w:p>
        </w:tc>
        <w:tc>
          <w:tcPr>
            <w:tcW w:w="4168" w:type="pct"/>
          </w:tcPr>
          <w:p w14:paraId="67D85D46" w14:textId="77777777" w:rsidR="00561718" w:rsidRPr="00561718" w:rsidRDefault="00561718" w:rsidP="00561718">
            <w:pPr>
              <w:spacing w:after="0" w:line="240" w:lineRule="auto"/>
              <w:rPr>
                <w:rFonts w:ascii="Times New Roman" w:hAnsi="Times New Roman"/>
                <w:sz w:val="24"/>
                <w:szCs w:val="24"/>
                <w:lang w:val="en-US"/>
              </w:rPr>
            </w:pPr>
            <w:r w:rsidRPr="00561718">
              <w:rPr>
                <w:rFonts w:ascii="Times New Roman" w:hAnsi="Times New Roman"/>
                <w:sz w:val="24"/>
                <w:szCs w:val="24"/>
                <w:lang w:val="en-US"/>
              </w:rPr>
              <w:t>breast cancer resistance protein/</w:t>
            </w:r>
            <w:r w:rsidRPr="00561718">
              <w:rPr>
                <w:rFonts w:ascii="Times New Roman" w:hAnsi="Times New Roman"/>
                <w:sz w:val="24"/>
                <w:szCs w:val="24"/>
              </w:rPr>
              <w:t>белок</w:t>
            </w:r>
            <w:r w:rsidRPr="00561718">
              <w:rPr>
                <w:rFonts w:ascii="Times New Roman" w:hAnsi="Times New Roman"/>
                <w:sz w:val="24"/>
                <w:szCs w:val="24"/>
                <w:lang w:val="en-US"/>
              </w:rPr>
              <w:t xml:space="preserve"> </w:t>
            </w:r>
            <w:r w:rsidRPr="00561718">
              <w:rPr>
                <w:rFonts w:ascii="Times New Roman" w:hAnsi="Times New Roman"/>
                <w:sz w:val="24"/>
                <w:szCs w:val="24"/>
              </w:rPr>
              <w:t>устойчивости</w:t>
            </w:r>
            <w:r w:rsidRPr="00561718">
              <w:rPr>
                <w:rFonts w:ascii="Times New Roman" w:hAnsi="Times New Roman"/>
                <w:sz w:val="24"/>
                <w:szCs w:val="24"/>
                <w:lang w:val="en-US"/>
              </w:rPr>
              <w:t xml:space="preserve"> </w:t>
            </w:r>
            <w:r w:rsidRPr="00561718">
              <w:rPr>
                <w:rFonts w:ascii="Times New Roman" w:hAnsi="Times New Roman"/>
                <w:sz w:val="24"/>
                <w:szCs w:val="24"/>
              </w:rPr>
              <w:t>рака</w:t>
            </w:r>
            <w:r w:rsidRPr="00561718">
              <w:rPr>
                <w:rFonts w:ascii="Times New Roman" w:hAnsi="Times New Roman"/>
                <w:sz w:val="24"/>
                <w:szCs w:val="24"/>
                <w:lang w:val="en-US"/>
              </w:rPr>
              <w:t xml:space="preserve"> </w:t>
            </w:r>
            <w:r w:rsidRPr="00561718">
              <w:rPr>
                <w:rFonts w:ascii="Times New Roman" w:hAnsi="Times New Roman"/>
                <w:sz w:val="24"/>
                <w:szCs w:val="24"/>
              </w:rPr>
              <w:t>молочной</w:t>
            </w:r>
            <w:r w:rsidRPr="00561718">
              <w:rPr>
                <w:rFonts w:ascii="Times New Roman" w:hAnsi="Times New Roman"/>
                <w:sz w:val="24"/>
                <w:szCs w:val="24"/>
                <w:lang w:val="en-US"/>
              </w:rPr>
              <w:t xml:space="preserve"> </w:t>
            </w:r>
            <w:r w:rsidRPr="00561718">
              <w:rPr>
                <w:rFonts w:ascii="Times New Roman" w:hAnsi="Times New Roman"/>
                <w:sz w:val="24"/>
                <w:szCs w:val="24"/>
              </w:rPr>
              <w:t>железы</w:t>
            </w:r>
          </w:p>
        </w:tc>
      </w:tr>
      <w:tr w:rsidR="00561718" w:rsidRPr="009A00EF" w14:paraId="4C622D3E" w14:textId="77777777" w:rsidTr="00561718">
        <w:tc>
          <w:tcPr>
            <w:tcW w:w="832" w:type="pct"/>
          </w:tcPr>
          <w:p w14:paraId="1444AEE0" w14:textId="77777777" w:rsidR="00561718" w:rsidRPr="00561718" w:rsidRDefault="00561718" w:rsidP="00561718">
            <w:pPr>
              <w:spacing w:after="0" w:line="240" w:lineRule="auto"/>
              <w:rPr>
                <w:rFonts w:ascii="Times New Roman" w:hAnsi="Times New Roman"/>
                <w:b/>
                <w:sz w:val="24"/>
                <w:szCs w:val="24"/>
                <w:lang w:val="en-US"/>
              </w:rPr>
            </w:pPr>
            <w:proofErr w:type="spellStart"/>
            <w:r w:rsidRPr="00561718">
              <w:rPr>
                <w:rFonts w:ascii="Times New Roman" w:hAnsi="Times New Roman"/>
                <w:b/>
                <w:sz w:val="24"/>
                <w:szCs w:val="24"/>
                <w:lang w:val="en-US"/>
              </w:rPr>
              <w:t>C</w:t>
            </w:r>
            <w:r w:rsidRPr="00561718">
              <w:rPr>
                <w:rFonts w:ascii="Times New Roman" w:hAnsi="Times New Roman"/>
                <w:b/>
                <w:sz w:val="24"/>
                <w:szCs w:val="24"/>
                <w:vertAlign w:val="subscript"/>
                <w:lang w:val="en-US"/>
              </w:rPr>
              <w:t>max</w:t>
            </w:r>
            <w:proofErr w:type="spellEnd"/>
          </w:p>
        </w:tc>
        <w:tc>
          <w:tcPr>
            <w:tcW w:w="4168" w:type="pct"/>
          </w:tcPr>
          <w:p w14:paraId="29F58E55" w14:textId="77777777" w:rsidR="00561718" w:rsidRPr="00561718" w:rsidRDefault="00561718" w:rsidP="00561718">
            <w:pPr>
              <w:spacing w:after="0" w:line="240" w:lineRule="auto"/>
              <w:rPr>
                <w:rFonts w:ascii="Times New Roman" w:hAnsi="Times New Roman"/>
                <w:sz w:val="24"/>
                <w:szCs w:val="24"/>
              </w:rPr>
            </w:pPr>
            <w:r w:rsidRPr="00561718">
              <w:rPr>
                <w:rFonts w:ascii="Times New Roman" w:hAnsi="Times New Roman"/>
                <w:sz w:val="24"/>
                <w:szCs w:val="24"/>
              </w:rPr>
              <w:t>максимальная концентрация лекарственного вещества в крови</w:t>
            </w:r>
          </w:p>
        </w:tc>
      </w:tr>
      <w:tr w:rsidR="00561718" w:rsidRPr="005955B6" w14:paraId="1EE8274C" w14:textId="77777777" w:rsidTr="00561718">
        <w:tc>
          <w:tcPr>
            <w:tcW w:w="832" w:type="pct"/>
          </w:tcPr>
          <w:p w14:paraId="5DDEBC7F" w14:textId="77777777" w:rsidR="00561718" w:rsidRPr="00561718" w:rsidRDefault="00561718" w:rsidP="00561718">
            <w:pPr>
              <w:spacing w:after="0" w:line="240" w:lineRule="auto"/>
              <w:rPr>
                <w:rFonts w:ascii="Times New Roman" w:hAnsi="Times New Roman"/>
                <w:b/>
                <w:sz w:val="24"/>
                <w:szCs w:val="24"/>
              </w:rPr>
            </w:pPr>
            <w:r w:rsidRPr="00561718">
              <w:rPr>
                <w:rFonts w:ascii="Times New Roman" w:hAnsi="Times New Roman"/>
                <w:b/>
                <w:sz w:val="24"/>
                <w:szCs w:val="24"/>
                <w:lang w:val="en-US"/>
              </w:rPr>
              <w:t>CYP</w:t>
            </w:r>
          </w:p>
        </w:tc>
        <w:tc>
          <w:tcPr>
            <w:tcW w:w="4168" w:type="pct"/>
          </w:tcPr>
          <w:p w14:paraId="44F24FB2" w14:textId="77777777" w:rsidR="00561718" w:rsidRPr="00561718" w:rsidRDefault="00561718" w:rsidP="00561718">
            <w:pPr>
              <w:spacing w:after="0" w:line="240" w:lineRule="auto"/>
              <w:rPr>
                <w:rFonts w:ascii="Times New Roman" w:hAnsi="Times New Roman"/>
                <w:sz w:val="24"/>
                <w:szCs w:val="24"/>
                <w:shd w:val="clear" w:color="auto" w:fill="FFFFFF"/>
              </w:rPr>
            </w:pPr>
            <w:r w:rsidRPr="00561718">
              <w:rPr>
                <w:rFonts w:ascii="Times New Roman" w:hAnsi="Times New Roman"/>
                <w:sz w:val="24"/>
                <w:szCs w:val="24"/>
                <w:shd w:val="clear" w:color="auto" w:fill="FFFFFF"/>
              </w:rPr>
              <w:t>цитохром</w:t>
            </w:r>
          </w:p>
        </w:tc>
      </w:tr>
      <w:tr w:rsidR="00561718" w:rsidRPr="001E705B" w14:paraId="368C1050" w14:textId="77777777" w:rsidTr="00561718">
        <w:tc>
          <w:tcPr>
            <w:tcW w:w="832" w:type="pct"/>
          </w:tcPr>
          <w:p w14:paraId="0901B95A" w14:textId="77777777" w:rsidR="00561718" w:rsidRPr="00561718" w:rsidRDefault="00561718" w:rsidP="00561718">
            <w:pPr>
              <w:spacing w:after="0" w:line="240" w:lineRule="auto"/>
              <w:rPr>
                <w:rFonts w:ascii="Times New Roman" w:hAnsi="Times New Roman"/>
                <w:b/>
                <w:sz w:val="24"/>
                <w:szCs w:val="24"/>
                <w:lang w:val="en-US"/>
              </w:rPr>
            </w:pPr>
            <w:r w:rsidRPr="00561718">
              <w:rPr>
                <w:rFonts w:ascii="Times New Roman" w:hAnsi="Times New Roman"/>
                <w:b/>
                <w:sz w:val="24"/>
                <w:szCs w:val="24"/>
                <w:lang w:val="en-US"/>
              </w:rPr>
              <w:t>ED</w:t>
            </w:r>
            <w:r w:rsidRPr="00561718">
              <w:rPr>
                <w:rFonts w:ascii="Times New Roman" w:hAnsi="Times New Roman"/>
                <w:b/>
                <w:sz w:val="24"/>
                <w:szCs w:val="24"/>
                <w:vertAlign w:val="subscript"/>
                <w:lang w:val="en-US"/>
              </w:rPr>
              <w:t>50</w:t>
            </w:r>
          </w:p>
        </w:tc>
        <w:tc>
          <w:tcPr>
            <w:tcW w:w="4168" w:type="pct"/>
          </w:tcPr>
          <w:p w14:paraId="22306B2B" w14:textId="77777777" w:rsidR="00561718" w:rsidRPr="00561718" w:rsidRDefault="00561718" w:rsidP="00561718">
            <w:pPr>
              <w:spacing w:after="0" w:line="240" w:lineRule="auto"/>
              <w:rPr>
                <w:rFonts w:ascii="Times New Roman" w:hAnsi="Times New Roman"/>
                <w:sz w:val="24"/>
                <w:szCs w:val="24"/>
              </w:rPr>
            </w:pPr>
            <w:r w:rsidRPr="00561718">
              <w:rPr>
                <w:rFonts w:ascii="Times New Roman" w:hAnsi="Times New Roman"/>
                <w:sz w:val="24"/>
                <w:szCs w:val="24"/>
                <w:lang w:val="en-US"/>
              </w:rPr>
              <w:t>effective</w:t>
            </w:r>
            <w:r w:rsidRPr="00561718">
              <w:rPr>
                <w:rFonts w:ascii="Times New Roman" w:hAnsi="Times New Roman"/>
                <w:sz w:val="24"/>
                <w:szCs w:val="24"/>
              </w:rPr>
              <w:t xml:space="preserve"> </w:t>
            </w:r>
            <w:r w:rsidRPr="00561718">
              <w:rPr>
                <w:rFonts w:ascii="Times New Roman" w:hAnsi="Times New Roman"/>
                <w:sz w:val="24"/>
                <w:szCs w:val="24"/>
                <w:lang w:val="en-US"/>
              </w:rPr>
              <w:t>Dose</w:t>
            </w:r>
            <w:r w:rsidRPr="00561718">
              <w:rPr>
                <w:rFonts w:ascii="Times New Roman" w:hAnsi="Times New Roman"/>
                <w:sz w:val="24"/>
                <w:szCs w:val="24"/>
              </w:rPr>
              <w:t xml:space="preserve"> 50/</w:t>
            </w:r>
            <w:r w:rsidRPr="00561718">
              <w:rPr>
                <w:rFonts w:ascii="Times New Roman" w:hAnsi="Times New Roman"/>
                <w:b/>
                <w:sz w:val="24"/>
                <w:szCs w:val="24"/>
              </w:rPr>
              <w:t xml:space="preserve"> </w:t>
            </w:r>
            <w:r w:rsidRPr="00561718">
              <w:rPr>
                <w:rFonts w:ascii="Times New Roman" w:hAnsi="Times New Roman"/>
                <w:sz w:val="24"/>
                <w:szCs w:val="24"/>
              </w:rPr>
              <w:t>доза, обеспечивающая 50% максимального эффекта</w:t>
            </w:r>
          </w:p>
        </w:tc>
      </w:tr>
      <w:tr w:rsidR="00561718" w14:paraId="704EE923" w14:textId="77777777" w:rsidTr="00561718">
        <w:tc>
          <w:tcPr>
            <w:tcW w:w="832" w:type="pct"/>
          </w:tcPr>
          <w:p w14:paraId="365A8FAD" w14:textId="77777777" w:rsidR="00561718" w:rsidRPr="00561718" w:rsidRDefault="00561718" w:rsidP="00561718">
            <w:pPr>
              <w:spacing w:after="0" w:line="240" w:lineRule="auto"/>
              <w:rPr>
                <w:rFonts w:ascii="Times New Roman" w:hAnsi="Times New Roman"/>
                <w:b/>
                <w:sz w:val="24"/>
                <w:szCs w:val="24"/>
                <w:lang w:val="en-US"/>
              </w:rPr>
            </w:pPr>
            <w:r w:rsidRPr="00561718">
              <w:rPr>
                <w:rFonts w:ascii="Times New Roman" w:hAnsi="Times New Roman"/>
                <w:b/>
                <w:sz w:val="24"/>
                <w:szCs w:val="24"/>
                <w:lang w:val="en-US"/>
              </w:rPr>
              <w:t>FDA</w:t>
            </w:r>
          </w:p>
        </w:tc>
        <w:tc>
          <w:tcPr>
            <w:tcW w:w="4168" w:type="pct"/>
          </w:tcPr>
          <w:p w14:paraId="4B46A5AE" w14:textId="77777777" w:rsidR="00561718" w:rsidRPr="00561718" w:rsidRDefault="00561718" w:rsidP="00561718">
            <w:pPr>
              <w:spacing w:after="0" w:line="240" w:lineRule="auto"/>
              <w:rPr>
                <w:rFonts w:ascii="Times New Roman" w:hAnsi="Times New Roman"/>
                <w:sz w:val="24"/>
                <w:szCs w:val="24"/>
              </w:rPr>
            </w:pPr>
            <w:r w:rsidRPr="00561718">
              <w:rPr>
                <w:rFonts w:ascii="Times New Roman" w:hAnsi="Times New Roman"/>
                <w:sz w:val="24"/>
                <w:szCs w:val="24"/>
              </w:rPr>
              <w:t>управление по контролю за качеством продуктов и медикаментов</w:t>
            </w:r>
          </w:p>
        </w:tc>
      </w:tr>
      <w:tr w:rsidR="00561718" w:rsidRPr="00937D40" w14:paraId="33C5A60C" w14:textId="77777777" w:rsidTr="00561718">
        <w:tc>
          <w:tcPr>
            <w:tcW w:w="832" w:type="pct"/>
          </w:tcPr>
          <w:p w14:paraId="7EE3864E" w14:textId="12063007" w:rsidR="00561718" w:rsidRPr="00561718" w:rsidRDefault="00856E8E" w:rsidP="00561718">
            <w:pPr>
              <w:spacing w:after="0" w:line="240" w:lineRule="auto"/>
              <w:rPr>
                <w:rFonts w:ascii="Times New Roman" w:hAnsi="Times New Roman"/>
                <w:b/>
                <w:sz w:val="24"/>
                <w:szCs w:val="24"/>
                <w:lang w:val="en-US"/>
              </w:rPr>
            </w:pPr>
            <w:r>
              <w:rPr>
                <w:rFonts w:ascii="Times New Roman" w:hAnsi="Times New Roman"/>
                <w:b/>
                <w:sz w:val="24"/>
                <w:szCs w:val="24"/>
                <w:lang w:val="en-US"/>
              </w:rPr>
              <w:t>Ig</w:t>
            </w:r>
          </w:p>
        </w:tc>
        <w:tc>
          <w:tcPr>
            <w:tcW w:w="4168" w:type="pct"/>
          </w:tcPr>
          <w:p w14:paraId="79A46BBA" w14:textId="0454E594" w:rsidR="00561718" w:rsidRPr="00561718" w:rsidRDefault="00856E8E" w:rsidP="00561718">
            <w:pPr>
              <w:spacing w:after="0" w:line="240" w:lineRule="auto"/>
              <w:rPr>
                <w:rFonts w:ascii="Times New Roman" w:hAnsi="Times New Roman"/>
                <w:sz w:val="24"/>
                <w:szCs w:val="24"/>
                <w:lang w:val="en-US"/>
              </w:rPr>
            </w:pPr>
            <w:r>
              <w:rPr>
                <w:rFonts w:ascii="Times New Roman" w:hAnsi="Times New Roman"/>
                <w:sz w:val="24"/>
                <w:szCs w:val="24"/>
              </w:rPr>
              <w:t>иммуноглобулин</w:t>
            </w:r>
          </w:p>
        </w:tc>
      </w:tr>
      <w:tr w:rsidR="00561718" w:rsidRPr="00937D40" w14:paraId="2A621162" w14:textId="77777777" w:rsidTr="00561718">
        <w:tc>
          <w:tcPr>
            <w:tcW w:w="832" w:type="pct"/>
          </w:tcPr>
          <w:p w14:paraId="38154C3D" w14:textId="77777777" w:rsidR="00561718" w:rsidRPr="00561718" w:rsidRDefault="00561718" w:rsidP="00561718">
            <w:pPr>
              <w:spacing w:after="0" w:line="240" w:lineRule="auto"/>
              <w:rPr>
                <w:rFonts w:ascii="Times New Roman" w:hAnsi="Times New Roman"/>
                <w:b/>
                <w:sz w:val="24"/>
                <w:szCs w:val="24"/>
                <w:lang w:val="en-US"/>
              </w:rPr>
            </w:pPr>
            <w:r w:rsidRPr="00561718">
              <w:rPr>
                <w:rFonts w:ascii="Times New Roman" w:hAnsi="Times New Roman"/>
                <w:b/>
                <w:sz w:val="24"/>
                <w:szCs w:val="24"/>
                <w:lang w:val="en-US"/>
              </w:rPr>
              <w:t>MTD</w:t>
            </w:r>
          </w:p>
        </w:tc>
        <w:tc>
          <w:tcPr>
            <w:tcW w:w="4168" w:type="pct"/>
          </w:tcPr>
          <w:p w14:paraId="241A920F" w14:textId="77777777" w:rsidR="00561718" w:rsidRPr="00561718" w:rsidRDefault="00561718" w:rsidP="00561718">
            <w:pPr>
              <w:spacing w:after="0" w:line="240" w:lineRule="auto"/>
              <w:rPr>
                <w:rFonts w:ascii="Times New Roman" w:hAnsi="Times New Roman"/>
                <w:sz w:val="24"/>
                <w:szCs w:val="24"/>
              </w:rPr>
            </w:pPr>
            <w:r w:rsidRPr="00561718">
              <w:rPr>
                <w:rFonts w:ascii="Times New Roman" w:hAnsi="Times New Roman"/>
                <w:sz w:val="24"/>
                <w:szCs w:val="24"/>
                <w:lang w:val="en-US"/>
              </w:rPr>
              <w:t>maximum</w:t>
            </w:r>
            <w:r w:rsidRPr="00561718">
              <w:rPr>
                <w:rFonts w:ascii="Times New Roman" w:hAnsi="Times New Roman"/>
                <w:sz w:val="24"/>
                <w:szCs w:val="24"/>
              </w:rPr>
              <w:t xml:space="preserve"> </w:t>
            </w:r>
            <w:r w:rsidRPr="00561718">
              <w:rPr>
                <w:rFonts w:ascii="Times New Roman" w:hAnsi="Times New Roman"/>
                <w:sz w:val="24"/>
                <w:szCs w:val="24"/>
                <w:lang w:val="en-US"/>
              </w:rPr>
              <w:t>tolerance</w:t>
            </w:r>
            <w:r w:rsidRPr="00561718">
              <w:rPr>
                <w:rFonts w:ascii="Times New Roman" w:hAnsi="Times New Roman"/>
                <w:sz w:val="24"/>
                <w:szCs w:val="24"/>
              </w:rPr>
              <w:t xml:space="preserve"> </w:t>
            </w:r>
            <w:r w:rsidRPr="00561718">
              <w:rPr>
                <w:rFonts w:ascii="Times New Roman" w:hAnsi="Times New Roman"/>
                <w:sz w:val="24"/>
                <w:szCs w:val="24"/>
                <w:lang w:val="en-US"/>
              </w:rPr>
              <w:t>dose</w:t>
            </w:r>
            <w:r w:rsidRPr="00561718">
              <w:rPr>
                <w:rFonts w:ascii="Times New Roman" w:hAnsi="Times New Roman"/>
                <w:sz w:val="24"/>
                <w:szCs w:val="24"/>
              </w:rPr>
              <w:t>/максимальная переносимая доза</w:t>
            </w:r>
          </w:p>
        </w:tc>
      </w:tr>
      <w:tr w:rsidR="00561718" w:rsidRPr="00694332" w14:paraId="4F68DB95" w14:textId="77777777" w:rsidTr="00561718">
        <w:tc>
          <w:tcPr>
            <w:tcW w:w="832" w:type="pct"/>
          </w:tcPr>
          <w:p w14:paraId="0F419E78" w14:textId="77777777" w:rsidR="00561718" w:rsidRPr="00561718" w:rsidRDefault="00561718" w:rsidP="00561718">
            <w:pPr>
              <w:spacing w:after="0" w:line="240" w:lineRule="auto"/>
              <w:rPr>
                <w:rFonts w:ascii="Times New Roman" w:hAnsi="Times New Roman"/>
                <w:b/>
                <w:sz w:val="24"/>
                <w:szCs w:val="24"/>
                <w:lang w:val="en-US"/>
              </w:rPr>
            </w:pPr>
            <w:r w:rsidRPr="00561718">
              <w:rPr>
                <w:rFonts w:ascii="Times New Roman" w:hAnsi="Times New Roman"/>
                <w:b/>
                <w:sz w:val="24"/>
                <w:szCs w:val="24"/>
                <w:lang w:val="en-US"/>
              </w:rPr>
              <w:t xml:space="preserve">NOAEL </w:t>
            </w:r>
          </w:p>
        </w:tc>
        <w:tc>
          <w:tcPr>
            <w:tcW w:w="4168" w:type="pct"/>
          </w:tcPr>
          <w:p w14:paraId="6369081B" w14:textId="77777777" w:rsidR="00561718" w:rsidRPr="00561718" w:rsidRDefault="00561718" w:rsidP="00561718">
            <w:pPr>
              <w:spacing w:after="0" w:line="240" w:lineRule="auto"/>
              <w:rPr>
                <w:rFonts w:ascii="Times New Roman" w:hAnsi="Times New Roman"/>
                <w:sz w:val="24"/>
                <w:szCs w:val="24"/>
              </w:rPr>
            </w:pPr>
            <w:r w:rsidRPr="00561718">
              <w:rPr>
                <w:rFonts w:ascii="Times New Roman" w:hAnsi="Times New Roman"/>
                <w:sz w:val="24"/>
                <w:szCs w:val="24"/>
                <w:lang w:val="en-US"/>
              </w:rPr>
              <w:t>no</w:t>
            </w:r>
            <w:r w:rsidRPr="00561718">
              <w:rPr>
                <w:rFonts w:ascii="Times New Roman" w:hAnsi="Times New Roman"/>
                <w:sz w:val="24"/>
                <w:szCs w:val="24"/>
              </w:rPr>
              <w:t xml:space="preserve"> </w:t>
            </w:r>
            <w:r w:rsidRPr="00561718">
              <w:rPr>
                <w:rFonts w:ascii="Times New Roman" w:hAnsi="Times New Roman"/>
                <w:sz w:val="24"/>
                <w:szCs w:val="24"/>
                <w:lang w:val="en-US"/>
              </w:rPr>
              <w:t>observed</w:t>
            </w:r>
            <w:r w:rsidRPr="00561718">
              <w:rPr>
                <w:rFonts w:ascii="Times New Roman" w:hAnsi="Times New Roman"/>
                <w:sz w:val="24"/>
                <w:szCs w:val="24"/>
              </w:rPr>
              <w:t xml:space="preserve"> </w:t>
            </w:r>
            <w:r w:rsidRPr="00561718">
              <w:rPr>
                <w:rFonts w:ascii="Times New Roman" w:hAnsi="Times New Roman"/>
                <w:sz w:val="24"/>
                <w:szCs w:val="24"/>
                <w:lang w:val="en-US"/>
              </w:rPr>
              <w:t>adverse</w:t>
            </w:r>
            <w:r w:rsidRPr="00561718">
              <w:rPr>
                <w:rFonts w:ascii="Times New Roman" w:hAnsi="Times New Roman"/>
                <w:sz w:val="24"/>
                <w:szCs w:val="24"/>
              </w:rPr>
              <w:t xml:space="preserve"> </w:t>
            </w:r>
            <w:r w:rsidRPr="00561718">
              <w:rPr>
                <w:rFonts w:ascii="Times New Roman" w:hAnsi="Times New Roman"/>
                <w:sz w:val="24"/>
                <w:szCs w:val="24"/>
                <w:lang w:val="en-US"/>
              </w:rPr>
              <w:t>effect</w:t>
            </w:r>
            <w:r w:rsidRPr="00561718">
              <w:rPr>
                <w:rFonts w:ascii="Times New Roman" w:hAnsi="Times New Roman"/>
                <w:sz w:val="24"/>
                <w:szCs w:val="24"/>
              </w:rPr>
              <w:t xml:space="preserve"> </w:t>
            </w:r>
            <w:r w:rsidRPr="00561718">
              <w:rPr>
                <w:rFonts w:ascii="Times New Roman" w:hAnsi="Times New Roman"/>
                <w:sz w:val="24"/>
                <w:szCs w:val="24"/>
                <w:lang w:val="en-US"/>
              </w:rPr>
              <w:t>level</w:t>
            </w:r>
            <w:r w:rsidRPr="00561718">
              <w:rPr>
                <w:rFonts w:ascii="Times New Roman" w:hAnsi="Times New Roman"/>
                <w:sz w:val="24"/>
                <w:szCs w:val="24"/>
              </w:rPr>
              <w:t>/максимальная доза, не вызывающая обнаруживаемого вредного воздействия</w:t>
            </w:r>
          </w:p>
        </w:tc>
      </w:tr>
      <w:tr w:rsidR="00561718" w:rsidRPr="00F017B6" w14:paraId="7127358E" w14:textId="77777777" w:rsidTr="00561718">
        <w:tc>
          <w:tcPr>
            <w:tcW w:w="832" w:type="pct"/>
          </w:tcPr>
          <w:p w14:paraId="04BCD2ED" w14:textId="77777777" w:rsidR="00561718" w:rsidRPr="00561718" w:rsidRDefault="00561718" w:rsidP="00561718">
            <w:pPr>
              <w:spacing w:after="0" w:line="240" w:lineRule="auto"/>
              <w:rPr>
                <w:rFonts w:ascii="Times New Roman" w:hAnsi="Times New Roman"/>
                <w:b/>
                <w:sz w:val="24"/>
                <w:szCs w:val="24"/>
              </w:rPr>
            </w:pPr>
            <w:r w:rsidRPr="00561718">
              <w:rPr>
                <w:rFonts w:ascii="Times New Roman" w:hAnsi="Times New Roman"/>
                <w:b/>
                <w:sz w:val="24"/>
                <w:szCs w:val="24"/>
                <w:lang w:val="en-US"/>
              </w:rPr>
              <w:t>O</w:t>
            </w:r>
            <w:r w:rsidRPr="00561718">
              <w:rPr>
                <w:rFonts w:ascii="Times New Roman" w:hAnsi="Times New Roman"/>
                <w:b/>
                <w:sz w:val="24"/>
                <w:szCs w:val="24"/>
                <w:vertAlign w:val="subscript"/>
                <w:lang w:val="en-US"/>
              </w:rPr>
              <w:t>2</w:t>
            </w:r>
          </w:p>
        </w:tc>
        <w:tc>
          <w:tcPr>
            <w:tcW w:w="4168" w:type="pct"/>
          </w:tcPr>
          <w:p w14:paraId="5AF481DF" w14:textId="77777777" w:rsidR="00561718" w:rsidRPr="00561718" w:rsidRDefault="00561718" w:rsidP="00561718">
            <w:pPr>
              <w:spacing w:after="0" w:line="240" w:lineRule="auto"/>
              <w:rPr>
                <w:rFonts w:ascii="Times New Roman" w:hAnsi="Times New Roman"/>
                <w:sz w:val="24"/>
                <w:szCs w:val="24"/>
              </w:rPr>
            </w:pPr>
            <w:r w:rsidRPr="00561718">
              <w:rPr>
                <w:rFonts w:ascii="Times New Roman" w:hAnsi="Times New Roman"/>
                <w:sz w:val="24"/>
                <w:szCs w:val="24"/>
              </w:rPr>
              <w:t>молекулярный кислород</w:t>
            </w:r>
          </w:p>
        </w:tc>
      </w:tr>
      <w:tr w:rsidR="00561718" w:rsidRPr="00C019F7" w14:paraId="207A7A0F" w14:textId="77777777" w:rsidTr="00561718">
        <w:tc>
          <w:tcPr>
            <w:tcW w:w="832" w:type="pct"/>
          </w:tcPr>
          <w:p w14:paraId="083E77DC" w14:textId="77777777" w:rsidR="00561718" w:rsidRPr="00561718" w:rsidRDefault="00561718" w:rsidP="00561718">
            <w:pPr>
              <w:spacing w:after="0" w:line="240" w:lineRule="auto"/>
              <w:rPr>
                <w:rFonts w:ascii="Times New Roman" w:hAnsi="Times New Roman"/>
                <w:b/>
                <w:sz w:val="24"/>
                <w:szCs w:val="24"/>
                <w:lang w:val="en-US"/>
              </w:rPr>
            </w:pPr>
            <w:proofErr w:type="spellStart"/>
            <w:r w:rsidRPr="00561718">
              <w:rPr>
                <w:rFonts w:ascii="Times New Roman" w:hAnsi="Times New Roman"/>
                <w:b/>
                <w:sz w:val="24"/>
                <w:szCs w:val="24"/>
                <w:lang w:val="en-US"/>
              </w:rPr>
              <w:t>Pgp</w:t>
            </w:r>
            <w:proofErr w:type="spellEnd"/>
          </w:p>
        </w:tc>
        <w:tc>
          <w:tcPr>
            <w:tcW w:w="4168" w:type="pct"/>
          </w:tcPr>
          <w:p w14:paraId="5F88DC5B" w14:textId="77777777" w:rsidR="00561718" w:rsidRPr="00561718" w:rsidRDefault="00561718" w:rsidP="00561718">
            <w:pPr>
              <w:spacing w:after="0" w:line="240" w:lineRule="auto"/>
              <w:rPr>
                <w:rFonts w:ascii="Times New Roman" w:hAnsi="Times New Roman"/>
                <w:sz w:val="24"/>
                <w:szCs w:val="24"/>
                <w:lang w:val="en-US"/>
              </w:rPr>
            </w:pPr>
            <w:r w:rsidRPr="00561718">
              <w:rPr>
                <w:rFonts w:ascii="Times New Roman" w:hAnsi="Times New Roman"/>
                <w:sz w:val="24"/>
                <w:szCs w:val="24"/>
                <w:lang w:val="en-US"/>
              </w:rPr>
              <w:t>protein gen product/</w:t>
            </w:r>
            <w:r w:rsidRPr="00561718">
              <w:rPr>
                <w:rFonts w:ascii="Times New Roman" w:hAnsi="Times New Roman"/>
                <w:sz w:val="24"/>
                <w:szCs w:val="24"/>
              </w:rPr>
              <w:t>белковый</w:t>
            </w:r>
            <w:r w:rsidRPr="00561718">
              <w:rPr>
                <w:rFonts w:ascii="Times New Roman" w:hAnsi="Times New Roman"/>
                <w:sz w:val="24"/>
                <w:szCs w:val="24"/>
                <w:lang w:val="en-US"/>
              </w:rPr>
              <w:t xml:space="preserve"> </w:t>
            </w:r>
            <w:r w:rsidRPr="00561718">
              <w:rPr>
                <w:rFonts w:ascii="Times New Roman" w:hAnsi="Times New Roman"/>
                <w:sz w:val="24"/>
                <w:szCs w:val="24"/>
              </w:rPr>
              <w:t>гликопротеин</w:t>
            </w:r>
          </w:p>
        </w:tc>
      </w:tr>
      <w:tr w:rsidR="00561718" w:rsidRPr="000B15E7" w14:paraId="4B5AB687" w14:textId="77777777" w:rsidTr="00561718">
        <w:tc>
          <w:tcPr>
            <w:tcW w:w="832" w:type="pct"/>
          </w:tcPr>
          <w:p w14:paraId="15A9539D" w14:textId="77777777" w:rsidR="00561718" w:rsidRPr="00561718" w:rsidRDefault="00561718" w:rsidP="00561718">
            <w:pPr>
              <w:pStyle w:val="TableParagraph"/>
              <w:rPr>
                <w:rFonts w:ascii="Times New Roman" w:hAnsi="Times New Roman" w:cs="Times New Roman"/>
                <w:b/>
                <w:sz w:val="24"/>
                <w:szCs w:val="24"/>
                <w:lang w:eastAsia="ru-RU"/>
              </w:rPr>
            </w:pPr>
            <w:r w:rsidRPr="00561718">
              <w:rPr>
                <w:rFonts w:ascii="Times New Roman" w:hAnsi="Times New Roman" w:cs="Times New Roman"/>
                <w:b/>
                <w:sz w:val="24"/>
                <w:szCs w:val="24"/>
                <w:lang w:eastAsia="ru-RU"/>
              </w:rPr>
              <w:t>pH</w:t>
            </w:r>
          </w:p>
        </w:tc>
        <w:tc>
          <w:tcPr>
            <w:tcW w:w="4168" w:type="pct"/>
          </w:tcPr>
          <w:p w14:paraId="1BF9706D" w14:textId="77777777" w:rsidR="00561718" w:rsidRPr="00561718" w:rsidRDefault="00561718" w:rsidP="00561718">
            <w:pPr>
              <w:pStyle w:val="TableParagraph"/>
              <w:jc w:val="both"/>
              <w:rPr>
                <w:rFonts w:ascii="Times New Roman" w:eastAsia="Calibri" w:hAnsi="Times New Roman" w:cs="Times New Roman"/>
                <w:sz w:val="24"/>
                <w:szCs w:val="24"/>
                <w:lang w:val="ru-RU" w:eastAsia="ru-RU"/>
              </w:rPr>
            </w:pPr>
            <w:r w:rsidRPr="00561718">
              <w:rPr>
                <w:rFonts w:ascii="Times New Roman" w:eastAsia="Calibri" w:hAnsi="Times New Roman" w:cs="Times New Roman"/>
                <w:sz w:val="24"/>
                <w:szCs w:val="24"/>
                <w:lang w:val="ru-RU" w:eastAsia="ru-RU"/>
              </w:rPr>
              <w:t>водородный показатель</w:t>
            </w:r>
          </w:p>
        </w:tc>
      </w:tr>
      <w:tr w:rsidR="00561718" w:rsidRPr="00FF4376" w14:paraId="2E100A27" w14:textId="77777777" w:rsidTr="00B40FE9">
        <w:tc>
          <w:tcPr>
            <w:tcW w:w="832" w:type="pct"/>
            <w:shd w:val="clear" w:color="auto" w:fill="FFFF00"/>
          </w:tcPr>
          <w:p w14:paraId="721923F8" w14:textId="77777777" w:rsidR="00561718" w:rsidRPr="00561718" w:rsidRDefault="00561718" w:rsidP="00561718">
            <w:pPr>
              <w:spacing w:after="0" w:line="240" w:lineRule="auto"/>
              <w:rPr>
                <w:rFonts w:ascii="Times New Roman" w:hAnsi="Times New Roman"/>
                <w:b/>
                <w:sz w:val="24"/>
                <w:szCs w:val="24"/>
                <w:lang w:val="en-US"/>
              </w:rPr>
            </w:pPr>
            <w:r w:rsidRPr="00561718">
              <w:rPr>
                <w:rFonts w:ascii="Times New Roman" w:hAnsi="Times New Roman"/>
                <w:b/>
                <w:sz w:val="24"/>
                <w:szCs w:val="24"/>
                <w:lang w:val="en-US"/>
              </w:rPr>
              <w:t>PQ</w:t>
            </w:r>
          </w:p>
        </w:tc>
        <w:tc>
          <w:tcPr>
            <w:tcW w:w="4168" w:type="pct"/>
            <w:shd w:val="clear" w:color="auto" w:fill="FFFF00"/>
          </w:tcPr>
          <w:p w14:paraId="4985D382" w14:textId="77777777" w:rsidR="00561718" w:rsidRPr="00561718" w:rsidRDefault="00561718" w:rsidP="00561718">
            <w:pPr>
              <w:spacing w:after="0" w:line="240" w:lineRule="auto"/>
              <w:rPr>
                <w:rFonts w:ascii="Times New Roman" w:hAnsi="Times New Roman"/>
                <w:sz w:val="24"/>
                <w:szCs w:val="24"/>
              </w:rPr>
            </w:pPr>
            <w:r w:rsidRPr="00561718">
              <w:rPr>
                <w:rFonts w:ascii="Times New Roman" w:hAnsi="Times New Roman"/>
                <w:sz w:val="24"/>
                <w:szCs w:val="24"/>
              </w:rPr>
              <w:t>интервал между волнами R и Q сердечного ритма на электрокардиограмме</w:t>
            </w:r>
          </w:p>
        </w:tc>
      </w:tr>
      <w:tr w:rsidR="00561718" w:rsidRPr="00F017B6" w14:paraId="3378560E" w14:textId="77777777" w:rsidTr="00B40FE9">
        <w:tc>
          <w:tcPr>
            <w:tcW w:w="832" w:type="pct"/>
            <w:shd w:val="clear" w:color="auto" w:fill="FFFF00"/>
          </w:tcPr>
          <w:p w14:paraId="38625189" w14:textId="77777777" w:rsidR="00561718" w:rsidRPr="00561718" w:rsidRDefault="00561718" w:rsidP="00561718">
            <w:pPr>
              <w:spacing w:after="0" w:line="240" w:lineRule="auto"/>
              <w:rPr>
                <w:rFonts w:ascii="Times New Roman" w:hAnsi="Times New Roman"/>
                <w:b/>
                <w:sz w:val="24"/>
                <w:szCs w:val="24"/>
                <w:lang w:val="en-US"/>
              </w:rPr>
            </w:pPr>
            <w:r w:rsidRPr="00561718">
              <w:rPr>
                <w:rFonts w:ascii="Times New Roman" w:hAnsi="Times New Roman"/>
                <w:b/>
                <w:sz w:val="24"/>
                <w:szCs w:val="24"/>
                <w:lang w:val="en-US"/>
              </w:rPr>
              <w:t>QRS</w:t>
            </w:r>
          </w:p>
        </w:tc>
        <w:tc>
          <w:tcPr>
            <w:tcW w:w="4168" w:type="pct"/>
            <w:shd w:val="clear" w:color="auto" w:fill="FFFF00"/>
          </w:tcPr>
          <w:p w14:paraId="2EDEC6AB" w14:textId="77777777" w:rsidR="00561718" w:rsidRPr="00561718" w:rsidRDefault="00561718" w:rsidP="00561718">
            <w:pPr>
              <w:spacing w:after="0" w:line="240" w:lineRule="auto"/>
              <w:rPr>
                <w:rFonts w:ascii="Times New Roman" w:hAnsi="Times New Roman"/>
                <w:sz w:val="24"/>
                <w:szCs w:val="24"/>
                <w:shd w:val="clear" w:color="auto" w:fill="FFFFFF"/>
              </w:rPr>
            </w:pPr>
            <w:r w:rsidRPr="00561718">
              <w:rPr>
                <w:rFonts w:ascii="Times New Roman" w:hAnsi="Times New Roman"/>
                <w:sz w:val="24"/>
                <w:szCs w:val="24"/>
                <w:shd w:val="clear" w:color="auto" w:fill="FFFFFF"/>
              </w:rPr>
              <w:t>желудочковый комплекс, который регистрируется во время возбуждения желудочков сердца на электрокардиограмме</w:t>
            </w:r>
          </w:p>
        </w:tc>
      </w:tr>
      <w:tr w:rsidR="00561718" w:rsidRPr="00F017B6" w14:paraId="0C4292F2" w14:textId="77777777" w:rsidTr="00B40FE9">
        <w:tc>
          <w:tcPr>
            <w:tcW w:w="832" w:type="pct"/>
            <w:shd w:val="clear" w:color="auto" w:fill="FFFF00"/>
          </w:tcPr>
          <w:p w14:paraId="2A8A18F3" w14:textId="77777777" w:rsidR="00561718" w:rsidRPr="00561718" w:rsidRDefault="00561718" w:rsidP="00561718">
            <w:pPr>
              <w:spacing w:after="0" w:line="240" w:lineRule="auto"/>
              <w:rPr>
                <w:rFonts w:ascii="Times New Roman" w:hAnsi="Times New Roman"/>
                <w:b/>
                <w:sz w:val="24"/>
                <w:szCs w:val="24"/>
                <w:lang w:val="en-US"/>
              </w:rPr>
            </w:pPr>
            <w:r w:rsidRPr="00561718">
              <w:rPr>
                <w:rFonts w:ascii="Times New Roman" w:hAnsi="Times New Roman"/>
                <w:b/>
                <w:sz w:val="24"/>
                <w:szCs w:val="24"/>
                <w:lang w:val="en-US"/>
              </w:rPr>
              <w:t>QT</w:t>
            </w:r>
          </w:p>
        </w:tc>
        <w:tc>
          <w:tcPr>
            <w:tcW w:w="4168" w:type="pct"/>
            <w:shd w:val="clear" w:color="auto" w:fill="FFFF00"/>
          </w:tcPr>
          <w:p w14:paraId="0EEBEF28" w14:textId="77777777" w:rsidR="00561718" w:rsidRPr="00561718" w:rsidRDefault="00561718" w:rsidP="00561718">
            <w:pPr>
              <w:spacing w:after="0" w:line="240" w:lineRule="auto"/>
              <w:rPr>
                <w:rFonts w:ascii="Times New Roman" w:hAnsi="Times New Roman"/>
                <w:sz w:val="24"/>
                <w:szCs w:val="24"/>
                <w:shd w:val="clear" w:color="auto" w:fill="FFFFFF"/>
              </w:rPr>
            </w:pPr>
            <w:r w:rsidRPr="00561718">
              <w:rPr>
                <w:rFonts w:ascii="Times New Roman" w:hAnsi="Times New Roman"/>
                <w:sz w:val="24"/>
                <w:szCs w:val="24"/>
                <w:shd w:val="clear" w:color="auto" w:fill="FFFFFF"/>
              </w:rPr>
              <w:t xml:space="preserve">расстояние от начала комплекса </w:t>
            </w:r>
            <w:r w:rsidRPr="00561718">
              <w:rPr>
                <w:rFonts w:ascii="Times New Roman" w:hAnsi="Times New Roman"/>
                <w:sz w:val="24"/>
                <w:szCs w:val="24"/>
                <w:shd w:val="clear" w:color="auto" w:fill="FFFFFF"/>
                <w:lang w:val="en-US"/>
              </w:rPr>
              <w:t>QRS</w:t>
            </w:r>
            <w:r w:rsidRPr="00561718">
              <w:rPr>
                <w:rFonts w:ascii="Times New Roman" w:hAnsi="Times New Roman"/>
                <w:sz w:val="24"/>
                <w:szCs w:val="24"/>
                <w:shd w:val="clear" w:color="auto" w:fill="FFFFFF"/>
              </w:rPr>
              <w:t xml:space="preserve"> до завершения зубца </w:t>
            </w:r>
            <w:r w:rsidRPr="00561718">
              <w:rPr>
                <w:rFonts w:ascii="Times New Roman" w:hAnsi="Times New Roman"/>
                <w:sz w:val="24"/>
                <w:szCs w:val="24"/>
                <w:shd w:val="clear" w:color="auto" w:fill="FFFFFF"/>
                <w:lang w:val="en-US"/>
              </w:rPr>
              <w:t>T</w:t>
            </w:r>
            <w:r w:rsidRPr="00561718">
              <w:rPr>
                <w:rFonts w:ascii="Times New Roman" w:hAnsi="Times New Roman"/>
                <w:sz w:val="24"/>
                <w:szCs w:val="24"/>
                <w:shd w:val="clear" w:color="auto" w:fill="FFFFFF"/>
              </w:rPr>
              <w:t xml:space="preserve"> на электрокардиограмме</w:t>
            </w:r>
          </w:p>
        </w:tc>
      </w:tr>
      <w:tr w:rsidR="00561718" w:rsidRPr="009A00EF" w14:paraId="297BAA6E" w14:textId="77777777" w:rsidTr="00561718">
        <w:tc>
          <w:tcPr>
            <w:tcW w:w="832" w:type="pct"/>
          </w:tcPr>
          <w:p w14:paraId="710C1757" w14:textId="77777777" w:rsidR="00561718" w:rsidRPr="00561718" w:rsidRDefault="00561718" w:rsidP="00561718">
            <w:pPr>
              <w:spacing w:after="0" w:line="240" w:lineRule="auto"/>
              <w:rPr>
                <w:rFonts w:ascii="Times New Roman" w:hAnsi="Times New Roman"/>
                <w:b/>
                <w:sz w:val="24"/>
                <w:szCs w:val="24"/>
                <w:lang w:val="en-US"/>
              </w:rPr>
            </w:pPr>
            <w:r w:rsidRPr="00561718">
              <w:rPr>
                <w:rFonts w:ascii="Times New Roman" w:hAnsi="Times New Roman"/>
                <w:b/>
                <w:sz w:val="24"/>
                <w:szCs w:val="24"/>
                <w:lang w:val="en-US"/>
              </w:rPr>
              <w:t>T</w:t>
            </w:r>
            <w:r w:rsidRPr="00561718">
              <w:rPr>
                <w:rFonts w:ascii="Times New Roman" w:hAnsi="Times New Roman"/>
                <w:b/>
                <w:sz w:val="24"/>
                <w:szCs w:val="24"/>
                <w:vertAlign w:val="subscript"/>
                <w:lang w:val="en-US"/>
              </w:rPr>
              <w:t>1/2</w:t>
            </w:r>
          </w:p>
        </w:tc>
        <w:tc>
          <w:tcPr>
            <w:tcW w:w="4168" w:type="pct"/>
          </w:tcPr>
          <w:p w14:paraId="77E8651B" w14:textId="77777777" w:rsidR="00561718" w:rsidRPr="00561718" w:rsidRDefault="00561718" w:rsidP="00561718">
            <w:pPr>
              <w:spacing w:after="0" w:line="240" w:lineRule="auto"/>
              <w:rPr>
                <w:rFonts w:ascii="Times New Roman" w:hAnsi="Times New Roman"/>
                <w:sz w:val="24"/>
                <w:szCs w:val="24"/>
              </w:rPr>
            </w:pPr>
            <w:r w:rsidRPr="00561718">
              <w:rPr>
                <w:rFonts w:ascii="Times New Roman" w:hAnsi="Times New Roman"/>
                <w:sz w:val="24"/>
                <w:szCs w:val="24"/>
              </w:rPr>
              <w:t>период полувыведения</w:t>
            </w:r>
          </w:p>
        </w:tc>
      </w:tr>
      <w:tr w:rsidR="00561718" w:rsidRPr="00F017B6" w14:paraId="7B13FC43" w14:textId="77777777" w:rsidTr="00561718">
        <w:tc>
          <w:tcPr>
            <w:tcW w:w="832" w:type="pct"/>
          </w:tcPr>
          <w:p w14:paraId="08460DEA" w14:textId="77777777" w:rsidR="00561718" w:rsidRPr="00561718" w:rsidRDefault="00561718" w:rsidP="00561718">
            <w:pPr>
              <w:spacing w:after="0" w:line="240" w:lineRule="auto"/>
              <w:rPr>
                <w:rFonts w:ascii="Times New Roman" w:hAnsi="Times New Roman"/>
                <w:b/>
                <w:sz w:val="24"/>
                <w:szCs w:val="24"/>
                <w:lang w:val="en-US"/>
              </w:rPr>
            </w:pPr>
            <w:proofErr w:type="spellStart"/>
            <w:r w:rsidRPr="00561718">
              <w:rPr>
                <w:rFonts w:ascii="Times New Roman" w:hAnsi="Times New Roman"/>
                <w:b/>
                <w:sz w:val="24"/>
                <w:szCs w:val="24"/>
                <w:lang w:val="en-US"/>
              </w:rPr>
              <w:t>T</w:t>
            </w:r>
            <w:r w:rsidRPr="00561718">
              <w:rPr>
                <w:rFonts w:ascii="Times New Roman" w:hAnsi="Times New Roman"/>
                <w:b/>
                <w:sz w:val="24"/>
                <w:szCs w:val="24"/>
                <w:vertAlign w:val="subscript"/>
                <w:lang w:val="en-US"/>
              </w:rPr>
              <w:t>max</w:t>
            </w:r>
            <w:proofErr w:type="spellEnd"/>
          </w:p>
        </w:tc>
        <w:tc>
          <w:tcPr>
            <w:tcW w:w="4168" w:type="pct"/>
          </w:tcPr>
          <w:p w14:paraId="02907638" w14:textId="77777777" w:rsidR="00561718" w:rsidRPr="00561718" w:rsidRDefault="00561718" w:rsidP="00561718">
            <w:pPr>
              <w:spacing w:after="0" w:line="240" w:lineRule="auto"/>
              <w:rPr>
                <w:rFonts w:ascii="Times New Roman" w:hAnsi="Times New Roman"/>
                <w:sz w:val="24"/>
                <w:szCs w:val="24"/>
              </w:rPr>
            </w:pPr>
            <w:r w:rsidRPr="00561718">
              <w:rPr>
                <w:rFonts w:ascii="Times New Roman" w:hAnsi="Times New Roman"/>
                <w:sz w:val="24"/>
                <w:szCs w:val="24"/>
              </w:rPr>
              <w:t>время достижения максимальной концентрации</w:t>
            </w:r>
          </w:p>
        </w:tc>
      </w:tr>
      <w:tr w:rsidR="00561718" w:rsidRPr="009A00EF" w14:paraId="68CB624E" w14:textId="77777777" w:rsidTr="00561718">
        <w:tc>
          <w:tcPr>
            <w:tcW w:w="832" w:type="pct"/>
          </w:tcPr>
          <w:p w14:paraId="48C17FD7" w14:textId="77777777" w:rsidR="00561718" w:rsidRPr="00561718" w:rsidRDefault="00561718" w:rsidP="00561718">
            <w:pPr>
              <w:spacing w:after="0" w:line="240" w:lineRule="auto"/>
              <w:rPr>
                <w:rFonts w:ascii="Times New Roman" w:hAnsi="Times New Roman"/>
                <w:b/>
                <w:sz w:val="24"/>
                <w:szCs w:val="24"/>
                <w:lang w:val="en-US"/>
              </w:rPr>
            </w:pPr>
            <w:proofErr w:type="spellStart"/>
            <w:r w:rsidRPr="00561718">
              <w:rPr>
                <w:rFonts w:ascii="Times New Roman" w:hAnsi="Times New Roman"/>
                <w:b/>
                <w:sz w:val="24"/>
                <w:szCs w:val="24"/>
                <w:lang w:val="en-US"/>
              </w:rPr>
              <w:t>V</w:t>
            </w:r>
            <w:r w:rsidRPr="00561718">
              <w:rPr>
                <w:rFonts w:ascii="Times New Roman" w:hAnsi="Times New Roman"/>
                <w:b/>
                <w:sz w:val="24"/>
                <w:szCs w:val="24"/>
                <w:vertAlign w:val="subscript"/>
                <w:lang w:val="en-US"/>
              </w:rPr>
              <w:t>ss</w:t>
            </w:r>
            <w:proofErr w:type="spellEnd"/>
          </w:p>
        </w:tc>
        <w:tc>
          <w:tcPr>
            <w:tcW w:w="4168" w:type="pct"/>
          </w:tcPr>
          <w:p w14:paraId="4252426F" w14:textId="77777777" w:rsidR="00561718" w:rsidRPr="00561718" w:rsidRDefault="00561718" w:rsidP="00561718">
            <w:pPr>
              <w:spacing w:after="0" w:line="240" w:lineRule="auto"/>
              <w:rPr>
                <w:rFonts w:ascii="Times New Roman" w:hAnsi="Times New Roman"/>
                <w:sz w:val="24"/>
                <w:szCs w:val="24"/>
                <w:shd w:val="clear" w:color="auto" w:fill="FFFFFF"/>
              </w:rPr>
            </w:pPr>
            <w:r w:rsidRPr="00561718">
              <w:rPr>
                <w:rFonts w:ascii="Times New Roman" w:hAnsi="Times New Roman"/>
                <w:sz w:val="24"/>
                <w:szCs w:val="24"/>
                <w:shd w:val="clear" w:color="auto" w:fill="FFFFFF"/>
              </w:rPr>
              <w:t>объем распределения в стационарном состоянии</w:t>
            </w:r>
          </w:p>
        </w:tc>
      </w:tr>
      <w:tr w:rsidR="00561718" w:rsidRPr="000B15E7" w14:paraId="491654B0" w14:textId="77777777" w:rsidTr="00561718">
        <w:tc>
          <w:tcPr>
            <w:tcW w:w="832" w:type="pct"/>
          </w:tcPr>
          <w:p w14:paraId="5D873D33" w14:textId="77777777" w:rsidR="00561718" w:rsidRPr="00561718" w:rsidRDefault="00561718" w:rsidP="00561718">
            <w:pPr>
              <w:spacing w:after="0" w:line="240" w:lineRule="auto"/>
              <w:rPr>
                <w:rFonts w:ascii="Times New Roman" w:hAnsi="Times New Roman"/>
                <w:b/>
                <w:sz w:val="24"/>
                <w:szCs w:val="24"/>
                <w:lang w:eastAsia="ru-RU"/>
              </w:rPr>
            </w:pPr>
            <w:r w:rsidRPr="00561718">
              <w:rPr>
                <w:rFonts w:ascii="Times New Roman" w:hAnsi="Times New Roman"/>
                <w:b/>
                <w:sz w:val="24"/>
                <w:szCs w:val="24"/>
                <w:lang w:eastAsia="ru-RU"/>
              </w:rPr>
              <w:t>АЛТ</w:t>
            </w:r>
          </w:p>
        </w:tc>
        <w:tc>
          <w:tcPr>
            <w:tcW w:w="4168" w:type="pct"/>
          </w:tcPr>
          <w:p w14:paraId="2843B8D4" w14:textId="77777777" w:rsidR="00561718" w:rsidRPr="00561718" w:rsidRDefault="00561718" w:rsidP="00561718">
            <w:pPr>
              <w:spacing w:after="0" w:line="240" w:lineRule="auto"/>
              <w:rPr>
                <w:rFonts w:ascii="Times New Roman" w:eastAsia="Calibri" w:hAnsi="Times New Roman"/>
                <w:sz w:val="24"/>
                <w:szCs w:val="24"/>
                <w:lang w:eastAsia="ru-RU"/>
              </w:rPr>
            </w:pPr>
            <w:r w:rsidRPr="00561718">
              <w:rPr>
                <w:rFonts w:ascii="Times New Roman" w:eastAsia="Calibri" w:hAnsi="Times New Roman"/>
                <w:sz w:val="24"/>
                <w:szCs w:val="24"/>
                <w:lang w:eastAsia="ru-RU"/>
              </w:rPr>
              <w:t>аланинаминотрансфераза</w:t>
            </w:r>
          </w:p>
        </w:tc>
      </w:tr>
      <w:tr w:rsidR="00561718" w:rsidRPr="006835EF" w14:paraId="2B0AC97E" w14:textId="77777777" w:rsidTr="00561718">
        <w:tc>
          <w:tcPr>
            <w:tcW w:w="832" w:type="pct"/>
          </w:tcPr>
          <w:p w14:paraId="78BBBC33" w14:textId="77777777" w:rsidR="00561718" w:rsidRPr="00561718" w:rsidRDefault="00561718" w:rsidP="00561718">
            <w:pPr>
              <w:spacing w:after="0" w:line="240" w:lineRule="auto"/>
              <w:rPr>
                <w:rFonts w:ascii="Times New Roman" w:hAnsi="Times New Roman"/>
                <w:b/>
                <w:sz w:val="24"/>
                <w:szCs w:val="24"/>
              </w:rPr>
            </w:pPr>
            <w:r w:rsidRPr="00561718">
              <w:rPr>
                <w:rFonts w:ascii="Times New Roman" w:hAnsi="Times New Roman"/>
                <w:b/>
                <w:sz w:val="24"/>
                <w:szCs w:val="24"/>
              </w:rPr>
              <w:t>ВТЭ</w:t>
            </w:r>
          </w:p>
        </w:tc>
        <w:tc>
          <w:tcPr>
            <w:tcW w:w="4168" w:type="pct"/>
          </w:tcPr>
          <w:p w14:paraId="552FEFAE" w14:textId="77777777" w:rsidR="00561718" w:rsidRPr="00561718" w:rsidRDefault="00561718" w:rsidP="00561718">
            <w:pPr>
              <w:spacing w:after="0" w:line="240" w:lineRule="auto"/>
              <w:rPr>
                <w:rFonts w:ascii="Times New Roman" w:hAnsi="Times New Roman"/>
                <w:sz w:val="24"/>
                <w:szCs w:val="24"/>
              </w:rPr>
            </w:pPr>
            <w:r w:rsidRPr="00561718">
              <w:rPr>
                <w:rFonts w:ascii="Times New Roman" w:hAnsi="Times New Roman"/>
                <w:sz w:val="24"/>
                <w:szCs w:val="24"/>
              </w:rPr>
              <w:t>венозная тромбоэмболия</w:t>
            </w:r>
          </w:p>
        </w:tc>
      </w:tr>
      <w:tr w:rsidR="00561718" w:rsidRPr="00FF4376" w14:paraId="19B39D68" w14:textId="77777777" w:rsidTr="00561718">
        <w:tc>
          <w:tcPr>
            <w:tcW w:w="832" w:type="pct"/>
          </w:tcPr>
          <w:p w14:paraId="57E0B419" w14:textId="77777777" w:rsidR="00561718" w:rsidRPr="00561718" w:rsidRDefault="00561718" w:rsidP="00561718">
            <w:pPr>
              <w:spacing w:after="0" w:line="240" w:lineRule="auto"/>
              <w:rPr>
                <w:rFonts w:ascii="Times New Roman" w:hAnsi="Times New Roman"/>
                <w:b/>
                <w:sz w:val="24"/>
                <w:szCs w:val="24"/>
              </w:rPr>
            </w:pPr>
            <w:r w:rsidRPr="00561718">
              <w:rPr>
                <w:rFonts w:ascii="Times New Roman" w:hAnsi="Times New Roman"/>
                <w:b/>
                <w:sz w:val="24"/>
                <w:szCs w:val="24"/>
              </w:rPr>
              <w:t>ГИТ</w:t>
            </w:r>
          </w:p>
        </w:tc>
        <w:tc>
          <w:tcPr>
            <w:tcW w:w="4168" w:type="pct"/>
          </w:tcPr>
          <w:p w14:paraId="626A0E4D" w14:textId="77777777" w:rsidR="00561718" w:rsidRPr="00561718" w:rsidRDefault="00561718" w:rsidP="00561718">
            <w:pPr>
              <w:spacing w:after="0" w:line="240" w:lineRule="auto"/>
              <w:rPr>
                <w:rFonts w:ascii="Times New Roman" w:hAnsi="Times New Roman"/>
                <w:sz w:val="24"/>
                <w:szCs w:val="24"/>
                <w:lang w:val="en-US"/>
              </w:rPr>
            </w:pPr>
            <w:r w:rsidRPr="00561718">
              <w:rPr>
                <w:rFonts w:ascii="Times New Roman" w:hAnsi="Times New Roman"/>
                <w:sz w:val="24"/>
                <w:szCs w:val="24"/>
              </w:rPr>
              <w:t>вызванная гепарином тромбоцитопения</w:t>
            </w:r>
          </w:p>
        </w:tc>
      </w:tr>
      <w:tr w:rsidR="00561718" w:rsidRPr="00151CBB" w14:paraId="52E1ECFA" w14:textId="77777777" w:rsidTr="00561718">
        <w:tc>
          <w:tcPr>
            <w:tcW w:w="832" w:type="pct"/>
          </w:tcPr>
          <w:p w14:paraId="1AAA54CF" w14:textId="77777777" w:rsidR="00561718" w:rsidRPr="00561718" w:rsidRDefault="00561718" w:rsidP="00561718">
            <w:pPr>
              <w:spacing w:after="0" w:line="240" w:lineRule="auto"/>
              <w:rPr>
                <w:rFonts w:ascii="Times New Roman" w:hAnsi="Times New Roman"/>
                <w:b/>
                <w:sz w:val="24"/>
                <w:szCs w:val="24"/>
              </w:rPr>
            </w:pPr>
            <w:r w:rsidRPr="00561718">
              <w:rPr>
                <w:rFonts w:ascii="Times New Roman" w:hAnsi="Times New Roman"/>
                <w:b/>
                <w:sz w:val="24"/>
                <w:szCs w:val="24"/>
              </w:rPr>
              <w:t>ЖКТ</w:t>
            </w:r>
          </w:p>
        </w:tc>
        <w:tc>
          <w:tcPr>
            <w:tcW w:w="4168" w:type="pct"/>
          </w:tcPr>
          <w:p w14:paraId="13843B41" w14:textId="77777777" w:rsidR="00561718" w:rsidRPr="00561718" w:rsidRDefault="00561718" w:rsidP="00561718">
            <w:pPr>
              <w:spacing w:after="0" w:line="240" w:lineRule="auto"/>
              <w:rPr>
                <w:rFonts w:ascii="Times New Roman" w:hAnsi="Times New Roman"/>
                <w:sz w:val="24"/>
                <w:szCs w:val="24"/>
              </w:rPr>
            </w:pPr>
            <w:r w:rsidRPr="00561718">
              <w:rPr>
                <w:rFonts w:ascii="Times New Roman" w:hAnsi="Times New Roman"/>
                <w:sz w:val="24"/>
                <w:szCs w:val="24"/>
              </w:rPr>
              <w:t>желудочно-кишечный тракт</w:t>
            </w:r>
          </w:p>
        </w:tc>
      </w:tr>
      <w:tr w:rsidR="00561718" w14:paraId="69E376EC" w14:textId="77777777" w:rsidTr="00561718">
        <w:tc>
          <w:tcPr>
            <w:tcW w:w="832" w:type="pct"/>
          </w:tcPr>
          <w:p w14:paraId="404D0DC9" w14:textId="77777777" w:rsidR="00561718" w:rsidRPr="00561718" w:rsidRDefault="00561718" w:rsidP="00561718">
            <w:pPr>
              <w:spacing w:after="0" w:line="240" w:lineRule="auto"/>
              <w:rPr>
                <w:rFonts w:ascii="Times New Roman" w:hAnsi="Times New Roman"/>
                <w:b/>
                <w:sz w:val="24"/>
                <w:szCs w:val="24"/>
              </w:rPr>
            </w:pPr>
            <w:r w:rsidRPr="00561718">
              <w:rPr>
                <w:rFonts w:ascii="Times New Roman" w:hAnsi="Times New Roman"/>
                <w:b/>
                <w:sz w:val="24"/>
                <w:szCs w:val="24"/>
              </w:rPr>
              <w:t>ТГВ</w:t>
            </w:r>
          </w:p>
        </w:tc>
        <w:tc>
          <w:tcPr>
            <w:tcW w:w="4168" w:type="pct"/>
          </w:tcPr>
          <w:p w14:paraId="67169F20" w14:textId="77777777" w:rsidR="00561718" w:rsidRPr="00561718" w:rsidRDefault="00561718" w:rsidP="00561718">
            <w:pPr>
              <w:spacing w:after="0" w:line="240" w:lineRule="auto"/>
              <w:rPr>
                <w:rFonts w:ascii="Times New Roman" w:hAnsi="Times New Roman"/>
                <w:sz w:val="24"/>
                <w:szCs w:val="24"/>
              </w:rPr>
            </w:pPr>
            <w:r w:rsidRPr="00561718">
              <w:rPr>
                <w:rFonts w:ascii="Times New Roman" w:hAnsi="Times New Roman"/>
                <w:sz w:val="24"/>
                <w:szCs w:val="24"/>
              </w:rPr>
              <w:t>тромбоз глубоких вен</w:t>
            </w:r>
          </w:p>
        </w:tc>
      </w:tr>
      <w:tr w:rsidR="00561718" w:rsidRPr="000B15E7" w14:paraId="3BD8B50F" w14:textId="77777777" w:rsidTr="00B40FE9">
        <w:tc>
          <w:tcPr>
            <w:tcW w:w="832" w:type="pct"/>
            <w:shd w:val="clear" w:color="auto" w:fill="FFFF00"/>
          </w:tcPr>
          <w:p w14:paraId="565635F1" w14:textId="77777777" w:rsidR="00561718" w:rsidRPr="00561718" w:rsidRDefault="00561718" w:rsidP="00561718">
            <w:pPr>
              <w:pStyle w:val="TableParagraph"/>
              <w:rPr>
                <w:rFonts w:ascii="Times New Roman" w:hAnsi="Times New Roman" w:cs="Times New Roman"/>
                <w:b/>
                <w:spacing w:val="-1"/>
                <w:sz w:val="24"/>
                <w:szCs w:val="24"/>
                <w:lang w:val="ru-RU"/>
              </w:rPr>
            </w:pPr>
            <w:r w:rsidRPr="00561718">
              <w:rPr>
                <w:rFonts w:ascii="Times New Roman" w:hAnsi="Times New Roman" w:cs="Times New Roman"/>
                <w:b/>
                <w:spacing w:val="-1"/>
                <w:sz w:val="24"/>
                <w:szCs w:val="24"/>
                <w:lang w:val="ru-RU"/>
              </w:rPr>
              <w:t>ТФ</w:t>
            </w:r>
          </w:p>
        </w:tc>
        <w:tc>
          <w:tcPr>
            <w:tcW w:w="4168" w:type="pct"/>
            <w:shd w:val="clear" w:color="auto" w:fill="FFFF00"/>
          </w:tcPr>
          <w:p w14:paraId="44604235" w14:textId="77777777" w:rsidR="00561718" w:rsidRPr="00561718" w:rsidRDefault="00561718" w:rsidP="00561718">
            <w:pPr>
              <w:spacing w:after="0" w:line="240" w:lineRule="auto"/>
              <w:rPr>
                <w:rFonts w:ascii="Times New Roman" w:hAnsi="Times New Roman"/>
                <w:sz w:val="24"/>
                <w:szCs w:val="24"/>
              </w:rPr>
            </w:pPr>
            <w:r w:rsidRPr="00561718">
              <w:rPr>
                <w:rFonts w:ascii="Times New Roman" w:hAnsi="Times New Roman"/>
                <w:sz w:val="24"/>
                <w:szCs w:val="24"/>
              </w:rPr>
              <w:t>тканевой фактор</w:t>
            </w:r>
          </w:p>
        </w:tc>
      </w:tr>
      <w:tr w:rsidR="00561718" w14:paraId="2C60C9AE" w14:textId="77777777" w:rsidTr="00561718">
        <w:tc>
          <w:tcPr>
            <w:tcW w:w="832" w:type="pct"/>
          </w:tcPr>
          <w:p w14:paraId="03A6D712" w14:textId="77777777" w:rsidR="00561718" w:rsidRPr="00561718" w:rsidRDefault="00561718" w:rsidP="00561718">
            <w:pPr>
              <w:spacing w:after="0" w:line="240" w:lineRule="auto"/>
              <w:rPr>
                <w:rFonts w:ascii="Times New Roman" w:hAnsi="Times New Roman"/>
                <w:b/>
                <w:sz w:val="24"/>
                <w:szCs w:val="24"/>
              </w:rPr>
            </w:pPr>
            <w:r w:rsidRPr="00561718">
              <w:rPr>
                <w:rFonts w:ascii="Times New Roman" w:hAnsi="Times New Roman"/>
                <w:b/>
                <w:sz w:val="24"/>
                <w:szCs w:val="24"/>
              </w:rPr>
              <w:t>ТЭЛА</w:t>
            </w:r>
          </w:p>
        </w:tc>
        <w:tc>
          <w:tcPr>
            <w:tcW w:w="4168" w:type="pct"/>
          </w:tcPr>
          <w:p w14:paraId="3295801E" w14:textId="77777777" w:rsidR="00561718" w:rsidRPr="00561718" w:rsidRDefault="00561718" w:rsidP="00561718">
            <w:pPr>
              <w:spacing w:after="0" w:line="240" w:lineRule="auto"/>
              <w:rPr>
                <w:rFonts w:ascii="Times New Roman" w:hAnsi="Times New Roman"/>
                <w:sz w:val="24"/>
                <w:szCs w:val="24"/>
              </w:rPr>
            </w:pPr>
            <w:r w:rsidRPr="00561718">
              <w:rPr>
                <w:rFonts w:ascii="Times New Roman" w:hAnsi="Times New Roman"/>
                <w:sz w:val="24"/>
                <w:szCs w:val="24"/>
              </w:rPr>
              <w:t>тромбоэмболия легочной артерии</w:t>
            </w:r>
          </w:p>
        </w:tc>
      </w:tr>
      <w:tr w:rsidR="00561718" w:rsidRPr="00E6235D" w14:paraId="46412689" w14:textId="77777777" w:rsidTr="00561718">
        <w:tc>
          <w:tcPr>
            <w:tcW w:w="832" w:type="pct"/>
          </w:tcPr>
          <w:p w14:paraId="1825D654" w14:textId="77777777" w:rsidR="00561718" w:rsidRPr="00561718" w:rsidRDefault="00561718" w:rsidP="00561718">
            <w:pPr>
              <w:spacing w:after="0" w:line="240" w:lineRule="auto"/>
              <w:rPr>
                <w:rFonts w:ascii="Times New Roman" w:hAnsi="Times New Roman"/>
                <w:b/>
                <w:sz w:val="24"/>
                <w:szCs w:val="24"/>
              </w:rPr>
            </w:pPr>
            <w:r w:rsidRPr="00561718">
              <w:rPr>
                <w:rFonts w:ascii="Times New Roman" w:hAnsi="Times New Roman"/>
                <w:b/>
                <w:sz w:val="24"/>
                <w:szCs w:val="24"/>
              </w:rPr>
              <w:t>ФП</w:t>
            </w:r>
          </w:p>
        </w:tc>
        <w:tc>
          <w:tcPr>
            <w:tcW w:w="4168" w:type="pct"/>
          </w:tcPr>
          <w:p w14:paraId="7E9C1E3E" w14:textId="77777777" w:rsidR="00561718" w:rsidRPr="00561718" w:rsidRDefault="00561718" w:rsidP="00561718">
            <w:pPr>
              <w:spacing w:after="0" w:line="240" w:lineRule="auto"/>
              <w:rPr>
                <w:rFonts w:ascii="Times New Roman" w:hAnsi="Times New Roman"/>
                <w:sz w:val="24"/>
                <w:szCs w:val="24"/>
              </w:rPr>
            </w:pPr>
            <w:r w:rsidRPr="00561718">
              <w:rPr>
                <w:rFonts w:ascii="Times New Roman" w:hAnsi="Times New Roman"/>
                <w:sz w:val="24"/>
                <w:szCs w:val="24"/>
              </w:rPr>
              <w:t>фибрилляция предсердий</w:t>
            </w:r>
          </w:p>
        </w:tc>
      </w:tr>
      <w:tr w:rsidR="00561718" w:rsidRPr="009A00EF" w14:paraId="328E4D8C" w14:textId="77777777" w:rsidTr="00561718">
        <w:tc>
          <w:tcPr>
            <w:tcW w:w="832" w:type="pct"/>
          </w:tcPr>
          <w:p w14:paraId="4C7032E8" w14:textId="77777777" w:rsidR="00561718" w:rsidRPr="00561718" w:rsidRDefault="00561718" w:rsidP="00561718">
            <w:pPr>
              <w:spacing w:after="0" w:line="240" w:lineRule="auto"/>
              <w:rPr>
                <w:rFonts w:ascii="Times New Roman" w:hAnsi="Times New Roman"/>
                <w:b/>
                <w:sz w:val="24"/>
                <w:szCs w:val="24"/>
              </w:rPr>
            </w:pPr>
            <w:r w:rsidRPr="00561718">
              <w:rPr>
                <w:rFonts w:ascii="Times New Roman" w:hAnsi="Times New Roman"/>
                <w:b/>
                <w:sz w:val="24"/>
                <w:szCs w:val="24"/>
              </w:rPr>
              <w:t>ЭКГ</w:t>
            </w:r>
          </w:p>
        </w:tc>
        <w:tc>
          <w:tcPr>
            <w:tcW w:w="4168" w:type="pct"/>
          </w:tcPr>
          <w:p w14:paraId="075DBFA8" w14:textId="77777777" w:rsidR="00561718" w:rsidRPr="00561718" w:rsidRDefault="00561718" w:rsidP="00561718">
            <w:pPr>
              <w:spacing w:after="0" w:line="240" w:lineRule="auto"/>
              <w:rPr>
                <w:rFonts w:ascii="Times New Roman" w:hAnsi="Times New Roman"/>
                <w:sz w:val="24"/>
                <w:szCs w:val="24"/>
              </w:rPr>
            </w:pPr>
            <w:r w:rsidRPr="00561718">
              <w:rPr>
                <w:rFonts w:ascii="Times New Roman" w:hAnsi="Times New Roman"/>
                <w:sz w:val="24"/>
                <w:szCs w:val="24"/>
              </w:rPr>
              <w:t>электрокардиограмма</w:t>
            </w:r>
          </w:p>
        </w:tc>
      </w:tr>
      <w:tr w:rsidR="00561718" w:rsidRPr="009A00EF" w14:paraId="6DCA184F" w14:textId="77777777" w:rsidTr="00B40FE9">
        <w:tc>
          <w:tcPr>
            <w:tcW w:w="832" w:type="pct"/>
            <w:shd w:val="clear" w:color="auto" w:fill="FFFF00"/>
          </w:tcPr>
          <w:p w14:paraId="1841D292" w14:textId="77777777" w:rsidR="00561718" w:rsidRPr="00561718" w:rsidRDefault="00561718" w:rsidP="00561718">
            <w:pPr>
              <w:spacing w:after="0" w:line="240" w:lineRule="auto"/>
              <w:rPr>
                <w:rFonts w:ascii="Times New Roman" w:hAnsi="Times New Roman"/>
                <w:b/>
                <w:sz w:val="24"/>
                <w:szCs w:val="24"/>
                <w:lang w:val="en-US"/>
              </w:rPr>
            </w:pPr>
            <w:r w:rsidRPr="00561718">
              <w:rPr>
                <w:rFonts w:ascii="Times New Roman" w:hAnsi="Times New Roman"/>
                <w:b/>
                <w:sz w:val="24"/>
                <w:szCs w:val="24"/>
                <w:lang w:val="en-US"/>
              </w:rPr>
              <w:t>CHADS2</w:t>
            </w:r>
          </w:p>
        </w:tc>
        <w:tc>
          <w:tcPr>
            <w:tcW w:w="4168" w:type="pct"/>
            <w:shd w:val="clear" w:color="auto" w:fill="FFFF00"/>
          </w:tcPr>
          <w:p w14:paraId="3037F54B" w14:textId="77777777" w:rsidR="00561718" w:rsidRPr="00561718" w:rsidRDefault="00561718" w:rsidP="00561718">
            <w:pPr>
              <w:spacing w:after="0" w:line="240" w:lineRule="auto"/>
              <w:rPr>
                <w:rFonts w:ascii="Times New Roman" w:hAnsi="Times New Roman"/>
                <w:sz w:val="24"/>
                <w:szCs w:val="24"/>
              </w:rPr>
            </w:pPr>
            <w:r w:rsidRPr="00561718">
              <w:rPr>
                <w:rFonts w:ascii="Times New Roman" w:hAnsi="Times New Roman"/>
                <w:color w:val="000000"/>
                <w:sz w:val="24"/>
                <w:szCs w:val="24"/>
              </w:rPr>
              <w:t>шкала оценки риска инсульта у больных фибрилляцией/трепетанием предсердий</w:t>
            </w:r>
          </w:p>
        </w:tc>
      </w:tr>
      <w:tr w:rsidR="00561718" w:rsidRPr="009A00EF" w14:paraId="49FAB495" w14:textId="77777777" w:rsidTr="00561718">
        <w:tc>
          <w:tcPr>
            <w:tcW w:w="832" w:type="pct"/>
          </w:tcPr>
          <w:p w14:paraId="7D137546" w14:textId="77777777" w:rsidR="00561718" w:rsidRPr="00561718" w:rsidRDefault="00561718" w:rsidP="00561718">
            <w:pPr>
              <w:spacing w:after="0" w:line="240" w:lineRule="auto"/>
              <w:rPr>
                <w:rFonts w:ascii="Times New Roman" w:hAnsi="Times New Roman"/>
                <w:b/>
                <w:sz w:val="24"/>
                <w:szCs w:val="24"/>
                <w:lang w:val="en-US"/>
              </w:rPr>
            </w:pPr>
            <w:r w:rsidRPr="00561718">
              <w:rPr>
                <w:rFonts w:ascii="Times New Roman" w:hAnsi="Times New Roman"/>
                <w:b/>
                <w:sz w:val="24"/>
                <w:szCs w:val="24"/>
                <w:lang w:val="en-US"/>
              </w:rPr>
              <w:t>SD</w:t>
            </w:r>
          </w:p>
        </w:tc>
        <w:tc>
          <w:tcPr>
            <w:tcW w:w="4168" w:type="pct"/>
          </w:tcPr>
          <w:p w14:paraId="6E86F1E4" w14:textId="77777777" w:rsidR="00561718" w:rsidRPr="00561718" w:rsidRDefault="00561718" w:rsidP="00561718">
            <w:pPr>
              <w:spacing w:after="0" w:line="240" w:lineRule="auto"/>
              <w:rPr>
                <w:rFonts w:ascii="Times New Roman" w:hAnsi="Times New Roman"/>
                <w:sz w:val="24"/>
                <w:szCs w:val="24"/>
                <w:shd w:val="clear" w:color="auto" w:fill="FFFFFF"/>
              </w:rPr>
            </w:pPr>
            <w:r w:rsidRPr="00561718">
              <w:rPr>
                <w:rFonts w:ascii="Times New Roman" w:hAnsi="Times New Roman"/>
                <w:sz w:val="24"/>
                <w:szCs w:val="24"/>
                <w:shd w:val="clear" w:color="auto" w:fill="FFFFFF"/>
              </w:rPr>
              <w:t>стандартное отклонение</w:t>
            </w:r>
          </w:p>
        </w:tc>
      </w:tr>
      <w:tr w:rsidR="00561718" w:rsidRPr="009A00EF" w14:paraId="0D011453" w14:textId="77777777" w:rsidTr="00561718">
        <w:tc>
          <w:tcPr>
            <w:tcW w:w="832" w:type="pct"/>
          </w:tcPr>
          <w:p w14:paraId="31EEA29A" w14:textId="77777777" w:rsidR="00561718" w:rsidRPr="00561718" w:rsidRDefault="00561718" w:rsidP="00561718">
            <w:pPr>
              <w:spacing w:after="0" w:line="240" w:lineRule="auto"/>
              <w:rPr>
                <w:rFonts w:ascii="Times New Roman" w:hAnsi="Times New Roman"/>
                <w:b/>
                <w:sz w:val="24"/>
                <w:szCs w:val="24"/>
                <w:lang w:val="en-US"/>
              </w:rPr>
            </w:pPr>
            <w:r w:rsidRPr="00561718">
              <w:rPr>
                <w:rFonts w:ascii="Times New Roman" w:hAnsi="Times New Roman"/>
                <w:b/>
                <w:sz w:val="24"/>
                <w:szCs w:val="24"/>
              </w:rPr>
              <w:t>АВК</w:t>
            </w:r>
          </w:p>
        </w:tc>
        <w:tc>
          <w:tcPr>
            <w:tcW w:w="4168" w:type="pct"/>
          </w:tcPr>
          <w:p w14:paraId="2AE0CC0F" w14:textId="77777777" w:rsidR="00561718" w:rsidRPr="00561718" w:rsidRDefault="00561718" w:rsidP="00561718">
            <w:pPr>
              <w:spacing w:after="0" w:line="240" w:lineRule="auto"/>
              <w:rPr>
                <w:rFonts w:ascii="Times New Roman" w:hAnsi="Times New Roman"/>
                <w:sz w:val="24"/>
                <w:szCs w:val="24"/>
                <w:shd w:val="clear" w:color="auto" w:fill="FFFFFF"/>
              </w:rPr>
            </w:pPr>
            <w:r w:rsidRPr="00561718">
              <w:rPr>
                <w:rFonts w:ascii="Times New Roman" w:hAnsi="Times New Roman"/>
                <w:sz w:val="24"/>
                <w:szCs w:val="24"/>
              </w:rPr>
              <w:t>антагонист витамина К</w:t>
            </w:r>
          </w:p>
        </w:tc>
      </w:tr>
      <w:tr w:rsidR="00561718" w:rsidRPr="009A00EF" w14:paraId="41A93CE7" w14:textId="77777777" w:rsidTr="00561718">
        <w:tc>
          <w:tcPr>
            <w:tcW w:w="832" w:type="pct"/>
          </w:tcPr>
          <w:p w14:paraId="7D756274" w14:textId="77777777" w:rsidR="00561718" w:rsidRPr="00561718" w:rsidRDefault="00561718" w:rsidP="00561718">
            <w:pPr>
              <w:spacing w:after="0" w:line="240" w:lineRule="auto"/>
              <w:rPr>
                <w:rFonts w:ascii="Times New Roman" w:hAnsi="Times New Roman"/>
                <w:b/>
                <w:sz w:val="24"/>
                <w:szCs w:val="24"/>
              </w:rPr>
            </w:pPr>
            <w:r w:rsidRPr="00561718">
              <w:rPr>
                <w:rFonts w:ascii="Times New Roman" w:hAnsi="Times New Roman"/>
                <w:b/>
                <w:sz w:val="24"/>
                <w:szCs w:val="24"/>
              </w:rPr>
              <w:t>ВИЧ</w:t>
            </w:r>
          </w:p>
        </w:tc>
        <w:tc>
          <w:tcPr>
            <w:tcW w:w="4168" w:type="pct"/>
          </w:tcPr>
          <w:p w14:paraId="1B4F0616" w14:textId="77777777" w:rsidR="00561718" w:rsidRPr="00561718" w:rsidRDefault="00561718" w:rsidP="00561718">
            <w:pPr>
              <w:spacing w:after="0" w:line="240" w:lineRule="auto"/>
              <w:rPr>
                <w:rFonts w:ascii="Times New Roman" w:hAnsi="Times New Roman"/>
                <w:sz w:val="24"/>
                <w:szCs w:val="24"/>
              </w:rPr>
            </w:pPr>
            <w:r w:rsidRPr="00561718">
              <w:rPr>
                <w:rFonts w:ascii="Times New Roman" w:hAnsi="Times New Roman"/>
                <w:sz w:val="24"/>
                <w:szCs w:val="24"/>
              </w:rPr>
              <w:t>вирус иммунодефицита человека</w:t>
            </w:r>
          </w:p>
        </w:tc>
      </w:tr>
      <w:tr w:rsidR="00561718" w:rsidRPr="009A00EF" w14:paraId="0B5168B8" w14:textId="77777777" w:rsidTr="00561718">
        <w:tc>
          <w:tcPr>
            <w:tcW w:w="832" w:type="pct"/>
          </w:tcPr>
          <w:p w14:paraId="14924BA1" w14:textId="77777777" w:rsidR="00561718" w:rsidRPr="00561718" w:rsidRDefault="00561718" w:rsidP="00561718">
            <w:pPr>
              <w:spacing w:after="0" w:line="240" w:lineRule="auto"/>
              <w:rPr>
                <w:rFonts w:ascii="Times New Roman" w:hAnsi="Times New Roman"/>
                <w:b/>
                <w:sz w:val="24"/>
                <w:szCs w:val="24"/>
              </w:rPr>
            </w:pPr>
            <w:r w:rsidRPr="00561718">
              <w:rPr>
                <w:rFonts w:ascii="Times New Roman" w:hAnsi="Times New Roman"/>
                <w:b/>
                <w:sz w:val="24"/>
                <w:szCs w:val="24"/>
              </w:rPr>
              <w:t>ВЧК</w:t>
            </w:r>
          </w:p>
        </w:tc>
        <w:tc>
          <w:tcPr>
            <w:tcW w:w="4168" w:type="pct"/>
          </w:tcPr>
          <w:p w14:paraId="4B6C0D92" w14:textId="77777777" w:rsidR="00561718" w:rsidRPr="00561718" w:rsidRDefault="00561718" w:rsidP="00561718">
            <w:pPr>
              <w:spacing w:after="0" w:line="240" w:lineRule="auto"/>
              <w:rPr>
                <w:rFonts w:ascii="Times New Roman" w:hAnsi="Times New Roman"/>
                <w:sz w:val="24"/>
                <w:szCs w:val="24"/>
              </w:rPr>
            </w:pPr>
            <w:r w:rsidRPr="00561718">
              <w:rPr>
                <w:rFonts w:ascii="Times New Roman" w:hAnsi="Times New Roman"/>
                <w:sz w:val="24"/>
                <w:szCs w:val="24"/>
              </w:rPr>
              <w:t>внутричерепное кровоизлияние</w:t>
            </w:r>
          </w:p>
        </w:tc>
      </w:tr>
      <w:tr w:rsidR="00561718" w:rsidRPr="009A00EF" w14:paraId="545498C8" w14:textId="77777777" w:rsidTr="00561718">
        <w:tc>
          <w:tcPr>
            <w:tcW w:w="832" w:type="pct"/>
          </w:tcPr>
          <w:p w14:paraId="4D2B03AE" w14:textId="77777777" w:rsidR="00561718" w:rsidRPr="00561718" w:rsidRDefault="00561718" w:rsidP="00561718">
            <w:pPr>
              <w:spacing w:after="0" w:line="240" w:lineRule="auto"/>
              <w:rPr>
                <w:rFonts w:ascii="Times New Roman" w:hAnsi="Times New Roman"/>
                <w:b/>
                <w:sz w:val="24"/>
                <w:szCs w:val="24"/>
              </w:rPr>
            </w:pPr>
            <w:r w:rsidRPr="00561718">
              <w:rPr>
                <w:rFonts w:ascii="Times New Roman" w:hAnsi="Times New Roman"/>
                <w:b/>
                <w:sz w:val="24"/>
                <w:szCs w:val="24"/>
              </w:rPr>
              <w:t>ДИ</w:t>
            </w:r>
          </w:p>
        </w:tc>
        <w:tc>
          <w:tcPr>
            <w:tcW w:w="4168" w:type="pct"/>
          </w:tcPr>
          <w:p w14:paraId="063903D4" w14:textId="77777777" w:rsidR="00561718" w:rsidRPr="00561718" w:rsidRDefault="00561718" w:rsidP="00561718">
            <w:pPr>
              <w:spacing w:after="0" w:line="240" w:lineRule="auto"/>
              <w:rPr>
                <w:rFonts w:ascii="Times New Roman" w:hAnsi="Times New Roman"/>
                <w:sz w:val="24"/>
                <w:szCs w:val="24"/>
              </w:rPr>
            </w:pPr>
            <w:r w:rsidRPr="00561718">
              <w:rPr>
                <w:rFonts w:ascii="Times New Roman" w:hAnsi="Times New Roman"/>
                <w:sz w:val="24"/>
                <w:szCs w:val="24"/>
                <w:shd w:val="clear" w:color="auto" w:fill="FFFFFF"/>
              </w:rPr>
              <w:t>доверительный интервал</w:t>
            </w:r>
          </w:p>
        </w:tc>
      </w:tr>
      <w:tr w:rsidR="00561718" w:rsidRPr="009A00EF" w14:paraId="51BF5234" w14:textId="77777777" w:rsidTr="00561718">
        <w:tc>
          <w:tcPr>
            <w:tcW w:w="832" w:type="pct"/>
          </w:tcPr>
          <w:p w14:paraId="4C761669" w14:textId="77777777" w:rsidR="00561718" w:rsidRPr="00561718" w:rsidRDefault="00561718" w:rsidP="00561718">
            <w:pPr>
              <w:spacing w:after="0" w:line="240" w:lineRule="auto"/>
              <w:rPr>
                <w:rFonts w:ascii="Times New Roman" w:hAnsi="Times New Roman"/>
                <w:b/>
                <w:sz w:val="24"/>
                <w:szCs w:val="24"/>
              </w:rPr>
            </w:pPr>
            <w:r w:rsidRPr="00561718">
              <w:rPr>
                <w:rFonts w:ascii="Times New Roman" w:hAnsi="Times New Roman"/>
                <w:b/>
                <w:sz w:val="24"/>
                <w:szCs w:val="24"/>
              </w:rPr>
              <w:t>ИМ</w:t>
            </w:r>
          </w:p>
        </w:tc>
        <w:tc>
          <w:tcPr>
            <w:tcW w:w="4168" w:type="pct"/>
          </w:tcPr>
          <w:p w14:paraId="6946873E" w14:textId="77777777" w:rsidR="00561718" w:rsidRPr="00561718" w:rsidRDefault="00561718" w:rsidP="00561718">
            <w:pPr>
              <w:spacing w:after="0" w:line="240" w:lineRule="auto"/>
              <w:rPr>
                <w:rFonts w:ascii="Times New Roman" w:hAnsi="Times New Roman"/>
                <w:sz w:val="24"/>
                <w:szCs w:val="24"/>
                <w:shd w:val="clear" w:color="auto" w:fill="FFFFFF"/>
              </w:rPr>
            </w:pPr>
            <w:r w:rsidRPr="00561718">
              <w:rPr>
                <w:rFonts w:ascii="Times New Roman" w:hAnsi="Times New Roman"/>
                <w:sz w:val="24"/>
                <w:szCs w:val="24"/>
                <w:shd w:val="clear" w:color="auto" w:fill="FFFFFF"/>
              </w:rPr>
              <w:t>инфаркт миокарда</w:t>
            </w:r>
          </w:p>
        </w:tc>
      </w:tr>
      <w:tr w:rsidR="00561718" w:rsidRPr="009A00EF" w14:paraId="2F2E7EB4" w14:textId="77777777" w:rsidTr="00561718">
        <w:tc>
          <w:tcPr>
            <w:tcW w:w="832" w:type="pct"/>
          </w:tcPr>
          <w:p w14:paraId="33C17852" w14:textId="77777777" w:rsidR="00561718" w:rsidRPr="00561718" w:rsidRDefault="00561718" w:rsidP="00561718">
            <w:pPr>
              <w:spacing w:after="0" w:line="240" w:lineRule="auto"/>
              <w:rPr>
                <w:rFonts w:ascii="Times New Roman" w:hAnsi="Times New Roman"/>
                <w:b/>
                <w:sz w:val="24"/>
                <w:szCs w:val="24"/>
              </w:rPr>
            </w:pPr>
            <w:r w:rsidRPr="00561718">
              <w:rPr>
                <w:rFonts w:ascii="Times New Roman" w:hAnsi="Times New Roman"/>
                <w:b/>
                <w:sz w:val="24"/>
                <w:szCs w:val="24"/>
              </w:rPr>
              <w:t>ИМ</w:t>
            </w:r>
          </w:p>
        </w:tc>
        <w:tc>
          <w:tcPr>
            <w:tcW w:w="4168" w:type="pct"/>
          </w:tcPr>
          <w:p w14:paraId="2031BD0E" w14:textId="77777777" w:rsidR="00561718" w:rsidRPr="00561718" w:rsidRDefault="00561718" w:rsidP="00561718">
            <w:pPr>
              <w:spacing w:after="0" w:line="240" w:lineRule="auto"/>
              <w:rPr>
                <w:rFonts w:ascii="Times New Roman" w:hAnsi="Times New Roman"/>
                <w:sz w:val="24"/>
                <w:szCs w:val="24"/>
                <w:shd w:val="clear" w:color="auto" w:fill="FFFFFF"/>
              </w:rPr>
            </w:pPr>
            <w:r w:rsidRPr="00561718">
              <w:rPr>
                <w:rFonts w:ascii="Times New Roman" w:hAnsi="Times New Roman"/>
                <w:color w:val="000000"/>
                <w:sz w:val="24"/>
                <w:szCs w:val="24"/>
              </w:rPr>
              <w:t>инфаркт миокарда</w:t>
            </w:r>
          </w:p>
        </w:tc>
      </w:tr>
      <w:tr w:rsidR="00561718" w:rsidRPr="009A00EF" w14:paraId="45FC4026" w14:textId="77777777" w:rsidTr="00B40FE9">
        <w:tc>
          <w:tcPr>
            <w:tcW w:w="832" w:type="pct"/>
            <w:shd w:val="clear" w:color="auto" w:fill="FFFF00"/>
            <w:vAlign w:val="center"/>
          </w:tcPr>
          <w:p w14:paraId="25BF9735" w14:textId="77777777" w:rsidR="00561718" w:rsidRPr="00561718" w:rsidRDefault="00561718" w:rsidP="00561718">
            <w:pPr>
              <w:spacing w:after="0" w:line="240" w:lineRule="auto"/>
              <w:rPr>
                <w:rFonts w:ascii="Times New Roman" w:hAnsi="Times New Roman"/>
                <w:b/>
                <w:sz w:val="24"/>
                <w:szCs w:val="24"/>
              </w:rPr>
            </w:pPr>
            <w:r w:rsidRPr="00561718">
              <w:rPr>
                <w:rFonts w:ascii="Times New Roman" w:hAnsi="Times New Roman"/>
                <w:b/>
                <w:sz w:val="24"/>
                <w:szCs w:val="24"/>
                <w:lang w:eastAsia="ru-RU"/>
              </w:rPr>
              <w:t>КлКп</w:t>
            </w:r>
          </w:p>
        </w:tc>
        <w:tc>
          <w:tcPr>
            <w:tcW w:w="4168" w:type="pct"/>
            <w:shd w:val="clear" w:color="auto" w:fill="FFFF00"/>
          </w:tcPr>
          <w:p w14:paraId="4218A199" w14:textId="77777777" w:rsidR="00561718" w:rsidRPr="00561718" w:rsidRDefault="00561718" w:rsidP="00561718">
            <w:pPr>
              <w:spacing w:after="0" w:line="240" w:lineRule="auto"/>
              <w:rPr>
                <w:rFonts w:ascii="Times New Roman" w:hAnsi="Times New Roman"/>
                <w:color w:val="000000"/>
                <w:sz w:val="24"/>
                <w:szCs w:val="24"/>
              </w:rPr>
            </w:pPr>
            <w:r w:rsidRPr="00561718">
              <w:rPr>
                <w:rFonts w:ascii="Times New Roman" w:eastAsia="Calibri" w:hAnsi="Times New Roman"/>
                <w:sz w:val="24"/>
                <w:szCs w:val="24"/>
                <w:lang w:eastAsia="ru-RU"/>
              </w:rPr>
              <w:t>клиренс креатинина</w:t>
            </w:r>
          </w:p>
        </w:tc>
      </w:tr>
      <w:tr w:rsidR="00561718" w:rsidRPr="009A00EF" w14:paraId="02951628" w14:textId="77777777" w:rsidTr="00B40FE9">
        <w:tc>
          <w:tcPr>
            <w:tcW w:w="832" w:type="pct"/>
            <w:shd w:val="clear" w:color="auto" w:fill="FFFF00"/>
          </w:tcPr>
          <w:p w14:paraId="7935DC46" w14:textId="77777777" w:rsidR="00561718" w:rsidRPr="00561718" w:rsidRDefault="00561718" w:rsidP="00561718">
            <w:pPr>
              <w:spacing w:after="0" w:line="240" w:lineRule="auto"/>
              <w:rPr>
                <w:rFonts w:ascii="Times New Roman" w:hAnsi="Times New Roman"/>
                <w:b/>
                <w:sz w:val="24"/>
                <w:szCs w:val="24"/>
                <w:lang w:eastAsia="ru-RU"/>
              </w:rPr>
            </w:pPr>
            <w:r w:rsidRPr="00561718">
              <w:rPr>
                <w:rFonts w:ascii="Times New Roman" w:hAnsi="Times New Roman"/>
                <w:b/>
                <w:sz w:val="24"/>
                <w:szCs w:val="24"/>
              </w:rPr>
              <w:t>ЛП</w:t>
            </w:r>
          </w:p>
        </w:tc>
        <w:tc>
          <w:tcPr>
            <w:tcW w:w="4168" w:type="pct"/>
            <w:shd w:val="clear" w:color="auto" w:fill="FFFF00"/>
          </w:tcPr>
          <w:p w14:paraId="22506DE8" w14:textId="77777777" w:rsidR="00561718" w:rsidRPr="00561718" w:rsidRDefault="00561718" w:rsidP="00561718">
            <w:pPr>
              <w:spacing w:after="0" w:line="240" w:lineRule="auto"/>
              <w:rPr>
                <w:rFonts w:ascii="Times New Roman" w:eastAsia="Calibri" w:hAnsi="Times New Roman"/>
                <w:sz w:val="24"/>
                <w:szCs w:val="24"/>
                <w:lang w:eastAsia="ru-RU"/>
              </w:rPr>
            </w:pPr>
            <w:r w:rsidRPr="00561718">
              <w:rPr>
                <w:rFonts w:ascii="Times New Roman" w:hAnsi="Times New Roman"/>
                <w:sz w:val="24"/>
                <w:szCs w:val="24"/>
                <w:shd w:val="clear" w:color="auto" w:fill="FFFFFF"/>
              </w:rPr>
              <w:t>левое предсердие</w:t>
            </w:r>
          </w:p>
        </w:tc>
      </w:tr>
      <w:tr w:rsidR="00856E8E" w:rsidRPr="009A00EF" w14:paraId="386B67B6" w14:textId="77777777" w:rsidTr="00561718">
        <w:tc>
          <w:tcPr>
            <w:tcW w:w="832" w:type="pct"/>
          </w:tcPr>
          <w:p w14:paraId="199C4583" w14:textId="4E3A52C7" w:rsidR="00856E8E" w:rsidRPr="00856E8E" w:rsidRDefault="00856E8E" w:rsidP="00856E8E">
            <w:pPr>
              <w:spacing w:after="0" w:line="240" w:lineRule="auto"/>
              <w:rPr>
                <w:rFonts w:ascii="Times New Roman" w:hAnsi="Times New Roman"/>
                <w:b/>
                <w:sz w:val="24"/>
                <w:szCs w:val="24"/>
              </w:rPr>
            </w:pPr>
            <w:r>
              <w:rPr>
                <w:rFonts w:ascii="Times New Roman" w:hAnsi="Times New Roman"/>
                <w:b/>
                <w:sz w:val="24"/>
                <w:szCs w:val="24"/>
              </w:rPr>
              <w:t>ЛДГ</w:t>
            </w:r>
          </w:p>
        </w:tc>
        <w:tc>
          <w:tcPr>
            <w:tcW w:w="4168" w:type="pct"/>
          </w:tcPr>
          <w:p w14:paraId="1B236877" w14:textId="75C55B29" w:rsidR="00856E8E" w:rsidRPr="00561718" w:rsidRDefault="00856E8E" w:rsidP="00856E8E">
            <w:pPr>
              <w:spacing w:after="0" w:line="240" w:lineRule="auto"/>
              <w:rPr>
                <w:rFonts w:ascii="Times New Roman" w:hAnsi="Times New Roman"/>
                <w:sz w:val="24"/>
                <w:szCs w:val="24"/>
                <w:shd w:val="clear" w:color="auto" w:fill="FFFFFF"/>
              </w:rPr>
            </w:pPr>
            <w:r>
              <w:rPr>
                <w:rFonts w:ascii="Times New Roman" w:hAnsi="Times New Roman"/>
                <w:sz w:val="24"/>
                <w:szCs w:val="24"/>
              </w:rPr>
              <w:t>лактатдегидрогеназа</w:t>
            </w:r>
          </w:p>
        </w:tc>
      </w:tr>
      <w:tr w:rsidR="00561718" w:rsidRPr="009A00EF" w14:paraId="2D8AC4FE" w14:textId="77777777" w:rsidTr="00B40FE9">
        <w:tc>
          <w:tcPr>
            <w:tcW w:w="832" w:type="pct"/>
            <w:shd w:val="clear" w:color="auto" w:fill="FFFF00"/>
          </w:tcPr>
          <w:p w14:paraId="2C7FAAD7" w14:textId="77777777" w:rsidR="00561718" w:rsidRPr="00561718" w:rsidRDefault="00561718" w:rsidP="00561718">
            <w:pPr>
              <w:spacing w:after="0" w:line="240" w:lineRule="auto"/>
              <w:rPr>
                <w:rFonts w:ascii="Times New Roman" w:hAnsi="Times New Roman"/>
                <w:b/>
                <w:sz w:val="24"/>
                <w:szCs w:val="24"/>
              </w:rPr>
            </w:pPr>
            <w:r w:rsidRPr="00561718">
              <w:rPr>
                <w:rFonts w:ascii="Times New Roman" w:hAnsi="Times New Roman"/>
                <w:b/>
                <w:sz w:val="24"/>
                <w:szCs w:val="24"/>
              </w:rPr>
              <w:t>МКД</w:t>
            </w:r>
          </w:p>
        </w:tc>
        <w:tc>
          <w:tcPr>
            <w:tcW w:w="4168" w:type="pct"/>
            <w:shd w:val="clear" w:color="auto" w:fill="FFFF00"/>
          </w:tcPr>
          <w:p w14:paraId="38C9B753" w14:textId="77777777" w:rsidR="00561718" w:rsidRPr="00561718" w:rsidRDefault="00561718" w:rsidP="00561718">
            <w:pPr>
              <w:spacing w:after="0" w:line="240" w:lineRule="auto"/>
              <w:rPr>
                <w:rFonts w:ascii="Times New Roman" w:hAnsi="Times New Roman"/>
                <w:sz w:val="24"/>
                <w:szCs w:val="24"/>
                <w:shd w:val="clear" w:color="auto" w:fill="FFFFFF"/>
              </w:rPr>
            </w:pPr>
            <w:r w:rsidRPr="00561718">
              <w:rPr>
                <w:rFonts w:ascii="Times New Roman" w:hAnsi="Times New Roman"/>
                <w:sz w:val="24"/>
                <w:szCs w:val="24"/>
                <w:shd w:val="clear" w:color="auto" w:fill="FFFFFF"/>
              </w:rPr>
              <w:t>межквартальный диапазон</w:t>
            </w:r>
          </w:p>
        </w:tc>
      </w:tr>
      <w:tr w:rsidR="00561718" w:rsidRPr="009A00EF" w14:paraId="6923848F" w14:textId="77777777" w:rsidTr="00561718">
        <w:tc>
          <w:tcPr>
            <w:tcW w:w="832" w:type="pct"/>
          </w:tcPr>
          <w:p w14:paraId="3FB415F2" w14:textId="77777777" w:rsidR="00561718" w:rsidRPr="00561718" w:rsidRDefault="00561718" w:rsidP="00561718">
            <w:pPr>
              <w:spacing w:after="0" w:line="240" w:lineRule="auto"/>
              <w:rPr>
                <w:rFonts w:ascii="Times New Roman" w:hAnsi="Times New Roman"/>
                <w:b/>
                <w:sz w:val="24"/>
                <w:szCs w:val="24"/>
              </w:rPr>
            </w:pPr>
            <w:r w:rsidRPr="00561718">
              <w:rPr>
                <w:rFonts w:ascii="Times New Roman" w:hAnsi="Times New Roman"/>
                <w:b/>
                <w:sz w:val="24"/>
                <w:szCs w:val="24"/>
              </w:rPr>
              <w:t>МНО</w:t>
            </w:r>
          </w:p>
        </w:tc>
        <w:tc>
          <w:tcPr>
            <w:tcW w:w="4168" w:type="pct"/>
          </w:tcPr>
          <w:p w14:paraId="7ABABE4D" w14:textId="77777777" w:rsidR="00561718" w:rsidRPr="00561718" w:rsidRDefault="00561718" w:rsidP="00561718">
            <w:pPr>
              <w:spacing w:after="0" w:line="240" w:lineRule="auto"/>
              <w:rPr>
                <w:rFonts w:ascii="Times New Roman" w:hAnsi="Times New Roman"/>
                <w:sz w:val="24"/>
                <w:szCs w:val="24"/>
                <w:shd w:val="clear" w:color="auto" w:fill="FFFFFF"/>
              </w:rPr>
            </w:pPr>
            <w:r w:rsidRPr="00561718">
              <w:rPr>
                <w:rFonts w:ascii="Times New Roman" w:hAnsi="Times New Roman"/>
                <w:sz w:val="24"/>
                <w:szCs w:val="24"/>
              </w:rPr>
              <w:t>международное нормализованное отношение</w:t>
            </w:r>
          </w:p>
        </w:tc>
      </w:tr>
      <w:tr w:rsidR="00561718" w:rsidRPr="009A00EF" w14:paraId="1E64A50D" w14:textId="77777777" w:rsidTr="00B40FE9">
        <w:tc>
          <w:tcPr>
            <w:tcW w:w="832" w:type="pct"/>
            <w:shd w:val="clear" w:color="auto" w:fill="FFFF00"/>
          </w:tcPr>
          <w:p w14:paraId="12A15411" w14:textId="77777777" w:rsidR="00561718" w:rsidRPr="00561718" w:rsidRDefault="00561718" w:rsidP="00561718">
            <w:pPr>
              <w:spacing w:after="0" w:line="240" w:lineRule="auto"/>
              <w:rPr>
                <w:rFonts w:ascii="Times New Roman" w:hAnsi="Times New Roman"/>
                <w:b/>
                <w:sz w:val="24"/>
                <w:szCs w:val="24"/>
              </w:rPr>
            </w:pPr>
            <w:r w:rsidRPr="00561718">
              <w:rPr>
                <w:rFonts w:ascii="Times New Roman" w:hAnsi="Times New Roman"/>
                <w:b/>
                <w:sz w:val="24"/>
                <w:szCs w:val="24"/>
              </w:rPr>
              <w:t>НОАК</w:t>
            </w:r>
          </w:p>
        </w:tc>
        <w:tc>
          <w:tcPr>
            <w:tcW w:w="4168" w:type="pct"/>
            <w:shd w:val="clear" w:color="auto" w:fill="FFFF00"/>
          </w:tcPr>
          <w:p w14:paraId="5222DC27" w14:textId="77777777" w:rsidR="00561718" w:rsidRPr="00561718" w:rsidRDefault="00561718" w:rsidP="00561718">
            <w:pPr>
              <w:spacing w:after="0" w:line="240" w:lineRule="auto"/>
              <w:rPr>
                <w:rFonts w:ascii="Times New Roman" w:hAnsi="Times New Roman"/>
                <w:sz w:val="24"/>
                <w:szCs w:val="24"/>
              </w:rPr>
            </w:pPr>
            <w:r w:rsidRPr="00561718">
              <w:rPr>
                <w:rFonts w:ascii="Times New Roman" w:hAnsi="Times New Roman"/>
                <w:sz w:val="24"/>
                <w:szCs w:val="24"/>
                <w:shd w:val="clear" w:color="auto" w:fill="FFFFFF"/>
              </w:rPr>
              <w:t>новые оральные антикоагулянты</w:t>
            </w:r>
          </w:p>
        </w:tc>
      </w:tr>
      <w:tr w:rsidR="00561718" w:rsidRPr="009A00EF" w14:paraId="134154B4" w14:textId="77777777" w:rsidTr="00561718">
        <w:tc>
          <w:tcPr>
            <w:tcW w:w="832" w:type="pct"/>
          </w:tcPr>
          <w:p w14:paraId="161CB83F" w14:textId="77777777" w:rsidR="00561718" w:rsidRPr="00561718" w:rsidRDefault="00561718" w:rsidP="00561718">
            <w:pPr>
              <w:spacing w:after="0" w:line="240" w:lineRule="auto"/>
              <w:rPr>
                <w:rFonts w:ascii="Times New Roman" w:hAnsi="Times New Roman"/>
                <w:b/>
                <w:sz w:val="24"/>
                <w:szCs w:val="24"/>
              </w:rPr>
            </w:pPr>
            <w:r w:rsidRPr="00561718">
              <w:rPr>
                <w:rFonts w:ascii="Times New Roman" w:hAnsi="Times New Roman"/>
                <w:b/>
                <w:sz w:val="24"/>
                <w:szCs w:val="24"/>
              </w:rPr>
              <w:lastRenderedPageBreak/>
              <w:t>НПВП</w:t>
            </w:r>
          </w:p>
        </w:tc>
        <w:tc>
          <w:tcPr>
            <w:tcW w:w="4168" w:type="pct"/>
          </w:tcPr>
          <w:p w14:paraId="66D4F82A" w14:textId="77777777" w:rsidR="00561718" w:rsidRPr="00561718" w:rsidRDefault="00561718" w:rsidP="00561718">
            <w:pPr>
              <w:spacing w:after="0" w:line="240" w:lineRule="auto"/>
              <w:rPr>
                <w:rFonts w:ascii="Times New Roman" w:hAnsi="Times New Roman"/>
                <w:sz w:val="24"/>
                <w:szCs w:val="24"/>
                <w:shd w:val="clear" w:color="auto" w:fill="FFFFFF"/>
              </w:rPr>
            </w:pPr>
            <w:r w:rsidRPr="00561718">
              <w:rPr>
                <w:rFonts w:ascii="Times New Roman" w:hAnsi="Times New Roman"/>
                <w:sz w:val="24"/>
                <w:szCs w:val="24"/>
              </w:rPr>
              <w:t>нестероидный противовоспалительный препарат</w:t>
            </w:r>
          </w:p>
        </w:tc>
      </w:tr>
      <w:tr w:rsidR="00561718" w:rsidRPr="009A00EF" w14:paraId="44B0A4F6" w14:textId="77777777" w:rsidTr="00561718">
        <w:tc>
          <w:tcPr>
            <w:tcW w:w="832" w:type="pct"/>
          </w:tcPr>
          <w:p w14:paraId="4C5B3104" w14:textId="77777777" w:rsidR="00561718" w:rsidRPr="00561718" w:rsidRDefault="00561718" w:rsidP="00561718">
            <w:pPr>
              <w:spacing w:after="0" w:line="240" w:lineRule="auto"/>
              <w:rPr>
                <w:rFonts w:ascii="Times New Roman" w:hAnsi="Times New Roman"/>
                <w:b/>
                <w:sz w:val="24"/>
                <w:szCs w:val="24"/>
              </w:rPr>
            </w:pPr>
            <w:r w:rsidRPr="00561718">
              <w:rPr>
                <w:rFonts w:ascii="Times New Roman" w:hAnsi="Times New Roman"/>
                <w:b/>
                <w:sz w:val="24"/>
                <w:szCs w:val="24"/>
              </w:rPr>
              <w:t>НЯ</w:t>
            </w:r>
          </w:p>
        </w:tc>
        <w:tc>
          <w:tcPr>
            <w:tcW w:w="4168" w:type="pct"/>
          </w:tcPr>
          <w:p w14:paraId="6174460F" w14:textId="77777777" w:rsidR="00561718" w:rsidRPr="00561718" w:rsidRDefault="00561718" w:rsidP="00561718">
            <w:pPr>
              <w:spacing w:after="0" w:line="240" w:lineRule="auto"/>
              <w:rPr>
                <w:rFonts w:ascii="Times New Roman" w:hAnsi="Times New Roman"/>
                <w:sz w:val="24"/>
                <w:szCs w:val="24"/>
              </w:rPr>
            </w:pPr>
            <w:r w:rsidRPr="00561718">
              <w:rPr>
                <w:rFonts w:ascii="Times New Roman" w:hAnsi="Times New Roman"/>
                <w:sz w:val="24"/>
                <w:szCs w:val="24"/>
              </w:rPr>
              <w:t>нежелательные явления</w:t>
            </w:r>
          </w:p>
        </w:tc>
      </w:tr>
      <w:tr w:rsidR="00561718" w:rsidRPr="009A00EF" w14:paraId="2B5BC058" w14:textId="77777777" w:rsidTr="00561718">
        <w:tc>
          <w:tcPr>
            <w:tcW w:w="832" w:type="pct"/>
          </w:tcPr>
          <w:p w14:paraId="47B54057" w14:textId="77777777" w:rsidR="00561718" w:rsidRPr="00561718" w:rsidRDefault="00561718" w:rsidP="00561718">
            <w:pPr>
              <w:spacing w:after="0" w:line="240" w:lineRule="auto"/>
              <w:rPr>
                <w:rFonts w:ascii="Times New Roman" w:hAnsi="Times New Roman"/>
                <w:b/>
                <w:sz w:val="24"/>
                <w:szCs w:val="24"/>
              </w:rPr>
            </w:pPr>
            <w:r w:rsidRPr="00561718">
              <w:rPr>
                <w:rFonts w:ascii="Times New Roman" w:hAnsi="Times New Roman"/>
                <w:b/>
                <w:sz w:val="24"/>
                <w:szCs w:val="24"/>
              </w:rPr>
              <w:t>ОР</w:t>
            </w:r>
          </w:p>
        </w:tc>
        <w:tc>
          <w:tcPr>
            <w:tcW w:w="4168" w:type="pct"/>
          </w:tcPr>
          <w:p w14:paraId="0F7234AE" w14:textId="77777777" w:rsidR="00561718" w:rsidRPr="00561718" w:rsidRDefault="00561718" w:rsidP="00561718">
            <w:pPr>
              <w:spacing w:after="0" w:line="240" w:lineRule="auto"/>
              <w:rPr>
                <w:rFonts w:ascii="Times New Roman" w:hAnsi="Times New Roman"/>
                <w:sz w:val="24"/>
                <w:szCs w:val="24"/>
              </w:rPr>
            </w:pPr>
            <w:r w:rsidRPr="00561718">
              <w:rPr>
                <w:rFonts w:ascii="Times New Roman" w:hAnsi="Times New Roman"/>
                <w:color w:val="000000"/>
                <w:sz w:val="24"/>
                <w:szCs w:val="24"/>
              </w:rPr>
              <w:t>относительный риск</w:t>
            </w:r>
          </w:p>
        </w:tc>
      </w:tr>
      <w:tr w:rsidR="00561718" w:rsidRPr="009A00EF" w14:paraId="74879BC9" w14:textId="77777777" w:rsidTr="00561718">
        <w:tc>
          <w:tcPr>
            <w:tcW w:w="832" w:type="pct"/>
          </w:tcPr>
          <w:p w14:paraId="79EEAE3B" w14:textId="77777777" w:rsidR="00561718" w:rsidRPr="00561718" w:rsidRDefault="00561718" w:rsidP="00561718">
            <w:pPr>
              <w:spacing w:after="0" w:line="240" w:lineRule="auto"/>
              <w:rPr>
                <w:rFonts w:ascii="Times New Roman" w:hAnsi="Times New Roman"/>
                <w:b/>
                <w:sz w:val="24"/>
                <w:szCs w:val="24"/>
              </w:rPr>
            </w:pPr>
            <w:r w:rsidRPr="00561718">
              <w:rPr>
                <w:rFonts w:ascii="Times New Roman" w:hAnsi="Times New Roman"/>
                <w:b/>
                <w:sz w:val="24"/>
                <w:szCs w:val="24"/>
              </w:rPr>
              <w:t>ПНМК</w:t>
            </w:r>
          </w:p>
        </w:tc>
        <w:tc>
          <w:tcPr>
            <w:tcW w:w="4168" w:type="pct"/>
          </w:tcPr>
          <w:p w14:paraId="549F0B76" w14:textId="77777777" w:rsidR="00561718" w:rsidRPr="00561718" w:rsidRDefault="00561718" w:rsidP="00561718">
            <w:pPr>
              <w:spacing w:after="0" w:line="240" w:lineRule="auto"/>
              <w:rPr>
                <w:rFonts w:ascii="Times New Roman" w:hAnsi="Times New Roman"/>
                <w:color w:val="000000"/>
                <w:sz w:val="24"/>
                <w:szCs w:val="24"/>
              </w:rPr>
            </w:pPr>
            <w:r w:rsidRPr="00561718">
              <w:rPr>
                <w:rFonts w:ascii="Times New Roman" w:hAnsi="Times New Roman"/>
                <w:color w:val="000000"/>
                <w:sz w:val="24"/>
                <w:szCs w:val="24"/>
              </w:rPr>
              <w:t>переходящее нарушение мозгового кровообращения</w:t>
            </w:r>
          </w:p>
        </w:tc>
      </w:tr>
      <w:tr w:rsidR="00561718" w:rsidRPr="009A00EF" w14:paraId="48F10038" w14:textId="77777777" w:rsidTr="00561718">
        <w:tc>
          <w:tcPr>
            <w:tcW w:w="832" w:type="pct"/>
          </w:tcPr>
          <w:p w14:paraId="117059C5" w14:textId="77777777" w:rsidR="00561718" w:rsidRPr="00561718" w:rsidRDefault="00561718" w:rsidP="00561718">
            <w:pPr>
              <w:spacing w:after="0" w:line="240" w:lineRule="auto"/>
              <w:rPr>
                <w:rFonts w:ascii="Times New Roman" w:hAnsi="Times New Roman"/>
                <w:b/>
                <w:sz w:val="24"/>
                <w:szCs w:val="24"/>
              </w:rPr>
            </w:pPr>
            <w:r w:rsidRPr="00561718">
              <w:rPr>
                <w:rFonts w:ascii="Times New Roman" w:hAnsi="Times New Roman"/>
                <w:b/>
                <w:sz w:val="24"/>
                <w:szCs w:val="24"/>
              </w:rPr>
              <w:t>ССЗ</w:t>
            </w:r>
          </w:p>
        </w:tc>
        <w:tc>
          <w:tcPr>
            <w:tcW w:w="4168" w:type="pct"/>
          </w:tcPr>
          <w:p w14:paraId="1E3095D6" w14:textId="77777777" w:rsidR="00561718" w:rsidRPr="00561718" w:rsidRDefault="00561718" w:rsidP="00561718">
            <w:pPr>
              <w:spacing w:after="0" w:line="240" w:lineRule="auto"/>
              <w:rPr>
                <w:rFonts w:ascii="Times New Roman" w:hAnsi="Times New Roman"/>
                <w:color w:val="000000"/>
                <w:sz w:val="24"/>
                <w:szCs w:val="24"/>
              </w:rPr>
            </w:pPr>
            <w:r w:rsidRPr="00561718">
              <w:rPr>
                <w:rFonts w:ascii="Times New Roman" w:hAnsi="Times New Roman"/>
                <w:color w:val="000000"/>
                <w:sz w:val="24"/>
                <w:szCs w:val="24"/>
              </w:rPr>
              <w:t>сердечно-сосудистые заболевания</w:t>
            </w:r>
          </w:p>
        </w:tc>
      </w:tr>
      <w:tr w:rsidR="00561718" w:rsidRPr="009A00EF" w14:paraId="4F56310E" w14:textId="77777777" w:rsidTr="00561718">
        <w:tc>
          <w:tcPr>
            <w:tcW w:w="832" w:type="pct"/>
          </w:tcPr>
          <w:p w14:paraId="60A23723" w14:textId="77777777" w:rsidR="00561718" w:rsidRPr="00561718" w:rsidRDefault="00561718" w:rsidP="00561718">
            <w:pPr>
              <w:spacing w:after="0" w:line="240" w:lineRule="auto"/>
              <w:rPr>
                <w:rFonts w:ascii="Times New Roman" w:hAnsi="Times New Roman"/>
                <w:b/>
                <w:sz w:val="24"/>
                <w:szCs w:val="24"/>
              </w:rPr>
            </w:pPr>
            <w:r w:rsidRPr="00561718">
              <w:rPr>
                <w:rFonts w:ascii="Times New Roman" w:hAnsi="Times New Roman"/>
                <w:b/>
                <w:sz w:val="24"/>
                <w:szCs w:val="24"/>
              </w:rPr>
              <w:t>США</w:t>
            </w:r>
          </w:p>
        </w:tc>
        <w:tc>
          <w:tcPr>
            <w:tcW w:w="4168" w:type="pct"/>
          </w:tcPr>
          <w:p w14:paraId="4A2A2EE7" w14:textId="77777777" w:rsidR="00561718" w:rsidRPr="00561718" w:rsidRDefault="00561718" w:rsidP="00561718">
            <w:pPr>
              <w:spacing w:after="0" w:line="240" w:lineRule="auto"/>
              <w:rPr>
                <w:rFonts w:ascii="Times New Roman" w:hAnsi="Times New Roman"/>
                <w:color w:val="000000"/>
                <w:sz w:val="24"/>
                <w:szCs w:val="24"/>
              </w:rPr>
            </w:pPr>
            <w:r w:rsidRPr="00561718">
              <w:rPr>
                <w:rFonts w:ascii="Times New Roman" w:hAnsi="Times New Roman"/>
                <w:sz w:val="24"/>
                <w:szCs w:val="24"/>
                <w:shd w:val="clear" w:color="auto" w:fill="FFFFFF"/>
              </w:rPr>
              <w:t>Соединенные Штаты Америки</w:t>
            </w:r>
          </w:p>
        </w:tc>
      </w:tr>
      <w:tr w:rsidR="00561718" w:rsidRPr="009A00EF" w14:paraId="169F7950" w14:textId="77777777" w:rsidTr="00561718">
        <w:tc>
          <w:tcPr>
            <w:tcW w:w="832" w:type="pct"/>
          </w:tcPr>
          <w:p w14:paraId="38A4B775" w14:textId="77777777" w:rsidR="00561718" w:rsidRPr="00561718" w:rsidRDefault="00561718" w:rsidP="00561718">
            <w:pPr>
              <w:spacing w:after="0" w:line="240" w:lineRule="auto"/>
              <w:rPr>
                <w:rFonts w:ascii="Times New Roman" w:hAnsi="Times New Roman"/>
                <w:b/>
                <w:sz w:val="24"/>
                <w:szCs w:val="24"/>
              </w:rPr>
            </w:pPr>
            <w:r w:rsidRPr="00561718">
              <w:rPr>
                <w:rFonts w:ascii="Times New Roman" w:hAnsi="Times New Roman"/>
                <w:b/>
                <w:sz w:val="24"/>
                <w:szCs w:val="24"/>
              </w:rPr>
              <w:t>ТГВ</w:t>
            </w:r>
          </w:p>
        </w:tc>
        <w:tc>
          <w:tcPr>
            <w:tcW w:w="4168" w:type="pct"/>
          </w:tcPr>
          <w:p w14:paraId="221EE763" w14:textId="77777777" w:rsidR="00561718" w:rsidRPr="00561718" w:rsidRDefault="00561718" w:rsidP="00561718">
            <w:pPr>
              <w:spacing w:after="0" w:line="240" w:lineRule="auto"/>
              <w:rPr>
                <w:rFonts w:ascii="Times New Roman" w:hAnsi="Times New Roman"/>
                <w:sz w:val="24"/>
                <w:szCs w:val="24"/>
                <w:shd w:val="clear" w:color="auto" w:fill="FFFFFF"/>
              </w:rPr>
            </w:pPr>
            <w:r w:rsidRPr="00561718">
              <w:rPr>
                <w:rFonts w:ascii="Times New Roman" w:hAnsi="Times New Roman"/>
                <w:sz w:val="24"/>
                <w:szCs w:val="24"/>
              </w:rPr>
              <w:t>тромбоз глубоких вен</w:t>
            </w:r>
          </w:p>
        </w:tc>
      </w:tr>
      <w:tr w:rsidR="00561718" w:rsidRPr="009A00EF" w14:paraId="75C62722" w14:textId="77777777" w:rsidTr="00B40FE9">
        <w:tc>
          <w:tcPr>
            <w:tcW w:w="832" w:type="pct"/>
            <w:shd w:val="clear" w:color="auto" w:fill="FFFF00"/>
          </w:tcPr>
          <w:p w14:paraId="7EFDBC50" w14:textId="77777777" w:rsidR="00561718" w:rsidRPr="00561718" w:rsidRDefault="00561718" w:rsidP="00561718">
            <w:pPr>
              <w:spacing w:after="0" w:line="240" w:lineRule="auto"/>
              <w:rPr>
                <w:rFonts w:ascii="Times New Roman" w:hAnsi="Times New Roman"/>
                <w:b/>
                <w:sz w:val="24"/>
                <w:szCs w:val="24"/>
              </w:rPr>
            </w:pPr>
            <w:r w:rsidRPr="00561718">
              <w:rPr>
                <w:rFonts w:ascii="Times New Roman" w:hAnsi="Times New Roman"/>
                <w:b/>
                <w:sz w:val="24"/>
                <w:szCs w:val="24"/>
              </w:rPr>
              <w:t>ТИА</w:t>
            </w:r>
          </w:p>
        </w:tc>
        <w:tc>
          <w:tcPr>
            <w:tcW w:w="4168" w:type="pct"/>
            <w:shd w:val="clear" w:color="auto" w:fill="FFFF00"/>
          </w:tcPr>
          <w:p w14:paraId="672E497D" w14:textId="77777777" w:rsidR="00561718" w:rsidRPr="00561718" w:rsidRDefault="00561718" w:rsidP="00561718">
            <w:pPr>
              <w:spacing w:after="0" w:line="240" w:lineRule="auto"/>
              <w:rPr>
                <w:rFonts w:ascii="Times New Roman" w:hAnsi="Times New Roman"/>
                <w:sz w:val="24"/>
                <w:szCs w:val="24"/>
              </w:rPr>
            </w:pPr>
            <w:r w:rsidRPr="00561718">
              <w:rPr>
                <w:rFonts w:ascii="Times New Roman" w:hAnsi="Times New Roman"/>
                <w:sz w:val="24"/>
                <w:szCs w:val="24"/>
              </w:rPr>
              <w:t>транзиторная ишемическая атака</w:t>
            </w:r>
          </w:p>
        </w:tc>
      </w:tr>
      <w:tr w:rsidR="00561718" w:rsidRPr="009A00EF" w14:paraId="41996178" w14:textId="77777777" w:rsidTr="00561718">
        <w:tc>
          <w:tcPr>
            <w:tcW w:w="832" w:type="pct"/>
          </w:tcPr>
          <w:p w14:paraId="4DD844AD" w14:textId="77777777" w:rsidR="00561718" w:rsidRPr="00561718" w:rsidRDefault="00561718" w:rsidP="00561718">
            <w:pPr>
              <w:spacing w:after="0" w:line="240" w:lineRule="auto"/>
              <w:rPr>
                <w:rFonts w:ascii="Times New Roman" w:hAnsi="Times New Roman"/>
                <w:b/>
                <w:sz w:val="24"/>
                <w:szCs w:val="24"/>
              </w:rPr>
            </w:pPr>
            <w:r w:rsidRPr="00561718">
              <w:rPr>
                <w:rFonts w:ascii="Times New Roman" w:hAnsi="Times New Roman"/>
                <w:b/>
                <w:sz w:val="24"/>
                <w:szCs w:val="24"/>
              </w:rPr>
              <w:t>ТЭЛА</w:t>
            </w:r>
          </w:p>
        </w:tc>
        <w:tc>
          <w:tcPr>
            <w:tcW w:w="4168" w:type="pct"/>
          </w:tcPr>
          <w:p w14:paraId="7CCF8E77" w14:textId="77777777" w:rsidR="00561718" w:rsidRPr="00561718" w:rsidRDefault="00561718" w:rsidP="00561718">
            <w:pPr>
              <w:spacing w:after="0" w:line="240" w:lineRule="auto"/>
              <w:rPr>
                <w:rFonts w:ascii="Times New Roman" w:hAnsi="Times New Roman"/>
                <w:sz w:val="24"/>
                <w:szCs w:val="24"/>
              </w:rPr>
            </w:pPr>
            <w:r w:rsidRPr="00561718">
              <w:rPr>
                <w:rFonts w:ascii="Times New Roman" w:hAnsi="Times New Roman"/>
                <w:sz w:val="24"/>
                <w:szCs w:val="24"/>
              </w:rPr>
              <w:t>тромбоэмболия легочной артерии</w:t>
            </w:r>
          </w:p>
        </w:tc>
      </w:tr>
      <w:tr w:rsidR="00561718" w:rsidRPr="009A00EF" w14:paraId="607F3594" w14:textId="77777777" w:rsidTr="00B40FE9">
        <w:tc>
          <w:tcPr>
            <w:tcW w:w="832" w:type="pct"/>
            <w:shd w:val="clear" w:color="auto" w:fill="FFFF00"/>
          </w:tcPr>
          <w:p w14:paraId="343D0459" w14:textId="77777777" w:rsidR="00561718" w:rsidRPr="00561718" w:rsidRDefault="00561718" w:rsidP="00561718">
            <w:pPr>
              <w:spacing w:after="0" w:line="240" w:lineRule="auto"/>
              <w:rPr>
                <w:rFonts w:ascii="Times New Roman" w:hAnsi="Times New Roman"/>
                <w:b/>
                <w:sz w:val="24"/>
                <w:szCs w:val="24"/>
              </w:rPr>
            </w:pPr>
            <w:r w:rsidRPr="00561718">
              <w:rPr>
                <w:rFonts w:ascii="Times New Roman" w:hAnsi="Times New Roman"/>
                <w:b/>
                <w:sz w:val="24"/>
                <w:szCs w:val="24"/>
              </w:rPr>
              <w:t>УЛП</w:t>
            </w:r>
          </w:p>
        </w:tc>
        <w:tc>
          <w:tcPr>
            <w:tcW w:w="4168" w:type="pct"/>
            <w:shd w:val="clear" w:color="auto" w:fill="FFFF00"/>
          </w:tcPr>
          <w:p w14:paraId="23DC9650" w14:textId="77777777" w:rsidR="00561718" w:rsidRPr="00561718" w:rsidRDefault="00561718" w:rsidP="00561718">
            <w:pPr>
              <w:spacing w:after="0" w:line="240" w:lineRule="auto"/>
              <w:rPr>
                <w:rFonts w:ascii="Times New Roman" w:hAnsi="Times New Roman"/>
                <w:sz w:val="24"/>
                <w:szCs w:val="24"/>
              </w:rPr>
            </w:pPr>
            <w:r w:rsidRPr="00561718">
              <w:rPr>
                <w:rFonts w:ascii="Times New Roman" w:hAnsi="Times New Roman"/>
                <w:sz w:val="24"/>
                <w:szCs w:val="24"/>
                <w:shd w:val="clear" w:color="auto" w:fill="FFFFFF"/>
              </w:rPr>
              <w:t>ушко левого предсердия</w:t>
            </w:r>
          </w:p>
        </w:tc>
      </w:tr>
      <w:tr w:rsidR="00561718" w:rsidRPr="009A00EF" w14:paraId="1EC8675C" w14:textId="77777777" w:rsidTr="00561718">
        <w:tc>
          <w:tcPr>
            <w:tcW w:w="832" w:type="pct"/>
          </w:tcPr>
          <w:p w14:paraId="0B3769A7" w14:textId="77777777" w:rsidR="00561718" w:rsidRPr="00561718" w:rsidRDefault="00561718" w:rsidP="00561718">
            <w:pPr>
              <w:spacing w:after="0" w:line="240" w:lineRule="auto"/>
              <w:rPr>
                <w:rFonts w:ascii="Times New Roman" w:hAnsi="Times New Roman"/>
                <w:b/>
                <w:sz w:val="24"/>
                <w:szCs w:val="24"/>
              </w:rPr>
            </w:pPr>
            <w:r w:rsidRPr="00561718">
              <w:rPr>
                <w:rFonts w:ascii="Times New Roman" w:hAnsi="Times New Roman"/>
                <w:b/>
                <w:sz w:val="24"/>
                <w:szCs w:val="24"/>
              </w:rPr>
              <w:t>ФП</w:t>
            </w:r>
          </w:p>
        </w:tc>
        <w:tc>
          <w:tcPr>
            <w:tcW w:w="4168" w:type="pct"/>
          </w:tcPr>
          <w:p w14:paraId="67DCDAF2" w14:textId="77777777" w:rsidR="00561718" w:rsidRPr="00561718" w:rsidRDefault="00561718" w:rsidP="00561718">
            <w:pPr>
              <w:spacing w:after="0" w:line="240" w:lineRule="auto"/>
              <w:rPr>
                <w:rFonts w:ascii="Times New Roman" w:hAnsi="Times New Roman"/>
                <w:sz w:val="24"/>
                <w:szCs w:val="24"/>
                <w:shd w:val="clear" w:color="auto" w:fill="FFFFFF"/>
              </w:rPr>
            </w:pPr>
            <w:r w:rsidRPr="00561718">
              <w:rPr>
                <w:rFonts w:ascii="Times New Roman" w:hAnsi="Times New Roman"/>
                <w:sz w:val="24"/>
                <w:szCs w:val="24"/>
              </w:rPr>
              <w:t>фибрилляция предсердий</w:t>
            </w:r>
          </w:p>
        </w:tc>
      </w:tr>
      <w:tr w:rsidR="00561718" w:rsidRPr="009A00EF" w14:paraId="455F423E" w14:textId="77777777" w:rsidTr="00561718">
        <w:tc>
          <w:tcPr>
            <w:tcW w:w="832" w:type="pct"/>
          </w:tcPr>
          <w:p w14:paraId="0931E80D" w14:textId="77777777" w:rsidR="00561718" w:rsidRPr="00561718" w:rsidRDefault="00561718" w:rsidP="00561718">
            <w:pPr>
              <w:spacing w:after="0" w:line="240" w:lineRule="auto"/>
              <w:rPr>
                <w:rFonts w:ascii="Times New Roman" w:hAnsi="Times New Roman"/>
                <w:b/>
                <w:sz w:val="24"/>
                <w:szCs w:val="24"/>
              </w:rPr>
            </w:pPr>
            <w:r w:rsidRPr="00561718">
              <w:rPr>
                <w:rFonts w:ascii="Times New Roman" w:hAnsi="Times New Roman"/>
                <w:b/>
                <w:sz w:val="24"/>
                <w:szCs w:val="24"/>
              </w:rPr>
              <w:t>ЧП-ЭхоКГ</w:t>
            </w:r>
          </w:p>
        </w:tc>
        <w:tc>
          <w:tcPr>
            <w:tcW w:w="4168" w:type="pct"/>
          </w:tcPr>
          <w:p w14:paraId="5A9FF3F7" w14:textId="77777777" w:rsidR="00561718" w:rsidRPr="00561718" w:rsidRDefault="00561718" w:rsidP="00561718">
            <w:pPr>
              <w:spacing w:after="0" w:line="240" w:lineRule="auto"/>
              <w:rPr>
                <w:rFonts w:ascii="Times New Roman" w:hAnsi="Times New Roman"/>
                <w:sz w:val="24"/>
                <w:szCs w:val="24"/>
              </w:rPr>
            </w:pPr>
            <w:r w:rsidRPr="00561718">
              <w:rPr>
                <w:rFonts w:ascii="Times New Roman" w:hAnsi="Times New Roman"/>
                <w:color w:val="000000"/>
                <w:sz w:val="24"/>
                <w:szCs w:val="24"/>
              </w:rPr>
              <w:t>чреспищеводная эхокардиография</w:t>
            </w:r>
          </w:p>
        </w:tc>
      </w:tr>
      <w:tr w:rsidR="00561718" w:rsidRPr="009A00EF" w14:paraId="1BFD12D3" w14:textId="77777777" w:rsidTr="00B40FE9">
        <w:tc>
          <w:tcPr>
            <w:tcW w:w="832" w:type="pct"/>
            <w:shd w:val="clear" w:color="auto" w:fill="FFFF00"/>
          </w:tcPr>
          <w:p w14:paraId="727D137F" w14:textId="77777777" w:rsidR="00561718" w:rsidRPr="00561718" w:rsidRDefault="00561718" w:rsidP="00561718">
            <w:pPr>
              <w:spacing w:after="0" w:line="240" w:lineRule="auto"/>
              <w:rPr>
                <w:rFonts w:ascii="Times New Roman" w:hAnsi="Times New Roman"/>
                <w:b/>
                <w:sz w:val="24"/>
                <w:szCs w:val="24"/>
              </w:rPr>
            </w:pPr>
            <w:r w:rsidRPr="00561718">
              <w:rPr>
                <w:rFonts w:ascii="Times New Roman" w:hAnsi="Times New Roman"/>
                <w:b/>
                <w:sz w:val="24"/>
                <w:szCs w:val="24"/>
              </w:rPr>
              <w:t>ЭСБКК</w:t>
            </w:r>
          </w:p>
        </w:tc>
        <w:tc>
          <w:tcPr>
            <w:tcW w:w="4168" w:type="pct"/>
            <w:shd w:val="clear" w:color="auto" w:fill="FFFF00"/>
          </w:tcPr>
          <w:p w14:paraId="4361DA36" w14:textId="77777777" w:rsidR="00561718" w:rsidRPr="00561718" w:rsidRDefault="00561718" w:rsidP="00561718">
            <w:pPr>
              <w:spacing w:after="0" w:line="240" w:lineRule="auto"/>
              <w:rPr>
                <w:rFonts w:ascii="Times New Roman" w:hAnsi="Times New Roman"/>
                <w:color w:val="000000"/>
                <w:sz w:val="24"/>
                <w:szCs w:val="24"/>
              </w:rPr>
            </w:pPr>
            <w:r w:rsidRPr="00561718">
              <w:rPr>
                <w:rFonts w:ascii="Times New Roman" w:hAnsi="Times New Roman"/>
                <w:color w:val="000000"/>
                <w:sz w:val="24"/>
                <w:szCs w:val="24"/>
              </w:rPr>
              <w:t>эмболия сосудов большого круга кровообращения</w:t>
            </w:r>
          </w:p>
        </w:tc>
      </w:tr>
    </w:tbl>
    <w:p w14:paraId="56C7EDE3" w14:textId="77777777" w:rsidR="00561718" w:rsidRPr="00561718" w:rsidRDefault="00561718" w:rsidP="00561718">
      <w:pPr>
        <w:rPr>
          <w:lang w:eastAsia="ru-RU"/>
        </w:rPr>
      </w:pPr>
    </w:p>
    <w:p w14:paraId="4EFDF102" w14:textId="77777777" w:rsidR="00F16856" w:rsidRPr="00EC3A51" w:rsidRDefault="00F16856" w:rsidP="00C4360F">
      <w:pPr>
        <w:pStyle w:val="Heading1"/>
        <w:pageBreakBefore/>
        <w:spacing w:before="240" w:after="240" w:line="240" w:lineRule="auto"/>
        <w:rPr>
          <w:rFonts w:ascii="Times New Roman" w:hAnsi="Times New Roman"/>
          <w:color w:val="auto"/>
          <w:sz w:val="24"/>
          <w:szCs w:val="24"/>
        </w:rPr>
      </w:pPr>
      <w:bookmarkStart w:id="7" w:name="_Toc60235489"/>
      <w:r w:rsidRPr="00EC3A51">
        <w:rPr>
          <w:rFonts w:ascii="Times New Roman" w:hAnsi="Times New Roman"/>
          <w:color w:val="auto"/>
          <w:sz w:val="24"/>
          <w:szCs w:val="24"/>
        </w:rPr>
        <w:lastRenderedPageBreak/>
        <w:t>ГЛОССАРИЙ ТЕРМИНОВ</w:t>
      </w:r>
      <w:bookmarkEnd w:id="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1"/>
        <w:gridCol w:w="6935"/>
      </w:tblGrid>
      <w:tr w:rsidR="00222AFA" w:rsidRPr="00EC3A51" w14:paraId="3297AF2B" w14:textId="77777777" w:rsidTr="0090624D">
        <w:trPr>
          <w:trHeight w:val="573"/>
          <w:tblHeader/>
        </w:trPr>
        <w:tc>
          <w:tcPr>
            <w:tcW w:w="2411" w:type="dxa"/>
            <w:shd w:val="clear" w:color="auto" w:fill="DAEEF3" w:themeFill="accent5" w:themeFillTint="33"/>
            <w:vAlign w:val="center"/>
          </w:tcPr>
          <w:p w14:paraId="7F13C7DE" w14:textId="77777777" w:rsidR="00222AFA" w:rsidRPr="00EC3A51" w:rsidRDefault="00222AFA" w:rsidP="00B173A4">
            <w:pPr>
              <w:spacing w:after="0" w:line="240" w:lineRule="auto"/>
              <w:jc w:val="center"/>
              <w:rPr>
                <w:rFonts w:ascii="Times New Roman" w:eastAsia="Calibri" w:hAnsi="Times New Roman"/>
                <w:b/>
                <w:sz w:val="24"/>
                <w:szCs w:val="24"/>
              </w:rPr>
            </w:pPr>
            <w:r w:rsidRPr="00EC3A51">
              <w:rPr>
                <w:rFonts w:ascii="Times New Roman" w:eastAsia="Calibri" w:hAnsi="Times New Roman"/>
                <w:b/>
                <w:sz w:val="24"/>
                <w:szCs w:val="24"/>
              </w:rPr>
              <w:t>Термин</w:t>
            </w:r>
          </w:p>
        </w:tc>
        <w:tc>
          <w:tcPr>
            <w:tcW w:w="6935" w:type="dxa"/>
            <w:shd w:val="clear" w:color="auto" w:fill="DAEEF3" w:themeFill="accent5" w:themeFillTint="33"/>
            <w:vAlign w:val="center"/>
          </w:tcPr>
          <w:p w14:paraId="34E7904D" w14:textId="77777777" w:rsidR="00222AFA" w:rsidRPr="00EC3A51" w:rsidRDefault="00222AFA" w:rsidP="00B173A4">
            <w:pPr>
              <w:spacing w:after="0" w:line="240" w:lineRule="auto"/>
              <w:jc w:val="center"/>
              <w:rPr>
                <w:rFonts w:ascii="Times New Roman" w:eastAsia="Calibri" w:hAnsi="Times New Roman"/>
                <w:b/>
                <w:sz w:val="24"/>
                <w:szCs w:val="24"/>
              </w:rPr>
            </w:pPr>
            <w:r w:rsidRPr="00EC3A51">
              <w:rPr>
                <w:rFonts w:ascii="Times New Roman" w:eastAsia="Calibri" w:hAnsi="Times New Roman"/>
                <w:b/>
                <w:sz w:val="24"/>
                <w:szCs w:val="24"/>
              </w:rPr>
              <w:t>Определение</w:t>
            </w:r>
          </w:p>
        </w:tc>
      </w:tr>
      <w:tr w:rsidR="00222AFA" w:rsidRPr="00EC3A51" w14:paraId="7F92D217" w14:textId="77777777" w:rsidTr="001A7D4E">
        <w:tc>
          <w:tcPr>
            <w:tcW w:w="2411" w:type="dxa"/>
          </w:tcPr>
          <w:p w14:paraId="0027CC42" w14:textId="77777777" w:rsidR="00222AFA" w:rsidRPr="00EC3A51" w:rsidRDefault="00222AFA" w:rsidP="00B173A4">
            <w:pPr>
              <w:spacing w:after="0" w:line="240" w:lineRule="auto"/>
              <w:jc w:val="both"/>
              <w:rPr>
                <w:rFonts w:ascii="Times New Roman" w:eastAsia="Calibri" w:hAnsi="Times New Roman"/>
                <w:sz w:val="24"/>
                <w:szCs w:val="24"/>
              </w:rPr>
            </w:pPr>
            <w:r w:rsidRPr="00EC3A51">
              <w:rPr>
                <w:rFonts w:ascii="Times New Roman" w:hAnsi="Times New Roman"/>
                <w:sz w:val="24"/>
                <w:szCs w:val="24"/>
              </w:rPr>
              <w:t>Исследуемый продукт (investigational product)</w:t>
            </w:r>
          </w:p>
        </w:tc>
        <w:tc>
          <w:tcPr>
            <w:tcW w:w="6935" w:type="dxa"/>
          </w:tcPr>
          <w:p w14:paraId="11D3A5F8" w14:textId="77777777" w:rsidR="00222AFA" w:rsidRPr="00EC3A51" w:rsidRDefault="00617E9F" w:rsidP="00B173A4">
            <w:pPr>
              <w:spacing w:after="0" w:line="240" w:lineRule="auto"/>
              <w:jc w:val="both"/>
              <w:rPr>
                <w:rFonts w:ascii="Times New Roman" w:eastAsia="Calibri" w:hAnsi="Times New Roman"/>
                <w:sz w:val="24"/>
                <w:szCs w:val="24"/>
              </w:rPr>
            </w:pPr>
            <w:r w:rsidRPr="00EC3A51">
              <w:rPr>
                <w:rFonts w:ascii="Times New Roman" w:hAnsi="Times New Roman"/>
                <w:sz w:val="24"/>
                <w:szCs w:val="24"/>
              </w:rPr>
              <w:t>П</w:t>
            </w:r>
            <w:r w:rsidR="00222AFA" w:rsidRPr="00EC3A51">
              <w:rPr>
                <w:rFonts w:ascii="Times New Roman" w:hAnsi="Times New Roman"/>
                <w:sz w:val="24"/>
                <w:szCs w:val="24"/>
              </w:rPr>
              <w:t xml:space="preserve">онятие, включающее исследуемый лекарственный препарат, препарат сравнения или плацебо. Это </w:t>
            </w:r>
            <w:r w:rsidR="00881733" w:rsidRPr="00EC3A51">
              <w:rPr>
                <w:rFonts w:ascii="Times New Roman" w:hAnsi="Times New Roman"/>
                <w:sz w:val="24"/>
                <w:szCs w:val="24"/>
              </w:rPr>
              <w:t xml:space="preserve">готовая </w:t>
            </w:r>
            <w:r w:rsidR="00222AFA" w:rsidRPr="00EC3A51">
              <w:rPr>
                <w:rFonts w:ascii="Times New Roman" w:hAnsi="Times New Roman"/>
                <w:sz w:val="24"/>
                <w:szCs w:val="24"/>
              </w:rPr>
              <w:t>лекарственная форма действующего вещества или плацебо, изучаемая или используемая для контроля в клиническом исследовании, в том числе зарегистрированный лекарственный препарат в случае, если способ его применения отличается от утвержденного, а также при его использовании по новому показанию или для получения дополнительной информации по утвержденному показанию.</w:t>
            </w:r>
          </w:p>
        </w:tc>
      </w:tr>
      <w:tr w:rsidR="00EB7A6C" w:rsidRPr="00EC3A51" w14:paraId="5404967C" w14:textId="77777777" w:rsidTr="001A7D4E">
        <w:tc>
          <w:tcPr>
            <w:tcW w:w="2411" w:type="dxa"/>
          </w:tcPr>
          <w:p w14:paraId="3E92B100" w14:textId="77777777" w:rsidR="00EB7A6C" w:rsidRPr="00EC3A51" w:rsidRDefault="00EB7A6C" w:rsidP="00B173A4">
            <w:pPr>
              <w:spacing w:after="0" w:line="240" w:lineRule="auto"/>
              <w:jc w:val="both"/>
              <w:rPr>
                <w:rFonts w:ascii="Times New Roman" w:hAnsi="Times New Roman"/>
                <w:sz w:val="24"/>
                <w:szCs w:val="24"/>
                <w:lang w:val="en-US"/>
              </w:rPr>
            </w:pPr>
            <w:r w:rsidRPr="00EC3A51">
              <w:rPr>
                <w:rFonts w:ascii="Times New Roman" w:hAnsi="Times New Roman"/>
                <w:sz w:val="24"/>
                <w:szCs w:val="24"/>
              </w:rPr>
              <w:t>Исследуемый</w:t>
            </w:r>
            <w:r w:rsidRPr="00EC3A51">
              <w:rPr>
                <w:rFonts w:ascii="Times New Roman" w:hAnsi="Times New Roman"/>
                <w:sz w:val="24"/>
                <w:szCs w:val="24"/>
                <w:lang w:val="en-US"/>
              </w:rPr>
              <w:t xml:space="preserve"> </w:t>
            </w:r>
            <w:r w:rsidRPr="00EC3A51">
              <w:rPr>
                <w:rFonts w:ascii="Times New Roman" w:hAnsi="Times New Roman"/>
                <w:sz w:val="24"/>
                <w:szCs w:val="24"/>
              </w:rPr>
              <w:t>препарат</w:t>
            </w:r>
            <w:r w:rsidR="00B95E6C" w:rsidRPr="00EC3A51">
              <w:rPr>
                <w:rFonts w:ascii="Times New Roman" w:hAnsi="Times New Roman"/>
                <w:sz w:val="24"/>
                <w:szCs w:val="24"/>
                <w:lang w:val="en-US"/>
              </w:rPr>
              <w:t xml:space="preserve"> (study / test product / drug)</w:t>
            </w:r>
          </w:p>
        </w:tc>
        <w:tc>
          <w:tcPr>
            <w:tcW w:w="6935" w:type="dxa"/>
          </w:tcPr>
          <w:p w14:paraId="1C9D2797" w14:textId="77777777" w:rsidR="00EB7A6C" w:rsidRPr="00EC3A51" w:rsidRDefault="00881733" w:rsidP="00B173A4">
            <w:pPr>
              <w:spacing w:after="0" w:line="240" w:lineRule="auto"/>
              <w:jc w:val="both"/>
              <w:rPr>
                <w:rFonts w:ascii="Times New Roman" w:hAnsi="Times New Roman"/>
                <w:sz w:val="24"/>
                <w:szCs w:val="24"/>
              </w:rPr>
            </w:pPr>
            <w:r w:rsidRPr="00EC3A51">
              <w:rPr>
                <w:rFonts w:ascii="Times New Roman" w:hAnsi="Times New Roman"/>
                <w:sz w:val="24"/>
                <w:szCs w:val="24"/>
              </w:rPr>
              <w:t>Готовая лекарственная форма, свойства которой изучаются в рамках данного исследования.</w:t>
            </w:r>
          </w:p>
        </w:tc>
      </w:tr>
      <w:tr w:rsidR="00222AFA" w:rsidRPr="00EC3A51" w14:paraId="67E9EEEA" w14:textId="77777777" w:rsidTr="001A7D4E">
        <w:tc>
          <w:tcPr>
            <w:tcW w:w="2411" w:type="dxa"/>
          </w:tcPr>
          <w:p w14:paraId="4F0DE997" w14:textId="77777777" w:rsidR="00222AFA" w:rsidRPr="00EC3A51" w:rsidRDefault="00222AFA" w:rsidP="00B173A4">
            <w:pPr>
              <w:spacing w:after="0" w:line="240" w:lineRule="auto"/>
              <w:jc w:val="both"/>
              <w:rPr>
                <w:rFonts w:ascii="Times New Roman" w:eastAsia="MS Mincho" w:hAnsi="Times New Roman"/>
                <w:sz w:val="24"/>
                <w:szCs w:val="24"/>
                <w:lang w:val="en-US" w:eastAsia="ja-JP"/>
              </w:rPr>
            </w:pPr>
            <w:r w:rsidRPr="00EC3A51">
              <w:rPr>
                <w:rFonts w:ascii="Times New Roman" w:eastAsia="MS Mincho" w:hAnsi="Times New Roman"/>
                <w:sz w:val="24"/>
                <w:szCs w:val="24"/>
                <w:lang w:eastAsia="ja-JP"/>
              </w:rPr>
              <w:t>Препарат</w:t>
            </w:r>
            <w:r w:rsidRPr="00EC3A51">
              <w:rPr>
                <w:rFonts w:ascii="Times New Roman" w:eastAsia="MS Mincho" w:hAnsi="Times New Roman"/>
                <w:sz w:val="24"/>
                <w:szCs w:val="24"/>
                <w:lang w:val="en-US" w:eastAsia="ja-JP"/>
              </w:rPr>
              <w:t xml:space="preserve"> </w:t>
            </w:r>
            <w:r w:rsidRPr="00EC3A51">
              <w:rPr>
                <w:rFonts w:ascii="Times New Roman" w:eastAsia="MS Mincho" w:hAnsi="Times New Roman"/>
                <w:sz w:val="24"/>
                <w:szCs w:val="24"/>
                <w:lang w:eastAsia="ja-JP"/>
              </w:rPr>
              <w:t>сравнения</w:t>
            </w:r>
            <w:r w:rsidR="00617E9F" w:rsidRPr="00EC3A51">
              <w:rPr>
                <w:rFonts w:ascii="Times New Roman" w:eastAsia="MS Mincho" w:hAnsi="Times New Roman"/>
                <w:sz w:val="24"/>
                <w:szCs w:val="24"/>
                <w:lang w:val="en-US" w:eastAsia="ja-JP"/>
              </w:rPr>
              <w:t xml:space="preserve"> (comparator/reference product</w:t>
            </w:r>
            <w:r w:rsidR="00B95E6C" w:rsidRPr="00EC3A51">
              <w:rPr>
                <w:rFonts w:ascii="Times New Roman" w:eastAsia="MS Mincho" w:hAnsi="Times New Roman"/>
                <w:sz w:val="24"/>
                <w:szCs w:val="24"/>
                <w:lang w:val="en-US" w:eastAsia="ja-JP"/>
              </w:rPr>
              <w:t xml:space="preserve"> / drug</w:t>
            </w:r>
            <w:r w:rsidR="00617E9F" w:rsidRPr="00EC3A51">
              <w:rPr>
                <w:rFonts w:ascii="Times New Roman" w:eastAsia="MS Mincho" w:hAnsi="Times New Roman"/>
                <w:sz w:val="24"/>
                <w:szCs w:val="24"/>
                <w:lang w:val="en-US" w:eastAsia="ja-JP"/>
              </w:rPr>
              <w:t>)</w:t>
            </w:r>
          </w:p>
        </w:tc>
        <w:tc>
          <w:tcPr>
            <w:tcW w:w="6935" w:type="dxa"/>
          </w:tcPr>
          <w:p w14:paraId="63C717D3" w14:textId="77777777" w:rsidR="00222AFA" w:rsidRPr="00EC3A51" w:rsidRDefault="00617E9F" w:rsidP="00B173A4">
            <w:pPr>
              <w:spacing w:after="0" w:line="240" w:lineRule="auto"/>
              <w:jc w:val="both"/>
              <w:rPr>
                <w:rFonts w:ascii="Times New Roman" w:eastAsia="MS Mincho" w:hAnsi="Times New Roman"/>
                <w:sz w:val="24"/>
                <w:szCs w:val="24"/>
              </w:rPr>
            </w:pPr>
            <w:r w:rsidRPr="00EC3A51">
              <w:rPr>
                <w:rFonts w:ascii="Times New Roman" w:eastAsia="MS Mincho" w:hAnsi="Times New Roman"/>
                <w:sz w:val="24"/>
                <w:szCs w:val="24"/>
              </w:rPr>
              <w:t xml:space="preserve">Активный контроль или плацебо, используемые в качестве контроля в клиническом исследовании </w:t>
            </w:r>
            <w:r w:rsidR="00222AFA" w:rsidRPr="00EC3A51">
              <w:rPr>
                <w:rFonts w:ascii="Times New Roman" w:eastAsia="MS Mincho" w:hAnsi="Times New Roman"/>
                <w:sz w:val="24"/>
                <w:szCs w:val="24"/>
              </w:rPr>
              <w:t>с целью снижения предвзятости оценок, сохранения слепого режима в отношении исследуемого препарата, оценки внутренней достоверности исследования и/или сравнительных эффектов исследуемого препарата.</w:t>
            </w:r>
          </w:p>
        </w:tc>
      </w:tr>
      <w:tr w:rsidR="00222AFA" w:rsidRPr="00EC3A51" w14:paraId="7AED7745" w14:textId="77777777" w:rsidTr="001A7D4E">
        <w:tc>
          <w:tcPr>
            <w:tcW w:w="2411" w:type="dxa"/>
          </w:tcPr>
          <w:p w14:paraId="147F6B1D" w14:textId="77777777" w:rsidR="00222AFA" w:rsidRPr="00EC3A51" w:rsidRDefault="00222AFA" w:rsidP="00B173A4">
            <w:pPr>
              <w:spacing w:after="0" w:line="240" w:lineRule="auto"/>
              <w:jc w:val="both"/>
              <w:rPr>
                <w:rFonts w:ascii="Times New Roman" w:eastAsia="Calibri" w:hAnsi="Times New Roman"/>
                <w:sz w:val="24"/>
                <w:szCs w:val="24"/>
              </w:rPr>
            </w:pPr>
            <w:r w:rsidRPr="00EC3A51">
              <w:rPr>
                <w:rFonts w:ascii="Times New Roman" w:hAnsi="Times New Roman"/>
                <w:sz w:val="24"/>
                <w:szCs w:val="24"/>
              </w:rPr>
              <w:t>Индивидуальная регистрационная карта (ИРК; Case Report Form; CRF)</w:t>
            </w:r>
          </w:p>
        </w:tc>
        <w:tc>
          <w:tcPr>
            <w:tcW w:w="6935" w:type="dxa"/>
          </w:tcPr>
          <w:p w14:paraId="773D04C8" w14:textId="77777777" w:rsidR="00222AFA" w:rsidRPr="00EC3A51" w:rsidRDefault="00881733" w:rsidP="00B173A4">
            <w:pPr>
              <w:spacing w:after="0" w:line="240" w:lineRule="auto"/>
              <w:jc w:val="both"/>
              <w:rPr>
                <w:rFonts w:ascii="Times New Roman" w:eastAsia="Calibri" w:hAnsi="Times New Roman"/>
                <w:sz w:val="24"/>
                <w:szCs w:val="24"/>
              </w:rPr>
            </w:pPr>
            <w:r w:rsidRPr="00EC3A51">
              <w:rPr>
                <w:rFonts w:ascii="Times New Roman" w:hAnsi="Times New Roman"/>
                <w:sz w:val="24"/>
                <w:szCs w:val="24"/>
              </w:rPr>
              <w:t>Д</w:t>
            </w:r>
            <w:r w:rsidR="00222AFA" w:rsidRPr="00EC3A51">
              <w:rPr>
                <w:rFonts w:ascii="Times New Roman" w:hAnsi="Times New Roman"/>
                <w:sz w:val="24"/>
                <w:szCs w:val="24"/>
              </w:rPr>
              <w:t>окумент на бумажном или электронном носителе, предназначенный для внесения всей предусмотренной протоколом и подлежащей передаче спонсору информации по каждому субъекту исследования</w:t>
            </w:r>
            <w:r w:rsidR="002D5BB8">
              <w:rPr>
                <w:rFonts w:ascii="Times New Roman" w:hAnsi="Times New Roman"/>
                <w:sz w:val="24"/>
                <w:szCs w:val="24"/>
              </w:rPr>
              <w:t>.</w:t>
            </w:r>
          </w:p>
        </w:tc>
      </w:tr>
      <w:tr w:rsidR="00222AFA" w:rsidRPr="00EC3A51" w14:paraId="6A2F7BBC" w14:textId="77777777" w:rsidTr="001A7D4E">
        <w:tc>
          <w:tcPr>
            <w:tcW w:w="2411" w:type="dxa"/>
          </w:tcPr>
          <w:p w14:paraId="030593C5" w14:textId="77777777" w:rsidR="00222AFA" w:rsidRPr="00EC3A51" w:rsidRDefault="00222AFA" w:rsidP="00B173A4">
            <w:pPr>
              <w:spacing w:after="0" w:line="240" w:lineRule="auto"/>
              <w:jc w:val="both"/>
              <w:rPr>
                <w:rFonts w:ascii="Times New Roman" w:eastAsia="Calibri" w:hAnsi="Times New Roman"/>
                <w:sz w:val="24"/>
                <w:szCs w:val="24"/>
              </w:rPr>
            </w:pPr>
            <w:r w:rsidRPr="00EC3A51">
              <w:rPr>
                <w:rFonts w:ascii="Times New Roman" w:hAnsi="Times New Roman"/>
                <w:sz w:val="24"/>
                <w:szCs w:val="24"/>
              </w:rPr>
              <w:t>Брошюра исследователя (</w:t>
            </w:r>
            <w:r w:rsidRPr="00EC3A51">
              <w:rPr>
                <w:rFonts w:ascii="Times New Roman" w:hAnsi="Times New Roman"/>
                <w:sz w:val="24"/>
                <w:szCs w:val="24"/>
                <w:lang w:val="en-US"/>
              </w:rPr>
              <w:t>I</w:t>
            </w:r>
            <w:r w:rsidRPr="00EC3A51">
              <w:rPr>
                <w:rFonts w:ascii="Times New Roman" w:hAnsi="Times New Roman"/>
                <w:sz w:val="24"/>
                <w:szCs w:val="24"/>
              </w:rPr>
              <w:t xml:space="preserve">nvestigator's </w:t>
            </w:r>
            <w:r w:rsidRPr="00EC3A51">
              <w:rPr>
                <w:rFonts w:ascii="Times New Roman" w:hAnsi="Times New Roman"/>
                <w:sz w:val="24"/>
                <w:szCs w:val="24"/>
                <w:lang w:val="en-US"/>
              </w:rPr>
              <w:t>B</w:t>
            </w:r>
            <w:r w:rsidRPr="00EC3A51">
              <w:rPr>
                <w:rFonts w:ascii="Times New Roman" w:hAnsi="Times New Roman"/>
                <w:sz w:val="24"/>
                <w:szCs w:val="24"/>
              </w:rPr>
              <w:t>rochure)</w:t>
            </w:r>
          </w:p>
        </w:tc>
        <w:tc>
          <w:tcPr>
            <w:tcW w:w="6935" w:type="dxa"/>
          </w:tcPr>
          <w:p w14:paraId="0802B03B" w14:textId="77777777" w:rsidR="00222AFA" w:rsidRPr="00EC3A51" w:rsidRDefault="00881733" w:rsidP="00B173A4">
            <w:pPr>
              <w:spacing w:after="0" w:line="240" w:lineRule="auto"/>
              <w:jc w:val="both"/>
              <w:rPr>
                <w:rFonts w:ascii="Times New Roman" w:eastAsia="Calibri" w:hAnsi="Times New Roman"/>
                <w:sz w:val="24"/>
                <w:szCs w:val="24"/>
              </w:rPr>
            </w:pPr>
            <w:r w:rsidRPr="00EC3A51">
              <w:rPr>
                <w:rFonts w:ascii="Times New Roman" w:hAnsi="Times New Roman"/>
                <w:sz w:val="24"/>
                <w:szCs w:val="24"/>
              </w:rPr>
              <w:t>С</w:t>
            </w:r>
            <w:r w:rsidR="00222AFA" w:rsidRPr="00EC3A51">
              <w:rPr>
                <w:rFonts w:ascii="Times New Roman" w:hAnsi="Times New Roman"/>
                <w:sz w:val="24"/>
                <w:szCs w:val="24"/>
              </w:rPr>
              <w:t>водное изложение результатов доклинического и клинического изучения исследуемого препарата, значимых для его исследования с участием человека</w:t>
            </w:r>
          </w:p>
        </w:tc>
      </w:tr>
      <w:tr w:rsidR="00E76E65" w:rsidRPr="00EC3A51" w14:paraId="7A2847F7" w14:textId="77777777" w:rsidTr="001A7D4E">
        <w:tc>
          <w:tcPr>
            <w:tcW w:w="2411" w:type="dxa"/>
          </w:tcPr>
          <w:p w14:paraId="3AAAC3E3" w14:textId="77777777" w:rsidR="00E76E65" w:rsidRPr="00EC3A51" w:rsidRDefault="00E76E65" w:rsidP="00B173A4">
            <w:pPr>
              <w:spacing w:after="0" w:line="240" w:lineRule="auto"/>
              <w:jc w:val="both"/>
              <w:rPr>
                <w:rFonts w:ascii="Times New Roman" w:hAnsi="Times New Roman"/>
                <w:sz w:val="24"/>
                <w:szCs w:val="24"/>
                <w:lang w:val="en-US"/>
              </w:rPr>
            </w:pPr>
            <w:r w:rsidRPr="00EC3A51">
              <w:rPr>
                <w:rFonts w:ascii="Times New Roman" w:hAnsi="Times New Roman"/>
                <w:sz w:val="24"/>
                <w:szCs w:val="24"/>
              </w:rPr>
              <w:t>Идентификационный</w:t>
            </w:r>
            <w:r w:rsidRPr="00EC3A51">
              <w:rPr>
                <w:rFonts w:ascii="Times New Roman" w:hAnsi="Times New Roman"/>
                <w:sz w:val="24"/>
                <w:szCs w:val="24"/>
                <w:lang w:val="en-US"/>
              </w:rPr>
              <w:t xml:space="preserve"> </w:t>
            </w:r>
            <w:r w:rsidRPr="00EC3A51">
              <w:rPr>
                <w:rFonts w:ascii="Times New Roman" w:hAnsi="Times New Roman"/>
                <w:sz w:val="24"/>
                <w:szCs w:val="24"/>
              </w:rPr>
              <w:t>код</w:t>
            </w:r>
            <w:r w:rsidR="00B95E6C" w:rsidRPr="00EC3A51">
              <w:rPr>
                <w:rFonts w:ascii="Times New Roman" w:hAnsi="Times New Roman"/>
                <w:sz w:val="24"/>
                <w:szCs w:val="24"/>
                <w:lang w:val="en-US"/>
              </w:rPr>
              <w:t xml:space="preserve"> (</w:t>
            </w:r>
            <w:r w:rsidR="00B95E6C" w:rsidRPr="00EC3A51">
              <w:rPr>
                <w:rFonts w:ascii="Times New Roman" w:hAnsi="Times New Roman"/>
                <w:sz w:val="24"/>
                <w:szCs w:val="24"/>
              </w:rPr>
              <w:t>номер</w:t>
            </w:r>
            <w:r w:rsidR="00B95E6C" w:rsidRPr="00EC3A51">
              <w:rPr>
                <w:rFonts w:ascii="Times New Roman" w:hAnsi="Times New Roman"/>
                <w:sz w:val="24"/>
                <w:szCs w:val="24"/>
                <w:lang w:val="en-US"/>
              </w:rPr>
              <w:t>)</w:t>
            </w:r>
            <w:r w:rsidRPr="00EC3A51">
              <w:rPr>
                <w:rFonts w:ascii="Times New Roman" w:hAnsi="Times New Roman"/>
                <w:sz w:val="24"/>
                <w:szCs w:val="24"/>
                <w:lang w:val="en-US"/>
              </w:rPr>
              <w:t xml:space="preserve"> </w:t>
            </w:r>
            <w:r w:rsidRPr="00EC3A51">
              <w:rPr>
                <w:rFonts w:ascii="Times New Roman" w:hAnsi="Times New Roman"/>
                <w:sz w:val="24"/>
                <w:szCs w:val="24"/>
              </w:rPr>
              <w:t>пациента</w:t>
            </w:r>
            <w:r w:rsidRPr="00EC3A51">
              <w:rPr>
                <w:rFonts w:ascii="Times New Roman" w:hAnsi="Times New Roman"/>
                <w:sz w:val="24"/>
                <w:szCs w:val="24"/>
                <w:lang w:val="en-US"/>
              </w:rPr>
              <w:t xml:space="preserve"> (Subject identification code</w:t>
            </w:r>
            <w:r w:rsidR="008A3308" w:rsidRPr="00EC3A51">
              <w:rPr>
                <w:rFonts w:ascii="Times New Roman" w:hAnsi="Times New Roman"/>
                <w:sz w:val="24"/>
                <w:szCs w:val="24"/>
                <w:lang w:val="en-US"/>
              </w:rPr>
              <w:t xml:space="preserve"> / subject ID</w:t>
            </w:r>
            <w:r w:rsidRPr="00EC3A51">
              <w:rPr>
                <w:rFonts w:ascii="Times New Roman" w:hAnsi="Times New Roman"/>
                <w:sz w:val="24"/>
                <w:szCs w:val="24"/>
                <w:lang w:val="en-US"/>
              </w:rPr>
              <w:t>)</w:t>
            </w:r>
          </w:p>
          <w:p w14:paraId="4429BBE6" w14:textId="77777777" w:rsidR="008A3308" w:rsidRPr="00EC3A51" w:rsidRDefault="008A3308" w:rsidP="00B173A4">
            <w:pPr>
              <w:spacing w:after="0" w:line="240" w:lineRule="auto"/>
              <w:jc w:val="both"/>
              <w:rPr>
                <w:rFonts w:ascii="Times New Roman" w:eastAsia="Calibri" w:hAnsi="Times New Roman"/>
                <w:sz w:val="24"/>
                <w:szCs w:val="24"/>
                <w:lang w:val="en-US"/>
              </w:rPr>
            </w:pPr>
            <w:r w:rsidRPr="00EC3A51">
              <w:rPr>
                <w:rFonts w:ascii="Times New Roman" w:eastAsia="Calibri" w:hAnsi="Times New Roman"/>
                <w:sz w:val="24"/>
                <w:szCs w:val="24"/>
                <w:lang w:val="en-US"/>
              </w:rPr>
              <w:t>|__|__|-|__|__|__|</w:t>
            </w:r>
          </w:p>
        </w:tc>
        <w:tc>
          <w:tcPr>
            <w:tcW w:w="6935" w:type="dxa"/>
          </w:tcPr>
          <w:p w14:paraId="101A37A1" w14:textId="77777777" w:rsidR="008A3308" w:rsidRPr="00EC3A51" w:rsidRDefault="00E76E65" w:rsidP="00B173A4">
            <w:pPr>
              <w:spacing w:after="0" w:line="240" w:lineRule="auto"/>
              <w:jc w:val="both"/>
              <w:rPr>
                <w:rFonts w:ascii="Times New Roman" w:hAnsi="Times New Roman"/>
                <w:sz w:val="24"/>
                <w:szCs w:val="24"/>
              </w:rPr>
            </w:pPr>
            <w:r w:rsidRPr="00EC3A51">
              <w:rPr>
                <w:rFonts w:ascii="Times New Roman" w:hAnsi="Times New Roman"/>
                <w:sz w:val="24"/>
                <w:szCs w:val="24"/>
              </w:rPr>
              <w:t>Уникальный код, присваиваемый исследователем каждому субъекту исследования и используемый для его идентификации на протяжении всего исследования для обеспечения конфиденциальности его личных данных и используемый вместо имени субъекта во всех данных, относящихся к исследованию.</w:t>
            </w:r>
          </w:p>
          <w:p w14:paraId="58D4E37E" w14:textId="77777777" w:rsidR="00E76E65" w:rsidRPr="00EC3A51" w:rsidRDefault="008A3308" w:rsidP="00B173A4">
            <w:pPr>
              <w:spacing w:after="0" w:line="240" w:lineRule="auto"/>
              <w:jc w:val="both"/>
              <w:rPr>
                <w:rFonts w:ascii="Times New Roman" w:eastAsia="Calibri" w:hAnsi="Times New Roman"/>
                <w:sz w:val="24"/>
                <w:szCs w:val="24"/>
              </w:rPr>
            </w:pPr>
            <w:r w:rsidRPr="00EC3A51">
              <w:rPr>
                <w:rFonts w:ascii="Times New Roman" w:hAnsi="Times New Roman"/>
                <w:sz w:val="24"/>
                <w:szCs w:val="24"/>
              </w:rPr>
              <w:t xml:space="preserve">Как правило, этот номер состоит из </w:t>
            </w:r>
            <w:r w:rsidRPr="00EC3A51">
              <w:rPr>
                <w:rFonts w:ascii="Times New Roman" w:eastAsia="Calibri" w:hAnsi="Times New Roman"/>
                <w:sz w:val="24"/>
                <w:szCs w:val="24"/>
              </w:rPr>
              <w:t xml:space="preserve">двузначного номера исследовательского центра и трехзначного номера по порядку, обозначающего порядок включения пациентов в </w:t>
            </w:r>
            <w:r w:rsidR="00277A36" w:rsidRPr="00EC3A51">
              <w:rPr>
                <w:rFonts w:ascii="Times New Roman" w:eastAsia="Calibri" w:hAnsi="Times New Roman"/>
                <w:sz w:val="24"/>
                <w:szCs w:val="24"/>
              </w:rPr>
              <w:t>исследование</w:t>
            </w:r>
            <w:r w:rsidRPr="00EC3A51">
              <w:rPr>
                <w:rFonts w:ascii="Times New Roman" w:eastAsia="Calibri" w:hAnsi="Times New Roman"/>
                <w:sz w:val="24"/>
                <w:szCs w:val="24"/>
              </w:rPr>
              <w:t>.</w:t>
            </w:r>
          </w:p>
        </w:tc>
      </w:tr>
      <w:tr w:rsidR="008A3308" w:rsidRPr="00EC3A51" w14:paraId="30FBD9CD" w14:textId="77777777" w:rsidTr="001A7D4E">
        <w:tc>
          <w:tcPr>
            <w:tcW w:w="2411" w:type="dxa"/>
          </w:tcPr>
          <w:p w14:paraId="765DBDD9" w14:textId="77777777" w:rsidR="008A3308" w:rsidRPr="00EC3A51" w:rsidRDefault="008A3308" w:rsidP="00B173A4">
            <w:pPr>
              <w:spacing w:after="0" w:line="240" w:lineRule="auto"/>
              <w:jc w:val="both"/>
              <w:rPr>
                <w:rFonts w:ascii="Times New Roman" w:hAnsi="Times New Roman"/>
                <w:sz w:val="24"/>
                <w:szCs w:val="24"/>
                <w:lang w:val="en-US"/>
              </w:rPr>
            </w:pPr>
            <w:r w:rsidRPr="00EC3A51">
              <w:rPr>
                <w:rFonts w:ascii="Times New Roman" w:hAnsi="Times New Roman"/>
                <w:sz w:val="24"/>
                <w:szCs w:val="24"/>
              </w:rPr>
              <w:t xml:space="preserve">Скрининговый номер </w:t>
            </w:r>
          </w:p>
          <w:p w14:paraId="05491610" w14:textId="77777777" w:rsidR="008A3308" w:rsidRPr="00EC3A51" w:rsidRDefault="00446260" w:rsidP="00B173A4">
            <w:pPr>
              <w:spacing w:after="0" w:line="240" w:lineRule="auto"/>
              <w:jc w:val="both"/>
              <w:rPr>
                <w:rFonts w:ascii="Times New Roman" w:hAnsi="Times New Roman"/>
                <w:sz w:val="24"/>
                <w:szCs w:val="24"/>
                <w:lang w:val="en-US"/>
              </w:rPr>
            </w:pPr>
            <w:r w:rsidRPr="00EC3A51">
              <w:rPr>
                <w:rFonts w:ascii="Times New Roman" w:hAnsi="Times New Roman"/>
                <w:sz w:val="24"/>
                <w:szCs w:val="24"/>
                <w:lang w:val="en-US"/>
              </w:rPr>
              <w:t>|__|__|-|__|__|</w:t>
            </w:r>
          </w:p>
        </w:tc>
        <w:tc>
          <w:tcPr>
            <w:tcW w:w="6935" w:type="dxa"/>
          </w:tcPr>
          <w:p w14:paraId="5FE00A66" w14:textId="77777777" w:rsidR="008A3308" w:rsidRPr="00EC3A51" w:rsidRDefault="008A3308" w:rsidP="00B173A4">
            <w:pPr>
              <w:spacing w:after="0" w:line="240" w:lineRule="auto"/>
              <w:jc w:val="both"/>
              <w:rPr>
                <w:rFonts w:ascii="Times New Roman" w:hAnsi="Times New Roman"/>
                <w:sz w:val="24"/>
                <w:szCs w:val="24"/>
              </w:rPr>
            </w:pPr>
            <w:r w:rsidRPr="00EC3A51">
              <w:rPr>
                <w:rFonts w:ascii="Times New Roman" w:eastAsia="Calibri" w:hAnsi="Times New Roman"/>
                <w:sz w:val="24"/>
                <w:szCs w:val="24"/>
              </w:rPr>
              <w:t>Уникальный номер, присваиваемый каждому пациенту</w:t>
            </w:r>
            <w:r w:rsidR="008D24FA" w:rsidRPr="00EC3A51">
              <w:rPr>
                <w:rFonts w:ascii="Times New Roman" w:eastAsia="Calibri" w:hAnsi="Times New Roman"/>
                <w:sz w:val="24"/>
                <w:szCs w:val="24"/>
              </w:rPr>
              <w:t>, подписавшему ИС</w:t>
            </w:r>
            <w:r w:rsidRPr="00EC3A51">
              <w:rPr>
                <w:rFonts w:ascii="Times New Roman" w:eastAsia="Calibri" w:hAnsi="Times New Roman"/>
                <w:sz w:val="24"/>
                <w:szCs w:val="24"/>
              </w:rPr>
              <w:t xml:space="preserve">, состоящий </w:t>
            </w:r>
            <w:r w:rsidR="00446260" w:rsidRPr="00EC3A51">
              <w:rPr>
                <w:rFonts w:ascii="Times New Roman" w:eastAsia="Calibri" w:hAnsi="Times New Roman"/>
                <w:sz w:val="24"/>
                <w:szCs w:val="24"/>
              </w:rPr>
              <w:t>из двузначного номера центра и дву</w:t>
            </w:r>
            <w:r w:rsidRPr="00EC3A51">
              <w:rPr>
                <w:rFonts w:ascii="Times New Roman" w:eastAsia="Calibri" w:hAnsi="Times New Roman"/>
                <w:sz w:val="24"/>
                <w:szCs w:val="24"/>
              </w:rPr>
              <w:t>значного номера по порядку, обозначающего порядок включения пациентов в данном центре.</w:t>
            </w:r>
          </w:p>
        </w:tc>
      </w:tr>
      <w:tr w:rsidR="008A3308" w:rsidRPr="00EC3A51" w14:paraId="2A82E89B" w14:textId="77777777" w:rsidTr="001A7D4E">
        <w:tc>
          <w:tcPr>
            <w:tcW w:w="2411" w:type="dxa"/>
          </w:tcPr>
          <w:p w14:paraId="48DF52C8" w14:textId="77777777" w:rsidR="008A3308" w:rsidRPr="00EC3A51" w:rsidRDefault="008A3308" w:rsidP="00B173A4">
            <w:pPr>
              <w:spacing w:after="0" w:line="240" w:lineRule="auto"/>
              <w:jc w:val="both"/>
              <w:rPr>
                <w:rFonts w:ascii="Times New Roman" w:eastAsia="Calibri" w:hAnsi="Times New Roman"/>
                <w:sz w:val="24"/>
                <w:szCs w:val="24"/>
              </w:rPr>
            </w:pPr>
            <w:r w:rsidRPr="00EC3A51">
              <w:rPr>
                <w:rFonts w:ascii="Times New Roman" w:eastAsia="Calibri" w:hAnsi="Times New Roman"/>
                <w:sz w:val="24"/>
                <w:szCs w:val="24"/>
              </w:rPr>
              <w:t>Рандомизационный номер</w:t>
            </w:r>
          </w:p>
          <w:p w14:paraId="3A779D2C" w14:textId="77777777" w:rsidR="00446260" w:rsidRPr="00EC3A51" w:rsidRDefault="00446260" w:rsidP="00B173A4">
            <w:pPr>
              <w:spacing w:after="0" w:line="240" w:lineRule="auto"/>
              <w:jc w:val="both"/>
              <w:rPr>
                <w:rFonts w:ascii="Times New Roman" w:eastAsia="Calibri" w:hAnsi="Times New Roman"/>
                <w:sz w:val="24"/>
                <w:szCs w:val="24"/>
              </w:rPr>
            </w:pPr>
            <w:r w:rsidRPr="00EC3A51">
              <w:rPr>
                <w:rFonts w:ascii="Times New Roman" w:eastAsia="Calibri" w:hAnsi="Times New Roman"/>
                <w:sz w:val="24"/>
                <w:szCs w:val="24"/>
                <w:lang w:val="en-US"/>
              </w:rPr>
              <w:t>|__|__|__</w:t>
            </w:r>
            <w:r w:rsidRPr="00EC3A51">
              <w:rPr>
                <w:rFonts w:ascii="Times New Roman" w:hAnsi="Times New Roman"/>
                <w:sz w:val="24"/>
                <w:szCs w:val="24"/>
                <w:lang w:val="en-US"/>
              </w:rPr>
              <w:t>|</w:t>
            </w:r>
          </w:p>
        </w:tc>
        <w:tc>
          <w:tcPr>
            <w:tcW w:w="6935" w:type="dxa"/>
          </w:tcPr>
          <w:p w14:paraId="19D564A6" w14:textId="77777777" w:rsidR="008A3308" w:rsidRPr="00EC3A51" w:rsidRDefault="008A3308" w:rsidP="00B173A4">
            <w:pPr>
              <w:spacing w:after="0" w:line="240" w:lineRule="auto"/>
              <w:jc w:val="both"/>
              <w:rPr>
                <w:rFonts w:ascii="Times New Roman" w:eastAsia="Calibri" w:hAnsi="Times New Roman"/>
                <w:sz w:val="24"/>
                <w:szCs w:val="24"/>
              </w:rPr>
            </w:pPr>
            <w:r w:rsidRPr="00EC3A51">
              <w:rPr>
                <w:rFonts w:ascii="Times New Roman" w:eastAsia="Calibri" w:hAnsi="Times New Roman"/>
                <w:sz w:val="24"/>
                <w:szCs w:val="24"/>
              </w:rPr>
              <w:t xml:space="preserve">Уникальный номер, присваиваемый каждому </w:t>
            </w:r>
            <w:r w:rsidR="008D24FA" w:rsidRPr="00EC3A51">
              <w:rPr>
                <w:rFonts w:ascii="Times New Roman" w:eastAsia="Calibri" w:hAnsi="Times New Roman"/>
                <w:sz w:val="24"/>
                <w:szCs w:val="24"/>
              </w:rPr>
              <w:t xml:space="preserve">включенному в исследование </w:t>
            </w:r>
            <w:r w:rsidR="002F4670" w:rsidRPr="00EC3A51">
              <w:rPr>
                <w:rFonts w:ascii="Times New Roman" w:eastAsia="Calibri" w:hAnsi="Times New Roman"/>
                <w:sz w:val="24"/>
                <w:szCs w:val="24"/>
              </w:rPr>
              <w:t xml:space="preserve">(рандомизированному) </w:t>
            </w:r>
            <w:r w:rsidRPr="00EC3A51">
              <w:rPr>
                <w:rFonts w:ascii="Times New Roman" w:eastAsia="Calibri" w:hAnsi="Times New Roman"/>
                <w:sz w:val="24"/>
                <w:szCs w:val="24"/>
              </w:rPr>
              <w:t xml:space="preserve">пациенту и </w:t>
            </w:r>
            <w:r w:rsidR="00B95E6C" w:rsidRPr="00EC3A51">
              <w:rPr>
                <w:rFonts w:ascii="Times New Roman" w:eastAsia="Calibri" w:hAnsi="Times New Roman"/>
                <w:sz w:val="24"/>
                <w:szCs w:val="24"/>
              </w:rPr>
              <w:t>кодирующий определенный вид</w:t>
            </w:r>
            <w:r w:rsidRPr="00EC3A51">
              <w:rPr>
                <w:rFonts w:ascii="Times New Roman" w:eastAsia="Calibri" w:hAnsi="Times New Roman"/>
                <w:sz w:val="24"/>
                <w:szCs w:val="24"/>
              </w:rPr>
              <w:t xml:space="preserve"> лечения.</w:t>
            </w:r>
            <w:r w:rsidR="002F4670" w:rsidRPr="00EC3A51">
              <w:rPr>
                <w:rFonts w:ascii="Times New Roman" w:eastAsia="Calibri" w:hAnsi="Times New Roman"/>
                <w:sz w:val="24"/>
                <w:szCs w:val="24"/>
              </w:rPr>
              <w:t xml:space="preserve"> После рандомизации данный номер нигде не используется.</w:t>
            </w:r>
          </w:p>
        </w:tc>
      </w:tr>
      <w:tr w:rsidR="00222AFA" w:rsidRPr="00EC3A51" w14:paraId="7DEF74BC" w14:textId="77777777" w:rsidTr="001A7D4E">
        <w:tc>
          <w:tcPr>
            <w:tcW w:w="2411" w:type="dxa"/>
          </w:tcPr>
          <w:p w14:paraId="7B2253E7" w14:textId="77777777" w:rsidR="00222AFA" w:rsidRPr="00EC3A51" w:rsidRDefault="00222AFA" w:rsidP="00B173A4">
            <w:pPr>
              <w:spacing w:after="0" w:line="240" w:lineRule="auto"/>
              <w:jc w:val="both"/>
              <w:rPr>
                <w:rFonts w:ascii="Times New Roman" w:eastAsia="Calibri" w:hAnsi="Times New Roman"/>
                <w:sz w:val="24"/>
                <w:szCs w:val="24"/>
              </w:rPr>
            </w:pPr>
            <w:r w:rsidRPr="00EC3A51">
              <w:rPr>
                <w:rFonts w:ascii="Times New Roman" w:eastAsia="Calibri" w:hAnsi="Times New Roman"/>
                <w:sz w:val="24"/>
                <w:szCs w:val="24"/>
              </w:rPr>
              <w:t>Оценка</w:t>
            </w:r>
          </w:p>
        </w:tc>
        <w:tc>
          <w:tcPr>
            <w:tcW w:w="6935" w:type="dxa"/>
          </w:tcPr>
          <w:p w14:paraId="6EF9BDB3" w14:textId="77777777" w:rsidR="00222AFA" w:rsidRPr="00EC3A51" w:rsidRDefault="00222AFA" w:rsidP="00B173A4">
            <w:pPr>
              <w:spacing w:after="0" w:line="240" w:lineRule="auto"/>
              <w:jc w:val="both"/>
              <w:rPr>
                <w:rFonts w:ascii="Times New Roman" w:eastAsia="Calibri" w:hAnsi="Times New Roman"/>
                <w:sz w:val="24"/>
                <w:szCs w:val="24"/>
              </w:rPr>
            </w:pPr>
            <w:r w:rsidRPr="00EC3A51">
              <w:rPr>
                <w:rFonts w:ascii="Times New Roman" w:eastAsia="Calibri" w:hAnsi="Times New Roman"/>
                <w:sz w:val="24"/>
                <w:szCs w:val="24"/>
              </w:rPr>
              <w:t>Процедура, применяемая для получения данных, требуемых в данном исследовании</w:t>
            </w:r>
            <w:r w:rsidR="00881733" w:rsidRPr="00EC3A51">
              <w:rPr>
                <w:rFonts w:ascii="Times New Roman" w:eastAsia="Calibri" w:hAnsi="Times New Roman"/>
                <w:sz w:val="24"/>
                <w:szCs w:val="24"/>
              </w:rPr>
              <w:t>.</w:t>
            </w:r>
          </w:p>
        </w:tc>
      </w:tr>
      <w:tr w:rsidR="00F16856" w:rsidRPr="00EC3A51" w14:paraId="3203B63D" w14:textId="77777777" w:rsidTr="001A7D4E">
        <w:tc>
          <w:tcPr>
            <w:tcW w:w="2411" w:type="dxa"/>
          </w:tcPr>
          <w:p w14:paraId="665E421C" w14:textId="77777777" w:rsidR="00F16856" w:rsidRPr="00EC3A51" w:rsidRDefault="00F16856" w:rsidP="00B173A4">
            <w:pPr>
              <w:spacing w:after="0" w:line="240" w:lineRule="auto"/>
              <w:jc w:val="both"/>
              <w:rPr>
                <w:rFonts w:ascii="Times New Roman" w:eastAsia="Calibri" w:hAnsi="Times New Roman"/>
                <w:sz w:val="24"/>
                <w:szCs w:val="24"/>
              </w:rPr>
            </w:pPr>
            <w:r w:rsidRPr="00EC3A51">
              <w:rPr>
                <w:rFonts w:ascii="Times New Roman" w:eastAsia="Calibri" w:hAnsi="Times New Roman"/>
                <w:sz w:val="24"/>
                <w:szCs w:val="24"/>
              </w:rPr>
              <w:lastRenderedPageBreak/>
              <w:t>Включение</w:t>
            </w:r>
            <w:r w:rsidR="00B95E6C" w:rsidRPr="00EC3A51">
              <w:rPr>
                <w:rFonts w:ascii="Times New Roman" w:eastAsia="Calibri" w:hAnsi="Times New Roman"/>
                <w:sz w:val="24"/>
                <w:szCs w:val="24"/>
              </w:rPr>
              <w:t xml:space="preserve"> в исследование</w:t>
            </w:r>
          </w:p>
        </w:tc>
        <w:tc>
          <w:tcPr>
            <w:tcW w:w="6935" w:type="dxa"/>
          </w:tcPr>
          <w:p w14:paraId="491B2914" w14:textId="77777777" w:rsidR="00F16856" w:rsidRPr="00EC3A51" w:rsidRDefault="00F16856" w:rsidP="00B173A4">
            <w:pPr>
              <w:spacing w:after="0" w:line="240" w:lineRule="auto"/>
              <w:jc w:val="both"/>
              <w:rPr>
                <w:rFonts w:ascii="Times New Roman" w:eastAsia="Calibri" w:hAnsi="Times New Roman"/>
                <w:sz w:val="24"/>
                <w:szCs w:val="24"/>
              </w:rPr>
            </w:pPr>
            <w:r w:rsidRPr="00EC3A51">
              <w:rPr>
                <w:rFonts w:ascii="Times New Roman" w:eastAsia="Calibri" w:hAnsi="Times New Roman"/>
                <w:sz w:val="24"/>
                <w:szCs w:val="24"/>
              </w:rPr>
              <w:t>Временная точка</w:t>
            </w:r>
            <w:r w:rsidR="00881733" w:rsidRPr="00EC3A51">
              <w:rPr>
                <w:rFonts w:ascii="Times New Roman" w:eastAsia="Calibri" w:hAnsi="Times New Roman"/>
                <w:sz w:val="24"/>
                <w:szCs w:val="24"/>
              </w:rPr>
              <w:t>, в котор</w:t>
            </w:r>
            <w:r w:rsidR="002F56BF" w:rsidRPr="00EC3A51">
              <w:rPr>
                <w:rFonts w:ascii="Times New Roman" w:eastAsia="Calibri" w:hAnsi="Times New Roman"/>
                <w:sz w:val="24"/>
                <w:szCs w:val="24"/>
              </w:rPr>
              <w:t>ой производится рандомизация и распределение в ту или иную группу</w:t>
            </w:r>
            <w:r w:rsidR="00881733" w:rsidRPr="00EC3A51">
              <w:rPr>
                <w:rFonts w:ascii="Times New Roman" w:eastAsia="Calibri" w:hAnsi="Times New Roman"/>
                <w:sz w:val="24"/>
                <w:szCs w:val="24"/>
              </w:rPr>
              <w:t xml:space="preserve"> терапии.</w:t>
            </w:r>
          </w:p>
        </w:tc>
      </w:tr>
      <w:tr w:rsidR="00F16856" w:rsidRPr="00EC3A51" w14:paraId="56B924D6" w14:textId="77777777" w:rsidTr="001A7D4E">
        <w:tc>
          <w:tcPr>
            <w:tcW w:w="2411" w:type="dxa"/>
          </w:tcPr>
          <w:p w14:paraId="5373110F" w14:textId="77777777" w:rsidR="00F16856" w:rsidRPr="00EC3A51" w:rsidRDefault="00F16856" w:rsidP="00B173A4">
            <w:pPr>
              <w:spacing w:after="0" w:line="240" w:lineRule="auto"/>
              <w:jc w:val="both"/>
              <w:rPr>
                <w:rFonts w:ascii="Times New Roman" w:eastAsia="Calibri" w:hAnsi="Times New Roman"/>
                <w:sz w:val="24"/>
                <w:szCs w:val="24"/>
              </w:rPr>
            </w:pPr>
            <w:r w:rsidRPr="00EC3A51">
              <w:rPr>
                <w:rFonts w:ascii="Times New Roman" w:eastAsia="Calibri" w:hAnsi="Times New Roman"/>
                <w:sz w:val="24"/>
                <w:szCs w:val="24"/>
              </w:rPr>
              <w:t>Досрочное выбывание пациента</w:t>
            </w:r>
          </w:p>
        </w:tc>
        <w:tc>
          <w:tcPr>
            <w:tcW w:w="6935" w:type="dxa"/>
          </w:tcPr>
          <w:p w14:paraId="0062508F" w14:textId="77777777" w:rsidR="00F16856" w:rsidRPr="00EC3A51" w:rsidRDefault="00F16856" w:rsidP="00B173A4">
            <w:pPr>
              <w:spacing w:after="0" w:line="240" w:lineRule="auto"/>
              <w:jc w:val="both"/>
              <w:rPr>
                <w:rFonts w:ascii="Times New Roman" w:eastAsia="Calibri" w:hAnsi="Times New Roman"/>
                <w:sz w:val="24"/>
                <w:szCs w:val="24"/>
              </w:rPr>
            </w:pPr>
            <w:r w:rsidRPr="00EC3A51">
              <w:rPr>
                <w:rFonts w:ascii="Times New Roman" w:eastAsia="Calibri" w:hAnsi="Times New Roman"/>
                <w:sz w:val="24"/>
                <w:szCs w:val="24"/>
              </w:rPr>
              <w:t>Временная точка, на которую приходится выход пациента из исследования до запланированного завершения исследуемой терапии и/или оценок; в это время прекращается исследуемая терапия, и не планируется дальнейших оценок.</w:t>
            </w:r>
            <w:r w:rsidR="00277A36" w:rsidRPr="00EC3A51">
              <w:rPr>
                <w:rFonts w:ascii="Times New Roman" w:eastAsia="Calibri" w:hAnsi="Times New Roman"/>
                <w:sz w:val="24"/>
                <w:szCs w:val="24"/>
              </w:rPr>
              <w:t xml:space="preserve"> </w:t>
            </w:r>
          </w:p>
        </w:tc>
      </w:tr>
      <w:tr w:rsidR="00B95E6C" w:rsidRPr="00EC3A51" w14:paraId="67529FD5" w14:textId="77777777" w:rsidTr="001A7D4E">
        <w:tc>
          <w:tcPr>
            <w:tcW w:w="2411" w:type="dxa"/>
          </w:tcPr>
          <w:p w14:paraId="17C70A00" w14:textId="77777777" w:rsidR="00B95E6C" w:rsidRPr="00EC3A51" w:rsidRDefault="00B95E6C" w:rsidP="00B173A4">
            <w:pPr>
              <w:spacing w:after="0" w:line="240" w:lineRule="auto"/>
              <w:jc w:val="both"/>
              <w:rPr>
                <w:rFonts w:ascii="Times New Roman" w:eastAsia="Calibri" w:hAnsi="Times New Roman"/>
                <w:sz w:val="24"/>
                <w:szCs w:val="24"/>
              </w:rPr>
            </w:pPr>
            <w:r w:rsidRPr="00EC3A51">
              <w:rPr>
                <w:rFonts w:ascii="Times New Roman" w:eastAsia="Calibri" w:hAnsi="Times New Roman"/>
                <w:sz w:val="24"/>
                <w:szCs w:val="24"/>
              </w:rPr>
              <w:t>Окончание</w:t>
            </w:r>
            <w:r w:rsidRPr="00EC3A51">
              <w:rPr>
                <w:rFonts w:ascii="Times New Roman" w:eastAsia="Calibri" w:hAnsi="Times New Roman"/>
                <w:sz w:val="24"/>
                <w:szCs w:val="24"/>
                <w:lang w:val="en-US"/>
              </w:rPr>
              <w:t xml:space="preserve"> </w:t>
            </w:r>
            <w:r w:rsidRPr="00EC3A51">
              <w:rPr>
                <w:rFonts w:ascii="Times New Roman" w:eastAsia="Calibri" w:hAnsi="Times New Roman"/>
                <w:sz w:val="24"/>
                <w:szCs w:val="24"/>
              </w:rPr>
              <w:t>участия в исследовании</w:t>
            </w:r>
          </w:p>
        </w:tc>
        <w:tc>
          <w:tcPr>
            <w:tcW w:w="6935" w:type="dxa"/>
          </w:tcPr>
          <w:p w14:paraId="49D76536" w14:textId="77777777" w:rsidR="00B95E6C" w:rsidRPr="00EC3A51" w:rsidRDefault="00B95E6C" w:rsidP="00B173A4">
            <w:pPr>
              <w:spacing w:after="0" w:line="240" w:lineRule="auto"/>
              <w:jc w:val="both"/>
              <w:rPr>
                <w:rFonts w:ascii="Times New Roman" w:eastAsia="Calibri" w:hAnsi="Times New Roman"/>
                <w:sz w:val="24"/>
                <w:szCs w:val="24"/>
              </w:rPr>
            </w:pPr>
            <w:r w:rsidRPr="00EC3A51">
              <w:rPr>
                <w:rFonts w:ascii="Times New Roman" w:eastAsia="Calibri" w:hAnsi="Times New Roman"/>
                <w:sz w:val="24"/>
                <w:szCs w:val="24"/>
              </w:rPr>
              <w:t>Временная точка, на которую приходится визит итоговой оценки пациента.</w:t>
            </w:r>
          </w:p>
        </w:tc>
      </w:tr>
      <w:tr w:rsidR="00F16856" w:rsidRPr="00EC3A51" w14:paraId="58B5D8CA" w14:textId="77777777" w:rsidTr="001A7D4E">
        <w:tc>
          <w:tcPr>
            <w:tcW w:w="2411" w:type="dxa"/>
          </w:tcPr>
          <w:p w14:paraId="67CA98B3" w14:textId="77777777" w:rsidR="00F16856" w:rsidRPr="00EC3A51" w:rsidRDefault="00B95E6C" w:rsidP="00B173A4">
            <w:pPr>
              <w:spacing w:after="0" w:line="240" w:lineRule="auto"/>
              <w:jc w:val="both"/>
              <w:rPr>
                <w:rFonts w:ascii="Times New Roman" w:eastAsia="Calibri" w:hAnsi="Times New Roman"/>
                <w:sz w:val="24"/>
                <w:szCs w:val="24"/>
              </w:rPr>
            </w:pPr>
            <w:r w:rsidRPr="00EC3A51">
              <w:rPr>
                <w:rFonts w:ascii="Times New Roman" w:eastAsia="Calibri" w:hAnsi="Times New Roman"/>
                <w:sz w:val="24"/>
                <w:szCs w:val="24"/>
              </w:rPr>
              <w:t>Исследуемая терапия</w:t>
            </w:r>
          </w:p>
        </w:tc>
        <w:tc>
          <w:tcPr>
            <w:tcW w:w="6935" w:type="dxa"/>
          </w:tcPr>
          <w:p w14:paraId="62510190" w14:textId="77777777" w:rsidR="00F16856" w:rsidRPr="00EC3A51" w:rsidRDefault="00F16856" w:rsidP="00B173A4">
            <w:pPr>
              <w:spacing w:after="0" w:line="240" w:lineRule="auto"/>
              <w:jc w:val="both"/>
              <w:rPr>
                <w:rFonts w:ascii="Times New Roman" w:eastAsia="Calibri" w:hAnsi="Times New Roman"/>
                <w:sz w:val="24"/>
                <w:szCs w:val="24"/>
              </w:rPr>
            </w:pPr>
            <w:r w:rsidRPr="00EC3A51">
              <w:rPr>
                <w:rFonts w:ascii="Times New Roman" w:eastAsia="Calibri" w:hAnsi="Times New Roman"/>
                <w:sz w:val="24"/>
                <w:szCs w:val="24"/>
              </w:rPr>
              <w:t>Включает любой препарат</w:t>
            </w:r>
            <w:r w:rsidR="0086407B" w:rsidRPr="00EC3A51">
              <w:rPr>
                <w:rFonts w:ascii="Times New Roman" w:eastAsia="Calibri" w:hAnsi="Times New Roman"/>
                <w:sz w:val="24"/>
                <w:szCs w:val="24"/>
              </w:rPr>
              <w:t xml:space="preserve"> (исследуемый или препарат сравнения / референтный препарат), применяемый в любой </w:t>
            </w:r>
            <w:r w:rsidRPr="00EC3A51">
              <w:rPr>
                <w:rFonts w:ascii="Times New Roman" w:eastAsia="Calibri" w:hAnsi="Times New Roman"/>
                <w:sz w:val="24"/>
                <w:szCs w:val="24"/>
              </w:rPr>
              <w:t>группе</w:t>
            </w:r>
            <w:r w:rsidR="0086407B" w:rsidRPr="00EC3A51">
              <w:rPr>
                <w:rFonts w:ascii="Times New Roman" w:eastAsia="Calibri" w:hAnsi="Times New Roman"/>
                <w:sz w:val="24"/>
                <w:szCs w:val="24"/>
              </w:rPr>
              <w:t xml:space="preserve"> исследования в рамках процедур исследования</w:t>
            </w:r>
            <w:r w:rsidR="007818F1" w:rsidRPr="00EC3A51">
              <w:rPr>
                <w:rFonts w:ascii="Times New Roman" w:eastAsia="Calibri" w:hAnsi="Times New Roman"/>
                <w:sz w:val="24"/>
                <w:szCs w:val="24"/>
              </w:rPr>
              <w:t>.</w:t>
            </w:r>
          </w:p>
        </w:tc>
      </w:tr>
      <w:tr w:rsidR="00F16856" w:rsidRPr="00EC3A51" w14:paraId="35D6B044" w14:textId="77777777" w:rsidTr="001A7D4E">
        <w:tc>
          <w:tcPr>
            <w:tcW w:w="2411" w:type="dxa"/>
          </w:tcPr>
          <w:p w14:paraId="534A914D" w14:textId="77777777" w:rsidR="00F16856" w:rsidRPr="00EC3A51" w:rsidRDefault="00F16856" w:rsidP="00B173A4">
            <w:pPr>
              <w:spacing w:after="0" w:line="240" w:lineRule="auto"/>
              <w:jc w:val="both"/>
              <w:rPr>
                <w:rFonts w:ascii="Times New Roman" w:eastAsia="Calibri" w:hAnsi="Times New Roman"/>
                <w:sz w:val="24"/>
                <w:szCs w:val="24"/>
              </w:rPr>
            </w:pPr>
            <w:r w:rsidRPr="00EC3A51">
              <w:rPr>
                <w:rFonts w:ascii="Times New Roman" w:eastAsia="Calibri" w:hAnsi="Times New Roman"/>
                <w:sz w:val="24"/>
                <w:szCs w:val="24"/>
              </w:rPr>
              <w:t>Переменная</w:t>
            </w:r>
          </w:p>
        </w:tc>
        <w:tc>
          <w:tcPr>
            <w:tcW w:w="6935" w:type="dxa"/>
          </w:tcPr>
          <w:p w14:paraId="6EB52198" w14:textId="77777777" w:rsidR="00F16856" w:rsidRPr="00EC3A51" w:rsidRDefault="00F16856" w:rsidP="00B173A4">
            <w:pPr>
              <w:spacing w:after="0" w:line="240" w:lineRule="auto"/>
              <w:jc w:val="both"/>
              <w:rPr>
                <w:rFonts w:ascii="Times New Roman" w:eastAsia="Calibri" w:hAnsi="Times New Roman"/>
                <w:sz w:val="24"/>
                <w:szCs w:val="24"/>
              </w:rPr>
            </w:pPr>
            <w:r w:rsidRPr="00EC3A51">
              <w:rPr>
                <w:rFonts w:ascii="Times New Roman" w:eastAsia="Calibri" w:hAnsi="Times New Roman"/>
                <w:sz w:val="24"/>
                <w:szCs w:val="24"/>
              </w:rPr>
              <w:t>Идентификатор, применяемый в анализе данных; получают прямо или косвенно из данных, собранных в ходе заданных оценок в заданные временные точки.</w:t>
            </w:r>
          </w:p>
        </w:tc>
      </w:tr>
    </w:tbl>
    <w:p w14:paraId="0834F7D9" w14:textId="77777777" w:rsidR="00F16856" w:rsidRPr="00EC3A51" w:rsidRDefault="00F16856" w:rsidP="00C4360F">
      <w:pPr>
        <w:spacing w:line="240" w:lineRule="auto"/>
        <w:rPr>
          <w:rFonts w:ascii="Times New Roman" w:hAnsi="Times New Roman"/>
          <w:b/>
          <w:sz w:val="24"/>
          <w:szCs w:val="24"/>
        </w:rPr>
        <w:sectPr w:rsidR="00F16856" w:rsidRPr="00EC3A51" w:rsidSect="00B748B3">
          <w:type w:val="continuous"/>
          <w:pgSz w:w="11907" w:h="16839" w:code="9"/>
          <w:pgMar w:top="1134" w:right="850" w:bottom="1134" w:left="1701" w:header="708" w:footer="718" w:gutter="0"/>
          <w:cols w:space="708"/>
          <w:docGrid w:linePitch="360"/>
        </w:sectPr>
      </w:pPr>
    </w:p>
    <w:p w14:paraId="7314FCD2" w14:textId="77777777" w:rsidR="00F16856" w:rsidRPr="00EC3A51" w:rsidRDefault="00F16856" w:rsidP="00C4360F">
      <w:pPr>
        <w:pStyle w:val="Heading1"/>
        <w:pageBreakBefore/>
        <w:spacing w:before="240" w:after="240" w:line="240" w:lineRule="auto"/>
        <w:rPr>
          <w:rFonts w:ascii="Times New Roman" w:hAnsi="Times New Roman"/>
          <w:color w:val="auto"/>
          <w:sz w:val="24"/>
          <w:szCs w:val="24"/>
        </w:rPr>
      </w:pPr>
      <w:bookmarkStart w:id="8" w:name="_Toc60235490"/>
      <w:r w:rsidRPr="00EC3A51">
        <w:rPr>
          <w:rFonts w:ascii="Times New Roman" w:hAnsi="Times New Roman"/>
          <w:color w:val="auto"/>
          <w:sz w:val="24"/>
          <w:szCs w:val="24"/>
        </w:rPr>
        <w:lastRenderedPageBreak/>
        <w:t>ИСТОРИЯ ДОКУМЕНТА</w:t>
      </w:r>
      <w:bookmarkEnd w:id="8"/>
    </w:p>
    <w:p w14:paraId="0733FEF3" w14:textId="77777777" w:rsidR="000C0A48" w:rsidRPr="00EC3A51" w:rsidRDefault="003F6F33" w:rsidP="00C4360F">
      <w:pPr>
        <w:spacing w:after="0" w:line="240" w:lineRule="auto"/>
        <w:ind w:firstLine="709"/>
        <w:rPr>
          <w:rFonts w:ascii="Times New Roman" w:hAnsi="Times New Roman"/>
          <w:sz w:val="24"/>
          <w:szCs w:val="24"/>
          <w:lang w:eastAsia="ru-RU"/>
        </w:rPr>
      </w:pPr>
      <w:r w:rsidRPr="00EC3A51">
        <w:rPr>
          <w:rFonts w:ascii="Times New Roman" w:hAnsi="Times New Roman"/>
          <w:sz w:val="24"/>
          <w:szCs w:val="24"/>
          <w:lang w:eastAsia="ru-RU"/>
        </w:rPr>
        <w:t>Не применимо.</w:t>
      </w:r>
    </w:p>
    <w:p w14:paraId="70C87116" w14:textId="77777777" w:rsidR="003F6F33" w:rsidRPr="00EC3A51" w:rsidRDefault="003F6F33" w:rsidP="00C4360F">
      <w:pPr>
        <w:pStyle w:val="Heading1"/>
        <w:spacing w:before="240" w:after="240" w:line="240" w:lineRule="auto"/>
        <w:jc w:val="both"/>
        <w:rPr>
          <w:rFonts w:ascii="Times New Roman" w:hAnsi="Times New Roman"/>
          <w:bCs w:val="0"/>
          <w:color w:val="auto"/>
          <w:sz w:val="24"/>
          <w:szCs w:val="24"/>
        </w:rPr>
        <w:sectPr w:rsidR="003F6F33" w:rsidRPr="00EC3A51" w:rsidSect="00B748B3">
          <w:type w:val="continuous"/>
          <w:pgSz w:w="11907" w:h="16839" w:code="9"/>
          <w:pgMar w:top="1134" w:right="850" w:bottom="1134" w:left="1701" w:header="708" w:footer="708" w:gutter="0"/>
          <w:cols w:space="708"/>
          <w:docGrid w:linePitch="360"/>
        </w:sectPr>
      </w:pPr>
    </w:p>
    <w:p w14:paraId="54A75DC4" w14:textId="77777777" w:rsidR="00E438D0" w:rsidRDefault="00E438D0" w:rsidP="00C4360F">
      <w:pPr>
        <w:pStyle w:val="Heading1"/>
        <w:spacing w:before="240" w:after="240" w:line="240" w:lineRule="auto"/>
        <w:jc w:val="both"/>
        <w:rPr>
          <w:rFonts w:ascii="Times New Roman" w:hAnsi="Times New Roman"/>
          <w:bCs w:val="0"/>
          <w:color w:val="auto"/>
          <w:sz w:val="24"/>
          <w:szCs w:val="24"/>
        </w:rPr>
        <w:sectPr w:rsidR="00E438D0" w:rsidSect="00B748B3">
          <w:type w:val="continuous"/>
          <w:pgSz w:w="11907" w:h="16839" w:code="9"/>
          <w:pgMar w:top="1134" w:right="850" w:bottom="1134" w:left="1701" w:header="708" w:footer="708" w:gutter="0"/>
          <w:cols w:space="708"/>
          <w:docGrid w:linePitch="360"/>
        </w:sectPr>
      </w:pPr>
    </w:p>
    <w:p w14:paraId="33C4FCF3" w14:textId="77777777" w:rsidR="00E034F4" w:rsidRPr="00EC3A51" w:rsidRDefault="00D56C1E" w:rsidP="00C4360F">
      <w:pPr>
        <w:pStyle w:val="Heading1"/>
        <w:spacing w:before="240" w:after="240" w:line="240" w:lineRule="auto"/>
        <w:jc w:val="both"/>
        <w:rPr>
          <w:rFonts w:ascii="Times New Roman" w:hAnsi="Times New Roman"/>
          <w:bCs w:val="0"/>
          <w:color w:val="auto"/>
          <w:sz w:val="24"/>
          <w:szCs w:val="24"/>
        </w:rPr>
      </w:pPr>
      <w:bookmarkStart w:id="9" w:name="_Toc60235491"/>
      <w:r w:rsidRPr="00EC3A51">
        <w:rPr>
          <w:rFonts w:ascii="Times New Roman" w:hAnsi="Times New Roman"/>
          <w:bCs w:val="0"/>
          <w:color w:val="auto"/>
          <w:sz w:val="24"/>
          <w:szCs w:val="24"/>
        </w:rPr>
        <w:lastRenderedPageBreak/>
        <w:t>Ф</w:t>
      </w:r>
      <w:r w:rsidR="0007510B" w:rsidRPr="00EC3A51">
        <w:rPr>
          <w:rFonts w:ascii="Times New Roman" w:hAnsi="Times New Roman"/>
          <w:bCs w:val="0"/>
          <w:color w:val="auto"/>
          <w:sz w:val="24"/>
          <w:szCs w:val="24"/>
        </w:rPr>
        <w:t>.</w:t>
      </w:r>
      <w:r w:rsidRPr="00EC3A51">
        <w:rPr>
          <w:rFonts w:ascii="Times New Roman" w:hAnsi="Times New Roman"/>
          <w:bCs w:val="0"/>
          <w:color w:val="auto"/>
          <w:sz w:val="24"/>
          <w:szCs w:val="24"/>
        </w:rPr>
        <w:t>И</w:t>
      </w:r>
      <w:r w:rsidR="0007510B" w:rsidRPr="00EC3A51">
        <w:rPr>
          <w:rFonts w:ascii="Times New Roman" w:hAnsi="Times New Roman"/>
          <w:bCs w:val="0"/>
          <w:color w:val="auto"/>
          <w:sz w:val="24"/>
          <w:szCs w:val="24"/>
        </w:rPr>
        <w:t>.</w:t>
      </w:r>
      <w:r w:rsidRPr="00EC3A51">
        <w:rPr>
          <w:rFonts w:ascii="Times New Roman" w:hAnsi="Times New Roman"/>
          <w:bCs w:val="0"/>
          <w:color w:val="auto"/>
          <w:sz w:val="24"/>
          <w:szCs w:val="24"/>
        </w:rPr>
        <w:t>О</w:t>
      </w:r>
      <w:r w:rsidR="0007510B" w:rsidRPr="00EC3A51">
        <w:rPr>
          <w:rFonts w:ascii="Times New Roman" w:hAnsi="Times New Roman"/>
          <w:bCs w:val="0"/>
          <w:color w:val="auto"/>
          <w:sz w:val="24"/>
          <w:szCs w:val="24"/>
        </w:rPr>
        <w:t>.</w:t>
      </w:r>
      <w:r w:rsidRPr="00EC3A51">
        <w:rPr>
          <w:rFonts w:ascii="Times New Roman" w:hAnsi="Times New Roman"/>
          <w:bCs w:val="0"/>
          <w:color w:val="auto"/>
          <w:sz w:val="24"/>
          <w:szCs w:val="24"/>
        </w:rPr>
        <w:t xml:space="preserve"> и должности </w:t>
      </w:r>
      <w:r w:rsidR="0007510B" w:rsidRPr="00EC3A51">
        <w:rPr>
          <w:rFonts w:ascii="Times New Roman" w:hAnsi="Times New Roman"/>
          <w:bCs w:val="0"/>
          <w:color w:val="auto"/>
          <w:sz w:val="24"/>
          <w:szCs w:val="24"/>
        </w:rPr>
        <w:t>исследователей</w:t>
      </w:r>
      <w:r w:rsidR="0069070A" w:rsidRPr="00EC3A51">
        <w:rPr>
          <w:rFonts w:ascii="Times New Roman" w:hAnsi="Times New Roman"/>
          <w:bCs w:val="0"/>
          <w:color w:val="auto"/>
          <w:sz w:val="24"/>
          <w:szCs w:val="24"/>
        </w:rPr>
        <w:t>, отвечающих за проведение исследований</w:t>
      </w:r>
      <w:r w:rsidR="0007510B" w:rsidRPr="00EC3A51">
        <w:rPr>
          <w:rFonts w:ascii="Times New Roman" w:hAnsi="Times New Roman"/>
          <w:bCs w:val="0"/>
          <w:color w:val="auto"/>
          <w:sz w:val="24"/>
          <w:szCs w:val="24"/>
        </w:rPr>
        <w:t>, и адреса и телефоны</w:t>
      </w:r>
      <w:r w:rsidR="003268A0" w:rsidRPr="00EC3A51">
        <w:rPr>
          <w:rFonts w:ascii="Times New Roman" w:hAnsi="Times New Roman"/>
          <w:bCs w:val="0"/>
          <w:color w:val="auto"/>
          <w:sz w:val="24"/>
          <w:szCs w:val="24"/>
        </w:rPr>
        <w:t xml:space="preserve"> </w:t>
      </w:r>
      <w:r w:rsidR="0007510B" w:rsidRPr="00EC3A51">
        <w:rPr>
          <w:rFonts w:ascii="Times New Roman" w:hAnsi="Times New Roman"/>
          <w:bCs w:val="0"/>
          <w:color w:val="auto"/>
          <w:sz w:val="24"/>
          <w:szCs w:val="24"/>
        </w:rPr>
        <w:t>клинических (исследовательских) центров</w:t>
      </w:r>
      <w:bookmarkEnd w:id="9"/>
    </w:p>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39"/>
        <w:gridCol w:w="2719"/>
        <w:gridCol w:w="1416"/>
        <w:gridCol w:w="1557"/>
        <w:gridCol w:w="1529"/>
        <w:gridCol w:w="1586"/>
      </w:tblGrid>
      <w:tr w:rsidR="0007510B" w:rsidRPr="00EC3A51" w14:paraId="6826D57A" w14:textId="77777777" w:rsidTr="0090624D">
        <w:trPr>
          <w:tblHeader/>
        </w:trPr>
        <w:tc>
          <w:tcPr>
            <w:tcW w:w="539"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vAlign w:val="center"/>
            <w:hideMark/>
          </w:tcPr>
          <w:p w14:paraId="2728BA77" w14:textId="77777777" w:rsidR="0007510B" w:rsidRPr="00EC3A51" w:rsidRDefault="0007510B" w:rsidP="00C4360F">
            <w:pPr>
              <w:spacing w:after="0" w:line="240" w:lineRule="auto"/>
              <w:jc w:val="center"/>
              <w:rPr>
                <w:rFonts w:ascii="Times New Roman" w:hAnsi="Times New Roman"/>
                <w:b/>
                <w:sz w:val="20"/>
                <w:szCs w:val="20"/>
              </w:rPr>
            </w:pPr>
            <w:r w:rsidRPr="00EC3A51">
              <w:rPr>
                <w:rFonts w:ascii="Times New Roman" w:hAnsi="Times New Roman"/>
                <w:b/>
                <w:sz w:val="20"/>
                <w:szCs w:val="20"/>
              </w:rPr>
              <w:t>№</w:t>
            </w:r>
          </w:p>
          <w:p w14:paraId="608625F2" w14:textId="77777777" w:rsidR="0007510B" w:rsidRPr="00EC3A51" w:rsidRDefault="0007510B" w:rsidP="00C4360F">
            <w:pPr>
              <w:spacing w:after="0" w:line="240" w:lineRule="auto"/>
              <w:ind w:left="-108" w:right="-108"/>
              <w:jc w:val="center"/>
              <w:rPr>
                <w:rFonts w:ascii="Times New Roman" w:hAnsi="Times New Roman"/>
                <w:b/>
                <w:sz w:val="20"/>
                <w:szCs w:val="20"/>
              </w:rPr>
            </w:pPr>
          </w:p>
        </w:tc>
        <w:tc>
          <w:tcPr>
            <w:tcW w:w="2719"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vAlign w:val="center"/>
            <w:hideMark/>
          </w:tcPr>
          <w:p w14:paraId="156A9008" w14:textId="77777777" w:rsidR="0007510B" w:rsidRPr="00EC3A51" w:rsidRDefault="0007510B" w:rsidP="00C4360F">
            <w:pPr>
              <w:spacing w:after="0" w:line="240" w:lineRule="auto"/>
              <w:jc w:val="center"/>
              <w:rPr>
                <w:rFonts w:ascii="Times New Roman" w:hAnsi="Times New Roman"/>
                <w:b/>
                <w:sz w:val="20"/>
                <w:szCs w:val="20"/>
              </w:rPr>
            </w:pPr>
            <w:r w:rsidRPr="00EC3A51">
              <w:rPr>
                <w:rFonts w:ascii="Times New Roman" w:hAnsi="Times New Roman"/>
                <w:b/>
                <w:sz w:val="20"/>
                <w:szCs w:val="20"/>
              </w:rPr>
              <w:t>Наименование</w:t>
            </w:r>
          </w:p>
          <w:p w14:paraId="34243196" w14:textId="77777777" w:rsidR="0007510B" w:rsidRPr="00EC3A51" w:rsidRDefault="0007510B" w:rsidP="00C4360F">
            <w:pPr>
              <w:spacing w:after="0" w:line="240" w:lineRule="auto"/>
              <w:jc w:val="center"/>
              <w:rPr>
                <w:rFonts w:ascii="Times New Roman" w:hAnsi="Times New Roman"/>
                <w:b/>
                <w:sz w:val="20"/>
                <w:szCs w:val="20"/>
              </w:rPr>
            </w:pPr>
            <w:r w:rsidRPr="00EC3A51">
              <w:rPr>
                <w:rFonts w:ascii="Times New Roman" w:hAnsi="Times New Roman"/>
                <w:b/>
                <w:sz w:val="20"/>
                <w:szCs w:val="20"/>
              </w:rPr>
              <w:t>клинического (исследовательского) центра</w:t>
            </w:r>
          </w:p>
        </w:tc>
        <w:tc>
          <w:tcPr>
            <w:tcW w:w="1416"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vAlign w:val="center"/>
            <w:hideMark/>
          </w:tcPr>
          <w:p w14:paraId="6B8F278C" w14:textId="77777777" w:rsidR="0007510B" w:rsidRPr="00EC3A51" w:rsidRDefault="0007510B" w:rsidP="00C4360F">
            <w:pPr>
              <w:spacing w:after="0" w:line="240" w:lineRule="auto"/>
              <w:jc w:val="center"/>
              <w:rPr>
                <w:rFonts w:ascii="Times New Roman" w:hAnsi="Times New Roman"/>
                <w:b/>
                <w:sz w:val="20"/>
                <w:szCs w:val="20"/>
              </w:rPr>
            </w:pPr>
            <w:r w:rsidRPr="00EC3A51">
              <w:rPr>
                <w:rFonts w:ascii="Times New Roman" w:hAnsi="Times New Roman"/>
                <w:b/>
                <w:sz w:val="20"/>
                <w:szCs w:val="20"/>
              </w:rPr>
              <w:t>Ф.И.О. Главного исследователя</w:t>
            </w:r>
          </w:p>
        </w:tc>
        <w:tc>
          <w:tcPr>
            <w:tcW w:w="1557"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vAlign w:val="center"/>
            <w:hideMark/>
          </w:tcPr>
          <w:p w14:paraId="6DED20D0" w14:textId="77777777" w:rsidR="0007510B" w:rsidRPr="00EC3A51" w:rsidRDefault="0007510B" w:rsidP="00C4360F">
            <w:pPr>
              <w:spacing w:after="0" w:line="240" w:lineRule="auto"/>
              <w:jc w:val="center"/>
              <w:rPr>
                <w:rFonts w:ascii="Times New Roman" w:hAnsi="Times New Roman"/>
                <w:b/>
                <w:sz w:val="20"/>
                <w:szCs w:val="20"/>
              </w:rPr>
            </w:pPr>
            <w:r w:rsidRPr="00EC3A51">
              <w:rPr>
                <w:rFonts w:ascii="Times New Roman" w:hAnsi="Times New Roman"/>
                <w:b/>
                <w:sz w:val="20"/>
                <w:szCs w:val="20"/>
              </w:rPr>
              <w:t>Должность Главного исследователя</w:t>
            </w:r>
          </w:p>
        </w:tc>
        <w:tc>
          <w:tcPr>
            <w:tcW w:w="1529"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vAlign w:val="center"/>
            <w:hideMark/>
          </w:tcPr>
          <w:p w14:paraId="3D10CE9D" w14:textId="77777777" w:rsidR="0007510B" w:rsidRPr="00EC3A51" w:rsidRDefault="0007510B" w:rsidP="00C4360F">
            <w:pPr>
              <w:spacing w:after="0" w:line="240" w:lineRule="auto"/>
              <w:jc w:val="center"/>
              <w:rPr>
                <w:rFonts w:ascii="Times New Roman" w:hAnsi="Times New Roman"/>
                <w:b/>
                <w:sz w:val="20"/>
                <w:szCs w:val="20"/>
              </w:rPr>
            </w:pPr>
            <w:r w:rsidRPr="00EC3A51">
              <w:rPr>
                <w:rFonts w:ascii="Times New Roman" w:hAnsi="Times New Roman"/>
                <w:b/>
                <w:sz w:val="20"/>
                <w:szCs w:val="20"/>
              </w:rPr>
              <w:t>Адрес клинического (исследовательского) центра</w:t>
            </w:r>
          </w:p>
        </w:tc>
        <w:tc>
          <w:tcPr>
            <w:tcW w:w="1586"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vAlign w:val="center"/>
            <w:hideMark/>
          </w:tcPr>
          <w:p w14:paraId="48D32B09" w14:textId="77777777" w:rsidR="0007510B" w:rsidRPr="00EC3A51" w:rsidRDefault="0007510B" w:rsidP="00C4360F">
            <w:pPr>
              <w:spacing w:after="0" w:line="240" w:lineRule="auto"/>
              <w:jc w:val="center"/>
              <w:rPr>
                <w:rFonts w:ascii="Times New Roman" w:hAnsi="Times New Roman"/>
                <w:b/>
                <w:sz w:val="20"/>
                <w:szCs w:val="20"/>
              </w:rPr>
            </w:pPr>
            <w:r w:rsidRPr="00EC3A51">
              <w:rPr>
                <w:rFonts w:ascii="Times New Roman" w:hAnsi="Times New Roman"/>
                <w:b/>
                <w:sz w:val="20"/>
                <w:szCs w:val="20"/>
              </w:rPr>
              <w:t>Телефон, факс, эл. почта</w:t>
            </w:r>
          </w:p>
        </w:tc>
      </w:tr>
      <w:tr w:rsidR="0048100E" w:rsidRPr="00EC3A51" w14:paraId="725A0A68" w14:textId="77777777" w:rsidTr="00423CA0">
        <w:tc>
          <w:tcPr>
            <w:tcW w:w="539" w:type="dxa"/>
            <w:tcBorders>
              <w:top w:val="single" w:sz="4" w:space="0" w:color="000000"/>
              <w:left w:val="single" w:sz="4" w:space="0" w:color="000000"/>
              <w:bottom w:val="single" w:sz="4" w:space="0" w:color="000000"/>
              <w:right w:val="single" w:sz="4" w:space="0" w:color="000000"/>
            </w:tcBorders>
          </w:tcPr>
          <w:p w14:paraId="34D8A806" w14:textId="77777777" w:rsidR="0048100E" w:rsidRPr="00EC3A51" w:rsidRDefault="0048100E" w:rsidP="0048100E">
            <w:pPr>
              <w:spacing w:after="0" w:line="240" w:lineRule="auto"/>
              <w:rPr>
                <w:rFonts w:ascii="Times New Roman" w:hAnsi="Times New Roman"/>
                <w:sz w:val="20"/>
                <w:szCs w:val="20"/>
              </w:rPr>
            </w:pPr>
            <w:r w:rsidRPr="00A70D08">
              <w:rPr>
                <w:rFonts w:ascii="Times New Roman" w:hAnsi="Times New Roman"/>
                <w:sz w:val="20"/>
                <w:szCs w:val="20"/>
              </w:rPr>
              <w:t>1.</w:t>
            </w:r>
          </w:p>
        </w:tc>
        <w:tc>
          <w:tcPr>
            <w:tcW w:w="2719" w:type="dxa"/>
            <w:tcBorders>
              <w:top w:val="single" w:sz="4" w:space="0" w:color="000000"/>
              <w:left w:val="single" w:sz="4" w:space="0" w:color="000000"/>
              <w:bottom w:val="single" w:sz="4" w:space="0" w:color="000000"/>
              <w:right w:val="single" w:sz="4" w:space="0" w:color="000000"/>
            </w:tcBorders>
          </w:tcPr>
          <w:p w14:paraId="76B2CDEF" w14:textId="77777777" w:rsidR="0048100E" w:rsidRPr="00336FF1" w:rsidRDefault="0048100E" w:rsidP="0048100E">
            <w:pPr>
              <w:spacing w:after="0" w:line="240" w:lineRule="auto"/>
              <w:rPr>
                <w:rFonts w:ascii="Times New Roman" w:hAnsi="Times New Roman"/>
                <w:sz w:val="20"/>
                <w:szCs w:val="20"/>
              </w:rPr>
            </w:pPr>
            <w:r>
              <w:rPr>
                <w:rFonts w:ascii="Times New Roman" w:hAnsi="Times New Roman"/>
                <w:sz w:val="20"/>
                <w:szCs w:val="20"/>
              </w:rPr>
              <w:t>Общество с ограниченной ответственностью «Научно-исследовательский центр Эко-безопасность» (ООО «НИЦ ЭКО-безопасность»)</w:t>
            </w:r>
          </w:p>
        </w:tc>
        <w:tc>
          <w:tcPr>
            <w:tcW w:w="1416" w:type="dxa"/>
            <w:tcBorders>
              <w:top w:val="single" w:sz="4" w:space="0" w:color="000000"/>
              <w:left w:val="single" w:sz="4" w:space="0" w:color="000000"/>
              <w:bottom w:val="single" w:sz="4" w:space="0" w:color="000000"/>
              <w:right w:val="single" w:sz="4" w:space="0" w:color="000000"/>
            </w:tcBorders>
          </w:tcPr>
          <w:p w14:paraId="44934F46" w14:textId="77777777" w:rsidR="0048100E" w:rsidRDefault="0048100E" w:rsidP="0048100E">
            <w:pPr>
              <w:spacing w:after="0" w:line="240" w:lineRule="auto"/>
              <w:jc w:val="both"/>
              <w:rPr>
                <w:rFonts w:ascii="Times New Roman" w:hAnsi="Times New Roman"/>
                <w:sz w:val="20"/>
                <w:szCs w:val="20"/>
              </w:rPr>
            </w:pPr>
            <w:r>
              <w:rPr>
                <w:rFonts w:ascii="Times New Roman" w:hAnsi="Times New Roman"/>
                <w:sz w:val="20"/>
                <w:szCs w:val="20"/>
              </w:rPr>
              <w:t>Осешнюк Родион Александрович</w:t>
            </w:r>
          </w:p>
          <w:p w14:paraId="6254F73C" w14:textId="77777777" w:rsidR="0048100E" w:rsidRPr="00336FF1" w:rsidRDefault="0048100E" w:rsidP="0048100E">
            <w:pPr>
              <w:spacing w:after="0" w:line="240" w:lineRule="auto"/>
              <w:rPr>
                <w:rFonts w:ascii="Times New Roman" w:hAnsi="Times New Roman"/>
                <w:sz w:val="20"/>
                <w:szCs w:val="20"/>
              </w:rPr>
            </w:pPr>
          </w:p>
        </w:tc>
        <w:tc>
          <w:tcPr>
            <w:tcW w:w="1557" w:type="dxa"/>
            <w:tcBorders>
              <w:top w:val="single" w:sz="4" w:space="0" w:color="000000"/>
              <w:left w:val="single" w:sz="4" w:space="0" w:color="000000"/>
              <w:bottom w:val="single" w:sz="4" w:space="0" w:color="000000"/>
              <w:right w:val="single" w:sz="4" w:space="0" w:color="000000"/>
            </w:tcBorders>
          </w:tcPr>
          <w:p w14:paraId="709DAB96" w14:textId="77777777" w:rsidR="0048100E" w:rsidRPr="00336FF1" w:rsidRDefault="0048100E" w:rsidP="0048100E">
            <w:pPr>
              <w:spacing w:after="0" w:line="240" w:lineRule="auto"/>
              <w:rPr>
                <w:rFonts w:ascii="Times New Roman" w:hAnsi="Times New Roman"/>
                <w:sz w:val="20"/>
                <w:szCs w:val="20"/>
              </w:rPr>
            </w:pPr>
            <w:r>
              <w:rPr>
                <w:rFonts w:ascii="Times New Roman" w:hAnsi="Times New Roman"/>
                <w:sz w:val="20"/>
                <w:szCs w:val="20"/>
              </w:rPr>
              <w:t>Заместитель управляющего по клиническим исследованиям ООО «НИЦ Эко-безопасность»</w:t>
            </w:r>
          </w:p>
        </w:tc>
        <w:tc>
          <w:tcPr>
            <w:tcW w:w="1529" w:type="dxa"/>
            <w:tcBorders>
              <w:top w:val="single" w:sz="4" w:space="0" w:color="000000"/>
              <w:left w:val="single" w:sz="4" w:space="0" w:color="000000"/>
              <w:bottom w:val="single" w:sz="4" w:space="0" w:color="000000"/>
              <w:right w:val="single" w:sz="4" w:space="0" w:color="000000"/>
            </w:tcBorders>
          </w:tcPr>
          <w:p w14:paraId="6BCC7DD2" w14:textId="77777777" w:rsidR="0048100E" w:rsidRPr="00336FF1" w:rsidRDefault="0048100E" w:rsidP="0048100E">
            <w:pPr>
              <w:spacing w:after="0" w:line="240" w:lineRule="auto"/>
              <w:rPr>
                <w:rFonts w:ascii="Times New Roman" w:hAnsi="Times New Roman"/>
                <w:sz w:val="20"/>
                <w:szCs w:val="20"/>
              </w:rPr>
            </w:pPr>
            <w:r>
              <w:rPr>
                <w:rFonts w:ascii="Times New Roman" w:hAnsi="Times New Roman"/>
                <w:sz w:val="20"/>
                <w:szCs w:val="20"/>
              </w:rPr>
              <w:t>196143, г. Санкт-Петербург, пр. Юрия Гагарина, д. 65</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14:paraId="1F03C386" w14:textId="77777777" w:rsidR="0048100E" w:rsidRDefault="0048100E" w:rsidP="0048100E">
            <w:pPr>
              <w:spacing w:after="0" w:line="240" w:lineRule="auto"/>
              <w:rPr>
                <w:rFonts w:ascii="Times New Roman" w:hAnsi="Times New Roman"/>
                <w:sz w:val="20"/>
                <w:szCs w:val="20"/>
              </w:rPr>
            </w:pPr>
            <w:r>
              <w:rPr>
                <w:rFonts w:ascii="Times New Roman" w:hAnsi="Times New Roman"/>
                <w:sz w:val="20"/>
                <w:szCs w:val="20"/>
              </w:rPr>
              <w:t xml:space="preserve">Тел.: + 7 (812) 500-55-03 </w:t>
            </w:r>
          </w:p>
          <w:p w14:paraId="6E70A43F" w14:textId="77777777" w:rsidR="0048100E" w:rsidRPr="00336FF1" w:rsidRDefault="0048100E" w:rsidP="0048100E">
            <w:pPr>
              <w:spacing w:after="0" w:line="240" w:lineRule="auto"/>
              <w:rPr>
                <w:rFonts w:ascii="Times New Roman" w:hAnsi="Times New Roman"/>
                <w:sz w:val="20"/>
                <w:szCs w:val="20"/>
              </w:rPr>
            </w:pPr>
            <w:r>
              <w:rPr>
                <w:rFonts w:ascii="Times New Roman" w:hAnsi="Times New Roman"/>
                <w:sz w:val="20"/>
                <w:szCs w:val="20"/>
              </w:rPr>
              <w:t xml:space="preserve">Эл. почта: </w:t>
            </w:r>
            <w:proofErr w:type="spellStart"/>
            <w:r>
              <w:rPr>
                <w:rFonts w:ascii="Times New Roman" w:hAnsi="Times New Roman"/>
                <w:sz w:val="20"/>
                <w:szCs w:val="20"/>
                <w:lang w:val="en-US"/>
              </w:rPr>
              <w:t>nic</w:t>
            </w:r>
            <w:proofErr w:type="spellEnd"/>
            <w:r>
              <w:rPr>
                <w:rFonts w:ascii="Times New Roman" w:hAnsi="Times New Roman"/>
                <w:sz w:val="20"/>
                <w:szCs w:val="20"/>
              </w:rPr>
              <w:t>@</w:t>
            </w:r>
            <w:proofErr w:type="spellStart"/>
            <w:r>
              <w:rPr>
                <w:rFonts w:ascii="Times New Roman" w:hAnsi="Times New Roman"/>
                <w:sz w:val="20"/>
                <w:szCs w:val="20"/>
                <w:lang w:val="en-US"/>
              </w:rPr>
              <w:t>ecosafety</w:t>
            </w:r>
            <w:proofErr w:type="spellEnd"/>
            <w:r>
              <w:rPr>
                <w:rFonts w:ascii="Times New Roman" w:hAnsi="Times New Roman"/>
                <w:sz w:val="20"/>
                <w:szCs w:val="20"/>
              </w:rPr>
              <w:t>.</w:t>
            </w:r>
            <w:proofErr w:type="spellStart"/>
            <w:r>
              <w:rPr>
                <w:rFonts w:ascii="Times New Roman" w:hAnsi="Times New Roman"/>
                <w:sz w:val="20"/>
                <w:szCs w:val="20"/>
                <w:lang w:val="en-US"/>
              </w:rPr>
              <w:t>ru</w:t>
            </w:r>
            <w:proofErr w:type="spellEnd"/>
          </w:p>
        </w:tc>
      </w:tr>
    </w:tbl>
    <w:p w14:paraId="034E2C00" w14:textId="77777777" w:rsidR="0007510B" w:rsidRPr="00EC3A51" w:rsidRDefault="0007510B" w:rsidP="00C4360F">
      <w:pPr>
        <w:keepNext/>
        <w:keepLines/>
        <w:spacing w:before="240" w:after="240" w:line="240" w:lineRule="auto"/>
        <w:jc w:val="both"/>
        <w:outlineLvl w:val="0"/>
        <w:rPr>
          <w:rFonts w:ascii="Times New Roman" w:eastAsia="Calibri" w:hAnsi="Times New Roman"/>
          <w:b/>
          <w:sz w:val="24"/>
          <w:szCs w:val="24"/>
          <w:lang w:eastAsia="ru-RU"/>
        </w:rPr>
      </w:pPr>
      <w:bookmarkStart w:id="10" w:name="_Toc60235492"/>
      <w:r w:rsidRPr="00EC3A51">
        <w:rPr>
          <w:rFonts w:ascii="Times New Roman" w:eastAsia="Calibri" w:hAnsi="Times New Roman"/>
          <w:b/>
          <w:sz w:val="24"/>
          <w:szCs w:val="24"/>
          <w:lang w:eastAsia="ru-RU"/>
        </w:rPr>
        <w:t>Ф.И.О., должность, адрес и номер телефона квалифицированного врача, отвечающего за принятие решений медицинского характера</w:t>
      </w:r>
      <w:bookmarkEnd w:id="10"/>
    </w:p>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3257"/>
        <w:gridCol w:w="2124"/>
        <w:gridCol w:w="1699"/>
        <w:gridCol w:w="2266"/>
      </w:tblGrid>
      <w:tr w:rsidR="00565C71" w:rsidRPr="00EC3A51" w14:paraId="6C52DC12" w14:textId="77777777" w:rsidTr="0090624D">
        <w:trPr>
          <w:tblHeader/>
        </w:trPr>
        <w:tc>
          <w:tcPr>
            <w:tcW w:w="3261"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vAlign w:val="center"/>
            <w:hideMark/>
          </w:tcPr>
          <w:p w14:paraId="68FAA4FC" w14:textId="77777777" w:rsidR="00565C71" w:rsidRPr="00EC3A51" w:rsidRDefault="00565C71" w:rsidP="00C4360F">
            <w:pPr>
              <w:spacing w:after="0" w:line="240" w:lineRule="auto"/>
              <w:jc w:val="center"/>
              <w:rPr>
                <w:rFonts w:ascii="Times New Roman" w:hAnsi="Times New Roman"/>
                <w:b/>
                <w:sz w:val="20"/>
                <w:szCs w:val="20"/>
              </w:rPr>
            </w:pPr>
            <w:r w:rsidRPr="00EC3A51">
              <w:rPr>
                <w:rFonts w:ascii="Times New Roman" w:hAnsi="Times New Roman"/>
                <w:b/>
                <w:sz w:val="20"/>
                <w:szCs w:val="20"/>
              </w:rPr>
              <w:t>Ф.И.О. квалифицированного врача, отвечающего за принятие решений медицинского характера</w:t>
            </w:r>
          </w:p>
        </w:tc>
        <w:tc>
          <w:tcPr>
            <w:tcW w:w="2126"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vAlign w:val="center"/>
            <w:hideMark/>
          </w:tcPr>
          <w:p w14:paraId="72983F19" w14:textId="77777777" w:rsidR="00565C71" w:rsidRPr="00EC3A51" w:rsidRDefault="00565C71" w:rsidP="00C4360F">
            <w:pPr>
              <w:spacing w:after="0" w:line="240" w:lineRule="auto"/>
              <w:jc w:val="center"/>
              <w:rPr>
                <w:rFonts w:ascii="Times New Roman" w:hAnsi="Times New Roman"/>
                <w:b/>
                <w:sz w:val="20"/>
                <w:szCs w:val="20"/>
              </w:rPr>
            </w:pPr>
            <w:r w:rsidRPr="00EC3A51">
              <w:rPr>
                <w:rFonts w:ascii="Times New Roman" w:hAnsi="Times New Roman"/>
                <w:b/>
                <w:sz w:val="20"/>
                <w:szCs w:val="20"/>
              </w:rPr>
              <w:t xml:space="preserve">Должность </w:t>
            </w:r>
          </w:p>
        </w:tc>
        <w:tc>
          <w:tcPr>
            <w:tcW w:w="1701"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vAlign w:val="center"/>
            <w:hideMark/>
          </w:tcPr>
          <w:p w14:paraId="55B993F9" w14:textId="77777777" w:rsidR="00565C71" w:rsidRPr="00EC3A51" w:rsidRDefault="00565C71" w:rsidP="00C4360F">
            <w:pPr>
              <w:spacing w:after="0" w:line="240" w:lineRule="auto"/>
              <w:jc w:val="center"/>
              <w:rPr>
                <w:rFonts w:ascii="Times New Roman" w:hAnsi="Times New Roman"/>
                <w:b/>
                <w:sz w:val="20"/>
                <w:szCs w:val="20"/>
              </w:rPr>
            </w:pPr>
            <w:r w:rsidRPr="00EC3A51">
              <w:rPr>
                <w:rFonts w:ascii="Times New Roman" w:hAnsi="Times New Roman"/>
                <w:b/>
                <w:sz w:val="20"/>
                <w:szCs w:val="20"/>
              </w:rPr>
              <w:t>Адрес</w:t>
            </w:r>
          </w:p>
        </w:tc>
        <w:tc>
          <w:tcPr>
            <w:tcW w:w="2268"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vAlign w:val="center"/>
            <w:hideMark/>
          </w:tcPr>
          <w:p w14:paraId="4B6E94E4" w14:textId="77777777" w:rsidR="00565C71" w:rsidRPr="00EC3A51" w:rsidRDefault="00565C71" w:rsidP="00C4360F">
            <w:pPr>
              <w:spacing w:after="0" w:line="240" w:lineRule="auto"/>
              <w:jc w:val="center"/>
              <w:rPr>
                <w:rFonts w:ascii="Times New Roman" w:hAnsi="Times New Roman"/>
                <w:b/>
                <w:sz w:val="20"/>
                <w:szCs w:val="20"/>
              </w:rPr>
            </w:pPr>
            <w:r w:rsidRPr="00EC3A51">
              <w:rPr>
                <w:rFonts w:ascii="Times New Roman" w:hAnsi="Times New Roman"/>
                <w:b/>
                <w:sz w:val="20"/>
                <w:szCs w:val="20"/>
              </w:rPr>
              <w:t>Телефон, эл. почта</w:t>
            </w:r>
          </w:p>
        </w:tc>
      </w:tr>
      <w:tr w:rsidR="00565C71" w:rsidRPr="00EC3A51" w14:paraId="1469D079" w14:textId="77777777" w:rsidTr="001A7D4E">
        <w:tc>
          <w:tcPr>
            <w:tcW w:w="3261" w:type="dxa"/>
            <w:tcBorders>
              <w:top w:val="single" w:sz="4" w:space="0" w:color="000000"/>
              <w:left w:val="single" w:sz="4" w:space="0" w:color="000000"/>
              <w:bottom w:val="single" w:sz="4" w:space="0" w:color="000000"/>
              <w:right w:val="single" w:sz="4" w:space="0" w:color="000000"/>
            </w:tcBorders>
          </w:tcPr>
          <w:p w14:paraId="41D1984C" w14:textId="77777777" w:rsidR="00565C71" w:rsidRPr="00EC3A51" w:rsidRDefault="006F791F" w:rsidP="00C4360F">
            <w:pPr>
              <w:spacing w:after="0" w:line="240" w:lineRule="auto"/>
              <w:jc w:val="both"/>
              <w:rPr>
                <w:rFonts w:ascii="Times New Roman" w:hAnsi="Times New Roman"/>
                <w:sz w:val="20"/>
                <w:szCs w:val="20"/>
              </w:rPr>
            </w:pPr>
            <w:r w:rsidRPr="00EC3A51">
              <w:rPr>
                <w:rFonts w:ascii="Times New Roman" w:hAnsi="Times New Roman"/>
                <w:sz w:val="20"/>
                <w:szCs w:val="20"/>
              </w:rPr>
              <w:t>Никольская Мария Викторовна</w:t>
            </w:r>
          </w:p>
        </w:tc>
        <w:tc>
          <w:tcPr>
            <w:tcW w:w="2126" w:type="dxa"/>
            <w:tcBorders>
              <w:top w:val="single" w:sz="4" w:space="0" w:color="000000"/>
              <w:left w:val="single" w:sz="4" w:space="0" w:color="000000"/>
              <w:bottom w:val="single" w:sz="4" w:space="0" w:color="000000"/>
              <w:right w:val="single" w:sz="4" w:space="0" w:color="000000"/>
            </w:tcBorders>
            <w:hideMark/>
          </w:tcPr>
          <w:p w14:paraId="20CC7BE5" w14:textId="77777777" w:rsidR="00565C71" w:rsidRPr="00EC3A51" w:rsidRDefault="00334306" w:rsidP="00C4360F">
            <w:pPr>
              <w:spacing w:after="0" w:line="240" w:lineRule="auto"/>
              <w:rPr>
                <w:rFonts w:ascii="Times New Roman" w:hAnsi="Times New Roman"/>
                <w:sz w:val="20"/>
                <w:szCs w:val="20"/>
              </w:rPr>
            </w:pPr>
            <w:r>
              <w:rPr>
                <w:rFonts w:ascii="Times New Roman" w:hAnsi="Times New Roman"/>
                <w:sz w:val="20"/>
                <w:szCs w:val="20"/>
              </w:rPr>
              <w:t>Руководитель отдела медицинской информации</w:t>
            </w:r>
            <w:r w:rsidR="006F791F" w:rsidRPr="00EC3A51">
              <w:rPr>
                <w:rFonts w:ascii="Times New Roman" w:hAnsi="Times New Roman"/>
                <w:sz w:val="20"/>
                <w:szCs w:val="20"/>
              </w:rPr>
              <w:t xml:space="preserve"> ООО «Технология </w:t>
            </w:r>
            <w:r w:rsidR="002A5FBF" w:rsidRPr="00EC3A51">
              <w:rPr>
                <w:rFonts w:ascii="Times New Roman" w:hAnsi="Times New Roman"/>
                <w:sz w:val="20"/>
                <w:szCs w:val="20"/>
              </w:rPr>
              <w:t>лекарств</w:t>
            </w:r>
            <w:r w:rsidR="006F791F" w:rsidRPr="00EC3A51">
              <w:rPr>
                <w:rFonts w:ascii="Times New Roman" w:hAnsi="Times New Roman"/>
                <w:sz w:val="20"/>
                <w:szCs w:val="20"/>
              </w:rPr>
              <w:t xml:space="preserve">» </w:t>
            </w:r>
          </w:p>
        </w:tc>
        <w:tc>
          <w:tcPr>
            <w:tcW w:w="1701" w:type="dxa"/>
            <w:tcBorders>
              <w:top w:val="single" w:sz="4" w:space="0" w:color="000000"/>
              <w:left w:val="single" w:sz="4" w:space="0" w:color="000000"/>
              <w:bottom w:val="single" w:sz="4" w:space="0" w:color="000000"/>
              <w:right w:val="single" w:sz="4" w:space="0" w:color="000000"/>
            </w:tcBorders>
            <w:hideMark/>
          </w:tcPr>
          <w:p w14:paraId="5FB9C353" w14:textId="77777777" w:rsidR="00565C71" w:rsidRPr="00EC3A51" w:rsidRDefault="002A4DEE" w:rsidP="00775BF0">
            <w:pPr>
              <w:spacing w:after="0" w:line="240" w:lineRule="auto"/>
              <w:rPr>
                <w:rFonts w:ascii="Times New Roman" w:hAnsi="Times New Roman"/>
                <w:sz w:val="20"/>
                <w:szCs w:val="20"/>
              </w:rPr>
            </w:pPr>
            <w:r w:rsidRPr="00EC3A51">
              <w:rPr>
                <w:rFonts w:ascii="Times New Roman" w:hAnsi="Times New Roman"/>
                <w:sz w:val="20"/>
                <w:szCs w:val="20"/>
              </w:rPr>
              <w:t xml:space="preserve">141400, Московская обл., г. Химки, ул. Рабочая, д. 2a, </w:t>
            </w:r>
            <w:r w:rsidR="00775BF0">
              <w:rPr>
                <w:rFonts w:ascii="Times New Roman" w:hAnsi="Times New Roman"/>
                <w:sz w:val="20"/>
                <w:szCs w:val="20"/>
              </w:rPr>
              <w:t>стр</w:t>
            </w:r>
            <w:r w:rsidRPr="00EC3A51">
              <w:rPr>
                <w:rFonts w:ascii="Times New Roman" w:hAnsi="Times New Roman"/>
                <w:sz w:val="20"/>
                <w:szCs w:val="20"/>
              </w:rPr>
              <w:t xml:space="preserve">. </w:t>
            </w:r>
            <w:r w:rsidR="00775BF0">
              <w:rPr>
                <w:rFonts w:ascii="Times New Roman" w:hAnsi="Times New Roman"/>
                <w:sz w:val="20"/>
                <w:szCs w:val="20"/>
              </w:rPr>
              <w:t>3</w:t>
            </w:r>
            <w:r w:rsidRPr="00EC3A51">
              <w:rPr>
                <w:rFonts w:ascii="Times New Roman" w:hAnsi="Times New Roman"/>
                <w:sz w:val="20"/>
                <w:szCs w:val="20"/>
              </w:rPr>
              <w:t>1</w:t>
            </w:r>
            <w:r w:rsidR="00775BF0">
              <w:rPr>
                <w:rFonts w:ascii="Times New Roman" w:hAnsi="Times New Roman"/>
                <w:sz w:val="20"/>
                <w:szCs w:val="20"/>
              </w:rPr>
              <w:t>, пом. 21</w:t>
            </w:r>
            <w:r w:rsidRPr="00EC3A51">
              <w:rPr>
                <w:rFonts w:ascii="Times New Roman" w:hAnsi="Times New Roman"/>
                <w:sz w:val="20"/>
                <w:szCs w:val="20"/>
              </w:rPr>
              <w:t>.</w:t>
            </w:r>
          </w:p>
        </w:tc>
        <w:tc>
          <w:tcPr>
            <w:tcW w:w="2268" w:type="dxa"/>
            <w:tcBorders>
              <w:top w:val="single" w:sz="4" w:space="0" w:color="000000"/>
              <w:left w:val="single" w:sz="4" w:space="0" w:color="000000"/>
              <w:bottom w:val="single" w:sz="4" w:space="0" w:color="000000"/>
              <w:right w:val="single" w:sz="4" w:space="0" w:color="000000"/>
            </w:tcBorders>
            <w:hideMark/>
          </w:tcPr>
          <w:p w14:paraId="74873DC3" w14:textId="77777777" w:rsidR="002A4DEE" w:rsidRPr="00EC3A51" w:rsidRDefault="002A4DEE" w:rsidP="00C4360F">
            <w:pPr>
              <w:spacing w:after="0" w:line="240" w:lineRule="auto"/>
              <w:rPr>
                <w:rFonts w:ascii="Times New Roman" w:hAnsi="Times New Roman"/>
                <w:sz w:val="20"/>
                <w:szCs w:val="20"/>
              </w:rPr>
            </w:pPr>
            <w:r w:rsidRPr="00EC3A51">
              <w:rPr>
                <w:rFonts w:ascii="Times New Roman" w:hAnsi="Times New Roman"/>
                <w:sz w:val="20"/>
                <w:szCs w:val="20"/>
              </w:rPr>
              <w:t>Тел.: +7 (495) 225-62-00, моб.: +7 (921) 327-35-73.</w:t>
            </w:r>
          </w:p>
          <w:p w14:paraId="0359504A" w14:textId="77777777" w:rsidR="00565C71" w:rsidRPr="00EC3A51" w:rsidRDefault="002A4DEE" w:rsidP="00C4360F">
            <w:pPr>
              <w:spacing w:after="0" w:line="240" w:lineRule="auto"/>
              <w:rPr>
                <w:rFonts w:ascii="Times New Roman" w:hAnsi="Times New Roman"/>
                <w:sz w:val="20"/>
                <w:szCs w:val="20"/>
              </w:rPr>
            </w:pPr>
            <w:r w:rsidRPr="00EC3A51">
              <w:rPr>
                <w:rFonts w:ascii="Times New Roman" w:hAnsi="Times New Roman"/>
                <w:sz w:val="20"/>
                <w:szCs w:val="20"/>
              </w:rPr>
              <w:t>Эл. почта: nikolskaia@drugsformulation.ru</w:t>
            </w:r>
          </w:p>
        </w:tc>
      </w:tr>
    </w:tbl>
    <w:p w14:paraId="3A6F5E2A" w14:textId="77777777" w:rsidR="00E034F4" w:rsidRPr="00EC3A51" w:rsidRDefault="0007510B" w:rsidP="00C4360F">
      <w:pPr>
        <w:pStyle w:val="Heading1"/>
        <w:spacing w:before="240" w:after="240" w:line="240" w:lineRule="auto"/>
        <w:jc w:val="both"/>
        <w:rPr>
          <w:rFonts w:ascii="Times New Roman" w:hAnsi="Times New Roman"/>
          <w:bCs w:val="0"/>
          <w:color w:val="auto"/>
          <w:sz w:val="24"/>
          <w:szCs w:val="24"/>
        </w:rPr>
      </w:pPr>
      <w:bookmarkStart w:id="11" w:name="_Toc60235493"/>
      <w:r w:rsidRPr="00EC3A51">
        <w:rPr>
          <w:rFonts w:ascii="Times New Roman" w:hAnsi="Times New Roman"/>
          <w:bCs w:val="0"/>
          <w:color w:val="auto"/>
          <w:sz w:val="24"/>
          <w:szCs w:val="24"/>
        </w:rPr>
        <w:t>Наименования и адреса клинических и других медицинских и/или технических служб и/или организаций</w:t>
      </w:r>
      <w:r w:rsidR="00E034F4" w:rsidRPr="00EC3A51">
        <w:rPr>
          <w:rFonts w:ascii="Times New Roman" w:hAnsi="Times New Roman"/>
          <w:bCs w:val="0"/>
          <w:color w:val="auto"/>
          <w:sz w:val="24"/>
          <w:szCs w:val="24"/>
        </w:rPr>
        <w:t>, вовлеченные в исследование</w:t>
      </w:r>
      <w:bookmarkEnd w:id="11"/>
    </w:p>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24"/>
        <w:gridCol w:w="1979"/>
        <w:gridCol w:w="1696"/>
        <w:gridCol w:w="1555"/>
        <w:gridCol w:w="2135"/>
        <w:gridCol w:w="1557"/>
      </w:tblGrid>
      <w:tr w:rsidR="002A5FBF" w:rsidRPr="00EC3A51" w14:paraId="12F31AEB" w14:textId="77777777" w:rsidTr="00E4603D">
        <w:trPr>
          <w:trHeight w:val="306"/>
          <w:tblHeader/>
        </w:trPr>
        <w:tc>
          <w:tcPr>
            <w:tcW w:w="425"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vAlign w:val="center"/>
            <w:hideMark/>
          </w:tcPr>
          <w:p w14:paraId="5D7C518A" w14:textId="77777777" w:rsidR="002A5FBF" w:rsidRPr="00EC3A51" w:rsidRDefault="002A5FBF" w:rsidP="00C4360F">
            <w:pPr>
              <w:widowControl w:val="0"/>
              <w:adjustRightInd w:val="0"/>
              <w:spacing w:after="0" w:line="240" w:lineRule="auto"/>
              <w:ind w:left="-108" w:right="-125"/>
              <w:jc w:val="center"/>
              <w:rPr>
                <w:rFonts w:ascii="Times New Roman" w:hAnsi="Times New Roman"/>
                <w:b/>
                <w:sz w:val="20"/>
                <w:szCs w:val="20"/>
              </w:rPr>
            </w:pPr>
            <w:r w:rsidRPr="00EC3A51">
              <w:rPr>
                <w:rFonts w:ascii="Times New Roman" w:hAnsi="Times New Roman"/>
                <w:b/>
                <w:sz w:val="20"/>
                <w:szCs w:val="20"/>
              </w:rPr>
              <w:t>№</w:t>
            </w:r>
          </w:p>
        </w:tc>
        <w:tc>
          <w:tcPr>
            <w:tcW w:w="1981"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vAlign w:val="center"/>
            <w:hideMark/>
          </w:tcPr>
          <w:p w14:paraId="055104A3" w14:textId="77777777" w:rsidR="002A5FBF" w:rsidRPr="00EC3A51" w:rsidRDefault="002A5FBF" w:rsidP="00C4360F">
            <w:pPr>
              <w:widowControl w:val="0"/>
              <w:adjustRightInd w:val="0"/>
              <w:spacing w:after="0" w:line="240" w:lineRule="auto"/>
              <w:jc w:val="center"/>
              <w:rPr>
                <w:rFonts w:ascii="Times New Roman" w:hAnsi="Times New Roman"/>
                <w:b/>
                <w:sz w:val="20"/>
                <w:szCs w:val="20"/>
              </w:rPr>
            </w:pPr>
            <w:r w:rsidRPr="00EC3A51">
              <w:rPr>
                <w:rFonts w:ascii="Times New Roman" w:hAnsi="Times New Roman"/>
                <w:b/>
                <w:sz w:val="20"/>
                <w:szCs w:val="20"/>
              </w:rPr>
              <w:t>Наименование организации</w:t>
            </w:r>
          </w:p>
        </w:tc>
        <w:tc>
          <w:tcPr>
            <w:tcW w:w="1698"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vAlign w:val="center"/>
          </w:tcPr>
          <w:p w14:paraId="102B8B1A" w14:textId="77777777" w:rsidR="002A5FBF" w:rsidRPr="00EC3A51" w:rsidRDefault="002A5FBF" w:rsidP="00C4360F">
            <w:pPr>
              <w:widowControl w:val="0"/>
              <w:adjustRightInd w:val="0"/>
              <w:spacing w:after="0" w:line="240" w:lineRule="auto"/>
              <w:jc w:val="center"/>
              <w:rPr>
                <w:rFonts w:ascii="Times New Roman" w:hAnsi="Times New Roman"/>
                <w:b/>
                <w:sz w:val="20"/>
                <w:szCs w:val="20"/>
              </w:rPr>
            </w:pPr>
            <w:r w:rsidRPr="00EC3A51">
              <w:rPr>
                <w:rFonts w:ascii="Times New Roman" w:hAnsi="Times New Roman"/>
                <w:b/>
                <w:sz w:val="20"/>
                <w:szCs w:val="20"/>
              </w:rPr>
              <w:t>Роль в исследовании</w:t>
            </w:r>
          </w:p>
        </w:tc>
        <w:tc>
          <w:tcPr>
            <w:tcW w:w="1556"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14:paraId="71842C86" w14:textId="77777777" w:rsidR="002A5FBF" w:rsidRPr="00EC3A51" w:rsidRDefault="002A5FBF" w:rsidP="00C4360F">
            <w:pPr>
              <w:widowControl w:val="0"/>
              <w:adjustRightInd w:val="0"/>
              <w:spacing w:after="0" w:line="240" w:lineRule="auto"/>
              <w:jc w:val="center"/>
              <w:rPr>
                <w:rFonts w:ascii="Times New Roman" w:hAnsi="Times New Roman"/>
                <w:b/>
                <w:sz w:val="20"/>
                <w:szCs w:val="20"/>
              </w:rPr>
            </w:pPr>
            <w:r w:rsidRPr="00EC3A51">
              <w:rPr>
                <w:rFonts w:ascii="Times New Roman" w:hAnsi="Times New Roman"/>
                <w:b/>
                <w:sz w:val="20"/>
                <w:szCs w:val="20"/>
              </w:rPr>
              <w:t>Ф.И.О. ответственного лицо</w:t>
            </w:r>
          </w:p>
        </w:tc>
        <w:tc>
          <w:tcPr>
            <w:tcW w:w="2137"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vAlign w:val="center"/>
          </w:tcPr>
          <w:p w14:paraId="76AD06D7" w14:textId="77777777" w:rsidR="002A5FBF" w:rsidRPr="00EC3A51" w:rsidRDefault="002A5FBF" w:rsidP="00C4360F">
            <w:pPr>
              <w:widowControl w:val="0"/>
              <w:adjustRightInd w:val="0"/>
              <w:spacing w:after="0" w:line="240" w:lineRule="auto"/>
              <w:jc w:val="center"/>
              <w:rPr>
                <w:rFonts w:ascii="Times New Roman" w:hAnsi="Times New Roman"/>
                <w:b/>
                <w:sz w:val="20"/>
                <w:szCs w:val="20"/>
              </w:rPr>
            </w:pPr>
            <w:r w:rsidRPr="00EC3A51">
              <w:rPr>
                <w:rFonts w:ascii="Times New Roman" w:hAnsi="Times New Roman"/>
                <w:b/>
                <w:sz w:val="20"/>
                <w:szCs w:val="20"/>
              </w:rPr>
              <w:t>Адрес организации</w:t>
            </w:r>
          </w:p>
        </w:tc>
        <w:tc>
          <w:tcPr>
            <w:tcW w:w="1558"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vAlign w:val="center"/>
          </w:tcPr>
          <w:p w14:paraId="66EC512D" w14:textId="77777777" w:rsidR="002A5FBF" w:rsidRPr="00EC3A51" w:rsidRDefault="002A5FBF" w:rsidP="00C4360F">
            <w:pPr>
              <w:widowControl w:val="0"/>
              <w:adjustRightInd w:val="0"/>
              <w:spacing w:after="0" w:line="240" w:lineRule="auto"/>
              <w:jc w:val="center"/>
              <w:rPr>
                <w:rFonts w:ascii="Times New Roman" w:hAnsi="Times New Roman"/>
                <w:b/>
                <w:sz w:val="20"/>
                <w:szCs w:val="20"/>
              </w:rPr>
            </w:pPr>
            <w:r w:rsidRPr="00EC3A51">
              <w:rPr>
                <w:rFonts w:ascii="Times New Roman" w:hAnsi="Times New Roman"/>
                <w:b/>
                <w:sz w:val="20"/>
                <w:szCs w:val="20"/>
              </w:rPr>
              <w:t>Телефон, факс, эл. почта</w:t>
            </w:r>
          </w:p>
        </w:tc>
      </w:tr>
      <w:tr w:rsidR="00235D49" w:rsidRPr="00EC3A51" w14:paraId="1CE7CF4F" w14:textId="77777777" w:rsidTr="00E4603D">
        <w:trPr>
          <w:trHeight w:val="1581"/>
        </w:trPr>
        <w:tc>
          <w:tcPr>
            <w:tcW w:w="425" w:type="dxa"/>
            <w:tcBorders>
              <w:top w:val="single" w:sz="4" w:space="0" w:color="000000"/>
              <w:left w:val="single" w:sz="4" w:space="0" w:color="000000"/>
              <w:bottom w:val="single" w:sz="4" w:space="0" w:color="000000"/>
              <w:right w:val="single" w:sz="4" w:space="0" w:color="000000"/>
            </w:tcBorders>
          </w:tcPr>
          <w:p w14:paraId="135C6E9C" w14:textId="77777777" w:rsidR="00235D49" w:rsidRPr="00E67590" w:rsidRDefault="00235D49" w:rsidP="00235D49">
            <w:pPr>
              <w:widowControl w:val="0"/>
              <w:adjustRightInd w:val="0"/>
              <w:spacing w:after="0" w:line="240" w:lineRule="auto"/>
              <w:jc w:val="both"/>
              <w:rPr>
                <w:rFonts w:ascii="Times New Roman" w:hAnsi="Times New Roman"/>
                <w:sz w:val="20"/>
                <w:szCs w:val="20"/>
              </w:rPr>
            </w:pPr>
            <w:r w:rsidRPr="00E67590">
              <w:rPr>
                <w:rFonts w:ascii="Times New Roman" w:hAnsi="Times New Roman"/>
                <w:sz w:val="20"/>
                <w:szCs w:val="20"/>
              </w:rPr>
              <w:t>1.</w:t>
            </w:r>
          </w:p>
        </w:tc>
        <w:tc>
          <w:tcPr>
            <w:tcW w:w="1981" w:type="dxa"/>
            <w:tcBorders>
              <w:top w:val="single" w:sz="4" w:space="0" w:color="000000"/>
              <w:left w:val="single" w:sz="4" w:space="0" w:color="000000"/>
              <w:bottom w:val="single" w:sz="4" w:space="0" w:color="000000"/>
              <w:right w:val="single" w:sz="4" w:space="0" w:color="000000"/>
            </w:tcBorders>
          </w:tcPr>
          <w:p w14:paraId="5C0C03DA" w14:textId="77777777" w:rsidR="00235D49" w:rsidRPr="00E67590" w:rsidRDefault="00235D49" w:rsidP="00235D49">
            <w:pPr>
              <w:widowControl w:val="0"/>
              <w:tabs>
                <w:tab w:val="left" w:pos="1787"/>
              </w:tabs>
              <w:adjustRightInd w:val="0"/>
              <w:spacing w:after="0" w:line="240" w:lineRule="auto"/>
              <w:rPr>
                <w:rFonts w:ascii="Times New Roman" w:hAnsi="Times New Roman"/>
                <w:sz w:val="20"/>
                <w:szCs w:val="20"/>
              </w:rPr>
            </w:pPr>
            <w:r w:rsidRPr="00A846AE">
              <w:rPr>
                <w:rFonts w:ascii="Times New Roman" w:hAnsi="Times New Roman"/>
                <w:sz w:val="20"/>
                <w:szCs w:val="20"/>
              </w:rPr>
              <w:t xml:space="preserve">Общество с ограниченной ответственностью </w:t>
            </w:r>
            <w:r w:rsidR="00A846AE" w:rsidRPr="00A846AE">
              <w:rPr>
                <w:rFonts w:ascii="Times New Roman" w:hAnsi="Times New Roman"/>
                <w:sz w:val="20"/>
                <w:szCs w:val="20"/>
              </w:rPr>
              <w:t>"Масс-спектрометрия и медицина" (ООО "МассМедика")</w:t>
            </w:r>
          </w:p>
        </w:tc>
        <w:tc>
          <w:tcPr>
            <w:tcW w:w="1698" w:type="dxa"/>
            <w:tcBorders>
              <w:top w:val="single" w:sz="4" w:space="0" w:color="000000"/>
              <w:left w:val="single" w:sz="4" w:space="0" w:color="000000"/>
              <w:bottom w:val="single" w:sz="4" w:space="0" w:color="000000"/>
              <w:right w:val="single" w:sz="4" w:space="0" w:color="000000"/>
            </w:tcBorders>
          </w:tcPr>
          <w:p w14:paraId="53FCB057" w14:textId="77777777" w:rsidR="00235D49" w:rsidRPr="00E67590" w:rsidRDefault="00235D49" w:rsidP="00235D49">
            <w:pPr>
              <w:widowControl w:val="0"/>
              <w:tabs>
                <w:tab w:val="left" w:pos="-73"/>
                <w:tab w:val="left" w:pos="993"/>
                <w:tab w:val="left" w:pos="1787"/>
              </w:tabs>
              <w:adjustRightInd w:val="0"/>
              <w:spacing w:after="0" w:line="240" w:lineRule="auto"/>
              <w:rPr>
                <w:rFonts w:ascii="Times New Roman" w:hAnsi="Times New Roman"/>
                <w:sz w:val="20"/>
                <w:szCs w:val="20"/>
              </w:rPr>
            </w:pPr>
            <w:r>
              <w:rPr>
                <w:rFonts w:ascii="Times New Roman" w:hAnsi="Times New Roman"/>
                <w:sz w:val="20"/>
                <w:szCs w:val="20"/>
              </w:rPr>
              <w:t>Фармакокинетическая лаборатория (определение концентраций препарата)</w:t>
            </w:r>
          </w:p>
        </w:tc>
        <w:tc>
          <w:tcPr>
            <w:tcW w:w="1556" w:type="dxa"/>
            <w:tcBorders>
              <w:top w:val="single" w:sz="4" w:space="0" w:color="000000"/>
              <w:left w:val="single" w:sz="4" w:space="0" w:color="000000"/>
              <w:bottom w:val="single" w:sz="4" w:space="0" w:color="000000"/>
              <w:right w:val="single" w:sz="4" w:space="0" w:color="000000"/>
            </w:tcBorders>
          </w:tcPr>
          <w:p w14:paraId="2005D3E5" w14:textId="77777777" w:rsidR="00235D49" w:rsidRPr="00E67590" w:rsidRDefault="00A846AE" w:rsidP="00235D49">
            <w:pPr>
              <w:spacing w:after="0" w:line="240" w:lineRule="auto"/>
              <w:rPr>
                <w:rFonts w:ascii="Times New Roman" w:hAnsi="Times New Roman"/>
                <w:sz w:val="20"/>
                <w:szCs w:val="20"/>
              </w:rPr>
            </w:pPr>
            <w:r w:rsidRPr="00A846AE">
              <w:rPr>
                <w:rFonts w:ascii="Times New Roman" w:hAnsi="Times New Roman"/>
                <w:sz w:val="20"/>
                <w:szCs w:val="20"/>
              </w:rPr>
              <w:t>Глаговский Павел Борисович</w:t>
            </w:r>
          </w:p>
        </w:tc>
        <w:tc>
          <w:tcPr>
            <w:tcW w:w="2137" w:type="dxa"/>
            <w:tcBorders>
              <w:top w:val="single" w:sz="4" w:space="0" w:color="000000"/>
              <w:left w:val="single" w:sz="4" w:space="0" w:color="000000"/>
              <w:bottom w:val="single" w:sz="4" w:space="0" w:color="000000"/>
              <w:right w:val="single" w:sz="4" w:space="0" w:color="000000"/>
            </w:tcBorders>
          </w:tcPr>
          <w:p w14:paraId="1A9ECD50" w14:textId="77777777" w:rsidR="00A846AE" w:rsidRPr="00A846AE" w:rsidRDefault="00A846AE" w:rsidP="00A846AE">
            <w:pPr>
              <w:spacing w:after="0" w:line="240" w:lineRule="auto"/>
              <w:rPr>
                <w:rFonts w:ascii="Times New Roman" w:hAnsi="Times New Roman"/>
                <w:sz w:val="20"/>
                <w:szCs w:val="20"/>
              </w:rPr>
            </w:pPr>
            <w:r w:rsidRPr="00A846AE">
              <w:rPr>
                <w:rFonts w:ascii="Times New Roman" w:hAnsi="Times New Roman"/>
                <w:sz w:val="20"/>
                <w:szCs w:val="20"/>
              </w:rPr>
              <w:t>Юридический адрес: 117485, Москва г, Бутлерова ул, дом № 12, этаж 2, помещение III, комната 5</w:t>
            </w:r>
          </w:p>
          <w:p w14:paraId="593736B9" w14:textId="77777777" w:rsidR="00235D49" w:rsidRPr="00A846AE" w:rsidRDefault="00A846AE" w:rsidP="00A846AE">
            <w:pPr>
              <w:spacing w:after="0" w:line="240" w:lineRule="auto"/>
              <w:rPr>
                <w:rFonts w:ascii="Times New Roman" w:hAnsi="Times New Roman"/>
                <w:sz w:val="20"/>
                <w:szCs w:val="20"/>
              </w:rPr>
            </w:pPr>
            <w:r w:rsidRPr="00A846AE">
              <w:rPr>
                <w:rFonts w:ascii="Times New Roman" w:hAnsi="Times New Roman"/>
                <w:sz w:val="20"/>
                <w:szCs w:val="20"/>
              </w:rPr>
              <w:t>Фактический адрес: 117246, г. Москва, Научный проезд, д. 20, стр.2, офис 225.</w:t>
            </w:r>
          </w:p>
        </w:tc>
        <w:tc>
          <w:tcPr>
            <w:tcW w:w="1558" w:type="dxa"/>
            <w:tcBorders>
              <w:top w:val="single" w:sz="4" w:space="0" w:color="000000"/>
              <w:left w:val="single" w:sz="4" w:space="0" w:color="000000"/>
              <w:bottom w:val="single" w:sz="4" w:space="0" w:color="000000"/>
              <w:right w:val="single" w:sz="4" w:space="0" w:color="000000"/>
            </w:tcBorders>
          </w:tcPr>
          <w:p w14:paraId="363B4E0B" w14:textId="77777777" w:rsidR="00A846AE" w:rsidRPr="00A846AE" w:rsidRDefault="00A846AE" w:rsidP="00A846AE">
            <w:pPr>
              <w:spacing w:after="0" w:line="240" w:lineRule="auto"/>
              <w:rPr>
                <w:rFonts w:ascii="Times New Roman" w:hAnsi="Times New Roman"/>
                <w:sz w:val="20"/>
                <w:szCs w:val="20"/>
              </w:rPr>
            </w:pPr>
            <w:r w:rsidRPr="00A846AE">
              <w:rPr>
                <w:rFonts w:ascii="Times New Roman" w:hAnsi="Times New Roman"/>
                <w:sz w:val="20"/>
                <w:szCs w:val="20"/>
              </w:rPr>
              <w:t xml:space="preserve">Тел.: + 7 (495) 510-43-51 </w:t>
            </w:r>
          </w:p>
          <w:p w14:paraId="1C2DD8FC" w14:textId="77777777" w:rsidR="00A846AE" w:rsidRPr="00A846AE" w:rsidRDefault="00A846AE" w:rsidP="00A846AE">
            <w:pPr>
              <w:spacing w:after="0" w:line="240" w:lineRule="auto"/>
              <w:rPr>
                <w:rFonts w:ascii="Times New Roman" w:hAnsi="Times New Roman"/>
                <w:sz w:val="20"/>
                <w:szCs w:val="20"/>
                <w:lang w:eastAsia="ru-RU"/>
              </w:rPr>
            </w:pPr>
            <w:r w:rsidRPr="00A846AE">
              <w:rPr>
                <w:rFonts w:ascii="Times New Roman" w:hAnsi="Times New Roman"/>
                <w:sz w:val="20"/>
                <w:szCs w:val="20"/>
              </w:rPr>
              <w:t>Эл. почта: glagovsky@chromolab.ru</w:t>
            </w:r>
          </w:p>
          <w:p w14:paraId="25E9FEFC" w14:textId="77777777" w:rsidR="00235D49" w:rsidRPr="00A846AE" w:rsidRDefault="00235D49" w:rsidP="00235D49">
            <w:pPr>
              <w:spacing w:after="0" w:line="240" w:lineRule="auto"/>
              <w:rPr>
                <w:rFonts w:ascii="Times New Roman" w:hAnsi="Times New Roman"/>
                <w:sz w:val="20"/>
                <w:szCs w:val="20"/>
              </w:rPr>
            </w:pPr>
          </w:p>
        </w:tc>
      </w:tr>
    </w:tbl>
    <w:p w14:paraId="0408C14D" w14:textId="77777777" w:rsidR="00D553ED" w:rsidRPr="00EC3A51" w:rsidRDefault="00D553ED" w:rsidP="00C4360F">
      <w:pPr>
        <w:spacing w:line="240" w:lineRule="auto"/>
        <w:rPr>
          <w:rFonts w:ascii="Times New Roman" w:hAnsi="Times New Roman"/>
          <w:b/>
          <w:sz w:val="24"/>
          <w:szCs w:val="24"/>
        </w:rPr>
      </w:pPr>
    </w:p>
    <w:p w14:paraId="5EEC51E8" w14:textId="77777777" w:rsidR="003F6F33" w:rsidRPr="00EC3A51" w:rsidRDefault="003F6F33" w:rsidP="00C4360F">
      <w:pPr>
        <w:spacing w:line="240" w:lineRule="auto"/>
        <w:rPr>
          <w:rFonts w:ascii="Times New Roman" w:hAnsi="Times New Roman"/>
          <w:b/>
          <w:sz w:val="24"/>
          <w:szCs w:val="24"/>
        </w:rPr>
        <w:sectPr w:rsidR="003F6F33" w:rsidRPr="00EC3A51" w:rsidSect="00E438D0">
          <w:pgSz w:w="11907" w:h="16839" w:code="9"/>
          <w:pgMar w:top="1134" w:right="850" w:bottom="1134" w:left="1701" w:header="708" w:footer="708" w:gutter="0"/>
          <w:cols w:space="708"/>
          <w:docGrid w:linePitch="360"/>
        </w:sectPr>
      </w:pPr>
    </w:p>
    <w:p w14:paraId="2B0F0E32" w14:textId="77777777" w:rsidR="003F6F33" w:rsidRDefault="003F6F33" w:rsidP="00C4360F">
      <w:pPr>
        <w:pStyle w:val="Heading1"/>
        <w:pageBreakBefore/>
        <w:spacing w:before="240" w:after="240" w:line="240" w:lineRule="auto"/>
        <w:rPr>
          <w:rFonts w:ascii="Times New Roman" w:hAnsi="Times New Roman"/>
          <w:color w:val="auto"/>
          <w:sz w:val="24"/>
          <w:szCs w:val="24"/>
        </w:rPr>
      </w:pPr>
      <w:bookmarkStart w:id="12" w:name="_Toc60235494"/>
      <w:r w:rsidRPr="00EC3A51">
        <w:rPr>
          <w:rFonts w:ascii="Times New Roman" w:hAnsi="Times New Roman"/>
          <w:color w:val="auto"/>
          <w:sz w:val="24"/>
          <w:szCs w:val="24"/>
        </w:rPr>
        <w:lastRenderedPageBreak/>
        <w:t>СИНОПСИС</w:t>
      </w:r>
      <w:bookmarkEnd w:id="12"/>
    </w:p>
    <w:tbl>
      <w:tblPr>
        <w:tblW w:w="936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76"/>
        <w:gridCol w:w="6585"/>
      </w:tblGrid>
      <w:tr w:rsidR="00A12679" w:rsidRPr="00A12679" w14:paraId="504220BB" w14:textId="77777777" w:rsidTr="00672C53">
        <w:trPr>
          <w:trHeight w:val="817"/>
          <w:tblHeader/>
        </w:trPr>
        <w:tc>
          <w:tcPr>
            <w:tcW w:w="9361" w:type="dxa"/>
            <w:gridSpan w:val="2"/>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BA050A1" w14:textId="77777777" w:rsidR="00A12679" w:rsidRPr="00A12679" w:rsidRDefault="00A12679" w:rsidP="00C4360F">
            <w:pPr>
              <w:spacing w:after="0" w:line="240" w:lineRule="auto"/>
              <w:rPr>
                <w:rFonts w:ascii="Times New Roman" w:hAnsi="Times New Roman"/>
                <w:b/>
                <w:sz w:val="24"/>
                <w:szCs w:val="24"/>
              </w:rPr>
            </w:pPr>
            <w:r w:rsidRPr="00A12679">
              <w:rPr>
                <w:rFonts w:ascii="Times New Roman" w:hAnsi="Times New Roman"/>
                <w:b/>
                <w:sz w:val="24"/>
                <w:szCs w:val="24"/>
              </w:rPr>
              <w:t>СИНОПСИС</w:t>
            </w:r>
          </w:p>
        </w:tc>
      </w:tr>
      <w:tr w:rsidR="00A12679" w:rsidRPr="00A12679" w14:paraId="29738FA7" w14:textId="77777777" w:rsidTr="00EA7965">
        <w:trPr>
          <w:trHeight w:val="541"/>
        </w:trPr>
        <w:tc>
          <w:tcPr>
            <w:tcW w:w="2776" w:type="dxa"/>
            <w:tcBorders>
              <w:top w:val="single" w:sz="4" w:space="0" w:color="auto"/>
              <w:left w:val="single" w:sz="4" w:space="0" w:color="auto"/>
              <w:bottom w:val="single" w:sz="4" w:space="0" w:color="auto"/>
              <w:right w:val="single" w:sz="4" w:space="0" w:color="auto"/>
            </w:tcBorders>
            <w:hideMark/>
          </w:tcPr>
          <w:p w14:paraId="13EE83AC" w14:textId="77777777" w:rsidR="00A12679" w:rsidRPr="00A12679" w:rsidRDefault="00A12679" w:rsidP="00C4360F">
            <w:pPr>
              <w:spacing w:after="0" w:line="240" w:lineRule="auto"/>
              <w:rPr>
                <w:rFonts w:ascii="Times New Roman" w:hAnsi="Times New Roman"/>
                <w:b/>
                <w:sz w:val="24"/>
                <w:szCs w:val="24"/>
              </w:rPr>
            </w:pPr>
            <w:r w:rsidRPr="00A12679">
              <w:rPr>
                <w:rFonts w:ascii="Times New Roman" w:hAnsi="Times New Roman"/>
                <w:sz w:val="24"/>
                <w:szCs w:val="24"/>
                <w:lang w:eastAsia="ru-RU"/>
              </w:rPr>
              <w:br w:type="page"/>
            </w:r>
            <w:r w:rsidRPr="00A12679">
              <w:rPr>
                <w:rFonts w:ascii="Times New Roman" w:hAnsi="Times New Roman"/>
                <w:b/>
                <w:sz w:val="24"/>
                <w:szCs w:val="24"/>
              </w:rPr>
              <w:t>Идентификационный номер протокола:</w:t>
            </w:r>
          </w:p>
        </w:tc>
        <w:tc>
          <w:tcPr>
            <w:tcW w:w="6585" w:type="dxa"/>
            <w:tcBorders>
              <w:top w:val="single" w:sz="4" w:space="0" w:color="auto"/>
              <w:left w:val="single" w:sz="4" w:space="0" w:color="auto"/>
              <w:bottom w:val="single" w:sz="4" w:space="0" w:color="auto"/>
              <w:right w:val="single" w:sz="4" w:space="0" w:color="auto"/>
            </w:tcBorders>
            <w:hideMark/>
          </w:tcPr>
          <w:p w14:paraId="403E19E0" w14:textId="77777777" w:rsidR="00A12679" w:rsidRPr="0097486A" w:rsidRDefault="009108AC" w:rsidP="00C4360F">
            <w:pPr>
              <w:spacing w:after="0" w:line="240" w:lineRule="auto"/>
              <w:jc w:val="both"/>
              <w:rPr>
                <w:rFonts w:ascii="Times New Roman" w:hAnsi="Times New Roman"/>
                <w:sz w:val="24"/>
                <w:szCs w:val="24"/>
                <w:lang w:val="en-US"/>
              </w:rPr>
            </w:pPr>
            <w:r>
              <w:rPr>
                <w:rFonts w:ascii="Times New Roman" w:eastAsia="MS Mincho" w:hAnsi="Times New Roman"/>
                <w:sz w:val="24"/>
                <w:szCs w:val="24"/>
                <w:lang w:eastAsia="ru-RU"/>
              </w:rPr>
              <w:t>TL-</w:t>
            </w:r>
            <w:r>
              <w:rPr>
                <w:rFonts w:ascii="Times New Roman" w:eastAsia="MS Mincho" w:hAnsi="Times New Roman"/>
                <w:sz w:val="24"/>
                <w:szCs w:val="24"/>
                <w:lang w:val="en-US" w:eastAsia="ru-RU"/>
              </w:rPr>
              <w:t>RVR</w:t>
            </w:r>
            <w:r>
              <w:rPr>
                <w:rFonts w:ascii="Times New Roman" w:eastAsia="MS Mincho" w:hAnsi="Times New Roman"/>
                <w:sz w:val="24"/>
                <w:szCs w:val="24"/>
                <w:lang w:eastAsia="ru-RU"/>
              </w:rPr>
              <w:t>-t</w:t>
            </w:r>
            <w:r>
              <w:rPr>
                <w:rFonts w:ascii="Times New Roman" w:hAnsi="Times New Roman"/>
                <w:sz w:val="24"/>
              </w:rPr>
              <w:t>-01</w:t>
            </w:r>
          </w:p>
        </w:tc>
      </w:tr>
      <w:tr w:rsidR="00A12679" w:rsidRPr="00A12679" w14:paraId="4A573E72" w14:textId="77777777" w:rsidTr="00EA7965">
        <w:tc>
          <w:tcPr>
            <w:tcW w:w="2776" w:type="dxa"/>
            <w:tcBorders>
              <w:top w:val="single" w:sz="4" w:space="0" w:color="auto"/>
              <w:left w:val="single" w:sz="4" w:space="0" w:color="auto"/>
              <w:bottom w:val="single" w:sz="4" w:space="0" w:color="auto"/>
              <w:right w:val="single" w:sz="4" w:space="0" w:color="auto"/>
            </w:tcBorders>
            <w:hideMark/>
          </w:tcPr>
          <w:p w14:paraId="515AB503" w14:textId="77777777" w:rsidR="00A12679" w:rsidRPr="00A12679" w:rsidRDefault="00A12679" w:rsidP="00C4360F">
            <w:pPr>
              <w:spacing w:after="0" w:line="240" w:lineRule="auto"/>
              <w:rPr>
                <w:rFonts w:ascii="Times New Roman" w:eastAsia="SimSun" w:hAnsi="Times New Roman"/>
                <w:b/>
                <w:sz w:val="24"/>
                <w:szCs w:val="24"/>
              </w:rPr>
            </w:pPr>
            <w:r w:rsidRPr="00A12679">
              <w:rPr>
                <w:rFonts w:ascii="Times New Roman" w:eastAsia="SimSun" w:hAnsi="Times New Roman"/>
                <w:b/>
                <w:sz w:val="24"/>
                <w:szCs w:val="24"/>
              </w:rPr>
              <w:t>Название исследования:</w:t>
            </w:r>
          </w:p>
        </w:tc>
        <w:tc>
          <w:tcPr>
            <w:tcW w:w="6585" w:type="dxa"/>
            <w:tcBorders>
              <w:top w:val="single" w:sz="4" w:space="0" w:color="auto"/>
              <w:left w:val="single" w:sz="4" w:space="0" w:color="auto"/>
              <w:bottom w:val="single" w:sz="4" w:space="0" w:color="auto"/>
              <w:right w:val="single" w:sz="4" w:space="0" w:color="auto"/>
            </w:tcBorders>
            <w:hideMark/>
          </w:tcPr>
          <w:p w14:paraId="1FDF0889" w14:textId="77777777" w:rsidR="00952E1F" w:rsidRPr="009108AC" w:rsidRDefault="009108AC" w:rsidP="002E4635">
            <w:pPr>
              <w:spacing w:after="0" w:line="240" w:lineRule="auto"/>
              <w:jc w:val="both"/>
              <w:rPr>
                <w:rFonts w:ascii="Times New Roman" w:eastAsia="SimSun" w:hAnsi="Times New Roman"/>
                <w:sz w:val="24"/>
                <w:szCs w:val="24"/>
              </w:rPr>
            </w:pPr>
            <w:r w:rsidRPr="009108AC">
              <w:rPr>
                <w:rFonts w:ascii="Times New Roman" w:eastAsia="MS Mincho" w:hAnsi="Times New Roman"/>
                <w:sz w:val="24"/>
                <w:szCs w:val="24"/>
                <w:lang w:eastAsia="ru-RU"/>
              </w:rPr>
              <w:t xml:space="preserve">Открытое рандомизированное перекрёстное исследование сравнительной фармакокинетики и биоэквивалентности препарата </w:t>
            </w:r>
            <w:r w:rsidRPr="009108AC">
              <w:rPr>
                <w:rFonts w:ascii="Times New Roman" w:hAnsi="Times New Roman"/>
                <w:sz w:val="24"/>
              </w:rPr>
              <w:t>TL-</w:t>
            </w:r>
            <w:r w:rsidRPr="009108AC">
              <w:rPr>
                <w:rFonts w:ascii="Times New Roman" w:hAnsi="Times New Roman"/>
                <w:sz w:val="24"/>
                <w:lang w:val="en-US"/>
              </w:rPr>
              <w:t>RVR</w:t>
            </w:r>
            <w:r w:rsidRPr="009108AC">
              <w:rPr>
                <w:rFonts w:ascii="Times New Roman" w:hAnsi="Times New Roman"/>
                <w:sz w:val="24"/>
              </w:rPr>
              <w:t>-t</w:t>
            </w:r>
            <w:r w:rsidRPr="009108AC">
              <w:rPr>
                <w:rFonts w:ascii="Times New Roman" w:eastAsia="MS Mincho" w:hAnsi="Times New Roman"/>
                <w:sz w:val="24"/>
                <w:szCs w:val="24"/>
                <w:lang w:eastAsia="ru-RU"/>
              </w:rPr>
              <w:t>, таблетки, покрытые пленочной оболочкой, 10 мг и 20 мг, (ООО «Технология лекарств», Россия) в сравнении с референтным препаратом Ксарелто</w:t>
            </w:r>
            <w:r w:rsidRPr="009108AC">
              <w:rPr>
                <w:rFonts w:ascii="Times New Roman" w:eastAsia="MS Mincho" w:hAnsi="Times New Roman"/>
                <w:sz w:val="24"/>
                <w:szCs w:val="24"/>
                <w:vertAlign w:val="superscript"/>
                <w:lang w:eastAsia="ru-RU"/>
              </w:rPr>
              <w:t>®</w:t>
            </w:r>
            <w:r w:rsidRPr="009108AC">
              <w:rPr>
                <w:rFonts w:ascii="Times New Roman" w:eastAsia="MS Mincho" w:hAnsi="Times New Roman"/>
                <w:sz w:val="24"/>
                <w:szCs w:val="24"/>
                <w:lang w:eastAsia="ru-RU"/>
              </w:rPr>
              <w:t>, таблетки, покрытые пленочной оболочкой, 10 мг и 20 мг (Байер АГ, Германия) у здоровых добровольцев</w:t>
            </w:r>
          </w:p>
        </w:tc>
      </w:tr>
      <w:tr w:rsidR="00A12679" w:rsidRPr="00A12679" w14:paraId="0B8CDD70" w14:textId="77777777" w:rsidTr="00EA7965">
        <w:tc>
          <w:tcPr>
            <w:tcW w:w="2776" w:type="dxa"/>
            <w:tcBorders>
              <w:top w:val="single" w:sz="4" w:space="0" w:color="auto"/>
              <w:left w:val="single" w:sz="4" w:space="0" w:color="auto"/>
              <w:bottom w:val="single" w:sz="4" w:space="0" w:color="auto"/>
              <w:right w:val="single" w:sz="4" w:space="0" w:color="auto"/>
            </w:tcBorders>
          </w:tcPr>
          <w:p w14:paraId="10036A9E" w14:textId="77777777" w:rsidR="00A12679" w:rsidRPr="00A12679" w:rsidRDefault="00A12679" w:rsidP="00C4360F">
            <w:pPr>
              <w:spacing w:after="0" w:line="240" w:lineRule="auto"/>
              <w:rPr>
                <w:rFonts w:ascii="Times New Roman" w:eastAsia="SimSun" w:hAnsi="Times New Roman"/>
                <w:b/>
                <w:sz w:val="24"/>
                <w:szCs w:val="24"/>
              </w:rPr>
            </w:pPr>
            <w:r w:rsidRPr="00A12679">
              <w:rPr>
                <w:rFonts w:ascii="Times New Roman" w:eastAsia="SimSun" w:hAnsi="Times New Roman"/>
                <w:b/>
                <w:sz w:val="24"/>
                <w:szCs w:val="24"/>
              </w:rPr>
              <w:t>Краткое название:</w:t>
            </w:r>
          </w:p>
        </w:tc>
        <w:tc>
          <w:tcPr>
            <w:tcW w:w="6585" w:type="dxa"/>
            <w:tcBorders>
              <w:top w:val="single" w:sz="4" w:space="0" w:color="auto"/>
              <w:left w:val="single" w:sz="4" w:space="0" w:color="auto"/>
              <w:bottom w:val="single" w:sz="4" w:space="0" w:color="auto"/>
              <w:right w:val="single" w:sz="4" w:space="0" w:color="auto"/>
            </w:tcBorders>
          </w:tcPr>
          <w:p w14:paraId="6E1DE2A6" w14:textId="77777777" w:rsidR="00A12679" w:rsidRPr="009108AC" w:rsidRDefault="00A12679" w:rsidP="00C4360F">
            <w:pPr>
              <w:spacing w:after="0" w:line="240" w:lineRule="auto"/>
              <w:jc w:val="both"/>
              <w:rPr>
                <w:rFonts w:ascii="Times New Roman" w:hAnsi="Times New Roman"/>
                <w:sz w:val="24"/>
                <w:szCs w:val="24"/>
              </w:rPr>
            </w:pPr>
            <w:r w:rsidRPr="009108AC">
              <w:rPr>
                <w:rFonts w:ascii="Times New Roman" w:eastAsia="Calibri" w:hAnsi="Times New Roman"/>
                <w:sz w:val="24"/>
                <w:szCs w:val="24"/>
              </w:rPr>
              <w:t>Нет</w:t>
            </w:r>
          </w:p>
        </w:tc>
      </w:tr>
      <w:tr w:rsidR="00A12679" w:rsidRPr="00A12679" w14:paraId="33668B5C" w14:textId="77777777" w:rsidTr="00EA7965">
        <w:tc>
          <w:tcPr>
            <w:tcW w:w="2776" w:type="dxa"/>
            <w:tcBorders>
              <w:top w:val="single" w:sz="4" w:space="0" w:color="auto"/>
              <w:left w:val="single" w:sz="4" w:space="0" w:color="auto"/>
              <w:bottom w:val="single" w:sz="4" w:space="0" w:color="auto"/>
              <w:right w:val="single" w:sz="4" w:space="0" w:color="auto"/>
            </w:tcBorders>
            <w:hideMark/>
          </w:tcPr>
          <w:p w14:paraId="3617D127" w14:textId="77777777" w:rsidR="00A12679" w:rsidRPr="00A12679" w:rsidRDefault="00A12679" w:rsidP="00C4360F">
            <w:pPr>
              <w:spacing w:after="0" w:line="240" w:lineRule="auto"/>
              <w:rPr>
                <w:rFonts w:ascii="Times New Roman" w:eastAsia="SimSun" w:hAnsi="Times New Roman"/>
                <w:b/>
                <w:sz w:val="24"/>
                <w:szCs w:val="24"/>
              </w:rPr>
            </w:pPr>
            <w:r w:rsidRPr="00A12679">
              <w:rPr>
                <w:rFonts w:ascii="Times New Roman" w:eastAsia="SimSun" w:hAnsi="Times New Roman"/>
                <w:b/>
                <w:sz w:val="24"/>
                <w:szCs w:val="24"/>
              </w:rPr>
              <w:t>Фаза клинического исследования:</w:t>
            </w:r>
          </w:p>
        </w:tc>
        <w:tc>
          <w:tcPr>
            <w:tcW w:w="6585" w:type="dxa"/>
            <w:tcBorders>
              <w:top w:val="single" w:sz="4" w:space="0" w:color="auto"/>
              <w:left w:val="single" w:sz="4" w:space="0" w:color="auto"/>
              <w:bottom w:val="single" w:sz="4" w:space="0" w:color="auto"/>
              <w:right w:val="single" w:sz="4" w:space="0" w:color="auto"/>
            </w:tcBorders>
            <w:hideMark/>
          </w:tcPr>
          <w:p w14:paraId="4ABF993D" w14:textId="77777777" w:rsidR="00A12679" w:rsidRPr="00A12679" w:rsidRDefault="00A12679" w:rsidP="00C4360F">
            <w:pPr>
              <w:spacing w:after="0" w:line="240" w:lineRule="auto"/>
              <w:rPr>
                <w:rFonts w:ascii="Times New Roman" w:eastAsia="SimSun" w:hAnsi="Times New Roman"/>
                <w:sz w:val="24"/>
                <w:szCs w:val="24"/>
              </w:rPr>
            </w:pPr>
            <w:r w:rsidRPr="00A12679">
              <w:rPr>
                <w:rFonts w:ascii="Times New Roman" w:eastAsia="SimSun" w:hAnsi="Times New Roman"/>
                <w:sz w:val="24"/>
                <w:szCs w:val="24"/>
              </w:rPr>
              <w:t>Исследование биоэквивалентности</w:t>
            </w:r>
          </w:p>
        </w:tc>
      </w:tr>
      <w:tr w:rsidR="00A12679" w:rsidRPr="00A12679" w14:paraId="529E25FE" w14:textId="77777777" w:rsidTr="00EA7965">
        <w:tc>
          <w:tcPr>
            <w:tcW w:w="2776" w:type="dxa"/>
            <w:tcBorders>
              <w:top w:val="single" w:sz="4" w:space="0" w:color="auto"/>
              <w:left w:val="single" w:sz="4" w:space="0" w:color="auto"/>
              <w:bottom w:val="single" w:sz="4" w:space="0" w:color="auto"/>
              <w:right w:val="single" w:sz="4" w:space="0" w:color="auto"/>
            </w:tcBorders>
            <w:hideMark/>
          </w:tcPr>
          <w:p w14:paraId="7FFD05DC" w14:textId="77777777" w:rsidR="00A12679" w:rsidRPr="00A12679" w:rsidRDefault="00A12679" w:rsidP="00C4360F">
            <w:pPr>
              <w:spacing w:after="0" w:line="240" w:lineRule="auto"/>
              <w:rPr>
                <w:rFonts w:ascii="Times New Roman" w:eastAsia="SimSun" w:hAnsi="Times New Roman"/>
                <w:b/>
                <w:sz w:val="24"/>
                <w:szCs w:val="24"/>
              </w:rPr>
            </w:pPr>
            <w:r w:rsidRPr="00A12679">
              <w:rPr>
                <w:rFonts w:ascii="Times New Roman" w:eastAsia="SimSun" w:hAnsi="Times New Roman"/>
                <w:b/>
                <w:sz w:val="24"/>
                <w:szCs w:val="24"/>
              </w:rPr>
              <w:t>Тип исследования:</w:t>
            </w:r>
          </w:p>
        </w:tc>
        <w:tc>
          <w:tcPr>
            <w:tcW w:w="6585" w:type="dxa"/>
            <w:tcBorders>
              <w:top w:val="single" w:sz="4" w:space="0" w:color="auto"/>
              <w:left w:val="single" w:sz="4" w:space="0" w:color="auto"/>
              <w:bottom w:val="single" w:sz="4" w:space="0" w:color="auto"/>
              <w:right w:val="single" w:sz="4" w:space="0" w:color="auto"/>
            </w:tcBorders>
            <w:hideMark/>
          </w:tcPr>
          <w:p w14:paraId="28D6C707" w14:textId="77777777" w:rsidR="00A12679" w:rsidRPr="0097486A" w:rsidRDefault="00A12679" w:rsidP="00C4360F">
            <w:pPr>
              <w:spacing w:after="0" w:line="240" w:lineRule="auto"/>
              <w:jc w:val="both"/>
              <w:rPr>
                <w:rFonts w:ascii="Times New Roman" w:eastAsia="SimSun" w:hAnsi="Times New Roman"/>
                <w:sz w:val="24"/>
                <w:szCs w:val="24"/>
                <w:lang w:val="en-US"/>
              </w:rPr>
            </w:pPr>
            <w:r w:rsidRPr="00A12679">
              <w:rPr>
                <w:rFonts w:ascii="Times New Roman" w:eastAsia="SimSun" w:hAnsi="Times New Roman"/>
                <w:sz w:val="24"/>
                <w:szCs w:val="24"/>
              </w:rPr>
              <w:t>интервенционное</w:t>
            </w:r>
          </w:p>
        </w:tc>
      </w:tr>
      <w:tr w:rsidR="00A12679" w:rsidRPr="00A12679" w14:paraId="70FD6356" w14:textId="77777777" w:rsidTr="00EA7965">
        <w:tc>
          <w:tcPr>
            <w:tcW w:w="2776" w:type="dxa"/>
            <w:tcBorders>
              <w:top w:val="single" w:sz="4" w:space="0" w:color="auto"/>
              <w:left w:val="single" w:sz="4" w:space="0" w:color="auto"/>
              <w:bottom w:val="single" w:sz="4" w:space="0" w:color="auto"/>
              <w:right w:val="single" w:sz="4" w:space="0" w:color="auto"/>
            </w:tcBorders>
            <w:hideMark/>
          </w:tcPr>
          <w:p w14:paraId="182461EF" w14:textId="77777777" w:rsidR="00A12679" w:rsidRPr="00A12679" w:rsidRDefault="00A12679" w:rsidP="00C4360F">
            <w:pPr>
              <w:spacing w:after="0" w:line="240" w:lineRule="auto"/>
              <w:rPr>
                <w:rFonts w:ascii="Times New Roman" w:eastAsia="SimSun" w:hAnsi="Times New Roman"/>
                <w:b/>
                <w:sz w:val="24"/>
                <w:szCs w:val="24"/>
              </w:rPr>
            </w:pPr>
            <w:r w:rsidRPr="00A12679">
              <w:rPr>
                <w:rFonts w:ascii="Times New Roman" w:eastAsia="SimSun" w:hAnsi="Times New Roman"/>
                <w:b/>
                <w:sz w:val="24"/>
                <w:szCs w:val="24"/>
              </w:rPr>
              <w:t>Спонсор исследования:</w:t>
            </w:r>
          </w:p>
        </w:tc>
        <w:tc>
          <w:tcPr>
            <w:tcW w:w="6585" w:type="dxa"/>
            <w:tcBorders>
              <w:top w:val="single" w:sz="4" w:space="0" w:color="auto"/>
              <w:left w:val="single" w:sz="4" w:space="0" w:color="auto"/>
              <w:bottom w:val="single" w:sz="4" w:space="0" w:color="auto"/>
              <w:right w:val="single" w:sz="4" w:space="0" w:color="auto"/>
            </w:tcBorders>
            <w:hideMark/>
          </w:tcPr>
          <w:p w14:paraId="46CDCD70" w14:textId="77777777" w:rsidR="00A12679" w:rsidRPr="00A12679" w:rsidRDefault="00A12679" w:rsidP="00C4360F">
            <w:pPr>
              <w:spacing w:after="0" w:line="240" w:lineRule="auto"/>
              <w:jc w:val="both"/>
              <w:rPr>
                <w:rFonts w:ascii="Times New Roman" w:eastAsia="Calibri" w:hAnsi="Times New Roman"/>
                <w:sz w:val="24"/>
                <w:szCs w:val="24"/>
              </w:rPr>
            </w:pPr>
            <w:r w:rsidRPr="00A12679">
              <w:rPr>
                <w:rFonts w:ascii="Times New Roman" w:hAnsi="Times New Roman"/>
                <w:sz w:val="24"/>
                <w:szCs w:val="24"/>
              </w:rPr>
              <w:t>ООО «Технология лекарств»</w:t>
            </w:r>
            <w:r w:rsidR="009D0C8F">
              <w:rPr>
                <w:rFonts w:ascii="Times New Roman" w:hAnsi="Times New Roman"/>
                <w:sz w:val="24"/>
                <w:szCs w:val="24"/>
              </w:rPr>
              <w:t>, ГК «Р-фарм»</w:t>
            </w:r>
          </w:p>
          <w:p w14:paraId="604F23B1" w14:textId="77777777" w:rsidR="00A12679" w:rsidRPr="00A12679" w:rsidRDefault="00A12679" w:rsidP="00C4360F">
            <w:pPr>
              <w:spacing w:after="0" w:line="240" w:lineRule="auto"/>
              <w:jc w:val="both"/>
              <w:rPr>
                <w:rFonts w:ascii="Times New Roman" w:hAnsi="Times New Roman"/>
                <w:sz w:val="24"/>
                <w:szCs w:val="24"/>
              </w:rPr>
            </w:pPr>
            <w:r w:rsidRPr="00A12679">
              <w:rPr>
                <w:rFonts w:ascii="Times New Roman" w:hAnsi="Times New Roman"/>
                <w:sz w:val="24"/>
                <w:szCs w:val="24"/>
              </w:rPr>
              <w:t xml:space="preserve">Юридический и почтовый адрес: 141400, Московская обл., г. Химки, ул. Рабочая, д. 2a, </w:t>
            </w:r>
            <w:r w:rsidRPr="00A12679">
              <w:rPr>
                <w:rFonts w:ascii="Times New Roman" w:hAnsi="Times New Roman"/>
                <w:sz w:val="23"/>
                <w:szCs w:val="23"/>
                <w:lang w:eastAsia="ru-RU"/>
              </w:rPr>
              <w:t>стр.31, пом. 21.</w:t>
            </w:r>
          </w:p>
          <w:p w14:paraId="57192D9E" w14:textId="77777777" w:rsidR="00A12679" w:rsidRPr="00A12679" w:rsidRDefault="00A12679" w:rsidP="00C4360F">
            <w:pPr>
              <w:spacing w:after="0" w:line="240" w:lineRule="auto"/>
              <w:jc w:val="both"/>
              <w:rPr>
                <w:rFonts w:ascii="Times New Roman" w:hAnsi="Times New Roman"/>
                <w:sz w:val="24"/>
                <w:szCs w:val="24"/>
              </w:rPr>
            </w:pPr>
            <w:r w:rsidRPr="00A12679">
              <w:rPr>
                <w:rFonts w:ascii="Times New Roman" w:hAnsi="Times New Roman"/>
                <w:sz w:val="24"/>
                <w:szCs w:val="24"/>
              </w:rPr>
              <w:t>Тел.: +7 (495) 225-62-00, факс: +7 (495) 225-62-65.</w:t>
            </w:r>
          </w:p>
          <w:p w14:paraId="7BF7EAF3" w14:textId="77777777" w:rsidR="00A12679" w:rsidRPr="00A12679" w:rsidRDefault="00A12679" w:rsidP="00C4360F">
            <w:pPr>
              <w:spacing w:after="0" w:line="240" w:lineRule="auto"/>
              <w:jc w:val="both"/>
              <w:rPr>
                <w:rFonts w:ascii="Times New Roman" w:hAnsi="Times New Roman"/>
                <w:sz w:val="24"/>
                <w:szCs w:val="24"/>
              </w:rPr>
            </w:pPr>
            <w:r w:rsidRPr="00A12679">
              <w:rPr>
                <w:rFonts w:ascii="Times New Roman" w:hAnsi="Times New Roman"/>
                <w:sz w:val="24"/>
                <w:szCs w:val="24"/>
              </w:rPr>
              <w:t xml:space="preserve">Эл. почта: </w:t>
            </w:r>
            <w:r w:rsidR="00FF0529">
              <w:fldChar w:fldCharType="begin"/>
            </w:r>
            <w:r w:rsidR="00FF0529">
              <w:instrText xml:space="preserve"> HYPERLINK "mailto:info@drugsformulation.ru" </w:instrText>
            </w:r>
            <w:r w:rsidR="00FF0529">
              <w:fldChar w:fldCharType="separate"/>
            </w:r>
            <w:r w:rsidRPr="00A12679">
              <w:rPr>
                <w:rFonts w:ascii="Times New Roman" w:hAnsi="Times New Roman"/>
                <w:color w:val="0000FF"/>
                <w:sz w:val="24"/>
                <w:szCs w:val="24"/>
                <w:u w:val="single"/>
              </w:rPr>
              <w:t>info@drugsformulation.ru</w:t>
            </w:r>
            <w:r w:rsidR="00FF0529">
              <w:rPr>
                <w:rFonts w:ascii="Times New Roman" w:hAnsi="Times New Roman"/>
                <w:color w:val="0000FF"/>
                <w:sz w:val="24"/>
                <w:szCs w:val="24"/>
                <w:u w:val="single"/>
              </w:rPr>
              <w:fldChar w:fldCharType="end"/>
            </w:r>
            <w:r w:rsidRPr="00A12679">
              <w:rPr>
                <w:rFonts w:ascii="Times New Roman" w:hAnsi="Times New Roman"/>
                <w:sz w:val="24"/>
                <w:szCs w:val="24"/>
              </w:rPr>
              <w:t>.</w:t>
            </w:r>
          </w:p>
        </w:tc>
      </w:tr>
      <w:tr w:rsidR="00567030" w:rsidRPr="00A12679" w14:paraId="0E1415DD" w14:textId="77777777" w:rsidTr="00EA7965">
        <w:tc>
          <w:tcPr>
            <w:tcW w:w="2776" w:type="dxa"/>
            <w:tcBorders>
              <w:top w:val="single" w:sz="4" w:space="0" w:color="auto"/>
              <w:left w:val="single" w:sz="4" w:space="0" w:color="auto"/>
              <w:bottom w:val="single" w:sz="4" w:space="0" w:color="auto"/>
              <w:right w:val="single" w:sz="4" w:space="0" w:color="auto"/>
            </w:tcBorders>
            <w:hideMark/>
          </w:tcPr>
          <w:p w14:paraId="43D8CC35" w14:textId="77777777" w:rsidR="00567030" w:rsidRPr="00A12679" w:rsidRDefault="00567030" w:rsidP="00567030">
            <w:pPr>
              <w:spacing w:after="0" w:line="240" w:lineRule="auto"/>
              <w:rPr>
                <w:rFonts w:ascii="Times New Roman" w:hAnsi="Times New Roman"/>
                <w:b/>
                <w:sz w:val="24"/>
                <w:szCs w:val="24"/>
              </w:rPr>
            </w:pPr>
            <w:r>
              <w:rPr>
                <w:rFonts w:ascii="Times New Roman" w:eastAsia="SimSun" w:hAnsi="Times New Roman"/>
                <w:b/>
                <w:sz w:val="24"/>
                <w:szCs w:val="24"/>
              </w:rPr>
              <w:t>Исследуемый препарат (Т):</w:t>
            </w:r>
          </w:p>
        </w:tc>
        <w:tc>
          <w:tcPr>
            <w:tcW w:w="6585" w:type="dxa"/>
            <w:tcBorders>
              <w:top w:val="single" w:sz="4" w:space="0" w:color="auto"/>
              <w:left w:val="single" w:sz="4" w:space="0" w:color="auto"/>
              <w:bottom w:val="single" w:sz="4" w:space="0" w:color="auto"/>
              <w:right w:val="single" w:sz="4" w:space="0" w:color="auto"/>
            </w:tcBorders>
            <w:hideMark/>
          </w:tcPr>
          <w:p w14:paraId="6F1EF1BB" w14:textId="77777777" w:rsidR="00567030" w:rsidRDefault="00567030" w:rsidP="00567030">
            <w:pPr>
              <w:spacing w:after="0" w:line="240" w:lineRule="auto"/>
              <w:jc w:val="both"/>
              <w:rPr>
                <w:rFonts w:ascii="Times New Roman" w:hAnsi="Times New Roman"/>
                <w:sz w:val="24"/>
                <w:szCs w:val="24"/>
              </w:rPr>
            </w:pPr>
            <w:r>
              <w:rPr>
                <w:rFonts w:ascii="Times New Roman" w:hAnsi="Times New Roman"/>
                <w:sz w:val="24"/>
                <w:szCs w:val="24"/>
              </w:rPr>
              <w:t xml:space="preserve">Внутренний код препарата: </w:t>
            </w:r>
            <w:r>
              <w:rPr>
                <w:rFonts w:ascii="Times New Roman" w:hAnsi="Times New Roman"/>
                <w:sz w:val="24"/>
                <w:szCs w:val="24"/>
                <w:lang w:val="en-US"/>
              </w:rPr>
              <w:t>TL</w:t>
            </w:r>
            <w:r>
              <w:rPr>
                <w:rFonts w:ascii="Times New Roman" w:hAnsi="Times New Roman"/>
                <w:sz w:val="24"/>
                <w:szCs w:val="24"/>
              </w:rPr>
              <w:t>-</w:t>
            </w:r>
            <w:r w:rsidR="009108AC">
              <w:rPr>
                <w:rFonts w:ascii="Times New Roman" w:hAnsi="Times New Roman"/>
                <w:sz w:val="24"/>
                <w:szCs w:val="24"/>
                <w:lang w:val="en-US"/>
              </w:rPr>
              <w:t>RVR</w:t>
            </w:r>
            <w:r>
              <w:rPr>
                <w:rFonts w:ascii="Times New Roman" w:hAnsi="Times New Roman"/>
                <w:sz w:val="24"/>
                <w:szCs w:val="24"/>
              </w:rPr>
              <w:t>-</w:t>
            </w:r>
            <w:r>
              <w:rPr>
                <w:rFonts w:ascii="Times New Roman" w:hAnsi="Times New Roman"/>
                <w:sz w:val="24"/>
                <w:szCs w:val="24"/>
                <w:lang w:val="en-US"/>
              </w:rPr>
              <w:t>t</w:t>
            </w:r>
          </w:p>
          <w:p w14:paraId="112C8308" w14:textId="77777777" w:rsidR="00567030" w:rsidRDefault="00567030" w:rsidP="00567030">
            <w:pPr>
              <w:spacing w:after="0" w:line="240" w:lineRule="auto"/>
              <w:jc w:val="both"/>
              <w:rPr>
                <w:rFonts w:ascii="Times New Roman" w:eastAsia="Calibri" w:hAnsi="Times New Roman"/>
                <w:sz w:val="24"/>
                <w:szCs w:val="24"/>
              </w:rPr>
            </w:pPr>
            <w:r>
              <w:rPr>
                <w:rFonts w:ascii="Times New Roman" w:eastAsia="Calibri" w:hAnsi="Times New Roman"/>
                <w:sz w:val="24"/>
                <w:szCs w:val="24"/>
              </w:rPr>
              <w:t xml:space="preserve">Название: </w:t>
            </w:r>
            <w:r w:rsidR="009108AC" w:rsidRPr="009108AC">
              <w:rPr>
                <w:rFonts w:ascii="Times New Roman" w:eastAsia="Calibri" w:hAnsi="Times New Roman"/>
                <w:sz w:val="24"/>
                <w:szCs w:val="24"/>
              </w:rPr>
              <w:t>РИВАРОКСАБАН</w:t>
            </w:r>
          </w:p>
          <w:p w14:paraId="73AB7330" w14:textId="77777777" w:rsidR="00567030" w:rsidRDefault="00567030" w:rsidP="00567030">
            <w:pPr>
              <w:spacing w:after="0" w:line="240" w:lineRule="auto"/>
              <w:jc w:val="both"/>
              <w:rPr>
                <w:rFonts w:ascii="Times New Roman" w:eastAsia="Calibri" w:hAnsi="Times New Roman"/>
                <w:sz w:val="24"/>
                <w:szCs w:val="24"/>
              </w:rPr>
            </w:pPr>
            <w:r>
              <w:rPr>
                <w:rFonts w:ascii="Times New Roman" w:eastAsia="Calibri" w:hAnsi="Times New Roman"/>
                <w:sz w:val="24"/>
                <w:szCs w:val="24"/>
              </w:rPr>
              <w:t xml:space="preserve">Лекарственная форма: таблетки, </w:t>
            </w:r>
            <w:r>
              <w:rPr>
                <w:rFonts w:ascii="Times New Roman" w:eastAsia="Calibri" w:hAnsi="Times New Roman"/>
                <w:sz w:val="24"/>
                <w:szCs w:val="24"/>
                <w:lang w:eastAsia="ru-RU"/>
              </w:rPr>
              <w:t>покрытые пленочной оболочкой</w:t>
            </w:r>
          </w:p>
          <w:p w14:paraId="136EFBDD" w14:textId="77777777" w:rsidR="00567030" w:rsidRDefault="00567030" w:rsidP="00567030">
            <w:pPr>
              <w:spacing w:after="0" w:line="240" w:lineRule="auto"/>
              <w:jc w:val="both"/>
              <w:rPr>
                <w:rFonts w:ascii="Times New Roman" w:eastAsia="Calibri" w:hAnsi="Times New Roman"/>
                <w:sz w:val="24"/>
                <w:szCs w:val="24"/>
              </w:rPr>
            </w:pPr>
            <w:r>
              <w:rPr>
                <w:rFonts w:ascii="Times New Roman" w:eastAsia="Calibri" w:hAnsi="Times New Roman"/>
                <w:sz w:val="24"/>
                <w:szCs w:val="24"/>
              </w:rPr>
              <w:t xml:space="preserve">МНН: </w:t>
            </w:r>
            <w:r w:rsidR="009108AC">
              <w:rPr>
                <w:rFonts w:ascii="Times New Roman" w:eastAsia="Calibri" w:hAnsi="Times New Roman"/>
                <w:sz w:val="24"/>
                <w:szCs w:val="24"/>
              </w:rPr>
              <w:t>ривароксабан</w:t>
            </w:r>
          </w:p>
          <w:p w14:paraId="23C117D7" w14:textId="77777777" w:rsidR="00567030" w:rsidRDefault="00567030" w:rsidP="00567030">
            <w:pPr>
              <w:spacing w:after="0" w:line="240" w:lineRule="auto"/>
              <w:jc w:val="both"/>
              <w:rPr>
                <w:rFonts w:ascii="Times New Roman" w:eastAsia="Calibri" w:hAnsi="Times New Roman"/>
                <w:sz w:val="24"/>
                <w:szCs w:val="24"/>
              </w:rPr>
            </w:pPr>
            <w:r>
              <w:rPr>
                <w:rFonts w:ascii="Times New Roman" w:eastAsia="Calibri" w:hAnsi="Times New Roman"/>
                <w:sz w:val="24"/>
                <w:szCs w:val="24"/>
              </w:rPr>
              <w:t xml:space="preserve">Дозировка: </w:t>
            </w:r>
            <w:r w:rsidR="009108AC">
              <w:rPr>
                <w:rFonts w:ascii="Times New Roman" w:eastAsia="Calibri" w:hAnsi="Times New Roman"/>
                <w:sz w:val="24"/>
                <w:szCs w:val="24"/>
              </w:rPr>
              <w:t>10</w:t>
            </w:r>
            <w:r>
              <w:rPr>
                <w:rFonts w:ascii="Times New Roman" w:eastAsia="Calibri" w:hAnsi="Times New Roman"/>
                <w:sz w:val="24"/>
                <w:szCs w:val="24"/>
              </w:rPr>
              <w:t xml:space="preserve"> мг</w:t>
            </w:r>
            <w:r w:rsidR="009108AC">
              <w:rPr>
                <w:rFonts w:ascii="Times New Roman" w:eastAsia="Calibri" w:hAnsi="Times New Roman"/>
                <w:sz w:val="24"/>
                <w:szCs w:val="24"/>
              </w:rPr>
              <w:t xml:space="preserve"> и 20 мг</w:t>
            </w:r>
          </w:p>
          <w:p w14:paraId="41BC62AE" w14:textId="77777777" w:rsidR="00567030" w:rsidRDefault="00567030" w:rsidP="00567030">
            <w:pPr>
              <w:spacing w:after="0" w:line="240" w:lineRule="auto"/>
              <w:jc w:val="both"/>
              <w:rPr>
                <w:rFonts w:ascii="Times New Roman" w:hAnsi="Times New Roman"/>
                <w:sz w:val="24"/>
                <w:szCs w:val="24"/>
              </w:rPr>
            </w:pPr>
            <w:r>
              <w:rPr>
                <w:rFonts w:ascii="Times New Roman" w:hAnsi="Times New Roman"/>
                <w:sz w:val="24"/>
                <w:szCs w:val="24"/>
              </w:rPr>
              <w:t xml:space="preserve">Производитель: </w:t>
            </w:r>
            <w:r w:rsidR="009108AC">
              <w:rPr>
                <w:rFonts w:ascii="Times New Roman" w:hAnsi="Times New Roman"/>
                <w:sz w:val="24"/>
                <w:szCs w:val="24"/>
              </w:rPr>
              <w:t>РУДН</w:t>
            </w:r>
            <w:r>
              <w:rPr>
                <w:rFonts w:ascii="Times New Roman" w:hAnsi="Times New Roman"/>
                <w:sz w:val="24"/>
                <w:szCs w:val="24"/>
              </w:rPr>
              <w:t>, Россия</w:t>
            </w:r>
          </w:p>
          <w:p w14:paraId="7322834D" w14:textId="77777777" w:rsidR="00567030" w:rsidRPr="00A12679" w:rsidRDefault="00567030" w:rsidP="00567030">
            <w:pPr>
              <w:spacing w:after="0" w:line="240" w:lineRule="auto"/>
              <w:jc w:val="both"/>
              <w:rPr>
                <w:rFonts w:ascii="Times New Roman" w:hAnsi="Times New Roman"/>
                <w:sz w:val="24"/>
                <w:szCs w:val="24"/>
                <w:lang w:eastAsia="ru-RU"/>
              </w:rPr>
            </w:pPr>
            <w:r>
              <w:rPr>
                <w:rFonts w:ascii="Times New Roman" w:hAnsi="Times New Roman"/>
                <w:sz w:val="24"/>
                <w:szCs w:val="24"/>
              </w:rPr>
              <w:t>Получатель РУ: ООО «Технология лекарств», Россия</w:t>
            </w:r>
          </w:p>
        </w:tc>
      </w:tr>
      <w:tr w:rsidR="00567030" w:rsidRPr="00A12679" w14:paraId="6190CDFE" w14:textId="77777777" w:rsidTr="00EA7965">
        <w:tc>
          <w:tcPr>
            <w:tcW w:w="2776" w:type="dxa"/>
            <w:tcBorders>
              <w:top w:val="single" w:sz="4" w:space="0" w:color="auto"/>
              <w:left w:val="single" w:sz="4" w:space="0" w:color="auto"/>
              <w:bottom w:val="single" w:sz="4" w:space="0" w:color="auto"/>
              <w:right w:val="single" w:sz="4" w:space="0" w:color="auto"/>
            </w:tcBorders>
            <w:hideMark/>
          </w:tcPr>
          <w:p w14:paraId="3397808C" w14:textId="77777777" w:rsidR="00567030" w:rsidRPr="00A12679" w:rsidRDefault="00567030" w:rsidP="00567030">
            <w:pPr>
              <w:spacing w:after="0" w:line="240" w:lineRule="auto"/>
              <w:rPr>
                <w:rFonts w:ascii="Times New Roman" w:eastAsia="SimSun" w:hAnsi="Times New Roman"/>
                <w:b/>
                <w:sz w:val="24"/>
                <w:szCs w:val="24"/>
              </w:rPr>
            </w:pPr>
            <w:r>
              <w:rPr>
                <w:rFonts w:ascii="Times New Roman" w:eastAsia="SimSun" w:hAnsi="Times New Roman"/>
                <w:b/>
                <w:sz w:val="24"/>
                <w:szCs w:val="24"/>
              </w:rPr>
              <w:t>Препарат сравнения (</w:t>
            </w:r>
            <w:r>
              <w:rPr>
                <w:rFonts w:ascii="Times New Roman" w:eastAsia="SimSun" w:hAnsi="Times New Roman"/>
                <w:b/>
                <w:sz w:val="24"/>
                <w:szCs w:val="24"/>
                <w:lang w:val="en-US"/>
              </w:rPr>
              <w:t>R</w:t>
            </w:r>
            <w:r>
              <w:rPr>
                <w:rFonts w:ascii="Times New Roman" w:eastAsia="SimSun" w:hAnsi="Times New Roman"/>
                <w:b/>
                <w:sz w:val="24"/>
                <w:szCs w:val="24"/>
              </w:rPr>
              <w:t>):</w:t>
            </w:r>
          </w:p>
        </w:tc>
        <w:tc>
          <w:tcPr>
            <w:tcW w:w="6585" w:type="dxa"/>
            <w:tcBorders>
              <w:top w:val="single" w:sz="4" w:space="0" w:color="auto"/>
              <w:left w:val="single" w:sz="4" w:space="0" w:color="auto"/>
              <w:bottom w:val="single" w:sz="4" w:space="0" w:color="auto"/>
              <w:right w:val="single" w:sz="4" w:space="0" w:color="auto"/>
            </w:tcBorders>
            <w:hideMark/>
          </w:tcPr>
          <w:p w14:paraId="562B5CB7" w14:textId="77777777" w:rsidR="00567030" w:rsidRDefault="00567030" w:rsidP="00567030">
            <w:pPr>
              <w:spacing w:after="0" w:line="240" w:lineRule="auto"/>
              <w:jc w:val="both"/>
              <w:rPr>
                <w:rFonts w:ascii="Times New Roman" w:eastAsia="Calibri" w:hAnsi="Times New Roman"/>
                <w:sz w:val="24"/>
                <w:szCs w:val="24"/>
              </w:rPr>
            </w:pPr>
            <w:r>
              <w:rPr>
                <w:rFonts w:ascii="Times New Roman" w:eastAsia="Calibri" w:hAnsi="Times New Roman"/>
                <w:sz w:val="24"/>
                <w:szCs w:val="24"/>
              </w:rPr>
              <w:t xml:space="preserve">Название: </w:t>
            </w:r>
            <w:r w:rsidR="009108AC">
              <w:rPr>
                <w:rFonts w:ascii="Times New Roman" w:eastAsia="Calibri" w:hAnsi="Times New Roman"/>
                <w:sz w:val="24"/>
                <w:szCs w:val="24"/>
              </w:rPr>
              <w:t>Ксарелто</w:t>
            </w:r>
            <w:r>
              <w:rPr>
                <w:rFonts w:ascii="Times New Roman" w:eastAsia="Calibri" w:hAnsi="Times New Roman"/>
                <w:sz w:val="24"/>
                <w:szCs w:val="24"/>
                <w:vertAlign w:val="superscript"/>
              </w:rPr>
              <w:t>®</w:t>
            </w:r>
            <w:r>
              <w:rPr>
                <w:rFonts w:ascii="Times New Roman" w:eastAsia="Calibri" w:hAnsi="Times New Roman"/>
                <w:sz w:val="24"/>
                <w:szCs w:val="24"/>
              </w:rPr>
              <w:t xml:space="preserve"> </w:t>
            </w:r>
          </w:p>
          <w:p w14:paraId="5890BADC" w14:textId="77777777" w:rsidR="00567030" w:rsidRDefault="00567030" w:rsidP="00567030">
            <w:pPr>
              <w:spacing w:after="0" w:line="240" w:lineRule="auto"/>
              <w:jc w:val="both"/>
              <w:rPr>
                <w:rFonts w:ascii="Times New Roman" w:eastAsia="Calibri" w:hAnsi="Times New Roman"/>
                <w:sz w:val="24"/>
                <w:szCs w:val="24"/>
              </w:rPr>
            </w:pPr>
            <w:r>
              <w:rPr>
                <w:rFonts w:ascii="Times New Roman" w:eastAsia="Calibri" w:hAnsi="Times New Roman"/>
                <w:sz w:val="24"/>
                <w:szCs w:val="24"/>
              </w:rPr>
              <w:t xml:space="preserve">Лекарственная форма: таблетки, </w:t>
            </w:r>
            <w:r>
              <w:rPr>
                <w:rFonts w:ascii="Times New Roman" w:eastAsia="Calibri" w:hAnsi="Times New Roman"/>
                <w:sz w:val="24"/>
                <w:szCs w:val="24"/>
                <w:lang w:eastAsia="ru-RU"/>
              </w:rPr>
              <w:t>покрытые пленочной оболочкой</w:t>
            </w:r>
          </w:p>
          <w:p w14:paraId="435D76B8" w14:textId="77777777" w:rsidR="00567030" w:rsidRDefault="00567030" w:rsidP="00567030">
            <w:pPr>
              <w:spacing w:after="0" w:line="240" w:lineRule="auto"/>
              <w:jc w:val="both"/>
              <w:rPr>
                <w:rFonts w:ascii="Times New Roman" w:eastAsia="Calibri" w:hAnsi="Times New Roman"/>
                <w:sz w:val="24"/>
                <w:szCs w:val="24"/>
              </w:rPr>
            </w:pPr>
            <w:r>
              <w:rPr>
                <w:rFonts w:ascii="Times New Roman" w:eastAsia="Calibri" w:hAnsi="Times New Roman"/>
                <w:sz w:val="24"/>
                <w:szCs w:val="24"/>
              </w:rPr>
              <w:t xml:space="preserve">МНН: </w:t>
            </w:r>
            <w:r w:rsidR="009108AC">
              <w:rPr>
                <w:rFonts w:ascii="Times New Roman" w:eastAsia="Calibri" w:hAnsi="Times New Roman"/>
                <w:sz w:val="24"/>
                <w:szCs w:val="24"/>
              </w:rPr>
              <w:t>ривароксабан</w:t>
            </w:r>
          </w:p>
          <w:p w14:paraId="73A040CA" w14:textId="77777777" w:rsidR="00567030" w:rsidRDefault="009108AC" w:rsidP="00567030">
            <w:pPr>
              <w:spacing w:after="0" w:line="240" w:lineRule="auto"/>
              <w:jc w:val="both"/>
              <w:rPr>
                <w:rFonts w:ascii="Times New Roman" w:eastAsia="Calibri" w:hAnsi="Times New Roman"/>
                <w:sz w:val="24"/>
                <w:szCs w:val="24"/>
              </w:rPr>
            </w:pPr>
            <w:r>
              <w:rPr>
                <w:rFonts w:ascii="Times New Roman" w:eastAsia="Calibri" w:hAnsi="Times New Roman"/>
                <w:sz w:val="24"/>
                <w:szCs w:val="24"/>
              </w:rPr>
              <w:t>Дозировка: 1</w:t>
            </w:r>
            <w:r w:rsidR="00567030">
              <w:rPr>
                <w:rFonts w:ascii="Times New Roman" w:eastAsia="Calibri" w:hAnsi="Times New Roman"/>
                <w:sz w:val="24"/>
                <w:szCs w:val="24"/>
              </w:rPr>
              <w:t>0 мг</w:t>
            </w:r>
            <w:r>
              <w:rPr>
                <w:rFonts w:ascii="Times New Roman" w:eastAsia="Calibri" w:hAnsi="Times New Roman"/>
                <w:sz w:val="24"/>
                <w:szCs w:val="24"/>
              </w:rPr>
              <w:t xml:space="preserve"> и 20 мг</w:t>
            </w:r>
          </w:p>
          <w:p w14:paraId="65E27E51" w14:textId="77777777" w:rsidR="00EA2E0F" w:rsidRPr="00EA2E0F" w:rsidRDefault="00567030" w:rsidP="00EA2E0F">
            <w:pPr>
              <w:spacing w:after="0" w:line="240" w:lineRule="auto"/>
              <w:jc w:val="both"/>
              <w:rPr>
                <w:rFonts w:ascii="Times New Roman" w:eastAsia="MS Mincho" w:hAnsi="Times New Roman"/>
                <w:sz w:val="24"/>
                <w:szCs w:val="24"/>
                <w:lang w:eastAsia="ru-RU"/>
              </w:rPr>
            </w:pPr>
            <w:r>
              <w:rPr>
                <w:rFonts w:ascii="Times New Roman" w:eastAsia="Calibri" w:hAnsi="Times New Roman"/>
                <w:sz w:val="24"/>
                <w:szCs w:val="24"/>
              </w:rPr>
              <w:t xml:space="preserve">Производитель: </w:t>
            </w:r>
            <w:r w:rsidR="009108AC">
              <w:rPr>
                <w:rFonts w:ascii="Times New Roman" w:eastAsia="MS Mincho" w:hAnsi="Times New Roman"/>
                <w:sz w:val="24"/>
                <w:szCs w:val="24"/>
                <w:lang w:eastAsia="ru-RU"/>
              </w:rPr>
              <w:t>Байер АГ, Германия</w:t>
            </w:r>
          </w:p>
          <w:p w14:paraId="3D14C9DC" w14:textId="77777777" w:rsidR="00567030" w:rsidRPr="00A12679" w:rsidRDefault="00567030" w:rsidP="00567030">
            <w:pPr>
              <w:spacing w:after="0" w:line="240" w:lineRule="auto"/>
              <w:jc w:val="both"/>
              <w:rPr>
                <w:rFonts w:ascii="Times New Roman" w:eastAsia="Calibri" w:hAnsi="Times New Roman"/>
                <w:sz w:val="24"/>
                <w:szCs w:val="24"/>
              </w:rPr>
            </w:pPr>
            <w:r>
              <w:rPr>
                <w:rFonts w:ascii="Times New Roman" w:eastAsia="Calibri" w:hAnsi="Times New Roman"/>
                <w:sz w:val="24"/>
                <w:szCs w:val="24"/>
              </w:rPr>
              <w:t xml:space="preserve">Владелец РУ: </w:t>
            </w:r>
            <w:r w:rsidR="009108AC" w:rsidRPr="009108AC">
              <w:rPr>
                <w:rFonts w:ascii="Times New Roman" w:eastAsia="MS Mincho" w:hAnsi="Times New Roman"/>
                <w:sz w:val="24"/>
                <w:szCs w:val="24"/>
                <w:lang w:eastAsia="ru-RU"/>
              </w:rPr>
              <w:t>Байер АГ, Германия</w:t>
            </w:r>
          </w:p>
        </w:tc>
      </w:tr>
      <w:tr w:rsidR="00A12679" w:rsidRPr="00A12679" w14:paraId="23AC56B8" w14:textId="77777777" w:rsidTr="00EA7965">
        <w:tc>
          <w:tcPr>
            <w:tcW w:w="2776" w:type="dxa"/>
            <w:tcBorders>
              <w:top w:val="single" w:sz="4" w:space="0" w:color="auto"/>
              <w:left w:val="single" w:sz="4" w:space="0" w:color="auto"/>
              <w:bottom w:val="single" w:sz="4" w:space="0" w:color="auto"/>
              <w:right w:val="single" w:sz="4" w:space="0" w:color="auto"/>
            </w:tcBorders>
            <w:hideMark/>
          </w:tcPr>
          <w:p w14:paraId="0B3B77A5" w14:textId="77777777" w:rsidR="00A12679" w:rsidRPr="00B173A4" w:rsidRDefault="00A12679" w:rsidP="00C4360F">
            <w:pPr>
              <w:spacing w:after="0" w:line="240" w:lineRule="auto"/>
              <w:rPr>
                <w:rFonts w:ascii="Times New Roman" w:eastAsia="SimSun" w:hAnsi="Times New Roman"/>
                <w:b/>
                <w:sz w:val="24"/>
                <w:szCs w:val="24"/>
              </w:rPr>
            </w:pPr>
            <w:r w:rsidRPr="00B173A4">
              <w:rPr>
                <w:rFonts w:ascii="Times New Roman" w:eastAsia="SimSun" w:hAnsi="Times New Roman"/>
                <w:b/>
                <w:sz w:val="24"/>
                <w:szCs w:val="24"/>
              </w:rPr>
              <w:t>Исследовательские центры:</w:t>
            </w:r>
          </w:p>
        </w:tc>
        <w:tc>
          <w:tcPr>
            <w:tcW w:w="6585" w:type="dxa"/>
            <w:tcBorders>
              <w:top w:val="single" w:sz="4" w:space="0" w:color="auto"/>
              <w:left w:val="single" w:sz="4" w:space="0" w:color="auto"/>
              <w:bottom w:val="single" w:sz="4" w:space="0" w:color="auto"/>
              <w:right w:val="single" w:sz="4" w:space="0" w:color="auto"/>
            </w:tcBorders>
            <w:hideMark/>
          </w:tcPr>
          <w:p w14:paraId="0369BDC7" w14:textId="77777777" w:rsidR="003160EC" w:rsidRDefault="003160EC" w:rsidP="003160EC">
            <w:pPr>
              <w:spacing w:after="0" w:line="240" w:lineRule="auto"/>
              <w:jc w:val="both"/>
              <w:rPr>
                <w:rFonts w:ascii="Times New Roman" w:hAnsi="Times New Roman"/>
                <w:sz w:val="24"/>
                <w:szCs w:val="24"/>
              </w:rPr>
            </w:pPr>
            <w:r>
              <w:rPr>
                <w:rFonts w:ascii="Times New Roman" w:hAnsi="Times New Roman"/>
                <w:sz w:val="24"/>
                <w:szCs w:val="24"/>
              </w:rPr>
              <w:t>Общество с ограниченной ответственностью «Научно-исследовательский центр Эко-безопасность» (ООО «НИЦ ЭКО-безопасность»).</w:t>
            </w:r>
          </w:p>
          <w:p w14:paraId="0AA21DB0" w14:textId="77777777" w:rsidR="003160EC" w:rsidRDefault="003160EC" w:rsidP="003160EC">
            <w:pPr>
              <w:spacing w:after="0" w:line="240" w:lineRule="auto"/>
              <w:jc w:val="both"/>
              <w:rPr>
                <w:rFonts w:ascii="Times New Roman" w:hAnsi="Times New Roman"/>
                <w:sz w:val="24"/>
                <w:szCs w:val="24"/>
              </w:rPr>
            </w:pPr>
            <w:r>
              <w:rPr>
                <w:rFonts w:ascii="Times New Roman" w:hAnsi="Times New Roman"/>
                <w:sz w:val="24"/>
                <w:szCs w:val="24"/>
              </w:rPr>
              <w:t>Юридический адрес: 196143, г. Санкт-Петербург, пр. Юрия Гагарина, д. 65.</w:t>
            </w:r>
          </w:p>
          <w:p w14:paraId="0859AABA" w14:textId="77777777" w:rsidR="003160EC" w:rsidRPr="009D0C8F" w:rsidRDefault="003160EC" w:rsidP="003160EC">
            <w:pPr>
              <w:spacing w:after="0" w:line="240" w:lineRule="auto"/>
              <w:jc w:val="both"/>
              <w:rPr>
                <w:rFonts w:ascii="Times New Roman" w:hAnsi="Times New Roman"/>
                <w:b/>
                <w:sz w:val="24"/>
                <w:szCs w:val="24"/>
                <w:lang w:eastAsia="ru-RU"/>
              </w:rPr>
            </w:pPr>
            <w:r w:rsidRPr="009D0C8F">
              <w:rPr>
                <w:rFonts w:ascii="Times New Roman" w:hAnsi="Times New Roman"/>
                <w:b/>
                <w:sz w:val="24"/>
                <w:szCs w:val="24"/>
                <w:lang w:eastAsia="ru-RU"/>
              </w:rPr>
              <w:t>Контактное лицо:</w:t>
            </w:r>
          </w:p>
          <w:p w14:paraId="72F7677A" w14:textId="77777777" w:rsidR="003160EC" w:rsidRDefault="003160EC" w:rsidP="003160EC">
            <w:pPr>
              <w:spacing w:after="0" w:line="240" w:lineRule="auto"/>
              <w:jc w:val="both"/>
              <w:rPr>
                <w:rFonts w:ascii="Times New Roman" w:hAnsi="Times New Roman"/>
                <w:sz w:val="24"/>
                <w:szCs w:val="24"/>
                <w:lang w:eastAsia="ru-RU"/>
              </w:rPr>
            </w:pPr>
            <w:r>
              <w:rPr>
                <w:rFonts w:ascii="Times New Roman" w:hAnsi="Times New Roman"/>
                <w:sz w:val="24"/>
                <w:szCs w:val="24"/>
              </w:rPr>
              <w:t>Главный исследователь: Осешнюк Родион Александрович.</w:t>
            </w:r>
          </w:p>
          <w:p w14:paraId="18499F38" w14:textId="77777777" w:rsidR="003160EC" w:rsidRPr="005651D2" w:rsidRDefault="003160EC" w:rsidP="003160EC">
            <w:pPr>
              <w:spacing w:after="0" w:line="240" w:lineRule="auto"/>
              <w:jc w:val="both"/>
              <w:rPr>
                <w:rFonts w:ascii="Times New Roman" w:hAnsi="Times New Roman"/>
                <w:sz w:val="24"/>
                <w:szCs w:val="24"/>
                <w:lang w:eastAsia="ru-RU"/>
              </w:rPr>
            </w:pPr>
            <w:r w:rsidRPr="009D0C8F">
              <w:rPr>
                <w:rFonts w:ascii="Times New Roman" w:hAnsi="Times New Roman"/>
                <w:sz w:val="24"/>
                <w:szCs w:val="24"/>
                <w:lang w:eastAsia="ru-RU"/>
              </w:rPr>
              <w:t>Э</w:t>
            </w:r>
            <w:r>
              <w:rPr>
                <w:rFonts w:ascii="Times New Roman" w:hAnsi="Times New Roman"/>
                <w:sz w:val="24"/>
                <w:szCs w:val="24"/>
                <w:lang w:eastAsia="ru-RU"/>
              </w:rPr>
              <w:t>л</w:t>
            </w:r>
            <w:r w:rsidRPr="005651D2">
              <w:rPr>
                <w:rFonts w:ascii="Times New Roman" w:hAnsi="Times New Roman"/>
                <w:sz w:val="24"/>
                <w:szCs w:val="24"/>
                <w:lang w:eastAsia="ru-RU"/>
              </w:rPr>
              <w:t xml:space="preserve">. </w:t>
            </w:r>
            <w:r>
              <w:rPr>
                <w:rFonts w:ascii="Times New Roman" w:hAnsi="Times New Roman"/>
                <w:sz w:val="24"/>
                <w:szCs w:val="24"/>
                <w:lang w:eastAsia="ru-RU"/>
              </w:rPr>
              <w:t>почта</w:t>
            </w:r>
            <w:r w:rsidRPr="005651D2">
              <w:rPr>
                <w:rFonts w:ascii="Times New Roman" w:hAnsi="Times New Roman"/>
                <w:sz w:val="24"/>
                <w:szCs w:val="24"/>
                <w:lang w:eastAsia="ru-RU"/>
              </w:rPr>
              <w:t xml:space="preserve">: </w:t>
            </w:r>
            <w:hyperlink r:id="rId10" w:history="1">
              <w:r w:rsidRPr="00F41E4F">
                <w:rPr>
                  <w:rStyle w:val="Hyperlink"/>
                  <w:sz w:val="24"/>
                  <w:szCs w:val="24"/>
                  <w:lang w:val="en-US" w:eastAsia="ru-RU"/>
                </w:rPr>
                <w:t>ilc</w:t>
              </w:r>
              <w:r w:rsidRPr="00F41E4F">
                <w:rPr>
                  <w:rStyle w:val="Hyperlink"/>
                  <w:sz w:val="24"/>
                  <w:szCs w:val="24"/>
                  <w:lang w:eastAsia="ru-RU"/>
                </w:rPr>
                <w:t>@</w:t>
              </w:r>
              <w:r w:rsidRPr="00F41E4F">
                <w:rPr>
                  <w:rStyle w:val="Hyperlink"/>
                  <w:sz w:val="24"/>
                  <w:szCs w:val="24"/>
                  <w:lang w:val="en-US" w:eastAsia="ru-RU"/>
                </w:rPr>
                <w:t>ecosafety</w:t>
              </w:r>
              <w:r w:rsidRPr="00F41E4F">
                <w:rPr>
                  <w:rStyle w:val="Hyperlink"/>
                  <w:sz w:val="24"/>
                  <w:szCs w:val="24"/>
                  <w:lang w:eastAsia="ru-RU"/>
                </w:rPr>
                <w:t>.</w:t>
              </w:r>
              <w:r w:rsidRPr="00F41E4F">
                <w:rPr>
                  <w:rStyle w:val="Hyperlink"/>
                  <w:sz w:val="24"/>
                  <w:szCs w:val="24"/>
                  <w:lang w:val="en-US" w:eastAsia="ru-RU"/>
                </w:rPr>
                <w:t>ru</w:t>
              </w:r>
            </w:hyperlink>
            <w:r>
              <w:rPr>
                <w:rFonts w:ascii="Times New Roman" w:hAnsi="Times New Roman"/>
                <w:sz w:val="24"/>
                <w:szCs w:val="24"/>
                <w:lang w:eastAsia="ru-RU"/>
              </w:rPr>
              <w:t xml:space="preserve">; </w:t>
            </w:r>
            <w:r>
              <w:rPr>
                <w:rFonts w:ascii="Times New Roman" w:hAnsi="Times New Roman"/>
                <w:sz w:val="24"/>
                <w:szCs w:val="24"/>
                <w:lang w:val="en-US" w:eastAsia="ru-RU"/>
              </w:rPr>
              <w:t>rao</w:t>
            </w:r>
            <w:r w:rsidRPr="005651D2">
              <w:rPr>
                <w:rFonts w:ascii="Times New Roman" w:hAnsi="Times New Roman"/>
                <w:sz w:val="24"/>
                <w:szCs w:val="24"/>
                <w:lang w:eastAsia="ru-RU"/>
              </w:rPr>
              <w:t>81@</w:t>
            </w:r>
            <w:r>
              <w:rPr>
                <w:rFonts w:ascii="Times New Roman" w:hAnsi="Times New Roman"/>
                <w:sz w:val="24"/>
                <w:szCs w:val="24"/>
                <w:lang w:val="en-US" w:eastAsia="ru-RU"/>
              </w:rPr>
              <w:t>mail</w:t>
            </w:r>
            <w:r w:rsidRPr="005651D2">
              <w:rPr>
                <w:rFonts w:ascii="Times New Roman" w:hAnsi="Times New Roman"/>
                <w:sz w:val="24"/>
                <w:szCs w:val="24"/>
                <w:lang w:eastAsia="ru-RU"/>
              </w:rPr>
              <w:t>.</w:t>
            </w:r>
            <w:r>
              <w:rPr>
                <w:rFonts w:ascii="Times New Roman" w:hAnsi="Times New Roman"/>
                <w:sz w:val="24"/>
                <w:szCs w:val="24"/>
                <w:lang w:val="en-US" w:eastAsia="ru-RU"/>
              </w:rPr>
              <w:t>ru</w:t>
            </w:r>
            <w:r>
              <w:rPr>
                <w:rFonts w:ascii="Times New Roman" w:hAnsi="Times New Roman"/>
                <w:sz w:val="24"/>
                <w:szCs w:val="24"/>
                <w:lang w:eastAsia="ru-RU"/>
              </w:rPr>
              <w:t>.</w:t>
            </w:r>
          </w:p>
          <w:p w14:paraId="5B6DF066" w14:textId="77777777" w:rsidR="00A12679" w:rsidRPr="00936B4B" w:rsidRDefault="003160EC" w:rsidP="003160EC">
            <w:pPr>
              <w:spacing w:after="0" w:line="240" w:lineRule="auto"/>
              <w:rPr>
                <w:rFonts w:ascii="Times New Roman" w:hAnsi="Times New Roman"/>
                <w:sz w:val="20"/>
                <w:szCs w:val="20"/>
              </w:rPr>
            </w:pPr>
            <w:r>
              <w:rPr>
                <w:rFonts w:ascii="Times New Roman" w:hAnsi="Times New Roman"/>
                <w:sz w:val="24"/>
                <w:szCs w:val="24"/>
                <w:lang w:eastAsia="ru-RU"/>
              </w:rPr>
              <w:t xml:space="preserve">Тел.: служебный: + 7 (812) 500-55-03; +7 (911) </w:t>
            </w:r>
            <w:r w:rsidRPr="005651D2">
              <w:rPr>
                <w:rFonts w:ascii="Times New Roman" w:hAnsi="Times New Roman"/>
                <w:sz w:val="24"/>
                <w:szCs w:val="24"/>
                <w:lang w:eastAsia="ru-RU"/>
              </w:rPr>
              <w:t>252-84-28</w:t>
            </w:r>
            <w:r w:rsidRPr="009D0C8F">
              <w:rPr>
                <w:rFonts w:ascii="Times New Roman" w:hAnsi="Times New Roman"/>
                <w:sz w:val="24"/>
                <w:szCs w:val="24"/>
                <w:lang w:eastAsia="ru-RU"/>
              </w:rPr>
              <w:t>.</w:t>
            </w:r>
          </w:p>
        </w:tc>
      </w:tr>
      <w:tr w:rsidR="00A12679" w:rsidRPr="00A12679" w14:paraId="47DB82BD" w14:textId="77777777" w:rsidTr="00EA7965">
        <w:tc>
          <w:tcPr>
            <w:tcW w:w="2776" w:type="dxa"/>
            <w:tcBorders>
              <w:top w:val="single" w:sz="4" w:space="0" w:color="auto"/>
              <w:left w:val="single" w:sz="4" w:space="0" w:color="auto"/>
              <w:bottom w:val="single" w:sz="4" w:space="0" w:color="auto"/>
              <w:right w:val="single" w:sz="4" w:space="0" w:color="auto"/>
            </w:tcBorders>
            <w:hideMark/>
          </w:tcPr>
          <w:p w14:paraId="25878645" w14:textId="77777777" w:rsidR="00A12679" w:rsidRPr="00B173A4" w:rsidRDefault="00A12679" w:rsidP="00C4360F">
            <w:pPr>
              <w:spacing w:after="0" w:line="240" w:lineRule="auto"/>
              <w:rPr>
                <w:rFonts w:ascii="Times New Roman" w:eastAsia="SimSun" w:hAnsi="Times New Roman"/>
                <w:b/>
                <w:sz w:val="24"/>
                <w:szCs w:val="24"/>
              </w:rPr>
            </w:pPr>
            <w:r w:rsidRPr="00B173A4">
              <w:rPr>
                <w:rFonts w:ascii="Times New Roman" w:eastAsia="SimSun" w:hAnsi="Times New Roman"/>
                <w:b/>
                <w:sz w:val="24"/>
                <w:szCs w:val="24"/>
              </w:rPr>
              <w:t>Фармакокинетическая лаборатория:</w:t>
            </w:r>
          </w:p>
        </w:tc>
        <w:tc>
          <w:tcPr>
            <w:tcW w:w="6585" w:type="dxa"/>
            <w:tcBorders>
              <w:top w:val="single" w:sz="4" w:space="0" w:color="auto"/>
              <w:left w:val="single" w:sz="4" w:space="0" w:color="auto"/>
              <w:bottom w:val="single" w:sz="4" w:space="0" w:color="auto"/>
              <w:right w:val="single" w:sz="4" w:space="0" w:color="auto"/>
            </w:tcBorders>
            <w:hideMark/>
          </w:tcPr>
          <w:p w14:paraId="5B36CC19" w14:textId="77777777" w:rsidR="00A846AE" w:rsidRPr="00A846AE" w:rsidRDefault="00E4603D" w:rsidP="00A846AE">
            <w:pPr>
              <w:spacing w:after="0" w:line="240" w:lineRule="auto"/>
              <w:jc w:val="both"/>
              <w:rPr>
                <w:rFonts w:ascii="Times New Roman" w:hAnsi="Times New Roman"/>
                <w:sz w:val="24"/>
                <w:szCs w:val="24"/>
                <w:lang w:eastAsia="ru-RU"/>
              </w:rPr>
            </w:pPr>
            <w:r>
              <w:rPr>
                <w:rFonts w:ascii="Times New Roman" w:eastAsia="SimSun" w:hAnsi="Times New Roman"/>
                <w:sz w:val="24"/>
                <w:szCs w:val="24"/>
                <w:lang w:eastAsia="ru-RU"/>
              </w:rPr>
              <w:t>ООО «МассМедика»</w:t>
            </w:r>
          </w:p>
          <w:p w14:paraId="6040BC6A" w14:textId="77777777" w:rsidR="00A846AE" w:rsidRPr="00A846AE" w:rsidRDefault="00A846AE" w:rsidP="00A846AE">
            <w:pPr>
              <w:spacing w:after="0" w:line="240" w:lineRule="auto"/>
              <w:jc w:val="both"/>
              <w:rPr>
                <w:rFonts w:ascii="Times New Roman" w:hAnsi="Times New Roman"/>
                <w:sz w:val="24"/>
                <w:szCs w:val="24"/>
                <w:lang w:eastAsia="ru-RU"/>
              </w:rPr>
            </w:pPr>
            <w:r w:rsidRPr="00A846AE">
              <w:rPr>
                <w:rFonts w:ascii="Times New Roman" w:hAnsi="Times New Roman"/>
                <w:sz w:val="24"/>
                <w:szCs w:val="24"/>
                <w:lang w:eastAsia="ru-RU"/>
              </w:rPr>
              <w:lastRenderedPageBreak/>
              <w:t>Юридический адрес: 117485, Москва г, Бутлерова ул</w:t>
            </w:r>
            <w:r>
              <w:rPr>
                <w:rFonts w:ascii="Times New Roman" w:hAnsi="Times New Roman"/>
                <w:sz w:val="24"/>
                <w:szCs w:val="24"/>
                <w:lang w:eastAsia="ru-RU"/>
              </w:rPr>
              <w:t>.</w:t>
            </w:r>
            <w:r w:rsidRPr="00A846AE">
              <w:rPr>
                <w:rFonts w:ascii="Times New Roman" w:hAnsi="Times New Roman"/>
                <w:sz w:val="24"/>
                <w:szCs w:val="24"/>
                <w:lang w:eastAsia="ru-RU"/>
              </w:rPr>
              <w:t>, дом № 12, этаж 2, помещение III, комната 5</w:t>
            </w:r>
          </w:p>
          <w:p w14:paraId="2E89067A" w14:textId="77777777" w:rsidR="00A846AE" w:rsidRPr="00A846AE" w:rsidRDefault="00A846AE" w:rsidP="00A846AE">
            <w:pPr>
              <w:spacing w:after="0" w:line="240" w:lineRule="auto"/>
              <w:jc w:val="both"/>
              <w:rPr>
                <w:rFonts w:ascii="Times New Roman" w:hAnsi="Times New Roman"/>
                <w:sz w:val="24"/>
                <w:szCs w:val="24"/>
                <w:lang w:eastAsia="ru-RU"/>
              </w:rPr>
            </w:pPr>
            <w:r w:rsidRPr="00A846AE">
              <w:rPr>
                <w:rFonts w:ascii="Times New Roman" w:hAnsi="Times New Roman"/>
                <w:sz w:val="24"/>
                <w:szCs w:val="24"/>
              </w:rPr>
              <w:t>Фактический адрес: 117246, г. Москва, Научный проезд, д. 20, стр.2, офис 225.</w:t>
            </w:r>
          </w:p>
          <w:p w14:paraId="59CA333C" w14:textId="77777777" w:rsidR="00A846AE" w:rsidRPr="00A846AE" w:rsidRDefault="00A846AE" w:rsidP="00A846AE">
            <w:pPr>
              <w:spacing w:after="0" w:line="240" w:lineRule="auto"/>
              <w:rPr>
                <w:rFonts w:ascii="Times New Roman" w:hAnsi="Times New Roman"/>
                <w:sz w:val="24"/>
                <w:szCs w:val="24"/>
                <w:lang w:eastAsia="ru-RU"/>
              </w:rPr>
            </w:pPr>
            <w:r w:rsidRPr="00A846AE">
              <w:rPr>
                <w:rFonts w:ascii="Times New Roman" w:hAnsi="Times New Roman"/>
                <w:b/>
                <w:sz w:val="24"/>
                <w:szCs w:val="24"/>
                <w:lang w:eastAsia="ru-RU"/>
              </w:rPr>
              <w:t>Контактное лицо:</w:t>
            </w:r>
          </w:p>
          <w:p w14:paraId="3D1C787D" w14:textId="77777777" w:rsidR="00A846AE" w:rsidRPr="00A846AE" w:rsidRDefault="00A846AE" w:rsidP="00A846AE">
            <w:pPr>
              <w:spacing w:after="0" w:line="240" w:lineRule="auto"/>
              <w:rPr>
                <w:rFonts w:ascii="Times New Roman" w:hAnsi="Times New Roman"/>
                <w:sz w:val="24"/>
                <w:szCs w:val="24"/>
                <w:lang w:eastAsia="ru-RU"/>
              </w:rPr>
            </w:pPr>
            <w:r w:rsidRPr="00A846AE">
              <w:rPr>
                <w:rFonts w:ascii="Times New Roman" w:hAnsi="Times New Roman"/>
                <w:sz w:val="24"/>
                <w:szCs w:val="24"/>
                <w:lang w:eastAsia="ru-RU"/>
              </w:rPr>
              <w:t>Глаговский Павел Борисович, генеральный директор.</w:t>
            </w:r>
          </w:p>
          <w:p w14:paraId="08471846" w14:textId="77777777" w:rsidR="00A846AE" w:rsidRPr="00A846AE" w:rsidRDefault="00A846AE" w:rsidP="00A846AE">
            <w:pPr>
              <w:spacing w:after="0" w:line="240" w:lineRule="auto"/>
              <w:rPr>
                <w:rFonts w:ascii="Times New Roman" w:hAnsi="Times New Roman"/>
                <w:sz w:val="24"/>
                <w:szCs w:val="24"/>
                <w:lang w:eastAsia="ru-RU"/>
              </w:rPr>
            </w:pPr>
            <w:r w:rsidRPr="00A846AE">
              <w:rPr>
                <w:rFonts w:ascii="Times New Roman" w:hAnsi="Times New Roman"/>
                <w:sz w:val="24"/>
                <w:szCs w:val="24"/>
                <w:lang w:eastAsia="ru-RU"/>
              </w:rPr>
              <w:t>Эл. почта: glagovsky@chromolab.ru.</w:t>
            </w:r>
          </w:p>
          <w:p w14:paraId="2A7AE622" w14:textId="77777777" w:rsidR="005651D2" w:rsidRPr="00A846AE" w:rsidRDefault="00A846AE" w:rsidP="00A846AE">
            <w:pPr>
              <w:spacing w:after="0" w:line="240" w:lineRule="auto"/>
              <w:rPr>
                <w:rFonts w:ascii="Times New Roman" w:hAnsi="Times New Roman"/>
                <w:sz w:val="24"/>
                <w:szCs w:val="24"/>
              </w:rPr>
            </w:pPr>
            <w:r w:rsidRPr="00A846AE">
              <w:rPr>
                <w:rFonts w:ascii="Times New Roman" w:hAnsi="Times New Roman"/>
                <w:sz w:val="24"/>
                <w:szCs w:val="24"/>
                <w:lang w:eastAsia="ru-RU"/>
              </w:rPr>
              <w:t>Тел: служебный + 7 (495) 510-43-51</w:t>
            </w:r>
          </w:p>
        </w:tc>
      </w:tr>
      <w:tr w:rsidR="00A12679" w:rsidRPr="00A12679" w14:paraId="33184840" w14:textId="77777777" w:rsidTr="00EA7965">
        <w:tc>
          <w:tcPr>
            <w:tcW w:w="2776" w:type="dxa"/>
            <w:tcBorders>
              <w:top w:val="single" w:sz="4" w:space="0" w:color="auto"/>
              <w:left w:val="single" w:sz="4" w:space="0" w:color="auto"/>
              <w:bottom w:val="single" w:sz="4" w:space="0" w:color="auto"/>
              <w:right w:val="single" w:sz="4" w:space="0" w:color="auto"/>
            </w:tcBorders>
            <w:hideMark/>
          </w:tcPr>
          <w:p w14:paraId="4B336513" w14:textId="77777777" w:rsidR="00A12679" w:rsidRPr="00A12679" w:rsidRDefault="00A12679" w:rsidP="00C4360F">
            <w:pPr>
              <w:spacing w:after="0" w:line="240" w:lineRule="auto"/>
              <w:rPr>
                <w:rFonts w:ascii="Times New Roman" w:eastAsia="SimSun" w:hAnsi="Times New Roman"/>
                <w:b/>
                <w:sz w:val="24"/>
                <w:szCs w:val="24"/>
              </w:rPr>
            </w:pPr>
            <w:r w:rsidRPr="00A12679">
              <w:rPr>
                <w:rFonts w:ascii="Times New Roman" w:eastAsia="SimSun" w:hAnsi="Times New Roman"/>
                <w:b/>
                <w:sz w:val="24"/>
                <w:szCs w:val="24"/>
              </w:rPr>
              <w:lastRenderedPageBreak/>
              <w:t>Цели исследования:</w:t>
            </w:r>
          </w:p>
        </w:tc>
        <w:tc>
          <w:tcPr>
            <w:tcW w:w="6585" w:type="dxa"/>
            <w:tcBorders>
              <w:top w:val="single" w:sz="4" w:space="0" w:color="auto"/>
              <w:left w:val="single" w:sz="4" w:space="0" w:color="auto"/>
              <w:bottom w:val="single" w:sz="4" w:space="0" w:color="auto"/>
              <w:right w:val="single" w:sz="4" w:space="0" w:color="auto"/>
            </w:tcBorders>
            <w:hideMark/>
          </w:tcPr>
          <w:p w14:paraId="0DB970A2" w14:textId="77777777" w:rsidR="00A12679" w:rsidRPr="00A12679" w:rsidRDefault="00A12679" w:rsidP="00423CA0">
            <w:pPr>
              <w:spacing w:after="0" w:line="240" w:lineRule="auto"/>
              <w:rPr>
                <w:rFonts w:ascii="Times New Roman" w:eastAsia="SimSun" w:hAnsi="Times New Roman"/>
                <w:b/>
                <w:sz w:val="24"/>
                <w:szCs w:val="24"/>
              </w:rPr>
            </w:pPr>
            <w:r w:rsidRPr="00A12679">
              <w:rPr>
                <w:rFonts w:ascii="Times New Roman" w:eastAsia="SimSun" w:hAnsi="Times New Roman"/>
                <w:b/>
                <w:sz w:val="24"/>
                <w:szCs w:val="24"/>
              </w:rPr>
              <w:t>Цели исследования:</w:t>
            </w:r>
          </w:p>
          <w:p w14:paraId="1E22AB74" w14:textId="4DBA0BCD" w:rsidR="00A12679" w:rsidRPr="003160EC" w:rsidRDefault="00A12679" w:rsidP="003160EC">
            <w:pPr>
              <w:widowControl w:val="0"/>
              <w:numPr>
                <w:ilvl w:val="0"/>
                <w:numId w:val="15"/>
              </w:numPr>
              <w:autoSpaceDE w:val="0"/>
              <w:autoSpaceDN w:val="0"/>
              <w:adjustRightInd w:val="0"/>
              <w:spacing w:after="0" w:line="240" w:lineRule="auto"/>
              <w:contextualSpacing/>
              <w:jc w:val="both"/>
              <w:rPr>
                <w:rFonts w:ascii="Times New Roman" w:hAnsi="Times New Roman"/>
                <w:sz w:val="24"/>
                <w:szCs w:val="24"/>
              </w:rPr>
            </w:pPr>
            <w:r w:rsidRPr="00A12679">
              <w:rPr>
                <w:rFonts w:ascii="Times New Roman" w:eastAsia="SimSun" w:hAnsi="Times New Roman"/>
                <w:sz w:val="24"/>
                <w:szCs w:val="24"/>
              </w:rPr>
              <w:t xml:space="preserve">Установить биоэквивалентность препаратов </w:t>
            </w:r>
            <w:r w:rsidR="003160EC" w:rsidRPr="003160EC">
              <w:rPr>
                <w:rFonts w:ascii="Times New Roman" w:hAnsi="Times New Roman"/>
                <w:sz w:val="24"/>
                <w:szCs w:val="24"/>
                <w:lang w:val="en-US"/>
              </w:rPr>
              <w:t>TL</w:t>
            </w:r>
            <w:r w:rsidR="003160EC" w:rsidRPr="003160EC">
              <w:rPr>
                <w:rFonts w:ascii="Times New Roman" w:hAnsi="Times New Roman"/>
                <w:sz w:val="24"/>
                <w:szCs w:val="24"/>
              </w:rPr>
              <w:t>-</w:t>
            </w:r>
            <w:r w:rsidR="003160EC" w:rsidRPr="003160EC">
              <w:rPr>
                <w:rFonts w:ascii="Times New Roman" w:hAnsi="Times New Roman"/>
                <w:sz w:val="24"/>
                <w:szCs w:val="24"/>
                <w:lang w:val="en-US"/>
              </w:rPr>
              <w:t>RVR</w:t>
            </w:r>
            <w:r w:rsidR="003160EC" w:rsidRPr="003160EC">
              <w:rPr>
                <w:rFonts w:ascii="Times New Roman" w:hAnsi="Times New Roman"/>
                <w:sz w:val="24"/>
                <w:szCs w:val="24"/>
              </w:rPr>
              <w:t>-</w:t>
            </w:r>
            <w:r w:rsidR="003160EC" w:rsidRPr="003160EC">
              <w:rPr>
                <w:rFonts w:ascii="Times New Roman" w:hAnsi="Times New Roman"/>
                <w:sz w:val="24"/>
                <w:szCs w:val="24"/>
                <w:lang w:val="en-US"/>
              </w:rPr>
              <w:t>t</w:t>
            </w:r>
            <w:r w:rsidR="005651D2" w:rsidRPr="003160EC">
              <w:rPr>
                <w:rFonts w:ascii="Times New Roman" w:eastAsia="SimSun" w:hAnsi="Times New Roman"/>
                <w:sz w:val="24"/>
                <w:szCs w:val="24"/>
              </w:rPr>
              <w:t xml:space="preserve"> </w:t>
            </w:r>
            <w:r w:rsidRPr="003160EC">
              <w:rPr>
                <w:rFonts w:ascii="Times New Roman" w:eastAsia="SimSun" w:hAnsi="Times New Roman"/>
                <w:sz w:val="24"/>
                <w:szCs w:val="24"/>
              </w:rPr>
              <w:t xml:space="preserve">(ООО «Технология лекарств», Россия) и </w:t>
            </w:r>
            <w:r w:rsidR="003160EC">
              <w:rPr>
                <w:rFonts w:ascii="Times New Roman" w:hAnsi="Times New Roman"/>
                <w:sz w:val="24"/>
                <w:szCs w:val="24"/>
              </w:rPr>
              <w:t>Ксарелто</w:t>
            </w:r>
            <w:r w:rsidR="00426907" w:rsidRPr="003160EC">
              <w:rPr>
                <w:rFonts w:ascii="Times New Roman" w:eastAsia="SimSun" w:hAnsi="Times New Roman"/>
                <w:sz w:val="24"/>
                <w:szCs w:val="24"/>
                <w:vertAlign w:val="superscript"/>
              </w:rPr>
              <w:t>®</w:t>
            </w:r>
            <w:r w:rsidRPr="003160EC">
              <w:rPr>
                <w:rFonts w:ascii="Times New Roman" w:eastAsia="SimSun" w:hAnsi="Times New Roman"/>
                <w:sz w:val="24"/>
                <w:szCs w:val="24"/>
              </w:rPr>
              <w:t xml:space="preserve"> (</w:t>
            </w:r>
            <w:r w:rsidR="003160EC">
              <w:rPr>
                <w:rFonts w:ascii="Times New Roman" w:eastAsia="MS Mincho" w:hAnsi="Times New Roman"/>
                <w:sz w:val="24"/>
                <w:szCs w:val="24"/>
                <w:lang w:eastAsia="ru-RU"/>
              </w:rPr>
              <w:t>Байер АГ, Германия</w:t>
            </w:r>
            <w:r w:rsidRPr="003160EC">
              <w:rPr>
                <w:rFonts w:ascii="Times New Roman" w:eastAsia="SimSun" w:hAnsi="Times New Roman"/>
                <w:sz w:val="24"/>
                <w:szCs w:val="24"/>
              </w:rPr>
              <w:t>) при однократном пероральном приеме</w:t>
            </w:r>
            <w:r w:rsidR="00FD2F61" w:rsidRPr="003160EC">
              <w:rPr>
                <w:rFonts w:ascii="Times New Roman" w:eastAsia="SimSun" w:hAnsi="Times New Roman"/>
                <w:sz w:val="24"/>
                <w:szCs w:val="24"/>
              </w:rPr>
              <w:t xml:space="preserve"> </w:t>
            </w:r>
            <w:r w:rsidRPr="003160EC">
              <w:rPr>
                <w:rFonts w:ascii="Times New Roman" w:eastAsia="SimSun" w:hAnsi="Times New Roman"/>
                <w:sz w:val="24"/>
                <w:szCs w:val="24"/>
              </w:rPr>
              <w:t>здоровыми добровольцами</w:t>
            </w:r>
            <w:r w:rsidR="003160EC">
              <w:rPr>
                <w:rFonts w:ascii="Times New Roman" w:eastAsia="SimSun" w:hAnsi="Times New Roman"/>
                <w:sz w:val="24"/>
                <w:szCs w:val="24"/>
              </w:rPr>
              <w:t xml:space="preserve"> натощак и после стандартного </w:t>
            </w:r>
            <w:r w:rsidR="00762CEF">
              <w:rPr>
                <w:rFonts w:ascii="Times New Roman" w:eastAsia="SimSun" w:hAnsi="Times New Roman"/>
                <w:sz w:val="24"/>
                <w:szCs w:val="24"/>
              </w:rPr>
              <w:t xml:space="preserve">высококалорийного </w:t>
            </w:r>
            <w:r w:rsidR="003160EC">
              <w:rPr>
                <w:rFonts w:ascii="Times New Roman" w:eastAsia="SimSun" w:hAnsi="Times New Roman"/>
                <w:sz w:val="24"/>
                <w:szCs w:val="24"/>
              </w:rPr>
              <w:t>завтрака, в дозировках 10 мг</w:t>
            </w:r>
            <w:r w:rsidR="00A4066B">
              <w:rPr>
                <w:rFonts w:ascii="Times New Roman" w:eastAsia="SimSun" w:hAnsi="Times New Roman"/>
                <w:sz w:val="24"/>
                <w:szCs w:val="24"/>
              </w:rPr>
              <w:t xml:space="preserve"> и 20 мг, соответственно</w:t>
            </w:r>
            <w:r w:rsidRPr="003160EC">
              <w:rPr>
                <w:rFonts w:ascii="Times New Roman" w:eastAsia="SimSun" w:hAnsi="Times New Roman"/>
                <w:sz w:val="24"/>
                <w:szCs w:val="24"/>
              </w:rPr>
              <w:t>.</w:t>
            </w:r>
          </w:p>
        </w:tc>
      </w:tr>
      <w:tr w:rsidR="00A12679" w:rsidRPr="00A12679" w14:paraId="6B752CC3" w14:textId="77777777" w:rsidTr="00EA7965">
        <w:tc>
          <w:tcPr>
            <w:tcW w:w="2776" w:type="dxa"/>
            <w:tcBorders>
              <w:top w:val="single" w:sz="4" w:space="0" w:color="auto"/>
              <w:left w:val="single" w:sz="4" w:space="0" w:color="auto"/>
              <w:bottom w:val="single" w:sz="4" w:space="0" w:color="auto"/>
              <w:right w:val="single" w:sz="4" w:space="0" w:color="auto"/>
            </w:tcBorders>
            <w:hideMark/>
          </w:tcPr>
          <w:p w14:paraId="45988130" w14:textId="77777777" w:rsidR="00A12679" w:rsidRPr="00A12679" w:rsidRDefault="00A12679" w:rsidP="00C4360F">
            <w:pPr>
              <w:spacing w:after="0" w:line="240" w:lineRule="auto"/>
              <w:rPr>
                <w:rFonts w:ascii="Times New Roman" w:eastAsia="SimSun" w:hAnsi="Times New Roman"/>
                <w:b/>
                <w:sz w:val="24"/>
                <w:szCs w:val="24"/>
                <w:lang w:val="en-US"/>
              </w:rPr>
            </w:pPr>
            <w:r w:rsidRPr="00A12679">
              <w:rPr>
                <w:rFonts w:ascii="Times New Roman" w:eastAsia="SimSun" w:hAnsi="Times New Roman"/>
                <w:b/>
                <w:sz w:val="24"/>
                <w:szCs w:val="24"/>
              </w:rPr>
              <w:t>Задачи исследования:</w:t>
            </w:r>
          </w:p>
        </w:tc>
        <w:tc>
          <w:tcPr>
            <w:tcW w:w="6585" w:type="dxa"/>
            <w:tcBorders>
              <w:top w:val="single" w:sz="4" w:space="0" w:color="auto"/>
              <w:left w:val="single" w:sz="4" w:space="0" w:color="auto"/>
              <w:bottom w:val="single" w:sz="4" w:space="0" w:color="auto"/>
              <w:right w:val="single" w:sz="4" w:space="0" w:color="auto"/>
            </w:tcBorders>
            <w:hideMark/>
          </w:tcPr>
          <w:p w14:paraId="06A0E249" w14:textId="77777777" w:rsidR="00A12679" w:rsidRPr="00A12679" w:rsidRDefault="00A12679" w:rsidP="00C4360F">
            <w:pPr>
              <w:spacing w:after="0" w:line="240" w:lineRule="auto"/>
              <w:jc w:val="both"/>
              <w:rPr>
                <w:rFonts w:ascii="Times New Roman" w:eastAsia="Calibri" w:hAnsi="Times New Roman"/>
                <w:b/>
                <w:bCs/>
                <w:sz w:val="24"/>
                <w:szCs w:val="24"/>
              </w:rPr>
            </w:pPr>
            <w:bookmarkStart w:id="13" w:name="_Hlk480204175"/>
            <w:r w:rsidRPr="00A12679">
              <w:rPr>
                <w:rFonts w:ascii="Times New Roman" w:eastAsia="Calibri" w:hAnsi="Times New Roman"/>
                <w:b/>
                <w:bCs/>
                <w:sz w:val="24"/>
                <w:szCs w:val="24"/>
              </w:rPr>
              <w:t>Задачи исследования:</w:t>
            </w:r>
          </w:p>
          <w:p w14:paraId="6515C7CF" w14:textId="07ECFA30" w:rsidR="00A12679" w:rsidRPr="00A12679" w:rsidRDefault="00A12679" w:rsidP="00B95B28">
            <w:pPr>
              <w:numPr>
                <w:ilvl w:val="0"/>
                <w:numId w:val="16"/>
              </w:numPr>
              <w:spacing w:after="0" w:line="240" w:lineRule="auto"/>
              <w:contextualSpacing/>
              <w:jc w:val="both"/>
              <w:rPr>
                <w:rFonts w:ascii="Times New Roman" w:eastAsia="Calibri" w:hAnsi="Times New Roman"/>
                <w:bCs/>
                <w:sz w:val="24"/>
                <w:szCs w:val="24"/>
              </w:rPr>
            </w:pPr>
            <w:r w:rsidRPr="00A12679">
              <w:rPr>
                <w:rFonts w:ascii="Times New Roman" w:eastAsia="Calibri" w:hAnsi="Times New Roman"/>
                <w:bCs/>
                <w:sz w:val="24"/>
                <w:szCs w:val="24"/>
              </w:rPr>
              <w:t xml:space="preserve">Определить и сравнить фармакокинетические параметры </w:t>
            </w:r>
            <w:r w:rsidR="00A4066B">
              <w:rPr>
                <w:rFonts w:ascii="Times New Roman" w:eastAsia="MS Mincho" w:hAnsi="Times New Roman"/>
                <w:sz w:val="24"/>
                <w:szCs w:val="24"/>
                <w:lang w:eastAsia="ja-JP"/>
              </w:rPr>
              <w:t>ривароксабана</w:t>
            </w:r>
            <w:r w:rsidRPr="00A12679">
              <w:rPr>
                <w:rFonts w:ascii="Times New Roman" w:eastAsia="Calibri" w:hAnsi="Times New Roman"/>
                <w:bCs/>
                <w:sz w:val="24"/>
                <w:szCs w:val="24"/>
              </w:rPr>
              <w:t xml:space="preserve"> после однократного перорального приема препарата</w:t>
            </w:r>
            <w:r w:rsidR="00A4066B">
              <w:rPr>
                <w:rFonts w:ascii="Times New Roman" w:eastAsia="Calibri" w:hAnsi="Times New Roman"/>
                <w:bCs/>
                <w:sz w:val="24"/>
                <w:szCs w:val="24"/>
              </w:rPr>
              <w:t xml:space="preserve"> </w:t>
            </w:r>
            <w:r w:rsidR="00A4066B" w:rsidRPr="003160EC">
              <w:rPr>
                <w:rFonts w:ascii="Times New Roman" w:hAnsi="Times New Roman"/>
                <w:sz w:val="24"/>
                <w:szCs w:val="24"/>
                <w:lang w:val="en-US"/>
              </w:rPr>
              <w:t>TL</w:t>
            </w:r>
            <w:r w:rsidR="00A4066B" w:rsidRPr="003160EC">
              <w:rPr>
                <w:rFonts w:ascii="Times New Roman" w:hAnsi="Times New Roman"/>
                <w:sz w:val="24"/>
                <w:szCs w:val="24"/>
              </w:rPr>
              <w:t>-</w:t>
            </w:r>
            <w:r w:rsidR="00A4066B" w:rsidRPr="003160EC">
              <w:rPr>
                <w:rFonts w:ascii="Times New Roman" w:hAnsi="Times New Roman"/>
                <w:sz w:val="24"/>
                <w:szCs w:val="24"/>
                <w:lang w:val="en-US"/>
              </w:rPr>
              <w:t>RVR</w:t>
            </w:r>
            <w:r w:rsidR="00A4066B" w:rsidRPr="003160EC">
              <w:rPr>
                <w:rFonts w:ascii="Times New Roman" w:hAnsi="Times New Roman"/>
                <w:sz w:val="24"/>
                <w:szCs w:val="24"/>
              </w:rPr>
              <w:t>-</w:t>
            </w:r>
            <w:r w:rsidR="00A4066B" w:rsidRPr="003160EC">
              <w:rPr>
                <w:rFonts w:ascii="Times New Roman" w:hAnsi="Times New Roman"/>
                <w:sz w:val="24"/>
                <w:szCs w:val="24"/>
                <w:lang w:val="en-US"/>
              </w:rPr>
              <w:t>t</w:t>
            </w:r>
            <w:r w:rsidR="00A4066B" w:rsidRPr="003160EC">
              <w:rPr>
                <w:rFonts w:ascii="Times New Roman" w:eastAsia="SimSun" w:hAnsi="Times New Roman"/>
                <w:sz w:val="24"/>
                <w:szCs w:val="24"/>
              </w:rPr>
              <w:t xml:space="preserve"> (ООО «Технология лекарств», Россия) и </w:t>
            </w:r>
            <w:r w:rsidR="00A4066B">
              <w:rPr>
                <w:rFonts w:ascii="Times New Roman" w:hAnsi="Times New Roman"/>
                <w:sz w:val="24"/>
                <w:szCs w:val="24"/>
              </w:rPr>
              <w:t>Ксарелто</w:t>
            </w:r>
            <w:r w:rsidR="00A4066B" w:rsidRPr="003160EC">
              <w:rPr>
                <w:rFonts w:ascii="Times New Roman" w:eastAsia="SimSun" w:hAnsi="Times New Roman"/>
                <w:sz w:val="24"/>
                <w:szCs w:val="24"/>
                <w:vertAlign w:val="superscript"/>
              </w:rPr>
              <w:t>®</w:t>
            </w:r>
            <w:r w:rsidR="00A4066B" w:rsidRPr="003160EC">
              <w:rPr>
                <w:rFonts w:ascii="Times New Roman" w:eastAsia="SimSun" w:hAnsi="Times New Roman"/>
                <w:sz w:val="24"/>
                <w:szCs w:val="24"/>
              </w:rPr>
              <w:t xml:space="preserve"> (</w:t>
            </w:r>
            <w:r w:rsidR="00A4066B">
              <w:rPr>
                <w:rFonts w:ascii="Times New Roman" w:eastAsia="MS Mincho" w:hAnsi="Times New Roman"/>
                <w:sz w:val="24"/>
                <w:szCs w:val="24"/>
                <w:lang w:eastAsia="ru-RU"/>
              </w:rPr>
              <w:t>Байер АГ, Германия</w:t>
            </w:r>
            <w:r w:rsidR="00A4066B" w:rsidRPr="003160EC">
              <w:rPr>
                <w:rFonts w:ascii="Times New Roman" w:eastAsia="SimSun" w:hAnsi="Times New Roman"/>
                <w:sz w:val="24"/>
                <w:szCs w:val="24"/>
              </w:rPr>
              <w:t>)</w:t>
            </w:r>
            <w:r w:rsidRPr="00A12679">
              <w:rPr>
                <w:rFonts w:ascii="Times New Roman" w:eastAsia="Calibri" w:hAnsi="Times New Roman"/>
                <w:bCs/>
                <w:sz w:val="24"/>
                <w:szCs w:val="24"/>
              </w:rPr>
              <w:t xml:space="preserve">, </w:t>
            </w:r>
            <w:r w:rsidR="000B366D">
              <w:rPr>
                <w:rFonts w:ascii="Times New Roman" w:eastAsia="Calibri" w:hAnsi="Times New Roman"/>
                <w:bCs/>
                <w:sz w:val="24"/>
                <w:szCs w:val="24"/>
              </w:rPr>
              <w:t>в дозировках 10 мг и 20 мг,</w:t>
            </w:r>
            <w:r w:rsidRPr="00A12679">
              <w:rPr>
                <w:rFonts w:ascii="Times New Roman" w:eastAsia="Calibri" w:hAnsi="Times New Roman"/>
                <w:bCs/>
                <w:sz w:val="24"/>
                <w:szCs w:val="24"/>
              </w:rPr>
              <w:t xml:space="preserve"> у здоровых добровольцев</w:t>
            </w:r>
            <w:r w:rsidR="000B366D">
              <w:rPr>
                <w:rFonts w:ascii="Times New Roman" w:eastAsia="Calibri" w:hAnsi="Times New Roman"/>
                <w:bCs/>
                <w:sz w:val="24"/>
                <w:szCs w:val="24"/>
              </w:rPr>
              <w:t xml:space="preserve"> при приеме натощак и </w:t>
            </w:r>
            <w:r w:rsidR="000B366D">
              <w:rPr>
                <w:rFonts w:ascii="Times New Roman" w:eastAsia="SimSun" w:hAnsi="Times New Roman"/>
                <w:sz w:val="24"/>
                <w:szCs w:val="24"/>
              </w:rPr>
              <w:t>после стандартного</w:t>
            </w:r>
            <w:r w:rsidR="00762CEF">
              <w:rPr>
                <w:rFonts w:ascii="Times New Roman" w:eastAsia="SimSun" w:hAnsi="Times New Roman"/>
                <w:sz w:val="24"/>
                <w:szCs w:val="24"/>
              </w:rPr>
              <w:t xml:space="preserve"> высококалорийного</w:t>
            </w:r>
            <w:r w:rsidR="000B366D">
              <w:rPr>
                <w:rFonts w:ascii="Times New Roman" w:eastAsia="SimSun" w:hAnsi="Times New Roman"/>
                <w:sz w:val="24"/>
                <w:szCs w:val="24"/>
              </w:rPr>
              <w:t xml:space="preserve"> завтрака</w:t>
            </w:r>
            <w:r w:rsidRPr="00A12679">
              <w:rPr>
                <w:rFonts w:ascii="Times New Roman" w:eastAsia="Calibri" w:hAnsi="Times New Roman"/>
                <w:bCs/>
                <w:sz w:val="24"/>
                <w:szCs w:val="24"/>
              </w:rPr>
              <w:t>.</w:t>
            </w:r>
          </w:p>
          <w:p w14:paraId="0F9F405F" w14:textId="2946AB87" w:rsidR="00A12679" w:rsidRPr="00A12679" w:rsidRDefault="00A12679" w:rsidP="009066C7">
            <w:pPr>
              <w:numPr>
                <w:ilvl w:val="0"/>
                <w:numId w:val="16"/>
              </w:numPr>
              <w:spacing w:after="0" w:line="240" w:lineRule="auto"/>
              <w:jc w:val="both"/>
              <w:rPr>
                <w:rFonts w:ascii="Times New Roman" w:eastAsia="Calibri" w:hAnsi="Times New Roman"/>
                <w:sz w:val="24"/>
                <w:szCs w:val="24"/>
              </w:rPr>
            </w:pPr>
            <w:r w:rsidRPr="00A12679">
              <w:rPr>
                <w:rFonts w:ascii="Times New Roman" w:eastAsia="Calibri" w:hAnsi="Times New Roman"/>
                <w:bCs/>
                <w:sz w:val="24"/>
                <w:szCs w:val="24"/>
              </w:rPr>
              <w:t xml:space="preserve">Определить и сравнить частоту НЯ и СНЯ после однократного перорального приема препарата </w:t>
            </w:r>
            <w:r w:rsidR="000B366D" w:rsidRPr="003160EC">
              <w:rPr>
                <w:rFonts w:ascii="Times New Roman" w:hAnsi="Times New Roman"/>
                <w:sz w:val="24"/>
                <w:szCs w:val="24"/>
                <w:lang w:val="en-US"/>
              </w:rPr>
              <w:t>TL</w:t>
            </w:r>
            <w:r w:rsidR="000B366D" w:rsidRPr="003160EC">
              <w:rPr>
                <w:rFonts w:ascii="Times New Roman" w:hAnsi="Times New Roman"/>
                <w:sz w:val="24"/>
                <w:szCs w:val="24"/>
              </w:rPr>
              <w:t>-</w:t>
            </w:r>
            <w:r w:rsidR="000B366D" w:rsidRPr="003160EC">
              <w:rPr>
                <w:rFonts w:ascii="Times New Roman" w:hAnsi="Times New Roman"/>
                <w:sz w:val="24"/>
                <w:szCs w:val="24"/>
                <w:lang w:val="en-US"/>
              </w:rPr>
              <w:t>RVR</w:t>
            </w:r>
            <w:r w:rsidR="000B366D" w:rsidRPr="003160EC">
              <w:rPr>
                <w:rFonts w:ascii="Times New Roman" w:hAnsi="Times New Roman"/>
                <w:sz w:val="24"/>
                <w:szCs w:val="24"/>
              </w:rPr>
              <w:t>-</w:t>
            </w:r>
            <w:r w:rsidR="000B366D" w:rsidRPr="003160EC">
              <w:rPr>
                <w:rFonts w:ascii="Times New Roman" w:hAnsi="Times New Roman"/>
                <w:sz w:val="24"/>
                <w:szCs w:val="24"/>
                <w:lang w:val="en-US"/>
              </w:rPr>
              <w:t>t</w:t>
            </w:r>
            <w:r w:rsidR="000B366D" w:rsidRPr="003160EC">
              <w:rPr>
                <w:rFonts w:ascii="Times New Roman" w:eastAsia="SimSun" w:hAnsi="Times New Roman"/>
                <w:sz w:val="24"/>
                <w:szCs w:val="24"/>
              </w:rPr>
              <w:t xml:space="preserve"> (ООО «Технология лекарств», Россия) и </w:t>
            </w:r>
            <w:r w:rsidR="000B366D">
              <w:rPr>
                <w:rFonts w:ascii="Times New Roman" w:hAnsi="Times New Roman"/>
                <w:sz w:val="24"/>
                <w:szCs w:val="24"/>
              </w:rPr>
              <w:t>Ксарелто</w:t>
            </w:r>
            <w:r w:rsidR="000B366D" w:rsidRPr="003160EC">
              <w:rPr>
                <w:rFonts w:ascii="Times New Roman" w:eastAsia="SimSun" w:hAnsi="Times New Roman"/>
                <w:sz w:val="24"/>
                <w:szCs w:val="24"/>
                <w:vertAlign w:val="superscript"/>
              </w:rPr>
              <w:t>®</w:t>
            </w:r>
            <w:r w:rsidR="000B366D" w:rsidRPr="003160EC">
              <w:rPr>
                <w:rFonts w:ascii="Times New Roman" w:eastAsia="SimSun" w:hAnsi="Times New Roman"/>
                <w:sz w:val="24"/>
                <w:szCs w:val="24"/>
              </w:rPr>
              <w:t xml:space="preserve"> (</w:t>
            </w:r>
            <w:r w:rsidR="000B366D">
              <w:rPr>
                <w:rFonts w:ascii="Times New Roman" w:eastAsia="MS Mincho" w:hAnsi="Times New Roman"/>
                <w:sz w:val="24"/>
                <w:szCs w:val="24"/>
                <w:lang w:eastAsia="ru-RU"/>
              </w:rPr>
              <w:t>Байер АГ, Германия</w:t>
            </w:r>
            <w:r w:rsidR="000B366D" w:rsidRPr="003160EC">
              <w:rPr>
                <w:rFonts w:ascii="Times New Roman" w:eastAsia="SimSun" w:hAnsi="Times New Roman"/>
                <w:sz w:val="24"/>
                <w:szCs w:val="24"/>
              </w:rPr>
              <w:t>)</w:t>
            </w:r>
            <w:r w:rsidR="000B366D" w:rsidRPr="00A12679">
              <w:rPr>
                <w:rFonts w:ascii="Times New Roman" w:eastAsia="Calibri" w:hAnsi="Times New Roman"/>
                <w:bCs/>
                <w:sz w:val="24"/>
                <w:szCs w:val="24"/>
              </w:rPr>
              <w:t xml:space="preserve">, </w:t>
            </w:r>
            <w:r w:rsidR="000B366D">
              <w:rPr>
                <w:rFonts w:ascii="Times New Roman" w:eastAsia="Calibri" w:hAnsi="Times New Roman"/>
                <w:bCs/>
                <w:sz w:val="24"/>
                <w:szCs w:val="24"/>
              </w:rPr>
              <w:t>в дозировках 10 мг и 20 мг,</w:t>
            </w:r>
            <w:r w:rsidR="000B366D" w:rsidRPr="00A12679">
              <w:rPr>
                <w:rFonts w:ascii="Times New Roman" w:eastAsia="Calibri" w:hAnsi="Times New Roman"/>
                <w:bCs/>
                <w:sz w:val="24"/>
                <w:szCs w:val="24"/>
              </w:rPr>
              <w:t xml:space="preserve"> у здоровых добровольцев</w:t>
            </w:r>
            <w:r w:rsidR="000B366D">
              <w:rPr>
                <w:rFonts w:ascii="Times New Roman" w:eastAsia="Calibri" w:hAnsi="Times New Roman"/>
                <w:bCs/>
                <w:sz w:val="24"/>
                <w:szCs w:val="24"/>
              </w:rPr>
              <w:t xml:space="preserve"> при приеме натощак и </w:t>
            </w:r>
            <w:r w:rsidR="000B366D">
              <w:rPr>
                <w:rFonts w:ascii="Times New Roman" w:eastAsia="SimSun" w:hAnsi="Times New Roman"/>
                <w:sz w:val="24"/>
                <w:szCs w:val="24"/>
              </w:rPr>
              <w:t xml:space="preserve">после стандартного </w:t>
            </w:r>
            <w:r w:rsidR="00762CEF">
              <w:rPr>
                <w:rFonts w:ascii="Times New Roman" w:eastAsia="SimSun" w:hAnsi="Times New Roman"/>
                <w:sz w:val="24"/>
                <w:szCs w:val="24"/>
              </w:rPr>
              <w:t xml:space="preserve">высококалорийного </w:t>
            </w:r>
            <w:r w:rsidR="000B366D">
              <w:rPr>
                <w:rFonts w:ascii="Times New Roman" w:eastAsia="SimSun" w:hAnsi="Times New Roman"/>
                <w:sz w:val="24"/>
                <w:szCs w:val="24"/>
              </w:rPr>
              <w:t>завтрака</w:t>
            </w:r>
            <w:r w:rsidRPr="00A12679">
              <w:rPr>
                <w:rFonts w:ascii="Times New Roman" w:eastAsia="Calibri" w:hAnsi="Times New Roman"/>
                <w:bCs/>
                <w:sz w:val="24"/>
                <w:szCs w:val="24"/>
              </w:rPr>
              <w:t>.</w:t>
            </w:r>
            <w:bookmarkEnd w:id="13"/>
          </w:p>
        </w:tc>
      </w:tr>
      <w:tr w:rsidR="00CC5F46" w:rsidRPr="00A12679" w14:paraId="08B1846D" w14:textId="77777777" w:rsidTr="00CC5F46">
        <w:tc>
          <w:tcPr>
            <w:tcW w:w="2776" w:type="dxa"/>
            <w:vMerge w:val="restart"/>
            <w:tcBorders>
              <w:top w:val="single" w:sz="4" w:space="0" w:color="auto"/>
              <w:left w:val="single" w:sz="4" w:space="0" w:color="auto"/>
              <w:right w:val="single" w:sz="4" w:space="0" w:color="auto"/>
            </w:tcBorders>
            <w:hideMark/>
          </w:tcPr>
          <w:p w14:paraId="09433426" w14:textId="77777777" w:rsidR="00CC5F46" w:rsidRPr="00A12679" w:rsidRDefault="00CC5F46" w:rsidP="00C4360F">
            <w:pPr>
              <w:spacing w:after="0" w:line="240" w:lineRule="auto"/>
              <w:rPr>
                <w:rFonts w:ascii="Times New Roman" w:eastAsia="SimSun" w:hAnsi="Times New Roman"/>
                <w:b/>
                <w:sz w:val="24"/>
                <w:szCs w:val="24"/>
              </w:rPr>
            </w:pPr>
            <w:r w:rsidRPr="00A12679">
              <w:rPr>
                <w:rFonts w:ascii="Times New Roman" w:eastAsia="SimSun" w:hAnsi="Times New Roman"/>
                <w:b/>
                <w:sz w:val="24"/>
                <w:szCs w:val="24"/>
              </w:rPr>
              <w:t>Дизайн исследования:</w:t>
            </w:r>
          </w:p>
        </w:tc>
        <w:tc>
          <w:tcPr>
            <w:tcW w:w="6585" w:type="dxa"/>
            <w:tcBorders>
              <w:top w:val="single" w:sz="4" w:space="0" w:color="auto"/>
              <w:left w:val="single" w:sz="4" w:space="0" w:color="auto"/>
              <w:bottom w:val="single" w:sz="4" w:space="0" w:color="auto"/>
              <w:right w:val="single" w:sz="4" w:space="0" w:color="auto"/>
            </w:tcBorders>
            <w:hideMark/>
          </w:tcPr>
          <w:p w14:paraId="72343A4B" w14:textId="3CCAFA53" w:rsidR="00CC5F46" w:rsidRPr="00A12679" w:rsidRDefault="00CC5F46" w:rsidP="00C4360F">
            <w:pPr>
              <w:spacing w:after="0" w:line="240" w:lineRule="auto"/>
              <w:ind w:firstLine="702"/>
              <w:jc w:val="both"/>
              <w:rPr>
                <w:rFonts w:eastAsia="Calibri"/>
              </w:rPr>
            </w:pPr>
            <w:r w:rsidRPr="00A12679">
              <w:rPr>
                <w:rFonts w:ascii="Times New Roman" w:eastAsia="Calibri" w:hAnsi="Times New Roman"/>
                <w:sz w:val="24"/>
                <w:szCs w:val="24"/>
              </w:rPr>
              <w:t xml:space="preserve">Данное клиническое исследование биоэквивалентности препаратов </w:t>
            </w:r>
            <w:r w:rsidR="005651D2">
              <w:rPr>
                <w:rFonts w:ascii="Times New Roman" w:hAnsi="Times New Roman"/>
                <w:sz w:val="24"/>
                <w:szCs w:val="24"/>
                <w:lang w:val="en-US"/>
              </w:rPr>
              <w:t>TL</w:t>
            </w:r>
            <w:r w:rsidR="005651D2">
              <w:rPr>
                <w:rFonts w:ascii="Times New Roman" w:hAnsi="Times New Roman"/>
                <w:sz w:val="24"/>
                <w:szCs w:val="24"/>
              </w:rPr>
              <w:t>-</w:t>
            </w:r>
            <w:r w:rsidR="00A4066B">
              <w:rPr>
                <w:rFonts w:ascii="Times New Roman" w:hAnsi="Times New Roman"/>
                <w:sz w:val="24"/>
                <w:szCs w:val="24"/>
              </w:rPr>
              <w:t>RVR</w:t>
            </w:r>
            <w:r w:rsidR="005651D2">
              <w:rPr>
                <w:rFonts w:ascii="Times New Roman" w:hAnsi="Times New Roman"/>
                <w:sz w:val="24"/>
                <w:szCs w:val="24"/>
              </w:rPr>
              <w:t>-</w:t>
            </w:r>
            <w:r w:rsidR="005651D2">
              <w:rPr>
                <w:rFonts w:ascii="Times New Roman" w:hAnsi="Times New Roman"/>
                <w:sz w:val="24"/>
                <w:szCs w:val="24"/>
                <w:lang w:val="en-US"/>
              </w:rPr>
              <w:t>t</w:t>
            </w:r>
            <w:r w:rsidRPr="00A12679">
              <w:rPr>
                <w:rFonts w:ascii="Times New Roman" w:eastAsia="Calibri" w:hAnsi="Times New Roman"/>
                <w:sz w:val="24"/>
                <w:szCs w:val="24"/>
              </w:rPr>
              <w:t xml:space="preserve"> (ООО «Технология лекарств», Россия) и </w:t>
            </w:r>
            <w:r w:rsidR="00A4066B">
              <w:rPr>
                <w:rFonts w:ascii="Times New Roman" w:hAnsi="Times New Roman"/>
                <w:sz w:val="24"/>
                <w:szCs w:val="24"/>
              </w:rPr>
              <w:t>Ксарелто</w:t>
            </w:r>
            <w:r w:rsidR="00A4066B" w:rsidRPr="003160EC">
              <w:rPr>
                <w:rFonts w:ascii="Times New Roman" w:eastAsia="SimSun" w:hAnsi="Times New Roman"/>
                <w:sz w:val="24"/>
                <w:szCs w:val="24"/>
                <w:vertAlign w:val="superscript"/>
              </w:rPr>
              <w:t>®</w:t>
            </w:r>
            <w:r w:rsidR="00A4066B" w:rsidRPr="003160EC">
              <w:rPr>
                <w:rFonts w:ascii="Times New Roman" w:eastAsia="SimSun" w:hAnsi="Times New Roman"/>
                <w:sz w:val="24"/>
                <w:szCs w:val="24"/>
              </w:rPr>
              <w:t xml:space="preserve"> (</w:t>
            </w:r>
            <w:r w:rsidR="00A4066B">
              <w:rPr>
                <w:rFonts w:ascii="Times New Roman" w:eastAsia="MS Mincho" w:hAnsi="Times New Roman"/>
                <w:sz w:val="24"/>
                <w:szCs w:val="24"/>
                <w:lang w:eastAsia="ru-RU"/>
              </w:rPr>
              <w:t>Байер АГ, Германия</w:t>
            </w:r>
            <w:r w:rsidR="00A4066B" w:rsidRPr="003160EC">
              <w:rPr>
                <w:rFonts w:ascii="Times New Roman" w:eastAsia="SimSun" w:hAnsi="Times New Roman"/>
                <w:sz w:val="24"/>
                <w:szCs w:val="24"/>
              </w:rPr>
              <w:t>)</w:t>
            </w:r>
            <w:r w:rsidR="00A4066B">
              <w:rPr>
                <w:rFonts w:ascii="Times New Roman" w:eastAsia="SimSun" w:hAnsi="Times New Roman"/>
                <w:sz w:val="24"/>
                <w:szCs w:val="24"/>
              </w:rPr>
              <w:t xml:space="preserve"> </w:t>
            </w:r>
            <w:r w:rsidRPr="00A12679">
              <w:rPr>
                <w:rFonts w:ascii="Times New Roman" w:eastAsia="Calibri" w:hAnsi="Times New Roman"/>
                <w:sz w:val="24"/>
                <w:szCs w:val="24"/>
              </w:rPr>
              <w:t>при их однократном приеме</w:t>
            </w:r>
            <w:r w:rsidR="000B366D">
              <w:rPr>
                <w:rFonts w:ascii="Times New Roman" w:eastAsia="Calibri" w:hAnsi="Times New Roman"/>
                <w:sz w:val="24"/>
                <w:szCs w:val="24"/>
              </w:rPr>
              <w:t xml:space="preserve"> </w:t>
            </w:r>
            <w:r w:rsidRPr="00A12679">
              <w:rPr>
                <w:rFonts w:ascii="Times New Roman" w:eastAsia="Calibri" w:hAnsi="Times New Roman"/>
                <w:sz w:val="24"/>
                <w:szCs w:val="24"/>
              </w:rPr>
              <w:t>здоровыми добровольцами</w:t>
            </w:r>
            <w:r w:rsidR="009066C7">
              <w:rPr>
                <w:rFonts w:ascii="Times New Roman" w:eastAsia="Calibri" w:hAnsi="Times New Roman"/>
                <w:sz w:val="24"/>
                <w:szCs w:val="24"/>
              </w:rPr>
              <w:t xml:space="preserve"> </w:t>
            </w:r>
            <w:r w:rsidRPr="00A12679">
              <w:rPr>
                <w:rFonts w:ascii="Times New Roman" w:eastAsia="Calibri" w:hAnsi="Times New Roman"/>
                <w:sz w:val="24"/>
                <w:szCs w:val="24"/>
              </w:rPr>
              <w:t>имеет дизайн открытого рандомизированного</w:t>
            </w:r>
            <w:r w:rsidR="00A4066B">
              <w:rPr>
                <w:rFonts w:ascii="Times New Roman" w:eastAsia="Calibri" w:hAnsi="Times New Roman"/>
                <w:sz w:val="24"/>
                <w:szCs w:val="24"/>
              </w:rPr>
              <w:t xml:space="preserve"> перекрестного исследования, включающего 2 </w:t>
            </w:r>
            <w:r w:rsidR="000B366D">
              <w:rPr>
                <w:rFonts w:ascii="Times New Roman" w:eastAsia="Calibri" w:hAnsi="Times New Roman"/>
                <w:sz w:val="24"/>
                <w:szCs w:val="24"/>
              </w:rPr>
              <w:t>этапа: 1-й этап</w:t>
            </w:r>
            <w:r w:rsidR="00A4066B">
              <w:rPr>
                <w:rFonts w:ascii="Times New Roman" w:eastAsia="Calibri" w:hAnsi="Times New Roman"/>
                <w:sz w:val="24"/>
                <w:szCs w:val="24"/>
              </w:rPr>
              <w:t xml:space="preserve"> –</w:t>
            </w:r>
            <w:r w:rsidR="000B366D">
              <w:rPr>
                <w:rFonts w:ascii="Times New Roman" w:eastAsia="Calibri" w:hAnsi="Times New Roman"/>
                <w:sz w:val="24"/>
                <w:szCs w:val="24"/>
              </w:rPr>
              <w:t xml:space="preserve"> 2 однократных приема исследуемых продуктов с простым перекрестом в дозировке 10 мг натощак; 2-й этап - 2 однократных приема исследуемых продуктов с простым перекрестом в дозировке 20 мг </w:t>
            </w:r>
            <w:r w:rsidR="000B366D">
              <w:rPr>
                <w:rFonts w:ascii="Times New Roman" w:eastAsia="SimSun" w:hAnsi="Times New Roman"/>
                <w:sz w:val="24"/>
                <w:szCs w:val="24"/>
              </w:rPr>
              <w:t xml:space="preserve">после стандартного </w:t>
            </w:r>
            <w:r w:rsidR="0012248C">
              <w:rPr>
                <w:rFonts w:ascii="Times New Roman" w:eastAsia="SimSun" w:hAnsi="Times New Roman"/>
                <w:sz w:val="24"/>
                <w:szCs w:val="24"/>
              </w:rPr>
              <w:t xml:space="preserve">высококалорийного </w:t>
            </w:r>
            <w:r w:rsidR="000B366D">
              <w:rPr>
                <w:rFonts w:ascii="Times New Roman" w:eastAsia="SimSun" w:hAnsi="Times New Roman"/>
                <w:sz w:val="24"/>
                <w:szCs w:val="24"/>
              </w:rPr>
              <w:t>завтрака</w:t>
            </w:r>
            <w:r w:rsidRPr="00A12679">
              <w:rPr>
                <w:rFonts w:ascii="Times New Roman" w:eastAsia="Calibri" w:hAnsi="Times New Roman"/>
                <w:sz w:val="24"/>
                <w:szCs w:val="24"/>
              </w:rPr>
              <w:t>.</w:t>
            </w:r>
          </w:p>
          <w:p w14:paraId="58AD3AB1" w14:textId="77777777" w:rsidR="00CC5F46" w:rsidRPr="00A12679" w:rsidRDefault="00CC5F46" w:rsidP="00A4066B">
            <w:pPr>
              <w:spacing w:after="0" w:line="240" w:lineRule="auto"/>
              <w:ind w:firstLine="702"/>
              <w:jc w:val="both"/>
              <w:rPr>
                <w:rFonts w:ascii="Times New Roman" w:eastAsia="Calibri" w:hAnsi="Times New Roman"/>
                <w:sz w:val="24"/>
              </w:rPr>
            </w:pPr>
            <w:r w:rsidRPr="00495563">
              <w:rPr>
                <w:rFonts w:ascii="Times New Roman" w:hAnsi="Times New Roman"/>
                <w:sz w:val="24"/>
                <w:szCs w:val="24"/>
              </w:rPr>
              <w:t xml:space="preserve">В исследование будет включено (рандомизировано) </w:t>
            </w:r>
            <w:r w:rsidR="00A4066B">
              <w:rPr>
                <w:rFonts w:ascii="Times New Roman" w:hAnsi="Times New Roman"/>
                <w:sz w:val="24"/>
                <w:szCs w:val="24"/>
              </w:rPr>
              <w:t>30</w:t>
            </w:r>
            <w:r w:rsidR="005813EE" w:rsidRPr="00495563">
              <w:rPr>
                <w:rFonts w:ascii="Times New Roman" w:hAnsi="Times New Roman"/>
                <w:sz w:val="24"/>
                <w:szCs w:val="24"/>
              </w:rPr>
              <w:t xml:space="preserve"> </w:t>
            </w:r>
            <w:r w:rsidRPr="00495563">
              <w:rPr>
                <w:rFonts w:ascii="Times New Roman" w:hAnsi="Times New Roman"/>
                <w:sz w:val="24"/>
                <w:szCs w:val="24"/>
              </w:rPr>
              <w:t>здоровых добровольц</w:t>
            </w:r>
            <w:r w:rsidR="00A4066B">
              <w:rPr>
                <w:rFonts w:ascii="Times New Roman" w:hAnsi="Times New Roman"/>
                <w:sz w:val="24"/>
                <w:szCs w:val="24"/>
              </w:rPr>
              <w:t>ев</w:t>
            </w:r>
            <w:r w:rsidRPr="00495563">
              <w:rPr>
                <w:rFonts w:ascii="Times New Roman" w:hAnsi="Times New Roman"/>
                <w:sz w:val="24"/>
                <w:szCs w:val="24"/>
              </w:rPr>
              <w:t xml:space="preserve">; скринировано – максимум </w:t>
            </w:r>
            <w:r w:rsidR="00A4066B">
              <w:rPr>
                <w:rFonts w:ascii="Times New Roman" w:hAnsi="Times New Roman"/>
                <w:sz w:val="24"/>
                <w:szCs w:val="24"/>
              </w:rPr>
              <w:t>34</w:t>
            </w:r>
            <w:r w:rsidR="005813EE" w:rsidRPr="00495563">
              <w:rPr>
                <w:rFonts w:ascii="Times New Roman" w:hAnsi="Times New Roman"/>
                <w:sz w:val="24"/>
                <w:szCs w:val="24"/>
              </w:rPr>
              <w:t xml:space="preserve"> </w:t>
            </w:r>
            <w:r w:rsidR="00A4066B">
              <w:rPr>
                <w:rFonts w:ascii="Times New Roman" w:hAnsi="Times New Roman"/>
                <w:sz w:val="24"/>
                <w:szCs w:val="24"/>
              </w:rPr>
              <w:t>здоровых добровольца</w:t>
            </w:r>
            <w:r w:rsidRPr="00495563">
              <w:rPr>
                <w:rFonts w:ascii="Times New Roman" w:hAnsi="Times New Roman"/>
                <w:sz w:val="24"/>
                <w:szCs w:val="24"/>
              </w:rPr>
              <w:t>.</w:t>
            </w:r>
          </w:p>
        </w:tc>
      </w:tr>
      <w:tr w:rsidR="00CC5F46" w:rsidRPr="00A12679" w14:paraId="7E5F9372" w14:textId="77777777" w:rsidTr="00CC5F46">
        <w:tc>
          <w:tcPr>
            <w:tcW w:w="2776" w:type="dxa"/>
            <w:vMerge/>
            <w:tcBorders>
              <w:left w:val="single" w:sz="4" w:space="0" w:color="auto"/>
              <w:right w:val="single" w:sz="4" w:space="0" w:color="auto"/>
            </w:tcBorders>
          </w:tcPr>
          <w:p w14:paraId="1D320132" w14:textId="77777777" w:rsidR="00CC5F46" w:rsidRPr="00A12679" w:rsidRDefault="00CC5F46" w:rsidP="00C4360F">
            <w:pPr>
              <w:spacing w:after="0" w:line="240" w:lineRule="auto"/>
              <w:rPr>
                <w:rFonts w:ascii="Times New Roman" w:eastAsia="SimSun" w:hAnsi="Times New Roman"/>
                <w:b/>
                <w:sz w:val="24"/>
                <w:szCs w:val="24"/>
              </w:rPr>
            </w:pPr>
          </w:p>
        </w:tc>
        <w:tc>
          <w:tcPr>
            <w:tcW w:w="6585" w:type="dxa"/>
            <w:tcBorders>
              <w:top w:val="single" w:sz="4" w:space="0" w:color="auto"/>
              <w:left w:val="single" w:sz="4" w:space="0" w:color="auto"/>
              <w:bottom w:val="single" w:sz="4" w:space="0" w:color="auto"/>
              <w:right w:val="single" w:sz="4" w:space="0" w:color="auto"/>
            </w:tcBorders>
          </w:tcPr>
          <w:p w14:paraId="2264AC77" w14:textId="77777777" w:rsidR="00CC5F46" w:rsidRPr="00C80EA0" w:rsidRDefault="00CC5F46" w:rsidP="00C80EA0">
            <w:pPr>
              <w:spacing w:after="0" w:line="240" w:lineRule="auto"/>
              <w:jc w:val="both"/>
              <w:rPr>
                <w:rFonts w:ascii="Times New Roman" w:eastAsia="Calibri" w:hAnsi="Times New Roman"/>
                <w:b/>
                <w:sz w:val="24"/>
                <w:szCs w:val="24"/>
                <w:lang w:eastAsia="ru-RU"/>
              </w:rPr>
            </w:pPr>
            <w:r w:rsidRPr="00C80EA0">
              <w:rPr>
                <w:rFonts w:ascii="Times New Roman" w:eastAsia="Calibri" w:hAnsi="Times New Roman"/>
                <w:b/>
                <w:sz w:val="24"/>
                <w:szCs w:val="24"/>
                <w:lang w:eastAsia="ru-RU"/>
              </w:rPr>
              <w:t>Подписание ИС и рандомизация</w:t>
            </w:r>
          </w:p>
          <w:p w14:paraId="0B3907C8" w14:textId="77777777" w:rsidR="00CC5F46" w:rsidRPr="00C80EA0" w:rsidRDefault="00CC5F46" w:rsidP="00C80EA0">
            <w:pPr>
              <w:spacing w:after="0" w:line="240" w:lineRule="auto"/>
              <w:ind w:firstLine="658"/>
              <w:jc w:val="both"/>
              <w:rPr>
                <w:rFonts w:ascii="Times New Roman" w:eastAsia="Calibri" w:hAnsi="Times New Roman"/>
                <w:sz w:val="24"/>
                <w:szCs w:val="24"/>
                <w:lang w:eastAsia="ru-RU"/>
              </w:rPr>
            </w:pPr>
            <w:r w:rsidRPr="00C80EA0">
              <w:rPr>
                <w:rFonts w:ascii="Times New Roman" w:eastAsia="Calibri" w:hAnsi="Times New Roman"/>
                <w:sz w:val="24"/>
                <w:szCs w:val="24"/>
                <w:lang w:eastAsia="ru-RU"/>
              </w:rPr>
              <w:t xml:space="preserve">Перед включением в исследование добровольцам будет предоставлена полная информация о данном клиническом исследовании, его целях, а также рисках, связанных с </w:t>
            </w:r>
            <w:r w:rsidRPr="00C80EA0">
              <w:rPr>
                <w:rFonts w:ascii="Times New Roman" w:eastAsia="Calibri" w:hAnsi="Times New Roman"/>
                <w:sz w:val="24"/>
                <w:szCs w:val="24"/>
                <w:lang w:eastAsia="ru-RU"/>
              </w:rPr>
              <w:lastRenderedPageBreak/>
              <w:t>участием в нем. После подписания добровольцем письменного информированного согласия, он пройдет обследование в рамках скрининг-периода. По завершении скринингового обследования врач-исследователь принимает решение о возможности/невозможности включения добровольца в исследование.</w:t>
            </w:r>
          </w:p>
          <w:p w14:paraId="25EC4020" w14:textId="77777777" w:rsidR="00CC5F46" w:rsidRPr="002E03AF" w:rsidRDefault="00CC5F46" w:rsidP="00E67590">
            <w:pPr>
              <w:spacing w:after="0" w:line="240" w:lineRule="auto"/>
              <w:ind w:firstLine="702"/>
              <w:jc w:val="both"/>
              <w:rPr>
                <w:rFonts w:ascii="Times New Roman" w:eastAsia="Calibri" w:hAnsi="Times New Roman"/>
                <w:sz w:val="24"/>
                <w:szCs w:val="24"/>
                <w:lang w:eastAsia="ru-RU"/>
              </w:rPr>
            </w:pPr>
            <w:r w:rsidRPr="00C80EA0">
              <w:rPr>
                <w:rFonts w:ascii="Times New Roman" w:eastAsia="Calibri" w:hAnsi="Times New Roman"/>
                <w:sz w:val="24"/>
                <w:szCs w:val="24"/>
                <w:lang w:eastAsia="ru-RU"/>
              </w:rPr>
              <w:t xml:space="preserve">Если доброволец соответствует критериям отбора, он будет рандомизирован </w:t>
            </w:r>
            <w:r w:rsidRPr="00C80EA0">
              <w:rPr>
                <w:rFonts w:ascii="Times New Roman" w:eastAsia="MS Mincho" w:hAnsi="Times New Roman"/>
                <w:bCs/>
                <w:sz w:val="24"/>
                <w:szCs w:val="24"/>
                <w:lang w:eastAsia="ja-JP"/>
              </w:rPr>
              <w:t xml:space="preserve">в одну из двух групп (№1 или №2) с определенной последовательностью приема исследуемого препарата и препарата сравнения, в соотношении 1:1. Рандомизация будет производиться методом рандомизационных конвертов. Добровольцы в группе №1 будут, например, получать сначала исследуемый препарат </w:t>
            </w:r>
            <w:r w:rsidRPr="00C80EA0">
              <w:rPr>
                <w:rFonts w:ascii="Times New Roman" w:eastAsia="MS Mincho" w:hAnsi="Times New Roman"/>
                <w:sz w:val="24"/>
                <w:szCs w:val="24"/>
                <w:lang w:eastAsia="ru-RU"/>
              </w:rPr>
              <w:t>(Т)</w:t>
            </w:r>
            <w:r w:rsidRPr="00C80EA0">
              <w:rPr>
                <w:rFonts w:ascii="Times New Roman" w:eastAsia="MS Mincho" w:hAnsi="Times New Roman"/>
                <w:bCs/>
                <w:sz w:val="24"/>
                <w:szCs w:val="24"/>
                <w:lang w:eastAsia="ja-JP"/>
              </w:rPr>
              <w:t xml:space="preserve">, затем препарат сравнения </w:t>
            </w:r>
            <w:r w:rsidRPr="00C80EA0">
              <w:rPr>
                <w:rFonts w:ascii="Times New Roman" w:eastAsia="MS Mincho" w:hAnsi="Times New Roman"/>
                <w:sz w:val="24"/>
                <w:szCs w:val="24"/>
                <w:lang w:eastAsia="ru-RU"/>
              </w:rPr>
              <w:t>(</w:t>
            </w:r>
            <w:r w:rsidRPr="00C80EA0">
              <w:rPr>
                <w:rFonts w:ascii="Times New Roman" w:eastAsia="MS Mincho" w:hAnsi="Times New Roman"/>
                <w:sz w:val="24"/>
                <w:szCs w:val="24"/>
                <w:lang w:val="en-US" w:eastAsia="ru-RU"/>
              </w:rPr>
              <w:t>R</w:t>
            </w:r>
            <w:r w:rsidRPr="00E67590">
              <w:rPr>
                <w:rFonts w:ascii="Times New Roman" w:eastAsia="MS Mincho" w:hAnsi="Times New Roman"/>
                <w:sz w:val="24"/>
                <w:szCs w:val="24"/>
                <w:lang w:eastAsia="ru-RU"/>
              </w:rPr>
              <w:t>)</w:t>
            </w:r>
            <w:r w:rsidR="000B366D">
              <w:rPr>
                <w:rFonts w:ascii="Times New Roman" w:eastAsia="MS Mincho" w:hAnsi="Times New Roman"/>
                <w:sz w:val="24"/>
                <w:szCs w:val="24"/>
                <w:lang w:eastAsia="ru-RU"/>
              </w:rPr>
              <w:t xml:space="preserve"> в дозировке 10 мг натощак</w:t>
            </w:r>
            <w:r w:rsidRPr="00E67590">
              <w:rPr>
                <w:rFonts w:ascii="Times New Roman" w:eastAsia="MS Mincho" w:hAnsi="Times New Roman"/>
                <w:sz w:val="24"/>
                <w:szCs w:val="24"/>
                <w:lang w:eastAsia="ru-RU"/>
              </w:rPr>
              <w:t xml:space="preserve">, </w:t>
            </w:r>
            <w:r w:rsidRPr="002E03AF">
              <w:rPr>
                <w:rFonts w:ascii="Times New Roman" w:eastAsia="MS Mincho" w:hAnsi="Times New Roman"/>
                <w:sz w:val="24"/>
                <w:szCs w:val="24"/>
                <w:lang w:eastAsia="ru-RU"/>
              </w:rPr>
              <w:t>затем вновь исследуемый препарат (Т) и препарата сравнения (</w:t>
            </w:r>
            <w:r w:rsidRPr="002E03AF">
              <w:rPr>
                <w:rFonts w:ascii="Times New Roman" w:eastAsia="MS Mincho" w:hAnsi="Times New Roman"/>
                <w:sz w:val="24"/>
                <w:szCs w:val="24"/>
                <w:lang w:val="en-US" w:eastAsia="ru-RU"/>
              </w:rPr>
              <w:t>R</w:t>
            </w:r>
            <w:r w:rsidRPr="002E03AF">
              <w:rPr>
                <w:rFonts w:ascii="Times New Roman" w:eastAsia="MS Mincho" w:hAnsi="Times New Roman"/>
                <w:sz w:val="24"/>
                <w:szCs w:val="24"/>
                <w:lang w:eastAsia="ru-RU"/>
              </w:rPr>
              <w:t>)</w:t>
            </w:r>
            <w:r w:rsidR="000B366D">
              <w:rPr>
                <w:rFonts w:ascii="Times New Roman" w:eastAsia="MS Mincho" w:hAnsi="Times New Roman"/>
                <w:sz w:val="24"/>
                <w:szCs w:val="24"/>
                <w:lang w:eastAsia="ru-RU"/>
              </w:rPr>
              <w:t xml:space="preserve"> в дозировке 20 мг</w:t>
            </w:r>
            <w:r w:rsidRPr="002E03AF">
              <w:rPr>
                <w:rFonts w:ascii="Times New Roman" w:eastAsia="MS Mincho" w:hAnsi="Times New Roman"/>
                <w:sz w:val="24"/>
                <w:szCs w:val="24"/>
                <w:lang w:eastAsia="ru-RU"/>
              </w:rPr>
              <w:t xml:space="preserve"> </w:t>
            </w:r>
            <w:r w:rsidRPr="002E03AF">
              <w:rPr>
                <w:rFonts w:ascii="Times New Roman" w:eastAsia="MS Mincho" w:hAnsi="Times New Roman"/>
                <w:bCs/>
                <w:sz w:val="24"/>
                <w:szCs w:val="24"/>
                <w:lang w:eastAsia="ja-JP"/>
              </w:rPr>
              <w:t xml:space="preserve">(последовательность </w:t>
            </w:r>
            <w:r w:rsidRPr="002E03AF">
              <w:rPr>
                <w:rFonts w:ascii="Times New Roman" w:eastAsia="Calibri" w:hAnsi="Times New Roman"/>
                <w:sz w:val="24"/>
                <w:szCs w:val="24"/>
                <w:lang w:val="en-US"/>
              </w:rPr>
              <w:t>T</w:t>
            </w:r>
            <w:r w:rsidR="00A86CAE">
              <w:rPr>
                <w:rFonts w:ascii="Times New Roman" w:eastAsia="Calibri" w:hAnsi="Times New Roman"/>
                <w:sz w:val="24"/>
                <w:szCs w:val="24"/>
              </w:rPr>
              <w:t>10-</w:t>
            </w:r>
            <w:r w:rsidRPr="002E03AF">
              <w:rPr>
                <w:rFonts w:ascii="Times New Roman" w:eastAsia="Calibri" w:hAnsi="Times New Roman"/>
                <w:sz w:val="24"/>
                <w:szCs w:val="24"/>
                <w:lang w:val="en-US"/>
              </w:rPr>
              <w:t>R</w:t>
            </w:r>
            <w:r w:rsidR="00A86CAE">
              <w:rPr>
                <w:rFonts w:ascii="Times New Roman" w:eastAsia="Calibri" w:hAnsi="Times New Roman"/>
                <w:sz w:val="24"/>
                <w:szCs w:val="24"/>
              </w:rPr>
              <w:t>10-</w:t>
            </w:r>
            <w:r w:rsidRPr="002E03AF">
              <w:rPr>
                <w:rFonts w:ascii="Times New Roman" w:eastAsia="Calibri" w:hAnsi="Times New Roman"/>
                <w:sz w:val="24"/>
                <w:szCs w:val="24"/>
                <w:lang w:val="en-US"/>
              </w:rPr>
              <w:t>T</w:t>
            </w:r>
            <w:r w:rsidR="00A86CAE">
              <w:rPr>
                <w:rFonts w:ascii="Times New Roman" w:eastAsia="Calibri" w:hAnsi="Times New Roman"/>
                <w:sz w:val="24"/>
                <w:szCs w:val="24"/>
              </w:rPr>
              <w:t>20-</w:t>
            </w:r>
            <w:r w:rsidRPr="002E03AF">
              <w:rPr>
                <w:rFonts w:ascii="Times New Roman" w:eastAsia="Calibri" w:hAnsi="Times New Roman"/>
                <w:sz w:val="24"/>
                <w:szCs w:val="24"/>
                <w:lang w:val="en-US"/>
              </w:rPr>
              <w:t>R</w:t>
            </w:r>
            <w:r w:rsidR="00A86CAE">
              <w:rPr>
                <w:rFonts w:ascii="Times New Roman" w:eastAsia="Calibri" w:hAnsi="Times New Roman"/>
                <w:sz w:val="24"/>
                <w:szCs w:val="24"/>
              </w:rPr>
              <w:t>20</w:t>
            </w:r>
            <w:r w:rsidRPr="002E03AF">
              <w:rPr>
                <w:rFonts w:ascii="Times New Roman" w:eastAsia="MS Mincho" w:hAnsi="Times New Roman"/>
                <w:bCs/>
                <w:sz w:val="24"/>
                <w:szCs w:val="24"/>
                <w:lang w:eastAsia="ja-JP"/>
              </w:rPr>
              <w:t xml:space="preserve">), в группе №2 — наоборот (последовательность </w:t>
            </w:r>
            <w:r w:rsidRPr="002E03AF">
              <w:rPr>
                <w:rFonts w:ascii="Times New Roman" w:eastAsia="MS Mincho" w:hAnsi="Times New Roman"/>
                <w:bCs/>
                <w:sz w:val="24"/>
                <w:szCs w:val="24"/>
                <w:lang w:val="en-US" w:eastAsia="ja-JP"/>
              </w:rPr>
              <w:t>R</w:t>
            </w:r>
            <w:r w:rsidR="00A86CAE">
              <w:rPr>
                <w:rFonts w:ascii="Times New Roman" w:eastAsia="MS Mincho" w:hAnsi="Times New Roman"/>
                <w:bCs/>
                <w:sz w:val="24"/>
                <w:szCs w:val="24"/>
                <w:lang w:eastAsia="ja-JP"/>
              </w:rPr>
              <w:t>10-</w:t>
            </w:r>
            <w:r w:rsidRPr="002E03AF">
              <w:rPr>
                <w:rFonts w:ascii="Times New Roman" w:eastAsia="MS Mincho" w:hAnsi="Times New Roman"/>
                <w:bCs/>
                <w:sz w:val="24"/>
                <w:szCs w:val="24"/>
                <w:lang w:val="en-US" w:eastAsia="ja-JP"/>
              </w:rPr>
              <w:t>T</w:t>
            </w:r>
            <w:r w:rsidR="00A86CAE">
              <w:rPr>
                <w:rFonts w:ascii="Times New Roman" w:eastAsia="MS Mincho" w:hAnsi="Times New Roman"/>
                <w:bCs/>
                <w:sz w:val="24"/>
                <w:szCs w:val="24"/>
                <w:lang w:eastAsia="ja-JP"/>
              </w:rPr>
              <w:t>10-</w:t>
            </w:r>
            <w:r w:rsidRPr="002E03AF">
              <w:rPr>
                <w:rFonts w:ascii="Times New Roman" w:eastAsia="MS Mincho" w:hAnsi="Times New Roman"/>
                <w:bCs/>
                <w:sz w:val="24"/>
                <w:szCs w:val="24"/>
                <w:lang w:val="en-US" w:eastAsia="ja-JP"/>
              </w:rPr>
              <w:t>R</w:t>
            </w:r>
            <w:r w:rsidR="00A86CAE">
              <w:rPr>
                <w:rFonts w:ascii="Times New Roman" w:eastAsia="MS Mincho" w:hAnsi="Times New Roman"/>
                <w:bCs/>
                <w:sz w:val="24"/>
                <w:szCs w:val="24"/>
                <w:lang w:eastAsia="ja-JP"/>
              </w:rPr>
              <w:t>20-</w:t>
            </w:r>
            <w:r w:rsidRPr="002E03AF">
              <w:rPr>
                <w:rFonts w:ascii="Times New Roman" w:eastAsia="MS Mincho" w:hAnsi="Times New Roman"/>
                <w:bCs/>
                <w:sz w:val="24"/>
                <w:szCs w:val="24"/>
                <w:lang w:val="en-US" w:eastAsia="ja-JP"/>
              </w:rPr>
              <w:t>T</w:t>
            </w:r>
            <w:r w:rsidR="00A86CAE">
              <w:rPr>
                <w:rFonts w:ascii="Times New Roman" w:eastAsia="MS Mincho" w:hAnsi="Times New Roman"/>
                <w:bCs/>
                <w:sz w:val="24"/>
                <w:szCs w:val="24"/>
                <w:lang w:eastAsia="ja-JP"/>
              </w:rPr>
              <w:t>20</w:t>
            </w:r>
            <w:r w:rsidRPr="002E03AF">
              <w:rPr>
                <w:rFonts w:ascii="Times New Roman" w:eastAsia="MS Mincho" w:hAnsi="Times New Roman"/>
                <w:sz w:val="24"/>
                <w:szCs w:val="24"/>
                <w:lang w:eastAsia="ru-RU"/>
              </w:rPr>
              <w:t>). Отмывочный период после</w:t>
            </w:r>
            <w:r w:rsidRPr="00E67590">
              <w:rPr>
                <w:rFonts w:ascii="Times New Roman" w:eastAsia="MS Mincho" w:hAnsi="Times New Roman"/>
                <w:sz w:val="24"/>
                <w:szCs w:val="24"/>
                <w:lang w:eastAsia="ru-RU"/>
              </w:rPr>
              <w:t xml:space="preserve"> каждого</w:t>
            </w:r>
            <w:r w:rsidR="00004B55">
              <w:rPr>
                <w:rFonts w:ascii="Times New Roman" w:eastAsia="MS Mincho" w:hAnsi="Times New Roman"/>
                <w:sz w:val="24"/>
                <w:szCs w:val="24"/>
                <w:lang w:eastAsia="ru-RU"/>
              </w:rPr>
              <w:t xml:space="preserve"> из приемов будет составлять 7</w:t>
            </w:r>
            <w:r>
              <w:rPr>
                <w:rFonts w:ascii="Times New Roman" w:eastAsia="MS Mincho" w:hAnsi="Times New Roman"/>
                <w:sz w:val="24"/>
                <w:szCs w:val="24"/>
                <w:lang w:eastAsia="ru-RU"/>
              </w:rPr>
              <w:t xml:space="preserve"> дней.</w:t>
            </w:r>
            <w:r w:rsidRPr="00C80EA0">
              <w:rPr>
                <w:rFonts w:ascii="Times New Roman" w:eastAsia="MS Mincho" w:hAnsi="Times New Roman"/>
                <w:sz w:val="24"/>
                <w:szCs w:val="24"/>
                <w:lang w:eastAsia="ru-RU"/>
              </w:rPr>
              <w:t xml:space="preserve"> Точный номер группы и соответствующая ему последовательность приема препаратов будут указаны в содержимом рандомизационного конверта.</w:t>
            </w:r>
          </w:p>
          <w:p w14:paraId="7364D580" w14:textId="77777777" w:rsidR="00CC5F46" w:rsidRPr="00A12679" w:rsidRDefault="00CC5F46" w:rsidP="00C80EA0">
            <w:pPr>
              <w:spacing w:after="0" w:line="240" w:lineRule="auto"/>
              <w:ind w:firstLine="702"/>
              <w:jc w:val="both"/>
              <w:rPr>
                <w:rFonts w:ascii="Times New Roman" w:eastAsia="Calibri" w:hAnsi="Times New Roman"/>
                <w:sz w:val="24"/>
                <w:szCs w:val="24"/>
              </w:rPr>
            </w:pPr>
            <w:r w:rsidRPr="00C80EA0">
              <w:rPr>
                <w:rFonts w:ascii="Times New Roman" w:eastAsia="MS Mincho" w:hAnsi="Times New Roman"/>
                <w:sz w:val="24"/>
                <w:szCs w:val="24"/>
                <w:lang w:eastAsia="ru-RU"/>
              </w:rPr>
              <w:t>Рандомизация проводится в день накануне первого дозинга исследуемым продуктом.</w:t>
            </w:r>
          </w:p>
        </w:tc>
      </w:tr>
      <w:tr w:rsidR="00CC5F46" w:rsidRPr="00A12679" w14:paraId="714A2D45" w14:textId="77777777" w:rsidTr="00CC5F46">
        <w:tc>
          <w:tcPr>
            <w:tcW w:w="2776" w:type="dxa"/>
            <w:vMerge/>
            <w:tcBorders>
              <w:left w:val="single" w:sz="4" w:space="0" w:color="auto"/>
              <w:right w:val="single" w:sz="4" w:space="0" w:color="auto"/>
            </w:tcBorders>
          </w:tcPr>
          <w:p w14:paraId="33A877AC" w14:textId="77777777" w:rsidR="00CC5F46" w:rsidRPr="00A12679" w:rsidRDefault="00CC5F46" w:rsidP="00C4360F">
            <w:pPr>
              <w:spacing w:after="0" w:line="240" w:lineRule="auto"/>
              <w:rPr>
                <w:rFonts w:ascii="Times New Roman" w:eastAsia="SimSun" w:hAnsi="Times New Roman"/>
                <w:b/>
                <w:sz w:val="24"/>
                <w:szCs w:val="24"/>
              </w:rPr>
            </w:pPr>
          </w:p>
        </w:tc>
        <w:tc>
          <w:tcPr>
            <w:tcW w:w="6585" w:type="dxa"/>
            <w:tcBorders>
              <w:top w:val="single" w:sz="4" w:space="0" w:color="auto"/>
              <w:left w:val="single" w:sz="4" w:space="0" w:color="auto"/>
              <w:bottom w:val="single" w:sz="4" w:space="0" w:color="auto"/>
              <w:right w:val="single" w:sz="4" w:space="0" w:color="auto"/>
            </w:tcBorders>
          </w:tcPr>
          <w:p w14:paraId="6103D3AE" w14:textId="77777777" w:rsidR="00CC5F46" w:rsidRPr="00E7022F" w:rsidRDefault="00CC5F46" w:rsidP="00E7022F">
            <w:pPr>
              <w:spacing w:after="0" w:line="240" w:lineRule="auto"/>
              <w:jc w:val="both"/>
              <w:rPr>
                <w:rFonts w:ascii="Times New Roman" w:hAnsi="Times New Roman"/>
                <w:b/>
                <w:sz w:val="24"/>
                <w:szCs w:val="24"/>
                <w:lang w:eastAsia="ru-RU"/>
              </w:rPr>
            </w:pPr>
            <w:r>
              <w:rPr>
                <w:rFonts w:ascii="Times New Roman" w:hAnsi="Times New Roman"/>
                <w:b/>
                <w:sz w:val="24"/>
                <w:szCs w:val="24"/>
                <w:lang w:eastAsia="ru-RU"/>
              </w:rPr>
              <w:t>П</w:t>
            </w:r>
            <w:r w:rsidRPr="00E7022F">
              <w:rPr>
                <w:rFonts w:ascii="Times New Roman" w:hAnsi="Times New Roman"/>
                <w:b/>
                <w:sz w:val="24"/>
                <w:szCs w:val="24"/>
                <w:lang w:eastAsia="ru-RU"/>
              </w:rPr>
              <w:t>ериоды исследования</w:t>
            </w:r>
          </w:p>
          <w:p w14:paraId="6ADC9E03" w14:textId="77777777" w:rsidR="00CC5F46" w:rsidRDefault="00CC5F46" w:rsidP="00E7022F">
            <w:pPr>
              <w:spacing w:after="0" w:line="240" w:lineRule="auto"/>
              <w:ind w:firstLine="702"/>
              <w:jc w:val="both"/>
              <w:rPr>
                <w:rFonts w:ascii="Times New Roman" w:hAnsi="Times New Roman"/>
                <w:sz w:val="24"/>
                <w:szCs w:val="24"/>
              </w:rPr>
            </w:pPr>
            <w:r>
              <w:rPr>
                <w:rFonts w:ascii="Times New Roman" w:hAnsi="Times New Roman"/>
                <w:sz w:val="24"/>
                <w:szCs w:val="24"/>
              </w:rPr>
              <w:t>В целом, исследование будет включать следующие периоды:</w:t>
            </w:r>
          </w:p>
          <w:p w14:paraId="2CA6D732" w14:textId="77777777" w:rsidR="00CC5F46" w:rsidRDefault="00CC5F46" w:rsidP="00E7022F">
            <w:pPr>
              <w:spacing w:after="0" w:line="240" w:lineRule="auto"/>
              <w:ind w:left="800"/>
              <w:jc w:val="both"/>
              <w:rPr>
                <w:rFonts w:ascii="Times New Roman" w:hAnsi="Times New Roman"/>
                <w:sz w:val="24"/>
                <w:szCs w:val="24"/>
              </w:rPr>
            </w:pPr>
            <w:r>
              <w:rPr>
                <w:rFonts w:ascii="Times New Roman" w:hAnsi="Times New Roman"/>
                <w:sz w:val="24"/>
                <w:szCs w:val="24"/>
              </w:rPr>
              <w:t xml:space="preserve">1) </w:t>
            </w:r>
            <w:r>
              <w:rPr>
                <w:rFonts w:ascii="Times New Roman" w:hAnsi="Times New Roman"/>
                <w:b/>
                <w:sz w:val="24"/>
                <w:szCs w:val="24"/>
              </w:rPr>
              <w:t>Период скрининга:</w:t>
            </w:r>
          </w:p>
          <w:p w14:paraId="179A679E" w14:textId="77777777" w:rsidR="00CC5F46" w:rsidRDefault="00CC5F46" w:rsidP="00E7022F">
            <w:pPr>
              <w:spacing w:after="0" w:line="240" w:lineRule="auto"/>
              <w:ind w:left="800"/>
              <w:jc w:val="both"/>
              <w:rPr>
                <w:rFonts w:ascii="Times New Roman" w:hAnsi="Times New Roman"/>
                <w:sz w:val="24"/>
                <w:szCs w:val="24"/>
              </w:rPr>
            </w:pPr>
            <w:r>
              <w:rPr>
                <w:rFonts w:ascii="Times New Roman" w:hAnsi="Times New Roman"/>
                <w:sz w:val="24"/>
                <w:szCs w:val="24"/>
              </w:rPr>
              <w:t>дни -</w:t>
            </w:r>
            <w:r w:rsidR="0009455A">
              <w:rPr>
                <w:rFonts w:ascii="Times New Roman" w:hAnsi="Times New Roman"/>
                <w:sz w:val="24"/>
                <w:szCs w:val="24"/>
              </w:rPr>
              <w:t>6</w:t>
            </w:r>
            <w:r>
              <w:rPr>
                <w:rFonts w:ascii="Times New Roman" w:hAnsi="Times New Roman"/>
                <w:sz w:val="24"/>
                <w:szCs w:val="24"/>
              </w:rPr>
              <w:t xml:space="preserve"> - 0 (перед рандомизацией и включением в исследование).</w:t>
            </w:r>
          </w:p>
          <w:p w14:paraId="1985D2B2" w14:textId="77777777" w:rsidR="00CC5F46" w:rsidRDefault="00CC5F46" w:rsidP="00E7022F">
            <w:pPr>
              <w:spacing w:after="0" w:line="240" w:lineRule="auto"/>
              <w:ind w:left="800"/>
              <w:jc w:val="both"/>
              <w:rPr>
                <w:rFonts w:ascii="Times New Roman" w:hAnsi="Times New Roman"/>
                <w:sz w:val="24"/>
                <w:szCs w:val="24"/>
              </w:rPr>
            </w:pPr>
            <w:r>
              <w:rPr>
                <w:rFonts w:ascii="Times New Roman" w:hAnsi="Times New Roman"/>
                <w:sz w:val="24"/>
                <w:szCs w:val="24"/>
              </w:rPr>
              <w:t xml:space="preserve">2) </w:t>
            </w:r>
            <w:r>
              <w:rPr>
                <w:rFonts w:ascii="Times New Roman" w:hAnsi="Times New Roman"/>
                <w:b/>
                <w:sz w:val="24"/>
                <w:szCs w:val="24"/>
              </w:rPr>
              <w:t xml:space="preserve">Основной период </w:t>
            </w:r>
            <w:r w:rsidR="0009455A">
              <w:rPr>
                <w:rFonts w:ascii="Times New Roman" w:hAnsi="Times New Roman"/>
                <w:b/>
                <w:sz w:val="24"/>
                <w:szCs w:val="24"/>
              </w:rPr>
              <w:t>оценки</w:t>
            </w:r>
            <w:r>
              <w:rPr>
                <w:rFonts w:ascii="Times New Roman" w:hAnsi="Times New Roman"/>
                <w:b/>
                <w:sz w:val="24"/>
                <w:szCs w:val="24"/>
              </w:rPr>
              <w:t xml:space="preserve"> ФК, </w:t>
            </w:r>
            <w:r w:rsidR="000B366D">
              <w:rPr>
                <w:rFonts w:ascii="Times New Roman" w:hAnsi="Times New Roman"/>
                <w:sz w:val="24"/>
                <w:szCs w:val="24"/>
              </w:rPr>
              <w:t>включающий 2 этапа (и 4 периода)</w:t>
            </w:r>
            <w:r>
              <w:rPr>
                <w:rFonts w:ascii="Times New Roman" w:hAnsi="Times New Roman"/>
                <w:sz w:val="24"/>
                <w:szCs w:val="24"/>
              </w:rPr>
              <w:t>:</w:t>
            </w:r>
          </w:p>
          <w:p w14:paraId="3DF0B647" w14:textId="77777777" w:rsidR="000B366D" w:rsidRPr="00127143" w:rsidRDefault="000B366D" w:rsidP="00E7022F">
            <w:pPr>
              <w:spacing w:after="0" w:line="240" w:lineRule="auto"/>
              <w:ind w:left="800"/>
              <w:jc w:val="both"/>
              <w:rPr>
                <w:rFonts w:ascii="Times New Roman" w:hAnsi="Times New Roman"/>
                <w:b/>
                <w:i/>
                <w:sz w:val="24"/>
                <w:szCs w:val="24"/>
              </w:rPr>
            </w:pPr>
            <w:r w:rsidRPr="00127143">
              <w:rPr>
                <w:rFonts w:ascii="Times New Roman" w:hAnsi="Times New Roman"/>
                <w:b/>
                <w:i/>
                <w:sz w:val="24"/>
                <w:szCs w:val="24"/>
              </w:rPr>
              <w:t>1-й этап: при</w:t>
            </w:r>
            <w:r w:rsidR="00127143">
              <w:rPr>
                <w:rFonts w:ascii="Times New Roman" w:hAnsi="Times New Roman"/>
                <w:b/>
                <w:i/>
                <w:sz w:val="24"/>
                <w:szCs w:val="24"/>
              </w:rPr>
              <w:t>ем препаратов в дозировке 10 мг натощак</w:t>
            </w:r>
          </w:p>
          <w:p w14:paraId="568DA3CC" w14:textId="77777777" w:rsidR="00004B55" w:rsidRPr="00F156AF" w:rsidRDefault="00004B55" w:rsidP="00004B55">
            <w:pPr>
              <w:spacing w:after="0" w:line="240" w:lineRule="auto"/>
              <w:ind w:left="800"/>
              <w:jc w:val="both"/>
              <w:rPr>
                <w:rFonts w:ascii="Times New Roman" w:eastAsia="Calibri" w:hAnsi="Times New Roman"/>
                <w:sz w:val="24"/>
                <w:szCs w:val="24"/>
              </w:rPr>
            </w:pPr>
            <w:r>
              <w:rPr>
                <w:rFonts w:ascii="Times New Roman" w:eastAsia="Calibri" w:hAnsi="Times New Roman"/>
                <w:sz w:val="24"/>
                <w:szCs w:val="24"/>
              </w:rPr>
              <w:t>период №</w:t>
            </w:r>
            <w:r w:rsidRPr="00F156AF">
              <w:rPr>
                <w:rFonts w:ascii="Times New Roman" w:eastAsia="Calibri" w:hAnsi="Times New Roman"/>
                <w:sz w:val="24"/>
                <w:szCs w:val="24"/>
              </w:rPr>
              <w:t>1 – дни 1-7,</w:t>
            </w:r>
          </w:p>
          <w:p w14:paraId="12D1B96E" w14:textId="77777777" w:rsidR="00004B55" w:rsidRDefault="00004B55" w:rsidP="00004B55">
            <w:pPr>
              <w:spacing w:after="0" w:line="240" w:lineRule="auto"/>
              <w:ind w:left="800"/>
              <w:jc w:val="both"/>
              <w:rPr>
                <w:rFonts w:ascii="Times New Roman" w:hAnsi="Times New Roman"/>
                <w:sz w:val="24"/>
                <w:szCs w:val="24"/>
              </w:rPr>
            </w:pPr>
            <w:r w:rsidRPr="00F156AF">
              <w:rPr>
                <w:rFonts w:ascii="Times New Roman" w:eastAsia="Calibri" w:hAnsi="Times New Roman"/>
                <w:sz w:val="24"/>
                <w:szCs w:val="24"/>
              </w:rPr>
              <w:t>период №2 – дни 8-14</w:t>
            </w:r>
            <w:r w:rsidRPr="00F156AF">
              <w:rPr>
                <w:rFonts w:ascii="Times New Roman" w:hAnsi="Times New Roman"/>
                <w:sz w:val="24"/>
                <w:szCs w:val="24"/>
              </w:rPr>
              <w:t>,</w:t>
            </w:r>
          </w:p>
          <w:p w14:paraId="12C36F28" w14:textId="287FAB8E" w:rsidR="00127143" w:rsidRPr="00127143" w:rsidRDefault="00127143" w:rsidP="00127143">
            <w:pPr>
              <w:spacing w:after="0" w:line="240" w:lineRule="auto"/>
              <w:ind w:left="800"/>
              <w:jc w:val="both"/>
              <w:rPr>
                <w:rFonts w:ascii="Times New Roman" w:hAnsi="Times New Roman"/>
                <w:b/>
                <w:i/>
                <w:sz w:val="24"/>
                <w:szCs w:val="24"/>
              </w:rPr>
            </w:pPr>
            <w:r>
              <w:rPr>
                <w:rFonts w:ascii="Times New Roman" w:hAnsi="Times New Roman"/>
                <w:b/>
                <w:i/>
                <w:sz w:val="24"/>
                <w:szCs w:val="24"/>
              </w:rPr>
              <w:t>2</w:t>
            </w:r>
            <w:r w:rsidRPr="00127143">
              <w:rPr>
                <w:rFonts w:ascii="Times New Roman" w:hAnsi="Times New Roman"/>
                <w:b/>
                <w:i/>
                <w:sz w:val="24"/>
                <w:szCs w:val="24"/>
              </w:rPr>
              <w:t>-й этап: при</w:t>
            </w:r>
            <w:r>
              <w:rPr>
                <w:rFonts w:ascii="Times New Roman" w:hAnsi="Times New Roman"/>
                <w:b/>
                <w:i/>
                <w:sz w:val="24"/>
                <w:szCs w:val="24"/>
              </w:rPr>
              <w:t xml:space="preserve">ем препаратов в дозировке 20 мг </w:t>
            </w:r>
            <w:r w:rsidRPr="00127143">
              <w:rPr>
                <w:rFonts w:ascii="Times New Roman" w:hAnsi="Times New Roman"/>
                <w:b/>
                <w:i/>
                <w:sz w:val="24"/>
                <w:szCs w:val="24"/>
              </w:rPr>
              <w:t>после стандартного</w:t>
            </w:r>
            <w:r w:rsidR="0012248C">
              <w:rPr>
                <w:rFonts w:ascii="Times New Roman" w:hAnsi="Times New Roman"/>
                <w:b/>
                <w:i/>
                <w:sz w:val="24"/>
                <w:szCs w:val="24"/>
              </w:rPr>
              <w:t xml:space="preserve"> высококалорийного </w:t>
            </w:r>
            <w:r w:rsidRPr="00127143">
              <w:rPr>
                <w:rFonts w:ascii="Times New Roman" w:hAnsi="Times New Roman"/>
                <w:b/>
                <w:i/>
                <w:sz w:val="24"/>
                <w:szCs w:val="24"/>
              </w:rPr>
              <w:t>завтрака</w:t>
            </w:r>
          </w:p>
          <w:p w14:paraId="6E8BFBDD" w14:textId="77777777" w:rsidR="00004B55" w:rsidRPr="00F156AF" w:rsidRDefault="00004B55" w:rsidP="00004B55">
            <w:pPr>
              <w:spacing w:after="0" w:line="240" w:lineRule="auto"/>
              <w:ind w:left="800"/>
              <w:jc w:val="both"/>
              <w:rPr>
                <w:rFonts w:ascii="Times New Roman" w:hAnsi="Times New Roman"/>
                <w:sz w:val="24"/>
                <w:szCs w:val="24"/>
              </w:rPr>
            </w:pPr>
            <w:r w:rsidRPr="00F156AF">
              <w:rPr>
                <w:rFonts w:ascii="Times New Roman" w:hAnsi="Times New Roman"/>
                <w:sz w:val="24"/>
                <w:szCs w:val="24"/>
              </w:rPr>
              <w:t xml:space="preserve">период №3 </w:t>
            </w:r>
            <w:r w:rsidRPr="00F156AF">
              <w:rPr>
                <w:rFonts w:ascii="Times New Roman" w:eastAsia="Calibri" w:hAnsi="Times New Roman"/>
                <w:sz w:val="24"/>
                <w:szCs w:val="24"/>
              </w:rPr>
              <w:t xml:space="preserve">– </w:t>
            </w:r>
            <w:r w:rsidRPr="00F156AF">
              <w:rPr>
                <w:rFonts w:ascii="Times New Roman" w:hAnsi="Times New Roman"/>
                <w:sz w:val="24"/>
                <w:szCs w:val="24"/>
              </w:rPr>
              <w:t>дни 15-21,</w:t>
            </w:r>
          </w:p>
          <w:p w14:paraId="0B4A3F2E" w14:textId="77777777" w:rsidR="00004B55" w:rsidRPr="00F156AF" w:rsidRDefault="00004B55" w:rsidP="00004B55">
            <w:pPr>
              <w:spacing w:after="0" w:line="240" w:lineRule="auto"/>
              <w:ind w:left="800"/>
              <w:jc w:val="both"/>
              <w:rPr>
                <w:rFonts w:ascii="Times New Roman" w:hAnsi="Times New Roman"/>
                <w:sz w:val="24"/>
                <w:szCs w:val="24"/>
              </w:rPr>
            </w:pPr>
            <w:r w:rsidRPr="00F156AF">
              <w:rPr>
                <w:rFonts w:ascii="Times New Roman" w:hAnsi="Times New Roman"/>
                <w:sz w:val="24"/>
                <w:szCs w:val="24"/>
              </w:rPr>
              <w:t xml:space="preserve">период №4 </w:t>
            </w:r>
            <w:r w:rsidRPr="00F156AF">
              <w:rPr>
                <w:rFonts w:ascii="Times New Roman" w:eastAsia="Calibri" w:hAnsi="Times New Roman"/>
                <w:sz w:val="24"/>
                <w:szCs w:val="24"/>
              </w:rPr>
              <w:t xml:space="preserve">– </w:t>
            </w:r>
            <w:r w:rsidRPr="00F156AF">
              <w:rPr>
                <w:rFonts w:ascii="Times New Roman" w:hAnsi="Times New Roman"/>
                <w:sz w:val="24"/>
                <w:szCs w:val="24"/>
              </w:rPr>
              <w:t>дни 22-28.</w:t>
            </w:r>
          </w:p>
          <w:p w14:paraId="3A667EC9" w14:textId="77777777" w:rsidR="00CC5F46" w:rsidRPr="00F156AF" w:rsidRDefault="00CC5F46" w:rsidP="00E7022F">
            <w:pPr>
              <w:spacing w:after="0" w:line="240" w:lineRule="auto"/>
              <w:ind w:left="802"/>
              <w:jc w:val="both"/>
              <w:rPr>
                <w:rFonts w:ascii="Times New Roman" w:hAnsi="Times New Roman"/>
                <w:sz w:val="24"/>
                <w:szCs w:val="24"/>
                <w:lang w:eastAsia="ru-RU"/>
              </w:rPr>
            </w:pPr>
            <w:r w:rsidRPr="00F156AF">
              <w:rPr>
                <w:rFonts w:ascii="Times New Roman" w:eastAsia="MS Mincho" w:hAnsi="Times New Roman"/>
                <w:bCs/>
                <w:sz w:val="24"/>
                <w:szCs w:val="24"/>
                <w:lang w:eastAsia="ja-JP"/>
              </w:rPr>
              <w:t xml:space="preserve">Он включает в себя процедуры, связанные с приемом исследуемого препарата или препарата сравнения, наблюдение за участником исследования и забор образцов крови для исследования концентрации </w:t>
            </w:r>
            <w:r w:rsidR="00A4066B">
              <w:rPr>
                <w:rFonts w:ascii="Times New Roman" w:eastAsia="MS Mincho" w:hAnsi="Times New Roman"/>
                <w:sz w:val="24"/>
                <w:szCs w:val="24"/>
                <w:lang w:eastAsia="ja-JP"/>
              </w:rPr>
              <w:t>ривароксабан</w:t>
            </w:r>
            <w:r w:rsidR="00F03D24">
              <w:rPr>
                <w:rFonts w:ascii="Times New Roman" w:eastAsia="MS Mincho" w:hAnsi="Times New Roman"/>
                <w:sz w:val="24"/>
                <w:szCs w:val="24"/>
                <w:lang w:eastAsia="ja-JP"/>
              </w:rPr>
              <w:t>а</w:t>
            </w:r>
            <w:r w:rsidRPr="00F156AF">
              <w:rPr>
                <w:rFonts w:ascii="Times New Roman" w:eastAsia="MS Mincho" w:hAnsi="Times New Roman"/>
                <w:bCs/>
                <w:sz w:val="24"/>
                <w:szCs w:val="24"/>
                <w:lang w:eastAsia="ja-JP"/>
              </w:rPr>
              <w:t>. Отмывочный период меж</w:t>
            </w:r>
            <w:r w:rsidR="00004B55" w:rsidRPr="00F156AF">
              <w:rPr>
                <w:rFonts w:ascii="Times New Roman" w:eastAsia="MS Mincho" w:hAnsi="Times New Roman"/>
                <w:bCs/>
                <w:sz w:val="24"/>
                <w:szCs w:val="24"/>
                <w:lang w:eastAsia="ja-JP"/>
              </w:rPr>
              <w:t>ду каждым из приемов составит 7</w:t>
            </w:r>
            <w:r w:rsidRPr="00F156AF">
              <w:rPr>
                <w:rFonts w:ascii="Times New Roman" w:eastAsia="MS Mincho" w:hAnsi="Times New Roman"/>
                <w:bCs/>
                <w:sz w:val="24"/>
                <w:szCs w:val="24"/>
                <w:lang w:eastAsia="ja-JP"/>
              </w:rPr>
              <w:t xml:space="preserve"> дней.</w:t>
            </w:r>
          </w:p>
          <w:p w14:paraId="091AABE8" w14:textId="77777777" w:rsidR="00CC5F46" w:rsidRDefault="00CC5F46" w:rsidP="00E7022F">
            <w:pPr>
              <w:spacing w:after="0" w:line="240" w:lineRule="auto"/>
              <w:ind w:left="800"/>
              <w:jc w:val="both"/>
              <w:rPr>
                <w:rFonts w:ascii="Times New Roman" w:hAnsi="Times New Roman"/>
                <w:sz w:val="24"/>
                <w:szCs w:val="24"/>
              </w:rPr>
            </w:pPr>
            <w:r w:rsidRPr="00F156AF">
              <w:rPr>
                <w:rFonts w:ascii="Times New Roman" w:hAnsi="Times New Roman"/>
                <w:sz w:val="24"/>
                <w:szCs w:val="24"/>
              </w:rPr>
              <w:t xml:space="preserve">3) </w:t>
            </w:r>
            <w:r w:rsidRPr="00F156AF">
              <w:rPr>
                <w:rFonts w:ascii="Times New Roman" w:hAnsi="Times New Roman"/>
                <w:b/>
                <w:sz w:val="24"/>
                <w:szCs w:val="24"/>
              </w:rPr>
              <w:t>Период последующего н</w:t>
            </w:r>
            <w:r>
              <w:rPr>
                <w:rFonts w:ascii="Times New Roman" w:hAnsi="Times New Roman"/>
                <w:b/>
                <w:sz w:val="24"/>
                <w:szCs w:val="24"/>
              </w:rPr>
              <w:t>аблюдения</w:t>
            </w:r>
            <w:r>
              <w:rPr>
                <w:rFonts w:ascii="Times New Roman" w:hAnsi="Times New Roman"/>
                <w:sz w:val="24"/>
                <w:szCs w:val="24"/>
              </w:rPr>
              <w:t>:</w:t>
            </w:r>
          </w:p>
          <w:p w14:paraId="5F419050" w14:textId="77777777" w:rsidR="00CC5F46" w:rsidRPr="00A12679" w:rsidRDefault="00004B55" w:rsidP="00004B55">
            <w:pPr>
              <w:spacing w:after="0" w:line="240" w:lineRule="auto"/>
              <w:ind w:firstLine="702"/>
              <w:jc w:val="both"/>
              <w:rPr>
                <w:rFonts w:ascii="Times New Roman" w:eastAsia="Calibri" w:hAnsi="Times New Roman"/>
                <w:sz w:val="24"/>
                <w:szCs w:val="24"/>
                <w:lang w:eastAsia="ru-RU"/>
              </w:rPr>
            </w:pPr>
            <w:r>
              <w:rPr>
                <w:rFonts w:ascii="Times New Roman" w:eastAsia="Calibri" w:hAnsi="Times New Roman"/>
                <w:sz w:val="24"/>
                <w:szCs w:val="24"/>
                <w:lang w:eastAsia="ru-RU"/>
              </w:rPr>
              <w:lastRenderedPageBreak/>
              <w:t>дни 29 – 36</w:t>
            </w:r>
            <w:r w:rsidR="00CC5F46">
              <w:rPr>
                <w:rFonts w:ascii="Times New Roman" w:eastAsia="Calibri" w:hAnsi="Times New Roman"/>
                <w:sz w:val="24"/>
                <w:szCs w:val="24"/>
                <w:lang w:eastAsia="ru-RU"/>
              </w:rPr>
              <w:t>(±2).</w:t>
            </w:r>
          </w:p>
        </w:tc>
      </w:tr>
      <w:tr w:rsidR="00CC5F46" w:rsidRPr="00A12679" w14:paraId="58D6242F" w14:textId="77777777" w:rsidTr="00CC5F46">
        <w:tc>
          <w:tcPr>
            <w:tcW w:w="2776" w:type="dxa"/>
            <w:vMerge/>
            <w:tcBorders>
              <w:left w:val="single" w:sz="4" w:space="0" w:color="auto"/>
              <w:right w:val="single" w:sz="4" w:space="0" w:color="auto"/>
            </w:tcBorders>
          </w:tcPr>
          <w:p w14:paraId="45B79299" w14:textId="77777777" w:rsidR="00CC5F46" w:rsidRPr="00A12679" w:rsidRDefault="00CC5F46" w:rsidP="00C4360F">
            <w:pPr>
              <w:spacing w:after="0" w:line="240" w:lineRule="auto"/>
              <w:rPr>
                <w:rFonts w:ascii="Times New Roman" w:eastAsia="SimSun" w:hAnsi="Times New Roman"/>
                <w:b/>
                <w:sz w:val="24"/>
                <w:szCs w:val="24"/>
              </w:rPr>
            </w:pPr>
          </w:p>
        </w:tc>
        <w:tc>
          <w:tcPr>
            <w:tcW w:w="6585" w:type="dxa"/>
            <w:tcBorders>
              <w:top w:val="single" w:sz="4" w:space="0" w:color="auto"/>
              <w:left w:val="single" w:sz="4" w:space="0" w:color="auto"/>
              <w:bottom w:val="single" w:sz="4" w:space="0" w:color="auto"/>
              <w:right w:val="single" w:sz="4" w:space="0" w:color="auto"/>
            </w:tcBorders>
          </w:tcPr>
          <w:p w14:paraId="2E7FCC07" w14:textId="77777777" w:rsidR="00CC5F46" w:rsidRPr="00E7022F" w:rsidRDefault="00CC5F46" w:rsidP="00E7022F">
            <w:pPr>
              <w:spacing w:after="0" w:line="240" w:lineRule="auto"/>
              <w:jc w:val="both"/>
              <w:rPr>
                <w:rFonts w:ascii="Times New Roman" w:eastAsia="MS Mincho" w:hAnsi="Times New Roman"/>
                <w:b/>
                <w:sz w:val="24"/>
                <w:szCs w:val="24"/>
                <w:lang w:eastAsia="ru-RU"/>
              </w:rPr>
            </w:pPr>
            <w:r w:rsidRPr="00E7022F">
              <w:rPr>
                <w:rFonts w:ascii="Times New Roman" w:eastAsia="MS Mincho" w:hAnsi="Times New Roman"/>
                <w:b/>
                <w:sz w:val="24"/>
                <w:szCs w:val="24"/>
                <w:lang w:eastAsia="ru-RU"/>
              </w:rPr>
              <w:t>Госпитализация и визиты</w:t>
            </w:r>
          </w:p>
          <w:p w14:paraId="77C2F737" w14:textId="2D817071" w:rsidR="00CC5F46" w:rsidRDefault="00CC5F46" w:rsidP="00E7022F">
            <w:pPr>
              <w:spacing w:after="0" w:line="240" w:lineRule="auto"/>
              <w:ind w:firstLine="702"/>
              <w:jc w:val="both"/>
              <w:rPr>
                <w:rFonts w:ascii="Times New Roman" w:eastAsia="Calibri" w:hAnsi="Times New Roman"/>
                <w:sz w:val="24"/>
                <w:szCs w:val="24"/>
                <w:lang w:eastAsia="ru-RU"/>
              </w:rPr>
            </w:pPr>
            <w:r w:rsidRPr="00E7022F">
              <w:rPr>
                <w:rFonts w:ascii="Times New Roman" w:eastAsia="Calibri" w:hAnsi="Times New Roman"/>
                <w:sz w:val="24"/>
                <w:szCs w:val="24"/>
                <w:lang w:eastAsia="ru-RU"/>
              </w:rPr>
              <w:t xml:space="preserve">Все добровольцы будут госпитализированы </w:t>
            </w:r>
            <w:r>
              <w:rPr>
                <w:rFonts w:ascii="Times New Roman" w:eastAsia="Calibri" w:hAnsi="Times New Roman"/>
                <w:sz w:val="24"/>
                <w:szCs w:val="24"/>
                <w:lang w:eastAsia="ru-RU"/>
              </w:rPr>
              <w:t>четырежды</w:t>
            </w:r>
            <w:r w:rsidRPr="00E7022F">
              <w:rPr>
                <w:rFonts w:ascii="Times New Roman" w:eastAsia="Calibri" w:hAnsi="Times New Roman"/>
                <w:sz w:val="24"/>
                <w:szCs w:val="24"/>
                <w:lang w:eastAsia="ru-RU"/>
              </w:rPr>
              <w:t xml:space="preserve"> на протяжении исследования</w:t>
            </w:r>
            <w:r>
              <w:rPr>
                <w:rFonts w:ascii="Times New Roman" w:eastAsia="Calibri" w:hAnsi="Times New Roman"/>
                <w:sz w:val="24"/>
                <w:szCs w:val="24"/>
                <w:lang w:eastAsia="ru-RU"/>
              </w:rPr>
              <w:t xml:space="preserve"> (</w:t>
            </w:r>
            <w:r>
              <w:rPr>
                <w:rFonts w:ascii="Times New Roman" w:eastAsia="MS Mincho" w:hAnsi="Times New Roman"/>
                <w:sz w:val="24"/>
                <w:szCs w:val="24"/>
                <w:lang w:eastAsia="ru-RU"/>
              </w:rPr>
              <w:t>во время Периодов № 1 – 4</w:t>
            </w:r>
            <w:r>
              <w:rPr>
                <w:rFonts w:ascii="Times New Roman" w:eastAsia="Calibri" w:hAnsi="Times New Roman"/>
                <w:sz w:val="24"/>
                <w:szCs w:val="24"/>
                <w:lang w:eastAsia="ru-RU"/>
              </w:rPr>
              <w:t>)</w:t>
            </w:r>
            <w:r w:rsidRPr="00E7022F">
              <w:rPr>
                <w:rFonts w:ascii="Times New Roman" w:eastAsia="Calibri" w:hAnsi="Times New Roman"/>
                <w:sz w:val="24"/>
                <w:szCs w:val="24"/>
                <w:lang w:eastAsia="ru-RU"/>
              </w:rPr>
              <w:t>, в плановом порядке, накануне дня приема одного из исследуемых продуктов, не менее, чем за 12 часов до запланированного приема препарата, и будут продолжать находится</w:t>
            </w:r>
            <w:r w:rsidR="00004B55">
              <w:rPr>
                <w:rFonts w:ascii="Times New Roman" w:eastAsia="Calibri" w:hAnsi="Times New Roman"/>
                <w:sz w:val="24"/>
                <w:szCs w:val="24"/>
                <w:lang w:eastAsia="ru-RU"/>
              </w:rPr>
              <w:t xml:space="preserve"> </w:t>
            </w:r>
            <w:r w:rsidR="00220D3D">
              <w:rPr>
                <w:rFonts w:ascii="Times New Roman" w:eastAsia="Calibri" w:hAnsi="Times New Roman"/>
                <w:sz w:val="24"/>
                <w:szCs w:val="24"/>
                <w:lang w:eastAsia="ru-RU"/>
              </w:rPr>
              <w:t xml:space="preserve">в клиническом центре не менее </w:t>
            </w:r>
            <w:r w:rsidR="00495563" w:rsidRPr="00495563">
              <w:rPr>
                <w:rFonts w:ascii="Times New Roman" w:eastAsia="Calibri" w:hAnsi="Times New Roman"/>
                <w:sz w:val="24"/>
                <w:szCs w:val="24"/>
                <w:lang w:eastAsia="ru-RU"/>
              </w:rPr>
              <w:t xml:space="preserve">24 </w:t>
            </w:r>
            <w:r w:rsidRPr="00495563">
              <w:rPr>
                <w:rFonts w:ascii="Times New Roman" w:eastAsia="Calibri" w:hAnsi="Times New Roman"/>
                <w:sz w:val="24"/>
                <w:szCs w:val="24"/>
                <w:lang w:eastAsia="ru-RU"/>
              </w:rPr>
              <w:t>часов</w:t>
            </w:r>
            <w:r w:rsidRPr="00E7022F">
              <w:rPr>
                <w:rFonts w:ascii="Times New Roman" w:eastAsia="Calibri" w:hAnsi="Times New Roman"/>
                <w:sz w:val="24"/>
                <w:szCs w:val="24"/>
                <w:lang w:eastAsia="ru-RU"/>
              </w:rPr>
              <w:t xml:space="preserve"> после </w:t>
            </w:r>
            <w:r>
              <w:rPr>
                <w:rFonts w:ascii="Times New Roman" w:eastAsia="Calibri" w:hAnsi="Times New Roman"/>
                <w:sz w:val="24"/>
                <w:szCs w:val="24"/>
                <w:lang w:eastAsia="ru-RU"/>
              </w:rPr>
              <w:t>приема препарата в каждом из периодов</w:t>
            </w:r>
            <w:r w:rsidRPr="00E7022F">
              <w:rPr>
                <w:rFonts w:ascii="Times New Roman" w:eastAsia="Calibri" w:hAnsi="Times New Roman"/>
                <w:sz w:val="24"/>
                <w:szCs w:val="24"/>
                <w:lang w:eastAsia="ru-RU"/>
              </w:rPr>
              <w:t xml:space="preserve">, в котором </w:t>
            </w:r>
            <w:r>
              <w:rPr>
                <w:rFonts w:ascii="Times New Roman" w:eastAsia="Calibri" w:hAnsi="Times New Roman"/>
                <w:sz w:val="24"/>
                <w:szCs w:val="24"/>
                <w:lang w:eastAsia="ru-RU"/>
              </w:rPr>
              <w:t>осуществляется прием препарата</w:t>
            </w:r>
            <w:r w:rsidRPr="00E7022F">
              <w:rPr>
                <w:rFonts w:ascii="Times New Roman" w:eastAsia="Calibri" w:hAnsi="Times New Roman"/>
                <w:sz w:val="24"/>
                <w:szCs w:val="24"/>
                <w:lang w:eastAsia="ru-RU"/>
              </w:rPr>
              <w:t>.</w:t>
            </w:r>
            <w:r>
              <w:rPr>
                <w:rFonts w:ascii="Times New Roman" w:eastAsia="Calibri" w:hAnsi="Times New Roman"/>
                <w:sz w:val="24"/>
                <w:szCs w:val="24"/>
                <w:lang w:eastAsia="ru-RU"/>
              </w:rPr>
              <w:t xml:space="preserve"> </w:t>
            </w:r>
            <w:r w:rsidR="00DB5761">
              <w:rPr>
                <w:rFonts w:ascii="Times New Roman" w:eastAsia="Calibri" w:hAnsi="Times New Roman"/>
                <w:sz w:val="24"/>
                <w:szCs w:val="24"/>
                <w:lang w:eastAsia="ru-RU"/>
              </w:rPr>
              <w:t xml:space="preserve">Нахождение добровольца в стационере может быть </w:t>
            </w:r>
            <w:r w:rsidR="003D4E7C">
              <w:rPr>
                <w:rFonts w:ascii="Times New Roman" w:eastAsia="Calibri" w:hAnsi="Times New Roman"/>
                <w:sz w:val="24"/>
                <w:szCs w:val="24"/>
                <w:lang w:eastAsia="ru-RU"/>
              </w:rPr>
              <w:t xml:space="preserve">продлено </w:t>
            </w:r>
            <w:r w:rsidR="00DB5761">
              <w:rPr>
                <w:rFonts w:ascii="Times New Roman" w:eastAsia="Calibri" w:hAnsi="Times New Roman"/>
                <w:sz w:val="24"/>
                <w:szCs w:val="24"/>
                <w:lang w:eastAsia="ru-RU"/>
              </w:rPr>
              <w:t>до 48 ч после каждого приема препарата, однако доброволец может и явиться на амбулаторный прием для последнего отбора биообразца в точке 48 ч каждого Периода.</w:t>
            </w:r>
          </w:p>
          <w:p w14:paraId="0D92EE8C" w14:textId="77777777" w:rsidR="00CC5F46" w:rsidRPr="002E03AF" w:rsidRDefault="00CC5F46" w:rsidP="00F13DEA">
            <w:pPr>
              <w:spacing w:after="0" w:line="240" w:lineRule="auto"/>
              <w:ind w:firstLine="702"/>
              <w:jc w:val="both"/>
              <w:rPr>
                <w:rFonts w:ascii="Times New Roman" w:eastAsia="MS Mincho" w:hAnsi="Times New Roman"/>
                <w:sz w:val="24"/>
                <w:szCs w:val="24"/>
                <w:lang w:eastAsia="ru-RU"/>
              </w:rPr>
            </w:pPr>
            <w:r w:rsidRPr="00495563">
              <w:rPr>
                <w:rFonts w:ascii="Times New Roman" w:eastAsia="MS Mincho" w:hAnsi="Times New Roman"/>
                <w:sz w:val="24"/>
                <w:szCs w:val="24"/>
                <w:lang w:eastAsia="ru-RU"/>
              </w:rPr>
              <w:t xml:space="preserve">В исследовании, в общей сложности, предусмотрены: скрининг-период, </w:t>
            </w:r>
            <w:r w:rsidR="00EA2E0F">
              <w:rPr>
                <w:rFonts w:ascii="Times New Roman" w:eastAsia="MS Mincho" w:hAnsi="Times New Roman"/>
                <w:sz w:val="24"/>
                <w:szCs w:val="24"/>
                <w:lang w:eastAsia="ru-RU"/>
              </w:rPr>
              <w:t>5</w:t>
            </w:r>
            <w:r w:rsidRPr="00495563">
              <w:rPr>
                <w:rFonts w:ascii="Times New Roman" w:eastAsia="MS Mincho" w:hAnsi="Times New Roman"/>
                <w:sz w:val="24"/>
                <w:szCs w:val="24"/>
                <w:lang w:eastAsia="ru-RU"/>
              </w:rPr>
              <w:t xml:space="preserve"> визит</w:t>
            </w:r>
            <w:r w:rsidR="00EA2E0F">
              <w:rPr>
                <w:rFonts w:ascii="Times New Roman" w:eastAsia="MS Mincho" w:hAnsi="Times New Roman"/>
                <w:sz w:val="24"/>
                <w:szCs w:val="24"/>
                <w:lang w:eastAsia="ru-RU"/>
              </w:rPr>
              <w:t>ов</w:t>
            </w:r>
            <w:r w:rsidRPr="00495563">
              <w:rPr>
                <w:rFonts w:ascii="Times New Roman" w:eastAsia="MS Mincho" w:hAnsi="Times New Roman"/>
                <w:sz w:val="24"/>
                <w:szCs w:val="24"/>
                <w:lang w:eastAsia="ru-RU"/>
              </w:rPr>
              <w:t xml:space="preserve"> (4 </w:t>
            </w:r>
            <w:r w:rsidR="003B7F04" w:rsidRPr="00495563">
              <w:rPr>
                <w:rFonts w:ascii="Times New Roman" w:eastAsia="MS Mincho" w:hAnsi="Times New Roman"/>
                <w:sz w:val="24"/>
                <w:szCs w:val="24"/>
                <w:lang w:eastAsia="ru-RU"/>
              </w:rPr>
              <w:t xml:space="preserve">из </w:t>
            </w:r>
            <w:r w:rsidRPr="00495563">
              <w:rPr>
                <w:rFonts w:ascii="Times New Roman" w:eastAsia="MS Mincho" w:hAnsi="Times New Roman"/>
                <w:sz w:val="24"/>
                <w:szCs w:val="24"/>
                <w:lang w:eastAsia="ru-RU"/>
              </w:rPr>
              <w:t>которых предполагают госпитализаци</w:t>
            </w:r>
            <w:r w:rsidR="00004B55" w:rsidRPr="00495563">
              <w:rPr>
                <w:rFonts w:ascii="Times New Roman" w:eastAsia="MS Mincho" w:hAnsi="Times New Roman"/>
                <w:sz w:val="24"/>
                <w:szCs w:val="24"/>
                <w:lang w:eastAsia="ru-RU"/>
              </w:rPr>
              <w:t>ю</w:t>
            </w:r>
            <w:r w:rsidR="00EA2E0F">
              <w:rPr>
                <w:rFonts w:ascii="Times New Roman" w:eastAsia="MS Mincho" w:hAnsi="Times New Roman"/>
                <w:sz w:val="24"/>
                <w:szCs w:val="24"/>
                <w:lang w:eastAsia="ru-RU"/>
              </w:rPr>
              <w:t xml:space="preserve"> и 1 амбулаторный визит в периоде последующего наблюдения на 29±1 день</w:t>
            </w:r>
            <w:r w:rsidR="00004B55" w:rsidRPr="00495563">
              <w:rPr>
                <w:rFonts w:ascii="Times New Roman" w:eastAsia="MS Mincho" w:hAnsi="Times New Roman"/>
                <w:sz w:val="24"/>
                <w:szCs w:val="24"/>
                <w:lang w:eastAsia="ru-RU"/>
              </w:rPr>
              <w:t>) и 1 телефонный</w:t>
            </w:r>
            <w:r w:rsidR="00004B55">
              <w:rPr>
                <w:rFonts w:ascii="Times New Roman" w:eastAsia="MS Mincho" w:hAnsi="Times New Roman"/>
                <w:sz w:val="24"/>
                <w:szCs w:val="24"/>
                <w:lang w:eastAsia="ru-RU"/>
              </w:rPr>
              <w:t xml:space="preserve"> контакт (на 36</w:t>
            </w:r>
            <w:r w:rsidRPr="00E7022F">
              <w:rPr>
                <w:rFonts w:ascii="Times New Roman" w:eastAsia="MS Mincho" w:hAnsi="Times New Roman"/>
                <w:sz w:val="24"/>
                <w:szCs w:val="24"/>
                <w:lang w:eastAsia="ru-RU"/>
              </w:rPr>
              <w:t>±2 день исследования).</w:t>
            </w:r>
          </w:p>
        </w:tc>
      </w:tr>
      <w:tr w:rsidR="00CC5F46" w:rsidRPr="00A12679" w14:paraId="48C6F456" w14:textId="77777777" w:rsidTr="00CC5F46">
        <w:tc>
          <w:tcPr>
            <w:tcW w:w="2776" w:type="dxa"/>
            <w:vMerge/>
            <w:tcBorders>
              <w:left w:val="single" w:sz="4" w:space="0" w:color="auto"/>
              <w:right w:val="single" w:sz="4" w:space="0" w:color="auto"/>
            </w:tcBorders>
          </w:tcPr>
          <w:p w14:paraId="2A37092D" w14:textId="77777777" w:rsidR="00CC5F46" w:rsidRPr="00A12679" w:rsidRDefault="00CC5F46" w:rsidP="00C4360F">
            <w:pPr>
              <w:spacing w:after="0" w:line="240" w:lineRule="auto"/>
              <w:rPr>
                <w:rFonts w:ascii="Times New Roman" w:eastAsia="SimSun" w:hAnsi="Times New Roman"/>
                <w:b/>
                <w:sz w:val="24"/>
                <w:szCs w:val="24"/>
              </w:rPr>
            </w:pPr>
          </w:p>
        </w:tc>
        <w:tc>
          <w:tcPr>
            <w:tcW w:w="6585" w:type="dxa"/>
            <w:tcBorders>
              <w:top w:val="single" w:sz="4" w:space="0" w:color="auto"/>
              <w:left w:val="single" w:sz="4" w:space="0" w:color="auto"/>
              <w:bottom w:val="single" w:sz="4" w:space="0" w:color="auto"/>
              <w:right w:val="single" w:sz="4" w:space="0" w:color="auto"/>
            </w:tcBorders>
          </w:tcPr>
          <w:p w14:paraId="1C67BE9E" w14:textId="77777777" w:rsidR="00CC5F46" w:rsidRPr="00E7022F" w:rsidRDefault="00CC5F46" w:rsidP="00E7022F">
            <w:pPr>
              <w:spacing w:after="0" w:line="240" w:lineRule="auto"/>
              <w:jc w:val="both"/>
              <w:rPr>
                <w:rFonts w:ascii="Times New Roman" w:eastAsia="MS Mincho" w:hAnsi="Times New Roman"/>
                <w:b/>
                <w:sz w:val="24"/>
                <w:szCs w:val="24"/>
                <w:lang w:eastAsia="ru-RU"/>
              </w:rPr>
            </w:pPr>
            <w:r w:rsidRPr="00E7022F">
              <w:rPr>
                <w:rFonts w:ascii="Times New Roman" w:eastAsia="MS Mincho" w:hAnsi="Times New Roman"/>
                <w:b/>
                <w:sz w:val="24"/>
                <w:szCs w:val="24"/>
                <w:lang w:eastAsia="ru-RU"/>
              </w:rPr>
              <w:t>Режим приема пищи и воды</w:t>
            </w:r>
          </w:p>
          <w:p w14:paraId="530880E0" w14:textId="290DD0F8" w:rsidR="00CC5F46" w:rsidRDefault="00CC5F46" w:rsidP="00E7022F">
            <w:pPr>
              <w:spacing w:after="0" w:line="240" w:lineRule="auto"/>
              <w:ind w:firstLine="702"/>
              <w:jc w:val="both"/>
              <w:rPr>
                <w:rFonts w:ascii="Times New Roman" w:eastAsia="Calibri" w:hAnsi="Times New Roman"/>
                <w:sz w:val="24"/>
                <w:szCs w:val="24"/>
                <w:lang w:eastAsia="ru-RU"/>
              </w:rPr>
            </w:pPr>
            <w:r w:rsidRPr="00E7022F">
              <w:rPr>
                <w:rFonts w:ascii="Times New Roman" w:hAnsi="Times New Roman"/>
                <w:sz w:val="24"/>
                <w:szCs w:val="24"/>
                <w:lang w:eastAsia="ru-RU"/>
              </w:rPr>
              <w:t>Добровольцы не должны принимать пищу, как минимум за 10 часов до</w:t>
            </w:r>
            <w:r w:rsidR="00212A04">
              <w:rPr>
                <w:rFonts w:ascii="Times New Roman" w:hAnsi="Times New Roman"/>
                <w:sz w:val="24"/>
                <w:szCs w:val="24"/>
                <w:lang w:eastAsia="ru-RU"/>
              </w:rPr>
              <w:t xml:space="preserve"> приема препаратов (на 1-м этапе – в Периодах 1 и 2) и до стандартного</w:t>
            </w:r>
            <w:r w:rsidR="0012248C">
              <w:rPr>
                <w:rFonts w:ascii="Times New Roman" w:hAnsi="Times New Roman"/>
                <w:sz w:val="24"/>
                <w:szCs w:val="24"/>
                <w:lang w:eastAsia="ru-RU"/>
              </w:rPr>
              <w:t xml:space="preserve"> высококалорийного </w:t>
            </w:r>
            <w:r w:rsidR="00212A04">
              <w:rPr>
                <w:rFonts w:ascii="Times New Roman" w:hAnsi="Times New Roman"/>
                <w:sz w:val="24"/>
                <w:szCs w:val="24"/>
                <w:lang w:eastAsia="ru-RU"/>
              </w:rPr>
              <w:t xml:space="preserve"> завтрака (на 2-м этапе – в Периодах 3 и 4, соответственно), а также в</w:t>
            </w:r>
            <w:r w:rsidRPr="00E7022F">
              <w:rPr>
                <w:rFonts w:ascii="Times New Roman" w:hAnsi="Times New Roman"/>
                <w:sz w:val="24"/>
                <w:szCs w:val="24"/>
                <w:lang w:eastAsia="ru-RU"/>
              </w:rPr>
              <w:t xml:space="preserve"> течение 4 часов после приема препарата в каждом </w:t>
            </w:r>
            <w:r>
              <w:rPr>
                <w:rFonts w:ascii="Times New Roman" w:hAnsi="Times New Roman"/>
                <w:sz w:val="24"/>
                <w:szCs w:val="24"/>
                <w:lang w:eastAsia="ru-RU"/>
              </w:rPr>
              <w:t>из 4-х Периодов исследования</w:t>
            </w:r>
            <w:r w:rsidRPr="00E7022F">
              <w:rPr>
                <w:rFonts w:ascii="Times New Roman" w:eastAsia="Calibri" w:hAnsi="Times New Roman"/>
                <w:sz w:val="24"/>
                <w:szCs w:val="24"/>
                <w:lang w:eastAsia="ru-RU"/>
              </w:rPr>
              <w:t>.</w:t>
            </w:r>
            <w:r w:rsidR="00CE7B6D">
              <w:rPr>
                <w:rFonts w:ascii="Times New Roman" w:eastAsia="Calibri" w:hAnsi="Times New Roman"/>
                <w:sz w:val="24"/>
                <w:szCs w:val="24"/>
                <w:lang w:eastAsia="ru-RU"/>
              </w:rPr>
              <w:t xml:space="preserve"> </w:t>
            </w:r>
          </w:p>
          <w:p w14:paraId="0844E42D" w14:textId="77777777" w:rsidR="00CC5F46" w:rsidRPr="00E7022F" w:rsidRDefault="00CC5F46" w:rsidP="00E7022F">
            <w:pPr>
              <w:spacing w:after="0" w:line="240" w:lineRule="auto"/>
              <w:ind w:firstLine="702"/>
              <w:jc w:val="both"/>
              <w:rPr>
                <w:rFonts w:ascii="Times New Roman" w:eastAsia="Calibri" w:hAnsi="Times New Roman"/>
                <w:sz w:val="24"/>
                <w:szCs w:val="24"/>
                <w:lang w:eastAsia="ru-RU"/>
              </w:rPr>
            </w:pPr>
            <w:r w:rsidRPr="00E7022F">
              <w:rPr>
                <w:rFonts w:ascii="Times New Roman" w:hAnsi="Times New Roman"/>
                <w:sz w:val="24"/>
                <w:szCs w:val="24"/>
                <w:lang w:eastAsia="ru-RU"/>
              </w:rPr>
              <w:t>По прошествии 4 часов после приема препарата осуществляется первый прием пищи, в дальнейшем устанавливается свободный график приема пищи.</w:t>
            </w:r>
          </w:p>
          <w:p w14:paraId="55F23ACF" w14:textId="77777777" w:rsidR="00CC5F46" w:rsidRPr="00A12679" w:rsidRDefault="00CC5F46" w:rsidP="00E7022F">
            <w:pPr>
              <w:spacing w:after="0" w:line="240" w:lineRule="auto"/>
              <w:ind w:firstLine="702"/>
              <w:jc w:val="both"/>
              <w:rPr>
                <w:rFonts w:ascii="Times New Roman" w:eastAsia="Calibri" w:hAnsi="Times New Roman"/>
                <w:sz w:val="24"/>
                <w:szCs w:val="24"/>
              </w:rPr>
            </w:pPr>
            <w:r w:rsidRPr="00E7022F">
              <w:rPr>
                <w:rFonts w:ascii="Times New Roman" w:hAnsi="Times New Roman"/>
                <w:sz w:val="24"/>
                <w:szCs w:val="24"/>
                <w:lang w:eastAsia="ru-RU"/>
              </w:rPr>
              <w:t>В течение 1 часа до и 2 часов после приема препарата запрещен прием жидкости за исключением 200 мл питьевой воды, которой доброволец запивает принимаемый препарат. В последующем устанавливается свободный питьевой режим.</w:t>
            </w:r>
          </w:p>
        </w:tc>
      </w:tr>
      <w:tr w:rsidR="00CC5F46" w:rsidRPr="00A12679" w14:paraId="26EBF326" w14:textId="77777777" w:rsidTr="00CC5F46">
        <w:tc>
          <w:tcPr>
            <w:tcW w:w="2776" w:type="dxa"/>
            <w:vMerge/>
            <w:tcBorders>
              <w:left w:val="single" w:sz="4" w:space="0" w:color="auto"/>
              <w:right w:val="single" w:sz="4" w:space="0" w:color="auto"/>
            </w:tcBorders>
          </w:tcPr>
          <w:p w14:paraId="1398589E" w14:textId="77777777" w:rsidR="00CC5F46" w:rsidRPr="00A12679" w:rsidRDefault="00CC5F46" w:rsidP="00C4360F">
            <w:pPr>
              <w:spacing w:after="0" w:line="240" w:lineRule="auto"/>
              <w:rPr>
                <w:rFonts w:ascii="Times New Roman" w:eastAsia="SimSun" w:hAnsi="Times New Roman"/>
                <w:b/>
                <w:sz w:val="24"/>
                <w:szCs w:val="24"/>
              </w:rPr>
            </w:pPr>
          </w:p>
        </w:tc>
        <w:tc>
          <w:tcPr>
            <w:tcW w:w="6585" w:type="dxa"/>
            <w:tcBorders>
              <w:top w:val="single" w:sz="4" w:space="0" w:color="auto"/>
              <w:left w:val="single" w:sz="4" w:space="0" w:color="auto"/>
              <w:bottom w:val="single" w:sz="4" w:space="0" w:color="auto"/>
              <w:right w:val="single" w:sz="4" w:space="0" w:color="auto"/>
            </w:tcBorders>
          </w:tcPr>
          <w:p w14:paraId="568C62EA" w14:textId="77777777" w:rsidR="00CC5F46" w:rsidRPr="00E7022F" w:rsidRDefault="00CC5F46" w:rsidP="00E7022F">
            <w:pPr>
              <w:spacing w:after="0" w:line="240" w:lineRule="auto"/>
              <w:jc w:val="both"/>
              <w:rPr>
                <w:rFonts w:ascii="Times New Roman" w:eastAsia="MS Mincho" w:hAnsi="Times New Roman"/>
                <w:sz w:val="24"/>
                <w:szCs w:val="24"/>
                <w:lang w:eastAsia="ru-RU"/>
              </w:rPr>
            </w:pPr>
            <w:r w:rsidRPr="00E7022F">
              <w:rPr>
                <w:rFonts w:ascii="Times New Roman" w:eastAsia="MS Mincho" w:hAnsi="Times New Roman"/>
                <w:b/>
                <w:sz w:val="24"/>
                <w:szCs w:val="24"/>
                <w:lang w:eastAsia="ru-RU"/>
              </w:rPr>
              <w:t>Забор образцов крови</w:t>
            </w:r>
          </w:p>
          <w:p w14:paraId="62BB89B7" w14:textId="3491077E" w:rsidR="00CC5F46" w:rsidRDefault="00CC5F46" w:rsidP="006B0023">
            <w:pPr>
              <w:spacing w:after="0" w:line="240" w:lineRule="auto"/>
              <w:ind w:firstLine="660"/>
              <w:jc w:val="both"/>
              <w:rPr>
                <w:rFonts w:ascii="Times New Roman" w:eastAsia="MS Mincho" w:hAnsi="Times New Roman"/>
                <w:sz w:val="24"/>
                <w:szCs w:val="24"/>
                <w:lang w:eastAsia="ru-RU"/>
              </w:rPr>
            </w:pPr>
            <w:r>
              <w:rPr>
                <w:rFonts w:ascii="Times New Roman" w:eastAsia="MS Mincho" w:hAnsi="Times New Roman"/>
                <w:sz w:val="24"/>
                <w:szCs w:val="24"/>
                <w:lang w:eastAsia="ru-RU"/>
              </w:rPr>
              <w:t xml:space="preserve">Забор образцов крови для определения концентрации </w:t>
            </w:r>
            <w:r w:rsidR="00A4066B">
              <w:rPr>
                <w:rFonts w:ascii="Times New Roman" w:eastAsia="MS Mincho" w:hAnsi="Times New Roman"/>
                <w:sz w:val="24"/>
                <w:szCs w:val="24"/>
                <w:lang w:eastAsia="ru-RU"/>
              </w:rPr>
              <w:t>ривароксабан</w:t>
            </w:r>
            <w:r w:rsidR="00AE09C1">
              <w:rPr>
                <w:rFonts w:ascii="Times New Roman" w:eastAsia="MS Mincho" w:hAnsi="Times New Roman"/>
                <w:sz w:val="24"/>
                <w:szCs w:val="24"/>
                <w:lang w:eastAsia="ru-RU"/>
              </w:rPr>
              <w:t>а</w:t>
            </w:r>
            <w:r>
              <w:rPr>
                <w:rFonts w:ascii="Times New Roman" w:eastAsia="MS Mincho" w:hAnsi="Times New Roman"/>
                <w:sz w:val="24"/>
                <w:szCs w:val="24"/>
                <w:lang w:eastAsia="ru-RU"/>
              </w:rPr>
              <w:t xml:space="preserve"> будет производиться </w:t>
            </w:r>
            <w:r w:rsidR="006B0023">
              <w:rPr>
                <w:rFonts w:ascii="Times New Roman" w:eastAsia="MS Mincho" w:hAnsi="Times New Roman"/>
                <w:sz w:val="24"/>
                <w:szCs w:val="24"/>
                <w:lang w:eastAsia="ru-RU"/>
              </w:rPr>
              <w:t>перед каждым приемом препарата</w:t>
            </w:r>
            <w:r w:rsidR="00E4603D">
              <w:rPr>
                <w:rFonts w:ascii="Times New Roman" w:eastAsia="Calibri" w:hAnsi="Times New Roman"/>
                <w:sz w:val="24"/>
                <w:szCs w:val="24"/>
                <w:lang w:eastAsia="ru-RU"/>
              </w:rPr>
              <w:t xml:space="preserve"> и через</w:t>
            </w:r>
            <w:r w:rsidR="000D4664">
              <w:rPr>
                <w:rFonts w:ascii="Times New Roman" w:eastAsia="Calibri" w:hAnsi="Times New Roman"/>
                <w:sz w:val="24"/>
                <w:szCs w:val="24"/>
                <w:lang w:eastAsia="ru-RU"/>
              </w:rPr>
              <w:t xml:space="preserve"> </w:t>
            </w:r>
            <w:r w:rsidR="00AE2249" w:rsidRPr="00AE2249">
              <w:rPr>
                <w:rFonts w:ascii="Times New Roman" w:eastAsia="Calibri" w:hAnsi="Times New Roman"/>
                <w:sz w:val="24"/>
                <w:szCs w:val="24"/>
                <w:lang w:eastAsia="ru-RU"/>
              </w:rPr>
              <w:t>0</w:t>
            </w:r>
            <w:r w:rsidR="00AE2249">
              <w:rPr>
                <w:rFonts w:ascii="Times New Roman" w:eastAsia="Calibri" w:hAnsi="Times New Roman"/>
                <w:sz w:val="24"/>
                <w:szCs w:val="24"/>
                <w:lang w:eastAsia="ru-RU"/>
              </w:rPr>
              <w:t>,</w:t>
            </w:r>
            <w:r w:rsidR="00AE2249" w:rsidRPr="00AE2249">
              <w:rPr>
                <w:rFonts w:ascii="Times New Roman" w:eastAsia="Calibri" w:hAnsi="Times New Roman"/>
                <w:sz w:val="24"/>
                <w:szCs w:val="24"/>
                <w:lang w:eastAsia="ru-RU"/>
              </w:rPr>
              <w:t>5, 1</w:t>
            </w:r>
            <w:r w:rsidR="00AE2249">
              <w:rPr>
                <w:rFonts w:ascii="Times New Roman" w:eastAsia="Calibri" w:hAnsi="Times New Roman"/>
                <w:sz w:val="24"/>
                <w:szCs w:val="24"/>
                <w:lang w:eastAsia="ru-RU"/>
              </w:rPr>
              <w:t>,</w:t>
            </w:r>
            <w:r w:rsidR="00AE2249" w:rsidRPr="00AE2249">
              <w:rPr>
                <w:rFonts w:ascii="Times New Roman" w:eastAsia="Calibri" w:hAnsi="Times New Roman"/>
                <w:sz w:val="24"/>
                <w:szCs w:val="24"/>
                <w:lang w:eastAsia="ru-RU"/>
              </w:rPr>
              <w:t>0, 1</w:t>
            </w:r>
            <w:r w:rsidR="00AE2249">
              <w:rPr>
                <w:rFonts w:ascii="Times New Roman" w:eastAsia="Calibri" w:hAnsi="Times New Roman"/>
                <w:sz w:val="24"/>
                <w:szCs w:val="24"/>
                <w:lang w:eastAsia="ru-RU"/>
              </w:rPr>
              <w:t>,</w:t>
            </w:r>
            <w:r w:rsidR="00AE2249" w:rsidRPr="00AE2249">
              <w:rPr>
                <w:rFonts w:ascii="Times New Roman" w:eastAsia="Calibri" w:hAnsi="Times New Roman"/>
                <w:sz w:val="24"/>
                <w:szCs w:val="24"/>
                <w:lang w:eastAsia="ru-RU"/>
              </w:rPr>
              <w:t>33, 1</w:t>
            </w:r>
            <w:r w:rsidR="00AE2249">
              <w:rPr>
                <w:rFonts w:ascii="Times New Roman" w:eastAsia="Calibri" w:hAnsi="Times New Roman"/>
                <w:sz w:val="24"/>
                <w:szCs w:val="24"/>
                <w:lang w:eastAsia="ru-RU"/>
              </w:rPr>
              <w:t>,</w:t>
            </w:r>
            <w:r w:rsidR="00AE2249" w:rsidRPr="00AE2249">
              <w:rPr>
                <w:rFonts w:ascii="Times New Roman" w:eastAsia="Calibri" w:hAnsi="Times New Roman"/>
                <w:sz w:val="24"/>
                <w:szCs w:val="24"/>
                <w:lang w:eastAsia="ru-RU"/>
              </w:rPr>
              <w:t>66, 2</w:t>
            </w:r>
            <w:r w:rsidR="00AE2249">
              <w:rPr>
                <w:rFonts w:ascii="Times New Roman" w:eastAsia="Calibri" w:hAnsi="Times New Roman"/>
                <w:sz w:val="24"/>
                <w:szCs w:val="24"/>
                <w:lang w:eastAsia="ru-RU"/>
              </w:rPr>
              <w:t>,</w:t>
            </w:r>
            <w:r w:rsidR="00AE2249" w:rsidRPr="00AE2249">
              <w:rPr>
                <w:rFonts w:ascii="Times New Roman" w:eastAsia="Calibri" w:hAnsi="Times New Roman"/>
                <w:sz w:val="24"/>
                <w:szCs w:val="24"/>
                <w:lang w:eastAsia="ru-RU"/>
              </w:rPr>
              <w:t>0, 2</w:t>
            </w:r>
            <w:r w:rsidR="00AE2249">
              <w:rPr>
                <w:rFonts w:ascii="Times New Roman" w:eastAsia="Calibri" w:hAnsi="Times New Roman"/>
                <w:sz w:val="24"/>
                <w:szCs w:val="24"/>
                <w:lang w:eastAsia="ru-RU"/>
              </w:rPr>
              <w:t>,</w:t>
            </w:r>
            <w:r w:rsidR="00AE2249" w:rsidRPr="00AE2249">
              <w:rPr>
                <w:rFonts w:ascii="Times New Roman" w:eastAsia="Calibri" w:hAnsi="Times New Roman"/>
                <w:sz w:val="24"/>
                <w:szCs w:val="24"/>
                <w:lang w:eastAsia="ru-RU"/>
              </w:rPr>
              <w:t>33, 2</w:t>
            </w:r>
            <w:r w:rsidR="00AE2249">
              <w:rPr>
                <w:rFonts w:ascii="Times New Roman" w:eastAsia="Calibri" w:hAnsi="Times New Roman"/>
                <w:sz w:val="24"/>
                <w:szCs w:val="24"/>
                <w:lang w:eastAsia="ru-RU"/>
              </w:rPr>
              <w:t>,</w:t>
            </w:r>
            <w:r w:rsidR="00AE2249" w:rsidRPr="00AE2249">
              <w:rPr>
                <w:rFonts w:ascii="Times New Roman" w:eastAsia="Calibri" w:hAnsi="Times New Roman"/>
                <w:sz w:val="24"/>
                <w:szCs w:val="24"/>
                <w:lang w:eastAsia="ru-RU"/>
              </w:rPr>
              <w:t>66, 3</w:t>
            </w:r>
            <w:r w:rsidR="00AE2249">
              <w:rPr>
                <w:rFonts w:ascii="Times New Roman" w:eastAsia="Calibri" w:hAnsi="Times New Roman"/>
                <w:sz w:val="24"/>
                <w:szCs w:val="24"/>
                <w:lang w:eastAsia="ru-RU"/>
              </w:rPr>
              <w:t>,</w:t>
            </w:r>
            <w:r w:rsidR="00AE2249" w:rsidRPr="00AE2249">
              <w:rPr>
                <w:rFonts w:ascii="Times New Roman" w:eastAsia="Calibri" w:hAnsi="Times New Roman"/>
                <w:sz w:val="24"/>
                <w:szCs w:val="24"/>
                <w:lang w:eastAsia="ru-RU"/>
              </w:rPr>
              <w:t>00, 3</w:t>
            </w:r>
            <w:r w:rsidR="00AE2249">
              <w:rPr>
                <w:rFonts w:ascii="Times New Roman" w:eastAsia="Calibri" w:hAnsi="Times New Roman"/>
                <w:sz w:val="24"/>
                <w:szCs w:val="24"/>
                <w:lang w:eastAsia="ru-RU"/>
              </w:rPr>
              <w:t>,</w:t>
            </w:r>
            <w:r w:rsidR="00AE2249" w:rsidRPr="00AE2249">
              <w:rPr>
                <w:rFonts w:ascii="Times New Roman" w:eastAsia="Calibri" w:hAnsi="Times New Roman"/>
                <w:sz w:val="24"/>
                <w:szCs w:val="24"/>
                <w:lang w:eastAsia="ru-RU"/>
              </w:rPr>
              <w:t xml:space="preserve">33, </w:t>
            </w:r>
            <w:r w:rsidR="00E90227">
              <w:rPr>
                <w:rFonts w:ascii="Times New Roman" w:eastAsia="MS Mincho" w:hAnsi="Times New Roman"/>
                <w:bCs/>
                <w:sz w:val="24"/>
                <w:szCs w:val="24"/>
                <w:lang w:eastAsia="ja-JP"/>
              </w:rPr>
              <w:t>3,66, 4,0, 4,5</w:t>
            </w:r>
            <w:r w:rsidR="00AE2249" w:rsidRPr="00AE2249">
              <w:rPr>
                <w:rFonts w:ascii="Times New Roman" w:eastAsia="Calibri" w:hAnsi="Times New Roman"/>
                <w:sz w:val="24"/>
                <w:szCs w:val="24"/>
                <w:lang w:eastAsia="ru-RU"/>
              </w:rPr>
              <w:t>, 5, 6, 8, 10, 16, 24 и 48</w:t>
            </w:r>
            <w:r w:rsidR="00AE2249">
              <w:rPr>
                <w:rFonts w:ascii="Times New Roman" w:eastAsia="Calibri" w:hAnsi="Times New Roman"/>
                <w:sz w:val="24"/>
                <w:szCs w:val="24"/>
                <w:lang w:eastAsia="ru-RU"/>
              </w:rPr>
              <w:t xml:space="preserve"> </w:t>
            </w:r>
            <w:r w:rsidR="00AE09C1">
              <w:rPr>
                <w:rFonts w:ascii="Times New Roman" w:eastAsia="Calibri" w:hAnsi="Times New Roman"/>
                <w:sz w:val="24"/>
                <w:szCs w:val="24"/>
                <w:lang w:eastAsia="ru-RU"/>
              </w:rPr>
              <w:t>ч</w:t>
            </w:r>
            <w:r w:rsidR="000D4664">
              <w:rPr>
                <w:rFonts w:ascii="Times New Roman" w:eastAsia="Calibri" w:hAnsi="Times New Roman"/>
                <w:sz w:val="24"/>
                <w:szCs w:val="24"/>
                <w:lang w:eastAsia="ru-RU"/>
              </w:rPr>
              <w:t xml:space="preserve"> </w:t>
            </w:r>
            <w:r>
              <w:rPr>
                <w:rFonts w:ascii="Times New Roman" w:eastAsia="MS Mincho" w:hAnsi="Times New Roman"/>
                <w:sz w:val="24"/>
                <w:szCs w:val="24"/>
                <w:lang w:eastAsia="ru-RU"/>
              </w:rPr>
              <w:t>от момента приема препарата в каждом из 4-х</w:t>
            </w:r>
            <w:r w:rsidR="00854103">
              <w:rPr>
                <w:rFonts w:ascii="Times New Roman" w:eastAsia="MS Mincho" w:hAnsi="Times New Roman"/>
                <w:sz w:val="24"/>
                <w:szCs w:val="24"/>
                <w:lang w:eastAsia="ru-RU"/>
              </w:rPr>
              <w:t xml:space="preserve"> Периодов исследования (всего </w:t>
            </w:r>
            <w:r w:rsidR="00AE2249">
              <w:rPr>
                <w:rFonts w:ascii="Times New Roman" w:eastAsia="MS Mincho" w:hAnsi="Times New Roman"/>
                <w:sz w:val="24"/>
                <w:szCs w:val="24"/>
                <w:lang w:eastAsia="ru-RU"/>
              </w:rPr>
              <w:t>20</w:t>
            </w:r>
            <w:r w:rsidR="00AE09C1">
              <w:rPr>
                <w:rFonts w:ascii="Times New Roman" w:eastAsia="MS Mincho" w:hAnsi="Times New Roman"/>
                <w:sz w:val="24"/>
                <w:szCs w:val="24"/>
                <w:lang w:eastAsia="ru-RU"/>
              </w:rPr>
              <w:t xml:space="preserve"> </w:t>
            </w:r>
            <w:r>
              <w:rPr>
                <w:rFonts w:ascii="Times New Roman" w:eastAsia="MS Mincho" w:hAnsi="Times New Roman"/>
                <w:sz w:val="24"/>
                <w:szCs w:val="24"/>
                <w:lang w:eastAsia="ru-RU"/>
              </w:rPr>
              <w:t xml:space="preserve">заборов крови на протяжении каждого периода исследования, </w:t>
            </w:r>
            <w:r w:rsidR="00AE2249">
              <w:rPr>
                <w:rFonts w:ascii="Times New Roman" w:eastAsia="MS Mincho" w:hAnsi="Times New Roman"/>
                <w:sz w:val="24"/>
                <w:szCs w:val="24"/>
                <w:lang w:eastAsia="ru-RU"/>
              </w:rPr>
              <w:t>80</w:t>
            </w:r>
            <w:r w:rsidR="00AE09C1">
              <w:rPr>
                <w:rFonts w:ascii="Times New Roman" w:eastAsia="MS Mincho" w:hAnsi="Times New Roman"/>
                <w:sz w:val="24"/>
                <w:szCs w:val="24"/>
                <w:lang w:eastAsia="ru-RU"/>
              </w:rPr>
              <w:t xml:space="preserve"> заборов </w:t>
            </w:r>
            <w:r>
              <w:rPr>
                <w:rFonts w:ascii="Times New Roman" w:eastAsia="MS Mincho" w:hAnsi="Times New Roman"/>
                <w:sz w:val="24"/>
                <w:szCs w:val="24"/>
                <w:lang w:eastAsia="ru-RU"/>
              </w:rPr>
              <w:t xml:space="preserve">на протяжении всего исследования – не считая образцов крови для клинического и биохимического анализа). </w:t>
            </w:r>
          </w:p>
          <w:p w14:paraId="4F9F2219" w14:textId="77777777" w:rsidR="00CC5F46" w:rsidRPr="00A12679" w:rsidRDefault="00CC5F46" w:rsidP="00AE2249">
            <w:pPr>
              <w:spacing w:after="0" w:line="240" w:lineRule="auto"/>
              <w:ind w:firstLine="702"/>
              <w:jc w:val="both"/>
              <w:rPr>
                <w:rFonts w:ascii="Times New Roman" w:eastAsia="Calibri" w:hAnsi="Times New Roman"/>
                <w:sz w:val="24"/>
                <w:szCs w:val="24"/>
              </w:rPr>
            </w:pPr>
            <w:r>
              <w:rPr>
                <w:rFonts w:ascii="Times New Roman" w:eastAsia="Calibri" w:hAnsi="Times New Roman"/>
                <w:sz w:val="24"/>
                <w:szCs w:val="24"/>
                <w:lang w:eastAsia="ru-RU"/>
              </w:rPr>
              <w:t xml:space="preserve">В </w:t>
            </w:r>
            <w:r w:rsidRPr="00495563">
              <w:rPr>
                <w:rFonts w:ascii="Times New Roman" w:eastAsia="Calibri" w:hAnsi="Times New Roman"/>
                <w:sz w:val="24"/>
                <w:szCs w:val="24"/>
                <w:lang w:eastAsia="ru-RU"/>
              </w:rPr>
              <w:t xml:space="preserve">общей сложности, у </w:t>
            </w:r>
            <w:r w:rsidR="00AE2249">
              <w:rPr>
                <w:rFonts w:ascii="Times New Roman" w:eastAsia="Calibri" w:hAnsi="Times New Roman"/>
                <w:sz w:val="24"/>
                <w:szCs w:val="24"/>
                <w:lang w:eastAsia="ru-RU"/>
              </w:rPr>
              <w:t>30</w:t>
            </w:r>
            <w:r w:rsidR="00AE09C1" w:rsidRPr="00495563">
              <w:rPr>
                <w:rFonts w:ascii="Times New Roman" w:eastAsia="Calibri" w:hAnsi="Times New Roman"/>
                <w:sz w:val="24"/>
                <w:szCs w:val="24"/>
                <w:lang w:eastAsia="ru-RU"/>
              </w:rPr>
              <w:t xml:space="preserve"> </w:t>
            </w:r>
            <w:r w:rsidRPr="00495563">
              <w:rPr>
                <w:rFonts w:ascii="Times New Roman" w:eastAsia="Calibri" w:hAnsi="Times New Roman"/>
                <w:sz w:val="24"/>
                <w:szCs w:val="24"/>
                <w:lang w:eastAsia="ru-RU"/>
              </w:rPr>
              <w:t>рандом</w:t>
            </w:r>
            <w:r w:rsidR="00284DD1">
              <w:rPr>
                <w:rFonts w:ascii="Times New Roman" w:eastAsia="Calibri" w:hAnsi="Times New Roman"/>
                <w:sz w:val="24"/>
                <w:szCs w:val="24"/>
                <w:lang w:eastAsia="ru-RU"/>
              </w:rPr>
              <w:t>изированных добровольцев</w:t>
            </w:r>
            <w:r w:rsidRPr="00495563">
              <w:rPr>
                <w:rFonts w:ascii="Times New Roman" w:eastAsia="Calibri" w:hAnsi="Times New Roman"/>
                <w:sz w:val="24"/>
                <w:szCs w:val="24"/>
                <w:lang w:eastAsia="ru-RU"/>
              </w:rPr>
              <w:t xml:space="preserve"> будет забрано максимум </w:t>
            </w:r>
            <w:r w:rsidR="00AE2249">
              <w:rPr>
                <w:rFonts w:ascii="Times New Roman" w:eastAsia="Calibri" w:hAnsi="Times New Roman"/>
                <w:sz w:val="24"/>
                <w:szCs w:val="24"/>
                <w:lang w:eastAsia="ru-RU"/>
              </w:rPr>
              <w:t>2400</w:t>
            </w:r>
            <w:r w:rsidR="00AE09C1" w:rsidRPr="00495563">
              <w:rPr>
                <w:rFonts w:ascii="Times New Roman" w:eastAsia="Calibri" w:hAnsi="Times New Roman"/>
                <w:sz w:val="24"/>
                <w:szCs w:val="24"/>
                <w:lang w:eastAsia="ru-RU"/>
              </w:rPr>
              <w:t xml:space="preserve"> биообразц</w:t>
            </w:r>
            <w:r w:rsidR="00495563">
              <w:rPr>
                <w:rFonts w:ascii="Times New Roman" w:eastAsia="Calibri" w:hAnsi="Times New Roman"/>
                <w:sz w:val="24"/>
                <w:szCs w:val="24"/>
                <w:lang w:eastAsia="ru-RU"/>
              </w:rPr>
              <w:t>ов</w:t>
            </w:r>
            <w:r w:rsidRPr="00495563">
              <w:rPr>
                <w:rFonts w:ascii="Times New Roman" w:eastAsia="Calibri" w:hAnsi="Times New Roman"/>
                <w:sz w:val="24"/>
                <w:szCs w:val="24"/>
                <w:lang w:eastAsia="ru-RU"/>
              </w:rPr>
              <w:t>.</w:t>
            </w:r>
          </w:p>
        </w:tc>
      </w:tr>
      <w:tr w:rsidR="00CC5F46" w:rsidRPr="00A12679" w14:paraId="5D151B7A" w14:textId="77777777" w:rsidTr="00CC5F46">
        <w:tc>
          <w:tcPr>
            <w:tcW w:w="2776" w:type="dxa"/>
            <w:vMerge/>
            <w:tcBorders>
              <w:left w:val="single" w:sz="4" w:space="0" w:color="auto"/>
              <w:right w:val="single" w:sz="4" w:space="0" w:color="auto"/>
            </w:tcBorders>
          </w:tcPr>
          <w:p w14:paraId="44DBB905" w14:textId="77777777" w:rsidR="00CC5F46" w:rsidRPr="00A12679" w:rsidRDefault="00CC5F46" w:rsidP="00C4360F">
            <w:pPr>
              <w:spacing w:after="0" w:line="240" w:lineRule="auto"/>
              <w:rPr>
                <w:rFonts w:ascii="Times New Roman" w:eastAsia="SimSun" w:hAnsi="Times New Roman"/>
                <w:b/>
                <w:sz w:val="24"/>
                <w:szCs w:val="24"/>
              </w:rPr>
            </w:pPr>
          </w:p>
        </w:tc>
        <w:tc>
          <w:tcPr>
            <w:tcW w:w="6585" w:type="dxa"/>
            <w:tcBorders>
              <w:top w:val="single" w:sz="4" w:space="0" w:color="auto"/>
              <w:left w:val="single" w:sz="4" w:space="0" w:color="auto"/>
              <w:bottom w:val="single" w:sz="4" w:space="0" w:color="auto"/>
              <w:right w:val="single" w:sz="4" w:space="0" w:color="auto"/>
            </w:tcBorders>
          </w:tcPr>
          <w:p w14:paraId="3C55C1D8" w14:textId="77777777" w:rsidR="00CC5F46" w:rsidRPr="00E7022F" w:rsidRDefault="00CC5F46" w:rsidP="00E7022F">
            <w:pPr>
              <w:spacing w:after="0" w:line="240" w:lineRule="auto"/>
              <w:jc w:val="both"/>
              <w:rPr>
                <w:rFonts w:ascii="Times New Roman" w:eastAsia="MS Mincho" w:hAnsi="Times New Roman"/>
                <w:b/>
                <w:sz w:val="24"/>
                <w:szCs w:val="24"/>
                <w:lang w:eastAsia="ru-RU"/>
              </w:rPr>
            </w:pPr>
            <w:r w:rsidRPr="00E7022F">
              <w:rPr>
                <w:rFonts w:ascii="Times New Roman" w:eastAsia="MS Mincho" w:hAnsi="Times New Roman"/>
                <w:b/>
                <w:sz w:val="24"/>
                <w:szCs w:val="24"/>
                <w:lang w:eastAsia="ru-RU"/>
              </w:rPr>
              <w:t>Аналитическая методика</w:t>
            </w:r>
          </w:p>
          <w:p w14:paraId="57080349" w14:textId="77777777" w:rsidR="00CC5F46" w:rsidRDefault="00CC5F46" w:rsidP="007E1090">
            <w:pPr>
              <w:spacing w:after="0" w:line="240" w:lineRule="auto"/>
              <w:ind w:firstLine="802"/>
              <w:jc w:val="both"/>
              <w:rPr>
                <w:rFonts w:ascii="Times New Roman" w:eastAsia="Calibri" w:hAnsi="Times New Roman"/>
                <w:sz w:val="24"/>
                <w:szCs w:val="24"/>
                <w:lang w:eastAsia="ru-RU"/>
              </w:rPr>
            </w:pPr>
            <w:r w:rsidRPr="00E7022F">
              <w:rPr>
                <w:rFonts w:ascii="Times New Roman" w:eastAsia="Calibri" w:hAnsi="Times New Roman"/>
                <w:sz w:val="24"/>
                <w:szCs w:val="24"/>
                <w:lang w:eastAsia="ar-SA"/>
              </w:rPr>
              <w:lastRenderedPageBreak/>
              <w:t xml:space="preserve">Количественное определение </w:t>
            </w:r>
            <w:r w:rsidR="00A4066B">
              <w:rPr>
                <w:rFonts w:ascii="Times New Roman" w:hAnsi="Times New Roman"/>
                <w:bCs/>
                <w:sz w:val="24"/>
                <w:szCs w:val="24"/>
                <w:lang w:eastAsia="ru-RU"/>
              </w:rPr>
              <w:t>ривароксабан</w:t>
            </w:r>
            <w:r w:rsidR="00AE09C1">
              <w:rPr>
                <w:rFonts w:ascii="Times New Roman" w:hAnsi="Times New Roman"/>
                <w:bCs/>
                <w:sz w:val="24"/>
                <w:szCs w:val="24"/>
                <w:lang w:eastAsia="ru-RU"/>
              </w:rPr>
              <w:t>а</w:t>
            </w:r>
            <w:r w:rsidR="007E1090">
              <w:rPr>
                <w:rFonts w:ascii="Times New Roman" w:hAnsi="Times New Roman"/>
                <w:bCs/>
                <w:sz w:val="24"/>
                <w:szCs w:val="24"/>
                <w:lang w:eastAsia="ru-RU"/>
              </w:rPr>
              <w:t xml:space="preserve"> </w:t>
            </w:r>
            <w:r w:rsidRPr="00E7022F">
              <w:rPr>
                <w:rFonts w:ascii="Times New Roman" w:eastAsia="Calibri" w:hAnsi="Times New Roman"/>
                <w:sz w:val="24"/>
                <w:szCs w:val="24"/>
                <w:lang w:eastAsia="ar-SA"/>
              </w:rPr>
              <w:t>в плазме крови будут осуществлять с помощью высокочувствительного и селективного метода высокоэффективной жидкостной хроматографии и тандемной масс-спектрометрии (ВЭЖХ-МС/МС) с использованием внутреннего стандарта.</w:t>
            </w:r>
            <w:r w:rsidRPr="00E7022F">
              <w:rPr>
                <w:rFonts w:ascii="Times New Roman" w:hAnsi="Times New Roman"/>
                <w:color w:val="000000"/>
                <w:sz w:val="24"/>
                <w:szCs w:val="24"/>
                <w:lang w:eastAsia="ru-RU"/>
              </w:rPr>
              <w:t xml:space="preserve"> </w:t>
            </w:r>
            <w:r w:rsidRPr="00E7022F">
              <w:rPr>
                <w:rFonts w:ascii="Times New Roman" w:eastAsia="Calibri" w:hAnsi="Times New Roman"/>
                <w:sz w:val="24"/>
                <w:szCs w:val="24"/>
                <w:lang w:eastAsia="ru-RU"/>
              </w:rPr>
              <w:t xml:space="preserve">Полная валидация биоаналитического метода определения </w:t>
            </w:r>
            <w:r w:rsidR="00A4066B">
              <w:rPr>
                <w:rFonts w:ascii="Times New Roman" w:hAnsi="Times New Roman"/>
                <w:bCs/>
                <w:sz w:val="24"/>
                <w:szCs w:val="24"/>
                <w:lang w:eastAsia="ru-RU"/>
              </w:rPr>
              <w:t>ривароксабан</w:t>
            </w:r>
            <w:r w:rsidR="00AE09C1">
              <w:rPr>
                <w:rFonts w:ascii="Times New Roman" w:hAnsi="Times New Roman"/>
                <w:bCs/>
                <w:sz w:val="24"/>
                <w:szCs w:val="24"/>
                <w:lang w:eastAsia="ru-RU"/>
              </w:rPr>
              <w:t>а</w:t>
            </w:r>
            <w:r w:rsidRPr="00E7022F">
              <w:rPr>
                <w:rFonts w:ascii="Times New Roman" w:eastAsia="Calibri" w:hAnsi="Times New Roman"/>
                <w:sz w:val="24"/>
                <w:szCs w:val="24"/>
                <w:lang w:eastAsia="ru-RU"/>
              </w:rPr>
              <w:t xml:space="preserve"> в плазме крови будет проведена в соответствии с рекомендациями ЕАЭС (</w:t>
            </w:r>
            <w:r w:rsidRPr="00E7022F">
              <w:rPr>
                <w:rFonts w:ascii="Times New Roman" w:hAnsi="Times New Roman"/>
                <w:sz w:val="24"/>
                <w:szCs w:val="24"/>
                <w:lang w:eastAsia="ru-RU"/>
              </w:rPr>
              <w:t>Правила проведения исследований биоэквивалентности лекарственных препаратов в рамках Евразийского экономического союза, 2016</w:t>
            </w:r>
            <w:r w:rsidRPr="00E7022F">
              <w:rPr>
                <w:rFonts w:ascii="Times New Roman" w:hAnsi="Times New Roman"/>
                <w:sz w:val="24"/>
                <w:szCs w:val="24"/>
                <w:vertAlign w:val="superscript"/>
                <w:lang w:eastAsia="ru-RU"/>
              </w:rPr>
              <w:footnoteReference w:id="1"/>
            </w:r>
            <w:r w:rsidRPr="00E7022F">
              <w:rPr>
                <w:rFonts w:ascii="Times New Roman" w:eastAsia="Calibri" w:hAnsi="Times New Roman"/>
                <w:sz w:val="24"/>
                <w:szCs w:val="24"/>
                <w:lang w:eastAsia="ru-RU"/>
              </w:rPr>
              <w:t xml:space="preserve">), EMA (Guideline on bioanalytical method validation, EMEA/CHMP/EWP/192217/2009 Rev. 1 Corr. 2, 21.07.2011) и стандартными процедурами лаборатории. </w:t>
            </w:r>
          </w:p>
          <w:p w14:paraId="40FA4AD1" w14:textId="3C8805EE" w:rsidR="00DC57E9" w:rsidRPr="002E03AF" w:rsidRDefault="00DC57E9" w:rsidP="00DC57E9">
            <w:pPr>
              <w:spacing w:after="0" w:line="240" w:lineRule="auto"/>
              <w:ind w:firstLine="709"/>
              <w:jc w:val="both"/>
              <w:rPr>
                <w:rFonts w:ascii="Times New Roman" w:eastAsia="Calibri" w:hAnsi="Times New Roman"/>
                <w:sz w:val="24"/>
                <w:szCs w:val="24"/>
                <w:lang w:eastAsia="ar-SA"/>
              </w:rPr>
            </w:pPr>
            <w:r>
              <w:rPr>
                <w:rFonts w:ascii="Times New Roman" w:eastAsia="Calibri" w:hAnsi="Times New Roman"/>
                <w:sz w:val="24"/>
                <w:szCs w:val="24"/>
                <w:lang w:eastAsia="ar-SA"/>
              </w:rPr>
              <w:t>Нижний предел количественного</w:t>
            </w:r>
            <w:r w:rsidR="00E90227">
              <w:rPr>
                <w:rFonts w:ascii="Times New Roman" w:eastAsia="Calibri" w:hAnsi="Times New Roman"/>
                <w:sz w:val="24"/>
                <w:szCs w:val="24"/>
                <w:lang w:eastAsia="ar-SA"/>
              </w:rPr>
              <w:t xml:space="preserve"> определения составит не более 5</w:t>
            </w:r>
            <w:r>
              <w:rPr>
                <w:rFonts w:ascii="Times New Roman" w:eastAsia="Calibri" w:hAnsi="Times New Roman"/>
                <w:sz w:val="24"/>
                <w:szCs w:val="24"/>
                <w:lang w:eastAsia="ar-SA"/>
              </w:rPr>
              <w:t xml:space="preserve"> нг/мл.</w:t>
            </w:r>
          </w:p>
        </w:tc>
      </w:tr>
      <w:tr w:rsidR="00CC5F46" w:rsidRPr="00A12679" w14:paraId="46AB3B31" w14:textId="77777777" w:rsidTr="00CC5F46">
        <w:tc>
          <w:tcPr>
            <w:tcW w:w="2776" w:type="dxa"/>
            <w:vMerge/>
            <w:tcBorders>
              <w:left w:val="single" w:sz="4" w:space="0" w:color="auto"/>
              <w:bottom w:val="single" w:sz="4" w:space="0" w:color="auto"/>
              <w:right w:val="single" w:sz="4" w:space="0" w:color="auto"/>
            </w:tcBorders>
          </w:tcPr>
          <w:p w14:paraId="0DCBF236" w14:textId="77777777" w:rsidR="00CC5F46" w:rsidRPr="00A12679" w:rsidRDefault="00CC5F46" w:rsidP="00C4360F">
            <w:pPr>
              <w:spacing w:after="0" w:line="240" w:lineRule="auto"/>
              <w:rPr>
                <w:rFonts w:ascii="Times New Roman" w:eastAsia="SimSun" w:hAnsi="Times New Roman"/>
                <w:b/>
                <w:sz w:val="24"/>
                <w:szCs w:val="24"/>
              </w:rPr>
            </w:pPr>
          </w:p>
        </w:tc>
        <w:tc>
          <w:tcPr>
            <w:tcW w:w="6585" w:type="dxa"/>
            <w:tcBorders>
              <w:top w:val="single" w:sz="4" w:space="0" w:color="auto"/>
              <w:left w:val="single" w:sz="4" w:space="0" w:color="auto"/>
              <w:bottom w:val="single" w:sz="4" w:space="0" w:color="auto"/>
              <w:right w:val="single" w:sz="4" w:space="0" w:color="auto"/>
            </w:tcBorders>
          </w:tcPr>
          <w:p w14:paraId="6417C1C1" w14:textId="77777777" w:rsidR="00CC5F46" w:rsidRPr="00CC5F46" w:rsidRDefault="00CC5F46" w:rsidP="00E7022F">
            <w:pPr>
              <w:spacing w:after="0" w:line="240" w:lineRule="auto"/>
              <w:jc w:val="both"/>
              <w:rPr>
                <w:rFonts w:ascii="Times New Roman" w:eastAsia="MS Mincho" w:hAnsi="Times New Roman"/>
                <w:b/>
                <w:sz w:val="24"/>
                <w:szCs w:val="24"/>
                <w:lang w:eastAsia="ru-RU"/>
              </w:rPr>
            </w:pPr>
            <w:r w:rsidRPr="00CC5F46">
              <w:rPr>
                <w:rFonts w:ascii="Times New Roman" w:eastAsia="MS Mincho" w:hAnsi="Times New Roman"/>
                <w:b/>
                <w:sz w:val="24"/>
                <w:szCs w:val="24"/>
                <w:lang w:eastAsia="ru-RU"/>
              </w:rPr>
              <w:t xml:space="preserve">Обследование добровольцев </w:t>
            </w:r>
          </w:p>
          <w:p w14:paraId="7E70F588" w14:textId="77777777" w:rsidR="00CC5F46" w:rsidRPr="00CC5F46" w:rsidRDefault="00CC5F46" w:rsidP="00E7022F">
            <w:pPr>
              <w:spacing w:after="0" w:line="240" w:lineRule="auto"/>
              <w:ind w:firstLine="702"/>
              <w:jc w:val="both"/>
              <w:rPr>
                <w:rFonts w:ascii="Times New Roman" w:hAnsi="Times New Roman"/>
                <w:color w:val="000000" w:themeColor="text1"/>
                <w:sz w:val="24"/>
                <w:szCs w:val="24"/>
                <w:lang w:eastAsia="ru-RU"/>
              </w:rPr>
            </w:pPr>
            <w:r w:rsidRPr="00CC5F46">
              <w:rPr>
                <w:rFonts w:ascii="Times New Roman" w:hAnsi="Times New Roman"/>
                <w:color w:val="000000" w:themeColor="text1"/>
                <w:spacing w:val="-1"/>
                <w:sz w:val="24"/>
                <w:szCs w:val="24"/>
                <w:lang w:eastAsia="ru-RU"/>
              </w:rPr>
              <w:t>Д</w:t>
            </w:r>
            <w:r w:rsidRPr="00CC5F46">
              <w:rPr>
                <w:rFonts w:ascii="Times New Roman" w:hAnsi="Times New Roman"/>
                <w:color w:val="000000" w:themeColor="text1"/>
                <w:sz w:val="24"/>
                <w:szCs w:val="24"/>
                <w:lang w:eastAsia="ru-RU"/>
              </w:rPr>
              <w:t xml:space="preserve">о </w:t>
            </w:r>
            <w:r w:rsidRPr="00CC5F46">
              <w:rPr>
                <w:rFonts w:ascii="Times New Roman" w:hAnsi="Times New Roman"/>
                <w:color w:val="000000" w:themeColor="text1"/>
                <w:spacing w:val="1"/>
                <w:sz w:val="24"/>
                <w:szCs w:val="24"/>
                <w:lang w:eastAsia="ru-RU"/>
              </w:rPr>
              <w:t>п</w:t>
            </w:r>
            <w:r w:rsidRPr="00CC5F46">
              <w:rPr>
                <w:rFonts w:ascii="Times New Roman" w:hAnsi="Times New Roman"/>
                <w:color w:val="000000" w:themeColor="text1"/>
                <w:sz w:val="24"/>
                <w:szCs w:val="24"/>
                <w:lang w:eastAsia="ru-RU"/>
              </w:rPr>
              <w:t>р</w:t>
            </w:r>
            <w:r w:rsidRPr="00CC5F46">
              <w:rPr>
                <w:rFonts w:ascii="Times New Roman" w:hAnsi="Times New Roman"/>
                <w:color w:val="000000" w:themeColor="text1"/>
                <w:spacing w:val="1"/>
                <w:sz w:val="24"/>
                <w:szCs w:val="24"/>
                <w:lang w:eastAsia="ru-RU"/>
              </w:rPr>
              <w:t>и</w:t>
            </w:r>
            <w:r w:rsidRPr="00CC5F46">
              <w:rPr>
                <w:rFonts w:ascii="Times New Roman" w:hAnsi="Times New Roman"/>
                <w:color w:val="000000" w:themeColor="text1"/>
                <w:spacing w:val="-1"/>
                <w:sz w:val="24"/>
                <w:szCs w:val="24"/>
                <w:lang w:eastAsia="ru-RU"/>
              </w:rPr>
              <w:t>ем</w:t>
            </w:r>
            <w:r w:rsidRPr="00CC5F46">
              <w:rPr>
                <w:rFonts w:ascii="Times New Roman" w:hAnsi="Times New Roman"/>
                <w:color w:val="000000" w:themeColor="text1"/>
                <w:sz w:val="24"/>
                <w:szCs w:val="24"/>
                <w:lang w:eastAsia="ru-RU"/>
              </w:rPr>
              <w:t>а</w:t>
            </w:r>
            <w:r w:rsidRPr="00CC5F46">
              <w:rPr>
                <w:rFonts w:ascii="Times New Roman" w:hAnsi="Times New Roman"/>
                <w:color w:val="000000" w:themeColor="text1"/>
                <w:spacing w:val="-1"/>
                <w:sz w:val="24"/>
                <w:szCs w:val="24"/>
                <w:lang w:eastAsia="ru-RU"/>
              </w:rPr>
              <w:t xml:space="preserve"> исследуемых продуктов </w:t>
            </w:r>
            <w:r w:rsidRPr="00CC5F46">
              <w:rPr>
                <w:rFonts w:ascii="Times New Roman" w:hAnsi="Times New Roman"/>
                <w:color w:val="000000" w:themeColor="text1"/>
                <w:spacing w:val="1"/>
                <w:sz w:val="24"/>
                <w:szCs w:val="24"/>
                <w:lang w:eastAsia="ru-RU"/>
              </w:rPr>
              <w:t xml:space="preserve">добровольцам </w:t>
            </w:r>
            <w:r w:rsidRPr="00CC5F46">
              <w:rPr>
                <w:rFonts w:ascii="Times New Roman" w:hAnsi="Times New Roman"/>
                <w:color w:val="000000" w:themeColor="text1"/>
                <w:spacing w:val="2"/>
                <w:sz w:val="24"/>
                <w:szCs w:val="24"/>
                <w:lang w:eastAsia="ru-RU"/>
              </w:rPr>
              <w:t>б</w:t>
            </w:r>
            <w:r w:rsidRPr="00CC5F46">
              <w:rPr>
                <w:rFonts w:ascii="Times New Roman" w:hAnsi="Times New Roman"/>
                <w:color w:val="000000" w:themeColor="text1"/>
                <w:spacing w:val="-5"/>
                <w:sz w:val="24"/>
                <w:szCs w:val="24"/>
                <w:lang w:eastAsia="ru-RU"/>
              </w:rPr>
              <w:t>у</w:t>
            </w:r>
            <w:r w:rsidRPr="00CC5F46">
              <w:rPr>
                <w:rFonts w:ascii="Times New Roman" w:hAnsi="Times New Roman"/>
                <w:color w:val="000000" w:themeColor="text1"/>
                <w:spacing w:val="5"/>
                <w:sz w:val="24"/>
                <w:szCs w:val="24"/>
                <w:lang w:eastAsia="ru-RU"/>
              </w:rPr>
              <w:t xml:space="preserve">дет проведен сбор жалоб, анамнеза жизни, сбор данных о сопутствующей терапии, будут </w:t>
            </w:r>
            <w:r w:rsidRPr="00CC5F46">
              <w:rPr>
                <w:rFonts w:ascii="Times New Roman" w:hAnsi="Times New Roman"/>
                <w:color w:val="000000" w:themeColor="text1"/>
                <w:spacing w:val="1"/>
                <w:sz w:val="24"/>
                <w:szCs w:val="24"/>
                <w:lang w:eastAsia="ru-RU"/>
              </w:rPr>
              <w:t>из</w:t>
            </w:r>
            <w:r w:rsidRPr="00CC5F46">
              <w:rPr>
                <w:rFonts w:ascii="Times New Roman" w:hAnsi="Times New Roman"/>
                <w:color w:val="000000" w:themeColor="text1"/>
                <w:spacing w:val="-1"/>
                <w:sz w:val="24"/>
                <w:szCs w:val="24"/>
                <w:lang w:eastAsia="ru-RU"/>
              </w:rPr>
              <w:t>ме</w:t>
            </w:r>
            <w:r w:rsidRPr="00CC5F46">
              <w:rPr>
                <w:rFonts w:ascii="Times New Roman" w:hAnsi="Times New Roman"/>
                <w:color w:val="000000" w:themeColor="text1"/>
                <w:sz w:val="24"/>
                <w:szCs w:val="24"/>
                <w:lang w:eastAsia="ru-RU"/>
              </w:rPr>
              <w:t>р</w:t>
            </w:r>
            <w:r w:rsidRPr="00CC5F46">
              <w:rPr>
                <w:rFonts w:ascii="Times New Roman" w:hAnsi="Times New Roman"/>
                <w:color w:val="000000" w:themeColor="text1"/>
                <w:spacing w:val="-1"/>
                <w:sz w:val="24"/>
                <w:szCs w:val="24"/>
                <w:lang w:eastAsia="ru-RU"/>
              </w:rPr>
              <w:t>е</w:t>
            </w:r>
            <w:r w:rsidRPr="00CC5F46">
              <w:rPr>
                <w:rFonts w:ascii="Times New Roman" w:hAnsi="Times New Roman"/>
                <w:color w:val="000000" w:themeColor="text1"/>
                <w:spacing w:val="1"/>
                <w:sz w:val="24"/>
                <w:szCs w:val="24"/>
                <w:lang w:eastAsia="ru-RU"/>
              </w:rPr>
              <w:t>н</w:t>
            </w:r>
            <w:r w:rsidRPr="00CC5F46">
              <w:rPr>
                <w:rFonts w:ascii="Times New Roman" w:hAnsi="Times New Roman"/>
                <w:color w:val="000000" w:themeColor="text1"/>
                <w:sz w:val="24"/>
                <w:szCs w:val="24"/>
                <w:lang w:eastAsia="ru-RU"/>
              </w:rPr>
              <w:t>ы</w:t>
            </w:r>
            <w:r w:rsidRPr="00CC5F46">
              <w:rPr>
                <w:rFonts w:ascii="Times New Roman" w:hAnsi="Times New Roman"/>
                <w:color w:val="000000" w:themeColor="text1"/>
                <w:spacing w:val="1"/>
                <w:sz w:val="24"/>
                <w:szCs w:val="24"/>
                <w:lang w:eastAsia="ru-RU"/>
              </w:rPr>
              <w:t xml:space="preserve"> рост и масса тела, </w:t>
            </w:r>
            <w:r w:rsidRPr="00CC5F46">
              <w:rPr>
                <w:rFonts w:ascii="Times New Roman" w:hAnsi="Times New Roman"/>
                <w:color w:val="000000" w:themeColor="text1"/>
                <w:spacing w:val="-1"/>
                <w:sz w:val="24"/>
                <w:szCs w:val="24"/>
                <w:lang w:eastAsia="ru-RU"/>
              </w:rPr>
              <w:t>ж</w:t>
            </w:r>
            <w:r w:rsidRPr="00CC5F46">
              <w:rPr>
                <w:rFonts w:ascii="Times New Roman" w:hAnsi="Times New Roman"/>
                <w:color w:val="000000" w:themeColor="text1"/>
                <w:spacing w:val="1"/>
                <w:sz w:val="24"/>
                <w:szCs w:val="24"/>
                <w:lang w:eastAsia="ru-RU"/>
              </w:rPr>
              <w:t>изн</w:t>
            </w:r>
            <w:r w:rsidRPr="00CC5F46">
              <w:rPr>
                <w:rFonts w:ascii="Times New Roman" w:hAnsi="Times New Roman"/>
                <w:color w:val="000000" w:themeColor="text1"/>
                <w:spacing w:val="-1"/>
                <w:sz w:val="24"/>
                <w:szCs w:val="24"/>
                <w:lang w:eastAsia="ru-RU"/>
              </w:rPr>
              <w:t>е</w:t>
            </w:r>
            <w:r w:rsidRPr="00CC5F46">
              <w:rPr>
                <w:rFonts w:ascii="Times New Roman" w:hAnsi="Times New Roman"/>
                <w:color w:val="000000" w:themeColor="text1"/>
                <w:spacing w:val="1"/>
                <w:sz w:val="24"/>
                <w:szCs w:val="24"/>
                <w:lang w:eastAsia="ru-RU"/>
              </w:rPr>
              <w:t>нн</w:t>
            </w:r>
            <w:r w:rsidRPr="00CC5F46">
              <w:rPr>
                <w:rFonts w:ascii="Times New Roman" w:hAnsi="Times New Roman"/>
                <w:color w:val="000000" w:themeColor="text1"/>
                <w:spacing w:val="-1"/>
                <w:sz w:val="24"/>
                <w:szCs w:val="24"/>
                <w:lang w:eastAsia="ru-RU"/>
              </w:rPr>
              <w:t xml:space="preserve">о-важные </w:t>
            </w:r>
            <w:r w:rsidRPr="00CC5F46">
              <w:rPr>
                <w:rFonts w:ascii="Times New Roman" w:hAnsi="Times New Roman"/>
                <w:color w:val="000000" w:themeColor="text1"/>
                <w:spacing w:val="1"/>
                <w:sz w:val="24"/>
                <w:szCs w:val="24"/>
                <w:lang w:eastAsia="ru-RU"/>
              </w:rPr>
              <w:t>п</w:t>
            </w:r>
            <w:r w:rsidRPr="00CC5F46">
              <w:rPr>
                <w:rFonts w:ascii="Times New Roman" w:hAnsi="Times New Roman"/>
                <w:color w:val="000000" w:themeColor="text1"/>
                <w:sz w:val="24"/>
                <w:szCs w:val="24"/>
                <w:lang w:eastAsia="ru-RU"/>
              </w:rPr>
              <w:t>ок</w:t>
            </w:r>
            <w:r w:rsidRPr="00CC5F46">
              <w:rPr>
                <w:rFonts w:ascii="Times New Roman" w:hAnsi="Times New Roman"/>
                <w:color w:val="000000" w:themeColor="text1"/>
                <w:spacing w:val="-1"/>
                <w:sz w:val="24"/>
                <w:szCs w:val="24"/>
                <w:lang w:eastAsia="ru-RU"/>
              </w:rPr>
              <w:t>а</w:t>
            </w:r>
            <w:r w:rsidRPr="00CC5F46">
              <w:rPr>
                <w:rFonts w:ascii="Times New Roman" w:hAnsi="Times New Roman"/>
                <w:color w:val="000000" w:themeColor="text1"/>
                <w:spacing w:val="1"/>
                <w:sz w:val="24"/>
                <w:szCs w:val="24"/>
                <w:lang w:eastAsia="ru-RU"/>
              </w:rPr>
              <w:t>з</w:t>
            </w:r>
            <w:r w:rsidRPr="00CC5F46">
              <w:rPr>
                <w:rFonts w:ascii="Times New Roman" w:hAnsi="Times New Roman"/>
                <w:color w:val="000000" w:themeColor="text1"/>
                <w:spacing w:val="-1"/>
                <w:sz w:val="24"/>
                <w:szCs w:val="24"/>
                <w:lang w:eastAsia="ru-RU"/>
              </w:rPr>
              <w:t>а</w:t>
            </w:r>
            <w:r w:rsidRPr="00CC5F46">
              <w:rPr>
                <w:rFonts w:ascii="Times New Roman" w:hAnsi="Times New Roman"/>
                <w:color w:val="000000" w:themeColor="text1"/>
                <w:sz w:val="24"/>
                <w:szCs w:val="24"/>
                <w:lang w:eastAsia="ru-RU"/>
              </w:rPr>
              <w:t>т</w:t>
            </w:r>
            <w:r w:rsidRPr="00CC5F46">
              <w:rPr>
                <w:rFonts w:ascii="Times New Roman" w:hAnsi="Times New Roman"/>
                <w:color w:val="000000" w:themeColor="text1"/>
                <w:spacing w:val="-1"/>
                <w:sz w:val="24"/>
                <w:szCs w:val="24"/>
                <w:lang w:eastAsia="ru-RU"/>
              </w:rPr>
              <w:t>е</w:t>
            </w:r>
            <w:r w:rsidRPr="00CC5F46">
              <w:rPr>
                <w:rFonts w:ascii="Times New Roman" w:hAnsi="Times New Roman"/>
                <w:color w:val="000000" w:themeColor="text1"/>
                <w:sz w:val="24"/>
                <w:szCs w:val="24"/>
                <w:lang w:eastAsia="ru-RU"/>
              </w:rPr>
              <w:t>ли</w:t>
            </w:r>
            <w:r w:rsidRPr="00CC5F46">
              <w:rPr>
                <w:rFonts w:ascii="Times New Roman" w:hAnsi="Times New Roman"/>
                <w:color w:val="000000" w:themeColor="text1"/>
                <w:spacing w:val="1"/>
                <w:sz w:val="24"/>
                <w:szCs w:val="24"/>
                <w:lang w:eastAsia="ru-RU"/>
              </w:rPr>
              <w:t xml:space="preserve"> </w:t>
            </w:r>
            <w:r w:rsidRPr="00CC5F46">
              <w:rPr>
                <w:rFonts w:ascii="Times New Roman" w:hAnsi="Times New Roman"/>
                <w:color w:val="000000" w:themeColor="text1"/>
                <w:spacing w:val="-1"/>
                <w:sz w:val="24"/>
                <w:szCs w:val="24"/>
                <w:lang w:eastAsia="ru-RU"/>
              </w:rPr>
              <w:t>(АД</w:t>
            </w:r>
            <w:r w:rsidRPr="00CC5F46">
              <w:rPr>
                <w:rFonts w:ascii="Times New Roman" w:hAnsi="Times New Roman"/>
                <w:color w:val="000000" w:themeColor="text1"/>
                <w:sz w:val="24"/>
                <w:szCs w:val="24"/>
                <w:lang w:eastAsia="ru-RU"/>
              </w:rPr>
              <w:t>, ЧСС</w:t>
            </w:r>
            <w:r w:rsidR="00FF7BBF">
              <w:rPr>
                <w:rFonts w:ascii="Times New Roman" w:hAnsi="Times New Roman"/>
                <w:color w:val="000000" w:themeColor="text1"/>
                <w:sz w:val="24"/>
                <w:szCs w:val="24"/>
                <w:lang w:eastAsia="ru-RU"/>
              </w:rPr>
              <w:t>,</w:t>
            </w:r>
            <w:r w:rsidRPr="00CC5F46">
              <w:rPr>
                <w:rFonts w:ascii="Times New Roman" w:hAnsi="Times New Roman"/>
                <w:color w:val="000000" w:themeColor="text1"/>
                <w:sz w:val="24"/>
                <w:szCs w:val="24"/>
                <w:lang w:eastAsia="ru-RU"/>
              </w:rPr>
              <w:t xml:space="preserve"> и</w:t>
            </w:r>
            <w:r w:rsidRPr="00CC5F46">
              <w:rPr>
                <w:rFonts w:ascii="Times New Roman" w:hAnsi="Times New Roman"/>
                <w:color w:val="000000" w:themeColor="text1"/>
                <w:spacing w:val="1"/>
                <w:sz w:val="24"/>
                <w:szCs w:val="24"/>
                <w:lang w:eastAsia="ru-RU"/>
              </w:rPr>
              <w:t xml:space="preserve"> </w:t>
            </w:r>
            <w:r w:rsidRPr="00CC5F46">
              <w:rPr>
                <w:rFonts w:ascii="Times New Roman" w:hAnsi="Times New Roman"/>
                <w:color w:val="000000" w:themeColor="text1"/>
                <w:sz w:val="24"/>
                <w:szCs w:val="24"/>
                <w:lang w:eastAsia="ru-RU"/>
              </w:rPr>
              <w:t>т</w:t>
            </w:r>
            <w:r w:rsidRPr="00CC5F46">
              <w:rPr>
                <w:rFonts w:ascii="Times New Roman" w:hAnsi="Times New Roman"/>
                <w:color w:val="000000" w:themeColor="text1"/>
                <w:spacing w:val="-1"/>
                <w:sz w:val="24"/>
                <w:szCs w:val="24"/>
                <w:lang w:eastAsia="ru-RU"/>
              </w:rPr>
              <w:t>ем</w:t>
            </w:r>
            <w:r w:rsidRPr="00CC5F46">
              <w:rPr>
                <w:rFonts w:ascii="Times New Roman" w:hAnsi="Times New Roman"/>
                <w:color w:val="000000" w:themeColor="text1"/>
                <w:spacing w:val="1"/>
                <w:sz w:val="24"/>
                <w:szCs w:val="24"/>
                <w:lang w:eastAsia="ru-RU"/>
              </w:rPr>
              <w:t>п</w:t>
            </w:r>
            <w:r w:rsidRPr="00CC5F46">
              <w:rPr>
                <w:rFonts w:ascii="Times New Roman" w:hAnsi="Times New Roman"/>
                <w:color w:val="000000" w:themeColor="text1"/>
                <w:spacing w:val="-1"/>
                <w:sz w:val="24"/>
                <w:szCs w:val="24"/>
                <w:lang w:eastAsia="ru-RU"/>
              </w:rPr>
              <w:t>е</w:t>
            </w:r>
            <w:r w:rsidRPr="00CC5F46">
              <w:rPr>
                <w:rFonts w:ascii="Times New Roman" w:hAnsi="Times New Roman"/>
                <w:color w:val="000000" w:themeColor="text1"/>
                <w:sz w:val="24"/>
                <w:szCs w:val="24"/>
                <w:lang w:eastAsia="ru-RU"/>
              </w:rPr>
              <w:t>р</w:t>
            </w:r>
            <w:r w:rsidRPr="00CC5F46">
              <w:rPr>
                <w:rFonts w:ascii="Times New Roman" w:hAnsi="Times New Roman"/>
                <w:color w:val="000000" w:themeColor="text1"/>
                <w:spacing w:val="-1"/>
                <w:sz w:val="24"/>
                <w:szCs w:val="24"/>
                <w:lang w:eastAsia="ru-RU"/>
              </w:rPr>
              <w:t>а</w:t>
            </w:r>
            <w:r w:rsidRPr="00CC5F46">
              <w:rPr>
                <w:rFonts w:ascii="Times New Roman" w:hAnsi="Times New Roman"/>
                <w:color w:val="000000" w:themeColor="text1"/>
                <w:spacing w:val="3"/>
                <w:sz w:val="24"/>
                <w:szCs w:val="24"/>
                <w:lang w:eastAsia="ru-RU"/>
              </w:rPr>
              <w:t>т</w:t>
            </w:r>
            <w:r w:rsidRPr="00CC5F46">
              <w:rPr>
                <w:rFonts w:ascii="Times New Roman" w:hAnsi="Times New Roman"/>
                <w:color w:val="000000" w:themeColor="text1"/>
                <w:spacing w:val="-8"/>
                <w:sz w:val="24"/>
                <w:szCs w:val="24"/>
                <w:lang w:eastAsia="ru-RU"/>
              </w:rPr>
              <w:t>у</w:t>
            </w:r>
            <w:r w:rsidRPr="00CC5F46">
              <w:rPr>
                <w:rFonts w:ascii="Times New Roman" w:hAnsi="Times New Roman"/>
                <w:color w:val="000000" w:themeColor="text1"/>
                <w:spacing w:val="2"/>
                <w:sz w:val="24"/>
                <w:szCs w:val="24"/>
                <w:lang w:eastAsia="ru-RU"/>
              </w:rPr>
              <w:t>р</w:t>
            </w:r>
            <w:r w:rsidRPr="00CC5F46">
              <w:rPr>
                <w:rFonts w:ascii="Times New Roman" w:hAnsi="Times New Roman"/>
                <w:color w:val="000000" w:themeColor="text1"/>
                <w:sz w:val="24"/>
                <w:szCs w:val="24"/>
                <w:lang w:eastAsia="ru-RU"/>
              </w:rPr>
              <w:t>а</w:t>
            </w:r>
            <w:r w:rsidRPr="00CC5F46">
              <w:rPr>
                <w:rFonts w:ascii="Times New Roman" w:hAnsi="Times New Roman"/>
                <w:color w:val="000000" w:themeColor="text1"/>
                <w:spacing w:val="-1"/>
                <w:sz w:val="24"/>
                <w:szCs w:val="24"/>
                <w:lang w:eastAsia="ru-RU"/>
              </w:rPr>
              <w:t xml:space="preserve"> </w:t>
            </w:r>
            <w:r w:rsidRPr="00CC5F46">
              <w:rPr>
                <w:rFonts w:ascii="Times New Roman" w:hAnsi="Times New Roman"/>
                <w:color w:val="000000" w:themeColor="text1"/>
                <w:sz w:val="24"/>
                <w:szCs w:val="24"/>
                <w:lang w:eastAsia="ru-RU"/>
              </w:rPr>
              <w:t>т</w:t>
            </w:r>
            <w:r w:rsidRPr="00CC5F46">
              <w:rPr>
                <w:rFonts w:ascii="Times New Roman" w:hAnsi="Times New Roman"/>
                <w:color w:val="000000" w:themeColor="text1"/>
                <w:spacing w:val="-1"/>
                <w:sz w:val="24"/>
                <w:szCs w:val="24"/>
                <w:lang w:eastAsia="ru-RU"/>
              </w:rPr>
              <w:t>е</w:t>
            </w:r>
            <w:r w:rsidRPr="00CC5F46">
              <w:rPr>
                <w:rFonts w:ascii="Times New Roman" w:hAnsi="Times New Roman"/>
                <w:color w:val="000000" w:themeColor="text1"/>
                <w:sz w:val="24"/>
                <w:szCs w:val="24"/>
                <w:lang w:eastAsia="ru-RU"/>
              </w:rPr>
              <w:t>л</w:t>
            </w:r>
            <w:r w:rsidRPr="00CC5F46">
              <w:rPr>
                <w:rFonts w:ascii="Times New Roman" w:hAnsi="Times New Roman"/>
                <w:color w:val="000000" w:themeColor="text1"/>
                <w:spacing w:val="-1"/>
                <w:sz w:val="24"/>
                <w:szCs w:val="24"/>
                <w:lang w:eastAsia="ru-RU"/>
              </w:rPr>
              <w:t>а</w:t>
            </w:r>
            <w:r w:rsidRPr="00CC5F46">
              <w:rPr>
                <w:rFonts w:ascii="Times New Roman" w:hAnsi="Times New Roman"/>
                <w:color w:val="000000" w:themeColor="text1"/>
                <w:spacing w:val="1"/>
                <w:sz w:val="24"/>
                <w:szCs w:val="24"/>
                <w:lang w:eastAsia="ru-RU"/>
              </w:rPr>
              <w:t xml:space="preserve">), проведен физикальный осмотр, выполнены </w:t>
            </w:r>
            <w:r w:rsidRPr="00CC5F46">
              <w:rPr>
                <w:rFonts w:ascii="Times New Roman" w:hAnsi="Times New Roman"/>
                <w:color w:val="000000" w:themeColor="text1"/>
                <w:sz w:val="24"/>
                <w:szCs w:val="24"/>
                <w:lang w:eastAsia="ru-RU"/>
              </w:rPr>
              <w:t>т</w:t>
            </w:r>
            <w:r w:rsidRPr="00CC5F46">
              <w:rPr>
                <w:rFonts w:ascii="Times New Roman" w:hAnsi="Times New Roman"/>
                <w:color w:val="000000" w:themeColor="text1"/>
                <w:spacing w:val="-2"/>
                <w:sz w:val="24"/>
                <w:szCs w:val="24"/>
                <w:lang w:eastAsia="ru-RU"/>
              </w:rPr>
              <w:t>е</w:t>
            </w:r>
            <w:r w:rsidRPr="00CC5F46">
              <w:rPr>
                <w:rFonts w:ascii="Times New Roman" w:hAnsi="Times New Roman"/>
                <w:color w:val="000000" w:themeColor="text1"/>
                <w:sz w:val="24"/>
                <w:szCs w:val="24"/>
                <w:lang w:eastAsia="ru-RU"/>
              </w:rPr>
              <w:t>ст</w:t>
            </w:r>
            <w:r w:rsidRPr="00CC5F46">
              <w:rPr>
                <w:rFonts w:ascii="Times New Roman" w:hAnsi="Times New Roman"/>
                <w:color w:val="000000" w:themeColor="text1"/>
                <w:spacing w:val="-1"/>
                <w:sz w:val="24"/>
                <w:szCs w:val="24"/>
                <w:lang w:eastAsia="ru-RU"/>
              </w:rPr>
              <w:t xml:space="preserve"> н</w:t>
            </w:r>
            <w:r w:rsidRPr="00CC5F46">
              <w:rPr>
                <w:rFonts w:ascii="Times New Roman" w:hAnsi="Times New Roman"/>
                <w:color w:val="000000" w:themeColor="text1"/>
                <w:sz w:val="24"/>
                <w:szCs w:val="24"/>
                <w:lang w:eastAsia="ru-RU"/>
              </w:rPr>
              <w:t xml:space="preserve">а </w:t>
            </w:r>
            <w:r w:rsidRPr="00CC5F46">
              <w:rPr>
                <w:rFonts w:ascii="Times New Roman" w:hAnsi="Times New Roman"/>
                <w:color w:val="000000" w:themeColor="text1"/>
                <w:spacing w:val="-2"/>
                <w:sz w:val="24"/>
                <w:szCs w:val="24"/>
                <w:lang w:eastAsia="ru-RU"/>
              </w:rPr>
              <w:t>а</w:t>
            </w:r>
            <w:r w:rsidRPr="00CC5F46">
              <w:rPr>
                <w:rFonts w:ascii="Times New Roman" w:hAnsi="Times New Roman"/>
                <w:color w:val="000000" w:themeColor="text1"/>
                <w:sz w:val="24"/>
                <w:szCs w:val="24"/>
                <w:lang w:eastAsia="ru-RU"/>
              </w:rPr>
              <w:t>лк</w:t>
            </w:r>
            <w:r w:rsidRPr="00CC5F46">
              <w:rPr>
                <w:rFonts w:ascii="Times New Roman" w:hAnsi="Times New Roman"/>
                <w:color w:val="000000" w:themeColor="text1"/>
                <w:spacing w:val="-3"/>
                <w:sz w:val="24"/>
                <w:szCs w:val="24"/>
                <w:lang w:eastAsia="ru-RU"/>
              </w:rPr>
              <w:t>о</w:t>
            </w:r>
            <w:r w:rsidRPr="00CC5F46">
              <w:rPr>
                <w:rFonts w:ascii="Times New Roman" w:hAnsi="Times New Roman"/>
                <w:color w:val="000000" w:themeColor="text1"/>
                <w:sz w:val="24"/>
                <w:szCs w:val="24"/>
                <w:lang w:eastAsia="ru-RU"/>
              </w:rPr>
              <w:t>голь, а</w:t>
            </w:r>
            <w:r w:rsidRPr="00CC5F46">
              <w:rPr>
                <w:rFonts w:ascii="Times New Roman" w:hAnsi="Times New Roman"/>
                <w:color w:val="000000" w:themeColor="text1"/>
                <w:spacing w:val="-1"/>
                <w:sz w:val="24"/>
                <w:szCs w:val="24"/>
                <w:lang w:eastAsia="ru-RU"/>
              </w:rPr>
              <w:t>н</w:t>
            </w:r>
            <w:r w:rsidRPr="00CC5F46">
              <w:rPr>
                <w:rFonts w:ascii="Times New Roman" w:hAnsi="Times New Roman"/>
                <w:color w:val="000000" w:themeColor="text1"/>
                <w:sz w:val="24"/>
                <w:szCs w:val="24"/>
                <w:lang w:eastAsia="ru-RU"/>
              </w:rPr>
              <w:t>ал</w:t>
            </w:r>
            <w:r w:rsidRPr="00CC5F46">
              <w:rPr>
                <w:rFonts w:ascii="Times New Roman" w:hAnsi="Times New Roman"/>
                <w:color w:val="000000" w:themeColor="text1"/>
                <w:spacing w:val="-1"/>
                <w:sz w:val="24"/>
                <w:szCs w:val="24"/>
                <w:lang w:eastAsia="ru-RU"/>
              </w:rPr>
              <w:t>и</w:t>
            </w:r>
            <w:r w:rsidRPr="00CC5F46">
              <w:rPr>
                <w:rFonts w:ascii="Times New Roman" w:hAnsi="Times New Roman"/>
                <w:color w:val="000000" w:themeColor="text1"/>
                <w:sz w:val="24"/>
                <w:szCs w:val="24"/>
                <w:lang w:eastAsia="ru-RU"/>
              </w:rPr>
              <w:t>з</w:t>
            </w:r>
            <w:r w:rsidRPr="00CC5F46">
              <w:rPr>
                <w:rFonts w:ascii="Times New Roman" w:hAnsi="Times New Roman"/>
                <w:color w:val="000000" w:themeColor="text1"/>
                <w:spacing w:val="-1"/>
                <w:sz w:val="24"/>
                <w:szCs w:val="24"/>
                <w:lang w:eastAsia="ru-RU"/>
              </w:rPr>
              <w:t xml:space="preserve"> м</w:t>
            </w:r>
            <w:r w:rsidRPr="00CC5F46">
              <w:rPr>
                <w:rFonts w:ascii="Times New Roman" w:hAnsi="Times New Roman"/>
                <w:color w:val="000000" w:themeColor="text1"/>
                <w:sz w:val="24"/>
                <w:szCs w:val="24"/>
                <w:lang w:eastAsia="ru-RU"/>
              </w:rPr>
              <w:t>о</w:t>
            </w:r>
            <w:r w:rsidRPr="00CC5F46">
              <w:rPr>
                <w:rFonts w:ascii="Times New Roman" w:hAnsi="Times New Roman"/>
                <w:color w:val="000000" w:themeColor="text1"/>
                <w:spacing w:val="-1"/>
                <w:sz w:val="24"/>
                <w:szCs w:val="24"/>
                <w:lang w:eastAsia="ru-RU"/>
              </w:rPr>
              <w:t>ч</w:t>
            </w:r>
            <w:r w:rsidRPr="00CC5F46">
              <w:rPr>
                <w:rFonts w:ascii="Times New Roman" w:hAnsi="Times New Roman"/>
                <w:color w:val="000000" w:themeColor="text1"/>
                <w:sz w:val="24"/>
                <w:szCs w:val="24"/>
                <w:lang w:eastAsia="ru-RU"/>
              </w:rPr>
              <w:t>и</w:t>
            </w:r>
            <w:r w:rsidRPr="00CC5F46">
              <w:rPr>
                <w:rFonts w:ascii="Times New Roman" w:hAnsi="Times New Roman"/>
                <w:color w:val="000000" w:themeColor="text1"/>
                <w:spacing w:val="-1"/>
                <w:sz w:val="24"/>
                <w:szCs w:val="24"/>
                <w:lang w:eastAsia="ru-RU"/>
              </w:rPr>
              <w:t xml:space="preserve"> н</w:t>
            </w:r>
            <w:r w:rsidRPr="00CC5F46">
              <w:rPr>
                <w:rFonts w:ascii="Times New Roman" w:hAnsi="Times New Roman"/>
                <w:color w:val="000000" w:themeColor="text1"/>
                <w:sz w:val="24"/>
                <w:szCs w:val="24"/>
                <w:lang w:eastAsia="ru-RU"/>
              </w:rPr>
              <w:t xml:space="preserve">а </w:t>
            </w:r>
            <w:r w:rsidRPr="00CC5F46">
              <w:rPr>
                <w:rFonts w:ascii="Times New Roman" w:hAnsi="Times New Roman"/>
                <w:color w:val="000000" w:themeColor="text1"/>
                <w:spacing w:val="-1"/>
                <w:sz w:val="24"/>
                <w:szCs w:val="24"/>
                <w:lang w:eastAsia="ru-RU"/>
              </w:rPr>
              <w:t>зл</w:t>
            </w:r>
            <w:r w:rsidRPr="00CC5F46">
              <w:rPr>
                <w:rFonts w:ascii="Times New Roman" w:hAnsi="Times New Roman"/>
                <w:color w:val="000000" w:themeColor="text1"/>
                <w:sz w:val="24"/>
                <w:szCs w:val="24"/>
                <w:lang w:eastAsia="ru-RU"/>
              </w:rPr>
              <w:t>о</w:t>
            </w:r>
            <w:r w:rsidRPr="00CC5F46">
              <w:rPr>
                <w:rFonts w:ascii="Times New Roman" w:hAnsi="Times New Roman"/>
                <w:color w:val="000000" w:themeColor="text1"/>
                <w:spacing w:val="-3"/>
                <w:sz w:val="24"/>
                <w:szCs w:val="24"/>
                <w:lang w:eastAsia="ru-RU"/>
              </w:rPr>
              <w:t>у</w:t>
            </w:r>
            <w:r w:rsidRPr="00CC5F46">
              <w:rPr>
                <w:rFonts w:ascii="Times New Roman" w:hAnsi="Times New Roman"/>
                <w:color w:val="000000" w:themeColor="text1"/>
                <w:spacing w:val="-1"/>
                <w:sz w:val="24"/>
                <w:szCs w:val="24"/>
                <w:lang w:eastAsia="ru-RU"/>
              </w:rPr>
              <w:t>п</w:t>
            </w:r>
            <w:r w:rsidRPr="00CC5F46">
              <w:rPr>
                <w:rFonts w:ascii="Times New Roman" w:hAnsi="Times New Roman"/>
                <w:color w:val="000000" w:themeColor="text1"/>
                <w:sz w:val="24"/>
                <w:szCs w:val="24"/>
                <w:lang w:eastAsia="ru-RU"/>
              </w:rPr>
              <w:t>о</w:t>
            </w:r>
            <w:r w:rsidRPr="00CC5F46">
              <w:rPr>
                <w:rFonts w:ascii="Times New Roman" w:hAnsi="Times New Roman"/>
                <w:color w:val="000000" w:themeColor="text1"/>
                <w:spacing w:val="-1"/>
                <w:sz w:val="24"/>
                <w:szCs w:val="24"/>
                <w:lang w:eastAsia="ru-RU"/>
              </w:rPr>
              <w:t>т</w:t>
            </w:r>
            <w:r w:rsidRPr="00CC5F46">
              <w:rPr>
                <w:rFonts w:ascii="Times New Roman" w:hAnsi="Times New Roman"/>
                <w:color w:val="000000" w:themeColor="text1"/>
                <w:sz w:val="24"/>
                <w:szCs w:val="24"/>
                <w:lang w:eastAsia="ru-RU"/>
              </w:rPr>
              <w:t>ребле</w:t>
            </w:r>
            <w:r w:rsidRPr="00CC5F46">
              <w:rPr>
                <w:rFonts w:ascii="Times New Roman" w:hAnsi="Times New Roman"/>
                <w:color w:val="000000" w:themeColor="text1"/>
                <w:spacing w:val="-1"/>
                <w:sz w:val="24"/>
                <w:szCs w:val="24"/>
                <w:lang w:eastAsia="ru-RU"/>
              </w:rPr>
              <w:t>ни</w:t>
            </w:r>
            <w:r w:rsidRPr="00CC5F46">
              <w:rPr>
                <w:rFonts w:ascii="Times New Roman" w:hAnsi="Times New Roman"/>
                <w:color w:val="000000" w:themeColor="text1"/>
                <w:sz w:val="24"/>
                <w:szCs w:val="24"/>
                <w:lang w:eastAsia="ru-RU"/>
              </w:rPr>
              <w:t>е психотропными, наркотическими и психоактивными веществами, анализ на гепатиты В и С, ВИЧ и сифилис, клинический и биохимический анализы крови,</w:t>
            </w:r>
            <w:r w:rsidR="00212A04">
              <w:rPr>
                <w:rFonts w:ascii="Times New Roman" w:hAnsi="Times New Roman"/>
                <w:color w:val="000000" w:themeColor="text1"/>
                <w:sz w:val="24"/>
                <w:szCs w:val="24"/>
                <w:lang w:eastAsia="ru-RU"/>
              </w:rPr>
              <w:t xml:space="preserve"> коагулограмма,</w:t>
            </w:r>
            <w:r w:rsidRPr="00CC5F46">
              <w:rPr>
                <w:rFonts w:ascii="Times New Roman" w:hAnsi="Times New Roman"/>
                <w:color w:val="000000" w:themeColor="text1"/>
                <w:sz w:val="24"/>
                <w:szCs w:val="24"/>
                <w:lang w:eastAsia="ru-RU"/>
              </w:rPr>
              <w:t xml:space="preserve"> общий анализ мочи, ЭКГ и флюорография / рентген грудной клетки (допускается использование результатов ранее проведенной флюорографии / рентгена грудной </w:t>
            </w:r>
            <w:r w:rsidR="00F156AF">
              <w:rPr>
                <w:rFonts w:ascii="Times New Roman" w:hAnsi="Times New Roman"/>
                <w:color w:val="000000" w:themeColor="text1"/>
                <w:sz w:val="24"/>
                <w:szCs w:val="24"/>
                <w:lang w:eastAsia="ru-RU"/>
              </w:rPr>
              <w:t xml:space="preserve">клетки в сроки, не превышающие </w:t>
            </w:r>
            <w:r w:rsidR="005D1B82">
              <w:rPr>
                <w:rFonts w:ascii="Times New Roman" w:hAnsi="Times New Roman"/>
                <w:color w:val="000000" w:themeColor="text1"/>
                <w:sz w:val="24"/>
                <w:szCs w:val="24"/>
                <w:lang w:eastAsia="ru-RU"/>
              </w:rPr>
              <w:t>6</w:t>
            </w:r>
            <w:r w:rsidR="000F4790" w:rsidRPr="00CC5F46">
              <w:rPr>
                <w:rFonts w:ascii="Times New Roman" w:hAnsi="Times New Roman"/>
                <w:color w:val="000000" w:themeColor="text1"/>
                <w:sz w:val="24"/>
                <w:szCs w:val="24"/>
                <w:lang w:eastAsia="ru-RU"/>
              </w:rPr>
              <w:t xml:space="preserve"> </w:t>
            </w:r>
            <w:r w:rsidRPr="00CC5F46">
              <w:rPr>
                <w:rFonts w:ascii="Times New Roman" w:hAnsi="Times New Roman"/>
                <w:color w:val="000000" w:themeColor="text1"/>
                <w:sz w:val="24"/>
                <w:szCs w:val="24"/>
                <w:lang w:eastAsia="ru-RU"/>
              </w:rPr>
              <w:t>месяц</w:t>
            </w:r>
            <w:r w:rsidR="005D1B82">
              <w:rPr>
                <w:rFonts w:ascii="Times New Roman" w:hAnsi="Times New Roman"/>
                <w:color w:val="000000" w:themeColor="text1"/>
                <w:sz w:val="24"/>
                <w:szCs w:val="24"/>
                <w:lang w:eastAsia="ru-RU"/>
              </w:rPr>
              <w:t>ев</w:t>
            </w:r>
            <w:r w:rsidRPr="00CC5F46">
              <w:rPr>
                <w:rFonts w:ascii="Times New Roman" w:hAnsi="Times New Roman"/>
                <w:color w:val="000000" w:themeColor="text1"/>
                <w:sz w:val="24"/>
                <w:szCs w:val="24"/>
                <w:lang w:eastAsia="ru-RU"/>
              </w:rPr>
              <w:t xml:space="preserve"> до дня первого приема препарата в настоящем исследовании).</w:t>
            </w:r>
          </w:p>
          <w:p w14:paraId="4E885C3D" w14:textId="77777777" w:rsidR="00CC5F46" w:rsidRPr="00CC5F46" w:rsidRDefault="00CC5F46" w:rsidP="00E7022F">
            <w:pPr>
              <w:spacing w:after="0" w:line="240" w:lineRule="auto"/>
              <w:ind w:firstLine="702"/>
              <w:jc w:val="both"/>
              <w:rPr>
                <w:rFonts w:ascii="Times New Roman" w:hAnsi="Times New Roman"/>
                <w:color w:val="000000" w:themeColor="text1"/>
                <w:sz w:val="24"/>
                <w:szCs w:val="24"/>
                <w:lang w:eastAsia="ru-RU"/>
              </w:rPr>
            </w:pPr>
            <w:r w:rsidRPr="00CC5F46">
              <w:rPr>
                <w:rFonts w:ascii="Times New Roman" w:hAnsi="Times New Roman"/>
                <w:color w:val="000000" w:themeColor="text1"/>
                <w:sz w:val="24"/>
                <w:szCs w:val="24"/>
                <w:lang w:eastAsia="ru-RU"/>
              </w:rPr>
              <w:t xml:space="preserve">Перед очередным приемом одного из исследуемых продуктов добровольцам будут </w:t>
            </w:r>
            <w:r w:rsidRPr="00CC5F46">
              <w:rPr>
                <w:rFonts w:ascii="Times New Roman" w:hAnsi="Times New Roman"/>
                <w:color w:val="000000" w:themeColor="text1"/>
                <w:spacing w:val="1"/>
                <w:sz w:val="24"/>
                <w:szCs w:val="24"/>
                <w:lang w:eastAsia="ru-RU"/>
              </w:rPr>
              <w:t xml:space="preserve">выполнены </w:t>
            </w:r>
            <w:r w:rsidRPr="00CC5F46">
              <w:rPr>
                <w:rFonts w:ascii="Times New Roman" w:hAnsi="Times New Roman"/>
                <w:color w:val="000000" w:themeColor="text1"/>
                <w:sz w:val="24"/>
                <w:szCs w:val="24"/>
                <w:lang w:eastAsia="ru-RU"/>
              </w:rPr>
              <w:t>т</w:t>
            </w:r>
            <w:r w:rsidRPr="00CC5F46">
              <w:rPr>
                <w:rFonts w:ascii="Times New Roman" w:hAnsi="Times New Roman"/>
                <w:color w:val="000000" w:themeColor="text1"/>
                <w:spacing w:val="-2"/>
                <w:sz w:val="24"/>
                <w:szCs w:val="24"/>
                <w:lang w:eastAsia="ru-RU"/>
              </w:rPr>
              <w:t>е</w:t>
            </w:r>
            <w:r w:rsidRPr="00CC5F46">
              <w:rPr>
                <w:rFonts w:ascii="Times New Roman" w:hAnsi="Times New Roman"/>
                <w:color w:val="000000" w:themeColor="text1"/>
                <w:sz w:val="24"/>
                <w:szCs w:val="24"/>
                <w:lang w:eastAsia="ru-RU"/>
              </w:rPr>
              <w:t>ст</w:t>
            </w:r>
            <w:r w:rsidRPr="00CC5F46">
              <w:rPr>
                <w:rFonts w:ascii="Times New Roman" w:hAnsi="Times New Roman"/>
                <w:color w:val="000000" w:themeColor="text1"/>
                <w:spacing w:val="-1"/>
                <w:sz w:val="24"/>
                <w:szCs w:val="24"/>
                <w:lang w:eastAsia="ru-RU"/>
              </w:rPr>
              <w:t xml:space="preserve"> н</w:t>
            </w:r>
            <w:r w:rsidRPr="00CC5F46">
              <w:rPr>
                <w:rFonts w:ascii="Times New Roman" w:hAnsi="Times New Roman"/>
                <w:color w:val="000000" w:themeColor="text1"/>
                <w:sz w:val="24"/>
                <w:szCs w:val="24"/>
                <w:lang w:eastAsia="ru-RU"/>
              </w:rPr>
              <w:t xml:space="preserve">а </w:t>
            </w:r>
            <w:r w:rsidRPr="00CC5F46">
              <w:rPr>
                <w:rFonts w:ascii="Times New Roman" w:hAnsi="Times New Roman"/>
                <w:color w:val="000000" w:themeColor="text1"/>
                <w:spacing w:val="-2"/>
                <w:sz w:val="24"/>
                <w:szCs w:val="24"/>
                <w:lang w:eastAsia="ru-RU"/>
              </w:rPr>
              <w:t>а</w:t>
            </w:r>
            <w:r w:rsidRPr="00CC5F46">
              <w:rPr>
                <w:rFonts w:ascii="Times New Roman" w:hAnsi="Times New Roman"/>
                <w:color w:val="000000" w:themeColor="text1"/>
                <w:sz w:val="24"/>
                <w:szCs w:val="24"/>
                <w:lang w:eastAsia="ru-RU"/>
              </w:rPr>
              <w:t>лк</w:t>
            </w:r>
            <w:r w:rsidRPr="00CC5F46">
              <w:rPr>
                <w:rFonts w:ascii="Times New Roman" w:hAnsi="Times New Roman"/>
                <w:color w:val="000000" w:themeColor="text1"/>
                <w:spacing w:val="-3"/>
                <w:sz w:val="24"/>
                <w:szCs w:val="24"/>
                <w:lang w:eastAsia="ru-RU"/>
              </w:rPr>
              <w:t>о</w:t>
            </w:r>
            <w:r w:rsidRPr="00CC5F46">
              <w:rPr>
                <w:rFonts w:ascii="Times New Roman" w:hAnsi="Times New Roman"/>
                <w:color w:val="000000" w:themeColor="text1"/>
                <w:sz w:val="24"/>
                <w:szCs w:val="24"/>
                <w:lang w:eastAsia="ru-RU"/>
              </w:rPr>
              <w:t>голь и а</w:t>
            </w:r>
            <w:r w:rsidRPr="00CC5F46">
              <w:rPr>
                <w:rFonts w:ascii="Times New Roman" w:hAnsi="Times New Roman"/>
                <w:color w:val="000000" w:themeColor="text1"/>
                <w:spacing w:val="-1"/>
                <w:sz w:val="24"/>
                <w:szCs w:val="24"/>
                <w:lang w:eastAsia="ru-RU"/>
              </w:rPr>
              <w:t>н</w:t>
            </w:r>
            <w:r w:rsidRPr="00CC5F46">
              <w:rPr>
                <w:rFonts w:ascii="Times New Roman" w:hAnsi="Times New Roman"/>
                <w:color w:val="000000" w:themeColor="text1"/>
                <w:sz w:val="24"/>
                <w:szCs w:val="24"/>
                <w:lang w:eastAsia="ru-RU"/>
              </w:rPr>
              <w:t>ал</w:t>
            </w:r>
            <w:r w:rsidRPr="00CC5F46">
              <w:rPr>
                <w:rFonts w:ascii="Times New Roman" w:hAnsi="Times New Roman"/>
                <w:color w:val="000000" w:themeColor="text1"/>
                <w:spacing w:val="-1"/>
                <w:sz w:val="24"/>
                <w:szCs w:val="24"/>
                <w:lang w:eastAsia="ru-RU"/>
              </w:rPr>
              <w:t>и</w:t>
            </w:r>
            <w:r w:rsidRPr="00CC5F46">
              <w:rPr>
                <w:rFonts w:ascii="Times New Roman" w:hAnsi="Times New Roman"/>
                <w:color w:val="000000" w:themeColor="text1"/>
                <w:sz w:val="24"/>
                <w:szCs w:val="24"/>
                <w:lang w:eastAsia="ru-RU"/>
              </w:rPr>
              <w:t>з</w:t>
            </w:r>
            <w:r w:rsidRPr="00CC5F46">
              <w:rPr>
                <w:rFonts w:ascii="Times New Roman" w:hAnsi="Times New Roman"/>
                <w:color w:val="000000" w:themeColor="text1"/>
                <w:spacing w:val="-1"/>
                <w:sz w:val="24"/>
                <w:szCs w:val="24"/>
                <w:lang w:eastAsia="ru-RU"/>
              </w:rPr>
              <w:t xml:space="preserve"> м</w:t>
            </w:r>
            <w:r w:rsidRPr="00CC5F46">
              <w:rPr>
                <w:rFonts w:ascii="Times New Roman" w:hAnsi="Times New Roman"/>
                <w:color w:val="000000" w:themeColor="text1"/>
                <w:sz w:val="24"/>
                <w:szCs w:val="24"/>
                <w:lang w:eastAsia="ru-RU"/>
              </w:rPr>
              <w:t>о</w:t>
            </w:r>
            <w:r w:rsidRPr="00CC5F46">
              <w:rPr>
                <w:rFonts w:ascii="Times New Roman" w:hAnsi="Times New Roman"/>
                <w:color w:val="000000" w:themeColor="text1"/>
                <w:spacing w:val="-1"/>
                <w:sz w:val="24"/>
                <w:szCs w:val="24"/>
                <w:lang w:eastAsia="ru-RU"/>
              </w:rPr>
              <w:t>ч</w:t>
            </w:r>
            <w:r w:rsidRPr="00CC5F46">
              <w:rPr>
                <w:rFonts w:ascii="Times New Roman" w:hAnsi="Times New Roman"/>
                <w:color w:val="000000" w:themeColor="text1"/>
                <w:sz w:val="24"/>
                <w:szCs w:val="24"/>
                <w:lang w:eastAsia="ru-RU"/>
              </w:rPr>
              <w:t>и</w:t>
            </w:r>
            <w:r w:rsidRPr="00CC5F46">
              <w:rPr>
                <w:rFonts w:ascii="Times New Roman" w:hAnsi="Times New Roman"/>
                <w:color w:val="000000" w:themeColor="text1"/>
                <w:spacing w:val="-1"/>
                <w:sz w:val="24"/>
                <w:szCs w:val="24"/>
                <w:lang w:eastAsia="ru-RU"/>
              </w:rPr>
              <w:t xml:space="preserve"> н</w:t>
            </w:r>
            <w:r w:rsidRPr="00CC5F46">
              <w:rPr>
                <w:rFonts w:ascii="Times New Roman" w:hAnsi="Times New Roman"/>
                <w:color w:val="000000" w:themeColor="text1"/>
                <w:sz w:val="24"/>
                <w:szCs w:val="24"/>
                <w:lang w:eastAsia="ru-RU"/>
              </w:rPr>
              <w:t xml:space="preserve">а </w:t>
            </w:r>
            <w:r w:rsidRPr="00CC5F46">
              <w:rPr>
                <w:rFonts w:ascii="Times New Roman" w:hAnsi="Times New Roman"/>
                <w:color w:val="000000" w:themeColor="text1"/>
                <w:spacing w:val="-1"/>
                <w:sz w:val="24"/>
                <w:szCs w:val="24"/>
                <w:lang w:eastAsia="ru-RU"/>
              </w:rPr>
              <w:t>зл</w:t>
            </w:r>
            <w:r w:rsidRPr="00CC5F46">
              <w:rPr>
                <w:rFonts w:ascii="Times New Roman" w:hAnsi="Times New Roman"/>
                <w:color w:val="000000" w:themeColor="text1"/>
                <w:sz w:val="24"/>
                <w:szCs w:val="24"/>
                <w:lang w:eastAsia="ru-RU"/>
              </w:rPr>
              <w:t>о</w:t>
            </w:r>
            <w:r w:rsidRPr="00CC5F46">
              <w:rPr>
                <w:rFonts w:ascii="Times New Roman" w:hAnsi="Times New Roman"/>
                <w:color w:val="000000" w:themeColor="text1"/>
                <w:spacing w:val="-3"/>
                <w:sz w:val="24"/>
                <w:szCs w:val="24"/>
                <w:lang w:eastAsia="ru-RU"/>
              </w:rPr>
              <w:t>у</w:t>
            </w:r>
            <w:r w:rsidRPr="00CC5F46">
              <w:rPr>
                <w:rFonts w:ascii="Times New Roman" w:hAnsi="Times New Roman"/>
                <w:color w:val="000000" w:themeColor="text1"/>
                <w:spacing w:val="-1"/>
                <w:sz w:val="24"/>
                <w:szCs w:val="24"/>
                <w:lang w:eastAsia="ru-RU"/>
              </w:rPr>
              <w:t>п</w:t>
            </w:r>
            <w:r w:rsidRPr="00CC5F46">
              <w:rPr>
                <w:rFonts w:ascii="Times New Roman" w:hAnsi="Times New Roman"/>
                <w:color w:val="000000" w:themeColor="text1"/>
                <w:sz w:val="24"/>
                <w:szCs w:val="24"/>
                <w:lang w:eastAsia="ru-RU"/>
              </w:rPr>
              <w:t>о</w:t>
            </w:r>
            <w:r w:rsidRPr="00CC5F46">
              <w:rPr>
                <w:rFonts w:ascii="Times New Roman" w:hAnsi="Times New Roman"/>
                <w:color w:val="000000" w:themeColor="text1"/>
                <w:spacing w:val="-1"/>
                <w:sz w:val="24"/>
                <w:szCs w:val="24"/>
                <w:lang w:eastAsia="ru-RU"/>
              </w:rPr>
              <w:t>т</w:t>
            </w:r>
            <w:r w:rsidRPr="00CC5F46">
              <w:rPr>
                <w:rFonts w:ascii="Times New Roman" w:hAnsi="Times New Roman"/>
                <w:color w:val="000000" w:themeColor="text1"/>
                <w:sz w:val="24"/>
                <w:szCs w:val="24"/>
                <w:lang w:eastAsia="ru-RU"/>
              </w:rPr>
              <w:t>ребле</w:t>
            </w:r>
            <w:r w:rsidRPr="00CC5F46">
              <w:rPr>
                <w:rFonts w:ascii="Times New Roman" w:hAnsi="Times New Roman"/>
                <w:color w:val="000000" w:themeColor="text1"/>
                <w:spacing w:val="-1"/>
                <w:sz w:val="24"/>
                <w:szCs w:val="24"/>
                <w:lang w:eastAsia="ru-RU"/>
              </w:rPr>
              <w:t>ни</w:t>
            </w:r>
            <w:r w:rsidRPr="00CC5F46">
              <w:rPr>
                <w:rFonts w:ascii="Times New Roman" w:hAnsi="Times New Roman"/>
                <w:color w:val="000000" w:themeColor="text1"/>
                <w:sz w:val="24"/>
                <w:szCs w:val="24"/>
                <w:lang w:eastAsia="ru-RU"/>
              </w:rPr>
              <w:t xml:space="preserve">е психотропными, наркотическими и психоактивными веществами, с целью обеспечения того, что участие добровольца является валидным. </w:t>
            </w:r>
          </w:p>
          <w:p w14:paraId="6047777C" w14:textId="77777777" w:rsidR="00CC5F46" w:rsidRPr="00CC5F46" w:rsidRDefault="00CC5F46" w:rsidP="00CC5F46">
            <w:pPr>
              <w:spacing w:after="0" w:line="240" w:lineRule="auto"/>
              <w:ind w:firstLine="702"/>
              <w:jc w:val="both"/>
              <w:rPr>
                <w:rFonts w:ascii="Times New Roman" w:hAnsi="Times New Roman"/>
                <w:color w:val="000000" w:themeColor="text1"/>
                <w:sz w:val="24"/>
                <w:szCs w:val="24"/>
                <w:lang w:eastAsia="ru-RU"/>
              </w:rPr>
            </w:pPr>
            <w:r w:rsidRPr="00CC5F46">
              <w:rPr>
                <w:rFonts w:ascii="Times New Roman" w:hAnsi="Times New Roman"/>
                <w:color w:val="000000" w:themeColor="text1"/>
                <w:sz w:val="24"/>
                <w:szCs w:val="24"/>
                <w:lang w:eastAsia="ru-RU"/>
              </w:rPr>
              <w:t xml:space="preserve">С целью мониторинга безопасности на </w:t>
            </w:r>
            <w:r w:rsidR="00877166">
              <w:rPr>
                <w:rFonts w:ascii="Times New Roman" w:hAnsi="Times New Roman"/>
                <w:color w:val="000000" w:themeColor="text1"/>
                <w:sz w:val="24"/>
                <w:szCs w:val="24"/>
                <w:lang w:eastAsia="ru-RU"/>
              </w:rPr>
              <w:t>2</w:t>
            </w:r>
            <w:r w:rsidR="006A070A">
              <w:rPr>
                <w:rFonts w:ascii="Times New Roman" w:hAnsi="Times New Roman"/>
                <w:color w:val="000000" w:themeColor="text1"/>
                <w:sz w:val="24"/>
                <w:szCs w:val="24"/>
                <w:lang w:eastAsia="ru-RU"/>
              </w:rPr>
              <w:t xml:space="preserve">-й </w:t>
            </w:r>
            <w:r w:rsidR="00F156AF">
              <w:rPr>
                <w:rFonts w:ascii="Times New Roman" w:hAnsi="Times New Roman"/>
                <w:color w:val="000000" w:themeColor="text1"/>
                <w:sz w:val="24"/>
                <w:szCs w:val="24"/>
                <w:lang w:eastAsia="ru-RU"/>
              </w:rPr>
              <w:t xml:space="preserve">день </w:t>
            </w:r>
            <w:r w:rsidRPr="00CC5F46">
              <w:rPr>
                <w:rFonts w:ascii="Times New Roman" w:hAnsi="Times New Roman"/>
                <w:color w:val="000000" w:themeColor="text1"/>
                <w:sz w:val="24"/>
                <w:szCs w:val="24"/>
                <w:lang w:eastAsia="ru-RU"/>
              </w:rPr>
              <w:t xml:space="preserve">после каждого приема одного из исследуемых продуктов будут производиться следующие манипуляции: измерение </w:t>
            </w:r>
            <w:r w:rsidRPr="00CC5F46">
              <w:rPr>
                <w:rFonts w:ascii="Times New Roman" w:hAnsi="Times New Roman"/>
                <w:color w:val="000000" w:themeColor="text1"/>
                <w:spacing w:val="-1"/>
                <w:sz w:val="24"/>
                <w:szCs w:val="24"/>
                <w:lang w:eastAsia="ru-RU"/>
              </w:rPr>
              <w:t>ж</w:t>
            </w:r>
            <w:r w:rsidRPr="00CC5F46">
              <w:rPr>
                <w:rFonts w:ascii="Times New Roman" w:hAnsi="Times New Roman"/>
                <w:color w:val="000000" w:themeColor="text1"/>
                <w:spacing w:val="1"/>
                <w:sz w:val="24"/>
                <w:szCs w:val="24"/>
                <w:lang w:eastAsia="ru-RU"/>
              </w:rPr>
              <w:t>изн</w:t>
            </w:r>
            <w:r w:rsidRPr="00CC5F46">
              <w:rPr>
                <w:rFonts w:ascii="Times New Roman" w:hAnsi="Times New Roman"/>
                <w:color w:val="000000" w:themeColor="text1"/>
                <w:spacing w:val="-1"/>
                <w:sz w:val="24"/>
                <w:szCs w:val="24"/>
                <w:lang w:eastAsia="ru-RU"/>
              </w:rPr>
              <w:t>е</w:t>
            </w:r>
            <w:r w:rsidRPr="00CC5F46">
              <w:rPr>
                <w:rFonts w:ascii="Times New Roman" w:hAnsi="Times New Roman"/>
                <w:color w:val="000000" w:themeColor="text1"/>
                <w:spacing w:val="1"/>
                <w:sz w:val="24"/>
                <w:szCs w:val="24"/>
                <w:lang w:eastAsia="ru-RU"/>
              </w:rPr>
              <w:t>нн</w:t>
            </w:r>
            <w:r w:rsidRPr="00CC5F46">
              <w:rPr>
                <w:rFonts w:ascii="Times New Roman" w:hAnsi="Times New Roman"/>
                <w:color w:val="000000" w:themeColor="text1"/>
                <w:spacing w:val="-1"/>
                <w:sz w:val="24"/>
                <w:szCs w:val="24"/>
                <w:lang w:eastAsia="ru-RU"/>
              </w:rPr>
              <w:t xml:space="preserve">о-важных </w:t>
            </w:r>
            <w:r w:rsidRPr="00CC5F46">
              <w:rPr>
                <w:rFonts w:ascii="Times New Roman" w:hAnsi="Times New Roman"/>
                <w:color w:val="000000" w:themeColor="text1"/>
                <w:spacing w:val="1"/>
                <w:sz w:val="24"/>
                <w:szCs w:val="24"/>
                <w:lang w:eastAsia="ru-RU"/>
              </w:rPr>
              <w:t>п</w:t>
            </w:r>
            <w:r w:rsidRPr="00CC5F46">
              <w:rPr>
                <w:rFonts w:ascii="Times New Roman" w:hAnsi="Times New Roman"/>
                <w:color w:val="000000" w:themeColor="text1"/>
                <w:sz w:val="24"/>
                <w:szCs w:val="24"/>
                <w:lang w:eastAsia="ru-RU"/>
              </w:rPr>
              <w:t>ок</w:t>
            </w:r>
            <w:r w:rsidRPr="00CC5F46">
              <w:rPr>
                <w:rFonts w:ascii="Times New Roman" w:hAnsi="Times New Roman"/>
                <w:color w:val="000000" w:themeColor="text1"/>
                <w:spacing w:val="-1"/>
                <w:sz w:val="24"/>
                <w:szCs w:val="24"/>
                <w:lang w:eastAsia="ru-RU"/>
              </w:rPr>
              <w:t>а</w:t>
            </w:r>
            <w:r w:rsidRPr="00CC5F46">
              <w:rPr>
                <w:rFonts w:ascii="Times New Roman" w:hAnsi="Times New Roman"/>
                <w:color w:val="000000" w:themeColor="text1"/>
                <w:spacing w:val="1"/>
                <w:sz w:val="24"/>
                <w:szCs w:val="24"/>
                <w:lang w:eastAsia="ru-RU"/>
              </w:rPr>
              <w:t>з</w:t>
            </w:r>
            <w:r w:rsidRPr="00CC5F46">
              <w:rPr>
                <w:rFonts w:ascii="Times New Roman" w:hAnsi="Times New Roman"/>
                <w:color w:val="000000" w:themeColor="text1"/>
                <w:spacing w:val="-1"/>
                <w:sz w:val="24"/>
                <w:szCs w:val="24"/>
                <w:lang w:eastAsia="ru-RU"/>
              </w:rPr>
              <w:t>а</w:t>
            </w:r>
            <w:r w:rsidRPr="00CC5F46">
              <w:rPr>
                <w:rFonts w:ascii="Times New Roman" w:hAnsi="Times New Roman"/>
                <w:color w:val="000000" w:themeColor="text1"/>
                <w:sz w:val="24"/>
                <w:szCs w:val="24"/>
                <w:lang w:eastAsia="ru-RU"/>
              </w:rPr>
              <w:t>т</w:t>
            </w:r>
            <w:r w:rsidRPr="00CC5F46">
              <w:rPr>
                <w:rFonts w:ascii="Times New Roman" w:hAnsi="Times New Roman"/>
                <w:color w:val="000000" w:themeColor="text1"/>
                <w:spacing w:val="-1"/>
                <w:sz w:val="24"/>
                <w:szCs w:val="24"/>
                <w:lang w:eastAsia="ru-RU"/>
              </w:rPr>
              <w:t>е</w:t>
            </w:r>
            <w:r w:rsidRPr="00CC5F46">
              <w:rPr>
                <w:rFonts w:ascii="Times New Roman" w:hAnsi="Times New Roman"/>
                <w:color w:val="000000" w:themeColor="text1"/>
                <w:sz w:val="24"/>
                <w:szCs w:val="24"/>
                <w:lang w:eastAsia="ru-RU"/>
              </w:rPr>
              <w:t>лей</w:t>
            </w:r>
            <w:r w:rsidRPr="00CC5F46">
              <w:rPr>
                <w:rFonts w:ascii="Times New Roman" w:hAnsi="Times New Roman"/>
                <w:color w:val="000000" w:themeColor="text1"/>
                <w:spacing w:val="1"/>
                <w:sz w:val="24"/>
                <w:szCs w:val="24"/>
                <w:lang w:eastAsia="ru-RU"/>
              </w:rPr>
              <w:t xml:space="preserve"> </w:t>
            </w:r>
            <w:r w:rsidRPr="00CC5F46">
              <w:rPr>
                <w:rFonts w:ascii="Times New Roman" w:hAnsi="Times New Roman"/>
                <w:color w:val="000000" w:themeColor="text1"/>
                <w:spacing w:val="-1"/>
                <w:sz w:val="24"/>
                <w:szCs w:val="24"/>
                <w:lang w:eastAsia="ru-RU"/>
              </w:rPr>
              <w:t>(АД</w:t>
            </w:r>
            <w:r w:rsidRPr="00CC5F46">
              <w:rPr>
                <w:rFonts w:ascii="Times New Roman" w:hAnsi="Times New Roman"/>
                <w:color w:val="000000" w:themeColor="text1"/>
                <w:sz w:val="24"/>
                <w:szCs w:val="24"/>
                <w:lang w:eastAsia="ru-RU"/>
              </w:rPr>
              <w:t>, ЧСС</w:t>
            </w:r>
            <w:r w:rsidR="00F47DF8">
              <w:rPr>
                <w:rFonts w:ascii="Times New Roman" w:hAnsi="Times New Roman"/>
                <w:color w:val="000000" w:themeColor="text1"/>
                <w:sz w:val="24"/>
                <w:szCs w:val="24"/>
                <w:lang w:eastAsia="ru-RU"/>
              </w:rPr>
              <w:t xml:space="preserve">, </w:t>
            </w:r>
            <w:r w:rsidRPr="00CC5F46">
              <w:rPr>
                <w:rFonts w:ascii="Times New Roman" w:hAnsi="Times New Roman"/>
                <w:color w:val="000000" w:themeColor="text1"/>
                <w:sz w:val="24"/>
                <w:szCs w:val="24"/>
                <w:lang w:eastAsia="ru-RU"/>
              </w:rPr>
              <w:t>и</w:t>
            </w:r>
            <w:r w:rsidRPr="00CC5F46">
              <w:rPr>
                <w:rFonts w:ascii="Times New Roman" w:hAnsi="Times New Roman"/>
                <w:color w:val="000000" w:themeColor="text1"/>
                <w:spacing w:val="1"/>
                <w:sz w:val="24"/>
                <w:szCs w:val="24"/>
                <w:lang w:eastAsia="ru-RU"/>
              </w:rPr>
              <w:t xml:space="preserve"> </w:t>
            </w:r>
            <w:r w:rsidRPr="00CC5F46">
              <w:rPr>
                <w:rFonts w:ascii="Times New Roman" w:hAnsi="Times New Roman"/>
                <w:color w:val="000000" w:themeColor="text1"/>
                <w:sz w:val="24"/>
                <w:szCs w:val="24"/>
                <w:lang w:eastAsia="ru-RU"/>
              </w:rPr>
              <w:t>т</w:t>
            </w:r>
            <w:r w:rsidRPr="00CC5F46">
              <w:rPr>
                <w:rFonts w:ascii="Times New Roman" w:hAnsi="Times New Roman"/>
                <w:color w:val="000000" w:themeColor="text1"/>
                <w:spacing w:val="-1"/>
                <w:sz w:val="24"/>
                <w:szCs w:val="24"/>
                <w:lang w:eastAsia="ru-RU"/>
              </w:rPr>
              <w:t>ем</w:t>
            </w:r>
            <w:r w:rsidRPr="00CC5F46">
              <w:rPr>
                <w:rFonts w:ascii="Times New Roman" w:hAnsi="Times New Roman"/>
                <w:color w:val="000000" w:themeColor="text1"/>
                <w:spacing w:val="1"/>
                <w:sz w:val="24"/>
                <w:szCs w:val="24"/>
                <w:lang w:eastAsia="ru-RU"/>
              </w:rPr>
              <w:t>п</w:t>
            </w:r>
            <w:r w:rsidRPr="00CC5F46">
              <w:rPr>
                <w:rFonts w:ascii="Times New Roman" w:hAnsi="Times New Roman"/>
                <w:color w:val="000000" w:themeColor="text1"/>
                <w:spacing w:val="-1"/>
                <w:sz w:val="24"/>
                <w:szCs w:val="24"/>
                <w:lang w:eastAsia="ru-RU"/>
              </w:rPr>
              <w:t>е</w:t>
            </w:r>
            <w:r w:rsidRPr="00CC5F46">
              <w:rPr>
                <w:rFonts w:ascii="Times New Roman" w:hAnsi="Times New Roman"/>
                <w:color w:val="000000" w:themeColor="text1"/>
                <w:sz w:val="24"/>
                <w:szCs w:val="24"/>
                <w:lang w:eastAsia="ru-RU"/>
              </w:rPr>
              <w:t>р</w:t>
            </w:r>
            <w:r w:rsidRPr="00CC5F46">
              <w:rPr>
                <w:rFonts w:ascii="Times New Roman" w:hAnsi="Times New Roman"/>
                <w:color w:val="000000" w:themeColor="text1"/>
                <w:spacing w:val="-1"/>
                <w:sz w:val="24"/>
                <w:szCs w:val="24"/>
                <w:lang w:eastAsia="ru-RU"/>
              </w:rPr>
              <w:t>а</w:t>
            </w:r>
            <w:r w:rsidRPr="00CC5F46">
              <w:rPr>
                <w:rFonts w:ascii="Times New Roman" w:hAnsi="Times New Roman"/>
                <w:color w:val="000000" w:themeColor="text1"/>
                <w:spacing w:val="3"/>
                <w:sz w:val="24"/>
                <w:szCs w:val="24"/>
                <w:lang w:eastAsia="ru-RU"/>
              </w:rPr>
              <w:t>т</w:t>
            </w:r>
            <w:r w:rsidRPr="00CC5F46">
              <w:rPr>
                <w:rFonts w:ascii="Times New Roman" w:hAnsi="Times New Roman"/>
                <w:color w:val="000000" w:themeColor="text1"/>
                <w:spacing w:val="-8"/>
                <w:sz w:val="24"/>
                <w:szCs w:val="24"/>
                <w:lang w:eastAsia="ru-RU"/>
              </w:rPr>
              <w:t>у</w:t>
            </w:r>
            <w:r w:rsidRPr="00CC5F46">
              <w:rPr>
                <w:rFonts w:ascii="Times New Roman" w:hAnsi="Times New Roman"/>
                <w:color w:val="000000" w:themeColor="text1"/>
                <w:spacing w:val="2"/>
                <w:sz w:val="24"/>
                <w:szCs w:val="24"/>
                <w:lang w:eastAsia="ru-RU"/>
              </w:rPr>
              <w:t>р</w:t>
            </w:r>
            <w:r w:rsidRPr="00CC5F46">
              <w:rPr>
                <w:rFonts w:ascii="Times New Roman" w:hAnsi="Times New Roman"/>
                <w:color w:val="000000" w:themeColor="text1"/>
                <w:sz w:val="24"/>
                <w:szCs w:val="24"/>
                <w:lang w:eastAsia="ru-RU"/>
              </w:rPr>
              <w:t>а</w:t>
            </w:r>
            <w:r w:rsidRPr="00CC5F46">
              <w:rPr>
                <w:rFonts w:ascii="Times New Roman" w:hAnsi="Times New Roman"/>
                <w:color w:val="000000" w:themeColor="text1"/>
                <w:spacing w:val="-1"/>
                <w:sz w:val="24"/>
                <w:szCs w:val="24"/>
                <w:lang w:eastAsia="ru-RU"/>
              </w:rPr>
              <w:t xml:space="preserve"> </w:t>
            </w:r>
            <w:r w:rsidRPr="00CC5F46">
              <w:rPr>
                <w:rFonts w:ascii="Times New Roman" w:hAnsi="Times New Roman"/>
                <w:color w:val="000000" w:themeColor="text1"/>
                <w:sz w:val="24"/>
                <w:szCs w:val="24"/>
                <w:lang w:eastAsia="ru-RU"/>
              </w:rPr>
              <w:t>т</w:t>
            </w:r>
            <w:r w:rsidRPr="00CC5F46">
              <w:rPr>
                <w:rFonts w:ascii="Times New Roman" w:hAnsi="Times New Roman"/>
                <w:color w:val="000000" w:themeColor="text1"/>
                <w:spacing w:val="-1"/>
                <w:sz w:val="24"/>
                <w:szCs w:val="24"/>
                <w:lang w:eastAsia="ru-RU"/>
              </w:rPr>
              <w:t>е</w:t>
            </w:r>
            <w:r w:rsidRPr="00CC5F46">
              <w:rPr>
                <w:rFonts w:ascii="Times New Roman" w:hAnsi="Times New Roman"/>
                <w:color w:val="000000" w:themeColor="text1"/>
                <w:sz w:val="24"/>
                <w:szCs w:val="24"/>
                <w:lang w:eastAsia="ru-RU"/>
              </w:rPr>
              <w:t>л</w:t>
            </w:r>
            <w:r w:rsidRPr="00CC5F46">
              <w:rPr>
                <w:rFonts w:ascii="Times New Roman" w:hAnsi="Times New Roman"/>
                <w:color w:val="000000" w:themeColor="text1"/>
                <w:spacing w:val="-1"/>
                <w:sz w:val="24"/>
                <w:szCs w:val="24"/>
                <w:lang w:eastAsia="ru-RU"/>
              </w:rPr>
              <w:t>а</w:t>
            </w:r>
            <w:r w:rsidRPr="00CC5F46">
              <w:rPr>
                <w:rFonts w:ascii="Times New Roman" w:hAnsi="Times New Roman"/>
                <w:color w:val="000000" w:themeColor="text1"/>
                <w:spacing w:val="1"/>
                <w:sz w:val="24"/>
                <w:szCs w:val="24"/>
                <w:lang w:eastAsia="ru-RU"/>
              </w:rPr>
              <w:t>), физикальный осмотр,</w:t>
            </w:r>
            <w:r>
              <w:rPr>
                <w:rFonts w:ascii="Times New Roman" w:hAnsi="Times New Roman"/>
                <w:color w:val="000000" w:themeColor="text1"/>
                <w:sz w:val="24"/>
                <w:szCs w:val="24"/>
                <w:lang w:eastAsia="ru-RU"/>
              </w:rPr>
              <w:t xml:space="preserve"> клинический </w:t>
            </w:r>
            <w:r w:rsidRPr="00CC5F46">
              <w:rPr>
                <w:rFonts w:ascii="Times New Roman" w:hAnsi="Times New Roman"/>
                <w:color w:val="000000" w:themeColor="text1"/>
                <w:sz w:val="24"/>
                <w:szCs w:val="24"/>
                <w:lang w:eastAsia="ru-RU"/>
              </w:rPr>
              <w:t>и биохимический анализы крови</w:t>
            </w:r>
            <w:r w:rsidR="00212A04">
              <w:rPr>
                <w:rFonts w:ascii="Times New Roman" w:hAnsi="Times New Roman"/>
                <w:color w:val="000000" w:themeColor="text1"/>
                <w:sz w:val="24"/>
                <w:szCs w:val="24"/>
                <w:lang w:eastAsia="ru-RU"/>
              </w:rPr>
              <w:t xml:space="preserve"> (</w:t>
            </w:r>
            <w:r w:rsidR="00212A04">
              <w:rPr>
                <w:rFonts w:ascii="Times New Roman" w:hAnsi="Times New Roman"/>
                <w:sz w:val="24"/>
                <w:szCs w:val="24"/>
              </w:rPr>
              <w:t xml:space="preserve">общий билирубин, общий холестерин, ЩФ, АСТ, АЛТ, </w:t>
            </w:r>
            <w:r w:rsidR="00212A04">
              <w:rPr>
                <w:rFonts w:ascii="Times New Roman" w:hAnsi="Times New Roman"/>
                <w:sz w:val="24"/>
                <w:szCs w:val="24"/>
              </w:rPr>
              <w:lastRenderedPageBreak/>
              <w:t>ЛДГ, амилаза, липаза, креатинин</w:t>
            </w:r>
            <w:r w:rsidRPr="00CC5F46">
              <w:rPr>
                <w:rFonts w:ascii="Times New Roman" w:hAnsi="Times New Roman"/>
                <w:color w:val="000000" w:themeColor="text1"/>
                <w:sz w:val="24"/>
                <w:szCs w:val="24"/>
                <w:lang w:eastAsia="ru-RU"/>
              </w:rPr>
              <w:t xml:space="preserve">), </w:t>
            </w:r>
            <w:r w:rsidR="00212A04">
              <w:rPr>
                <w:rFonts w:ascii="Times New Roman" w:hAnsi="Times New Roman"/>
                <w:color w:val="000000" w:themeColor="text1"/>
                <w:sz w:val="24"/>
                <w:szCs w:val="24"/>
                <w:lang w:eastAsia="ru-RU"/>
              </w:rPr>
              <w:t xml:space="preserve">коагулограмма, </w:t>
            </w:r>
            <w:r w:rsidRPr="00CC5F46">
              <w:rPr>
                <w:rFonts w:ascii="Times New Roman" w:hAnsi="Times New Roman"/>
                <w:color w:val="000000" w:themeColor="text1"/>
                <w:sz w:val="24"/>
                <w:szCs w:val="24"/>
                <w:lang w:eastAsia="ru-RU"/>
              </w:rPr>
              <w:t xml:space="preserve">общий анализ мочи. Кроме того, на протяжении всего </w:t>
            </w:r>
            <w:r w:rsidRPr="00CC5F46">
              <w:rPr>
                <w:rFonts w:ascii="Times New Roman" w:hAnsi="Times New Roman"/>
                <w:color w:val="000000" w:themeColor="text1"/>
                <w:spacing w:val="1"/>
                <w:sz w:val="24"/>
                <w:szCs w:val="24"/>
                <w:lang w:eastAsia="ru-RU"/>
              </w:rPr>
              <w:t>и</w:t>
            </w:r>
            <w:r w:rsidRPr="00CC5F46">
              <w:rPr>
                <w:rFonts w:ascii="Times New Roman" w:hAnsi="Times New Roman"/>
                <w:color w:val="000000" w:themeColor="text1"/>
                <w:spacing w:val="-1"/>
                <w:sz w:val="24"/>
                <w:szCs w:val="24"/>
                <w:lang w:eastAsia="ru-RU"/>
              </w:rPr>
              <w:t>сс</w:t>
            </w:r>
            <w:r w:rsidRPr="00CC5F46">
              <w:rPr>
                <w:rFonts w:ascii="Times New Roman" w:hAnsi="Times New Roman"/>
                <w:color w:val="000000" w:themeColor="text1"/>
                <w:spacing w:val="2"/>
                <w:sz w:val="24"/>
                <w:szCs w:val="24"/>
                <w:lang w:eastAsia="ru-RU"/>
              </w:rPr>
              <w:t>л</w:t>
            </w:r>
            <w:r w:rsidRPr="00CC5F46">
              <w:rPr>
                <w:rFonts w:ascii="Times New Roman" w:hAnsi="Times New Roman"/>
                <w:color w:val="000000" w:themeColor="text1"/>
                <w:spacing w:val="-1"/>
                <w:sz w:val="24"/>
                <w:szCs w:val="24"/>
                <w:lang w:eastAsia="ru-RU"/>
              </w:rPr>
              <w:t>е</w:t>
            </w:r>
            <w:r w:rsidRPr="00CC5F46">
              <w:rPr>
                <w:rFonts w:ascii="Times New Roman" w:hAnsi="Times New Roman"/>
                <w:color w:val="000000" w:themeColor="text1"/>
                <w:sz w:val="24"/>
                <w:szCs w:val="24"/>
                <w:lang w:eastAsia="ru-RU"/>
              </w:rPr>
              <w:t>до</w:t>
            </w:r>
            <w:r w:rsidRPr="00CC5F46">
              <w:rPr>
                <w:rFonts w:ascii="Times New Roman" w:hAnsi="Times New Roman"/>
                <w:color w:val="000000" w:themeColor="text1"/>
                <w:spacing w:val="-1"/>
                <w:sz w:val="24"/>
                <w:szCs w:val="24"/>
                <w:lang w:eastAsia="ru-RU"/>
              </w:rPr>
              <w:t>ва</w:t>
            </w:r>
            <w:r w:rsidRPr="00CC5F46">
              <w:rPr>
                <w:rFonts w:ascii="Times New Roman" w:hAnsi="Times New Roman"/>
                <w:color w:val="000000" w:themeColor="text1"/>
                <w:spacing w:val="1"/>
                <w:sz w:val="24"/>
                <w:szCs w:val="24"/>
                <w:lang w:eastAsia="ru-RU"/>
              </w:rPr>
              <w:t>ни</w:t>
            </w:r>
            <w:r w:rsidRPr="00CC5F46">
              <w:rPr>
                <w:rFonts w:ascii="Times New Roman" w:hAnsi="Times New Roman"/>
                <w:color w:val="000000" w:themeColor="text1"/>
                <w:sz w:val="24"/>
                <w:szCs w:val="24"/>
                <w:lang w:eastAsia="ru-RU"/>
              </w:rPr>
              <w:t xml:space="preserve">я </w:t>
            </w:r>
            <w:r w:rsidRPr="00CC5F46">
              <w:rPr>
                <w:rFonts w:ascii="Times New Roman" w:hAnsi="Times New Roman"/>
                <w:color w:val="000000" w:themeColor="text1"/>
                <w:spacing w:val="1"/>
                <w:sz w:val="24"/>
                <w:szCs w:val="24"/>
                <w:lang w:eastAsia="ru-RU"/>
              </w:rPr>
              <w:t>п</w:t>
            </w:r>
            <w:r w:rsidRPr="00CC5F46">
              <w:rPr>
                <w:rFonts w:ascii="Times New Roman" w:hAnsi="Times New Roman"/>
                <w:color w:val="000000" w:themeColor="text1"/>
                <w:sz w:val="24"/>
                <w:szCs w:val="24"/>
                <w:lang w:eastAsia="ru-RU"/>
              </w:rPr>
              <w:t>ро</w:t>
            </w:r>
            <w:r w:rsidRPr="00CC5F46">
              <w:rPr>
                <w:rFonts w:ascii="Times New Roman" w:hAnsi="Times New Roman"/>
                <w:color w:val="000000" w:themeColor="text1"/>
                <w:spacing w:val="-1"/>
                <w:sz w:val="24"/>
                <w:szCs w:val="24"/>
                <w:lang w:eastAsia="ru-RU"/>
              </w:rPr>
              <w:t>в</w:t>
            </w:r>
            <w:r w:rsidRPr="00CC5F46">
              <w:rPr>
                <w:rFonts w:ascii="Times New Roman" w:hAnsi="Times New Roman"/>
                <w:color w:val="000000" w:themeColor="text1"/>
                <w:sz w:val="24"/>
                <w:szCs w:val="24"/>
                <w:lang w:eastAsia="ru-RU"/>
              </w:rPr>
              <w:t>од</w:t>
            </w:r>
            <w:r w:rsidRPr="00CC5F46">
              <w:rPr>
                <w:rFonts w:ascii="Times New Roman" w:hAnsi="Times New Roman"/>
                <w:color w:val="000000" w:themeColor="text1"/>
                <w:spacing w:val="-2"/>
                <w:sz w:val="24"/>
                <w:szCs w:val="24"/>
                <w:lang w:eastAsia="ru-RU"/>
              </w:rPr>
              <w:t>и</w:t>
            </w:r>
            <w:r w:rsidRPr="00CC5F46">
              <w:rPr>
                <w:rFonts w:ascii="Times New Roman" w:hAnsi="Times New Roman"/>
                <w:color w:val="000000" w:themeColor="text1"/>
                <w:sz w:val="24"/>
                <w:szCs w:val="24"/>
                <w:lang w:eastAsia="ru-RU"/>
              </w:rPr>
              <w:t>т</w:t>
            </w:r>
            <w:r w:rsidRPr="00CC5F46">
              <w:rPr>
                <w:rFonts w:ascii="Times New Roman" w:hAnsi="Times New Roman"/>
                <w:color w:val="000000" w:themeColor="text1"/>
                <w:spacing w:val="-1"/>
                <w:sz w:val="24"/>
                <w:szCs w:val="24"/>
                <w:lang w:eastAsia="ru-RU"/>
              </w:rPr>
              <w:t>с</w:t>
            </w:r>
            <w:r w:rsidRPr="00CC5F46">
              <w:rPr>
                <w:rFonts w:ascii="Times New Roman" w:hAnsi="Times New Roman"/>
                <w:color w:val="000000" w:themeColor="text1"/>
                <w:sz w:val="24"/>
                <w:szCs w:val="24"/>
                <w:lang w:eastAsia="ru-RU"/>
              </w:rPr>
              <w:t>я р</w:t>
            </w:r>
            <w:r w:rsidRPr="00CC5F46">
              <w:rPr>
                <w:rFonts w:ascii="Times New Roman" w:hAnsi="Times New Roman"/>
                <w:color w:val="000000" w:themeColor="text1"/>
                <w:spacing w:val="-1"/>
                <w:sz w:val="24"/>
                <w:szCs w:val="24"/>
                <w:lang w:eastAsia="ru-RU"/>
              </w:rPr>
              <w:t>е</w:t>
            </w:r>
            <w:r w:rsidRPr="00CC5F46">
              <w:rPr>
                <w:rFonts w:ascii="Times New Roman" w:hAnsi="Times New Roman"/>
                <w:color w:val="000000" w:themeColor="text1"/>
                <w:sz w:val="24"/>
                <w:szCs w:val="24"/>
                <w:lang w:eastAsia="ru-RU"/>
              </w:rPr>
              <w:t>г</w:t>
            </w:r>
            <w:r w:rsidRPr="00CC5F46">
              <w:rPr>
                <w:rFonts w:ascii="Times New Roman" w:hAnsi="Times New Roman"/>
                <w:color w:val="000000" w:themeColor="text1"/>
                <w:spacing w:val="1"/>
                <w:sz w:val="24"/>
                <w:szCs w:val="24"/>
                <w:lang w:eastAsia="ru-RU"/>
              </w:rPr>
              <w:t>и</w:t>
            </w:r>
            <w:r w:rsidRPr="00CC5F46">
              <w:rPr>
                <w:rFonts w:ascii="Times New Roman" w:hAnsi="Times New Roman"/>
                <w:color w:val="000000" w:themeColor="text1"/>
                <w:spacing w:val="-1"/>
                <w:sz w:val="24"/>
                <w:szCs w:val="24"/>
                <w:lang w:eastAsia="ru-RU"/>
              </w:rPr>
              <w:t>с</w:t>
            </w:r>
            <w:r w:rsidRPr="00CC5F46">
              <w:rPr>
                <w:rFonts w:ascii="Times New Roman" w:hAnsi="Times New Roman"/>
                <w:color w:val="000000" w:themeColor="text1"/>
                <w:sz w:val="24"/>
                <w:szCs w:val="24"/>
                <w:lang w:eastAsia="ru-RU"/>
              </w:rPr>
              <w:t>тр</w:t>
            </w:r>
            <w:r w:rsidRPr="00CC5F46">
              <w:rPr>
                <w:rFonts w:ascii="Times New Roman" w:hAnsi="Times New Roman"/>
                <w:color w:val="000000" w:themeColor="text1"/>
                <w:spacing w:val="-1"/>
                <w:sz w:val="24"/>
                <w:szCs w:val="24"/>
                <w:lang w:eastAsia="ru-RU"/>
              </w:rPr>
              <w:t>а</w:t>
            </w:r>
            <w:r w:rsidRPr="00CC5F46">
              <w:rPr>
                <w:rFonts w:ascii="Times New Roman" w:hAnsi="Times New Roman"/>
                <w:color w:val="000000" w:themeColor="text1"/>
                <w:spacing w:val="1"/>
                <w:sz w:val="24"/>
                <w:szCs w:val="24"/>
                <w:lang w:eastAsia="ru-RU"/>
              </w:rPr>
              <w:t>ци</w:t>
            </w:r>
            <w:r w:rsidRPr="00CC5F46">
              <w:rPr>
                <w:rFonts w:ascii="Times New Roman" w:hAnsi="Times New Roman"/>
                <w:color w:val="000000" w:themeColor="text1"/>
                <w:sz w:val="24"/>
                <w:szCs w:val="24"/>
                <w:lang w:eastAsia="ru-RU"/>
              </w:rPr>
              <w:t>я</w:t>
            </w:r>
            <w:r w:rsidRPr="00CC5F46">
              <w:rPr>
                <w:rFonts w:ascii="Times New Roman" w:hAnsi="Times New Roman"/>
                <w:color w:val="000000" w:themeColor="text1"/>
                <w:spacing w:val="-3"/>
                <w:sz w:val="24"/>
                <w:szCs w:val="24"/>
                <w:lang w:eastAsia="ru-RU"/>
              </w:rPr>
              <w:t xml:space="preserve"> </w:t>
            </w:r>
            <w:r w:rsidRPr="00CC5F46">
              <w:rPr>
                <w:rFonts w:ascii="Times New Roman" w:hAnsi="Times New Roman"/>
                <w:color w:val="000000" w:themeColor="text1"/>
                <w:spacing w:val="1"/>
                <w:sz w:val="24"/>
                <w:szCs w:val="24"/>
                <w:lang w:eastAsia="ru-RU"/>
              </w:rPr>
              <w:t>н</w:t>
            </w:r>
            <w:r w:rsidRPr="00CC5F46">
              <w:rPr>
                <w:rFonts w:ascii="Times New Roman" w:hAnsi="Times New Roman"/>
                <w:color w:val="000000" w:themeColor="text1"/>
                <w:spacing w:val="-1"/>
                <w:sz w:val="24"/>
                <w:szCs w:val="24"/>
                <w:lang w:eastAsia="ru-RU"/>
              </w:rPr>
              <w:t>еже</w:t>
            </w:r>
            <w:r w:rsidRPr="00CC5F46">
              <w:rPr>
                <w:rFonts w:ascii="Times New Roman" w:hAnsi="Times New Roman"/>
                <w:color w:val="000000" w:themeColor="text1"/>
                <w:sz w:val="24"/>
                <w:szCs w:val="24"/>
                <w:lang w:eastAsia="ru-RU"/>
              </w:rPr>
              <w:t>л</w:t>
            </w:r>
            <w:r w:rsidRPr="00CC5F46">
              <w:rPr>
                <w:rFonts w:ascii="Times New Roman" w:hAnsi="Times New Roman"/>
                <w:color w:val="000000" w:themeColor="text1"/>
                <w:spacing w:val="-1"/>
                <w:sz w:val="24"/>
                <w:szCs w:val="24"/>
                <w:lang w:eastAsia="ru-RU"/>
              </w:rPr>
              <w:t>а</w:t>
            </w:r>
            <w:r w:rsidRPr="00CC5F46">
              <w:rPr>
                <w:rFonts w:ascii="Times New Roman" w:hAnsi="Times New Roman"/>
                <w:color w:val="000000" w:themeColor="text1"/>
                <w:sz w:val="24"/>
                <w:szCs w:val="24"/>
                <w:lang w:eastAsia="ru-RU"/>
              </w:rPr>
              <w:t>т</w:t>
            </w:r>
            <w:r w:rsidRPr="00CC5F46">
              <w:rPr>
                <w:rFonts w:ascii="Times New Roman" w:hAnsi="Times New Roman"/>
                <w:color w:val="000000" w:themeColor="text1"/>
                <w:spacing w:val="1"/>
                <w:sz w:val="24"/>
                <w:szCs w:val="24"/>
                <w:lang w:eastAsia="ru-RU"/>
              </w:rPr>
              <w:t>е</w:t>
            </w:r>
            <w:r w:rsidRPr="00CC5F46">
              <w:rPr>
                <w:rFonts w:ascii="Times New Roman" w:hAnsi="Times New Roman"/>
                <w:color w:val="000000" w:themeColor="text1"/>
                <w:sz w:val="24"/>
                <w:szCs w:val="24"/>
                <w:lang w:eastAsia="ru-RU"/>
              </w:rPr>
              <w:t>ль</w:t>
            </w:r>
            <w:r w:rsidRPr="00CC5F46">
              <w:rPr>
                <w:rFonts w:ascii="Times New Roman" w:hAnsi="Times New Roman"/>
                <w:color w:val="000000" w:themeColor="text1"/>
                <w:spacing w:val="1"/>
                <w:sz w:val="24"/>
                <w:szCs w:val="24"/>
                <w:lang w:eastAsia="ru-RU"/>
              </w:rPr>
              <w:t>н</w:t>
            </w:r>
            <w:r w:rsidRPr="00CC5F46">
              <w:rPr>
                <w:rFonts w:ascii="Times New Roman" w:hAnsi="Times New Roman"/>
                <w:color w:val="000000" w:themeColor="text1"/>
                <w:spacing w:val="-3"/>
                <w:sz w:val="24"/>
                <w:szCs w:val="24"/>
                <w:lang w:eastAsia="ru-RU"/>
              </w:rPr>
              <w:t>ы</w:t>
            </w:r>
            <w:r w:rsidRPr="00CC5F46">
              <w:rPr>
                <w:rFonts w:ascii="Times New Roman" w:hAnsi="Times New Roman"/>
                <w:color w:val="000000" w:themeColor="text1"/>
                <w:sz w:val="24"/>
                <w:szCs w:val="24"/>
                <w:lang w:eastAsia="ru-RU"/>
              </w:rPr>
              <w:t>х</w:t>
            </w:r>
            <w:r w:rsidRPr="00CC5F46">
              <w:rPr>
                <w:rFonts w:ascii="Times New Roman" w:hAnsi="Times New Roman"/>
                <w:color w:val="000000" w:themeColor="text1"/>
                <w:spacing w:val="2"/>
                <w:sz w:val="24"/>
                <w:szCs w:val="24"/>
                <w:lang w:eastAsia="ru-RU"/>
              </w:rPr>
              <w:t xml:space="preserve"> </w:t>
            </w:r>
            <w:r w:rsidRPr="00CC5F46">
              <w:rPr>
                <w:rFonts w:ascii="Times New Roman" w:hAnsi="Times New Roman"/>
                <w:color w:val="000000" w:themeColor="text1"/>
                <w:sz w:val="24"/>
                <w:szCs w:val="24"/>
                <w:lang w:eastAsia="ru-RU"/>
              </w:rPr>
              <w:t>я</w:t>
            </w:r>
            <w:r w:rsidRPr="00CC5F46">
              <w:rPr>
                <w:rFonts w:ascii="Times New Roman" w:hAnsi="Times New Roman"/>
                <w:color w:val="000000" w:themeColor="text1"/>
                <w:spacing w:val="-1"/>
                <w:sz w:val="24"/>
                <w:szCs w:val="24"/>
                <w:lang w:eastAsia="ru-RU"/>
              </w:rPr>
              <w:t>в</w:t>
            </w:r>
            <w:r w:rsidRPr="00CC5F46">
              <w:rPr>
                <w:rFonts w:ascii="Times New Roman" w:hAnsi="Times New Roman"/>
                <w:color w:val="000000" w:themeColor="text1"/>
                <w:sz w:val="24"/>
                <w:szCs w:val="24"/>
                <w:lang w:eastAsia="ru-RU"/>
              </w:rPr>
              <w:t>л</w:t>
            </w:r>
            <w:r w:rsidRPr="00CC5F46">
              <w:rPr>
                <w:rFonts w:ascii="Times New Roman" w:hAnsi="Times New Roman"/>
                <w:color w:val="000000" w:themeColor="text1"/>
                <w:spacing w:val="-1"/>
                <w:sz w:val="24"/>
                <w:szCs w:val="24"/>
                <w:lang w:eastAsia="ru-RU"/>
              </w:rPr>
              <w:t>е</w:t>
            </w:r>
            <w:r w:rsidRPr="00CC5F46">
              <w:rPr>
                <w:rFonts w:ascii="Times New Roman" w:hAnsi="Times New Roman"/>
                <w:color w:val="000000" w:themeColor="text1"/>
                <w:spacing w:val="1"/>
                <w:sz w:val="24"/>
                <w:szCs w:val="24"/>
                <w:lang w:eastAsia="ru-RU"/>
              </w:rPr>
              <w:t>н</w:t>
            </w:r>
            <w:r w:rsidRPr="00CC5F46">
              <w:rPr>
                <w:rFonts w:ascii="Times New Roman" w:hAnsi="Times New Roman"/>
                <w:color w:val="000000" w:themeColor="text1"/>
                <w:spacing w:val="-2"/>
                <w:sz w:val="24"/>
                <w:szCs w:val="24"/>
                <w:lang w:eastAsia="ru-RU"/>
              </w:rPr>
              <w:t>и</w:t>
            </w:r>
            <w:r w:rsidRPr="00CC5F46">
              <w:rPr>
                <w:rFonts w:ascii="Times New Roman" w:hAnsi="Times New Roman"/>
                <w:color w:val="000000" w:themeColor="text1"/>
                <w:spacing w:val="1"/>
                <w:sz w:val="24"/>
                <w:szCs w:val="24"/>
                <w:lang w:eastAsia="ru-RU"/>
              </w:rPr>
              <w:t>й</w:t>
            </w:r>
            <w:r w:rsidRPr="00CC5F46">
              <w:rPr>
                <w:rFonts w:ascii="Times New Roman" w:hAnsi="Times New Roman"/>
                <w:color w:val="000000" w:themeColor="text1"/>
                <w:sz w:val="24"/>
                <w:szCs w:val="24"/>
                <w:lang w:eastAsia="ru-RU"/>
              </w:rPr>
              <w:t xml:space="preserve">. </w:t>
            </w:r>
          </w:p>
          <w:p w14:paraId="30BFBC65" w14:textId="77777777" w:rsidR="00CC5F46" w:rsidRPr="002E03AF" w:rsidRDefault="00CC5F46" w:rsidP="00D312FB">
            <w:pPr>
              <w:spacing w:after="0" w:line="240" w:lineRule="auto"/>
              <w:ind w:firstLine="702"/>
              <w:jc w:val="both"/>
              <w:rPr>
                <w:rFonts w:ascii="Times New Roman" w:eastAsia="MS Mincho" w:hAnsi="Times New Roman"/>
                <w:sz w:val="24"/>
                <w:szCs w:val="24"/>
                <w:lang w:eastAsia="ru-RU"/>
              </w:rPr>
            </w:pPr>
            <w:r w:rsidRPr="00CC5F46">
              <w:rPr>
                <w:rFonts w:ascii="Times New Roman" w:hAnsi="Times New Roman"/>
                <w:sz w:val="24"/>
                <w:szCs w:val="24"/>
                <w:lang w:eastAsia="ru-RU"/>
              </w:rPr>
              <w:t xml:space="preserve">После последнего приема исследуемого препарата / препарата сравнения добровольцы будут наблюдаться в общей сложности в течение </w:t>
            </w:r>
            <w:r w:rsidRPr="002E03AF">
              <w:rPr>
                <w:rFonts w:ascii="Times New Roman" w:hAnsi="Times New Roman"/>
                <w:sz w:val="24"/>
                <w:szCs w:val="24"/>
                <w:lang w:eastAsia="ru-RU"/>
              </w:rPr>
              <w:t>2-х недель для оценки безопасности</w:t>
            </w:r>
            <w:r w:rsidRPr="00CC5F46">
              <w:rPr>
                <w:rFonts w:ascii="Times New Roman" w:hAnsi="Times New Roman"/>
                <w:sz w:val="24"/>
                <w:szCs w:val="24"/>
                <w:lang w:eastAsia="ru-RU"/>
              </w:rPr>
              <w:t xml:space="preserve">. </w:t>
            </w:r>
            <w:r w:rsidR="00EA2E0F">
              <w:rPr>
                <w:rFonts w:ascii="Times New Roman" w:hAnsi="Times New Roman"/>
                <w:sz w:val="24"/>
                <w:szCs w:val="24"/>
                <w:lang w:eastAsia="ru-RU"/>
              </w:rPr>
              <w:t>На 29</w:t>
            </w:r>
            <w:r w:rsidR="00EA2E0F">
              <w:rPr>
                <w:rFonts w:ascii="Times New Roman" w:eastAsia="MS Mincho" w:hAnsi="Times New Roman"/>
                <w:sz w:val="24"/>
                <w:szCs w:val="24"/>
                <w:lang w:eastAsia="ru-RU"/>
              </w:rPr>
              <w:t xml:space="preserve">±1 день запланирован амбулаторный визит, в рамках контроля состояния добровольцев будут производиться вышеуказанные процедуры оценки безопасности. </w:t>
            </w:r>
            <w:r w:rsidRPr="00CC5F46">
              <w:rPr>
                <w:rFonts w:ascii="Times New Roman" w:hAnsi="Times New Roman"/>
                <w:sz w:val="24"/>
                <w:szCs w:val="24"/>
                <w:lang w:eastAsia="ru-RU"/>
              </w:rPr>
              <w:t>Н</w:t>
            </w:r>
            <w:r w:rsidR="00D312FB">
              <w:rPr>
                <w:rFonts w:ascii="Times New Roman" w:eastAsia="MS Mincho" w:hAnsi="Times New Roman"/>
                <w:sz w:val="24"/>
                <w:szCs w:val="24"/>
                <w:lang w:eastAsia="ru-RU"/>
              </w:rPr>
              <w:t>а 36</w:t>
            </w:r>
            <w:r w:rsidRPr="00CC5F46">
              <w:rPr>
                <w:rFonts w:ascii="Times New Roman" w:eastAsia="MS Mincho" w:hAnsi="Times New Roman"/>
                <w:sz w:val="24"/>
                <w:szCs w:val="24"/>
                <w:lang w:eastAsia="ru-RU"/>
              </w:rPr>
              <w:t>±2 день исследования предусмотрен телефонный контакт с участниками исследования для оценки их самочувствия и наличия/отсутствия нежелательных явлений.</w:t>
            </w:r>
          </w:p>
        </w:tc>
      </w:tr>
      <w:tr w:rsidR="00A12679" w:rsidRPr="00A12679" w14:paraId="65382229" w14:textId="77777777" w:rsidTr="00EA7965">
        <w:tc>
          <w:tcPr>
            <w:tcW w:w="2776" w:type="dxa"/>
            <w:tcBorders>
              <w:top w:val="single" w:sz="4" w:space="0" w:color="auto"/>
              <w:left w:val="single" w:sz="4" w:space="0" w:color="auto"/>
              <w:bottom w:val="single" w:sz="4" w:space="0" w:color="auto"/>
              <w:right w:val="single" w:sz="4" w:space="0" w:color="auto"/>
            </w:tcBorders>
            <w:hideMark/>
          </w:tcPr>
          <w:p w14:paraId="320AB219" w14:textId="77777777" w:rsidR="00A12679" w:rsidRPr="00A12679" w:rsidRDefault="00A12679" w:rsidP="00C4360F">
            <w:pPr>
              <w:spacing w:after="0" w:line="240" w:lineRule="auto"/>
              <w:rPr>
                <w:rFonts w:ascii="Times New Roman" w:eastAsia="SimSun" w:hAnsi="Times New Roman"/>
                <w:b/>
                <w:sz w:val="24"/>
                <w:szCs w:val="24"/>
              </w:rPr>
            </w:pPr>
            <w:r w:rsidRPr="00A12679">
              <w:rPr>
                <w:rFonts w:ascii="Times New Roman" w:eastAsia="SimSun" w:hAnsi="Times New Roman"/>
                <w:b/>
                <w:sz w:val="24"/>
                <w:szCs w:val="24"/>
              </w:rPr>
              <w:lastRenderedPageBreak/>
              <w:t>Планируемый объем выборки:</w:t>
            </w:r>
          </w:p>
        </w:tc>
        <w:tc>
          <w:tcPr>
            <w:tcW w:w="6585" w:type="dxa"/>
            <w:tcBorders>
              <w:top w:val="single" w:sz="4" w:space="0" w:color="auto"/>
              <w:left w:val="single" w:sz="4" w:space="0" w:color="auto"/>
              <w:bottom w:val="single" w:sz="4" w:space="0" w:color="auto"/>
              <w:right w:val="single" w:sz="4" w:space="0" w:color="auto"/>
            </w:tcBorders>
            <w:hideMark/>
          </w:tcPr>
          <w:p w14:paraId="5F5F471E" w14:textId="3C1F24FE" w:rsidR="00A12679" w:rsidRPr="00A12679" w:rsidRDefault="00877166">
            <w:pPr>
              <w:tabs>
                <w:tab w:val="num" w:pos="851"/>
              </w:tabs>
              <w:spacing w:after="0" w:line="240" w:lineRule="auto"/>
              <w:ind w:firstLine="699"/>
              <w:jc w:val="both"/>
              <w:rPr>
                <w:rFonts w:ascii="Times New Roman" w:eastAsia="SimSun" w:hAnsi="Times New Roman"/>
                <w:sz w:val="24"/>
                <w:szCs w:val="24"/>
                <w:lang w:eastAsia="ru-RU"/>
              </w:rPr>
            </w:pPr>
            <w:r>
              <w:rPr>
                <w:rFonts w:ascii="Times New Roman" w:eastAsia="SimSun" w:hAnsi="Times New Roman"/>
                <w:sz w:val="24"/>
                <w:szCs w:val="24"/>
                <w:lang w:eastAsia="ru-RU"/>
              </w:rPr>
              <w:t>30</w:t>
            </w:r>
            <w:r w:rsidR="00C904A6" w:rsidRPr="00495563">
              <w:rPr>
                <w:rFonts w:ascii="Times New Roman" w:eastAsia="SimSun" w:hAnsi="Times New Roman"/>
                <w:sz w:val="24"/>
                <w:szCs w:val="24"/>
                <w:lang w:eastAsia="ru-RU"/>
              </w:rPr>
              <w:t xml:space="preserve"> </w:t>
            </w:r>
            <w:r w:rsidR="00A12679" w:rsidRPr="00495563">
              <w:rPr>
                <w:rFonts w:ascii="Times New Roman" w:eastAsia="SimSun" w:hAnsi="Times New Roman"/>
                <w:sz w:val="24"/>
                <w:szCs w:val="24"/>
                <w:lang w:eastAsia="ru-RU"/>
              </w:rPr>
              <w:t xml:space="preserve">рандомизированных (включенных) </w:t>
            </w:r>
            <w:r w:rsidR="00284DD1">
              <w:rPr>
                <w:rFonts w:ascii="Times New Roman" w:eastAsia="SimSun" w:hAnsi="Times New Roman"/>
                <w:sz w:val="24"/>
                <w:szCs w:val="24"/>
                <w:lang w:eastAsia="ru-RU"/>
              </w:rPr>
              <w:t>добровольца</w:t>
            </w:r>
            <w:r w:rsidR="00A26273" w:rsidRPr="00495563">
              <w:rPr>
                <w:rFonts w:ascii="Times New Roman" w:eastAsia="SimSun" w:hAnsi="Times New Roman"/>
                <w:sz w:val="24"/>
                <w:szCs w:val="24"/>
                <w:lang w:eastAsia="ru-RU"/>
              </w:rPr>
              <w:t xml:space="preserve"> </w:t>
            </w:r>
            <w:r w:rsidR="00A12679" w:rsidRPr="00495563">
              <w:rPr>
                <w:rFonts w:ascii="Times New Roman" w:eastAsia="SimSun" w:hAnsi="Times New Roman"/>
                <w:sz w:val="24"/>
                <w:szCs w:val="24"/>
                <w:lang w:eastAsia="ru-RU"/>
              </w:rPr>
              <w:t xml:space="preserve">(по </w:t>
            </w:r>
            <w:r>
              <w:rPr>
                <w:rFonts w:ascii="Times New Roman" w:eastAsia="SimSun" w:hAnsi="Times New Roman"/>
                <w:sz w:val="24"/>
                <w:szCs w:val="24"/>
                <w:lang w:eastAsia="ru-RU"/>
              </w:rPr>
              <w:t>15</w:t>
            </w:r>
            <w:r w:rsidR="00C904A6" w:rsidRPr="00495563">
              <w:rPr>
                <w:rFonts w:ascii="Times New Roman" w:eastAsia="SimSun" w:hAnsi="Times New Roman"/>
                <w:sz w:val="24"/>
                <w:szCs w:val="24"/>
                <w:lang w:eastAsia="ru-RU"/>
              </w:rPr>
              <w:t xml:space="preserve"> </w:t>
            </w:r>
            <w:r w:rsidR="00D37659" w:rsidRPr="00495563">
              <w:rPr>
                <w:rFonts w:ascii="Times New Roman" w:eastAsia="SimSun" w:hAnsi="Times New Roman"/>
                <w:sz w:val="24"/>
                <w:szCs w:val="24"/>
                <w:lang w:eastAsia="ru-RU"/>
              </w:rPr>
              <w:t>добровольц</w:t>
            </w:r>
            <w:r w:rsidR="00D37659">
              <w:rPr>
                <w:rFonts w:ascii="Times New Roman" w:eastAsia="SimSun" w:hAnsi="Times New Roman"/>
                <w:sz w:val="24"/>
                <w:szCs w:val="24"/>
                <w:lang w:eastAsia="ru-RU"/>
              </w:rPr>
              <w:t>ев</w:t>
            </w:r>
            <w:r w:rsidR="00D37659" w:rsidRPr="00495563">
              <w:rPr>
                <w:rFonts w:ascii="Times New Roman" w:eastAsia="SimSun" w:hAnsi="Times New Roman"/>
                <w:sz w:val="24"/>
                <w:szCs w:val="24"/>
                <w:lang w:eastAsia="ru-RU"/>
              </w:rPr>
              <w:t xml:space="preserve"> </w:t>
            </w:r>
            <w:r w:rsidR="00A12679" w:rsidRPr="00495563">
              <w:rPr>
                <w:rFonts w:ascii="Times New Roman" w:eastAsia="SimSun" w:hAnsi="Times New Roman"/>
                <w:sz w:val="24"/>
                <w:szCs w:val="24"/>
                <w:lang w:eastAsia="ru-RU"/>
              </w:rPr>
              <w:t xml:space="preserve">в группе), с учетом возможного выбывания добровольцев на этапе скрининга – до </w:t>
            </w:r>
            <w:r>
              <w:rPr>
                <w:rFonts w:ascii="Times New Roman" w:eastAsia="SimSun" w:hAnsi="Times New Roman"/>
                <w:sz w:val="24"/>
                <w:szCs w:val="24"/>
                <w:lang w:eastAsia="ru-RU"/>
              </w:rPr>
              <w:t>34</w:t>
            </w:r>
            <w:r w:rsidR="00C904A6" w:rsidRPr="00495563">
              <w:rPr>
                <w:rFonts w:ascii="Times New Roman" w:eastAsia="SimSun" w:hAnsi="Times New Roman"/>
                <w:sz w:val="24"/>
                <w:szCs w:val="24"/>
                <w:lang w:eastAsia="ru-RU"/>
              </w:rPr>
              <w:t xml:space="preserve"> </w:t>
            </w:r>
            <w:r w:rsidR="00D312FB" w:rsidRPr="00495563">
              <w:rPr>
                <w:rFonts w:ascii="Times New Roman" w:eastAsia="SimSun" w:hAnsi="Times New Roman"/>
                <w:sz w:val="24"/>
                <w:szCs w:val="24"/>
                <w:lang w:eastAsia="ru-RU"/>
              </w:rPr>
              <w:t>скринированных добровольц</w:t>
            </w:r>
            <w:r>
              <w:rPr>
                <w:rFonts w:ascii="Times New Roman" w:eastAsia="SimSun" w:hAnsi="Times New Roman"/>
                <w:sz w:val="24"/>
                <w:szCs w:val="24"/>
                <w:lang w:eastAsia="ru-RU"/>
              </w:rPr>
              <w:t>ев</w:t>
            </w:r>
            <w:r w:rsidR="00A12679" w:rsidRPr="00495563">
              <w:rPr>
                <w:rFonts w:ascii="Times New Roman" w:eastAsia="SimSun" w:hAnsi="Times New Roman"/>
                <w:sz w:val="24"/>
                <w:szCs w:val="24"/>
                <w:lang w:eastAsia="ru-RU"/>
              </w:rPr>
              <w:t>.</w:t>
            </w:r>
          </w:p>
        </w:tc>
      </w:tr>
      <w:tr w:rsidR="00A12679" w:rsidRPr="00A12679" w14:paraId="37B60209" w14:textId="77777777" w:rsidTr="00EA7965">
        <w:tc>
          <w:tcPr>
            <w:tcW w:w="2776" w:type="dxa"/>
            <w:tcBorders>
              <w:top w:val="single" w:sz="4" w:space="0" w:color="auto"/>
              <w:left w:val="single" w:sz="4" w:space="0" w:color="auto"/>
              <w:bottom w:val="single" w:sz="4" w:space="0" w:color="auto"/>
              <w:right w:val="single" w:sz="4" w:space="0" w:color="auto"/>
            </w:tcBorders>
            <w:hideMark/>
          </w:tcPr>
          <w:p w14:paraId="35837E0C" w14:textId="77777777" w:rsidR="00A12679" w:rsidRPr="00A12679" w:rsidRDefault="00A12679" w:rsidP="00C4360F">
            <w:pPr>
              <w:spacing w:after="0" w:line="240" w:lineRule="auto"/>
              <w:rPr>
                <w:rFonts w:ascii="Times New Roman" w:eastAsia="SimSun" w:hAnsi="Times New Roman"/>
                <w:b/>
                <w:sz w:val="24"/>
                <w:szCs w:val="24"/>
              </w:rPr>
            </w:pPr>
            <w:r w:rsidRPr="00A12679">
              <w:rPr>
                <w:rFonts w:ascii="Times New Roman" w:eastAsia="SimSun" w:hAnsi="Times New Roman"/>
                <w:b/>
                <w:sz w:val="24"/>
                <w:szCs w:val="24"/>
              </w:rPr>
              <w:t>Популяция:</w:t>
            </w:r>
          </w:p>
        </w:tc>
        <w:tc>
          <w:tcPr>
            <w:tcW w:w="6585" w:type="dxa"/>
            <w:tcBorders>
              <w:top w:val="single" w:sz="4" w:space="0" w:color="auto"/>
              <w:left w:val="single" w:sz="4" w:space="0" w:color="auto"/>
              <w:bottom w:val="single" w:sz="4" w:space="0" w:color="auto"/>
              <w:right w:val="single" w:sz="4" w:space="0" w:color="auto"/>
            </w:tcBorders>
            <w:hideMark/>
          </w:tcPr>
          <w:p w14:paraId="10877591" w14:textId="77777777" w:rsidR="00A12679" w:rsidRPr="00A12679" w:rsidRDefault="00A12679" w:rsidP="00C4360F">
            <w:pPr>
              <w:tabs>
                <w:tab w:val="num" w:pos="851"/>
              </w:tabs>
              <w:spacing w:after="0" w:line="240" w:lineRule="auto"/>
              <w:ind w:firstLine="699"/>
              <w:jc w:val="both"/>
              <w:rPr>
                <w:rFonts w:ascii="Times New Roman" w:eastAsia="SimSun" w:hAnsi="Times New Roman"/>
                <w:sz w:val="24"/>
                <w:szCs w:val="24"/>
                <w:lang w:eastAsia="ru-RU"/>
              </w:rPr>
            </w:pPr>
            <w:r w:rsidRPr="00A12679">
              <w:rPr>
                <w:rFonts w:ascii="Times New Roman" w:eastAsia="SimSun" w:hAnsi="Times New Roman"/>
                <w:sz w:val="24"/>
                <w:szCs w:val="24"/>
              </w:rPr>
              <w:t>Взрослые здоровые добровольцы мужского пола в возрасте 18-45 лет</w:t>
            </w:r>
            <w:r w:rsidRPr="00A12679">
              <w:rPr>
                <w:rFonts w:ascii="Times New Roman" w:eastAsia="SimSun" w:hAnsi="Times New Roman"/>
                <w:sz w:val="24"/>
                <w:szCs w:val="24"/>
                <w:lang w:eastAsia="ru-RU"/>
              </w:rPr>
              <w:t>.</w:t>
            </w:r>
          </w:p>
        </w:tc>
      </w:tr>
      <w:tr w:rsidR="00A12679" w:rsidRPr="00A12679" w14:paraId="121FA598" w14:textId="77777777" w:rsidTr="00EA7965">
        <w:trPr>
          <w:trHeight w:val="376"/>
        </w:trPr>
        <w:tc>
          <w:tcPr>
            <w:tcW w:w="2776" w:type="dxa"/>
            <w:tcBorders>
              <w:top w:val="single" w:sz="4" w:space="0" w:color="auto"/>
              <w:left w:val="single" w:sz="4" w:space="0" w:color="auto"/>
              <w:bottom w:val="single" w:sz="4" w:space="0" w:color="auto"/>
              <w:right w:val="single" w:sz="4" w:space="0" w:color="auto"/>
            </w:tcBorders>
            <w:hideMark/>
          </w:tcPr>
          <w:p w14:paraId="5C78DC40" w14:textId="77777777" w:rsidR="00A12679" w:rsidRPr="00A12679" w:rsidRDefault="00A12679" w:rsidP="00C4360F">
            <w:pPr>
              <w:spacing w:after="0" w:line="240" w:lineRule="auto"/>
              <w:rPr>
                <w:rFonts w:ascii="Times New Roman" w:eastAsia="SimSun" w:hAnsi="Times New Roman"/>
                <w:b/>
                <w:sz w:val="24"/>
                <w:szCs w:val="24"/>
              </w:rPr>
            </w:pPr>
            <w:r w:rsidRPr="00A12679">
              <w:rPr>
                <w:rFonts w:ascii="Times New Roman" w:eastAsia="Calibri" w:hAnsi="Times New Roman"/>
                <w:b/>
                <w:color w:val="000000"/>
                <w:sz w:val="24"/>
                <w:szCs w:val="24"/>
                <w:lang w:eastAsia="ru-RU"/>
              </w:rPr>
              <w:t>Критерии включения:</w:t>
            </w:r>
          </w:p>
        </w:tc>
        <w:tc>
          <w:tcPr>
            <w:tcW w:w="6585" w:type="dxa"/>
            <w:tcBorders>
              <w:top w:val="single" w:sz="4" w:space="0" w:color="auto"/>
              <w:left w:val="single" w:sz="4" w:space="0" w:color="auto"/>
              <w:bottom w:val="single" w:sz="4" w:space="0" w:color="auto"/>
              <w:right w:val="single" w:sz="4" w:space="0" w:color="auto"/>
            </w:tcBorders>
            <w:hideMark/>
          </w:tcPr>
          <w:p w14:paraId="23A659F2" w14:textId="77777777" w:rsidR="00A12679" w:rsidRPr="00A12679" w:rsidRDefault="00A12679" w:rsidP="00DB5A33">
            <w:pPr>
              <w:numPr>
                <w:ilvl w:val="0"/>
                <w:numId w:val="27"/>
              </w:numPr>
              <w:spacing w:after="0" w:line="240" w:lineRule="auto"/>
              <w:jc w:val="both"/>
              <w:rPr>
                <w:rFonts w:ascii="Times New Roman" w:eastAsia="Calibri" w:hAnsi="Times New Roman"/>
                <w:bCs/>
                <w:sz w:val="24"/>
                <w:szCs w:val="24"/>
              </w:rPr>
            </w:pPr>
            <w:r w:rsidRPr="00A12679">
              <w:rPr>
                <w:rFonts w:ascii="Times New Roman" w:eastAsia="Calibri" w:hAnsi="Times New Roman"/>
                <w:bCs/>
                <w:sz w:val="24"/>
                <w:szCs w:val="24"/>
              </w:rPr>
              <w:t>Подписание информированного согласия</w:t>
            </w:r>
            <w:r w:rsidR="00CC5F46">
              <w:rPr>
                <w:rFonts w:ascii="Times New Roman" w:eastAsia="Calibri" w:hAnsi="Times New Roman"/>
                <w:bCs/>
                <w:sz w:val="24"/>
                <w:szCs w:val="24"/>
              </w:rPr>
              <w:t>.</w:t>
            </w:r>
          </w:p>
          <w:p w14:paraId="3FD55276" w14:textId="77777777" w:rsidR="00A12679" w:rsidRPr="00A12679" w:rsidRDefault="00A12679" w:rsidP="00DB5A33">
            <w:pPr>
              <w:numPr>
                <w:ilvl w:val="0"/>
                <w:numId w:val="27"/>
              </w:numPr>
              <w:spacing w:after="0" w:line="240" w:lineRule="auto"/>
              <w:jc w:val="both"/>
              <w:rPr>
                <w:rFonts w:ascii="Times New Roman" w:eastAsia="Calibri" w:hAnsi="Times New Roman"/>
                <w:bCs/>
                <w:sz w:val="24"/>
                <w:szCs w:val="24"/>
              </w:rPr>
            </w:pPr>
            <w:r w:rsidRPr="00A12679">
              <w:rPr>
                <w:rFonts w:ascii="Times New Roman" w:eastAsia="Calibri" w:hAnsi="Times New Roman"/>
                <w:bCs/>
                <w:sz w:val="24"/>
                <w:szCs w:val="24"/>
              </w:rPr>
              <w:t>Мужской пол</w:t>
            </w:r>
            <w:r w:rsidR="00CC5F46">
              <w:rPr>
                <w:rFonts w:ascii="Times New Roman" w:eastAsia="Calibri" w:hAnsi="Times New Roman"/>
                <w:bCs/>
                <w:sz w:val="24"/>
                <w:szCs w:val="24"/>
              </w:rPr>
              <w:t>.</w:t>
            </w:r>
          </w:p>
          <w:p w14:paraId="75C93F86" w14:textId="77777777" w:rsidR="00A12679" w:rsidRPr="00A12679" w:rsidRDefault="00A12679" w:rsidP="00DB5A33">
            <w:pPr>
              <w:numPr>
                <w:ilvl w:val="0"/>
                <w:numId w:val="27"/>
              </w:numPr>
              <w:spacing w:after="0" w:line="240" w:lineRule="auto"/>
              <w:jc w:val="both"/>
              <w:rPr>
                <w:rFonts w:ascii="Times New Roman" w:eastAsia="Calibri" w:hAnsi="Times New Roman"/>
                <w:bCs/>
                <w:sz w:val="24"/>
                <w:szCs w:val="24"/>
              </w:rPr>
            </w:pPr>
            <w:r w:rsidRPr="00A12679">
              <w:rPr>
                <w:rFonts w:ascii="Times New Roman" w:eastAsia="Calibri" w:hAnsi="Times New Roman"/>
                <w:bCs/>
                <w:sz w:val="24"/>
                <w:szCs w:val="24"/>
              </w:rPr>
              <w:t>Возраст 18 - 45 лет включительно</w:t>
            </w:r>
            <w:r w:rsidR="00CC5F46">
              <w:rPr>
                <w:rFonts w:ascii="Times New Roman" w:eastAsia="Calibri" w:hAnsi="Times New Roman"/>
                <w:bCs/>
                <w:sz w:val="24"/>
                <w:szCs w:val="24"/>
              </w:rPr>
              <w:t>.</w:t>
            </w:r>
          </w:p>
          <w:p w14:paraId="4496DC89" w14:textId="77777777" w:rsidR="00A12679" w:rsidRPr="00A12679" w:rsidRDefault="00A12679" w:rsidP="00DB5A33">
            <w:pPr>
              <w:numPr>
                <w:ilvl w:val="0"/>
                <w:numId w:val="27"/>
              </w:numPr>
              <w:spacing w:after="0" w:line="240" w:lineRule="auto"/>
              <w:jc w:val="both"/>
              <w:rPr>
                <w:rFonts w:ascii="Times New Roman" w:eastAsia="Calibri" w:hAnsi="Times New Roman"/>
                <w:bCs/>
                <w:sz w:val="24"/>
                <w:szCs w:val="24"/>
              </w:rPr>
            </w:pPr>
            <w:r w:rsidRPr="00A12679">
              <w:rPr>
                <w:rFonts w:ascii="Times New Roman" w:eastAsia="Calibri" w:hAnsi="Times New Roman"/>
                <w:bCs/>
                <w:sz w:val="24"/>
                <w:szCs w:val="24"/>
              </w:rPr>
              <w:t>Индекс массы тела (ИМТ) в пределах нормы (18,5 – 30,0 кг/м</w:t>
            </w:r>
            <w:r w:rsidRPr="00A12679">
              <w:rPr>
                <w:rFonts w:ascii="Times New Roman" w:eastAsia="Calibri" w:hAnsi="Times New Roman"/>
                <w:bCs/>
                <w:sz w:val="24"/>
                <w:szCs w:val="24"/>
                <w:vertAlign w:val="superscript"/>
              </w:rPr>
              <w:t>2</w:t>
            </w:r>
            <w:r w:rsidRPr="00A12679">
              <w:rPr>
                <w:rFonts w:ascii="Times New Roman" w:eastAsia="Calibri" w:hAnsi="Times New Roman"/>
                <w:bCs/>
                <w:sz w:val="24"/>
                <w:szCs w:val="24"/>
              </w:rPr>
              <w:t>)</w:t>
            </w:r>
            <w:r w:rsidR="00CC5F46">
              <w:rPr>
                <w:rFonts w:ascii="Times New Roman" w:eastAsia="Calibri" w:hAnsi="Times New Roman"/>
                <w:bCs/>
                <w:sz w:val="24"/>
                <w:szCs w:val="24"/>
              </w:rPr>
              <w:t>.</w:t>
            </w:r>
          </w:p>
          <w:p w14:paraId="6A973A20" w14:textId="77777777" w:rsidR="00A12679" w:rsidRPr="00A12679" w:rsidRDefault="00A12679" w:rsidP="00DB5A33">
            <w:pPr>
              <w:numPr>
                <w:ilvl w:val="0"/>
                <w:numId w:val="27"/>
              </w:numPr>
              <w:spacing w:after="0" w:line="240" w:lineRule="auto"/>
              <w:jc w:val="both"/>
              <w:rPr>
                <w:rFonts w:ascii="Times New Roman" w:eastAsia="Calibri" w:hAnsi="Times New Roman"/>
                <w:bCs/>
                <w:sz w:val="24"/>
                <w:szCs w:val="24"/>
              </w:rPr>
            </w:pPr>
            <w:r w:rsidRPr="00A12679">
              <w:rPr>
                <w:rFonts w:ascii="Times New Roman" w:eastAsia="Calibri" w:hAnsi="Times New Roman"/>
                <w:bCs/>
                <w:sz w:val="24"/>
                <w:szCs w:val="24"/>
              </w:rPr>
              <w:t>Верифицированный диагноз «здоров», по данным стандартных клинических, лабораторных и инструментальных методов обследования:</w:t>
            </w:r>
          </w:p>
          <w:p w14:paraId="469DCCF8" w14:textId="47B264A8" w:rsidR="00A12679" w:rsidRPr="00A12679" w:rsidRDefault="00A12679" w:rsidP="00E64DFC">
            <w:pPr>
              <w:numPr>
                <w:ilvl w:val="0"/>
                <w:numId w:val="44"/>
              </w:numPr>
              <w:tabs>
                <w:tab w:val="clear" w:pos="720"/>
              </w:tabs>
              <w:spacing w:after="0" w:line="240" w:lineRule="auto"/>
              <w:ind w:left="1369"/>
              <w:jc w:val="both"/>
              <w:rPr>
                <w:rFonts w:ascii="Times New Roman" w:eastAsia="Calibri" w:hAnsi="Times New Roman"/>
                <w:bCs/>
                <w:sz w:val="24"/>
                <w:szCs w:val="24"/>
              </w:rPr>
            </w:pPr>
            <w:r w:rsidRPr="00A12679">
              <w:rPr>
                <w:rFonts w:ascii="Times New Roman" w:eastAsia="Calibri" w:hAnsi="Times New Roman"/>
                <w:bCs/>
                <w:sz w:val="24"/>
                <w:szCs w:val="24"/>
              </w:rPr>
              <w:t xml:space="preserve">результаты общего и биохимического анализов крови, </w:t>
            </w:r>
            <w:r w:rsidR="00CF0013">
              <w:rPr>
                <w:rFonts w:ascii="Times New Roman" w:eastAsia="Calibri" w:hAnsi="Times New Roman"/>
                <w:bCs/>
                <w:sz w:val="24"/>
                <w:szCs w:val="24"/>
              </w:rPr>
              <w:t>коагулограммы</w:t>
            </w:r>
            <w:r w:rsidR="000F79D3">
              <w:rPr>
                <w:rFonts w:ascii="Times New Roman" w:eastAsia="Calibri" w:hAnsi="Times New Roman"/>
                <w:bCs/>
                <w:sz w:val="24"/>
                <w:szCs w:val="24"/>
              </w:rPr>
              <w:t xml:space="preserve"> (</w:t>
            </w:r>
            <w:r w:rsidR="000F79D3" w:rsidRPr="00B32313">
              <w:rPr>
                <w:rFonts w:ascii="Times New Roman" w:eastAsia="Calibri" w:hAnsi="Times New Roman"/>
                <w:bCs/>
                <w:sz w:val="24"/>
                <w:szCs w:val="24"/>
              </w:rPr>
              <w:t>АЧТВ, протромбиновое время, тромбиновое время, фибриноген, МНО</w:t>
            </w:r>
            <w:r w:rsidR="000F79D3">
              <w:rPr>
                <w:rFonts w:ascii="Times New Roman" w:eastAsia="Calibri" w:hAnsi="Times New Roman"/>
                <w:bCs/>
                <w:sz w:val="24"/>
                <w:szCs w:val="24"/>
              </w:rPr>
              <w:t>)</w:t>
            </w:r>
            <w:r w:rsidR="00CF0013">
              <w:rPr>
                <w:rFonts w:ascii="Times New Roman" w:eastAsia="Calibri" w:hAnsi="Times New Roman"/>
                <w:bCs/>
                <w:sz w:val="24"/>
                <w:szCs w:val="24"/>
              </w:rPr>
              <w:t xml:space="preserve">, </w:t>
            </w:r>
            <w:r w:rsidRPr="00A12679">
              <w:rPr>
                <w:rFonts w:ascii="Times New Roman" w:eastAsia="Calibri" w:hAnsi="Times New Roman"/>
                <w:bCs/>
                <w:sz w:val="24"/>
                <w:szCs w:val="24"/>
              </w:rPr>
              <w:t>общего анализа мочи и ЭКГ в пределах нормальных значений, принятых в исследовательском центре. Скрининговые лабораторные исследования должны быть выполнены не более чем за 7 суток до включения в исследование;</w:t>
            </w:r>
          </w:p>
          <w:p w14:paraId="2ECD1CCA" w14:textId="77777777" w:rsidR="00A12679" w:rsidRPr="00A12679" w:rsidRDefault="00A12679" w:rsidP="00E64DFC">
            <w:pPr>
              <w:numPr>
                <w:ilvl w:val="0"/>
                <w:numId w:val="44"/>
              </w:numPr>
              <w:tabs>
                <w:tab w:val="clear" w:pos="720"/>
              </w:tabs>
              <w:spacing w:after="0" w:line="240" w:lineRule="auto"/>
              <w:ind w:left="1369"/>
              <w:jc w:val="both"/>
              <w:rPr>
                <w:rFonts w:ascii="Times New Roman" w:eastAsia="Calibri" w:hAnsi="Times New Roman"/>
                <w:bCs/>
                <w:sz w:val="24"/>
                <w:szCs w:val="24"/>
              </w:rPr>
            </w:pPr>
            <w:r w:rsidRPr="00A12679">
              <w:rPr>
                <w:rFonts w:ascii="Times New Roman" w:eastAsia="Calibri" w:hAnsi="Times New Roman"/>
                <w:bCs/>
                <w:sz w:val="24"/>
                <w:szCs w:val="24"/>
              </w:rPr>
              <w:t xml:space="preserve">гемодинамические показатели в пределах нормы: </w:t>
            </w:r>
            <w:r w:rsidR="00DF1B54">
              <w:rPr>
                <w:rFonts w:ascii="Times New Roman" w:eastAsia="Calibri" w:hAnsi="Times New Roman"/>
                <w:bCs/>
                <w:sz w:val="24"/>
                <w:szCs w:val="24"/>
              </w:rPr>
              <w:t>САД – менее 120 мм рт. ст., ДАД – менее 80 мм рт. ст., ЧСС – 60 – 100 уд./мин</w:t>
            </w:r>
            <w:r w:rsidRPr="00A12679">
              <w:rPr>
                <w:rFonts w:ascii="Times New Roman" w:eastAsia="Calibri" w:hAnsi="Times New Roman"/>
                <w:bCs/>
                <w:sz w:val="24"/>
                <w:szCs w:val="24"/>
              </w:rPr>
              <w:t>;</w:t>
            </w:r>
          </w:p>
          <w:p w14:paraId="0DD62AEE" w14:textId="77777777" w:rsidR="00A12679" w:rsidRPr="00A12679" w:rsidRDefault="00A12679" w:rsidP="00E64DFC">
            <w:pPr>
              <w:numPr>
                <w:ilvl w:val="0"/>
                <w:numId w:val="44"/>
              </w:numPr>
              <w:tabs>
                <w:tab w:val="clear" w:pos="720"/>
              </w:tabs>
              <w:spacing w:after="0" w:line="240" w:lineRule="auto"/>
              <w:ind w:left="1369"/>
              <w:jc w:val="both"/>
              <w:rPr>
                <w:rFonts w:ascii="Times New Roman" w:eastAsia="Calibri" w:hAnsi="Times New Roman"/>
                <w:bCs/>
                <w:sz w:val="24"/>
                <w:szCs w:val="24"/>
              </w:rPr>
            </w:pPr>
            <w:r w:rsidRPr="00A12679">
              <w:rPr>
                <w:rFonts w:ascii="Times New Roman" w:eastAsia="Calibri" w:hAnsi="Times New Roman"/>
                <w:bCs/>
                <w:sz w:val="24"/>
                <w:szCs w:val="24"/>
              </w:rPr>
              <w:t>отсутствие хронических инфекций (туберкулеза) и хронических воспалительных заболеваний в анамнезе;</w:t>
            </w:r>
          </w:p>
          <w:p w14:paraId="6C39B31E" w14:textId="77777777" w:rsidR="00A12679" w:rsidRPr="00A12679" w:rsidRDefault="00A12679" w:rsidP="00E64DFC">
            <w:pPr>
              <w:numPr>
                <w:ilvl w:val="0"/>
                <w:numId w:val="44"/>
              </w:numPr>
              <w:tabs>
                <w:tab w:val="clear" w:pos="720"/>
              </w:tabs>
              <w:spacing w:after="0" w:line="240" w:lineRule="auto"/>
              <w:ind w:left="1369"/>
              <w:jc w:val="both"/>
              <w:rPr>
                <w:rFonts w:ascii="Times New Roman" w:eastAsia="Calibri" w:hAnsi="Times New Roman"/>
                <w:bCs/>
                <w:sz w:val="24"/>
                <w:szCs w:val="24"/>
              </w:rPr>
            </w:pPr>
            <w:r w:rsidRPr="00A12679">
              <w:rPr>
                <w:rFonts w:ascii="Times New Roman" w:eastAsia="Calibri" w:hAnsi="Times New Roman"/>
                <w:bCs/>
                <w:sz w:val="24"/>
                <w:szCs w:val="24"/>
              </w:rPr>
              <w:t>отсутствие гепатита В, С, ВИЧ и сифилиса;</w:t>
            </w:r>
          </w:p>
          <w:p w14:paraId="7C996AC0" w14:textId="77777777" w:rsidR="00A12679" w:rsidRPr="00A12679" w:rsidRDefault="00A12679" w:rsidP="00E64DFC">
            <w:pPr>
              <w:numPr>
                <w:ilvl w:val="0"/>
                <w:numId w:val="44"/>
              </w:numPr>
              <w:tabs>
                <w:tab w:val="clear" w:pos="720"/>
              </w:tabs>
              <w:spacing w:after="0" w:line="240" w:lineRule="auto"/>
              <w:ind w:left="1369"/>
              <w:jc w:val="both"/>
              <w:rPr>
                <w:rFonts w:ascii="Times New Roman" w:eastAsia="Calibri" w:hAnsi="Times New Roman"/>
                <w:bCs/>
                <w:sz w:val="24"/>
                <w:szCs w:val="24"/>
              </w:rPr>
            </w:pPr>
            <w:r w:rsidRPr="00A12679">
              <w:rPr>
                <w:rFonts w:ascii="Times New Roman" w:eastAsia="Calibri" w:hAnsi="Times New Roman"/>
                <w:bCs/>
                <w:sz w:val="24"/>
                <w:szCs w:val="24"/>
              </w:rPr>
              <w:t>удовлетворительное самочувствие (по мнению добровольца) в течение 30 дней перед включением в исследование</w:t>
            </w:r>
            <w:r w:rsidR="00CC5F46">
              <w:rPr>
                <w:rFonts w:ascii="Times New Roman" w:eastAsia="Calibri" w:hAnsi="Times New Roman"/>
                <w:bCs/>
                <w:sz w:val="24"/>
                <w:szCs w:val="24"/>
              </w:rPr>
              <w:t>.</w:t>
            </w:r>
          </w:p>
          <w:p w14:paraId="24A13479" w14:textId="77777777" w:rsidR="00A12679" w:rsidRPr="00206FBF" w:rsidRDefault="00A12679" w:rsidP="00DB5A33">
            <w:pPr>
              <w:numPr>
                <w:ilvl w:val="0"/>
                <w:numId w:val="27"/>
              </w:numPr>
              <w:spacing w:after="0" w:line="240" w:lineRule="auto"/>
              <w:jc w:val="both"/>
              <w:rPr>
                <w:rFonts w:ascii="Times New Roman" w:eastAsia="Calibri" w:hAnsi="Times New Roman"/>
                <w:bCs/>
                <w:sz w:val="24"/>
                <w:szCs w:val="24"/>
              </w:rPr>
            </w:pPr>
            <w:r w:rsidRPr="00206FBF">
              <w:rPr>
                <w:rFonts w:ascii="Times New Roman" w:eastAsia="Calibri" w:hAnsi="Times New Roman"/>
                <w:bCs/>
                <w:sz w:val="24"/>
                <w:szCs w:val="24"/>
              </w:rPr>
              <w:lastRenderedPageBreak/>
              <w:t>Отсутствие указаний на злоупотребление алкоголем или на наркотическую зависимость на момент включения в исследование или в анамнезе</w:t>
            </w:r>
            <w:r w:rsidR="00211FB3" w:rsidRPr="00206FBF">
              <w:rPr>
                <w:rFonts w:ascii="Times New Roman" w:eastAsia="Calibri" w:hAnsi="Times New Roman"/>
                <w:bCs/>
                <w:sz w:val="24"/>
                <w:szCs w:val="24"/>
              </w:rPr>
              <w:t xml:space="preserve"> (подтвержденный срок до 3</w:t>
            </w:r>
            <w:r w:rsidR="002819C9">
              <w:rPr>
                <w:rFonts w:ascii="Times New Roman" w:eastAsia="Calibri" w:hAnsi="Times New Roman"/>
                <w:bCs/>
                <w:sz w:val="24"/>
                <w:szCs w:val="24"/>
              </w:rPr>
              <w:t>-</w:t>
            </w:r>
            <w:r w:rsidR="00211FB3" w:rsidRPr="00206FBF">
              <w:rPr>
                <w:rFonts w:ascii="Times New Roman" w:eastAsia="Calibri" w:hAnsi="Times New Roman"/>
                <w:bCs/>
                <w:sz w:val="24"/>
                <w:szCs w:val="24"/>
              </w:rPr>
              <w:t>х месяцев до момента включения в исследование)</w:t>
            </w:r>
            <w:r w:rsidR="00CC5F46" w:rsidRPr="00206FBF">
              <w:rPr>
                <w:rFonts w:ascii="Times New Roman" w:eastAsia="Calibri" w:hAnsi="Times New Roman"/>
                <w:bCs/>
                <w:sz w:val="24"/>
                <w:szCs w:val="24"/>
              </w:rPr>
              <w:t>.</w:t>
            </w:r>
          </w:p>
          <w:p w14:paraId="5766CF03" w14:textId="77777777" w:rsidR="00A12679" w:rsidRPr="00A12679" w:rsidRDefault="00A12679" w:rsidP="00DB5A33">
            <w:pPr>
              <w:numPr>
                <w:ilvl w:val="0"/>
                <w:numId w:val="27"/>
              </w:numPr>
              <w:spacing w:after="0" w:line="240" w:lineRule="auto"/>
              <w:jc w:val="both"/>
              <w:rPr>
                <w:rFonts w:ascii="Times New Roman" w:eastAsia="Calibri" w:hAnsi="Times New Roman"/>
                <w:bCs/>
                <w:sz w:val="24"/>
                <w:szCs w:val="24"/>
              </w:rPr>
            </w:pPr>
            <w:r w:rsidRPr="00A12679">
              <w:rPr>
                <w:rFonts w:ascii="Times New Roman" w:eastAsia="Calibri" w:hAnsi="Times New Roman"/>
                <w:bCs/>
                <w:sz w:val="24"/>
                <w:szCs w:val="24"/>
              </w:rPr>
              <w:t>Способность добровольца, по мнению исследователя, соблюдать процедуры Протокола</w:t>
            </w:r>
            <w:r w:rsidR="00CC5F46">
              <w:rPr>
                <w:rFonts w:ascii="Times New Roman" w:eastAsia="Calibri" w:hAnsi="Times New Roman"/>
                <w:bCs/>
                <w:sz w:val="24"/>
                <w:szCs w:val="24"/>
              </w:rPr>
              <w:t>.</w:t>
            </w:r>
          </w:p>
          <w:p w14:paraId="1E2083C1" w14:textId="77777777" w:rsidR="00DB5A33" w:rsidRDefault="00DB5A33" w:rsidP="00DB5A33">
            <w:pPr>
              <w:numPr>
                <w:ilvl w:val="0"/>
                <w:numId w:val="27"/>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Готовность добровольцев и их половых партнерш с сохраненной репродуктивной функцией использовать надежные методы контрацепции, начиная за 2 недели</w:t>
            </w:r>
            <w:r w:rsidR="00D74176">
              <w:rPr>
                <w:rFonts w:ascii="Times New Roman" w:eastAsia="Calibri" w:hAnsi="Times New Roman"/>
                <w:bCs/>
                <w:sz w:val="24"/>
                <w:szCs w:val="24"/>
              </w:rPr>
              <w:t xml:space="preserve"> до</w:t>
            </w:r>
            <w:r>
              <w:rPr>
                <w:rFonts w:ascii="Times New Roman" w:eastAsia="Calibri" w:hAnsi="Times New Roman"/>
                <w:bCs/>
                <w:sz w:val="24"/>
                <w:szCs w:val="24"/>
              </w:rPr>
              <w:t xml:space="preserve"> первого применения препарата и до 4-х недель после получения последней дозы исследуемого препарата. Данное требование не относится к участникам, которым проведена хирургическая стерилизация. Надежные методы контрацепции предполагают применение 1-го барьерного способа в комбинации с одним из следующих: спермициды, внутриматочная спираль / пероральные контрацептивы у полового партнера.</w:t>
            </w:r>
          </w:p>
          <w:p w14:paraId="606B3889" w14:textId="77777777" w:rsidR="00C535C5" w:rsidRPr="00C535C5" w:rsidRDefault="00C535C5" w:rsidP="00DB5A33">
            <w:pPr>
              <w:numPr>
                <w:ilvl w:val="0"/>
                <w:numId w:val="27"/>
              </w:numPr>
              <w:spacing w:after="0" w:line="240" w:lineRule="auto"/>
              <w:jc w:val="both"/>
              <w:rPr>
                <w:rFonts w:ascii="Times New Roman" w:eastAsia="Calibri" w:hAnsi="Times New Roman"/>
                <w:bCs/>
                <w:sz w:val="24"/>
                <w:szCs w:val="24"/>
              </w:rPr>
            </w:pPr>
            <w:r w:rsidRPr="00C535C5">
              <w:rPr>
                <w:rFonts w:ascii="Times New Roman" w:eastAsia="Calibri" w:hAnsi="Times New Roman"/>
                <w:bCs/>
                <w:sz w:val="24"/>
                <w:szCs w:val="24"/>
              </w:rPr>
              <w:t xml:space="preserve">Готовность не употреблять алкоголь в течение 24 часов до </w:t>
            </w:r>
            <w:r w:rsidR="008A3CC1">
              <w:rPr>
                <w:rFonts w:ascii="Times New Roman" w:eastAsia="Calibri" w:hAnsi="Times New Roman"/>
                <w:bCs/>
                <w:sz w:val="24"/>
                <w:szCs w:val="24"/>
              </w:rPr>
              <w:t>первого</w:t>
            </w:r>
            <w:r w:rsidR="008A3CC1" w:rsidRPr="00C535C5">
              <w:rPr>
                <w:rFonts w:ascii="Times New Roman" w:eastAsia="Calibri" w:hAnsi="Times New Roman"/>
                <w:bCs/>
                <w:sz w:val="24"/>
                <w:szCs w:val="24"/>
              </w:rPr>
              <w:t xml:space="preserve"> </w:t>
            </w:r>
            <w:r w:rsidRPr="00C535C5">
              <w:rPr>
                <w:rFonts w:ascii="Times New Roman" w:eastAsia="Calibri" w:hAnsi="Times New Roman"/>
                <w:bCs/>
                <w:sz w:val="24"/>
                <w:szCs w:val="24"/>
              </w:rPr>
              <w:t>приема</w:t>
            </w:r>
            <w:r w:rsidRPr="00C535C5" w:rsidDel="00D36687">
              <w:rPr>
                <w:rFonts w:ascii="Times New Roman" w:eastAsia="Calibri" w:hAnsi="Times New Roman"/>
                <w:bCs/>
                <w:sz w:val="24"/>
                <w:szCs w:val="24"/>
              </w:rPr>
              <w:t xml:space="preserve"> </w:t>
            </w:r>
            <w:r w:rsidRPr="00C535C5">
              <w:rPr>
                <w:rFonts w:ascii="Times New Roman" w:eastAsia="Calibri" w:hAnsi="Times New Roman"/>
                <w:bCs/>
                <w:sz w:val="24"/>
                <w:szCs w:val="24"/>
              </w:rPr>
              <w:t>исследуемого препарата / препарата сравнения</w:t>
            </w:r>
            <w:r w:rsidR="008A3CC1">
              <w:rPr>
                <w:rFonts w:ascii="Times New Roman" w:eastAsia="Calibri" w:hAnsi="Times New Roman"/>
                <w:bCs/>
                <w:sz w:val="24"/>
                <w:szCs w:val="24"/>
              </w:rPr>
              <w:t xml:space="preserve"> и</w:t>
            </w:r>
            <w:r w:rsidRPr="00C535C5">
              <w:rPr>
                <w:rFonts w:ascii="Times New Roman" w:eastAsia="Calibri" w:hAnsi="Times New Roman"/>
                <w:bCs/>
                <w:sz w:val="24"/>
                <w:szCs w:val="24"/>
              </w:rPr>
              <w:t xml:space="preserve"> в течение всего</w:t>
            </w:r>
            <w:r w:rsidR="008A3CC1">
              <w:rPr>
                <w:rFonts w:ascii="Times New Roman" w:eastAsia="Calibri" w:hAnsi="Times New Roman"/>
                <w:bCs/>
                <w:sz w:val="24"/>
                <w:szCs w:val="24"/>
              </w:rPr>
              <w:t xml:space="preserve"> исследования</w:t>
            </w:r>
            <w:r w:rsidRPr="00C535C5">
              <w:rPr>
                <w:rFonts w:ascii="Times New Roman" w:eastAsia="Calibri" w:hAnsi="Times New Roman"/>
                <w:bCs/>
                <w:sz w:val="24"/>
                <w:szCs w:val="24"/>
              </w:rPr>
              <w:t>.</w:t>
            </w:r>
          </w:p>
          <w:p w14:paraId="0C64CD2B" w14:textId="77777777" w:rsidR="00C535C5" w:rsidRPr="00C535C5" w:rsidRDefault="008A3CC1" w:rsidP="00DB5A33">
            <w:pPr>
              <w:numPr>
                <w:ilvl w:val="0"/>
                <w:numId w:val="27"/>
              </w:numPr>
              <w:spacing w:after="0" w:line="240" w:lineRule="auto"/>
              <w:jc w:val="both"/>
              <w:rPr>
                <w:rFonts w:ascii="Times New Roman" w:eastAsia="Calibri" w:hAnsi="Times New Roman"/>
                <w:bCs/>
                <w:sz w:val="24"/>
                <w:szCs w:val="24"/>
              </w:rPr>
            </w:pPr>
            <w:r w:rsidRPr="00C535C5">
              <w:rPr>
                <w:rFonts w:ascii="Times New Roman" w:hAnsi="Times New Roman"/>
                <w:bCs/>
                <w:sz w:val="24"/>
                <w:szCs w:val="24"/>
              </w:rPr>
              <w:t>Готовность не употреблять грейпфрут</w:t>
            </w:r>
            <w:r>
              <w:rPr>
                <w:rFonts w:ascii="Times New Roman" w:hAnsi="Times New Roman"/>
                <w:bCs/>
                <w:sz w:val="24"/>
                <w:szCs w:val="24"/>
              </w:rPr>
              <w:t>,</w:t>
            </w:r>
            <w:r w:rsidRPr="00C535C5">
              <w:rPr>
                <w:rFonts w:ascii="Times New Roman" w:hAnsi="Times New Roman"/>
                <w:bCs/>
                <w:sz w:val="24"/>
                <w:szCs w:val="24"/>
              </w:rPr>
              <w:t xml:space="preserve"> гранат, горький апельсин, сок этих фруктов или продукты с их содержанием в течение </w:t>
            </w:r>
            <w:r w:rsidRPr="00C535C5">
              <w:rPr>
                <w:rFonts w:ascii="Times New Roman" w:hAnsi="Times New Roman"/>
                <w:sz w:val="24"/>
                <w:szCs w:val="24"/>
              </w:rPr>
              <w:t xml:space="preserve">72 часов </w:t>
            </w:r>
            <w:r w:rsidRPr="00C535C5">
              <w:rPr>
                <w:rFonts w:ascii="Times New Roman" w:hAnsi="Times New Roman"/>
                <w:bCs/>
                <w:sz w:val="24"/>
                <w:szCs w:val="24"/>
              </w:rPr>
              <w:t>перед</w:t>
            </w:r>
            <w:r>
              <w:rPr>
                <w:rFonts w:ascii="Times New Roman" w:hAnsi="Times New Roman"/>
                <w:bCs/>
                <w:sz w:val="24"/>
                <w:szCs w:val="24"/>
              </w:rPr>
              <w:t xml:space="preserve"> каждым</w:t>
            </w:r>
            <w:r w:rsidRPr="00C535C5">
              <w:rPr>
                <w:rFonts w:ascii="Times New Roman" w:hAnsi="Times New Roman"/>
                <w:bCs/>
                <w:sz w:val="24"/>
                <w:szCs w:val="24"/>
              </w:rPr>
              <w:t xml:space="preserve"> приемом исследуемого препарата / препарата сравнения, </w:t>
            </w:r>
            <w:r w:rsidRPr="00C535C5">
              <w:rPr>
                <w:rFonts w:ascii="Times New Roman" w:hAnsi="Times New Roman"/>
                <w:sz w:val="24"/>
                <w:szCs w:val="24"/>
              </w:rPr>
              <w:t xml:space="preserve">и в течение 72 часов после </w:t>
            </w:r>
            <w:r>
              <w:rPr>
                <w:rFonts w:ascii="Times New Roman" w:hAnsi="Times New Roman"/>
                <w:sz w:val="24"/>
                <w:szCs w:val="24"/>
              </w:rPr>
              <w:t>приема</w:t>
            </w:r>
            <w:r w:rsidR="00C535C5" w:rsidRPr="00C535C5">
              <w:rPr>
                <w:rFonts w:ascii="Times New Roman" w:eastAsia="Calibri" w:hAnsi="Times New Roman"/>
                <w:bCs/>
                <w:sz w:val="24"/>
                <w:szCs w:val="24"/>
              </w:rPr>
              <w:t>.</w:t>
            </w:r>
          </w:p>
        </w:tc>
      </w:tr>
      <w:tr w:rsidR="00A12679" w:rsidRPr="00A12679" w14:paraId="39879103" w14:textId="77777777" w:rsidTr="00EA7965">
        <w:tc>
          <w:tcPr>
            <w:tcW w:w="2776" w:type="dxa"/>
            <w:tcBorders>
              <w:top w:val="single" w:sz="4" w:space="0" w:color="auto"/>
              <w:left w:val="single" w:sz="4" w:space="0" w:color="auto"/>
              <w:bottom w:val="single" w:sz="4" w:space="0" w:color="auto"/>
              <w:right w:val="single" w:sz="4" w:space="0" w:color="auto"/>
            </w:tcBorders>
            <w:hideMark/>
          </w:tcPr>
          <w:p w14:paraId="632069D2" w14:textId="77777777" w:rsidR="00A12679" w:rsidRPr="00A12679" w:rsidRDefault="00A12679" w:rsidP="00C4360F">
            <w:pPr>
              <w:spacing w:after="0" w:line="240" w:lineRule="auto"/>
              <w:rPr>
                <w:rFonts w:ascii="Times New Roman" w:eastAsia="SimSun" w:hAnsi="Times New Roman"/>
                <w:b/>
                <w:sz w:val="24"/>
                <w:szCs w:val="24"/>
              </w:rPr>
            </w:pPr>
            <w:r w:rsidRPr="00A12679">
              <w:rPr>
                <w:rFonts w:ascii="Times New Roman" w:eastAsia="Calibri" w:hAnsi="Times New Roman"/>
                <w:b/>
                <w:bCs/>
                <w:color w:val="000000"/>
                <w:sz w:val="24"/>
                <w:szCs w:val="24"/>
                <w:lang w:eastAsia="ru-RU"/>
              </w:rPr>
              <w:lastRenderedPageBreak/>
              <w:t>Критерии невключения:</w:t>
            </w:r>
          </w:p>
        </w:tc>
        <w:tc>
          <w:tcPr>
            <w:tcW w:w="6585" w:type="dxa"/>
            <w:tcBorders>
              <w:top w:val="single" w:sz="4" w:space="0" w:color="auto"/>
              <w:left w:val="single" w:sz="4" w:space="0" w:color="auto"/>
              <w:bottom w:val="single" w:sz="4" w:space="0" w:color="auto"/>
              <w:right w:val="single" w:sz="4" w:space="0" w:color="auto"/>
            </w:tcBorders>
            <w:hideMark/>
          </w:tcPr>
          <w:p w14:paraId="6D888091" w14:textId="77777777" w:rsidR="00DB5A33" w:rsidRDefault="00DB5A33" w:rsidP="008C7EC6">
            <w:pPr>
              <w:numPr>
                <w:ilvl w:val="0"/>
                <w:numId w:val="36"/>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Психические заболевания и другие состояния, которые могут повлиять на способность добровольца следовать протоколу исследования.</w:t>
            </w:r>
          </w:p>
          <w:p w14:paraId="28B92E5E" w14:textId="77777777" w:rsidR="00DB5A33" w:rsidRDefault="00DB5A33" w:rsidP="008C7EC6">
            <w:pPr>
              <w:numPr>
                <w:ilvl w:val="0"/>
                <w:numId w:val="36"/>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 xml:space="preserve">Хирургические вмешательства на желудочно-кишечном тракте в анамнезе (за исключением аппендэктомии не менее чем за 30 календарных дней до планируемой даты рандомизации в исследование). </w:t>
            </w:r>
          </w:p>
          <w:p w14:paraId="63349101" w14:textId="77777777" w:rsidR="00DB5A33" w:rsidRDefault="00DB5A33" w:rsidP="008C7EC6">
            <w:pPr>
              <w:numPr>
                <w:ilvl w:val="0"/>
                <w:numId w:val="36"/>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Невозможность установить венозный катетер для забора образцов крови (например, вследствие заболеваний кожи в местах венепункции).</w:t>
            </w:r>
          </w:p>
          <w:p w14:paraId="72ABD0CA" w14:textId="77777777" w:rsidR="00DB5A33" w:rsidRDefault="00DB5A33" w:rsidP="008C7EC6">
            <w:pPr>
              <w:numPr>
                <w:ilvl w:val="0"/>
                <w:numId w:val="36"/>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Отягощенный аллергологический анамнез.</w:t>
            </w:r>
          </w:p>
          <w:p w14:paraId="4475D822" w14:textId="77777777" w:rsidR="00DB5A33" w:rsidRDefault="00DB5A33" w:rsidP="008C7EC6">
            <w:pPr>
              <w:numPr>
                <w:ilvl w:val="0"/>
                <w:numId w:val="36"/>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 xml:space="preserve">Гиперчувствительность к компонентам, входящих в состав препаратов </w:t>
            </w:r>
            <w:r>
              <w:rPr>
                <w:rFonts w:ascii="Times New Roman" w:eastAsia="Calibri" w:hAnsi="Times New Roman"/>
                <w:sz w:val="24"/>
                <w:szCs w:val="24"/>
              </w:rPr>
              <w:t>TL-</w:t>
            </w:r>
            <w:r w:rsidR="00A4066B">
              <w:rPr>
                <w:rFonts w:ascii="Times New Roman" w:eastAsia="Calibri" w:hAnsi="Times New Roman"/>
                <w:sz w:val="24"/>
                <w:szCs w:val="24"/>
                <w:lang w:val="en-US"/>
              </w:rPr>
              <w:t>RVR</w:t>
            </w:r>
            <w:r>
              <w:rPr>
                <w:rFonts w:ascii="Times New Roman" w:eastAsia="Calibri" w:hAnsi="Times New Roman"/>
                <w:sz w:val="24"/>
                <w:szCs w:val="24"/>
              </w:rPr>
              <w:t>-t</w:t>
            </w:r>
            <w:r>
              <w:rPr>
                <w:rFonts w:ascii="Times New Roman" w:eastAsia="Calibri" w:hAnsi="Times New Roman"/>
                <w:bCs/>
                <w:sz w:val="24"/>
                <w:szCs w:val="24"/>
              </w:rPr>
              <w:t xml:space="preserve">, </w:t>
            </w:r>
            <w:r w:rsidR="00877166">
              <w:rPr>
                <w:rFonts w:ascii="Times New Roman" w:eastAsia="Calibri" w:hAnsi="Times New Roman"/>
                <w:bCs/>
                <w:sz w:val="24"/>
                <w:szCs w:val="24"/>
              </w:rPr>
              <w:t>Ксарелто</w:t>
            </w:r>
            <w:r>
              <w:rPr>
                <w:rFonts w:ascii="Times New Roman" w:eastAsia="Calibri" w:hAnsi="Times New Roman"/>
                <w:bCs/>
                <w:sz w:val="24"/>
                <w:szCs w:val="24"/>
                <w:vertAlign w:val="superscript"/>
              </w:rPr>
              <w:t>®</w:t>
            </w:r>
            <w:r>
              <w:rPr>
                <w:rFonts w:ascii="Times New Roman" w:eastAsia="Calibri" w:hAnsi="Times New Roman"/>
                <w:bCs/>
                <w:sz w:val="24"/>
                <w:szCs w:val="24"/>
              </w:rPr>
              <w:t xml:space="preserve"> или лекарственным средствам одного с ними класса.</w:t>
            </w:r>
          </w:p>
          <w:p w14:paraId="77F168D7" w14:textId="77777777" w:rsidR="001762AF" w:rsidRDefault="001762AF" w:rsidP="001762AF">
            <w:pPr>
              <w:numPr>
                <w:ilvl w:val="0"/>
                <w:numId w:val="36"/>
              </w:numPr>
              <w:spacing w:after="0" w:line="254" w:lineRule="auto"/>
              <w:jc w:val="both"/>
              <w:rPr>
                <w:rFonts w:ascii="Times New Roman" w:eastAsia="Calibri" w:hAnsi="Times New Roman"/>
                <w:bCs/>
                <w:sz w:val="24"/>
                <w:szCs w:val="24"/>
              </w:rPr>
            </w:pPr>
            <w:r>
              <w:rPr>
                <w:rFonts w:ascii="Times New Roman" w:eastAsia="Calibri" w:hAnsi="Times New Roman"/>
                <w:bCs/>
                <w:sz w:val="24"/>
                <w:szCs w:val="24"/>
              </w:rPr>
              <w:t>Курение более 10 сигарет в день.</w:t>
            </w:r>
          </w:p>
          <w:p w14:paraId="034FEDCE" w14:textId="77777777" w:rsidR="001762AF" w:rsidRDefault="001762AF" w:rsidP="001762AF">
            <w:pPr>
              <w:numPr>
                <w:ilvl w:val="0"/>
                <w:numId w:val="36"/>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 xml:space="preserve">Прием более 10 ед. алкоголя в неделю (1 ед. алкоголя эквивалентна ½ л пива, 200 мл вина или 20 мл спирта) или анамнестические сведения об алкоголизме, </w:t>
            </w:r>
            <w:r>
              <w:rPr>
                <w:rFonts w:ascii="Times New Roman" w:eastAsia="Calibri" w:hAnsi="Times New Roman"/>
                <w:bCs/>
                <w:sz w:val="24"/>
                <w:szCs w:val="24"/>
              </w:rPr>
              <w:lastRenderedPageBreak/>
              <w:t>наркомании или злоупотреблении лекарственными средствами.</w:t>
            </w:r>
          </w:p>
          <w:p w14:paraId="2C62A851" w14:textId="77777777" w:rsidR="00D22C12" w:rsidRDefault="00D22C12" w:rsidP="008C7EC6">
            <w:pPr>
              <w:numPr>
                <w:ilvl w:val="0"/>
                <w:numId w:val="36"/>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 xml:space="preserve"> Синдром Жильбера в анамнезе.</w:t>
            </w:r>
          </w:p>
          <w:p w14:paraId="5FDFF2E8" w14:textId="77777777" w:rsidR="00DB5A33" w:rsidRPr="00877166" w:rsidRDefault="009B2F65" w:rsidP="008C7EC6">
            <w:pPr>
              <w:pStyle w:val="ListParagraph"/>
              <w:numPr>
                <w:ilvl w:val="0"/>
                <w:numId w:val="36"/>
              </w:numPr>
              <w:spacing w:after="0" w:line="240" w:lineRule="auto"/>
              <w:jc w:val="both"/>
              <w:rPr>
                <w:rFonts w:cs="Calibri"/>
                <w:color w:val="000000"/>
                <w:lang w:eastAsia="ru-RU"/>
              </w:rPr>
            </w:pPr>
            <w:r>
              <w:rPr>
                <w:rFonts w:ascii="Times New Roman" w:hAnsi="Times New Roman"/>
                <w:color w:val="000000"/>
                <w:sz w:val="24"/>
                <w:szCs w:val="24"/>
                <w:lang w:eastAsia="ru-RU"/>
              </w:rPr>
              <w:t xml:space="preserve"> Миопатия или рабдомиолиз в анамнезе, а также предрасположенность к их развитию</w:t>
            </w:r>
            <w:r w:rsidR="00DC0D0C">
              <w:rPr>
                <w:rFonts w:ascii="Times New Roman" w:hAnsi="Times New Roman"/>
                <w:color w:val="000000"/>
                <w:sz w:val="24"/>
                <w:szCs w:val="24"/>
                <w:lang w:eastAsia="ru-RU"/>
              </w:rPr>
              <w:t>, в том числе</w:t>
            </w:r>
            <w:r>
              <w:rPr>
                <w:rFonts w:ascii="Times New Roman" w:hAnsi="Times New Roman"/>
                <w:color w:val="000000"/>
                <w:sz w:val="24"/>
                <w:szCs w:val="24"/>
                <w:lang w:eastAsia="ru-RU"/>
              </w:rPr>
              <w:t xml:space="preserve"> вследствие приема </w:t>
            </w:r>
            <w:r w:rsidRPr="009D2E9F">
              <w:rPr>
                <w:rFonts w:ascii="Times New Roman" w:hAnsi="Times New Roman"/>
                <w:color w:val="000000"/>
                <w:sz w:val="24"/>
                <w:szCs w:val="24"/>
                <w:lang w:eastAsia="ru-RU"/>
              </w:rPr>
              <w:t xml:space="preserve">некоторых лекарственных препаратов </w:t>
            </w:r>
            <w:r w:rsidRPr="009D2E9F">
              <w:rPr>
                <w:rFonts w:ascii="Times New Roman" w:hAnsi="Times New Roman"/>
                <w:iCs/>
                <w:sz w:val="24"/>
                <w:szCs w:val="24"/>
              </w:rPr>
              <w:t>(бензодиазепины, барбитураты, антигистаминные препараты и циклические антидепрессанты)</w:t>
            </w:r>
            <w:r w:rsidRPr="009D2E9F">
              <w:rPr>
                <w:rFonts w:ascii="Times New Roman" w:hAnsi="Times New Roman"/>
                <w:color w:val="000000"/>
                <w:sz w:val="24"/>
                <w:szCs w:val="24"/>
                <w:lang w:eastAsia="ru-RU"/>
              </w:rPr>
              <w:t>.</w:t>
            </w:r>
          </w:p>
          <w:p w14:paraId="2D76AA10" w14:textId="77777777" w:rsidR="00877166" w:rsidRDefault="00877166" w:rsidP="00877166">
            <w:pPr>
              <w:pStyle w:val="ListParagraph"/>
              <w:numPr>
                <w:ilvl w:val="0"/>
                <w:numId w:val="36"/>
              </w:numPr>
              <w:spacing w:after="0" w:line="240" w:lineRule="auto"/>
              <w:jc w:val="both"/>
              <w:rPr>
                <w:rFonts w:ascii="Times New Roman" w:hAnsi="Times New Roman"/>
                <w:color w:val="000000"/>
                <w:sz w:val="24"/>
                <w:szCs w:val="24"/>
                <w:lang w:eastAsia="ru-RU"/>
              </w:rPr>
            </w:pPr>
            <w:r>
              <w:rPr>
                <w:rFonts w:ascii="Times New Roman" w:hAnsi="Times New Roman"/>
                <w:color w:val="000000"/>
                <w:sz w:val="24"/>
                <w:szCs w:val="24"/>
                <w:lang w:eastAsia="ru-RU"/>
              </w:rPr>
              <w:t>Наличие повреждений или состояний (в том числе в анамнезе), связанных</w:t>
            </w:r>
            <w:r w:rsidRPr="00877166">
              <w:rPr>
                <w:rFonts w:ascii="Times New Roman" w:hAnsi="Times New Roman"/>
                <w:color w:val="000000"/>
                <w:sz w:val="24"/>
                <w:szCs w:val="24"/>
                <w:lang w:eastAsia="ru-RU"/>
              </w:rPr>
              <w:t xml:space="preserve"> с повышенным риском </w:t>
            </w:r>
            <w:r>
              <w:rPr>
                <w:rFonts w:ascii="Times New Roman" w:hAnsi="Times New Roman"/>
                <w:color w:val="000000"/>
                <w:sz w:val="24"/>
                <w:szCs w:val="24"/>
                <w:lang w:eastAsia="ru-RU"/>
              </w:rPr>
              <w:t xml:space="preserve">развития кровотечения, например: </w:t>
            </w:r>
          </w:p>
          <w:p w14:paraId="3C670459" w14:textId="69DC576F" w:rsidR="00877166" w:rsidRDefault="00877166" w:rsidP="00E64DFC">
            <w:pPr>
              <w:pStyle w:val="ListParagraph"/>
              <w:numPr>
                <w:ilvl w:val="0"/>
                <w:numId w:val="48"/>
              </w:numPr>
              <w:spacing w:after="0" w:line="240" w:lineRule="auto"/>
              <w:jc w:val="both"/>
              <w:rPr>
                <w:rFonts w:ascii="Times New Roman" w:hAnsi="Times New Roman"/>
                <w:color w:val="000000"/>
                <w:sz w:val="24"/>
                <w:szCs w:val="24"/>
                <w:lang w:eastAsia="ru-RU"/>
              </w:rPr>
            </w:pPr>
            <w:r w:rsidRPr="00877166">
              <w:rPr>
                <w:rFonts w:ascii="Times New Roman" w:hAnsi="Times New Roman"/>
                <w:color w:val="000000"/>
                <w:sz w:val="24"/>
                <w:szCs w:val="24"/>
                <w:lang w:eastAsia="ru-RU"/>
              </w:rPr>
              <w:t>недавние травмы головного или спинного мозга,</w:t>
            </w:r>
          </w:p>
          <w:p w14:paraId="571EB0AF" w14:textId="0A945F1A" w:rsidR="00877166" w:rsidRDefault="00877166" w:rsidP="00E64DFC">
            <w:pPr>
              <w:pStyle w:val="ListParagraph"/>
              <w:numPr>
                <w:ilvl w:val="0"/>
                <w:numId w:val="48"/>
              </w:numPr>
              <w:spacing w:after="0" w:line="240" w:lineRule="auto"/>
              <w:jc w:val="both"/>
              <w:rPr>
                <w:rFonts w:ascii="Times New Roman" w:hAnsi="Times New Roman"/>
                <w:color w:val="000000"/>
                <w:sz w:val="24"/>
                <w:szCs w:val="24"/>
                <w:lang w:eastAsia="ru-RU"/>
              </w:rPr>
            </w:pPr>
            <w:r w:rsidRPr="00877166">
              <w:rPr>
                <w:rFonts w:ascii="Times New Roman" w:hAnsi="Times New Roman"/>
                <w:color w:val="000000"/>
                <w:sz w:val="24"/>
                <w:szCs w:val="24"/>
                <w:lang w:eastAsia="ru-RU"/>
              </w:rPr>
              <w:t>операции на голо</w:t>
            </w:r>
            <w:r>
              <w:rPr>
                <w:rFonts w:ascii="Times New Roman" w:hAnsi="Times New Roman"/>
                <w:color w:val="000000"/>
                <w:sz w:val="24"/>
                <w:szCs w:val="24"/>
                <w:lang w:eastAsia="ru-RU"/>
              </w:rPr>
              <w:t>вном, спинном мозге или глазах,</w:t>
            </w:r>
          </w:p>
          <w:p w14:paraId="4F6D080F" w14:textId="227FA65B" w:rsidR="00877166" w:rsidRDefault="00892650" w:rsidP="00E64DFC">
            <w:pPr>
              <w:pStyle w:val="ListParagraph"/>
              <w:numPr>
                <w:ilvl w:val="0"/>
                <w:numId w:val="48"/>
              </w:numPr>
              <w:spacing w:after="0" w:line="240" w:lineRule="auto"/>
              <w:jc w:val="both"/>
              <w:rPr>
                <w:rFonts w:ascii="Times New Roman" w:hAnsi="Times New Roman"/>
                <w:color w:val="000000"/>
                <w:sz w:val="24"/>
                <w:szCs w:val="24"/>
                <w:lang w:eastAsia="ru-RU"/>
              </w:rPr>
            </w:pPr>
            <w:r>
              <w:rPr>
                <w:rFonts w:ascii="Times New Roman" w:hAnsi="Times New Roman"/>
                <w:color w:val="000000"/>
                <w:sz w:val="24"/>
                <w:szCs w:val="24"/>
                <w:lang w:eastAsia="ru-RU"/>
              </w:rPr>
              <w:t xml:space="preserve">перенесенное </w:t>
            </w:r>
            <w:r w:rsidR="00877166" w:rsidRPr="00877166">
              <w:rPr>
                <w:rFonts w:ascii="Times New Roman" w:hAnsi="Times New Roman"/>
                <w:color w:val="000000"/>
                <w:sz w:val="24"/>
                <w:szCs w:val="24"/>
                <w:lang w:eastAsia="ru-RU"/>
              </w:rPr>
              <w:t xml:space="preserve">внутричерепное </w:t>
            </w:r>
            <w:r>
              <w:rPr>
                <w:rFonts w:ascii="Times New Roman" w:hAnsi="Times New Roman"/>
                <w:color w:val="000000"/>
                <w:sz w:val="24"/>
                <w:szCs w:val="24"/>
                <w:lang w:eastAsia="ru-RU"/>
              </w:rPr>
              <w:t xml:space="preserve">или внутримозговое </w:t>
            </w:r>
            <w:r w:rsidR="00877166" w:rsidRPr="00877166">
              <w:rPr>
                <w:rFonts w:ascii="Times New Roman" w:hAnsi="Times New Roman"/>
                <w:color w:val="000000"/>
                <w:sz w:val="24"/>
                <w:szCs w:val="24"/>
                <w:lang w:eastAsia="ru-RU"/>
              </w:rPr>
              <w:t xml:space="preserve">кровоизлияние, </w:t>
            </w:r>
          </w:p>
          <w:p w14:paraId="24DB032A" w14:textId="0A496CED" w:rsidR="00892650" w:rsidRDefault="004B5B68" w:rsidP="00E64DFC">
            <w:pPr>
              <w:pStyle w:val="ListParagraph"/>
              <w:numPr>
                <w:ilvl w:val="0"/>
                <w:numId w:val="48"/>
              </w:numPr>
              <w:spacing w:after="0" w:line="240" w:lineRule="auto"/>
              <w:jc w:val="both"/>
              <w:rPr>
                <w:rFonts w:ascii="Times New Roman" w:hAnsi="Times New Roman"/>
                <w:color w:val="000000"/>
                <w:sz w:val="24"/>
                <w:szCs w:val="24"/>
                <w:lang w:eastAsia="ru-RU"/>
              </w:rPr>
            </w:pPr>
            <w:r>
              <w:rPr>
                <w:rFonts w:ascii="Times New Roman" w:hAnsi="Times New Roman"/>
                <w:color w:val="000000"/>
                <w:sz w:val="24"/>
                <w:szCs w:val="24"/>
                <w:lang w:eastAsia="ru-RU"/>
              </w:rPr>
              <w:t>язвенная болезнь</w:t>
            </w:r>
            <w:r w:rsidR="00892650" w:rsidRPr="00892650">
              <w:rPr>
                <w:rFonts w:ascii="Times New Roman" w:hAnsi="Times New Roman"/>
                <w:color w:val="000000"/>
                <w:sz w:val="24"/>
                <w:szCs w:val="24"/>
                <w:lang w:eastAsia="ru-RU"/>
              </w:rPr>
              <w:t xml:space="preserve"> желудка и</w:t>
            </w:r>
            <w:r w:rsidR="00892650">
              <w:rPr>
                <w:rFonts w:ascii="Times New Roman" w:hAnsi="Times New Roman"/>
                <w:color w:val="000000"/>
                <w:sz w:val="24"/>
                <w:szCs w:val="24"/>
                <w:lang w:eastAsia="ru-RU"/>
              </w:rPr>
              <w:t>/или двенадцатиперстной кишки,</w:t>
            </w:r>
          </w:p>
          <w:p w14:paraId="01152253" w14:textId="0368BB17" w:rsidR="00877166" w:rsidRDefault="00877166" w:rsidP="00E64DFC">
            <w:pPr>
              <w:pStyle w:val="ListParagraph"/>
              <w:numPr>
                <w:ilvl w:val="0"/>
                <w:numId w:val="48"/>
              </w:numPr>
              <w:spacing w:after="0" w:line="240" w:lineRule="auto"/>
              <w:jc w:val="both"/>
              <w:rPr>
                <w:rFonts w:ascii="Times New Roman" w:hAnsi="Times New Roman"/>
                <w:color w:val="000000"/>
                <w:sz w:val="24"/>
                <w:szCs w:val="24"/>
                <w:lang w:eastAsia="ru-RU"/>
              </w:rPr>
            </w:pPr>
            <w:r w:rsidRPr="00877166">
              <w:rPr>
                <w:rFonts w:ascii="Times New Roman" w:hAnsi="Times New Roman"/>
                <w:color w:val="000000"/>
                <w:sz w:val="24"/>
                <w:szCs w:val="24"/>
                <w:lang w:eastAsia="ru-RU"/>
              </w:rPr>
              <w:t>диагностированное или предполагаемое вари</w:t>
            </w:r>
            <w:r>
              <w:rPr>
                <w:rFonts w:ascii="Times New Roman" w:hAnsi="Times New Roman"/>
                <w:color w:val="000000"/>
                <w:sz w:val="24"/>
                <w:szCs w:val="24"/>
                <w:lang w:eastAsia="ru-RU"/>
              </w:rPr>
              <w:t>козное расширение вен пищевода,</w:t>
            </w:r>
          </w:p>
          <w:p w14:paraId="22D2893E" w14:textId="5B58EF76" w:rsidR="00877166" w:rsidRDefault="00877166" w:rsidP="00E64DFC">
            <w:pPr>
              <w:pStyle w:val="ListParagraph"/>
              <w:numPr>
                <w:ilvl w:val="0"/>
                <w:numId w:val="48"/>
              </w:numPr>
              <w:spacing w:after="0" w:line="240" w:lineRule="auto"/>
              <w:jc w:val="both"/>
              <w:rPr>
                <w:rFonts w:ascii="Times New Roman" w:hAnsi="Times New Roman"/>
                <w:color w:val="000000"/>
                <w:sz w:val="24"/>
                <w:szCs w:val="24"/>
                <w:lang w:eastAsia="ru-RU"/>
              </w:rPr>
            </w:pPr>
            <w:r w:rsidRPr="00877166">
              <w:rPr>
                <w:rFonts w:ascii="Times New Roman" w:hAnsi="Times New Roman"/>
                <w:color w:val="000000"/>
                <w:sz w:val="24"/>
                <w:szCs w:val="24"/>
                <w:lang w:eastAsia="ru-RU"/>
              </w:rPr>
              <w:t xml:space="preserve">артериовенозные мальформации, </w:t>
            </w:r>
          </w:p>
          <w:p w14:paraId="01E7E71F" w14:textId="31E3A756" w:rsidR="00877166" w:rsidRDefault="004B5B68" w:rsidP="00E64DFC">
            <w:pPr>
              <w:pStyle w:val="ListParagraph"/>
              <w:numPr>
                <w:ilvl w:val="0"/>
                <w:numId w:val="48"/>
              </w:numPr>
              <w:spacing w:after="0" w:line="240" w:lineRule="auto"/>
              <w:jc w:val="both"/>
              <w:rPr>
                <w:rFonts w:ascii="Times New Roman" w:hAnsi="Times New Roman"/>
                <w:color w:val="000000"/>
                <w:sz w:val="24"/>
                <w:szCs w:val="24"/>
                <w:lang w:eastAsia="ru-RU"/>
              </w:rPr>
            </w:pPr>
            <w:r>
              <w:rPr>
                <w:rFonts w:ascii="Times New Roman" w:hAnsi="Times New Roman"/>
                <w:color w:val="000000"/>
                <w:sz w:val="24"/>
                <w:szCs w:val="24"/>
                <w:lang w:eastAsia="ru-RU"/>
              </w:rPr>
              <w:t>аневризмы</w:t>
            </w:r>
            <w:r w:rsidR="00877166" w:rsidRPr="00877166">
              <w:rPr>
                <w:rFonts w:ascii="Times New Roman" w:hAnsi="Times New Roman"/>
                <w:color w:val="000000"/>
                <w:sz w:val="24"/>
                <w:szCs w:val="24"/>
                <w:lang w:eastAsia="ru-RU"/>
              </w:rPr>
              <w:t xml:space="preserve"> сосудов</w:t>
            </w:r>
            <w:r w:rsidR="00877166">
              <w:rPr>
                <w:rFonts w:ascii="Times New Roman" w:hAnsi="Times New Roman"/>
                <w:color w:val="000000"/>
                <w:sz w:val="24"/>
                <w:szCs w:val="24"/>
                <w:lang w:eastAsia="ru-RU"/>
              </w:rPr>
              <w:t>,</w:t>
            </w:r>
          </w:p>
          <w:p w14:paraId="389A35D7" w14:textId="1D5B3579" w:rsidR="00877166" w:rsidRDefault="004B5B68" w:rsidP="00E64DFC">
            <w:pPr>
              <w:pStyle w:val="ListParagraph"/>
              <w:numPr>
                <w:ilvl w:val="0"/>
                <w:numId w:val="48"/>
              </w:numPr>
              <w:spacing w:after="0" w:line="240" w:lineRule="auto"/>
              <w:jc w:val="both"/>
              <w:rPr>
                <w:rFonts w:ascii="Times New Roman" w:hAnsi="Times New Roman"/>
                <w:color w:val="000000"/>
                <w:sz w:val="24"/>
                <w:szCs w:val="24"/>
                <w:lang w:eastAsia="ru-RU"/>
              </w:rPr>
            </w:pPr>
            <w:r>
              <w:rPr>
                <w:rFonts w:ascii="Times New Roman" w:hAnsi="Times New Roman"/>
                <w:color w:val="000000"/>
                <w:sz w:val="24"/>
                <w:szCs w:val="24"/>
                <w:lang w:eastAsia="ru-RU"/>
              </w:rPr>
              <w:t>врожденная или приобретенная</w:t>
            </w:r>
            <w:r w:rsidR="00877166" w:rsidRPr="00877166">
              <w:rPr>
                <w:rFonts w:ascii="Times New Roman" w:hAnsi="Times New Roman"/>
                <w:color w:val="000000"/>
                <w:sz w:val="24"/>
                <w:szCs w:val="24"/>
                <w:lang w:eastAsia="ru-RU"/>
              </w:rPr>
              <w:t xml:space="preserve"> склонност</w:t>
            </w:r>
            <w:r>
              <w:rPr>
                <w:rFonts w:ascii="Times New Roman" w:hAnsi="Times New Roman"/>
                <w:color w:val="000000"/>
                <w:sz w:val="24"/>
                <w:szCs w:val="24"/>
                <w:lang w:eastAsia="ru-RU"/>
              </w:rPr>
              <w:t>ь</w:t>
            </w:r>
            <w:r w:rsidR="00877166" w:rsidRPr="00877166">
              <w:rPr>
                <w:rFonts w:ascii="Times New Roman" w:hAnsi="Times New Roman"/>
                <w:color w:val="000000"/>
                <w:sz w:val="24"/>
                <w:szCs w:val="24"/>
                <w:lang w:eastAsia="ru-RU"/>
              </w:rPr>
              <w:t xml:space="preserve"> к кровоточивости</w:t>
            </w:r>
            <w:r w:rsidR="00877166">
              <w:rPr>
                <w:rFonts w:ascii="Times New Roman" w:hAnsi="Times New Roman"/>
                <w:color w:val="000000"/>
                <w:sz w:val="24"/>
                <w:szCs w:val="24"/>
                <w:lang w:eastAsia="ru-RU"/>
              </w:rPr>
              <w:t>,</w:t>
            </w:r>
          </w:p>
          <w:p w14:paraId="0F104354" w14:textId="7B697B6B" w:rsidR="00877166" w:rsidRDefault="00877166" w:rsidP="00E64DFC">
            <w:pPr>
              <w:pStyle w:val="ListParagraph"/>
              <w:numPr>
                <w:ilvl w:val="0"/>
                <w:numId w:val="48"/>
              </w:numPr>
              <w:spacing w:after="0" w:line="240" w:lineRule="auto"/>
              <w:jc w:val="both"/>
              <w:rPr>
                <w:rFonts w:ascii="Times New Roman" w:hAnsi="Times New Roman"/>
                <w:color w:val="000000"/>
                <w:sz w:val="24"/>
                <w:szCs w:val="24"/>
                <w:lang w:eastAsia="ru-RU"/>
              </w:rPr>
            </w:pPr>
            <w:r w:rsidRPr="00877166">
              <w:rPr>
                <w:rFonts w:ascii="Times New Roman" w:hAnsi="Times New Roman"/>
                <w:color w:val="000000"/>
                <w:sz w:val="24"/>
                <w:szCs w:val="24"/>
                <w:lang w:eastAsia="ru-RU"/>
              </w:rPr>
              <w:t>патология сосуд</w:t>
            </w:r>
            <w:r>
              <w:rPr>
                <w:rFonts w:ascii="Times New Roman" w:hAnsi="Times New Roman"/>
                <w:color w:val="000000"/>
                <w:sz w:val="24"/>
                <w:szCs w:val="24"/>
                <w:lang w:eastAsia="ru-RU"/>
              </w:rPr>
              <w:t xml:space="preserve">ов головного или спинного мозга, </w:t>
            </w:r>
          </w:p>
          <w:p w14:paraId="7DF3A183" w14:textId="4C989969" w:rsidR="00892650" w:rsidRDefault="004B5B68" w:rsidP="00E64DFC">
            <w:pPr>
              <w:pStyle w:val="ListParagraph"/>
              <w:numPr>
                <w:ilvl w:val="0"/>
                <w:numId w:val="48"/>
              </w:numPr>
              <w:spacing w:after="0" w:line="240" w:lineRule="auto"/>
              <w:jc w:val="both"/>
              <w:rPr>
                <w:rFonts w:ascii="Times New Roman" w:hAnsi="Times New Roman"/>
                <w:color w:val="000000"/>
                <w:sz w:val="24"/>
                <w:szCs w:val="24"/>
                <w:lang w:eastAsia="ru-RU"/>
              </w:rPr>
            </w:pPr>
            <w:r>
              <w:rPr>
                <w:rFonts w:ascii="Times New Roman" w:hAnsi="Times New Roman"/>
                <w:color w:val="000000"/>
                <w:sz w:val="24"/>
                <w:szCs w:val="24"/>
                <w:lang w:eastAsia="ru-RU"/>
              </w:rPr>
              <w:t>сосудистая ретинопатия</w:t>
            </w:r>
            <w:r w:rsidR="00877166" w:rsidRPr="00877166">
              <w:rPr>
                <w:rFonts w:ascii="Times New Roman" w:hAnsi="Times New Roman"/>
                <w:color w:val="000000"/>
                <w:sz w:val="24"/>
                <w:szCs w:val="24"/>
                <w:lang w:eastAsia="ru-RU"/>
              </w:rPr>
              <w:t xml:space="preserve">, </w:t>
            </w:r>
          </w:p>
          <w:p w14:paraId="0688210B" w14:textId="26E7F22D" w:rsidR="00892650" w:rsidRDefault="004B5B68" w:rsidP="00E64DFC">
            <w:pPr>
              <w:pStyle w:val="ListParagraph"/>
              <w:numPr>
                <w:ilvl w:val="0"/>
                <w:numId w:val="48"/>
              </w:numPr>
              <w:spacing w:after="0" w:line="240" w:lineRule="auto"/>
              <w:jc w:val="both"/>
              <w:rPr>
                <w:rFonts w:ascii="Times New Roman" w:hAnsi="Times New Roman"/>
                <w:color w:val="000000"/>
                <w:sz w:val="24"/>
                <w:szCs w:val="24"/>
                <w:lang w:eastAsia="ru-RU"/>
              </w:rPr>
            </w:pPr>
            <w:r>
              <w:rPr>
                <w:rFonts w:ascii="Times New Roman" w:hAnsi="Times New Roman"/>
                <w:color w:val="000000"/>
                <w:sz w:val="24"/>
                <w:szCs w:val="24"/>
                <w:lang w:eastAsia="ru-RU"/>
              </w:rPr>
              <w:t>бронхоэктазы</w:t>
            </w:r>
            <w:r w:rsidR="00892650">
              <w:rPr>
                <w:rFonts w:ascii="Times New Roman" w:hAnsi="Times New Roman"/>
                <w:color w:val="000000"/>
                <w:sz w:val="24"/>
                <w:szCs w:val="24"/>
                <w:lang w:eastAsia="ru-RU"/>
              </w:rPr>
              <w:t>,</w:t>
            </w:r>
          </w:p>
          <w:p w14:paraId="2F685F9D" w14:textId="30612A6E" w:rsidR="00877166" w:rsidRDefault="004B5B68" w:rsidP="00E64DFC">
            <w:pPr>
              <w:pStyle w:val="ListParagraph"/>
              <w:numPr>
                <w:ilvl w:val="0"/>
                <w:numId w:val="48"/>
              </w:numPr>
              <w:spacing w:after="0" w:line="240" w:lineRule="auto"/>
              <w:jc w:val="both"/>
              <w:rPr>
                <w:rFonts w:ascii="Times New Roman" w:hAnsi="Times New Roman"/>
                <w:color w:val="000000"/>
                <w:sz w:val="24"/>
                <w:szCs w:val="24"/>
                <w:lang w:eastAsia="ru-RU"/>
              </w:rPr>
            </w:pPr>
            <w:r>
              <w:rPr>
                <w:rFonts w:ascii="Times New Roman" w:hAnsi="Times New Roman"/>
                <w:color w:val="000000"/>
                <w:sz w:val="24"/>
                <w:szCs w:val="24"/>
                <w:lang w:eastAsia="ru-RU"/>
              </w:rPr>
              <w:t>большие кровотечения/кровоизлияния</w:t>
            </w:r>
            <w:r w:rsidR="00892650">
              <w:rPr>
                <w:rFonts w:ascii="Times New Roman" w:hAnsi="Times New Roman"/>
                <w:color w:val="000000"/>
                <w:sz w:val="24"/>
                <w:szCs w:val="24"/>
                <w:lang w:eastAsia="ru-RU"/>
              </w:rPr>
              <w:t xml:space="preserve"> в анамнезе.</w:t>
            </w:r>
          </w:p>
          <w:p w14:paraId="5228E1DA" w14:textId="77777777" w:rsidR="009B2F65" w:rsidRPr="00931ED6" w:rsidRDefault="009B2F65" w:rsidP="008C7EC6">
            <w:pPr>
              <w:pStyle w:val="ListParagraph"/>
              <w:numPr>
                <w:ilvl w:val="0"/>
                <w:numId w:val="36"/>
              </w:numPr>
              <w:spacing w:after="0" w:line="240" w:lineRule="auto"/>
              <w:jc w:val="both"/>
              <w:rPr>
                <w:rFonts w:cs="Calibri"/>
                <w:color w:val="000000"/>
                <w:lang w:eastAsia="ru-RU"/>
              </w:rPr>
            </w:pPr>
            <w:r>
              <w:rPr>
                <w:rFonts w:ascii="Times New Roman" w:hAnsi="Times New Roman"/>
                <w:color w:val="000000"/>
                <w:sz w:val="24"/>
                <w:szCs w:val="24"/>
                <w:lang w:eastAsia="ru-RU"/>
              </w:rPr>
              <w:t xml:space="preserve">Прием </w:t>
            </w:r>
            <w:r w:rsidR="009D2E9F">
              <w:rPr>
                <w:rFonts w:ascii="Times New Roman" w:hAnsi="Times New Roman"/>
                <w:color w:val="000000"/>
                <w:sz w:val="24"/>
                <w:szCs w:val="24"/>
                <w:lang w:eastAsia="ru-RU"/>
              </w:rPr>
              <w:t xml:space="preserve">алюминий- и магнийсодержащих </w:t>
            </w:r>
            <w:r>
              <w:rPr>
                <w:rFonts w:ascii="Times New Roman" w:hAnsi="Times New Roman"/>
                <w:color w:val="000000"/>
                <w:sz w:val="24"/>
                <w:szCs w:val="24"/>
                <w:lang w:eastAsia="ru-RU"/>
              </w:rPr>
              <w:t xml:space="preserve">антацидов и </w:t>
            </w:r>
            <w:r w:rsidR="00892DBD">
              <w:rPr>
                <w:rFonts w:ascii="Times New Roman" w:hAnsi="Times New Roman"/>
                <w:color w:val="000000"/>
                <w:sz w:val="24"/>
                <w:szCs w:val="24"/>
                <w:lang w:eastAsia="ru-RU"/>
              </w:rPr>
              <w:t xml:space="preserve">лекарственных средств, повышающих </w:t>
            </w:r>
            <w:r w:rsidR="00892DBD">
              <w:rPr>
                <w:rFonts w:ascii="Times New Roman" w:hAnsi="Times New Roman"/>
                <w:color w:val="000000"/>
                <w:sz w:val="24"/>
                <w:szCs w:val="24"/>
                <w:lang w:val="en-US" w:eastAsia="ru-RU"/>
              </w:rPr>
              <w:t>pH</w:t>
            </w:r>
            <w:r w:rsidR="00892DBD" w:rsidRPr="00931ED6">
              <w:rPr>
                <w:rFonts w:ascii="Times New Roman" w:hAnsi="Times New Roman"/>
                <w:color w:val="000000"/>
                <w:sz w:val="24"/>
                <w:szCs w:val="24"/>
                <w:lang w:eastAsia="ru-RU"/>
              </w:rPr>
              <w:t xml:space="preserve"> </w:t>
            </w:r>
            <w:r w:rsidR="00892DBD" w:rsidRPr="00892DBD">
              <w:rPr>
                <w:rFonts w:ascii="Times New Roman" w:hAnsi="Times New Roman"/>
                <w:color w:val="000000"/>
                <w:sz w:val="24"/>
                <w:szCs w:val="24"/>
                <w:lang w:eastAsia="ru-RU"/>
              </w:rPr>
              <w:t>желудочного сока (</w:t>
            </w:r>
            <w:r w:rsidR="00892DBD" w:rsidRPr="00931ED6">
              <w:rPr>
                <w:rFonts w:ascii="Times New Roman" w:hAnsi="Times New Roman"/>
                <w:bCs/>
                <w:iCs/>
                <w:sz w:val="24"/>
                <w:szCs w:val="24"/>
              </w:rPr>
              <w:t>омепразол, фамотидин и т.д.)</w:t>
            </w:r>
            <w:r w:rsidR="00892DBD">
              <w:rPr>
                <w:rFonts w:ascii="Times New Roman" w:hAnsi="Times New Roman"/>
                <w:bCs/>
                <w:iCs/>
                <w:sz w:val="24"/>
                <w:szCs w:val="24"/>
              </w:rPr>
              <w:t xml:space="preserve"> </w:t>
            </w:r>
            <w:r w:rsidR="00892DBD">
              <w:rPr>
                <w:rFonts w:ascii="Times New Roman" w:eastAsia="Calibri" w:hAnsi="Times New Roman"/>
                <w:bCs/>
                <w:sz w:val="24"/>
                <w:szCs w:val="24"/>
              </w:rPr>
              <w:t>менее чем за 14 календарных дней до планируемой даты рандомизации в исследование</w:t>
            </w:r>
            <w:r w:rsidR="009D2E9F">
              <w:rPr>
                <w:rFonts w:ascii="Times New Roman" w:eastAsia="Calibri" w:hAnsi="Times New Roman"/>
                <w:bCs/>
                <w:sz w:val="24"/>
                <w:szCs w:val="24"/>
              </w:rPr>
              <w:t xml:space="preserve"> и потребность в их применении в течение исследования</w:t>
            </w:r>
            <w:r w:rsidR="00892DBD">
              <w:rPr>
                <w:rFonts w:ascii="Times New Roman" w:eastAsia="Calibri" w:hAnsi="Times New Roman"/>
                <w:bCs/>
                <w:sz w:val="24"/>
                <w:szCs w:val="24"/>
              </w:rPr>
              <w:t>.</w:t>
            </w:r>
          </w:p>
          <w:p w14:paraId="056D3D8B" w14:textId="77777777" w:rsidR="00892650" w:rsidRPr="00931ED6" w:rsidRDefault="00892650" w:rsidP="00892650">
            <w:pPr>
              <w:pStyle w:val="ListParagraph"/>
              <w:numPr>
                <w:ilvl w:val="0"/>
                <w:numId w:val="36"/>
              </w:numPr>
              <w:spacing w:after="0" w:line="240" w:lineRule="auto"/>
              <w:jc w:val="both"/>
              <w:rPr>
                <w:rFonts w:cs="Calibri"/>
                <w:color w:val="000000"/>
                <w:lang w:eastAsia="ru-RU"/>
              </w:rPr>
            </w:pPr>
            <w:r>
              <w:rPr>
                <w:rFonts w:ascii="Times New Roman" w:eastAsia="Calibri" w:hAnsi="Times New Roman"/>
                <w:bCs/>
                <w:sz w:val="24"/>
                <w:szCs w:val="24"/>
              </w:rPr>
              <w:t>Прием лекарственных препаратов</w:t>
            </w:r>
            <w:r w:rsidRPr="00892650">
              <w:rPr>
                <w:rFonts w:ascii="Times New Roman" w:eastAsia="Calibri" w:hAnsi="Times New Roman"/>
                <w:bCs/>
                <w:sz w:val="24"/>
                <w:szCs w:val="24"/>
              </w:rPr>
              <w:t>, в</w:t>
            </w:r>
            <w:r>
              <w:rPr>
                <w:rFonts w:ascii="Times New Roman" w:eastAsia="Calibri" w:hAnsi="Times New Roman"/>
                <w:bCs/>
                <w:sz w:val="24"/>
                <w:szCs w:val="24"/>
              </w:rPr>
              <w:t>лияющие на гемостаз (например, нестероидные противовоспалительные препараты (</w:t>
            </w:r>
            <w:r w:rsidRPr="00892650">
              <w:rPr>
                <w:rFonts w:ascii="Times New Roman" w:eastAsia="Calibri" w:hAnsi="Times New Roman"/>
                <w:bCs/>
                <w:sz w:val="24"/>
                <w:szCs w:val="24"/>
              </w:rPr>
              <w:t>НПВП</w:t>
            </w:r>
            <w:r>
              <w:rPr>
                <w:rFonts w:ascii="Times New Roman" w:eastAsia="Calibri" w:hAnsi="Times New Roman"/>
                <w:bCs/>
                <w:sz w:val="24"/>
                <w:szCs w:val="24"/>
              </w:rPr>
              <w:t>)</w:t>
            </w:r>
            <w:r w:rsidRPr="00892650">
              <w:rPr>
                <w:rFonts w:ascii="Times New Roman" w:eastAsia="Calibri" w:hAnsi="Times New Roman"/>
                <w:bCs/>
                <w:sz w:val="24"/>
                <w:szCs w:val="24"/>
              </w:rPr>
              <w:t>, ингибиторы агрегации тромбоцитов, другие антитромботические препараты или селективные ингибиторы обратного захвата серотонина (СИОЗС) и селективные ингибиторы обратного захвата серотонина и норэпинефрина (СИОЗСН)</w:t>
            </w:r>
            <w:r>
              <w:rPr>
                <w:rFonts w:ascii="Times New Roman" w:eastAsia="Calibri" w:hAnsi="Times New Roman"/>
                <w:bCs/>
                <w:sz w:val="24"/>
                <w:szCs w:val="24"/>
              </w:rPr>
              <w:t xml:space="preserve"> менее чем за 14 календарных дней до планируемой даты </w:t>
            </w:r>
            <w:r>
              <w:rPr>
                <w:rFonts w:ascii="Times New Roman" w:eastAsia="Calibri" w:hAnsi="Times New Roman"/>
                <w:bCs/>
                <w:sz w:val="24"/>
                <w:szCs w:val="24"/>
              </w:rPr>
              <w:lastRenderedPageBreak/>
              <w:t>рандомизации в исследование и потребность в их применении в течение исследования.</w:t>
            </w:r>
          </w:p>
          <w:p w14:paraId="4ADEACB3" w14:textId="77777777" w:rsidR="00DB5A33" w:rsidRDefault="00DB5A33" w:rsidP="008C7EC6">
            <w:pPr>
              <w:numPr>
                <w:ilvl w:val="0"/>
                <w:numId w:val="36"/>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Прием лекарственных препаратов, оказывающих выраженное влияние на гемодинамику, функцию печени и др. (барбитураты, омепразол, циметидин и т.д.), менее чем за 30 дней до планируемой даты рандомизации в исследование.</w:t>
            </w:r>
          </w:p>
          <w:p w14:paraId="5B943980" w14:textId="77777777" w:rsidR="00DB5A33" w:rsidRDefault="00DB5A33" w:rsidP="008C7EC6">
            <w:pPr>
              <w:numPr>
                <w:ilvl w:val="0"/>
                <w:numId w:val="36"/>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 xml:space="preserve">Регулярный прием внутрь или парентеральное введение любых лекарственных препаратов, в том числе безрецептурных средств, витаминов и биологически активных добавок, менее чем за 14 календарных дней до планируемой даты рандомизации в исследование. </w:t>
            </w:r>
          </w:p>
          <w:p w14:paraId="606EC19C" w14:textId="77777777" w:rsidR="00DB5A33" w:rsidRDefault="00DB5A33" w:rsidP="008C7EC6">
            <w:pPr>
              <w:numPr>
                <w:ilvl w:val="0"/>
                <w:numId w:val="36"/>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Хронические заболевания сердечно-сосудистой, бронхолегочной, нейроэндокринной системы, а также заболевания желудочно-кишечного тракта, печени, почек, крови.</w:t>
            </w:r>
          </w:p>
          <w:p w14:paraId="14065CE9" w14:textId="77777777" w:rsidR="00DB5A33" w:rsidRPr="001762AF" w:rsidRDefault="00DB5A33" w:rsidP="001762AF">
            <w:pPr>
              <w:numPr>
                <w:ilvl w:val="0"/>
                <w:numId w:val="36"/>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Острые инфекционные заболевания менее чем за 4 недели до планируемой даты рандомизации в исследование.</w:t>
            </w:r>
          </w:p>
          <w:p w14:paraId="532704F3" w14:textId="77777777" w:rsidR="00DB5A33" w:rsidRDefault="00DB5A33" w:rsidP="008C7EC6">
            <w:pPr>
              <w:numPr>
                <w:ilvl w:val="0"/>
                <w:numId w:val="36"/>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Донорство 450 мл и более крови или плазмы в течение 60 календарных дней до планируемой даты рандомизации в исследование.</w:t>
            </w:r>
          </w:p>
          <w:p w14:paraId="1AF5C1DC" w14:textId="77777777" w:rsidR="00DB5A33" w:rsidRDefault="00DB5A33" w:rsidP="008C7EC6">
            <w:pPr>
              <w:numPr>
                <w:ilvl w:val="0"/>
                <w:numId w:val="36"/>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Участие в любых клинических исследованиях лекарственных средств менее чем за 30 календарных дней до планируемой даты рандомизации в исследование.</w:t>
            </w:r>
          </w:p>
          <w:p w14:paraId="611AD7C2" w14:textId="77777777" w:rsidR="00DB5A33" w:rsidRDefault="00DB5A33" w:rsidP="008C7EC6">
            <w:pPr>
              <w:numPr>
                <w:ilvl w:val="0"/>
                <w:numId w:val="36"/>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Предшествующее участие в этом же исследовании.</w:t>
            </w:r>
          </w:p>
          <w:p w14:paraId="5DD40837" w14:textId="77777777" w:rsidR="008C7EC6" w:rsidRPr="00931ED6" w:rsidRDefault="008C7EC6" w:rsidP="00931ED6">
            <w:pPr>
              <w:numPr>
                <w:ilvl w:val="0"/>
                <w:numId w:val="36"/>
              </w:numPr>
              <w:shd w:val="clear" w:color="auto" w:fill="FFFFFF"/>
              <w:spacing w:after="0" w:line="240" w:lineRule="auto"/>
              <w:jc w:val="both"/>
              <w:rPr>
                <w:rFonts w:cs="Calibri"/>
                <w:color w:val="000000"/>
                <w:lang w:eastAsia="ru-RU"/>
              </w:rPr>
            </w:pPr>
            <w:r w:rsidRPr="002B3507">
              <w:rPr>
                <w:rFonts w:ascii="Times New Roman" w:hAnsi="Times New Roman"/>
                <w:color w:val="000000"/>
                <w:sz w:val="24"/>
                <w:szCs w:val="24"/>
                <w:lang w:eastAsia="ru-RU"/>
              </w:rPr>
              <w:t>Непереносимость лактозы, дефицит лактазы, глюкозо-галактозная мальабсорбция.</w:t>
            </w:r>
          </w:p>
          <w:p w14:paraId="2A4BFE8C" w14:textId="77777777" w:rsidR="00DB5A33" w:rsidRDefault="00DB5A33" w:rsidP="008C7EC6">
            <w:pPr>
              <w:pStyle w:val="NormalWeb"/>
              <w:numPr>
                <w:ilvl w:val="0"/>
                <w:numId w:val="36"/>
              </w:numPr>
              <w:shd w:val="clear" w:color="auto" w:fill="FFFFFF"/>
              <w:spacing w:before="0" w:beforeAutospacing="0" w:after="0" w:afterAutospacing="0"/>
              <w:jc w:val="both"/>
              <w:rPr>
                <w:color w:val="000000"/>
              </w:rPr>
            </w:pPr>
            <w:r>
              <w:rPr>
                <w:color w:val="000000"/>
              </w:rPr>
              <w:t xml:space="preserve">Соблюдение любой диеты (вегетарианской, веганской, в том числе с ограничением употребления поваренной соли) в течение 2 недель до </w:t>
            </w:r>
            <w:r>
              <w:rPr>
                <w:rFonts w:eastAsia="Calibri"/>
                <w:bCs/>
              </w:rPr>
              <w:t>планируемой даты рандомизации в исследование</w:t>
            </w:r>
            <w:r>
              <w:rPr>
                <w:color w:val="000000"/>
              </w:rPr>
              <w:t>.</w:t>
            </w:r>
          </w:p>
          <w:p w14:paraId="40710F29" w14:textId="77777777" w:rsidR="00DB5A33" w:rsidRDefault="00DB5A33" w:rsidP="008C7EC6">
            <w:pPr>
              <w:numPr>
                <w:ilvl w:val="0"/>
                <w:numId w:val="36"/>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Соблюдение особого образа жизни (например, работа в ночное время, экстремальные физические нагрузки).</w:t>
            </w:r>
          </w:p>
          <w:p w14:paraId="4C5F6A9D" w14:textId="77777777" w:rsidR="00DB5A33" w:rsidRDefault="00DB5A33" w:rsidP="008C7EC6">
            <w:pPr>
              <w:numPr>
                <w:ilvl w:val="0"/>
                <w:numId w:val="36"/>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Положительный анализ мочи на запрещенные препараты (кокаин, опиаты, марихуана, барбитураты, амфетамины</w:t>
            </w:r>
            <w:r w:rsidR="00FF7BBF">
              <w:rPr>
                <w:rFonts w:ascii="Times New Roman" w:eastAsia="Calibri" w:hAnsi="Times New Roman"/>
                <w:bCs/>
                <w:sz w:val="24"/>
                <w:szCs w:val="24"/>
              </w:rPr>
              <w:t>, бензадиазепины, метадон, фенциклидин</w:t>
            </w:r>
            <w:r>
              <w:rPr>
                <w:rFonts w:ascii="Times New Roman" w:eastAsia="Calibri" w:hAnsi="Times New Roman"/>
                <w:bCs/>
                <w:sz w:val="24"/>
                <w:szCs w:val="24"/>
              </w:rPr>
              <w:t>).</w:t>
            </w:r>
          </w:p>
          <w:p w14:paraId="0389F742" w14:textId="77777777" w:rsidR="00A018F2" w:rsidRDefault="00DB5A33" w:rsidP="008C7EC6">
            <w:pPr>
              <w:numPr>
                <w:ilvl w:val="0"/>
                <w:numId w:val="36"/>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Положительный тест на содержание паров алкоголя в выдыхаемом воздухе.</w:t>
            </w:r>
          </w:p>
          <w:p w14:paraId="5EDF59DE" w14:textId="77777777" w:rsidR="008C7EC6" w:rsidRPr="00DB5A33" w:rsidRDefault="008C7EC6" w:rsidP="008C7EC6">
            <w:pPr>
              <w:numPr>
                <w:ilvl w:val="0"/>
                <w:numId w:val="36"/>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П</w:t>
            </w:r>
            <w:r w:rsidRPr="00F94BA4">
              <w:rPr>
                <w:rFonts w:ascii="Times New Roman" w:eastAsia="Calibri" w:hAnsi="Times New Roman"/>
                <w:bCs/>
                <w:sz w:val="24"/>
                <w:szCs w:val="24"/>
              </w:rPr>
              <w:t>оложительные результаты теста крови на</w:t>
            </w:r>
            <w:r>
              <w:rPr>
                <w:rFonts w:ascii="Times New Roman" w:eastAsia="Calibri" w:hAnsi="Times New Roman"/>
                <w:bCs/>
                <w:sz w:val="24"/>
                <w:szCs w:val="24"/>
              </w:rPr>
              <w:t xml:space="preserve"> ВИЧ, сифилис, гепатиты В или С.</w:t>
            </w:r>
          </w:p>
        </w:tc>
      </w:tr>
      <w:tr w:rsidR="00A12679" w:rsidRPr="00A12679" w14:paraId="28505D5D" w14:textId="77777777" w:rsidTr="00EA7965">
        <w:tc>
          <w:tcPr>
            <w:tcW w:w="2776" w:type="dxa"/>
            <w:tcBorders>
              <w:top w:val="single" w:sz="4" w:space="0" w:color="auto"/>
              <w:left w:val="single" w:sz="4" w:space="0" w:color="auto"/>
              <w:bottom w:val="single" w:sz="4" w:space="0" w:color="auto"/>
              <w:right w:val="single" w:sz="4" w:space="0" w:color="auto"/>
            </w:tcBorders>
          </w:tcPr>
          <w:p w14:paraId="20D2E121" w14:textId="5BCD0AC6" w:rsidR="00A12679" w:rsidRPr="00A12679" w:rsidRDefault="00A018F2" w:rsidP="00C4360F">
            <w:pPr>
              <w:tabs>
                <w:tab w:val="left" w:pos="1272"/>
              </w:tabs>
              <w:spacing w:after="0" w:line="240" w:lineRule="auto"/>
              <w:rPr>
                <w:rFonts w:ascii="Times New Roman" w:eastAsia="SimSun" w:hAnsi="Times New Roman"/>
                <w:b/>
                <w:sz w:val="24"/>
                <w:szCs w:val="24"/>
              </w:rPr>
            </w:pPr>
            <w:r w:rsidRPr="00A018F2">
              <w:rPr>
                <w:rFonts w:ascii="Times New Roman" w:eastAsia="SimSun" w:hAnsi="Times New Roman"/>
                <w:b/>
                <w:sz w:val="24"/>
                <w:szCs w:val="24"/>
              </w:rPr>
              <w:lastRenderedPageBreak/>
              <w:t>Применение исследуемых продуктов</w:t>
            </w:r>
            <w:r w:rsidR="00DC57E9">
              <w:rPr>
                <w:rFonts w:ascii="Times New Roman" w:eastAsia="SimSun" w:hAnsi="Times New Roman"/>
                <w:b/>
                <w:sz w:val="24"/>
                <w:szCs w:val="24"/>
              </w:rPr>
              <w:t xml:space="preserve"> (дозинг)</w:t>
            </w:r>
            <w:r w:rsidR="00A12679" w:rsidRPr="00A12679">
              <w:rPr>
                <w:rFonts w:ascii="Times New Roman" w:eastAsia="SimSun" w:hAnsi="Times New Roman"/>
                <w:b/>
                <w:sz w:val="24"/>
                <w:szCs w:val="24"/>
              </w:rPr>
              <w:t>:</w:t>
            </w:r>
          </w:p>
        </w:tc>
        <w:tc>
          <w:tcPr>
            <w:tcW w:w="6585" w:type="dxa"/>
            <w:tcBorders>
              <w:top w:val="single" w:sz="4" w:space="0" w:color="auto"/>
              <w:left w:val="single" w:sz="4" w:space="0" w:color="auto"/>
              <w:bottom w:val="single" w:sz="4" w:space="0" w:color="auto"/>
              <w:right w:val="single" w:sz="4" w:space="0" w:color="auto"/>
            </w:tcBorders>
          </w:tcPr>
          <w:p w14:paraId="55137BF0" w14:textId="07782686" w:rsidR="00A12679" w:rsidRPr="00A12679" w:rsidRDefault="00892650" w:rsidP="00C4360F">
            <w:pPr>
              <w:spacing w:after="0" w:line="240" w:lineRule="auto"/>
              <w:ind w:firstLine="702"/>
              <w:jc w:val="both"/>
              <w:rPr>
                <w:rFonts w:eastAsia="Calibri"/>
              </w:rPr>
            </w:pPr>
            <w:r>
              <w:rPr>
                <w:rFonts w:ascii="Times New Roman" w:eastAsia="Calibri" w:hAnsi="Times New Roman"/>
                <w:sz w:val="24"/>
                <w:szCs w:val="24"/>
              </w:rPr>
              <w:t>Во</w:t>
            </w:r>
            <w:r w:rsidR="009D1987">
              <w:rPr>
                <w:rFonts w:ascii="Times New Roman" w:eastAsia="Calibri" w:hAnsi="Times New Roman"/>
                <w:sz w:val="24"/>
                <w:szCs w:val="24"/>
              </w:rPr>
              <w:t xml:space="preserve"> </w:t>
            </w:r>
            <w:r>
              <w:rPr>
                <w:rFonts w:ascii="Times New Roman" w:eastAsia="Calibri" w:hAnsi="Times New Roman"/>
                <w:sz w:val="24"/>
                <w:szCs w:val="24"/>
              </w:rPr>
              <w:t>время 1-го этапа (</w:t>
            </w:r>
            <w:r w:rsidR="009D1987">
              <w:rPr>
                <w:rFonts w:ascii="Times New Roman" w:eastAsia="Calibri" w:hAnsi="Times New Roman"/>
                <w:sz w:val="24"/>
                <w:szCs w:val="24"/>
              </w:rPr>
              <w:t>Периоды</w:t>
            </w:r>
            <w:r>
              <w:rPr>
                <w:rFonts w:ascii="Times New Roman" w:eastAsia="Calibri" w:hAnsi="Times New Roman"/>
                <w:sz w:val="24"/>
                <w:szCs w:val="24"/>
              </w:rPr>
              <w:t xml:space="preserve"> 1 и 2) каждому добровольцу </w:t>
            </w:r>
            <w:r w:rsidR="009D1987">
              <w:rPr>
                <w:rFonts w:ascii="Times New Roman" w:eastAsia="Calibri" w:hAnsi="Times New Roman"/>
                <w:sz w:val="24"/>
                <w:szCs w:val="24"/>
              </w:rPr>
              <w:t>будут назначены</w:t>
            </w:r>
            <w:r>
              <w:rPr>
                <w:rFonts w:ascii="Times New Roman" w:eastAsia="Calibri" w:hAnsi="Times New Roman"/>
                <w:sz w:val="24"/>
                <w:szCs w:val="24"/>
              </w:rPr>
              <w:t xml:space="preserve"> однократно натощак одна </w:t>
            </w:r>
            <w:r w:rsidR="00A12679" w:rsidRPr="00A12679">
              <w:rPr>
                <w:rFonts w:ascii="Times New Roman" w:eastAsia="Calibri" w:hAnsi="Times New Roman"/>
                <w:sz w:val="24"/>
                <w:szCs w:val="24"/>
              </w:rPr>
              <w:t xml:space="preserve">таблетка исследуемого препарата </w:t>
            </w:r>
            <w:r w:rsidR="00602680">
              <w:rPr>
                <w:rFonts w:ascii="Times New Roman" w:eastAsia="Calibri" w:hAnsi="Times New Roman"/>
                <w:sz w:val="24"/>
                <w:szCs w:val="24"/>
              </w:rPr>
              <w:t>TL-</w:t>
            </w:r>
            <w:r w:rsidR="00A4066B">
              <w:rPr>
                <w:rFonts w:ascii="Times New Roman" w:eastAsia="Calibri" w:hAnsi="Times New Roman"/>
                <w:sz w:val="24"/>
                <w:szCs w:val="24"/>
                <w:lang w:val="en-US"/>
              </w:rPr>
              <w:t>RVR</w:t>
            </w:r>
            <w:r w:rsidR="00602680">
              <w:rPr>
                <w:rFonts w:ascii="Times New Roman" w:eastAsia="Calibri" w:hAnsi="Times New Roman"/>
                <w:sz w:val="24"/>
                <w:szCs w:val="24"/>
              </w:rPr>
              <w:t>-t</w:t>
            </w:r>
            <w:r w:rsidR="00602680" w:rsidRPr="00A12679">
              <w:rPr>
                <w:rFonts w:ascii="Times New Roman" w:eastAsia="Calibri" w:hAnsi="Times New Roman"/>
                <w:sz w:val="24"/>
                <w:szCs w:val="24"/>
              </w:rPr>
              <w:t xml:space="preserve"> </w:t>
            </w:r>
            <w:r>
              <w:rPr>
                <w:rFonts w:ascii="Times New Roman" w:eastAsia="Calibri" w:hAnsi="Times New Roman"/>
                <w:sz w:val="24"/>
                <w:szCs w:val="24"/>
              </w:rPr>
              <w:t>(Т), а затем, с интервалом в 7 дней, о</w:t>
            </w:r>
            <w:r w:rsidR="00A12679" w:rsidRPr="00A12679">
              <w:rPr>
                <w:rFonts w:ascii="Times New Roman" w:eastAsia="Calibri" w:hAnsi="Times New Roman"/>
                <w:sz w:val="24"/>
                <w:szCs w:val="24"/>
              </w:rPr>
              <w:t xml:space="preserve">дна таблетка референтного препарата </w:t>
            </w:r>
            <w:r>
              <w:rPr>
                <w:rFonts w:ascii="Times New Roman" w:eastAsia="Calibri" w:hAnsi="Times New Roman"/>
                <w:bCs/>
                <w:sz w:val="24"/>
                <w:szCs w:val="24"/>
              </w:rPr>
              <w:t>Ксарелто</w:t>
            </w:r>
            <w:r w:rsidR="00426907" w:rsidRPr="00646499">
              <w:rPr>
                <w:rFonts w:ascii="Times New Roman" w:eastAsia="Calibri" w:hAnsi="Times New Roman"/>
                <w:bCs/>
                <w:sz w:val="24"/>
                <w:szCs w:val="24"/>
                <w:vertAlign w:val="superscript"/>
              </w:rPr>
              <w:t>®</w:t>
            </w:r>
            <w:r w:rsidR="00426907">
              <w:rPr>
                <w:rFonts w:ascii="Times New Roman" w:eastAsia="Calibri" w:hAnsi="Times New Roman"/>
                <w:bCs/>
                <w:sz w:val="24"/>
                <w:szCs w:val="24"/>
              </w:rPr>
              <w:t xml:space="preserve"> </w:t>
            </w:r>
            <w:r w:rsidR="00A12679" w:rsidRPr="00A12679">
              <w:rPr>
                <w:rFonts w:ascii="Times New Roman" w:eastAsia="Calibri" w:hAnsi="Times New Roman"/>
                <w:sz w:val="24"/>
                <w:szCs w:val="24"/>
              </w:rPr>
              <w:t>(</w:t>
            </w:r>
            <w:r w:rsidR="00A12679" w:rsidRPr="00A12679">
              <w:rPr>
                <w:rFonts w:ascii="Times New Roman" w:eastAsia="Calibri" w:hAnsi="Times New Roman"/>
                <w:sz w:val="24"/>
                <w:szCs w:val="24"/>
                <w:lang w:val="en-US"/>
              </w:rPr>
              <w:t>R</w:t>
            </w:r>
            <w:r w:rsidR="00A12679" w:rsidRPr="00A12679">
              <w:rPr>
                <w:rFonts w:ascii="Times New Roman" w:eastAsia="Calibri" w:hAnsi="Times New Roman"/>
                <w:sz w:val="24"/>
                <w:szCs w:val="24"/>
              </w:rPr>
              <w:t xml:space="preserve">), содержащая </w:t>
            </w:r>
            <w:r>
              <w:rPr>
                <w:rFonts w:ascii="Times New Roman" w:eastAsia="Calibri" w:hAnsi="Times New Roman"/>
                <w:sz w:val="24"/>
                <w:szCs w:val="24"/>
              </w:rPr>
              <w:t>1</w:t>
            </w:r>
            <w:r w:rsidR="00D240D9">
              <w:rPr>
                <w:rFonts w:ascii="Times New Roman" w:eastAsia="Calibri" w:hAnsi="Times New Roman"/>
                <w:sz w:val="24"/>
                <w:szCs w:val="24"/>
              </w:rPr>
              <w:t>0 мг</w:t>
            </w:r>
            <w:r w:rsidR="00A12679" w:rsidRPr="00A12679">
              <w:rPr>
                <w:rFonts w:ascii="Times New Roman" w:eastAsia="Calibri" w:hAnsi="Times New Roman"/>
                <w:sz w:val="24"/>
                <w:szCs w:val="24"/>
              </w:rPr>
              <w:t xml:space="preserve"> </w:t>
            </w:r>
            <w:r w:rsidR="00A4066B">
              <w:rPr>
                <w:rFonts w:ascii="Times New Roman" w:eastAsia="Calibri" w:hAnsi="Times New Roman"/>
                <w:sz w:val="24"/>
                <w:szCs w:val="24"/>
              </w:rPr>
              <w:t>ривароксабан</w:t>
            </w:r>
            <w:r w:rsidR="00B32A30">
              <w:rPr>
                <w:rFonts w:ascii="Times New Roman" w:eastAsia="Calibri" w:hAnsi="Times New Roman"/>
                <w:sz w:val="24"/>
                <w:szCs w:val="24"/>
              </w:rPr>
              <w:t>а</w:t>
            </w:r>
            <w:r w:rsidR="002B4933">
              <w:rPr>
                <w:rFonts w:ascii="Times New Roman" w:eastAsia="Calibri" w:hAnsi="Times New Roman"/>
                <w:sz w:val="24"/>
                <w:szCs w:val="24"/>
              </w:rPr>
              <w:t>,</w:t>
            </w:r>
            <w:r w:rsidR="00A12679" w:rsidRPr="00A12679">
              <w:rPr>
                <w:rFonts w:ascii="Times New Roman" w:eastAsia="Calibri" w:hAnsi="Times New Roman"/>
                <w:sz w:val="24"/>
                <w:szCs w:val="24"/>
              </w:rPr>
              <w:t xml:space="preserve"> </w:t>
            </w:r>
            <w:r>
              <w:rPr>
                <w:rFonts w:ascii="Times New Roman" w:eastAsia="Calibri" w:hAnsi="Times New Roman"/>
                <w:sz w:val="24"/>
                <w:szCs w:val="24"/>
              </w:rPr>
              <w:t>или наоборот, в зависимости от схемы</w:t>
            </w:r>
            <w:r w:rsidR="00A12679" w:rsidRPr="00A12679">
              <w:rPr>
                <w:rFonts w:ascii="Times New Roman" w:eastAsia="Calibri" w:hAnsi="Times New Roman"/>
                <w:sz w:val="24"/>
                <w:szCs w:val="24"/>
              </w:rPr>
              <w:t xml:space="preserve"> рандомизации </w:t>
            </w:r>
            <w:r>
              <w:rPr>
                <w:rFonts w:ascii="Times New Roman" w:eastAsia="Calibri" w:hAnsi="Times New Roman"/>
                <w:sz w:val="24"/>
                <w:szCs w:val="24"/>
              </w:rPr>
              <w:t>(</w:t>
            </w:r>
            <w:r w:rsidR="00A86CAE">
              <w:rPr>
                <w:rFonts w:ascii="Times New Roman" w:eastAsia="Calibri" w:hAnsi="Times New Roman"/>
                <w:sz w:val="24"/>
                <w:szCs w:val="24"/>
                <w:lang w:val="en-US"/>
              </w:rPr>
              <w:t>T</w:t>
            </w:r>
            <w:r w:rsidR="00A86CAE">
              <w:rPr>
                <w:rFonts w:ascii="Times New Roman" w:eastAsia="Calibri" w:hAnsi="Times New Roman"/>
                <w:sz w:val="24"/>
                <w:szCs w:val="24"/>
              </w:rPr>
              <w:t>10-</w:t>
            </w:r>
            <w:r w:rsidR="00A86CAE">
              <w:rPr>
                <w:rFonts w:ascii="Times New Roman" w:eastAsia="Calibri" w:hAnsi="Times New Roman"/>
                <w:sz w:val="24"/>
                <w:szCs w:val="24"/>
                <w:lang w:val="en-US"/>
              </w:rPr>
              <w:t>R</w:t>
            </w:r>
            <w:r w:rsidR="00A86CAE">
              <w:rPr>
                <w:rFonts w:ascii="Times New Roman" w:eastAsia="Calibri" w:hAnsi="Times New Roman"/>
                <w:sz w:val="24"/>
                <w:szCs w:val="24"/>
              </w:rPr>
              <w:t>10-</w:t>
            </w:r>
            <w:r w:rsidR="00A86CAE">
              <w:rPr>
                <w:rFonts w:ascii="Times New Roman" w:eastAsia="Calibri" w:hAnsi="Times New Roman"/>
                <w:sz w:val="24"/>
                <w:szCs w:val="24"/>
                <w:lang w:val="en-US"/>
              </w:rPr>
              <w:t>T</w:t>
            </w:r>
            <w:r w:rsidR="00A86CAE">
              <w:rPr>
                <w:rFonts w:ascii="Times New Roman" w:eastAsia="Calibri" w:hAnsi="Times New Roman"/>
                <w:sz w:val="24"/>
                <w:szCs w:val="24"/>
              </w:rPr>
              <w:t>20-</w:t>
            </w:r>
            <w:r w:rsidR="00A86CAE">
              <w:rPr>
                <w:rFonts w:ascii="Times New Roman" w:eastAsia="Calibri" w:hAnsi="Times New Roman"/>
                <w:sz w:val="24"/>
                <w:szCs w:val="24"/>
                <w:lang w:val="en-US"/>
              </w:rPr>
              <w:t>R</w:t>
            </w:r>
            <w:r w:rsidR="00A86CAE">
              <w:rPr>
                <w:rFonts w:ascii="Times New Roman" w:eastAsia="Calibri" w:hAnsi="Times New Roman"/>
                <w:sz w:val="24"/>
                <w:szCs w:val="24"/>
              </w:rPr>
              <w:t>20</w:t>
            </w:r>
            <w:r w:rsidR="00A86CAE" w:rsidRPr="00A12679">
              <w:rPr>
                <w:rFonts w:ascii="Times New Roman" w:eastAsia="Calibri" w:hAnsi="Times New Roman"/>
                <w:sz w:val="24"/>
                <w:szCs w:val="24"/>
              </w:rPr>
              <w:t xml:space="preserve"> </w:t>
            </w:r>
            <w:r w:rsidR="00A12679" w:rsidRPr="00A12679">
              <w:rPr>
                <w:rFonts w:ascii="Times New Roman" w:eastAsia="Calibri" w:hAnsi="Times New Roman"/>
                <w:sz w:val="24"/>
                <w:szCs w:val="24"/>
              </w:rPr>
              <w:t xml:space="preserve">или </w:t>
            </w:r>
            <w:r w:rsidR="00A86CAE">
              <w:rPr>
                <w:rFonts w:ascii="Times New Roman" w:eastAsia="MS Mincho" w:hAnsi="Times New Roman"/>
                <w:bCs/>
                <w:sz w:val="24"/>
                <w:szCs w:val="24"/>
                <w:lang w:val="en-US" w:eastAsia="ja-JP"/>
              </w:rPr>
              <w:t>R</w:t>
            </w:r>
            <w:r w:rsidR="00A86CAE">
              <w:rPr>
                <w:rFonts w:ascii="Times New Roman" w:eastAsia="MS Mincho" w:hAnsi="Times New Roman"/>
                <w:bCs/>
                <w:sz w:val="24"/>
                <w:szCs w:val="24"/>
                <w:lang w:eastAsia="ja-JP"/>
              </w:rPr>
              <w:t>10-</w:t>
            </w:r>
            <w:r w:rsidR="00A86CAE">
              <w:rPr>
                <w:rFonts w:ascii="Times New Roman" w:eastAsia="MS Mincho" w:hAnsi="Times New Roman"/>
                <w:bCs/>
                <w:sz w:val="24"/>
                <w:szCs w:val="24"/>
                <w:lang w:val="en-US" w:eastAsia="ja-JP"/>
              </w:rPr>
              <w:t>T</w:t>
            </w:r>
            <w:r w:rsidR="00A86CAE">
              <w:rPr>
                <w:rFonts w:ascii="Times New Roman" w:eastAsia="MS Mincho" w:hAnsi="Times New Roman"/>
                <w:bCs/>
                <w:sz w:val="24"/>
                <w:szCs w:val="24"/>
                <w:lang w:eastAsia="ja-JP"/>
              </w:rPr>
              <w:t>10-</w:t>
            </w:r>
            <w:r w:rsidR="00A86CAE">
              <w:rPr>
                <w:rFonts w:ascii="Times New Roman" w:eastAsia="MS Mincho" w:hAnsi="Times New Roman"/>
                <w:bCs/>
                <w:sz w:val="24"/>
                <w:szCs w:val="24"/>
                <w:lang w:val="en-US" w:eastAsia="ja-JP"/>
              </w:rPr>
              <w:t>R</w:t>
            </w:r>
            <w:r w:rsidR="00A86CAE">
              <w:rPr>
                <w:rFonts w:ascii="Times New Roman" w:eastAsia="MS Mincho" w:hAnsi="Times New Roman"/>
                <w:bCs/>
                <w:sz w:val="24"/>
                <w:szCs w:val="24"/>
                <w:lang w:eastAsia="ja-JP"/>
              </w:rPr>
              <w:t>20-</w:t>
            </w:r>
            <w:r w:rsidR="00A86CAE">
              <w:rPr>
                <w:rFonts w:ascii="Times New Roman" w:eastAsia="MS Mincho" w:hAnsi="Times New Roman"/>
                <w:bCs/>
                <w:sz w:val="24"/>
                <w:szCs w:val="24"/>
                <w:lang w:val="en-US" w:eastAsia="ja-JP"/>
              </w:rPr>
              <w:t>T</w:t>
            </w:r>
            <w:r w:rsidR="00A86CAE">
              <w:rPr>
                <w:rFonts w:ascii="Times New Roman" w:eastAsia="MS Mincho" w:hAnsi="Times New Roman"/>
                <w:bCs/>
                <w:sz w:val="24"/>
                <w:szCs w:val="24"/>
                <w:lang w:eastAsia="ja-JP"/>
              </w:rPr>
              <w:t>20</w:t>
            </w:r>
            <w:r>
              <w:rPr>
                <w:rFonts w:ascii="Times New Roman" w:eastAsia="Calibri" w:hAnsi="Times New Roman"/>
                <w:sz w:val="24"/>
                <w:szCs w:val="24"/>
              </w:rPr>
              <w:t xml:space="preserve">). </w:t>
            </w:r>
            <w:r w:rsidR="00CE3278">
              <w:rPr>
                <w:rFonts w:ascii="Times New Roman" w:eastAsia="Calibri" w:hAnsi="Times New Roman"/>
                <w:sz w:val="24"/>
                <w:szCs w:val="24"/>
              </w:rPr>
              <w:t xml:space="preserve">Во </w:t>
            </w:r>
            <w:r>
              <w:rPr>
                <w:rFonts w:ascii="Times New Roman" w:eastAsia="Calibri" w:hAnsi="Times New Roman"/>
                <w:sz w:val="24"/>
                <w:szCs w:val="24"/>
              </w:rPr>
              <w:t>время 2-го этапа (Периоды 3 и 4)</w:t>
            </w:r>
            <w:r w:rsidR="00CE3278">
              <w:rPr>
                <w:rFonts w:ascii="Times New Roman" w:eastAsia="Calibri" w:hAnsi="Times New Roman"/>
                <w:sz w:val="24"/>
                <w:szCs w:val="24"/>
              </w:rPr>
              <w:t>,</w:t>
            </w:r>
            <w:r>
              <w:rPr>
                <w:rFonts w:ascii="Times New Roman" w:eastAsia="Calibri" w:hAnsi="Times New Roman"/>
                <w:sz w:val="24"/>
                <w:szCs w:val="24"/>
              </w:rPr>
              <w:t xml:space="preserve"> </w:t>
            </w:r>
            <w:r w:rsidR="00CE3278">
              <w:rPr>
                <w:rFonts w:ascii="Times New Roman" w:eastAsia="Calibri" w:hAnsi="Times New Roman"/>
                <w:sz w:val="24"/>
                <w:szCs w:val="24"/>
              </w:rPr>
              <w:t>каждый из добровольцев получит однок</w:t>
            </w:r>
            <w:r>
              <w:rPr>
                <w:rFonts w:ascii="Times New Roman" w:eastAsia="Calibri" w:hAnsi="Times New Roman"/>
                <w:sz w:val="24"/>
                <w:szCs w:val="24"/>
              </w:rPr>
              <w:t xml:space="preserve">ратно </w:t>
            </w:r>
            <w:r w:rsidR="009D1987">
              <w:rPr>
                <w:rFonts w:ascii="Times New Roman" w:eastAsia="Calibri" w:hAnsi="Times New Roman"/>
                <w:sz w:val="24"/>
                <w:szCs w:val="24"/>
              </w:rPr>
              <w:t xml:space="preserve">после стандартного </w:t>
            </w:r>
            <w:r w:rsidR="0012248C">
              <w:rPr>
                <w:rFonts w:ascii="Times New Roman" w:eastAsia="Calibri" w:hAnsi="Times New Roman"/>
                <w:sz w:val="24"/>
                <w:szCs w:val="24"/>
              </w:rPr>
              <w:t xml:space="preserve">высококалорийного </w:t>
            </w:r>
            <w:r w:rsidR="009D1987">
              <w:rPr>
                <w:rFonts w:ascii="Times New Roman" w:eastAsia="Calibri" w:hAnsi="Times New Roman"/>
                <w:sz w:val="24"/>
                <w:szCs w:val="24"/>
              </w:rPr>
              <w:t xml:space="preserve">завтрака </w:t>
            </w:r>
            <w:r w:rsidR="00CE3278">
              <w:rPr>
                <w:rFonts w:ascii="Times New Roman" w:eastAsia="Calibri" w:hAnsi="Times New Roman"/>
                <w:sz w:val="24"/>
                <w:szCs w:val="24"/>
              </w:rPr>
              <w:t>одну</w:t>
            </w:r>
            <w:r>
              <w:rPr>
                <w:rFonts w:ascii="Times New Roman" w:eastAsia="Calibri" w:hAnsi="Times New Roman"/>
                <w:sz w:val="24"/>
                <w:szCs w:val="24"/>
              </w:rPr>
              <w:t xml:space="preserve"> </w:t>
            </w:r>
            <w:r w:rsidR="00CE3278">
              <w:rPr>
                <w:rFonts w:ascii="Times New Roman" w:eastAsia="Calibri" w:hAnsi="Times New Roman"/>
                <w:sz w:val="24"/>
                <w:szCs w:val="24"/>
              </w:rPr>
              <w:t>таблетку</w:t>
            </w:r>
            <w:r w:rsidRPr="00A12679">
              <w:rPr>
                <w:rFonts w:ascii="Times New Roman" w:eastAsia="Calibri" w:hAnsi="Times New Roman"/>
                <w:sz w:val="24"/>
                <w:szCs w:val="24"/>
              </w:rPr>
              <w:t xml:space="preserve"> исследуемого препарата </w:t>
            </w:r>
            <w:r>
              <w:rPr>
                <w:rFonts w:ascii="Times New Roman" w:eastAsia="Calibri" w:hAnsi="Times New Roman"/>
                <w:sz w:val="24"/>
                <w:szCs w:val="24"/>
              </w:rPr>
              <w:t>TL-</w:t>
            </w:r>
            <w:r>
              <w:rPr>
                <w:rFonts w:ascii="Times New Roman" w:eastAsia="Calibri" w:hAnsi="Times New Roman"/>
                <w:sz w:val="24"/>
                <w:szCs w:val="24"/>
                <w:lang w:val="en-US"/>
              </w:rPr>
              <w:t>RVR</w:t>
            </w:r>
            <w:r>
              <w:rPr>
                <w:rFonts w:ascii="Times New Roman" w:eastAsia="Calibri" w:hAnsi="Times New Roman"/>
                <w:sz w:val="24"/>
                <w:szCs w:val="24"/>
              </w:rPr>
              <w:t>-t</w:t>
            </w:r>
            <w:r w:rsidRPr="00A12679">
              <w:rPr>
                <w:rFonts w:ascii="Times New Roman" w:eastAsia="Calibri" w:hAnsi="Times New Roman"/>
                <w:sz w:val="24"/>
                <w:szCs w:val="24"/>
              </w:rPr>
              <w:t xml:space="preserve"> </w:t>
            </w:r>
            <w:r>
              <w:rPr>
                <w:rFonts w:ascii="Times New Roman" w:eastAsia="Calibri" w:hAnsi="Times New Roman"/>
                <w:sz w:val="24"/>
                <w:szCs w:val="24"/>
              </w:rPr>
              <w:t>(Т), а затем, с интервалом в 7 дней, о</w:t>
            </w:r>
            <w:r w:rsidRPr="00A12679">
              <w:rPr>
                <w:rFonts w:ascii="Times New Roman" w:eastAsia="Calibri" w:hAnsi="Times New Roman"/>
                <w:sz w:val="24"/>
                <w:szCs w:val="24"/>
              </w:rPr>
              <w:t>дн</w:t>
            </w:r>
            <w:r w:rsidR="00CE3278">
              <w:rPr>
                <w:rFonts w:ascii="Times New Roman" w:eastAsia="Calibri" w:hAnsi="Times New Roman"/>
                <w:sz w:val="24"/>
                <w:szCs w:val="24"/>
              </w:rPr>
              <w:t>у</w:t>
            </w:r>
            <w:r w:rsidR="009D1987">
              <w:rPr>
                <w:rFonts w:ascii="Times New Roman" w:eastAsia="Calibri" w:hAnsi="Times New Roman"/>
                <w:sz w:val="24"/>
                <w:szCs w:val="24"/>
              </w:rPr>
              <w:t xml:space="preserve"> таблетку</w:t>
            </w:r>
            <w:r w:rsidRPr="00A12679">
              <w:rPr>
                <w:rFonts w:ascii="Times New Roman" w:eastAsia="Calibri" w:hAnsi="Times New Roman"/>
                <w:sz w:val="24"/>
                <w:szCs w:val="24"/>
              </w:rPr>
              <w:t xml:space="preserve"> референтного препарата </w:t>
            </w:r>
            <w:r>
              <w:rPr>
                <w:rFonts w:ascii="Times New Roman" w:eastAsia="Calibri" w:hAnsi="Times New Roman"/>
                <w:bCs/>
                <w:sz w:val="24"/>
                <w:szCs w:val="24"/>
              </w:rPr>
              <w:t>Ксарелто</w:t>
            </w:r>
            <w:r w:rsidRPr="00646499">
              <w:rPr>
                <w:rFonts w:ascii="Times New Roman" w:eastAsia="Calibri" w:hAnsi="Times New Roman"/>
                <w:bCs/>
                <w:sz w:val="24"/>
                <w:szCs w:val="24"/>
                <w:vertAlign w:val="superscript"/>
              </w:rPr>
              <w:t>®</w:t>
            </w:r>
            <w:r>
              <w:rPr>
                <w:rFonts w:ascii="Times New Roman" w:eastAsia="Calibri" w:hAnsi="Times New Roman"/>
                <w:bCs/>
                <w:sz w:val="24"/>
                <w:szCs w:val="24"/>
              </w:rPr>
              <w:t xml:space="preserve"> </w:t>
            </w:r>
            <w:r w:rsidRPr="00A12679">
              <w:rPr>
                <w:rFonts w:ascii="Times New Roman" w:eastAsia="Calibri" w:hAnsi="Times New Roman"/>
                <w:sz w:val="24"/>
                <w:szCs w:val="24"/>
              </w:rPr>
              <w:t>(</w:t>
            </w:r>
            <w:r w:rsidRPr="00A12679">
              <w:rPr>
                <w:rFonts w:ascii="Times New Roman" w:eastAsia="Calibri" w:hAnsi="Times New Roman"/>
                <w:sz w:val="24"/>
                <w:szCs w:val="24"/>
                <w:lang w:val="en-US"/>
              </w:rPr>
              <w:t>R</w:t>
            </w:r>
            <w:r w:rsidR="009D1987">
              <w:rPr>
                <w:rFonts w:ascii="Times New Roman" w:eastAsia="Calibri" w:hAnsi="Times New Roman"/>
                <w:sz w:val="24"/>
                <w:szCs w:val="24"/>
              </w:rPr>
              <w:t>), содержащую</w:t>
            </w:r>
            <w:r w:rsidRPr="00A12679">
              <w:rPr>
                <w:rFonts w:ascii="Times New Roman" w:eastAsia="Calibri" w:hAnsi="Times New Roman"/>
                <w:sz w:val="24"/>
                <w:szCs w:val="24"/>
              </w:rPr>
              <w:t xml:space="preserve"> </w:t>
            </w:r>
            <w:r w:rsidR="00CE3278">
              <w:rPr>
                <w:rFonts w:ascii="Times New Roman" w:eastAsia="Calibri" w:hAnsi="Times New Roman"/>
                <w:sz w:val="24"/>
                <w:szCs w:val="24"/>
              </w:rPr>
              <w:t>2</w:t>
            </w:r>
            <w:r>
              <w:rPr>
                <w:rFonts w:ascii="Times New Roman" w:eastAsia="Calibri" w:hAnsi="Times New Roman"/>
                <w:sz w:val="24"/>
                <w:szCs w:val="24"/>
              </w:rPr>
              <w:t>0 мг</w:t>
            </w:r>
            <w:r w:rsidRPr="00A12679">
              <w:rPr>
                <w:rFonts w:ascii="Times New Roman" w:eastAsia="Calibri" w:hAnsi="Times New Roman"/>
                <w:sz w:val="24"/>
                <w:szCs w:val="24"/>
              </w:rPr>
              <w:t xml:space="preserve"> </w:t>
            </w:r>
            <w:r>
              <w:rPr>
                <w:rFonts w:ascii="Times New Roman" w:eastAsia="Calibri" w:hAnsi="Times New Roman"/>
                <w:sz w:val="24"/>
                <w:szCs w:val="24"/>
              </w:rPr>
              <w:t>ривароксабана,</w:t>
            </w:r>
            <w:r w:rsidRPr="00A12679">
              <w:rPr>
                <w:rFonts w:ascii="Times New Roman" w:eastAsia="Calibri" w:hAnsi="Times New Roman"/>
                <w:sz w:val="24"/>
                <w:szCs w:val="24"/>
              </w:rPr>
              <w:t xml:space="preserve"> </w:t>
            </w:r>
            <w:r w:rsidR="009D1987">
              <w:rPr>
                <w:rFonts w:ascii="Times New Roman" w:eastAsia="Calibri" w:hAnsi="Times New Roman"/>
                <w:sz w:val="24"/>
                <w:szCs w:val="24"/>
              </w:rPr>
              <w:t xml:space="preserve">или </w:t>
            </w:r>
            <w:r>
              <w:rPr>
                <w:rFonts w:ascii="Times New Roman" w:eastAsia="Calibri" w:hAnsi="Times New Roman"/>
                <w:sz w:val="24"/>
                <w:szCs w:val="24"/>
              </w:rPr>
              <w:t>на</w:t>
            </w:r>
            <w:r w:rsidR="00CE3278">
              <w:rPr>
                <w:rFonts w:ascii="Times New Roman" w:eastAsia="Calibri" w:hAnsi="Times New Roman"/>
                <w:sz w:val="24"/>
                <w:szCs w:val="24"/>
              </w:rPr>
              <w:t>оборот</w:t>
            </w:r>
            <w:r w:rsidR="009D1987">
              <w:rPr>
                <w:rFonts w:ascii="Times New Roman" w:eastAsia="Calibri" w:hAnsi="Times New Roman"/>
                <w:sz w:val="24"/>
                <w:szCs w:val="24"/>
              </w:rPr>
              <w:t>, в зависимости от схемы рандомизации, соответственно</w:t>
            </w:r>
            <w:r>
              <w:rPr>
                <w:rFonts w:ascii="Times New Roman" w:eastAsia="Calibri" w:hAnsi="Times New Roman"/>
                <w:sz w:val="24"/>
                <w:szCs w:val="24"/>
              </w:rPr>
              <w:t>.</w:t>
            </w:r>
            <w:r w:rsidR="00CE3278">
              <w:rPr>
                <w:rFonts w:ascii="Times New Roman" w:eastAsia="Calibri" w:hAnsi="Times New Roman"/>
                <w:sz w:val="24"/>
                <w:szCs w:val="24"/>
              </w:rPr>
              <w:t xml:space="preserve"> Таким образом, и</w:t>
            </w:r>
            <w:r w:rsidR="00A12679" w:rsidRPr="00A12679">
              <w:rPr>
                <w:rFonts w:ascii="Times New Roman" w:eastAsia="Calibri" w:hAnsi="Times New Roman"/>
                <w:sz w:val="24"/>
                <w:szCs w:val="24"/>
              </w:rPr>
              <w:t xml:space="preserve">нтервал между каждым из приемов </w:t>
            </w:r>
            <w:r w:rsidR="00CE3278">
              <w:rPr>
                <w:rFonts w:ascii="Times New Roman" w:eastAsia="Calibri" w:hAnsi="Times New Roman"/>
                <w:sz w:val="24"/>
                <w:szCs w:val="24"/>
              </w:rPr>
              <w:t xml:space="preserve">одного из исследуемых продуктов </w:t>
            </w:r>
            <w:r w:rsidR="00A12679" w:rsidRPr="00A12679">
              <w:rPr>
                <w:rFonts w:ascii="Times New Roman" w:eastAsia="Calibri" w:hAnsi="Times New Roman"/>
                <w:sz w:val="24"/>
                <w:szCs w:val="24"/>
              </w:rPr>
              <w:t xml:space="preserve">составит </w:t>
            </w:r>
            <w:r w:rsidR="00602680">
              <w:rPr>
                <w:rFonts w:ascii="Times New Roman" w:eastAsia="Calibri" w:hAnsi="Times New Roman"/>
                <w:sz w:val="24"/>
                <w:szCs w:val="24"/>
              </w:rPr>
              <w:t xml:space="preserve">7 </w:t>
            </w:r>
            <w:r w:rsidR="00A12679" w:rsidRPr="00A12679">
              <w:rPr>
                <w:rFonts w:ascii="Times New Roman" w:eastAsia="Calibri" w:hAnsi="Times New Roman"/>
                <w:sz w:val="24"/>
                <w:szCs w:val="24"/>
              </w:rPr>
              <w:t>дней.</w:t>
            </w:r>
          </w:p>
          <w:p w14:paraId="678694EE" w14:textId="77777777" w:rsidR="00A018F2" w:rsidRPr="00A018F2" w:rsidRDefault="00A018F2" w:rsidP="00A018F2">
            <w:pPr>
              <w:spacing w:after="0" w:line="240" w:lineRule="auto"/>
              <w:ind w:firstLine="702"/>
              <w:jc w:val="both"/>
              <w:rPr>
                <w:rFonts w:ascii="Times New Roman" w:hAnsi="Times New Roman"/>
                <w:sz w:val="24"/>
                <w:szCs w:val="24"/>
                <w:lang w:eastAsia="ru-RU"/>
              </w:rPr>
            </w:pPr>
            <w:r w:rsidRPr="00A018F2">
              <w:rPr>
                <w:rFonts w:ascii="Times New Roman" w:hAnsi="Times New Roman"/>
                <w:sz w:val="24"/>
                <w:szCs w:val="24"/>
                <w:lang w:eastAsia="ru-RU"/>
              </w:rPr>
              <w:t>Препараты будут приниматься в исследовательском центре под наблюдением медицинского персонала. После приема препарата ротовая полость добровольцев будет осмотрена, чтобы удостовериться в том, что доброволец принял препарат.</w:t>
            </w:r>
          </w:p>
          <w:p w14:paraId="310C5A22" w14:textId="0EEB9F42" w:rsidR="009D1987" w:rsidRDefault="00A018F2" w:rsidP="00A018F2">
            <w:pPr>
              <w:spacing w:after="0" w:line="240" w:lineRule="auto"/>
              <w:ind w:firstLine="702"/>
              <w:jc w:val="both"/>
              <w:rPr>
                <w:rFonts w:ascii="Times New Roman" w:eastAsia="MS Mincho" w:hAnsi="Times New Roman"/>
                <w:sz w:val="24"/>
                <w:szCs w:val="24"/>
                <w:lang w:eastAsia="ru-RU"/>
              </w:rPr>
            </w:pPr>
            <w:r w:rsidRPr="00A018F2">
              <w:rPr>
                <w:rFonts w:ascii="Times New Roman" w:hAnsi="Times New Roman"/>
                <w:sz w:val="24"/>
                <w:szCs w:val="24"/>
                <w:lang w:eastAsia="ru-RU"/>
              </w:rPr>
              <w:t xml:space="preserve">Прием исследуемого продукта будет осуществляться следующим образом. </w:t>
            </w:r>
            <w:r>
              <w:rPr>
                <w:rFonts w:ascii="Times New Roman" w:eastAsia="MS Mincho" w:hAnsi="Times New Roman"/>
                <w:sz w:val="24"/>
                <w:szCs w:val="24"/>
                <w:lang w:eastAsia="ru-RU"/>
              </w:rPr>
              <w:t>Таблетку</w:t>
            </w:r>
            <w:r w:rsidRPr="00A018F2">
              <w:rPr>
                <w:rFonts w:ascii="Times New Roman" w:eastAsia="MS Mincho" w:hAnsi="Times New Roman"/>
                <w:sz w:val="24"/>
                <w:szCs w:val="24"/>
                <w:lang w:eastAsia="ru-RU"/>
              </w:rPr>
              <w:t xml:space="preserve"> необходи</w:t>
            </w:r>
            <w:r w:rsidR="009D1987">
              <w:rPr>
                <w:rFonts w:ascii="Times New Roman" w:eastAsia="MS Mincho" w:hAnsi="Times New Roman"/>
                <w:sz w:val="24"/>
                <w:szCs w:val="24"/>
                <w:lang w:eastAsia="ru-RU"/>
              </w:rPr>
              <w:t>мо принять в положении «сидя». Во время 1-го этапа (Периоды 1 и 2) таблетки необходимо будет принять</w:t>
            </w:r>
            <w:r w:rsidR="009066C7">
              <w:rPr>
                <w:rFonts w:ascii="Times New Roman" w:eastAsia="MS Mincho" w:hAnsi="Times New Roman"/>
                <w:sz w:val="24"/>
                <w:szCs w:val="24"/>
                <w:lang w:eastAsia="ru-RU"/>
              </w:rPr>
              <w:t xml:space="preserve"> </w:t>
            </w:r>
            <w:r w:rsidR="00B32A30">
              <w:rPr>
                <w:rFonts w:ascii="Times New Roman" w:eastAsia="MS Mincho" w:hAnsi="Times New Roman"/>
                <w:sz w:val="24"/>
                <w:szCs w:val="24"/>
                <w:lang w:eastAsia="ru-RU"/>
              </w:rPr>
              <w:t xml:space="preserve">натощак, </w:t>
            </w:r>
            <w:r w:rsidRPr="00A018F2">
              <w:rPr>
                <w:rFonts w:ascii="Times New Roman" w:eastAsia="MS Mincho" w:hAnsi="Times New Roman"/>
                <w:sz w:val="24"/>
                <w:szCs w:val="24"/>
                <w:lang w:eastAsia="ru-RU"/>
              </w:rPr>
              <w:t xml:space="preserve">после воздержания от приема пищи в ночной период не менее 10 часов, запивая </w:t>
            </w:r>
            <w:r w:rsidR="00B5759A">
              <w:rPr>
                <w:rFonts w:ascii="Times New Roman" w:eastAsia="MS Mincho" w:hAnsi="Times New Roman"/>
                <w:sz w:val="24"/>
                <w:szCs w:val="24"/>
                <w:lang w:eastAsia="ru-RU"/>
              </w:rPr>
              <w:t>таблетку</w:t>
            </w:r>
            <w:r w:rsidR="00B5759A" w:rsidRPr="00A018F2">
              <w:rPr>
                <w:rFonts w:ascii="Times New Roman" w:eastAsia="MS Mincho" w:hAnsi="Times New Roman"/>
                <w:sz w:val="24"/>
                <w:szCs w:val="24"/>
                <w:lang w:eastAsia="ru-RU"/>
              </w:rPr>
              <w:t xml:space="preserve"> </w:t>
            </w:r>
            <w:r w:rsidRPr="00A018F2">
              <w:rPr>
                <w:rFonts w:ascii="Times New Roman" w:eastAsia="MS Mincho" w:hAnsi="Times New Roman"/>
                <w:sz w:val="24"/>
                <w:szCs w:val="24"/>
                <w:lang w:eastAsia="ru-RU"/>
              </w:rPr>
              <w:t xml:space="preserve">200 мл питьевой воды комнатной температуры. </w:t>
            </w:r>
            <w:r w:rsidR="009D1987">
              <w:rPr>
                <w:rFonts w:ascii="Times New Roman" w:eastAsia="MS Mincho" w:hAnsi="Times New Roman"/>
                <w:sz w:val="24"/>
                <w:szCs w:val="24"/>
                <w:lang w:eastAsia="ru-RU"/>
              </w:rPr>
              <w:t xml:space="preserve">Во время 2-го этапа (Периоды 3 и 4) </w:t>
            </w:r>
            <w:r w:rsidR="009D1987" w:rsidRPr="00A018F2">
              <w:rPr>
                <w:rFonts w:ascii="Times New Roman" w:eastAsia="MS Mincho" w:hAnsi="Times New Roman"/>
                <w:sz w:val="24"/>
                <w:szCs w:val="24"/>
                <w:lang w:eastAsia="ru-RU"/>
              </w:rPr>
              <w:t>после воздержания от приема пищи в ночной период</w:t>
            </w:r>
            <w:r w:rsidR="009D1987">
              <w:rPr>
                <w:rFonts w:ascii="Times New Roman" w:eastAsia="MS Mincho" w:hAnsi="Times New Roman"/>
                <w:sz w:val="24"/>
                <w:szCs w:val="24"/>
                <w:lang w:eastAsia="ru-RU"/>
              </w:rPr>
              <w:t xml:space="preserve"> в течение</w:t>
            </w:r>
            <w:r w:rsidR="009D1987" w:rsidRPr="00A018F2">
              <w:rPr>
                <w:rFonts w:ascii="Times New Roman" w:eastAsia="MS Mincho" w:hAnsi="Times New Roman"/>
                <w:sz w:val="24"/>
                <w:szCs w:val="24"/>
                <w:lang w:eastAsia="ru-RU"/>
              </w:rPr>
              <w:t xml:space="preserve"> не менее 10 часов,</w:t>
            </w:r>
            <w:r w:rsidR="009D1987">
              <w:rPr>
                <w:rFonts w:ascii="Times New Roman" w:eastAsia="MS Mincho" w:hAnsi="Times New Roman"/>
                <w:sz w:val="24"/>
                <w:szCs w:val="24"/>
                <w:lang w:eastAsia="ru-RU"/>
              </w:rPr>
              <w:t xml:space="preserve"> добровольцам будет предложен стандартный</w:t>
            </w:r>
            <w:r w:rsidR="0012248C">
              <w:rPr>
                <w:rFonts w:ascii="Times New Roman" w:eastAsia="MS Mincho" w:hAnsi="Times New Roman"/>
                <w:sz w:val="24"/>
                <w:szCs w:val="24"/>
                <w:lang w:eastAsia="ru-RU"/>
              </w:rPr>
              <w:t xml:space="preserve"> высококалорийный</w:t>
            </w:r>
            <w:r w:rsidR="009D1987">
              <w:rPr>
                <w:rFonts w:ascii="Times New Roman" w:eastAsia="MS Mincho" w:hAnsi="Times New Roman"/>
                <w:sz w:val="24"/>
                <w:szCs w:val="24"/>
                <w:lang w:eastAsia="ru-RU"/>
              </w:rPr>
              <w:t xml:space="preserve"> завтрак. </w:t>
            </w:r>
            <w:r w:rsidR="009D1987">
              <w:rPr>
                <w:rFonts w:ascii="Times New Roman" w:hAnsi="Times New Roman"/>
                <w:sz w:val="24"/>
                <w:szCs w:val="24"/>
              </w:rPr>
              <w:t xml:space="preserve">Исследуемый и референтный препараты необходимо будет принять </w:t>
            </w:r>
            <w:r w:rsidR="0012248C">
              <w:rPr>
                <w:rFonts w:ascii="Times New Roman" w:eastAsia="Calibri" w:hAnsi="Times New Roman"/>
                <w:sz w:val="24"/>
                <w:szCs w:val="24"/>
              </w:rPr>
              <w:t>через 20±1</w:t>
            </w:r>
            <w:r w:rsidR="009D1987">
              <w:rPr>
                <w:rFonts w:ascii="Times New Roman" w:eastAsia="Calibri" w:hAnsi="Times New Roman"/>
                <w:sz w:val="24"/>
                <w:szCs w:val="24"/>
              </w:rPr>
              <w:t xml:space="preserve"> минут </w:t>
            </w:r>
            <w:r w:rsidR="009D1987">
              <w:rPr>
                <w:rFonts w:ascii="Times New Roman" w:hAnsi="Times New Roman"/>
                <w:sz w:val="24"/>
                <w:szCs w:val="24"/>
              </w:rPr>
              <w:t xml:space="preserve">после начала приема завтрака, в положении «сидя», запивая таблетку 200 мл питьевой воды. </w:t>
            </w:r>
          </w:p>
          <w:p w14:paraId="41EAA4DD" w14:textId="77777777" w:rsidR="00A018F2" w:rsidRPr="00A018F2" w:rsidRDefault="00A018F2" w:rsidP="00A018F2">
            <w:pPr>
              <w:spacing w:after="0" w:line="240" w:lineRule="auto"/>
              <w:ind w:firstLine="702"/>
              <w:jc w:val="both"/>
              <w:rPr>
                <w:rFonts w:ascii="Times New Roman" w:hAnsi="Times New Roman"/>
                <w:sz w:val="24"/>
                <w:szCs w:val="24"/>
                <w:lang w:eastAsia="ru-RU"/>
              </w:rPr>
            </w:pPr>
            <w:r w:rsidRPr="00A018F2">
              <w:rPr>
                <w:rFonts w:ascii="Times New Roman" w:eastAsia="MS Mincho" w:hAnsi="Times New Roman"/>
                <w:sz w:val="24"/>
                <w:szCs w:val="24"/>
                <w:lang w:eastAsia="ru-RU"/>
              </w:rPr>
              <w:t>В случае рвоты</w:t>
            </w:r>
            <w:r w:rsidR="00602680">
              <w:rPr>
                <w:rFonts w:ascii="Times New Roman" w:eastAsia="MS Mincho" w:hAnsi="Times New Roman"/>
                <w:sz w:val="24"/>
                <w:szCs w:val="24"/>
                <w:lang w:eastAsia="ru-RU"/>
              </w:rPr>
              <w:t xml:space="preserve">/диареи, возникшей в период до </w:t>
            </w:r>
            <w:r w:rsidR="009D1987">
              <w:rPr>
                <w:rFonts w:ascii="Times New Roman" w:eastAsia="MS Mincho" w:hAnsi="Times New Roman"/>
                <w:sz w:val="24"/>
                <w:szCs w:val="24"/>
                <w:lang w:eastAsia="ru-RU"/>
              </w:rPr>
              <w:t>8</w:t>
            </w:r>
            <w:r w:rsidR="00B32A30" w:rsidRPr="00A018F2">
              <w:rPr>
                <w:rFonts w:ascii="Times New Roman" w:eastAsia="MS Mincho" w:hAnsi="Times New Roman"/>
                <w:sz w:val="24"/>
                <w:szCs w:val="24"/>
                <w:lang w:eastAsia="ru-RU"/>
              </w:rPr>
              <w:t xml:space="preserve"> </w:t>
            </w:r>
            <w:r w:rsidRPr="00A018F2">
              <w:rPr>
                <w:rFonts w:ascii="Times New Roman" w:eastAsia="MS Mincho" w:hAnsi="Times New Roman"/>
                <w:sz w:val="24"/>
                <w:szCs w:val="24"/>
                <w:lang w:eastAsia="ru-RU"/>
              </w:rPr>
              <w:t>часов (более 2-х T</w:t>
            </w:r>
            <w:r w:rsidRPr="00A018F2">
              <w:rPr>
                <w:rFonts w:ascii="Times New Roman" w:eastAsia="MS Mincho" w:hAnsi="Times New Roman"/>
                <w:sz w:val="24"/>
                <w:szCs w:val="24"/>
                <w:vertAlign w:val="subscript"/>
                <w:lang w:eastAsia="ru-RU"/>
              </w:rPr>
              <w:t>max</w:t>
            </w:r>
            <w:r w:rsidRPr="00A018F2">
              <w:rPr>
                <w:rFonts w:ascii="Times New Roman" w:eastAsia="MS Mincho" w:hAnsi="Times New Roman"/>
                <w:sz w:val="24"/>
                <w:szCs w:val="24"/>
                <w:lang w:eastAsia="ru-RU"/>
              </w:rPr>
              <w:t>) после приема любого из препаратов в любом Периоде, доброволец выбывает из исследования.</w:t>
            </w:r>
          </w:p>
          <w:p w14:paraId="61C39C4F" w14:textId="77777777" w:rsidR="00A018F2" w:rsidRPr="00A12679" w:rsidRDefault="00A018F2" w:rsidP="00854103">
            <w:pPr>
              <w:spacing w:after="0" w:line="240" w:lineRule="auto"/>
              <w:ind w:firstLine="702"/>
              <w:jc w:val="both"/>
              <w:rPr>
                <w:rFonts w:eastAsia="Calibri"/>
              </w:rPr>
            </w:pPr>
            <w:r w:rsidRPr="00A018F2">
              <w:rPr>
                <w:rFonts w:ascii="Times New Roman" w:hAnsi="Times New Roman"/>
                <w:sz w:val="24"/>
                <w:szCs w:val="24"/>
                <w:lang w:eastAsia="ru-RU"/>
              </w:rPr>
              <w:t>Добровольцы будут проинструктированы находиться в положении «сидя»</w:t>
            </w:r>
            <w:r>
              <w:rPr>
                <w:rFonts w:ascii="Times New Roman" w:hAnsi="Times New Roman"/>
                <w:sz w:val="24"/>
                <w:szCs w:val="24"/>
                <w:lang w:eastAsia="ru-RU"/>
              </w:rPr>
              <w:t xml:space="preserve"> в течение </w:t>
            </w:r>
            <w:r w:rsidR="00AB4AE0">
              <w:rPr>
                <w:rFonts w:ascii="Times New Roman" w:hAnsi="Times New Roman"/>
                <w:sz w:val="24"/>
                <w:szCs w:val="24"/>
                <w:lang w:eastAsia="ru-RU"/>
              </w:rPr>
              <w:t>3</w:t>
            </w:r>
            <w:r>
              <w:rPr>
                <w:rFonts w:ascii="Times New Roman" w:hAnsi="Times New Roman"/>
                <w:sz w:val="24"/>
                <w:szCs w:val="24"/>
                <w:lang w:eastAsia="ru-RU"/>
              </w:rPr>
              <w:t>-х</w:t>
            </w:r>
            <w:r w:rsidRPr="00A018F2">
              <w:rPr>
                <w:rFonts w:ascii="Times New Roman" w:hAnsi="Times New Roman"/>
                <w:sz w:val="24"/>
                <w:szCs w:val="24"/>
                <w:lang w:eastAsia="ru-RU"/>
              </w:rPr>
              <w:t xml:space="preserve"> часов после приема препарата</w:t>
            </w:r>
            <w:r>
              <w:rPr>
                <w:rFonts w:ascii="Times New Roman" w:hAnsi="Times New Roman"/>
                <w:sz w:val="24"/>
                <w:szCs w:val="24"/>
                <w:lang w:eastAsia="ru-RU"/>
              </w:rPr>
              <w:t>.</w:t>
            </w:r>
            <w:r w:rsidR="00854103">
              <w:rPr>
                <w:rFonts w:ascii="Times New Roman" w:hAnsi="Times New Roman"/>
                <w:sz w:val="24"/>
                <w:szCs w:val="24"/>
                <w:lang w:eastAsia="ru-RU"/>
              </w:rPr>
              <w:t xml:space="preserve"> </w:t>
            </w:r>
          </w:p>
        </w:tc>
      </w:tr>
      <w:tr w:rsidR="00A12679" w:rsidRPr="00A12679" w14:paraId="0DC5A8C1" w14:textId="77777777" w:rsidTr="00A86CAE">
        <w:trPr>
          <w:trHeight w:val="391"/>
        </w:trPr>
        <w:tc>
          <w:tcPr>
            <w:tcW w:w="2776" w:type="dxa"/>
            <w:tcBorders>
              <w:top w:val="single" w:sz="4" w:space="0" w:color="auto"/>
              <w:left w:val="single" w:sz="4" w:space="0" w:color="auto"/>
              <w:bottom w:val="single" w:sz="4" w:space="0" w:color="auto"/>
              <w:right w:val="single" w:sz="4" w:space="0" w:color="auto"/>
            </w:tcBorders>
            <w:hideMark/>
          </w:tcPr>
          <w:p w14:paraId="2E1A8A62" w14:textId="77777777" w:rsidR="00A12679" w:rsidRPr="00A12679" w:rsidRDefault="00A12679" w:rsidP="00C4360F">
            <w:pPr>
              <w:spacing w:after="0" w:line="240" w:lineRule="auto"/>
              <w:rPr>
                <w:rFonts w:ascii="Times New Roman" w:eastAsia="SimSun" w:hAnsi="Times New Roman"/>
                <w:b/>
                <w:sz w:val="24"/>
                <w:szCs w:val="24"/>
              </w:rPr>
            </w:pPr>
            <w:r w:rsidRPr="00A12679">
              <w:rPr>
                <w:rFonts w:ascii="Times New Roman" w:eastAsia="SimSun" w:hAnsi="Times New Roman"/>
                <w:b/>
                <w:sz w:val="24"/>
                <w:szCs w:val="24"/>
              </w:rPr>
              <w:t xml:space="preserve">Суммарная продолжительность исследования: </w:t>
            </w:r>
          </w:p>
        </w:tc>
        <w:tc>
          <w:tcPr>
            <w:tcW w:w="6585" w:type="dxa"/>
            <w:tcBorders>
              <w:top w:val="single" w:sz="4" w:space="0" w:color="auto"/>
              <w:left w:val="single" w:sz="4" w:space="0" w:color="auto"/>
              <w:bottom w:val="single" w:sz="4" w:space="0" w:color="auto"/>
              <w:right w:val="single" w:sz="4" w:space="0" w:color="auto"/>
            </w:tcBorders>
            <w:hideMark/>
          </w:tcPr>
          <w:p w14:paraId="4B3BA406" w14:textId="77777777" w:rsidR="00854103" w:rsidRPr="00854103" w:rsidRDefault="00854103" w:rsidP="00854103">
            <w:pPr>
              <w:spacing w:after="0" w:line="240" w:lineRule="auto"/>
              <w:ind w:firstLine="703"/>
              <w:jc w:val="both"/>
              <w:rPr>
                <w:rFonts w:ascii="Times New Roman" w:eastAsia="MS Mincho" w:hAnsi="Times New Roman"/>
                <w:sz w:val="24"/>
                <w:szCs w:val="24"/>
                <w:lang w:eastAsia="ru-RU"/>
              </w:rPr>
            </w:pPr>
            <w:r w:rsidRPr="00854103">
              <w:rPr>
                <w:rFonts w:ascii="Times New Roman" w:eastAsia="MS Mincho" w:hAnsi="Times New Roman"/>
                <w:sz w:val="24"/>
                <w:szCs w:val="24"/>
                <w:lang w:eastAsia="ru-RU"/>
              </w:rPr>
              <w:t>Общая ожидаемая длительность исследования составит 12 месяцев:</w:t>
            </w:r>
          </w:p>
          <w:p w14:paraId="4A104C87" w14:textId="77777777" w:rsidR="00854103" w:rsidRPr="00854103" w:rsidRDefault="00854103" w:rsidP="00854103">
            <w:pPr>
              <w:spacing w:after="0" w:line="240" w:lineRule="auto"/>
              <w:ind w:firstLine="703"/>
              <w:jc w:val="both"/>
              <w:rPr>
                <w:rFonts w:ascii="Times New Roman" w:eastAsia="MS Mincho" w:hAnsi="Times New Roman"/>
                <w:sz w:val="24"/>
                <w:szCs w:val="24"/>
                <w:lang w:eastAsia="ru-RU"/>
              </w:rPr>
            </w:pPr>
            <w:r w:rsidRPr="00854103">
              <w:rPr>
                <w:rFonts w:ascii="Times New Roman" w:eastAsia="MS Mincho" w:hAnsi="Times New Roman"/>
                <w:sz w:val="24"/>
                <w:szCs w:val="24"/>
                <w:lang w:eastAsia="ru-RU"/>
              </w:rPr>
              <w:t>- период инициации центра и набора добровольцев – 6  месяцев,</w:t>
            </w:r>
          </w:p>
          <w:p w14:paraId="6E54A26B" w14:textId="77777777" w:rsidR="00854103" w:rsidRPr="00854103" w:rsidRDefault="00854103" w:rsidP="00854103">
            <w:pPr>
              <w:spacing w:after="0" w:line="240" w:lineRule="auto"/>
              <w:ind w:firstLine="703"/>
              <w:jc w:val="both"/>
              <w:rPr>
                <w:rFonts w:ascii="Times New Roman" w:eastAsia="MS Mincho" w:hAnsi="Times New Roman"/>
                <w:sz w:val="24"/>
                <w:szCs w:val="24"/>
                <w:lang w:eastAsia="ru-RU"/>
              </w:rPr>
            </w:pPr>
            <w:r w:rsidRPr="00854103">
              <w:rPr>
                <w:rFonts w:ascii="Times New Roman" w:eastAsia="MS Mincho" w:hAnsi="Times New Roman"/>
                <w:sz w:val="24"/>
                <w:szCs w:val="24"/>
                <w:lang w:eastAsia="ru-RU"/>
              </w:rPr>
              <w:t>- основной период исследования и период наблюдения – 36±2 дней (порядка 1 мес.),</w:t>
            </w:r>
          </w:p>
          <w:p w14:paraId="3FE7D8BC" w14:textId="77777777" w:rsidR="00854103" w:rsidRPr="00854103" w:rsidRDefault="00854103" w:rsidP="00854103">
            <w:pPr>
              <w:spacing w:after="0" w:line="240" w:lineRule="auto"/>
              <w:ind w:firstLine="703"/>
              <w:jc w:val="both"/>
              <w:rPr>
                <w:rFonts w:ascii="Times New Roman" w:eastAsia="MS Mincho" w:hAnsi="Times New Roman"/>
                <w:sz w:val="24"/>
                <w:szCs w:val="24"/>
                <w:lang w:eastAsia="ru-RU"/>
              </w:rPr>
            </w:pPr>
            <w:r w:rsidRPr="00854103">
              <w:rPr>
                <w:rFonts w:ascii="Times New Roman" w:eastAsia="MS Mincho" w:hAnsi="Times New Roman"/>
                <w:sz w:val="24"/>
                <w:szCs w:val="24"/>
                <w:lang w:eastAsia="ru-RU"/>
              </w:rPr>
              <w:lastRenderedPageBreak/>
              <w:t>- сбор данных и статистическую обработку результатов – 5 месяца.</w:t>
            </w:r>
          </w:p>
          <w:p w14:paraId="3C72737F" w14:textId="77777777" w:rsidR="00A86CAE" w:rsidRPr="00854103" w:rsidRDefault="00854103" w:rsidP="00A86CAE">
            <w:pPr>
              <w:spacing w:after="0" w:line="240" w:lineRule="auto"/>
              <w:ind w:firstLine="703"/>
              <w:jc w:val="both"/>
              <w:rPr>
                <w:rFonts w:ascii="Times New Roman" w:eastAsia="MS Mincho" w:hAnsi="Times New Roman"/>
                <w:sz w:val="24"/>
                <w:szCs w:val="24"/>
                <w:lang w:eastAsia="ru-RU"/>
              </w:rPr>
            </w:pPr>
            <w:r w:rsidRPr="00854103">
              <w:rPr>
                <w:rFonts w:ascii="Times New Roman" w:eastAsia="MS Mincho" w:hAnsi="Times New Roman"/>
                <w:sz w:val="24"/>
                <w:szCs w:val="24"/>
                <w:lang w:eastAsia="ru-RU"/>
              </w:rPr>
              <w:t>Ожидаемая продолжительность участия каждого субъекта в исследовании составит максимум 42±2 дня, включая периоды скрининга (7 дней), основной период исследования (суммарно 28 дней) и период последующего наблюдения (7(±2) дней).</w:t>
            </w:r>
          </w:p>
        </w:tc>
      </w:tr>
      <w:tr w:rsidR="00A12679" w:rsidRPr="00A12679" w14:paraId="11848FC5" w14:textId="77777777" w:rsidTr="00EA7965">
        <w:trPr>
          <w:trHeight w:val="703"/>
        </w:trPr>
        <w:tc>
          <w:tcPr>
            <w:tcW w:w="2776" w:type="dxa"/>
            <w:tcBorders>
              <w:top w:val="single" w:sz="4" w:space="0" w:color="auto"/>
              <w:left w:val="single" w:sz="4" w:space="0" w:color="auto"/>
              <w:bottom w:val="single" w:sz="4" w:space="0" w:color="auto"/>
              <w:right w:val="single" w:sz="4" w:space="0" w:color="auto"/>
            </w:tcBorders>
            <w:hideMark/>
          </w:tcPr>
          <w:p w14:paraId="72E7B0E1" w14:textId="77777777" w:rsidR="00A12679" w:rsidRPr="00A12679" w:rsidRDefault="00A12679" w:rsidP="00C4360F">
            <w:pPr>
              <w:spacing w:after="0" w:line="240" w:lineRule="auto"/>
              <w:jc w:val="both"/>
              <w:rPr>
                <w:rFonts w:ascii="Times New Roman" w:eastAsia="SimSun" w:hAnsi="Times New Roman"/>
                <w:b/>
                <w:sz w:val="24"/>
                <w:szCs w:val="24"/>
              </w:rPr>
            </w:pPr>
            <w:r w:rsidRPr="00A12679">
              <w:rPr>
                <w:rFonts w:ascii="Times New Roman" w:eastAsia="SimSun" w:hAnsi="Times New Roman"/>
                <w:b/>
                <w:sz w:val="24"/>
                <w:szCs w:val="24"/>
              </w:rPr>
              <w:lastRenderedPageBreak/>
              <w:t>Оценка фармакокинетики</w:t>
            </w:r>
          </w:p>
        </w:tc>
        <w:tc>
          <w:tcPr>
            <w:tcW w:w="6585" w:type="dxa"/>
            <w:tcBorders>
              <w:top w:val="single" w:sz="4" w:space="0" w:color="auto"/>
              <w:left w:val="single" w:sz="4" w:space="0" w:color="auto"/>
              <w:bottom w:val="single" w:sz="4" w:space="0" w:color="auto"/>
              <w:right w:val="single" w:sz="4" w:space="0" w:color="auto"/>
            </w:tcBorders>
          </w:tcPr>
          <w:p w14:paraId="3D798D7E" w14:textId="77777777" w:rsidR="00A12679" w:rsidRPr="00A12679" w:rsidRDefault="00A12679" w:rsidP="00C4360F">
            <w:pPr>
              <w:spacing w:after="0" w:line="240" w:lineRule="auto"/>
              <w:jc w:val="both"/>
              <w:rPr>
                <w:rFonts w:ascii="Times New Roman" w:eastAsia="SimSun" w:hAnsi="Times New Roman"/>
                <w:b/>
                <w:sz w:val="24"/>
                <w:szCs w:val="24"/>
              </w:rPr>
            </w:pPr>
            <w:r w:rsidRPr="00A12679">
              <w:rPr>
                <w:rFonts w:ascii="Times New Roman" w:eastAsia="SimSun" w:hAnsi="Times New Roman"/>
                <w:b/>
                <w:sz w:val="24"/>
                <w:szCs w:val="24"/>
              </w:rPr>
              <w:t>Первичные конечные точки:</w:t>
            </w:r>
          </w:p>
          <w:p w14:paraId="7B35E805" w14:textId="77777777" w:rsidR="00A12679" w:rsidRPr="00A12679" w:rsidRDefault="00A12679" w:rsidP="007300BC">
            <w:pPr>
              <w:numPr>
                <w:ilvl w:val="0"/>
                <w:numId w:val="28"/>
              </w:numPr>
              <w:spacing w:after="0" w:line="240" w:lineRule="auto"/>
              <w:ind w:left="660"/>
              <w:contextualSpacing/>
              <w:jc w:val="both"/>
              <w:rPr>
                <w:rFonts w:ascii="Times New Roman" w:eastAsia="SimSun" w:hAnsi="Times New Roman"/>
                <w:b/>
                <w:sz w:val="24"/>
                <w:szCs w:val="24"/>
              </w:rPr>
            </w:pPr>
            <w:r w:rsidRPr="00A12679">
              <w:rPr>
                <w:rFonts w:ascii="Times New Roman" w:eastAsia="MS Mincho" w:hAnsi="Times New Roman"/>
                <w:sz w:val="24"/>
                <w:szCs w:val="24"/>
                <w:lang w:eastAsia="ru-RU"/>
              </w:rPr>
              <w:t xml:space="preserve">Площадь под фармакокинетической кривой «концентрация-время» </w:t>
            </w:r>
            <w:r w:rsidR="00A4066B">
              <w:rPr>
                <w:rFonts w:ascii="Times New Roman" w:eastAsia="MS Mincho" w:hAnsi="Times New Roman"/>
                <w:sz w:val="24"/>
                <w:szCs w:val="24"/>
                <w:lang w:eastAsia="ru-RU"/>
              </w:rPr>
              <w:t>ривароксабан</w:t>
            </w:r>
            <w:r w:rsidR="00B32A30">
              <w:rPr>
                <w:rFonts w:ascii="Times New Roman" w:eastAsia="MS Mincho" w:hAnsi="Times New Roman"/>
                <w:sz w:val="24"/>
                <w:szCs w:val="24"/>
                <w:lang w:eastAsia="ru-RU"/>
              </w:rPr>
              <w:t>а</w:t>
            </w:r>
            <w:r w:rsidR="003E3839">
              <w:rPr>
                <w:rFonts w:ascii="Times New Roman" w:eastAsia="MS Mincho" w:hAnsi="Times New Roman"/>
                <w:sz w:val="24"/>
                <w:szCs w:val="24"/>
                <w:lang w:eastAsia="ja-JP"/>
              </w:rPr>
              <w:t xml:space="preserve"> </w:t>
            </w:r>
            <w:r w:rsidRPr="00A12679">
              <w:rPr>
                <w:rFonts w:ascii="Times New Roman" w:eastAsia="MS Mincho" w:hAnsi="Times New Roman"/>
                <w:sz w:val="24"/>
                <w:szCs w:val="24"/>
                <w:lang w:eastAsia="ru-RU"/>
              </w:rPr>
              <w:t xml:space="preserve">от момента приема препарата до </w:t>
            </w:r>
            <w:r w:rsidR="00A86CAE">
              <w:rPr>
                <w:rFonts w:ascii="Times New Roman" w:eastAsia="MS Mincho" w:hAnsi="Times New Roman"/>
                <w:sz w:val="24"/>
                <w:szCs w:val="24"/>
                <w:lang w:eastAsia="ru-RU"/>
              </w:rPr>
              <w:t>48</w:t>
            </w:r>
            <w:r w:rsidR="00B32A30" w:rsidRPr="00A12679">
              <w:rPr>
                <w:rFonts w:ascii="Times New Roman" w:eastAsia="MS Mincho" w:hAnsi="Times New Roman"/>
                <w:sz w:val="24"/>
                <w:szCs w:val="24"/>
                <w:lang w:eastAsia="ru-RU"/>
              </w:rPr>
              <w:t xml:space="preserve"> </w:t>
            </w:r>
            <w:r w:rsidRPr="00A12679">
              <w:rPr>
                <w:rFonts w:ascii="Times New Roman" w:eastAsia="MS Mincho" w:hAnsi="Times New Roman"/>
                <w:sz w:val="24"/>
                <w:szCs w:val="24"/>
                <w:lang w:eastAsia="ru-RU"/>
              </w:rPr>
              <w:t>часов после однократного приёма препарата (</w:t>
            </w:r>
            <w:r w:rsidRPr="00A12679">
              <w:rPr>
                <w:rFonts w:ascii="Times New Roman" w:eastAsia="MS Mincho" w:hAnsi="Times New Roman"/>
                <w:sz w:val="24"/>
                <w:szCs w:val="24"/>
                <w:lang w:val="en-US" w:eastAsia="ru-RU"/>
              </w:rPr>
              <w:t>AUC</w:t>
            </w:r>
            <w:r w:rsidR="00646499">
              <w:rPr>
                <w:rFonts w:ascii="Times New Roman" w:eastAsia="MS Mincho" w:hAnsi="Times New Roman"/>
                <w:sz w:val="24"/>
                <w:szCs w:val="24"/>
                <w:vertAlign w:val="subscript"/>
                <w:lang w:eastAsia="ru-RU"/>
              </w:rPr>
              <w:t xml:space="preserve"> (</w:t>
            </w:r>
            <w:r w:rsidR="00FD1BD6">
              <w:rPr>
                <w:rFonts w:ascii="Times New Roman" w:eastAsia="MS Mincho" w:hAnsi="Times New Roman"/>
                <w:sz w:val="24"/>
                <w:szCs w:val="24"/>
                <w:vertAlign w:val="subscript"/>
                <w:lang w:eastAsia="ru-RU"/>
              </w:rPr>
              <w:t>0-</w:t>
            </w:r>
            <w:commentRangeStart w:id="14"/>
            <w:r w:rsidR="00FD1BD6">
              <w:rPr>
                <w:rFonts w:ascii="Times New Roman" w:eastAsia="MS Mincho" w:hAnsi="Times New Roman"/>
                <w:sz w:val="24"/>
                <w:szCs w:val="24"/>
                <w:vertAlign w:val="subscript"/>
                <w:lang w:eastAsia="ru-RU"/>
              </w:rPr>
              <w:t>t</w:t>
            </w:r>
            <w:commentRangeEnd w:id="14"/>
            <w:r w:rsidR="00BA4C3F">
              <w:rPr>
                <w:rStyle w:val="CommentReference"/>
              </w:rPr>
              <w:commentReference w:id="14"/>
            </w:r>
            <w:r w:rsidRPr="00A12679">
              <w:rPr>
                <w:rFonts w:ascii="Times New Roman" w:eastAsia="MS Mincho" w:hAnsi="Times New Roman"/>
                <w:sz w:val="24"/>
                <w:szCs w:val="24"/>
                <w:vertAlign w:val="subscript"/>
                <w:lang w:eastAsia="ru-RU"/>
              </w:rPr>
              <w:t>)</w:t>
            </w:r>
            <w:r w:rsidRPr="00A12679">
              <w:rPr>
                <w:rFonts w:ascii="Times New Roman" w:eastAsia="MS Mincho" w:hAnsi="Times New Roman"/>
                <w:sz w:val="24"/>
                <w:szCs w:val="24"/>
                <w:lang w:eastAsia="ru-RU"/>
              </w:rPr>
              <w:t>)</w:t>
            </w:r>
            <w:r w:rsidR="00293006">
              <w:rPr>
                <w:rFonts w:ascii="Times New Roman" w:eastAsia="MS Mincho" w:hAnsi="Times New Roman"/>
                <w:sz w:val="24"/>
                <w:szCs w:val="24"/>
                <w:lang w:eastAsia="ru-RU"/>
              </w:rPr>
              <w:t>;</w:t>
            </w:r>
          </w:p>
          <w:p w14:paraId="5E13126F" w14:textId="77777777" w:rsidR="00A12679" w:rsidRPr="00A12679" w:rsidRDefault="00A12679" w:rsidP="007300BC">
            <w:pPr>
              <w:numPr>
                <w:ilvl w:val="0"/>
                <w:numId w:val="18"/>
              </w:numPr>
              <w:spacing w:after="0" w:line="240" w:lineRule="auto"/>
              <w:ind w:left="660"/>
              <w:contextualSpacing/>
              <w:jc w:val="both"/>
              <w:rPr>
                <w:rFonts w:eastAsia="MS Mincho"/>
                <w:lang w:eastAsia="ja-JP"/>
              </w:rPr>
            </w:pPr>
            <w:r w:rsidRPr="00A12679">
              <w:rPr>
                <w:rFonts w:ascii="Times New Roman" w:eastAsia="MS Mincho" w:hAnsi="Times New Roman"/>
                <w:sz w:val="24"/>
                <w:szCs w:val="24"/>
                <w:lang w:eastAsia="ru-RU"/>
              </w:rPr>
              <w:t>Максимальная</w:t>
            </w:r>
            <w:r w:rsidRPr="00A12679">
              <w:rPr>
                <w:rFonts w:ascii="Times New Roman" w:eastAsia="MS Mincho" w:hAnsi="Times New Roman"/>
                <w:sz w:val="24"/>
                <w:szCs w:val="24"/>
                <w:lang w:eastAsia="ja-JP"/>
              </w:rPr>
              <w:t xml:space="preserve"> концентрация </w:t>
            </w:r>
            <w:r w:rsidR="00A4066B">
              <w:rPr>
                <w:rFonts w:ascii="Times New Roman" w:eastAsia="MS Mincho" w:hAnsi="Times New Roman"/>
                <w:sz w:val="24"/>
                <w:szCs w:val="24"/>
                <w:lang w:eastAsia="ja-JP"/>
              </w:rPr>
              <w:t>ривароксабан</w:t>
            </w:r>
            <w:r w:rsidR="00B32A30">
              <w:rPr>
                <w:rFonts w:ascii="Times New Roman" w:eastAsia="MS Mincho" w:hAnsi="Times New Roman"/>
                <w:sz w:val="24"/>
                <w:szCs w:val="24"/>
                <w:lang w:eastAsia="ja-JP"/>
              </w:rPr>
              <w:t>а</w:t>
            </w:r>
            <w:r w:rsidRPr="00A12679">
              <w:rPr>
                <w:rFonts w:ascii="Times New Roman" w:eastAsia="MS Mincho" w:hAnsi="Times New Roman"/>
                <w:sz w:val="24"/>
                <w:szCs w:val="24"/>
                <w:lang w:eastAsia="ja-JP"/>
              </w:rPr>
              <w:t xml:space="preserve"> в плазме крови после однократного </w:t>
            </w:r>
            <w:r w:rsidRPr="00A12679">
              <w:rPr>
                <w:rFonts w:ascii="Times New Roman" w:eastAsia="MS Mincho" w:hAnsi="Times New Roman"/>
                <w:sz w:val="24"/>
                <w:szCs w:val="24"/>
                <w:lang w:eastAsia="ru-RU"/>
              </w:rPr>
              <w:t>приёма препарата (</w:t>
            </w:r>
            <w:proofErr w:type="spellStart"/>
            <w:r w:rsidRPr="00A12679">
              <w:rPr>
                <w:rFonts w:ascii="Times New Roman" w:eastAsia="MS Mincho" w:hAnsi="Times New Roman"/>
                <w:sz w:val="24"/>
                <w:szCs w:val="24"/>
                <w:lang w:val="en-US" w:eastAsia="ru-RU"/>
              </w:rPr>
              <w:t>C</w:t>
            </w:r>
            <w:r w:rsidRPr="00A12679">
              <w:rPr>
                <w:rFonts w:ascii="Times New Roman" w:eastAsia="MS Mincho" w:hAnsi="Times New Roman"/>
                <w:sz w:val="24"/>
                <w:szCs w:val="24"/>
                <w:vertAlign w:val="subscript"/>
                <w:lang w:val="en-US" w:eastAsia="ru-RU"/>
              </w:rPr>
              <w:t>max</w:t>
            </w:r>
            <w:proofErr w:type="spellEnd"/>
            <w:r w:rsidRPr="00A12679">
              <w:rPr>
                <w:rFonts w:ascii="Times New Roman" w:eastAsia="MS Mincho" w:hAnsi="Times New Roman"/>
                <w:sz w:val="24"/>
                <w:szCs w:val="24"/>
                <w:lang w:eastAsia="ru-RU"/>
              </w:rPr>
              <w:t>).</w:t>
            </w:r>
          </w:p>
          <w:p w14:paraId="1CB707AA" w14:textId="77777777" w:rsidR="00A12679" w:rsidRPr="00A12679" w:rsidRDefault="00A12679" w:rsidP="00C4360F">
            <w:pPr>
              <w:spacing w:after="0" w:line="240" w:lineRule="auto"/>
              <w:jc w:val="both"/>
              <w:rPr>
                <w:rFonts w:ascii="Times New Roman" w:eastAsia="MS Mincho" w:hAnsi="Times New Roman"/>
                <w:sz w:val="24"/>
                <w:szCs w:val="24"/>
                <w:lang w:eastAsia="ja-JP"/>
              </w:rPr>
            </w:pPr>
            <w:r w:rsidRPr="00A12679">
              <w:rPr>
                <w:rFonts w:ascii="Times New Roman" w:eastAsia="MS Mincho" w:hAnsi="Times New Roman"/>
                <w:b/>
                <w:sz w:val="24"/>
                <w:szCs w:val="24"/>
                <w:lang w:eastAsia="ru-RU"/>
              </w:rPr>
              <w:t>Дополнительные</w:t>
            </w:r>
            <w:r w:rsidRPr="00A12679">
              <w:rPr>
                <w:rFonts w:ascii="Times New Roman" w:eastAsia="MS Mincho" w:hAnsi="Times New Roman"/>
                <w:b/>
                <w:sz w:val="24"/>
                <w:szCs w:val="24"/>
                <w:lang w:val="en-US" w:eastAsia="ru-RU"/>
              </w:rPr>
              <w:t xml:space="preserve"> </w:t>
            </w:r>
            <w:r w:rsidRPr="00A12679">
              <w:rPr>
                <w:rFonts w:ascii="Times New Roman" w:eastAsia="MS Mincho" w:hAnsi="Times New Roman"/>
                <w:b/>
                <w:sz w:val="24"/>
                <w:szCs w:val="24"/>
                <w:lang w:eastAsia="ru-RU"/>
              </w:rPr>
              <w:t>(поисковые) конечные точки:</w:t>
            </w:r>
          </w:p>
          <w:p w14:paraId="34ADC858" w14:textId="77777777" w:rsidR="00A12679" w:rsidRPr="00A12679" w:rsidRDefault="00A12679" w:rsidP="007E11F8">
            <w:pPr>
              <w:numPr>
                <w:ilvl w:val="0"/>
                <w:numId w:val="18"/>
              </w:numPr>
              <w:spacing w:after="0" w:line="240" w:lineRule="auto"/>
              <w:ind w:left="661"/>
              <w:contextualSpacing/>
              <w:jc w:val="both"/>
              <w:rPr>
                <w:rFonts w:ascii="Times New Roman" w:eastAsia="MS Mincho" w:hAnsi="Times New Roman"/>
                <w:sz w:val="24"/>
                <w:szCs w:val="24"/>
                <w:lang w:eastAsia="ja-JP"/>
              </w:rPr>
            </w:pPr>
            <w:r w:rsidRPr="00A12679">
              <w:rPr>
                <w:rFonts w:ascii="Times New Roman" w:eastAsia="MS Mincho" w:hAnsi="Times New Roman"/>
                <w:sz w:val="24"/>
                <w:szCs w:val="24"/>
                <w:lang w:eastAsia="ru-RU"/>
              </w:rPr>
              <w:t xml:space="preserve">Площадь под фармакокинетической кривой «концентрация-время» </w:t>
            </w:r>
            <w:r w:rsidR="00A4066B">
              <w:rPr>
                <w:rFonts w:ascii="Times New Roman" w:eastAsia="MS Mincho" w:hAnsi="Times New Roman"/>
                <w:sz w:val="24"/>
                <w:szCs w:val="24"/>
                <w:lang w:eastAsia="ru-RU"/>
              </w:rPr>
              <w:t>ривароксабан</w:t>
            </w:r>
            <w:r w:rsidR="00B32A30">
              <w:rPr>
                <w:rFonts w:ascii="Times New Roman" w:eastAsia="MS Mincho" w:hAnsi="Times New Roman"/>
                <w:sz w:val="24"/>
                <w:szCs w:val="24"/>
                <w:lang w:eastAsia="ru-RU"/>
              </w:rPr>
              <w:t>а</w:t>
            </w:r>
            <w:r w:rsidRPr="00A12679">
              <w:rPr>
                <w:rFonts w:ascii="Times New Roman" w:eastAsia="MS Mincho" w:hAnsi="Times New Roman"/>
                <w:sz w:val="24"/>
                <w:szCs w:val="24"/>
                <w:lang w:eastAsia="ru-RU"/>
              </w:rPr>
              <w:t xml:space="preserve"> от момента приема препарата до бесконечности после однократного приёма препарата (</w:t>
            </w:r>
            <w:r w:rsidRPr="00A12679">
              <w:rPr>
                <w:rFonts w:ascii="Times New Roman" w:eastAsia="MS Mincho" w:hAnsi="Times New Roman"/>
                <w:sz w:val="24"/>
                <w:szCs w:val="24"/>
                <w:lang w:val="en-US" w:eastAsia="ru-RU"/>
              </w:rPr>
              <w:t>AUC</w:t>
            </w:r>
            <w:r w:rsidRPr="00A12679">
              <w:rPr>
                <w:rFonts w:ascii="Times New Roman" w:eastAsia="MS Mincho" w:hAnsi="Times New Roman"/>
                <w:sz w:val="24"/>
                <w:szCs w:val="24"/>
                <w:vertAlign w:val="subscript"/>
                <w:lang w:eastAsia="ru-RU"/>
              </w:rPr>
              <w:t>(0-∞)</w:t>
            </w:r>
            <w:r w:rsidRPr="00A12679">
              <w:rPr>
                <w:rFonts w:ascii="Times New Roman" w:eastAsia="MS Mincho" w:hAnsi="Times New Roman"/>
                <w:sz w:val="24"/>
                <w:szCs w:val="24"/>
                <w:lang w:eastAsia="ru-RU"/>
              </w:rPr>
              <w:t>);</w:t>
            </w:r>
          </w:p>
          <w:p w14:paraId="09EBABAB" w14:textId="77777777" w:rsidR="00A12679" w:rsidRPr="00A12679" w:rsidRDefault="00A12679" w:rsidP="007E11F8">
            <w:pPr>
              <w:numPr>
                <w:ilvl w:val="0"/>
                <w:numId w:val="18"/>
              </w:numPr>
              <w:spacing w:after="0" w:line="240" w:lineRule="auto"/>
              <w:ind w:left="661"/>
              <w:contextualSpacing/>
              <w:jc w:val="both"/>
              <w:rPr>
                <w:rFonts w:ascii="Times New Roman" w:eastAsia="MS Mincho" w:hAnsi="Times New Roman"/>
                <w:sz w:val="24"/>
                <w:szCs w:val="24"/>
                <w:lang w:eastAsia="ja-JP"/>
              </w:rPr>
            </w:pPr>
            <w:r w:rsidRPr="00A12679">
              <w:rPr>
                <w:rFonts w:ascii="Times New Roman" w:eastAsia="MS Mincho" w:hAnsi="Times New Roman"/>
                <w:sz w:val="24"/>
                <w:szCs w:val="24"/>
                <w:lang w:eastAsia="ru-RU"/>
              </w:rPr>
              <w:t>Время достижения максимальной</w:t>
            </w:r>
            <w:r w:rsidRPr="00A12679">
              <w:rPr>
                <w:rFonts w:ascii="Times New Roman" w:eastAsia="MS Mincho" w:hAnsi="Times New Roman"/>
                <w:sz w:val="24"/>
                <w:szCs w:val="24"/>
                <w:lang w:eastAsia="ja-JP"/>
              </w:rPr>
              <w:t xml:space="preserve"> концентрации </w:t>
            </w:r>
            <w:r w:rsidR="00A4066B">
              <w:rPr>
                <w:rFonts w:ascii="Times New Roman" w:eastAsia="MS Mincho" w:hAnsi="Times New Roman"/>
                <w:sz w:val="24"/>
                <w:szCs w:val="24"/>
                <w:lang w:eastAsia="ja-JP"/>
              </w:rPr>
              <w:t>ривароксабан</w:t>
            </w:r>
            <w:r w:rsidR="00B32A30">
              <w:rPr>
                <w:rFonts w:ascii="Times New Roman" w:eastAsia="MS Mincho" w:hAnsi="Times New Roman"/>
                <w:sz w:val="24"/>
                <w:szCs w:val="24"/>
                <w:lang w:eastAsia="ja-JP"/>
              </w:rPr>
              <w:t>а</w:t>
            </w:r>
            <w:r w:rsidRPr="00A12679">
              <w:rPr>
                <w:rFonts w:ascii="Times New Roman" w:eastAsia="MS Mincho" w:hAnsi="Times New Roman"/>
                <w:sz w:val="24"/>
                <w:szCs w:val="24"/>
                <w:lang w:eastAsia="ja-JP"/>
              </w:rPr>
              <w:t xml:space="preserve"> в плазме крови добровольцев после однократного </w:t>
            </w:r>
            <w:r w:rsidRPr="00A12679">
              <w:rPr>
                <w:rFonts w:ascii="Times New Roman" w:eastAsia="MS Mincho" w:hAnsi="Times New Roman"/>
                <w:sz w:val="24"/>
                <w:szCs w:val="24"/>
                <w:lang w:eastAsia="ru-RU"/>
              </w:rPr>
              <w:t>приёма препарата (</w:t>
            </w:r>
            <w:proofErr w:type="spellStart"/>
            <w:r w:rsidRPr="00A12679">
              <w:rPr>
                <w:rFonts w:ascii="Times New Roman" w:eastAsia="MS Mincho" w:hAnsi="Times New Roman"/>
                <w:sz w:val="24"/>
                <w:szCs w:val="24"/>
                <w:lang w:val="en-US" w:eastAsia="ru-RU"/>
              </w:rPr>
              <w:t>T</w:t>
            </w:r>
            <w:r w:rsidRPr="00A12679">
              <w:rPr>
                <w:rFonts w:ascii="Times New Roman" w:eastAsia="MS Mincho" w:hAnsi="Times New Roman"/>
                <w:sz w:val="24"/>
                <w:szCs w:val="24"/>
                <w:vertAlign w:val="subscript"/>
                <w:lang w:val="en-US" w:eastAsia="ru-RU"/>
              </w:rPr>
              <w:t>max</w:t>
            </w:r>
            <w:proofErr w:type="spellEnd"/>
            <w:r w:rsidRPr="00A12679">
              <w:rPr>
                <w:rFonts w:ascii="Times New Roman" w:eastAsia="MS Mincho" w:hAnsi="Times New Roman"/>
                <w:sz w:val="24"/>
                <w:szCs w:val="24"/>
                <w:lang w:eastAsia="ru-RU"/>
              </w:rPr>
              <w:t>);</w:t>
            </w:r>
          </w:p>
          <w:p w14:paraId="31256E7A" w14:textId="77777777" w:rsidR="00A12679" w:rsidRPr="00A12679" w:rsidRDefault="00A12679" w:rsidP="007E11F8">
            <w:pPr>
              <w:numPr>
                <w:ilvl w:val="0"/>
                <w:numId w:val="18"/>
              </w:numPr>
              <w:spacing w:after="0" w:line="240" w:lineRule="auto"/>
              <w:ind w:left="661"/>
              <w:contextualSpacing/>
              <w:jc w:val="both"/>
              <w:rPr>
                <w:rFonts w:ascii="Times New Roman" w:eastAsia="MS Mincho" w:hAnsi="Times New Roman"/>
                <w:sz w:val="24"/>
                <w:szCs w:val="24"/>
                <w:lang w:eastAsia="ja-JP"/>
              </w:rPr>
            </w:pPr>
            <w:commentRangeStart w:id="15"/>
            <w:r w:rsidRPr="00A12679">
              <w:rPr>
                <w:rFonts w:ascii="Times New Roman" w:eastAsia="MS Mincho" w:hAnsi="Times New Roman"/>
                <w:sz w:val="24"/>
                <w:szCs w:val="24"/>
                <w:lang w:eastAsia="ru-RU"/>
              </w:rPr>
              <w:t xml:space="preserve">Остаточная площадь под фармакокинетической кривой «концентрация-время» </w:t>
            </w:r>
            <w:r w:rsidR="00A4066B">
              <w:rPr>
                <w:rFonts w:ascii="Times New Roman" w:eastAsia="MS Mincho" w:hAnsi="Times New Roman"/>
                <w:sz w:val="24"/>
                <w:szCs w:val="24"/>
                <w:lang w:eastAsia="ja-JP"/>
              </w:rPr>
              <w:t>ривароксабан</w:t>
            </w:r>
            <w:r w:rsidR="00B32A30">
              <w:rPr>
                <w:rFonts w:ascii="Times New Roman" w:eastAsia="MS Mincho" w:hAnsi="Times New Roman"/>
                <w:sz w:val="24"/>
                <w:szCs w:val="24"/>
                <w:lang w:eastAsia="ja-JP"/>
              </w:rPr>
              <w:t>а</w:t>
            </w:r>
            <w:r w:rsidRPr="00A12679">
              <w:rPr>
                <w:rFonts w:ascii="Times New Roman" w:eastAsia="MS Mincho" w:hAnsi="Times New Roman"/>
                <w:sz w:val="24"/>
                <w:szCs w:val="24"/>
                <w:lang w:eastAsia="ru-RU"/>
              </w:rPr>
              <w:t xml:space="preserve"> ((</w:t>
            </w:r>
            <w:r w:rsidRPr="00A12679">
              <w:rPr>
                <w:rFonts w:ascii="Times New Roman" w:eastAsia="MS Mincho" w:hAnsi="Times New Roman"/>
                <w:sz w:val="24"/>
                <w:szCs w:val="24"/>
                <w:lang w:val="en-US" w:eastAsia="ru-RU"/>
              </w:rPr>
              <w:t>AUC</w:t>
            </w:r>
            <w:r w:rsidRPr="00A12679">
              <w:rPr>
                <w:rFonts w:ascii="Times New Roman" w:eastAsia="MS Mincho" w:hAnsi="Times New Roman"/>
                <w:sz w:val="24"/>
                <w:szCs w:val="24"/>
                <w:vertAlign w:val="subscript"/>
                <w:lang w:eastAsia="ru-RU"/>
              </w:rPr>
              <w:t xml:space="preserve">(0-∞) </w:t>
            </w:r>
            <w:r w:rsidRPr="00A12679">
              <w:rPr>
                <w:rFonts w:ascii="Times New Roman" w:eastAsia="MS Mincho" w:hAnsi="Times New Roman"/>
                <w:sz w:val="24"/>
                <w:szCs w:val="24"/>
                <w:lang w:eastAsia="ru-RU"/>
              </w:rPr>
              <w:t xml:space="preserve">- </w:t>
            </w:r>
            <w:r w:rsidRPr="00A12679">
              <w:rPr>
                <w:rFonts w:ascii="Times New Roman" w:eastAsia="MS Mincho" w:hAnsi="Times New Roman"/>
                <w:sz w:val="24"/>
                <w:szCs w:val="24"/>
                <w:lang w:val="en-US" w:eastAsia="ru-RU"/>
              </w:rPr>
              <w:t>AUC</w:t>
            </w:r>
            <w:r w:rsidR="00646499">
              <w:rPr>
                <w:rFonts w:ascii="Times New Roman" w:eastAsia="MS Mincho" w:hAnsi="Times New Roman"/>
                <w:sz w:val="24"/>
                <w:szCs w:val="24"/>
                <w:vertAlign w:val="subscript"/>
                <w:lang w:eastAsia="ru-RU"/>
              </w:rPr>
              <w:t xml:space="preserve"> (</w:t>
            </w:r>
            <w:r w:rsidR="00FD1BD6">
              <w:rPr>
                <w:rFonts w:ascii="Times New Roman" w:eastAsia="MS Mincho" w:hAnsi="Times New Roman"/>
                <w:sz w:val="24"/>
                <w:szCs w:val="24"/>
                <w:vertAlign w:val="subscript"/>
                <w:lang w:eastAsia="ru-RU"/>
              </w:rPr>
              <w:t>0-t</w:t>
            </w:r>
            <w:r w:rsidRPr="00A12679">
              <w:rPr>
                <w:rFonts w:ascii="Times New Roman" w:eastAsia="MS Mincho" w:hAnsi="Times New Roman"/>
                <w:sz w:val="24"/>
                <w:szCs w:val="24"/>
                <w:vertAlign w:val="subscript"/>
                <w:lang w:eastAsia="ru-RU"/>
              </w:rPr>
              <w:t>)</w:t>
            </w:r>
            <w:r w:rsidRPr="00A12679">
              <w:rPr>
                <w:rFonts w:ascii="Times New Roman" w:eastAsia="MS Mincho" w:hAnsi="Times New Roman"/>
                <w:sz w:val="24"/>
                <w:szCs w:val="24"/>
                <w:lang w:eastAsia="ru-RU"/>
              </w:rPr>
              <w:t>)/</w:t>
            </w:r>
            <w:r w:rsidRPr="00A12679">
              <w:rPr>
                <w:rFonts w:ascii="Times New Roman" w:eastAsia="MS Mincho" w:hAnsi="Times New Roman"/>
                <w:sz w:val="24"/>
                <w:szCs w:val="24"/>
                <w:lang w:val="en-US" w:eastAsia="ru-RU"/>
              </w:rPr>
              <w:t>AUC</w:t>
            </w:r>
            <w:r w:rsidRPr="00A12679">
              <w:rPr>
                <w:rFonts w:ascii="Times New Roman" w:eastAsia="MS Mincho" w:hAnsi="Times New Roman"/>
                <w:sz w:val="24"/>
                <w:szCs w:val="24"/>
                <w:vertAlign w:val="subscript"/>
                <w:lang w:eastAsia="ru-RU"/>
              </w:rPr>
              <w:t>(0-∞)</w:t>
            </w:r>
            <w:r w:rsidRPr="00A12679">
              <w:rPr>
                <w:rFonts w:ascii="Times New Roman" w:eastAsia="MS Mincho" w:hAnsi="Times New Roman"/>
                <w:sz w:val="24"/>
                <w:szCs w:val="24"/>
                <w:lang w:eastAsia="ru-RU"/>
              </w:rPr>
              <w:t>);</w:t>
            </w:r>
          </w:p>
          <w:p w14:paraId="040C105F" w14:textId="77777777" w:rsidR="00A12679" w:rsidRPr="00A12679" w:rsidRDefault="00A12679" w:rsidP="007E11F8">
            <w:pPr>
              <w:numPr>
                <w:ilvl w:val="0"/>
                <w:numId w:val="18"/>
              </w:numPr>
              <w:spacing w:after="0" w:line="240" w:lineRule="auto"/>
              <w:ind w:left="661"/>
              <w:contextualSpacing/>
              <w:jc w:val="both"/>
              <w:rPr>
                <w:rFonts w:ascii="Times New Roman" w:eastAsia="MS Mincho" w:hAnsi="Times New Roman"/>
                <w:sz w:val="24"/>
                <w:szCs w:val="24"/>
                <w:lang w:eastAsia="ja-JP"/>
              </w:rPr>
            </w:pPr>
            <w:r w:rsidRPr="00A12679">
              <w:rPr>
                <w:rFonts w:ascii="Times New Roman" w:eastAsia="MS Mincho" w:hAnsi="Times New Roman"/>
                <w:sz w:val="24"/>
                <w:szCs w:val="24"/>
                <w:lang w:eastAsia="ru-RU"/>
              </w:rPr>
              <w:t xml:space="preserve">Период полувыведения </w:t>
            </w:r>
            <w:r w:rsidR="00A4066B">
              <w:rPr>
                <w:rFonts w:ascii="Times New Roman" w:eastAsia="MS Mincho" w:hAnsi="Times New Roman"/>
                <w:sz w:val="24"/>
                <w:szCs w:val="24"/>
                <w:lang w:eastAsia="ru-RU"/>
              </w:rPr>
              <w:t>ривароксабан</w:t>
            </w:r>
            <w:r w:rsidR="00B32A30">
              <w:rPr>
                <w:rFonts w:ascii="Times New Roman" w:eastAsia="MS Mincho" w:hAnsi="Times New Roman"/>
                <w:sz w:val="24"/>
                <w:szCs w:val="24"/>
                <w:lang w:eastAsia="ru-RU"/>
              </w:rPr>
              <w:t>а</w:t>
            </w:r>
            <w:r w:rsidRPr="00A12679">
              <w:rPr>
                <w:rFonts w:ascii="Times New Roman" w:eastAsia="MS Mincho" w:hAnsi="Times New Roman"/>
                <w:sz w:val="24"/>
                <w:szCs w:val="24"/>
                <w:lang w:eastAsia="ru-RU"/>
              </w:rPr>
              <w:t xml:space="preserve"> после однократного приёма препарата (</w:t>
            </w:r>
            <w:r w:rsidRPr="00A12679">
              <w:rPr>
                <w:rFonts w:ascii="Times New Roman" w:eastAsia="MS Mincho" w:hAnsi="Times New Roman"/>
                <w:sz w:val="24"/>
                <w:szCs w:val="24"/>
                <w:lang w:val="en-US" w:eastAsia="ru-RU"/>
              </w:rPr>
              <w:t>T</w:t>
            </w:r>
            <w:r w:rsidRPr="00A12679">
              <w:rPr>
                <w:rFonts w:ascii="Times New Roman" w:eastAsia="MS Mincho" w:hAnsi="Times New Roman"/>
                <w:sz w:val="24"/>
                <w:szCs w:val="24"/>
                <w:vertAlign w:val="subscript"/>
                <w:lang w:eastAsia="ru-RU"/>
              </w:rPr>
              <w:t>1/2</w:t>
            </w:r>
            <w:r w:rsidRPr="00A12679">
              <w:rPr>
                <w:rFonts w:ascii="Times New Roman" w:eastAsia="MS Mincho" w:hAnsi="Times New Roman"/>
                <w:sz w:val="24"/>
                <w:szCs w:val="24"/>
                <w:lang w:eastAsia="ru-RU"/>
              </w:rPr>
              <w:t>);</w:t>
            </w:r>
          </w:p>
          <w:p w14:paraId="5DDCBC04" w14:textId="77777777" w:rsidR="00A12679" w:rsidRPr="00A86CAE" w:rsidRDefault="00A12679" w:rsidP="007E11F8">
            <w:pPr>
              <w:numPr>
                <w:ilvl w:val="0"/>
                <w:numId w:val="18"/>
              </w:numPr>
              <w:spacing w:after="0" w:line="240" w:lineRule="auto"/>
              <w:ind w:left="661"/>
              <w:contextualSpacing/>
              <w:jc w:val="both"/>
              <w:rPr>
                <w:rFonts w:ascii="Times New Roman" w:eastAsia="Calibri" w:hAnsi="Times New Roman"/>
                <w:b/>
                <w:sz w:val="24"/>
                <w:szCs w:val="24"/>
                <w:lang w:eastAsia="ru-RU"/>
              </w:rPr>
            </w:pPr>
            <w:r w:rsidRPr="00A12679">
              <w:rPr>
                <w:rFonts w:ascii="Times New Roman" w:eastAsia="MS Mincho" w:hAnsi="Times New Roman"/>
                <w:sz w:val="24"/>
                <w:szCs w:val="24"/>
                <w:lang w:eastAsia="ja-JP"/>
              </w:rPr>
              <w:t xml:space="preserve">Константа скорости элиминации </w:t>
            </w:r>
            <w:r w:rsidR="00A4066B">
              <w:rPr>
                <w:rFonts w:ascii="Times New Roman" w:eastAsia="MS Mincho" w:hAnsi="Times New Roman"/>
                <w:sz w:val="24"/>
                <w:szCs w:val="24"/>
                <w:lang w:eastAsia="ja-JP"/>
              </w:rPr>
              <w:t>ривароксабан</w:t>
            </w:r>
            <w:r w:rsidR="00B32A30">
              <w:rPr>
                <w:rFonts w:ascii="Times New Roman" w:eastAsia="MS Mincho" w:hAnsi="Times New Roman"/>
                <w:sz w:val="24"/>
                <w:szCs w:val="24"/>
                <w:lang w:eastAsia="ja-JP"/>
              </w:rPr>
              <w:t>а</w:t>
            </w:r>
            <w:r w:rsidRPr="00A12679">
              <w:rPr>
                <w:rFonts w:ascii="Times New Roman" w:eastAsia="MS Mincho" w:hAnsi="Times New Roman"/>
                <w:sz w:val="24"/>
                <w:szCs w:val="24"/>
                <w:lang w:eastAsia="ja-JP"/>
              </w:rPr>
              <w:t xml:space="preserve"> </w:t>
            </w:r>
            <w:r w:rsidRPr="00A12679">
              <w:rPr>
                <w:rFonts w:ascii="Times New Roman" w:eastAsia="MS Mincho" w:hAnsi="Times New Roman"/>
                <w:sz w:val="24"/>
                <w:szCs w:val="24"/>
                <w:lang w:eastAsia="ru-RU"/>
              </w:rPr>
              <w:t xml:space="preserve">после однократного приёма препарата </w:t>
            </w:r>
            <w:r w:rsidRPr="00A12679">
              <w:rPr>
                <w:rFonts w:ascii="Times New Roman" w:eastAsia="MS Mincho" w:hAnsi="Times New Roman"/>
                <w:sz w:val="24"/>
                <w:szCs w:val="24"/>
                <w:lang w:eastAsia="ja-JP"/>
              </w:rPr>
              <w:t>(К</w:t>
            </w:r>
            <w:proofErr w:type="spellStart"/>
            <w:r w:rsidRPr="00A12679">
              <w:rPr>
                <w:rFonts w:ascii="Times New Roman" w:eastAsia="MS Mincho" w:hAnsi="Times New Roman"/>
                <w:sz w:val="24"/>
                <w:szCs w:val="24"/>
                <w:vertAlign w:val="subscript"/>
                <w:lang w:val="en-US" w:eastAsia="ja-JP"/>
              </w:rPr>
              <w:t>el</w:t>
            </w:r>
            <w:proofErr w:type="spellEnd"/>
            <w:r w:rsidRPr="00A12679">
              <w:rPr>
                <w:rFonts w:ascii="Times New Roman" w:eastAsia="MS Mincho" w:hAnsi="Times New Roman"/>
                <w:sz w:val="24"/>
                <w:szCs w:val="24"/>
                <w:lang w:eastAsia="ja-JP"/>
              </w:rPr>
              <w:t>).</w:t>
            </w:r>
            <w:commentRangeEnd w:id="15"/>
            <w:r w:rsidR="007106A9">
              <w:rPr>
                <w:rStyle w:val="CommentReference"/>
              </w:rPr>
              <w:commentReference w:id="15"/>
            </w:r>
          </w:p>
          <w:p w14:paraId="7825C56F" w14:textId="77777777" w:rsidR="00A86CAE" w:rsidRPr="00A86CAE" w:rsidRDefault="00A86CAE" w:rsidP="00A86CAE">
            <w:pPr>
              <w:spacing w:after="0" w:line="240" w:lineRule="auto"/>
              <w:ind w:firstLine="802"/>
              <w:jc w:val="both"/>
              <w:rPr>
                <w:rFonts w:ascii="Times New Roman" w:eastAsia="SimSun" w:hAnsi="Times New Roman"/>
                <w:sz w:val="24"/>
                <w:szCs w:val="24"/>
              </w:rPr>
            </w:pPr>
            <w:r w:rsidRPr="00A86CAE">
              <w:rPr>
                <w:rFonts w:ascii="Times New Roman" w:eastAsia="SimSun" w:hAnsi="Times New Roman"/>
                <w:sz w:val="24"/>
                <w:szCs w:val="24"/>
              </w:rPr>
              <w:t xml:space="preserve">Конечные точки </w:t>
            </w:r>
            <w:r>
              <w:rPr>
                <w:rFonts w:ascii="Times New Roman" w:eastAsia="SimSun" w:hAnsi="Times New Roman"/>
                <w:sz w:val="24"/>
                <w:szCs w:val="24"/>
              </w:rPr>
              <w:t xml:space="preserve">будет рассчитаны для </w:t>
            </w:r>
            <w:r w:rsidRPr="00A86CAE">
              <w:rPr>
                <w:rFonts w:ascii="Times New Roman" w:eastAsia="MS Mincho" w:hAnsi="Times New Roman"/>
                <w:sz w:val="24"/>
                <w:szCs w:val="24"/>
                <w:lang w:eastAsia="ru-RU"/>
              </w:rPr>
              <w:t>каждой из исследуемых до</w:t>
            </w:r>
            <w:r>
              <w:rPr>
                <w:rFonts w:ascii="Times New Roman" w:eastAsia="MS Mincho" w:hAnsi="Times New Roman"/>
                <w:sz w:val="24"/>
                <w:szCs w:val="24"/>
                <w:lang w:eastAsia="ru-RU"/>
              </w:rPr>
              <w:t>зировок (10 мг и 20 мг) в отдельности.</w:t>
            </w:r>
          </w:p>
          <w:p w14:paraId="5C142750" w14:textId="77777777" w:rsidR="00293006" w:rsidRPr="002E03AF" w:rsidRDefault="00293006" w:rsidP="002E03AF">
            <w:pPr>
              <w:spacing w:after="0" w:line="240" w:lineRule="auto"/>
              <w:jc w:val="both"/>
              <w:rPr>
                <w:rFonts w:ascii="Times New Roman" w:eastAsia="Calibri" w:hAnsi="Times New Roman"/>
                <w:b/>
                <w:sz w:val="24"/>
                <w:szCs w:val="24"/>
              </w:rPr>
            </w:pPr>
            <w:r w:rsidRPr="002E03AF">
              <w:rPr>
                <w:rFonts w:ascii="Times New Roman" w:eastAsia="Calibri" w:hAnsi="Times New Roman"/>
                <w:b/>
                <w:sz w:val="24"/>
                <w:szCs w:val="24"/>
              </w:rPr>
              <w:t>Установление биоэквивалентности:</w:t>
            </w:r>
          </w:p>
          <w:p w14:paraId="0C3508CC" w14:textId="77777777" w:rsidR="00A12679" w:rsidRDefault="00293006" w:rsidP="00C4360F">
            <w:pPr>
              <w:spacing w:after="0" w:line="240" w:lineRule="auto"/>
              <w:ind w:firstLine="709"/>
              <w:jc w:val="both"/>
              <w:rPr>
                <w:rFonts w:ascii="Times New Roman" w:eastAsia="Calibri" w:hAnsi="Times New Roman"/>
                <w:sz w:val="24"/>
                <w:szCs w:val="24"/>
                <w:lang w:eastAsia="ru-RU"/>
              </w:rPr>
            </w:pPr>
            <w:r>
              <w:rPr>
                <w:rFonts w:ascii="Times New Roman" w:eastAsia="Calibri" w:hAnsi="Times New Roman"/>
                <w:sz w:val="24"/>
                <w:szCs w:val="24"/>
              </w:rPr>
              <w:t>Установление</w:t>
            </w:r>
            <w:r w:rsidRPr="00A12679">
              <w:rPr>
                <w:rFonts w:ascii="Times New Roman" w:eastAsia="Calibri" w:hAnsi="Times New Roman"/>
                <w:sz w:val="24"/>
                <w:szCs w:val="24"/>
              </w:rPr>
              <w:t xml:space="preserve"> </w:t>
            </w:r>
            <w:r w:rsidR="00A12679" w:rsidRPr="00A12679">
              <w:rPr>
                <w:rFonts w:ascii="Times New Roman" w:eastAsia="Calibri" w:hAnsi="Times New Roman"/>
                <w:sz w:val="24"/>
                <w:szCs w:val="24"/>
              </w:rPr>
              <w:t xml:space="preserve">биоэквивалентности препаратов будет производиться путем сравнения границ </w:t>
            </w:r>
            <w:r>
              <w:rPr>
                <w:rFonts w:ascii="Times New Roman" w:eastAsia="Calibri" w:hAnsi="Times New Roman"/>
                <w:sz w:val="24"/>
                <w:szCs w:val="24"/>
              </w:rPr>
              <w:t xml:space="preserve">90% </w:t>
            </w:r>
            <w:r w:rsidR="00A12679" w:rsidRPr="00A12679">
              <w:rPr>
                <w:rFonts w:ascii="Times New Roman" w:eastAsia="Calibri" w:hAnsi="Times New Roman"/>
                <w:sz w:val="24"/>
                <w:szCs w:val="24"/>
              </w:rPr>
              <w:t xml:space="preserve">доверительных интервалов для отношения геометрических средних </w:t>
            </w:r>
            <w:r w:rsidR="00A12679" w:rsidRPr="00A12679">
              <w:rPr>
                <w:rFonts w:ascii="Times New Roman" w:eastAsia="MS Mincho" w:hAnsi="Times New Roman"/>
                <w:sz w:val="24"/>
                <w:szCs w:val="24"/>
                <w:lang w:val="en-US" w:eastAsia="ru-RU"/>
              </w:rPr>
              <w:t>AUC</w:t>
            </w:r>
            <w:r w:rsidR="00646499">
              <w:rPr>
                <w:rFonts w:ascii="Times New Roman" w:eastAsia="MS Mincho" w:hAnsi="Times New Roman"/>
                <w:sz w:val="24"/>
                <w:szCs w:val="24"/>
                <w:vertAlign w:val="subscript"/>
                <w:lang w:eastAsia="ru-RU"/>
              </w:rPr>
              <w:t xml:space="preserve"> (</w:t>
            </w:r>
            <w:r w:rsidR="00FD1BD6">
              <w:rPr>
                <w:rFonts w:ascii="Times New Roman" w:eastAsia="MS Mincho" w:hAnsi="Times New Roman"/>
                <w:sz w:val="24"/>
                <w:szCs w:val="24"/>
                <w:vertAlign w:val="subscript"/>
                <w:lang w:eastAsia="ru-RU"/>
              </w:rPr>
              <w:t>0-t</w:t>
            </w:r>
            <w:r w:rsidR="00A12679" w:rsidRPr="00A12679">
              <w:rPr>
                <w:rFonts w:ascii="Times New Roman" w:eastAsia="MS Mincho" w:hAnsi="Times New Roman"/>
                <w:sz w:val="24"/>
                <w:szCs w:val="24"/>
                <w:vertAlign w:val="subscript"/>
                <w:lang w:eastAsia="ru-RU"/>
              </w:rPr>
              <w:t>)</w:t>
            </w:r>
            <w:r w:rsidR="00A12679" w:rsidRPr="00A12679">
              <w:rPr>
                <w:rFonts w:ascii="Times New Roman" w:eastAsia="MS Mincho" w:hAnsi="Times New Roman"/>
                <w:sz w:val="24"/>
                <w:szCs w:val="24"/>
                <w:lang w:eastAsia="ru-RU"/>
              </w:rPr>
              <w:t xml:space="preserve"> и </w:t>
            </w:r>
            <w:proofErr w:type="spellStart"/>
            <w:r w:rsidR="00A12679" w:rsidRPr="00A12679">
              <w:rPr>
                <w:rFonts w:ascii="Times New Roman" w:eastAsia="MS Mincho" w:hAnsi="Times New Roman"/>
                <w:sz w:val="24"/>
                <w:szCs w:val="24"/>
                <w:lang w:val="en-US" w:eastAsia="ru-RU"/>
              </w:rPr>
              <w:t>C</w:t>
            </w:r>
            <w:r w:rsidR="00A12679" w:rsidRPr="00A12679">
              <w:rPr>
                <w:rFonts w:ascii="Times New Roman" w:eastAsia="MS Mincho" w:hAnsi="Times New Roman"/>
                <w:sz w:val="24"/>
                <w:szCs w:val="24"/>
                <w:vertAlign w:val="subscript"/>
                <w:lang w:val="en-US" w:eastAsia="ru-RU"/>
              </w:rPr>
              <w:t>max</w:t>
            </w:r>
            <w:proofErr w:type="spellEnd"/>
            <w:r w:rsidR="00A12679" w:rsidRPr="00A12679">
              <w:rPr>
                <w:rFonts w:ascii="Times New Roman" w:eastAsia="MS Mincho" w:hAnsi="Times New Roman"/>
                <w:sz w:val="24"/>
                <w:szCs w:val="24"/>
                <w:lang w:eastAsia="ru-RU"/>
              </w:rPr>
              <w:t xml:space="preserve"> </w:t>
            </w:r>
            <w:r w:rsidR="00A4066B">
              <w:rPr>
                <w:rFonts w:ascii="Times New Roman" w:eastAsia="MS Mincho" w:hAnsi="Times New Roman"/>
                <w:sz w:val="24"/>
                <w:szCs w:val="24"/>
                <w:lang w:eastAsia="ja-JP"/>
              </w:rPr>
              <w:t>ривароксабан</w:t>
            </w:r>
            <w:r w:rsidR="00B32A30">
              <w:rPr>
                <w:rFonts w:ascii="Times New Roman" w:eastAsia="MS Mincho" w:hAnsi="Times New Roman"/>
                <w:sz w:val="24"/>
                <w:szCs w:val="24"/>
                <w:lang w:eastAsia="ja-JP"/>
              </w:rPr>
              <w:t>а</w:t>
            </w:r>
            <w:r w:rsidR="00A12679" w:rsidRPr="00A12679">
              <w:rPr>
                <w:rFonts w:ascii="Times New Roman" w:eastAsia="MS Mincho" w:hAnsi="Times New Roman"/>
                <w:sz w:val="24"/>
                <w:szCs w:val="24"/>
                <w:lang w:eastAsia="ru-RU"/>
              </w:rPr>
              <w:t xml:space="preserve"> после приема исследуемого препарата и препарата сравнения</w:t>
            </w:r>
            <w:r w:rsidR="00A86CAE">
              <w:rPr>
                <w:rFonts w:ascii="Times New Roman" w:eastAsia="MS Mincho" w:hAnsi="Times New Roman"/>
                <w:sz w:val="24"/>
                <w:szCs w:val="24"/>
                <w:lang w:eastAsia="ru-RU"/>
              </w:rPr>
              <w:t xml:space="preserve"> в каждой из 2-х исследуемых дозировок (10 мг и 20 мг)</w:t>
            </w:r>
            <w:r w:rsidR="00A12679" w:rsidRPr="00A12679">
              <w:rPr>
                <w:rFonts w:ascii="Times New Roman" w:eastAsia="MS Mincho" w:hAnsi="Times New Roman"/>
                <w:sz w:val="24"/>
                <w:szCs w:val="24"/>
                <w:lang w:eastAsia="ru-RU"/>
              </w:rPr>
              <w:t xml:space="preserve">, с границами эквивалентности, установленными как равные 80,00 – 125,00%. </w:t>
            </w:r>
          </w:p>
          <w:p w14:paraId="699F40B1" w14:textId="77777777" w:rsidR="00A12679" w:rsidRPr="00A12679" w:rsidRDefault="00A12679" w:rsidP="002E03AF">
            <w:pPr>
              <w:spacing w:after="0" w:line="240" w:lineRule="auto"/>
              <w:rPr>
                <w:rFonts w:ascii="Times New Roman" w:eastAsia="Calibri" w:hAnsi="Times New Roman"/>
                <w:b/>
                <w:sz w:val="24"/>
                <w:szCs w:val="24"/>
                <w:lang w:eastAsia="ru-RU"/>
              </w:rPr>
            </w:pPr>
            <w:r w:rsidRPr="00A12679">
              <w:rPr>
                <w:rFonts w:ascii="Times New Roman" w:eastAsia="Calibri" w:hAnsi="Times New Roman"/>
                <w:b/>
                <w:sz w:val="24"/>
                <w:szCs w:val="24"/>
                <w:lang w:eastAsia="ru-RU"/>
              </w:rPr>
              <w:t>Методы оценки фармакокинетики:</w:t>
            </w:r>
          </w:p>
          <w:p w14:paraId="1D81A430" w14:textId="54866E36" w:rsidR="00A12679" w:rsidRPr="00854103" w:rsidRDefault="00EF3EA2" w:rsidP="00854103">
            <w:pPr>
              <w:spacing w:after="0" w:line="240" w:lineRule="auto"/>
              <w:ind w:firstLine="709"/>
              <w:jc w:val="both"/>
              <w:rPr>
                <w:rFonts w:ascii="Times New Roman" w:eastAsia="Calibri" w:hAnsi="Times New Roman"/>
                <w:sz w:val="24"/>
                <w:szCs w:val="24"/>
              </w:rPr>
            </w:pPr>
            <w:r w:rsidRPr="00A12679">
              <w:rPr>
                <w:rFonts w:ascii="Times New Roman" w:eastAsia="Calibri" w:hAnsi="Times New Roman"/>
                <w:sz w:val="24"/>
                <w:szCs w:val="24"/>
              </w:rPr>
              <w:t xml:space="preserve">Фармакокинетика будет анализироваться </w:t>
            </w:r>
            <w:r w:rsidR="00601940">
              <w:rPr>
                <w:rFonts w:ascii="Times New Roman" w:eastAsia="Calibri" w:hAnsi="Times New Roman"/>
                <w:sz w:val="24"/>
                <w:szCs w:val="24"/>
              </w:rPr>
              <w:t>путем</w:t>
            </w:r>
            <w:r w:rsidRPr="00A12679">
              <w:rPr>
                <w:rFonts w:ascii="Times New Roman" w:eastAsia="Calibri" w:hAnsi="Times New Roman"/>
                <w:sz w:val="24"/>
                <w:szCs w:val="24"/>
              </w:rPr>
              <w:t xml:space="preserve"> определения концентрации </w:t>
            </w:r>
            <w:r w:rsidR="00A4066B">
              <w:rPr>
                <w:rFonts w:ascii="Times New Roman" w:eastAsia="MS Mincho" w:hAnsi="Times New Roman"/>
                <w:sz w:val="24"/>
                <w:szCs w:val="24"/>
                <w:lang w:eastAsia="ja-JP"/>
              </w:rPr>
              <w:t>ривароксабан</w:t>
            </w:r>
            <w:r w:rsidR="00B32A30">
              <w:rPr>
                <w:rFonts w:ascii="Times New Roman" w:eastAsia="MS Mincho" w:hAnsi="Times New Roman"/>
                <w:sz w:val="24"/>
                <w:szCs w:val="24"/>
                <w:lang w:eastAsia="ja-JP"/>
              </w:rPr>
              <w:t>а</w:t>
            </w:r>
            <w:r w:rsidRPr="00A12679">
              <w:rPr>
                <w:rFonts w:ascii="Times New Roman" w:eastAsia="Calibri" w:hAnsi="Times New Roman"/>
                <w:sz w:val="24"/>
                <w:szCs w:val="24"/>
              </w:rPr>
              <w:t xml:space="preserve"> в плазме крови </w:t>
            </w:r>
            <w:r>
              <w:rPr>
                <w:rFonts w:ascii="Times New Roman" w:eastAsia="Calibri" w:hAnsi="Times New Roman"/>
                <w:sz w:val="24"/>
                <w:szCs w:val="24"/>
              </w:rPr>
              <w:t>б</w:t>
            </w:r>
            <w:r w:rsidRPr="00F753A4">
              <w:rPr>
                <w:rFonts w:ascii="Times New Roman" w:eastAsia="Calibri" w:hAnsi="Times New Roman"/>
                <w:sz w:val="24"/>
                <w:szCs w:val="24"/>
              </w:rPr>
              <w:t>иоаналитически</w:t>
            </w:r>
            <w:r>
              <w:rPr>
                <w:rFonts w:ascii="Times New Roman" w:eastAsia="Calibri" w:hAnsi="Times New Roman"/>
                <w:sz w:val="24"/>
                <w:szCs w:val="24"/>
              </w:rPr>
              <w:t>м</w:t>
            </w:r>
            <w:r w:rsidRPr="00F753A4">
              <w:rPr>
                <w:rFonts w:ascii="Times New Roman" w:eastAsia="Calibri" w:hAnsi="Times New Roman"/>
                <w:sz w:val="24"/>
                <w:szCs w:val="24"/>
              </w:rPr>
              <w:t xml:space="preserve"> метод</w:t>
            </w:r>
            <w:r>
              <w:rPr>
                <w:rFonts w:ascii="Times New Roman" w:eastAsia="Calibri" w:hAnsi="Times New Roman"/>
                <w:sz w:val="24"/>
                <w:szCs w:val="24"/>
              </w:rPr>
              <w:t>ом</w:t>
            </w:r>
            <w:r w:rsidRPr="00F753A4">
              <w:rPr>
                <w:rFonts w:ascii="Times New Roman" w:eastAsia="Calibri" w:hAnsi="Times New Roman"/>
                <w:sz w:val="24"/>
                <w:szCs w:val="24"/>
              </w:rPr>
              <w:t xml:space="preserve"> высокоэффективной жидкостной хроматографии с тандемной масс-спектрометрией (ВЭЖХ-МС/МС)</w:t>
            </w:r>
            <w:r w:rsidRPr="00A12679">
              <w:rPr>
                <w:rFonts w:ascii="Times New Roman" w:eastAsia="Calibri" w:hAnsi="Times New Roman"/>
                <w:sz w:val="24"/>
                <w:szCs w:val="24"/>
              </w:rPr>
              <w:t>.</w:t>
            </w:r>
            <w:r w:rsidR="00A12679" w:rsidRPr="00A12679">
              <w:rPr>
                <w:rFonts w:ascii="Times New Roman" w:eastAsia="Calibri" w:hAnsi="Times New Roman"/>
                <w:sz w:val="24"/>
                <w:szCs w:val="24"/>
              </w:rPr>
              <w:t xml:space="preserve"> Забор образцов крови в группах будет производиться </w:t>
            </w:r>
            <w:r w:rsidR="00B32A30" w:rsidRPr="00A12679">
              <w:rPr>
                <w:rFonts w:ascii="Times New Roman" w:eastAsia="Calibri" w:hAnsi="Times New Roman"/>
                <w:sz w:val="24"/>
                <w:szCs w:val="24"/>
              </w:rPr>
              <w:t xml:space="preserve">непосредственно перед введением и далее </w:t>
            </w:r>
            <w:r w:rsidR="00B32A30">
              <w:rPr>
                <w:rFonts w:ascii="Times New Roman" w:eastAsia="Calibri" w:hAnsi="Times New Roman"/>
                <w:sz w:val="24"/>
                <w:szCs w:val="24"/>
                <w:lang w:eastAsia="ru-RU"/>
              </w:rPr>
              <w:lastRenderedPageBreak/>
              <w:t>спустя</w:t>
            </w:r>
            <w:r w:rsidR="00854103">
              <w:rPr>
                <w:rFonts w:ascii="Times New Roman" w:eastAsia="Calibri" w:hAnsi="Times New Roman"/>
                <w:sz w:val="24"/>
                <w:szCs w:val="24"/>
                <w:lang w:eastAsia="ru-RU"/>
              </w:rPr>
              <w:t xml:space="preserve"> </w:t>
            </w:r>
            <w:commentRangeStart w:id="16"/>
            <w:r w:rsidR="00A86CAE">
              <w:rPr>
                <w:rFonts w:ascii="Times New Roman" w:eastAsia="Calibri" w:hAnsi="Times New Roman"/>
                <w:sz w:val="24"/>
                <w:szCs w:val="24"/>
                <w:lang w:eastAsia="ru-RU"/>
              </w:rPr>
              <w:t xml:space="preserve">0,5, 1,0, 1,33, 1,66, 2,0, 2,33, 2,66, 3,00, 3,33, </w:t>
            </w:r>
            <w:r w:rsidR="00E90227">
              <w:rPr>
                <w:rFonts w:ascii="Times New Roman" w:eastAsia="MS Mincho" w:hAnsi="Times New Roman"/>
                <w:bCs/>
                <w:sz w:val="24"/>
                <w:szCs w:val="24"/>
                <w:lang w:eastAsia="ja-JP"/>
              </w:rPr>
              <w:t xml:space="preserve">3,66, 4,0, 4,5, </w:t>
            </w:r>
            <w:r w:rsidR="00A86CAE">
              <w:rPr>
                <w:rFonts w:ascii="Times New Roman" w:eastAsia="Calibri" w:hAnsi="Times New Roman"/>
                <w:sz w:val="24"/>
                <w:szCs w:val="24"/>
                <w:lang w:eastAsia="ru-RU"/>
              </w:rPr>
              <w:t>5, 6, 8, 10, 16, 24 и 48 ч</w:t>
            </w:r>
            <w:r w:rsidR="000D4664">
              <w:rPr>
                <w:rFonts w:ascii="Times New Roman" w:eastAsia="Calibri" w:hAnsi="Times New Roman"/>
                <w:sz w:val="24"/>
                <w:szCs w:val="24"/>
                <w:lang w:eastAsia="ru-RU"/>
              </w:rPr>
              <w:t xml:space="preserve"> </w:t>
            </w:r>
            <w:commentRangeEnd w:id="16"/>
            <w:r w:rsidR="007106A9">
              <w:rPr>
                <w:rStyle w:val="CommentReference"/>
              </w:rPr>
              <w:commentReference w:id="16"/>
            </w:r>
            <w:r w:rsidR="00A12679" w:rsidRPr="00A12679">
              <w:rPr>
                <w:rFonts w:ascii="Times New Roman" w:eastAsia="Calibri" w:hAnsi="Times New Roman"/>
                <w:sz w:val="24"/>
                <w:szCs w:val="24"/>
              </w:rPr>
              <w:t>после приема исследуемого препарата/препарата сравнения.</w:t>
            </w:r>
          </w:p>
        </w:tc>
      </w:tr>
      <w:tr w:rsidR="00A12679" w:rsidRPr="00A12679" w14:paraId="1807CBCF" w14:textId="77777777" w:rsidTr="00EA7965">
        <w:tc>
          <w:tcPr>
            <w:tcW w:w="2776" w:type="dxa"/>
            <w:tcBorders>
              <w:top w:val="single" w:sz="4" w:space="0" w:color="auto"/>
              <w:left w:val="single" w:sz="4" w:space="0" w:color="auto"/>
              <w:bottom w:val="single" w:sz="4" w:space="0" w:color="auto"/>
              <w:right w:val="single" w:sz="4" w:space="0" w:color="auto"/>
            </w:tcBorders>
            <w:hideMark/>
          </w:tcPr>
          <w:p w14:paraId="258C333D" w14:textId="77777777" w:rsidR="00A12679" w:rsidRPr="00A12679" w:rsidRDefault="008A6480" w:rsidP="00C4360F">
            <w:pPr>
              <w:spacing w:after="0" w:line="240" w:lineRule="auto"/>
              <w:jc w:val="both"/>
              <w:rPr>
                <w:rFonts w:ascii="Times New Roman" w:eastAsia="SimSun" w:hAnsi="Times New Roman"/>
                <w:b/>
                <w:sz w:val="24"/>
                <w:szCs w:val="24"/>
              </w:rPr>
            </w:pPr>
            <w:r>
              <w:rPr>
                <w:rFonts w:ascii="Times New Roman" w:eastAsia="SimSun" w:hAnsi="Times New Roman"/>
                <w:b/>
                <w:sz w:val="24"/>
                <w:szCs w:val="24"/>
              </w:rPr>
              <w:lastRenderedPageBreak/>
              <w:t xml:space="preserve"> </w:t>
            </w:r>
            <w:r w:rsidR="00A12679" w:rsidRPr="00A12679">
              <w:rPr>
                <w:rFonts w:ascii="Times New Roman" w:eastAsia="SimSun" w:hAnsi="Times New Roman"/>
                <w:b/>
                <w:sz w:val="24"/>
                <w:szCs w:val="24"/>
              </w:rPr>
              <w:t>Оценка безопасности</w:t>
            </w:r>
          </w:p>
        </w:tc>
        <w:tc>
          <w:tcPr>
            <w:tcW w:w="6585" w:type="dxa"/>
            <w:tcBorders>
              <w:top w:val="single" w:sz="4" w:space="0" w:color="auto"/>
              <w:left w:val="single" w:sz="4" w:space="0" w:color="auto"/>
              <w:bottom w:val="single" w:sz="4" w:space="0" w:color="auto"/>
              <w:right w:val="single" w:sz="4" w:space="0" w:color="auto"/>
            </w:tcBorders>
            <w:hideMark/>
          </w:tcPr>
          <w:p w14:paraId="0E966742" w14:textId="77777777" w:rsidR="00A12679" w:rsidRPr="00A12679" w:rsidRDefault="00A12679" w:rsidP="002E03AF">
            <w:pPr>
              <w:spacing w:after="0" w:line="240" w:lineRule="auto"/>
              <w:jc w:val="both"/>
              <w:rPr>
                <w:rFonts w:ascii="Times New Roman" w:eastAsia="Calibri" w:hAnsi="Times New Roman"/>
                <w:sz w:val="24"/>
                <w:szCs w:val="24"/>
              </w:rPr>
            </w:pPr>
            <w:r w:rsidRPr="00A12679">
              <w:rPr>
                <w:rFonts w:ascii="Times New Roman" w:eastAsia="SimSun" w:hAnsi="Times New Roman"/>
                <w:b/>
                <w:sz w:val="24"/>
                <w:szCs w:val="24"/>
              </w:rPr>
              <w:t>Дополнительные (поисковые) конечные точки:</w:t>
            </w:r>
          </w:p>
          <w:p w14:paraId="3B03F604" w14:textId="77777777" w:rsidR="00A12679" w:rsidRPr="00A12679" w:rsidRDefault="00A12679" w:rsidP="007E11F8">
            <w:pPr>
              <w:numPr>
                <w:ilvl w:val="0"/>
                <w:numId w:val="18"/>
              </w:numPr>
              <w:spacing w:after="0" w:line="240" w:lineRule="auto"/>
              <w:ind w:left="661"/>
              <w:contextualSpacing/>
              <w:jc w:val="both"/>
              <w:rPr>
                <w:rFonts w:eastAsia="MS Mincho"/>
                <w:lang w:eastAsia="ru-RU"/>
              </w:rPr>
            </w:pPr>
            <w:r w:rsidRPr="00A12679">
              <w:rPr>
                <w:rFonts w:ascii="Times New Roman" w:eastAsia="MS Mincho" w:hAnsi="Times New Roman"/>
                <w:sz w:val="24"/>
                <w:szCs w:val="24"/>
                <w:lang w:eastAsia="ru-RU"/>
              </w:rPr>
              <w:t xml:space="preserve">Частота и тяжесть всех случаев НЯ и СНЯ; </w:t>
            </w:r>
          </w:p>
          <w:p w14:paraId="2201C348" w14:textId="77777777" w:rsidR="00A12679" w:rsidRPr="00A12679" w:rsidRDefault="00A12679" w:rsidP="007E11F8">
            <w:pPr>
              <w:numPr>
                <w:ilvl w:val="0"/>
                <w:numId w:val="18"/>
              </w:numPr>
              <w:spacing w:after="0" w:line="240" w:lineRule="auto"/>
              <w:ind w:left="661"/>
              <w:contextualSpacing/>
              <w:jc w:val="both"/>
              <w:rPr>
                <w:rFonts w:ascii="Times New Roman" w:eastAsia="MS Mincho" w:hAnsi="Times New Roman"/>
                <w:sz w:val="24"/>
                <w:szCs w:val="24"/>
                <w:lang w:eastAsia="ru-RU"/>
              </w:rPr>
            </w:pPr>
            <w:r w:rsidRPr="00A12679">
              <w:rPr>
                <w:rFonts w:ascii="Times New Roman" w:eastAsia="MS Mincho" w:hAnsi="Times New Roman"/>
                <w:sz w:val="24"/>
                <w:szCs w:val="24"/>
                <w:lang w:eastAsia="ru-RU"/>
              </w:rPr>
              <w:t xml:space="preserve">Частота случаев НЯ 3 - 4 степени по </w:t>
            </w:r>
            <w:r w:rsidR="008A3CC1">
              <w:rPr>
                <w:rFonts w:ascii="Times New Roman" w:eastAsia="MS Mincho" w:hAnsi="Times New Roman"/>
                <w:sz w:val="24"/>
                <w:szCs w:val="24"/>
                <w:lang w:eastAsia="ru-RU"/>
              </w:rPr>
              <w:t>CTCAE 5.0</w:t>
            </w:r>
            <w:r w:rsidRPr="00A12679">
              <w:rPr>
                <w:rFonts w:ascii="Times New Roman" w:eastAsia="MS Mincho" w:hAnsi="Times New Roman"/>
                <w:sz w:val="24"/>
                <w:szCs w:val="24"/>
                <w:lang w:eastAsia="ru-RU"/>
              </w:rPr>
              <w:t>;</w:t>
            </w:r>
          </w:p>
          <w:p w14:paraId="38AD741A" w14:textId="77777777" w:rsidR="00A12679" w:rsidRPr="00A12679" w:rsidRDefault="00A12679" w:rsidP="007E11F8">
            <w:pPr>
              <w:numPr>
                <w:ilvl w:val="0"/>
                <w:numId w:val="18"/>
              </w:numPr>
              <w:spacing w:after="0" w:line="240" w:lineRule="auto"/>
              <w:ind w:left="661"/>
              <w:contextualSpacing/>
              <w:jc w:val="both"/>
              <w:rPr>
                <w:rFonts w:ascii="Times New Roman" w:hAnsi="Times New Roman"/>
              </w:rPr>
            </w:pPr>
            <w:r w:rsidRPr="00A12679">
              <w:rPr>
                <w:rFonts w:ascii="Times New Roman" w:eastAsia="MS Mincho" w:hAnsi="Times New Roman"/>
                <w:sz w:val="24"/>
                <w:szCs w:val="24"/>
                <w:lang w:eastAsia="ru-RU"/>
              </w:rPr>
              <w:t>Все случаи досрочного прекращения участия в исследовании, связанные с НЯ/СНЯ.</w:t>
            </w:r>
          </w:p>
          <w:p w14:paraId="714BE634" w14:textId="77777777" w:rsidR="00A12679" w:rsidRPr="00A12679" w:rsidRDefault="00A12679" w:rsidP="00C4360F">
            <w:pPr>
              <w:spacing w:after="0" w:line="240" w:lineRule="auto"/>
              <w:ind w:firstLine="709"/>
              <w:jc w:val="both"/>
              <w:rPr>
                <w:rFonts w:eastAsia="MS Mincho"/>
                <w:bCs/>
                <w:lang w:eastAsia="ja-JP"/>
              </w:rPr>
            </w:pPr>
            <w:r w:rsidRPr="00A12679">
              <w:rPr>
                <w:rFonts w:ascii="Times New Roman" w:eastAsia="MS Mincho" w:hAnsi="Times New Roman"/>
                <w:bCs/>
                <w:sz w:val="24"/>
                <w:szCs w:val="24"/>
                <w:lang w:eastAsia="ja-JP"/>
              </w:rPr>
              <w:t>Оценка будет производиться за весь период участия добровольцев в исследовании.</w:t>
            </w:r>
          </w:p>
          <w:p w14:paraId="07CB5427" w14:textId="77777777" w:rsidR="00A12679" w:rsidRPr="00A12679" w:rsidRDefault="00A12679" w:rsidP="002E03AF">
            <w:pPr>
              <w:spacing w:after="0" w:line="240" w:lineRule="auto"/>
              <w:rPr>
                <w:rFonts w:ascii="Times New Roman" w:eastAsia="Calibri" w:hAnsi="Times New Roman"/>
                <w:b/>
                <w:sz w:val="24"/>
                <w:szCs w:val="24"/>
                <w:lang w:eastAsia="ru-RU"/>
              </w:rPr>
            </w:pPr>
            <w:r w:rsidRPr="00A12679">
              <w:rPr>
                <w:rFonts w:ascii="Times New Roman" w:eastAsia="Calibri" w:hAnsi="Times New Roman"/>
                <w:b/>
                <w:sz w:val="24"/>
                <w:szCs w:val="24"/>
                <w:lang w:eastAsia="ru-RU"/>
              </w:rPr>
              <w:t>Методы оценки безопасности:</w:t>
            </w:r>
          </w:p>
          <w:p w14:paraId="1E680801" w14:textId="77777777" w:rsidR="00A12679" w:rsidRPr="00A12679" w:rsidRDefault="00A12679" w:rsidP="00A86CAE">
            <w:pPr>
              <w:spacing w:after="0" w:line="240" w:lineRule="auto"/>
              <w:ind w:firstLine="709"/>
              <w:jc w:val="both"/>
              <w:rPr>
                <w:rFonts w:ascii="Times New Roman" w:eastAsia="Calibri" w:hAnsi="Times New Roman"/>
                <w:sz w:val="24"/>
                <w:szCs w:val="24"/>
              </w:rPr>
            </w:pPr>
            <w:r w:rsidRPr="00A12679">
              <w:rPr>
                <w:rFonts w:ascii="Times New Roman" w:eastAsia="MS Mincho" w:hAnsi="Times New Roman"/>
                <w:bCs/>
                <w:sz w:val="24"/>
                <w:szCs w:val="24"/>
                <w:lang w:eastAsia="ja-JP"/>
              </w:rPr>
              <w:t xml:space="preserve">С целью анализа безопасности будет производиться периодическая оценка </w:t>
            </w:r>
            <w:r w:rsidRPr="00A12679">
              <w:rPr>
                <w:rFonts w:ascii="Times New Roman" w:eastAsia="Calibri" w:hAnsi="Times New Roman"/>
                <w:sz w:val="24"/>
                <w:szCs w:val="24"/>
              </w:rPr>
              <w:t>физиологических показателей (АД, ЧСС,</w:t>
            </w:r>
            <w:r w:rsidR="001F3739">
              <w:rPr>
                <w:rFonts w:ascii="Times New Roman" w:eastAsia="Calibri" w:hAnsi="Times New Roman"/>
                <w:sz w:val="24"/>
                <w:szCs w:val="24"/>
              </w:rPr>
              <w:t xml:space="preserve"> </w:t>
            </w:r>
            <w:r w:rsidRPr="00A12679">
              <w:rPr>
                <w:rFonts w:ascii="Times New Roman" w:eastAsia="Calibri" w:hAnsi="Times New Roman"/>
                <w:sz w:val="24"/>
                <w:szCs w:val="24"/>
                <w:lang w:val="en-US"/>
              </w:rPr>
              <w:t>t</w:t>
            </w:r>
            <w:r w:rsidRPr="00A12679">
              <w:rPr>
                <w:rFonts w:ascii="Times New Roman" w:eastAsia="Calibri" w:hAnsi="Times New Roman"/>
                <w:sz w:val="24"/>
                <w:szCs w:val="24"/>
                <w:vertAlign w:val="superscript"/>
              </w:rPr>
              <w:t>о</w:t>
            </w:r>
            <w:r w:rsidRPr="00A12679">
              <w:rPr>
                <w:rFonts w:ascii="Times New Roman" w:eastAsia="Calibri" w:hAnsi="Times New Roman"/>
                <w:sz w:val="24"/>
                <w:szCs w:val="24"/>
              </w:rPr>
              <w:t xml:space="preserve"> тела), гематологических (эритроциты, гемоглобин, тромбоциты, лейкоцитарная формула, СОЭ) и </w:t>
            </w:r>
            <w:r w:rsidRPr="0039343A">
              <w:rPr>
                <w:rFonts w:ascii="Times New Roman" w:eastAsia="Calibri" w:hAnsi="Times New Roman"/>
                <w:sz w:val="24"/>
                <w:szCs w:val="24"/>
              </w:rPr>
              <w:t>биохимических</w:t>
            </w:r>
            <w:r w:rsidR="00A86CAE">
              <w:rPr>
                <w:rFonts w:ascii="Times New Roman" w:eastAsia="Calibri" w:hAnsi="Times New Roman"/>
                <w:sz w:val="24"/>
                <w:szCs w:val="24"/>
              </w:rPr>
              <w:t xml:space="preserve"> (</w:t>
            </w:r>
            <w:r w:rsidR="00A86CAE">
              <w:rPr>
                <w:rFonts w:ascii="Times New Roman" w:hAnsi="Times New Roman"/>
                <w:sz w:val="24"/>
                <w:szCs w:val="24"/>
              </w:rPr>
              <w:t>общий билирубин, общий холестерин, ЩФ, АСТ, АЛТ, ЛДГ, амилаза, липаза, креатинин</w:t>
            </w:r>
            <w:r w:rsidRPr="0039343A">
              <w:rPr>
                <w:rFonts w:ascii="Times New Roman" w:eastAsia="Calibri" w:hAnsi="Times New Roman"/>
                <w:sz w:val="24"/>
                <w:szCs w:val="24"/>
              </w:rPr>
              <w:t xml:space="preserve">), </w:t>
            </w:r>
            <w:r w:rsidR="00A86CAE">
              <w:rPr>
                <w:rFonts w:ascii="Times New Roman" w:eastAsia="Calibri" w:hAnsi="Times New Roman"/>
                <w:sz w:val="24"/>
                <w:szCs w:val="24"/>
              </w:rPr>
              <w:t xml:space="preserve">коагулограммы, </w:t>
            </w:r>
            <w:r w:rsidRPr="0039343A">
              <w:rPr>
                <w:rFonts w:ascii="Times New Roman" w:eastAsia="Calibri" w:hAnsi="Times New Roman"/>
                <w:bCs/>
                <w:sz w:val="24"/>
                <w:szCs w:val="24"/>
              </w:rPr>
              <w:t xml:space="preserve">анализа мочи, а также </w:t>
            </w:r>
            <w:r w:rsidRPr="0039343A">
              <w:rPr>
                <w:rFonts w:ascii="Times New Roman" w:eastAsia="Calibri" w:hAnsi="Times New Roman"/>
                <w:sz w:val="24"/>
                <w:szCs w:val="24"/>
              </w:rPr>
              <w:t>регистрация НЯ и СНЯ.</w:t>
            </w:r>
            <w:r w:rsidRPr="00A12679">
              <w:rPr>
                <w:rFonts w:ascii="Times New Roman" w:eastAsia="Calibri" w:hAnsi="Times New Roman"/>
                <w:sz w:val="24"/>
                <w:szCs w:val="24"/>
              </w:rPr>
              <w:t xml:space="preserve"> </w:t>
            </w:r>
          </w:p>
        </w:tc>
      </w:tr>
      <w:tr w:rsidR="00A12679" w:rsidRPr="00A12679" w14:paraId="6C9EA7EA" w14:textId="77777777" w:rsidTr="00EA7965">
        <w:tc>
          <w:tcPr>
            <w:tcW w:w="2776" w:type="dxa"/>
            <w:tcBorders>
              <w:top w:val="single" w:sz="4" w:space="0" w:color="auto"/>
              <w:left w:val="single" w:sz="4" w:space="0" w:color="auto"/>
              <w:bottom w:val="single" w:sz="4" w:space="0" w:color="auto"/>
              <w:right w:val="single" w:sz="4" w:space="0" w:color="auto"/>
            </w:tcBorders>
            <w:hideMark/>
          </w:tcPr>
          <w:p w14:paraId="7E227593" w14:textId="77777777" w:rsidR="00A12679" w:rsidRPr="00A12679" w:rsidRDefault="00A12679" w:rsidP="00C4360F">
            <w:pPr>
              <w:spacing w:after="0" w:line="240" w:lineRule="auto"/>
              <w:rPr>
                <w:rFonts w:ascii="Times New Roman" w:hAnsi="Times New Roman"/>
                <w:b/>
                <w:sz w:val="24"/>
                <w:szCs w:val="24"/>
                <w:lang w:eastAsia="ru-RU"/>
              </w:rPr>
            </w:pPr>
            <w:r w:rsidRPr="00A12679">
              <w:rPr>
                <w:rFonts w:ascii="Times New Roman" w:hAnsi="Times New Roman"/>
                <w:b/>
                <w:sz w:val="24"/>
                <w:szCs w:val="24"/>
                <w:lang w:eastAsia="ru-RU"/>
              </w:rPr>
              <w:t>Этические и регуляторные аспекты:</w:t>
            </w:r>
          </w:p>
        </w:tc>
        <w:tc>
          <w:tcPr>
            <w:tcW w:w="6585" w:type="dxa"/>
            <w:tcBorders>
              <w:top w:val="single" w:sz="4" w:space="0" w:color="auto"/>
              <w:left w:val="single" w:sz="4" w:space="0" w:color="auto"/>
              <w:bottom w:val="single" w:sz="4" w:space="0" w:color="auto"/>
              <w:right w:val="single" w:sz="4" w:space="0" w:color="auto"/>
            </w:tcBorders>
            <w:hideMark/>
          </w:tcPr>
          <w:p w14:paraId="2D7BA225" w14:textId="315B3BEE" w:rsidR="00A12679" w:rsidRDefault="00A12679" w:rsidP="00C4360F">
            <w:pPr>
              <w:spacing w:after="0" w:line="240" w:lineRule="auto"/>
              <w:ind w:firstLine="709"/>
              <w:jc w:val="both"/>
              <w:rPr>
                <w:rFonts w:ascii="Times New Roman" w:hAnsi="Times New Roman"/>
                <w:sz w:val="24"/>
                <w:szCs w:val="24"/>
                <w:lang w:eastAsia="ru-RU"/>
              </w:rPr>
            </w:pPr>
            <w:r w:rsidRPr="00A12679">
              <w:rPr>
                <w:rFonts w:ascii="Times New Roman" w:hAnsi="Times New Roman"/>
                <w:sz w:val="24"/>
                <w:szCs w:val="24"/>
                <w:lang w:eastAsia="ru-RU"/>
              </w:rPr>
              <w:t xml:space="preserve">Исследование будет проводиться в полном соответствии с настоящим протоколом, требованиями </w:t>
            </w:r>
            <w:r w:rsidRPr="00A12679">
              <w:rPr>
                <w:rFonts w:ascii="Times New Roman" w:hAnsi="Times New Roman"/>
                <w:sz w:val="24"/>
                <w:szCs w:val="24"/>
                <w:lang w:val="en-US" w:eastAsia="ru-RU"/>
              </w:rPr>
              <w:t>ICH</w:t>
            </w:r>
            <w:r w:rsidRPr="00A12679">
              <w:rPr>
                <w:rFonts w:ascii="Times New Roman" w:hAnsi="Times New Roman"/>
                <w:sz w:val="24"/>
                <w:szCs w:val="24"/>
                <w:lang w:eastAsia="ru-RU"/>
              </w:rPr>
              <w:t xml:space="preserve"> </w:t>
            </w:r>
            <w:r w:rsidRPr="00A12679">
              <w:rPr>
                <w:rFonts w:ascii="Times New Roman" w:hAnsi="Times New Roman"/>
                <w:sz w:val="24"/>
                <w:szCs w:val="24"/>
                <w:lang w:val="en-US" w:eastAsia="ru-RU"/>
              </w:rPr>
              <w:t>GCP</w:t>
            </w:r>
            <w:r w:rsidRPr="00A12679">
              <w:rPr>
                <w:rFonts w:ascii="Times New Roman" w:hAnsi="Times New Roman"/>
                <w:sz w:val="24"/>
                <w:szCs w:val="24"/>
                <w:lang w:eastAsia="ru-RU"/>
              </w:rPr>
              <w:t>, Правилами надлежащ</w:t>
            </w:r>
            <w:r w:rsidR="00A86CAE">
              <w:rPr>
                <w:rFonts w:ascii="Times New Roman" w:hAnsi="Times New Roman"/>
                <w:sz w:val="24"/>
                <w:szCs w:val="24"/>
                <w:lang w:eastAsia="ru-RU"/>
              </w:rPr>
              <w:t>ей клинической практики</w:t>
            </w:r>
            <w:r w:rsidRPr="00A12679">
              <w:rPr>
                <w:rFonts w:ascii="Times New Roman" w:hAnsi="Times New Roman"/>
                <w:sz w:val="24"/>
                <w:szCs w:val="24"/>
                <w:lang w:eastAsia="ru-RU"/>
              </w:rPr>
              <w:t xml:space="preserve"> ЕАЭС</w:t>
            </w:r>
            <w:r w:rsidR="00BB4459">
              <w:rPr>
                <w:rFonts w:ascii="Times New Roman" w:hAnsi="Times New Roman"/>
                <w:sz w:val="24"/>
                <w:szCs w:val="24"/>
                <w:lang w:eastAsia="ru-RU"/>
              </w:rPr>
              <w:t xml:space="preserve"> (</w:t>
            </w:r>
            <w:r w:rsidR="00BB4459" w:rsidRPr="00BB4459">
              <w:rPr>
                <w:rFonts w:ascii="Times New Roman" w:hAnsi="Times New Roman"/>
                <w:sz w:val="24"/>
                <w:szCs w:val="24"/>
                <w:lang w:eastAsia="ru-RU"/>
              </w:rPr>
              <w:t>Решение Совета Евразийской экономической комиссии от 03.11.2016 № 79 "Об утверждении Правил надлежащей клинической практики Евразийского экономического союза"</w:t>
            </w:r>
            <w:r w:rsidR="00BB4459">
              <w:rPr>
                <w:rFonts w:ascii="Times New Roman" w:hAnsi="Times New Roman"/>
                <w:sz w:val="24"/>
                <w:szCs w:val="24"/>
                <w:lang w:eastAsia="ru-RU"/>
              </w:rPr>
              <w:t>)</w:t>
            </w:r>
            <w:r w:rsidRPr="00A12679">
              <w:rPr>
                <w:rFonts w:ascii="Times New Roman" w:hAnsi="Times New Roman"/>
                <w:bCs/>
                <w:sz w:val="24"/>
                <w:szCs w:val="24"/>
                <w:lang w:eastAsia="ru-RU"/>
              </w:rPr>
              <w:t xml:space="preserve">, </w:t>
            </w:r>
            <w:r w:rsidRPr="00A12679">
              <w:rPr>
                <w:rFonts w:ascii="Times New Roman" w:hAnsi="Times New Roman"/>
                <w:sz w:val="24"/>
                <w:szCs w:val="24"/>
                <w:lang w:eastAsia="ru-RU"/>
              </w:rPr>
              <w:t>ГОСТ Р52379-2005 «Надлежащая клиническая практика», этическими принципами Хельсинкской декларации последнего пересмотра и Правилами обязательного страхования жизни и здоровья пациента, участвующего в клинических исследованиях лекарственного препарата, а также с действующим законодательством и регуляторными требованиями Российской Федерации и Евразийского Экономического Союза.</w:t>
            </w:r>
            <w:r w:rsidR="00BB4459">
              <w:rPr>
                <w:rFonts w:ascii="Times New Roman" w:hAnsi="Times New Roman"/>
                <w:sz w:val="24"/>
                <w:szCs w:val="24"/>
                <w:lang w:eastAsia="ru-RU"/>
              </w:rPr>
              <w:t xml:space="preserve"> </w:t>
            </w:r>
          </w:p>
          <w:p w14:paraId="0B057D25" w14:textId="34D61590" w:rsidR="00BB4459" w:rsidRPr="00E85797" w:rsidRDefault="00BB4459" w:rsidP="00E85797">
            <w:pPr>
              <w:spacing w:after="0" w:line="240" w:lineRule="auto"/>
              <w:ind w:firstLine="709"/>
              <w:jc w:val="both"/>
              <w:rPr>
                <w:rFonts w:ascii="Times New Roman" w:hAnsi="Times New Roman"/>
                <w:b/>
                <w:bCs/>
                <w:sz w:val="24"/>
                <w:szCs w:val="24"/>
                <w:lang w:val="en-US" w:eastAsia="ru-RU"/>
              </w:rPr>
            </w:pPr>
            <w:r>
              <w:rPr>
                <w:rFonts w:ascii="Times New Roman" w:hAnsi="Times New Roman"/>
                <w:sz w:val="24"/>
                <w:szCs w:val="24"/>
                <w:lang w:eastAsia="ru-RU"/>
              </w:rPr>
              <w:t xml:space="preserve">Также исследование будет выполнено в соответствии с требованиями к проведению исследований биоэквивалентности </w:t>
            </w:r>
            <w:r w:rsidR="00E85797">
              <w:rPr>
                <w:rFonts w:ascii="Times New Roman" w:hAnsi="Times New Roman"/>
                <w:sz w:val="24"/>
                <w:szCs w:val="24"/>
                <w:lang w:eastAsia="ru-RU"/>
              </w:rPr>
              <w:t xml:space="preserve">ЕАЭС </w:t>
            </w:r>
            <w:r>
              <w:rPr>
                <w:rFonts w:ascii="Times New Roman" w:hAnsi="Times New Roman"/>
                <w:sz w:val="24"/>
                <w:szCs w:val="24"/>
                <w:lang w:eastAsia="ru-RU"/>
              </w:rPr>
              <w:t>(</w:t>
            </w:r>
            <w:r w:rsidRPr="00BB4459">
              <w:rPr>
                <w:rFonts w:ascii="Times New Roman" w:hAnsi="Times New Roman"/>
                <w:sz w:val="24"/>
                <w:szCs w:val="24"/>
                <w:lang w:eastAsia="ru-RU"/>
              </w:rPr>
              <w:t>Решение Совета Евразийской экономической комиссии от 03.11.2016 № 85 "Об утверждении Правил проведения исследований биоэквивалентности лекарственных препаратов в рамках Евразийского экономического союза"</w:t>
            </w:r>
            <w:r>
              <w:rPr>
                <w:rFonts w:ascii="Times New Roman" w:hAnsi="Times New Roman"/>
                <w:sz w:val="24"/>
                <w:szCs w:val="24"/>
                <w:lang w:eastAsia="ru-RU"/>
              </w:rPr>
              <w:t>)</w:t>
            </w:r>
            <w:r w:rsidR="00E85797">
              <w:rPr>
                <w:rFonts w:ascii="Times New Roman" w:hAnsi="Times New Roman"/>
                <w:sz w:val="24"/>
                <w:szCs w:val="24"/>
                <w:lang w:eastAsia="ru-RU"/>
              </w:rPr>
              <w:t xml:space="preserve"> и ЕМА (</w:t>
            </w:r>
            <w:r w:rsidR="00E85797" w:rsidRPr="00E85797">
              <w:rPr>
                <w:rFonts w:ascii="Times New Roman" w:hAnsi="Times New Roman"/>
                <w:sz w:val="24"/>
                <w:szCs w:val="24"/>
                <w:lang w:eastAsia="ru-RU"/>
              </w:rPr>
              <w:t>GUIDELINE ON THE INVESTIGATION OF BIOEQUIVALENCE. Doc. Ref.: CPMP/EWP/QWP/1401/98 Rev. 1/ Corr **</w:t>
            </w:r>
            <w:r w:rsidR="00E85797">
              <w:rPr>
                <w:rFonts w:ascii="Times New Roman" w:hAnsi="Times New Roman"/>
                <w:sz w:val="24"/>
                <w:szCs w:val="24"/>
                <w:lang w:val="en-US" w:eastAsia="ru-RU"/>
              </w:rPr>
              <w:t xml:space="preserve"> </w:t>
            </w:r>
            <w:r w:rsidR="00E85797" w:rsidRPr="00E85797">
              <w:rPr>
                <w:rFonts w:ascii="Times New Roman" w:hAnsi="Times New Roman"/>
                <w:sz w:val="24"/>
                <w:szCs w:val="24"/>
                <w:lang w:val="en-US" w:eastAsia="ru-RU"/>
              </w:rPr>
              <w:t>London, 20 January 2010</w:t>
            </w:r>
            <w:r w:rsidR="00E85797">
              <w:rPr>
                <w:rFonts w:ascii="Times New Roman" w:hAnsi="Times New Roman"/>
                <w:sz w:val="24"/>
                <w:szCs w:val="24"/>
                <w:lang w:eastAsia="ru-RU"/>
              </w:rPr>
              <w:t>)</w:t>
            </w:r>
            <w:r w:rsidR="00E85797">
              <w:rPr>
                <w:rFonts w:ascii="Times New Roman" w:hAnsi="Times New Roman"/>
                <w:sz w:val="24"/>
                <w:szCs w:val="24"/>
                <w:lang w:val="en-US" w:eastAsia="ru-RU"/>
              </w:rPr>
              <w:t>.</w:t>
            </w:r>
          </w:p>
        </w:tc>
      </w:tr>
      <w:tr w:rsidR="00A12679" w:rsidRPr="00A12679" w14:paraId="18D48639" w14:textId="77777777" w:rsidTr="00EA7965">
        <w:tc>
          <w:tcPr>
            <w:tcW w:w="2776" w:type="dxa"/>
            <w:tcBorders>
              <w:top w:val="single" w:sz="4" w:space="0" w:color="auto"/>
              <w:left w:val="single" w:sz="4" w:space="0" w:color="auto"/>
              <w:bottom w:val="single" w:sz="4" w:space="0" w:color="auto"/>
              <w:right w:val="single" w:sz="4" w:space="0" w:color="auto"/>
            </w:tcBorders>
          </w:tcPr>
          <w:p w14:paraId="1D9CB40C" w14:textId="7B082640" w:rsidR="00A12679" w:rsidRPr="00A12679" w:rsidRDefault="00A12679" w:rsidP="00C4360F">
            <w:pPr>
              <w:spacing w:after="0" w:line="240" w:lineRule="auto"/>
              <w:jc w:val="both"/>
              <w:rPr>
                <w:rFonts w:ascii="Times New Roman" w:eastAsia="MS Mincho" w:hAnsi="Times New Roman"/>
                <w:b/>
                <w:bCs/>
                <w:sz w:val="24"/>
                <w:szCs w:val="24"/>
                <w:lang w:eastAsia="ja-JP"/>
              </w:rPr>
            </w:pPr>
            <w:r w:rsidRPr="00A12679">
              <w:rPr>
                <w:rFonts w:ascii="Times New Roman" w:eastAsia="MS Mincho" w:hAnsi="Times New Roman"/>
                <w:b/>
                <w:bCs/>
                <w:sz w:val="24"/>
                <w:szCs w:val="24"/>
                <w:lang w:eastAsia="ja-JP"/>
              </w:rPr>
              <w:t>Статистическая методология</w:t>
            </w:r>
          </w:p>
        </w:tc>
        <w:tc>
          <w:tcPr>
            <w:tcW w:w="6585" w:type="dxa"/>
            <w:tcBorders>
              <w:top w:val="single" w:sz="4" w:space="0" w:color="auto"/>
              <w:left w:val="single" w:sz="4" w:space="0" w:color="auto"/>
              <w:bottom w:val="single" w:sz="4" w:space="0" w:color="auto"/>
              <w:right w:val="single" w:sz="4" w:space="0" w:color="auto"/>
            </w:tcBorders>
          </w:tcPr>
          <w:p w14:paraId="1FB3E38A" w14:textId="77777777" w:rsidR="00A12679" w:rsidRPr="00A12679" w:rsidRDefault="00A12679" w:rsidP="00C4360F">
            <w:pPr>
              <w:spacing w:after="0" w:line="240" w:lineRule="auto"/>
              <w:jc w:val="both"/>
              <w:rPr>
                <w:rFonts w:ascii="Times New Roman" w:eastAsia="Calibri" w:hAnsi="Times New Roman"/>
                <w:b/>
                <w:sz w:val="24"/>
                <w:szCs w:val="24"/>
              </w:rPr>
            </w:pPr>
            <w:r w:rsidRPr="00A12679">
              <w:rPr>
                <w:rFonts w:ascii="Times New Roman" w:eastAsia="Calibri" w:hAnsi="Times New Roman"/>
                <w:b/>
                <w:sz w:val="24"/>
                <w:szCs w:val="24"/>
              </w:rPr>
              <w:t>Расчет размера выборки</w:t>
            </w:r>
          </w:p>
          <w:p w14:paraId="532CDAEE" w14:textId="77777777" w:rsidR="00A12679" w:rsidRPr="00A12679" w:rsidRDefault="00A12679" w:rsidP="00C4360F">
            <w:pPr>
              <w:spacing w:after="0" w:line="240" w:lineRule="auto"/>
              <w:ind w:firstLine="601"/>
              <w:jc w:val="both"/>
              <w:rPr>
                <w:rFonts w:ascii="Times New Roman" w:eastAsia="Calibri" w:hAnsi="Times New Roman"/>
                <w:sz w:val="24"/>
                <w:szCs w:val="24"/>
              </w:rPr>
            </w:pPr>
            <w:r w:rsidRPr="00A12679">
              <w:rPr>
                <w:rFonts w:ascii="Times New Roman" w:eastAsia="Calibri" w:hAnsi="Times New Roman"/>
                <w:sz w:val="24"/>
                <w:szCs w:val="24"/>
              </w:rPr>
              <w:t xml:space="preserve">Цель исследования — установить биоэквивалентность препарата </w:t>
            </w:r>
            <w:r w:rsidR="007F3193">
              <w:rPr>
                <w:rFonts w:ascii="Times New Roman" w:eastAsia="Calibri" w:hAnsi="Times New Roman"/>
                <w:sz w:val="24"/>
                <w:szCs w:val="24"/>
              </w:rPr>
              <w:t>TL-</w:t>
            </w:r>
            <w:r w:rsidR="00A4066B">
              <w:rPr>
                <w:rFonts w:ascii="Times New Roman" w:eastAsia="Calibri" w:hAnsi="Times New Roman"/>
                <w:sz w:val="24"/>
                <w:szCs w:val="24"/>
                <w:lang w:val="en-US"/>
              </w:rPr>
              <w:t>RVR</w:t>
            </w:r>
            <w:r w:rsidR="007F3193">
              <w:rPr>
                <w:rFonts w:ascii="Times New Roman" w:eastAsia="Calibri" w:hAnsi="Times New Roman"/>
                <w:sz w:val="24"/>
                <w:szCs w:val="24"/>
              </w:rPr>
              <w:t>-t</w:t>
            </w:r>
            <w:r w:rsidR="007F3193" w:rsidRPr="00A12679">
              <w:rPr>
                <w:rFonts w:ascii="Times New Roman" w:eastAsia="Calibri" w:hAnsi="Times New Roman"/>
                <w:bCs/>
                <w:sz w:val="24"/>
                <w:szCs w:val="24"/>
              </w:rPr>
              <w:t xml:space="preserve"> </w:t>
            </w:r>
            <w:r w:rsidR="007F3193">
              <w:rPr>
                <w:rFonts w:ascii="Times New Roman" w:eastAsia="Calibri" w:hAnsi="Times New Roman"/>
                <w:bCs/>
                <w:sz w:val="24"/>
                <w:szCs w:val="24"/>
              </w:rPr>
              <w:t>(ООО «Технология л</w:t>
            </w:r>
            <w:r w:rsidRPr="00A12679">
              <w:rPr>
                <w:rFonts w:ascii="Times New Roman" w:eastAsia="Calibri" w:hAnsi="Times New Roman"/>
                <w:bCs/>
                <w:sz w:val="24"/>
                <w:szCs w:val="24"/>
              </w:rPr>
              <w:t xml:space="preserve">екарств») и </w:t>
            </w:r>
            <w:r w:rsidRPr="00A12679">
              <w:rPr>
                <w:rFonts w:ascii="Times New Roman" w:eastAsia="Calibri" w:hAnsi="Times New Roman"/>
                <w:bCs/>
                <w:sz w:val="24"/>
                <w:szCs w:val="24"/>
              </w:rPr>
              <w:lastRenderedPageBreak/>
              <w:t>препарата</w:t>
            </w:r>
            <w:r w:rsidR="00A86CAE">
              <w:rPr>
                <w:rFonts w:ascii="Times New Roman" w:eastAsia="Calibri" w:hAnsi="Times New Roman"/>
                <w:bCs/>
                <w:sz w:val="24"/>
                <w:szCs w:val="24"/>
              </w:rPr>
              <w:t xml:space="preserve"> </w:t>
            </w:r>
            <w:r w:rsidR="00A86CAE">
              <w:rPr>
                <w:rFonts w:ascii="Times New Roman" w:hAnsi="Times New Roman"/>
                <w:sz w:val="24"/>
                <w:szCs w:val="24"/>
              </w:rPr>
              <w:t>Ксарелто</w:t>
            </w:r>
            <w:r w:rsidR="00A86CAE">
              <w:rPr>
                <w:rFonts w:ascii="Times New Roman" w:eastAsia="SimSun" w:hAnsi="Times New Roman"/>
                <w:sz w:val="24"/>
                <w:szCs w:val="24"/>
                <w:vertAlign w:val="superscript"/>
              </w:rPr>
              <w:t>®</w:t>
            </w:r>
            <w:r w:rsidR="00A86CAE">
              <w:rPr>
                <w:rFonts w:ascii="Times New Roman" w:eastAsia="SimSun" w:hAnsi="Times New Roman"/>
                <w:sz w:val="24"/>
                <w:szCs w:val="24"/>
              </w:rPr>
              <w:t xml:space="preserve"> (</w:t>
            </w:r>
            <w:r w:rsidR="00A86CAE">
              <w:rPr>
                <w:rFonts w:ascii="Times New Roman" w:eastAsia="MS Mincho" w:hAnsi="Times New Roman"/>
                <w:sz w:val="24"/>
                <w:szCs w:val="24"/>
                <w:lang w:eastAsia="ru-RU"/>
              </w:rPr>
              <w:t>Байер АГ, Германия)</w:t>
            </w:r>
            <w:r w:rsidRPr="00A12679">
              <w:rPr>
                <w:rFonts w:ascii="Times New Roman" w:eastAsia="Calibri" w:hAnsi="Times New Roman"/>
                <w:sz w:val="24"/>
                <w:szCs w:val="24"/>
              </w:rPr>
              <w:t>. Таким образом, по своему дизайну это исследование эквивалентности.</w:t>
            </w:r>
          </w:p>
          <w:p w14:paraId="7AD7C655" w14:textId="77777777" w:rsidR="00A12679" w:rsidRPr="00A12679" w:rsidRDefault="00A4066B" w:rsidP="00BA30C9">
            <w:pPr>
              <w:spacing w:after="0" w:line="240" w:lineRule="auto"/>
              <w:ind w:firstLine="601"/>
              <w:jc w:val="both"/>
              <w:rPr>
                <w:rFonts w:ascii="Times New Roman" w:eastAsia="Calibri" w:hAnsi="Times New Roman"/>
                <w:sz w:val="24"/>
                <w:szCs w:val="24"/>
              </w:rPr>
            </w:pPr>
            <w:r>
              <w:rPr>
                <w:rFonts w:ascii="Times New Roman" w:eastAsia="Calibri" w:hAnsi="Times New Roman"/>
                <w:sz w:val="24"/>
                <w:szCs w:val="24"/>
              </w:rPr>
              <w:t>Ривароксабан</w:t>
            </w:r>
            <w:r w:rsidR="00A12679" w:rsidRPr="00A12679">
              <w:rPr>
                <w:rFonts w:ascii="Times New Roman" w:eastAsia="Calibri" w:hAnsi="Times New Roman"/>
                <w:sz w:val="24"/>
                <w:szCs w:val="24"/>
              </w:rPr>
              <w:t xml:space="preserve"> </w:t>
            </w:r>
            <w:r w:rsidR="00A86CAE">
              <w:rPr>
                <w:rFonts w:ascii="Times New Roman" w:eastAsia="Calibri" w:hAnsi="Times New Roman"/>
                <w:sz w:val="24"/>
                <w:szCs w:val="24"/>
              </w:rPr>
              <w:t xml:space="preserve">не </w:t>
            </w:r>
            <w:r w:rsidR="00A12679" w:rsidRPr="00A12679">
              <w:rPr>
                <w:rFonts w:ascii="Times New Roman" w:eastAsia="Calibri" w:hAnsi="Times New Roman"/>
                <w:sz w:val="24"/>
                <w:szCs w:val="24"/>
              </w:rPr>
              <w:t xml:space="preserve">относится к </w:t>
            </w:r>
            <w:r w:rsidR="00A86CAE">
              <w:rPr>
                <w:rFonts w:ascii="Times New Roman" w:eastAsia="Calibri" w:hAnsi="Times New Roman"/>
                <w:sz w:val="24"/>
                <w:szCs w:val="24"/>
              </w:rPr>
              <w:t xml:space="preserve">препаратам с </w:t>
            </w:r>
            <w:r w:rsidR="004A7779">
              <w:rPr>
                <w:rFonts w:ascii="Times New Roman" w:eastAsia="Calibri" w:hAnsi="Times New Roman"/>
                <w:sz w:val="24"/>
                <w:szCs w:val="24"/>
              </w:rPr>
              <w:t>высоковариабельной</w:t>
            </w:r>
            <w:r w:rsidR="00A86CAE">
              <w:rPr>
                <w:rFonts w:ascii="Times New Roman" w:eastAsia="Calibri" w:hAnsi="Times New Roman"/>
                <w:sz w:val="24"/>
                <w:szCs w:val="24"/>
              </w:rPr>
              <w:t xml:space="preserve"> фармакокинетикой</w:t>
            </w:r>
            <w:r w:rsidR="00BA30C9">
              <w:rPr>
                <w:rFonts w:ascii="Times New Roman" w:eastAsia="Calibri" w:hAnsi="Times New Roman"/>
                <w:sz w:val="24"/>
                <w:szCs w:val="24"/>
              </w:rPr>
              <w:t xml:space="preserve">. </w:t>
            </w:r>
            <w:r w:rsidR="004C120E">
              <w:rPr>
                <w:rFonts w:ascii="Times New Roman" w:eastAsia="Calibri" w:hAnsi="Times New Roman"/>
                <w:sz w:val="24"/>
                <w:szCs w:val="24"/>
              </w:rPr>
              <w:t>На основании данных, представленных в открытых литературных источниках</w:t>
            </w:r>
            <w:r w:rsidR="004C120E">
              <w:rPr>
                <w:rStyle w:val="FootnoteReference"/>
                <w:rFonts w:eastAsia="Calibri"/>
                <w:sz w:val="24"/>
                <w:szCs w:val="24"/>
              </w:rPr>
              <w:footnoteReference w:id="2"/>
            </w:r>
            <w:r w:rsidR="004C120E">
              <w:rPr>
                <w:rFonts w:ascii="Times New Roman" w:eastAsia="Calibri" w:hAnsi="Times New Roman"/>
                <w:sz w:val="24"/>
                <w:szCs w:val="24"/>
              </w:rPr>
              <w:t xml:space="preserve">, </w:t>
            </w:r>
            <w:r w:rsidR="004C120E" w:rsidRPr="00A12679">
              <w:rPr>
                <w:rFonts w:ascii="Times New Roman" w:eastAsia="Calibri" w:hAnsi="Times New Roman"/>
                <w:sz w:val="24"/>
                <w:szCs w:val="24"/>
              </w:rPr>
              <w:t>интраиндивидуальный коэффициент вариации (CV</w:t>
            </w:r>
            <w:r w:rsidR="004C120E" w:rsidRPr="00A12679">
              <w:rPr>
                <w:rFonts w:ascii="Times New Roman" w:eastAsia="Calibri" w:hAnsi="Times New Roman"/>
                <w:sz w:val="24"/>
                <w:szCs w:val="24"/>
                <w:vertAlign w:val="subscript"/>
              </w:rPr>
              <w:t>intra</w:t>
            </w:r>
            <w:r w:rsidR="004C120E" w:rsidRPr="00A12679">
              <w:rPr>
                <w:rFonts w:ascii="Times New Roman" w:eastAsia="Calibri" w:hAnsi="Times New Roman"/>
                <w:sz w:val="24"/>
                <w:szCs w:val="24"/>
              </w:rPr>
              <w:t xml:space="preserve">) </w:t>
            </w:r>
            <w:r>
              <w:rPr>
                <w:rFonts w:ascii="Times New Roman" w:eastAsia="Calibri" w:hAnsi="Times New Roman"/>
                <w:sz w:val="24"/>
                <w:szCs w:val="24"/>
              </w:rPr>
              <w:t>ривароксабан</w:t>
            </w:r>
            <w:r w:rsidR="004C120E">
              <w:rPr>
                <w:rFonts w:ascii="Times New Roman" w:eastAsia="Calibri" w:hAnsi="Times New Roman"/>
                <w:sz w:val="24"/>
                <w:szCs w:val="24"/>
              </w:rPr>
              <w:t xml:space="preserve">а </w:t>
            </w:r>
            <w:r w:rsidR="004A7779">
              <w:rPr>
                <w:rFonts w:ascii="Times New Roman" w:eastAsia="Calibri" w:hAnsi="Times New Roman"/>
                <w:sz w:val="24"/>
                <w:szCs w:val="24"/>
              </w:rPr>
              <w:t>является максимальным для С</w:t>
            </w:r>
            <w:r w:rsidR="004A7779" w:rsidRPr="004A7779">
              <w:rPr>
                <w:rFonts w:ascii="Times New Roman" w:eastAsia="Calibri" w:hAnsi="Times New Roman"/>
                <w:sz w:val="24"/>
                <w:szCs w:val="24"/>
                <w:vertAlign w:val="subscript"/>
                <w:lang w:val="en-US"/>
              </w:rPr>
              <w:t>max</w:t>
            </w:r>
            <w:r w:rsidR="004A7779" w:rsidRPr="004A7779">
              <w:rPr>
                <w:rFonts w:ascii="Times New Roman" w:eastAsia="Calibri" w:hAnsi="Times New Roman"/>
                <w:sz w:val="24"/>
                <w:szCs w:val="24"/>
              </w:rPr>
              <w:t xml:space="preserve"> </w:t>
            </w:r>
            <w:r w:rsidR="004A7779">
              <w:rPr>
                <w:rFonts w:ascii="Times New Roman" w:eastAsia="Calibri" w:hAnsi="Times New Roman"/>
                <w:sz w:val="24"/>
                <w:szCs w:val="24"/>
              </w:rPr>
              <w:t xml:space="preserve">и </w:t>
            </w:r>
            <w:r w:rsidR="004C120E" w:rsidRPr="00A12679">
              <w:rPr>
                <w:rFonts w:ascii="Times New Roman" w:eastAsia="Calibri" w:hAnsi="Times New Roman"/>
                <w:sz w:val="24"/>
                <w:szCs w:val="24"/>
              </w:rPr>
              <w:t xml:space="preserve">составляет </w:t>
            </w:r>
            <w:r w:rsidR="004A7779">
              <w:rPr>
                <w:rFonts w:ascii="Times New Roman" w:eastAsia="Calibri" w:hAnsi="Times New Roman"/>
                <w:sz w:val="24"/>
                <w:szCs w:val="24"/>
              </w:rPr>
              <w:t>22,18</w:t>
            </w:r>
            <w:r w:rsidR="004C120E">
              <w:rPr>
                <w:rFonts w:ascii="Times New Roman" w:eastAsia="Calibri" w:hAnsi="Times New Roman"/>
                <w:sz w:val="24"/>
                <w:szCs w:val="24"/>
              </w:rPr>
              <w:t>%</w:t>
            </w:r>
            <w:r w:rsidR="004C120E" w:rsidRPr="00A12679">
              <w:rPr>
                <w:rFonts w:ascii="Times New Roman" w:eastAsia="Calibri" w:hAnsi="Times New Roman"/>
                <w:sz w:val="24"/>
                <w:szCs w:val="24"/>
              </w:rPr>
              <w:t>.</w:t>
            </w:r>
            <w:r w:rsidR="004A7779">
              <w:rPr>
                <w:rFonts w:ascii="Times New Roman" w:eastAsia="Calibri" w:hAnsi="Times New Roman"/>
                <w:sz w:val="24"/>
                <w:szCs w:val="24"/>
              </w:rPr>
              <w:t xml:space="preserve"> В связи с данным фактом, обоснованным для данного исследования является простой перекрестный дизайн (2х2) с 2-я этапами, в которых будут использоваться дозировки 10 мг и 20 мг, соответственно. </w:t>
            </w:r>
          </w:p>
          <w:p w14:paraId="42E09DF8" w14:textId="77777777" w:rsidR="004D3FEC" w:rsidRPr="00495563" w:rsidRDefault="004D3FEC" w:rsidP="00495563">
            <w:pPr>
              <w:spacing w:after="0" w:line="240" w:lineRule="auto"/>
              <w:ind w:firstLine="601"/>
              <w:jc w:val="both"/>
              <w:rPr>
                <w:rFonts w:ascii="Times New Roman" w:eastAsia="Calibri" w:hAnsi="Times New Roman"/>
                <w:sz w:val="24"/>
                <w:szCs w:val="24"/>
                <w:lang w:eastAsia="ru-RU"/>
              </w:rPr>
            </w:pPr>
            <w:r w:rsidRPr="00495563">
              <w:rPr>
                <w:rFonts w:ascii="Times New Roman" w:eastAsia="Calibri" w:hAnsi="Times New Roman"/>
                <w:sz w:val="24"/>
                <w:szCs w:val="24"/>
                <w:lang w:eastAsia="ru-RU"/>
              </w:rPr>
              <w:t xml:space="preserve">Таким образом, исходный объём выборки в исследовании составляет: </w:t>
            </w:r>
          </w:p>
          <w:p w14:paraId="3E190CEF" w14:textId="77777777" w:rsidR="004A7779" w:rsidRPr="004A7779" w:rsidRDefault="004A7779" w:rsidP="004A7779">
            <w:pPr>
              <w:spacing w:after="0" w:line="240" w:lineRule="auto"/>
              <w:ind w:firstLine="709"/>
              <w:jc w:val="both"/>
              <w:rPr>
                <w:rFonts w:ascii="Times New Roman" w:hAnsi="Times New Roman"/>
                <w:i/>
                <w:sz w:val="24"/>
                <w:szCs w:val="24"/>
                <w:lang w:val="en-US"/>
              </w:rPr>
            </w:pPr>
            <w:r w:rsidRPr="004A7779">
              <w:rPr>
                <w:rFonts w:ascii="Times New Roman" w:hAnsi="Times New Roman"/>
                <w:i/>
                <w:sz w:val="24"/>
                <w:szCs w:val="24"/>
                <w:lang w:val="en-US"/>
              </w:rPr>
              <w:t xml:space="preserve">Study design:  2x2 crossover </w:t>
            </w:r>
          </w:p>
          <w:p w14:paraId="6211FE7F" w14:textId="77777777" w:rsidR="004A7779" w:rsidRDefault="004A7779" w:rsidP="004A7779">
            <w:pPr>
              <w:spacing w:after="0" w:line="240" w:lineRule="auto"/>
              <w:ind w:firstLine="709"/>
              <w:jc w:val="both"/>
              <w:rPr>
                <w:rFonts w:ascii="Times New Roman" w:hAnsi="Times New Roman"/>
                <w:i/>
                <w:sz w:val="24"/>
                <w:szCs w:val="24"/>
                <w:lang w:val="en-US"/>
              </w:rPr>
            </w:pPr>
            <w:r w:rsidRPr="004A7779">
              <w:rPr>
                <w:rFonts w:ascii="Times New Roman" w:hAnsi="Times New Roman"/>
                <w:i/>
                <w:sz w:val="24"/>
                <w:szCs w:val="24"/>
                <w:lang w:val="en-US"/>
              </w:rPr>
              <w:t>log-transformed data (multiplicative model)</w:t>
            </w:r>
          </w:p>
          <w:p w14:paraId="675D2786" w14:textId="77777777" w:rsidR="004A7779" w:rsidRPr="004A7779" w:rsidRDefault="004A7779" w:rsidP="004A7779">
            <w:pPr>
              <w:spacing w:after="0" w:line="240" w:lineRule="auto"/>
              <w:ind w:firstLine="709"/>
              <w:jc w:val="both"/>
              <w:rPr>
                <w:rFonts w:ascii="Times New Roman" w:hAnsi="Times New Roman"/>
                <w:i/>
                <w:sz w:val="24"/>
                <w:szCs w:val="24"/>
                <w:lang w:val="en-US"/>
              </w:rPr>
            </w:pPr>
            <w:r w:rsidRPr="004A7779">
              <w:rPr>
                <w:rFonts w:ascii="Times New Roman" w:hAnsi="Times New Roman"/>
                <w:i/>
                <w:sz w:val="24"/>
                <w:szCs w:val="24"/>
                <w:lang w:val="en-US"/>
              </w:rPr>
              <w:t>alpha = 0.05, target power = 0.8</w:t>
            </w:r>
          </w:p>
          <w:p w14:paraId="7BC23444" w14:textId="77777777" w:rsidR="004A7779" w:rsidRPr="004A7779" w:rsidRDefault="004A7779" w:rsidP="004A7779">
            <w:pPr>
              <w:spacing w:after="0" w:line="240" w:lineRule="auto"/>
              <w:ind w:firstLine="709"/>
              <w:jc w:val="both"/>
              <w:rPr>
                <w:rFonts w:ascii="Times New Roman" w:hAnsi="Times New Roman"/>
                <w:i/>
                <w:sz w:val="24"/>
                <w:szCs w:val="24"/>
                <w:lang w:val="en-US"/>
              </w:rPr>
            </w:pPr>
            <w:r w:rsidRPr="004A7779">
              <w:rPr>
                <w:rFonts w:ascii="Times New Roman" w:hAnsi="Times New Roman"/>
                <w:i/>
                <w:sz w:val="24"/>
                <w:szCs w:val="24"/>
                <w:lang w:val="en-US"/>
              </w:rPr>
              <w:t xml:space="preserve">BE margins = 0.8 ... 1.25 </w:t>
            </w:r>
          </w:p>
          <w:p w14:paraId="645C06D1" w14:textId="77777777" w:rsidR="004A7779" w:rsidRPr="004A7779" w:rsidRDefault="004A7779" w:rsidP="004A7779">
            <w:pPr>
              <w:spacing w:after="0" w:line="240" w:lineRule="auto"/>
              <w:ind w:firstLine="709"/>
              <w:jc w:val="both"/>
              <w:rPr>
                <w:rFonts w:ascii="Times New Roman" w:hAnsi="Times New Roman"/>
                <w:i/>
                <w:sz w:val="24"/>
                <w:szCs w:val="24"/>
                <w:lang w:val="en-US"/>
              </w:rPr>
            </w:pPr>
            <w:r w:rsidRPr="004A7779">
              <w:rPr>
                <w:rFonts w:ascii="Times New Roman" w:hAnsi="Times New Roman"/>
                <w:i/>
                <w:sz w:val="24"/>
                <w:szCs w:val="24"/>
                <w:lang w:val="en-US"/>
              </w:rPr>
              <w:t>True ratio = 0.95</w:t>
            </w:r>
            <w:proofErr w:type="gramStart"/>
            <w:r w:rsidRPr="004A7779">
              <w:rPr>
                <w:rFonts w:ascii="Times New Roman" w:hAnsi="Times New Roman"/>
                <w:i/>
                <w:sz w:val="24"/>
                <w:szCs w:val="24"/>
                <w:lang w:val="en-US"/>
              </w:rPr>
              <w:t>,  CV</w:t>
            </w:r>
            <w:proofErr w:type="gramEnd"/>
            <w:r w:rsidRPr="004A7779">
              <w:rPr>
                <w:rFonts w:ascii="Times New Roman" w:hAnsi="Times New Roman"/>
                <w:i/>
                <w:sz w:val="24"/>
                <w:szCs w:val="24"/>
                <w:lang w:val="en-US"/>
              </w:rPr>
              <w:t xml:space="preserve"> = 0.2218</w:t>
            </w:r>
          </w:p>
          <w:p w14:paraId="397E7258" w14:textId="77777777" w:rsidR="004A7779" w:rsidRPr="004A7779" w:rsidRDefault="004A7779" w:rsidP="004A7779">
            <w:pPr>
              <w:spacing w:after="0" w:line="240" w:lineRule="auto"/>
              <w:ind w:firstLine="709"/>
              <w:jc w:val="both"/>
              <w:rPr>
                <w:rFonts w:ascii="Times New Roman" w:hAnsi="Times New Roman"/>
                <w:i/>
                <w:sz w:val="24"/>
                <w:szCs w:val="24"/>
                <w:lang w:val="en-US"/>
              </w:rPr>
            </w:pPr>
            <w:r w:rsidRPr="004A7779">
              <w:rPr>
                <w:rFonts w:ascii="Times New Roman" w:hAnsi="Times New Roman"/>
                <w:i/>
                <w:sz w:val="24"/>
                <w:szCs w:val="24"/>
                <w:lang w:val="en-US"/>
              </w:rPr>
              <w:t>Sample size (total)</w:t>
            </w:r>
          </w:p>
          <w:p w14:paraId="42F55B75" w14:textId="77777777" w:rsidR="004A7779" w:rsidRPr="00856E8E" w:rsidRDefault="004A7779" w:rsidP="004A7779">
            <w:pPr>
              <w:spacing w:after="0" w:line="240" w:lineRule="auto"/>
              <w:ind w:firstLine="709"/>
              <w:jc w:val="both"/>
              <w:rPr>
                <w:rFonts w:ascii="Times New Roman" w:hAnsi="Times New Roman"/>
                <w:i/>
                <w:sz w:val="24"/>
                <w:szCs w:val="24"/>
              </w:rPr>
            </w:pPr>
            <w:r w:rsidRPr="004A7779">
              <w:rPr>
                <w:rFonts w:ascii="Times New Roman" w:hAnsi="Times New Roman"/>
                <w:i/>
                <w:sz w:val="24"/>
                <w:szCs w:val="24"/>
                <w:lang w:val="en-US"/>
              </w:rPr>
              <w:t xml:space="preserve"> n</w:t>
            </w:r>
            <w:r w:rsidRPr="00856E8E">
              <w:rPr>
                <w:rFonts w:ascii="Times New Roman" w:hAnsi="Times New Roman"/>
                <w:i/>
                <w:sz w:val="24"/>
                <w:szCs w:val="24"/>
              </w:rPr>
              <w:t xml:space="preserve">     </w:t>
            </w:r>
            <w:r w:rsidRPr="004A7779">
              <w:rPr>
                <w:rFonts w:ascii="Times New Roman" w:hAnsi="Times New Roman"/>
                <w:i/>
                <w:sz w:val="24"/>
                <w:szCs w:val="24"/>
                <w:lang w:val="en-US"/>
              </w:rPr>
              <w:t>power</w:t>
            </w:r>
          </w:p>
          <w:p w14:paraId="59C267E7" w14:textId="77777777" w:rsidR="004A7779" w:rsidRPr="00856E8E" w:rsidRDefault="004A7779" w:rsidP="004A7779">
            <w:pPr>
              <w:spacing w:after="0" w:line="240" w:lineRule="auto"/>
              <w:ind w:firstLine="709"/>
              <w:jc w:val="both"/>
              <w:rPr>
                <w:rFonts w:ascii="Times New Roman" w:hAnsi="Times New Roman"/>
                <w:i/>
                <w:sz w:val="24"/>
                <w:szCs w:val="24"/>
              </w:rPr>
            </w:pPr>
            <w:r w:rsidRPr="00856E8E">
              <w:rPr>
                <w:rFonts w:ascii="Times New Roman" w:hAnsi="Times New Roman"/>
                <w:i/>
                <w:sz w:val="24"/>
                <w:szCs w:val="24"/>
              </w:rPr>
              <w:t xml:space="preserve">24   0.832779 </w:t>
            </w:r>
          </w:p>
          <w:p w14:paraId="1218DEF0" w14:textId="77777777" w:rsidR="00F043CD" w:rsidRPr="00495563" w:rsidRDefault="00BA30C9" w:rsidP="00495563">
            <w:pPr>
              <w:spacing w:after="0" w:line="240" w:lineRule="auto"/>
              <w:ind w:firstLine="601"/>
              <w:jc w:val="both"/>
              <w:rPr>
                <w:rFonts w:ascii="Times New Roman" w:hAnsi="Times New Roman"/>
                <w:sz w:val="24"/>
                <w:szCs w:val="24"/>
              </w:rPr>
            </w:pPr>
            <w:r w:rsidRPr="00495563">
              <w:rPr>
                <w:rFonts w:ascii="Times New Roman" w:hAnsi="Times New Roman"/>
                <w:sz w:val="24"/>
                <w:szCs w:val="24"/>
              </w:rPr>
              <w:t xml:space="preserve">Учитывая потенциальный риск выбывания </w:t>
            </w:r>
            <w:r w:rsidR="005D287B" w:rsidRPr="00495563">
              <w:rPr>
                <w:rFonts w:ascii="Times New Roman" w:hAnsi="Times New Roman"/>
                <w:sz w:val="24"/>
                <w:szCs w:val="24"/>
              </w:rPr>
              <w:t>до 2</w:t>
            </w:r>
            <w:r w:rsidR="00B12214" w:rsidRPr="00495563">
              <w:rPr>
                <w:rFonts w:ascii="Times New Roman" w:hAnsi="Times New Roman"/>
                <w:sz w:val="24"/>
                <w:szCs w:val="24"/>
              </w:rPr>
              <w:t>0</w:t>
            </w:r>
            <w:r w:rsidRPr="00495563">
              <w:rPr>
                <w:rFonts w:ascii="Times New Roman" w:hAnsi="Times New Roman"/>
                <w:sz w:val="24"/>
                <w:szCs w:val="24"/>
              </w:rPr>
              <w:t xml:space="preserve"> % добровольцев из исследования по разным причинам</w:t>
            </w:r>
            <w:r w:rsidR="004A7779">
              <w:rPr>
                <w:rFonts w:ascii="Times New Roman" w:hAnsi="Times New Roman"/>
                <w:sz w:val="24"/>
                <w:szCs w:val="24"/>
              </w:rPr>
              <w:t xml:space="preserve"> (ввиду 4-х-периодного</w:t>
            </w:r>
            <w:r w:rsidR="005D287B" w:rsidRPr="00495563">
              <w:rPr>
                <w:rFonts w:ascii="Times New Roman" w:hAnsi="Times New Roman"/>
                <w:sz w:val="24"/>
                <w:szCs w:val="24"/>
              </w:rPr>
              <w:t xml:space="preserve"> дизайна)</w:t>
            </w:r>
            <w:r w:rsidRPr="00495563">
              <w:rPr>
                <w:rFonts w:ascii="Times New Roman" w:hAnsi="Times New Roman"/>
                <w:sz w:val="24"/>
                <w:szCs w:val="24"/>
              </w:rPr>
              <w:t>, рекомендуется включить в исследование</w:t>
            </w:r>
            <w:r w:rsidR="004A7779">
              <w:rPr>
                <w:rFonts w:ascii="Times New Roman" w:hAnsi="Times New Roman"/>
                <w:sz w:val="24"/>
                <w:szCs w:val="24"/>
              </w:rPr>
              <w:t xml:space="preserve"> 24×1.2=30</w:t>
            </w:r>
            <w:r w:rsidRPr="00495563">
              <w:rPr>
                <w:rFonts w:ascii="Times New Roman" w:hAnsi="Times New Roman"/>
                <w:sz w:val="24"/>
                <w:szCs w:val="24"/>
              </w:rPr>
              <w:t xml:space="preserve"> </w:t>
            </w:r>
            <w:r w:rsidR="004C120E" w:rsidRPr="00495563">
              <w:rPr>
                <w:rFonts w:ascii="Times New Roman" w:hAnsi="Times New Roman"/>
                <w:b/>
                <w:sz w:val="24"/>
                <w:szCs w:val="24"/>
              </w:rPr>
              <w:t xml:space="preserve"> добровольцев</w:t>
            </w:r>
            <w:r w:rsidRPr="00495563">
              <w:rPr>
                <w:rFonts w:ascii="Times New Roman" w:hAnsi="Times New Roman"/>
                <w:sz w:val="24"/>
                <w:szCs w:val="24"/>
              </w:rPr>
              <w:t xml:space="preserve">, по </w:t>
            </w:r>
            <w:r w:rsidR="004A7779">
              <w:rPr>
                <w:rFonts w:ascii="Times New Roman" w:hAnsi="Times New Roman"/>
                <w:sz w:val="24"/>
                <w:szCs w:val="24"/>
              </w:rPr>
              <w:t>15</w:t>
            </w:r>
            <w:r w:rsidR="004C120E" w:rsidRPr="00495563">
              <w:rPr>
                <w:rFonts w:ascii="Times New Roman" w:hAnsi="Times New Roman"/>
                <w:sz w:val="24"/>
                <w:szCs w:val="24"/>
              </w:rPr>
              <w:t xml:space="preserve"> добровол</w:t>
            </w:r>
            <w:r w:rsidR="004A7779">
              <w:rPr>
                <w:rFonts w:ascii="Times New Roman" w:hAnsi="Times New Roman"/>
                <w:sz w:val="24"/>
                <w:szCs w:val="24"/>
              </w:rPr>
              <w:t xml:space="preserve">ьцев </w:t>
            </w:r>
            <w:r w:rsidRPr="00495563">
              <w:rPr>
                <w:rFonts w:ascii="Times New Roman" w:hAnsi="Times New Roman"/>
                <w:sz w:val="24"/>
                <w:szCs w:val="24"/>
              </w:rPr>
              <w:t>в каждую из последовательностей приёма</w:t>
            </w:r>
            <w:r w:rsidR="004A7779">
              <w:rPr>
                <w:rFonts w:ascii="Times New Roman" w:hAnsi="Times New Roman"/>
                <w:sz w:val="24"/>
                <w:szCs w:val="24"/>
              </w:rPr>
              <w:t xml:space="preserve"> (</w:t>
            </w:r>
            <w:r w:rsidR="004A7779">
              <w:rPr>
                <w:rFonts w:ascii="Times New Roman" w:eastAsia="Calibri" w:hAnsi="Times New Roman"/>
                <w:sz w:val="24"/>
                <w:szCs w:val="24"/>
                <w:lang w:val="en-US"/>
              </w:rPr>
              <w:t>T</w:t>
            </w:r>
            <w:r w:rsidR="004A7779">
              <w:rPr>
                <w:rFonts w:ascii="Times New Roman" w:eastAsia="Calibri" w:hAnsi="Times New Roman"/>
                <w:sz w:val="24"/>
                <w:szCs w:val="24"/>
              </w:rPr>
              <w:t>10-</w:t>
            </w:r>
            <w:r w:rsidR="004A7779">
              <w:rPr>
                <w:rFonts w:ascii="Times New Roman" w:eastAsia="Calibri" w:hAnsi="Times New Roman"/>
                <w:sz w:val="24"/>
                <w:szCs w:val="24"/>
                <w:lang w:val="en-US"/>
              </w:rPr>
              <w:t>R</w:t>
            </w:r>
            <w:r w:rsidR="004A7779">
              <w:rPr>
                <w:rFonts w:ascii="Times New Roman" w:eastAsia="Calibri" w:hAnsi="Times New Roman"/>
                <w:sz w:val="24"/>
                <w:szCs w:val="24"/>
              </w:rPr>
              <w:t>10-</w:t>
            </w:r>
            <w:r w:rsidR="004A7779">
              <w:rPr>
                <w:rFonts w:ascii="Times New Roman" w:eastAsia="Calibri" w:hAnsi="Times New Roman"/>
                <w:sz w:val="24"/>
                <w:szCs w:val="24"/>
                <w:lang w:val="en-US"/>
              </w:rPr>
              <w:t>T</w:t>
            </w:r>
            <w:r w:rsidR="004A7779">
              <w:rPr>
                <w:rFonts w:ascii="Times New Roman" w:eastAsia="Calibri" w:hAnsi="Times New Roman"/>
                <w:sz w:val="24"/>
                <w:szCs w:val="24"/>
              </w:rPr>
              <w:t>20-</w:t>
            </w:r>
            <w:r w:rsidR="004A7779">
              <w:rPr>
                <w:rFonts w:ascii="Times New Roman" w:eastAsia="Calibri" w:hAnsi="Times New Roman"/>
                <w:sz w:val="24"/>
                <w:szCs w:val="24"/>
                <w:lang w:val="en-US"/>
              </w:rPr>
              <w:t>R</w:t>
            </w:r>
            <w:r w:rsidR="004A7779">
              <w:rPr>
                <w:rFonts w:ascii="Times New Roman" w:eastAsia="Calibri" w:hAnsi="Times New Roman"/>
                <w:sz w:val="24"/>
                <w:szCs w:val="24"/>
              </w:rPr>
              <w:t xml:space="preserve">20 или </w:t>
            </w:r>
            <w:r w:rsidR="004A7779">
              <w:rPr>
                <w:rFonts w:ascii="Times New Roman" w:eastAsia="MS Mincho" w:hAnsi="Times New Roman"/>
                <w:bCs/>
                <w:sz w:val="24"/>
                <w:szCs w:val="24"/>
                <w:lang w:val="en-US" w:eastAsia="ja-JP"/>
              </w:rPr>
              <w:t>R</w:t>
            </w:r>
            <w:r w:rsidR="004A7779">
              <w:rPr>
                <w:rFonts w:ascii="Times New Roman" w:eastAsia="MS Mincho" w:hAnsi="Times New Roman"/>
                <w:bCs/>
                <w:sz w:val="24"/>
                <w:szCs w:val="24"/>
                <w:lang w:eastAsia="ja-JP"/>
              </w:rPr>
              <w:t>10-</w:t>
            </w:r>
            <w:r w:rsidR="004A7779">
              <w:rPr>
                <w:rFonts w:ascii="Times New Roman" w:eastAsia="MS Mincho" w:hAnsi="Times New Roman"/>
                <w:bCs/>
                <w:sz w:val="24"/>
                <w:szCs w:val="24"/>
                <w:lang w:val="en-US" w:eastAsia="ja-JP"/>
              </w:rPr>
              <w:t>T</w:t>
            </w:r>
            <w:r w:rsidR="004A7779">
              <w:rPr>
                <w:rFonts w:ascii="Times New Roman" w:eastAsia="MS Mincho" w:hAnsi="Times New Roman"/>
                <w:bCs/>
                <w:sz w:val="24"/>
                <w:szCs w:val="24"/>
                <w:lang w:eastAsia="ja-JP"/>
              </w:rPr>
              <w:t>10-</w:t>
            </w:r>
            <w:r w:rsidR="004A7779">
              <w:rPr>
                <w:rFonts w:ascii="Times New Roman" w:eastAsia="MS Mincho" w:hAnsi="Times New Roman"/>
                <w:bCs/>
                <w:sz w:val="24"/>
                <w:szCs w:val="24"/>
                <w:lang w:val="en-US" w:eastAsia="ja-JP"/>
              </w:rPr>
              <w:t>R</w:t>
            </w:r>
            <w:r w:rsidR="004A7779">
              <w:rPr>
                <w:rFonts w:ascii="Times New Roman" w:eastAsia="MS Mincho" w:hAnsi="Times New Roman"/>
                <w:bCs/>
                <w:sz w:val="24"/>
                <w:szCs w:val="24"/>
                <w:lang w:eastAsia="ja-JP"/>
              </w:rPr>
              <w:t>20-</w:t>
            </w:r>
            <w:r w:rsidR="004A7779">
              <w:rPr>
                <w:rFonts w:ascii="Times New Roman" w:eastAsia="MS Mincho" w:hAnsi="Times New Roman"/>
                <w:bCs/>
                <w:sz w:val="24"/>
                <w:szCs w:val="24"/>
                <w:lang w:val="en-US" w:eastAsia="ja-JP"/>
              </w:rPr>
              <w:t>T</w:t>
            </w:r>
            <w:r w:rsidR="004A7779">
              <w:rPr>
                <w:rFonts w:ascii="Times New Roman" w:eastAsia="MS Mincho" w:hAnsi="Times New Roman"/>
                <w:bCs/>
                <w:sz w:val="24"/>
                <w:szCs w:val="24"/>
                <w:lang w:eastAsia="ja-JP"/>
              </w:rPr>
              <w:t>20</w:t>
            </w:r>
            <w:r w:rsidR="004A7779">
              <w:rPr>
                <w:rFonts w:ascii="Times New Roman" w:hAnsi="Times New Roman"/>
                <w:sz w:val="24"/>
                <w:szCs w:val="24"/>
              </w:rPr>
              <w:t>)</w:t>
            </w:r>
            <w:r w:rsidRPr="00495563">
              <w:rPr>
                <w:rFonts w:ascii="Times New Roman" w:hAnsi="Times New Roman"/>
                <w:sz w:val="24"/>
                <w:szCs w:val="24"/>
              </w:rPr>
              <w:t xml:space="preserve">. С учетом возможного выбывания добровольцев на этапе скрининга в скрининге примут участие не более </w:t>
            </w:r>
            <w:r w:rsidR="004A7779">
              <w:rPr>
                <w:rFonts w:ascii="Times New Roman" w:hAnsi="Times New Roman"/>
                <w:sz w:val="24"/>
                <w:szCs w:val="24"/>
              </w:rPr>
              <w:t>34</w:t>
            </w:r>
            <w:r w:rsidR="004C120E" w:rsidRPr="00495563">
              <w:rPr>
                <w:rFonts w:ascii="Times New Roman" w:hAnsi="Times New Roman"/>
                <w:sz w:val="24"/>
                <w:szCs w:val="24"/>
              </w:rPr>
              <w:t xml:space="preserve"> </w:t>
            </w:r>
            <w:r w:rsidR="00B12214" w:rsidRPr="00495563">
              <w:rPr>
                <w:rFonts w:ascii="Times New Roman" w:hAnsi="Times New Roman"/>
                <w:sz w:val="24"/>
                <w:szCs w:val="24"/>
              </w:rPr>
              <w:t>добровольцев.</w:t>
            </w:r>
          </w:p>
          <w:p w14:paraId="5F2D64BE" w14:textId="77777777" w:rsidR="00F043CD" w:rsidRPr="00F043CD" w:rsidRDefault="00F043CD" w:rsidP="00495563">
            <w:pPr>
              <w:spacing w:after="0" w:line="240" w:lineRule="auto"/>
              <w:ind w:firstLine="601"/>
              <w:jc w:val="both"/>
              <w:rPr>
                <w:rFonts w:ascii="Times New Roman" w:eastAsia="Calibri" w:hAnsi="Times New Roman"/>
                <w:b/>
                <w:sz w:val="24"/>
                <w:szCs w:val="24"/>
                <w:lang w:eastAsia="ru-RU"/>
              </w:rPr>
            </w:pPr>
            <w:r w:rsidRPr="00495563">
              <w:rPr>
                <w:rFonts w:ascii="Times New Roman" w:eastAsia="Calibri" w:hAnsi="Times New Roman"/>
                <w:sz w:val="24"/>
                <w:szCs w:val="24"/>
                <w:lang w:eastAsia="ru-RU"/>
              </w:rPr>
              <w:t>Замена выбывших добровольцев дублерами не предусмотрена.</w:t>
            </w:r>
          </w:p>
          <w:p w14:paraId="6B7EB8C5" w14:textId="77777777" w:rsidR="00A12679" w:rsidRPr="00A12679" w:rsidRDefault="00A12679" w:rsidP="00C4360F">
            <w:pPr>
              <w:spacing w:after="0" w:line="240" w:lineRule="auto"/>
              <w:ind w:firstLine="601"/>
              <w:jc w:val="both"/>
              <w:rPr>
                <w:rFonts w:ascii="Times New Roman" w:eastAsia="Calibri" w:hAnsi="Times New Roman"/>
                <w:b/>
                <w:sz w:val="24"/>
                <w:szCs w:val="24"/>
                <w:lang w:eastAsia="ru-RU"/>
              </w:rPr>
            </w:pPr>
            <w:r w:rsidRPr="00A12679">
              <w:rPr>
                <w:rFonts w:ascii="Times New Roman" w:eastAsia="Calibri" w:hAnsi="Times New Roman"/>
                <w:b/>
                <w:sz w:val="24"/>
                <w:szCs w:val="24"/>
                <w:lang w:eastAsia="ru-RU"/>
              </w:rPr>
              <w:t>Выбор популяций для анализа</w:t>
            </w:r>
          </w:p>
          <w:p w14:paraId="77833F0C" w14:textId="77777777" w:rsidR="00A12679" w:rsidRPr="00A12679" w:rsidRDefault="00A12679" w:rsidP="00C4360F">
            <w:pPr>
              <w:spacing w:after="0" w:line="240" w:lineRule="auto"/>
              <w:ind w:left="657"/>
              <w:jc w:val="both"/>
              <w:rPr>
                <w:rFonts w:ascii="Times New Roman" w:eastAsia="Calibri" w:hAnsi="Times New Roman"/>
                <w:b/>
                <w:sz w:val="24"/>
                <w:szCs w:val="24"/>
              </w:rPr>
            </w:pPr>
            <w:r w:rsidRPr="00A12679">
              <w:rPr>
                <w:rFonts w:ascii="Times New Roman" w:eastAsia="Calibri" w:hAnsi="Times New Roman"/>
                <w:b/>
                <w:sz w:val="24"/>
                <w:szCs w:val="24"/>
              </w:rPr>
              <w:t>Анализ фармакокинетики</w:t>
            </w:r>
          </w:p>
          <w:p w14:paraId="01169557" w14:textId="77777777" w:rsidR="00A12679" w:rsidRPr="00845F4C" w:rsidRDefault="00845F4C" w:rsidP="00845F4C">
            <w:pPr>
              <w:spacing w:after="0" w:line="240" w:lineRule="auto"/>
              <w:ind w:firstLine="666"/>
              <w:jc w:val="both"/>
              <w:rPr>
                <w:rFonts w:ascii="Times New Roman" w:hAnsi="Times New Roman"/>
                <w:sz w:val="24"/>
                <w:szCs w:val="24"/>
              </w:rPr>
            </w:pPr>
            <w:commentRangeStart w:id="17"/>
            <w:r>
              <w:rPr>
                <w:rFonts w:ascii="Times New Roman" w:hAnsi="Times New Roman"/>
                <w:sz w:val="24"/>
                <w:szCs w:val="24"/>
              </w:rPr>
              <w:t xml:space="preserve">Популяция для оценки фармакокинетики включает всех добровольцев, у которых пропущено не более 3-х заборов образцов крови в любом из периодов, при этом не допускается пропуск 2-х заборов подряд в </w:t>
            </w:r>
            <w:r w:rsidR="00ED7874">
              <w:rPr>
                <w:rFonts w:ascii="Times New Roman" w:hAnsi="Times New Roman"/>
                <w:sz w:val="24"/>
                <w:szCs w:val="24"/>
              </w:rPr>
              <w:t xml:space="preserve">течение первых </w:t>
            </w:r>
            <w:r w:rsidR="006D33B7">
              <w:rPr>
                <w:rFonts w:ascii="Times New Roman" w:hAnsi="Times New Roman"/>
                <w:sz w:val="24"/>
                <w:szCs w:val="24"/>
              </w:rPr>
              <w:t>3</w:t>
            </w:r>
            <w:r w:rsidR="00F73783">
              <w:rPr>
                <w:rFonts w:ascii="Times New Roman" w:hAnsi="Times New Roman"/>
                <w:sz w:val="24"/>
                <w:szCs w:val="24"/>
              </w:rPr>
              <w:t xml:space="preserve"> часов</w:t>
            </w:r>
            <w:r w:rsidR="00A12679" w:rsidRPr="00A12679">
              <w:rPr>
                <w:rFonts w:ascii="Times New Roman" w:eastAsia="Calibri" w:hAnsi="Times New Roman"/>
                <w:sz w:val="24"/>
                <w:szCs w:val="24"/>
              </w:rPr>
              <w:t>, и у которых не было зарегистри</w:t>
            </w:r>
            <w:r w:rsidR="000308E0">
              <w:rPr>
                <w:rFonts w:ascii="Times New Roman" w:eastAsia="Calibri" w:hAnsi="Times New Roman"/>
                <w:sz w:val="24"/>
                <w:szCs w:val="24"/>
              </w:rPr>
              <w:t xml:space="preserve">ровано случаев рвоты/диареи в течение </w:t>
            </w:r>
            <w:r w:rsidR="004A7779">
              <w:rPr>
                <w:rFonts w:ascii="Times New Roman" w:eastAsia="Calibri" w:hAnsi="Times New Roman"/>
                <w:sz w:val="24"/>
                <w:szCs w:val="24"/>
              </w:rPr>
              <w:t>8</w:t>
            </w:r>
            <w:r w:rsidR="00F73783" w:rsidRPr="00A12679">
              <w:rPr>
                <w:rFonts w:ascii="Times New Roman" w:eastAsia="Calibri" w:hAnsi="Times New Roman"/>
                <w:sz w:val="24"/>
                <w:szCs w:val="24"/>
              </w:rPr>
              <w:t xml:space="preserve"> </w:t>
            </w:r>
            <w:r w:rsidR="00A12679" w:rsidRPr="00A12679">
              <w:rPr>
                <w:rFonts w:ascii="Times New Roman" w:eastAsia="Calibri" w:hAnsi="Times New Roman"/>
                <w:sz w:val="24"/>
                <w:szCs w:val="24"/>
              </w:rPr>
              <w:t>ч после приема любого из препаратов.</w:t>
            </w:r>
            <w:commentRangeEnd w:id="17"/>
            <w:r w:rsidR="007106A9">
              <w:rPr>
                <w:rStyle w:val="CommentReference"/>
              </w:rPr>
              <w:commentReference w:id="17"/>
            </w:r>
          </w:p>
          <w:p w14:paraId="5A6BE652" w14:textId="77777777" w:rsidR="00A12679" w:rsidRPr="00A12679" w:rsidRDefault="00A12679" w:rsidP="00C4360F">
            <w:pPr>
              <w:spacing w:after="0" w:line="240" w:lineRule="auto"/>
              <w:ind w:left="657"/>
              <w:jc w:val="both"/>
              <w:rPr>
                <w:rFonts w:ascii="Times New Roman" w:eastAsia="Calibri" w:hAnsi="Times New Roman"/>
                <w:b/>
                <w:sz w:val="24"/>
                <w:szCs w:val="24"/>
              </w:rPr>
            </w:pPr>
            <w:r w:rsidRPr="00A12679">
              <w:rPr>
                <w:rFonts w:ascii="Times New Roman" w:eastAsia="Calibri" w:hAnsi="Times New Roman"/>
                <w:b/>
                <w:sz w:val="24"/>
                <w:szCs w:val="24"/>
              </w:rPr>
              <w:t>Анализ безопасности</w:t>
            </w:r>
          </w:p>
          <w:p w14:paraId="786FCF13" w14:textId="77777777" w:rsidR="00A12679" w:rsidRPr="00A12679" w:rsidRDefault="00A12679" w:rsidP="00C4360F">
            <w:pPr>
              <w:spacing w:after="0" w:line="240" w:lineRule="auto"/>
              <w:ind w:firstLine="666"/>
              <w:jc w:val="both"/>
              <w:rPr>
                <w:rFonts w:ascii="Times New Roman" w:eastAsia="Calibri" w:hAnsi="Times New Roman"/>
                <w:sz w:val="24"/>
                <w:szCs w:val="24"/>
              </w:rPr>
            </w:pPr>
            <w:r w:rsidRPr="00A12679">
              <w:rPr>
                <w:rFonts w:ascii="Times New Roman" w:eastAsia="Calibri" w:hAnsi="Times New Roman"/>
                <w:sz w:val="24"/>
                <w:szCs w:val="24"/>
              </w:rPr>
              <w:t xml:space="preserve">Популяция для оценки безопасности будет включать всех добровольцев, получивших, по крайней мере, одну дозу </w:t>
            </w:r>
            <w:r w:rsidRPr="00A12679">
              <w:rPr>
                <w:rFonts w:ascii="Times New Roman" w:eastAsia="Calibri" w:hAnsi="Times New Roman"/>
                <w:sz w:val="24"/>
                <w:szCs w:val="24"/>
              </w:rPr>
              <w:lastRenderedPageBreak/>
              <w:t>исследуемого продукта, у которых выполнена, по крайней мере, одна оценка безопасности после скрининговой оценки.</w:t>
            </w:r>
          </w:p>
          <w:p w14:paraId="7467F7CC" w14:textId="77777777" w:rsidR="00A12679" w:rsidRPr="00A12679" w:rsidRDefault="00A12679" w:rsidP="00C4360F">
            <w:pPr>
              <w:spacing w:after="0" w:line="240" w:lineRule="auto"/>
              <w:ind w:firstLine="666"/>
              <w:jc w:val="both"/>
              <w:rPr>
                <w:rFonts w:ascii="Times New Roman" w:eastAsia="Calibri" w:hAnsi="Times New Roman"/>
                <w:sz w:val="24"/>
                <w:szCs w:val="24"/>
              </w:rPr>
            </w:pPr>
            <w:commentRangeStart w:id="18"/>
            <w:r w:rsidRPr="00A12679">
              <w:rPr>
                <w:rFonts w:ascii="Times New Roman" w:eastAsia="Calibri" w:hAnsi="Times New Roman"/>
                <w:sz w:val="24"/>
                <w:szCs w:val="24"/>
              </w:rPr>
              <w:t xml:space="preserve">Оценка демографических и исходных характеристик будет производиться в популяции для оценки фармакокинетики и в популяции для оценки безопасности. </w:t>
            </w:r>
            <w:commentRangeEnd w:id="18"/>
            <w:r w:rsidR="0031020E">
              <w:rPr>
                <w:rStyle w:val="CommentReference"/>
              </w:rPr>
              <w:commentReference w:id="18"/>
            </w:r>
          </w:p>
          <w:p w14:paraId="539A3C87" w14:textId="77777777" w:rsidR="00A12679" w:rsidRPr="00A12679" w:rsidRDefault="00A12679" w:rsidP="00C4360F">
            <w:pPr>
              <w:spacing w:after="0" w:line="240" w:lineRule="auto"/>
              <w:ind w:firstLine="657"/>
              <w:jc w:val="both"/>
              <w:rPr>
                <w:rFonts w:ascii="Times New Roman" w:eastAsia="MS Mincho" w:hAnsi="Times New Roman"/>
                <w:b/>
                <w:bCs/>
                <w:sz w:val="24"/>
                <w:szCs w:val="24"/>
                <w:lang w:eastAsia="ja-JP"/>
              </w:rPr>
            </w:pPr>
            <w:r w:rsidRPr="00A12679">
              <w:rPr>
                <w:rFonts w:ascii="Times New Roman" w:eastAsia="MS Mincho" w:hAnsi="Times New Roman"/>
                <w:b/>
                <w:bCs/>
                <w:sz w:val="24"/>
                <w:szCs w:val="24"/>
                <w:lang w:eastAsia="ja-JP"/>
              </w:rPr>
              <w:t>Методы статистического анализа</w:t>
            </w:r>
          </w:p>
          <w:p w14:paraId="5F10E4C7" w14:textId="77777777" w:rsidR="00A12679" w:rsidRPr="00A12679" w:rsidRDefault="00A12679" w:rsidP="00C4360F">
            <w:pPr>
              <w:spacing w:after="0" w:line="240" w:lineRule="auto"/>
              <w:ind w:firstLine="666"/>
              <w:jc w:val="both"/>
              <w:rPr>
                <w:rFonts w:ascii="Times New Roman" w:eastAsia="Calibri" w:hAnsi="Times New Roman"/>
                <w:sz w:val="24"/>
                <w:szCs w:val="24"/>
              </w:rPr>
            </w:pPr>
            <w:r w:rsidRPr="00A12679">
              <w:rPr>
                <w:rFonts w:ascii="Times New Roman" w:eastAsia="MS Mincho" w:hAnsi="Times New Roman"/>
                <w:bCs/>
                <w:sz w:val="24"/>
                <w:szCs w:val="24"/>
                <w:lang w:eastAsia="ja-JP"/>
              </w:rPr>
              <w:t>Статистическая обработка полученных данных будет производиться с помощью ПО Statistica 10.0 и/или</w:t>
            </w:r>
            <w:r w:rsidRPr="00A12679">
              <w:rPr>
                <w:rFonts w:ascii="Times New Roman" w:eastAsia="Calibri" w:hAnsi="Times New Roman"/>
                <w:sz w:val="24"/>
                <w:szCs w:val="24"/>
              </w:rPr>
              <w:t xml:space="preserve"> статистического пакета </w:t>
            </w:r>
            <w:r w:rsidRPr="00A12679">
              <w:rPr>
                <w:rFonts w:ascii="Times New Roman" w:eastAsia="Calibri" w:hAnsi="Times New Roman"/>
                <w:sz w:val="24"/>
                <w:szCs w:val="24"/>
                <w:lang w:val="en-US"/>
              </w:rPr>
              <w:t>R</w:t>
            </w:r>
            <w:r w:rsidRPr="00A12679">
              <w:rPr>
                <w:rFonts w:ascii="Times New Roman" w:eastAsia="Calibri" w:hAnsi="Times New Roman"/>
                <w:sz w:val="24"/>
                <w:szCs w:val="24"/>
              </w:rPr>
              <w:t xml:space="preserve"> и/или </w:t>
            </w:r>
            <w:r w:rsidR="006C3D2E" w:rsidRPr="00834863">
              <w:rPr>
                <w:rFonts w:ascii="Times New Roman" w:hAnsi="Times New Roman"/>
                <w:sz w:val="24"/>
                <w:szCs w:val="24"/>
              </w:rPr>
              <w:t>пакета прикладных программ</w:t>
            </w:r>
            <w:r w:rsidR="006C3D2E" w:rsidRPr="00834863">
              <w:t xml:space="preserve"> </w:t>
            </w:r>
            <w:r w:rsidR="006C3D2E" w:rsidRPr="00834863">
              <w:rPr>
                <w:rFonts w:ascii="Times New Roman" w:hAnsi="Times New Roman"/>
                <w:sz w:val="24"/>
                <w:szCs w:val="24"/>
                <w:lang w:eastAsia="ru-RU"/>
              </w:rPr>
              <w:t>WinNonlin 6.3</w:t>
            </w:r>
            <w:r w:rsidR="00A61CDC">
              <w:rPr>
                <w:rFonts w:ascii="Times New Roman" w:eastAsia="Calibri" w:hAnsi="Times New Roman"/>
                <w:sz w:val="24"/>
                <w:szCs w:val="24"/>
              </w:rPr>
              <w:t xml:space="preserve"> </w:t>
            </w:r>
            <w:r w:rsidR="00A61CDC" w:rsidRPr="00A12679">
              <w:rPr>
                <w:rFonts w:ascii="Times New Roman" w:eastAsia="Calibri" w:hAnsi="Times New Roman"/>
                <w:sz w:val="24"/>
                <w:szCs w:val="24"/>
              </w:rPr>
              <w:t>и/или</w:t>
            </w:r>
            <w:r w:rsidR="00A61CDC">
              <w:rPr>
                <w:rFonts w:ascii="Times New Roman" w:eastAsia="Calibri" w:hAnsi="Times New Roman"/>
                <w:sz w:val="24"/>
                <w:szCs w:val="24"/>
              </w:rPr>
              <w:t xml:space="preserve"> других валидированных статистических пакетов</w:t>
            </w:r>
            <w:r w:rsidRPr="00A12679">
              <w:rPr>
                <w:rFonts w:ascii="Times New Roman" w:eastAsia="MS Mincho" w:hAnsi="Times New Roman"/>
                <w:bCs/>
                <w:sz w:val="24"/>
                <w:szCs w:val="24"/>
                <w:lang w:eastAsia="ja-JP"/>
              </w:rPr>
              <w:t xml:space="preserve">. </w:t>
            </w:r>
            <w:r w:rsidRPr="00A12679">
              <w:rPr>
                <w:rFonts w:ascii="Times New Roman" w:eastAsia="Calibri" w:hAnsi="Times New Roman"/>
                <w:sz w:val="24"/>
                <w:szCs w:val="24"/>
              </w:rPr>
              <w:t>Выбор метода статистического анализа для прочих показателей будет определяться типом исходных данных, видом распределения.</w:t>
            </w:r>
          </w:p>
          <w:p w14:paraId="2625890D" w14:textId="77777777" w:rsidR="00A12679" w:rsidRPr="00A12679" w:rsidRDefault="00A12679" w:rsidP="00C4360F">
            <w:pPr>
              <w:spacing w:after="0" w:line="240" w:lineRule="auto"/>
              <w:ind w:firstLine="666"/>
              <w:jc w:val="both"/>
              <w:rPr>
                <w:rFonts w:ascii="Times New Roman" w:eastAsia="Calibri" w:hAnsi="Times New Roman"/>
                <w:bCs/>
                <w:sz w:val="24"/>
                <w:szCs w:val="24"/>
              </w:rPr>
            </w:pPr>
            <w:r w:rsidRPr="00A12679">
              <w:rPr>
                <w:rFonts w:ascii="Times New Roman" w:eastAsia="Calibri" w:hAnsi="Times New Roman"/>
                <w:bCs/>
                <w:sz w:val="24"/>
                <w:szCs w:val="24"/>
              </w:rPr>
              <w:t xml:space="preserve">Для количественных данных, к которым относятся основные демографические показатели, клинико-лабораторные данные (результаты оценки физикальных параметров и результаты анализов) и </w:t>
            </w:r>
            <w:commentRangeStart w:id="19"/>
            <w:r w:rsidRPr="00A12679">
              <w:rPr>
                <w:rFonts w:ascii="Times New Roman" w:eastAsia="Calibri" w:hAnsi="Times New Roman"/>
                <w:bCs/>
                <w:sz w:val="24"/>
                <w:szCs w:val="24"/>
              </w:rPr>
              <w:t>фармакокинетические показатели</w:t>
            </w:r>
            <w:commentRangeEnd w:id="19"/>
            <w:r w:rsidR="0031020E">
              <w:rPr>
                <w:rStyle w:val="CommentReference"/>
              </w:rPr>
              <w:commentReference w:id="19"/>
            </w:r>
            <w:r w:rsidRPr="00A12679">
              <w:rPr>
                <w:rFonts w:ascii="Times New Roman" w:eastAsia="Calibri" w:hAnsi="Times New Roman"/>
                <w:bCs/>
                <w:sz w:val="24"/>
                <w:szCs w:val="24"/>
              </w:rPr>
              <w:t xml:space="preserve"> вначале будет выполняться проверка нормальности распределения с помощью критерия Шапиро-Уилка и графическим методом. Количественные показатели, полученные в ходе исследования, будут обрабатываться по правилам описательной статистики. Для описания количественных переменных распределенных по нормальному закону запланировано использование следующих характеристик: среднее значение, стандартное отклонение. Для описания количественных данных, распределенных по отличному от нормального закону распределения, предполагается описание при помощи медианы и квартилей. </w:t>
            </w:r>
          </w:p>
          <w:p w14:paraId="09077AA3" w14:textId="77777777" w:rsidR="00A12679" w:rsidRPr="00A12679" w:rsidRDefault="00A12679" w:rsidP="00C4360F">
            <w:pPr>
              <w:spacing w:after="0" w:line="240" w:lineRule="auto"/>
              <w:ind w:firstLine="666"/>
              <w:jc w:val="both"/>
              <w:rPr>
                <w:rFonts w:ascii="Times New Roman" w:eastAsia="Calibri" w:hAnsi="Times New Roman"/>
                <w:bCs/>
                <w:sz w:val="24"/>
                <w:szCs w:val="24"/>
              </w:rPr>
            </w:pPr>
            <w:r w:rsidRPr="00A12679">
              <w:rPr>
                <w:rFonts w:ascii="Times New Roman" w:eastAsia="Calibri" w:hAnsi="Times New Roman"/>
                <w:bCs/>
                <w:sz w:val="24"/>
                <w:szCs w:val="24"/>
              </w:rPr>
              <w:t xml:space="preserve">Выбор метода статистического сравнения количественных данных будет определяться типом исходных данных и видом распределения. </w:t>
            </w:r>
            <w:commentRangeStart w:id="20"/>
            <w:r w:rsidRPr="00A12679">
              <w:rPr>
                <w:rFonts w:ascii="Times New Roman" w:eastAsia="Calibri" w:hAnsi="Times New Roman"/>
                <w:bCs/>
                <w:sz w:val="24"/>
                <w:szCs w:val="24"/>
              </w:rPr>
              <w:t>Для данных, распределенных по нормальному закону распределения, будут использоваться следующие критерии: двухвыборочный критерий Стьюдента и дисперсионный анализ. Для данных, распределенных по закону, отличному от нормального, будет использоваться критерий Манна-Уитни.</w:t>
            </w:r>
            <w:commentRangeEnd w:id="20"/>
            <w:r w:rsidR="00667C82">
              <w:rPr>
                <w:rStyle w:val="CommentReference"/>
              </w:rPr>
              <w:commentReference w:id="20"/>
            </w:r>
          </w:p>
          <w:p w14:paraId="7EF87A8E" w14:textId="77777777" w:rsidR="00A12679" w:rsidRPr="00A12679" w:rsidRDefault="00A12679" w:rsidP="00C4360F">
            <w:pPr>
              <w:spacing w:after="0" w:line="240" w:lineRule="auto"/>
              <w:ind w:firstLine="666"/>
              <w:jc w:val="both"/>
              <w:rPr>
                <w:rFonts w:ascii="Times New Roman" w:eastAsia="MS Mincho" w:hAnsi="Times New Roman"/>
                <w:bCs/>
                <w:sz w:val="24"/>
                <w:szCs w:val="24"/>
                <w:lang w:eastAsia="ja-JP"/>
              </w:rPr>
            </w:pPr>
            <w:r w:rsidRPr="00A12679">
              <w:rPr>
                <w:rFonts w:ascii="Times New Roman" w:eastAsia="Calibri" w:hAnsi="Times New Roman"/>
                <w:bCs/>
                <w:sz w:val="24"/>
                <w:szCs w:val="24"/>
              </w:rPr>
              <w:t xml:space="preserve">Для описания категориальных данных (частота НЯ/СНЯ) будут использоваться проценты или доли. Статистическое сравнение категориальных данных планируется проводить с использованием точного теста Фишера или критерия </w:t>
            </w:r>
            <m:oMath>
              <m:sSup>
                <m:sSupPr>
                  <m:ctrlPr>
                    <w:rPr>
                      <w:rFonts w:ascii="Cambria Math" w:eastAsia="Calibri" w:hAnsi="Cambria Math"/>
                      <w:bCs/>
                      <w:i/>
                      <w:sz w:val="24"/>
                      <w:szCs w:val="24"/>
                    </w:rPr>
                  </m:ctrlPr>
                </m:sSupPr>
                <m:e>
                  <m:r>
                    <w:rPr>
                      <w:rFonts w:ascii="Cambria Math" w:eastAsia="Calibri" w:hAnsi="Cambria Math"/>
                      <w:sz w:val="24"/>
                      <w:szCs w:val="24"/>
                    </w:rPr>
                    <m:t>χ</m:t>
                  </m:r>
                </m:e>
                <m:sup>
                  <m:r>
                    <w:rPr>
                      <w:rFonts w:ascii="Cambria Math" w:eastAsia="Calibri" w:hAnsi="Cambria Math"/>
                      <w:sz w:val="24"/>
                      <w:szCs w:val="24"/>
                    </w:rPr>
                    <m:t>2</m:t>
                  </m:r>
                </m:sup>
              </m:sSup>
            </m:oMath>
            <w:r w:rsidRPr="00A12679">
              <w:rPr>
                <w:rFonts w:ascii="Times New Roman" w:eastAsia="Calibri" w:hAnsi="Times New Roman"/>
                <w:bCs/>
                <w:sz w:val="24"/>
                <w:szCs w:val="24"/>
              </w:rPr>
              <w:t xml:space="preserve"> Пирсона для несвязанных выборок и с помощью критерия Мак-Немара для связанных выборок.</w:t>
            </w:r>
          </w:p>
          <w:p w14:paraId="1D829465" w14:textId="77777777" w:rsidR="00A12679" w:rsidRPr="00A12679" w:rsidRDefault="00A12679" w:rsidP="008B6027">
            <w:pPr>
              <w:spacing w:after="0" w:line="240" w:lineRule="auto"/>
              <w:ind w:firstLine="657"/>
              <w:jc w:val="both"/>
              <w:rPr>
                <w:rFonts w:ascii="Times New Roman" w:eastAsia="Calibri" w:hAnsi="Times New Roman"/>
                <w:b/>
                <w:sz w:val="24"/>
                <w:szCs w:val="24"/>
                <w:lang w:eastAsia="ru-RU"/>
              </w:rPr>
            </w:pPr>
            <w:r w:rsidRPr="00A12679">
              <w:rPr>
                <w:rFonts w:ascii="Times New Roman" w:eastAsia="Calibri" w:hAnsi="Times New Roman"/>
                <w:b/>
                <w:sz w:val="24"/>
                <w:szCs w:val="24"/>
                <w:lang w:eastAsia="ru-RU"/>
              </w:rPr>
              <w:t>Подготовка отчетов</w:t>
            </w:r>
          </w:p>
          <w:p w14:paraId="3583B571" w14:textId="77777777" w:rsidR="00A12679" w:rsidRPr="00A12679" w:rsidRDefault="00A12679" w:rsidP="008B6027">
            <w:pPr>
              <w:spacing w:after="0" w:line="240" w:lineRule="auto"/>
              <w:ind w:firstLine="657"/>
              <w:jc w:val="both"/>
              <w:rPr>
                <w:rFonts w:ascii="Times New Roman" w:eastAsia="Calibri" w:hAnsi="Times New Roman"/>
                <w:sz w:val="24"/>
                <w:szCs w:val="24"/>
                <w:lang w:eastAsia="ru-RU"/>
              </w:rPr>
            </w:pPr>
            <w:r w:rsidRPr="00A12679">
              <w:rPr>
                <w:rFonts w:ascii="Times New Roman" w:eastAsia="Calibri" w:hAnsi="Times New Roman"/>
                <w:sz w:val="24"/>
                <w:szCs w:val="24"/>
                <w:lang w:eastAsia="ru-RU"/>
              </w:rPr>
              <w:t xml:space="preserve">После завершения участия всеми добровольцами, будет подготовлен итоговый отчет об исследовании, включающий в </w:t>
            </w:r>
            <w:r w:rsidRPr="00A12679">
              <w:rPr>
                <w:rFonts w:ascii="Times New Roman" w:eastAsia="Calibri" w:hAnsi="Times New Roman"/>
                <w:sz w:val="24"/>
                <w:szCs w:val="24"/>
                <w:lang w:eastAsia="ru-RU"/>
              </w:rPr>
              <w:lastRenderedPageBreak/>
              <w:t>себя анализ фармакокинетики и биоэквивалентности и анализ безопасности.</w:t>
            </w:r>
          </w:p>
        </w:tc>
      </w:tr>
    </w:tbl>
    <w:p w14:paraId="2C2DE7D7" w14:textId="77777777" w:rsidR="00EF5093" w:rsidRPr="004663AF" w:rsidRDefault="00EF5093" w:rsidP="00C4360F">
      <w:pPr>
        <w:spacing w:line="240" w:lineRule="auto"/>
        <w:rPr>
          <w:rFonts w:ascii="Times New Roman" w:hAnsi="Times New Roman"/>
          <w:sz w:val="24"/>
          <w:szCs w:val="24"/>
        </w:rPr>
      </w:pPr>
    </w:p>
    <w:p w14:paraId="7823E03E" w14:textId="77777777" w:rsidR="00E034F4" w:rsidRPr="00EC3A51" w:rsidRDefault="00D56C1E" w:rsidP="00C4360F">
      <w:pPr>
        <w:keepNext/>
        <w:keepLines/>
        <w:pageBreakBefore/>
        <w:spacing w:before="240" w:after="240" w:line="240" w:lineRule="auto"/>
        <w:outlineLvl w:val="0"/>
        <w:rPr>
          <w:rFonts w:ascii="Times New Roman" w:hAnsi="Times New Roman"/>
          <w:b/>
          <w:bCs/>
          <w:sz w:val="24"/>
          <w:szCs w:val="24"/>
          <w:lang w:eastAsia="ru-RU"/>
        </w:rPr>
      </w:pPr>
      <w:bookmarkStart w:id="21" w:name="_Toc60235495"/>
      <w:r w:rsidRPr="00EC3A51">
        <w:rPr>
          <w:rFonts w:ascii="Times New Roman" w:hAnsi="Times New Roman"/>
          <w:b/>
          <w:bCs/>
          <w:sz w:val="24"/>
          <w:szCs w:val="24"/>
          <w:lang w:eastAsia="ru-RU"/>
        </w:rPr>
        <w:lastRenderedPageBreak/>
        <w:t>1.</w:t>
      </w:r>
      <w:r w:rsidR="00E034F4" w:rsidRPr="00EC3A51">
        <w:rPr>
          <w:rFonts w:ascii="Times New Roman" w:hAnsi="Times New Roman"/>
          <w:b/>
          <w:bCs/>
          <w:sz w:val="24"/>
          <w:szCs w:val="24"/>
          <w:lang w:eastAsia="ru-RU"/>
        </w:rPr>
        <w:t xml:space="preserve"> </w:t>
      </w:r>
      <w:r w:rsidR="00A33E25" w:rsidRPr="00EC3A51">
        <w:rPr>
          <w:rFonts w:ascii="Times New Roman" w:hAnsi="Times New Roman"/>
          <w:b/>
          <w:bCs/>
          <w:sz w:val="24"/>
          <w:szCs w:val="24"/>
          <w:lang w:eastAsia="ru-RU"/>
        </w:rPr>
        <w:t>ОБОСНОВАНИЕ ИССЛЕДОВАНИЯ</w:t>
      </w:r>
      <w:bookmarkEnd w:id="21"/>
    </w:p>
    <w:p w14:paraId="135EB31F" w14:textId="77777777" w:rsidR="00E034F4" w:rsidRPr="00EC3A51" w:rsidRDefault="00E034F4" w:rsidP="00C4360F">
      <w:pPr>
        <w:pStyle w:val="Heading2"/>
        <w:spacing w:before="240" w:after="240" w:line="240" w:lineRule="auto"/>
        <w:jc w:val="both"/>
        <w:rPr>
          <w:rFonts w:ascii="Times New Roman" w:eastAsia="Calibri" w:hAnsi="Times New Roman"/>
          <w:bCs w:val="0"/>
          <w:color w:val="auto"/>
          <w:sz w:val="24"/>
          <w:szCs w:val="24"/>
          <w:lang w:eastAsia="ru-RU"/>
        </w:rPr>
      </w:pPr>
      <w:bookmarkStart w:id="22" w:name="_Toc60235496"/>
      <w:r w:rsidRPr="00EC3A51">
        <w:rPr>
          <w:rFonts w:ascii="Times New Roman" w:eastAsia="Calibri" w:hAnsi="Times New Roman"/>
          <w:bCs w:val="0"/>
          <w:color w:val="auto"/>
          <w:sz w:val="24"/>
          <w:szCs w:val="24"/>
          <w:lang w:eastAsia="ru-RU"/>
        </w:rPr>
        <w:t>1.1. Введение</w:t>
      </w:r>
      <w:bookmarkEnd w:id="22"/>
    </w:p>
    <w:p w14:paraId="330A64D5" w14:textId="77777777" w:rsidR="00C51D33" w:rsidRPr="00A6420E" w:rsidRDefault="00C51D33" w:rsidP="00C4360F">
      <w:pPr>
        <w:pStyle w:val="Heading3"/>
        <w:spacing w:before="240" w:after="240" w:line="240" w:lineRule="auto"/>
        <w:jc w:val="both"/>
        <w:rPr>
          <w:rFonts w:ascii="Times New Roman" w:hAnsi="Times New Roman"/>
          <w:color w:val="000000"/>
          <w:sz w:val="24"/>
          <w:szCs w:val="24"/>
        </w:rPr>
      </w:pPr>
      <w:bookmarkStart w:id="23" w:name="_Toc60235497"/>
      <w:r w:rsidRPr="00A6420E">
        <w:rPr>
          <w:rFonts w:ascii="Times New Roman" w:hAnsi="Times New Roman"/>
          <w:color w:val="000000"/>
          <w:sz w:val="24"/>
          <w:szCs w:val="24"/>
        </w:rPr>
        <w:t>1.1.1.</w:t>
      </w:r>
      <w:r w:rsidRPr="00A6420E">
        <w:rPr>
          <w:rFonts w:ascii="Times New Roman" w:hAnsi="Times New Roman"/>
          <w:color w:val="000000"/>
          <w:sz w:val="24"/>
          <w:szCs w:val="24"/>
        </w:rPr>
        <w:tab/>
        <w:t>Обзор данных по патогенезу, эпидемиологии и текущим вариантам терапии заболевания</w:t>
      </w:r>
      <w:bookmarkEnd w:id="23"/>
    </w:p>
    <w:p w14:paraId="30CB1E8A" w14:textId="77777777" w:rsidR="00C51D33" w:rsidRPr="00EC3A51" w:rsidRDefault="00C51D33" w:rsidP="00C4360F">
      <w:pPr>
        <w:spacing w:before="240" w:after="240" w:line="240" w:lineRule="auto"/>
        <w:outlineLvl w:val="3"/>
        <w:rPr>
          <w:rFonts w:ascii="Times New Roman" w:hAnsi="Times New Roman"/>
          <w:b/>
          <w:sz w:val="24"/>
        </w:rPr>
      </w:pPr>
      <w:bookmarkStart w:id="24" w:name="_Toc60235498"/>
      <w:r w:rsidRPr="00EC3A51">
        <w:rPr>
          <w:rFonts w:ascii="Times New Roman" w:hAnsi="Times New Roman"/>
          <w:b/>
          <w:sz w:val="24"/>
        </w:rPr>
        <w:t>1.1.1.1. Эпидемиология и значимость заболевания</w:t>
      </w:r>
      <w:bookmarkEnd w:id="24"/>
    </w:p>
    <w:p w14:paraId="7B5F61D5" w14:textId="77777777" w:rsidR="00C25A68" w:rsidRDefault="004A7779" w:rsidP="00C25A68">
      <w:pPr>
        <w:spacing w:after="0" w:line="240" w:lineRule="auto"/>
        <w:ind w:firstLine="709"/>
        <w:jc w:val="both"/>
        <w:rPr>
          <w:rFonts w:ascii="Times New Roman" w:hAnsi="Times New Roman"/>
          <w:sz w:val="24"/>
          <w:szCs w:val="24"/>
        </w:rPr>
      </w:pPr>
      <w:bookmarkStart w:id="25" w:name="_Toc485204099"/>
      <w:r>
        <w:rPr>
          <w:rFonts w:ascii="Times New Roman" w:hAnsi="Times New Roman"/>
          <w:sz w:val="24"/>
          <w:szCs w:val="24"/>
        </w:rPr>
        <w:t>Фибрилляя</w:t>
      </w:r>
      <w:r w:rsidR="00561718" w:rsidRPr="00561718">
        <w:rPr>
          <w:rFonts w:ascii="Times New Roman" w:hAnsi="Times New Roman"/>
          <w:sz w:val="24"/>
          <w:szCs w:val="24"/>
        </w:rPr>
        <w:t>ция предс</w:t>
      </w:r>
      <w:r>
        <w:rPr>
          <w:rFonts w:ascii="Times New Roman" w:hAnsi="Times New Roman"/>
          <w:sz w:val="24"/>
          <w:szCs w:val="24"/>
        </w:rPr>
        <w:t>е</w:t>
      </w:r>
      <w:r w:rsidR="00561718" w:rsidRPr="00561718">
        <w:rPr>
          <w:rFonts w:ascii="Times New Roman" w:hAnsi="Times New Roman"/>
          <w:sz w:val="24"/>
          <w:szCs w:val="24"/>
        </w:rPr>
        <w:t>рдий</w:t>
      </w:r>
      <w:r>
        <w:rPr>
          <w:rFonts w:ascii="Times New Roman" w:hAnsi="Times New Roman"/>
          <w:sz w:val="24"/>
          <w:szCs w:val="24"/>
        </w:rPr>
        <w:t xml:space="preserve"> (ФП)</w:t>
      </w:r>
      <w:r w:rsidR="00561718" w:rsidRPr="00561718">
        <w:rPr>
          <w:rFonts w:ascii="Times New Roman" w:hAnsi="Times New Roman"/>
          <w:sz w:val="24"/>
          <w:szCs w:val="24"/>
        </w:rPr>
        <w:t xml:space="preserve"> — разновидность наджелудочковой тахиаритмии с хаотической электрической активностью предсердий с частотой импульсов 350—700 в минуту, что исключает возможность их координированного сокращения. Это од</w:t>
      </w:r>
      <w:r>
        <w:rPr>
          <w:rFonts w:ascii="Times New Roman" w:hAnsi="Times New Roman"/>
          <w:sz w:val="24"/>
          <w:szCs w:val="24"/>
        </w:rPr>
        <w:t xml:space="preserve">ин </w:t>
      </w:r>
      <w:r w:rsidR="00561718" w:rsidRPr="00561718">
        <w:rPr>
          <w:rFonts w:ascii="Times New Roman" w:hAnsi="Times New Roman"/>
          <w:sz w:val="24"/>
          <w:szCs w:val="24"/>
        </w:rPr>
        <w:t xml:space="preserve">из наиболее распространённых </w:t>
      </w:r>
      <w:r>
        <w:rPr>
          <w:rFonts w:ascii="Times New Roman" w:hAnsi="Times New Roman"/>
          <w:sz w:val="24"/>
          <w:szCs w:val="24"/>
        </w:rPr>
        <w:t xml:space="preserve">видов </w:t>
      </w:r>
      <w:r w:rsidR="00561718" w:rsidRPr="00561718">
        <w:rPr>
          <w:rFonts w:ascii="Times New Roman" w:hAnsi="Times New Roman"/>
          <w:sz w:val="24"/>
          <w:szCs w:val="24"/>
        </w:rPr>
        <w:t>аритмий.</w:t>
      </w:r>
      <w:r>
        <w:rPr>
          <w:rFonts w:ascii="Times New Roman" w:hAnsi="Times New Roman"/>
          <w:sz w:val="24"/>
          <w:szCs w:val="24"/>
        </w:rPr>
        <w:t xml:space="preserve"> </w:t>
      </w:r>
      <w:r w:rsidR="00561718" w:rsidRPr="00561718">
        <w:rPr>
          <w:rFonts w:ascii="Times New Roman" w:hAnsi="Times New Roman"/>
          <w:sz w:val="24"/>
          <w:szCs w:val="24"/>
        </w:rPr>
        <w:t xml:space="preserve">Нарушение гемодинамики и тромбоэмболические осложнения, связанные с </w:t>
      </w:r>
      <w:r w:rsidR="00C25A68">
        <w:rPr>
          <w:rFonts w:ascii="Times New Roman" w:hAnsi="Times New Roman"/>
          <w:sz w:val="24"/>
          <w:szCs w:val="24"/>
        </w:rPr>
        <w:t>ФП</w:t>
      </w:r>
      <w:r w:rsidR="00561718" w:rsidRPr="00561718">
        <w:rPr>
          <w:rFonts w:ascii="Times New Roman" w:hAnsi="Times New Roman"/>
          <w:sz w:val="24"/>
          <w:szCs w:val="24"/>
        </w:rPr>
        <w:t>, приводят к значительному повышению заболеваемости, смертности и стоимости медицинского обслуживания. Хроническое течение ФП приводит к увеличению риска смерти примерно в 1,5—2 раза.</w:t>
      </w:r>
      <w:r w:rsidR="00C25A68" w:rsidRPr="00C25A68">
        <w:rPr>
          <w:rFonts w:ascii="Times New Roman" w:hAnsi="Times New Roman"/>
          <w:sz w:val="24"/>
          <w:szCs w:val="24"/>
        </w:rPr>
        <w:t xml:space="preserve"> </w:t>
      </w:r>
      <w:r w:rsidR="00C25A68">
        <w:rPr>
          <w:rFonts w:ascii="Times New Roman" w:hAnsi="Times New Roman"/>
          <w:sz w:val="24"/>
          <w:szCs w:val="24"/>
        </w:rPr>
        <w:t>При ФП в левом предсердии образуются тромбы, которые могут с током крови попадать в сосуды головного мозга, вызывая ишемический инсульт. Частота развития данного осложнения у пациентов с ФП неревматической этиологии в среднем составляет 6 % в год.</w:t>
      </w:r>
    </w:p>
    <w:p w14:paraId="15391015" w14:textId="77777777" w:rsidR="00561718" w:rsidRPr="00561718" w:rsidRDefault="00561718" w:rsidP="00561718">
      <w:pPr>
        <w:spacing w:after="0" w:line="240" w:lineRule="auto"/>
        <w:ind w:firstLine="709"/>
        <w:jc w:val="both"/>
        <w:rPr>
          <w:rFonts w:ascii="Times New Roman" w:hAnsi="Times New Roman"/>
          <w:sz w:val="24"/>
          <w:szCs w:val="24"/>
        </w:rPr>
      </w:pPr>
      <w:r w:rsidRPr="00561718">
        <w:rPr>
          <w:rFonts w:ascii="Times New Roman" w:hAnsi="Times New Roman"/>
          <w:sz w:val="24"/>
          <w:szCs w:val="24"/>
        </w:rPr>
        <w:t>По данным на 2010 г</w:t>
      </w:r>
      <w:r w:rsidR="00C25A68">
        <w:rPr>
          <w:rFonts w:ascii="Times New Roman" w:hAnsi="Times New Roman"/>
          <w:sz w:val="24"/>
          <w:szCs w:val="24"/>
        </w:rPr>
        <w:t>. у 33 500 000 людей в мире был</w:t>
      </w:r>
      <w:r w:rsidRPr="00561718">
        <w:rPr>
          <w:rFonts w:ascii="Times New Roman" w:hAnsi="Times New Roman"/>
          <w:sz w:val="24"/>
          <w:szCs w:val="24"/>
        </w:rPr>
        <w:t xml:space="preserve"> диагностир</w:t>
      </w:r>
      <w:r w:rsidR="004A7779">
        <w:rPr>
          <w:rFonts w:ascii="Times New Roman" w:hAnsi="Times New Roman"/>
          <w:sz w:val="24"/>
          <w:szCs w:val="24"/>
        </w:rPr>
        <w:t xml:space="preserve">ован </w:t>
      </w:r>
      <w:r w:rsidR="00C25A68">
        <w:rPr>
          <w:rFonts w:ascii="Times New Roman" w:hAnsi="Times New Roman"/>
          <w:sz w:val="24"/>
          <w:szCs w:val="24"/>
        </w:rPr>
        <w:t>данный вид аритмии</w:t>
      </w:r>
      <w:r w:rsidRPr="00561718">
        <w:rPr>
          <w:rFonts w:ascii="Times New Roman" w:hAnsi="Times New Roman"/>
          <w:sz w:val="24"/>
          <w:szCs w:val="24"/>
        </w:rPr>
        <w:t xml:space="preserve">.  При этом фибрилляция предсердий является причиной развития около 25% ишемических инсультов, и её наличие у человека увеличивает в 5 раз частоту развития кардиоэмболического инсульта и системных тромбоэмболий. </w:t>
      </w:r>
    </w:p>
    <w:p w14:paraId="492AB817" w14:textId="77777777" w:rsidR="00561718" w:rsidRPr="00561718" w:rsidRDefault="00561718" w:rsidP="00561718">
      <w:pPr>
        <w:spacing w:after="0" w:line="240" w:lineRule="auto"/>
        <w:ind w:firstLine="709"/>
        <w:jc w:val="both"/>
        <w:rPr>
          <w:rFonts w:ascii="Times New Roman" w:hAnsi="Times New Roman"/>
          <w:sz w:val="24"/>
          <w:szCs w:val="24"/>
        </w:rPr>
      </w:pPr>
      <w:r w:rsidRPr="00561718">
        <w:rPr>
          <w:rFonts w:ascii="Times New Roman" w:hAnsi="Times New Roman"/>
          <w:sz w:val="24"/>
          <w:szCs w:val="24"/>
        </w:rPr>
        <w:t>Тромбоз глубоких вен (ТГВ) — патологическое состояние, характеризующиеся образованием тромбов в глубоких венах, чаще всего нижних конечностей. Данное заболевание встречается у 10-20 % населения. Распространённость среди популяции: от 50 до 160 случаев на 100 000 населения. При отсутствии лечения является причиной 3-15 % смертей от тромбоэмболии лёгочной артерии (ТЭЛА)</w:t>
      </w:r>
      <w:r w:rsidR="00C25A68">
        <w:rPr>
          <w:rFonts w:ascii="Times New Roman" w:hAnsi="Times New Roman"/>
          <w:sz w:val="24"/>
          <w:szCs w:val="24"/>
        </w:rPr>
        <w:t xml:space="preserve">. </w:t>
      </w:r>
      <w:r w:rsidRPr="00561718">
        <w:rPr>
          <w:rFonts w:ascii="Times New Roman" w:hAnsi="Times New Roman"/>
          <w:sz w:val="24"/>
          <w:szCs w:val="24"/>
        </w:rPr>
        <w:t xml:space="preserve">ТЭЛА — относительно распространённая жизнеугрожающая сердечно-сосудистая патология (примерно 1 случай на тысячу населения в год). В США ТЭЛА наблюдают примерно у 650 000 человек, которая приводит к 350 000 смертям в год. ТЭЛА чаще возникает у </w:t>
      </w:r>
      <w:r w:rsidR="00C25A68">
        <w:rPr>
          <w:rFonts w:ascii="Times New Roman" w:hAnsi="Times New Roman"/>
          <w:sz w:val="24"/>
          <w:szCs w:val="24"/>
        </w:rPr>
        <w:t xml:space="preserve">пациентов пожилого возраста. </w:t>
      </w:r>
      <w:r w:rsidRPr="00561718">
        <w:rPr>
          <w:rFonts w:ascii="Times New Roman" w:hAnsi="Times New Roman"/>
          <w:sz w:val="24"/>
          <w:szCs w:val="24"/>
        </w:rPr>
        <w:t>Источником тромбов при ТЭЛА чаще служат вены нижних конечностей (тромбоз вен нижних конечностей), намного реже — вены верхних конечностей и правые отделы сердца. Вероятность венозного тромбоза повышается у беременных женщин, у женщин, длительное время принимавших пероральные контрацептивы, у больных тромбофилией.</w:t>
      </w:r>
    </w:p>
    <w:p w14:paraId="06E5289E" w14:textId="77777777" w:rsidR="00B535C5" w:rsidRPr="00B535C5" w:rsidRDefault="00561718" w:rsidP="00561718">
      <w:pPr>
        <w:spacing w:after="0" w:line="240" w:lineRule="auto"/>
        <w:ind w:firstLine="709"/>
        <w:jc w:val="both"/>
        <w:rPr>
          <w:rFonts w:ascii="Times New Roman" w:hAnsi="Times New Roman"/>
          <w:sz w:val="24"/>
          <w:szCs w:val="24"/>
        </w:rPr>
      </w:pPr>
      <w:r w:rsidRPr="00561718">
        <w:rPr>
          <w:rFonts w:ascii="Times New Roman" w:hAnsi="Times New Roman"/>
          <w:sz w:val="24"/>
          <w:szCs w:val="24"/>
        </w:rPr>
        <w:t xml:space="preserve">Клинические последствия </w:t>
      </w:r>
      <w:r w:rsidR="00C25A68" w:rsidRPr="00561718">
        <w:rPr>
          <w:rFonts w:ascii="Times New Roman" w:hAnsi="Times New Roman"/>
          <w:sz w:val="24"/>
          <w:szCs w:val="24"/>
        </w:rPr>
        <w:t>фибрилляция</w:t>
      </w:r>
      <w:r w:rsidRPr="00561718">
        <w:rPr>
          <w:rFonts w:ascii="Times New Roman" w:hAnsi="Times New Roman"/>
          <w:sz w:val="24"/>
          <w:szCs w:val="24"/>
        </w:rPr>
        <w:t xml:space="preserve"> предсердий в виде системной эмболии и возникновения инсультов [1-3], а также тромбоз нижних конечностей [4-5], являющийся наиболее частой причиной ТЭЛА связаны с образованием тромбов, поэтому профилактика тромбообразования является одним из основных </w:t>
      </w:r>
      <w:r w:rsidR="00C25A68" w:rsidRPr="00561718">
        <w:rPr>
          <w:rFonts w:ascii="Times New Roman" w:hAnsi="Times New Roman"/>
          <w:sz w:val="24"/>
          <w:szCs w:val="24"/>
        </w:rPr>
        <w:t>направлений</w:t>
      </w:r>
      <w:r w:rsidRPr="00561718">
        <w:rPr>
          <w:rFonts w:ascii="Times New Roman" w:hAnsi="Times New Roman"/>
          <w:sz w:val="24"/>
          <w:szCs w:val="24"/>
        </w:rPr>
        <w:t xml:space="preserve"> профилактики тромбозов</w:t>
      </w:r>
      <w:r w:rsidR="00C25A68" w:rsidRPr="00C25A68">
        <w:rPr>
          <w:rFonts w:ascii="Times New Roman" w:hAnsi="Times New Roman"/>
          <w:sz w:val="24"/>
          <w:szCs w:val="24"/>
        </w:rPr>
        <w:t xml:space="preserve"> </w:t>
      </w:r>
      <w:r w:rsidRPr="00561718">
        <w:rPr>
          <w:rFonts w:ascii="Times New Roman" w:hAnsi="Times New Roman"/>
          <w:sz w:val="24"/>
          <w:szCs w:val="24"/>
        </w:rPr>
        <w:t>при данных заболеваниях. При этом, основными классами антикоагулянт</w:t>
      </w:r>
      <w:r w:rsidR="00C25A68">
        <w:rPr>
          <w:rFonts w:ascii="Times New Roman" w:hAnsi="Times New Roman"/>
          <w:sz w:val="24"/>
          <w:szCs w:val="24"/>
        </w:rPr>
        <w:t xml:space="preserve">ов, используемыми </w:t>
      </w:r>
      <w:r w:rsidRPr="00561718">
        <w:rPr>
          <w:rFonts w:ascii="Times New Roman" w:hAnsi="Times New Roman"/>
          <w:sz w:val="24"/>
          <w:szCs w:val="24"/>
        </w:rPr>
        <w:t>для профилактики и лечения тромбозов</w:t>
      </w:r>
      <w:r w:rsidR="00C25A68">
        <w:rPr>
          <w:rFonts w:ascii="Times New Roman" w:hAnsi="Times New Roman"/>
          <w:sz w:val="24"/>
          <w:szCs w:val="24"/>
        </w:rPr>
        <w:t>,</w:t>
      </w:r>
      <w:r w:rsidRPr="00561718">
        <w:rPr>
          <w:rFonts w:ascii="Times New Roman" w:hAnsi="Times New Roman"/>
          <w:sz w:val="24"/>
          <w:szCs w:val="24"/>
        </w:rPr>
        <w:t xml:space="preserve"> являются препараты класса гепаринов (нефракционированный гепарин, низкомолекулярные гепарины), антагонисты витамина К, а также прямые пероральные антикоагулянты.</w:t>
      </w:r>
    </w:p>
    <w:p w14:paraId="2053FC35" w14:textId="77777777" w:rsidR="007A757D" w:rsidRPr="00AD75F3" w:rsidRDefault="007A757D" w:rsidP="00B535C5">
      <w:pPr>
        <w:spacing w:before="240" w:after="240" w:line="240" w:lineRule="auto"/>
        <w:jc w:val="both"/>
        <w:outlineLvl w:val="3"/>
        <w:rPr>
          <w:rFonts w:ascii="Times New Roman" w:hAnsi="Times New Roman"/>
          <w:b/>
          <w:sz w:val="24"/>
          <w:szCs w:val="24"/>
        </w:rPr>
      </w:pPr>
      <w:bookmarkStart w:id="26" w:name="_Toc60235499"/>
      <w:r w:rsidRPr="00AD75F3">
        <w:rPr>
          <w:rFonts w:ascii="Times New Roman" w:hAnsi="Times New Roman"/>
          <w:b/>
          <w:sz w:val="24"/>
          <w:szCs w:val="24"/>
        </w:rPr>
        <w:t>1.1.1.2. Существующие варианты терапии</w:t>
      </w:r>
      <w:bookmarkEnd w:id="25"/>
      <w:bookmarkEnd w:id="26"/>
    </w:p>
    <w:p w14:paraId="50FF49AE" w14:textId="77777777" w:rsidR="00561718" w:rsidRPr="00561718" w:rsidRDefault="00561718" w:rsidP="00561718">
      <w:pPr>
        <w:spacing w:after="0" w:line="240" w:lineRule="auto"/>
        <w:ind w:firstLine="709"/>
        <w:jc w:val="both"/>
        <w:rPr>
          <w:rFonts w:ascii="Times New Roman" w:hAnsi="Times New Roman"/>
          <w:i/>
          <w:sz w:val="24"/>
          <w:szCs w:val="24"/>
        </w:rPr>
      </w:pPr>
      <w:bookmarkStart w:id="27" w:name="_Toc485204100"/>
      <w:r w:rsidRPr="00561718">
        <w:rPr>
          <w:rFonts w:ascii="Times New Roman" w:hAnsi="Times New Roman"/>
          <w:i/>
          <w:sz w:val="24"/>
          <w:szCs w:val="24"/>
        </w:rPr>
        <w:t xml:space="preserve">Гепарины </w:t>
      </w:r>
    </w:p>
    <w:p w14:paraId="6CBA7C8A" w14:textId="77777777" w:rsidR="00561718" w:rsidRPr="00561718" w:rsidRDefault="00561718" w:rsidP="00561718">
      <w:pPr>
        <w:spacing w:after="0" w:line="240" w:lineRule="auto"/>
        <w:ind w:firstLine="709"/>
        <w:jc w:val="both"/>
        <w:rPr>
          <w:rFonts w:ascii="Times New Roman" w:hAnsi="Times New Roman"/>
          <w:sz w:val="24"/>
          <w:szCs w:val="24"/>
        </w:rPr>
      </w:pPr>
      <w:r w:rsidRPr="00561718">
        <w:rPr>
          <w:rFonts w:ascii="Times New Roman" w:hAnsi="Times New Roman"/>
          <w:sz w:val="24"/>
          <w:szCs w:val="24"/>
        </w:rPr>
        <w:t xml:space="preserve">Механизм действия гепаринов основан на специфическом связывании с антитромбином, приводящем к его активации с последующим связыванием и необратимой инактивацией фактора Xa. За счет этого, гепарины способны быстро и эффективно снижать </w:t>
      </w:r>
      <w:r w:rsidRPr="00561718">
        <w:rPr>
          <w:rFonts w:ascii="Times New Roman" w:hAnsi="Times New Roman"/>
          <w:sz w:val="24"/>
          <w:szCs w:val="24"/>
        </w:rPr>
        <w:lastRenderedPageBreak/>
        <w:t>свертываемость крови, что приводить как к снижению тромбообразования, так и к постепенному рассасыванию образовавшихся тромбов. Гепарины за счет высокой эффективности и быстрой биодоступности при парентеральном введении являются антикоагулянтом выбора при лечении острых состояний связанных</w:t>
      </w:r>
      <w:r w:rsidR="00C25A68">
        <w:rPr>
          <w:rFonts w:ascii="Times New Roman" w:hAnsi="Times New Roman"/>
          <w:sz w:val="24"/>
          <w:szCs w:val="24"/>
        </w:rPr>
        <w:t xml:space="preserve"> </w:t>
      </w:r>
      <w:r w:rsidRPr="00561718">
        <w:rPr>
          <w:rFonts w:ascii="Times New Roman" w:hAnsi="Times New Roman"/>
          <w:sz w:val="24"/>
          <w:szCs w:val="24"/>
        </w:rPr>
        <w:t>с тромбозом. Основным серьезным нежелательным явлением</w:t>
      </w:r>
      <w:r w:rsidR="00C25A68">
        <w:rPr>
          <w:rFonts w:ascii="Times New Roman" w:hAnsi="Times New Roman"/>
          <w:sz w:val="24"/>
          <w:szCs w:val="24"/>
        </w:rPr>
        <w:t xml:space="preserve"> (НЯ</w:t>
      </w:r>
      <w:r w:rsidRPr="00561718">
        <w:rPr>
          <w:rFonts w:ascii="Times New Roman" w:hAnsi="Times New Roman"/>
          <w:sz w:val="24"/>
          <w:szCs w:val="24"/>
        </w:rPr>
        <w:t xml:space="preserve"> при использовании гепаринов является риск возникновения гепарин-индуцированной тромбоцитопении, который в свою очередь может приводить к тромбообразованию. При этом данный риск значительно снижен в случае низкомолекулярных </w:t>
      </w:r>
      <w:r w:rsidR="00C25A68" w:rsidRPr="00561718">
        <w:rPr>
          <w:rFonts w:ascii="Times New Roman" w:hAnsi="Times New Roman"/>
          <w:sz w:val="24"/>
          <w:szCs w:val="24"/>
        </w:rPr>
        <w:t>гепаринов</w:t>
      </w:r>
      <w:r w:rsidRPr="00561718">
        <w:rPr>
          <w:rFonts w:ascii="Times New Roman" w:hAnsi="Times New Roman"/>
          <w:sz w:val="24"/>
          <w:szCs w:val="24"/>
        </w:rPr>
        <w:t xml:space="preserve"> по сравнению с нефракционированным гепарином. Тем не менее, в случае длительного использования в целях профилактики осложнений </w:t>
      </w:r>
      <w:r w:rsidR="00C25A68" w:rsidRPr="00561718">
        <w:rPr>
          <w:rFonts w:ascii="Times New Roman" w:hAnsi="Times New Roman"/>
          <w:sz w:val="24"/>
          <w:szCs w:val="24"/>
        </w:rPr>
        <w:t>связанных</w:t>
      </w:r>
      <w:r w:rsidRPr="00561718">
        <w:rPr>
          <w:rFonts w:ascii="Times New Roman" w:hAnsi="Times New Roman"/>
          <w:sz w:val="24"/>
          <w:szCs w:val="24"/>
        </w:rPr>
        <w:t xml:space="preserve"> с</w:t>
      </w:r>
      <w:r w:rsidR="00C25A68">
        <w:rPr>
          <w:rFonts w:ascii="Times New Roman" w:hAnsi="Times New Roman"/>
          <w:sz w:val="24"/>
          <w:szCs w:val="24"/>
        </w:rPr>
        <w:t xml:space="preserve"> </w:t>
      </w:r>
      <w:r w:rsidRPr="00561718">
        <w:rPr>
          <w:rFonts w:ascii="Times New Roman" w:hAnsi="Times New Roman"/>
          <w:sz w:val="24"/>
          <w:szCs w:val="24"/>
        </w:rPr>
        <w:t xml:space="preserve">избыточной </w:t>
      </w:r>
      <w:r w:rsidR="00C25A68" w:rsidRPr="00561718">
        <w:rPr>
          <w:rFonts w:ascii="Times New Roman" w:hAnsi="Times New Roman"/>
          <w:sz w:val="24"/>
          <w:szCs w:val="24"/>
        </w:rPr>
        <w:t>свёртываемостью</w:t>
      </w:r>
      <w:r w:rsidRPr="00561718">
        <w:rPr>
          <w:rFonts w:ascii="Times New Roman" w:hAnsi="Times New Roman"/>
          <w:sz w:val="24"/>
          <w:szCs w:val="24"/>
        </w:rPr>
        <w:t xml:space="preserve"> крови, оптимальным является использование пероральных антикоагулянтов (антагонистов витамина К и прямых пероральных антикоагулянтов)</w:t>
      </w:r>
    </w:p>
    <w:p w14:paraId="49489C4A" w14:textId="77777777" w:rsidR="00561718" w:rsidRPr="00561718" w:rsidRDefault="00561718" w:rsidP="00561718">
      <w:pPr>
        <w:spacing w:after="0" w:line="240" w:lineRule="auto"/>
        <w:ind w:firstLine="709"/>
        <w:jc w:val="both"/>
        <w:rPr>
          <w:rFonts w:ascii="Times New Roman" w:hAnsi="Times New Roman"/>
          <w:sz w:val="24"/>
          <w:szCs w:val="24"/>
        </w:rPr>
      </w:pPr>
    </w:p>
    <w:p w14:paraId="01A09AED" w14:textId="77777777" w:rsidR="00561718" w:rsidRPr="00561718" w:rsidRDefault="00561718" w:rsidP="00561718">
      <w:pPr>
        <w:spacing w:after="0" w:line="240" w:lineRule="auto"/>
        <w:ind w:firstLine="709"/>
        <w:jc w:val="both"/>
        <w:rPr>
          <w:rFonts w:ascii="Times New Roman" w:hAnsi="Times New Roman"/>
          <w:i/>
          <w:sz w:val="24"/>
          <w:szCs w:val="24"/>
        </w:rPr>
      </w:pPr>
      <w:r w:rsidRPr="00561718">
        <w:rPr>
          <w:rFonts w:ascii="Times New Roman" w:hAnsi="Times New Roman"/>
          <w:i/>
          <w:sz w:val="24"/>
          <w:szCs w:val="24"/>
        </w:rPr>
        <w:t>Антагонисты витамина К</w:t>
      </w:r>
    </w:p>
    <w:p w14:paraId="096439FD" w14:textId="77777777" w:rsidR="00561718" w:rsidRPr="00561718" w:rsidRDefault="00561718" w:rsidP="00561718">
      <w:pPr>
        <w:spacing w:after="0" w:line="240" w:lineRule="auto"/>
        <w:ind w:firstLine="709"/>
        <w:jc w:val="both"/>
        <w:rPr>
          <w:rFonts w:ascii="Times New Roman" w:hAnsi="Times New Roman"/>
          <w:sz w:val="24"/>
          <w:szCs w:val="24"/>
        </w:rPr>
      </w:pPr>
      <w:r w:rsidRPr="00561718">
        <w:rPr>
          <w:rFonts w:ascii="Times New Roman" w:hAnsi="Times New Roman"/>
          <w:sz w:val="24"/>
          <w:szCs w:val="24"/>
        </w:rPr>
        <w:t>Варфарин является наиболее часто используемым антикоагулянтом этого класса. Варфарин подавляет витамин K-зависимый синтез биологически активных форм кальций-зависимых факторов свёртывания крови II, VII, IX и X, а также белки С, S и Z в печени. Также варфарин может воздействовать на другие белки, не участвующие в свёртывании крови, такие как остеокальцина или протеин Gla.</w:t>
      </w:r>
    </w:p>
    <w:p w14:paraId="651141C0" w14:textId="77777777" w:rsidR="00561718" w:rsidRPr="00561718" w:rsidRDefault="00561718" w:rsidP="00561718">
      <w:pPr>
        <w:spacing w:after="0" w:line="240" w:lineRule="auto"/>
        <w:ind w:firstLine="709"/>
        <w:jc w:val="both"/>
        <w:rPr>
          <w:rFonts w:ascii="Times New Roman" w:hAnsi="Times New Roman"/>
          <w:sz w:val="24"/>
          <w:szCs w:val="24"/>
        </w:rPr>
      </w:pPr>
      <w:r w:rsidRPr="00561718">
        <w:rPr>
          <w:rFonts w:ascii="Times New Roman" w:hAnsi="Times New Roman"/>
          <w:sz w:val="24"/>
          <w:szCs w:val="24"/>
        </w:rPr>
        <w:t xml:space="preserve">Варфарин используется в виде таблеток. Заметный фармакологический эффект наступает не сразу, а в течение 3-5 суток приема данного препарата. Таким образом, необходим плавный переход с гепариновых антикоагулянтов на варфарин при контроле свертываемости крови. </w:t>
      </w:r>
    </w:p>
    <w:p w14:paraId="621459D9" w14:textId="77777777" w:rsidR="00561718" w:rsidRPr="00561718" w:rsidRDefault="00561718" w:rsidP="00561718">
      <w:pPr>
        <w:spacing w:after="0" w:line="240" w:lineRule="auto"/>
        <w:ind w:firstLine="709"/>
        <w:jc w:val="both"/>
        <w:rPr>
          <w:rFonts w:ascii="Times New Roman" w:hAnsi="Times New Roman"/>
          <w:sz w:val="24"/>
          <w:szCs w:val="24"/>
        </w:rPr>
      </w:pPr>
      <w:r w:rsidRPr="00561718">
        <w:rPr>
          <w:rFonts w:ascii="Times New Roman" w:hAnsi="Times New Roman"/>
          <w:sz w:val="24"/>
          <w:szCs w:val="24"/>
        </w:rPr>
        <w:t xml:space="preserve">Варфарин взаимодействует со многими широко используемыми препаратами и метаболизм варфарина сильно различается у пациентов. Сообщается, что некоторые пищевые продукты также взаимодействуют с варфарином. Помимо метаболических взаимодействий, препараты, хорошо связывающиеся с белками, могут вытеснять варфарин из сывороточного альбумина и вызывать увеличение </w:t>
      </w:r>
      <w:r w:rsidR="00C25A68">
        <w:rPr>
          <w:rFonts w:ascii="Times New Roman" w:hAnsi="Times New Roman"/>
          <w:sz w:val="24"/>
          <w:szCs w:val="24"/>
        </w:rPr>
        <w:t>международного нормализованного отношения (</w:t>
      </w:r>
      <w:r w:rsidRPr="00561718">
        <w:rPr>
          <w:rFonts w:ascii="Times New Roman" w:hAnsi="Times New Roman"/>
          <w:sz w:val="24"/>
          <w:szCs w:val="24"/>
        </w:rPr>
        <w:t>МНО</w:t>
      </w:r>
      <w:r w:rsidR="00C25A68">
        <w:rPr>
          <w:rFonts w:ascii="Times New Roman" w:hAnsi="Times New Roman"/>
          <w:sz w:val="24"/>
          <w:szCs w:val="24"/>
        </w:rPr>
        <w:t>)</w:t>
      </w:r>
      <w:r w:rsidRPr="00561718">
        <w:rPr>
          <w:rFonts w:ascii="Times New Roman" w:hAnsi="Times New Roman"/>
          <w:sz w:val="24"/>
          <w:szCs w:val="24"/>
        </w:rPr>
        <w:t xml:space="preserve">. Это приводит к сложности подбора правильной дозировки и подчёркивает необходимость мониторинга МНО. </w:t>
      </w:r>
    </w:p>
    <w:p w14:paraId="41C7BBFD" w14:textId="77777777" w:rsidR="00561718" w:rsidRPr="00561718" w:rsidRDefault="00561718" w:rsidP="00561718">
      <w:pPr>
        <w:spacing w:after="0" w:line="240" w:lineRule="auto"/>
        <w:ind w:firstLine="709"/>
        <w:jc w:val="both"/>
        <w:rPr>
          <w:rFonts w:ascii="Times New Roman" w:hAnsi="Times New Roman"/>
          <w:sz w:val="24"/>
          <w:szCs w:val="24"/>
        </w:rPr>
      </w:pPr>
    </w:p>
    <w:p w14:paraId="2683B0CE" w14:textId="77777777" w:rsidR="00561718" w:rsidRPr="00561718" w:rsidRDefault="00561718" w:rsidP="00561718">
      <w:pPr>
        <w:spacing w:after="0" w:line="240" w:lineRule="auto"/>
        <w:ind w:firstLine="709"/>
        <w:jc w:val="both"/>
        <w:rPr>
          <w:rFonts w:ascii="Times New Roman" w:hAnsi="Times New Roman"/>
          <w:i/>
          <w:sz w:val="24"/>
          <w:szCs w:val="24"/>
        </w:rPr>
      </w:pPr>
      <w:r w:rsidRPr="00561718">
        <w:rPr>
          <w:rFonts w:ascii="Times New Roman" w:hAnsi="Times New Roman"/>
          <w:i/>
          <w:sz w:val="24"/>
          <w:szCs w:val="24"/>
        </w:rPr>
        <w:t xml:space="preserve">Прямые пероральные антикоагулянты. </w:t>
      </w:r>
    </w:p>
    <w:p w14:paraId="252284C9" w14:textId="77777777" w:rsidR="00B535C5" w:rsidRPr="00561718" w:rsidRDefault="00561718" w:rsidP="00561718">
      <w:pPr>
        <w:spacing w:after="0" w:line="240" w:lineRule="auto"/>
        <w:ind w:firstLine="709"/>
        <w:jc w:val="both"/>
        <w:rPr>
          <w:rFonts w:ascii="Times New Roman" w:hAnsi="Times New Roman"/>
          <w:sz w:val="24"/>
          <w:szCs w:val="24"/>
        </w:rPr>
      </w:pPr>
      <w:r w:rsidRPr="00561718">
        <w:rPr>
          <w:rFonts w:ascii="Times New Roman" w:hAnsi="Times New Roman"/>
          <w:sz w:val="24"/>
          <w:szCs w:val="24"/>
        </w:rPr>
        <w:t>Прямые пероральные коагулянты представлены 3 препаратами: дабигатрана этексилат, апиксабан и ривароксабан. При этом дабигатрана этексилат селективно связывает тромбин в то время как апиксабан и ривароксабан – фактор Xa. Прямые пероральные коагулянты обладают всеми преимуществами варфарина в плане длителььного профилактического применения для контроля свертываемости крови. Однако, их существенными преимуществами перед варфарином являются быстрое начало действия, менее выраженное взаимодействие с другими лекарствами и пищевыми продуктами, а также отсутствие необходимости постоянного мониторинга МНО.</w:t>
      </w:r>
    </w:p>
    <w:p w14:paraId="384CE478" w14:textId="77777777" w:rsidR="007A757D" w:rsidRPr="00EC3A51" w:rsidRDefault="007A757D" w:rsidP="00C4360F">
      <w:pPr>
        <w:tabs>
          <w:tab w:val="left" w:pos="851"/>
        </w:tabs>
        <w:spacing w:before="240" w:after="240" w:line="240" w:lineRule="auto"/>
        <w:outlineLvl w:val="3"/>
        <w:rPr>
          <w:rFonts w:ascii="Times New Roman" w:hAnsi="Times New Roman"/>
          <w:b/>
          <w:sz w:val="24"/>
          <w:szCs w:val="24"/>
        </w:rPr>
      </w:pPr>
      <w:bookmarkStart w:id="28" w:name="_Toc60235500"/>
      <w:r w:rsidRPr="00EC3A51">
        <w:rPr>
          <w:rFonts w:ascii="Times New Roman" w:hAnsi="Times New Roman"/>
          <w:b/>
          <w:sz w:val="24"/>
          <w:szCs w:val="24"/>
        </w:rPr>
        <w:t>1.1.1.3.</w:t>
      </w:r>
      <w:r w:rsidRPr="00EC3A51">
        <w:rPr>
          <w:rFonts w:ascii="Times New Roman" w:hAnsi="Times New Roman"/>
          <w:b/>
          <w:sz w:val="24"/>
          <w:szCs w:val="24"/>
        </w:rPr>
        <w:tab/>
        <w:t>Вводная информация по исследуемой терапии</w:t>
      </w:r>
      <w:bookmarkEnd w:id="27"/>
      <w:bookmarkEnd w:id="28"/>
    </w:p>
    <w:p w14:paraId="78E59413" w14:textId="77777777" w:rsidR="00561718" w:rsidRPr="00561718" w:rsidRDefault="00561718" w:rsidP="00561718">
      <w:pPr>
        <w:spacing w:after="0" w:line="240" w:lineRule="auto"/>
        <w:ind w:firstLine="709"/>
        <w:jc w:val="both"/>
        <w:rPr>
          <w:rFonts w:ascii="Times New Roman" w:hAnsi="Times New Roman"/>
          <w:bCs/>
          <w:iCs/>
          <w:sz w:val="24"/>
          <w:szCs w:val="24"/>
        </w:rPr>
      </w:pPr>
      <w:bookmarkStart w:id="29" w:name="_Toc485204101"/>
      <w:r w:rsidRPr="00561718">
        <w:rPr>
          <w:rFonts w:ascii="Times New Roman" w:hAnsi="Times New Roman"/>
          <w:bCs/>
          <w:iCs/>
          <w:sz w:val="24"/>
          <w:szCs w:val="24"/>
        </w:rPr>
        <w:t>Ривароксабан — это прямой ингибитор Ха фактора, который применяют 1 раз в сутки, внутрь. П</w:t>
      </w:r>
      <w:r w:rsidR="00C25A68">
        <w:rPr>
          <w:rFonts w:ascii="Times New Roman" w:hAnsi="Times New Roman"/>
          <w:bCs/>
          <w:iCs/>
          <w:sz w:val="24"/>
          <w:szCs w:val="24"/>
        </w:rPr>
        <w:t>репарат п</w:t>
      </w:r>
      <w:r w:rsidRPr="00561718">
        <w:rPr>
          <w:rFonts w:ascii="Times New Roman" w:hAnsi="Times New Roman"/>
          <w:bCs/>
          <w:iCs/>
          <w:sz w:val="24"/>
          <w:szCs w:val="24"/>
        </w:rPr>
        <w:t>рименяется с 2008 г. и зарегистрирован</w:t>
      </w:r>
      <w:r w:rsidR="00C25A68">
        <w:rPr>
          <w:rFonts w:ascii="Times New Roman" w:hAnsi="Times New Roman"/>
          <w:bCs/>
          <w:iCs/>
          <w:sz w:val="24"/>
          <w:szCs w:val="24"/>
        </w:rPr>
        <w:t xml:space="preserve"> на сегодня</w:t>
      </w:r>
      <w:r w:rsidRPr="00561718">
        <w:rPr>
          <w:rFonts w:ascii="Times New Roman" w:hAnsi="Times New Roman"/>
          <w:bCs/>
          <w:iCs/>
          <w:sz w:val="24"/>
          <w:szCs w:val="24"/>
        </w:rPr>
        <w:t xml:space="preserve"> более чем в 120 странах мира. В России препарат зарегистрирован и используется с 2009 г. В ноябре 2011 года ривароксабан был одобрен FDA (управлением по контролю за качеством пищевых продуктов и медикаментов), как препарат, снижающий риск инсульта и системной эмболии у пациентов с некл</w:t>
      </w:r>
      <w:r w:rsidR="00C25A68">
        <w:rPr>
          <w:rFonts w:ascii="Times New Roman" w:hAnsi="Times New Roman"/>
          <w:bCs/>
          <w:iCs/>
          <w:sz w:val="24"/>
          <w:szCs w:val="24"/>
        </w:rPr>
        <w:t>апанной ФП</w:t>
      </w:r>
      <w:r w:rsidRPr="00561718">
        <w:rPr>
          <w:rFonts w:ascii="Times New Roman" w:hAnsi="Times New Roman"/>
          <w:bCs/>
          <w:iCs/>
          <w:sz w:val="24"/>
          <w:szCs w:val="24"/>
        </w:rPr>
        <w:t xml:space="preserve">. </w:t>
      </w:r>
      <w:r w:rsidR="00C25A68">
        <w:rPr>
          <w:rFonts w:ascii="Times New Roman" w:hAnsi="Times New Roman"/>
          <w:bCs/>
          <w:iCs/>
          <w:sz w:val="24"/>
          <w:szCs w:val="24"/>
        </w:rPr>
        <w:t>В том же году</w:t>
      </w:r>
      <w:r w:rsidRPr="00561718">
        <w:rPr>
          <w:rFonts w:ascii="Times New Roman" w:hAnsi="Times New Roman"/>
          <w:bCs/>
          <w:iCs/>
          <w:sz w:val="24"/>
          <w:szCs w:val="24"/>
        </w:rPr>
        <w:t xml:space="preserve"> ривароксабан получил дальнейшее одобрение Европейского Медицинского Агентства</w:t>
      </w:r>
      <w:r w:rsidR="00C25A68">
        <w:rPr>
          <w:rFonts w:ascii="Times New Roman" w:hAnsi="Times New Roman"/>
          <w:bCs/>
          <w:iCs/>
          <w:sz w:val="24"/>
          <w:szCs w:val="24"/>
        </w:rPr>
        <w:t xml:space="preserve"> (ЕМА)</w:t>
      </w:r>
      <w:r w:rsidRPr="00561718">
        <w:rPr>
          <w:rFonts w:ascii="Times New Roman" w:hAnsi="Times New Roman"/>
          <w:bCs/>
          <w:iCs/>
          <w:sz w:val="24"/>
          <w:szCs w:val="24"/>
        </w:rPr>
        <w:t xml:space="preserve"> как препарат для профилактики инсульта и системной эмболии у пациентов с фибрилляцией предсердий, а </w:t>
      </w:r>
      <w:r w:rsidRPr="00561718">
        <w:rPr>
          <w:rFonts w:ascii="Times New Roman" w:hAnsi="Times New Roman"/>
          <w:bCs/>
          <w:iCs/>
          <w:sz w:val="24"/>
          <w:szCs w:val="24"/>
        </w:rPr>
        <w:lastRenderedPageBreak/>
        <w:t xml:space="preserve">также для лечения </w:t>
      </w:r>
      <w:r w:rsidR="00C25A68">
        <w:rPr>
          <w:rFonts w:ascii="Times New Roman" w:hAnsi="Times New Roman"/>
          <w:bCs/>
          <w:iCs/>
          <w:sz w:val="24"/>
          <w:szCs w:val="24"/>
        </w:rPr>
        <w:t>ТГВ</w:t>
      </w:r>
      <w:r w:rsidRPr="00561718">
        <w:rPr>
          <w:rFonts w:ascii="Times New Roman" w:hAnsi="Times New Roman"/>
          <w:bCs/>
          <w:iCs/>
          <w:sz w:val="24"/>
          <w:szCs w:val="24"/>
        </w:rPr>
        <w:t xml:space="preserve"> и профилактики рецидива ТГВ и ТЭ</w:t>
      </w:r>
      <w:r w:rsidR="00C25A68">
        <w:rPr>
          <w:rFonts w:ascii="Times New Roman" w:hAnsi="Times New Roman"/>
          <w:bCs/>
          <w:iCs/>
          <w:sz w:val="24"/>
          <w:szCs w:val="24"/>
        </w:rPr>
        <w:t xml:space="preserve">ЛА </w:t>
      </w:r>
      <w:r w:rsidRPr="00561718">
        <w:rPr>
          <w:rFonts w:ascii="Times New Roman" w:hAnsi="Times New Roman"/>
          <w:bCs/>
          <w:iCs/>
          <w:sz w:val="24"/>
          <w:szCs w:val="24"/>
        </w:rPr>
        <w:t>после острого ТГВ у взрослых пациентов.</w:t>
      </w:r>
    </w:p>
    <w:p w14:paraId="1A6E9DDB" w14:textId="77777777" w:rsidR="00561718" w:rsidRPr="00561718" w:rsidRDefault="00561718" w:rsidP="00561718">
      <w:pPr>
        <w:spacing w:after="0" w:line="240" w:lineRule="auto"/>
        <w:ind w:firstLine="709"/>
        <w:jc w:val="both"/>
        <w:rPr>
          <w:rFonts w:ascii="Times New Roman" w:hAnsi="Times New Roman"/>
          <w:bCs/>
          <w:iCs/>
          <w:sz w:val="24"/>
          <w:szCs w:val="24"/>
        </w:rPr>
      </w:pPr>
      <w:r w:rsidRPr="00561718">
        <w:rPr>
          <w:rFonts w:ascii="Times New Roman" w:hAnsi="Times New Roman"/>
          <w:bCs/>
          <w:iCs/>
          <w:sz w:val="24"/>
          <w:szCs w:val="24"/>
        </w:rPr>
        <w:t>В настоящее время в России список уже утвержденных показаний ривароксабана для разных дозировок включает профилактику инсульта и системной тромбоэмболии у пациентов с неклапанной фибрилляцией предсердий, первичной профилактики венозной тромбоэмболии после больших ортопедических операций на нижних конечностях, профилактику рецидивов ТГВ или ТЭЛА после как минимум 6 месяцев лечения ТГВ или ТЭЛА, лечение ТГВ и ТЭЛА, профилактику смерти вследствие сердечно-сосудистых причин, инфаркта миокарда и тромбоза стента у пациентов после острого коронарного синдрома.</w:t>
      </w:r>
    </w:p>
    <w:p w14:paraId="20AAA544" w14:textId="77777777" w:rsidR="00561718" w:rsidRPr="00561718" w:rsidRDefault="00561718" w:rsidP="00561718">
      <w:pPr>
        <w:spacing w:after="0" w:line="240" w:lineRule="auto"/>
        <w:ind w:firstLine="709"/>
        <w:jc w:val="both"/>
        <w:rPr>
          <w:rFonts w:ascii="Times New Roman" w:hAnsi="Times New Roman"/>
          <w:bCs/>
          <w:iCs/>
          <w:sz w:val="24"/>
          <w:szCs w:val="24"/>
        </w:rPr>
      </w:pPr>
      <w:r w:rsidRPr="00561718">
        <w:rPr>
          <w:rFonts w:ascii="Times New Roman" w:hAnsi="Times New Roman"/>
          <w:bCs/>
          <w:iCs/>
          <w:sz w:val="24"/>
          <w:szCs w:val="24"/>
        </w:rPr>
        <w:t>Ривароксабан непосредственно воздействует на фактор Ха, фермент, который играет ведущую роль в процессе свёртывания крови. Ингибирование фактора Ха предотвращает превращение протромбина в тромбин, таким образом предупреждая формирование сгустков крови. Данные клинических исследований свидетельствуют, что воздействие ривароксабана на фактор Ха обеспечивает гарантированный антикоагулянтный эффект и не требует текущего контроля свёртываемости.</w:t>
      </w:r>
    </w:p>
    <w:p w14:paraId="4D92D8DA" w14:textId="77777777" w:rsidR="00561718" w:rsidRPr="00561718" w:rsidRDefault="00561718" w:rsidP="00561718">
      <w:pPr>
        <w:spacing w:after="0" w:line="240" w:lineRule="auto"/>
        <w:ind w:firstLine="709"/>
        <w:jc w:val="both"/>
        <w:rPr>
          <w:rFonts w:ascii="Times New Roman" w:hAnsi="Times New Roman"/>
          <w:bCs/>
          <w:iCs/>
          <w:sz w:val="24"/>
          <w:szCs w:val="24"/>
        </w:rPr>
      </w:pPr>
      <w:r w:rsidRPr="00561718">
        <w:rPr>
          <w:rFonts w:ascii="Times New Roman" w:hAnsi="Times New Roman"/>
          <w:bCs/>
          <w:iCs/>
          <w:sz w:val="24"/>
          <w:szCs w:val="24"/>
        </w:rPr>
        <w:t>Ривароксабан имеет хороший профиль безопасности и переносимости. К 2008 г профиль безопасности ривароксабана изучен на популяции приблизительно из 13 000 пациентов и здоровых добровольцев в рамках завершенных исследований фаз I, II и III. Во всех исследованиях частота развития побочных реакций была низкой и сопоставима при назначении ривароксабана и активного контроля.</w:t>
      </w:r>
    </w:p>
    <w:p w14:paraId="1595F10C" w14:textId="77777777" w:rsidR="004760FA" w:rsidRPr="004760FA" w:rsidRDefault="004760FA" w:rsidP="00561718">
      <w:pPr>
        <w:spacing w:after="0" w:line="240" w:lineRule="auto"/>
        <w:ind w:firstLine="709"/>
        <w:jc w:val="both"/>
        <w:rPr>
          <w:rFonts w:ascii="Times New Roman" w:hAnsi="Times New Roman"/>
          <w:bCs/>
          <w:sz w:val="24"/>
          <w:szCs w:val="24"/>
          <w:lang w:eastAsia="ru-RU"/>
        </w:rPr>
      </w:pPr>
      <w:r w:rsidRPr="004760FA">
        <w:rPr>
          <w:rFonts w:ascii="Times New Roman" w:hAnsi="Times New Roman"/>
          <w:bCs/>
          <w:sz w:val="24"/>
          <w:szCs w:val="24"/>
          <w:lang w:eastAsia="ru-RU"/>
        </w:rPr>
        <w:t xml:space="preserve">Безусловные преимущества </w:t>
      </w:r>
      <w:r w:rsidR="00561718">
        <w:rPr>
          <w:rFonts w:ascii="Times New Roman" w:hAnsi="Times New Roman"/>
          <w:bCs/>
          <w:sz w:val="24"/>
          <w:szCs w:val="24"/>
          <w:lang w:eastAsia="ru-RU"/>
        </w:rPr>
        <w:t>ривароксабана</w:t>
      </w:r>
      <w:r w:rsidRPr="004760FA">
        <w:rPr>
          <w:rFonts w:ascii="Times New Roman" w:hAnsi="Times New Roman"/>
          <w:bCs/>
          <w:sz w:val="24"/>
          <w:szCs w:val="24"/>
          <w:lang w:eastAsia="ru-RU"/>
        </w:rPr>
        <w:t xml:space="preserve"> заключаются в следующем:</w:t>
      </w:r>
    </w:p>
    <w:p w14:paraId="344D28A2" w14:textId="77777777" w:rsidR="004760FA" w:rsidRPr="004760FA" w:rsidRDefault="00C25A68" w:rsidP="00E64DFC">
      <w:pPr>
        <w:pStyle w:val="ListParagraph"/>
        <w:numPr>
          <w:ilvl w:val="0"/>
          <w:numId w:val="45"/>
        </w:numPr>
        <w:spacing w:after="0" w:line="240" w:lineRule="auto"/>
        <w:jc w:val="both"/>
        <w:rPr>
          <w:rFonts w:ascii="Times New Roman" w:hAnsi="Times New Roman"/>
          <w:bCs/>
          <w:iCs/>
          <w:sz w:val="24"/>
          <w:szCs w:val="24"/>
        </w:rPr>
      </w:pPr>
      <w:r>
        <w:rPr>
          <w:rFonts w:ascii="Times New Roman" w:hAnsi="Times New Roman"/>
          <w:bCs/>
          <w:iCs/>
          <w:sz w:val="24"/>
          <w:szCs w:val="24"/>
        </w:rPr>
        <w:t>р</w:t>
      </w:r>
      <w:r w:rsidR="00561718">
        <w:rPr>
          <w:rFonts w:ascii="Times New Roman" w:hAnsi="Times New Roman"/>
          <w:bCs/>
          <w:iCs/>
          <w:sz w:val="24"/>
          <w:szCs w:val="24"/>
        </w:rPr>
        <w:t>ивароксабан может приниматься перорально по сравнению с гепаринами</w:t>
      </w:r>
      <w:r>
        <w:rPr>
          <w:rFonts w:ascii="Times New Roman" w:hAnsi="Times New Roman"/>
          <w:bCs/>
          <w:iCs/>
          <w:sz w:val="24"/>
          <w:szCs w:val="24"/>
        </w:rPr>
        <w:t>,</w:t>
      </w:r>
    </w:p>
    <w:p w14:paraId="0F1CAF70" w14:textId="77777777" w:rsidR="004760FA" w:rsidRPr="004760FA" w:rsidRDefault="00C25A68" w:rsidP="00E64DFC">
      <w:pPr>
        <w:pStyle w:val="ListParagraph"/>
        <w:numPr>
          <w:ilvl w:val="0"/>
          <w:numId w:val="45"/>
        </w:numPr>
        <w:spacing w:after="0" w:line="240" w:lineRule="auto"/>
        <w:jc w:val="both"/>
        <w:rPr>
          <w:rFonts w:ascii="Times New Roman" w:hAnsi="Times New Roman"/>
          <w:bCs/>
          <w:sz w:val="24"/>
          <w:szCs w:val="24"/>
          <w:lang w:eastAsia="ru-RU"/>
        </w:rPr>
      </w:pPr>
      <w:r>
        <w:rPr>
          <w:rFonts w:ascii="Times New Roman" w:hAnsi="Times New Roman"/>
          <w:bCs/>
          <w:iCs/>
          <w:sz w:val="24"/>
          <w:szCs w:val="24"/>
        </w:rPr>
        <w:t>п</w:t>
      </w:r>
      <w:r w:rsidR="00A45DE6">
        <w:rPr>
          <w:rFonts w:ascii="Times New Roman" w:hAnsi="Times New Roman"/>
          <w:bCs/>
          <w:iCs/>
          <w:sz w:val="24"/>
          <w:szCs w:val="24"/>
        </w:rPr>
        <w:t>рием ривароксабана не требует мониторинга параметров свертываемости крови</w:t>
      </w:r>
      <w:r>
        <w:rPr>
          <w:rFonts w:ascii="Times New Roman" w:hAnsi="Times New Roman"/>
          <w:bCs/>
          <w:sz w:val="24"/>
          <w:szCs w:val="24"/>
          <w:lang w:eastAsia="ru-RU"/>
        </w:rPr>
        <w:t xml:space="preserve">, </w:t>
      </w:r>
    </w:p>
    <w:p w14:paraId="5A831455" w14:textId="77777777" w:rsidR="004760FA" w:rsidRPr="004760FA" w:rsidRDefault="00C25A68" w:rsidP="00E64DFC">
      <w:pPr>
        <w:pStyle w:val="ListParagraph"/>
        <w:numPr>
          <w:ilvl w:val="0"/>
          <w:numId w:val="45"/>
        </w:numPr>
        <w:spacing w:after="0" w:line="240" w:lineRule="auto"/>
        <w:jc w:val="both"/>
        <w:rPr>
          <w:rFonts w:ascii="Times New Roman" w:hAnsi="Times New Roman"/>
          <w:bCs/>
          <w:sz w:val="24"/>
          <w:szCs w:val="24"/>
          <w:lang w:eastAsia="ru-RU"/>
        </w:rPr>
      </w:pPr>
      <w:r>
        <w:rPr>
          <w:rFonts w:ascii="Times New Roman" w:hAnsi="Times New Roman"/>
          <w:bCs/>
          <w:sz w:val="24"/>
          <w:szCs w:val="24"/>
          <w:lang w:eastAsia="ru-RU"/>
        </w:rPr>
        <w:t>р</w:t>
      </w:r>
      <w:r w:rsidR="008A5A1F">
        <w:rPr>
          <w:rFonts w:ascii="Times New Roman" w:hAnsi="Times New Roman"/>
          <w:bCs/>
          <w:sz w:val="24"/>
          <w:szCs w:val="24"/>
          <w:lang w:eastAsia="ru-RU"/>
        </w:rPr>
        <w:t>ивароксабан</w:t>
      </w:r>
      <w:r w:rsidR="004760FA" w:rsidRPr="004760FA">
        <w:rPr>
          <w:rFonts w:ascii="Times New Roman" w:hAnsi="Times New Roman"/>
          <w:bCs/>
          <w:sz w:val="24"/>
          <w:szCs w:val="24"/>
          <w:lang w:eastAsia="ru-RU"/>
        </w:rPr>
        <w:t xml:space="preserve"> характеризуется очень хорошей переноси</w:t>
      </w:r>
      <w:r>
        <w:rPr>
          <w:rFonts w:ascii="Times New Roman" w:hAnsi="Times New Roman"/>
          <w:bCs/>
          <w:sz w:val="24"/>
          <w:szCs w:val="24"/>
          <w:lang w:eastAsia="ru-RU"/>
        </w:rPr>
        <w:t>мостью и благоприятным профилем безопасности,</w:t>
      </w:r>
    </w:p>
    <w:p w14:paraId="71AFE701" w14:textId="77777777" w:rsidR="004760FA" w:rsidRPr="004760FA" w:rsidRDefault="00C25A68" w:rsidP="00E64DFC">
      <w:pPr>
        <w:pStyle w:val="ListParagraph"/>
        <w:numPr>
          <w:ilvl w:val="0"/>
          <w:numId w:val="45"/>
        </w:numPr>
        <w:spacing w:after="0" w:line="240" w:lineRule="auto"/>
        <w:jc w:val="both"/>
        <w:rPr>
          <w:rFonts w:ascii="Times New Roman" w:hAnsi="Times New Roman"/>
          <w:bCs/>
          <w:sz w:val="24"/>
          <w:szCs w:val="24"/>
          <w:lang w:eastAsia="ru-RU"/>
        </w:rPr>
      </w:pPr>
      <w:r>
        <w:rPr>
          <w:rFonts w:ascii="Times New Roman" w:hAnsi="Times New Roman"/>
          <w:bCs/>
          <w:sz w:val="24"/>
          <w:szCs w:val="24"/>
          <w:lang w:eastAsia="ru-RU"/>
        </w:rPr>
        <w:t xml:space="preserve">характеризуется небольшим </w:t>
      </w:r>
      <w:r w:rsidR="004760FA" w:rsidRPr="004760FA">
        <w:rPr>
          <w:rFonts w:ascii="Times New Roman" w:hAnsi="Times New Roman"/>
          <w:bCs/>
          <w:sz w:val="24"/>
          <w:szCs w:val="24"/>
          <w:lang w:eastAsia="ru-RU"/>
        </w:rPr>
        <w:t>количество</w:t>
      </w:r>
      <w:r>
        <w:rPr>
          <w:rFonts w:ascii="Times New Roman" w:hAnsi="Times New Roman"/>
          <w:bCs/>
          <w:sz w:val="24"/>
          <w:szCs w:val="24"/>
          <w:lang w:eastAsia="ru-RU"/>
        </w:rPr>
        <w:t>м</w:t>
      </w:r>
      <w:r w:rsidR="004760FA" w:rsidRPr="004760FA">
        <w:rPr>
          <w:rFonts w:ascii="Times New Roman" w:hAnsi="Times New Roman"/>
          <w:bCs/>
          <w:sz w:val="24"/>
          <w:szCs w:val="24"/>
          <w:lang w:eastAsia="ru-RU"/>
        </w:rPr>
        <w:t xml:space="preserve"> лекарственных </w:t>
      </w:r>
      <w:r w:rsidR="008A5A1F">
        <w:rPr>
          <w:rFonts w:ascii="Times New Roman" w:hAnsi="Times New Roman"/>
          <w:bCs/>
          <w:sz w:val="24"/>
          <w:szCs w:val="24"/>
          <w:lang w:eastAsia="ru-RU"/>
        </w:rPr>
        <w:t xml:space="preserve">и пищевых </w:t>
      </w:r>
      <w:r w:rsidR="004760FA" w:rsidRPr="004760FA">
        <w:rPr>
          <w:rFonts w:ascii="Times New Roman" w:hAnsi="Times New Roman"/>
          <w:bCs/>
          <w:sz w:val="24"/>
          <w:szCs w:val="24"/>
          <w:lang w:eastAsia="ru-RU"/>
        </w:rPr>
        <w:t>взаимодействий.</w:t>
      </w:r>
    </w:p>
    <w:p w14:paraId="043E014F" w14:textId="77777777" w:rsidR="004760FA" w:rsidRPr="004760FA" w:rsidRDefault="004760FA" w:rsidP="00527EE8">
      <w:pPr>
        <w:spacing w:after="0" w:line="240" w:lineRule="auto"/>
        <w:ind w:firstLine="709"/>
        <w:jc w:val="both"/>
        <w:rPr>
          <w:rFonts w:ascii="Times New Roman" w:hAnsi="Times New Roman"/>
          <w:bCs/>
          <w:sz w:val="24"/>
          <w:szCs w:val="24"/>
          <w:lang w:eastAsia="ru-RU"/>
        </w:rPr>
      </w:pPr>
      <w:r w:rsidRPr="004760FA">
        <w:rPr>
          <w:rFonts w:ascii="Times New Roman" w:hAnsi="Times New Roman"/>
          <w:bCs/>
          <w:sz w:val="24"/>
          <w:szCs w:val="24"/>
          <w:lang w:eastAsia="ru-RU"/>
        </w:rPr>
        <w:t xml:space="preserve">Внедрение в клиническую практику нового воспроизведенного препарата </w:t>
      </w:r>
      <w:r w:rsidR="00561718">
        <w:rPr>
          <w:rFonts w:ascii="Times New Roman" w:eastAsia="Calibri" w:hAnsi="Times New Roman"/>
          <w:sz w:val="24"/>
          <w:szCs w:val="24"/>
          <w:lang w:eastAsia="ar-SA"/>
        </w:rPr>
        <w:t>ривароксабана</w:t>
      </w:r>
      <w:r w:rsidRPr="004760FA">
        <w:rPr>
          <w:rFonts w:ascii="Times New Roman" w:hAnsi="Times New Roman"/>
          <w:bCs/>
          <w:sz w:val="24"/>
          <w:szCs w:val="24"/>
          <w:lang w:eastAsia="ru-RU"/>
        </w:rPr>
        <w:t xml:space="preserve"> позволит снизить цену современной терапии </w:t>
      </w:r>
      <w:r w:rsidR="00561718">
        <w:rPr>
          <w:rFonts w:ascii="Times New Roman" w:hAnsi="Times New Roman"/>
          <w:bCs/>
          <w:sz w:val="24"/>
          <w:szCs w:val="24"/>
          <w:lang w:eastAsia="ru-RU"/>
        </w:rPr>
        <w:t>инсульта и тромбоэмболий</w:t>
      </w:r>
      <w:r w:rsidRPr="004760FA">
        <w:rPr>
          <w:rFonts w:ascii="Times New Roman" w:hAnsi="Times New Roman"/>
          <w:bCs/>
          <w:sz w:val="24"/>
          <w:szCs w:val="24"/>
          <w:lang w:eastAsia="ru-RU"/>
        </w:rPr>
        <w:t xml:space="preserve"> и повысить её доступность.</w:t>
      </w:r>
    </w:p>
    <w:p w14:paraId="59C4F58F" w14:textId="77777777" w:rsidR="007A757D" w:rsidRPr="005663F8" w:rsidRDefault="007A757D" w:rsidP="00C4360F">
      <w:pPr>
        <w:pStyle w:val="Heading2"/>
        <w:spacing w:before="240" w:after="240" w:line="240" w:lineRule="auto"/>
        <w:jc w:val="both"/>
        <w:rPr>
          <w:rFonts w:ascii="Times New Roman" w:eastAsia="Calibri" w:hAnsi="Times New Roman"/>
          <w:bCs w:val="0"/>
          <w:color w:val="auto"/>
          <w:sz w:val="24"/>
          <w:szCs w:val="24"/>
          <w:lang w:eastAsia="ru-RU"/>
        </w:rPr>
      </w:pPr>
      <w:bookmarkStart w:id="30" w:name="_Toc60235501"/>
      <w:r w:rsidRPr="00EC3A51">
        <w:rPr>
          <w:rFonts w:ascii="Times New Roman" w:eastAsia="Calibri" w:hAnsi="Times New Roman"/>
          <w:bCs w:val="0"/>
          <w:color w:val="auto"/>
          <w:sz w:val="24"/>
          <w:szCs w:val="24"/>
          <w:lang w:eastAsia="ru-RU"/>
        </w:rPr>
        <w:t>1.2. Названия и описание исследуемых продуктов</w:t>
      </w:r>
      <w:bookmarkEnd w:id="29"/>
      <w:bookmarkEnd w:id="30"/>
    </w:p>
    <w:p w14:paraId="740D6230" w14:textId="77777777" w:rsidR="007A757D" w:rsidRPr="00EC3A51" w:rsidRDefault="007A757D" w:rsidP="00C4360F">
      <w:pPr>
        <w:spacing w:after="0" w:line="240" w:lineRule="auto"/>
        <w:ind w:firstLine="709"/>
        <w:jc w:val="both"/>
        <w:rPr>
          <w:rFonts w:ascii="Times New Roman" w:hAnsi="Times New Roman"/>
          <w:sz w:val="24"/>
          <w:szCs w:val="24"/>
          <w:lang w:eastAsia="ru-RU"/>
        </w:rPr>
      </w:pPr>
      <w:bookmarkStart w:id="31" w:name="OLE_LINK81"/>
      <w:bookmarkStart w:id="32" w:name="OLE_LINK82"/>
      <w:r w:rsidRPr="00EC3A51">
        <w:rPr>
          <w:rFonts w:ascii="Times New Roman" w:hAnsi="Times New Roman"/>
          <w:sz w:val="24"/>
          <w:szCs w:val="24"/>
          <w:lang w:eastAsia="ru-RU"/>
        </w:rPr>
        <w:t>Исследуемые продукты в настоящем исследовании включают исследуемый препарат и препарат сравнения.</w:t>
      </w:r>
    </w:p>
    <w:p w14:paraId="407CB337" w14:textId="77777777" w:rsidR="007A757D" w:rsidRPr="00EC3A51" w:rsidRDefault="007A757D" w:rsidP="00C4360F">
      <w:pPr>
        <w:spacing w:after="0" w:line="240" w:lineRule="auto"/>
        <w:jc w:val="both"/>
        <w:rPr>
          <w:rFonts w:ascii="Times New Roman" w:hAnsi="Times New Roman"/>
          <w:b/>
          <w:sz w:val="24"/>
          <w:szCs w:val="24"/>
          <w:lang w:eastAsia="ru-RU"/>
        </w:rPr>
      </w:pPr>
      <w:r w:rsidRPr="00EC3A51">
        <w:rPr>
          <w:rFonts w:ascii="Times New Roman" w:hAnsi="Times New Roman"/>
          <w:b/>
          <w:sz w:val="24"/>
          <w:szCs w:val="24"/>
          <w:lang w:eastAsia="ru-RU"/>
        </w:rPr>
        <w:t>Исследуемый препарат:</w:t>
      </w:r>
    </w:p>
    <w:p w14:paraId="0AF40E7D" w14:textId="77777777" w:rsidR="00897754" w:rsidRPr="00EC3A51" w:rsidRDefault="00897754" w:rsidP="00C4360F">
      <w:pPr>
        <w:spacing w:after="0" w:line="240" w:lineRule="auto"/>
        <w:ind w:left="709"/>
        <w:jc w:val="both"/>
        <w:rPr>
          <w:rFonts w:ascii="Times New Roman" w:hAnsi="Times New Roman"/>
          <w:sz w:val="24"/>
          <w:szCs w:val="24"/>
          <w:lang w:eastAsia="ru-RU"/>
        </w:rPr>
      </w:pPr>
      <w:r w:rsidRPr="00EC3A51">
        <w:rPr>
          <w:rFonts w:ascii="Times New Roman" w:hAnsi="Times New Roman"/>
          <w:sz w:val="24"/>
          <w:szCs w:val="24"/>
          <w:lang w:eastAsia="ru-RU"/>
        </w:rPr>
        <w:t>Внутренний код</w:t>
      </w:r>
      <w:r w:rsidRPr="009030CA">
        <w:rPr>
          <w:rFonts w:ascii="Times New Roman" w:hAnsi="Times New Roman"/>
          <w:sz w:val="24"/>
          <w:szCs w:val="24"/>
          <w:lang w:eastAsia="ru-RU"/>
        </w:rPr>
        <w:t>:</w:t>
      </w:r>
      <w:r w:rsidR="00497915" w:rsidRPr="009030CA">
        <w:rPr>
          <w:rFonts w:ascii="Times New Roman" w:hAnsi="Times New Roman"/>
          <w:sz w:val="24"/>
          <w:szCs w:val="24"/>
        </w:rPr>
        <w:t xml:space="preserve"> </w:t>
      </w:r>
      <w:r w:rsidR="00375922">
        <w:rPr>
          <w:rFonts w:ascii="Times New Roman" w:eastAsia="Calibri" w:hAnsi="Times New Roman"/>
          <w:sz w:val="24"/>
          <w:szCs w:val="24"/>
        </w:rPr>
        <w:t>TL-</w:t>
      </w:r>
      <w:r w:rsidR="008A5A1F">
        <w:rPr>
          <w:rFonts w:ascii="Times New Roman" w:eastAsia="Calibri" w:hAnsi="Times New Roman"/>
          <w:sz w:val="24"/>
          <w:szCs w:val="24"/>
          <w:lang w:val="en-US"/>
        </w:rPr>
        <w:t>RVR</w:t>
      </w:r>
      <w:r w:rsidR="00375922">
        <w:rPr>
          <w:rFonts w:ascii="Times New Roman" w:eastAsia="Calibri" w:hAnsi="Times New Roman"/>
          <w:sz w:val="24"/>
          <w:szCs w:val="24"/>
        </w:rPr>
        <w:t>-t.</w:t>
      </w:r>
    </w:p>
    <w:p w14:paraId="4FDC8C27" w14:textId="77777777" w:rsidR="007A757D" w:rsidRPr="00EC3A51" w:rsidRDefault="007A757D" w:rsidP="00C4360F">
      <w:pPr>
        <w:spacing w:after="0" w:line="240" w:lineRule="auto"/>
        <w:ind w:left="709"/>
        <w:jc w:val="both"/>
        <w:rPr>
          <w:rFonts w:ascii="Times New Roman" w:eastAsia="Calibri" w:hAnsi="Times New Roman"/>
          <w:sz w:val="24"/>
          <w:szCs w:val="24"/>
        </w:rPr>
      </w:pPr>
      <w:r w:rsidRPr="00EC3A51">
        <w:rPr>
          <w:rFonts w:ascii="Times New Roman" w:hAnsi="Times New Roman"/>
          <w:sz w:val="24"/>
          <w:szCs w:val="24"/>
          <w:lang w:eastAsia="ru-RU"/>
        </w:rPr>
        <w:t xml:space="preserve">Торговое название: </w:t>
      </w:r>
      <w:r w:rsidR="008A5A1F">
        <w:rPr>
          <w:rFonts w:ascii="Times New Roman" w:hAnsi="Times New Roman"/>
          <w:sz w:val="24"/>
          <w:szCs w:val="24"/>
          <w:lang w:eastAsia="ru-RU"/>
        </w:rPr>
        <w:t>РИВАРОКСАБАН</w:t>
      </w:r>
      <w:r w:rsidRPr="00EC3A51">
        <w:rPr>
          <w:rFonts w:ascii="Times New Roman" w:eastAsia="Calibri" w:hAnsi="Times New Roman"/>
          <w:sz w:val="24"/>
          <w:szCs w:val="24"/>
        </w:rPr>
        <w:t>.</w:t>
      </w:r>
    </w:p>
    <w:p w14:paraId="5AF99D97" w14:textId="77777777" w:rsidR="007A757D" w:rsidRPr="00EC3A51" w:rsidRDefault="009673F7" w:rsidP="00C4360F">
      <w:pPr>
        <w:spacing w:after="0" w:line="240" w:lineRule="auto"/>
        <w:ind w:left="709"/>
        <w:jc w:val="both"/>
        <w:rPr>
          <w:rFonts w:ascii="Times New Roman" w:hAnsi="Times New Roman"/>
          <w:sz w:val="24"/>
          <w:szCs w:val="24"/>
          <w:lang w:eastAsia="ru-RU"/>
        </w:rPr>
      </w:pPr>
      <w:r w:rsidRPr="00EC3A51">
        <w:rPr>
          <w:rFonts w:ascii="Times New Roman" w:hAnsi="Times New Roman"/>
          <w:sz w:val="24"/>
          <w:szCs w:val="24"/>
          <w:lang w:eastAsia="ru-RU"/>
        </w:rPr>
        <w:t>МНН</w:t>
      </w:r>
      <w:r w:rsidR="007A757D" w:rsidRPr="00EC3A51">
        <w:rPr>
          <w:rFonts w:ascii="Times New Roman" w:hAnsi="Times New Roman"/>
          <w:sz w:val="24"/>
          <w:szCs w:val="24"/>
          <w:lang w:eastAsia="ru-RU"/>
        </w:rPr>
        <w:t xml:space="preserve">: </w:t>
      </w:r>
      <w:r w:rsidR="008A5A1F">
        <w:rPr>
          <w:rFonts w:ascii="Times New Roman" w:eastAsia="MS Mincho" w:hAnsi="Times New Roman"/>
          <w:sz w:val="24"/>
          <w:szCs w:val="24"/>
          <w:lang w:eastAsia="ja-JP"/>
        </w:rPr>
        <w:t>ривароксабан</w:t>
      </w:r>
      <w:r w:rsidR="007A757D" w:rsidRPr="00EC3A51">
        <w:rPr>
          <w:rFonts w:ascii="Times New Roman" w:hAnsi="Times New Roman"/>
          <w:sz w:val="24"/>
          <w:szCs w:val="24"/>
          <w:lang w:eastAsia="ru-RU"/>
        </w:rPr>
        <w:t>.</w:t>
      </w:r>
    </w:p>
    <w:p w14:paraId="351F9980" w14:textId="77777777" w:rsidR="009673F7" w:rsidRPr="00EC3A51" w:rsidRDefault="009673F7" w:rsidP="00C4360F">
      <w:pPr>
        <w:spacing w:after="0" w:line="240" w:lineRule="auto"/>
        <w:ind w:left="709"/>
        <w:jc w:val="both"/>
        <w:rPr>
          <w:rFonts w:ascii="Times New Roman" w:hAnsi="Times New Roman"/>
          <w:sz w:val="24"/>
          <w:szCs w:val="24"/>
          <w:lang w:eastAsia="ru-RU"/>
        </w:rPr>
      </w:pPr>
      <w:r w:rsidRPr="00EC3A51">
        <w:rPr>
          <w:rFonts w:ascii="Times New Roman" w:hAnsi="Times New Roman"/>
          <w:sz w:val="24"/>
          <w:szCs w:val="24"/>
          <w:lang w:eastAsia="ru-RU"/>
        </w:rPr>
        <w:t xml:space="preserve">Готовая лекарственная форма: </w:t>
      </w:r>
      <w:r w:rsidR="00C14D10" w:rsidRPr="00C14D10">
        <w:rPr>
          <w:rFonts w:ascii="Times New Roman" w:hAnsi="Times New Roman"/>
          <w:sz w:val="24"/>
          <w:szCs w:val="24"/>
          <w:lang w:eastAsia="ru-RU"/>
        </w:rPr>
        <w:t>таблетки, покрытые пленочной оболочкой</w:t>
      </w:r>
      <w:r w:rsidRPr="00EC3A51">
        <w:rPr>
          <w:rFonts w:ascii="Times New Roman" w:hAnsi="Times New Roman"/>
          <w:sz w:val="24"/>
          <w:szCs w:val="24"/>
          <w:lang w:eastAsia="ru-RU"/>
        </w:rPr>
        <w:t>.</w:t>
      </w:r>
    </w:p>
    <w:p w14:paraId="18508FB4" w14:textId="77777777" w:rsidR="009673F7" w:rsidRPr="00EC3A51" w:rsidRDefault="009673F7" w:rsidP="00C4360F">
      <w:pPr>
        <w:spacing w:after="0" w:line="240" w:lineRule="auto"/>
        <w:ind w:left="709"/>
        <w:jc w:val="both"/>
        <w:rPr>
          <w:rFonts w:ascii="Times New Roman" w:hAnsi="Times New Roman"/>
          <w:sz w:val="24"/>
          <w:szCs w:val="24"/>
          <w:lang w:eastAsia="ru-RU"/>
        </w:rPr>
      </w:pPr>
      <w:r w:rsidRPr="00EC3A51">
        <w:rPr>
          <w:rFonts w:ascii="Times New Roman" w:hAnsi="Times New Roman"/>
          <w:sz w:val="24"/>
          <w:szCs w:val="24"/>
          <w:lang w:eastAsia="ru-RU"/>
        </w:rPr>
        <w:t xml:space="preserve">Дозировка: </w:t>
      </w:r>
      <w:r w:rsidR="008A5A1F">
        <w:rPr>
          <w:rFonts w:ascii="Times New Roman" w:hAnsi="Times New Roman"/>
          <w:sz w:val="24"/>
          <w:szCs w:val="24"/>
          <w:lang w:eastAsia="ru-RU"/>
        </w:rPr>
        <w:t>10 мг</w:t>
      </w:r>
      <w:r w:rsidR="00C25A68">
        <w:rPr>
          <w:rFonts w:ascii="Times New Roman" w:hAnsi="Times New Roman"/>
          <w:sz w:val="24"/>
          <w:szCs w:val="24"/>
          <w:lang w:eastAsia="ru-RU"/>
        </w:rPr>
        <w:t xml:space="preserve"> и</w:t>
      </w:r>
      <w:r w:rsidR="008A5A1F">
        <w:rPr>
          <w:rFonts w:ascii="Times New Roman" w:hAnsi="Times New Roman"/>
          <w:sz w:val="24"/>
          <w:szCs w:val="24"/>
          <w:lang w:eastAsia="ru-RU"/>
        </w:rPr>
        <w:t xml:space="preserve"> 20 мг</w:t>
      </w:r>
      <w:r w:rsidRPr="00EC3A51">
        <w:rPr>
          <w:rFonts w:ascii="Times New Roman" w:hAnsi="Times New Roman"/>
          <w:sz w:val="24"/>
          <w:szCs w:val="24"/>
          <w:lang w:eastAsia="ru-RU"/>
        </w:rPr>
        <w:t>.</w:t>
      </w:r>
    </w:p>
    <w:p w14:paraId="65A5BBD0" w14:textId="77777777" w:rsidR="00C25A68" w:rsidRDefault="00CB7627" w:rsidP="00C4360F">
      <w:pPr>
        <w:spacing w:after="0" w:line="240" w:lineRule="auto"/>
        <w:ind w:left="709"/>
        <w:jc w:val="both"/>
        <w:rPr>
          <w:rFonts w:ascii="Times New Roman" w:hAnsi="Times New Roman"/>
          <w:sz w:val="24"/>
          <w:szCs w:val="24"/>
        </w:rPr>
      </w:pPr>
      <w:r w:rsidRPr="00EC3A51">
        <w:rPr>
          <w:rFonts w:ascii="Times New Roman" w:hAnsi="Times New Roman"/>
          <w:sz w:val="24"/>
          <w:szCs w:val="24"/>
        </w:rPr>
        <w:t>Производитель:</w:t>
      </w:r>
      <w:r w:rsidR="00AA1D0B">
        <w:rPr>
          <w:rFonts w:ascii="Times New Roman" w:hAnsi="Times New Roman"/>
          <w:sz w:val="24"/>
          <w:szCs w:val="24"/>
        </w:rPr>
        <w:t xml:space="preserve"> </w:t>
      </w:r>
      <w:r w:rsidR="00C25A68" w:rsidRPr="00C25A68">
        <w:rPr>
          <w:rFonts w:ascii="Times New Roman" w:hAnsi="Times New Roman"/>
          <w:sz w:val="24"/>
          <w:szCs w:val="24"/>
        </w:rPr>
        <w:t>Федеральное государственное автономное образовательное учреждение высшего образования "Российский университет дружбы народов" (РУДН)</w:t>
      </w:r>
      <w:r w:rsidR="00C25A68">
        <w:rPr>
          <w:rFonts w:ascii="Times New Roman" w:hAnsi="Times New Roman"/>
          <w:sz w:val="24"/>
          <w:szCs w:val="24"/>
        </w:rPr>
        <w:t>, Ро</w:t>
      </w:r>
      <w:r w:rsidR="00B672A2">
        <w:rPr>
          <w:rFonts w:ascii="Times New Roman" w:hAnsi="Times New Roman"/>
          <w:sz w:val="24"/>
          <w:szCs w:val="24"/>
        </w:rPr>
        <w:t>с</w:t>
      </w:r>
      <w:r w:rsidR="00C25A68">
        <w:rPr>
          <w:rFonts w:ascii="Times New Roman" w:hAnsi="Times New Roman"/>
          <w:sz w:val="24"/>
          <w:szCs w:val="24"/>
        </w:rPr>
        <w:t>сия;</w:t>
      </w:r>
    </w:p>
    <w:p w14:paraId="22230915" w14:textId="77777777" w:rsidR="00CB7627" w:rsidRPr="00EC3A51" w:rsidRDefault="00C25A68" w:rsidP="00C4360F">
      <w:pPr>
        <w:spacing w:after="0" w:line="240" w:lineRule="auto"/>
        <w:ind w:left="709"/>
        <w:jc w:val="both"/>
        <w:rPr>
          <w:rFonts w:ascii="Times New Roman" w:hAnsi="Times New Roman"/>
          <w:sz w:val="24"/>
          <w:szCs w:val="24"/>
        </w:rPr>
      </w:pPr>
      <w:r>
        <w:rPr>
          <w:rFonts w:ascii="Times New Roman" w:hAnsi="Times New Roman"/>
          <w:sz w:val="24"/>
          <w:szCs w:val="24"/>
        </w:rPr>
        <w:t>Промышленный выпуск также планируется на производственной площадке АО «Р-Ф</w:t>
      </w:r>
      <w:r w:rsidR="00AA1D0B">
        <w:rPr>
          <w:rFonts w:ascii="Times New Roman" w:hAnsi="Times New Roman"/>
          <w:sz w:val="24"/>
          <w:szCs w:val="24"/>
        </w:rPr>
        <w:t>арм», Россия</w:t>
      </w:r>
      <w:r w:rsidR="002239BA" w:rsidRPr="002E03AF">
        <w:rPr>
          <w:rFonts w:ascii="Times New Roman" w:hAnsi="Times New Roman"/>
          <w:sz w:val="24"/>
          <w:szCs w:val="24"/>
        </w:rPr>
        <w:t>.</w:t>
      </w:r>
    </w:p>
    <w:p w14:paraId="35204166" w14:textId="77777777" w:rsidR="00CB7627" w:rsidRPr="00EC3A51" w:rsidRDefault="00CB7627" w:rsidP="00C4360F">
      <w:pPr>
        <w:spacing w:after="0" w:line="240" w:lineRule="auto"/>
        <w:ind w:left="709"/>
        <w:jc w:val="both"/>
        <w:rPr>
          <w:rFonts w:ascii="Times New Roman" w:hAnsi="Times New Roman"/>
          <w:sz w:val="24"/>
          <w:szCs w:val="24"/>
          <w:lang w:eastAsia="ru-RU"/>
        </w:rPr>
      </w:pPr>
      <w:r w:rsidRPr="00EC3A51">
        <w:rPr>
          <w:rFonts w:ascii="Times New Roman" w:hAnsi="Times New Roman"/>
          <w:sz w:val="24"/>
          <w:szCs w:val="24"/>
        </w:rPr>
        <w:t xml:space="preserve">Получатель РУ: </w:t>
      </w:r>
      <w:r w:rsidR="00C25A68" w:rsidRPr="00EC3A51">
        <w:rPr>
          <w:rFonts w:ascii="Times New Roman" w:hAnsi="Times New Roman"/>
          <w:sz w:val="24"/>
          <w:szCs w:val="24"/>
        </w:rPr>
        <w:t>ОО</w:t>
      </w:r>
      <w:r w:rsidR="00C25A68">
        <w:rPr>
          <w:rFonts w:ascii="Times New Roman" w:hAnsi="Times New Roman"/>
          <w:sz w:val="24"/>
          <w:szCs w:val="24"/>
        </w:rPr>
        <w:t>О «Технология лекарств», Россия</w:t>
      </w:r>
      <w:r w:rsidRPr="00EC3A51">
        <w:rPr>
          <w:rFonts w:ascii="Times New Roman" w:hAnsi="Times New Roman"/>
          <w:sz w:val="24"/>
          <w:szCs w:val="24"/>
        </w:rPr>
        <w:t>.</w:t>
      </w:r>
    </w:p>
    <w:p w14:paraId="3179A692" w14:textId="77777777" w:rsidR="007A757D" w:rsidRPr="00EC3A51" w:rsidRDefault="007A757D" w:rsidP="00C4360F">
      <w:pPr>
        <w:spacing w:after="0" w:line="240" w:lineRule="auto"/>
        <w:jc w:val="both"/>
        <w:rPr>
          <w:rFonts w:ascii="Times New Roman" w:hAnsi="Times New Roman"/>
          <w:b/>
          <w:bCs/>
          <w:sz w:val="24"/>
          <w:szCs w:val="24"/>
          <w:lang w:eastAsia="ru-RU"/>
        </w:rPr>
      </w:pPr>
      <w:r w:rsidRPr="00EC3A51">
        <w:rPr>
          <w:rFonts w:ascii="Times New Roman" w:hAnsi="Times New Roman"/>
          <w:b/>
          <w:bCs/>
          <w:sz w:val="24"/>
          <w:szCs w:val="24"/>
          <w:lang w:eastAsia="ru-RU"/>
        </w:rPr>
        <w:t>Препарат сравнения:</w:t>
      </w:r>
    </w:p>
    <w:p w14:paraId="22F7F194" w14:textId="77777777" w:rsidR="007A757D" w:rsidRPr="00EC3A51" w:rsidRDefault="007A757D" w:rsidP="00C4360F">
      <w:pPr>
        <w:spacing w:after="0" w:line="240" w:lineRule="auto"/>
        <w:ind w:left="709"/>
        <w:jc w:val="both"/>
        <w:rPr>
          <w:rFonts w:ascii="Times New Roman" w:eastAsia="Calibri" w:hAnsi="Times New Roman"/>
          <w:sz w:val="24"/>
          <w:szCs w:val="24"/>
        </w:rPr>
      </w:pPr>
      <w:r w:rsidRPr="00EC3A51">
        <w:rPr>
          <w:rFonts w:ascii="Times New Roman" w:hAnsi="Times New Roman"/>
          <w:sz w:val="24"/>
          <w:szCs w:val="24"/>
          <w:lang w:eastAsia="ru-RU"/>
        </w:rPr>
        <w:lastRenderedPageBreak/>
        <w:t xml:space="preserve">Торговое название: </w:t>
      </w:r>
      <w:r w:rsidR="008A5A1F">
        <w:rPr>
          <w:rFonts w:ascii="Times New Roman" w:eastAsia="Calibri" w:hAnsi="Times New Roman"/>
          <w:sz w:val="24"/>
          <w:szCs w:val="24"/>
        </w:rPr>
        <w:t>Ксарелто</w:t>
      </w:r>
      <w:r w:rsidR="00426907">
        <w:rPr>
          <w:rFonts w:ascii="Times New Roman" w:hAnsi="Times New Roman"/>
          <w:b/>
          <w:bCs/>
          <w:sz w:val="24"/>
          <w:szCs w:val="24"/>
          <w:vertAlign w:val="superscript"/>
          <w:lang w:eastAsia="ru-RU"/>
        </w:rPr>
        <w:t>®</w:t>
      </w:r>
      <w:r w:rsidRPr="00EC3A51">
        <w:rPr>
          <w:rFonts w:ascii="Times New Roman" w:eastAsia="Calibri" w:hAnsi="Times New Roman"/>
          <w:sz w:val="24"/>
          <w:szCs w:val="24"/>
        </w:rPr>
        <w:t>.</w:t>
      </w:r>
    </w:p>
    <w:p w14:paraId="1CFB79A2" w14:textId="77777777" w:rsidR="007A757D" w:rsidRPr="00EC3A51" w:rsidRDefault="009673F7" w:rsidP="00C4360F">
      <w:pPr>
        <w:spacing w:after="0" w:line="240" w:lineRule="auto"/>
        <w:ind w:left="709"/>
        <w:jc w:val="both"/>
        <w:rPr>
          <w:rFonts w:ascii="Times New Roman" w:hAnsi="Times New Roman"/>
          <w:sz w:val="24"/>
          <w:szCs w:val="24"/>
          <w:lang w:eastAsia="ru-RU"/>
        </w:rPr>
      </w:pPr>
      <w:r w:rsidRPr="00EC3A51">
        <w:rPr>
          <w:rFonts w:ascii="Times New Roman" w:hAnsi="Times New Roman"/>
          <w:sz w:val="24"/>
          <w:szCs w:val="24"/>
          <w:lang w:eastAsia="ru-RU"/>
        </w:rPr>
        <w:t>МНН</w:t>
      </w:r>
      <w:r w:rsidR="007A757D" w:rsidRPr="00EC3A51">
        <w:rPr>
          <w:rFonts w:ascii="Times New Roman" w:hAnsi="Times New Roman"/>
          <w:sz w:val="24"/>
          <w:szCs w:val="24"/>
          <w:lang w:eastAsia="ru-RU"/>
        </w:rPr>
        <w:t xml:space="preserve">: </w:t>
      </w:r>
      <w:r w:rsidR="008A5A1F">
        <w:rPr>
          <w:rFonts w:ascii="Times New Roman" w:eastAsia="MS Mincho" w:hAnsi="Times New Roman"/>
          <w:sz w:val="24"/>
          <w:szCs w:val="24"/>
          <w:lang w:eastAsia="ja-JP"/>
        </w:rPr>
        <w:t>ривароксабан</w:t>
      </w:r>
      <w:r w:rsidR="007A757D" w:rsidRPr="00EC3A51">
        <w:rPr>
          <w:rFonts w:ascii="Times New Roman" w:hAnsi="Times New Roman"/>
          <w:sz w:val="24"/>
          <w:szCs w:val="24"/>
          <w:lang w:eastAsia="ru-RU"/>
        </w:rPr>
        <w:t>.</w:t>
      </w:r>
    </w:p>
    <w:p w14:paraId="7675FE89" w14:textId="77777777" w:rsidR="009673F7" w:rsidRPr="00EC3A51" w:rsidRDefault="009673F7" w:rsidP="00C4360F">
      <w:pPr>
        <w:spacing w:after="0" w:line="240" w:lineRule="auto"/>
        <w:ind w:left="709"/>
        <w:jc w:val="both"/>
        <w:rPr>
          <w:rFonts w:ascii="Times New Roman" w:hAnsi="Times New Roman"/>
          <w:sz w:val="24"/>
          <w:szCs w:val="24"/>
          <w:lang w:eastAsia="ru-RU"/>
        </w:rPr>
      </w:pPr>
      <w:r w:rsidRPr="00EC3A51">
        <w:rPr>
          <w:rFonts w:ascii="Times New Roman" w:hAnsi="Times New Roman"/>
          <w:sz w:val="24"/>
          <w:szCs w:val="24"/>
          <w:lang w:eastAsia="ru-RU"/>
        </w:rPr>
        <w:t>Готовая лекарственная форма:</w:t>
      </w:r>
      <w:r w:rsidR="00897754" w:rsidRPr="00EC3A51">
        <w:rPr>
          <w:rFonts w:ascii="Times New Roman" w:hAnsi="Times New Roman"/>
          <w:sz w:val="24"/>
          <w:szCs w:val="24"/>
          <w:lang w:eastAsia="ru-RU"/>
        </w:rPr>
        <w:t xml:space="preserve"> </w:t>
      </w:r>
      <w:r w:rsidR="00C14D10" w:rsidRPr="00C14D10">
        <w:rPr>
          <w:rFonts w:ascii="Times New Roman" w:hAnsi="Times New Roman"/>
          <w:sz w:val="24"/>
          <w:szCs w:val="24"/>
          <w:lang w:eastAsia="ru-RU"/>
        </w:rPr>
        <w:t>таблетки, покрытые пленочной оболочкой</w:t>
      </w:r>
    </w:p>
    <w:p w14:paraId="27B2C0F0" w14:textId="77777777" w:rsidR="009673F7" w:rsidRPr="00EC3A51" w:rsidRDefault="00497915" w:rsidP="00C4360F">
      <w:pPr>
        <w:spacing w:after="0" w:line="240" w:lineRule="auto"/>
        <w:ind w:left="709"/>
        <w:jc w:val="both"/>
        <w:rPr>
          <w:rFonts w:ascii="Times New Roman" w:hAnsi="Times New Roman"/>
          <w:sz w:val="24"/>
          <w:szCs w:val="24"/>
          <w:lang w:eastAsia="ru-RU"/>
        </w:rPr>
      </w:pPr>
      <w:r>
        <w:rPr>
          <w:rFonts w:ascii="Times New Roman" w:hAnsi="Times New Roman"/>
          <w:sz w:val="24"/>
          <w:szCs w:val="24"/>
          <w:lang w:eastAsia="ru-RU"/>
        </w:rPr>
        <w:t xml:space="preserve">Дозировка: </w:t>
      </w:r>
      <w:r w:rsidR="008A5A1F">
        <w:rPr>
          <w:rFonts w:ascii="Times New Roman" w:hAnsi="Times New Roman"/>
          <w:sz w:val="24"/>
          <w:szCs w:val="24"/>
          <w:lang w:eastAsia="ru-RU"/>
        </w:rPr>
        <w:t>10 мг; 20 мг</w:t>
      </w:r>
      <w:r w:rsidR="009673F7" w:rsidRPr="00EC3A51">
        <w:rPr>
          <w:rFonts w:ascii="Times New Roman" w:hAnsi="Times New Roman"/>
          <w:sz w:val="24"/>
          <w:szCs w:val="24"/>
          <w:lang w:eastAsia="ru-RU"/>
        </w:rPr>
        <w:t>.</w:t>
      </w:r>
    </w:p>
    <w:p w14:paraId="0FA071B6" w14:textId="77777777" w:rsidR="00EA2E0F" w:rsidRPr="00EA2E0F" w:rsidRDefault="000E50F9" w:rsidP="00EA2E0F">
      <w:pPr>
        <w:spacing w:after="0" w:line="240" w:lineRule="auto"/>
        <w:ind w:left="720"/>
        <w:jc w:val="both"/>
        <w:rPr>
          <w:rFonts w:ascii="Times New Roman" w:eastAsia="Calibri" w:hAnsi="Times New Roman"/>
          <w:sz w:val="24"/>
          <w:szCs w:val="24"/>
        </w:rPr>
      </w:pPr>
      <w:r>
        <w:rPr>
          <w:rFonts w:ascii="Times New Roman" w:eastAsia="Calibri" w:hAnsi="Times New Roman"/>
          <w:sz w:val="24"/>
          <w:szCs w:val="24"/>
        </w:rPr>
        <w:t xml:space="preserve">Производитель: </w:t>
      </w:r>
      <w:r w:rsidR="00AA3238" w:rsidRPr="00AA3238">
        <w:rPr>
          <w:rFonts w:ascii="Times New Roman" w:eastAsia="Calibri" w:hAnsi="Times New Roman"/>
          <w:sz w:val="24"/>
          <w:szCs w:val="24"/>
        </w:rPr>
        <w:t>Байер АГ, Германия</w:t>
      </w:r>
      <w:r w:rsidR="00EA2E0F" w:rsidRPr="00EA2E0F">
        <w:rPr>
          <w:rFonts w:ascii="Times New Roman" w:eastAsia="Calibri" w:hAnsi="Times New Roman"/>
          <w:sz w:val="24"/>
          <w:szCs w:val="24"/>
        </w:rPr>
        <w:t>.</w:t>
      </w:r>
    </w:p>
    <w:p w14:paraId="19370147" w14:textId="77777777" w:rsidR="000E50F9" w:rsidRDefault="00144E2E" w:rsidP="00144E2E">
      <w:pPr>
        <w:spacing w:after="0" w:line="240" w:lineRule="auto"/>
        <w:ind w:firstLine="709"/>
        <w:jc w:val="both"/>
        <w:rPr>
          <w:rFonts w:ascii="Times New Roman" w:hAnsi="Times New Roman"/>
          <w:sz w:val="24"/>
          <w:szCs w:val="24"/>
          <w:lang w:eastAsia="ru-RU"/>
        </w:rPr>
      </w:pPr>
      <w:r>
        <w:rPr>
          <w:rFonts w:ascii="Times New Roman" w:eastAsia="Calibri" w:hAnsi="Times New Roman"/>
          <w:sz w:val="24"/>
          <w:szCs w:val="24"/>
        </w:rPr>
        <w:t xml:space="preserve">Владелец РУ: </w:t>
      </w:r>
      <w:r w:rsidR="00AA3238" w:rsidRPr="00AA3238">
        <w:rPr>
          <w:rFonts w:ascii="Times New Roman" w:eastAsia="MS Mincho" w:hAnsi="Times New Roman"/>
          <w:sz w:val="24"/>
          <w:szCs w:val="24"/>
          <w:lang w:eastAsia="ru-RU"/>
        </w:rPr>
        <w:t>Байер АГ, Германия</w:t>
      </w:r>
    </w:p>
    <w:p w14:paraId="6E38B012" w14:textId="27EA8A13" w:rsidR="009662B2" w:rsidRPr="009662B2" w:rsidRDefault="00AA3238" w:rsidP="009662B2">
      <w:pPr>
        <w:spacing w:after="0" w:line="240" w:lineRule="auto"/>
        <w:ind w:firstLine="709"/>
        <w:jc w:val="both"/>
        <w:rPr>
          <w:rFonts w:ascii="Times New Roman" w:eastAsia="MS Mincho" w:hAnsi="Times New Roman"/>
          <w:color w:val="000000"/>
          <w:sz w:val="24"/>
          <w:szCs w:val="24"/>
          <w:lang w:eastAsia="ja-JP"/>
        </w:rPr>
      </w:pPr>
      <w:r>
        <w:rPr>
          <w:rFonts w:ascii="Times New Roman" w:eastAsia="MS Mincho" w:hAnsi="Times New Roman"/>
          <w:bCs/>
          <w:sz w:val="24"/>
          <w:szCs w:val="24"/>
          <w:lang w:eastAsia="ru-RU"/>
        </w:rPr>
        <w:t>РИВАРОКСАБАН</w:t>
      </w:r>
      <w:r w:rsidR="009662B2" w:rsidRPr="009662B2">
        <w:rPr>
          <w:rFonts w:ascii="Times New Roman" w:eastAsia="MS Mincho" w:hAnsi="Times New Roman"/>
          <w:bCs/>
          <w:sz w:val="24"/>
          <w:szCs w:val="24"/>
          <w:lang w:eastAsia="ru-RU"/>
        </w:rPr>
        <w:t xml:space="preserve"> (внутренний код препарата – </w:t>
      </w:r>
      <w:r w:rsidR="009662B2" w:rsidRPr="009662B2">
        <w:rPr>
          <w:rFonts w:ascii="Times New Roman" w:eastAsia="MS Mincho" w:hAnsi="Times New Roman"/>
          <w:sz w:val="24"/>
          <w:szCs w:val="24"/>
          <w:lang w:val="en-US" w:eastAsia="ja-JP"/>
        </w:rPr>
        <w:t>TL</w:t>
      </w:r>
      <w:r w:rsidR="009662B2" w:rsidRPr="009662B2">
        <w:rPr>
          <w:rFonts w:ascii="Times New Roman" w:eastAsia="MS Mincho" w:hAnsi="Times New Roman"/>
          <w:sz w:val="24"/>
          <w:szCs w:val="24"/>
          <w:lang w:eastAsia="ja-JP"/>
        </w:rPr>
        <w:t>-</w:t>
      </w:r>
      <w:r>
        <w:rPr>
          <w:rFonts w:ascii="Times New Roman" w:eastAsia="MS Mincho" w:hAnsi="Times New Roman"/>
          <w:sz w:val="24"/>
          <w:szCs w:val="24"/>
          <w:lang w:val="en-US" w:eastAsia="ja-JP"/>
        </w:rPr>
        <w:t>RVR</w:t>
      </w:r>
      <w:r w:rsidR="009662B2" w:rsidRPr="009662B2">
        <w:rPr>
          <w:rFonts w:ascii="Times New Roman" w:eastAsia="MS Mincho" w:hAnsi="Times New Roman"/>
          <w:sz w:val="24"/>
          <w:szCs w:val="24"/>
          <w:lang w:eastAsia="ja-JP"/>
        </w:rPr>
        <w:t>-t</w:t>
      </w:r>
      <w:r w:rsidR="009662B2" w:rsidRPr="009662B2">
        <w:rPr>
          <w:rFonts w:ascii="Times New Roman" w:eastAsia="MS Mincho" w:hAnsi="Times New Roman"/>
          <w:bCs/>
          <w:sz w:val="24"/>
          <w:szCs w:val="24"/>
          <w:lang w:eastAsia="ru-RU"/>
        </w:rPr>
        <w:t>)</w:t>
      </w:r>
      <w:r w:rsidR="009662B2">
        <w:rPr>
          <w:rFonts w:ascii="Times New Roman" w:eastAsia="MS Mincho" w:hAnsi="Times New Roman"/>
          <w:bCs/>
          <w:sz w:val="24"/>
          <w:szCs w:val="24"/>
          <w:lang w:eastAsia="ru-RU"/>
        </w:rPr>
        <w:t xml:space="preserve"> - воспроизведенный препарат </w:t>
      </w:r>
      <w:r>
        <w:rPr>
          <w:rFonts w:ascii="Times New Roman" w:eastAsia="MS Mincho" w:hAnsi="Times New Roman"/>
          <w:bCs/>
          <w:sz w:val="24"/>
          <w:szCs w:val="24"/>
          <w:lang w:eastAsia="ru-RU"/>
        </w:rPr>
        <w:t>ривароксабана</w:t>
      </w:r>
      <w:r w:rsidR="009662B2">
        <w:rPr>
          <w:rFonts w:ascii="Times New Roman" w:eastAsia="MS Mincho" w:hAnsi="Times New Roman"/>
          <w:bCs/>
          <w:sz w:val="24"/>
          <w:szCs w:val="24"/>
          <w:lang w:eastAsia="ru-RU"/>
        </w:rPr>
        <w:t xml:space="preserve">, разработанный ООО «Технология </w:t>
      </w:r>
      <w:r w:rsidR="00E67BA1">
        <w:rPr>
          <w:rFonts w:ascii="Times New Roman" w:eastAsia="MS Mincho" w:hAnsi="Times New Roman"/>
          <w:bCs/>
          <w:sz w:val="24"/>
          <w:szCs w:val="24"/>
          <w:lang w:eastAsia="ru-RU"/>
        </w:rPr>
        <w:t>лекарств</w:t>
      </w:r>
      <w:r w:rsidR="009662B2">
        <w:rPr>
          <w:rFonts w:ascii="Times New Roman" w:eastAsia="MS Mincho" w:hAnsi="Times New Roman"/>
          <w:bCs/>
          <w:sz w:val="24"/>
          <w:szCs w:val="24"/>
          <w:lang w:eastAsia="ru-RU"/>
        </w:rPr>
        <w:t>»</w:t>
      </w:r>
      <w:r w:rsidR="00E67BA1">
        <w:rPr>
          <w:rFonts w:ascii="Times New Roman" w:eastAsia="MS Mincho" w:hAnsi="Times New Roman"/>
          <w:bCs/>
          <w:sz w:val="24"/>
          <w:szCs w:val="24"/>
          <w:lang w:eastAsia="ru-RU"/>
        </w:rPr>
        <w:t xml:space="preserve">, </w:t>
      </w:r>
      <w:r w:rsidR="00144E2E">
        <w:rPr>
          <w:rFonts w:ascii="Times New Roman" w:eastAsia="MS Mincho" w:hAnsi="Times New Roman"/>
          <w:bCs/>
          <w:sz w:val="24"/>
          <w:szCs w:val="24"/>
          <w:lang w:eastAsia="ru-RU"/>
        </w:rPr>
        <w:t>Россия</w:t>
      </w:r>
      <w:r w:rsidR="009662B2" w:rsidRPr="009662B2">
        <w:rPr>
          <w:rFonts w:ascii="Times New Roman" w:eastAsia="MS Mincho" w:hAnsi="Times New Roman"/>
          <w:bCs/>
          <w:sz w:val="24"/>
          <w:szCs w:val="24"/>
          <w:lang w:eastAsia="ru-RU"/>
        </w:rPr>
        <w:t xml:space="preserve">. </w:t>
      </w:r>
      <w:r w:rsidR="009662B2" w:rsidRPr="009662B2">
        <w:rPr>
          <w:rFonts w:ascii="Times New Roman" w:eastAsia="MS Mincho" w:hAnsi="Times New Roman"/>
          <w:color w:val="000000"/>
          <w:sz w:val="24"/>
          <w:szCs w:val="24"/>
          <w:lang w:eastAsia="ja-JP"/>
        </w:rPr>
        <w:t>Он полностью соответствует по качественному составу действующего</w:t>
      </w:r>
      <w:r w:rsidR="00B672A2">
        <w:rPr>
          <w:rFonts w:ascii="Times New Roman" w:eastAsia="MS Mincho" w:hAnsi="Times New Roman"/>
          <w:color w:val="000000"/>
          <w:sz w:val="24"/>
          <w:szCs w:val="24"/>
          <w:lang w:eastAsia="ja-JP"/>
        </w:rPr>
        <w:t xml:space="preserve"> и</w:t>
      </w:r>
      <w:r w:rsidR="00527EE8">
        <w:rPr>
          <w:rFonts w:ascii="Times New Roman" w:eastAsia="MS Mincho" w:hAnsi="Times New Roman"/>
          <w:color w:val="000000"/>
          <w:sz w:val="24"/>
          <w:szCs w:val="24"/>
          <w:lang w:eastAsia="ja-JP"/>
        </w:rPr>
        <w:t xml:space="preserve"> вспомогательных</w:t>
      </w:r>
      <w:r w:rsidR="009662B2" w:rsidRPr="009662B2">
        <w:rPr>
          <w:rFonts w:ascii="Times New Roman" w:eastAsia="MS Mincho" w:hAnsi="Times New Roman"/>
          <w:color w:val="000000"/>
          <w:sz w:val="24"/>
          <w:szCs w:val="24"/>
          <w:lang w:eastAsia="ja-JP"/>
        </w:rPr>
        <w:t xml:space="preserve"> веществ, лекарственной форме и дозировке референтному препарату </w:t>
      </w:r>
      <w:r>
        <w:rPr>
          <w:rFonts w:ascii="Times New Roman" w:eastAsia="MS Mincho" w:hAnsi="Times New Roman"/>
          <w:color w:val="000000"/>
          <w:sz w:val="24"/>
          <w:szCs w:val="24"/>
          <w:lang w:eastAsia="ja-JP"/>
        </w:rPr>
        <w:t>ривароксабана</w:t>
      </w:r>
      <w:r w:rsidR="009662B2" w:rsidRPr="009662B2">
        <w:rPr>
          <w:rFonts w:ascii="Times New Roman" w:eastAsia="MS Mincho" w:hAnsi="Times New Roman"/>
          <w:color w:val="000000"/>
          <w:sz w:val="24"/>
          <w:szCs w:val="24"/>
          <w:lang w:eastAsia="ja-JP"/>
        </w:rPr>
        <w:t xml:space="preserve"> </w:t>
      </w:r>
      <w:r>
        <w:rPr>
          <w:rFonts w:ascii="Times New Roman" w:eastAsia="MS Mincho" w:hAnsi="Times New Roman"/>
          <w:color w:val="000000"/>
          <w:sz w:val="24"/>
          <w:szCs w:val="24"/>
          <w:lang w:eastAsia="ja-JP"/>
        </w:rPr>
        <w:t>Ксарелто</w:t>
      </w:r>
      <w:r w:rsidR="009662B2" w:rsidRPr="009662B2">
        <w:rPr>
          <w:rFonts w:ascii="Times New Roman" w:eastAsia="MS Mincho" w:hAnsi="Times New Roman"/>
          <w:color w:val="000000"/>
          <w:sz w:val="24"/>
          <w:szCs w:val="24"/>
          <w:vertAlign w:val="superscript"/>
          <w:lang w:eastAsia="ja-JP"/>
        </w:rPr>
        <w:t>®</w:t>
      </w:r>
      <w:r w:rsidR="009662B2" w:rsidRPr="009662B2">
        <w:rPr>
          <w:rFonts w:ascii="Times New Roman" w:eastAsia="MS Mincho" w:hAnsi="Times New Roman"/>
          <w:color w:val="000000"/>
          <w:sz w:val="24"/>
          <w:szCs w:val="24"/>
          <w:lang w:eastAsia="ja-JP"/>
        </w:rPr>
        <w:t xml:space="preserve"> </w:t>
      </w:r>
      <w:r w:rsidR="009662B2" w:rsidRPr="009662B2">
        <w:rPr>
          <w:rFonts w:ascii="Times New Roman" w:eastAsia="MS Mincho" w:hAnsi="Times New Roman"/>
          <w:sz w:val="24"/>
          <w:szCs w:val="24"/>
          <w:lang w:eastAsia="ru-RU"/>
        </w:rPr>
        <w:t xml:space="preserve">(владелец </w:t>
      </w:r>
      <w:r w:rsidR="00B672A2">
        <w:rPr>
          <w:rFonts w:ascii="Times New Roman" w:eastAsia="MS Mincho" w:hAnsi="Times New Roman"/>
          <w:sz w:val="24"/>
          <w:szCs w:val="24"/>
          <w:lang w:eastAsia="ru-RU"/>
        </w:rPr>
        <w:t xml:space="preserve">РУ - </w:t>
      </w:r>
      <w:r w:rsidRPr="00AA3238">
        <w:rPr>
          <w:rFonts w:ascii="Times New Roman" w:eastAsia="Calibri" w:hAnsi="Times New Roman"/>
          <w:sz w:val="24"/>
          <w:szCs w:val="24"/>
        </w:rPr>
        <w:t>Байер АГ</w:t>
      </w:r>
      <w:r>
        <w:rPr>
          <w:rFonts w:ascii="Times New Roman" w:eastAsia="Calibri" w:hAnsi="Times New Roman"/>
          <w:sz w:val="24"/>
          <w:szCs w:val="24"/>
        </w:rPr>
        <w:t>, Германия</w:t>
      </w:r>
      <w:r w:rsidR="009662B2" w:rsidRPr="009662B2">
        <w:rPr>
          <w:rFonts w:ascii="Times New Roman" w:eastAsia="MS Mincho" w:hAnsi="Times New Roman"/>
          <w:sz w:val="24"/>
          <w:szCs w:val="24"/>
          <w:lang w:eastAsia="ru-RU"/>
        </w:rPr>
        <w:t>)</w:t>
      </w:r>
      <w:r w:rsidR="00E84396">
        <w:rPr>
          <w:rFonts w:ascii="Times New Roman" w:eastAsia="MS Mincho" w:hAnsi="Times New Roman"/>
          <w:sz w:val="24"/>
          <w:szCs w:val="24"/>
          <w:lang w:eastAsia="ru-RU"/>
        </w:rPr>
        <w:t>, имея минимальные отличия в количественном составе вспомогательных веществ</w:t>
      </w:r>
      <w:r w:rsidR="009662B2" w:rsidRPr="009662B2">
        <w:rPr>
          <w:rFonts w:ascii="Times New Roman" w:eastAsia="MS Mincho" w:hAnsi="Times New Roman"/>
          <w:sz w:val="24"/>
          <w:szCs w:val="24"/>
          <w:lang w:eastAsia="ru-RU"/>
        </w:rPr>
        <w:t>.</w:t>
      </w:r>
      <w:r w:rsidR="009662B2" w:rsidRPr="009662B2">
        <w:rPr>
          <w:rFonts w:ascii="Times New Roman" w:eastAsia="MS Mincho" w:hAnsi="Times New Roman"/>
          <w:color w:val="000000"/>
          <w:sz w:val="24"/>
          <w:szCs w:val="24"/>
          <w:lang w:eastAsia="ja-JP"/>
        </w:rPr>
        <w:t xml:space="preserve"> </w:t>
      </w:r>
    </w:p>
    <w:p w14:paraId="0FC793FC" w14:textId="77777777" w:rsidR="00AA3238" w:rsidRPr="004760FA" w:rsidRDefault="00AA3238" w:rsidP="00AA3238">
      <w:pPr>
        <w:spacing w:after="0" w:line="240" w:lineRule="auto"/>
        <w:ind w:firstLine="709"/>
        <w:jc w:val="both"/>
        <w:rPr>
          <w:rFonts w:ascii="Times New Roman" w:hAnsi="Times New Roman"/>
          <w:bCs/>
          <w:sz w:val="24"/>
          <w:szCs w:val="24"/>
          <w:lang w:eastAsia="ru-RU"/>
        </w:rPr>
      </w:pPr>
      <w:bookmarkStart w:id="33" w:name="_Toc485204102"/>
      <w:bookmarkEnd w:id="31"/>
      <w:bookmarkEnd w:id="32"/>
      <w:r w:rsidRPr="004760FA">
        <w:rPr>
          <w:rFonts w:ascii="Times New Roman" w:hAnsi="Times New Roman"/>
          <w:bCs/>
          <w:sz w:val="24"/>
          <w:szCs w:val="24"/>
          <w:lang w:eastAsia="ru-RU"/>
        </w:rPr>
        <w:t xml:space="preserve">Внедрение в клиническую практику нового воспроизведенного препарата </w:t>
      </w:r>
      <w:r>
        <w:rPr>
          <w:rFonts w:ascii="Times New Roman" w:eastAsia="Calibri" w:hAnsi="Times New Roman"/>
          <w:sz w:val="24"/>
          <w:szCs w:val="24"/>
          <w:lang w:eastAsia="ar-SA"/>
        </w:rPr>
        <w:t>ривароксабана</w:t>
      </w:r>
      <w:r w:rsidRPr="004760FA">
        <w:rPr>
          <w:rFonts w:ascii="Times New Roman" w:hAnsi="Times New Roman"/>
          <w:bCs/>
          <w:sz w:val="24"/>
          <w:szCs w:val="24"/>
          <w:lang w:eastAsia="ru-RU"/>
        </w:rPr>
        <w:t xml:space="preserve"> позволит снизить цену современной терапии </w:t>
      </w:r>
      <w:r>
        <w:rPr>
          <w:rFonts w:ascii="Times New Roman" w:hAnsi="Times New Roman"/>
          <w:bCs/>
          <w:sz w:val="24"/>
          <w:szCs w:val="24"/>
          <w:lang w:eastAsia="ru-RU"/>
        </w:rPr>
        <w:t>инсульта и тромбоэмболий</w:t>
      </w:r>
      <w:r w:rsidRPr="004760FA">
        <w:rPr>
          <w:rFonts w:ascii="Times New Roman" w:hAnsi="Times New Roman"/>
          <w:bCs/>
          <w:sz w:val="24"/>
          <w:szCs w:val="24"/>
          <w:lang w:eastAsia="ru-RU"/>
        </w:rPr>
        <w:t xml:space="preserve"> и повысить её доступность.</w:t>
      </w:r>
    </w:p>
    <w:p w14:paraId="7684DE52" w14:textId="77777777" w:rsidR="007A757D" w:rsidRPr="00EC3A51" w:rsidRDefault="007A757D" w:rsidP="00C4360F">
      <w:pPr>
        <w:pStyle w:val="Heading2"/>
        <w:spacing w:before="240" w:after="240" w:line="240" w:lineRule="auto"/>
        <w:jc w:val="both"/>
        <w:rPr>
          <w:rFonts w:ascii="Times New Roman" w:eastAsia="Calibri" w:hAnsi="Times New Roman"/>
          <w:bCs w:val="0"/>
          <w:color w:val="auto"/>
          <w:sz w:val="24"/>
          <w:szCs w:val="24"/>
          <w:lang w:eastAsia="ru-RU"/>
        </w:rPr>
      </w:pPr>
      <w:bookmarkStart w:id="34" w:name="_Toc60235502"/>
      <w:r w:rsidRPr="00EC3A51">
        <w:rPr>
          <w:rFonts w:ascii="Times New Roman" w:eastAsia="Calibri" w:hAnsi="Times New Roman"/>
          <w:bCs w:val="0"/>
          <w:color w:val="auto"/>
          <w:sz w:val="24"/>
          <w:szCs w:val="24"/>
          <w:lang w:eastAsia="ru-RU"/>
        </w:rPr>
        <w:t>1.3. Сводное изложение потенциально имеющих клиническую значимость результатов доклинических исследований, а также результатов клинических исследований, значимых для данного исследования</w:t>
      </w:r>
      <w:bookmarkEnd w:id="33"/>
      <w:bookmarkEnd w:id="34"/>
      <w:r w:rsidRPr="00EC3A51">
        <w:rPr>
          <w:rFonts w:ascii="Times New Roman" w:eastAsia="Calibri" w:hAnsi="Times New Roman"/>
          <w:bCs w:val="0"/>
          <w:color w:val="auto"/>
          <w:sz w:val="24"/>
          <w:szCs w:val="24"/>
          <w:lang w:eastAsia="ru-RU"/>
        </w:rPr>
        <w:t xml:space="preserve"> </w:t>
      </w:r>
    </w:p>
    <w:p w14:paraId="6251DD55" w14:textId="77777777" w:rsidR="00B640D7" w:rsidRPr="00EC3A51" w:rsidRDefault="00B640D7" w:rsidP="00C4360F">
      <w:pPr>
        <w:spacing w:line="240" w:lineRule="auto"/>
        <w:ind w:firstLine="709"/>
        <w:jc w:val="both"/>
        <w:rPr>
          <w:rFonts w:ascii="Times New Roman" w:hAnsi="Times New Roman"/>
          <w:bCs/>
          <w:iCs/>
          <w:sz w:val="24"/>
          <w:szCs w:val="24"/>
        </w:rPr>
      </w:pPr>
      <w:r w:rsidRPr="00EC3A51">
        <w:rPr>
          <w:rFonts w:ascii="Times New Roman" w:hAnsi="Times New Roman"/>
          <w:bCs/>
          <w:iCs/>
          <w:sz w:val="24"/>
          <w:szCs w:val="24"/>
        </w:rPr>
        <w:t xml:space="preserve">В данном разделе приведены литературные данные о доклинических и клинических исследованиях </w:t>
      </w:r>
      <w:r w:rsidR="00AA3238">
        <w:rPr>
          <w:rFonts w:ascii="Times New Roman" w:hAnsi="Times New Roman"/>
          <w:bCs/>
          <w:iCs/>
          <w:sz w:val="24"/>
          <w:szCs w:val="24"/>
        </w:rPr>
        <w:t>ривароксабана</w:t>
      </w:r>
      <w:r w:rsidR="00144E2E">
        <w:rPr>
          <w:rFonts w:ascii="Times New Roman" w:hAnsi="Times New Roman"/>
          <w:bCs/>
          <w:iCs/>
          <w:sz w:val="24"/>
          <w:szCs w:val="24"/>
        </w:rPr>
        <w:t>,</w:t>
      </w:r>
      <w:r w:rsidRPr="00EC3A51">
        <w:rPr>
          <w:rFonts w:ascii="Times New Roman" w:hAnsi="Times New Roman"/>
          <w:bCs/>
          <w:iCs/>
          <w:sz w:val="24"/>
          <w:szCs w:val="24"/>
        </w:rPr>
        <w:t xml:space="preserve"> в частности </w:t>
      </w:r>
      <w:r w:rsidR="00897754" w:rsidRPr="00EC3A51">
        <w:rPr>
          <w:rFonts w:ascii="Times New Roman" w:hAnsi="Times New Roman"/>
          <w:bCs/>
          <w:iCs/>
          <w:sz w:val="24"/>
          <w:szCs w:val="24"/>
        </w:rPr>
        <w:t>референтного</w:t>
      </w:r>
      <w:r w:rsidRPr="00EC3A51">
        <w:rPr>
          <w:rFonts w:ascii="Times New Roman" w:hAnsi="Times New Roman"/>
          <w:bCs/>
          <w:iCs/>
          <w:sz w:val="24"/>
          <w:szCs w:val="24"/>
        </w:rPr>
        <w:t xml:space="preserve"> препарата </w:t>
      </w:r>
      <w:r w:rsidR="00AA3238">
        <w:rPr>
          <w:rFonts w:ascii="Times New Roman" w:hAnsi="Times New Roman"/>
          <w:bCs/>
          <w:iCs/>
          <w:sz w:val="24"/>
          <w:szCs w:val="24"/>
        </w:rPr>
        <w:t>Ксарелто</w:t>
      </w:r>
      <w:r w:rsidR="00426907">
        <w:rPr>
          <w:rFonts w:ascii="Times New Roman" w:hAnsi="Times New Roman"/>
          <w:sz w:val="24"/>
          <w:szCs w:val="24"/>
          <w:vertAlign w:val="superscript"/>
          <w:lang w:eastAsia="ru-RU"/>
        </w:rPr>
        <w:t>®</w:t>
      </w:r>
      <w:r w:rsidR="00E67BA1">
        <w:rPr>
          <w:rFonts w:ascii="Times New Roman" w:eastAsia="MS Mincho" w:hAnsi="Times New Roman"/>
          <w:bCs/>
          <w:sz w:val="24"/>
          <w:szCs w:val="24"/>
          <w:lang w:eastAsia="ru-RU"/>
        </w:rPr>
        <w:t>.</w:t>
      </w:r>
    </w:p>
    <w:p w14:paraId="79A4F54B" w14:textId="77777777" w:rsidR="007A757D" w:rsidRPr="00A6420E" w:rsidRDefault="007A757D" w:rsidP="00C4360F">
      <w:pPr>
        <w:pStyle w:val="Heading3"/>
        <w:spacing w:before="240" w:after="240" w:line="240" w:lineRule="auto"/>
        <w:rPr>
          <w:rFonts w:ascii="Times New Roman" w:hAnsi="Times New Roman"/>
          <w:color w:val="000000"/>
          <w:sz w:val="24"/>
          <w:szCs w:val="24"/>
        </w:rPr>
      </w:pPr>
      <w:bookmarkStart w:id="35" w:name="_Toc485204103"/>
      <w:bookmarkStart w:id="36" w:name="_Toc60235503"/>
      <w:r w:rsidRPr="00A6420E">
        <w:rPr>
          <w:rFonts w:ascii="Times New Roman" w:hAnsi="Times New Roman"/>
          <w:color w:val="000000"/>
          <w:sz w:val="24"/>
          <w:szCs w:val="24"/>
        </w:rPr>
        <w:t>1.3.1. Доклинические исследования</w:t>
      </w:r>
      <w:bookmarkEnd w:id="35"/>
      <w:bookmarkEnd w:id="36"/>
    </w:p>
    <w:p w14:paraId="48634245" w14:textId="77777777" w:rsidR="007A757D" w:rsidRPr="00E67BA1" w:rsidRDefault="007A757D" w:rsidP="00E67BA1">
      <w:pPr>
        <w:spacing w:before="240" w:after="240" w:line="240" w:lineRule="auto"/>
        <w:jc w:val="both"/>
        <w:outlineLvl w:val="3"/>
        <w:rPr>
          <w:rFonts w:ascii="Times New Roman" w:hAnsi="Times New Roman"/>
          <w:b/>
          <w:sz w:val="24"/>
          <w:szCs w:val="24"/>
        </w:rPr>
      </w:pPr>
      <w:bookmarkStart w:id="37" w:name="_Toc485204104"/>
      <w:bookmarkStart w:id="38" w:name="_Toc60235504"/>
      <w:r w:rsidRPr="00EC3A51">
        <w:rPr>
          <w:rFonts w:ascii="Times New Roman" w:hAnsi="Times New Roman"/>
          <w:b/>
          <w:sz w:val="24"/>
          <w:szCs w:val="24"/>
        </w:rPr>
        <w:t>1.3.1</w:t>
      </w:r>
      <w:r w:rsidRPr="00E67BA1">
        <w:rPr>
          <w:rFonts w:ascii="Times New Roman" w:hAnsi="Times New Roman"/>
          <w:b/>
          <w:sz w:val="24"/>
          <w:szCs w:val="24"/>
        </w:rPr>
        <w:t>.1. Доклиническая фармакодинамика</w:t>
      </w:r>
      <w:bookmarkEnd w:id="37"/>
      <w:bookmarkEnd w:id="38"/>
    </w:p>
    <w:p w14:paraId="22F22D01" w14:textId="77777777" w:rsidR="008F5F86" w:rsidRPr="008F5F86" w:rsidRDefault="008F5F86" w:rsidP="008F5F86">
      <w:pPr>
        <w:spacing w:after="0" w:line="240" w:lineRule="auto"/>
        <w:ind w:firstLine="709"/>
        <w:jc w:val="both"/>
        <w:rPr>
          <w:rFonts w:ascii="Times New Roman" w:hAnsi="Times New Roman"/>
          <w:b/>
          <w:iCs/>
          <w:sz w:val="24"/>
          <w:szCs w:val="24"/>
        </w:rPr>
      </w:pPr>
      <w:r>
        <w:rPr>
          <w:rFonts w:ascii="Times New Roman" w:hAnsi="Times New Roman"/>
          <w:b/>
          <w:iCs/>
          <w:sz w:val="24"/>
          <w:szCs w:val="24"/>
        </w:rPr>
        <w:t>Механизм действия</w:t>
      </w:r>
    </w:p>
    <w:p w14:paraId="3FB55455" w14:textId="77777777" w:rsidR="007A3205" w:rsidRDefault="007A3205" w:rsidP="008F5F86">
      <w:pPr>
        <w:spacing w:after="0" w:line="240" w:lineRule="auto"/>
        <w:ind w:firstLine="709"/>
        <w:jc w:val="both"/>
        <w:rPr>
          <w:rFonts w:ascii="Times New Roman" w:hAnsi="Times New Roman"/>
          <w:bCs/>
          <w:iCs/>
          <w:sz w:val="24"/>
          <w:szCs w:val="24"/>
        </w:rPr>
      </w:pPr>
      <w:r w:rsidRPr="007A3205">
        <w:rPr>
          <w:rFonts w:ascii="Times New Roman" w:hAnsi="Times New Roman"/>
          <w:bCs/>
          <w:iCs/>
          <w:sz w:val="24"/>
          <w:szCs w:val="24"/>
        </w:rPr>
        <w:t>Ривароксабан является прямым специфическим высокоселективным ингибитором фактора Ха, фермента, который в коагуляционном каскаде выступает в качестве ключевой точки</w:t>
      </w:r>
      <w:r>
        <w:rPr>
          <w:rFonts w:ascii="Times New Roman" w:hAnsi="Times New Roman"/>
          <w:bCs/>
          <w:iCs/>
          <w:sz w:val="24"/>
          <w:szCs w:val="24"/>
        </w:rPr>
        <w:t xml:space="preserve">. </w:t>
      </w:r>
      <w:r w:rsidRPr="007A3205">
        <w:rPr>
          <w:rFonts w:ascii="Times New Roman" w:hAnsi="Times New Roman"/>
          <w:bCs/>
          <w:iCs/>
          <w:sz w:val="24"/>
          <w:szCs w:val="24"/>
        </w:rPr>
        <w:t>Поскольку одна молекула фактора Ха вызывает образование приблизительно 1000 молекул тромбина, ингибирование фактора Ха теоретически обеспечивает более мощный способ контроля образования фибрина, чем инактивация тромбина. Ингибирование фактора Ха снижает образование тромбина, а не его каталитическую активность, и поэтому ожидается, что оно (ингибирование) не будет модулировать регуляторные функции тромбина в контроле гемостаза, в том числе пролиферацию клеток и активирование тромбоцитов [10]</w:t>
      </w:r>
      <w:r>
        <w:rPr>
          <w:rFonts w:ascii="Times New Roman" w:hAnsi="Times New Roman"/>
          <w:bCs/>
          <w:iCs/>
          <w:sz w:val="24"/>
          <w:szCs w:val="24"/>
        </w:rPr>
        <w:t xml:space="preserve">. </w:t>
      </w:r>
      <w:r w:rsidRPr="007A3205">
        <w:rPr>
          <w:rFonts w:ascii="Times New Roman" w:hAnsi="Times New Roman"/>
          <w:bCs/>
          <w:iCs/>
          <w:sz w:val="24"/>
          <w:szCs w:val="24"/>
        </w:rPr>
        <w:t>Ривароксабан ингибирует как свободный, так и связанный с фибрином фактор Ха, а также протромбиназный комплекс.</w:t>
      </w:r>
      <w:r>
        <w:rPr>
          <w:rFonts w:ascii="Times New Roman" w:hAnsi="Times New Roman"/>
          <w:bCs/>
          <w:iCs/>
          <w:sz w:val="24"/>
          <w:szCs w:val="24"/>
        </w:rPr>
        <w:t xml:space="preserve"> </w:t>
      </w:r>
    </w:p>
    <w:p w14:paraId="2A7119F8" w14:textId="77777777" w:rsidR="007A3205" w:rsidRDefault="007A3205" w:rsidP="008F5F86">
      <w:pPr>
        <w:spacing w:after="0" w:line="240" w:lineRule="auto"/>
        <w:ind w:firstLine="709"/>
        <w:jc w:val="both"/>
        <w:rPr>
          <w:rFonts w:ascii="Times New Roman" w:hAnsi="Times New Roman"/>
          <w:bCs/>
          <w:iCs/>
          <w:sz w:val="24"/>
          <w:szCs w:val="24"/>
        </w:rPr>
      </w:pPr>
    </w:p>
    <w:p w14:paraId="4FFE17CF" w14:textId="77777777" w:rsidR="008F5F86" w:rsidRPr="008F5F86" w:rsidRDefault="008F5F86" w:rsidP="008F5F86">
      <w:pPr>
        <w:spacing w:after="0" w:line="240" w:lineRule="auto"/>
        <w:ind w:firstLine="709"/>
        <w:jc w:val="both"/>
        <w:rPr>
          <w:rFonts w:ascii="Times New Roman" w:hAnsi="Times New Roman"/>
          <w:b/>
          <w:iCs/>
          <w:sz w:val="24"/>
          <w:szCs w:val="24"/>
        </w:rPr>
      </w:pPr>
      <w:r w:rsidRPr="008F5F86">
        <w:rPr>
          <w:rFonts w:ascii="Times New Roman" w:hAnsi="Times New Roman"/>
          <w:b/>
          <w:iCs/>
          <w:sz w:val="24"/>
          <w:szCs w:val="24"/>
        </w:rPr>
        <w:t>Первичная и вторичная фармакодинамика</w:t>
      </w:r>
    </w:p>
    <w:p w14:paraId="61E43C6F" w14:textId="77777777" w:rsidR="007A3205" w:rsidRPr="007A3205" w:rsidRDefault="007A3205" w:rsidP="007A3205">
      <w:pPr>
        <w:spacing w:after="0" w:line="240" w:lineRule="auto"/>
        <w:ind w:firstLine="709"/>
        <w:jc w:val="both"/>
        <w:rPr>
          <w:rFonts w:ascii="Times New Roman" w:hAnsi="Times New Roman"/>
          <w:bCs/>
          <w:iCs/>
          <w:sz w:val="24"/>
          <w:szCs w:val="24"/>
        </w:rPr>
      </w:pPr>
      <w:bookmarkStart w:id="39" w:name="_Toc509778535"/>
      <w:r w:rsidRPr="007A3205">
        <w:rPr>
          <w:rFonts w:ascii="Times New Roman" w:hAnsi="Times New Roman"/>
          <w:bCs/>
          <w:iCs/>
          <w:sz w:val="24"/>
          <w:szCs w:val="24"/>
        </w:rPr>
        <w:t xml:space="preserve">В исследованиях </w:t>
      </w:r>
      <w:r w:rsidRPr="00F539CC">
        <w:rPr>
          <w:rFonts w:ascii="Times New Roman" w:hAnsi="Times New Roman"/>
          <w:bCs/>
          <w:i/>
          <w:iCs/>
          <w:sz w:val="24"/>
          <w:szCs w:val="24"/>
        </w:rPr>
        <w:t>in vitro</w:t>
      </w:r>
      <w:r w:rsidRPr="007A3205">
        <w:rPr>
          <w:rFonts w:ascii="Times New Roman" w:hAnsi="Times New Roman"/>
          <w:bCs/>
          <w:iCs/>
          <w:sz w:val="24"/>
          <w:szCs w:val="24"/>
        </w:rPr>
        <w:t xml:space="preserve"> установлено, что он является мощным конкурентным ингибитором фактора Ха с Ki=0,4 нмоль/л [11, 8, 2]. Он высоко селективен к фактору Ха и обладает ингибирующим эффектом более чем в 10 000 раз превосходящим таковой у соответствующих сериновых протеаз [11, 8].</w:t>
      </w:r>
    </w:p>
    <w:p w14:paraId="50CEF8B8" w14:textId="77777777" w:rsidR="00357235" w:rsidRDefault="007A3205" w:rsidP="007A3205">
      <w:pPr>
        <w:spacing w:after="0" w:line="240" w:lineRule="auto"/>
        <w:ind w:firstLine="709"/>
        <w:jc w:val="both"/>
        <w:rPr>
          <w:rFonts w:ascii="Times New Roman" w:hAnsi="Times New Roman"/>
          <w:bCs/>
          <w:iCs/>
          <w:sz w:val="24"/>
          <w:szCs w:val="24"/>
        </w:rPr>
      </w:pPr>
      <w:r w:rsidRPr="007A3205">
        <w:rPr>
          <w:rFonts w:ascii="Times New Roman" w:hAnsi="Times New Roman"/>
          <w:bCs/>
          <w:iCs/>
          <w:sz w:val="24"/>
          <w:szCs w:val="24"/>
        </w:rPr>
        <w:t xml:space="preserve">По данным исследований </w:t>
      </w:r>
      <w:r w:rsidRPr="00B672A2">
        <w:rPr>
          <w:rFonts w:ascii="Times New Roman" w:hAnsi="Times New Roman"/>
          <w:bCs/>
          <w:i/>
          <w:iCs/>
          <w:sz w:val="24"/>
          <w:szCs w:val="24"/>
        </w:rPr>
        <w:t>in vivo</w:t>
      </w:r>
      <w:r w:rsidRPr="007A3205">
        <w:rPr>
          <w:rFonts w:ascii="Times New Roman" w:hAnsi="Times New Roman"/>
          <w:bCs/>
          <w:iCs/>
          <w:sz w:val="24"/>
          <w:szCs w:val="24"/>
        </w:rPr>
        <w:t>, у животных с установленной ВТЭ</w:t>
      </w:r>
    </w:p>
    <w:p w14:paraId="3FED0574" w14:textId="77777777" w:rsidR="00357235" w:rsidRDefault="00357235" w:rsidP="007A3205">
      <w:pPr>
        <w:spacing w:after="0" w:line="240" w:lineRule="auto"/>
        <w:ind w:firstLine="709"/>
        <w:jc w:val="both"/>
        <w:rPr>
          <w:rFonts w:ascii="Times New Roman" w:hAnsi="Times New Roman"/>
          <w:bCs/>
          <w:iCs/>
          <w:sz w:val="24"/>
          <w:szCs w:val="24"/>
        </w:rPr>
      </w:pPr>
    </w:p>
    <w:p w14:paraId="0BEF5F2B" w14:textId="2F288116" w:rsidR="007A3205" w:rsidRDefault="007A3205" w:rsidP="007A3205">
      <w:pPr>
        <w:spacing w:after="0" w:line="240" w:lineRule="auto"/>
        <w:ind w:firstLine="709"/>
        <w:jc w:val="both"/>
        <w:rPr>
          <w:rFonts w:ascii="Times New Roman" w:eastAsiaTheme="minorHAnsi" w:hAnsi="Times New Roman"/>
          <w:color w:val="000000"/>
          <w:sz w:val="24"/>
          <w:szCs w:val="24"/>
        </w:rPr>
      </w:pPr>
      <w:r w:rsidRPr="007A3205">
        <w:rPr>
          <w:rFonts w:ascii="Times New Roman" w:hAnsi="Times New Roman"/>
          <w:bCs/>
          <w:iCs/>
          <w:sz w:val="24"/>
          <w:szCs w:val="24"/>
        </w:rPr>
        <w:t xml:space="preserve"> (венозной тромбоэмболией), ривароксабан ингибирует активность фактора Ха при его применении в дозах, которые не повышают время кровотечения в значительной </w:t>
      </w:r>
      <w:r w:rsidRPr="007A3205">
        <w:rPr>
          <w:rFonts w:ascii="Times New Roman" w:eastAsiaTheme="minorHAnsi" w:hAnsi="Times New Roman"/>
          <w:color w:val="000000"/>
          <w:sz w:val="24"/>
          <w:szCs w:val="24"/>
        </w:rPr>
        <w:t>мере [11, 8].</w:t>
      </w:r>
    </w:p>
    <w:p w14:paraId="7922BD39" w14:textId="77777777" w:rsidR="007A3205" w:rsidRDefault="007A3205" w:rsidP="007A3205">
      <w:pPr>
        <w:spacing w:after="0" w:line="240" w:lineRule="auto"/>
        <w:ind w:firstLine="709"/>
        <w:jc w:val="both"/>
        <w:rPr>
          <w:rFonts w:ascii="Times New Roman" w:eastAsiaTheme="minorHAnsi" w:hAnsi="Times New Roman"/>
          <w:color w:val="000000"/>
          <w:sz w:val="24"/>
          <w:szCs w:val="24"/>
        </w:rPr>
      </w:pPr>
      <w:r w:rsidRPr="007A3205">
        <w:rPr>
          <w:rFonts w:ascii="Times New Roman" w:eastAsiaTheme="minorHAnsi" w:hAnsi="Times New Roman"/>
          <w:color w:val="000000"/>
          <w:sz w:val="24"/>
          <w:szCs w:val="24"/>
        </w:rPr>
        <w:lastRenderedPageBreak/>
        <w:t xml:space="preserve">Антитромботический эффект ривароксабана продемонстрирован </w:t>
      </w:r>
      <w:r w:rsidRPr="00B672A2">
        <w:rPr>
          <w:rFonts w:ascii="Times New Roman" w:eastAsiaTheme="minorHAnsi" w:hAnsi="Times New Roman"/>
          <w:i/>
          <w:color w:val="000000"/>
          <w:sz w:val="24"/>
          <w:szCs w:val="24"/>
        </w:rPr>
        <w:t>in vivo</w:t>
      </w:r>
      <w:r w:rsidRPr="007A3205">
        <w:rPr>
          <w:rFonts w:ascii="Times New Roman" w:eastAsiaTheme="minorHAnsi" w:hAnsi="Times New Roman"/>
          <w:color w:val="000000"/>
          <w:sz w:val="24"/>
          <w:szCs w:val="24"/>
        </w:rPr>
        <w:t xml:space="preserve"> на моделях венозного и артериального тромбоза у крыс [8]. На модели венозного стаза у крыс под влиянием ривароксабана (введенного с профилактической целью) отмечено дозозависимое уменьшение формирования тромба, продолжительность кровотечения на фоне применения антикоагулянта не увеличивалась. Следовательно, ривароксабану свойственен благоприятный баланс между активностью антикоагулянта и риском возникновения кровотечения [11].</w:t>
      </w:r>
    </w:p>
    <w:p w14:paraId="44C23449" w14:textId="77777777" w:rsidR="007A3205" w:rsidRDefault="007A3205" w:rsidP="007A3205">
      <w:pPr>
        <w:spacing w:after="0" w:line="240" w:lineRule="auto"/>
        <w:ind w:firstLine="709"/>
        <w:jc w:val="both"/>
        <w:rPr>
          <w:rFonts w:ascii="Times New Roman" w:eastAsiaTheme="minorHAnsi" w:hAnsi="Times New Roman"/>
          <w:color w:val="000000"/>
          <w:sz w:val="24"/>
          <w:szCs w:val="24"/>
        </w:rPr>
      </w:pPr>
      <w:r w:rsidRPr="007A3205">
        <w:rPr>
          <w:rFonts w:ascii="Times New Roman" w:eastAsiaTheme="minorHAnsi" w:hAnsi="Times New Roman"/>
          <w:color w:val="000000"/>
          <w:sz w:val="24"/>
          <w:szCs w:val="24"/>
        </w:rPr>
        <w:t>Антитромботическая эффективность введенного внутрь ривароксабана также изучена на двух моделях экспериментального тромбоза у кроликов, установлена потенциальная эффективность его как при профилактике, так и при лечении венозного тромбоза. В профилактической модели ривароксабан способствовал существенному дозозависимому уменьшению формирования тромба. На модели лечения с применением ривароксабана отмечено замедление увеличения тромба, аналогичное таковому при использовании фондапаринукса. При назначении ривароксабана внутрь не увеличивалась длительность кровотечения [2].</w:t>
      </w:r>
    </w:p>
    <w:p w14:paraId="695CA2AB" w14:textId="77777777" w:rsidR="007A3205" w:rsidRDefault="007A3205" w:rsidP="007A3205">
      <w:pPr>
        <w:spacing w:after="0" w:line="240" w:lineRule="auto"/>
        <w:ind w:firstLine="709"/>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В исследовании, изучавшем заживление переломов на фоне приема антикоагулянтов (эноксапарина, фондапаринукса и ривароксабана) н</w:t>
      </w:r>
      <w:r w:rsidRPr="007A3205">
        <w:rPr>
          <w:rFonts w:ascii="Times New Roman" w:eastAsiaTheme="minorHAnsi" w:hAnsi="Times New Roman"/>
          <w:color w:val="000000"/>
          <w:sz w:val="24"/>
          <w:szCs w:val="24"/>
        </w:rPr>
        <w:t>е было обнаружено различий между группами по клиническим, рентгенологическим и гистологическим результатам. Таким образом, ривароксабан, используемы</w:t>
      </w:r>
      <w:r w:rsidR="007243B1">
        <w:rPr>
          <w:rFonts w:ascii="Times New Roman" w:eastAsiaTheme="minorHAnsi" w:hAnsi="Times New Roman"/>
          <w:color w:val="000000"/>
          <w:sz w:val="24"/>
          <w:szCs w:val="24"/>
        </w:rPr>
        <w:t>й</w:t>
      </w:r>
      <w:r w:rsidRPr="007A3205">
        <w:rPr>
          <w:rFonts w:ascii="Times New Roman" w:eastAsiaTheme="minorHAnsi" w:hAnsi="Times New Roman"/>
          <w:color w:val="000000"/>
          <w:sz w:val="24"/>
          <w:szCs w:val="24"/>
        </w:rPr>
        <w:t xml:space="preserve"> для профилактики венозной тромбоэмболии, не оказыва</w:t>
      </w:r>
      <w:r w:rsidR="007243B1">
        <w:rPr>
          <w:rFonts w:ascii="Times New Roman" w:eastAsiaTheme="minorHAnsi" w:hAnsi="Times New Roman"/>
          <w:color w:val="000000"/>
          <w:sz w:val="24"/>
          <w:szCs w:val="24"/>
        </w:rPr>
        <w:t>е</w:t>
      </w:r>
      <w:r w:rsidRPr="007A3205">
        <w:rPr>
          <w:rFonts w:ascii="Times New Roman" w:eastAsiaTheme="minorHAnsi" w:hAnsi="Times New Roman"/>
          <w:color w:val="000000"/>
          <w:sz w:val="24"/>
          <w:szCs w:val="24"/>
        </w:rPr>
        <w:t>т негативного влияния на заживление переломов и поэтому мо</w:t>
      </w:r>
      <w:r w:rsidR="007243B1">
        <w:rPr>
          <w:rFonts w:ascii="Times New Roman" w:eastAsiaTheme="minorHAnsi" w:hAnsi="Times New Roman"/>
          <w:color w:val="000000"/>
          <w:sz w:val="24"/>
          <w:szCs w:val="24"/>
        </w:rPr>
        <w:t>жет</w:t>
      </w:r>
      <w:r w:rsidRPr="007A3205">
        <w:rPr>
          <w:rFonts w:ascii="Times New Roman" w:eastAsiaTheme="minorHAnsi" w:hAnsi="Times New Roman"/>
          <w:color w:val="000000"/>
          <w:sz w:val="24"/>
          <w:szCs w:val="24"/>
        </w:rPr>
        <w:t xml:space="preserve"> безопасно применяться в таких случаях [5].</w:t>
      </w:r>
    </w:p>
    <w:p w14:paraId="21D96545" w14:textId="77777777" w:rsidR="007A3205" w:rsidRDefault="007243B1" w:rsidP="007A3205">
      <w:pPr>
        <w:spacing w:after="0" w:line="240" w:lineRule="auto"/>
        <w:ind w:firstLine="709"/>
        <w:jc w:val="both"/>
        <w:rPr>
          <w:rFonts w:ascii="Times New Roman" w:eastAsiaTheme="minorHAnsi" w:hAnsi="Times New Roman"/>
          <w:color w:val="000000"/>
          <w:sz w:val="24"/>
          <w:szCs w:val="24"/>
        </w:rPr>
      </w:pPr>
      <w:r w:rsidRPr="007243B1">
        <w:rPr>
          <w:rFonts w:ascii="Times New Roman" w:eastAsiaTheme="minorHAnsi" w:hAnsi="Times New Roman"/>
          <w:color w:val="000000"/>
          <w:sz w:val="24"/>
          <w:szCs w:val="24"/>
        </w:rPr>
        <w:t xml:space="preserve">В тесте </w:t>
      </w:r>
      <w:r w:rsidRPr="00B672A2">
        <w:rPr>
          <w:rFonts w:ascii="Times New Roman" w:eastAsiaTheme="minorHAnsi" w:hAnsi="Times New Roman"/>
          <w:i/>
          <w:color w:val="000000"/>
          <w:sz w:val="24"/>
          <w:szCs w:val="24"/>
        </w:rPr>
        <w:t>in vitro</w:t>
      </w:r>
      <w:r w:rsidRPr="007243B1">
        <w:rPr>
          <w:rFonts w:ascii="Times New Roman" w:eastAsiaTheme="minorHAnsi" w:hAnsi="Times New Roman"/>
          <w:color w:val="000000"/>
          <w:sz w:val="24"/>
          <w:szCs w:val="24"/>
        </w:rPr>
        <w:t xml:space="preserve"> с использованием сыворотки пациентов с ГИТ было показано, что ривароксабан не активирует тромбоциты и вместо того, чтобы мобилизовать фактор тромбоцитов 4, способен уменьшить высвобождение фактора тромбоцитов 4. </w:t>
      </w:r>
      <w:r>
        <w:rPr>
          <w:rFonts w:ascii="Times New Roman" w:eastAsiaTheme="minorHAnsi" w:hAnsi="Times New Roman"/>
          <w:color w:val="000000"/>
          <w:sz w:val="24"/>
          <w:szCs w:val="24"/>
        </w:rPr>
        <w:t>Таким образом,</w:t>
      </w:r>
      <w:r w:rsidRPr="007243B1">
        <w:rPr>
          <w:rFonts w:ascii="Times New Roman" w:eastAsiaTheme="minorHAnsi" w:hAnsi="Times New Roman"/>
          <w:color w:val="000000"/>
          <w:sz w:val="24"/>
          <w:szCs w:val="24"/>
        </w:rPr>
        <w:t xml:space="preserve"> ривароксабан является потенциальным вариантом профилактики и лечения тромбоза у пациентов с ГИТ [1]</w:t>
      </w:r>
      <w:r>
        <w:rPr>
          <w:rFonts w:ascii="Times New Roman" w:eastAsiaTheme="minorHAnsi" w:hAnsi="Times New Roman"/>
          <w:color w:val="000000"/>
          <w:sz w:val="24"/>
          <w:szCs w:val="24"/>
        </w:rPr>
        <w:t>.</w:t>
      </w:r>
    </w:p>
    <w:p w14:paraId="2C0ED82B" w14:textId="77777777" w:rsidR="007243B1" w:rsidRDefault="007243B1" w:rsidP="007A3205">
      <w:pPr>
        <w:spacing w:after="0" w:line="240" w:lineRule="auto"/>
        <w:ind w:firstLine="709"/>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 xml:space="preserve">В доклинических исследованиях не было выявлено влияния ривароксабана на нервную и сердечно сосудистую системы, функцию почек, уровень глюкозы, гематологические показатели. </w:t>
      </w:r>
    </w:p>
    <w:p w14:paraId="5087A3C4" w14:textId="77777777" w:rsidR="00F877DF" w:rsidRDefault="00E67BA1" w:rsidP="007A3205">
      <w:pPr>
        <w:spacing w:before="240" w:after="240" w:line="240" w:lineRule="auto"/>
        <w:jc w:val="both"/>
        <w:outlineLvl w:val="3"/>
        <w:rPr>
          <w:rFonts w:ascii="Times New Roman" w:hAnsi="Times New Roman"/>
          <w:b/>
          <w:sz w:val="24"/>
          <w:szCs w:val="24"/>
        </w:rPr>
      </w:pPr>
      <w:bookmarkStart w:id="40" w:name="_Toc60235505"/>
      <w:r w:rsidRPr="00E67BA1">
        <w:rPr>
          <w:rFonts w:ascii="Times New Roman" w:hAnsi="Times New Roman"/>
          <w:b/>
          <w:sz w:val="24"/>
          <w:szCs w:val="24"/>
        </w:rPr>
        <w:t>1.3.1.</w:t>
      </w:r>
      <w:r w:rsidRPr="0081681A">
        <w:rPr>
          <w:rFonts w:ascii="Times New Roman" w:hAnsi="Times New Roman"/>
          <w:b/>
          <w:sz w:val="24"/>
          <w:szCs w:val="24"/>
        </w:rPr>
        <w:t>2. Доклиническая фармакокинетика</w:t>
      </w:r>
      <w:bookmarkStart w:id="41" w:name="_Toc490474793"/>
      <w:bookmarkEnd w:id="39"/>
      <w:bookmarkEnd w:id="40"/>
    </w:p>
    <w:p w14:paraId="7EA26E3E" w14:textId="77777777" w:rsidR="0081681A" w:rsidRDefault="00E67BA1" w:rsidP="00ED7515">
      <w:pPr>
        <w:spacing w:after="0" w:line="240" w:lineRule="auto"/>
        <w:ind w:firstLine="720"/>
        <w:rPr>
          <w:rFonts w:ascii="Times New Roman" w:hAnsi="Times New Roman"/>
          <w:b/>
          <w:bCs/>
          <w:i/>
          <w:iCs/>
          <w:sz w:val="24"/>
          <w:szCs w:val="24"/>
        </w:rPr>
      </w:pPr>
      <w:r w:rsidRPr="0081681A">
        <w:rPr>
          <w:rFonts w:ascii="Times New Roman" w:hAnsi="Times New Roman"/>
          <w:b/>
          <w:bCs/>
          <w:i/>
          <w:iCs/>
          <w:sz w:val="24"/>
          <w:szCs w:val="24"/>
        </w:rPr>
        <w:t>Всасывание</w:t>
      </w:r>
      <w:bookmarkStart w:id="42" w:name="_Toc490474794"/>
      <w:bookmarkEnd w:id="41"/>
    </w:p>
    <w:p w14:paraId="386C2AC6" w14:textId="77777777" w:rsidR="007243B1" w:rsidRPr="007243B1" w:rsidRDefault="007243B1" w:rsidP="007243B1">
      <w:pPr>
        <w:spacing w:after="0" w:line="240" w:lineRule="auto"/>
        <w:ind w:firstLine="720"/>
        <w:jc w:val="both"/>
        <w:rPr>
          <w:rFonts w:ascii="Times New Roman" w:hAnsi="Times New Roman"/>
          <w:sz w:val="24"/>
          <w:szCs w:val="24"/>
          <w:lang w:eastAsia="x-none"/>
        </w:rPr>
      </w:pPr>
      <w:r w:rsidRPr="007243B1">
        <w:rPr>
          <w:rFonts w:ascii="Times New Roman" w:hAnsi="Times New Roman"/>
          <w:sz w:val="24"/>
          <w:szCs w:val="24"/>
          <w:lang w:eastAsia="x-none"/>
        </w:rPr>
        <w:t>После перорального введения однократных доз самцам крыс ривароксабан б</w:t>
      </w:r>
      <w:r>
        <w:rPr>
          <w:rFonts w:ascii="Times New Roman" w:hAnsi="Times New Roman"/>
          <w:sz w:val="24"/>
          <w:szCs w:val="24"/>
          <w:lang w:eastAsia="x-none"/>
        </w:rPr>
        <w:t xml:space="preserve">ыстро всасывался. Значения AUC </w:t>
      </w:r>
      <w:r w:rsidRPr="007243B1">
        <w:rPr>
          <w:rFonts w:ascii="Times New Roman" w:hAnsi="Times New Roman"/>
          <w:sz w:val="24"/>
          <w:szCs w:val="24"/>
          <w:lang w:eastAsia="x-none"/>
        </w:rPr>
        <w:t>и C</w:t>
      </w:r>
      <w:r w:rsidRPr="00B672A2">
        <w:rPr>
          <w:rFonts w:ascii="Times New Roman" w:hAnsi="Times New Roman"/>
          <w:sz w:val="24"/>
          <w:szCs w:val="24"/>
          <w:vertAlign w:val="subscript"/>
          <w:lang w:eastAsia="x-none"/>
        </w:rPr>
        <w:t>max</w:t>
      </w:r>
      <w:r w:rsidRPr="007243B1">
        <w:rPr>
          <w:rFonts w:ascii="Times New Roman" w:hAnsi="Times New Roman"/>
          <w:sz w:val="24"/>
          <w:szCs w:val="24"/>
          <w:lang w:eastAsia="x-none"/>
        </w:rPr>
        <w:t xml:space="preserve"> увеличивались с увеличением дозы, а Т</w:t>
      </w:r>
      <w:r w:rsidRPr="00B672A2">
        <w:rPr>
          <w:rFonts w:ascii="Times New Roman" w:hAnsi="Times New Roman"/>
          <w:sz w:val="24"/>
          <w:szCs w:val="24"/>
          <w:vertAlign w:val="subscript"/>
          <w:lang w:eastAsia="x-none"/>
        </w:rPr>
        <w:t xml:space="preserve">1/2  </w:t>
      </w:r>
      <w:r w:rsidRPr="007243B1">
        <w:rPr>
          <w:rFonts w:ascii="Times New Roman" w:hAnsi="Times New Roman"/>
          <w:sz w:val="24"/>
          <w:szCs w:val="24"/>
          <w:lang w:eastAsia="x-none"/>
        </w:rPr>
        <w:t>изменялся от 1,2 ч при введении в высокой дозе до 2,3 ч при введении в низкой дозе. Абсолютная биод</w:t>
      </w:r>
      <w:r w:rsidR="00B672A2">
        <w:rPr>
          <w:rFonts w:ascii="Times New Roman" w:hAnsi="Times New Roman"/>
          <w:sz w:val="24"/>
          <w:szCs w:val="24"/>
          <w:lang w:eastAsia="x-none"/>
        </w:rPr>
        <w:t xml:space="preserve">оступность составила около 60% </w:t>
      </w:r>
      <w:r w:rsidRPr="007243B1">
        <w:rPr>
          <w:rFonts w:ascii="Times New Roman" w:hAnsi="Times New Roman"/>
          <w:sz w:val="24"/>
          <w:szCs w:val="24"/>
          <w:lang w:eastAsia="x-none"/>
        </w:rPr>
        <w:t>[3].</w:t>
      </w:r>
      <w:r>
        <w:rPr>
          <w:rFonts w:ascii="Times New Roman" w:hAnsi="Times New Roman"/>
          <w:sz w:val="24"/>
          <w:szCs w:val="24"/>
          <w:lang w:eastAsia="x-none"/>
        </w:rPr>
        <w:t xml:space="preserve"> </w:t>
      </w:r>
    </w:p>
    <w:p w14:paraId="28B1B749" w14:textId="77777777" w:rsidR="007243B1" w:rsidRPr="007243B1" w:rsidRDefault="007243B1" w:rsidP="007243B1">
      <w:pPr>
        <w:spacing w:after="0" w:line="240" w:lineRule="auto"/>
        <w:ind w:firstLine="720"/>
        <w:jc w:val="both"/>
        <w:rPr>
          <w:rFonts w:ascii="Times New Roman" w:hAnsi="Times New Roman"/>
          <w:sz w:val="24"/>
          <w:szCs w:val="24"/>
          <w:lang w:eastAsia="x-none"/>
        </w:rPr>
      </w:pPr>
      <w:r>
        <w:rPr>
          <w:rFonts w:ascii="Times New Roman" w:hAnsi="Times New Roman"/>
          <w:sz w:val="24"/>
          <w:szCs w:val="24"/>
          <w:lang w:eastAsia="x-none"/>
        </w:rPr>
        <w:t>У собак п</w:t>
      </w:r>
      <w:r w:rsidRPr="007243B1">
        <w:rPr>
          <w:rFonts w:ascii="Times New Roman" w:hAnsi="Times New Roman"/>
          <w:sz w:val="24"/>
          <w:szCs w:val="24"/>
          <w:lang w:eastAsia="x-none"/>
        </w:rPr>
        <w:t>осле введения ривароксабана перорально в дозе 1 мг/кг C</w:t>
      </w:r>
      <w:r w:rsidRPr="00B672A2">
        <w:rPr>
          <w:rFonts w:ascii="Times New Roman" w:hAnsi="Times New Roman"/>
          <w:sz w:val="24"/>
          <w:szCs w:val="24"/>
          <w:vertAlign w:val="subscript"/>
          <w:lang w:eastAsia="x-none"/>
        </w:rPr>
        <w:t>max</w:t>
      </w:r>
      <w:r w:rsidRPr="007243B1">
        <w:rPr>
          <w:rFonts w:ascii="Times New Roman" w:hAnsi="Times New Roman"/>
          <w:sz w:val="24"/>
          <w:szCs w:val="24"/>
          <w:lang w:eastAsia="x-none"/>
        </w:rPr>
        <w:t xml:space="preserve"> составила 1,28 мг/л, а T</w:t>
      </w:r>
      <w:r w:rsidRPr="00B672A2">
        <w:rPr>
          <w:rFonts w:ascii="Times New Roman" w:hAnsi="Times New Roman"/>
          <w:sz w:val="24"/>
          <w:szCs w:val="24"/>
          <w:vertAlign w:val="subscript"/>
          <w:lang w:eastAsia="x-none"/>
        </w:rPr>
        <w:t>max</w:t>
      </w:r>
      <w:r w:rsidRPr="007243B1">
        <w:rPr>
          <w:rFonts w:ascii="Times New Roman" w:hAnsi="Times New Roman"/>
          <w:sz w:val="24"/>
          <w:szCs w:val="24"/>
          <w:lang w:eastAsia="x-none"/>
        </w:rPr>
        <w:t xml:space="preserve"> - 0,57 ч. Общий плазменный клиренс неизмененного ривароксабана составил 0,31 л/кг×ч. Объем распределения в стационарном состоянии (Vss) составил 0,4 л/кг, а неизмененный ривароксабан имел период полувыведения около 1 ч. Т</w:t>
      </w:r>
      <w:r w:rsidRPr="00B672A2">
        <w:rPr>
          <w:rFonts w:ascii="Times New Roman" w:hAnsi="Times New Roman"/>
          <w:sz w:val="24"/>
          <w:szCs w:val="24"/>
          <w:vertAlign w:val="subscript"/>
          <w:lang w:eastAsia="x-none"/>
        </w:rPr>
        <w:t xml:space="preserve">1/2 </w:t>
      </w:r>
      <w:r w:rsidRPr="007243B1">
        <w:rPr>
          <w:rFonts w:ascii="Times New Roman" w:hAnsi="Times New Roman"/>
          <w:sz w:val="24"/>
          <w:szCs w:val="24"/>
          <w:lang w:eastAsia="x-none"/>
        </w:rPr>
        <w:t>радиоактивности составил 1,1 ч, а Т</w:t>
      </w:r>
      <w:r w:rsidRPr="00B672A2">
        <w:rPr>
          <w:rFonts w:ascii="Times New Roman" w:hAnsi="Times New Roman"/>
          <w:sz w:val="24"/>
          <w:szCs w:val="24"/>
          <w:vertAlign w:val="subscript"/>
          <w:lang w:eastAsia="x-none"/>
        </w:rPr>
        <w:t xml:space="preserve">1/2 </w:t>
      </w:r>
      <w:r w:rsidRPr="007243B1">
        <w:rPr>
          <w:rFonts w:ascii="Times New Roman" w:hAnsi="Times New Roman"/>
          <w:sz w:val="24"/>
          <w:szCs w:val="24"/>
          <w:lang w:eastAsia="x-none"/>
        </w:rPr>
        <w:t>неизмененного ривароксабана - 0,79 ч [3].</w:t>
      </w:r>
    </w:p>
    <w:p w14:paraId="44D13EB1" w14:textId="77777777" w:rsidR="007243B1" w:rsidRDefault="007243B1" w:rsidP="007243B1">
      <w:pPr>
        <w:spacing w:after="0" w:line="240" w:lineRule="auto"/>
        <w:ind w:firstLine="720"/>
        <w:jc w:val="both"/>
        <w:rPr>
          <w:rFonts w:ascii="Times New Roman" w:hAnsi="Times New Roman"/>
          <w:sz w:val="24"/>
          <w:szCs w:val="24"/>
          <w:lang w:eastAsia="x-none"/>
        </w:rPr>
      </w:pPr>
      <w:r w:rsidRPr="007243B1">
        <w:rPr>
          <w:rFonts w:ascii="Times New Roman" w:hAnsi="Times New Roman"/>
          <w:sz w:val="24"/>
          <w:szCs w:val="24"/>
          <w:lang w:eastAsia="x-none"/>
        </w:rPr>
        <w:t>После введения пероральной дозы 0,3 и 3,0 мг/кг значения C</w:t>
      </w:r>
      <w:r w:rsidRPr="00B672A2">
        <w:rPr>
          <w:rFonts w:ascii="Times New Roman" w:hAnsi="Times New Roman"/>
          <w:sz w:val="24"/>
          <w:szCs w:val="24"/>
          <w:vertAlign w:val="subscript"/>
          <w:lang w:eastAsia="x-none"/>
        </w:rPr>
        <w:t>max</w:t>
      </w:r>
      <w:r w:rsidRPr="007243B1">
        <w:rPr>
          <w:rFonts w:ascii="Times New Roman" w:hAnsi="Times New Roman"/>
          <w:sz w:val="24"/>
          <w:szCs w:val="24"/>
          <w:lang w:eastAsia="x-none"/>
        </w:rPr>
        <w:t xml:space="preserve"> и AUC увеличивались пропорционально дозе, а Т</w:t>
      </w:r>
      <w:r w:rsidRPr="00B672A2">
        <w:rPr>
          <w:rFonts w:ascii="Times New Roman" w:hAnsi="Times New Roman"/>
          <w:sz w:val="24"/>
          <w:szCs w:val="24"/>
          <w:vertAlign w:val="subscript"/>
          <w:lang w:eastAsia="x-none"/>
        </w:rPr>
        <w:t xml:space="preserve">1/2 </w:t>
      </w:r>
      <w:r w:rsidRPr="007243B1">
        <w:rPr>
          <w:rFonts w:ascii="Times New Roman" w:hAnsi="Times New Roman"/>
          <w:sz w:val="24"/>
          <w:szCs w:val="24"/>
          <w:lang w:eastAsia="x-none"/>
        </w:rPr>
        <w:t>составил около 1,0 ч. Абсолютная биодоступность у собак составила около 60% [3]</w:t>
      </w:r>
      <w:r w:rsidR="00B672A2">
        <w:rPr>
          <w:rFonts w:ascii="Times New Roman" w:hAnsi="Times New Roman"/>
          <w:sz w:val="24"/>
          <w:szCs w:val="24"/>
          <w:lang w:eastAsia="x-none"/>
        </w:rPr>
        <w:t>.</w:t>
      </w:r>
    </w:p>
    <w:p w14:paraId="2A5ED79B" w14:textId="77777777" w:rsidR="00637294" w:rsidRDefault="00637294" w:rsidP="007243B1">
      <w:pPr>
        <w:spacing w:after="0" w:line="240" w:lineRule="auto"/>
        <w:ind w:firstLine="720"/>
        <w:jc w:val="both"/>
        <w:rPr>
          <w:rFonts w:ascii="Times New Roman" w:hAnsi="Times New Roman"/>
          <w:sz w:val="24"/>
          <w:szCs w:val="24"/>
          <w:lang w:eastAsia="x-none"/>
        </w:rPr>
      </w:pPr>
    </w:p>
    <w:p w14:paraId="13821DD8" w14:textId="77777777" w:rsidR="0081681A" w:rsidRDefault="00E67BA1" w:rsidP="007243B1">
      <w:pPr>
        <w:spacing w:after="0" w:line="240" w:lineRule="auto"/>
        <w:ind w:firstLine="720"/>
        <w:jc w:val="both"/>
        <w:rPr>
          <w:rFonts w:ascii="Times New Roman" w:hAnsi="Times New Roman"/>
          <w:b/>
          <w:bCs/>
          <w:i/>
          <w:iCs/>
          <w:sz w:val="24"/>
          <w:szCs w:val="24"/>
        </w:rPr>
      </w:pPr>
      <w:r w:rsidRPr="00E67BA1">
        <w:rPr>
          <w:rFonts w:ascii="Times New Roman" w:hAnsi="Times New Roman"/>
          <w:b/>
          <w:bCs/>
          <w:i/>
          <w:color w:val="000000"/>
          <w:sz w:val="24"/>
          <w:szCs w:val="24"/>
          <w:lang w:eastAsia="x-none"/>
        </w:rPr>
        <w:t>Распределение</w:t>
      </w:r>
      <w:bookmarkStart w:id="43" w:name="_Toc490474795"/>
      <w:bookmarkEnd w:id="42"/>
    </w:p>
    <w:p w14:paraId="01BF945B" w14:textId="77777777" w:rsidR="00637294" w:rsidRDefault="00637294" w:rsidP="00527EE8">
      <w:pPr>
        <w:spacing w:after="0" w:line="240" w:lineRule="auto"/>
        <w:ind w:firstLine="720"/>
        <w:jc w:val="both"/>
        <w:rPr>
          <w:rFonts w:ascii="Times New Roman" w:hAnsi="Times New Roman"/>
          <w:sz w:val="24"/>
          <w:szCs w:val="24"/>
          <w:lang w:eastAsia="ru-RU"/>
        </w:rPr>
      </w:pPr>
      <w:r>
        <w:rPr>
          <w:rFonts w:ascii="Times New Roman" w:hAnsi="Times New Roman"/>
          <w:sz w:val="24"/>
          <w:szCs w:val="24"/>
          <w:lang w:eastAsia="ru-RU"/>
        </w:rPr>
        <w:t>С</w:t>
      </w:r>
      <w:r w:rsidRPr="00637294">
        <w:rPr>
          <w:rFonts w:ascii="Times New Roman" w:hAnsi="Times New Roman"/>
          <w:sz w:val="24"/>
          <w:szCs w:val="24"/>
          <w:lang w:eastAsia="ru-RU"/>
        </w:rPr>
        <w:t>вязывание ривароксабана с белками плазмы составило 98,9%, 99,1%, 93,4%, 71,8% и 96,1% у человека, крыс, собак, кроликов и мышей, соответственно [3].</w:t>
      </w:r>
      <w:r>
        <w:rPr>
          <w:rFonts w:ascii="Times New Roman" w:hAnsi="Times New Roman"/>
          <w:sz w:val="24"/>
          <w:szCs w:val="24"/>
          <w:lang w:eastAsia="ru-RU"/>
        </w:rPr>
        <w:t xml:space="preserve"> </w:t>
      </w:r>
    </w:p>
    <w:p w14:paraId="2DAB12F8" w14:textId="77777777" w:rsidR="00DA26C0" w:rsidRDefault="00637294" w:rsidP="00527EE8">
      <w:pPr>
        <w:spacing w:after="0" w:line="240" w:lineRule="auto"/>
        <w:ind w:firstLine="720"/>
        <w:jc w:val="both"/>
        <w:rPr>
          <w:rFonts w:ascii="Times New Roman" w:hAnsi="Times New Roman"/>
          <w:sz w:val="24"/>
          <w:szCs w:val="24"/>
          <w:lang w:eastAsia="ru-RU"/>
        </w:rPr>
      </w:pPr>
      <w:r w:rsidRPr="00637294">
        <w:rPr>
          <w:rFonts w:ascii="Times New Roman" w:hAnsi="Times New Roman"/>
          <w:sz w:val="24"/>
          <w:szCs w:val="24"/>
          <w:lang w:eastAsia="ru-RU"/>
        </w:rPr>
        <w:lastRenderedPageBreak/>
        <w:t>Через 2-8 часов после перорального введения у самцов крыс линии Wistar самые высокие уровни радиоактивности были обнаружены в содержимом ЖКТ, желчных протоках и мочевом пузыре, далее - в печени, почках, коже, слизистой оболочке кишечника, крови, сердце, легких, скелетных мышцах, яичках, семенных пузырьках, слюнных и слезных железах, лимфатической системе, поджелудочной железе, щитовидной железе, надпочечниках и жировых тканях [3].</w:t>
      </w:r>
    </w:p>
    <w:p w14:paraId="17037882" w14:textId="77777777" w:rsidR="00637294" w:rsidRPr="0081681A" w:rsidRDefault="00637294" w:rsidP="00527EE8">
      <w:pPr>
        <w:spacing w:after="0" w:line="240" w:lineRule="auto"/>
        <w:ind w:firstLine="720"/>
        <w:jc w:val="both"/>
        <w:rPr>
          <w:rFonts w:ascii="Times New Roman" w:hAnsi="Times New Roman"/>
          <w:b/>
          <w:bCs/>
          <w:i/>
          <w:iCs/>
          <w:sz w:val="24"/>
          <w:szCs w:val="24"/>
        </w:rPr>
      </w:pPr>
    </w:p>
    <w:p w14:paraId="7B32D77C" w14:textId="77777777" w:rsidR="00E67BA1" w:rsidRPr="00E67BA1" w:rsidRDefault="00E67BA1" w:rsidP="00E67BA1">
      <w:pPr>
        <w:keepNext/>
        <w:keepLines/>
        <w:spacing w:after="0" w:line="240" w:lineRule="auto"/>
        <w:ind w:firstLine="709"/>
        <w:jc w:val="both"/>
        <w:rPr>
          <w:rFonts w:ascii="Times New Roman" w:hAnsi="Times New Roman"/>
          <w:b/>
          <w:bCs/>
          <w:i/>
          <w:color w:val="000000"/>
          <w:sz w:val="24"/>
          <w:szCs w:val="24"/>
          <w:lang w:eastAsia="x-none"/>
        </w:rPr>
      </w:pPr>
      <w:bookmarkStart w:id="44" w:name="_Toc490474796"/>
      <w:bookmarkEnd w:id="43"/>
      <w:r w:rsidRPr="00E67BA1">
        <w:rPr>
          <w:rFonts w:ascii="Times New Roman" w:hAnsi="Times New Roman"/>
          <w:b/>
          <w:bCs/>
          <w:i/>
          <w:color w:val="000000"/>
          <w:sz w:val="24"/>
          <w:szCs w:val="24"/>
          <w:lang w:eastAsia="x-none"/>
        </w:rPr>
        <w:t>Метаболизм</w:t>
      </w:r>
      <w:bookmarkEnd w:id="44"/>
    </w:p>
    <w:p w14:paraId="68819C17" w14:textId="77777777" w:rsidR="008E6017" w:rsidRDefault="00637294" w:rsidP="008E6017">
      <w:pPr>
        <w:keepNext/>
        <w:keepLines/>
        <w:spacing w:after="0" w:line="240" w:lineRule="auto"/>
        <w:ind w:firstLine="709"/>
        <w:jc w:val="both"/>
        <w:rPr>
          <w:rFonts w:ascii="Times New Roman" w:hAnsi="Times New Roman"/>
          <w:b/>
          <w:bCs/>
          <w:i/>
          <w:color w:val="000000"/>
          <w:sz w:val="24"/>
          <w:szCs w:val="24"/>
          <w:lang w:eastAsia="x-none"/>
        </w:rPr>
      </w:pPr>
      <w:bookmarkStart w:id="45" w:name="_Toc509778536"/>
      <w:r w:rsidRPr="00637294">
        <w:rPr>
          <w:rFonts w:ascii="Times New Roman" w:hAnsi="Times New Roman"/>
          <w:sz w:val="24"/>
          <w:szCs w:val="24"/>
          <w:lang w:eastAsia="x-none"/>
        </w:rPr>
        <w:t>Неизменённый ривароксабан был основным компонентом в плазме, при этом через 1 ч после введения определялось 88% от общей радиоактивности и 78% - через 8 ч после введения. М-1 был основным метаболитом и составил 8% от общей радиоактивности при определении через 8 ч. Два других метаболита М-2 и М-3 были представлены в незначительном количестве и составили менее 3% от общей радиоактивности через 1 или 8 ч после введения [3].</w:t>
      </w:r>
      <w:r w:rsidR="008E6017" w:rsidRPr="008E6017">
        <w:rPr>
          <w:rFonts w:ascii="Times New Roman" w:hAnsi="Times New Roman"/>
          <w:b/>
          <w:bCs/>
          <w:i/>
          <w:color w:val="000000"/>
          <w:sz w:val="24"/>
          <w:szCs w:val="24"/>
          <w:lang w:eastAsia="x-none"/>
        </w:rPr>
        <w:t xml:space="preserve"> </w:t>
      </w:r>
    </w:p>
    <w:p w14:paraId="4F4E1BDC" w14:textId="77777777" w:rsidR="00637294" w:rsidRDefault="00637294" w:rsidP="008E6017">
      <w:pPr>
        <w:keepNext/>
        <w:keepLines/>
        <w:spacing w:after="0" w:line="240" w:lineRule="auto"/>
        <w:ind w:firstLine="709"/>
        <w:jc w:val="both"/>
        <w:rPr>
          <w:rFonts w:ascii="Times New Roman" w:hAnsi="Times New Roman"/>
          <w:b/>
          <w:bCs/>
          <w:i/>
          <w:color w:val="000000"/>
          <w:sz w:val="24"/>
          <w:szCs w:val="24"/>
          <w:lang w:eastAsia="x-none"/>
        </w:rPr>
      </w:pPr>
    </w:p>
    <w:p w14:paraId="028FAA48" w14:textId="77777777" w:rsidR="008E6017" w:rsidRPr="00E67BA1" w:rsidRDefault="008E6017" w:rsidP="008E6017">
      <w:pPr>
        <w:keepNext/>
        <w:keepLines/>
        <w:spacing w:after="0" w:line="240" w:lineRule="auto"/>
        <w:ind w:firstLine="709"/>
        <w:jc w:val="both"/>
        <w:rPr>
          <w:rFonts w:ascii="Times New Roman" w:hAnsi="Times New Roman"/>
          <w:b/>
          <w:bCs/>
          <w:i/>
          <w:color w:val="000000"/>
          <w:sz w:val="24"/>
          <w:szCs w:val="24"/>
          <w:lang w:eastAsia="x-none"/>
        </w:rPr>
      </w:pPr>
      <w:r w:rsidRPr="00E67BA1">
        <w:rPr>
          <w:rFonts w:ascii="Times New Roman" w:hAnsi="Times New Roman"/>
          <w:b/>
          <w:bCs/>
          <w:i/>
          <w:color w:val="000000"/>
          <w:sz w:val="24"/>
          <w:szCs w:val="24"/>
          <w:lang w:eastAsia="x-none"/>
        </w:rPr>
        <w:t>Выведение</w:t>
      </w:r>
    </w:p>
    <w:p w14:paraId="5C843A16" w14:textId="77777777" w:rsidR="00DA26C0" w:rsidRPr="00E43621" w:rsidRDefault="00637294" w:rsidP="00E43621">
      <w:pPr>
        <w:keepNext/>
        <w:keepLines/>
        <w:spacing w:after="0" w:line="240" w:lineRule="auto"/>
        <w:ind w:firstLine="709"/>
        <w:jc w:val="both"/>
        <w:rPr>
          <w:rFonts w:ascii="Times New Roman" w:hAnsi="Times New Roman"/>
          <w:sz w:val="24"/>
          <w:szCs w:val="24"/>
          <w:lang w:eastAsia="ru-RU"/>
        </w:rPr>
      </w:pPr>
      <w:r w:rsidRPr="00637294">
        <w:rPr>
          <w:rFonts w:ascii="Times New Roman" w:hAnsi="Times New Roman"/>
          <w:sz w:val="24"/>
          <w:szCs w:val="24"/>
          <w:lang w:eastAsia="ru-RU"/>
        </w:rPr>
        <w:t>У крыс после перорального или внутривенного введения меченый 3Н-ривароксабан выводился в основном с фекалиями. После внутривенного введения 3 мг/кг меченого 3Н-ривароксабана около 65,5% радиоактивности выводилось с фекалиями, а 28,1% - с мочой через 7 дней. После перорального введения 66,9% радиоактивности выводилось с фекалиями, а 24,7% - с мочой через 7 дней. После внутривенного введения 3 мг/кг меченого 3Н-ривароксабана крысам с канюлированным желчным протоком около 37-55% выводилось с желчным фракциями в течение 24 ч после введения. Однако, около 32-39% интрадуоденальной дозы выводилось с желчью, указывая на неполное всасывание ривароксабана из двенадцатиперстной кишки [3].</w:t>
      </w:r>
    </w:p>
    <w:p w14:paraId="57B54518" w14:textId="77777777" w:rsidR="00E67BA1" w:rsidRPr="00E67BA1" w:rsidRDefault="00E67BA1" w:rsidP="00E43621">
      <w:pPr>
        <w:spacing w:before="240" w:after="240" w:line="240" w:lineRule="auto"/>
        <w:jc w:val="both"/>
        <w:outlineLvl w:val="3"/>
        <w:rPr>
          <w:rFonts w:ascii="Times New Roman" w:hAnsi="Times New Roman"/>
          <w:b/>
          <w:sz w:val="24"/>
          <w:szCs w:val="24"/>
        </w:rPr>
      </w:pPr>
      <w:bookmarkStart w:id="46" w:name="_Toc60235506"/>
      <w:r w:rsidRPr="00E67BA1">
        <w:rPr>
          <w:rFonts w:ascii="Times New Roman" w:hAnsi="Times New Roman"/>
          <w:b/>
          <w:sz w:val="24"/>
          <w:szCs w:val="24"/>
        </w:rPr>
        <w:t>1.3.1.3. Токсикологические исследования</w:t>
      </w:r>
      <w:bookmarkEnd w:id="45"/>
      <w:bookmarkEnd w:id="46"/>
      <w:r w:rsidRPr="00E67BA1">
        <w:rPr>
          <w:rFonts w:ascii="Times New Roman" w:hAnsi="Times New Roman"/>
          <w:b/>
          <w:sz w:val="24"/>
          <w:szCs w:val="24"/>
        </w:rPr>
        <w:t xml:space="preserve"> </w:t>
      </w:r>
    </w:p>
    <w:p w14:paraId="60289829" w14:textId="77777777" w:rsidR="00E67BA1" w:rsidRPr="00E67BA1" w:rsidRDefault="00E67BA1" w:rsidP="00E67BA1">
      <w:pPr>
        <w:spacing w:before="240" w:after="240" w:line="240" w:lineRule="auto"/>
        <w:jc w:val="both"/>
        <w:outlineLvl w:val="4"/>
        <w:rPr>
          <w:rFonts w:ascii="Times New Roman" w:hAnsi="Times New Roman"/>
          <w:b/>
          <w:sz w:val="24"/>
          <w:szCs w:val="24"/>
        </w:rPr>
      </w:pPr>
      <w:bookmarkStart w:id="47" w:name="_Toc509778537"/>
      <w:bookmarkStart w:id="48" w:name="_Toc60235507"/>
      <w:r w:rsidRPr="00E67BA1">
        <w:rPr>
          <w:rFonts w:ascii="Times New Roman" w:hAnsi="Times New Roman"/>
          <w:b/>
          <w:sz w:val="24"/>
          <w:szCs w:val="24"/>
        </w:rPr>
        <w:t>1.3.1.3.1. Токсичность при однократном введении</w:t>
      </w:r>
      <w:bookmarkEnd w:id="47"/>
      <w:bookmarkEnd w:id="48"/>
    </w:p>
    <w:p w14:paraId="1062530F" w14:textId="77777777" w:rsidR="00637294" w:rsidRPr="00305D07" w:rsidRDefault="00637294" w:rsidP="00637294">
      <w:pPr>
        <w:spacing w:after="0" w:line="240" w:lineRule="auto"/>
        <w:ind w:firstLine="709"/>
        <w:jc w:val="both"/>
        <w:rPr>
          <w:rFonts w:ascii="Times New Roman" w:hAnsi="Times New Roman"/>
          <w:sz w:val="24"/>
          <w:szCs w:val="24"/>
        </w:rPr>
      </w:pPr>
      <w:bookmarkStart w:id="49" w:name="_Toc509778538"/>
      <w:r w:rsidRPr="00637294">
        <w:rPr>
          <w:rFonts w:ascii="Times New Roman" w:hAnsi="Times New Roman"/>
          <w:sz w:val="24"/>
          <w:szCs w:val="24"/>
        </w:rPr>
        <w:t>При изучении острой токсичности ривароксабан вводили мышам и крысам перорально в дозе 500 мг/кг массы тела. Не наблюдалось никаких токсических эффектов [3].</w:t>
      </w:r>
      <w:r>
        <w:rPr>
          <w:rFonts w:ascii="Times New Roman" w:hAnsi="Times New Roman"/>
          <w:sz w:val="24"/>
          <w:szCs w:val="24"/>
        </w:rPr>
        <w:t xml:space="preserve"> </w:t>
      </w:r>
      <w:r w:rsidRPr="00637294">
        <w:rPr>
          <w:rFonts w:ascii="Times New Roman" w:hAnsi="Times New Roman"/>
          <w:sz w:val="24"/>
          <w:szCs w:val="24"/>
        </w:rPr>
        <w:t>У собак однократная внутривенная доза ривароксабана 25 мг/кг вызвала снижение активности, затруднение дыхания и пилоэрекцию [3].</w:t>
      </w:r>
    </w:p>
    <w:p w14:paraId="27192B16" w14:textId="77777777" w:rsidR="00E67BA1" w:rsidRPr="00E67BA1" w:rsidRDefault="00E67BA1" w:rsidP="00E67BA1">
      <w:pPr>
        <w:spacing w:before="240" w:after="240" w:line="240" w:lineRule="auto"/>
        <w:jc w:val="both"/>
        <w:outlineLvl w:val="4"/>
        <w:rPr>
          <w:rFonts w:ascii="Times New Roman" w:hAnsi="Times New Roman"/>
          <w:b/>
          <w:sz w:val="24"/>
          <w:szCs w:val="24"/>
        </w:rPr>
      </w:pPr>
      <w:bookmarkStart w:id="50" w:name="_Toc60235508"/>
      <w:r w:rsidRPr="00E67BA1">
        <w:rPr>
          <w:rFonts w:ascii="Times New Roman" w:hAnsi="Times New Roman"/>
          <w:b/>
          <w:sz w:val="24"/>
          <w:szCs w:val="24"/>
        </w:rPr>
        <w:t>1.3.1.3.2. Токсичность при многократном введении</w:t>
      </w:r>
      <w:bookmarkEnd w:id="49"/>
      <w:bookmarkEnd w:id="50"/>
      <w:r w:rsidRPr="00E67BA1">
        <w:rPr>
          <w:rFonts w:ascii="Times New Roman" w:hAnsi="Times New Roman"/>
          <w:b/>
          <w:sz w:val="24"/>
          <w:szCs w:val="24"/>
        </w:rPr>
        <w:t xml:space="preserve"> </w:t>
      </w:r>
    </w:p>
    <w:p w14:paraId="0B96AD28" w14:textId="77777777" w:rsidR="00305D07" w:rsidRPr="00305D07" w:rsidRDefault="00637294" w:rsidP="00305D07">
      <w:pPr>
        <w:spacing w:after="0" w:line="240" w:lineRule="auto"/>
        <w:ind w:firstLine="709"/>
        <w:jc w:val="both"/>
        <w:rPr>
          <w:rFonts w:ascii="Times New Roman" w:hAnsi="Times New Roman"/>
          <w:sz w:val="24"/>
          <w:szCs w:val="24"/>
        </w:rPr>
      </w:pPr>
      <w:bookmarkStart w:id="51" w:name="_Toc509778539"/>
      <w:r>
        <w:rPr>
          <w:rFonts w:ascii="Times New Roman" w:hAnsi="Times New Roman"/>
          <w:sz w:val="24"/>
          <w:szCs w:val="24"/>
        </w:rPr>
        <w:t>У мышей</w:t>
      </w:r>
      <w:r w:rsidRPr="00637294">
        <w:rPr>
          <w:rFonts w:ascii="Times New Roman" w:hAnsi="Times New Roman"/>
          <w:sz w:val="24"/>
          <w:szCs w:val="24"/>
        </w:rPr>
        <w:t xml:space="preserve"> при пероральном введении ривароксабана в дозах 50, 100 и 200 мг/кг/сут наблюдался повышенный риск развития фиброза сердца, инфильтрации мононуклеарных клеток в почках, гиперпластических веретенообразных клеток в надпочечниках и повышенной клеточности маргинальных зон селезенки у самцов, и повышенный риск развития очагов клеток Купфера в печени и инфильтрации мононуклеарных клеток в почках у самок в группах, получавших высокую дозу. Печень, надпочечники, почки и селезенка были целевыми органами токсичности у обоих полов. В этом исследовании </w:t>
      </w:r>
      <w:r w:rsidR="00B672A2">
        <w:rPr>
          <w:rFonts w:ascii="Times New Roman" w:hAnsi="Times New Roman"/>
          <w:sz w:val="24"/>
          <w:szCs w:val="24"/>
        </w:rPr>
        <w:t>максимальная переносимая доза (</w:t>
      </w:r>
      <w:r w:rsidR="00B672A2">
        <w:rPr>
          <w:rFonts w:ascii="Times New Roman" w:hAnsi="Times New Roman"/>
          <w:sz w:val="24"/>
          <w:szCs w:val="24"/>
          <w:lang w:val="en-US"/>
        </w:rPr>
        <w:t>MTD</w:t>
      </w:r>
      <w:r w:rsidR="00B672A2">
        <w:rPr>
          <w:rFonts w:ascii="Times New Roman" w:hAnsi="Times New Roman"/>
          <w:sz w:val="24"/>
          <w:szCs w:val="24"/>
        </w:rPr>
        <w:t>)</w:t>
      </w:r>
      <w:r w:rsidRPr="00637294">
        <w:rPr>
          <w:rFonts w:ascii="Times New Roman" w:hAnsi="Times New Roman"/>
          <w:sz w:val="24"/>
          <w:szCs w:val="24"/>
        </w:rPr>
        <w:t xml:space="preserve"> составила 100 мг/кг/сут. Плазменная экспозиция в 20 и 29,5 раза превышала экспозицию, создающуюся после введения терапевтической дозы у человека [3]</w:t>
      </w:r>
    </w:p>
    <w:p w14:paraId="2E7D99EB" w14:textId="77777777" w:rsidR="00305D07" w:rsidRPr="00305D07" w:rsidRDefault="00305D07" w:rsidP="001F25EF">
      <w:pPr>
        <w:spacing w:after="0" w:line="240" w:lineRule="auto"/>
        <w:ind w:firstLine="709"/>
        <w:jc w:val="both"/>
        <w:rPr>
          <w:rFonts w:ascii="Times New Roman" w:hAnsi="Times New Roman"/>
          <w:sz w:val="24"/>
          <w:szCs w:val="24"/>
        </w:rPr>
      </w:pPr>
      <w:r w:rsidRPr="00305D07">
        <w:rPr>
          <w:rFonts w:ascii="Times New Roman" w:hAnsi="Times New Roman"/>
          <w:sz w:val="24"/>
          <w:szCs w:val="24"/>
        </w:rPr>
        <w:t>В исследовани</w:t>
      </w:r>
      <w:r w:rsidR="0081681A">
        <w:rPr>
          <w:rFonts w:ascii="Times New Roman" w:hAnsi="Times New Roman"/>
          <w:sz w:val="24"/>
          <w:szCs w:val="24"/>
        </w:rPr>
        <w:t xml:space="preserve">ях у крыс </w:t>
      </w:r>
      <w:r w:rsidR="001F25EF">
        <w:rPr>
          <w:rFonts w:ascii="Times New Roman" w:hAnsi="Times New Roman"/>
          <w:sz w:val="24"/>
          <w:szCs w:val="24"/>
        </w:rPr>
        <w:t>н</w:t>
      </w:r>
      <w:r w:rsidR="001F25EF" w:rsidRPr="001F25EF">
        <w:rPr>
          <w:rFonts w:ascii="Times New Roman" w:hAnsi="Times New Roman"/>
          <w:sz w:val="24"/>
          <w:szCs w:val="24"/>
        </w:rPr>
        <w:t xml:space="preserve">аблюдалось 12%-ное снижение массы тела самцов в группе с высокой дозой и увеличение активности нескольких ферментов печени. Наблюдалось незначительное снижение количества CD45-клеток, незначительное увеличение уровня IgA </w:t>
      </w:r>
      <w:r w:rsidR="001F25EF" w:rsidRPr="001F25EF">
        <w:rPr>
          <w:rFonts w:ascii="Times New Roman" w:hAnsi="Times New Roman"/>
          <w:sz w:val="24"/>
          <w:szCs w:val="24"/>
        </w:rPr>
        <w:lastRenderedPageBreak/>
        <w:t>(иммуноглобулина А) у самок и уровня IgG (иммуноглобулина G) у самцов. Наблюдался высокий риск развития двусторонней атрофии сетчатки, очаговое воспаление поджелудочной железы, одностороннее диффузное расширение яичек. Глаза, поджелудочная железа и яички были органами-мишенями. MTD составила 50-200 мг/кг/сут. Плазменная экспозиция в 68 и 162 раза превышала экспозицию, создающуюся после введения терапевтической дозы у человека [3]</w:t>
      </w:r>
    </w:p>
    <w:p w14:paraId="2386A3AA" w14:textId="77777777" w:rsidR="00305D07" w:rsidRPr="00305D07" w:rsidRDefault="0081681A" w:rsidP="0081681A">
      <w:pPr>
        <w:spacing w:after="0" w:line="240" w:lineRule="auto"/>
        <w:ind w:firstLine="709"/>
        <w:jc w:val="both"/>
        <w:rPr>
          <w:rFonts w:ascii="Times New Roman" w:hAnsi="Times New Roman"/>
          <w:sz w:val="24"/>
          <w:szCs w:val="24"/>
        </w:rPr>
      </w:pPr>
      <w:r>
        <w:rPr>
          <w:rFonts w:ascii="Times New Roman" w:hAnsi="Times New Roman"/>
          <w:sz w:val="24"/>
          <w:szCs w:val="24"/>
        </w:rPr>
        <w:t xml:space="preserve">У собак </w:t>
      </w:r>
      <w:r w:rsidR="001F25EF">
        <w:rPr>
          <w:rFonts w:ascii="Times New Roman" w:hAnsi="Times New Roman"/>
          <w:sz w:val="24"/>
          <w:szCs w:val="24"/>
          <w:lang w:val="en-US"/>
        </w:rPr>
        <w:t>NOAEL</w:t>
      </w:r>
      <w:r w:rsidR="001F25EF" w:rsidRPr="001F25EF">
        <w:rPr>
          <w:rFonts w:ascii="Times New Roman" w:hAnsi="Times New Roman"/>
          <w:sz w:val="24"/>
          <w:szCs w:val="24"/>
        </w:rPr>
        <w:t xml:space="preserve"> </w:t>
      </w:r>
      <w:r w:rsidR="001F25EF">
        <w:rPr>
          <w:rFonts w:ascii="Times New Roman" w:hAnsi="Times New Roman"/>
          <w:sz w:val="24"/>
          <w:szCs w:val="24"/>
        </w:rPr>
        <w:t>составила 5 мг/</w:t>
      </w:r>
      <w:r w:rsidR="001F25EF" w:rsidRPr="001F25EF">
        <w:rPr>
          <w:rFonts w:ascii="Times New Roman" w:hAnsi="Times New Roman"/>
          <w:sz w:val="24"/>
          <w:szCs w:val="24"/>
        </w:rPr>
        <w:t xml:space="preserve"> </w:t>
      </w:r>
      <w:r w:rsidR="001F25EF">
        <w:rPr>
          <w:rFonts w:ascii="Times New Roman" w:hAnsi="Times New Roman"/>
          <w:sz w:val="24"/>
          <w:szCs w:val="24"/>
        </w:rPr>
        <w:t xml:space="preserve">кг /сут. </w:t>
      </w:r>
      <w:r w:rsidR="001F25EF" w:rsidRPr="001F25EF">
        <w:rPr>
          <w:rFonts w:ascii="Times New Roman" w:hAnsi="Times New Roman"/>
          <w:sz w:val="24"/>
          <w:szCs w:val="24"/>
        </w:rPr>
        <w:t>У животных в группе, получавших высокую дозу, наблюдался повышенный риск развития альвеолярных макрофагов и отложения гемосидерина в лимфатических узлах.</w:t>
      </w:r>
      <w:r w:rsidR="001F25EF" w:rsidRPr="001F25EF">
        <w:t xml:space="preserve"> </w:t>
      </w:r>
      <w:r w:rsidR="001F25EF">
        <w:rPr>
          <w:rFonts w:ascii="Times New Roman" w:hAnsi="Times New Roman"/>
          <w:sz w:val="24"/>
          <w:szCs w:val="24"/>
        </w:rPr>
        <w:t>Н</w:t>
      </w:r>
      <w:r w:rsidR="001F25EF" w:rsidRPr="001F25EF">
        <w:rPr>
          <w:rFonts w:ascii="Times New Roman" w:hAnsi="Times New Roman"/>
          <w:sz w:val="24"/>
          <w:szCs w:val="24"/>
        </w:rPr>
        <w:t>аблюдались рвота с белой жидкостью/пеной и обесцвеченные фекалии. На 2-й неделе исследования наблюдалось дозозависимое увеличение ретикулоцитов на 141,7%, 46,2% и 63,6% у самцов и на 100%, 120% и 290% у самок в группах доз 15, 50 и 150 мг/кг/сут, соответственно. У самцов и самок наблюдалось подкожное кровоизлияние, связанное с введением ривароксабана. Кровоизлияния и гематомы наблюдались на местах венозной пункции для измерения артериального давления. Наблюдаемый экстрамедуллярный гемопоэз в селезенке у самцов и самок показал, что она является органом-мишенью для токсического воздействия</w:t>
      </w:r>
    </w:p>
    <w:p w14:paraId="7F417BAF" w14:textId="77777777" w:rsidR="00E67BA1" w:rsidRPr="00E67BA1" w:rsidRDefault="00E67BA1" w:rsidP="00E67BA1">
      <w:pPr>
        <w:spacing w:before="240" w:after="240" w:line="240" w:lineRule="auto"/>
        <w:jc w:val="both"/>
        <w:outlineLvl w:val="4"/>
        <w:rPr>
          <w:rFonts w:ascii="Times New Roman" w:hAnsi="Times New Roman"/>
          <w:b/>
          <w:sz w:val="24"/>
          <w:szCs w:val="24"/>
        </w:rPr>
      </w:pPr>
      <w:bookmarkStart w:id="52" w:name="_Toc60235509"/>
      <w:r w:rsidRPr="00E67BA1">
        <w:rPr>
          <w:rFonts w:ascii="Times New Roman" w:hAnsi="Times New Roman"/>
          <w:b/>
          <w:sz w:val="24"/>
          <w:szCs w:val="24"/>
        </w:rPr>
        <w:t>1.3.1.3.3. Аллергенность</w:t>
      </w:r>
      <w:bookmarkEnd w:id="51"/>
      <w:bookmarkEnd w:id="52"/>
    </w:p>
    <w:p w14:paraId="0E32DAFE" w14:textId="77777777" w:rsidR="00305D07" w:rsidRPr="00305D07" w:rsidRDefault="00305D07" w:rsidP="00305D07">
      <w:pPr>
        <w:spacing w:after="0" w:line="240" w:lineRule="auto"/>
        <w:ind w:firstLine="709"/>
        <w:jc w:val="both"/>
        <w:rPr>
          <w:rFonts w:ascii="Times New Roman" w:hAnsi="Times New Roman"/>
          <w:sz w:val="24"/>
          <w:szCs w:val="24"/>
        </w:rPr>
      </w:pPr>
      <w:bookmarkStart w:id="53" w:name="_Toc509778540"/>
      <w:r w:rsidRPr="00305D07">
        <w:rPr>
          <w:rFonts w:ascii="Times New Roman" w:hAnsi="Times New Roman"/>
          <w:sz w:val="24"/>
          <w:szCs w:val="24"/>
        </w:rPr>
        <w:t xml:space="preserve">В открытых литературных источниках не найдено отдельных доклинических исследований аллергенности </w:t>
      </w:r>
      <w:r w:rsidR="001F25EF">
        <w:rPr>
          <w:rFonts w:ascii="Times New Roman" w:hAnsi="Times New Roman"/>
          <w:sz w:val="24"/>
          <w:szCs w:val="24"/>
        </w:rPr>
        <w:t>ривароксабана</w:t>
      </w:r>
      <w:r w:rsidRPr="00305D07">
        <w:rPr>
          <w:rFonts w:ascii="Times New Roman" w:hAnsi="Times New Roman"/>
          <w:sz w:val="24"/>
          <w:szCs w:val="24"/>
        </w:rPr>
        <w:t xml:space="preserve">. </w:t>
      </w:r>
    </w:p>
    <w:p w14:paraId="500803D6" w14:textId="77777777" w:rsidR="00E67BA1" w:rsidRPr="00E67BA1" w:rsidRDefault="00E67BA1" w:rsidP="00E67BA1">
      <w:pPr>
        <w:keepNext/>
        <w:keepLines/>
        <w:spacing w:before="240" w:after="240" w:line="240" w:lineRule="auto"/>
        <w:outlineLvl w:val="4"/>
        <w:rPr>
          <w:rFonts w:ascii="Times New Roman" w:hAnsi="Times New Roman"/>
          <w:sz w:val="24"/>
          <w:szCs w:val="24"/>
        </w:rPr>
      </w:pPr>
      <w:bookmarkStart w:id="54" w:name="_Toc60235510"/>
      <w:r w:rsidRPr="00E67BA1">
        <w:rPr>
          <w:rFonts w:ascii="Times New Roman" w:hAnsi="Times New Roman"/>
          <w:b/>
          <w:sz w:val="24"/>
          <w:szCs w:val="24"/>
        </w:rPr>
        <w:t>1.3.1.3.</w:t>
      </w:r>
      <w:r w:rsidR="00593136">
        <w:rPr>
          <w:rFonts w:ascii="Times New Roman" w:hAnsi="Times New Roman"/>
          <w:b/>
          <w:sz w:val="24"/>
          <w:szCs w:val="24"/>
        </w:rPr>
        <w:t>4</w:t>
      </w:r>
      <w:r w:rsidRPr="00E67BA1">
        <w:rPr>
          <w:rFonts w:ascii="Times New Roman" w:hAnsi="Times New Roman"/>
          <w:b/>
          <w:sz w:val="24"/>
          <w:szCs w:val="24"/>
        </w:rPr>
        <w:t>. Канцерогенность</w:t>
      </w:r>
      <w:bookmarkEnd w:id="53"/>
      <w:bookmarkEnd w:id="54"/>
    </w:p>
    <w:p w14:paraId="5E88001B" w14:textId="77777777" w:rsidR="006A300C" w:rsidRDefault="001F25EF" w:rsidP="008E6017">
      <w:pPr>
        <w:spacing w:after="0" w:line="240" w:lineRule="auto"/>
        <w:ind w:firstLine="709"/>
        <w:jc w:val="both"/>
        <w:rPr>
          <w:rFonts w:ascii="Times New Roman" w:hAnsi="Times New Roman"/>
          <w:sz w:val="24"/>
          <w:szCs w:val="24"/>
        </w:rPr>
      </w:pPr>
      <w:bookmarkStart w:id="55" w:name="_Toc509778541"/>
      <w:r w:rsidRPr="001F25EF">
        <w:rPr>
          <w:rFonts w:ascii="Times New Roman" w:hAnsi="Times New Roman"/>
          <w:sz w:val="24"/>
          <w:szCs w:val="24"/>
        </w:rPr>
        <w:t>В исследовании канцерогенности на крысах не было выявлено канцерогенного действия ривароксабана в сравнении с контрольной группой. В поджелудочной железе и надпочечниках крыс было обнаружено повышенное содержание пигмента, что могло быть последствием микрокровотечений, которые были вызваны фармакологическим действием препарата. В периоде проведения исследования не было обнаружено увеличения числа случаев преждевременной смерти и опухолевых поражений. Был сделан вывод, что ежедневное пероральное введение ривароксабана в дозе до 60 мг/кг не является канцерогенным, как у самцов, так и у самок крыс [1].</w:t>
      </w:r>
    </w:p>
    <w:p w14:paraId="22790412" w14:textId="77777777" w:rsidR="00E67BA1" w:rsidRPr="006A300C" w:rsidRDefault="00E67BA1" w:rsidP="006A300C">
      <w:pPr>
        <w:keepNext/>
        <w:keepLines/>
        <w:spacing w:before="240" w:after="240" w:line="240" w:lineRule="auto"/>
        <w:outlineLvl w:val="4"/>
        <w:rPr>
          <w:rFonts w:ascii="Times New Roman" w:hAnsi="Times New Roman"/>
          <w:b/>
          <w:sz w:val="24"/>
          <w:szCs w:val="24"/>
        </w:rPr>
      </w:pPr>
      <w:bookmarkStart w:id="56" w:name="_Toc60235511"/>
      <w:r w:rsidRPr="00E67BA1">
        <w:rPr>
          <w:rFonts w:ascii="Times New Roman" w:hAnsi="Times New Roman"/>
          <w:b/>
          <w:sz w:val="24"/>
          <w:szCs w:val="24"/>
        </w:rPr>
        <w:t>1.3.1.3.</w:t>
      </w:r>
      <w:r w:rsidR="00593136">
        <w:rPr>
          <w:rFonts w:ascii="Times New Roman" w:hAnsi="Times New Roman"/>
          <w:b/>
          <w:sz w:val="24"/>
          <w:szCs w:val="24"/>
        </w:rPr>
        <w:t>5</w:t>
      </w:r>
      <w:r w:rsidRPr="00E67BA1">
        <w:rPr>
          <w:rFonts w:ascii="Times New Roman" w:hAnsi="Times New Roman"/>
          <w:b/>
          <w:sz w:val="24"/>
          <w:szCs w:val="24"/>
        </w:rPr>
        <w:t>. Генотоксичность</w:t>
      </w:r>
      <w:bookmarkEnd w:id="55"/>
      <w:bookmarkEnd w:id="56"/>
    </w:p>
    <w:p w14:paraId="179DEE79" w14:textId="77777777" w:rsidR="00E67BA1" w:rsidRPr="00E67BA1" w:rsidRDefault="001F25EF" w:rsidP="00E67BA1">
      <w:pPr>
        <w:spacing w:after="0" w:line="240" w:lineRule="auto"/>
        <w:ind w:firstLine="709"/>
        <w:jc w:val="both"/>
        <w:rPr>
          <w:rFonts w:ascii="Times New Roman" w:hAnsi="Times New Roman"/>
          <w:sz w:val="24"/>
          <w:szCs w:val="24"/>
        </w:rPr>
      </w:pPr>
      <w:r w:rsidRPr="001F25EF">
        <w:rPr>
          <w:rFonts w:ascii="Times New Roman" w:hAnsi="Times New Roman"/>
          <w:sz w:val="24"/>
          <w:szCs w:val="24"/>
        </w:rPr>
        <w:t xml:space="preserve">Не было выявлено признаков мутагенности или повреждения хромосом в тесте </w:t>
      </w:r>
      <w:r w:rsidRPr="00A232B4">
        <w:rPr>
          <w:rFonts w:ascii="Times New Roman" w:hAnsi="Times New Roman"/>
          <w:i/>
          <w:sz w:val="24"/>
          <w:szCs w:val="24"/>
        </w:rPr>
        <w:t>in vivo</w:t>
      </w:r>
      <w:r w:rsidRPr="001F25EF">
        <w:rPr>
          <w:rFonts w:ascii="Times New Roman" w:hAnsi="Times New Roman"/>
          <w:sz w:val="24"/>
          <w:szCs w:val="24"/>
        </w:rPr>
        <w:t xml:space="preserve"> с микронуклеусом мышей или в различных системах тестирования </w:t>
      </w:r>
      <w:r w:rsidRPr="00A232B4">
        <w:rPr>
          <w:rFonts w:ascii="Times New Roman" w:hAnsi="Times New Roman"/>
          <w:i/>
          <w:sz w:val="24"/>
          <w:szCs w:val="24"/>
        </w:rPr>
        <w:t>in vitro</w:t>
      </w:r>
      <w:r w:rsidRPr="001F25EF">
        <w:rPr>
          <w:rFonts w:ascii="Times New Roman" w:hAnsi="Times New Roman"/>
          <w:sz w:val="24"/>
          <w:szCs w:val="24"/>
        </w:rPr>
        <w:t>, включая микробные исследования (тест Эймса) и анализы на млекопитающих (цитогенетические тесты на клетках яичника китайского хомячка; испытание на хромосомные аберрации - гепатоцитов крыс) [3].</w:t>
      </w:r>
    </w:p>
    <w:p w14:paraId="20D259D2" w14:textId="77777777" w:rsidR="00E67BA1" w:rsidRPr="00E67BA1" w:rsidRDefault="00E67BA1" w:rsidP="00E67BA1">
      <w:pPr>
        <w:spacing w:before="240" w:after="240" w:line="240" w:lineRule="auto"/>
        <w:jc w:val="both"/>
        <w:outlineLvl w:val="4"/>
        <w:rPr>
          <w:rFonts w:ascii="Times New Roman" w:hAnsi="Times New Roman"/>
          <w:b/>
          <w:sz w:val="24"/>
          <w:szCs w:val="24"/>
        </w:rPr>
      </w:pPr>
      <w:bookmarkStart w:id="57" w:name="_Toc509778542"/>
      <w:bookmarkStart w:id="58" w:name="_Toc60235512"/>
      <w:r w:rsidRPr="00E67BA1">
        <w:rPr>
          <w:rFonts w:ascii="Times New Roman" w:hAnsi="Times New Roman"/>
          <w:b/>
          <w:sz w:val="24"/>
          <w:szCs w:val="24"/>
        </w:rPr>
        <w:t>1.3.1.3.</w:t>
      </w:r>
      <w:r w:rsidR="00593136">
        <w:rPr>
          <w:rFonts w:ascii="Times New Roman" w:hAnsi="Times New Roman"/>
          <w:b/>
          <w:sz w:val="24"/>
          <w:szCs w:val="24"/>
        </w:rPr>
        <w:t>6</w:t>
      </w:r>
      <w:r w:rsidRPr="00E67BA1">
        <w:rPr>
          <w:rFonts w:ascii="Times New Roman" w:hAnsi="Times New Roman"/>
          <w:b/>
          <w:sz w:val="24"/>
          <w:szCs w:val="24"/>
        </w:rPr>
        <w:t>. Репродуктивная токсичность и эмбриотоксичность</w:t>
      </w:r>
      <w:bookmarkEnd w:id="57"/>
      <w:bookmarkEnd w:id="58"/>
    </w:p>
    <w:p w14:paraId="40CC9A2A" w14:textId="77777777" w:rsidR="001F25EF" w:rsidRPr="001F25EF" w:rsidRDefault="001F25EF" w:rsidP="001F25EF">
      <w:pPr>
        <w:spacing w:after="0" w:line="240" w:lineRule="auto"/>
        <w:ind w:firstLine="709"/>
        <w:jc w:val="both"/>
        <w:rPr>
          <w:rFonts w:ascii="Times New Roman" w:hAnsi="Times New Roman"/>
          <w:sz w:val="24"/>
          <w:szCs w:val="24"/>
        </w:rPr>
      </w:pPr>
      <w:r>
        <w:rPr>
          <w:rFonts w:ascii="Times New Roman" w:hAnsi="Times New Roman"/>
          <w:sz w:val="24"/>
          <w:szCs w:val="24"/>
        </w:rPr>
        <w:t>При введении ривароксабана</w:t>
      </w:r>
      <w:r w:rsidRPr="001F25EF">
        <w:rPr>
          <w:rFonts w:ascii="Times New Roman" w:hAnsi="Times New Roman"/>
          <w:sz w:val="24"/>
          <w:szCs w:val="24"/>
        </w:rPr>
        <w:t xml:space="preserve"> самкам и самцам крыс перорально в дозах от 12,5 до 200 мг/кг/сут в период фертильности и репродуктивного поведения </w:t>
      </w:r>
      <w:r>
        <w:rPr>
          <w:rFonts w:ascii="Times New Roman" w:hAnsi="Times New Roman"/>
          <w:sz w:val="24"/>
          <w:szCs w:val="24"/>
        </w:rPr>
        <w:t>н</w:t>
      </w:r>
      <w:r w:rsidRPr="001F25EF">
        <w:rPr>
          <w:rFonts w:ascii="Times New Roman" w:hAnsi="Times New Roman"/>
          <w:sz w:val="24"/>
          <w:szCs w:val="24"/>
        </w:rPr>
        <w:t>аблюдалось уменьшение числа беременных самок (90,5%) с жизнеспособными плодами, незначительное увеличение потери эмбрионов после имплантации, дозозависимое снижение массы яичников на 8,8% у беременных самок в группе, получавших высокую дозу ривароксабана. Эмбрио- и фетотоксическая NOAEL составила 50 мг/кг/сут (соответствует 41× экспозиции у человека, основанной на AUC) [3].</w:t>
      </w:r>
    </w:p>
    <w:p w14:paraId="0443250A" w14:textId="77777777" w:rsidR="001F25EF" w:rsidRPr="001F25EF" w:rsidRDefault="00A232B4" w:rsidP="001F25EF">
      <w:pPr>
        <w:spacing w:after="0" w:line="240" w:lineRule="auto"/>
        <w:ind w:firstLine="709"/>
        <w:jc w:val="both"/>
        <w:rPr>
          <w:rFonts w:ascii="Times New Roman" w:hAnsi="Times New Roman"/>
          <w:sz w:val="24"/>
          <w:szCs w:val="24"/>
        </w:rPr>
      </w:pPr>
      <w:r>
        <w:rPr>
          <w:rFonts w:ascii="Times New Roman" w:hAnsi="Times New Roman"/>
          <w:sz w:val="24"/>
          <w:szCs w:val="24"/>
        </w:rPr>
        <w:lastRenderedPageBreak/>
        <w:t>В исследованиях</w:t>
      </w:r>
      <w:r w:rsidR="001F25EF">
        <w:rPr>
          <w:rFonts w:ascii="Times New Roman" w:hAnsi="Times New Roman"/>
          <w:sz w:val="24"/>
          <w:szCs w:val="24"/>
        </w:rPr>
        <w:t xml:space="preserve"> у крыс и кроликов при пероральном введении н</w:t>
      </w:r>
      <w:r w:rsidR="001F25EF" w:rsidRPr="001F25EF">
        <w:rPr>
          <w:rFonts w:ascii="Times New Roman" w:hAnsi="Times New Roman"/>
          <w:sz w:val="24"/>
          <w:szCs w:val="24"/>
        </w:rPr>
        <w:t>е было отмечено тератогенного действия у крыс. Самая высокая доза превышала в 97 раз экспозицию, создающуюся у человека, основанную на AUC [3].</w:t>
      </w:r>
    </w:p>
    <w:p w14:paraId="1EF093B4" w14:textId="77777777" w:rsidR="00E67BA1" w:rsidRPr="00E67BA1" w:rsidRDefault="001F25EF" w:rsidP="001F25EF">
      <w:pPr>
        <w:spacing w:after="0" w:line="240" w:lineRule="auto"/>
        <w:ind w:firstLine="709"/>
        <w:jc w:val="both"/>
        <w:rPr>
          <w:rFonts w:ascii="Times New Roman" w:hAnsi="Times New Roman"/>
          <w:sz w:val="24"/>
          <w:szCs w:val="24"/>
        </w:rPr>
      </w:pPr>
      <w:r w:rsidRPr="001F25EF">
        <w:rPr>
          <w:rFonts w:ascii="Times New Roman" w:hAnsi="Times New Roman"/>
          <w:sz w:val="24"/>
          <w:szCs w:val="24"/>
        </w:rPr>
        <w:t>В исследовании по изучению пре- и постнатальной токсичности беременным крысам давали ривароксабан в дозах от 20 до 40 мг/кг/сут с пищей. Наблюдались генерализованные тканевые кровотечения у беременных животных и мертворожденность. У потомства наблюдались пониженная активность и бледность кожи. NOAEL для беременных самок (FO), а также пре- и постнатального развития поколения F1 составила 10 мг/кг/сут (соответствует 8-кратной экспозиции у человека, основанной на AUC) [3].</w:t>
      </w:r>
    </w:p>
    <w:p w14:paraId="0E5F142B" w14:textId="77777777" w:rsidR="00E67BA1" w:rsidRPr="00E67BA1" w:rsidRDefault="00E67BA1" w:rsidP="00E67BA1">
      <w:pPr>
        <w:spacing w:before="240" w:after="240" w:line="240" w:lineRule="auto"/>
        <w:jc w:val="both"/>
        <w:outlineLvl w:val="4"/>
        <w:rPr>
          <w:rFonts w:ascii="Times New Roman" w:hAnsi="Times New Roman"/>
          <w:b/>
          <w:sz w:val="24"/>
          <w:szCs w:val="24"/>
        </w:rPr>
      </w:pPr>
      <w:bookmarkStart w:id="59" w:name="_Toc509778543"/>
      <w:bookmarkStart w:id="60" w:name="_Toc60235513"/>
      <w:r w:rsidRPr="00E67BA1">
        <w:rPr>
          <w:rFonts w:ascii="Times New Roman" w:hAnsi="Times New Roman"/>
          <w:b/>
          <w:sz w:val="24"/>
          <w:szCs w:val="24"/>
        </w:rPr>
        <w:t>1.3.1.3.</w:t>
      </w:r>
      <w:r w:rsidR="00593136">
        <w:rPr>
          <w:rFonts w:ascii="Times New Roman" w:hAnsi="Times New Roman"/>
          <w:b/>
          <w:sz w:val="24"/>
          <w:szCs w:val="24"/>
        </w:rPr>
        <w:t>7.</w:t>
      </w:r>
      <w:r w:rsidRPr="00E67BA1">
        <w:rPr>
          <w:rFonts w:ascii="Times New Roman" w:hAnsi="Times New Roman"/>
          <w:b/>
          <w:sz w:val="24"/>
          <w:szCs w:val="24"/>
        </w:rPr>
        <w:t xml:space="preserve"> Местно-раздражающее действие</w:t>
      </w:r>
      <w:bookmarkEnd w:id="59"/>
      <w:bookmarkEnd w:id="60"/>
    </w:p>
    <w:p w14:paraId="70957CCD" w14:textId="77777777" w:rsidR="00E67BA1" w:rsidRDefault="00F6070F" w:rsidP="006A300C">
      <w:pPr>
        <w:spacing w:after="0" w:line="240" w:lineRule="auto"/>
        <w:ind w:firstLine="709"/>
        <w:jc w:val="both"/>
        <w:rPr>
          <w:rFonts w:ascii="Times New Roman" w:hAnsi="Times New Roman"/>
          <w:sz w:val="24"/>
          <w:szCs w:val="24"/>
        </w:rPr>
      </w:pPr>
      <w:r>
        <w:rPr>
          <w:rFonts w:ascii="Times New Roman" w:hAnsi="Times New Roman"/>
          <w:sz w:val="24"/>
          <w:szCs w:val="24"/>
        </w:rPr>
        <w:t xml:space="preserve">При внутривенном введении </w:t>
      </w:r>
      <w:r w:rsidRPr="00F6070F">
        <w:rPr>
          <w:rFonts w:ascii="Times New Roman" w:hAnsi="Times New Roman"/>
          <w:sz w:val="24"/>
          <w:szCs w:val="24"/>
        </w:rPr>
        <w:t xml:space="preserve">самцам и самкам собак в дозе 0,33 мг/животное, </w:t>
      </w:r>
      <w:r>
        <w:rPr>
          <w:rFonts w:ascii="Times New Roman" w:hAnsi="Times New Roman"/>
          <w:sz w:val="24"/>
          <w:szCs w:val="24"/>
        </w:rPr>
        <w:t>н</w:t>
      </w:r>
      <w:r w:rsidRPr="00F6070F">
        <w:rPr>
          <w:rFonts w:ascii="Times New Roman" w:hAnsi="Times New Roman"/>
          <w:sz w:val="24"/>
          <w:szCs w:val="24"/>
        </w:rPr>
        <w:t>е наблюдалось случаев гемолиза ни у одного животного. Макроскопические и гистопатологические исследования тканей в месте инъекции после параваскулярного, интраартериального или внутривенного введения препарата не выявили никаких различий, по сравнению с солевым физиологическим раствором [3].</w:t>
      </w:r>
    </w:p>
    <w:p w14:paraId="31E1B3BE" w14:textId="77777777" w:rsidR="00F6070F" w:rsidRPr="00E67BA1" w:rsidRDefault="00F6070F" w:rsidP="006A300C">
      <w:pPr>
        <w:spacing w:after="0" w:line="240" w:lineRule="auto"/>
        <w:ind w:firstLine="709"/>
        <w:jc w:val="both"/>
        <w:rPr>
          <w:rFonts w:ascii="Times New Roman" w:hAnsi="Times New Roman"/>
          <w:sz w:val="24"/>
          <w:szCs w:val="24"/>
        </w:rPr>
      </w:pPr>
      <w:r>
        <w:rPr>
          <w:rFonts w:ascii="Times New Roman" w:hAnsi="Times New Roman"/>
          <w:sz w:val="24"/>
          <w:szCs w:val="24"/>
        </w:rPr>
        <w:t>П</w:t>
      </w:r>
      <w:r w:rsidR="00A232B4">
        <w:rPr>
          <w:rFonts w:ascii="Times New Roman" w:hAnsi="Times New Roman"/>
          <w:sz w:val="24"/>
          <w:szCs w:val="24"/>
        </w:rPr>
        <w:t>ри перорально</w:t>
      </w:r>
      <w:r>
        <w:rPr>
          <w:rFonts w:ascii="Times New Roman" w:hAnsi="Times New Roman"/>
          <w:sz w:val="24"/>
          <w:szCs w:val="24"/>
        </w:rPr>
        <w:t>м</w:t>
      </w:r>
      <w:r w:rsidR="00A232B4">
        <w:rPr>
          <w:rFonts w:ascii="Times New Roman" w:hAnsi="Times New Roman"/>
          <w:sz w:val="24"/>
          <w:szCs w:val="24"/>
        </w:rPr>
        <w:t xml:space="preserve"> </w:t>
      </w:r>
      <w:r>
        <w:rPr>
          <w:rFonts w:ascii="Times New Roman" w:hAnsi="Times New Roman"/>
          <w:sz w:val="24"/>
          <w:szCs w:val="24"/>
        </w:rPr>
        <w:t xml:space="preserve">введении крысам </w:t>
      </w:r>
      <w:r w:rsidRPr="00F6070F">
        <w:rPr>
          <w:rFonts w:ascii="Times New Roman" w:hAnsi="Times New Roman"/>
          <w:sz w:val="24"/>
          <w:szCs w:val="24"/>
        </w:rPr>
        <w:t xml:space="preserve">30 мг/кг ривароксабана не влияло на транзитное время сульфата бария у крыс. </w:t>
      </w:r>
      <w:r>
        <w:rPr>
          <w:rFonts w:ascii="Times New Roman" w:hAnsi="Times New Roman"/>
          <w:sz w:val="24"/>
          <w:szCs w:val="24"/>
        </w:rPr>
        <w:t>Таким образом,</w:t>
      </w:r>
      <w:r w:rsidRPr="00F6070F">
        <w:rPr>
          <w:rFonts w:ascii="Times New Roman" w:hAnsi="Times New Roman"/>
          <w:sz w:val="24"/>
          <w:szCs w:val="24"/>
        </w:rPr>
        <w:t xml:space="preserve"> ривароксабан не влияет на моторику ЖКТ</w:t>
      </w:r>
    </w:p>
    <w:p w14:paraId="3AB94FD3" w14:textId="77777777" w:rsidR="00E67BA1" w:rsidRPr="00E67BA1" w:rsidRDefault="00E67BA1" w:rsidP="00E67BA1">
      <w:pPr>
        <w:pStyle w:val="Heading3"/>
        <w:spacing w:before="240" w:after="240" w:line="240" w:lineRule="auto"/>
        <w:rPr>
          <w:rFonts w:ascii="Times New Roman" w:hAnsi="Times New Roman"/>
          <w:color w:val="000000"/>
          <w:sz w:val="24"/>
          <w:szCs w:val="24"/>
        </w:rPr>
      </w:pPr>
      <w:bookmarkStart w:id="61" w:name="_Toc509778544"/>
      <w:bookmarkStart w:id="62" w:name="_Toc60235514"/>
      <w:r w:rsidRPr="00E67BA1">
        <w:rPr>
          <w:rFonts w:ascii="Times New Roman" w:hAnsi="Times New Roman"/>
          <w:color w:val="000000"/>
          <w:sz w:val="24"/>
          <w:szCs w:val="24"/>
        </w:rPr>
        <w:t>1.3.2. Клинические исследования</w:t>
      </w:r>
      <w:bookmarkEnd w:id="61"/>
      <w:bookmarkEnd w:id="62"/>
    </w:p>
    <w:p w14:paraId="72381649" w14:textId="4F688D53" w:rsidR="00593136" w:rsidRDefault="007D0A36" w:rsidP="00E67BA1">
      <w:pPr>
        <w:spacing w:after="0" w:line="240" w:lineRule="auto"/>
        <w:ind w:firstLine="709"/>
        <w:jc w:val="both"/>
        <w:rPr>
          <w:rFonts w:ascii="Times New Roman" w:eastAsia="Calibri" w:hAnsi="Times New Roman"/>
          <w:sz w:val="24"/>
          <w:szCs w:val="24"/>
        </w:rPr>
      </w:pPr>
      <w:r w:rsidRPr="007D0A36">
        <w:rPr>
          <w:rFonts w:ascii="Times New Roman" w:eastAsia="Calibri" w:hAnsi="Times New Roman"/>
          <w:sz w:val="24"/>
          <w:szCs w:val="24"/>
        </w:rPr>
        <w:t>Препарат TL-</w:t>
      </w:r>
      <w:r w:rsidR="00F6070F">
        <w:rPr>
          <w:rFonts w:ascii="Times New Roman" w:eastAsia="Calibri" w:hAnsi="Times New Roman"/>
          <w:sz w:val="24"/>
          <w:szCs w:val="24"/>
          <w:lang w:val="en-US"/>
        </w:rPr>
        <w:t>RVR</w:t>
      </w:r>
      <w:r w:rsidRPr="007D0A36">
        <w:rPr>
          <w:rFonts w:ascii="Times New Roman" w:eastAsia="Calibri" w:hAnsi="Times New Roman"/>
          <w:sz w:val="24"/>
          <w:szCs w:val="24"/>
        </w:rPr>
        <w:t>-</w:t>
      </w:r>
      <w:r w:rsidRPr="007D0A36">
        <w:rPr>
          <w:rFonts w:ascii="Times New Roman" w:eastAsia="Calibri" w:hAnsi="Times New Roman"/>
          <w:sz w:val="24"/>
          <w:szCs w:val="24"/>
          <w:lang w:val="en-US"/>
        </w:rPr>
        <w:t>t</w:t>
      </w:r>
      <w:r w:rsidR="00A232B4">
        <w:rPr>
          <w:rFonts w:ascii="Times New Roman" w:eastAsia="Calibri" w:hAnsi="Times New Roman"/>
          <w:sz w:val="24"/>
          <w:szCs w:val="24"/>
        </w:rPr>
        <w:t xml:space="preserve"> (ООО «Технология лекарств», Россия)</w:t>
      </w:r>
      <w:r w:rsidRPr="007D0A36">
        <w:rPr>
          <w:rFonts w:ascii="Times New Roman" w:eastAsia="Calibri" w:hAnsi="Times New Roman"/>
          <w:sz w:val="24"/>
          <w:szCs w:val="24"/>
        </w:rPr>
        <w:t xml:space="preserve"> </w:t>
      </w:r>
      <w:r w:rsidR="00A232B4">
        <w:rPr>
          <w:rFonts w:ascii="Times New Roman" w:eastAsia="Calibri" w:hAnsi="Times New Roman"/>
          <w:sz w:val="24"/>
          <w:szCs w:val="24"/>
        </w:rPr>
        <w:t>п</w:t>
      </w:r>
      <w:r w:rsidRPr="007D0A36">
        <w:rPr>
          <w:rFonts w:ascii="Times New Roman" w:eastAsia="Calibri" w:hAnsi="Times New Roman"/>
          <w:sz w:val="24"/>
          <w:szCs w:val="24"/>
        </w:rPr>
        <w:t xml:space="preserve">редставляет собой воспроизведенный препарат </w:t>
      </w:r>
      <w:r w:rsidR="00F6070F">
        <w:rPr>
          <w:rFonts w:ascii="Times New Roman" w:eastAsia="Calibri" w:hAnsi="Times New Roman"/>
          <w:sz w:val="24"/>
          <w:szCs w:val="24"/>
        </w:rPr>
        <w:t>ривароксабана</w:t>
      </w:r>
      <w:r w:rsidRPr="007D0A36">
        <w:rPr>
          <w:rFonts w:ascii="Times New Roman" w:eastAsia="Calibri" w:hAnsi="Times New Roman"/>
          <w:sz w:val="24"/>
          <w:szCs w:val="24"/>
        </w:rPr>
        <w:t xml:space="preserve">, </w:t>
      </w:r>
      <w:r w:rsidR="00A232B4">
        <w:rPr>
          <w:rFonts w:ascii="Times New Roman" w:eastAsia="MS Mincho" w:hAnsi="Times New Roman"/>
          <w:color w:val="000000"/>
          <w:sz w:val="24"/>
          <w:szCs w:val="24"/>
          <w:lang w:eastAsia="ja-JP"/>
        </w:rPr>
        <w:t>который полностью соответствует по качественному составу действующего и вспомогательных веществ, лекарственной форме и дозировке референтному препарату ривароксабана Ксарелто</w:t>
      </w:r>
      <w:r w:rsidR="00A232B4">
        <w:rPr>
          <w:rFonts w:ascii="Times New Roman" w:eastAsia="MS Mincho" w:hAnsi="Times New Roman"/>
          <w:color w:val="000000"/>
          <w:sz w:val="24"/>
          <w:szCs w:val="24"/>
          <w:vertAlign w:val="superscript"/>
          <w:lang w:eastAsia="ja-JP"/>
        </w:rPr>
        <w:t>®</w:t>
      </w:r>
      <w:r w:rsidR="00A232B4">
        <w:rPr>
          <w:rFonts w:ascii="Times New Roman" w:eastAsia="MS Mincho" w:hAnsi="Times New Roman"/>
          <w:color w:val="000000"/>
          <w:sz w:val="24"/>
          <w:szCs w:val="24"/>
          <w:lang w:eastAsia="ja-JP"/>
        </w:rPr>
        <w:t xml:space="preserve"> </w:t>
      </w:r>
      <w:r w:rsidR="00A232B4">
        <w:rPr>
          <w:rFonts w:ascii="Times New Roman" w:eastAsia="MS Mincho" w:hAnsi="Times New Roman"/>
          <w:sz w:val="24"/>
          <w:szCs w:val="24"/>
          <w:lang w:eastAsia="ru-RU"/>
        </w:rPr>
        <w:t xml:space="preserve">(владелец РУ - </w:t>
      </w:r>
      <w:r w:rsidR="00A232B4">
        <w:rPr>
          <w:rFonts w:ascii="Times New Roman" w:eastAsia="Calibri" w:hAnsi="Times New Roman"/>
          <w:sz w:val="24"/>
          <w:szCs w:val="24"/>
        </w:rPr>
        <w:t>Байер АГ, Германия</w:t>
      </w:r>
      <w:r w:rsidR="00A232B4">
        <w:rPr>
          <w:rFonts w:ascii="Times New Roman" w:eastAsia="MS Mincho" w:hAnsi="Times New Roman"/>
          <w:sz w:val="24"/>
          <w:szCs w:val="24"/>
          <w:lang w:eastAsia="ru-RU"/>
        </w:rPr>
        <w:t>)</w:t>
      </w:r>
      <w:r w:rsidR="00E84396">
        <w:rPr>
          <w:rFonts w:ascii="Times New Roman" w:eastAsia="MS Mincho" w:hAnsi="Times New Roman"/>
          <w:sz w:val="24"/>
          <w:szCs w:val="24"/>
          <w:lang w:eastAsia="ru-RU"/>
        </w:rPr>
        <w:t>, имея минимальные отличия в количественном составе вспомогательных веществ</w:t>
      </w:r>
      <w:r w:rsidR="00A232B4">
        <w:rPr>
          <w:rFonts w:ascii="Times New Roman" w:eastAsia="MS Mincho" w:hAnsi="Times New Roman"/>
          <w:sz w:val="24"/>
          <w:szCs w:val="24"/>
          <w:lang w:eastAsia="ru-RU"/>
        </w:rPr>
        <w:t>.</w:t>
      </w:r>
      <w:r w:rsidR="00A232B4">
        <w:rPr>
          <w:rFonts w:ascii="Times New Roman" w:eastAsia="MS Mincho" w:hAnsi="Times New Roman"/>
          <w:color w:val="000000"/>
          <w:sz w:val="24"/>
          <w:szCs w:val="24"/>
          <w:lang w:eastAsia="ja-JP"/>
        </w:rPr>
        <w:t xml:space="preserve"> С</w:t>
      </w:r>
      <w:r w:rsidR="00527EE8">
        <w:rPr>
          <w:rFonts w:ascii="Times New Roman" w:eastAsia="Calibri" w:hAnsi="Times New Roman"/>
          <w:sz w:val="24"/>
          <w:szCs w:val="24"/>
        </w:rPr>
        <w:t xml:space="preserve">ледовательно, </w:t>
      </w:r>
      <w:r w:rsidRPr="007D0A36">
        <w:rPr>
          <w:rFonts w:ascii="Times New Roman" w:eastAsia="Calibri" w:hAnsi="Times New Roman"/>
          <w:sz w:val="24"/>
          <w:szCs w:val="24"/>
        </w:rPr>
        <w:t>ожидается, что его свойства будут идентичны свойствам оригинального</w:t>
      </w:r>
      <w:r w:rsidR="00A232B4">
        <w:rPr>
          <w:rFonts w:ascii="Times New Roman" w:eastAsia="Calibri" w:hAnsi="Times New Roman"/>
          <w:sz w:val="24"/>
          <w:szCs w:val="24"/>
        </w:rPr>
        <w:t xml:space="preserve"> (референтного) </w:t>
      </w:r>
      <w:r w:rsidRPr="007D0A36">
        <w:rPr>
          <w:rFonts w:ascii="Times New Roman" w:eastAsia="Calibri" w:hAnsi="Times New Roman"/>
          <w:sz w:val="24"/>
          <w:szCs w:val="24"/>
        </w:rPr>
        <w:t xml:space="preserve">препарата </w:t>
      </w:r>
      <w:r w:rsidR="00F6070F">
        <w:rPr>
          <w:rFonts w:ascii="Times New Roman" w:eastAsia="Calibri" w:hAnsi="Times New Roman"/>
          <w:sz w:val="24"/>
          <w:szCs w:val="24"/>
        </w:rPr>
        <w:t>Ксарелто</w:t>
      </w:r>
      <w:r w:rsidRPr="007D0A36">
        <w:rPr>
          <w:rFonts w:ascii="Times New Roman" w:hAnsi="Times New Roman"/>
          <w:bCs/>
          <w:sz w:val="24"/>
          <w:szCs w:val="24"/>
          <w:vertAlign w:val="superscript"/>
        </w:rPr>
        <w:t>®</w:t>
      </w:r>
      <w:r w:rsidRPr="007D0A36">
        <w:rPr>
          <w:rFonts w:ascii="Times New Roman" w:eastAsia="Calibri" w:hAnsi="Times New Roman"/>
          <w:sz w:val="24"/>
          <w:szCs w:val="24"/>
        </w:rPr>
        <w:t>. В связи с этим</w:t>
      </w:r>
      <w:r w:rsidRPr="00B84954">
        <w:rPr>
          <w:rFonts w:eastAsia="Calibri"/>
        </w:rPr>
        <w:t xml:space="preserve"> </w:t>
      </w:r>
      <w:r>
        <w:rPr>
          <w:rFonts w:ascii="Times New Roman" w:eastAsia="Calibri" w:hAnsi="Times New Roman"/>
          <w:sz w:val="24"/>
          <w:szCs w:val="24"/>
        </w:rPr>
        <w:t>в</w:t>
      </w:r>
      <w:r w:rsidR="00593136" w:rsidRPr="00E67BA1">
        <w:rPr>
          <w:rFonts w:ascii="Times New Roman" w:eastAsia="Calibri" w:hAnsi="Times New Roman"/>
          <w:sz w:val="24"/>
          <w:szCs w:val="24"/>
        </w:rPr>
        <w:t xml:space="preserve"> </w:t>
      </w:r>
      <w:r w:rsidR="00593136">
        <w:rPr>
          <w:rFonts w:ascii="Times New Roman" w:eastAsia="Calibri" w:hAnsi="Times New Roman"/>
          <w:sz w:val="24"/>
          <w:szCs w:val="24"/>
        </w:rPr>
        <w:t xml:space="preserve">настоящем разделе </w:t>
      </w:r>
      <w:r w:rsidR="00593136" w:rsidRPr="00E67BA1">
        <w:rPr>
          <w:rFonts w:ascii="Times New Roman" w:eastAsia="Calibri" w:hAnsi="Times New Roman"/>
          <w:sz w:val="24"/>
          <w:szCs w:val="24"/>
        </w:rPr>
        <w:t xml:space="preserve">приводятся литературные данные об эффектах </w:t>
      </w:r>
      <w:r w:rsidR="00A4066B">
        <w:rPr>
          <w:rFonts w:ascii="Times New Roman" w:hAnsi="Times New Roman"/>
          <w:sz w:val="24"/>
          <w:szCs w:val="24"/>
        </w:rPr>
        <w:t>ривароксабан</w:t>
      </w:r>
      <w:r>
        <w:rPr>
          <w:rFonts w:ascii="Times New Roman" w:hAnsi="Times New Roman"/>
          <w:sz w:val="24"/>
          <w:szCs w:val="24"/>
        </w:rPr>
        <w:t>а</w:t>
      </w:r>
      <w:r w:rsidR="00593136" w:rsidRPr="00E67BA1">
        <w:rPr>
          <w:rFonts w:ascii="Times New Roman" w:eastAsia="Calibri" w:hAnsi="Times New Roman"/>
          <w:sz w:val="24"/>
          <w:szCs w:val="24"/>
        </w:rPr>
        <w:t xml:space="preserve"> у человека, полученные в исследованиях препарата </w:t>
      </w:r>
      <w:r w:rsidR="00A232B4">
        <w:rPr>
          <w:rFonts w:ascii="Times New Roman" w:eastAsia="Calibri" w:hAnsi="Times New Roman"/>
          <w:sz w:val="24"/>
          <w:szCs w:val="24"/>
        </w:rPr>
        <w:t>Ксарелто</w:t>
      </w:r>
      <w:r w:rsidR="00593136" w:rsidRPr="00E67BA1">
        <w:rPr>
          <w:rFonts w:ascii="Times New Roman" w:eastAsia="Calibri" w:hAnsi="Times New Roman"/>
          <w:sz w:val="24"/>
          <w:szCs w:val="24"/>
          <w:vertAlign w:val="superscript"/>
        </w:rPr>
        <w:t>®</w:t>
      </w:r>
      <w:r w:rsidR="00593136" w:rsidRPr="00E67BA1">
        <w:rPr>
          <w:rFonts w:ascii="Times New Roman" w:eastAsia="Calibri" w:hAnsi="Times New Roman"/>
          <w:sz w:val="24"/>
          <w:szCs w:val="24"/>
        </w:rPr>
        <w:t xml:space="preserve"> и представленные в открытых литературных источниках</w:t>
      </w:r>
      <w:r w:rsidR="006B0666">
        <w:rPr>
          <w:rFonts w:ascii="Times New Roman" w:eastAsia="MS Mincho" w:hAnsi="Times New Roman"/>
          <w:bCs/>
          <w:sz w:val="24"/>
          <w:szCs w:val="24"/>
          <w:lang w:eastAsia="ja-JP"/>
        </w:rPr>
        <w:t>.</w:t>
      </w:r>
    </w:p>
    <w:p w14:paraId="6CBBD70B" w14:textId="77777777" w:rsidR="00E67BA1" w:rsidRPr="00E67BA1" w:rsidRDefault="00E67BA1" w:rsidP="00E67BA1">
      <w:pPr>
        <w:spacing w:before="240" w:after="240" w:line="240" w:lineRule="auto"/>
        <w:jc w:val="both"/>
        <w:outlineLvl w:val="3"/>
        <w:rPr>
          <w:rFonts w:ascii="Times New Roman" w:hAnsi="Times New Roman"/>
          <w:b/>
          <w:sz w:val="24"/>
          <w:szCs w:val="24"/>
        </w:rPr>
      </w:pPr>
      <w:bookmarkStart w:id="63" w:name="_Toc509778545"/>
      <w:bookmarkStart w:id="64" w:name="_Toc60235515"/>
      <w:r w:rsidRPr="00E67BA1">
        <w:rPr>
          <w:rFonts w:ascii="Times New Roman" w:hAnsi="Times New Roman"/>
          <w:b/>
          <w:sz w:val="24"/>
          <w:szCs w:val="24"/>
        </w:rPr>
        <w:t>1.3.2.1. Фармакокинетика и фармакодинамика</w:t>
      </w:r>
      <w:bookmarkEnd w:id="63"/>
      <w:bookmarkEnd w:id="64"/>
    </w:p>
    <w:p w14:paraId="7D35A9D1" w14:textId="77777777" w:rsidR="00E67BA1" w:rsidRPr="00E67BA1" w:rsidRDefault="00E67BA1" w:rsidP="00E67BA1">
      <w:pPr>
        <w:spacing w:before="240" w:after="240" w:line="240" w:lineRule="auto"/>
        <w:outlineLvl w:val="4"/>
        <w:rPr>
          <w:rFonts w:ascii="Times New Roman" w:hAnsi="Times New Roman"/>
          <w:b/>
          <w:sz w:val="24"/>
          <w:szCs w:val="24"/>
        </w:rPr>
      </w:pPr>
      <w:bookmarkStart w:id="65" w:name="_Toc509778546"/>
      <w:bookmarkStart w:id="66" w:name="_Toc60235516"/>
      <w:r w:rsidRPr="00E67BA1">
        <w:rPr>
          <w:rFonts w:ascii="Times New Roman" w:hAnsi="Times New Roman"/>
          <w:b/>
          <w:sz w:val="24"/>
          <w:szCs w:val="24"/>
        </w:rPr>
        <w:t xml:space="preserve">1.3.2.1.1. </w:t>
      </w:r>
      <w:bookmarkEnd w:id="65"/>
      <w:r w:rsidR="006B0666" w:rsidRPr="006B0666">
        <w:rPr>
          <w:rFonts w:ascii="Times New Roman" w:hAnsi="Times New Roman"/>
          <w:b/>
          <w:sz w:val="24"/>
          <w:szCs w:val="24"/>
        </w:rPr>
        <w:t xml:space="preserve">Фармакокинетика </w:t>
      </w:r>
      <w:r w:rsidR="00A4066B">
        <w:rPr>
          <w:rFonts w:ascii="Times New Roman" w:hAnsi="Times New Roman"/>
          <w:b/>
          <w:sz w:val="24"/>
          <w:szCs w:val="24"/>
        </w:rPr>
        <w:t>ривароксабан</w:t>
      </w:r>
      <w:r w:rsidR="007D0A36">
        <w:rPr>
          <w:rFonts w:ascii="Times New Roman" w:hAnsi="Times New Roman"/>
          <w:b/>
          <w:sz w:val="24"/>
          <w:szCs w:val="24"/>
        </w:rPr>
        <w:t>а</w:t>
      </w:r>
      <w:r w:rsidR="006B0666" w:rsidRPr="006B0666">
        <w:rPr>
          <w:rFonts w:ascii="Times New Roman" w:hAnsi="Times New Roman"/>
          <w:b/>
          <w:sz w:val="24"/>
          <w:szCs w:val="24"/>
        </w:rPr>
        <w:t xml:space="preserve"> согласно данным литературы</w:t>
      </w:r>
      <w:bookmarkEnd w:id="66"/>
    </w:p>
    <w:p w14:paraId="0EC0BBA1" w14:textId="77777777" w:rsidR="00E67BA1" w:rsidRPr="00ED7515" w:rsidRDefault="00020981" w:rsidP="00E67BA1">
      <w:pPr>
        <w:spacing w:after="0" w:line="240" w:lineRule="auto"/>
        <w:ind w:firstLine="709"/>
        <w:jc w:val="both"/>
        <w:rPr>
          <w:rFonts w:ascii="Times New Roman" w:hAnsi="Times New Roman"/>
          <w:b/>
          <w:i/>
          <w:iCs/>
          <w:sz w:val="24"/>
          <w:szCs w:val="24"/>
        </w:rPr>
      </w:pPr>
      <w:r>
        <w:rPr>
          <w:rFonts w:ascii="Times New Roman" w:hAnsi="Times New Roman"/>
          <w:b/>
          <w:i/>
          <w:iCs/>
          <w:sz w:val="24"/>
          <w:szCs w:val="24"/>
        </w:rPr>
        <w:t>Всасывание</w:t>
      </w:r>
    </w:p>
    <w:p w14:paraId="12EAB6FB" w14:textId="77777777" w:rsidR="00020981" w:rsidRPr="00020981" w:rsidRDefault="00020981" w:rsidP="00020981">
      <w:pPr>
        <w:spacing w:after="0" w:line="240" w:lineRule="auto"/>
        <w:ind w:firstLine="709"/>
        <w:jc w:val="both"/>
        <w:rPr>
          <w:rFonts w:ascii="Times New Roman" w:eastAsia="Calibri" w:hAnsi="Times New Roman"/>
          <w:sz w:val="24"/>
          <w:szCs w:val="24"/>
        </w:rPr>
      </w:pPr>
      <w:r w:rsidRPr="00020981">
        <w:rPr>
          <w:rFonts w:ascii="Times New Roman" w:eastAsia="Calibri" w:hAnsi="Times New Roman"/>
          <w:sz w:val="24"/>
          <w:szCs w:val="24"/>
        </w:rPr>
        <w:t>Препарат быстро абсорбируется после введения внутрь, С</w:t>
      </w:r>
      <w:r w:rsidRPr="00A232B4">
        <w:rPr>
          <w:rFonts w:ascii="Times New Roman" w:eastAsia="Calibri" w:hAnsi="Times New Roman"/>
          <w:sz w:val="24"/>
          <w:szCs w:val="24"/>
          <w:vertAlign w:val="subscript"/>
        </w:rPr>
        <w:t>mах</w:t>
      </w:r>
      <w:r w:rsidRPr="00020981">
        <w:rPr>
          <w:rFonts w:ascii="Times New Roman" w:eastAsia="Calibri" w:hAnsi="Times New Roman"/>
          <w:sz w:val="24"/>
          <w:szCs w:val="24"/>
        </w:rPr>
        <w:t xml:space="preserve"> достигается через 2-4 ч [24]. Абсолютная биодоступность ривароксабана после приема дозы 10 мг высокая (80–100%) независимо от приема пищи. При приеме ривароксабана в дозе 10 мг с пищей не отмечены изменения площади под кривой «концентрация — время» (AUC) и C</w:t>
      </w:r>
      <w:r w:rsidRPr="00A232B4">
        <w:rPr>
          <w:rFonts w:ascii="Times New Roman" w:eastAsia="Calibri" w:hAnsi="Times New Roman"/>
          <w:sz w:val="24"/>
          <w:szCs w:val="24"/>
          <w:vertAlign w:val="subscript"/>
        </w:rPr>
        <w:t>max</w:t>
      </w:r>
      <w:r w:rsidRPr="00020981">
        <w:rPr>
          <w:rFonts w:ascii="Times New Roman" w:eastAsia="Calibri" w:hAnsi="Times New Roman"/>
          <w:sz w:val="24"/>
          <w:szCs w:val="24"/>
        </w:rPr>
        <w:t xml:space="preserve">. Отмечено пропорциональное дозе время достижения концентрации в плазме с окончательным периодом полувыведения в среднем 7-11 ч в неизменённом виде [41, 43]. </w:t>
      </w:r>
    </w:p>
    <w:p w14:paraId="517A6418" w14:textId="77777777" w:rsidR="00952542" w:rsidRPr="00020981" w:rsidRDefault="00020981" w:rsidP="00020981">
      <w:pPr>
        <w:spacing w:after="0" w:line="240" w:lineRule="auto"/>
        <w:ind w:firstLine="709"/>
        <w:jc w:val="both"/>
        <w:rPr>
          <w:rFonts w:ascii="Times New Roman" w:eastAsia="Calibri" w:hAnsi="Times New Roman"/>
          <w:sz w:val="24"/>
          <w:szCs w:val="24"/>
        </w:rPr>
      </w:pPr>
      <w:r w:rsidRPr="00020981">
        <w:rPr>
          <w:rFonts w:ascii="Times New Roman" w:eastAsia="Calibri" w:hAnsi="Times New Roman"/>
          <w:sz w:val="24"/>
          <w:szCs w:val="24"/>
        </w:rPr>
        <w:t xml:space="preserve">В дозах 15/20 мг биодоступность при приеме натощак падает. В связи со сниженной степенью всасывания при приеме 20 мг натощак наблюдалась биодоступность 66%. Однако, при приеме 20 мг, во время еды отмечалось увеличение средней AUC на 39% по сравнению с приемом натощак, показывая практически полное всасывание и высокую биодоступность. </w:t>
      </w:r>
    </w:p>
    <w:p w14:paraId="5F5ECD4D" w14:textId="77777777" w:rsidR="00020981" w:rsidRPr="00952542" w:rsidRDefault="00020981" w:rsidP="00020981">
      <w:pPr>
        <w:spacing w:after="0" w:line="240" w:lineRule="auto"/>
        <w:jc w:val="both"/>
        <w:rPr>
          <w:rFonts w:ascii="Times New Roman" w:hAnsi="Times New Roman"/>
          <w:sz w:val="24"/>
          <w:szCs w:val="24"/>
        </w:rPr>
      </w:pPr>
    </w:p>
    <w:p w14:paraId="52F6E1FB" w14:textId="77777777" w:rsidR="00E67BA1" w:rsidRPr="00ED7515" w:rsidRDefault="00E67BA1" w:rsidP="00E67BA1">
      <w:pPr>
        <w:spacing w:after="0" w:line="240" w:lineRule="auto"/>
        <w:ind w:firstLine="709"/>
        <w:jc w:val="both"/>
        <w:rPr>
          <w:rFonts w:ascii="Times New Roman" w:hAnsi="Times New Roman"/>
          <w:b/>
          <w:i/>
          <w:iCs/>
          <w:sz w:val="24"/>
          <w:szCs w:val="24"/>
        </w:rPr>
      </w:pPr>
      <w:r w:rsidRPr="00ED7515">
        <w:rPr>
          <w:rFonts w:ascii="Times New Roman" w:hAnsi="Times New Roman"/>
          <w:b/>
          <w:i/>
          <w:iCs/>
          <w:sz w:val="24"/>
          <w:szCs w:val="24"/>
        </w:rPr>
        <w:lastRenderedPageBreak/>
        <w:t xml:space="preserve">Распределение </w:t>
      </w:r>
    </w:p>
    <w:p w14:paraId="6448404F" w14:textId="77777777" w:rsidR="007D0A36" w:rsidRDefault="00020981" w:rsidP="00E67BA1">
      <w:pPr>
        <w:spacing w:after="0" w:line="240" w:lineRule="auto"/>
        <w:ind w:firstLine="709"/>
        <w:jc w:val="both"/>
        <w:rPr>
          <w:rFonts w:ascii="Times New Roman" w:hAnsi="Times New Roman"/>
          <w:iCs/>
          <w:sz w:val="24"/>
          <w:szCs w:val="24"/>
        </w:rPr>
      </w:pPr>
      <w:r>
        <w:rPr>
          <w:rFonts w:ascii="Times New Roman" w:hAnsi="Times New Roman"/>
          <w:iCs/>
          <w:sz w:val="24"/>
          <w:szCs w:val="24"/>
        </w:rPr>
        <w:t xml:space="preserve">Связывание с белками плазмы составляет более 98%. </w:t>
      </w:r>
    </w:p>
    <w:p w14:paraId="42D806A4" w14:textId="77777777" w:rsidR="00020981" w:rsidRDefault="00020981" w:rsidP="00E67BA1">
      <w:pPr>
        <w:spacing w:after="0" w:line="240" w:lineRule="auto"/>
        <w:ind w:firstLine="709"/>
        <w:jc w:val="both"/>
        <w:rPr>
          <w:rFonts w:ascii="Times New Roman" w:hAnsi="Times New Roman"/>
          <w:iCs/>
          <w:sz w:val="24"/>
          <w:szCs w:val="24"/>
        </w:rPr>
      </w:pPr>
    </w:p>
    <w:p w14:paraId="7483A9A7" w14:textId="77777777" w:rsidR="00E67BA1" w:rsidRPr="00ED7515" w:rsidRDefault="00E67BA1" w:rsidP="00E67BA1">
      <w:pPr>
        <w:spacing w:after="0" w:line="240" w:lineRule="auto"/>
        <w:ind w:firstLine="709"/>
        <w:jc w:val="both"/>
        <w:rPr>
          <w:rFonts w:ascii="Times New Roman" w:hAnsi="Times New Roman"/>
          <w:b/>
          <w:i/>
          <w:iCs/>
          <w:sz w:val="24"/>
          <w:szCs w:val="24"/>
        </w:rPr>
      </w:pPr>
      <w:r w:rsidRPr="00ED7515">
        <w:rPr>
          <w:rFonts w:ascii="Times New Roman" w:hAnsi="Times New Roman"/>
          <w:b/>
          <w:i/>
          <w:iCs/>
          <w:sz w:val="24"/>
          <w:szCs w:val="24"/>
        </w:rPr>
        <w:t xml:space="preserve">Метаболизм </w:t>
      </w:r>
    </w:p>
    <w:p w14:paraId="7A1050F8" w14:textId="77777777" w:rsidR="00020981" w:rsidRPr="00020981" w:rsidRDefault="00020981" w:rsidP="00020981">
      <w:pPr>
        <w:spacing w:after="0" w:line="240" w:lineRule="auto"/>
        <w:ind w:firstLine="709"/>
        <w:jc w:val="both"/>
        <w:rPr>
          <w:rFonts w:ascii="Times New Roman" w:hAnsi="Times New Roman"/>
          <w:iCs/>
          <w:sz w:val="24"/>
          <w:szCs w:val="24"/>
        </w:rPr>
      </w:pPr>
      <w:r w:rsidRPr="00020981">
        <w:rPr>
          <w:rFonts w:ascii="Times New Roman" w:hAnsi="Times New Roman"/>
          <w:iCs/>
          <w:sz w:val="24"/>
          <w:szCs w:val="24"/>
        </w:rPr>
        <w:t>Ривароксабан метаболизируется главным образом в печени, и лишь одна треть вещества выводится почками [25]. Вследствие этого у пациентов с умеренно выраженной почечной недостаточностью максимальная сывороточная концентрация ривароксабана повышается на 25-30% [21].</w:t>
      </w:r>
    </w:p>
    <w:p w14:paraId="5EFF2A1C" w14:textId="77777777" w:rsidR="00020981" w:rsidRPr="00020981" w:rsidRDefault="00020981" w:rsidP="00020981">
      <w:pPr>
        <w:spacing w:after="0" w:line="240" w:lineRule="auto"/>
        <w:ind w:firstLine="709"/>
        <w:jc w:val="both"/>
        <w:rPr>
          <w:rFonts w:ascii="Times New Roman" w:hAnsi="Times New Roman"/>
          <w:iCs/>
          <w:sz w:val="24"/>
          <w:szCs w:val="24"/>
        </w:rPr>
      </w:pPr>
      <w:r w:rsidRPr="00020981">
        <w:rPr>
          <w:rFonts w:ascii="Times New Roman" w:hAnsi="Times New Roman"/>
          <w:iCs/>
          <w:sz w:val="24"/>
          <w:szCs w:val="24"/>
        </w:rPr>
        <w:t>Ривароксабан метаболизируется посредством изоферментов CYP3A4, CYP2J2, а также при помощи механизмов, независимых от системы цитохромов. Основными участками биотрансформации являются окисление морфолиновой группы и гидролиз амидных связей [41, 43]. Проведенные исследования показали, что ривароксабан не образует значимых активных циркулирующих метаболитов [4].</w:t>
      </w:r>
    </w:p>
    <w:p w14:paraId="7DFF6349" w14:textId="77777777" w:rsidR="00E67BA1" w:rsidRDefault="00020981" w:rsidP="00020981">
      <w:pPr>
        <w:spacing w:after="0" w:line="240" w:lineRule="auto"/>
        <w:ind w:firstLine="709"/>
        <w:jc w:val="both"/>
        <w:rPr>
          <w:rFonts w:ascii="Times New Roman" w:hAnsi="Times New Roman"/>
          <w:iCs/>
          <w:sz w:val="24"/>
          <w:szCs w:val="24"/>
        </w:rPr>
      </w:pPr>
      <w:r w:rsidRPr="00020981">
        <w:rPr>
          <w:rFonts w:ascii="Times New Roman" w:hAnsi="Times New Roman"/>
          <w:iCs/>
          <w:sz w:val="24"/>
          <w:szCs w:val="24"/>
        </w:rPr>
        <w:t xml:space="preserve">Согласно данным, полученным </w:t>
      </w:r>
      <w:r w:rsidRPr="00A232B4">
        <w:rPr>
          <w:rFonts w:ascii="Times New Roman" w:hAnsi="Times New Roman"/>
          <w:i/>
          <w:iCs/>
          <w:sz w:val="24"/>
          <w:szCs w:val="24"/>
        </w:rPr>
        <w:t>in vitro</w:t>
      </w:r>
      <w:r w:rsidRPr="00020981">
        <w:rPr>
          <w:rFonts w:ascii="Times New Roman" w:hAnsi="Times New Roman"/>
          <w:iCs/>
          <w:sz w:val="24"/>
          <w:szCs w:val="24"/>
        </w:rPr>
        <w:t>, ривароксабан является субстратом для белков-переносчиков Pgp (Р-гликопротеина) и Всrp (белка устойчивости рака молочной железы). Неизмененный ривароксабан является единственным активным соединением в плазме крови человека, основные или активные циркулирующие метаболиты в плазме не обнаружены [41, 43].</w:t>
      </w:r>
      <w:r w:rsidR="00E67BA1" w:rsidRPr="00E67BA1">
        <w:rPr>
          <w:rFonts w:ascii="Times New Roman" w:hAnsi="Times New Roman"/>
          <w:iCs/>
          <w:sz w:val="24"/>
          <w:szCs w:val="24"/>
        </w:rPr>
        <w:t xml:space="preserve"> </w:t>
      </w:r>
    </w:p>
    <w:p w14:paraId="4990F608" w14:textId="77777777" w:rsidR="00020981" w:rsidRPr="00E67BA1" w:rsidRDefault="00020981" w:rsidP="00A232B4">
      <w:pPr>
        <w:spacing w:after="0" w:line="240" w:lineRule="auto"/>
        <w:ind w:firstLine="709"/>
        <w:jc w:val="both"/>
        <w:rPr>
          <w:rFonts w:ascii="Times New Roman" w:hAnsi="Times New Roman"/>
          <w:iCs/>
          <w:sz w:val="24"/>
          <w:szCs w:val="24"/>
        </w:rPr>
      </w:pPr>
    </w:p>
    <w:p w14:paraId="593B7D54" w14:textId="77777777" w:rsidR="00E67BA1" w:rsidRPr="00ED7515" w:rsidRDefault="00E67BA1" w:rsidP="00A232B4">
      <w:pPr>
        <w:spacing w:after="0" w:line="240" w:lineRule="auto"/>
        <w:ind w:firstLine="709"/>
        <w:jc w:val="both"/>
        <w:rPr>
          <w:rFonts w:ascii="Times New Roman" w:hAnsi="Times New Roman"/>
          <w:b/>
          <w:i/>
          <w:iCs/>
          <w:sz w:val="24"/>
          <w:szCs w:val="24"/>
        </w:rPr>
      </w:pPr>
      <w:r w:rsidRPr="00ED7515">
        <w:rPr>
          <w:rFonts w:ascii="Times New Roman" w:hAnsi="Times New Roman"/>
          <w:b/>
          <w:i/>
          <w:iCs/>
          <w:sz w:val="24"/>
          <w:szCs w:val="24"/>
        </w:rPr>
        <w:t xml:space="preserve">Выведение </w:t>
      </w:r>
    </w:p>
    <w:p w14:paraId="5A43D2FC" w14:textId="77777777" w:rsidR="006B0666" w:rsidRDefault="00020981" w:rsidP="00A232B4">
      <w:pPr>
        <w:spacing w:after="0" w:line="240" w:lineRule="auto"/>
        <w:ind w:firstLine="709"/>
        <w:jc w:val="both"/>
        <w:rPr>
          <w:rFonts w:ascii="Times New Roman" w:hAnsi="Times New Roman"/>
          <w:iCs/>
          <w:sz w:val="24"/>
          <w:szCs w:val="24"/>
        </w:rPr>
      </w:pPr>
      <w:r w:rsidRPr="00020981">
        <w:rPr>
          <w:rFonts w:ascii="Times New Roman" w:hAnsi="Times New Roman"/>
          <w:iCs/>
          <w:sz w:val="24"/>
          <w:szCs w:val="24"/>
        </w:rPr>
        <w:t>Ривароксабан выводится двумя путями</w:t>
      </w:r>
      <w:r>
        <w:rPr>
          <w:rFonts w:ascii="Times New Roman" w:hAnsi="Times New Roman"/>
          <w:iCs/>
          <w:sz w:val="24"/>
          <w:szCs w:val="24"/>
        </w:rPr>
        <w:t>: через почки (около трети введенной дозы) и с калом (до двух третей введенной дозы)</w:t>
      </w:r>
      <w:r w:rsidRPr="00020981">
        <w:rPr>
          <w:rFonts w:ascii="Times New Roman" w:hAnsi="Times New Roman"/>
          <w:iCs/>
          <w:sz w:val="24"/>
          <w:szCs w:val="24"/>
        </w:rPr>
        <w:t>. Ривароксабан, системный клиренс которого составляет приблизительно 10 л/ч, может быть отнесен к лекарственным веществам с низким клиренсом. При выведении ривароксабана из плазмы конечный период полувыведения составляет от 5 до 9 часов у молодых пациентов и от 11 до 13 часов у пожилых пациентов [41, 43].</w:t>
      </w:r>
    </w:p>
    <w:p w14:paraId="7701F4B8" w14:textId="77777777" w:rsidR="00020981" w:rsidRDefault="00020981" w:rsidP="00A232B4">
      <w:pPr>
        <w:spacing w:after="0" w:line="240" w:lineRule="auto"/>
        <w:ind w:firstLine="709"/>
        <w:jc w:val="both"/>
        <w:rPr>
          <w:rFonts w:ascii="Times New Roman" w:hAnsi="Times New Roman"/>
          <w:iCs/>
          <w:sz w:val="24"/>
          <w:szCs w:val="24"/>
        </w:rPr>
      </w:pPr>
    </w:p>
    <w:p w14:paraId="21163B9E" w14:textId="77777777" w:rsidR="00020981" w:rsidRPr="00020981" w:rsidRDefault="00020981" w:rsidP="00A232B4">
      <w:pPr>
        <w:spacing w:after="0" w:line="240" w:lineRule="auto"/>
        <w:ind w:firstLine="708"/>
        <w:rPr>
          <w:rFonts w:ascii="Times New Roman" w:hAnsi="Times New Roman"/>
          <w:b/>
          <w:i/>
          <w:sz w:val="24"/>
          <w:szCs w:val="24"/>
        </w:rPr>
      </w:pPr>
      <w:r w:rsidRPr="00020981">
        <w:rPr>
          <w:rFonts w:ascii="Times New Roman" w:hAnsi="Times New Roman"/>
          <w:b/>
          <w:i/>
          <w:sz w:val="24"/>
          <w:szCs w:val="24"/>
        </w:rPr>
        <w:t>Влияние пола, возраста и этнической принадлежности</w:t>
      </w:r>
    </w:p>
    <w:p w14:paraId="6CF9F124" w14:textId="4F217A14" w:rsidR="00020981" w:rsidRPr="00020981" w:rsidRDefault="00020981" w:rsidP="00A232B4">
      <w:pPr>
        <w:autoSpaceDE w:val="0"/>
        <w:autoSpaceDN w:val="0"/>
        <w:adjustRightInd w:val="0"/>
        <w:spacing w:after="0" w:line="240" w:lineRule="auto"/>
        <w:ind w:firstLine="709"/>
        <w:jc w:val="both"/>
        <w:rPr>
          <w:rFonts w:ascii="Times New Roman" w:eastAsia="TimesNewRomanPS-BoldMT" w:hAnsi="Times New Roman"/>
          <w:bCs/>
          <w:color w:val="000000" w:themeColor="text1"/>
          <w:sz w:val="24"/>
          <w:szCs w:val="24"/>
        </w:rPr>
      </w:pPr>
      <w:r w:rsidRPr="00020981">
        <w:rPr>
          <w:rFonts w:ascii="Times New Roman" w:eastAsia="TimesNewRomanPS-BoldMT" w:hAnsi="Times New Roman"/>
          <w:bCs/>
          <w:color w:val="000000" w:themeColor="text1"/>
          <w:sz w:val="24"/>
          <w:szCs w:val="24"/>
        </w:rPr>
        <w:t>Ривароксабан не имеет значительной вариабельности в фармакокинетике в зависимости от пола, возраста и этнической принадлежности [</w:t>
      </w:r>
      <w:r w:rsidRPr="00020981">
        <w:rPr>
          <w:rFonts w:ascii="Times New Roman" w:eastAsia="TimesNewRomanPS-BoldMT" w:hAnsi="Times New Roman"/>
          <w:bCs/>
          <w:color w:val="000000" w:themeColor="text1"/>
          <w:sz w:val="24"/>
          <w:szCs w:val="24"/>
        </w:rPr>
        <w:fldChar w:fldCharType="begin"/>
      </w:r>
      <w:r w:rsidRPr="00020981">
        <w:rPr>
          <w:rFonts w:ascii="Times New Roman" w:eastAsia="TimesNewRomanPS-BoldMT" w:hAnsi="Times New Roman"/>
          <w:bCs/>
          <w:color w:val="000000" w:themeColor="text1"/>
          <w:sz w:val="24"/>
          <w:szCs w:val="24"/>
        </w:rPr>
        <w:instrText xml:space="preserve"> REF _Ref6315642 \r \h  \* MERGEFORMAT </w:instrText>
      </w:r>
      <w:r w:rsidRPr="00020981">
        <w:rPr>
          <w:rFonts w:ascii="Times New Roman" w:eastAsia="TimesNewRomanPS-BoldMT" w:hAnsi="Times New Roman"/>
          <w:bCs/>
          <w:color w:val="000000" w:themeColor="text1"/>
          <w:sz w:val="24"/>
          <w:szCs w:val="24"/>
        </w:rPr>
        <w:fldChar w:fldCharType="separate"/>
      </w:r>
      <w:r w:rsidR="00C019F7">
        <w:rPr>
          <w:rFonts w:ascii="Times New Roman" w:eastAsia="TimesNewRomanPS-BoldMT" w:hAnsi="Times New Roman"/>
          <w:b/>
          <w:color w:val="000000" w:themeColor="text1"/>
          <w:sz w:val="24"/>
          <w:szCs w:val="24"/>
          <w:lang w:val="en-US"/>
        </w:rPr>
        <w:t>Error</w:t>
      </w:r>
      <w:r w:rsidR="00C019F7" w:rsidRPr="00C019F7">
        <w:rPr>
          <w:rFonts w:ascii="Times New Roman" w:eastAsia="TimesNewRomanPS-BoldMT" w:hAnsi="Times New Roman"/>
          <w:b/>
          <w:color w:val="000000" w:themeColor="text1"/>
          <w:sz w:val="24"/>
          <w:szCs w:val="24"/>
        </w:rPr>
        <w:t xml:space="preserve">! </w:t>
      </w:r>
      <w:r w:rsidR="00C019F7">
        <w:rPr>
          <w:rFonts w:ascii="Times New Roman" w:eastAsia="TimesNewRomanPS-BoldMT" w:hAnsi="Times New Roman"/>
          <w:b/>
          <w:color w:val="000000" w:themeColor="text1"/>
          <w:sz w:val="24"/>
          <w:szCs w:val="24"/>
          <w:lang w:val="en-US"/>
        </w:rPr>
        <w:t>Reference</w:t>
      </w:r>
      <w:r w:rsidR="00C019F7" w:rsidRPr="00C019F7">
        <w:rPr>
          <w:rFonts w:ascii="Times New Roman" w:eastAsia="TimesNewRomanPS-BoldMT" w:hAnsi="Times New Roman"/>
          <w:b/>
          <w:color w:val="000000" w:themeColor="text1"/>
          <w:sz w:val="24"/>
          <w:szCs w:val="24"/>
        </w:rPr>
        <w:t xml:space="preserve"> </w:t>
      </w:r>
      <w:r w:rsidR="00C019F7">
        <w:rPr>
          <w:rFonts w:ascii="Times New Roman" w:eastAsia="TimesNewRomanPS-BoldMT" w:hAnsi="Times New Roman"/>
          <w:b/>
          <w:color w:val="000000" w:themeColor="text1"/>
          <w:sz w:val="24"/>
          <w:szCs w:val="24"/>
          <w:lang w:val="en-US"/>
        </w:rPr>
        <w:t>source</w:t>
      </w:r>
      <w:r w:rsidR="00C019F7" w:rsidRPr="00C019F7">
        <w:rPr>
          <w:rFonts w:ascii="Times New Roman" w:eastAsia="TimesNewRomanPS-BoldMT" w:hAnsi="Times New Roman"/>
          <w:b/>
          <w:color w:val="000000" w:themeColor="text1"/>
          <w:sz w:val="24"/>
          <w:szCs w:val="24"/>
        </w:rPr>
        <w:t xml:space="preserve"> </w:t>
      </w:r>
      <w:r w:rsidR="00C019F7">
        <w:rPr>
          <w:rFonts w:ascii="Times New Roman" w:eastAsia="TimesNewRomanPS-BoldMT" w:hAnsi="Times New Roman"/>
          <w:b/>
          <w:color w:val="000000" w:themeColor="text1"/>
          <w:sz w:val="24"/>
          <w:szCs w:val="24"/>
          <w:lang w:val="en-US"/>
        </w:rPr>
        <w:t>not</w:t>
      </w:r>
      <w:r w:rsidR="00C019F7" w:rsidRPr="00C019F7">
        <w:rPr>
          <w:rFonts w:ascii="Times New Roman" w:eastAsia="TimesNewRomanPS-BoldMT" w:hAnsi="Times New Roman"/>
          <w:b/>
          <w:color w:val="000000" w:themeColor="text1"/>
          <w:sz w:val="24"/>
          <w:szCs w:val="24"/>
        </w:rPr>
        <w:t xml:space="preserve"> </w:t>
      </w:r>
      <w:r w:rsidR="00C019F7">
        <w:rPr>
          <w:rFonts w:ascii="Times New Roman" w:eastAsia="TimesNewRomanPS-BoldMT" w:hAnsi="Times New Roman"/>
          <w:b/>
          <w:color w:val="000000" w:themeColor="text1"/>
          <w:sz w:val="24"/>
          <w:szCs w:val="24"/>
          <w:lang w:val="en-US"/>
        </w:rPr>
        <w:t>found</w:t>
      </w:r>
      <w:r w:rsidR="00C019F7" w:rsidRPr="00C019F7">
        <w:rPr>
          <w:rFonts w:ascii="Times New Roman" w:eastAsia="TimesNewRomanPS-BoldMT" w:hAnsi="Times New Roman"/>
          <w:b/>
          <w:color w:val="000000" w:themeColor="text1"/>
          <w:sz w:val="24"/>
          <w:szCs w:val="24"/>
        </w:rPr>
        <w:t>.</w:t>
      </w:r>
      <w:r w:rsidRPr="00020981">
        <w:rPr>
          <w:rFonts w:ascii="Times New Roman" w:eastAsia="TimesNewRomanPS-BoldMT" w:hAnsi="Times New Roman"/>
          <w:bCs/>
          <w:color w:val="000000" w:themeColor="text1"/>
          <w:sz w:val="24"/>
          <w:szCs w:val="24"/>
        </w:rPr>
        <w:fldChar w:fldCharType="end"/>
      </w:r>
      <w:r w:rsidRPr="00020981">
        <w:rPr>
          <w:rFonts w:ascii="Times New Roman" w:eastAsia="TimesNewRomanPS-BoldMT" w:hAnsi="Times New Roman"/>
          <w:bCs/>
          <w:color w:val="000000" w:themeColor="text1"/>
          <w:sz w:val="24"/>
          <w:szCs w:val="24"/>
        </w:rPr>
        <w:t>].</w:t>
      </w:r>
    </w:p>
    <w:p w14:paraId="4BA4DCA0" w14:textId="77777777" w:rsidR="00020981" w:rsidRPr="00020981" w:rsidRDefault="00020981" w:rsidP="00A232B4">
      <w:pPr>
        <w:autoSpaceDE w:val="0"/>
        <w:autoSpaceDN w:val="0"/>
        <w:adjustRightInd w:val="0"/>
        <w:spacing w:after="0" w:line="240" w:lineRule="auto"/>
        <w:ind w:firstLine="709"/>
        <w:rPr>
          <w:rFonts w:ascii="Times New Roman" w:eastAsia="TimesNewRomanPS-BoldMT" w:hAnsi="Times New Roman"/>
          <w:bCs/>
          <w:color w:val="000000" w:themeColor="text1"/>
          <w:sz w:val="24"/>
          <w:szCs w:val="24"/>
        </w:rPr>
      </w:pPr>
    </w:p>
    <w:p w14:paraId="0EB0CB5B" w14:textId="77777777" w:rsidR="00020981" w:rsidRPr="00020981" w:rsidRDefault="00020981" w:rsidP="00A232B4">
      <w:pPr>
        <w:spacing w:after="0" w:line="240" w:lineRule="auto"/>
        <w:ind w:firstLine="709"/>
        <w:rPr>
          <w:rFonts w:ascii="Times New Roman" w:hAnsi="Times New Roman"/>
          <w:b/>
          <w:i/>
          <w:sz w:val="24"/>
          <w:szCs w:val="24"/>
        </w:rPr>
      </w:pPr>
      <w:r w:rsidRPr="00020981">
        <w:rPr>
          <w:rFonts w:ascii="Times New Roman" w:hAnsi="Times New Roman"/>
          <w:b/>
          <w:i/>
          <w:sz w:val="24"/>
          <w:szCs w:val="24"/>
        </w:rPr>
        <w:t>Фармакокинетика у пациентов с нарушением функции печени</w:t>
      </w:r>
    </w:p>
    <w:p w14:paraId="2F7624BF" w14:textId="42C7F465" w:rsidR="00020981" w:rsidRPr="00020981" w:rsidRDefault="00020981" w:rsidP="00A232B4">
      <w:pPr>
        <w:autoSpaceDE w:val="0"/>
        <w:autoSpaceDN w:val="0"/>
        <w:adjustRightInd w:val="0"/>
        <w:spacing w:after="0" w:line="240" w:lineRule="auto"/>
        <w:ind w:firstLine="709"/>
        <w:jc w:val="both"/>
        <w:rPr>
          <w:rFonts w:ascii="Times New Roman" w:eastAsia="TimesNewRomanPS-BoldMT" w:hAnsi="Times New Roman"/>
          <w:bCs/>
          <w:color w:val="000000" w:themeColor="text1"/>
          <w:sz w:val="24"/>
          <w:szCs w:val="24"/>
        </w:rPr>
      </w:pPr>
      <w:r w:rsidRPr="00020981">
        <w:rPr>
          <w:rFonts w:ascii="Times New Roman" w:eastAsia="TimesNewRomanPS-BoldMT" w:hAnsi="Times New Roman"/>
          <w:bCs/>
          <w:color w:val="000000" w:themeColor="text1"/>
          <w:sz w:val="24"/>
          <w:szCs w:val="24"/>
        </w:rPr>
        <w:t>Нет необходимости в ограничениях применения препарата у пациентов с нарушением функции печени легкой степени (класс А по шкале Чайлд-Пью), поскольку у таких пациентов фармакокинетика ривароксабана изменяется незначительно (в целом повы</w:t>
      </w:r>
      <w:r w:rsidR="00A232B4">
        <w:rPr>
          <w:rFonts w:ascii="Times New Roman" w:eastAsia="TimesNewRomanPS-BoldMT" w:hAnsi="Times New Roman"/>
          <w:bCs/>
          <w:color w:val="000000" w:themeColor="text1"/>
          <w:sz w:val="24"/>
          <w:szCs w:val="24"/>
        </w:rPr>
        <w:t>шение AUC в 1,2 раза) (Рисунок 1.1</w:t>
      </w:r>
      <w:r w:rsidRPr="00020981">
        <w:rPr>
          <w:rFonts w:ascii="Times New Roman" w:eastAsia="TimesNewRomanPS-BoldMT" w:hAnsi="Times New Roman"/>
          <w:bCs/>
          <w:color w:val="000000" w:themeColor="text1"/>
          <w:sz w:val="24"/>
          <w:szCs w:val="24"/>
        </w:rPr>
        <w:t xml:space="preserve">). У пациентов с нарушением функции печени средней тяжести (класс В по шкале Чайлд-Пью) среднее значение AUC при применении ривароксабана существенно (в 2,3 раза) повышалось по сравнению с таковым у здоровых добровольцев. Поэтому </w:t>
      </w:r>
      <w:r w:rsidR="00B030F1">
        <w:rPr>
          <w:rFonts w:ascii="Times New Roman" w:eastAsia="TimesNewRomanPS-BoldMT" w:hAnsi="Times New Roman"/>
          <w:bCs/>
          <w:color w:val="000000" w:themeColor="text1"/>
          <w:sz w:val="24"/>
          <w:szCs w:val="24"/>
        </w:rPr>
        <w:t>р</w:t>
      </w:r>
      <w:r w:rsidR="00B030F1" w:rsidRPr="00020981">
        <w:rPr>
          <w:rFonts w:ascii="Times New Roman" w:eastAsia="TimesNewRomanPS-BoldMT" w:hAnsi="Times New Roman"/>
          <w:bCs/>
          <w:color w:val="000000" w:themeColor="text1"/>
          <w:sz w:val="24"/>
          <w:szCs w:val="24"/>
        </w:rPr>
        <w:t xml:space="preserve">ивароксабан </w:t>
      </w:r>
      <w:r w:rsidRPr="00020981">
        <w:rPr>
          <w:rFonts w:ascii="Times New Roman" w:eastAsia="TimesNewRomanPS-BoldMT" w:hAnsi="Times New Roman"/>
          <w:bCs/>
          <w:color w:val="000000" w:themeColor="text1"/>
          <w:sz w:val="24"/>
          <w:szCs w:val="24"/>
        </w:rPr>
        <w:t>следует с осторожностью назначать пациентам с нарушением функции печени средней тяжести без коррекции дозы, если такое нарушение не ассоциируется с коагулопатией. Данных о применении препарата при тяжелом нарушении функции печени нет. Назначение ривароксабана противопоказано пациентам при заболевании печени, приведшем к развитию коагулопатии и клинически значимым рискам возникновения кровотечения [</w:t>
      </w:r>
      <w:r w:rsidRPr="00020981">
        <w:rPr>
          <w:rFonts w:ascii="Times New Roman" w:eastAsia="TimesNewRomanPS-BoldMT" w:hAnsi="Times New Roman"/>
          <w:bCs/>
          <w:color w:val="000000" w:themeColor="text1"/>
          <w:sz w:val="24"/>
          <w:szCs w:val="24"/>
        </w:rPr>
        <w:fldChar w:fldCharType="begin"/>
      </w:r>
      <w:r w:rsidRPr="00020981">
        <w:rPr>
          <w:rFonts w:ascii="Times New Roman" w:eastAsia="TimesNewRomanPS-BoldMT" w:hAnsi="Times New Roman"/>
          <w:bCs/>
          <w:color w:val="000000" w:themeColor="text1"/>
          <w:sz w:val="24"/>
          <w:szCs w:val="24"/>
        </w:rPr>
        <w:instrText xml:space="preserve"> REF _Ref6315359 \r \h  \* MERGEFORMAT </w:instrText>
      </w:r>
      <w:r w:rsidRPr="00020981">
        <w:rPr>
          <w:rFonts w:ascii="Times New Roman" w:eastAsia="TimesNewRomanPS-BoldMT" w:hAnsi="Times New Roman"/>
          <w:bCs/>
          <w:color w:val="000000" w:themeColor="text1"/>
          <w:sz w:val="24"/>
          <w:szCs w:val="24"/>
        </w:rPr>
        <w:fldChar w:fldCharType="separate"/>
      </w:r>
      <w:r w:rsidR="00C019F7">
        <w:rPr>
          <w:rFonts w:ascii="Times New Roman" w:eastAsia="TimesNewRomanPS-BoldMT" w:hAnsi="Times New Roman"/>
          <w:b/>
          <w:color w:val="000000" w:themeColor="text1"/>
          <w:sz w:val="24"/>
          <w:szCs w:val="24"/>
          <w:lang w:val="en-US"/>
        </w:rPr>
        <w:t>Error</w:t>
      </w:r>
      <w:r w:rsidR="00C019F7" w:rsidRPr="00C019F7">
        <w:rPr>
          <w:rFonts w:ascii="Times New Roman" w:eastAsia="TimesNewRomanPS-BoldMT" w:hAnsi="Times New Roman"/>
          <w:b/>
          <w:color w:val="000000" w:themeColor="text1"/>
          <w:sz w:val="24"/>
          <w:szCs w:val="24"/>
        </w:rPr>
        <w:t xml:space="preserve">! </w:t>
      </w:r>
      <w:r w:rsidR="00C019F7">
        <w:rPr>
          <w:rFonts w:ascii="Times New Roman" w:eastAsia="TimesNewRomanPS-BoldMT" w:hAnsi="Times New Roman"/>
          <w:b/>
          <w:color w:val="000000" w:themeColor="text1"/>
          <w:sz w:val="24"/>
          <w:szCs w:val="24"/>
          <w:lang w:val="en-US"/>
        </w:rPr>
        <w:t>Reference source not found.</w:t>
      </w:r>
      <w:r w:rsidRPr="00020981">
        <w:rPr>
          <w:rFonts w:ascii="Times New Roman" w:eastAsia="TimesNewRomanPS-BoldMT" w:hAnsi="Times New Roman"/>
          <w:bCs/>
          <w:color w:val="000000" w:themeColor="text1"/>
          <w:sz w:val="24"/>
          <w:szCs w:val="24"/>
        </w:rPr>
        <w:fldChar w:fldCharType="end"/>
      </w:r>
      <w:r w:rsidRPr="00C019F7">
        <w:rPr>
          <w:rFonts w:ascii="Times New Roman" w:eastAsia="TimesNewRomanPS-BoldMT" w:hAnsi="Times New Roman"/>
          <w:bCs/>
          <w:color w:val="000000" w:themeColor="text1"/>
          <w:sz w:val="24"/>
          <w:szCs w:val="24"/>
          <w:lang w:val="en-US"/>
        </w:rPr>
        <w:t xml:space="preserve">, </w:t>
      </w:r>
      <w:r w:rsidRPr="00020981">
        <w:rPr>
          <w:rFonts w:ascii="Times New Roman" w:eastAsia="TimesNewRomanPS-BoldMT" w:hAnsi="Times New Roman"/>
          <w:bCs/>
          <w:color w:val="000000" w:themeColor="text1"/>
          <w:sz w:val="24"/>
          <w:szCs w:val="24"/>
        </w:rPr>
        <w:fldChar w:fldCharType="begin"/>
      </w:r>
      <w:r w:rsidRPr="00C019F7">
        <w:rPr>
          <w:rFonts w:ascii="Times New Roman" w:eastAsia="TimesNewRomanPS-BoldMT" w:hAnsi="Times New Roman"/>
          <w:bCs/>
          <w:color w:val="000000" w:themeColor="text1"/>
          <w:sz w:val="24"/>
          <w:szCs w:val="24"/>
          <w:lang w:val="en-US"/>
        </w:rPr>
        <w:instrText xml:space="preserve"> REF _Ref6315366 \r \h  \* MERGEFORMAT </w:instrText>
      </w:r>
      <w:r w:rsidRPr="00020981">
        <w:rPr>
          <w:rFonts w:ascii="Times New Roman" w:eastAsia="TimesNewRomanPS-BoldMT" w:hAnsi="Times New Roman"/>
          <w:bCs/>
          <w:color w:val="000000" w:themeColor="text1"/>
          <w:sz w:val="24"/>
          <w:szCs w:val="24"/>
        </w:rPr>
        <w:fldChar w:fldCharType="separate"/>
      </w:r>
      <w:r w:rsidR="00C019F7">
        <w:rPr>
          <w:rFonts w:ascii="Times New Roman" w:eastAsia="TimesNewRomanPS-BoldMT" w:hAnsi="Times New Roman"/>
          <w:b/>
          <w:color w:val="000000" w:themeColor="text1"/>
          <w:sz w:val="24"/>
          <w:szCs w:val="24"/>
          <w:lang w:val="en-US"/>
        </w:rPr>
        <w:t>Error! Reference source not found.</w:t>
      </w:r>
      <w:r w:rsidRPr="00020981">
        <w:rPr>
          <w:rFonts w:ascii="Times New Roman" w:eastAsia="TimesNewRomanPS-BoldMT" w:hAnsi="Times New Roman"/>
          <w:bCs/>
          <w:color w:val="000000" w:themeColor="text1"/>
          <w:sz w:val="24"/>
          <w:szCs w:val="24"/>
        </w:rPr>
        <w:fldChar w:fldCharType="end"/>
      </w:r>
      <w:r w:rsidRPr="00C019F7">
        <w:rPr>
          <w:rFonts w:ascii="Times New Roman" w:eastAsia="TimesNewRomanPS-BoldMT" w:hAnsi="Times New Roman"/>
          <w:bCs/>
          <w:color w:val="000000" w:themeColor="text1"/>
          <w:sz w:val="24"/>
          <w:szCs w:val="24"/>
          <w:lang w:val="en-US"/>
        </w:rPr>
        <w:t xml:space="preserve">, </w:t>
      </w:r>
      <w:r w:rsidRPr="00020981">
        <w:rPr>
          <w:rFonts w:ascii="Times New Roman" w:eastAsia="TimesNewRomanPS-BoldMT" w:hAnsi="Times New Roman"/>
          <w:bCs/>
          <w:color w:val="000000" w:themeColor="text1"/>
          <w:sz w:val="24"/>
          <w:szCs w:val="24"/>
        </w:rPr>
        <w:fldChar w:fldCharType="begin"/>
      </w:r>
      <w:r w:rsidRPr="00C019F7">
        <w:rPr>
          <w:rFonts w:ascii="Times New Roman" w:eastAsia="TimesNewRomanPS-BoldMT" w:hAnsi="Times New Roman"/>
          <w:bCs/>
          <w:color w:val="000000" w:themeColor="text1"/>
          <w:sz w:val="24"/>
          <w:szCs w:val="24"/>
          <w:lang w:val="en-US"/>
        </w:rPr>
        <w:instrText xml:space="preserve"> REF _Ref6315945 \r \h  \* MERGEFORMAT </w:instrText>
      </w:r>
      <w:r w:rsidRPr="00020981">
        <w:rPr>
          <w:rFonts w:ascii="Times New Roman" w:eastAsia="TimesNewRomanPS-BoldMT" w:hAnsi="Times New Roman"/>
          <w:bCs/>
          <w:color w:val="000000" w:themeColor="text1"/>
          <w:sz w:val="24"/>
          <w:szCs w:val="24"/>
        </w:rPr>
        <w:fldChar w:fldCharType="separate"/>
      </w:r>
      <w:r w:rsidR="00C019F7">
        <w:rPr>
          <w:rFonts w:ascii="Times New Roman" w:eastAsia="TimesNewRomanPS-BoldMT" w:hAnsi="Times New Roman"/>
          <w:b/>
          <w:color w:val="000000" w:themeColor="text1"/>
          <w:sz w:val="24"/>
          <w:szCs w:val="24"/>
          <w:lang w:val="en-US"/>
        </w:rPr>
        <w:t>Error! Reference</w:t>
      </w:r>
      <w:r w:rsidR="00C019F7" w:rsidRPr="00C019F7">
        <w:rPr>
          <w:rFonts w:ascii="Times New Roman" w:eastAsia="TimesNewRomanPS-BoldMT" w:hAnsi="Times New Roman"/>
          <w:b/>
          <w:color w:val="000000" w:themeColor="text1"/>
          <w:sz w:val="24"/>
          <w:szCs w:val="24"/>
        </w:rPr>
        <w:t xml:space="preserve"> </w:t>
      </w:r>
      <w:r w:rsidR="00C019F7">
        <w:rPr>
          <w:rFonts w:ascii="Times New Roman" w:eastAsia="TimesNewRomanPS-BoldMT" w:hAnsi="Times New Roman"/>
          <w:b/>
          <w:color w:val="000000" w:themeColor="text1"/>
          <w:sz w:val="24"/>
          <w:szCs w:val="24"/>
          <w:lang w:val="en-US"/>
        </w:rPr>
        <w:t>source</w:t>
      </w:r>
      <w:r w:rsidR="00C019F7" w:rsidRPr="00C019F7">
        <w:rPr>
          <w:rFonts w:ascii="Times New Roman" w:eastAsia="TimesNewRomanPS-BoldMT" w:hAnsi="Times New Roman"/>
          <w:b/>
          <w:color w:val="000000" w:themeColor="text1"/>
          <w:sz w:val="24"/>
          <w:szCs w:val="24"/>
        </w:rPr>
        <w:t xml:space="preserve"> </w:t>
      </w:r>
      <w:r w:rsidR="00C019F7">
        <w:rPr>
          <w:rFonts w:ascii="Times New Roman" w:eastAsia="TimesNewRomanPS-BoldMT" w:hAnsi="Times New Roman"/>
          <w:b/>
          <w:color w:val="000000" w:themeColor="text1"/>
          <w:sz w:val="24"/>
          <w:szCs w:val="24"/>
          <w:lang w:val="en-US"/>
        </w:rPr>
        <w:t>not</w:t>
      </w:r>
      <w:r w:rsidR="00C019F7" w:rsidRPr="00C019F7">
        <w:rPr>
          <w:rFonts w:ascii="Times New Roman" w:eastAsia="TimesNewRomanPS-BoldMT" w:hAnsi="Times New Roman"/>
          <w:b/>
          <w:color w:val="000000" w:themeColor="text1"/>
          <w:sz w:val="24"/>
          <w:szCs w:val="24"/>
        </w:rPr>
        <w:t xml:space="preserve"> </w:t>
      </w:r>
      <w:r w:rsidR="00C019F7">
        <w:rPr>
          <w:rFonts w:ascii="Times New Roman" w:eastAsia="TimesNewRomanPS-BoldMT" w:hAnsi="Times New Roman"/>
          <w:b/>
          <w:color w:val="000000" w:themeColor="text1"/>
          <w:sz w:val="24"/>
          <w:szCs w:val="24"/>
          <w:lang w:val="en-US"/>
        </w:rPr>
        <w:t>found</w:t>
      </w:r>
      <w:r w:rsidR="00C019F7" w:rsidRPr="00C019F7">
        <w:rPr>
          <w:rFonts w:ascii="Times New Roman" w:eastAsia="TimesNewRomanPS-BoldMT" w:hAnsi="Times New Roman"/>
          <w:b/>
          <w:color w:val="000000" w:themeColor="text1"/>
          <w:sz w:val="24"/>
          <w:szCs w:val="24"/>
        </w:rPr>
        <w:t>.</w:t>
      </w:r>
      <w:r w:rsidRPr="00020981">
        <w:rPr>
          <w:rFonts w:ascii="Times New Roman" w:eastAsia="TimesNewRomanPS-BoldMT" w:hAnsi="Times New Roman"/>
          <w:bCs/>
          <w:color w:val="000000" w:themeColor="text1"/>
          <w:sz w:val="24"/>
          <w:szCs w:val="24"/>
        </w:rPr>
        <w:fldChar w:fldCharType="end"/>
      </w:r>
      <w:r w:rsidRPr="00020981">
        <w:rPr>
          <w:rFonts w:ascii="Times New Roman" w:eastAsia="TimesNewRomanPS-BoldMT" w:hAnsi="Times New Roman"/>
          <w:bCs/>
          <w:color w:val="000000" w:themeColor="text1"/>
          <w:sz w:val="24"/>
          <w:szCs w:val="24"/>
        </w:rPr>
        <w:t>].</w:t>
      </w:r>
    </w:p>
    <w:p w14:paraId="626C8030" w14:textId="77777777" w:rsidR="00020981" w:rsidRPr="00020981" w:rsidRDefault="00020981" w:rsidP="00A232B4">
      <w:pPr>
        <w:autoSpaceDE w:val="0"/>
        <w:autoSpaceDN w:val="0"/>
        <w:adjustRightInd w:val="0"/>
        <w:spacing w:after="0" w:line="240" w:lineRule="auto"/>
        <w:ind w:firstLine="709"/>
        <w:rPr>
          <w:rFonts w:ascii="Times New Roman" w:eastAsia="TimesNewRomanPS-BoldMT" w:hAnsi="Times New Roman"/>
          <w:bCs/>
          <w:color w:val="000000" w:themeColor="text1"/>
          <w:sz w:val="24"/>
          <w:szCs w:val="24"/>
        </w:rPr>
      </w:pPr>
    </w:p>
    <w:p w14:paraId="777E923E" w14:textId="77777777" w:rsidR="00020981" w:rsidRPr="00020981" w:rsidRDefault="00020981" w:rsidP="00A232B4">
      <w:pPr>
        <w:autoSpaceDE w:val="0"/>
        <w:autoSpaceDN w:val="0"/>
        <w:adjustRightInd w:val="0"/>
        <w:spacing w:after="0" w:line="240" w:lineRule="auto"/>
        <w:jc w:val="both"/>
        <w:rPr>
          <w:rFonts w:ascii="Times New Roman" w:eastAsia="TimesNewRomanPS-BoldMT" w:hAnsi="Times New Roman"/>
          <w:b/>
          <w:bCs/>
          <w:color w:val="000000" w:themeColor="text1"/>
          <w:sz w:val="24"/>
          <w:szCs w:val="24"/>
        </w:rPr>
      </w:pPr>
      <w:bookmarkStart w:id="67" w:name="_Toc10550597"/>
      <w:r w:rsidRPr="00020981">
        <w:rPr>
          <w:rFonts w:ascii="Times New Roman" w:eastAsia="TimesNewRomanPS-BoldMT" w:hAnsi="Times New Roman"/>
          <w:b/>
          <w:bCs/>
          <w:color w:val="000000" w:themeColor="text1"/>
          <w:sz w:val="24"/>
          <w:szCs w:val="24"/>
        </w:rPr>
        <w:lastRenderedPageBreak/>
        <w:t xml:space="preserve">Рисунок </w:t>
      </w:r>
      <w:r w:rsidR="00A232B4">
        <w:rPr>
          <w:rFonts w:ascii="Times New Roman" w:eastAsia="TimesNewRomanPS-BoldMT" w:hAnsi="Times New Roman"/>
          <w:b/>
          <w:bCs/>
          <w:color w:val="000000" w:themeColor="text1"/>
          <w:sz w:val="24"/>
          <w:szCs w:val="24"/>
        </w:rPr>
        <w:t>1.1.</w:t>
      </w:r>
      <w:r w:rsidRPr="00020981">
        <w:rPr>
          <w:rFonts w:ascii="Times New Roman" w:eastAsia="TimesNewRomanPS-BoldMT" w:hAnsi="Times New Roman"/>
          <w:b/>
          <w:bCs/>
          <w:color w:val="000000" w:themeColor="text1"/>
          <w:sz w:val="24"/>
          <w:szCs w:val="24"/>
        </w:rPr>
        <w:t xml:space="preserve"> </w:t>
      </w:r>
      <w:r w:rsidRPr="00A232B4">
        <w:rPr>
          <w:rFonts w:ascii="Times New Roman" w:eastAsia="TimesNewRomanPS-BoldMT" w:hAnsi="Times New Roman"/>
          <w:bCs/>
          <w:color w:val="000000" w:themeColor="text1"/>
          <w:sz w:val="24"/>
          <w:szCs w:val="24"/>
        </w:rPr>
        <w:t>Кривые «плазменная концентрация ривароксабана/время» у здоровых добровольцев (n=16) и пациентов с легкой (класс А по шкале Чайлд-Пью, n=8) или умеренной (класс В по шкале Чайлд- Пью, n=8) почечной недостаточностью</w:t>
      </w:r>
      <w:bookmarkEnd w:id="67"/>
    </w:p>
    <w:p w14:paraId="4DBD4870" w14:textId="77777777" w:rsidR="00020981" w:rsidRPr="00020981" w:rsidRDefault="00020981" w:rsidP="00A232B4">
      <w:pPr>
        <w:keepNext/>
        <w:spacing w:after="0" w:line="240" w:lineRule="auto"/>
        <w:rPr>
          <w:rFonts w:ascii="Times New Roman" w:hAnsi="Times New Roman"/>
          <w:sz w:val="24"/>
          <w:szCs w:val="24"/>
        </w:rPr>
      </w:pPr>
      <w:r w:rsidRPr="00020981">
        <w:rPr>
          <w:rFonts w:ascii="Times New Roman" w:hAnsi="Times New Roman"/>
          <w:noProof/>
          <w:sz w:val="24"/>
          <w:szCs w:val="24"/>
          <w:lang w:eastAsia="ru-RU"/>
        </w:rPr>
        <w:drawing>
          <wp:inline distT="0" distB="0" distL="0" distR="0" wp14:anchorId="28ACC1BC" wp14:editId="0691240A">
            <wp:extent cx="3211032" cy="2304263"/>
            <wp:effectExtent l="0" t="0" r="889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73615" t="32651" r="9770" b="29819"/>
                    <a:stretch/>
                  </pic:blipFill>
                  <pic:spPr bwMode="auto">
                    <a:xfrm>
                      <a:off x="0" y="0"/>
                      <a:ext cx="3211032" cy="2304263"/>
                    </a:xfrm>
                    <a:prstGeom prst="rect">
                      <a:avLst/>
                    </a:prstGeom>
                    <a:ln>
                      <a:noFill/>
                    </a:ln>
                    <a:extLst>
                      <a:ext uri="{53640926-AAD7-44D8-BBD7-CCE9431645EC}">
                        <a14:shadowObscured xmlns:a14="http://schemas.microsoft.com/office/drawing/2010/main"/>
                      </a:ext>
                    </a:extLst>
                  </pic:spPr>
                </pic:pic>
              </a:graphicData>
            </a:graphic>
          </wp:inline>
        </w:drawing>
      </w:r>
    </w:p>
    <w:p w14:paraId="7190CA86" w14:textId="77777777" w:rsidR="00020981" w:rsidRPr="00A232B4" w:rsidRDefault="00020981" w:rsidP="00A232B4">
      <w:pPr>
        <w:spacing w:after="0" w:line="240" w:lineRule="auto"/>
        <w:rPr>
          <w:rFonts w:ascii="Times New Roman" w:hAnsi="Times New Roman"/>
          <w:sz w:val="20"/>
          <w:szCs w:val="24"/>
        </w:rPr>
      </w:pPr>
      <w:r w:rsidRPr="00A232B4">
        <w:rPr>
          <w:rFonts w:ascii="Times New Roman" w:hAnsi="Times New Roman"/>
          <w:sz w:val="20"/>
          <w:szCs w:val="24"/>
        </w:rPr>
        <w:t>*▲ - здоровые добровольцы; ■ - легкая почечная недостаточность;● - умеренная почечная недостаточность.</w:t>
      </w:r>
    </w:p>
    <w:p w14:paraId="5AB66EB7" w14:textId="77777777" w:rsidR="00020981" w:rsidRPr="00020981" w:rsidRDefault="00020981" w:rsidP="00A232B4">
      <w:pPr>
        <w:autoSpaceDE w:val="0"/>
        <w:autoSpaceDN w:val="0"/>
        <w:adjustRightInd w:val="0"/>
        <w:spacing w:after="0" w:line="240" w:lineRule="auto"/>
        <w:ind w:firstLine="709"/>
        <w:rPr>
          <w:rFonts w:ascii="Times New Roman" w:eastAsia="TimesNewRomanPS-BoldMT" w:hAnsi="Times New Roman"/>
          <w:bCs/>
          <w:color w:val="000000" w:themeColor="text1"/>
          <w:sz w:val="24"/>
          <w:szCs w:val="24"/>
        </w:rPr>
      </w:pPr>
    </w:p>
    <w:p w14:paraId="23C23C06" w14:textId="77777777" w:rsidR="00020981" w:rsidRPr="00020981" w:rsidRDefault="00020981" w:rsidP="00A232B4">
      <w:pPr>
        <w:spacing w:after="0" w:line="240" w:lineRule="auto"/>
        <w:ind w:firstLine="709"/>
        <w:rPr>
          <w:rFonts w:ascii="Times New Roman" w:hAnsi="Times New Roman"/>
          <w:b/>
          <w:i/>
          <w:sz w:val="24"/>
          <w:szCs w:val="24"/>
        </w:rPr>
      </w:pPr>
      <w:r w:rsidRPr="00020981">
        <w:rPr>
          <w:rFonts w:ascii="Times New Roman" w:hAnsi="Times New Roman"/>
          <w:b/>
          <w:i/>
          <w:sz w:val="24"/>
          <w:szCs w:val="24"/>
        </w:rPr>
        <w:t>Фармакокинетика у пациентов с нарушением функции почек</w:t>
      </w:r>
    </w:p>
    <w:p w14:paraId="6D8567FA" w14:textId="77777777" w:rsidR="00020981" w:rsidRDefault="00020981" w:rsidP="00A232B4">
      <w:pPr>
        <w:autoSpaceDE w:val="0"/>
        <w:autoSpaceDN w:val="0"/>
        <w:adjustRightInd w:val="0"/>
        <w:spacing w:after="0" w:line="240" w:lineRule="auto"/>
        <w:ind w:firstLine="709"/>
        <w:jc w:val="both"/>
        <w:rPr>
          <w:rFonts w:ascii="Times New Roman" w:eastAsia="TimesNewRomanPS-BoldMT" w:hAnsi="Times New Roman"/>
          <w:bCs/>
          <w:color w:val="000000" w:themeColor="text1"/>
          <w:sz w:val="24"/>
          <w:szCs w:val="24"/>
        </w:rPr>
      </w:pPr>
      <w:r w:rsidRPr="00020981">
        <w:rPr>
          <w:rFonts w:ascii="Times New Roman" w:eastAsia="TimesNewRomanPS-BoldMT" w:hAnsi="Times New Roman"/>
          <w:bCs/>
          <w:color w:val="000000" w:themeColor="text1"/>
          <w:sz w:val="24"/>
          <w:szCs w:val="24"/>
        </w:rPr>
        <w:t>Влияние однократной дозы 10 мг ривароксабана на ингибирование активности Xa фактора и на пролонгирование протромбинового времени у здоровых добровольцев и пациентов с легкой или умеренной почечной недостаточностью пре</w:t>
      </w:r>
      <w:r w:rsidR="00A232B4">
        <w:rPr>
          <w:rFonts w:ascii="Times New Roman" w:eastAsia="TimesNewRomanPS-BoldMT" w:hAnsi="Times New Roman"/>
          <w:bCs/>
          <w:color w:val="000000" w:themeColor="text1"/>
          <w:sz w:val="24"/>
          <w:szCs w:val="24"/>
        </w:rPr>
        <w:t>дставлено ниже на рисунке 1.2.</w:t>
      </w:r>
    </w:p>
    <w:p w14:paraId="31F2CBB2" w14:textId="77777777" w:rsidR="00A232B4" w:rsidRPr="00020981" w:rsidRDefault="00A232B4" w:rsidP="00A232B4">
      <w:pPr>
        <w:autoSpaceDE w:val="0"/>
        <w:autoSpaceDN w:val="0"/>
        <w:adjustRightInd w:val="0"/>
        <w:spacing w:after="0" w:line="240" w:lineRule="auto"/>
        <w:ind w:firstLine="709"/>
        <w:jc w:val="both"/>
        <w:rPr>
          <w:rFonts w:ascii="Times New Roman" w:eastAsia="TimesNewRomanPS-BoldMT" w:hAnsi="Times New Roman"/>
          <w:bCs/>
          <w:color w:val="000000" w:themeColor="text1"/>
          <w:sz w:val="24"/>
          <w:szCs w:val="24"/>
        </w:rPr>
      </w:pPr>
    </w:p>
    <w:p w14:paraId="4A7D3877" w14:textId="77777777" w:rsidR="00020981" w:rsidRDefault="00A232B4" w:rsidP="00A232B4">
      <w:pPr>
        <w:autoSpaceDE w:val="0"/>
        <w:autoSpaceDN w:val="0"/>
        <w:adjustRightInd w:val="0"/>
        <w:spacing w:after="0" w:line="240" w:lineRule="auto"/>
        <w:jc w:val="both"/>
        <w:rPr>
          <w:rFonts w:ascii="Times New Roman" w:eastAsia="TimesNewRomanPS-BoldMT" w:hAnsi="Times New Roman"/>
          <w:bCs/>
          <w:color w:val="000000" w:themeColor="text1"/>
          <w:sz w:val="24"/>
          <w:szCs w:val="24"/>
        </w:rPr>
      </w:pPr>
      <w:bookmarkStart w:id="68" w:name="_Toc10550598"/>
      <w:r>
        <w:rPr>
          <w:rFonts w:ascii="Times New Roman" w:eastAsia="TimesNewRomanPS-BoldMT" w:hAnsi="Times New Roman"/>
          <w:b/>
          <w:bCs/>
          <w:color w:val="000000" w:themeColor="text1"/>
          <w:sz w:val="24"/>
          <w:szCs w:val="24"/>
        </w:rPr>
        <w:t>Рисунок 1.2.</w:t>
      </w:r>
      <w:r w:rsidR="00020981" w:rsidRPr="00020981">
        <w:rPr>
          <w:rFonts w:ascii="Times New Roman" w:eastAsia="TimesNewRomanPS-BoldMT" w:hAnsi="Times New Roman"/>
          <w:b/>
          <w:bCs/>
          <w:color w:val="000000" w:themeColor="text1"/>
          <w:sz w:val="24"/>
          <w:szCs w:val="24"/>
        </w:rPr>
        <w:t xml:space="preserve"> </w:t>
      </w:r>
      <w:r w:rsidR="00020981" w:rsidRPr="00A232B4">
        <w:rPr>
          <w:rFonts w:ascii="Times New Roman" w:eastAsia="TimesNewRomanPS-BoldMT" w:hAnsi="Times New Roman"/>
          <w:bCs/>
          <w:color w:val="000000" w:themeColor="text1"/>
          <w:sz w:val="24"/>
          <w:szCs w:val="24"/>
        </w:rPr>
        <w:t>Влияние однократной дозы 10 мг ривароксабана (А) на ингибирование активности Xa фактора и (В) на пролонгирование протромбинового времени у здоровых добровольцев (n=16) и пациентов с легкой (класс А по шкале Чайлд-Пью, n=8) или умеренной (класс В по шкале Чайлд-Пью, n=8) почечной недостаточностью</w:t>
      </w:r>
      <w:bookmarkEnd w:id="68"/>
      <w:r>
        <w:rPr>
          <w:rFonts w:ascii="Times New Roman" w:eastAsia="TimesNewRomanPS-BoldMT" w:hAnsi="Times New Roman"/>
          <w:bCs/>
          <w:color w:val="000000" w:themeColor="text1"/>
          <w:sz w:val="24"/>
          <w:szCs w:val="24"/>
        </w:rPr>
        <w:t>.</w:t>
      </w:r>
    </w:p>
    <w:p w14:paraId="40EC0E0A" w14:textId="77777777" w:rsidR="00A232B4" w:rsidRPr="00A232B4" w:rsidRDefault="00A232B4" w:rsidP="00A232B4">
      <w:pPr>
        <w:autoSpaceDE w:val="0"/>
        <w:autoSpaceDN w:val="0"/>
        <w:adjustRightInd w:val="0"/>
        <w:spacing w:after="0" w:line="240" w:lineRule="auto"/>
        <w:jc w:val="both"/>
        <w:rPr>
          <w:rFonts w:ascii="Times New Roman" w:eastAsia="TimesNewRomanPS-BoldMT" w:hAnsi="Times New Roman"/>
          <w:bCs/>
          <w:color w:val="000000" w:themeColor="text1"/>
          <w:sz w:val="24"/>
          <w:szCs w:val="24"/>
        </w:rPr>
      </w:pPr>
      <w:r>
        <w:rPr>
          <w:noProof/>
          <w:lang w:eastAsia="ru-RU"/>
        </w:rPr>
        <w:drawing>
          <wp:inline distT="0" distB="0" distL="0" distR="0" wp14:anchorId="3CAFBEC2" wp14:editId="3D35ECD9">
            <wp:extent cx="2891782" cy="2548466"/>
            <wp:effectExtent l="0" t="0" r="444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0471" cy="2556123"/>
                    </a:xfrm>
                    <a:prstGeom prst="rect">
                      <a:avLst/>
                    </a:prstGeom>
                  </pic:spPr>
                </pic:pic>
              </a:graphicData>
            </a:graphic>
          </wp:inline>
        </w:drawing>
      </w:r>
      <w:r w:rsidRPr="00A232B4">
        <w:rPr>
          <w:noProof/>
          <w:lang w:eastAsia="ru-RU"/>
        </w:rPr>
        <w:t xml:space="preserve"> </w:t>
      </w:r>
      <w:r>
        <w:rPr>
          <w:noProof/>
          <w:lang w:eastAsia="ru-RU"/>
        </w:rPr>
        <w:drawing>
          <wp:inline distT="0" distB="0" distL="0" distR="0" wp14:anchorId="58CC088A" wp14:editId="26706974">
            <wp:extent cx="2948337" cy="2404533"/>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2578" cy="2407992"/>
                    </a:xfrm>
                    <a:prstGeom prst="rect">
                      <a:avLst/>
                    </a:prstGeom>
                  </pic:spPr>
                </pic:pic>
              </a:graphicData>
            </a:graphic>
          </wp:inline>
        </w:drawing>
      </w:r>
    </w:p>
    <w:p w14:paraId="3AE3632F" w14:textId="77777777" w:rsidR="00020981" w:rsidRPr="00A232B4" w:rsidRDefault="00020981" w:rsidP="00A232B4">
      <w:pPr>
        <w:spacing w:after="0" w:line="240" w:lineRule="auto"/>
        <w:rPr>
          <w:rFonts w:ascii="Times New Roman" w:hAnsi="Times New Roman"/>
          <w:sz w:val="20"/>
          <w:szCs w:val="20"/>
        </w:rPr>
      </w:pPr>
      <w:r w:rsidRPr="00A232B4">
        <w:rPr>
          <w:rFonts w:ascii="Times New Roman" w:hAnsi="Times New Roman"/>
          <w:sz w:val="20"/>
          <w:szCs w:val="20"/>
        </w:rPr>
        <w:t>*▲ - здоровые добровольцы; ■ - легкая почечная недостаточность;● - умеренная почечная недостаточность.</w:t>
      </w:r>
    </w:p>
    <w:p w14:paraId="4060DBD7" w14:textId="77777777" w:rsidR="00A232B4" w:rsidRDefault="00A232B4" w:rsidP="00A232B4">
      <w:pPr>
        <w:autoSpaceDE w:val="0"/>
        <w:autoSpaceDN w:val="0"/>
        <w:adjustRightInd w:val="0"/>
        <w:spacing w:after="0" w:line="240" w:lineRule="auto"/>
        <w:ind w:firstLine="709"/>
        <w:rPr>
          <w:rFonts w:ascii="Times New Roman" w:eastAsia="TimesNewRomanPS-BoldMT" w:hAnsi="Times New Roman"/>
          <w:bCs/>
          <w:color w:val="000000" w:themeColor="text1"/>
          <w:sz w:val="24"/>
          <w:szCs w:val="24"/>
        </w:rPr>
      </w:pPr>
    </w:p>
    <w:p w14:paraId="5EDE91CF" w14:textId="4CBB27F4" w:rsidR="00020981" w:rsidRPr="00020981" w:rsidRDefault="00020981" w:rsidP="00A232B4">
      <w:pPr>
        <w:autoSpaceDE w:val="0"/>
        <w:autoSpaceDN w:val="0"/>
        <w:adjustRightInd w:val="0"/>
        <w:spacing w:after="0" w:line="240" w:lineRule="auto"/>
        <w:ind w:firstLine="709"/>
        <w:jc w:val="both"/>
        <w:rPr>
          <w:rFonts w:ascii="Times New Roman" w:eastAsia="TimesNewRomanPS-BoldMT" w:hAnsi="Times New Roman"/>
          <w:bCs/>
          <w:color w:val="000000" w:themeColor="text1"/>
          <w:sz w:val="24"/>
          <w:szCs w:val="24"/>
        </w:rPr>
      </w:pPr>
      <w:r w:rsidRPr="00020981">
        <w:rPr>
          <w:rFonts w:ascii="Times New Roman" w:eastAsia="TimesNewRomanPS-BoldMT" w:hAnsi="Times New Roman"/>
          <w:bCs/>
          <w:color w:val="000000" w:themeColor="text1"/>
          <w:sz w:val="24"/>
          <w:szCs w:val="24"/>
        </w:rPr>
        <w:t>Концентрация ривароксабана в плазме обратно пропорционально коррелируют с клиренсом креатинина у больных с нарушенной функцией почек [</w:t>
      </w:r>
      <w:r w:rsidRPr="00020981">
        <w:rPr>
          <w:rFonts w:ascii="Times New Roman" w:eastAsia="TimesNewRomanPS-BoldMT" w:hAnsi="Times New Roman"/>
          <w:bCs/>
          <w:color w:val="000000" w:themeColor="text1"/>
          <w:sz w:val="24"/>
          <w:szCs w:val="24"/>
        </w:rPr>
        <w:fldChar w:fldCharType="begin"/>
      </w:r>
      <w:r w:rsidRPr="00020981">
        <w:rPr>
          <w:rFonts w:ascii="Times New Roman" w:eastAsia="TimesNewRomanPS-BoldMT" w:hAnsi="Times New Roman"/>
          <w:bCs/>
          <w:color w:val="000000" w:themeColor="text1"/>
          <w:sz w:val="24"/>
          <w:szCs w:val="24"/>
        </w:rPr>
        <w:instrText xml:space="preserve"> REF _Ref6315773 \r \h  \* MERGEFORMAT </w:instrText>
      </w:r>
      <w:r w:rsidRPr="00020981">
        <w:rPr>
          <w:rFonts w:ascii="Times New Roman" w:eastAsia="TimesNewRomanPS-BoldMT" w:hAnsi="Times New Roman"/>
          <w:bCs/>
          <w:color w:val="000000" w:themeColor="text1"/>
          <w:sz w:val="24"/>
          <w:szCs w:val="24"/>
        </w:rPr>
        <w:fldChar w:fldCharType="separate"/>
      </w:r>
      <w:r w:rsidR="00C019F7">
        <w:rPr>
          <w:rFonts w:ascii="Times New Roman" w:eastAsia="TimesNewRomanPS-BoldMT" w:hAnsi="Times New Roman"/>
          <w:b/>
          <w:color w:val="000000" w:themeColor="text1"/>
          <w:sz w:val="24"/>
          <w:szCs w:val="24"/>
          <w:lang w:val="en-US"/>
        </w:rPr>
        <w:t>Error</w:t>
      </w:r>
      <w:r w:rsidR="00C019F7" w:rsidRPr="00C019F7">
        <w:rPr>
          <w:rFonts w:ascii="Times New Roman" w:eastAsia="TimesNewRomanPS-BoldMT" w:hAnsi="Times New Roman"/>
          <w:b/>
          <w:color w:val="000000" w:themeColor="text1"/>
          <w:sz w:val="24"/>
          <w:szCs w:val="24"/>
        </w:rPr>
        <w:t xml:space="preserve">! </w:t>
      </w:r>
      <w:r w:rsidR="00C019F7">
        <w:rPr>
          <w:rFonts w:ascii="Times New Roman" w:eastAsia="TimesNewRomanPS-BoldMT" w:hAnsi="Times New Roman"/>
          <w:b/>
          <w:color w:val="000000" w:themeColor="text1"/>
          <w:sz w:val="24"/>
          <w:szCs w:val="24"/>
          <w:lang w:val="en-US"/>
        </w:rPr>
        <w:t>Reference</w:t>
      </w:r>
      <w:r w:rsidR="00C019F7" w:rsidRPr="00C019F7">
        <w:rPr>
          <w:rFonts w:ascii="Times New Roman" w:eastAsia="TimesNewRomanPS-BoldMT" w:hAnsi="Times New Roman"/>
          <w:b/>
          <w:color w:val="000000" w:themeColor="text1"/>
          <w:sz w:val="24"/>
          <w:szCs w:val="24"/>
        </w:rPr>
        <w:t xml:space="preserve"> </w:t>
      </w:r>
      <w:r w:rsidR="00C019F7">
        <w:rPr>
          <w:rFonts w:ascii="Times New Roman" w:eastAsia="TimesNewRomanPS-BoldMT" w:hAnsi="Times New Roman"/>
          <w:b/>
          <w:color w:val="000000" w:themeColor="text1"/>
          <w:sz w:val="24"/>
          <w:szCs w:val="24"/>
          <w:lang w:val="en-US"/>
        </w:rPr>
        <w:t>source</w:t>
      </w:r>
      <w:r w:rsidR="00C019F7" w:rsidRPr="00C019F7">
        <w:rPr>
          <w:rFonts w:ascii="Times New Roman" w:eastAsia="TimesNewRomanPS-BoldMT" w:hAnsi="Times New Roman"/>
          <w:b/>
          <w:color w:val="000000" w:themeColor="text1"/>
          <w:sz w:val="24"/>
          <w:szCs w:val="24"/>
        </w:rPr>
        <w:t xml:space="preserve"> </w:t>
      </w:r>
      <w:r w:rsidR="00C019F7">
        <w:rPr>
          <w:rFonts w:ascii="Times New Roman" w:eastAsia="TimesNewRomanPS-BoldMT" w:hAnsi="Times New Roman"/>
          <w:b/>
          <w:color w:val="000000" w:themeColor="text1"/>
          <w:sz w:val="24"/>
          <w:szCs w:val="24"/>
          <w:lang w:val="en-US"/>
        </w:rPr>
        <w:t>not</w:t>
      </w:r>
      <w:r w:rsidR="00C019F7" w:rsidRPr="00C019F7">
        <w:rPr>
          <w:rFonts w:ascii="Times New Roman" w:eastAsia="TimesNewRomanPS-BoldMT" w:hAnsi="Times New Roman"/>
          <w:b/>
          <w:color w:val="000000" w:themeColor="text1"/>
          <w:sz w:val="24"/>
          <w:szCs w:val="24"/>
        </w:rPr>
        <w:t xml:space="preserve"> </w:t>
      </w:r>
      <w:r w:rsidR="00C019F7">
        <w:rPr>
          <w:rFonts w:ascii="Times New Roman" w:eastAsia="TimesNewRomanPS-BoldMT" w:hAnsi="Times New Roman"/>
          <w:b/>
          <w:color w:val="000000" w:themeColor="text1"/>
          <w:sz w:val="24"/>
          <w:szCs w:val="24"/>
          <w:lang w:val="en-US"/>
        </w:rPr>
        <w:t>found</w:t>
      </w:r>
      <w:r w:rsidR="00C019F7" w:rsidRPr="00C019F7">
        <w:rPr>
          <w:rFonts w:ascii="Times New Roman" w:eastAsia="TimesNewRomanPS-BoldMT" w:hAnsi="Times New Roman"/>
          <w:b/>
          <w:color w:val="000000" w:themeColor="text1"/>
          <w:sz w:val="24"/>
          <w:szCs w:val="24"/>
        </w:rPr>
        <w:t>.</w:t>
      </w:r>
      <w:r w:rsidRPr="00020981">
        <w:rPr>
          <w:rFonts w:ascii="Times New Roman" w:eastAsia="TimesNewRomanPS-BoldMT" w:hAnsi="Times New Roman"/>
          <w:bCs/>
          <w:color w:val="000000" w:themeColor="text1"/>
          <w:sz w:val="24"/>
          <w:szCs w:val="24"/>
        </w:rPr>
        <w:fldChar w:fldCharType="end"/>
      </w:r>
      <w:r w:rsidRPr="00020981">
        <w:rPr>
          <w:rFonts w:ascii="Times New Roman" w:eastAsia="TimesNewRomanPS-BoldMT" w:hAnsi="Times New Roman"/>
          <w:bCs/>
          <w:color w:val="000000" w:themeColor="text1"/>
          <w:sz w:val="24"/>
          <w:szCs w:val="24"/>
        </w:rPr>
        <w:t>].</w:t>
      </w:r>
    </w:p>
    <w:p w14:paraId="1B8C8FB6" w14:textId="0F1ACE84" w:rsidR="00020981" w:rsidRPr="00020981" w:rsidRDefault="00020981" w:rsidP="00A232B4">
      <w:pPr>
        <w:autoSpaceDE w:val="0"/>
        <w:autoSpaceDN w:val="0"/>
        <w:adjustRightInd w:val="0"/>
        <w:spacing w:after="0" w:line="240" w:lineRule="auto"/>
        <w:ind w:firstLine="709"/>
        <w:jc w:val="both"/>
        <w:rPr>
          <w:rFonts w:ascii="Times New Roman" w:eastAsia="TimesNewRomanPS-BoldMT" w:hAnsi="Times New Roman"/>
          <w:bCs/>
          <w:color w:val="000000" w:themeColor="text1"/>
          <w:sz w:val="24"/>
          <w:szCs w:val="24"/>
        </w:rPr>
      </w:pPr>
      <w:r w:rsidRPr="00020981">
        <w:rPr>
          <w:rFonts w:ascii="Times New Roman" w:eastAsia="TimesNewRomanPS-BoldMT" w:hAnsi="Times New Roman"/>
          <w:bCs/>
          <w:color w:val="000000" w:themeColor="text1"/>
          <w:sz w:val="24"/>
          <w:szCs w:val="24"/>
        </w:rPr>
        <w:t xml:space="preserve">У пациентов с умеренно выраженной почечной недостаточностью максимальная концентрация ривароксабана в сыворотке крови на 25-30% выше, чем у обследованных с </w:t>
      </w:r>
      <w:r w:rsidRPr="00020981">
        <w:rPr>
          <w:rFonts w:ascii="Times New Roman" w:eastAsia="TimesNewRomanPS-BoldMT" w:hAnsi="Times New Roman"/>
          <w:bCs/>
          <w:color w:val="000000" w:themeColor="text1"/>
          <w:sz w:val="24"/>
          <w:szCs w:val="24"/>
        </w:rPr>
        <w:lastRenderedPageBreak/>
        <w:t>сохранной функцией почек [</w:t>
      </w:r>
      <w:r w:rsidRPr="00020981">
        <w:rPr>
          <w:rFonts w:ascii="Times New Roman" w:eastAsia="TimesNewRomanPS-BoldMT" w:hAnsi="Times New Roman"/>
          <w:bCs/>
          <w:color w:val="000000" w:themeColor="text1"/>
          <w:sz w:val="24"/>
          <w:szCs w:val="24"/>
        </w:rPr>
        <w:fldChar w:fldCharType="begin"/>
      </w:r>
      <w:r w:rsidRPr="00020981">
        <w:rPr>
          <w:rFonts w:ascii="Times New Roman" w:eastAsia="TimesNewRomanPS-BoldMT" w:hAnsi="Times New Roman"/>
          <w:bCs/>
          <w:color w:val="000000" w:themeColor="text1"/>
          <w:sz w:val="24"/>
          <w:szCs w:val="24"/>
        </w:rPr>
        <w:instrText xml:space="preserve"> REF _Ref6315773 \r \h  \* MERGEFORMAT </w:instrText>
      </w:r>
      <w:r w:rsidRPr="00020981">
        <w:rPr>
          <w:rFonts w:ascii="Times New Roman" w:eastAsia="TimesNewRomanPS-BoldMT" w:hAnsi="Times New Roman"/>
          <w:bCs/>
          <w:color w:val="000000" w:themeColor="text1"/>
          <w:sz w:val="24"/>
          <w:szCs w:val="24"/>
        </w:rPr>
        <w:fldChar w:fldCharType="separate"/>
      </w:r>
      <w:r w:rsidR="00C019F7">
        <w:rPr>
          <w:rFonts w:ascii="Times New Roman" w:eastAsia="TimesNewRomanPS-BoldMT" w:hAnsi="Times New Roman"/>
          <w:b/>
          <w:color w:val="000000" w:themeColor="text1"/>
          <w:sz w:val="24"/>
          <w:szCs w:val="24"/>
          <w:lang w:val="en-US"/>
        </w:rPr>
        <w:t>Error</w:t>
      </w:r>
      <w:r w:rsidR="00C019F7" w:rsidRPr="00C019F7">
        <w:rPr>
          <w:rFonts w:ascii="Times New Roman" w:eastAsia="TimesNewRomanPS-BoldMT" w:hAnsi="Times New Roman"/>
          <w:b/>
          <w:color w:val="000000" w:themeColor="text1"/>
          <w:sz w:val="24"/>
          <w:szCs w:val="24"/>
        </w:rPr>
        <w:t xml:space="preserve">! </w:t>
      </w:r>
      <w:r w:rsidR="00C019F7">
        <w:rPr>
          <w:rFonts w:ascii="Times New Roman" w:eastAsia="TimesNewRomanPS-BoldMT" w:hAnsi="Times New Roman"/>
          <w:b/>
          <w:color w:val="000000" w:themeColor="text1"/>
          <w:sz w:val="24"/>
          <w:szCs w:val="24"/>
          <w:lang w:val="en-US"/>
        </w:rPr>
        <w:t>Reference</w:t>
      </w:r>
      <w:r w:rsidR="00C019F7" w:rsidRPr="00C019F7">
        <w:rPr>
          <w:rFonts w:ascii="Times New Roman" w:eastAsia="TimesNewRomanPS-BoldMT" w:hAnsi="Times New Roman"/>
          <w:b/>
          <w:color w:val="000000" w:themeColor="text1"/>
          <w:sz w:val="24"/>
          <w:szCs w:val="24"/>
        </w:rPr>
        <w:t xml:space="preserve"> </w:t>
      </w:r>
      <w:r w:rsidR="00C019F7">
        <w:rPr>
          <w:rFonts w:ascii="Times New Roman" w:eastAsia="TimesNewRomanPS-BoldMT" w:hAnsi="Times New Roman"/>
          <w:b/>
          <w:color w:val="000000" w:themeColor="text1"/>
          <w:sz w:val="24"/>
          <w:szCs w:val="24"/>
          <w:lang w:val="en-US"/>
        </w:rPr>
        <w:t>source</w:t>
      </w:r>
      <w:r w:rsidR="00C019F7" w:rsidRPr="00C019F7">
        <w:rPr>
          <w:rFonts w:ascii="Times New Roman" w:eastAsia="TimesNewRomanPS-BoldMT" w:hAnsi="Times New Roman"/>
          <w:b/>
          <w:color w:val="000000" w:themeColor="text1"/>
          <w:sz w:val="24"/>
          <w:szCs w:val="24"/>
        </w:rPr>
        <w:t xml:space="preserve"> </w:t>
      </w:r>
      <w:r w:rsidR="00C019F7">
        <w:rPr>
          <w:rFonts w:ascii="Times New Roman" w:eastAsia="TimesNewRomanPS-BoldMT" w:hAnsi="Times New Roman"/>
          <w:b/>
          <w:color w:val="000000" w:themeColor="text1"/>
          <w:sz w:val="24"/>
          <w:szCs w:val="24"/>
          <w:lang w:val="en-US"/>
        </w:rPr>
        <w:t>not</w:t>
      </w:r>
      <w:r w:rsidR="00C019F7" w:rsidRPr="00C019F7">
        <w:rPr>
          <w:rFonts w:ascii="Times New Roman" w:eastAsia="TimesNewRomanPS-BoldMT" w:hAnsi="Times New Roman"/>
          <w:b/>
          <w:color w:val="000000" w:themeColor="text1"/>
          <w:sz w:val="24"/>
          <w:szCs w:val="24"/>
        </w:rPr>
        <w:t xml:space="preserve"> </w:t>
      </w:r>
      <w:r w:rsidR="00C019F7">
        <w:rPr>
          <w:rFonts w:ascii="Times New Roman" w:eastAsia="TimesNewRomanPS-BoldMT" w:hAnsi="Times New Roman"/>
          <w:b/>
          <w:color w:val="000000" w:themeColor="text1"/>
          <w:sz w:val="24"/>
          <w:szCs w:val="24"/>
          <w:lang w:val="en-US"/>
        </w:rPr>
        <w:t>found</w:t>
      </w:r>
      <w:r w:rsidR="00C019F7" w:rsidRPr="00C019F7">
        <w:rPr>
          <w:rFonts w:ascii="Times New Roman" w:eastAsia="TimesNewRomanPS-BoldMT" w:hAnsi="Times New Roman"/>
          <w:b/>
          <w:color w:val="000000" w:themeColor="text1"/>
          <w:sz w:val="24"/>
          <w:szCs w:val="24"/>
        </w:rPr>
        <w:t>.</w:t>
      </w:r>
      <w:r w:rsidRPr="00020981">
        <w:rPr>
          <w:rFonts w:ascii="Times New Roman" w:eastAsia="TimesNewRomanPS-BoldMT" w:hAnsi="Times New Roman"/>
          <w:bCs/>
          <w:color w:val="000000" w:themeColor="text1"/>
          <w:sz w:val="24"/>
          <w:szCs w:val="24"/>
        </w:rPr>
        <w:fldChar w:fldCharType="end"/>
      </w:r>
      <w:r w:rsidRPr="00020981">
        <w:rPr>
          <w:rFonts w:ascii="Times New Roman" w:eastAsia="TimesNewRomanPS-BoldMT" w:hAnsi="Times New Roman"/>
          <w:bCs/>
          <w:color w:val="000000" w:themeColor="text1"/>
          <w:sz w:val="24"/>
          <w:szCs w:val="24"/>
        </w:rPr>
        <w:t xml:space="preserve">, </w:t>
      </w:r>
      <w:r w:rsidRPr="00020981">
        <w:rPr>
          <w:rFonts w:ascii="Times New Roman" w:eastAsia="TimesNewRomanPS-BoldMT" w:hAnsi="Times New Roman"/>
          <w:bCs/>
          <w:color w:val="000000" w:themeColor="text1"/>
          <w:sz w:val="24"/>
          <w:szCs w:val="24"/>
        </w:rPr>
        <w:fldChar w:fldCharType="begin"/>
      </w:r>
      <w:r w:rsidRPr="00020981">
        <w:rPr>
          <w:rFonts w:ascii="Times New Roman" w:eastAsia="TimesNewRomanPS-BoldMT" w:hAnsi="Times New Roman"/>
          <w:bCs/>
          <w:color w:val="000000" w:themeColor="text1"/>
          <w:sz w:val="24"/>
          <w:szCs w:val="24"/>
        </w:rPr>
        <w:instrText xml:space="preserve"> REF _Ref6316416 \r \h  \* MERGEFORMAT </w:instrText>
      </w:r>
      <w:r w:rsidRPr="00020981">
        <w:rPr>
          <w:rFonts w:ascii="Times New Roman" w:eastAsia="TimesNewRomanPS-BoldMT" w:hAnsi="Times New Roman"/>
          <w:bCs/>
          <w:color w:val="000000" w:themeColor="text1"/>
          <w:sz w:val="24"/>
          <w:szCs w:val="24"/>
        </w:rPr>
        <w:fldChar w:fldCharType="separate"/>
      </w:r>
      <w:r w:rsidR="00C019F7">
        <w:rPr>
          <w:rFonts w:ascii="Times New Roman" w:eastAsia="TimesNewRomanPS-BoldMT" w:hAnsi="Times New Roman"/>
          <w:b/>
          <w:color w:val="000000" w:themeColor="text1"/>
          <w:sz w:val="24"/>
          <w:szCs w:val="24"/>
          <w:lang w:val="en-US"/>
        </w:rPr>
        <w:t>Error</w:t>
      </w:r>
      <w:r w:rsidR="00C019F7" w:rsidRPr="00C019F7">
        <w:rPr>
          <w:rFonts w:ascii="Times New Roman" w:eastAsia="TimesNewRomanPS-BoldMT" w:hAnsi="Times New Roman"/>
          <w:b/>
          <w:color w:val="000000" w:themeColor="text1"/>
          <w:sz w:val="24"/>
          <w:szCs w:val="24"/>
        </w:rPr>
        <w:t xml:space="preserve">! </w:t>
      </w:r>
      <w:r w:rsidR="00C019F7">
        <w:rPr>
          <w:rFonts w:ascii="Times New Roman" w:eastAsia="TimesNewRomanPS-BoldMT" w:hAnsi="Times New Roman"/>
          <w:b/>
          <w:color w:val="000000" w:themeColor="text1"/>
          <w:sz w:val="24"/>
          <w:szCs w:val="24"/>
          <w:lang w:val="en-US"/>
        </w:rPr>
        <w:t>Reference</w:t>
      </w:r>
      <w:r w:rsidR="00C019F7" w:rsidRPr="00C019F7">
        <w:rPr>
          <w:rFonts w:ascii="Times New Roman" w:eastAsia="TimesNewRomanPS-BoldMT" w:hAnsi="Times New Roman"/>
          <w:b/>
          <w:color w:val="000000" w:themeColor="text1"/>
          <w:sz w:val="24"/>
          <w:szCs w:val="24"/>
        </w:rPr>
        <w:t xml:space="preserve"> </w:t>
      </w:r>
      <w:r w:rsidR="00C019F7">
        <w:rPr>
          <w:rFonts w:ascii="Times New Roman" w:eastAsia="TimesNewRomanPS-BoldMT" w:hAnsi="Times New Roman"/>
          <w:b/>
          <w:color w:val="000000" w:themeColor="text1"/>
          <w:sz w:val="24"/>
          <w:szCs w:val="24"/>
          <w:lang w:val="en-US"/>
        </w:rPr>
        <w:t>source</w:t>
      </w:r>
      <w:r w:rsidR="00C019F7" w:rsidRPr="00C019F7">
        <w:rPr>
          <w:rFonts w:ascii="Times New Roman" w:eastAsia="TimesNewRomanPS-BoldMT" w:hAnsi="Times New Roman"/>
          <w:b/>
          <w:color w:val="000000" w:themeColor="text1"/>
          <w:sz w:val="24"/>
          <w:szCs w:val="24"/>
        </w:rPr>
        <w:t xml:space="preserve"> </w:t>
      </w:r>
      <w:r w:rsidR="00C019F7">
        <w:rPr>
          <w:rFonts w:ascii="Times New Roman" w:eastAsia="TimesNewRomanPS-BoldMT" w:hAnsi="Times New Roman"/>
          <w:b/>
          <w:color w:val="000000" w:themeColor="text1"/>
          <w:sz w:val="24"/>
          <w:szCs w:val="24"/>
          <w:lang w:val="en-US"/>
        </w:rPr>
        <w:t>not</w:t>
      </w:r>
      <w:r w:rsidR="00C019F7" w:rsidRPr="00C019F7">
        <w:rPr>
          <w:rFonts w:ascii="Times New Roman" w:eastAsia="TimesNewRomanPS-BoldMT" w:hAnsi="Times New Roman"/>
          <w:b/>
          <w:color w:val="000000" w:themeColor="text1"/>
          <w:sz w:val="24"/>
          <w:szCs w:val="24"/>
        </w:rPr>
        <w:t xml:space="preserve"> </w:t>
      </w:r>
      <w:r w:rsidR="00C019F7">
        <w:rPr>
          <w:rFonts w:ascii="Times New Roman" w:eastAsia="TimesNewRomanPS-BoldMT" w:hAnsi="Times New Roman"/>
          <w:b/>
          <w:color w:val="000000" w:themeColor="text1"/>
          <w:sz w:val="24"/>
          <w:szCs w:val="24"/>
          <w:lang w:val="en-US"/>
        </w:rPr>
        <w:t>found</w:t>
      </w:r>
      <w:r w:rsidR="00C019F7" w:rsidRPr="00C019F7">
        <w:rPr>
          <w:rFonts w:ascii="Times New Roman" w:eastAsia="TimesNewRomanPS-BoldMT" w:hAnsi="Times New Roman"/>
          <w:b/>
          <w:color w:val="000000" w:themeColor="text1"/>
          <w:sz w:val="24"/>
          <w:szCs w:val="24"/>
        </w:rPr>
        <w:t>.</w:t>
      </w:r>
      <w:r w:rsidRPr="00020981">
        <w:rPr>
          <w:rFonts w:ascii="Times New Roman" w:eastAsia="TimesNewRomanPS-BoldMT" w:hAnsi="Times New Roman"/>
          <w:bCs/>
          <w:color w:val="000000" w:themeColor="text1"/>
          <w:sz w:val="24"/>
          <w:szCs w:val="24"/>
        </w:rPr>
        <w:fldChar w:fldCharType="end"/>
      </w:r>
      <w:r w:rsidRPr="00020981">
        <w:rPr>
          <w:rFonts w:ascii="Times New Roman" w:eastAsia="TimesNewRomanPS-BoldMT" w:hAnsi="Times New Roman"/>
          <w:bCs/>
          <w:color w:val="000000" w:themeColor="text1"/>
          <w:sz w:val="24"/>
          <w:szCs w:val="24"/>
        </w:rPr>
        <w:t>].</w:t>
      </w:r>
    </w:p>
    <w:p w14:paraId="7A7206F7" w14:textId="7ACC74D3" w:rsidR="00020981" w:rsidRPr="00A232B4" w:rsidRDefault="00020981" w:rsidP="00A232B4">
      <w:pPr>
        <w:autoSpaceDE w:val="0"/>
        <w:autoSpaceDN w:val="0"/>
        <w:adjustRightInd w:val="0"/>
        <w:spacing w:after="0" w:line="240" w:lineRule="auto"/>
        <w:ind w:firstLine="709"/>
        <w:jc w:val="both"/>
        <w:rPr>
          <w:rFonts w:ascii="Times New Roman" w:eastAsia="TimesNewRomanPS-BoldMT" w:hAnsi="Times New Roman"/>
          <w:bCs/>
          <w:color w:val="000000" w:themeColor="text1"/>
          <w:sz w:val="24"/>
          <w:szCs w:val="24"/>
        </w:rPr>
      </w:pPr>
      <w:r w:rsidRPr="00020981">
        <w:rPr>
          <w:rFonts w:ascii="Times New Roman" w:eastAsia="TimesNewRomanPS-BoldMT" w:hAnsi="Times New Roman"/>
          <w:bCs/>
          <w:color w:val="000000" w:themeColor="text1"/>
          <w:sz w:val="24"/>
          <w:szCs w:val="24"/>
        </w:rPr>
        <w:t>При нарушении функции почек легкой степени (клиренс креатинина 50-80 мл/мин) или средней тяжести (клиренс креатинина 30-49 мл/мин) препарат назначают в дозе 1 таблетка 10 мг 1 раз в сутки. Немногочисленные клинические данные о применении препарата у больных с тяжелым нарушением функции почек (клиренс креатинина 15-29 мл/мин) свидетельствуют, что концентрация ривароксабана в плазме у них существенно повышается, следовательно, препарат используют с осторожностью. Не рекомендуется назначать препарат больным, у которых клиренс креатинина не превышает 15 мл/мин, данных о применении ривароксабана у таких пациентов нет [</w:t>
      </w:r>
      <w:r w:rsidRPr="00020981">
        <w:rPr>
          <w:rFonts w:ascii="Times New Roman" w:eastAsia="TimesNewRomanPS-BoldMT" w:hAnsi="Times New Roman"/>
          <w:bCs/>
          <w:color w:val="000000" w:themeColor="text1"/>
          <w:sz w:val="24"/>
          <w:szCs w:val="24"/>
        </w:rPr>
        <w:fldChar w:fldCharType="begin"/>
      </w:r>
      <w:r w:rsidRPr="00020981">
        <w:rPr>
          <w:rFonts w:ascii="Times New Roman" w:eastAsia="TimesNewRomanPS-BoldMT" w:hAnsi="Times New Roman"/>
          <w:bCs/>
          <w:color w:val="000000" w:themeColor="text1"/>
          <w:sz w:val="24"/>
          <w:szCs w:val="24"/>
        </w:rPr>
        <w:instrText xml:space="preserve"> REF _Ref6315359 \r \h  \* MERGEFORMAT </w:instrText>
      </w:r>
      <w:r w:rsidRPr="00020981">
        <w:rPr>
          <w:rFonts w:ascii="Times New Roman" w:eastAsia="TimesNewRomanPS-BoldMT" w:hAnsi="Times New Roman"/>
          <w:bCs/>
          <w:color w:val="000000" w:themeColor="text1"/>
          <w:sz w:val="24"/>
          <w:szCs w:val="24"/>
        </w:rPr>
        <w:fldChar w:fldCharType="separate"/>
      </w:r>
      <w:r w:rsidR="00C019F7">
        <w:rPr>
          <w:rFonts w:ascii="Times New Roman" w:eastAsia="TimesNewRomanPS-BoldMT" w:hAnsi="Times New Roman"/>
          <w:b/>
          <w:color w:val="000000" w:themeColor="text1"/>
          <w:sz w:val="24"/>
          <w:szCs w:val="24"/>
          <w:lang w:val="en-US"/>
        </w:rPr>
        <w:t>Error</w:t>
      </w:r>
      <w:r w:rsidR="00C019F7" w:rsidRPr="00C019F7">
        <w:rPr>
          <w:rFonts w:ascii="Times New Roman" w:eastAsia="TimesNewRomanPS-BoldMT" w:hAnsi="Times New Roman"/>
          <w:b/>
          <w:color w:val="000000" w:themeColor="text1"/>
          <w:sz w:val="24"/>
          <w:szCs w:val="24"/>
        </w:rPr>
        <w:t xml:space="preserve">! </w:t>
      </w:r>
      <w:r w:rsidR="00C019F7">
        <w:rPr>
          <w:rFonts w:ascii="Times New Roman" w:eastAsia="TimesNewRomanPS-BoldMT" w:hAnsi="Times New Roman"/>
          <w:b/>
          <w:color w:val="000000" w:themeColor="text1"/>
          <w:sz w:val="24"/>
          <w:szCs w:val="24"/>
          <w:lang w:val="en-US"/>
        </w:rPr>
        <w:t>Reference source not found.</w:t>
      </w:r>
      <w:r w:rsidRPr="00020981">
        <w:rPr>
          <w:rFonts w:ascii="Times New Roman" w:eastAsia="TimesNewRomanPS-BoldMT" w:hAnsi="Times New Roman"/>
          <w:bCs/>
          <w:color w:val="000000" w:themeColor="text1"/>
          <w:sz w:val="24"/>
          <w:szCs w:val="24"/>
        </w:rPr>
        <w:fldChar w:fldCharType="end"/>
      </w:r>
      <w:r w:rsidRPr="00C019F7">
        <w:rPr>
          <w:rFonts w:ascii="Times New Roman" w:eastAsia="TimesNewRomanPS-BoldMT" w:hAnsi="Times New Roman"/>
          <w:bCs/>
          <w:color w:val="000000" w:themeColor="text1"/>
          <w:sz w:val="24"/>
          <w:szCs w:val="24"/>
          <w:lang w:val="en-US"/>
        </w:rPr>
        <w:t xml:space="preserve">, </w:t>
      </w:r>
      <w:r w:rsidRPr="00020981">
        <w:rPr>
          <w:rFonts w:ascii="Times New Roman" w:eastAsia="TimesNewRomanPS-BoldMT" w:hAnsi="Times New Roman"/>
          <w:bCs/>
          <w:color w:val="000000" w:themeColor="text1"/>
          <w:sz w:val="24"/>
          <w:szCs w:val="24"/>
        </w:rPr>
        <w:fldChar w:fldCharType="begin"/>
      </w:r>
      <w:r w:rsidRPr="00C019F7">
        <w:rPr>
          <w:rFonts w:ascii="Times New Roman" w:eastAsia="TimesNewRomanPS-BoldMT" w:hAnsi="Times New Roman"/>
          <w:bCs/>
          <w:color w:val="000000" w:themeColor="text1"/>
          <w:sz w:val="24"/>
          <w:szCs w:val="24"/>
          <w:lang w:val="en-US"/>
        </w:rPr>
        <w:instrText xml:space="preserve"> REF _Ref6315366 \r \h  \* MERGEFORMAT </w:instrText>
      </w:r>
      <w:r w:rsidRPr="00020981">
        <w:rPr>
          <w:rFonts w:ascii="Times New Roman" w:eastAsia="TimesNewRomanPS-BoldMT" w:hAnsi="Times New Roman"/>
          <w:bCs/>
          <w:color w:val="000000" w:themeColor="text1"/>
          <w:sz w:val="24"/>
          <w:szCs w:val="24"/>
        </w:rPr>
        <w:fldChar w:fldCharType="separate"/>
      </w:r>
      <w:r w:rsidR="00C019F7">
        <w:rPr>
          <w:rFonts w:ascii="Times New Roman" w:eastAsia="TimesNewRomanPS-BoldMT" w:hAnsi="Times New Roman"/>
          <w:b/>
          <w:color w:val="000000" w:themeColor="text1"/>
          <w:sz w:val="24"/>
          <w:szCs w:val="24"/>
          <w:lang w:val="en-US"/>
        </w:rPr>
        <w:t>Error! Reference source not found.</w:t>
      </w:r>
      <w:r w:rsidRPr="00020981">
        <w:rPr>
          <w:rFonts w:ascii="Times New Roman" w:eastAsia="TimesNewRomanPS-BoldMT" w:hAnsi="Times New Roman"/>
          <w:bCs/>
          <w:color w:val="000000" w:themeColor="text1"/>
          <w:sz w:val="24"/>
          <w:szCs w:val="24"/>
        </w:rPr>
        <w:fldChar w:fldCharType="end"/>
      </w:r>
      <w:r w:rsidRPr="00C019F7">
        <w:rPr>
          <w:rFonts w:ascii="Times New Roman" w:eastAsia="TimesNewRomanPS-BoldMT" w:hAnsi="Times New Roman"/>
          <w:bCs/>
          <w:color w:val="000000" w:themeColor="text1"/>
          <w:sz w:val="24"/>
          <w:szCs w:val="24"/>
          <w:lang w:val="en-US"/>
        </w:rPr>
        <w:t xml:space="preserve">, </w:t>
      </w:r>
      <w:r w:rsidRPr="00020981">
        <w:rPr>
          <w:rFonts w:ascii="Times New Roman" w:eastAsia="TimesNewRomanPS-BoldMT" w:hAnsi="Times New Roman"/>
          <w:bCs/>
          <w:color w:val="000000" w:themeColor="text1"/>
          <w:sz w:val="24"/>
          <w:szCs w:val="24"/>
        </w:rPr>
        <w:fldChar w:fldCharType="begin"/>
      </w:r>
      <w:r w:rsidRPr="00C019F7">
        <w:rPr>
          <w:rFonts w:ascii="Times New Roman" w:eastAsia="TimesNewRomanPS-BoldMT" w:hAnsi="Times New Roman"/>
          <w:bCs/>
          <w:color w:val="000000" w:themeColor="text1"/>
          <w:sz w:val="24"/>
          <w:szCs w:val="24"/>
          <w:lang w:val="en-US"/>
        </w:rPr>
        <w:instrText xml:space="preserve"> REF _Ref6315773 \r \h  \* MERGEFORMAT </w:instrText>
      </w:r>
      <w:r w:rsidRPr="00020981">
        <w:rPr>
          <w:rFonts w:ascii="Times New Roman" w:eastAsia="TimesNewRomanPS-BoldMT" w:hAnsi="Times New Roman"/>
          <w:bCs/>
          <w:color w:val="000000" w:themeColor="text1"/>
          <w:sz w:val="24"/>
          <w:szCs w:val="24"/>
        </w:rPr>
        <w:fldChar w:fldCharType="separate"/>
      </w:r>
      <w:r w:rsidR="00C019F7">
        <w:rPr>
          <w:rFonts w:ascii="Times New Roman" w:eastAsia="TimesNewRomanPS-BoldMT" w:hAnsi="Times New Roman"/>
          <w:b/>
          <w:color w:val="000000" w:themeColor="text1"/>
          <w:sz w:val="24"/>
          <w:szCs w:val="24"/>
          <w:lang w:val="en-US"/>
        </w:rPr>
        <w:t>Error! Reference</w:t>
      </w:r>
      <w:r w:rsidR="00C019F7" w:rsidRPr="00C019F7">
        <w:rPr>
          <w:rFonts w:ascii="Times New Roman" w:eastAsia="TimesNewRomanPS-BoldMT" w:hAnsi="Times New Roman"/>
          <w:b/>
          <w:color w:val="000000" w:themeColor="text1"/>
          <w:sz w:val="24"/>
          <w:szCs w:val="24"/>
        </w:rPr>
        <w:t xml:space="preserve"> </w:t>
      </w:r>
      <w:r w:rsidR="00C019F7">
        <w:rPr>
          <w:rFonts w:ascii="Times New Roman" w:eastAsia="TimesNewRomanPS-BoldMT" w:hAnsi="Times New Roman"/>
          <w:b/>
          <w:color w:val="000000" w:themeColor="text1"/>
          <w:sz w:val="24"/>
          <w:szCs w:val="24"/>
          <w:lang w:val="en-US"/>
        </w:rPr>
        <w:t>source</w:t>
      </w:r>
      <w:r w:rsidR="00C019F7" w:rsidRPr="00C019F7">
        <w:rPr>
          <w:rFonts w:ascii="Times New Roman" w:eastAsia="TimesNewRomanPS-BoldMT" w:hAnsi="Times New Roman"/>
          <w:b/>
          <w:color w:val="000000" w:themeColor="text1"/>
          <w:sz w:val="24"/>
          <w:szCs w:val="24"/>
        </w:rPr>
        <w:t xml:space="preserve"> </w:t>
      </w:r>
      <w:r w:rsidR="00C019F7">
        <w:rPr>
          <w:rFonts w:ascii="Times New Roman" w:eastAsia="TimesNewRomanPS-BoldMT" w:hAnsi="Times New Roman"/>
          <w:b/>
          <w:color w:val="000000" w:themeColor="text1"/>
          <w:sz w:val="24"/>
          <w:szCs w:val="24"/>
          <w:lang w:val="en-US"/>
        </w:rPr>
        <w:t>not</w:t>
      </w:r>
      <w:r w:rsidR="00C019F7" w:rsidRPr="00C019F7">
        <w:rPr>
          <w:rFonts w:ascii="Times New Roman" w:eastAsia="TimesNewRomanPS-BoldMT" w:hAnsi="Times New Roman"/>
          <w:b/>
          <w:color w:val="000000" w:themeColor="text1"/>
          <w:sz w:val="24"/>
          <w:szCs w:val="24"/>
        </w:rPr>
        <w:t xml:space="preserve"> </w:t>
      </w:r>
      <w:r w:rsidR="00C019F7">
        <w:rPr>
          <w:rFonts w:ascii="Times New Roman" w:eastAsia="TimesNewRomanPS-BoldMT" w:hAnsi="Times New Roman"/>
          <w:b/>
          <w:color w:val="000000" w:themeColor="text1"/>
          <w:sz w:val="24"/>
          <w:szCs w:val="24"/>
          <w:lang w:val="en-US"/>
        </w:rPr>
        <w:t>found</w:t>
      </w:r>
      <w:r w:rsidR="00C019F7" w:rsidRPr="00C019F7">
        <w:rPr>
          <w:rFonts w:ascii="Times New Roman" w:eastAsia="TimesNewRomanPS-BoldMT" w:hAnsi="Times New Roman"/>
          <w:b/>
          <w:color w:val="000000" w:themeColor="text1"/>
          <w:sz w:val="24"/>
          <w:szCs w:val="24"/>
        </w:rPr>
        <w:t>.</w:t>
      </w:r>
      <w:r w:rsidRPr="00020981">
        <w:rPr>
          <w:rFonts w:ascii="Times New Roman" w:eastAsia="TimesNewRomanPS-BoldMT" w:hAnsi="Times New Roman"/>
          <w:bCs/>
          <w:color w:val="000000" w:themeColor="text1"/>
          <w:sz w:val="24"/>
          <w:szCs w:val="24"/>
        </w:rPr>
        <w:fldChar w:fldCharType="end"/>
      </w:r>
      <w:r w:rsidR="00A232B4">
        <w:rPr>
          <w:rFonts w:ascii="Times New Roman" w:eastAsia="TimesNewRomanPS-BoldMT" w:hAnsi="Times New Roman"/>
          <w:bCs/>
          <w:color w:val="000000" w:themeColor="text1"/>
          <w:sz w:val="24"/>
          <w:szCs w:val="24"/>
        </w:rPr>
        <w:t>].</w:t>
      </w:r>
    </w:p>
    <w:p w14:paraId="0382275F" w14:textId="77777777" w:rsidR="00E67BA1" w:rsidRPr="00E67BA1" w:rsidRDefault="00E67BA1" w:rsidP="00E67BA1">
      <w:pPr>
        <w:spacing w:before="240" w:after="240" w:line="240" w:lineRule="auto"/>
        <w:outlineLvl w:val="4"/>
        <w:rPr>
          <w:rFonts w:ascii="Times New Roman" w:hAnsi="Times New Roman"/>
          <w:b/>
          <w:sz w:val="24"/>
          <w:szCs w:val="24"/>
        </w:rPr>
      </w:pPr>
      <w:bookmarkStart w:id="69" w:name="_Toc509778547"/>
      <w:bookmarkStart w:id="70" w:name="_Toc60235517"/>
      <w:r w:rsidRPr="00E67BA1">
        <w:rPr>
          <w:rFonts w:ascii="Times New Roman" w:hAnsi="Times New Roman"/>
          <w:b/>
          <w:sz w:val="24"/>
          <w:szCs w:val="24"/>
        </w:rPr>
        <w:t>1.3.2.1.</w:t>
      </w:r>
      <w:r w:rsidR="00952542" w:rsidRPr="00D568BF">
        <w:rPr>
          <w:rFonts w:ascii="Times New Roman" w:hAnsi="Times New Roman"/>
          <w:b/>
          <w:sz w:val="24"/>
          <w:szCs w:val="24"/>
        </w:rPr>
        <w:t>2</w:t>
      </w:r>
      <w:r w:rsidRPr="00E67BA1">
        <w:rPr>
          <w:rFonts w:ascii="Times New Roman" w:hAnsi="Times New Roman"/>
          <w:b/>
          <w:sz w:val="24"/>
          <w:szCs w:val="24"/>
        </w:rPr>
        <w:t>. Фармакодинамика</w:t>
      </w:r>
      <w:bookmarkEnd w:id="69"/>
      <w:bookmarkEnd w:id="70"/>
    </w:p>
    <w:p w14:paraId="332D21E2" w14:textId="77777777" w:rsidR="00A76B9D" w:rsidRPr="00A76B9D" w:rsidRDefault="00A76B9D" w:rsidP="00A76B9D">
      <w:pPr>
        <w:spacing w:after="0" w:line="240" w:lineRule="auto"/>
        <w:ind w:firstLine="709"/>
        <w:jc w:val="both"/>
        <w:rPr>
          <w:rFonts w:ascii="Times New Roman" w:hAnsi="Times New Roman"/>
          <w:sz w:val="24"/>
          <w:szCs w:val="24"/>
          <w:shd w:val="clear" w:color="auto" w:fill="FFFFFF"/>
        </w:rPr>
      </w:pPr>
      <w:r w:rsidRPr="00A76B9D">
        <w:rPr>
          <w:rFonts w:ascii="Times New Roman" w:hAnsi="Times New Roman"/>
          <w:sz w:val="24"/>
          <w:szCs w:val="24"/>
          <w:shd w:val="clear" w:color="auto" w:fill="FFFFFF"/>
        </w:rPr>
        <w:t xml:space="preserve">Фактор Ха является ключевым фактором процесса внутрисосудистого свертывания крови, поскольку катализирует превращение протромбина в тромбин. Угнетение ривароксабаном через нарушение работы фактора Ха указанного процесса приводит к уменьшению продукции тромбина и поэтому предотвращает образование фибрина. При участии одной молекулы фактора Ха из протромбина синтезируется 1000 молекул тромбина. При ингибировании этого фактора блокируется и синтез тромбина </w:t>
      </w:r>
      <w:r w:rsidR="00251665">
        <w:rPr>
          <w:rFonts w:ascii="Times New Roman" w:hAnsi="Times New Roman"/>
          <w:sz w:val="24"/>
          <w:szCs w:val="24"/>
          <w:shd w:val="clear" w:color="auto" w:fill="FFFFFF"/>
        </w:rPr>
        <w:t>и</w:t>
      </w:r>
      <w:r w:rsidRPr="00A76B9D">
        <w:rPr>
          <w:rFonts w:ascii="Times New Roman" w:hAnsi="Times New Roman"/>
          <w:sz w:val="24"/>
          <w:szCs w:val="24"/>
          <w:shd w:val="clear" w:color="auto" w:fill="FFFFFF"/>
        </w:rPr>
        <w:t xml:space="preserve"> совпадает с основным эффектом фракционированных гепаринов, действующих через активацию антитромбина III с предпочтительным ингибированием работы факторов Ха и IIa (протромбина) [45].</w:t>
      </w:r>
      <w:r w:rsidR="00251665">
        <w:rPr>
          <w:rFonts w:ascii="Times New Roman" w:hAnsi="Times New Roman"/>
          <w:sz w:val="24"/>
          <w:szCs w:val="24"/>
          <w:shd w:val="clear" w:color="auto" w:fill="FFFFFF"/>
        </w:rPr>
        <w:t xml:space="preserve"> </w:t>
      </w:r>
      <w:r w:rsidRPr="00A76B9D">
        <w:rPr>
          <w:rFonts w:ascii="Times New Roman" w:hAnsi="Times New Roman"/>
          <w:sz w:val="24"/>
          <w:szCs w:val="24"/>
          <w:shd w:val="clear" w:color="auto" w:fill="FFFFFF"/>
        </w:rPr>
        <w:t>Низкомолекулярные гепарины и ривароксабан, действуя избирательно на фактор Ха свертывания крови, обеспечивают противотромботический эффект при минимальном риске геморрагических осложнений. В частности, антикоагулянтное действие эноксапарина прямо коррелирует с угнетением активности фактора Х [17, 18].</w:t>
      </w:r>
    </w:p>
    <w:p w14:paraId="6579A1AF" w14:textId="77777777" w:rsidR="00A76B9D" w:rsidRPr="00A76B9D" w:rsidRDefault="00A76B9D" w:rsidP="00A76B9D">
      <w:pPr>
        <w:spacing w:after="0" w:line="240" w:lineRule="auto"/>
        <w:ind w:firstLine="709"/>
        <w:jc w:val="both"/>
        <w:rPr>
          <w:rFonts w:ascii="Times New Roman" w:hAnsi="Times New Roman"/>
          <w:sz w:val="24"/>
          <w:szCs w:val="24"/>
          <w:shd w:val="clear" w:color="auto" w:fill="FFFFFF"/>
        </w:rPr>
      </w:pPr>
      <w:r w:rsidRPr="00A76B9D">
        <w:rPr>
          <w:rFonts w:ascii="Times New Roman" w:hAnsi="Times New Roman"/>
          <w:sz w:val="24"/>
          <w:szCs w:val="24"/>
          <w:shd w:val="clear" w:color="auto" w:fill="FFFFFF"/>
        </w:rPr>
        <w:t xml:space="preserve">Ривароксабан конкурентно ингибирует фактор Ха в концентрации 0,4 нмоль/л c 10000-кратной селективностью по сравнению с другими сериновыми протеазами и также ингибирует протромбиназу. Ривароксабан демонстрирует антикоагулянтный эффект, удваивая протромбиновое время и активированное частичное тромбопластиновое время в концентрации 0,23-0,69 мкмоль/л. </w:t>
      </w:r>
      <w:r w:rsidRPr="00F539CC">
        <w:rPr>
          <w:rFonts w:ascii="Times New Roman" w:hAnsi="Times New Roman"/>
          <w:i/>
          <w:sz w:val="24"/>
          <w:szCs w:val="24"/>
          <w:shd w:val="clear" w:color="auto" w:fill="FFFFFF"/>
        </w:rPr>
        <w:t>In vitro</w:t>
      </w:r>
      <w:r w:rsidRPr="00A76B9D">
        <w:rPr>
          <w:rFonts w:ascii="Times New Roman" w:hAnsi="Times New Roman"/>
          <w:sz w:val="24"/>
          <w:szCs w:val="24"/>
          <w:shd w:val="clear" w:color="auto" w:fill="FFFFFF"/>
        </w:rPr>
        <w:t xml:space="preserve"> препарат разрушает венозные тромбы (фибриновые с малым числом тромбоцитов). Скорость действия дозозависима с эффективной дозой ED50=1 мг/кг. Ривароксабан, кроме того, проявляет способность разрушать артериальные тромбы (фибриновые с большим числом тромбоцитов) в артериовенозных шунтах у экспериментальных животных в дозе ED50, составляющей 5 мг/кг. 32% эффективной дозы обеспечивают слабое ингибирование фактора Ха, и этого достаточно для угнетения развития тромбоза в венах. Для редуцирования артериального тромбоза дозы должны обязательно составлять 74-92 % эффективной дозы ED50 [40, 7, 8].</w:t>
      </w:r>
    </w:p>
    <w:p w14:paraId="063C9477" w14:textId="77777777" w:rsidR="00A76B9D" w:rsidRPr="00A76B9D" w:rsidRDefault="00A76B9D" w:rsidP="00A76B9D">
      <w:pPr>
        <w:spacing w:after="0" w:line="240" w:lineRule="auto"/>
        <w:ind w:firstLine="709"/>
        <w:jc w:val="both"/>
        <w:rPr>
          <w:rFonts w:ascii="Times New Roman" w:hAnsi="Times New Roman"/>
          <w:sz w:val="24"/>
          <w:szCs w:val="24"/>
          <w:shd w:val="clear" w:color="auto" w:fill="FFFFFF"/>
        </w:rPr>
      </w:pPr>
      <w:r w:rsidRPr="00A76B9D">
        <w:rPr>
          <w:rFonts w:ascii="Times New Roman" w:hAnsi="Times New Roman"/>
          <w:sz w:val="24"/>
          <w:szCs w:val="24"/>
          <w:shd w:val="clear" w:color="auto" w:fill="FFFFFF"/>
        </w:rPr>
        <w:t>В исследованиях фазы I у здоровых добровольцев, получившим многократные повторные дозы ривароксабана, ингибирование активности фактора Ха тесно коррелировало с концентрацией ривароксабана в плазме. Максимальное ингибирование фактора Ха в неизменённом виде было аналогичным таковому, выявленному в первый день лечения в пределах 1-4 ч после приёма [24].</w:t>
      </w:r>
    </w:p>
    <w:p w14:paraId="5D183D32" w14:textId="77777777" w:rsidR="00A76B9D" w:rsidRPr="00A76B9D" w:rsidRDefault="00A76B9D" w:rsidP="00A76B9D">
      <w:pPr>
        <w:spacing w:after="0" w:line="240" w:lineRule="auto"/>
        <w:ind w:firstLine="709"/>
        <w:jc w:val="both"/>
        <w:rPr>
          <w:rFonts w:ascii="Times New Roman" w:hAnsi="Times New Roman"/>
          <w:sz w:val="24"/>
          <w:szCs w:val="24"/>
          <w:shd w:val="clear" w:color="auto" w:fill="FFFFFF"/>
        </w:rPr>
      </w:pPr>
      <w:r w:rsidRPr="00A76B9D">
        <w:rPr>
          <w:rFonts w:ascii="Times New Roman" w:hAnsi="Times New Roman"/>
          <w:sz w:val="24"/>
          <w:szCs w:val="24"/>
          <w:shd w:val="clear" w:color="auto" w:fill="FFFFFF"/>
        </w:rPr>
        <w:t>У здоровых лиц, которые принимали ривароксабан в виде повторных многократных доз (5, 10, 20, 30 мг 2 раза в сутки), наблюдалась прямая линейная зависимость между протромбиновым временем и концентрацией ривароксабана в плазме. Протромбиновое время в нормальных условиях увеличивалось в тех же пределах, что и после приёма первой дозы, однако после протромбиновое время не возвращалось к исходному уровню в течение 12 часов после приёма 20 и 30 мг дважды в сутки [24].</w:t>
      </w:r>
    </w:p>
    <w:p w14:paraId="05F08833" w14:textId="77777777" w:rsidR="00A76B9D" w:rsidRPr="00A76B9D" w:rsidRDefault="00A76B9D" w:rsidP="00A76B9D">
      <w:pPr>
        <w:spacing w:after="0" w:line="240" w:lineRule="auto"/>
        <w:ind w:firstLine="709"/>
        <w:jc w:val="both"/>
        <w:rPr>
          <w:rFonts w:ascii="Times New Roman" w:hAnsi="Times New Roman"/>
          <w:sz w:val="24"/>
          <w:szCs w:val="24"/>
          <w:shd w:val="clear" w:color="auto" w:fill="FFFFFF"/>
        </w:rPr>
      </w:pPr>
      <w:r w:rsidRPr="00A76B9D">
        <w:rPr>
          <w:rFonts w:ascii="Times New Roman" w:hAnsi="Times New Roman"/>
          <w:sz w:val="24"/>
          <w:szCs w:val="24"/>
          <w:shd w:val="clear" w:color="auto" w:fill="FFFFFF"/>
        </w:rPr>
        <w:lastRenderedPageBreak/>
        <w:t>Однократное назначение ривароксабана приводит к подавлению синтеза тромбина на протяжении 24 ч, что сопровождается дозозависимым увеличением протромбинового времени [26, 11].</w:t>
      </w:r>
    </w:p>
    <w:p w14:paraId="77A5C89E" w14:textId="77777777" w:rsidR="00A76B9D" w:rsidRPr="00A76B9D" w:rsidRDefault="00A76B9D" w:rsidP="00A76B9D">
      <w:pPr>
        <w:spacing w:after="0" w:line="240" w:lineRule="auto"/>
        <w:ind w:firstLine="709"/>
        <w:jc w:val="both"/>
        <w:rPr>
          <w:rFonts w:ascii="Times New Roman" w:hAnsi="Times New Roman"/>
          <w:sz w:val="24"/>
          <w:szCs w:val="24"/>
          <w:shd w:val="clear" w:color="auto" w:fill="FFFFFF"/>
        </w:rPr>
      </w:pPr>
      <w:r w:rsidRPr="00A76B9D">
        <w:rPr>
          <w:rFonts w:ascii="Times New Roman" w:hAnsi="Times New Roman"/>
          <w:sz w:val="24"/>
          <w:szCs w:val="24"/>
          <w:shd w:val="clear" w:color="auto" w:fill="FFFFFF"/>
        </w:rPr>
        <w:t>В работах, посвященных профилактике венозной тромбоэмболии, установлено, что общая экспозиция, оцениваемая по площади под кривой «концентрация-время» не отличалась при одно- и двукратном приеме ривароксабана. Существенными были лишь отличия минимальных концентраций ривароксабана [1].</w:t>
      </w:r>
    </w:p>
    <w:p w14:paraId="2E0E492A" w14:textId="77777777" w:rsidR="00040C03" w:rsidRDefault="00A76B9D" w:rsidP="00A76B9D">
      <w:pPr>
        <w:spacing w:after="0" w:line="240" w:lineRule="auto"/>
        <w:ind w:firstLine="709"/>
        <w:jc w:val="both"/>
        <w:rPr>
          <w:rFonts w:ascii="Times New Roman" w:hAnsi="Times New Roman"/>
          <w:sz w:val="24"/>
          <w:szCs w:val="24"/>
          <w:shd w:val="clear" w:color="auto" w:fill="FFFFFF"/>
        </w:rPr>
      </w:pPr>
      <w:r w:rsidRPr="00A76B9D">
        <w:rPr>
          <w:rFonts w:ascii="Times New Roman" w:hAnsi="Times New Roman"/>
          <w:sz w:val="24"/>
          <w:szCs w:val="24"/>
          <w:shd w:val="clear" w:color="auto" w:fill="FFFFFF"/>
        </w:rPr>
        <w:t>Как показали исследования, в которых изучалась профилактика послеоперационного тромбоза глубоких вен, эффективность обоих режимов сопоставима, однако на фоне однократного применения ривароксабана геморрагические осложнения возникают реже [7].</w:t>
      </w:r>
    </w:p>
    <w:p w14:paraId="75199C28" w14:textId="77777777" w:rsidR="00040C03" w:rsidRPr="00E67BA1" w:rsidRDefault="00040C03" w:rsidP="00040C03">
      <w:pPr>
        <w:spacing w:before="240" w:after="240" w:line="240" w:lineRule="auto"/>
        <w:outlineLvl w:val="4"/>
        <w:rPr>
          <w:rFonts w:ascii="Times New Roman" w:hAnsi="Times New Roman"/>
          <w:b/>
          <w:sz w:val="24"/>
          <w:szCs w:val="24"/>
        </w:rPr>
      </w:pPr>
      <w:bookmarkStart w:id="71" w:name="_Toc60235518"/>
      <w:r w:rsidRPr="00E67BA1">
        <w:rPr>
          <w:rFonts w:ascii="Times New Roman" w:hAnsi="Times New Roman"/>
          <w:b/>
          <w:sz w:val="24"/>
          <w:szCs w:val="24"/>
        </w:rPr>
        <w:t>1.3.2.1.</w:t>
      </w:r>
      <w:r>
        <w:rPr>
          <w:rFonts w:ascii="Times New Roman" w:hAnsi="Times New Roman"/>
          <w:b/>
          <w:sz w:val="24"/>
          <w:szCs w:val="24"/>
        </w:rPr>
        <w:t>3</w:t>
      </w:r>
      <w:r w:rsidRPr="00E67BA1">
        <w:rPr>
          <w:rFonts w:ascii="Times New Roman" w:hAnsi="Times New Roman"/>
          <w:b/>
          <w:sz w:val="24"/>
          <w:szCs w:val="24"/>
        </w:rPr>
        <w:t xml:space="preserve">. </w:t>
      </w:r>
      <w:r>
        <w:rPr>
          <w:rFonts w:ascii="Times New Roman" w:hAnsi="Times New Roman"/>
          <w:b/>
          <w:sz w:val="24"/>
          <w:szCs w:val="24"/>
        </w:rPr>
        <w:t>Лекарственные взаимодействия</w:t>
      </w:r>
      <w:bookmarkEnd w:id="71"/>
    </w:p>
    <w:p w14:paraId="7288AACE" w14:textId="77777777" w:rsidR="00A76B9D" w:rsidRPr="00A76B9D" w:rsidRDefault="00A76B9D" w:rsidP="00A76B9D">
      <w:pPr>
        <w:spacing w:after="0" w:line="240" w:lineRule="auto"/>
        <w:ind w:firstLine="709"/>
        <w:jc w:val="both"/>
        <w:rPr>
          <w:rFonts w:ascii="Times New Roman" w:hAnsi="Times New Roman"/>
          <w:bCs/>
          <w:iCs/>
          <w:sz w:val="24"/>
          <w:szCs w:val="24"/>
        </w:rPr>
      </w:pPr>
      <w:r w:rsidRPr="00A76B9D">
        <w:rPr>
          <w:rFonts w:ascii="Times New Roman" w:hAnsi="Times New Roman"/>
          <w:bCs/>
          <w:iCs/>
          <w:sz w:val="24"/>
          <w:szCs w:val="24"/>
        </w:rPr>
        <w:t>Ривароксабан минимально взаимодействует с другими лекарственными средствами при их одновременном назначении, включая напроксен (500 мг), ацетилсалициловую кислоту (500 мг), клопидогрель (300 мг нагрузочная доза с последующей поддерживающей дозой 75 мг) [41, 43].</w:t>
      </w:r>
    </w:p>
    <w:p w14:paraId="000D9FD8" w14:textId="77777777" w:rsidR="00A76B9D" w:rsidRPr="00A76B9D" w:rsidRDefault="00A76B9D" w:rsidP="00A76B9D">
      <w:pPr>
        <w:spacing w:after="0" w:line="240" w:lineRule="auto"/>
        <w:ind w:firstLine="709"/>
        <w:jc w:val="both"/>
        <w:rPr>
          <w:rFonts w:ascii="Times New Roman" w:hAnsi="Times New Roman"/>
          <w:bCs/>
          <w:iCs/>
          <w:sz w:val="24"/>
          <w:szCs w:val="24"/>
        </w:rPr>
      </w:pPr>
      <w:r w:rsidRPr="00A76B9D">
        <w:rPr>
          <w:rFonts w:ascii="Times New Roman" w:hAnsi="Times New Roman"/>
          <w:bCs/>
          <w:iCs/>
          <w:sz w:val="24"/>
          <w:szCs w:val="24"/>
        </w:rPr>
        <w:t>При исследовании взаимодействия с другими препаратами не установлено клинически значимого фармакокинетического взаимодействия с дигоксином [13], ранитидином/антацидами [28], аторвастатином [13, 29].</w:t>
      </w:r>
    </w:p>
    <w:p w14:paraId="25B9D073" w14:textId="77777777" w:rsidR="00A76B9D" w:rsidRPr="00A76B9D" w:rsidRDefault="00A76B9D" w:rsidP="00A76B9D">
      <w:pPr>
        <w:spacing w:after="0" w:line="240" w:lineRule="auto"/>
        <w:ind w:firstLine="709"/>
        <w:jc w:val="both"/>
        <w:rPr>
          <w:rFonts w:ascii="Times New Roman" w:hAnsi="Times New Roman"/>
          <w:bCs/>
          <w:iCs/>
          <w:sz w:val="24"/>
          <w:szCs w:val="24"/>
        </w:rPr>
      </w:pPr>
      <w:r w:rsidRPr="00A76B9D">
        <w:rPr>
          <w:rFonts w:ascii="Times New Roman" w:hAnsi="Times New Roman"/>
          <w:bCs/>
          <w:iCs/>
          <w:sz w:val="24"/>
          <w:szCs w:val="24"/>
        </w:rPr>
        <w:t>Ривароксабан — это субстрат для цитохрома Р450</w:t>
      </w:r>
      <w:r>
        <w:rPr>
          <w:rFonts w:ascii="Times New Roman" w:hAnsi="Times New Roman"/>
          <w:bCs/>
          <w:iCs/>
          <w:sz w:val="24"/>
          <w:szCs w:val="24"/>
        </w:rPr>
        <w:t>3А4 (CYP3A4) и Р-гликопротеида, что обуславливает основные фармакокинетические взаимодействия.</w:t>
      </w:r>
    </w:p>
    <w:p w14:paraId="647EA158" w14:textId="77777777" w:rsidR="00A76B9D" w:rsidRPr="00A76B9D" w:rsidRDefault="00A76B9D" w:rsidP="00A76B9D">
      <w:pPr>
        <w:spacing w:after="0" w:line="240" w:lineRule="auto"/>
        <w:ind w:firstLine="709"/>
        <w:jc w:val="both"/>
        <w:rPr>
          <w:rFonts w:ascii="Times New Roman" w:hAnsi="Times New Roman"/>
          <w:bCs/>
          <w:iCs/>
          <w:sz w:val="24"/>
          <w:szCs w:val="24"/>
        </w:rPr>
      </w:pPr>
    </w:p>
    <w:p w14:paraId="6900A514" w14:textId="77777777" w:rsidR="00A76B9D" w:rsidRPr="00A76B9D" w:rsidRDefault="00A76B9D" w:rsidP="00A76B9D">
      <w:pPr>
        <w:spacing w:after="0" w:line="240" w:lineRule="auto"/>
        <w:ind w:firstLine="709"/>
        <w:jc w:val="both"/>
        <w:rPr>
          <w:rFonts w:ascii="Times New Roman" w:hAnsi="Times New Roman"/>
          <w:bCs/>
          <w:i/>
          <w:iCs/>
          <w:sz w:val="24"/>
          <w:szCs w:val="24"/>
        </w:rPr>
      </w:pPr>
      <w:r w:rsidRPr="00A76B9D">
        <w:rPr>
          <w:rFonts w:ascii="Times New Roman" w:hAnsi="Times New Roman"/>
          <w:bCs/>
          <w:i/>
          <w:iCs/>
          <w:sz w:val="24"/>
          <w:szCs w:val="24"/>
        </w:rPr>
        <w:t>Взаимодействие с индукторами CYP3A4</w:t>
      </w:r>
    </w:p>
    <w:p w14:paraId="58C9D09F" w14:textId="77777777" w:rsidR="00A76B9D" w:rsidRPr="00A76B9D" w:rsidRDefault="00A76B9D" w:rsidP="00A76B9D">
      <w:pPr>
        <w:spacing w:after="0" w:line="240" w:lineRule="auto"/>
        <w:ind w:firstLine="709"/>
        <w:jc w:val="both"/>
        <w:rPr>
          <w:rFonts w:ascii="Times New Roman" w:hAnsi="Times New Roman"/>
          <w:bCs/>
          <w:iCs/>
          <w:sz w:val="24"/>
          <w:szCs w:val="24"/>
        </w:rPr>
      </w:pPr>
      <w:r w:rsidRPr="00A76B9D">
        <w:rPr>
          <w:rFonts w:ascii="Times New Roman" w:hAnsi="Times New Roman"/>
          <w:bCs/>
          <w:iCs/>
          <w:sz w:val="24"/>
          <w:szCs w:val="24"/>
        </w:rPr>
        <w:t>Так как ривароксабан метаболизируется с помощью CYP3A4 и Рgp, наиболее явные проявления реакций взаимодействия были зафиксированы при совместном приеме с препаратами, которые влияют на обе эти структуры. Препараты, которые являются сильными ингибиторами CYP3A4 и Рgp (например, кетоконазол и ритонавир), приводят к наибольшим изменениям AUC и Cmax ривароксабана. Поэтому назначать ривароксабан пациентам, применяющим азоловые антимикотические средства, в частности кетоконазол, итраконазал, вориконазол, позаконазол, или ингибиторы протеаз ВИЧ в качестве сопутствующей системной терапии крайне не рекомендуется [41, 43].</w:t>
      </w:r>
    </w:p>
    <w:p w14:paraId="5155543A" w14:textId="77777777" w:rsidR="00A76B9D" w:rsidRPr="00A76B9D" w:rsidRDefault="00A76B9D" w:rsidP="00A76B9D">
      <w:pPr>
        <w:spacing w:after="0" w:line="240" w:lineRule="auto"/>
        <w:ind w:firstLine="709"/>
        <w:jc w:val="both"/>
        <w:rPr>
          <w:rFonts w:ascii="Times New Roman" w:hAnsi="Times New Roman"/>
          <w:bCs/>
          <w:iCs/>
          <w:sz w:val="24"/>
          <w:szCs w:val="24"/>
        </w:rPr>
      </w:pPr>
      <w:r w:rsidRPr="00A76B9D">
        <w:rPr>
          <w:rFonts w:ascii="Times New Roman" w:hAnsi="Times New Roman"/>
          <w:bCs/>
          <w:iCs/>
          <w:sz w:val="24"/>
          <w:szCs w:val="24"/>
        </w:rPr>
        <w:t>Другие препараты, являющиеся умеренными ингибиторами CYP3A4 и Рgp (например, эритромицин) также будут взаимодействовать с ривароксабаном и повышать его плазменную концентрацию в крови, увеличивая риск развития НЯ, однако в меньшей степени. В связи с этим совместный прием таких препаратов также требует особого контроля за состоянием больных и может быть рекомендован только в случае, когда польза от приема данной комбинации превышает потенциальный риск [41, 43].</w:t>
      </w:r>
    </w:p>
    <w:p w14:paraId="518D278F" w14:textId="77777777" w:rsidR="00A76B9D" w:rsidRPr="00A76B9D" w:rsidRDefault="00A76B9D" w:rsidP="00A76B9D">
      <w:pPr>
        <w:spacing w:after="0" w:line="240" w:lineRule="auto"/>
        <w:ind w:firstLine="709"/>
        <w:jc w:val="both"/>
        <w:rPr>
          <w:rFonts w:ascii="Times New Roman" w:hAnsi="Times New Roman"/>
          <w:bCs/>
          <w:iCs/>
          <w:sz w:val="24"/>
          <w:szCs w:val="24"/>
        </w:rPr>
      </w:pPr>
      <w:r w:rsidRPr="00A76B9D">
        <w:rPr>
          <w:rFonts w:ascii="Times New Roman" w:hAnsi="Times New Roman"/>
          <w:bCs/>
          <w:iCs/>
          <w:sz w:val="24"/>
          <w:szCs w:val="24"/>
        </w:rPr>
        <w:t>При этом не следует забывать, что у пациентов пожилого возраста концентрация ривароксабана в плазме крови выше, чем у пациентов молодого возраста. Среднее значение AUC в 1,5 раза превышает соответствующие значения у пациентов молодого возраста в основном вследствие сниженного общего и почечного клиренса. У пациентов с легким (клиренс креатинина 80-50 мл/мин), среднетяжелым (клиренс креатинина &lt;50-30 мл/мин) или тяжелым (клиренс креатинина &lt;30-15 мл/мин) нарушением функции почек значения AUC в 1,4-1,6 раза выше, чем у здоровых добровольцев соответственно. Поэтому необходимо помнить, что у данных групп пациентов при одновременном назначении ривароксабана и умеренных ингибиторов CYP3A4 и Рgp риск развития НЯ (нежелательных реакций) в результате взаимодействия ривароксабана значительно увеличивается [21].</w:t>
      </w:r>
    </w:p>
    <w:p w14:paraId="2F3387C5" w14:textId="77777777" w:rsidR="00A76B9D" w:rsidRPr="00A76B9D" w:rsidRDefault="00A76B9D" w:rsidP="00A76B9D">
      <w:pPr>
        <w:spacing w:after="0" w:line="240" w:lineRule="auto"/>
        <w:ind w:firstLine="709"/>
        <w:jc w:val="both"/>
        <w:rPr>
          <w:rFonts w:ascii="Times New Roman" w:hAnsi="Times New Roman"/>
          <w:bCs/>
          <w:iCs/>
          <w:sz w:val="24"/>
          <w:szCs w:val="24"/>
        </w:rPr>
      </w:pPr>
      <w:r w:rsidRPr="00A76B9D">
        <w:rPr>
          <w:rFonts w:ascii="Times New Roman" w:hAnsi="Times New Roman"/>
          <w:bCs/>
          <w:iCs/>
          <w:sz w:val="24"/>
          <w:szCs w:val="24"/>
        </w:rPr>
        <w:lastRenderedPageBreak/>
        <w:t>Установлено, что совместное назначение ривароксабана и рифампицина, который является сильным индуктором CYP3A4 и Рgp, приводило к снижению средней AUC ривароксабана приблизительно на 50% и параллельному уменьшению его фармакодинамических эффектов.</w:t>
      </w:r>
    </w:p>
    <w:p w14:paraId="66EC5CD7" w14:textId="77777777" w:rsidR="00A76B9D" w:rsidRPr="00A76B9D" w:rsidRDefault="00A76B9D" w:rsidP="00A76B9D">
      <w:pPr>
        <w:spacing w:after="0" w:line="240" w:lineRule="auto"/>
        <w:ind w:firstLine="709"/>
        <w:jc w:val="both"/>
        <w:rPr>
          <w:rFonts w:ascii="Times New Roman" w:hAnsi="Times New Roman"/>
          <w:bCs/>
          <w:iCs/>
          <w:sz w:val="24"/>
          <w:szCs w:val="24"/>
        </w:rPr>
      </w:pPr>
      <w:r w:rsidRPr="00A76B9D">
        <w:rPr>
          <w:rFonts w:ascii="Times New Roman" w:hAnsi="Times New Roman"/>
          <w:bCs/>
          <w:iCs/>
          <w:sz w:val="24"/>
          <w:szCs w:val="24"/>
        </w:rPr>
        <w:t>В 2014 г. были опубликованы результаты исследования с участием около 30 добровольцев (средний возраст - 63 года) [34]. Оказалось, что влияние, которое оказывает эритромицин на AUC ривароксабана при почечной недостаточности, несколько ниже расчетного. По сравнению с лицами с нормальной функцией почек (КлКр&gt;80 мл/мин), получавшими только ривароксабан, у лиц с нарушенной функцией почек совместный прием ривароксабана и эритромицина приводил к увеличению AUC ривароксабана при КлКр 50-79 мл/мин в 1,8 раза и при КлКр 30-49 мл/мин - в 2,0 раза. Авторы исследования приходят к выводу, что похожих результатов следует ожидать при одновременном приеме ривароксабана с другими препаратами, ингибирующими Pgp и умеренно ингибирующими CYP3A4 [34].</w:t>
      </w:r>
    </w:p>
    <w:p w14:paraId="14B2A0DD" w14:textId="77777777" w:rsidR="00A76B9D" w:rsidRPr="00A76B9D" w:rsidRDefault="00A76B9D" w:rsidP="00A76B9D">
      <w:pPr>
        <w:spacing w:after="0" w:line="240" w:lineRule="auto"/>
        <w:ind w:firstLine="709"/>
        <w:jc w:val="both"/>
        <w:rPr>
          <w:rFonts w:ascii="Times New Roman" w:hAnsi="Times New Roman"/>
          <w:bCs/>
          <w:iCs/>
          <w:sz w:val="24"/>
          <w:szCs w:val="24"/>
        </w:rPr>
      </w:pPr>
      <w:r w:rsidRPr="00A76B9D">
        <w:rPr>
          <w:rFonts w:ascii="Times New Roman" w:hAnsi="Times New Roman"/>
          <w:bCs/>
          <w:iCs/>
          <w:sz w:val="24"/>
          <w:szCs w:val="24"/>
        </w:rPr>
        <w:t xml:space="preserve">Совместное применение ривароксабана с другими сильными индукторами </w:t>
      </w:r>
    </w:p>
    <w:p w14:paraId="23D20252" w14:textId="77777777" w:rsidR="00A76B9D" w:rsidRPr="00A76B9D" w:rsidRDefault="00A76B9D" w:rsidP="00A76B9D">
      <w:pPr>
        <w:spacing w:after="0" w:line="240" w:lineRule="auto"/>
        <w:ind w:firstLine="709"/>
        <w:jc w:val="both"/>
        <w:rPr>
          <w:rFonts w:ascii="Times New Roman" w:hAnsi="Times New Roman"/>
          <w:bCs/>
          <w:iCs/>
          <w:sz w:val="24"/>
          <w:szCs w:val="24"/>
        </w:rPr>
      </w:pPr>
      <w:r w:rsidRPr="00A76B9D">
        <w:rPr>
          <w:rFonts w:ascii="Times New Roman" w:hAnsi="Times New Roman"/>
          <w:bCs/>
          <w:iCs/>
          <w:sz w:val="24"/>
          <w:szCs w:val="24"/>
        </w:rPr>
        <w:t>CYP3A4 (например, карбамазепином, фенитоином, фенобарбиталом или препаратами зверобоя) также может привести к снижению концентраций ривароксабана в плазме крови, что в свою очередь приведет к снижению антикоагулянтной эффективности. Поэтому для достижения необходимого клинического эффекта при одновременном назначении данных препаратов необходима коррекция дозировок ривароксабана [41, 43].</w:t>
      </w:r>
    </w:p>
    <w:p w14:paraId="4AAFDAEE" w14:textId="77777777" w:rsidR="00A76B9D" w:rsidRPr="00A76B9D" w:rsidRDefault="00A76B9D" w:rsidP="00A76B9D">
      <w:pPr>
        <w:spacing w:after="0" w:line="240" w:lineRule="auto"/>
        <w:ind w:firstLine="709"/>
        <w:jc w:val="both"/>
        <w:rPr>
          <w:rFonts w:ascii="Times New Roman" w:hAnsi="Times New Roman"/>
          <w:bCs/>
          <w:iCs/>
          <w:sz w:val="24"/>
          <w:szCs w:val="24"/>
        </w:rPr>
      </w:pPr>
    </w:p>
    <w:p w14:paraId="576EBFD1" w14:textId="77777777" w:rsidR="00A76B9D" w:rsidRPr="00A76B9D" w:rsidRDefault="00A76B9D" w:rsidP="00A76B9D">
      <w:pPr>
        <w:spacing w:after="0" w:line="240" w:lineRule="auto"/>
        <w:ind w:firstLine="709"/>
        <w:jc w:val="both"/>
        <w:rPr>
          <w:rFonts w:ascii="Times New Roman" w:hAnsi="Times New Roman"/>
          <w:bCs/>
          <w:i/>
          <w:iCs/>
          <w:sz w:val="24"/>
          <w:szCs w:val="24"/>
        </w:rPr>
      </w:pPr>
      <w:r w:rsidRPr="00A76B9D">
        <w:rPr>
          <w:rFonts w:ascii="Times New Roman" w:hAnsi="Times New Roman"/>
          <w:bCs/>
          <w:i/>
          <w:iCs/>
          <w:sz w:val="24"/>
          <w:szCs w:val="24"/>
        </w:rPr>
        <w:t>Эноксапарин</w:t>
      </w:r>
    </w:p>
    <w:p w14:paraId="4EC18938" w14:textId="77777777" w:rsidR="00A76B9D" w:rsidRPr="00A76B9D" w:rsidRDefault="00A76B9D" w:rsidP="00A76B9D">
      <w:pPr>
        <w:spacing w:after="0" w:line="240" w:lineRule="auto"/>
        <w:ind w:firstLine="709"/>
        <w:jc w:val="both"/>
        <w:rPr>
          <w:rFonts w:ascii="Times New Roman" w:hAnsi="Times New Roman"/>
          <w:bCs/>
          <w:iCs/>
          <w:sz w:val="24"/>
          <w:szCs w:val="24"/>
        </w:rPr>
      </w:pPr>
      <w:r w:rsidRPr="00A76B9D">
        <w:rPr>
          <w:rFonts w:ascii="Times New Roman" w:hAnsi="Times New Roman"/>
          <w:bCs/>
          <w:iCs/>
          <w:sz w:val="24"/>
          <w:szCs w:val="24"/>
        </w:rPr>
        <w:t>При сочетанном применении ривароксабана и эноксапарина возможны: аддитивный эффект в отношении активности антифактора Ха отсутствие влияния на результаты тестов на свертываемость крови отсутствие влияния на фармакокинетику ривароксабана. Вследствие повышенного риска возникновения кровотечения необходимо с осторожностью вести пациентов, которым назначена сопутствующая антикоагулянтная терапия [41, 43].</w:t>
      </w:r>
    </w:p>
    <w:p w14:paraId="71BA1071" w14:textId="77777777" w:rsidR="00A76B9D" w:rsidRPr="00A76B9D" w:rsidRDefault="00A76B9D" w:rsidP="00A76B9D">
      <w:pPr>
        <w:spacing w:after="0" w:line="240" w:lineRule="auto"/>
        <w:ind w:firstLine="709"/>
        <w:jc w:val="both"/>
        <w:rPr>
          <w:rFonts w:ascii="Times New Roman" w:hAnsi="Times New Roman"/>
          <w:bCs/>
          <w:iCs/>
          <w:sz w:val="24"/>
          <w:szCs w:val="24"/>
        </w:rPr>
      </w:pPr>
    </w:p>
    <w:p w14:paraId="0A15BCDC" w14:textId="77777777" w:rsidR="00A76B9D" w:rsidRPr="00A76B9D" w:rsidRDefault="00A76B9D" w:rsidP="00A76B9D">
      <w:pPr>
        <w:spacing w:after="0" w:line="240" w:lineRule="auto"/>
        <w:ind w:firstLine="709"/>
        <w:jc w:val="both"/>
        <w:rPr>
          <w:rFonts w:ascii="Times New Roman" w:hAnsi="Times New Roman"/>
          <w:bCs/>
          <w:i/>
          <w:iCs/>
          <w:sz w:val="24"/>
          <w:szCs w:val="24"/>
        </w:rPr>
      </w:pPr>
      <w:r w:rsidRPr="00A76B9D">
        <w:rPr>
          <w:rFonts w:ascii="Times New Roman" w:hAnsi="Times New Roman"/>
          <w:bCs/>
          <w:i/>
          <w:iCs/>
          <w:sz w:val="24"/>
          <w:szCs w:val="24"/>
        </w:rPr>
        <w:t>Нестероидные противовоспалительные препараты (НПВП), аспирин и клопидогрель</w:t>
      </w:r>
    </w:p>
    <w:p w14:paraId="7EFAF67F" w14:textId="77777777" w:rsidR="00A76B9D" w:rsidRPr="00A76B9D" w:rsidRDefault="00A76B9D" w:rsidP="00A76B9D">
      <w:pPr>
        <w:spacing w:after="0" w:line="240" w:lineRule="auto"/>
        <w:ind w:firstLine="709"/>
        <w:jc w:val="both"/>
        <w:rPr>
          <w:rFonts w:ascii="Times New Roman" w:hAnsi="Times New Roman"/>
          <w:bCs/>
          <w:iCs/>
          <w:sz w:val="24"/>
          <w:szCs w:val="24"/>
        </w:rPr>
      </w:pPr>
      <w:r w:rsidRPr="00A76B9D">
        <w:rPr>
          <w:rFonts w:ascii="Times New Roman" w:hAnsi="Times New Roman"/>
          <w:bCs/>
          <w:iCs/>
          <w:sz w:val="24"/>
          <w:szCs w:val="24"/>
        </w:rPr>
        <w:t>Фармакокинетика ривароксабана не изменяется при сочетанном применении с напроксеном (500 мг) [22], аспирином (500 мг) [14, 18], клопидогрелем (300 мг — нагрузочная доза с последующей поддерживающей дозой 75 мг) [13].</w:t>
      </w:r>
    </w:p>
    <w:p w14:paraId="7CCF5746" w14:textId="77777777" w:rsidR="00A76B9D" w:rsidRPr="00A76B9D" w:rsidRDefault="00A76B9D" w:rsidP="00A76B9D">
      <w:pPr>
        <w:spacing w:after="0" w:line="240" w:lineRule="auto"/>
        <w:ind w:firstLine="709"/>
        <w:jc w:val="both"/>
        <w:rPr>
          <w:rFonts w:ascii="Times New Roman" w:hAnsi="Times New Roman"/>
          <w:bCs/>
          <w:iCs/>
          <w:sz w:val="24"/>
          <w:szCs w:val="24"/>
        </w:rPr>
      </w:pPr>
      <w:r w:rsidRPr="00A76B9D">
        <w:rPr>
          <w:rFonts w:ascii="Times New Roman" w:hAnsi="Times New Roman"/>
          <w:bCs/>
          <w:iCs/>
          <w:sz w:val="24"/>
          <w:szCs w:val="24"/>
        </w:rPr>
        <w:t>Тем не менее, у пациентов, которым назначают напроксен, возможен более выраженный фармакодинамический ответ. Более того, у пациентов, которым назначали клопидогрель, наблюдали значимое увеличение длительности кровотечения [41, 43].</w:t>
      </w:r>
    </w:p>
    <w:p w14:paraId="3954236C" w14:textId="77777777" w:rsidR="00A76B9D" w:rsidRPr="00E67BA1" w:rsidRDefault="00A76B9D" w:rsidP="00A76B9D">
      <w:pPr>
        <w:spacing w:after="0" w:line="240" w:lineRule="auto"/>
        <w:ind w:firstLine="709"/>
        <w:jc w:val="both"/>
        <w:rPr>
          <w:rFonts w:ascii="Times New Roman" w:hAnsi="Times New Roman"/>
          <w:sz w:val="24"/>
          <w:szCs w:val="24"/>
          <w:shd w:val="clear" w:color="auto" w:fill="FFFFFF"/>
        </w:rPr>
      </w:pPr>
      <w:r w:rsidRPr="00A76B9D">
        <w:rPr>
          <w:rFonts w:ascii="Times New Roman" w:hAnsi="Times New Roman"/>
          <w:bCs/>
          <w:iCs/>
          <w:sz w:val="24"/>
          <w:szCs w:val="24"/>
        </w:rPr>
        <w:t>Как и со всеми антикоагулянтами, с осторожностью следует назначать НПВП, аспирин и ингибиторы агрегации тромбоцитов, поскольку механизм их действия предрасполагает к повышению риска возникновения кровотечения [41, 43].</w:t>
      </w:r>
    </w:p>
    <w:p w14:paraId="6BDFBDF9" w14:textId="77777777" w:rsidR="00E67BA1" w:rsidRPr="00746F58" w:rsidRDefault="00E67BA1" w:rsidP="00746F58">
      <w:pPr>
        <w:spacing w:before="240" w:after="240" w:line="240" w:lineRule="auto"/>
        <w:jc w:val="both"/>
        <w:outlineLvl w:val="3"/>
        <w:rPr>
          <w:rFonts w:ascii="Times New Roman" w:hAnsi="Times New Roman"/>
          <w:b/>
          <w:sz w:val="24"/>
          <w:szCs w:val="24"/>
        </w:rPr>
      </w:pPr>
      <w:bookmarkStart w:id="72" w:name="_Toc60235519"/>
      <w:r w:rsidRPr="00746F58">
        <w:rPr>
          <w:rFonts w:ascii="Times New Roman" w:hAnsi="Times New Roman"/>
          <w:b/>
          <w:sz w:val="24"/>
          <w:szCs w:val="24"/>
        </w:rPr>
        <w:t>1.3.2.2. Результаты исследований эффективности и безопасности оригинального препарата</w:t>
      </w:r>
      <w:bookmarkEnd w:id="72"/>
    </w:p>
    <w:p w14:paraId="0187EE33" w14:textId="77777777" w:rsidR="00746F58" w:rsidRPr="002D4733" w:rsidRDefault="00746F58" w:rsidP="00746F58">
      <w:pPr>
        <w:spacing w:before="240" w:after="240" w:line="240" w:lineRule="auto"/>
        <w:outlineLvl w:val="4"/>
        <w:rPr>
          <w:rFonts w:ascii="Times New Roman" w:hAnsi="Times New Roman"/>
          <w:b/>
          <w:sz w:val="24"/>
          <w:szCs w:val="24"/>
        </w:rPr>
      </w:pPr>
      <w:bookmarkStart w:id="73" w:name="_Toc60235520"/>
      <w:r>
        <w:rPr>
          <w:rFonts w:ascii="Times New Roman" w:hAnsi="Times New Roman"/>
          <w:b/>
          <w:sz w:val="24"/>
          <w:szCs w:val="24"/>
        </w:rPr>
        <w:t>1.3.2.2.1.</w:t>
      </w:r>
      <w:r w:rsidRPr="002D4733">
        <w:rPr>
          <w:rFonts w:ascii="Times New Roman" w:hAnsi="Times New Roman"/>
          <w:b/>
          <w:sz w:val="24"/>
          <w:szCs w:val="24"/>
        </w:rPr>
        <w:t xml:space="preserve"> </w:t>
      </w:r>
      <w:r>
        <w:rPr>
          <w:rFonts w:ascii="Times New Roman" w:hAnsi="Times New Roman"/>
          <w:b/>
          <w:sz w:val="24"/>
          <w:szCs w:val="24"/>
        </w:rPr>
        <w:t>Эффективность</w:t>
      </w:r>
      <w:bookmarkEnd w:id="73"/>
    </w:p>
    <w:p w14:paraId="56C9CE01" w14:textId="77777777" w:rsidR="00040C03" w:rsidRDefault="00040C03" w:rsidP="006B6E1F">
      <w:pPr>
        <w:spacing w:after="0" w:line="240" w:lineRule="auto"/>
        <w:ind w:firstLine="709"/>
        <w:jc w:val="both"/>
        <w:rPr>
          <w:rFonts w:ascii="Times New Roman" w:eastAsia="Calibri" w:hAnsi="Times New Roman"/>
          <w:sz w:val="24"/>
          <w:szCs w:val="24"/>
        </w:rPr>
      </w:pPr>
      <w:r w:rsidRPr="00C6013A">
        <w:rPr>
          <w:rFonts w:ascii="Times New Roman" w:eastAsia="Calibri" w:hAnsi="Times New Roman"/>
          <w:sz w:val="24"/>
          <w:szCs w:val="24"/>
        </w:rPr>
        <w:t xml:space="preserve">Эффективность </w:t>
      </w:r>
      <w:r w:rsidR="00A4066B">
        <w:rPr>
          <w:rFonts w:ascii="Times New Roman" w:eastAsia="Calibri" w:hAnsi="Times New Roman"/>
          <w:sz w:val="24"/>
          <w:szCs w:val="24"/>
        </w:rPr>
        <w:t>ривароксабан</w:t>
      </w:r>
      <w:r w:rsidRPr="00C6013A">
        <w:rPr>
          <w:rFonts w:ascii="Times New Roman" w:eastAsia="Calibri" w:hAnsi="Times New Roman"/>
          <w:sz w:val="24"/>
          <w:szCs w:val="24"/>
        </w:rPr>
        <w:t xml:space="preserve">а была оценена в </w:t>
      </w:r>
      <w:r w:rsidR="006B6E1F">
        <w:rPr>
          <w:rFonts w:ascii="Times New Roman" w:eastAsia="Calibri" w:hAnsi="Times New Roman"/>
          <w:sz w:val="24"/>
          <w:szCs w:val="24"/>
        </w:rPr>
        <w:t>нескольких исследованиях</w:t>
      </w:r>
      <w:r w:rsidRPr="00C6013A">
        <w:rPr>
          <w:rFonts w:ascii="Times New Roman" w:eastAsia="Calibri" w:hAnsi="Times New Roman"/>
          <w:sz w:val="24"/>
          <w:szCs w:val="24"/>
        </w:rPr>
        <w:t xml:space="preserve"> фазы III в общей сложности у </w:t>
      </w:r>
      <w:r w:rsidR="006B6E1F">
        <w:rPr>
          <w:rFonts w:ascii="Times New Roman" w:eastAsia="Calibri" w:hAnsi="Times New Roman"/>
          <w:sz w:val="24"/>
          <w:szCs w:val="24"/>
        </w:rPr>
        <w:t>около 27 000</w:t>
      </w:r>
      <w:r w:rsidRPr="00C6013A">
        <w:rPr>
          <w:rFonts w:ascii="Times New Roman" w:eastAsia="Calibri" w:hAnsi="Times New Roman"/>
          <w:sz w:val="24"/>
          <w:szCs w:val="24"/>
        </w:rPr>
        <w:t xml:space="preserve"> взрослых пациентов </w:t>
      </w:r>
      <w:r w:rsidR="006B6E1F">
        <w:rPr>
          <w:rFonts w:ascii="Times New Roman" w:eastAsia="Calibri" w:hAnsi="Times New Roman"/>
          <w:sz w:val="24"/>
          <w:szCs w:val="24"/>
        </w:rPr>
        <w:t>с фибрилляцией предсердий</w:t>
      </w:r>
      <w:r w:rsidRPr="00C6013A">
        <w:rPr>
          <w:rFonts w:ascii="Times New Roman" w:eastAsia="Calibri" w:hAnsi="Times New Roman"/>
          <w:sz w:val="24"/>
          <w:szCs w:val="24"/>
        </w:rPr>
        <w:t xml:space="preserve">. </w:t>
      </w:r>
    </w:p>
    <w:p w14:paraId="16F0CE0A" w14:textId="77777777" w:rsidR="006B6E1F" w:rsidRPr="00C6013A" w:rsidRDefault="006B6E1F" w:rsidP="006B6E1F">
      <w:pPr>
        <w:spacing w:after="0" w:line="240" w:lineRule="auto"/>
        <w:ind w:firstLine="709"/>
        <w:jc w:val="both"/>
        <w:rPr>
          <w:rFonts w:ascii="Times New Roman" w:eastAsia="Calibri" w:hAnsi="Times New Roman"/>
          <w:sz w:val="24"/>
          <w:szCs w:val="24"/>
        </w:rPr>
      </w:pPr>
    </w:p>
    <w:p w14:paraId="2F1D1420" w14:textId="77777777" w:rsidR="00C6013A" w:rsidRPr="00C6013A" w:rsidRDefault="006B6E1F" w:rsidP="00C6013A">
      <w:pPr>
        <w:spacing w:after="0" w:line="240" w:lineRule="auto"/>
        <w:ind w:firstLine="709"/>
        <w:rPr>
          <w:rFonts w:ascii="Times New Roman" w:eastAsia="Calibri" w:hAnsi="Times New Roman"/>
          <w:b/>
          <w:i/>
          <w:sz w:val="24"/>
          <w:szCs w:val="24"/>
        </w:rPr>
      </w:pPr>
      <w:r w:rsidRPr="006B6E1F">
        <w:rPr>
          <w:rFonts w:ascii="Times New Roman" w:eastAsia="Calibri" w:hAnsi="Times New Roman"/>
          <w:b/>
          <w:i/>
          <w:sz w:val="24"/>
          <w:szCs w:val="24"/>
        </w:rPr>
        <w:t>Исследование ROCKET AF</w:t>
      </w:r>
    </w:p>
    <w:p w14:paraId="0999D5D6" w14:textId="77777777" w:rsidR="00C6013A" w:rsidRDefault="006B6E1F" w:rsidP="00CF1673">
      <w:pPr>
        <w:spacing w:after="0" w:line="240" w:lineRule="auto"/>
        <w:ind w:firstLine="709"/>
        <w:jc w:val="both"/>
        <w:rPr>
          <w:rFonts w:ascii="Times New Roman" w:eastAsia="Calibri" w:hAnsi="Times New Roman"/>
          <w:sz w:val="24"/>
          <w:szCs w:val="24"/>
        </w:rPr>
      </w:pPr>
      <w:r>
        <w:rPr>
          <w:rFonts w:ascii="Times New Roman" w:eastAsia="Calibri" w:hAnsi="Times New Roman"/>
          <w:sz w:val="24"/>
          <w:szCs w:val="24"/>
        </w:rPr>
        <w:lastRenderedPageBreak/>
        <w:t>М</w:t>
      </w:r>
      <w:r w:rsidRPr="006B6E1F">
        <w:rPr>
          <w:rFonts w:ascii="Times New Roman" w:eastAsia="Calibri" w:hAnsi="Times New Roman"/>
          <w:sz w:val="24"/>
          <w:szCs w:val="24"/>
        </w:rPr>
        <w:t>ногоцентровое, проспективное, рандомизированное, двойное слепое, контролируемое клиническое исследование, проводимое с целью оценки эффективности и безопасности ривароксабана по сравнению с варфарином для предупреждении инсульта и артериальной эмболии у больных с неклапанной ФП и наличием двух и более факторов риска инсульта</w:t>
      </w:r>
      <w:r w:rsidR="00C6013A" w:rsidRPr="00C6013A">
        <w:rPr>
          <w:rFonts w:ascii="Times New Roman" w:eastAsia="Calibri" w:hAnsi="Times New Roman"/>
          <w:sz w:val="24"/>
          <w:szCs w:val="24"/>
        </w:rPr>
        <w:t xml:space="preserve">. </w:t>
      </w:r>
      <w:r>
        <w:rPr>
          <w:rFonts w:ascii="Times New Roman" w:eastAsia="Calibri" w:hAnsi="Times New Roman"/>
          <w:sz w:val="24"/>
          <w:szCs w:val="24"/>
        </w:rPr>
        <w:t xml:space="preserve">Было рандомизировано </w:t>
      </w:r>
      <w:r w:rsidRPr="006B6E1F">
        <w:rPr>
          <w:rFonts w:ascii="Times New Roman" w:eastAsia="Calibri" w:hAnsi="Times New Roman"/>
          <w:sz w:val="24"/>
          <w:szCs w:val="24"/>
        </w:rPr>
        <w:t>14 264</w:t>
      </w:r>
      <w:r>
        <w:rPr>
          <w:rFonts w:ascii="Times New Roman" w:eastAsia="Calibri" w:hAnsi="Times New Roman"/>
          <w:sz w:val="24"/>
          <w:szCs w:val="24"/>
        </w:rPr>
        <w:t xml:space="preserve"> пациентов. </w:t>
      </w:r>
      <w:r w:rsidRPr="006B6E1F">
        <w:rPr>
          <w:rFonts w:ascii="Times New Roman" w:eastAsia="Calibri" w:hAnsi="Times New Roman"/>
          <w:sz w:val="24"/>
          <w:szCs w:val="24"/>
        </w:rPr>
        <w:t>В популяции per-protocol инсульт или системная эмболия развились у 188 пациентов группы ривароксабана (1,7% в год) и у 241 пациента группы варфарина (2,2% в год) (ОР в группе ривароксабана 0,79; 95% ДИ 0,66-0,96; р&lt;0,001)</w:t>
      </w:r>
      <w:r>
        <w:rPr>
          <w:rFonts w:ascii="Times New Roman" w:eastAsia="Calibri" w:hAnsi="Times New Roman"/>
          <w:sz w:val="24"/>
          <w:szCs w:val="24"/>
        </w:rPr>
        <w:t xml:space="preserve">. </w:t>
      </w:r>
      <w:r w:rsidR="00155AF8" w:rsidRPr="00155AF8">
        <w:rPr>
          <w:rFonts w:ascii="Times New Roman" w:eastAsia="Calibri" w:hAnsi="Times New Roman"/>
          <w:sz w:val="24"/>
          <w:szCs w:val="24"/>
        </w:rPr>
        <w:t xml:space="preserve">В популяции </w:t>
      </w:r>
      <w:r w:rsidR="00A57B6D">
        <w:rPr>
          <w:rFonts w:ascii="Times New Roman" w:eastAsia="Calibri" w:hAnsi="Times New Roman"/>
          <w:sz w:val="24"/>
          <w:szCs w:val="24"/>
        </w:rPr>
        <w:t xml:space="preserve">для оценки </w:t>
      </w:r>
      <w:r w:rsidR="00155AF8" w:rsidRPr="00155AF8">
        <w:rPr>
          <w:rFonts w:ascii="Times New Roman" w:eastAsia="Calibri" w:hAnsi="Times New Roman"/>
          <w:sz w:val="24"/>
          <w:szCs w:val="24"/>
        </w:rPr>
        <w:t xml:space="preserve">безопасности </w:t>
      </w:r>
      <w:r w:rsidR="00155AF8">
        <w:rPr>
          <w:rFonts w:ascii="Times New Roman" w:eastAsia="Calibri" w:hAnsi="Times New Roman"/>
          <w:sz w:val="24"/>
          <w:szCs w:val="24"/>
        </w:rPr>
        <w:t>к</w:t>
      </w:r>
      <w:r w:rsidR="00A57B6D">
        <w:rPr>
          <w:rFonts w:ascii="Times New Roman" w:eastAsia="Calibri" w:hAnsi="Times New Roman"/>
          <w:sz w:val="24"/>
          <w:szCs w:val="24"/>
        </w:rPr>
        <w:t>линически значимые кровотечения</w:t>
      </w:r>
      <w:r w:rsidR="00155AF8" w:rsidRPr="00155AF8">
        <w:rPr>
          <w:rFonts w:ascii="Times New Roman" w:eastAsia="Calibri" w:hAnsi="Times New Roman"/>
          <w:sz w:val="24"/>
          <w:szCs w:val="24"/>
        </w:rPr>
        <w:t xml:space="preserve"> наступили у 189 пациентов группы ривароксабана (1,7% в год) и у 243 пациентов группы варфарина (2,2% в год) (ОР 0,79; 95% ДИ 0,65-0,95; р=0,01)</w:t>
      </w:r>
      <w:r w:rsidR="00155AF8">
        <w:rPr>
          <w:rFonts w:ascii="Times New Roman" w:eastAsia="Calibri" w:hAnsi="Times New Roman"/>
          <w:sz w:val="24"/>
          <w:szCs w:val="24"/>
        </w:rPr>
        <w:t xml:space="preserve">. </w:t>
      </w:r>
      <w:r w:rsidR="00155AF8" w:rsidRPr="00155AF8">
        <w:rPr>
          <w:rFonts w:ascii="Times New Roman" w:eastAsia="Calibri" w:hAnsi="Times New Roman"/>
          <w:sz w:val="24"/>
          <w:szCs w:val="24"/>
        </w:rPr>
        <w:t>В ходе лечения в популяции безопасности инфаркт миокарда развился у 101 пациента группы ривароксабана и у 126 пациентов группы варфарина (0,9 и 1,1% в год соответственно; ОР для группы ривароксабана 0,81; 95% ДИ 0,63-1,06; р=0,12). При анализе этой же популяции зафиксировано 208 смертельных исходов в группе ривароксабана и 250 смертельных исходов группе варфарина (1,9 и 2,2% в год соответственно; ОР 0,85; 95% ДИ 0,70-1,02; р=0,07). При анализе в популяции intention-to-treat зафиксировано 582 смертельных исходов в группе ривароксабана и 632 в группе варфарина (4,5 и 4,9% в год соответственно; ОР 0,92; 95% ДИ 0,82-1,03; р=0,15) [39]</w:t>
      </w:r>
      <w:r w:rsidR="00155AF8">
        <w:rPr>
          <w:rFonts w:ascii="Times New Roman" w:eastAsia="Calibri" w:hAnsi="Times New Roman"/>
          <w:sz w:val="24"/>
          <w:szCs w:val="24"/>
        </w:rPr>
        <w:t xml:space="preserve">. </w:t>
      </w:r>
    </w:p>
    <w:p w14:paraId="6DAD2DC9" w14:textId="77777777" w:rsidR="00155AF8" w:rsidRDefault="00155AF8" w:rsidP="00CF1673">
      <w:pPr>
        <w:spacing w:after="0" w:line="240" w:lineRule="auto"/>
        <w:ind w:firstLine="709"/>
        <w:jc w:val="both"/>
        <w:rPr>
          <w:rFonts w:ascii="Times New Roman" w:eastAsia="Calibri" w:hAnsi="Times New Roman"/>
          <w:sz w:val="24"/>
          <w:szCs w:val="24"/>
        </w:rPr>
      </w:pPr>
      <w:r w:rsidRPr="00155AF8">
        <w:rPr>
          <w:rFonts w:ascii="Times New Roman" w:eastAsia="Calibri" w:hAnsi="Times New Roman"/>
          <w:sz w:val="24"/>
          <w:szCs w:val="24"/>
        </w:rPr>
        <w:t>Таким образом, в проведенном исследовании в популяции intention-to-treat при сравнении ривароксабана (один раз в сутки в фиксированной дозе) с варфарином в подобранной дозе у пациентов с неклапанной ФП категорий умеренного и высокого риска развития инсульта ривароксабан не уступал варфарину в предупреждении инсульта или системной эмболии. В популяции per-protocol ривароксабан достоверно продемонстрировал более высокую эффективность по сравнению с варфарином (снижение относительного риска инсульта или системной эмболии на 21%). Частота больших и клинически значимых небольших кровотечений не различалась между группами, хотя внутричерепные кровоизлияния и фатальные кровотечения реже наблюдались у пациентов группы ривароксабана [39].</w:t>
      </w:r>
    </w:p>
    <w:p w14:paraId="27C256F5" w14:textId="77777777" w:rsidR="00155AF8" w:rsidRDefault="00155AF8" w:rsidP="00CF1673">
      <w:pPr>
        <w:spacing w:after="0" w:line="240" w:lineRule="auto"/>
        <w:ind w:firstLine="709"/>
        <w:jc w:val="both"/>
        <w:rPr>
          <w:rFonts w:ascii="Times New Roman" w:eastAsia="Calibri" w:hAnsi="Times New Roman"/>
          <w:sz w:val="24"/>
          <w:szCs w:val="24"/>
        </w:rPr>
      </w:pPr>
      <w:r w:rsidRPr="00155AF8">
        <w:rPr>
          <w:rFonts w:ascii="Times New Roman" w:eastAsia="Calibri" w:hAnsi="Times New Roman"/>
          <w:sz w:val="24"/>
          <w:szCs w:val="24"/>
        </w:rPr>
        <w:t>На протяжении периода лечения в группе ривароксабана уровень относительного риска повторного инсульта или нецеребральной эмболии был на 13% ниже, чем в группе варфарина (2,26 случая на 100 пациенто-лет для ривароксабана и 2,60 случая на 100 пациенто-лет для варфарина; ОР 0,87; 95% ДИ 0,69-1,10). Общая частота кровотечений также была аналогична таковой в первичном анализе исследования ROCKET AF; различия между группами лечения не отмечались (13,31 случая на 100 пациенто-лет для ривароксабана и 13,87 случая на 100 пациенто-лет для варфарина; ОР 0,96; 95% ДИ 0,87-1,07). Частота ВЧК (внутричерепного кровоизлияния) была ниже в группе ривароксабана (0,59 случая на 100 пациенто-лет для ривароксабана и 0,8 случая на 100 пациенто-лет для варфарина; ОР 0,74; 95% ДИ 0,47-1,15) [33, 34].</w:t>
      </w:r>
    </w:p>
    <w:p w14:paraId="658EADDF" w14:textId="3ADE5173" w:rsidR="00155AF8" w:rsidRDefault="00155AF8" w:rsidP="00CF1673">
      <w:pPr>
        <w:spacing w:after="0" w:line="240" w:lineRule="auto"/>
        <w:ind w:firstLine="709"/>
        <w:jc w:val="both"/>
        <w:rPr>
          <w:rFonts w:ascii="Times New Roman" w:eastAsia="Calibri" w:hAnsi="Times New Roman"/>
          <w:sz w:val="24"/>
          <w:szCs w:val="24"/>
        </w:rPr>
      </w:pPr>
      <w:r>
        <w:rPr>
          <w:rFonts w:ascii="Times New Roman" w:eastAsia="Calibri" w:hAnsi="Times New Roman"/>
          <w:sz w:val="24"/>
          <w:szCs w:val="24"/>
        </w:rPr>
        <w:t xml:space="preserve">При анализе пациентов с </w:t>
      </w:r>
      <w:r w:rsidRPr="00155AF8">
        <w:rPr>
          <w:rFonts w:ascii="Times New Roman" w:eastAsia="Calibri" w:hAnsi="Times New Roman"/>
          <w:sz w:val="24"/>
          <w:szCs w:val="24"/>
        </w:rPr>
        <w:t>умеренно выраженной почечной недостаточностью по сравнению с пациентами, у которых КлКр был &gt;50 мл/мин, случаи инсульта и системной тромбоэмболии отмечались чаще (основной анализ эффективности), причем вне зависимости от того, какой препарат назначался. При рандомизированном сопоставлении в популяции пациентов, принимавших лечение согласно протоколу, зарегистрировано 2,32 случая первичной конечной точки (инсульт или системная эмболия) на 100 пациенто-лет в группе ривароксабана 15 мг/сут, тогда как при приеме варфарина в дозе, корригированной по МНО, данный показатель составил 2,77 (ОР 0,84; 95% ДИ 0,57-1,23). Эти результаты сопоставимы с таковыми, полученными для больных с КлКр &gt;50 мл/мин (1,57 vs 2,00 на 100 пациентов) [</w:t>
      </w:r>
      <w:r w:rsidRPr="00155AF8">
        <w:rPr>
          <w:rFonts w:ascii="Times New Roman" w:eastAsia="Calibri" w:hAnsi="Times New Roman"/>
          <w:sz w:val="24"/>
          <w:szCs w:val="24"/>
        </w:rPr>
        <w:fldChar w:fldCharType="begin"/>
      </w:r>
      <w:r w:rsidRPr="00155AF8">
        <w:rPr>
          <w:rFonts w:ascii="Times New Roman" w:eastAsia="Calibri" w:hAnsi="Times New Roman"/>
          <w:sz w:val="24"/>
          <w:szCs w:val="24"/>
        </w:rPr>
        <w:instrText xml:space="preserve"> REF _Ref6318561 \r \h  \* MERGEFORMAT </w:instrText>
      </w:r>
      <w:r w:rsidRPr="00155AF8">
        <w:rPr>
          <w:rFonts w:ascii="Times New Roman" w:eastAsia="Calibri" w:hAnsi="Times New Roman"/>
          <w:sz w:val="24"/>
          <w:szCs w:val="24"/>
        </w:rPr>
        <w:fldChar w:fldCharType="separate"/>
      </w:r>
      <w:r w:rsidR="00C019F7">
        <w:rPr>
          <w:rFonts w:ascii="Times New Roman" w:eastAsia="Calibri" w:hAnsi="Times New Roman"/>
          <w:b/>
          <w:bCs/>
          <w:sz w:val="24"/>
          <w:szCs w:val="24"/>
          <w:lang w:val="en-US"/>
        </w:rPr>
        <w:t>Error</w:t>
      </w:r>
      <w:r w:rsidR="00C019F7" w:rsidRPr="00C019F7">
        <w:rPr>
          <w:rFonts w:ascii="Times New Roman" w:eastAsia="Calibri" w:hAnsi="Times New Roman"/>
          <w:b/>
          <w:bCs/>
          <w:sz w:val="24"/>
          <w:szCs w:val="24"/>
        </w:rPr>
        <w:t xml:space="preserve">! </w:t>
      </w:r>
      <w:r w:rsidR="00C019F7">
        <w:rPr>
          <w:rFonts w:ascii="Times New Roman" w:eastAsia="Calibri" w:hAnsi="Times New Roman"/>
          <w:b/>
          <w:bCs/>
          <w:sz w:val="24"/>
          <w:szCs w:val="24"/>
          <w:lang w:val="en-US"/>
        </w:rPr>
        <w:t>Reference</w:t>
      </w:r>
      <w:r w:rsidR="00C019F7" w:rsidRPr="00C019F7">
        <w:rPr>
          <w:rFonts w:ascii="Times New Roman" w:eastAsia="Calibri" w:hAnsi="Times New Roman"/>
          <w:b/>
          <w:bCs/>
          <w:sz w:val="24"/>
          <w:szCs w:val="24"/>
        </w:rPr>
        <w:t xml:space="preserve"> </w:t>
      </w:r>
      <w:r w:rsidR="00C019F7">
        <w:rPr>
          <w:rFonts w:ascii="Times New Roman" w:eastAsia="Calibri" w:hAnsi="Times New Roman"/>
          <w:b/>
          <w:bCs/>
          <w:sz w:val="24"/>
          <w:szCs w:val="24"/>
          <w:lang w:val="en-US"/>
        </w:rPr>
        <w:t>source</w:t>
      </w:r>
      <w:r w:rsidR="00C019F7" w:rsidRPr="00C019F7">
        <w:rPr>
          <w:rFonts w:ascii="Times New Roman" w:eastAsia="Calibri" w:hAnsi="Times New Roman"/>
          <w:b/>
          <w:bCs/>
          <w:sz w:val="24"/>
          <w:szCs w:val="24"/>
        </w:rPr>
        <w:t xml:space="preserve"> </w:t>
      </w:r>
      <w:r w:rsidR="00C019F7">
        <w:rPr>
          <w:rFonts w:ascii="Times New Roman" w:eastAsia="Calibri" w:hAnsi="Times New Roman"/>
          <w:b/>
          <w:bCs/>
          <w:sz w:val="24"/>
          <w:szCs w:val="24"/>
          <w:lang w:val="en-US"/>
        </w:rPr>
        <w:t>not</w:t>
      </w:r>
      <w:r w:rsidR="00C019F7" w:rsidRPr="00C019F7">
        <w:rPr>
          <w:rFonts w:ascii="Times New Roman" w:eastAsia="Calibri" w:hAnsi="Times New Roman"/>
          <w:b/>
          <w:bCs/>
          <w:sz w:val="24"/>
          <w:szCs w:val="24"/>
        </w:rPr>
        <w:t xml:space="preserve"> </w:t>
      </w:r>
      <w:r w:rsidR="00C019F7">
        <w:rPr>
          <w:rFonts w:ascii="Times New Roman" w:eastAsia="Calibri" w:hAnsi="Times New Roman"/>
          <w:b/>
          <w:bCs/>
          <w:sz w:val="24"/>
          <w:szCs w:val="24"/>
          <w:lang w:val="en-US"/>
        </w:rPr>
        <w:t>found</w:t>
      </w:r>
      <w:r w:rsidR="00C019F7" w:rsidRPr="00C019F7">
        <w:rPr>
          <w:rFonts w:ascii="Times New Roman" w:eastAsia="Calibri" w:hAnsi="Times New Roman"/>
          <w:b/>
          <w:bCs/>
          <w:sz w:val="24"/>
          <w:szCs w:val="24"/>
        </w:rPr>
        <w:t>.</w:t>
      </w:r>
      <w:r w:rsidRPr="00155AF8">
        <w:rPr>
          <w:rFonts w:ascii="Times New Roman" w:eastAsia="Calibri" w:hAnsi="Times New Roman"/>
          <w:sz w:val="24"/>
          <w:szCs w:val="24"/>
        </w:rPr>
        <w:fldChar w:fldCharType="end"/>
      </w:r>
      <w:r w:rsidRPr="00155AF8">
        <w:rPr>
          <w:rFonts w:ascii="Times New Roman" w:eastAsia="Calibri" w:hAnsi="Times New Roman"/>
          <w:sz w:val="24"/>
          <w:szCs w:val="24"/>
        </w:rPr>
        <w:t>].</w:t>
      </w:r>
    </w:p>
    <w:p w14:paraId="2DB13F0C" w14:textId="77777777" w:rsidR="00155AF8" w:rsidRPr="00155AF8" w:rsidRDefault="00155AF8" w:rsidP="00155AF8">
      <w:pPr>
        <w:spacing w:after="0" w:line="240" w:lineRule="auto"/>
        <w:ind w:firstLine="709"/>
        <w:jc w:val="both"/>
        <w:rPr>
          <w:rFonts w:ascii="Times New Roman" w:eastAsia="Calibri" w:hAnsi="Times New Roman"/>
          <w:sz w:val="24"/>
          <w:szCs w:val="24"/>
        </w:rPr>
      </w:pPr>
      <w:r w:rsidRPr="00155AF8">
        <w:rPr>
          <w:rFonts w:ascii="Times New Roman" w:eastAsia="Calibri" w:hAnsi="Times New Roman"/>
          <w:sz w:val="24"/>
          <w:szCs w:val="24"/>
        </w:rPr>
        <w:lastRenderedPageBreak/>
        <w:t>Первичная конечная точка безопасности (большие и небольшие клинически значимые кровотечения) встречалась чаще при наличии почечной недостаточности независимо от назначенного при рандомизации препарата. Прием ривароксабана по сравнению с приемом варфарина не сопровождался большей частотой геморрагических осложнений. Сопоставление 15 мг/сут ривароксабана и варфарина в дозе, корригированной по МНО, не выявило каких-либо отличий по частоте первичной конечной точки безопасности (ОР 0,98; 95% ДИ 0,84-1,14).</w:t>
      </w:r>
    </w:p>
    <w:p w14:paraId="03CC6C94" w14:textId="77777777" w:rsidR="006B6E1F" w:rsidRDefault="00155AF8" w:rsidP="00155AF8">
      <w:pPr>
        <w:spacing w:after="0" w:line="240" w:lineRule="auto"/>
        <w:ind w:firstLine="709"/>
        <w:jc w:val="both"/>
        <w:rPr>
          <w:rFonts w:ascii="Times New Roman" w:eastAsia="Calibri" w:hAnsi="Times New Roman"/>
          <w:sz w:val="24"/>
          <w:szCs w:val="24"/>
        </w:rPr>
      </w:pPr>
      <w:r w:rsidRPr="00155AF8">
        <w:rPr>
          <w:rFonts w:ascii="Times New Roman" w:eastAsia="Calibri" w:hAnsi="Times New Roman"/>
          <w:sz w:val="24"/>
          <w:szCs w:val="24"/>
        </w:rPr>
        <w:t>Более того, при умеренно выраженной почечной недостаточности прием ривароксабана ассоциировался с меньшей частотой кровотечений из жизненно важных органов (ОР 0,55; 95% ДИ 0,30-1,00) и фатальных кровотечений (ОР 0,39; 95% ДИ 0,15-0,99). Меньшая частота фатальных кровотечений наблюдалась и у пациентов с сохранной функцией почек (ОР 0,55; 95% ДИ 0,32-0,93).</w:t>
      </w:r>
    </w:p>
    <w:p w14:paraId="546E2C9A" w14:textId="77777777" w:rsidR="006B6E1F" w:rsidRPr="00C6013A" w:rsidRDefault="006B6E1F" w:rsidP="00CF1673">
      <w:pPr>
        <w:spacing w:after="0" w:line="240" w:lineRule="auto"/>
        <w:ind w:firstLine="709"/>
        <w:jc w:val="both"/>
        <w:rPr>
          <w:rFonts w:ascii="Times New Roman" w:eastAsia="Calibri" w:hAnsi="Times New Roman"/>
          <w:sz w:val="24"/>
          <w:szCs w:val="24"/>
        </w:rPr>
      </w:pPr>
    </w:p>
    <w:p w14:paraId="21B1EAB0" w14:textId="77777777" w:rsidR="00F3740E" w:rsidRDefault="00F3740E" w:rsidP="00CF1673">
      <w:pPr>
        <w:spacing w:after="0" w:line="240" w:lineRule="auto"/>
        <w:ind w:firstLine="709"/>
        <w:jc w:val="both"/>
        <w:rPr>
          <w:rFonts w:ascii="Times New Roman" w:eastAsia="Calibri" w:hAnsi="Times New Roman"/>
          <w:b/>
          <w:i/>
          <w:sz w:val="24"/>
          <w:szCs w:val="24"/>
        </w:rPr>
      </w:pPr>
      <w:r w:rsidRPr="00F3740E">
        <w:rPr>
          <w:rFonts w:ascii="Times New Roman" w:eastAsia="Calibri" w:hAnsi="Times New Roman"/>
          <w:b/>
          <w:i/>
          <w:sz w:val="24"/>
          <w:szCs w:val="24"/>
        </w:rPr>
        <w:t>Исследование X-VeRT</w:t>
      </w:r>
    </w:p>
    <w:p w14:paraId="41851424" w14:textId="77777777" w:rsidR="00F3740E" w:rsidRDefault="00F3740E" w:rsidP="00F3740E">
      <w:pPr>
        <w:spacing w:after="0" w:line="240" w:lineRule="auto"/>
        <w:ind w:firstLine="709"/>
        <w:jc w:val="both"/>
        <w:rPr>
          <w:rFonts w:ascii="Times New Roman" w:eastAsia="Calibri" w:hAnsi="Times New Roman"/>
          <w:sz w:val="24"/>
          <w:szCs w:val="24"/>
        </w:rPr>
      </w:pPr>
      <w:r>
        <w:rPr>
          <w:rFonts w:ascii="Times New Roman" w:eastAsia="Calibri" w:hAnsi="Times New Roman"/>
          <w:sz w:val="24"/>
          <w:szCs w:val="24"/>
        </w:rPr>
        <w:t xml:space="preserve">В </w:t>
      </w:r>
      <w:r w:rsidRPr="00F3740E">
        <w:rPr>
          <w:rFonts w:ascii="Times New Roman" w:eastAsia="Calibri" w:hAnsi="Times New Roman"/>
          <w:sz w:val="24"/>
          <w:szCs w:val="24"/>
        </w:rPr>
        <w:t>рандомизированно</w:t>
      </w:r>
      <w:r>
        <w:rPr>
          <w:rFonts w:ascii="Times New Roman" w:eastAsia="Calibri" w:hAnsi="Times New Roman"/>
          <w:sz w:val="24"/>
          <w:szCs w:val="24"/>
        </w:rPr>
        <w:t>м</w:t>
      </w:r>
      <w:r w:rsidRPr="00F3740E">
        <w:rPr>
          <w:rFonts w:ascii="Times New Roman" w:eastAsia="Calibri" w:hAnsi="Times New Roman"/>
          <w:sz w:val="24"/>
          <w:szCs w:val="24"/>
        </w:rPr>
        <w:t xml:space="preserve"> открыто</w:t>
      </w:r>
      <w:r>
        <w:rPr>
          <w:rFonts w:ascii="Times New Roman" w:eastAsia="Calibri" w:hAnsi="Times New Roman"/>
          <w:sz w:val="24"/>
          <w:szCs w:val="24"/>
        </w:rPr>
        <w:t>м</w:t>
      </w:r>
      <w:r w:rsidRPr="00F3740E">
        <w:rPr>
          <w:rFonts w:ascii="Times New Roman" w:eastAsia="Calibri" w:hAnsi="Times New Roman"/>
          <w:sz w:val="24"/>
          <w:szCs w:val="24"/>
        </w:rPr>
        <w:t xml:space="preserve"> контролируемо</w:t>
      </w:r>
      <w:r>
        <w:rPr>
          <w:rFonts w:ascii="Times New Roman" w:eastAsia="Calibri" w:hAnsi="Times New Roman"/>
          <w:sz w:val="24"/>
          <w:szCs w:val="24"/>
        </w:rPr>
        <w:t>м</w:t>
      </w:r>
      <w:r w:rsidRPr="00F3740E">
        <w:rPr>
          <w:rFonts w:ascii="Times New Roman" w:eastAsia="Calibri" w:hAnsi="Times New Roman"/>
          <w:sz w:val="24"/>
          <w:szCs w:val="24"/>
        </w:rPr>
        <w:t xml:space="preserve"> исследовани</w:t>
      </w:r>
      <w:r>
        <w:rPr>
          <w:rFonts w:ascii="Times New Roman" w:eastAsia="Calibri" w:hAnsi="Times New Roman"/>
          <w:sz w:val="24"/>
          <w:szCs w:val="24"/>
        </w:rPr>
        <w:t>и</w:t>
      </w:r>
      <w:r w:rsidRPr="00F3740E">
        <w:rPr>
          <w:rFonts w:ascii="Times New Roman" w:eastAsia="Calibri" w:hAnsi="Times New Roman"/>
          <w:sz w:val="24"/>
          <w:szCs w:val="24"/>
        </w:rPr>
        <w:t xml:space="preserve"> IIIb фазы с параллельными группами </w:t>
      </w:r>
      <w:r>
        <w:rPr>
          <w:rFonts w:ascii="Times New Roman" w:eastAsia="Calibri" w:hAnsi="Times New Roman"/>
          <w:sz w:val="24"/>
          <w:szCs w:val="24"/>
        </w:rPr>
        <w:t xml:space="preserve">принимали участие 1584 пациента </w:t>
      </w:r>
      <w:r w:rsidRPr="00F3740E">
        <w:rPr>
          <w:rFonts w:ascii="Times New Roman" w:eastAsia="Calibri" w:hAnsi="Times New Roman"/>
          <w:sz w:val="24"/>
          <w:szCs w:val="24"/>
        </w:rPr>
        <w:t>[5]. Целью исследования была оценить эффективность и безопасность приема ривароксабана 1 раз в сутки по сравнению с подобранной дозой АВК (как в сочетании с применением гепарина, так и в его отсутствие) у больных, как ранее не принимавших антикоагулянты, так и применявших антикоагулянты, у которых выполнялась плановая кардиоверсия. Продолжительность наблюдения после выполнения кардиоверсии достигала 6 нед.</w:t>
      </w:r>
    </w:p>
    <w:p w14:paraId="29627761" w14:textId="77777777" w:rsidR="00F3740E" w:rsidRDefault="00F3740E" w:rsidP="00F3740E">
      <w:pPr>
        <w:spacing w:after="0" w:line="240" w:lineRule="auto"/>
        <w:ind w:firstLine="709"/>
        <w:jc w:val="both"/>
        <w:rPr>
          <w:rFonts w:ascii="Times New Roman" w:eastAsia="Calibri" w:hAnsi="Times New Roman"/>
          <w:sz w:val="24"/>
          <w:szCs w:val="24"/>
        </w:rPr>
      </w:pPr>
      <w:r w:rsidRPr="00F3740E">
        <w:rPr>
          <w:rFonts w:ascii="Times New Roman" w:eastAsia="Calibri" w:hAnsi="Times New Roman"/>
          <w:sz w:val="24"/>
          <w:szCs w:val="24"/>
        </w:rPr>
        <w:t>Неблагоприятные клинические исходы, включенные в основной комбинированный показатель эффективности (подтвержденный инсульт или ПНМК, эмболия в периферические артерии, ИМ (инфаркт миокарда) и смерть от осложнений ССЗ – сердечно-сосудистых заболеваний) в целом у больных, данные о которых были включены в анализ, выполненный исходя из допущения, что все больные принимали назначенное лечение, развились у 10 из 1470 больных (0,68% при 95% ДИ от 0,36 до 1,21%). Кумулятивный риск развития таких исходов в группе ривароксабана достигал 0,51% при 95% 0,20-1,17%, а в группе АВК — 1,02% при 95% ДИ 0,40-2,34% (ОР=0,50 при 95% ДИ 0,15-1,73%). В каждой группе инсульт развился у 2 больных: в группе ривароксабана частота развития инсульта достигала 0,2% при 95% ДИ 0,04-0,71%, а в группе АВК — 0,41% при 95% 0,07-1,41%.</w:t>
      </w:r>
    </w:p>
    <w:p w14:paraId="418A96F6" w14:textId="77777777" w:rsidR="00F3740E" w:rsidRDefault="00A54F96" w:rsidP="00F3740E">
      <w:pPr>
        <w:spacing w:after="0" w:line="240" w:lineRule="auto"/>
        <w:ind w:firstLine="709"/>
        <w:jc w:val="both"/>
        <w:rPr>
          <w:rFonts w:ascii="Times New Roman" w:eastAsia="Calibri" w:hAnsi="Times New Roman"/>
          <w:sz w:val="24"/>
          <w:szCs w:val="24"/>
        </w:rPr>
      </w:pPr>
      <w:r w:rsidRPr="00A54F96">
        <w:rPr>
          <w:rFonts w:ascii="Times New Roman" w:eastAsia="Calibri" w:hAnsi="Times New Roman"/>
          <w:sz w:val="24"/>
          <w:szCs w:val="24"/>
        </w:rPr>
        <w:t>Частота развития тяжелого кровотечения в группе ривароксабана достигала 0,61% (при 95% ДИ 0,26-1,27%), а в группе АВК — 0,8% (при 95% ДИ 0,27-2%). Внутричерепные кровоизлияния в группе ривароксабана и группе АВК развились у 0,2% и 0,1% больных соответственно. Смертельные кровотечения развились в группе ривароксабана и группе АВК у 0,1 и 0,4% больных соответственно. В подгруппе больных, у которых предполагалась тактика раннего выполнения кардиоверсии, частота развития тяжелых кровотечений при использовании ривароксабана и АВК составляла 0,5 и 1,1% соответственно. Риск развития неблагоприятного исхода, включенного в дополнительный показатель безопасности частоты развития любого подтвержденного кровотечения, был сходным в обеих группах: в группе ривароксабана и группе АВК такой показатель достигал 8,9 и 7,2% соответственно. В подгруппе бол</w:t>
      </w:r>
      <w:r w:rsidR="00A57B6D">
        <w:rPr>
          <w:rFonts w:ascii="Times New Roman" w:eastAsia="Calibri" w:hAnsi="Times New Roman"/>
          <w:sz w:val="24"/>
          <w:szCs w:val="24"/>
        </w:rPr>
        <w:t>ьных, у которых выполнялась ЧП-</w:t>
      </w:r>
      <w:r w:rsidRPr="00A54F96">
        <w:rPr>
          <w:rFonts w:ascii="Times New Roman" w:eastAsia="Calibri" w:hAnsi="Times New Roman"/>
          <w:sz w:val="24"/>
          <w:szCs w:val="24"/>
        </w:rPr>
        <w:t>ЭхоКГ, развилось 4 неблагоприятных исхода, включенных в основной показатель безопасности (у 2 больных в каждой группе) [5].</w:t>
      </w:r>
    </w:p>
    <w:p w14:paraId="7CCE2338" w14:textId="77777777" w:rsidR="00A54F96" w:rsidRDefault="00A54F96" w:rsidP="00F3740E">
      <w:pPr>
        <w:spacing w:after="0" w:line="240" w:lineRule="auto"/>
        <w:ind w:firstLine="709"/>
        <w:jc w:val="both"/>
        <w:rPr>
          <w:rFonts w:ascii="Times New Roman" w:eastAsia="Calibri" w:hAnsi="Times New Roman"/>
          <w:sz w:val="24"/>
          <w:szCs w:val="24"/>
        </w:rPr>
      </w:pPr>
      <w:r w:rsidRPr="00A54F96">
        <w:rPr>
          <w:rFonts w:ascii="Times New Roman" w:eastAsia="Calibri" w:hAnsi="Times New Roman"/>
          <w:sz w:val="24"/>
          <w:szCs w:val="24"/>
        </w:rPr>
        <w:t>Таким образом, проведенное исследование показало, что прием ривароксабана представляется эффективной и безопасной альтернативой приему АВК у больных, которым выполняют кардиоверсию, в том числе при тактике раннего выполнения кардиоверсии [5].</w:t>
      </w:r>
    </w:p>
    <w:p w14:paraId="0B2A22F8" w14:textId="77777777" w:rsidR="00F3740E" w:rsidRPr="00F3740E" w:rsidRDefault="00F3740E" w:rsidP="00F3740E">
      <w:pPr>
        <w:spacing w:after="0" w:line="240" w:lineRule="auto"/>
        <w:ind w:firstLine="709"/>
        <w:jc w:val="both"/>
        <w:rPr>
          <w:rFonts w:ascii="Times New Roman" w:eastAsia="Calibri" w:hAnsi="Times New Roman"/>
          <w:sz w:val="24"/>
          <w:szCs w:val="24"/>
        </w:rPr>
      </w:pPr>
    </w:p>
    <w:p w14:paraId="6A8C2EE0" w14:textId="77777777" w:rsidR="00A54F96" w:rsidRPr="00A54F96" w:rsidRDefault="00A54F96" w:rsidP="00A54F96">
      <w:pPr>
        <w:spacing w:after="0" w:line="240" w:lineRule="auto"/>
        <w:ind w:firstLine="709"/>
        <w:jc w:val="both"/>
        <w:rPr>
          <w:rFonts w:ascii="Times New Roman" w:eastAsia="Calibri" w:hAnsi="Times New Roman"/>
          <w:b/>
          <w:i/>
          <w:sz w:val="24"/>
          <w:szCs w:val="24"/>
        </w:rPr>
      </w:pPr>
      <w:r w:rsidRPr="00A54F96">
        <w:rPr>
          <w:rFonts w:ascii="Times New Roman" w:eastAsia="Calibri" w:hAnsi="Times New Roman"/>
          <w:b/>
          <w:i/>
          <w:sz w:val="24"/>
          <w:szCs w:val="24"/>
        </w:rPr>
        <w:t>Исследование XAPASS</w:t>
      </w:r>
    </w:p>
    <w:p w14:paraId="1EEF3CB7" w14:textId="77777777" w:rsidR="00C6013A" w:rsidRPr="00A54F96" w:rsidRDefault="00A54F96" w:rsidP="00A54F96">
      <w:pPr>
        <w:spacing w:after="0" w:line="240" w:lineRule="auto"/>
        <w:ind w:firstLine="709"/>
        <w:jc w:val="both"/>
        <w:rPr>
          <w:rFonts w:ascii="Times New Roman" w:eastAsia="Calibri" w:hAnsi="Times New Roman"/>
          <w:sz w:val="24"/>
          <w:szCs w:val="24"/>
        </w:rPr>
      </w:pPr>
      <w:r w:rsidRPr="00A54F96">
        <w:rPr>
          <w:rFonts w:ascii="Times New Roman" w:eastAsia="Calibri" w:hAnsi="Times New Roman"/>
          <w:sz w:val="24"/>
          <w:szCs w:val="24"/>
        </w:rPr>
        <w:lastRenderedPageBreak/>
        <w:t>Исследование XAPASS представляет собой проспективное наблюдательное исследование с целью оценки безопасности и эффективности ривароксабана в повседневной клинической практике [38]. В исследование включали пациентов с неклапанной ФП, которым впервые была назначена терапия ривароксабаном в 1415 центрах в Японии. Данные крупномасштабного японского проспективного наблюдательного исследования XAPASS подтверждают высокую эффективность и благоприятный профиль безопасности ривароксабана, которые впервые были доказаны в клиническом исследовании III фазы ROCKET AF [39]. В исследовании XAPASS частота любых кровотечений на фоне терапии ривароксабаном была низкой и составила 4,84 на 100 пациенто-лет, при этом частота больших кровотечений была 1,02 на 100 пациенто-лет, а внутричерепных кровотечений составила 0,43 на 100 пациенто-лет. Частота комбинированной конечной точки, включающей инсульт, системную эмболию и инфаркт миокарда составила 1,35 на 100 пациенто-лет, тогда как частота инсульта составила 0,90 на 100 пациенто-лет [38].</w:t>
      </w:r>
    </w:p>
    <w:p w14:paraId="5AF8FD30" w14:textId="77777777" w:rsidR="00746F58" w:rsidRPr="00746F58" w:rsidRDefault="00746F58" w:rsidP="00746F58">
      <w:pPr>
        <w:spacing w:before="240" w:after="240" w:line="240" w:lineRule="auto"/>
        <w:outlineLvl w:val="4"/>
        <w:rPr>
          <w:rFonts w:ascii="Times New Roman" w:hAnsi="Times New Roman"/>
          <w:b/>
          <w:sz w:val="24"/>
          <w:szCs w:val="24"/>
        </w:rPr>
      </w:pPr>
      <w:bookmarkStart w:id="74" w:name="_Toc60235521"/>
      <w:r>
        <w:rPr>
          <w:rFonts w:ascii="Times New Roman" w:hAnsi="Times New Roman"/>
          <w:b/>
          <w:sz w:val="24"/>
          <w:szCs w:val="24"/>
        </w:rPr>
        <w:t>1.3.2.</w:t>
      </w:r>
      <w:r w:rsidRPr="00746F58">
        <w:rPr>
          <w:rFonts w:ascii="Times New Roman" w:hAnsi="Times New Roman"/>
          <w:b/>
          <w:sz w:val="24"/>
          <w:szCs w:val="24"/>
        </w:rPr>
        <w:t>2.2. Безопасность согласно данным литературы</w:t>
      </w:r>
      <w:bookmarkEnd w:id="74"/>
    </w:p>
    <w:p w14:paraId="1D1609EF" w14:textId="77777777" w:rsidR="00A54F96" w:rsidRDefault="00A57B6D" w:rsidP="005B3A70">
      <w:pPr>
        <w:spacing w:after="0" w:line="240" w:lineRule="auto"/>
        <w:ind w:firstLine="709"/>
        <w:jc w:val="both"/>
        <w:rPr>
          <w:rFonts w:ascii="Times New Roman" w:hAnsi="Times New Roman"/>
          <w:sz w:val="24"/>
          <w:szCs w:val="24"/>
          <w:lang w:eastAsia="ru-RU"/>
        </w:rPr>
      </w:pPr>
      <w:r w:rsidRPr="00A54F96">
        <w:rPr>
          <w:rFonts w:ascii="Times New Roman" w:hAnsi="Times New Roman"/>
          <w:sz w:val="24"/>
          <w:szCs w:val="24"/>
          <w:lang w:eastAsia="ru-RU"/>
        </w:rPr>
        <w:t>Первичной</w:t>
      </w:r>
      <w:r w:rsidR="00A54F96" w:rsidRPr="00A54F96">
        <w:rPr>
          <w:rFonts w:ascii="Times New Roman" w:hAnsi="Times New Roman"/>
          <w:sz w:val="24"/>
          <w:szCs w:val="24"/>
          <w:lang w:eastAsia="ru-RU"/>
        </w:rPr>
        <w:t xml:space="preserve"> точкой бе</w:t>
      </w:r>
      <w:r w:rsidR="00C477CB">
        <w:rPr>
          <w:rFonts w:ascii="Times New Roman" w:hAnsi="Times New Roman"/>
          <w:sz w:val="24"/>
          <w:szCs w:val="24"/>
          <w:lang w:eastAsia="ru-RU"/>
        </w:rPr>
        <w:t>з</w:t>
      </w:r>
      <w:r w:rsidR="00A54F96" w:rsidRPr="00A54F96">
        <w:rPr>
          <w:rFonts w:ascii="Times New Roman" w:hAnsi="Times New Roman"/>
          <w:sz w:val="24"/>
          <w:szCs w:val="24"/>
          <w:lang w:eastAsia="ru-RU"/>
        </w:rPr>
        <w:t xml:space="preserve">опасности во всех исследованиях ривароксабана были </w:t>
      </w:r>
      <w:r w:rsidR="00A54F96">
        <w:rPr>
          <w:rFonts w:ascii="Times New Roman" w:hAnsi="Times New Roman"/>
          <w:sz w:val="24"/>
          <w:szCs w:val="24"/>
          <w:lang w:eastAsia="ru-RU"/>
        </w:rPr>
        <w:t xml:space="preserve">частота возникновения клинически значимых </w:t>
      </w:r>
      <w:r w:rsidR="00A54F96" w:rsidRPr="00A54F96">
        <w:rPr>
          <w:rFonts w:ascii="Times New Roman" w:hAnsi="Times New Roman"/>
          <w:sz w:val="24"/>
          <w:szCs w:val="24"/>
          <w:lang w:eastAsia="ru-RU"/>
        </w:rPr>
        <w:t xml:space="preserve">кровотечений на фоне применения ривароксабана. </w:t>
      </w:r>
      <w:r w:rsidR="00C477CB">
        <w:rPr>
          <w:rFonts w:ascii="Times New Roman" w:hAnsi="Times New Roman"/>
          <w:sz w:val="24"/>
          <w:szCs w:val="24"/>
          <w:lang w:eastAsia="ru-RU"/>
        </w:rPr>
        <w:t>Ч</w:t>
      </w:r>
      <w:r w:rsidR="00A54F96" w:rsidRPr="00A54F96">
        <w:rPr>
          <w:rFonts w:ascii="Times New Roman" w:hAnsi="Times New Roman"/>
          <w:sz w:val="24"/>
          <w:szCs w:val="24"/>
          <w:lang w:eastAsia="ru-RU"/>
        </w:rPr>
        <w:t>астоты возникновения кровотечений</w:t>
      </w:r>
      <w:r w:rsidR="00C477CB">
        <w:rPr>
          <w:rFonts w:ascii="Times New Roman" w:hAnsi="Times New Roman"/>
          <w:sz w:val="24"/>
          <w:szCs w:val="24"/>
          <w:lang w:eastAsia="ru-RU"/>
        </w:rPr>
        <w:t>,</w:t>
      </w:r>
      <w:r w:rsidR="00A54F96" w:rsidRPr="00A54F96">
        <w:rPr>
          <w:rFonts w:ascii="Times New Roman" w:hAnsi="Times New Roman"/>
          <w:sz w:val="24"/>
          <w:szCs w:val="24"/>
          <w:lang w:eastAsia="ru-RU"/>
        </w:rPr>
        <w:t xml:space="preserve"> </w:t>
      </w:r>
      <w:r w:rsidRPr="00A54F96">
        <w:rPr>
          <w:rFonts w:ascii="Times New Roman" w:hAnsi="Times New Roman"/>
          <w:sz w:val="24"/>
          <w:szCs w:val="24"/>
          <w:lang w:eastAsia="ru-RU"/>
        </w:rPr>
        <w:t>представленн</w:t>
      </w:r>
      <w:r>
        <w:rPr>
          <w:rFonts w:ascii="Times New Roman" w:hAnsi="Times New Roman"/>
          <w:sz w:val="24"/>
          <w:szCs w:val="24"/>
          <w:lang w:eastAsia="ru-RU"/>
        </w:rPr>
        <w:t>ая</w:t>
      </w:r>
      <w:r w:rsidR="00A54F96" w:rsidRPr="00A54F96">
        <w:rPr>
          <w:rFonts w:ascii="Times New Roman" w:hAnsi="Times New Roman"/>
          <w:sz w:val="24"/>
          <w:szCs w:val="24"/>
          <w:lang w:eastAsia="ru-RU"/>
        </w:rPr>
        <w:t xml:space="preserve"> в разделе исследова</w:t>
      </w:r>
      <w:r w:rsidR="00C477CB">
        <w:rPr>
          <w:rFonts w:ascii="Times New Roman" w:hAnsi="Times New Roman"/>
          <w:sz w:val="24"/>
          <w:szCs w:val="24"/>
          <w:lang w:eastAsia="ru-RU"/>
        </w:rPr>
        <w:t>ния эффективности ривароксабана, не превышала таковой у других пероральных и парентеральных антикоагулянтов.</w:t>
      </w:r>
    </w:p>
    <w:p w14:paraId="7187D416" w14:textId="77777777" w:rsidR="00A54F96" w:rsidRDefault="00A54F96" w:rsidP="00A54F96">
      <w:pPr>
        <w:spacing w:after="0" w:line="240" w:lineRule="auto"/>
        <w:ind w:firstLine="709"/>
        <w:jc w:val="both"/>
        <w:rPr>
          <w:rFonts w:ascii="Times New Roman" w:hAnsi="Times New Roman"/>
          <w:sz w:val="24"/>
          <w:szCs w:val="24"/>
          <w:lang w:eastAsia="ru-RU"/>
        </w:rPr>
      </w:pPr>
      <w:r w:rsidRPr="00A54F96">
        <w:rPr>
          <w:rFonts w:ascii="Times New Roman" w:hAnsi="Times New Roman"/>
          <w:sz w:val="24"/>
          <w:szCs w:val="24"/>
          <w:lang w:eastAsia="ru-RU"/>
        </w:rPr>
        <w:t xml:space="preserve">Оценка безопасности </w:t>
      </w:r>
      <w:r>
        <w:rPr>
          <w:rFonts w:ascii="Times New Roman" w:hAnsi="Times New Roman"/>
          <w:sz w:val="24"/>
          <w:szCs w:val="24"/>
          <w:lang w:eastAsia="ru-RU"/>
        </w:rPr>
        <w:t xml:space="preserve">по остальным нежелательным явлениям была проведена </w:t>
      </w:r>
      <w:r w:rsidRPr="00A54F96">
        <w:rPr>
          <w:rFonts w:ascii="Times New Roman" w:hAnsi="Times New Roman"/>
          <w:sz w:val="24"/>
          <w:szCs w:val="24"/>
          <w:lang w:eastAsia="ru-RU"/>
        </w:rPr>
        <w:t>в рамках регистрационных клинических исследований III фазы была выполнена на популяции 4657 паци</w:t>
      </w:r>
      <w:r>
        <w:rPr>
          <w:rFonts w:ascii="Times New Roman" w:hAnsi="Times New Roman"/>
          <w:sz w:val="24"/>
          <w:szCs w:val="24"/>
          <w:lang w:eastAsia="ru-RU"/>
        </w:rPr>
        <w:t xml:space="preserve">ентов, принимавших ривароксабан в сравнении с группой, принимавшей эноксапарин. Анализ данных показал, что </w:t>
      </w:r>
      <w:r w:rsidRPr="00A54F96">
        <w:rPr>
          <w:rFonts w:ascii="Times New Roman" w:hAnsi="Times New Roman"/>
          <w:sz w:val="24"/>
          <w:szCs w:val="24"/>
          <w:lang w:eastAsia="ru-RU"/>
        </w:rPr>
        <w:t xml:space="preserve">частота </w:t>
      </w:r>
      <w:r w:rsidR="00A57B6D">
        <w:rPr>
          <w:rFonts w:ascii="Times New Roman" w:hAnsi="Times New Roman"/>
          <w:sz w:val="24"/>
          <w:szCs w:val="24"/>
          <w:lang w:eastAsia="ru-RU"/>
        </w:rPr>
        <w:t>НЯ</w:t>
      </w:r>
      <w:r w:rsidRPr="00A54F96">
        <w:rPr>
          <w:rFonts w:ascii="Times New Roman" w:hAnsi="Times New Roman"/>
          <w:sz w:val="24"/>
          <w:szCs w:val="24"/>
          <w:lang w:eastAsia="ru-RU"/>
        </w:rPr>
        <w:t xml:space="preserve"> при применении ривароксабана, не связанных с кровотечениями не превышала таковые при применении эноксапарина либо плацебо.</w:t>
      </w:r>
      <w:r w:rsidR="00C477CB">
        <w:rPr>
          <w:rFonts w:ascii="Times New Roman" w:hAnsi="Times New Roman"/>
          <w:sz w:val="24"/>
          <w:szCs w:val="24"/>
          <w:lang w:eastAsia="ru-RU"/>
        </w:rPr>
        <w:t xml:space="preserve"> </w:t>
      </w:r>
    </w:p>
    <w:p w14:paraId="02E04E07" w14:textId="77777777" w:rsidR="00C477CB" w:rsidRDefault="00C477CB" w:rsidP="00C477CB">
      <w:pPr>
        <w:spacing w:after="0" w:line="240" w:lineRule="auto"/>
        <w:ind w:firstLine="709"/>
        <w:jc w:val="both"/>
        <w:rPr>
          <w:rFonts w:ascii="Times New Roman" w:hAnsi="Times New Roman"/>
          <w:sz w:val="24"/>
          <w:szCs w:val="24"/>
          <w:lang w:eastAsia="ru-RU"/>
        </w:rPr>
      </w:pPr>
      <w:r>
        <w:rPr>
          <w:rFonts w:ascii="Times New Roman" w:hAnsi="Times New Roman"/>
          <w:sz w:val="24"/>
          <w:szCs w:val="24"/>
          <w:lang w:eastAsia="ru-RU"/>
        </w:rPr>
        <w:t xml:space="preserve">По результатам клинических исследований и опыта постмаркетингового применения прием ривароксабан может сопровождаться следующими нежелательными явлениями. </w:t>
      </w:r>
      <w:r w:rsidRPr="00C477CB">
        <w:rPr>
          <w:rFonts w:ascii="Times New Roman" w:hAnsi="Times New Roman"/>
          <w:sz w:val="24"/>
          <w:szCs w:val="24"/>
          <w:lang w:eastAsia="ru-RU"/>
        </w:rPr>
        <w:t>Для оценки частоты побочных эффектов используются следующие категории частоты: очень часто (</w:t>
      </w:r>
      <m:oMath>
        <m:r>
          <m:rPr>
            <m:sty m:val="p"/>
          </m:rPr>
          <w:rPr>
            <w:rFonts w:ascii="Cambria Math" w:hAnsi="Cambria Math"/>
            <w:sz w:val="24"/>
            <w:szCs w:val="24"/>
            <w:lang w:eastAsia="ru-RU"/>
          </w:rPr>
          <m:t>≥</m:t>
        </m:r>
      </m:oMath>
      <w:r w:rsidRPr="00C477CB">
        <w:rPr>
          <w:rFonts w:ascii="Times New Roman" w:hAnsi="Times New Roman"/>
          <w:sz w:val="24"/>
          <w:szCs w:val="24"/>
          <w:lang w:eastAsia="ru-RU"/>
        </w:rPr>
        <w:t>1/10); часто (</w:t>
      </w:r>
      <m:oMath>
        <m:r>
          <m:rPr>
            <m:sty m:val="p"/>
          </m:rPr>
          <w:rPr>
            <w:rFonts w:ascii="Cambria Math" w:hAnsi="Cambria Math"/>
            <w:sz w:val="24"/>
            <w:szCs w:val="24"/>
            <w:lang w:eastAsia="ru-RU"/>
          </w:rPr>
          <m:t>≥</m:t>
        </m:r>
      </m:oMath>
      <w:r w:rsidRPr="00C477CB">
        <w:rPr>
          <w:rFonts w:ascii="Times New Roman" w:hAnsi="Times New Roman"/>
          <w:sz w:val="24"/>
          <w:szCs w:val="24"/>
          <w:lang w:eastAsia="ru-RU"/>
        </w:rPr>
        <w:t>1/100, &lt;1/10); нечасто (</w:t>
      </w:r>
      <m:oMath>
        <m:r>
          <m:rPr>
            <m:sty m:val="p"/>
          </m:rPr>
          <w:rPr>
            <w:rFonts w:ascii="Cambria Math" w:hAnsi="Cambria Math"/>
            <w:sz w:val="24"/>
            <w:szCs w:val="24"/>
            <w:lang w:eastAsia="ru-RU"/>
          </w:rPr>
          <m:t>≥</m:t>
        </m:r>
      </m:oMath>
      <w:r w:rsidRPr="00C477CB">
        <w:rPr>
          <w:rFonts w:ascii="Times New Roman" w:hAnsi="Times New Roman"/>
          <w:sz w:val="24"/>
          <w:szCs w:val="24"/>
          <w:lang w:eastAsia="ru-RU"/>
        </w:rPr>
        <w:t>1/1000, &lt;1/100); редко (</w:t>
      </w:r>
      <m:oMath>
        <m:r>
          <m:rPr>
            <m:sty m:val="p"/>
          </m:rPr>
          <w:rPr>
            <w:rFonts w:ascii="Cambria Math" w:hAnsi="Cambria Math"/>
            <w:sz w:val="24"/>
            <w:szCs w:val="24"/>
            <w:lang w:eastAsia="ru-RU"/>
          </w:rPr>
          <m:t>≥</m:t>
        </m:r>
      </m:oMath>
      <w:r w:rsidRPr="00C477CB">
        <w:rPr>
          <w:rFonts w:ascii="Times New Roman" w:hAnsi="Times New Roman"/>
          <w:sz w:val="24"/>
          <w:szCs w:val="24"/>
          <w:lang w:eastAsia="ru-RU"/>
        </w:rPr>
        <w:t>1/10000, &lt;1/1000); очень редко (&lt;1/10000), включая отдельные случаи.</w:t>
      </w:r>
    </w:p>
    <w:p w14:paraId="721E03BC" w14:textId="77777777" w:rsidR="00A57B6D" w:rsidRDefault="00A57B6D" w:rsidP="00C477CB">
      <w:pPr>
        <w:spacing w:after="0" w:line="240" w:lineRule="auto"/>
        <w:ind w:firstLine="709"/>
        <w:jc w:val="both"/>
        <w:rPr>
          <w:rFonts w:ascii="Times New Roman" w:hAnsi="Times New Roman"/>
          <w:sz w:val="24"/>
          <w:szCs w:val="24"/>
          <w:lang w:eastAsia="ru-RU"/>
        </w:rPr>
      </w:pPr>
    </w:p>
    <w:p w14:paraId="04822F0D" w14:textId="4F4B0F6C" w:rsidR="00C477CB" w:rsidRPr="00C477CB" w:rsidRDefault="00A57B6D" w:rsidP="00A57B6D">
      <w:pPr>
        <w:spacing w:after="0" w:line="240" w:lineRule="auto"/>
        <w:jc w:val="both"/>
        <w:rPr>
          <w:rFonts w:ascii="Times New Roman" w:hAnsi="Times New Roman"/>
          <w:sz w:val="24"/>
          <w:szCs w:val="24"/>
          <w:lang w:eastAsia="ru-RU"/>
        </w:rPr>
      </w:pPr>
      <w:r w:rsidRPr="00A57B6D">
        <w:rPr>
          <w:rFonts w:ascii="Times New Roman" w:hAnsi="Times New Roman"/>
          <w:b/>
          <w:sz w:val="24"/>
          <w:szCs w:val="24"/>
          <w:lang w:eastAsia="ru-RU"/>
        </w:rPr>
        <w:t>Таблица 1.1.</w:t>
      </w:r>
      <w:r>
        <w:rPr>
          <w:rFonts w:ascii="Times New Roman" w:hAnsi="Times New Roman"/>
          <w:sz w:val="24"/>
          <w:szCs w:val="24"/>
          <w:lang w:eastAsia="ru-RU"/>
        </w:rPr>
        <w:t xml:space="preserve"> </w:t>
      </w:r>
      <w:r w:rsidR="00E02DFC">
        <w:rPr>
          <w:rFonts w:ascii="Times New Roman" w:hAnsi="Times New Roman"/>
          <w:sz w:val="24"/>
          <w:szCs w:val="24"/>
          <w:lang w:eastAsia="ru-RU"/>
        </w:rPr>
        <w:t>НЛР, наблюдавшиеся</w:t>
      </w:r>
      <w:r>
        <w:rPr>
          <w:rFonts w:ascii="Times New Roman" w:hAnsi="Times New Roman"/>
          <w:sz w:val="24"/>
          <w:szCs w:val="24"/>
          <w:lang w:eastAsia="ru-RU"/>
        </w:rPr>
        <w:t xml:space="preserve"> при применении ривароксабана, </w:t>
      </w:r>
      <w:r w:rsidR="00E02DFC">
        <w:rPr>
          <w:rFonts w:ascii="Times New Roman" w:hAnsi="Times New Roman"/>
          <w:sz w:val="24"/>
          <w:szCs w:val="24"/>
          <w:lang w:eastAsia="ru-RU"/>
        </w:rPr>
        <w:t xml:space="preserve">выявленные на основании объединенных данных </w:t>
      </w:r>
      <w:r>
        <w:rPr>
          <w:rFonts w:ascii="Times New Roman" w:hAnsi="Times New Roman"/>
          <w:sz w:val="24"/>
          <w:szCs w:val="24"/>
          <w:lang w:eastAsia="ru-RU"/>
        </w:rPr>
        <w:t>клинических исследований</w:t>
      </w:r>
      <w:r w:rsidR="00E02DFC">
        <w:rPr>
          <w:rFonts w:ascii="Times New Roman" w:hAnsi="Times New Roman"/>
          <w:sz w:val="24"/>
          <w:szCs w:val="24"/>
          <w:lang w:eastAsia="ru-RU"/>
        </w:rPr>
        <w:t xml:space="preserve"> 3 фаз</w:t>
      </w:r>
      <w:r>
        <w:rPr>
          <w:rFonts w:ascii="Times New Roman" w:hAnsi="Times New Roman"/>
          <w:sz w:val="24"/>
          <w:szCs w:val="24"/>
          <w:lang w:eastAsia="ru-RU"/>
        </w:rPr>
        <w:t>.</w:t>
      </w:r>
    </w:p>
    <w:tbl>
      <w:tblPr>
        <w:tblStyle w:val="142"/>
        <w:tblW w:w="5005" w:type="pct"/>
        <w:tblInd w:w="-5" w:type="dxa"/>
        <w:tblLook w:val="04A0" w:firstRow="1" w:lastRow="0" w:firstColumn="1" w:lastColumn="0" w:noHBand="0" w:noVBand="1"/>
      </w:tblPr>
      <w:tblGrid>
        <w:gridCol w:w="2879"/>
        <w:gridCol w:w="2225"/>
        <w:gridCol w:w="2268"/>
        <w:gridCol w:w="1983"/>
      </w:tblGrid>
      <w:tr w:rsidR="00C477CB" w:rsidRPr="00C477CB" w14:paraId="58FC36D8" w14:textId="77777777" w:rsidTr="00A57B6D">
        <w:trPr>
          <w:trHeight w:val="429"/>
          <w:tblHeader/>
        </w:trPr>
        <w:tc>
          <w:tcPr>
            <w:tcW w:w="1539" w:type="pct"/>
            <w:shd w:val="clear" w:color="auto" w:fill="DAEEF3" w:themeFill="accent5" w:themeFillTint="33"/>
            <w:vAlign w:val="center"/>
            <w:hideMark/>
          </w:tcPr>
          <w:p w14:paraId="1153B18F" w14:textId="77777777" w:rsidR="00C477CB" w:rsidRPr="00A57B6D" w:rsidRDefault="00C477CB" w:rsidP="00A57B6D">
            <w:pPr>
              <w:spacing w:after="0" w:line="240" w:lineRule="auto"/>
              <w:jc w:val="center"/>
              <w:rPr>
                <w:b/>
                <w:sz w:val="20"/>
              </w:rPr>
            </w:pPr>
            <w:r w:rsidRPr="00A57B6D">
              <w:rPr>
                <w:b/>
                <w:sz w:val="20"/>
              </w:rPr>
              <w:t>Системно-органный класс</w:t>
            </w:r>
          </w:p>
        </w:tc>
        <w:tc>
          <w:tcPr>
            <w:tcW w:w="1189" w:type="pct"/>
            <w:shd w:val="clear" w:color="auto" w:fill="DAEEF3" w:themeFill="accent5" w:themeFillTint="33"/>
            <w:vAlign w:val="center"/>
            <w:hideMark/>
          </w:tcPr>
          <w:p w14:paraId="52CF7864" w14:textId="77777777" w:rsidR="00C477CB" w:rsidRPr="00A57B6D" w:rsidRDefault="00C477CB" w:rsidP="00A57B6D">
            <w:pPr>
              <w:spacing w:after="0" w:line="240" w:lineRule="auto"/>
              <w:jc w:val="center"/>
              <w:rPr>
                <w:b/>
                <w:sz w:val="20"/>
                <w:lang w:val="en-US"/>
              </w:rPr>
            </w:pPr>
            <w:proofErr w:type="spellStart"/>
            <w:r w:rsidRPr="00A57B6D">
              <w:rPr>
                <w:b/>
                <w:sz w:val="20"/>
                <w:lang w:val="en-US"/>
              </w:rPr>
              <w:t>Часто</w:t>
            </w:r>
            <w:proofErr w:type="spellEnd"/>
          </w:p>
        </w:tc>
        <w:tc>
          <w:tcPr>
            <w:tcW w:w="1212" w:type="pct"/>
            <w:shd w:val="clear" w:color="auto" w:fill="DAEEF3" w:themeFill="accent5" w:themeFillTint="33"/>
            <w:vAlign w:val="center"/>
            <w:hideMark/>
          </w:tcPr>
          <w:p w14:paraId="7C4A6C11" w14:textId="77777777" w:rsidR="00C477CB" w:rsidRPr="00A57B6D" w:rsidRDefault="00C477CB" w:rsidP="00A57B6D">
            <w:pPr>
              <w:spacing w:after="0" w:line="240" w:lineRule="auto"/>
              <w:jc w:val="center"/>
              <w:rPr>
                <w:b/>
                <w:sz w:val="20"/>
                <w:lang w:val="en-US"/>
              </w:rPr>
            </w:pPr>
            <w:proofErr w:type="spellStart"/>
            <w:r w:rsidRPr="00A57B6D">
              <w:rPr>
                <w:b/>
                <w:sz w:val="20"/>
                <w:lang w:val="en-US"/>
              </w:rPr>
              <w:t>Нечасто</w:t>
            </w:r>
            <w:proofErr w:type="spellEnd"/>
          </w:p>
        </w:tc>
        <w:tc>
          <w:tcPr>
            <w:tcW w:w="1060" w:type="pct"/>
            <w:shd w:val="clear" w:color="auto" w:fill="DAEEF3" w:themeFill="accent5" w:themeFillTint="33"/>
            <w:vAlign w:val="center"/>
            <w:hideMark/>
          </w:tcPr>
          <w:p w14:paraId="4E20BCEA" w14:textId="77777777" w:rsidR="00C477CB" w:rsidRPr="00A57B6D" w:rsidRDefault="00C477CB" w:rsidP="00A57B6D">
            <w:pPr>
              <w:spacing w:after="0" w:line="240" w:lineRule="auto"/>
              <w:jc w:val="center"/>
              <w:rPr>
                <w:b/>
                <w:sz w:val="20"/>
                <w:lang w:val="en-US"/>
              </w:rPr>
            </w:pPr>
            <w:proofErr w:type="spellStart"/>
            <w:r w:rsidRPr="00A57B6D">
              <w:rPr>
                <w:b/>
                <w:sz w:val="20"/>
                <w:lang w:val="en-US"/>
              </w:rPr>
              <w:t>Редко</w:t>
            </w:r>
            <w:proofErr w:type="spellEnd"/>
          </w:p>
        </w:tc>
      </w:tr>
      <w:tr w:rsidR="00C477CB" w:rsidRPr="00C477CB" w14:paraId="57A017F9" w14:textId="77777777" w:rsidTr="00A57B6D">
        <w:tc>
          <w:tcPr>
            <w:tcW w:w="1539" w:type="pct"/>
            <w:hideMark/>
          </w:tcPr>
          <w:p w14:paraId="5ED0F481" w14:textId="77777777" w:rsidR="00C477CB" w:rsidRPr="00C477CB" w:rsidRDefault="00C477CB" w:rsidP="002F185E">
            <w:pPr>
              <w:spacing w:after="0" w:line="240" w:lineRule="auto"/>
              <w:rPr>
                <w:sz w:val="20"/>
              </w:rPr>
            </w:pPr>
            <w:r w:rsidRPr="00C477CB">
              <w:rPr>
                <w:i/>
                <w:iCs/>
                <w:sz w:val="20"/>
              </w:rPr>
              <w:t>Нарушения со стороны системы кроветворения и лимфатической системы</w:t>
            </w:r>
          </w:p>
        </w:tc>
        <w:tc>
          <w:tcPr>
            <w:tcW w:w="1189" w:type="pct"/>
            <w:hideMark/>
          </w:tcPr>
          <w:p w14:paraId="1140D242" w14:textId="77777777" w:rsidR="00C477CB" w:rsidRPr="00C477CB" w:rsidRDefault="00C477CB" w:rsidP="002F185E">
            <w:pPr>
              <w:spacing w:after="0" w:line="240" w:lineRule="auto"/>
              <w:rPr>
                <w:sz w:val="20"/>
              </w:rPr>
            </w:pPr>
            <w:r w:rsidRPr="00C477CB">
              <w:rPr>
                <w:sz w:val="20"/>
              </w:rPr>
              <w:t>Анемия (включая соответствующие лабораторные показатели)</w:t>
            </w:r>
          </w:p>
        </w:tc>
        <w:tc>
          <w:tcPr>
            <w:tcW w:w="1212" w:type="pct"/>
            <w:hideMark/>
          </w:tcPr>
          <w:p w14:paraId="7ECED5D6" w14:textId="77777777" w:rsidR="00C477CB" w:rsidRPr="00C477CB" w:rsidRDefault="00C477CB" w:rsidP="002F185E">
            <w:pPr>
              <w:spacing w:after="0" w:line="240" w:lineRule="auto"/>
              <w:rPr>
                <w:sz w:val="20"/>
              </w:rPr>
            </w:pPr>
            <w:r w:rsidRPr="00C477CB">
              <w:rPr>
                <w:sz w:val="20"/>
              </w:rPr>
              <w:t>Тромбоцитемия (включая повышение количества тромбоцитов)</w:t>
            </w:r>
            <w:r w:rsidRPr="00C477CB">
              <w:rPr>
                <w:sz w:val="20"/>
                <w:vertAlign w:val="superscript"/>
              </w:rPr>
              <w:t>А</w:t>
            </w:r>
          </w:p>
        </w:tc>
        <w:tc>
          <w:tcPr>
            <w:tcW w:w="1061" w:type="pct"/>
            <w:hideMark/>
          </w:tcPr>
          <w:p w14:paraId="5FEE64DB" w14:textId="77777777" w:rsidR="00C477CB" w:rsidRPr="00C477CB" w:rsidRDefault="00C477CB" w:rsidP="002F185E">
            <w:pPr>
              <w:spacing w:after="0" w:line="240" w:lineRule="auto"/>
              <w:rPr>
                <w:sz w:val="20"/>
                <w:lang w:val="en-US"/>
              </w:rPr>
            </w:pPr>
            <w:r w:rsidRPr="00C477CB">
              <w:rPr>
                <w:sz w:val="20"/>
                <w:lang w:val="en-US"/>
              </w:rPr>
              <w:t>−</w:t>
            </w:r>
          </w:p>
        </w:tc>
      </w:tr>
      <w:tr w:rsidR="00C477CB" w:rsidRPr="00C477CB" w14:paraId="3C6407BF" w14:textId="77777777" w:rsidTr="00A57B6D">
        <w:tc>
          <w:tcPr>
            <w:tcW w:w="1539" w:type="pct"/>
            <w:hideMark/>
          </w:tcPr>
          <w:p w14:paraId="33C4934F" w14:textId="77777777" w:rsidR="00C477CB" w:rsidRPr="00C477CB" w:rsidRDefault="00C477CB" w:rsidP="002F185E">
            <w:pPr>
              <w:spacing w:after="0" w:line="240" w:lineRule="auto"/>
              <w:rPr>
                <w:sz w:val="20"/>
              </w:rPr>
            </w:pPr>
            <w:r w:rsidRPr="00C477CB">
              <w:rPr>
                <w:i/>
                <w:iCs/>
                <w:sz w:val="20"/>
              </w:rPr>
              <w:t>Нарушения со стороны иммунной системы</w:t>
            </w:r>
          </w:p>
        </w:tc>
        <w:tc>
          <w:tcPr>
            <w:tcW w:w="1189" w:type="pct"/>
            <w:hideMark/>
          </w:tcPr>
          <w:p w14:paraId="17540E1A" w14:textId="77777777" w:rsidR="00C477CB" w:rsidRPr="00C477CB" w:rsidRDefault="00C477CB" w:rsidP="002F185E">
            <w:pPr>
              <w:spacing w:after="0" w:line="240" w:lineRule="auto"/>
              <w:rPr>
                <w:sz w:val="20"/>
                <w:lang w:val="en-US"/>
              </w:rPr>
            </w:pPr>
            <w:r w:rsidRPr="00C477CB">
              <w:rPr>
                <w:sz w:val="20"/>
                <w:lang w:val="en-US"/>
              </w:rPr>
              <w:t>−</w:t>
            </w:r>
          </w:p>
        </w:tc>
        <w:tc>
          <w:tcPr>
            <w:tcW w:w="1212" w:type="pct"/>
            <w:hideMark/>
          </w:tcPr>
          <w:p w14:paraId="0EADAB1A" w14:textId="77777777" w:rsidR="00C477CB" w:rsidRPr="00C477CB" w:rsidRDefault="00C477CB" w:rsidP="002F185E">
            <w:pPr>
              <w:spacing w:after="0" w:line="240" w:lineRule="auto"/>
              <w:rPr>
                <w:sz w:val="20"/>
                <w:lang w:val="en-US"/>
              </w:rPr>
            </w:pPr>
            <w:proofErr w:type="spellStart"/>
            <w:r w:rsidRPr="00C477CB">
              <w:rPr>
                <w:sz w:val="20"/>
                <w:lang w:val="en-US"/>
              </w:rPr>
              <w:t>Аллергическая</w:t>
            </w:r>
            <w:proofErr w:type="spellEnd"/>
            <w:r w:rsidRPr="00C477CB">
              <w:rPr>
                <w:sz w:val="20"/>
                <w:lang w:val="en-US"/>
              </w:rPr>
              <w:t xml:space="preserve"> </w:t>
            </w:r>
            <w:proofErr w:type="spellStart"/>
            <w:r w:rsidRPr="00C477CB">
              <w:rPr>
                <w:sz w:val="20"/>
                <w:lang w:val="en-US"/>
              </w:rPr>
              <w:t>реакция</w:t>
            </w:r>
            <w:proofErr w:type="spellEnd"/>
            <w:r w:rsidRPr="00C477CB">
              <w:rPr>
                <w:sz w:val="20"/>
                <w:lang w:val="en-US"/>
              </w:rPr>
              <w:t xml:space="preserve">, </w:t>
            </w:r>
            <w:proofErr w:type="spellStart"/>
            <w:r w:rsidRPr="00C477CB">
              <w:rPr>
                <w:sz w:val="20"/>
                <w:lang w:val="en-US"/>
              </w:rPr>
              <w:t>аллергический</w:t>
            </w:r>
            <w:proofErr w:type="spellEnd"/>
            <w:r w:rsidRPr="00C477CB">
              <w:rPr>
                <w:sz w:val="20"/>
                <w:lang w:val="en-US"/>
              </w:rPr>
              <w:t xml:space="preserve"> </w:t>
            </w:r>
            <w:proofErr w:type="spellStart"/>
            <w:r w:rsidRPr="00C477CB">
              <w:rPr>
                <w:sz w:val="20"/>
                <w:lang w:val="en-US"/>
              </w:rPr>
              <w:t>дерматит</w:t>
            </w:r>
            <w:proofErr w:type="spellEnd"/>
          </w:p>
        </w:tc>
        <w:tc>
          <w:tcPr>
            <w:tcW w:w="1061" w:type="pct"/>
            <w:hideMark/>
          </w:tcPr>
          <w:p w14:paraId="3789CC01" w14:textId="77777777" w:rsidR="00C477CB" w:rsidRPr="00C477CB" w:rsidRDefault="00C477CB" w:rsidP="002F185E">
            <w:pPr>
              <w:spacing w:after="0" w:line="240" w:lineRule="auto"/>
              <w:rPr>
                <w:sz w:val="20"/>
                <w:lang w:val="en-US"/>
              </w:rPr>
            </w:pPr>
            <w:r w:rsidRPr="00C477CB">
              <w:rPr>
                <w:sz w:val="20"/>
                <w:lang w:val="en-US"/>
              </w:rPr>
              <w:t>−</w:t>
            </w:r>
          </w:p>
        </w:tc>
      </w:tr>
      <w:tr w:rsidR="00C477CB" w:rsidRPr="00C477CB" w14:paraId="750AE7AF" w14:textId="77777777" w:rsidTr="00A57B6D">
        <w:tc>
          <w:tcPr>
            <w:tcW w:w="1539" w:type="pct"/>
            <w:hideMark/>
          </w:tcPr>
          <w:p w14:paraId="648A0BDE" w14:textId="77777777" w:rsidR="00C477CB" w:rsidRPr="00C477CB" w:rsidRDefault="00C477CB" w:rsidP="002F185E">
            <w:pPr>
              <w:spacing w:after="0" w:line="240" w:lineRule="auto"/>
              <w:rPr>
                <w:sz w:val="20"/>
              </w:rPr>
            </w:pPr>
            <w:r w:rsidRPr="00C477CB">
              <w:rPr>
                <w:i/>
                <w:iCs/>
                <w:sz w:val="20"/>
              </w:rPr>
              <w:t>Нарушения со стороны нервной системы</w:t>
            </w:r>
          </w:p>
        </w:tc>
        <w:tc>
          <w:tcPr>
            <w:tcW w:w="1189" w:type="pct"/>
            <w:hideMark/>
          </w:tcPr>
          <w:p w14:paraId="1EF6298E" w14:textId="77777777" w:rsidR="00C477CB" w:rsidRPr="00C477CB" w:rsidRDefault="00C477CB" w:rsidP="002F185E">
            <w:pPr>
              <w:spacing w:after="0" w:line="240" w:lineRule="auto"/>
              <w:rPr>
                <w:sz w:val="20"/>
                <w:lang w:val="en-US"/>
              </w:rPr>
            </w:pPr>
            <w:proofErr w:type="spellStart"/>
            <w:r w:rsidRPr="00C477CB">
              <w:rPr>
                <w:sz w:val="20"/>
                <w:lang w:val="en-US"/>
              </w:rPr>
              <w:t>Головокружение</w:t>
            </w:r>
            <w:proofErr w:type="spellEnd"/>
            <w:r w:rsidRPr="00C477CB">
              <w:rPr>
                <w:sz w:val="20"/>
                <w:lang w:val="en-US"/>
              </w:rPr>
              <w:t xml:space="preserve">, </w:t>
            </w:r>
            <w:proofErr w:type="spellStart"/>
            <w:r w:rsidRPr="00C477CB">
              <w:rPr>
                <w:sz w:val="20"/>
                <w:lang w:val="en-US"/>
              </w:rPr>
              <w:t>головная</w:t>
            </w:r>
            <w:proofErr w:type="spellEnd"/>
            <w:r w:rsidRPr="00C477CB">
              <w:rPr>
                <w:sz w:val="20"/>
                <w:lang w:val="en-US"/>
              </w:rPr>
              <w:t xml:space="preserve"> </w:t>
            </w:r>
            <w:proofErr w:type="spellStart"/>
            <w:r w:rsidRPr="00C477CB">
              <w:rPr>
                <w:sz w:val="20"/>
                <w:lang w:val="en-US"/>
              </w:rPr>
              <w:t>боль</w:t>
            </w:r>
            <w:proofErr w:type="spellEnd"/>
          </w:p>
        </w:tc>
        <w:tc>
          <w:tcPr>
            <w:tcW w:w="1212" w:type="pct"/>
            <w:hideMark/>
          </w:tcPr>
          <w:p w14:paraId="64A4E142" w14:textId="77777777" w:rsidR="00C477CB" w:rsidRPr="00C477CB" w:rsidRDefault="00C477CB" w:rsidP="002F185E">
            <w:pPr>
              <w:spacing w:after="0" w:line="240" w:lineRule="auto"/>
              <w:rPr>
                <w:sz w:val="20"/>
              </w:rPr>
            </w:pPr>
            <w:r w:rsidRPr="00C477CB">
              <w:rPr>
                <w:sz w:val="20"/>
              </w:rPr>
              <w:t>Внутримозговые и внутричерепные кровоизлияния, обморок</w:t>
            </w:r>
          </w:p>
        </w:tc>
        <w:tc>
          <w:tcPr>
            <w:tcW w:w="1061" w:type="pct"/>
            <w:hideMark/>
          </w:tcPr>
          <w:p w14:paraId="2462956B" w14:textId="77777777" w:rsidR="00C477CB" w:rsidRPr="00C477CB" w:rsidRDefault="00C477CB" w:rsidP="002F185E">
            <w:pPr>
              <w:spacing w:after="0" w:line="240" w:lineRule="auto"/>
              <w:rPr>
                <w:sz w:val="20"/>
                <w:lang w:val="en-US"/>
              </w:rPr>
            </w:pPr>
            <w:r w:rsidRPr="00C477CB">
              <w:rPr>
                <w:sz w:val="20"/>
                <w:lang w:val="en-US"/>
              </w:rPr>
              <w:t>−</w:t>
            </w:r>
          </w:p>
        </w:tc>
      </w:tr>
      <w:tr w:rsidR="00C477CB" w:rsidRPr="00C477CB" w14:paraId="45964D90" w14:textId="77777777" w:rsidTr="00A57B6D">
        <w:tc>
          <w:tcPr>
            <w:tcW w:w="1539" w:type="pct"/>
            <w:hideMark/>
          </w:tcPr>
          <w:p w14:paraId="3E671F28" w14:textId="77777777" w:rsidR="00C477CB" w:rsidRPr="00C477CB" w:rsidRDefault="00C477CB" w:rsidP="002F185E">
            <w:pPr>
              <w:spacing w:after="0" w:line="240" w:lineRule="auto"/>
              <w:rPr>
                <w:sz w:val="20"/>
              </w:rPr>
            </w:pPr>
            <w:r w:rsidRPr="00C477CB">
              <w:rPr>
                <w:i/>
                <w:iCs/>
                <w:sz w:val="20"/>
              </w:rPr>
              <w:t>Нарушения со стороны органа зрения</w:t>
            </w:r>
          </w:p>
        </w:tc>
        <w:tc>
          <w:tcPr>
            <w:tcW w:w="1189" w:type="pct"/>
            <w:hideMark/>
          </w:tcPr>
          <w:p w14:paraId="152321AB" w14:textId="77777777" w:rsidR="00C477CB" w:rsidRPr="00C477CB" w:rsidRDefault="00C477CB" w:rsidP="002F185E">
            <w:pPr>
              <w:spacing w:after="0" w:line="240" w:lineRule="auto"/>
              <w:rPr>
                <w:sz w:val="20"/>
              </w:rPr>
            </w:pPr>
            <w:r w:rsidRPr="00C477CB">
              <w:rPr>
                <w:sz w:val="20"/>
              </w:rPr>
              <w:t>Кровоизлияние в глаз (включая кровоизлияние в конъюнктиву)</w:t>
            </w:r>
          </w:p>
        </w:tc>
        <w:tc>
          <w:tcPr>
            <w:tcW w:w="1212" w:type="pct"/>
            <w:hideMark/>
          </w:tcPr>
          <w:p w14:paraId="7FCF5251" w14:textId="77777777" w:rsidR="00C477CB" w:rsidRPr="00C477CB" w:rsidRDefault="00C477CB" w:rsidP="002F185E">
            <w:pPr>
              <w:spacing w:after="0" w:line="240" w:lineRule="auto"/>
              <w:rPr>
                <w:sz w:val="20"/>
                <w:lang w:val="en-US"/>
              </w:rPr>
            </w:pPr>
            <w:r w:rsidRPr="00C477CB">
              <w:rPr>
                <w:sz w:val="20"/>
                <w:lang w:val="en-US"/>
              </w:rPr>
              <w:t>−</w:t>
            </w:r>
          </w:p>
        </w:tc>
        <w:tc>
          <w:tcPr>
            <w:tcW w:w="1061" w:type="pct"/>
            <w:hideMark/>
          </w:tcPr>
          <w:p w14:paraId="4F95EC47" w14:textId="77777777" w:rsidR="00C477CB" w:rsidRPr="00C477CB" w:rsidRDefault="00C477CB" w:rsidP="002F185E">
            <w:pPr>
              <w:spacing w:after="0" w:line="240" w:lineRule="auto"/>
              <w:rPr>
                <w:sz w:val="20"/>
                <w:lang w:val="en-US"/>
              </w:rPr>
            </w:pPr>
            <w:r w:rsidRPr="00C477CB">
              <w:rPr>
                <w:sz w:val="20"/>
                <w:lang w:val="en-US"/>
              </w:rPr>
              <w:t>−</w:t>
            </w:r>
          </w:p>
        </w:tc>
      </w:tr>
      <w:tr w:rsidR="00C477CB" w:rsidRPr="00C477CB" w14:paraId="241FCD19" w14:textId="77777777" w:rsidTr="00A57B6D">
        <w:tc>
          <w:tcPr>
            <w:tcW w:w="1539" w:type="pct"/>
            <w:hideMark/>
          </w:tcPr>
          <w:p w14:paraId="322A6B20" w14:textId="77777777" w:rsidR="00C477CB" w:rsidRPr="00C477CB" w:rsidRDefault="00C477CB" w:rsidP="002F185E">
            <w:pPr>
              <w:spacing w:after="0" w:line="240" w:lineRule="auto"/>
              <w:rPr>
                <w:sz w:val="20"/>
                <w:lang w:val="en-US"/>
              </w:rPr>
            </w:pPr>
            <w:proofErr w:type="spellStart"/>
            <w:r w:rsidRPr="00C477CB">
              <w:rPr>
                <w:i/>
                <w:iCs/>
                <w:sz w:val="20"/>
                <w:lang w:val="en-US"/>
              </w:rPr>
              <w:t>Нарушения</w:t>
            </w:r>
            <w:proofErr w:type="spellEnd"/>
            <w:r w:rsidRPr="00C477CB">
              <w:rPr>
                <w:i/>
                <w:iCs/>
                <w:sz w:val="20"/>
                <w:lang w:val="en-US"/>
              </w:rPr>
              <w:t xml:space="preserve"> </w:t>
            </w:r>
            <w:proofErr w:type="spellStart"/>
            <w:r w:rsidRPr="00C477CB">
              <w:rPr>
                <w:i/>
                <w:iCs/>
                <w:sz w:val="20"/>
                <w:lang w:val="en-US"/>
              </w:rPr>
              <w:t>со</w:t>
            </w:r>
            <w:proofErr w:type="spellEnd"/>
            <w:r w:rsidRPr="00C477CB">
              <w:rPr>
                <w:i/>
                <w:iCs/>
                <w:sz w:val="20"/>
                <w:lang w:val="en-US"/>
              </w:rPr>
              <w:t xml:space="preserve"> </w:t>
            </w:r>
            <w:proofErr w:type="spellStart"/>
            <w:r w:rsidRPr="00C477CB">
              <w:rPr>
                <w:i/>
                <w:iCs/>
                <w:sz w:val="20"/>
                <w:lang w:val="en-US"/>
              </w:rPr>
              <w:t>стороны</w:t>
            </w:r>
            <w:proofErr w:type="spellEnd"/>
            <w:r w:rsidRPr="00C477CB">
              <w:rPr>
                <w:i/>
                <w:iCs/>
                <w:sz w:val="20"/>
                <w:lang w:val="en-US"/>
              </w:rPr>
              <w:t xml:space="preserve"> </w:t>
            </w:r>
            <w:proofErr w:type="spellStart"/>
            <w:r w:rsidRPr="00C477CB">
              <w:rPr>
                <w:i/>
                <w:iCs/>
                <w:sz w:val="20"/>
                <w:lang w:val="en-US"/>
              </w:rPr>
              <w:t>сердца</w:t>
            </w:r>
            <w:proofErr w:type="spellEnd"/>
          </w:p>
        </w:tc>
        <w:tc>
          <w:tcPr>
            <w:tcW w:w="1189" w:type="pct"/>
            <w:hideMark/>
          </w:tcPr>
          <w:p w14:paraId="205C6DFD" w14:textId="77777777" w:rsidR="00C477CB" w:rsidRPr="00C477CB" w:rsidRDefault="00C477CB" w:rsidP="002F185E">
            <w:pPr>
              <w:spacing w:after="0" w:line="240" w:lineRule="auto"/>
              <w:rPr>
                <w:sz w:val="20"/>
                <w:lang w:val="en-US"/>
              </w:rPr>
            </w:pPr>
            <w:r w:rsidRPr="00C477CB">
              <w:rPr>
                <w:sz w:val="20"/>
                <w:lang w:val="en-US"/>
              </w:rPr>
              <w:t>−</w:t>
            </w:r>
          </w:p>
        </w:tc>
        <w:tc>
          <w:tcPr>
            <w:tcW w:w="1212" w:type="pct"/>
            <w:hideMark/>
          </w:tcPr>
          <w:p w14:paraId="14F441B4" w14:textId="77777777" w:rsidR="00C477CB" w:rsidRPr="00C477CB" w:rsidRDefault="00C477CB" w:rsidP="002F185E">
            <w:pPr>
              <w:spacing w:after="0" w:line="240" w:lineRule="auto"/>
              <w:rPr>
                <w:sz w:val="20"/>
                <w:lang w:val="en-US"/>
              </w:rPr>
            </w:pPr>
            <w:proofErr w:type="spellStart"/>
            <w:r w:rsidRPr="00C477CB">
              <w:rPr>
                <w:sz w:val="20"/>
                <w:lang w:val="en-US"/>
              </w:rPr>
              <w:t>Тахикардия</w:t>
            </w:r>
            <w:proofErr w:type="spellEnd"/>
          </w:p>
        </w:tc>
        <w:tc>
          <w:tcPr>
            <w:tcW w:w="1061" w:type="pct"/>
            <w:hideMark/>
          </w:tcPr>
          <w:p w14:paraId="7989521B" w14:textId="77777777" w:rsidR="00C477CB" w:rsidRPr="00C477CB" w:rsidRDefault="00C477CB" w:rsidP="002F185E">
            <w:pPr>
              <w:spacing w:after="0" w:line="240" w:lineRule="auto"/>
              <w:rPr>
                <w:sz w:val="20"/>
                <w:lang w:val="en-US"/>
              </w:rPr>
            </w:pPr>
            <w:r w:rsidRPr="00C477CB">
              <w:rPr>
                <w:sz w:val="20"/>
                <w:lang w:val="en-US"/>
              </w:rPr>
              <w:t>−</w:t>
            </w:r>
          </w:p>
        </w:tc>
      </w:tr>
      <w:tr w:rsidR="00C477CB" w:rsidRPr="00C477CB" w14:paraId="1E0D03B3" w14:textId="77777777" w:rsidTr="00A57B6D">
        <w:tc>
          <w:tcPr>
            <w:tcW w:w="1539" w:type="pct"/>
            <w:hideMark/>
          </w:tcPr>
          <w:p w14:paraId="730BF226" w14:textId="77777777" w:rsidR="00C477CB" w:rsidRPr="00C477CB" w:rsidRDefault="00C477CB" w:rsidP="002F185E">
            <w:pPr>
              <w:spacing w:after="0" w:line="240" w:lineRule="auto"/>
              <w:rPr>
                <w:sz w:val="20"/>
                <w:lang w:val="en-US"/>
              </w:rPr>
            </w:pPr>
            <w:proofErr w:type="spellStart"/>
            <w:r w:rsidRPr="00C477CB">
              <w:rPr>
                <w:i/>
                <w:iCs/>
                <w:sz w:val="20"/>
                <w:lang w:val="en-US"/>
              </w:rPr>
              <w:lastRenderedPageBreak/>
              <w:t>Нарушения</w:t>
            </w:r>
            <w:proofErr w:type="spellEnd"/>
            <w:r w:rsidRPr="00C477CB">
              <w:rPr>
                <w:i/>
                <w:iCs/>
                <w:sz w:val="20"/>
                <w:lang w:val="en-US"/>
              </w:rPr>
              <w:t xml:space="preserve"> </w:t>
            </w:r>
            <w:proofErr w:type="spellStart"/>
            <w:r w:rsidRPr="00C477CB">
              <w:rPr>
                <w:i/>
                <w:iCs/>
                <w:sz w:val="20"/>
                <w:lang w:val="en-US"/>
              </w:rPr>
              <w:t>со</w:t>
            </w:r>
            <w:proofErr w:type="spellEnd"/>
            <w:r w:rsidRPr="00C477CB">
              <w:rPr>
                <w:i/>
                <w:iCs/>
                <w:sz w:val="20"/>
                <w:lang w:val="en-US"/>
              </w:rPr>
              <w:t xml:space="preserve"> </w:t>
            </w:r>
            <w:proofErr w:type="spellStart"/>
            <w:r w:rsidRPr="00C477CB">
              <w:rPr>
                <w:i/>
                <w:iCs/>
                <w:sz w:val="20"/>
                <w:lang w:val="en-US"/>
              </w:rPr>
              <w:t>стороны</w:t>
            </w:r>
            <w:proofErr w:type="spellEnd"/>
            <w:r w:rsidRPr="00C477CB">
              <w:rPr>
                <w:i/>
                <w:iCs/>
                <w:sz w:val="20"/>
                <w:lang w:val="en-US"/>
              </w:rPr>
              <w:t xml:space="preserve"> </w:t>
            </w:r>
            <w:proofErr w:type="spellStart"/>
            <w:r w:rsidRPr="00C477CB">
              <w:rPr>
                <w:i/>
                <w:iCs/>
                <w:sz w:val="20"/>
                <w:lang w:val="en-US"/>
              </w:rPr>
              <w:t>сосудов</w:t>
            </w:r>
            <w:proofErr w:type="spellEnd"/>
          </w:p>
        </w:tc>
        <w:tc>
          <w:tcPr>
            <w:tcW w:w="1189" w:type="pct"/>
            <w:hideMark/>
          </w:tcPr>
          <w:p w14:paraId="2C55933E" w14:textId="77777777" w:rsidR="00C477CB" w:rsidRPr="00C477CB" w:rsidRDefault="00C477CB" w:rsidP="002F185E">
            <w:pPr>
              <w:spacing w:after="0" w:line="240" w:lineRule="auto"/>
              <w:rPr>
                <w:sz w:val="20"/>
              </w:rPr>
            </w:pPr>
            <w:r w:rsidRPr="00C477CB">
              <w:rPr>
                <w:sz w:val="20"/>
              </w:rPr>
              <w:t>Снижение артериального давления (АД) , гематома</w:t>
            </w:r>
          </w:p>
        </w:tc>
        <w:tc>
          <w:tcPr>
            <w:tcW w:w="1212" w:type="pct"/>
            <w:hideMark/>
          </w:tcPr>
          <w:p w14:paraId="69FE79AD" w14:textId="77777777" w:rsidR="00C477CB" w:rsidRPr="00C477CB" w:rsidRDefault="00C477CB" w:rsidP="002F185E">
            <w:pPr>
              <w:spacing w:after="0" w:line="240" w:lineRule="auto"/>
              <w:rPr>
                <w:sz w:val="20"/>
                <w:lang w:val="en-US"/>
              </w:rPr>
            </w:pPr>
            <w:r w:rsidRPr="00C477CB">
              <w:rPr>
                <w:sz w:val="20"/>
                <w:lang w:val="en-US"/>
              </w:rPr>
              <w:t>−</w:t>
            </w:r>
          </w:p>
        </w:tc>
        <w:tc>
          <w:tcPr>
            <w:tcW w:w="1061" w:type="pct"/>
            <w:hideMark/>
          </w:tcPr>
          <w:p w14:paraId="628EDEFA" w14:textId="77777777" w:rsidR="00C477CB" w:rsidRPr="00C477CB" w:rsidRDefault="00C477CB" w:rsidP="002F185E">
            <w:pPr>
              <w:spacing w:after="0" w:line="240" w:lineRule="auto"/>
              <w:rPr>
                <w:sz w:val="20"/>
                <w:lang w:val="en-US"/>
              </w:rPr>
            </w:pPr>
            <w:r w:rsidRPr="00C477CB">
              <w:rPr>
                <w:sz w:val="20"/>
                <w:lang w:val="en-US"/>
              </w:rPr>
              <w:t>−</w:t>
            </w:r>
          </w:p>
        </w:tc>
      </w:tr>
      <w:tr w:rsidR="00C477CB" w:rsidRPr="00C477CB" w14:paraId="68264F12" w14:textId="77777777" w:rsidTr="00A57B6D">
        <w:tc>
          <w:tcPr>
            <w:tcW w:w="1539" w:type="pct"/>
            <w:hideMark/>
          </w:tcPr>
          <w:p w14:paraId="7453AC90" w14:textId="77777777" w:rsidR="00C477CB" w:rsidRPr="00C477CB" w:rsidRDefault="00C477CB" w:rsidP="002F185E">
            <w:pPr>
              <w:spacing w:after="0" w:line="240" w:lineRule="auto"/>
              <w:rPr>
                <w:sz w:val="20"/>
              </w:rPr>
            </w:pPr>
            <w:r w:rsidRPr="00C477CB">
              <w:rPr>
                <w:i/>
                <w:iCs/>
                <w:sz w:val="20"/>
              </w:rPr>
              <w:t>Нарушения со стороны дыхательной системы, органов грудной клетки и средостения</w:t>
            </w:r>
          </w:p>
        </w:tc>
        <w:tc>
          <w:tcPr>
            <w:tcW w:w="1189" w:type="pct"/>
            <w:hideMark/>
          </w:tcPr>
          <w:p w14:paraId="490FF58A" w14:textId="77777777" w:rsidR="00C477CB" w:rsidRPr="00C477CB" w:rsidRDefault="00C477CB" w:rsidP="002F185E">
            <w:pPr>
              <w:spacing w:after="0" w:line="240" w:lineRule="auto"/>
              <w:rPr>
                <w:sz w:val="20"/>
                <w:lang w:val="en-US"/>
              </w:rPr>
            </w:pPr>
            <w:proofErr w:type="spellStart"/>
            <w:r w:rsidRPr="00C477CB">
              <w:rPr>
                <w:sz w:val="20"/>
                <w:lang w:val="en-US"/>
              </w:rPr>
              <w:t>Носовое</w:t>
            </w:r>
            <w:proofErr w:type="spellEnd"/>
            <w:r w:rsidRPr="00C477CB">
              <w:rPr>
                <w:sz w:val="20"/>
                <w:lang w:val="en-US"/>
              </w:rPr>
              <w:t xml:space="preserve"> </w:t>
            </w:r>
            <w:proofErr w:type="spellStart"/>
            <w:r w:rsidRPr="00C477CB">
              <w:rPr>
                <w:sz w:val="20"/>
                <w:lang w:val="en-US"/>
              </w:rPr>
              <w:t>кровотечение</w:t>
            </w:r>
            <w:proofErr w:type="spellEnd"/>
            <w:r w:rsidRPr="00C477CB">
              <w:rPr>
                <w:sz w:val="20"/>
                <w:lang w:val="en-US"/>
              </w:rPr>
              <w:t xml:space="preserve">, </w:t>
            </w:r>
            <w:proofErr w:type="spellStart"/>
            <w:r w:rsidRPr="00C477CB">
              <w:rPr>
                <w:sz w:val="20"/>
                <w:lang w:val="en-US"/>
              </w:rPr>
              <w:t>кровохарканье</w:t>
            </w:r>
            <w:proofErr w:type="spellEnd"/>
          </w:p>
        </w:tc>
        <w:tc>
          <w:tcPr>
            <w:tcW w:w="1212" w:type="pct"/>
            <w:hideMark/>
          </w:tcPr>
          <w:p w14:paraId="044B9843" w14:textId="77777777" w:rsidR="00C477CB" w:rsidRPr="00C477CB" w:rsidRDefault="00C477CB" w:rsidP="002F185E">
            <w:pPr>
              <w:spacing w:after="0" w:line="240" w:lineRule="auto"/>
              <w:rPr>
                <w:sz w:val="20"/>
                <w:lang w:val="en-US"/>
              </w:rPr>
            </w:pPr>
            <w:r w:rsidRPr="00C477CB">
              <w:rPr>
                <w:sz w:val="20"/>
                <w:lang w:val="en-US"/>
              </w:rPr>
              <w:t>−</w:t>
            </w:r>
          </w:p>
        </w:tc>
        <w:tc>
          <w:tcPr>
            <w:tcW w:w="1061" w:type="pct"/>
            <w:hideMark/>
          </w:tcPr>
          <w:p w14:paraId="631CEFBF" w14:textId="77777777" w:rsidR="00C477CB" w:rsidRPr="00C477CB" w:rsidRDefault="00C477CB" w:rsidP="002F185E">
            <w:pPr>
              <w:spacing w:after="0" w:line="240" w:lineRule="auto"/>
              <w:rPr>
                <w:sz w:val="20"/>
                <w:lang w:val="en-US"/>
              </w:rPr>
            </w:pPr>
            <w:r w:rsidRPr="00C477CB">
              <w:rPr>
                <w:sz w:val="20"/>
                <w:lang w:val="en-US"/>
              </w:rPr>
              <w:t>−</w:t>
            </w:r>
          </w:p>
        </w:tc>
      </w:tr>
      <w:tr w:rsidR="00C477CB" w:rsidRPr="00C477CB" w14:paraId="31650D25" w14:textId="77777777" w:rsidTr="00A57B6D">
        <w:tc>
          <w:tcPr>
            <w:tcW w:w="1539" w:type="pct"/>
            <w:hideMark/>
          </w:tcPr>
          <w:p w14:paraId="20B459D4" w14:textId="77777777" w:rsidR="00C477CB" w:rsidRPr="00C477CB" w:rsidRDefault="00C477CB" w:rsidP="002F185E">
            <w:pPr>
              <w:spacing w:after="0" w:line="240" w:lineRule="auto"/>
              <w:rPr>
                <w:sz w:val="20"/>
                <w:lang w:val="en-US"/>
              </w:rPr>
            </w:pPr>
            <w:proofErr w:type="spellStart"/>
            <w:r w:rsidRPr="00C477CB">
              <w:rPr>
                <w:i/>
                <w:iCs/>
                <w:sz w:val="20"/>
                <w:lang w:val="en-US"/>
              </w:rPr>
              <w:t>Нарушения</w:t>
            </w:r>
            <w:proofErr w:type="spellEnd"/>
            <w:r w:rsidRPr="00C477CB">
              <w:rPr>
                <w:i/>
                <w:iCs/>
                <w:sz w:val="20"/>
                <w:lang w:val="en-US"/>
              </w:rPr>
              <w:t xml:space="preserve"> </w:t>
            </w:r>
            <w:proofErr w:type="spellStart"/>
            <w:r w:rsidRPr="00C477CB">
              <w:rPr>
                <w:i/>
                <w:iCs/>
                <w:sz w:val="20"/>
                <w:lang w:val="en-US"/>
              </w:rPr>
              <w:t>со</w:t>
            </w:r>
            <w:proofErr w:type="spellEnd"/>
            <w:r w:rsidRPr="00C477CB">
              <w:rPr>
                <w:i/>
                <w:iCs/>
                <w:sz w:val="20"/>
                <w:lang w:val="en-US"/>
              </w:rPr>
              <w:t xml:space="preserve"> </w:t>
            </w:r>
            <w:proofErr w:type="spellStart"/>
            <w:r w:rsidRPr="00C477CB">
              <w:rPr>
                <w:i/>
                <w:iCs/>
                <w:sz w:val="20"/>
                <w:lang w:val="en-US"/>
              </w:rPr>
              <w:t>стороны</w:t>
            </w:r>
            <w:proofErr w:type="spellEnd"/>
            <w:r w:rsidRPr="00C477CB">
              <w:rPr>
                <w:i/>
                <w:iCs/>
                <w:sz w:val="20"/>
                <w:lang w:val="en-US"/>
              </w:rPr>
              <w:t xml:space="preserve"> ЖКТ</w:t>
            </w:r>
          </w:p>
        </w:tc>
        <w:tc>
          <w:tcPr>
            <w:tcW w:w="1189" w:type="pct"/>
            <w:hideMark/>
          </w:tcPr>
          <w:p w14:paraId="41E6F042" w14:textId="77777777" w:rsidR="00C477CB" w:rsidRPr="00C477CB" w:rsidRDefault="00C477CB" w:rsidP="002F185E">
            <w:pPr>
              <w:spacing w:after="0" w:line="240" w:lineRule="auto"/>
              <w:rPr>
                <w:sz w:val="20"/>
              </w:rPr>
            </w:pPr>
            <w:r w:rsidRPr="00C477CB">
              <w:rPr>
                <w:sz w:val="20"/>
              </w:rPr>
              <w:t>Кровоточивость десен, желудочно-кишечное кровотечение (включая ректальное), боль в области ЖКТ и животе, диспепсия, тошнота, запор</w:t>
            </w:r>
            <w:r w:rsidRPr="00C477CB">
              <w:rPr>
                <w:sz w:val="20"/>
                <w:vertAlign w:val="superscript"/>
              </w:rPr>
              <w:t>А</w:t>
            </w:r>
            <w:r w:rsidRPr="00C477CB">
              <w:rPr>
                <w:sz w:val="20"/>
              </w:rPr>
              <w:t>, диарея, рвота</w:t>
            </w:r>
            <w:r w:rsidRPr="00C477CB">
              <w:rPr>
                <w:sz w:val="20"/>
                <w:vertAlign w:val="superscript"/>
              </w:rPr>
              <w:t>А</w:t>
            </w:r>
          </w:p>
        </w:tc>
        <w:tc>
          <w:tcPr>
            <w:tcW w:w="1212" w:type="pct"/>
            <w:hideMark/>
          </w:tcPr>
          <w:p w14:paraId="539BF070" w14:textId="77777777" w:rsidR="00C477CB" w:rsidRPr="00C477CB" w:rsidRDefault="00C477CB" w:rsidP="002F185E">
            <w:pPr>
              <w:spacing w:after="0" w:line="240" w:lineRule="auto"/>
              <w:rPr>
                <w:sz w:val="20"/>
                <w:lang w:val="en-US"/>
              </w:rPr>
            </w:pPr>
            <w:proofErr w:type="spellStart"/>
            <w:r w:rsidRPr="00C477CB">
              <w:rPr>
                <w:sz w:val="20"/>
                <w:lang w:val="en-US"/>
              </w:rPr>
              <w:t>Сухость</w:t>
            </w:r>
            <w:proofErr w:type="spellEnd"/>
            <w:r w:rsidRPr="00C477CB">
              <w:rPr>
                <w:sz w:val="20"/>
                <w:lang w:val="en-US"/>
              </w:rPr>
              <w:t xml:space="preserve"> </w:t>
            </w:r>
            <w:proofErr w:type="spellStart"/>
            <w:r w:rsidRPr="00C477CB">
              <w:rPr>
                <w:sz w:val="20"/>
                <w:lang w:val="en-US"/>
              </w:rPr>
              <w:t>во</w:t>
            </w:r>
            <w:proofErr w:type="spellEnd"/>
            <w:r w:rsidRPr="00C477CB">
              <w:rPr>
                <w:sz w:val="20"/>
                <w:lang w:val="en-US"/>
              </w:rPr>
              <w:t xml:space="preserve"> </w:t>
            </w:r>
            <w:proofErr w:type="spellStart"/>
            <w:r w:rsidRPr="00C477CB">
              <w:rPr>
                <w:sz w:val="20"/>
                <w:lang w:val="en-US"/>
              </w:rPr>
              <w:t>рту</w:t>
            </w:r>
            <w:proofErr w:type="spellEnd"/>
          </w:p>
        </w:tc>
        <w:tc>
          <w:tcPr>
            <w:tcW w:w="1061" w:type="pct"/>
            <w:hideMark/>
          </w:tcPr>
          <w:p w14:paraId="2063D813" w14:textId="77777777" w:rsidR="00C477CB" w:rsidRPr="00C477CB" w:rsidRDefault="00C477CB" w:rsidP="002F185E">
            <w:pPr>
              <w:spacing w:after="0" w:line="240" w:lineRule="auto"/>
              <w:rPr>
                <w:sz w:val="20"/>
                <w:lang w:val="en-US"/>
              </w:rPr>
            </w:pPr>
            <w:r w:rsidRPr="00C477CB">
              <w:rPr>
                <w:sz w:val="20"/>
                <w:lang w:val="en-US"/>
              </w:rPr>
              <w:t>−</w:t>
            </w:r>
          </w:p>
        </w:tc>
      </w:tr>
      <w:tr w:rsidR="00C477CB" w:rsidRPr="00C477CB" w14:paraId="78C2D2DB" w14:textId="77777777" w:rsidTr="00A57B6D">
        <w:tc>
          <w:tcPr>
            <w:tcW w:w="1539" w:type="pct"/>
            <w:hideMark/>
          </w:tcPr>
          <w:p w14:paraId="0CB61FC8" w14:textId="77777777" w:rsidR="00C477CB" w:rsidRPr="00C477CB" w:rsidRDefault="00C477CB" w:rsidP="002F185E">
            <w:pPr>
              <w:spacing w:after="0" w:line="240" w:lineRule="auto"/>
              <w:rPr>
                <w:sz w:val="20"/>
              </w:rPr>
            </w:pPr>
            <w:r w:rsidRPr="00C477CB">
              <w:rPr>
                <w:i/>
                <w:iCs/>
                <w:sz w:val="20"/>
              </w:rPr>
              <w:t>Нарушения со стороны печени и желчевыводящих путей</w:t>
            </w:r>
          </w:p>
        </w:tc>
        <w:tc>
          <w:tcPr>
            <w:tcW w:w="1189" w:type="pct"/>
            <w:hideMark/>
          </w:tcPr>
          <w:p w14:paraId="41EDFF3E" w14:textId="77777777" w:rsidR="00C477CB" w:rsidRPr="00C477CB" w:rsidRDefault="00C477CB" w:rsidP="002F185E">
            <w:pPr>
              <w:spacing w:after="0" w:line="240" w:lineRule="auto"/>
              <w:rPr>
                <w:sz w:val="20"/>
                <w:lang w:val="en-US"/>
              </w:rPr>
            </w:pPr>
            <w:r w:rsidRPr="00C477CB">
              <w:rPr>
                <w:sz w:val="20"/>
                <w:lang w:val="en-US"/>
              </w:rPr>
              <w:t>−</w:t>
            </w:r>
          </w:p>
        </w:tc>
        <w:tc>
          <w:tcPr>
            <w:tcW w:w="1212" w:type="pct"/>
            <w:hideMark/>
          </w:tcPr>
          <w:p w14:paraId="6265C137" w14:textId="77777777" w:rsidR="00C477CB" w:rsidRPr="00C477CB" w:rsidRDefault="00C477CB" w:rsidP="002F185E">
            <w:pPr>
              <w:spacing w:after="0" w:line="240" w:lineRule="auto"/>
              <w:rPr>
                <w:sz w:val="20"/>
                <w:lang w:val="en-US"/>
              </w:rPr>
            </w:pPr>
            <w:proofErr w:type="spellStart"/>
            <w:r w:rsidRPr="00C477CB">
              <w:rPr>
                <w:sz w:val="20"/>
                <w:lang w:val="en-US"/>
              </w:rPr>
              <w:t>Нарушение</w:t>
            </w:r>
            <w:proofErr w:type="spellEnd"/>
            <w:r w:rsidRPr="00C477CB">
              <w:rPr>
                <w:sz w:val="20"/>
                <w:lang w:val="en-US"/>
              </w:rPr>
              <w:t xml:space="preserve"> </w:t>
            </w:r>
            <w:proofErr w:type="spellStart"/>
            <w:r w:rsidRPr="00C477CB">
              <w:rPr>
                <w:sz w:val="20"/>
                <w:lang w:val="en-US"/>
              </w:rPr>
              <w:t>функции</w:t>
            </w:r>
            <w:proofErr w:type="spellEnd"/>
            <w:r w:rsidRPr="00C477CB">
              <w:rPr>
                <w:sz w:val="20"/>
                <w:lang w:val="en-US"/>
              </w:rPr>
              <w:t xml:space="preserve"> </w:t>
            </w:r>
            <w:proofErr w:type="spellStart"/>
            <w:r w:rsidRPr="00C477CB">
              <w:rPr>
                <w:sz w:val="20"/>
                <w:lang w:val="en-US"/>
              </w:rPr>
              <w:t>печени</w:t>
            </w:r>
            <w:proofErr w:type="spellEnd"/>
          </w:p>
        </w:tc>
        <w:tc>
          <w:tcPr>
            <w:tcW w:w="1061" w:type="pct"/>
            <w:hideMark/>
          </w:tcPr>
          <w:p w14:paraId="74B2570F" w14:textId="77777777" w:rsidR="00C477CB" w:rsidRPr="00C477CB" w:rsidRDefault="00C477CB" w:rsidP="002F185E">
            <w:pPr>
              <w:spacing w:after="0" w:line="240" w:lineRule="auto"/>
              <w:rPr>
                <w:sz w:val="20"/>
                <w:lang w:val="en-US"/>
              </w:rPr>
            </w:pPr>
            <w:proofErr w:type="spellStart"/>
            <w:r w:rsidRPr="00C477CB">
              <w:rPr>
                <w:sz w:val="20"/>
                <w:lang w:val="en-US"/>
              </w:rPr>
              <w:t>Желтуха</w:t>
            </w:r>
            <w:proofErr w:type="spellEnd"/>
          </w:p>
        </w:tc>
      </w:tr>
      <w:tr w:rsidR="00C477CB" w:rsidRPr="00C477CB" w14:paraId="6736FEE9" w14:textId="77777777" w:rsidTr="00A57B6D">
        <w:tc>
          <w:tcPr>
            <w:tcW w:w="1539" w:type="pct"/>
            <w:hideMark/>
          </w:tcPr>
          <w:p w14:paraId="652017DD" w14:textId="77777777" w:rsidR="00C477CB" w:rsidRPr="00C477CB" w:rsidRDefault="00C477CB" w:rsidP="002F185E">
            <w:pPr>
              <w:spacing w:after="0" w:line="240" w:lineRule="auto"/>
              <w:rPr>
                <w:sz w:val="20"/>
              </w:rPr>
            </w:pPr>
            <w:r w:rsidRPr="00C477CB">
              <w:rPr>
                <w:i/>
                <w:iCs/>
                <w:sz w:val="20"/>
              </w:rPr>
              <w:t>Нарушения со стороны кожи и подкожных тканей</w:t>
            </w:r>
          </w:p>
        </w:tc>
        <w:tc>
          <w:tcPr>
            <w:tcW w:w="1189" w:type="pct"/>
            <w:hideMark/>
          </w:tcPr>
          <w:p w14:paraId="1B406050" w14:textId="77777777" w:rsidR="00C477CB" w:rsidRPr="00C477CB" w:rsidRDefault="00C477CB" w:rsidP="002F185E">
            <w:pPr>
              <w:spacing w:after="0" w:line="240" w:lineRule="auto"/>
              <w:rPr>
                <w:sz w:val="20"/>
              </w:rPr>
            </w:pPr>
            <w:r w:rsidRPr="00C477CB">
              <w:rPr>
                <w:sz w:val="20"/>
              </w:rPr>
              <w:t>Кожный зуд (включая нечастые случаи генерализованного зуда), сыпь, экхимоз, кожные и подкожные кровоизлияния</w:t>
            </w:r>
          </w:p>
        </w:tc>
        <w:tc>
          <w:tcPr>
            <w:tcW w:w="1212" w:type="pct"/>
            <w:hideMark/>
          </w:tcPr>
          <w:p w14:paraId="0FBBAD8A" w14:textId="77777777" w:rsidR="00C477CB" w:rsidRPr="00C477CB" w:rsidRDefault="00C477CB" w:rsidP="002F185E">
            <w:pPr>
              <w:spacing w:after="0" w:line="240" w:lineRule="auto"/>
              <w:rPr>
                <w:sz w:val="20"/>
                <w:lang w:val="en-US"/>
              </w:rPr>
            </w:pPr>
            <w:proofErr w:type="spellStart"/>
            <w:r w:rsidRPr="00C477CB">
              <w:rPr>
                <w:sz w:val="20"/>
                <w:lang w:val="en-US"/>
              </w:rPr>
              <w:t>Крапивница</w:t>
            </w:r>
            <w:proofErr w:type="spellEnd"/>
          </w:p>
        </w:tc>
        <w:tc>
          <w:tcPr>
            <w:tcW w:w="1061" w:type="pct"/>
            <w:hideMark/>
          </w:tcPr>
          <w:p w14:paraId="2DFD3DC2" w14:textId="77777777" w:rsidR="00C477CB" w:rsidRPr="00C477CB" w:rsidRDefault="00C477CB" w:rsidP="002F185E">
            <w:pPr>
              <w:spacing w:after="0" w:line="240" w:lineRule="auto"/>
              <w:rPr>
                <w:sz w:val="20"/>
                <w:lang w:val="en-US"/>
              </w:rPr>
            </w:pPr>
            <w:r w:rsidRPr="00C477CB">
              <w:rPr>
                <w:sz w:val="20"/>
                <w:lang w:val="en-US"/>
              </w:rPr>
              <w:t>−</w:t>
            </w:r>
          </w:p>
        </w:tc>
      </w:tr>
      <w:tr w:rsidR="00C477CB" w:rsidRPr="00C477CB" w14:paraId="5DA007F7" w14:textId="77777777" w:rsidTr="00A57B6D">
        <w:tc>
          <w:tcPr>
            <w:tcW w:w="1539" w:type="pct"/>
            <w:hideMark/>
          </w:tcPr>
          <w:p w14:paraId="43DE1CC4" w14:textId="77777777" w:rsidR="00C477CB" w:rsidRPr="00C477CB" w:rsidRDefault="00C477CB" w:rsidP="002F185E">
            <w:pPr>
              <w:spacing w:after="0" w:line="240" w:lineRule="auto"/>
              <w:rPr>
                <w:sz w:val="20"/>
              </w:rPr>
            </w:pPr>
            <w:r w:rsidRPr="00C477CB">
              <w:rPr>
                <w:i/>
                <w:iCs/>
                <w:sz w:val="20"/>
              </w:rPr>
              <w:t>Нарушения со стороны скелетно-мышечной системы, соединительной ткани и костей</w:t>
            </w:r>
          </w:p>
        </w:tc>
        <w:tc>
          <w:tcPr>
            <w:tcW w:w="1189" w:type="pct"/>
            <w:hideMark/>
          </w:tcPr>
          <w:p w14:paraId="3B02692A" w14:textId="77777777" w:rsidR="00C477CB" w:rsidRPr="00C477CB" w:rsidRDefault="00C477CB" w:rsidP="002F185E">
            <w:pPr>
              <w:spacing w:after="0" w:line="240" w:lineRule="auto"/>
              <w:rPr>
                <w:sz w:val="20"/>
                <w:lang w:val="en-US"/>
              </w:rPr>
            </w:pPr>
            <w:proofErr w:type="spellStart"/>
            <w:r w:rsidRPr="00C477CB">
              <w:rPr>
                <w:sz w:val="20"/>
                <w:lang w:val="en-US"/>
              </w:rPr>
              <w:t>Боль</w:t>
            </w:r>
            <w:proofErr w:type="spellEnd"/>
            <w:r w:rsidRPr="00C477CB">
              <w:rPr>
                <w:sz w:val="20"/>
                <w:lang w:val="en-US"/>
              </w:rPr>
              <w:t xml:space="preserve"> в </w:t>
            </w:r>
            <w:proofErr w:type="spellStart"/>
            <w:r w:rsidRPr="00C477CB">
              <w:rPr>
                <w:sz w:val="20"/>
                <w:lang w:val="en-US"/>
              </w:rPr>
              <w:t>конечностях</w:t>
            </w:r>
            <w:r w:rsidRPr="00C477CB">
              <w:rPr>
                <w:sz w:val="20"/>
                <w:vertAlign w:val="superscript"/>
                <w:lang w:val="en-US"/>
              </w:rPr>
              <w:t>А</w:t>
            </w:r>
            <w:proofErr w:type="spellEnd"/>
          </w:p>
        </w:tc>
        <w:tc>
          <w:tcPr>
            <w:tcW w:w="1212" w:type="pct"/>
            <w:hideMark/>
          </w:tcPr>
          <w:p w14:paraId="6689418E" w14:textId="77777777" w:rsidR="00C477CB" w:rsidRPr="00C477CB" w:rsidRDefault="00C477CB" w:rsidP="002F185E">
            <w:pPr>
              <w:spacing w:after="0" w:line="240" w:lineRule="auto"/>
              <w:rPr>
                <w:sz w:val="20"/>
                <w:lang w:val="en-US"/>
              </w:rPr>
            </w:pPr>
            <w:proofErr w:type="spellStart"/>
            <w:r w:rsidRPr="00C477CB">
              <w:rPr>
                <w:sz w:val="20"/>
                <w:lang w:val="en-US"/>
              </w:rPr>
              <w:t>Гемартроз</w:t>
            </w:r>
            <w:proofErr w:type="spellEnd"/>
          </w:p>
        </w:tc>
        <w:tc>
          <w:tcPr>
            <w:tcW w:w="1061" w:type="pct"/>
            <w:hideMark/>
          </w:tcPr>
          <w:p w14:paraId="3AA4C17F" w14:textId="77777777" w:rsidR="00C477CB" w:rsidRPr="00C477CB" w:rsidRDefault="00C477CB" w:rsidP="002F185E">
            <w:pPr>
              <w:spacing w:after="0" w:line="240" w:lineRule="auto"/>
              <w:rPr>
                <w:sz w:val="20"/>
                <w:lang w:val="en-US"/>
              </w:rPr>
            </w:pPr>
            <w:proofErr w:type="spellStart"/>
            <w:r w:rsidRPr="00C477CB">
              <w:rPr>
                <w:sz w:val="20"/>
                <w:lang w:val="en-US"/>
              </w:rPr>
              <w:t>Кровоизлияние</w:t>
            </w:r>
            <w:proofErr w:type="spellEnd"/>
            <w:r w:rsidRPr="00C477CB">
              <w:rPr>
                <w:sz w:val="20"/>
                <w:lang w:val="en-US"/>
              </w:rPr>
              <w:t xml:space="preserve"> в </w:t>
            </w:r>
            <w:proofErr w:type="spellStart"/>
            <w:r w:rsidRPr="00C477CB">
              <w:rPr>
                <w:sz w:val="20"/>
                <w:lang w:val="en-US"/>
              </w:rPr>
              <w:t>мышцу</w:t>
            </w:r>
            <w:proofErr w:type="spellEnd"/>
          </w:p>
        </w:tc>
      </w:tr>
      <w:tr w:rsidR="00C477CB" w:rsidRPr="00C477CB" w14:paraId="4195F739" w14:textId="77777777" w:rsidTr="00A57B6D">
        <w:tc>
          <w:tcPr>
            <w:tcW w:w="1539" w:type="pct"/>
            <w:hideMark/>
          </w:tcPr>
          <w:p w14:paraId="5F5E7EF9" w14:textId="77777777" w:rsidR="00C477CB" w:rsidRPr="00C477CB" w:rsidRDefault="00C477CB" w:rsidP="002F185E">
            <w:pPr>
              <w:spacing w:after="0" w:line="240" w:lineRule="auto"/>
              <w:rPr>
                <w:sz w:val="20"/>
              </w:rPr>
            </w:pPr>
            <w:r w:rsidRPr="00C477CB">
              <w:rPr>
                <w:i/>
                <w:iCs/>
                <w:sz w:val="20"/>
              </w:rPr>
              <w:t>Нарушения со стороны почек и мочевыводящих путей</w:t>
            </w:r>
          </w:p>
        </w:tc>
        <w:tc>
          <w:tcPr>
            <w:tcW w:w="1189" w:type="pct"/>
            <w:hideMark/>
          </w:tcPr>
          <w:p w14:paraId="4739F40B" w14:textId="77777777" w:rsidR="00C477CB" w:rsidRPr="00C477CB" w:rsidRDefault="00C477CB" w:rsidP="002F185E">
            <w:pPr>
              <w:spacing w:after="0" w:line="240" w:lineRule="auto"/>
              <w:rPr>
                <w:sz w:val="20"/>
              </w:rPr>
            </w:pPr>
            <w:r w:rsidRPr="00C477CB">
              <w:rPr>
                <w:sz w:val="20"/>
              </w:rPr>
              <w:t>Кровотечение из урогенитального тракта (включая гематурию и меноррагию</w:t>
            </w:r>
            <w:r w:rsidRPr="00C477CB">
              <w:rPr>
                <w:sz w:val="20"/>
                <w:vertAlign w:val="superscript"/>
              </w:rPr>
              <w:t>В</w:t>
            </w:r>
            <w:r w:rsidRPr="00C477CB">
              <w:rPr>
                <w:sz w:val="20"/>
              </w:rPr>
              <w:t>), нарушение функции почек (включая повышение креатинина крови, повышение мочевины крови)</w:t>
            </w:r>
            <w:r w:rsidRPr="00C477CB">
              <w:rPr>
                <w:sz w:val="20"/>
                <w:vertAlign w:val="superscript"/>
              </w:rPr>
              <w:t>А</w:t>
            </w:r>
          </w:p>
        </w:tc>
        <w:tc>
          <w:tcPr>
            <w:tcW w:w="1212" w:type="pct"/>
            <w:hideMark/>
          </w:tcPr>
          <w:p w14:paraId="15541ED1" w14:textId="77777777" w:rsidR="00C477CB" w:rsidRPr="00C477CB" w:rsidRDefault="00C477CB" w:rsidP="002F185E">
            <w:pPr>
              <w:spacing w:after="0" w:line="240" w:lineRule="auto"/>
              <w:rPr>
                <w:sz w:val="20"/>
                <w:lang w:val="en-US"/>
              </w:rPr>
            </w:pPr>
            <w:r w:rsidRPr="00C477CB">
              <w:rPr>
                <w:sz w:val="20"/>
                <w:lang w:val="en-US"/>
              </w:rPr>
              <w:t>−</w:t>
            </w:r>
          </w:p>
        </w:tc>
        <w:tc>
          <w:tcPr>
            <w:tcW w:w="1061" w:type="pct"/>
            <w:hideMark/>
          </w:tcPr>
          <w:p w14:paraId="572F0314" w14:textId="77777777" w:rsidR="00C477CB" w:rsidRPr="00C477CB" w:rsidRDefault="00C477CB" w:rsidP="002F185E">
            <w:pPr>
              <w:spacing w:after="0" w:line="240" w:lineRule="auto"/>
              <w:rPr>
                <w:sz w:val="20"/>
                <w:lang w:val="en-US"/>
              </w:rPr>
            </w:pPr>
            <w:r w:rsidRPr="00C477CB">
              <w:rPr>
                <w:sz w:val="20"/>
                <w:lang w:val="en-US"/>
              </w:rPr>
              <w:t>−</w:t>
            </w:r>
          </w:p>
        </w:tc>
      </w:tr>
      <w:tr w:rsidR="00C477CB" w:rsidRPr="00C477CB" w14:paraId="1CCBE61D" w14:textId="77777777" w:rsidTr="00A57B6D">
        <w:tc>
          <w:tcPr>
            <w:tcW w:w="1539" w:type="pct"/>
            <w:hideMark/>
          </w:tcPr>
          <w:p w14:paraId="313A2132" w14:textId="77777777" w:rsidR="00C477CB" w:rsidRPr="00C477CB" w:rsidRDefault="00C477CB" w:rsidP="002F185E">
            <w:pPr>
              <w:spacing w:after="0" w:line="240" w:lineRule="auto"/>
              <w:rPr>
                <w:sz w:val="20"/>
              </w:rPr>
            </w:pPr>
            <w:r w:rsidRPr="00C477CB">
              <w:rPr>
                <w:i/>
                <w:iCs/>
                <w:sz w:val="20"/>
              </w:rPr>
              <w:t>Общие расстройства и нарушения в месте введения</w:t>
            </w:r>
          </w:p>
        </w:tc>
        <w:tc>
          <w:tcPr>
            <w:tcW w:w="1189" w:type="pct"/>
            <w:hideMark/>
          </w:tcPr>
          <w:p w14:paraId="1E184CB0" w14:textId="77777777" w:rsidR="00C477CB" w:rsidRPr="00C477CB" w:rsidRDefault="00C477CB" w:rsidP="002F185E">
            <w:pPr>
              <w:spacing w:after="0" w:line="240" w:lineRule="auto"/>
              <w:rPr>
                <w:sz w:val="20"/>
              </w:rPr>
            </w:pPr>
            <w:r w:rsidRPr="00C477CB">
              <w:rPr>
                <w:sz w:val="20"/>
              </w:rPr>
              <w:t>Лихорадка</w:t>
            </w:r>
            <w:r w:rsidRPr="00C477CB">
              <w:rPr>
                <w:sz w:val="20"/>
                <w:vertAlign w:val="superscript"/>
              </w:rPr>
              <w:t>А</w:t>
            </w:r>
            <w:r w:rsidRPr="00C477CB">
              <w:rPr>
                <w:sz w:val="20"/>
              </w:rPr>
              <w:t>, периферический отек, снижение общей мышечной силы и тонуса (включая слабость и астению)</w:t>
            </w:r>
          </w:p>
        </w:tc>
        <w:tc>
          <w:tcPr>
            <w:tcW w:w="1212" w:type="pct"/>
            <w:hideMark/>
          </w:tcPr>
          <w:p w14:paraId="2542C764" w14:textId="77777777" w:rsidR="00C477CB" w:rsidRPr="00C477CB" w:rsidRDefault="00C477CB" w:rsidP="002F185E">
            <w:pPr>
              <w:spacing w:after="0" w:line="240" w:lineRule="auto"/>
              <w:rPr>
                <w:sz w:val="20"/>
              </w:rPr>
            </w:pPr>
            <w:r w:rsidRPr="00C477CB">
              <w:rPr>
                <w:sz w:val="20"/>
              </w:rPr>
              <w:t>Ухудшение общего самочувствия (включая недомогание)</w:t>
            </w:r>
          </w:p>
        </w:tc>
        <w:tc>
          <w:tcPr>
            <w:tcW w:w="1061" w:type="pct"/>
            <w:hideMark/>
          </w:tcPr>
          <w:p w14:paraId="0DE81DCC" w14:textId="77777777" w:rsidR="00C477CB" w:rsidRPr="00C477CB" w:rsidRDefault="00C477CB" w:rsidP="002F185E">
            <w:pPr>
              <w:spacing w:after="0" w:line="240" w:lineRule="auto"/>
              <w:rPr>
                <w:sz w:val="20"/>
                <w:lang w:val="en-US"/>
              </w:rPr>
            </w:pPr>
            <w:proofErr w:type="spellStart"/>
            <w:r w:rsidRPr="00C477CB">
              <w:rPr>
                <w:sz w:val="20"/>
                <w:lang w:val="en-US"/>
              </w:rPr>
              <w:t>Локальный</w:t>
            </w:r>
            <w:proofErr w:type="spellEnd"/>
            <w:r w:rsidRPr="00C477CB">
              <w:rPr>
                <w:sz w:val="20"/>
                <w:lang w:val="en-US"/>
              </w:rPr>
              <w:t xml:space="preserve"> </w:t>
            </w:r>
            <w:proofErr w:type="spellStart"/>
            <w:r w:rsidRPr="00C477CB">
              <w:rPr>
                <w:sz w:val="20"/>
                <w:lang w:val="en-US"/>
              </w:rPr>
              <w:t>отек</w:t>
            </w:r>
            <w:r w:rsidRPr="00C477CB">
              <w:rPr>
                <w:sz w:val="20"/>
                <w:vertAlign w:val="superscript"/>
                <w:lang w:val="en-US"/>
              </w:rPr>
              <w:t>А</w:t>
            </w:r>
            <w:proofErr w:type="spellEnd"/>
          </w:p>
        </w:tc>
      </w:tr>
      <w:tr w:rsidR="00C477CB" w:rsidRPr="00C477CB" w14:paraId="7F226E91" w14:textId="77777777" w:rsidTr="00A57B6D">
        <w:tc>
          <w:tcPr>
            <w:tcW w:w="1539" w:type="pct"/>
            <w:hideMark/>
          </w:tcPr>
          <w:p w14:paraId="5547B98E" w14:textId="77777777" w:rsidR="00C477CB" w:rsidRPr="00C477CB" w:rsidRDefault="00C477CB" w:rsidP="002F185E">
            <w:pPr>
              <w:spacing w:after="0" w:line="240" w:lineRule="auto"/>
              <w:rPr>
                <w:sz w:val="20"/>
                <w:lang w:val="en-US"/>
              </w:rPr>
            </w:pPr>
            <w:proofErr w:type="spellStart"/>
            <w:r w:rsidRPr="00C477CB">
              <w:rPr>
                <w:i/>
                <w:iCs/>
                <w:sz w:val="20"/>
                <w:lang w:val="en-US"/>
              </w:rPr>
              <w:t>Лабораторные</w:t>
            </w:r>
            <w:proofErr w:type="spellEnd"/>
            <w:r w:rsidRPr="00C477CB">
              <w:rPr>
                <w:i/>
                <w:iCs/>
                <w:sz w:val="20"/>
                <w:lang w:val="en-US"/>
              </w:rPr>
              <w:t xml:space="preserve"> и </w:t>
            </w:r>
            <w:proofErr w:type="spellStart"/>
            <w:r w:rsidRPr="00C477CB">
              <w:rPr>
                <w:i/>
                <w:iCs/>
                <w:sz w:val="20"/>
                <w:lang w:val="en-US"/>
              </w:rPr>
              <w:t>инструментальные</w:t>
            </w:r>
            <w:proofErr w:type="spellEnd"/>
            <w:r w:rsidRPr="00C477CB">
              <w:rPr>
                <w:i/>
                <w:iCs/>
                <w:sz w:val="20"/>
                <w:lang w:val="en-US"/>
              </w:rPr>
              <w:t xml:space="preserve"> </w:t>
            </w:r>
            <w:proofErr w:type="spellStart"/>
            <w:r w:rsidRPr="00C477CB">
              <w:rPr>
                <w:i/>
                <w:iCs/>
                <w:sz w:val="20"/>
                <w:lang w:val="en-US"/>
              </w:rPr>
              <w:t>данные</w:t>
            </w:r>
            <w:proofErr w:type="spellEnd"/>
          </w:p>
        </w:tc>
        <w:tc>
          <w:tcPr>
            <w:tcW w:w="1189" w:type="pct"/>
            <w:hideMark/>
          </w:tcPr>
          <w:p w14:paraId="3BA66051" w14:textId="77777777" w:rsidR="00C477CB" w:rsidRPr="00C477CB" w:rsidRDefault="00C477CB" w:rsidP="002F185E">
            <w:pPr>
              <w:spacing w:after="0" w:line="240" w:lineRule="auto"/>
              <w:rPr>
                <w:sz w:val="20"/>
                <w:lang w:val="en-US"/>
              </w:rPr>
            </w:pPr>
            <w:proofErr w:type="spellStart"/>
            <w:r w:rsidRPr="00C477CB">
              <w:rPr>
                <w:sz w:val="20"/>
                <w:lang w:val="en-US"/>
              </w:rPr>
              <w:t>Повышение</w:t>
            </w:r>
            <w:proofErr w:type="spellEnd"/>
            <w:r w:rsidRPr="00C477CB">
              <w:rPr>
                <w:sz w:val="20"/>
                <w:lang w:val="en-US"/>
              </w:rPr>
              <w:t xml:space="preserve"> </w:t>
            </w:r>
            <w:proofErr w:type="spellStart"/>
            <w:r w:rsidRPr="00C477CB">
              <w:rPr>
                <w:sz w:val="20"/>
                <w:lang w:val="en-US"/>
              </w:rPr>
              <w:t>активности</w:t>
            </w:r>
            <w:proofErr w:type="spellEnd"/>
            <w:r w:rsidRPr="00C477CB">
              <w:rPr>
                <w:sz w:val="20"/>
                <w:lang w:val="en-US"/>
              </w:rPr>
              <w:t xml:space="preserve"> </w:t>
            </w:r>
            <w:proofErr w:type="spellStart"/>
            <w:r w:rsidRPr="00C477CB">
              <w:rPr>
                <w:sz w:val="20"/>
                <w:lang w:val="en-US"/>
              </w:rPr>
              <w:t>печеночных</w:t>
            </w:r>
            <w:proofErr w:type="spellEnd"/>
            <w:r w:rsidRPr="00C477CB">
              <w:rPr>
                <w:sz w:val="20"/>
                <w:lang w:val="en-US"/>
              </w:rPr>
              <w:t xml:space="preserve"> </w:t>
            </w:r>
            <w:proofErr w:type="spellStart"/>
            <w:r w:rsidRPr="00C477CB">
              <w:rPr>
                <w:sz w:val="20"/>
                <w:lang w:val="en-US"/>
              </w:rPr>
              <w:t>трансаминаз</w:t>
            </w:r>
            <w:proofErr w:type="spellEnd"/>
          </w:p>
        </w:tc>
        <w:tc>
          <w:tcPr>
            <w:tcW w:w="1212" w:type="pct"/>
            <w:hideMark/>
          </w:tcPr>
          <w:p w14:paraId="78C9D432" w14:textId="77777777" w:rsidR="00C477CB" w:rsidRPr="00C477CB" w:rsidRDefault="00C477CB" w:rsidP="002F185E">
            <w:pPr>
              <w:spacing w:after="0" w:line="240" w:lineRule="auto"/>
              <w:rPr>
                <w:sz w:val="20"/>
              </w:rPr>
            </w:pPr>
            <w:r w:rsidRPr="00C477CB">
              <w:rPr>
                <w:sz w:val="20"/>
              </w:rPr>
              <w:t xml:space="preserve">Повышение концентрации билирубина, повышение активности щелочной фосфотазы (ЩФ) </w:t>
            </w:r>
            <w:r w:rsidRPr="00C477CB">
              <w:rPr>
                <w:sz w:val="20"/>
                <w:vertAlign w:val="superscript"/>
              </w:rPr>
              <w:t>А</w:t>
            </w:r>
            <w:r w:rsidRPr="00C477CB">
              <w:rPr>
                <w:sz w:val="20"/>
              </w:rPr>
              <w:t>, повышение активности ЛДГ</w:t>
            </w:r>
            <w:r w:rsidRPr="00C477CB">
              <w:rPr>
                <w:sz w:val="20"/>
                <w:vertAlign w:val="superscript"/>
              </w:rPr>
              <w:t>А</w:t>
            </w:r>
            <w:r w:rsidRPr="00C477CB">
              <w:rPr>
                <w:sz w:val="20"/>
              </w:rPr>
              <w:t>, повышение активности липазы</w:t>
            </w:r>
            <w:r w:rsidRPr="00C477CB">
              <w:rPr>
                <w:sz w:val="20"/>
                <w:vertAlign w:val="superscript"/>
              </w:rPr>
              <w:t>А</w:t>
            </w:r>
            <w:r w:rsidRPr="00C477CB">
              <w:rPr>
                <w:sz w:val="20"/>
              </w:rPr>
              <w:t>, повышение активности амилазы</w:t>
            </w:r>
            <w:r w:rsidRPr="00C477CB">
              <w:rPr>
                <w:sz w:val="20"/>
                <w:vertAlign w:val="superscript"/>
              </w:rPr>
              <w:t>А</w:t>
            </w:r>
            <w:r w:rsidRPr="00C477CB">
              <w:rPr>
                <w:sz w:val="20"/>
              </w:rPr>
              <w:t xml:space="preserve"> повышение активности ГГТ</w:t>
            </w:r>
            <w:r w:rsidRPr="00C477CB">
              <w:rPr>
                <w:sz w:val="20"/>
                <w:vertAlign w:val="superscript"/>
              </w:rPr>
              <w:t>А</w:t>
            </w:r>
          </w:p>
        </w:tc>
        <w:tc>
          <w:tcPr>
            <w:tcW w:w="1061" w:type="pct"/>
            <w:hideMark/>
          </w:tcPr>
          <w:p w14:paraId="71DE7B05" w14:textId="77777777" w:rsidR="00C477CB" w:rsidRPr="00C477CB" w:rsidRDefault="00C477CB" w:rsidP="002F185E">
            <w:pPr>
              <w:spacing w:after="0" w:line="240" w:lineRule="auto"/>
              <w:rPr>
                <w:sz w:val="20"/>
              </w:rPr>
            </w:pPr>
            <w:r w:rsidRPr="00C477CB">
              <w:rPr>
                <w:sz w:val="20"/>
              </w:rPr>
              <w:t>Повышение концентрации конъюгированного билирубина (с соответствующим повышением активности АЛТ или без него).</w:t>
            </w:r>
          </w:p>
        </w:tc>
      </w:tr>
      <w:tr w:rsidR="00C477CB" w:rsidRPr="00C477CB" w14:paraId="6BB1FEC4" w14:textId="77777777" w:rsidTr="00A57B6D">
        <w:tc>
          <w:tcPr>
            <w:tcW w:w="1539" w:type="pct"/>
            <w:hideMark/>
          </w:tcPr>
          <w:p w14:paraId="66F8A556" w14:textId="77777777" w:rsidR="00C477CB" w:rsidRPr="00C477CB" w:rsidRDefault="00C477CB" w:rsidP="002F185E">
            <w:pPr>
              <w:spacing w:after="0" w:line="240" w:lineRule="auto"/>
              <w:rPr>
                <w:sz w:val="20"/>
              </w:rPr>
            </w:pPr>
            <w:r w:rsidRPr="00C477CB">
              <w:rPr>
                <w:i/>
                <w:iCs/>
                <w:sz w:val="20"/>
              </w:rPr>
              <w:lastRenderedPageBreak/>
              <w:t>Травмы, отравления и осложнения после манипуляций</w:t>
            </w:r>
          </w:p>
        </w:tc>
        <w:tc>
          <w:tcPr>
            <w:tcW w:w="1189" w:type="pct"/>
            <w:hideMark/>
          </w:tcPr>
          <w:p w14:paraId="6BEBCD66" w14:textId="77777777" w:rsidR="00C477CB" w:rsidRPr="00C477CB" w:rsidRDefault="00C477CB" w:rsidP="002F185E">
            <w:pPr>
              <w:spacing w:after="0" w:line="240" w:lineRule="auto"/>
              <w:rPr>
                <w:sz w:val="20"/>
              </w:rPr>
            </w:pPr>
            <w:r w:rsidRPr="00C477CB">
              <w:rPr>
                <w:sz w:val="20"/>
              </w:rPr>
              <w:t>Кровотечение после медицинской манипуляции (включая послеоперационную анемию и кровотечение из раны), ушиб</w:t>
            </w:r>
          </w:p>
        </w:tc>
        <w:tc>
          <w:tcPr>
            <w:tcW w:w="1212" w:type="pct"/>
            <w:hideMark/>
          </w:tcPr>
          <w:p w14:paraId="5033B73E" w14:textId="77777777" w:rsidR="00C477CB" w:rsidRPr="00C477CB" w:rsidRDefault="00C477CB" w:rsidP="002F185E">
            <w:pPr>
              <w:spacing w:after="0" w:line="240" w:lineRule="auto"/>
              <w:rPr>
                <w:sz w:val="20"/>
                <w:lang w:val="en-US"/>
              </w:rPr>
            </w:pPr>
            <w:proofErr w:type="spellStart"/>
            <w:r w:rsidRPr="00C477CB">
              <w:rPr>
                <w:sz w:val="20"/>
                <w:lang w:val="en-US"/>
              </w:rPr>
              <w:t>Выделение</w:t>
            </w:r>
            <w:proofErr w:type="spellEnd"/>
            <w:r w:rsidRPr="00C477CB">
              <w:rPr>
                <w:sz w:val="20"/>
                <w:lang w:val="en-US"/>
              </w:rPr>
              <w:t xml:space="preserve"> </w:t>
            </w:r>
            <w:proofErr w:type="spellStart"/>
            <w:r w:rsidRPr="00C477CB">
              <w:rPr>
                <w:sz w:val="20"/>
                <w:lang w:val="en-US"/>
              </w:rPr>
              <w:t>секрета</w:t>
            </w:r>
            <w:proofErr w:type="spellEnd"/>
            <w:r w:rsidRPr="00C477CB">
              <w:rPr>
                <w:sz w:val="20"/>
                <w:lang w:val="en-US"/>
              </w:rPr>
              <w:t xml:space="preserve"> </w:t>
            </w:r>
            <w:proofErr w:type="spellStart"/>
            <w:r w:rsidRPr="00C477CB">
              <w:rPr>
                <w:sz w:val="20"/>
                <w:lang w:val="en-US"/>
              </w:rPr>
              <w:t>из</w:t>
            </w:r>
            <w:proofErr w:type="spellEnd"/>
            <w:r w:rsidRPr="00C477CB">
              <w:rPr>
                <w:sz w:val="20"/>
                <w:lang w:val="en-US"/>
              </w:rPr>
              <w:t xml:space="preserve"> </w:t>
            </w:r>
            <w:proofErr w:type="spellStart"/>
            <w:r w:rsidRPr="00C477CB">
              <w:rPr>
                <w:sz w:val="20"/>
                <w:lang w:val="en-US"/>
              </w:rPr>
              <w:t>раны</w:t>
            </w:r>
            <w:r w:rsidRPr="00C477CB">
              <w:rPr>
                <w:sz w:val="20"/>
                <w:vertAlign w:val="superscript"/>
                <w:lang w:val="en-US"/>
              </w:rPr>
              <w:t>А</w:t>
            </w:r>
            <w:proofErr w:type="spellEnd"/>
          </w:p>
        </w:tc>
        <w:tc>
          <w:tcPr>
            <w:tcW w:w="1061" w:type="pct"/>
            <w:hideMark/>
          </w:tcPr>
          <w:p w14:paraId="6B09A2A8" w14:textId="77777777" w:rsidR="00C477CB" w:rsidRPr="00C477CB" w:rsidRDefault="00C477CB" w:rsidP="002F185E">
            <w:pPr>
              <w:spacing w:after="0" w:line="240" w:lineRule="auto"/>
              <w:rPr>
                <w:sz w:val="20"/>
                <w:lang w:val="en-US"/>
              </w:rPr>
            </w:pPr>
            <w:proofErr w:type="spellStart"/>
            <w:r w:rsidRPr="00C477CB">
              <w:rPr>
                <w:sz w:val="20"/>
                <w:lang w:val="en-US"/>
              </w:rPr>
              <w:t>Сосудистая</w:t>
            </w:r>
            <w:proofErr w:type="spellEnd"/>
            <w:r w:rsidRPr="00C477CB">
              <w:rPr>
                <w:sz w:val="20"/>
                <w:lang w:val="en-US"/>
              </w:rPr>
              <w:t xml:space="preserve"> </w:t>
            </w:r>
            <w:proofErr w:type="spellStart"/>
            <w:r w:rsidRPr="00C477CB">
              <w:rPr>
                <w:sz w:val="20"/>
                <w:lang w:val="en-US"/>
              </w:rPr>
              <w:t>псевдоаневризма</w:t>
            </w:r>
            <w:r w:rsidRPr="00C477CB">
              <w:rPr>
                <w:sz w:val="20"/>
                <w:vertAlign w:val="superscript"/>
                <w:lang w:val="en-US"/>
              </w:rPr>
              <w:t>С</w:t>
            </w:r>
            <w:proofErr w:type="spellEnd"/>
          </w:p>
        </w:tc>
      </w:tr>
      <w:tr w:rsidR="00A57B6D" w:rsidRPr="00C477CB" w14:paraId="766AB83B" w14:textId="77777777" w:rsidTr="00362EB7">
        <w:tc>
          <w:tcPr>
            <w:tcW w:w="1" w:type="pct"/>
            <w:gridSpan w:val="4"/>
          </w:tcPr>
          <w:p w14:paraId="2687893C" w14:textId="77777777" w:rsidR="00A57B6D" w:rsidRDefault="00A57B6D" w:rsidP="002F185E">
            <w:pPr>
              <w:spacing w:after="0" w:line="240" w:lineRule="auto"/>
              <w:rPr>
                <w:sz w:val="20"/>
              </w:rPr>
            </w:pPr>
            <w:r>
              <w:rPr>
                <w:sz w:val="20"/>
              </w:rPr>
              <w:t xml:space="preserve">Примечание: </w:t>
            </w:r>
          </w:p>
          <w:p w14:paraId="38A88928" w14:textId="77777777" w:rsidR="00A57B6D" w:rsidRPr="00C477CB" w:rsidRDefault="00A57B6D" w:rsidP="00A57B6D">
            <w:pPr>
              <w:spacing w:after="0" w:line="240" w:lineRule="auto"/>
              <w:jc w:val="both"/>
              <w:rPr>
                <w:sz w:val="20"/>
              </w:rPr>
            </w:pPr>
            <w:r w:rsidRPr="00C477CB">
              <w:rPr>
                <w:sz w:val="20"/>
                <w:vertAlign w:val="superscript"/>
              </w:rPr>
              <w:t>А</w:t>
            </w:r>
            <w:r w:rsidRPr="00C477CB">
              <w:rPr>
                <w:sz w:val="20"/>
              </w:rPr>
              <w:t>Наблюдались преимущественно после больших ортопедических операций на нижних конечностях.</w:t>
            </w:r>
          </w:p>
          <w:p w14:paraId="34A28C83" w14:textId="77777777" w:rsidR="00A57B6D" w:rsidRPr="00C477CB" w:rsidRDefault="00A57B6D" w:rsidP="00A57B6D">
            <w:pPr>
              <w:spacing w:after="0" w:line="240" w:lineRule="auto"/>
              <w:jc w:val="both"/>
              <w:rPr>
                <w:sz w:val="20"/>
              </w:rPr>
            </w:pPr>
            <w:r w:rsidRPr="00C477CB">
              <w:rPr>
                <w:sz w:val="20"/>
                <w:vertAlign w:val="superscript"/>
              </w:rPr>
              <w:t>В</w:t>
            </w:r>
            <w:r w:rsidRPr="00C477CB">
              <w:rPr>
                <w:sz w:val="20"/>
              </w:rPr>
              <w:t>Наблюдались при лечении ВТЭ как очень частые у женщин в возрасте &lt;55 лет.</w:t>
            </w:r>
          </w:p>
          <w:p w14:paraId="5AF55448" w14:textId="77777777" w:rsidR="00A57B6D" w:rsidRPr="00C477CB" w:rsidRDefault="00A57B6D" w:rsidP="00A57B6D">
            <w:pPr>
              <w:spacing w:after="0" w:line="240" w:lineRule="auto"/>
              <w:jc w:val="both"/>
              <w:rPr>
                <w:sz w:val="20"/>
              </w:rPr>
            </w:pPr>
            <w:r w:rsidRPr="00C477CB">
              <w:rPr>
                <w:sz w:val="20"/>
                <w:vertAlign w:val="superscript"/>
              </w:rPr>
              <w:t>С</w:t>
            </w:r>
            <w:r w:rsidRPr="00C477CB">
              <w:rPr>
                <w:sz w:val="20"/>
              </w:rPr>
              <w:t>Наблюдались как нечастые в рамках профилактики осложнений при ОКС (после чрескожных вмешательств).</w:t>
            </w:r>
          </w:p>
          <w:p w14:paraId="2B8708D6" w14:textId="5D1F2FF3" w:rsidR="00A57B6D" w:rsidRPr="00A57B6D" w:rsidRDefault="00A57B6D" w:rsidP="00A57B6D">
            <w:pPr>
              <w:spacing w:after="0" w:line="240" w:lineRule="auto"/>
              <w:jc w:val="both"/>
              <w:rPr>
                <w:sz w:val="20"/>
              </w:rPr>
            </w:pPr>
            <w:r w:rsidRPr="00C477CB">
              <w:rPr>
                <w:sz w:val="20"/>
              </w:rPr>
              <w:t xml:space="preserve">*Применялся предварительно заданный избирательный подход к сбору данных по нежелательным явлениям. Так как частота нежелательных лекарственных реакций не повысилась, и так как никаких новых НЛР идентифицировано не было, данные из исследования </w:t>
            </w:r>
            <w:r w:rsidRPr="00C477CB">
              <w:rPr>
                <w:i/>
                <w:iCs/>
                <w:sz w:val="20"/>
                <w:lang w:val="en-US"/>
              </w:rPr>
              <w:t>COMPASS</w:t>
            </w:r>
            <w:r w:rsidRPr="00C477CB">
              <w:rPr>
                <w:sz w:val="20"/>
              </w:rPr>
              <w:t xml:space="preserve"> не были включены для ра</w:t>
            </w:r>
            <w:r w:rsidR="00D03EB2">
              <w:rPr>
                <w:sz w:val="20"/>
              </w:rPr>
              <w:t>счета частоты в данной таблице.</w:t>
            </w:r>
          </w:p>
        </w:tc>
      </w:tr>
    </w:tbl>
    <w:p w14:paraId="772A9C00" w14:textId="77777777" w:rsidR="00C477CB" w:rsidRDefault="00C477CB" w:rsidP="00C477CB">
      <w:pPr>
        <w:spacing w:after="0" w:line="240" w:lineRule="auto"/>
        <w:rPr>
          <w:rFonts w:ascii="Times New Roman" w:hAnsi="Times New Roman"/>
          <w:sz w:val="20"/>
        </w:rPr>
      </w:pPr>
    </w:p>
    <w:p w14:paraId="107F661B" w14:textId="6E5BBC65" w:rsidR="00D03EB2" w:rsidRPr="00D03EB2" w:rsidRDefault="00D03EB2" w:rsidP="00D03EB2">
      <w:pPr>
        <w:spacing w:after="0" w:line="240" w:lineRule="auto"/>
        <w:ind w:firstLine="709"/>
        <w:jc w:val="both"/>
        <w:rPr>
          <w:rFonts w:ascii="Times New Roman" w:hAnsi="Times New Roman"/>
          <w:sz w:val="24"/>
        </w:rPr>
      </w:pPr>
      <w:r w:rsidRPr="00D03EB2">
        <w:rPr>
          <w:rFonts w:ascii="Times New Roman" w:hAnsi="Times New Roman"/>
          <w:sz w:val="24"/>
        </w:rPr>
        <w:t>Во время пострегистрационного мониторинга сообщалось о случаях приведенных ниже нежелательных реакций, развитие которых имело временную связь с приемом ривароксабана. Оценить частоту встречаемости таких нежелательных реакций в рамках пострегистрационного мониторинга не представляется возможным.</w:t>
      </w:r>
    </w:p>
    <w:p w14:paraId="47934B72" w14:textId="77777777" w:rsidR="00C477CB" w:rsidRPr="00C477CB" w:rsidRDefault="00C477CB" w:rsidP="00A57B6D">
      <w:pPr>
        <w:spacing w:after="0" w:line="240" w:lineRule="auto"/>
        <w:ind w:firstLine="709"/>
        <w:jc w:val="both"/>
        <w:rPr>
          <w:rFonts w:ascii="Times New Roman" w:hAnsi="Times New Roman"/>
          <w:sz w:val="24"/>
        </w:rPr>
      </w:pPr>
      <w:r w:rsidRPr="00C477CB">
        <w:rPr>
          <w:rFonts w:ascii="Times New Roman" w:hAnsi="Times New Roman"/>
          <w:i/>
          <w:iCs/>
          <w:sz w:val="24"/>
        </w:rPr>
        <w:t>Нарушения со стороны иммунной системы:</w:t>
      </w:r>
      <w:r w:rsidRPr="00C477CB">
        <w:rPr>
          <w:rFonts w:ascii="Times New Roman" w:hAnsi="Times New Roman"/>
          <w:sz w:val="24"/>
        </w:rPr>
        <w:t xml:space="preserve"> ангионевротический отек, аллергический отек. В рамках регистрационных клинических исследований (РКИ) </w:t>
      </w:r>
      <w:r w:rsidRPr="00C477CB">
        <w:rPr>
          <w:rFonts w:ascii="Times New Roman" w:hAnsi="Times New Roman"/>
          <w:sz w:val="24"/>
          <w:lang w:val="en-US"/>
        </w:rPr>
        <w:t>III</w:t>
      </w:r>
      <w:r w:rsidRPr="00C477CB">
        <w:rPr>
          <w:rFonts w:ascii="Times New Roman" w:hAnsi="Times New Roman"/>
          <w:sz w:val="24"/>
        </w:rPr>
        <w:t xml:space="preserve"> фазы такие нежелательные реакции были расценены как нечастые (≥1/1000 до &lt;1/100).</w:t>
      </w:r>
    </w:p>
    <w:p w14:paraId="78C2366B" w14:textId="77777777" w:rsidR="00C477CB" w:rsidRPr="00C477CB" w:rsidRDefault="00C477CB" w:rsidP="00A57B6D">
      <w:pPr>
        <w:spacing w:after="0" w:line="240" w:lineRule="auto"/>
        <w:ind w:firstLine="709"/>
        <w:jc w:val="both"/>
        <w:rPr>
          <w:rFonts w:ascii="Times New Roman" w:hAnsi="Times New Roman"/>
          <w:sz w:val="24"/>
        </w:rPr>
      </w:pPr>
      <w:r w:rsidRPr="00C477CB">
        <w:rPr>
          <w:rFonts w:ascii="Times New Roman" w:hAnsi="Times New Roman"/>
          <w:i/>
          <w:iCs/>
          <w:sz w:val="24"/>
        </w:rPr>
        <w:t>Нарушения со стороны печени и желчевыводящих путей:</w:t>
      </w:r>
      <w:r w:rsidRPr="00C477CB">
        <w:rPr>
          <w:rFonts w:ascii="Times New Roman" w:hAnsi="Times New Roman"/>
          <w:sz w:val="24"/>
        </w:rPr>
        <w:t xml:space="preserve"> холестаз, гепатит (включая гепатоцеллюлярное повреждение). В рамках РКИ </w:t>
      </w:r>
      <w:r w:rsidRPr="00C477CB">
        <w:rPr>
          <w:rFonts w:ascii="Times New Roman" w:hAnsi="Times New Roman"/>
          <w:sz w:val="24"/>
          <w:lang w:val="en-US"/>
        </w:rPr>
        <w:t>III</w:t>
      </w:r>
      <w:r w:rsidRPr="00C477CB">
        <w:rPr>
          <w:rFonts w:ascii="Times New Roman" w:hAnsi="Times New Roman"/>
          <w:sz w:val="24"/>
        </w:rPr>
        <w:t xml:space="preserve"> фазы такие нежелательные реакции были расценены как редкие (≥1/10000 до &lt;1/1000).</w:t>
      </w:r>
    </w:p>
    <w:p w14:paraId="4DAE9730" w14:textId="77777777" w:rsidR="00C477CB" w:rsidRPr="00A232B4" w:rsidRDefault="00C477CB" w:rsidP="00A57B6D">
      <w:pPr>
        <w:spacing w:after="0" w:line="240" w:lineRule="auto"/>
        <w:ind w:firstLine="709"/>
        <w:jc w:val="both"/>
        <w:rPr>
          <w:rFonts w:ascii="Times New Roman" w:hAnsi="Times New Roman"/>
          <w:sz w:val="24"/>
        </w:rPr>
      </w:pPr>
      <w:r w:rsidRPr="00C477CB">
        <w:rPr>
          <w:rFonts w:ascii="Times New Roman" w:hAnsi="Times New Roman"/>
          <w:i/>
          <w:iCs/>
          <w:sz w:val="24"/>
        </w:rPr>
        <w:t>Нарушения со стороны крови и лимфатической системы:</w:t>
      </w:r>
      <w:r w:rsidRPr="00C477CB">
        <w:rPr>
          <w:rFonts w:ascii="Times New Roman" w:hAnsi="Times New Roman"/>
          <w:sz w:val="24"/>
        </w:rPr>
        <w:t xml:space="preserve"> тромбоцитопения. В рамках РКИ </w:t>
      </w:r>
      <w:r w:rsidRPr="00C477CB">
        <w:rPr>
          <w:rFonts w:ascii="Times New Roman" w:hAnsi="Times New Roman"/>
          <w:sz w:val="24"/>
          <w:lang w:val="en-US"/>
        </w:rPr>
        <w:t>III</w:t>
      </w:r>
      <w:r w:rsidRPr="00C477CB">
        <w:rPr>
          <w:rFonts w:ascii="Times New Roman" w:hAnsi="Times New Roman"/>
          <w:sz w:val="24"/>
        </w:rPr>
        <w:t xml:space="preserve"> фазы такие нежелательные реакции были расценены ка</w:t>
      </w:r>
      <w:r w:rsidR="00A232B4">
        <w:rPr>
          <w:rFonts w:ascii="Times New Roman" w:hAnsi="Times New Roman"/>
          <w:sz w:val="24"/>
        </w:rPr>
        <w:t>к нечастые (≥1/1000 до &lt;1/100).</w:t>
      </w:r>
    </w:p>
    <w:p w14:paraId="3DEAF111" w14:textId="77777777" w:rsidR="007A757D" w:rsidRPr="00E67BA1" w:rsidRDefault="007A757D" w:rsidP="00527EE8">
      <w:pPr>
        <w:pStyle w:val="Heading3"/>
        <w:spacing w:before="240" w:after="240" w:line="240" w:lineRule="auto"/>
        <w:rPr>
          <w:rFonts w:ascii="Times New Roman" w:eastAsia="Times New Roman" w:hAnsi="Times New Roman"/>
          <w:sz w:val="24"/>
          <w:szCs w:val="24"/>
          <w:lang w:eastAsia="ru-RU"/>
        </w:rPr>
      </w:pPr>
      <w:bookmarkStart w:id="75" w:name="_Toc485204115"/>
      <w:bookmarkStart w:id="76" w:name="_Toc60235522"/>
      <w:r w:rsidRPr="00E67BA1">
        <w:rPr>
          <w:rFonts w:ascii="Times New Roman" w:hAnsi="Times New Roman"/>
          <w:color w:val="000000"/>
          <w:sz w:val="24"/>
          <w:szCs w:val="24"/>
        </w:rPr>
        <w:t>1.3.3. Заключение и обоснование проведения исследования</w:t>
      </w:r>
      <w:bookmarkEnd w:id="75"/>
      <w:bookmarkEnd w:id="76"/>
    </w:p>
    <w:p w14:paraId="792EF0D7" w14:textId="77777777" w:rsidR="00086D96" w:rsidRDefault="00086D96" w:rsidP="00086D96">
      <w:pPr>
        <w:spacing w:after="0" w:line="240" w:lineRule="auto"/>
        <w:ind w:firstLine="709"/>
        <w:jc w:val="both"/>
        <w:rPr>
          <w:rFonts w:ascii="Times New Roman" w:hAnsi="Times New Roman"/>
          <w:bCs/>
          <w:iCs/>
          <w:sz w:val="24"/>
          <w:szCs w:val="24"/>
        </w:rPr>
      </w:pPr>
      <w:r>
        <w:rPr>
          <w:rFonts w:ascii="Times New Roman" w:hAnsi="Times New Roman"/>
          <w:bCs/>
          <w:iCs/>
          <w:sz w:val="24"/>
          <w:szCs w:val="24"/>
        </w:rPr>
        <w:t>Ривароксабан — это прямой ингибитор Ха фактора, который применяют 1 раз в сутки, внутрь. Препарат применяется с 2008 г. и зарегистрирован на сегодня более чем в 120 странах мира. В России препарат зарегистрирован и используется с 2009 г. В ноябре 2011 года ривароксабан был одобрен FDA (управлением по контролю за качеством пищевых продуктов и медикаментов), как препарат, снижающий риск инсульта и системной эмболии у пациентов с неклапанной ФП. В том же году ривароксабан получил дальнейшее одобрение Европейского Медицинского Агентства (ЕМА) как препарат для профилактики инсульта и системной эмболии у пациентов с фибрилляцией предсердий, а также для лечения ТГВ и профилактики рецидива ТГВ и ТЭЛА после острого ТГВ у взрослых пациентов.</w:t>
      </w:r>
    </w:p>
    <w:p w14:paraId="18DA55E1" w14:textId="77777777" w:rsidR="00C477CB" w:rsidRPr="00C477CB" w:rsidRDefault="00C477CB" w:rsidP="00C477CB">
      <w:pPr>
        <w:spacing w:after="0" w:line="240" w:lineRule="auto"/>
        <w:ind w:firstLine="720"/>
        <w:jc w:val="both"/>
        <w:rPr>
          <w:rFonts w:ascii="Times New Roman" w:eastAsia="Calibri" w:hAnsi="Times New Roman"/>
          <w:sz w:val="24"/>
          <w:szCs w:val="24"/>
        </w:rPr>
      </w:pPr>
      <w:r w:rsidRPr="00C477CB">
        <w:rPr>
          <w:rFonts w:ascii="Times New Roman" w:eastAsia="Calibri" w:hAnsi="Times New Roman"/>
          <w:sz w:val="24"/>
          <w:szCs w:val="24"/>
        </w:rPr>
        <w:t>Ривароксабан непосредственно воздействует на фактор Ха, фермент, который играет ведущую роль в процессе свёртывания крови. Ингибирование фактора Ха предотвращает превращение протромбина в тромбин, таким образом предупреждая формирование сгустков крови. Данные клинических исследований свидетельствуют, что воздействие ривароксабана на фактор Ха обеспечивает гарантированный антикоагулянтный эффект и не требует текущего контроля свёртываемости.</w:t>
      </w:r>
    </w:p>
    <w:p w14:paraId="0B1D5044" w14:textId="77777777" w:rsidR="00C477CB" w:rsidRPr="00C477CB" w:rsidRDefault="00C477CB" w:rsidP="00C477CB">
      <w:pPr>
        <w:spacing w:after="0" w:line="240" w:lineRule="auto"/>
        <w:ind w:firstLine="720"/>
        <w:jc w:val="both"/>
        <w:rPr>
          <w:rFonts w:ascii="Times New Roman" w:eastAsia="Calibri" w:hAnsi="Times New Roman"/>
          <w:sz w:val="24"/>
          <w:szCs w:val="24"/>
        </w:rPr>
      </w:pPr>
      <w:r w:rsidRPr="00C477CB">
        <w:rPr>
          <w:rFonts w:ascii="Times New Roman" w:eastAsia="Calibri" w:hAnsi="Times New Roman"/>
          <w:sz w:val="24"/>
          <w:szCs w:val="24"/>
        </w:rPr>
        <w:t xml:space="preserve">Препарат быстро абсорбируется после </w:t>
      </w:r>
      <w:r w:rsidR="00086D96">
        <w:rPr>
          <w:rFonts w:ascii="Times New Roman" w:eastAsia="Calibri" w:hAnsi="Times New Roman"/>
          <w:sz w:val="24"/>
          <w:szCs w:val="24"/>
        </w:rPr>
        <w:t>приема</w:t>
      </w:r>
      <w:r w:rsidRPr="00C477CB">
        <w:rPr>
          <w:rFonts w:ascii="Times New Roman" w:eastAsia="Calibri" w:hAnsi="Times New Roman"/>
          <w:sz w:val="24"/>
          <w:szCs w:val="24"/>
        </w:rPr>
        <w:t xml:space="preserve"> внутрь</w:t>
      </w:r>
      <w:r w:rsidR="00086D96">
        <w:rPr>
          <w:rFonts w:ascii="Times New Roman" w:eastAsia="Calibri" w:hAnsi="Times New Roman"/>
          <w:sz w:val="24"/>
          <w:szCs w:val="24"/>
        </w:rPr>
        <w:t xml:space="preserve">. </w:t>
      </w:r>
      <w:r w:rsidRPr="00C477CB">
        <w:rPr>
          <w:rFonts w:ascii="Times New Roman" w:eastAsia="Calibri" w:hAnsi="Times New Roman"/>
          <w:sz w:val="24"/>
          <w:szCs w:val="24"/>
        </w:rPr>
        <w:t xml:space="preserve">Абсолютная биодоступность ривароксабана после приема дозы 10 мг высокая (80–100%) независимо от приема пищи. В </w:t>
      </w:r>
      <w:r w:rsidRPr="00C477CB">
        <w:rPr>
          <w:rFonts w:ascii="Times New Roman" w:eastAsia="Calibri" w:hAnsi="Times New Roman"/>
          <w:sz w:val="24"/>
          <w:szCs w:val="24"/>
        </w:rPr>
        <w:lastRenderedPageBreak/>
        <w:t>дозах 15/20 мг биодоступность при приеме натощак падает. В связи со сниженной степенью всасывания при приеме 20 мг натощак наблюдалась биодоступность 66%. Однако, при приеме 20 мг, во время еды отмечалось увеличение средней AUC на 39% по сравнению с приемом натощак, показывая практически полное всасывание и высокую биодоступность.</w:t>
      </w:r>
      <w:r w:rsidR="00AB626A">
        <w:rPr>
          <w:rFonts w:ascii="Times New Roman" w:eastAsia="Calibri" w:hAnsi="Times New Roman"/>
          <w:sz w:val="24"/>
          <w:szCs w:val="24"/>
        </w:rPr>
        <w:t xml:space="preserve"> </w:t>
      </w:r>
      <w:r w:rsidRPr="00C477CB">
        <w:rPr>
          <w:rFonts w:ascii="Times New Roman" w:eastAsia="Calibri" w:hAnsi="Times New Roman"/>
          <w:sz w:val="24"/>
          <w:szCs w:val="24"/>
        </w:rPr>
        <w:t>Ривароксабан выводится двумя путями</w:t>
      </w:r>
      <w:r w:rsidR="00AB626A">
        <w:rPr>
          <w:rFonts w:ascii="Times New Roman" w:eastAsia="Calibri" w:hAnsi="Times New Roman"/>
          <w:sz w:val="24"/>
          <w:szCs w:val="24"/>
        </w:rPr>
        <w:t>: через почки (до трети дозы) и с калом в основном в неизменном виде</w:t>
      </w:r>
      <w:r w:rsidRPr="00C477CB">
        <w:rPr>
          <w:rFonts w:ascii="Times New Roman" w:eastAsia="Calibri" w:hAnsi="Times New Roman"/>
          <w:sz w:val="24"/>
          <w:szCs w:val="24"/>
        </w:rPr>
        <w:t xml:space="preserve">. </w:t>
      </w:r>
    </w:p>
    <w:p w14:paraId="7E9CE4AA" w14:textId="77777777" w:rsidR="00C477CB" w:rsidRPr="00C477CB" w:rsidRDefault="00C477CB" w:rsidP="00C477CB">
      <w:pPr>
        <w:spacing w:after="0" w:line="240" w:lineRule="auto"/>
        <w:ind w:firstLine="720"/>
        <w:jc w:val="both"/>
        <w:rPr>
          <w:rFonts w:ascii="Times New Roman" w:eastAsia="Calibri" w:hAnsi="Times New Roman"/>
          <w:sz w:val="24"/>
          <w:szCs w:val="24"/>
        </w:rPr>
      </w:pPr>
      <w:r w:rsidRPr="00C477CB">
        <w:rPr>
          <w:rFonts w:ascii="Times New Roman" w:eastAsia="Calibri" w:hAnsi="Times New Roman"/>
          <w:sz w:val="24"/>
          <w:szCs w:val="24"/>
        </w:rPr>
        <w:t>В исследованиях фазы I у здоровых добровольцев, получившим многократные повторные дозы ривароксабана, ингибирование активности фактора Ха тесно коррелировало с концентрацией ривароксабана в плазме. Максимальное ингибирование фактора Ха в неизменённом виде было аналогичным таковому, выявленному в первый день лечения в пределах 1-4 ч после приёма.</w:t>
      </w:r>
    </w:p>
    <w:p w14:paraId="63FD5527" w14:textId="77777777" w:rsidR="00C477CB" w:rsidRPr="00C477CB" w:rsidRDefault="00C477CB" w:rsidP="00C477CB">
      <w:pPr>
        <w:spacing w:after="0" w:line="240" w:lineRule="auto"/>
        <w:ind w:firstLine="720"/>
        <w:jc w:val="both"/>
        <w:rPr>
          <w:rFonts w:ascii="Times New Roman" w:eastAsia="Calibri" w:hAnsi="Times New Roman"/>
          <w:sz w:val="24"/>
          <w:szCs w:val="24"/>
        </w:rPr>
      </w:pPr>
      <w:r w:rsidRPr="00C477CB">
        <w:rPr>
          <w:rFonts w:ascii="Times New Roman" w:eastAsia="Calibri" w:hAnsi="Times New Roman"/>
          <w:sz w:val="24"/>
          <w:szCs w:val="24"/>
        </w:rPr>
        <w:t>Регистрационные исследования эффективности и безопасности ривароксабана (Ксарелто</w:t>
      </w:r>
      <w:r w:rsidRPr="00086D96">
        <w:rPr>
          <w:rFonts w:ascii="Times New Roman" w:eastAsia="Calibri" w:hAnsi="Times New Roman"/>
          <w:sz w:val="24"/>
          <w:szCs w:val="24"/>
          <w:vertAlign w:val="superscript"/>
        </w:rPr>
        <w:t>®</w:t>
      </w:r>
      <w:r w:rsidRPr="00C477CB">
        <w:rPr>
          <w:rFonts w:ascii="Times New Roman" w:eastAsia="Calibri" w:hAnsi="Times New Roman"/>
          <w:sz w:val="24"/>
          <w:szCs w:val="24"/>
        </w:rPr>
        <w:t>) были проведены у пациентов с с фибрилляцией предсердий неклапанного происхождения и олучающих ривароксабан для лечения и профилактики рецидивов тромбоза глубоких вен (ТГВ) и тромбоэмболии легочной артерии (ТЭЛА). Действие ривароксабана и его побочные эффекты хорошо изучены. В крупном исследовании ROCKET AF с участием более 14000 пациента, ривароксабан ожидаемо продемонстрировал выраженную эффективность по в профилактике инсультов и системных эмболий у пациентов с неклапанной фибрилляцией предсердий. Основным потенциальным риском применения ривароксабана является потенциал развития больших и небольших клинически значимых кровотечений. В ряде исследований было показано, что прием ривароксабана может не повышает риск развития клинических значимых кровотечений по сравнению с приемом других антикоагулянтов, а в ряде случаев (по сравнению с антагонистами витамина К) снижает этот риск. Другими нежелательными явлениями, выявляемыми наиболее часто, при приеме ривароксабана больными являлись: анемия, головокружение, кровоизлияние в глаз, снижение артериального давления, кровоточивость десен, желудочно-кишечное кровотечение (включая ректальное), боль в области ЖКТ и животе, диспепсия, тошнота, запор, диарея, рвота, кожный зуд, боль в конечностях, нарушение функции почек, лихорадка, периферический отек, снижение общей мышечной силы и тонус, а также повышение печеночных трансаминаз. При приеме здоровыми добровольцами в исследованиях биоэквивалентности ривароксабан продемонстрировал хорошую переносимость</w:t>
      </w:r>
      <w:r w:rsidR="00086D96">
        <w:rPr>
          <w:rFonts w:ascii="Times New Roman" w:eastAsia="Calibri" w:hAnsi="Times New Roman"/>
          <w:sz w:val="24"/>
          <w:szCs w:val="24"/>
        </w:rPr>
        <w:t>.</w:t>
      </w:r>
    </w:p>
    <w:p w14:paraId="08B89BB4" w14:textId="77777777" w:rsidR="00C477CB" w:rsidRPr="00C477CB" w:rsidRDefault="00C477CB" w:rsidP="00C477CB">
      <w:pPr>
        <w:spacing w:after="0" w:line="240" w:lineRule="auto"/>
        <w:ind w:firstLine="720"/>
        <w:jc w:val="both"/>
        <w:rPr>
          <w:rFonts w:ascii="Times New Roman" w:eastAsia="Calibri" w:hAnsi="Times New Roman"/>
          <w:sz w:val="24"/>
          <w:szCs w:val="24"/>
        </w:rPr>
      </w:pPr>
      <w:r w:rsidRPr="00C477CB">
        <w:rPr>
          <w:rFonts w:ascii="Times New Roman" w:eastAsia="Calibri" w:hAnsi="Times New Roman"/>
          <w:sz w:val="24"/>
          <w:szCs w:val="24"/>
        </w:rPr>
        <w:t>Имеющаяся информация свидетельствует, о том, что ривароксабан имеет хорошо изученный профиль безопасности и обладает высокой эффективностью в качестве антикоагулянта а также успешно применяется на территории Российской Федерации в соответствии с показаниями, описанными в инструкции по применению лекарственного препарата.</w:t>
      </w:r>
    </w:p>
    <w:p w14:paraId="2D39F666" w14:textId="694A3908" w:rsidR="00086D96" w:rsidRDefault="00C477CB" w:rsidP="00086D96">
      <w:pPr>
        <w:spacing w:after="0" w:line="240" w:lineRule="auto"/>
        <w:ind w:firstLine="720"/>
        <w:jc w:val="both"/>
        <w:rPr>
          <w:rFonts w:ascii="Times New Roman" w:eastAsia="Calibri" w:hAnsi="Times New Roman"/>
          <w:sz w:val="24"/>
          <w:szCs w:val="24"/>
        </w:rPr>
      </w:pPr>
      <w:r w:rsidRPr="00C477CB">
        <w:rPr>
          <w:rFonts w:ascii="Times New Roman" w:eastAsia="Calibri" w:hAnsi="Times New Roman"/>
          <w:sz w:val="24"/>
          <w:szCs w:val="24"/>
        </w:rPr>
        <w:t xml:space="preserve">Лекарственный препарат </w:t>
      </w:r>
      <w:r w:rsidR="00086D96">
        <w:rPr>
          <w:rFonts w:ascii="Times New Roman" w:eastAsia="Calibri" w:hAnsi="Times New Roman"/>
          <w:sz w:val="24"/>
          <w:szCs w:val="24"/>
        </w:rPr>
        <w:t>TL-RVR-t</w:t>
      </w:r>
      <w:r w:rsidRPr="00C477CB">
        <w:rPr>
          <w:rFonts w:ascii="Times New Roman" w:eastAsia="Calibri" w:hAnsi="Times New Roman"/>
          <w:sz w:val="24"/>
          <w:szCs w:val="24"/>
        </w:rPr>
        <w:t>, таблетки,</w:t>
      </w:r>
      <w:r w:rsidR="00086D96">
        <w:rPr>
          <w:rFonts w:ascii="Times New Roman" w:eastAsia="Calibri" w:hAnsi="Times New Roman"/>
          <w:sz w:val="24"/>
          <w:szCs w:val="24"/>
        </w:rPr>
        <w:t xml:space="preserve"> покрытые пленочной оболочкой (ООО «Технология лекарств</w:t>
      </w:r>
      <w:r w:rsidRPr="00C477CB">
        <w:rPr>
          <w:rFonts w:ascii="Times New Roman" w:eastAsia="Calibri" w:hAnsi="Times New Roman"/>
          <w:sz w:val="24"/>
          <w:szCs w:val="24"/>
        </w:rPr>
        <w:t>», Россия) представляет собой воспроизведенный препарат по отношению к референтному препарату ривароксабана - Ксарелто</w:t>
      </w:r>
      <w:r w:rsidRPr="00086D96">
        <w:rPr>
          <w:rFonts w:ascii="Times New Roman" w:eastAsia="Calibri" w:hAnsi="Times New Roman"/>
          <w:sz w:val="24"/>
          <w:szCs w:val="24"/>
          <w:vertAlign w:val="superscript"/>
        </w:rPr>
        <w:t>®</w:t>
      </w:r>
      <w:r w:rsidRPr="00C477CB">
        <w:rPr>
          <w:rFonts w:ascii="Times New Roman" w:eastAsia="Calibri" w:hAnsi="Times New Roman"/>
          <w:sz w:val="24"/>
          <w:szCs w:val="24"/>
        </w:rPr>
        <w:t xml:space="preserve"> (Байер</w:t>
      </w:r>
      <w:r w:rsidR="00086D96">
        <w:rPr>
          <w:rFonts w:ascii="Times New Roman" w:eastAsia="Calibri" w:hAnsi="Times New Roman"/>
          <w:sz w:val="24"/>
          <w:szCs w:val="24"/>
        </w:rPr>
        <w:t xml:space="preserve"> АГ</w:t>
      </w:r>
      <w:r w:rsidRPr="00C477CB">
        <w:rPr>
          <w:rFonts w:ascii="Times New Roman" w:eastAsia="Calibri" w:hAnsi="Times New Roman"/>
          <w:sz w:val="24"/>
          <w:szCs w:val="24"/>
        </w:rPr>
        <w:t xml:space="preserve">, Германия). </w:t>
      </w:r>
      <w:r w:rsidR="00086D96">
        <w:rPr>
          <w:rFonts w:ascii="Times New Roman" w:eastAsia="Calibri" w:hAnsi="Times New Roman"/>
          <w:sz w:val="24"/>
          <w:szCs w:val="24"/>
        </w:rPr>
        <w:t xml:space="preserve"> </w:t>
      </w:r>
      <w:r w:rsidR="00086D96">
        <w:rPr>
          <w:rFonts w:ascii="Times New Roman" w:eastAsia="MS Mincho" w:hAnsi="Times New Roman"/>
          <w:color w:val="000000"/>
          <w:sz w:val="24"/>
          <w:szCs w:val="24"/>
          <w:lang w:eastAsia="ja-JP"/>
        </w:rPr>
        <w:t>Он полностью соответствует по качественному составу действующего и вспомогательных веществ, лекарственной форме и дозировке референтному препарату ривароксабана Ксарелто</w:t>
      </w:r>
      <w:r w:rsidR="00086D96">
        <w:rPr>
          <w:rFonts w:ascii="Times New Roman" w:eastAsia="MS Mincho" w:hAnsi="Times New Roman"/>
          <w:color w:val="000000"/>
          <w:sz w:val="24"/>
          <w:szCs w:val="24"/>
          <w:vertAlign w:val="superscript"/>
          <w:lang w:eastAsia="ja-JP"/>
        </w:rPr>
        <w:t>®</w:t>
      </w:r>
      <w:r w:rsidR="00086D96">
        <w:rPr>
          <w:rFonts w:ascii="Times New Roman" w:eastAsia="MS Mincho" w:hAnsi="Times New Roman"/>
          <w:color w:val="000000"/>
          <w:sz w:val="24"/>
          <w:szCs w:val="24"/>
          <w:lang w:eastAsia="ja-JP"/>
        </w:rPr>
        <w:t xml:space="preserve"> </w:t>
      </w:r>
      <w:r w:rsidR="00086D96">
        <w:rPr>
          <w:rFonts w:ascii="Times New Roman" w:eastAsia="MS Mincho" w:hAnsi="Times New Roman"/>
          <w:sz w:val="24"/>
          <w:szCs w:val="24"/>
          <w:lang w:eastAsia="ru-RU"/>
        </w:rPr>
        <w:t xml:space="preserve">(владелец РУ - </w:t>
      </w:r>
      <w:r w:rsidR="00086D96">
        <w:rPr>
          <w:rFonts w:ascii="Times New Roman" w:eastAsia="Calibri" w:hAnsi="Times New Roman"/>
          <w:sz w:val="24"/>
          <w:szCs w:val="24"/>
        </w:rPr>
        <w:t>Байер АГ, Германия</w:t>
      </w:r>
      <w:r w:rsidR="00086D96">
        <w:rPr>
          <w:rFonts w:ascii="Times New Roman" w:eastAsia="MS Mincho" w:hAnsi="Times New Roman"/>
          <w:sz w:val="24"/>
          <w:szCs w:val="24"/>
          <w:lang w:eastAsia="ru-RU"/>
        </w:rPr>
        <w:t>),</w:t>
      </w:r>
      <w:r w:rsidR="00E84396" w:rsidRPr="00E84396">
        <w:rPr>
          <w:rFonts w:ascii="Times New Roman" w:eastAsia="MS Mincho" w:hAnsi="Times New Roman"/>
          <w:sz w:val="24"/>
          <w:szCs w:val="24"/>
          <w:lang w:eastAsia="ru-RU"/>
        </w:rPr>
        <w:t xml:space="preserve"> </w:t>
      </w:r>
      <w:r w:rsidR="00E84396">
        <w:rPr>
          <w:rFonts w:ascii="Times New Roman" w:eastAsia="MS Mincho" w:hAnsi="Times New Roman"/>
          <w:sz w:val="24"/>
          <w:szCs w:val="24"/>
          <w:lang w:eastAsia="ru-RU"/>
        </w:rPr>
        <w:t>имея минимальные отличия в количественном составе вспомогательных веществ,</w:t>
      </w:r>
      <w:r w:rsidR="00086D96">
        <w:rPr>
          <w:rFonts w:ascii="Times New Roman" w:eastAsia="MS Mincho" w:hAnsi="Times New Roman"/>
          <w:sz w:val="24"/>
          <w:szCs w:val="24"/>
          <w:lang w:eastAsia="ru-RU"/>
        </w:rPr>
        <w:t xml:space="preserve"> </w:t>
      </w:r>
      <w:r w:rsidRPr="00C477CB">
        <w:rPr>
          <w:rFonts w:ascii="Times New Roman" w:eastAsia="Calibri" w:hAnsi="Times New Roman"/>
          <w:sz w:val="24"/>
          <w:szCs w:val="24"/>
        </w:rPr>
        <w:t>а, следовательно, может быть рекомендован для проведения клинического исследования биоэквивалентности у здоровых добровольцев, с целью осуществления его последующей государственной регистрации</w:t>
      </w:r>
      <w:r w:rsidR="007045FF" w:rsidRPr="007045FF">
        <w:rPr>
          <w:rFonts w:ascii="Times New Roman" w:eastAsia="Calibri" w:hAnsi="Times New Roman"/>
          <w:sz w:val="24"/>
          <w:szCs w:val="24"/>
        </w:rPr>
        <w:t>.</w:t>
      </w:r>
    </w:p>
    <w:p w14:paraId="23AE6EC3" w14:textId="77777777" w:rsidR="00D70C51" w:rsidRPr="00086D96" w:rsidRDefault="00D70C51" w:rsidP="00086D96">
      <w:pPr>
        <w:spacing w:after="0" w:line="240" w:lineRule="auto"/>
        <w:ind w:firstLine="720"/>
        <w:jc w:val="both"/>
        <w:rPr>
          <w:rFonts w:ascii="Times New Roman" w:eastAsia="MS Mincho" w:hAnsi="Times New Roman"/>
          <w:color w:val="000000"/>
          <w:sz w:val="24"/>
          <w:szCs w:val="24"/>
          <w:lang w:eastAsia="ja-JP"/>
        </w:rPr>
      </w:pPr>
      <w:r w:rsidRPr="004760FA">
        <w:rPr>
          <w:rFonts w:ascii="Times New Roman" w:hAnsi="Times New Roman"/>
          <w:bCs/>
          <w:sz w:val="24"/>
          <w:szCs w:val="24"/>
          <w:lang w:eastAsia="ru-RU"/>
        </w:rPr>
        <w:t xml:space="preserve">Внедрение в клиническую практику нового воспроизведенного препарата </w:t>
      </w:r>
      <w:r w:rsidR="00AB626A">
        <w:rPr>
          <w:rFonts w:ascii="Times New Roman" w:eastAsia="Calibri" w:hAnsi="Times New Roman"/>
          <w:sz w:val="24"/>
          <w:szCs w:val="24"/>
          <w:lang w:eastAsia="ar-SA"/>
        </w:rPr>
        <w:t>ривароксабана</w:t>
      </w:r>
      <w:r w:rsidRPr="004760FA">
        <w:rPr>
          <w:rFonts w:ascii="Times New Roman" w:hAnsi="Times New Roman"/>
          <w:bCs/>
          <w:sz w:val="24"/>
          <w:szCs w:val="24"/>
          <w:lang w:eastAsia="ru-RU"/>
        </w:rPr>
        <w:t xml:space="preserve"> позволит снизить цену современной </w:t>
      </w:r>
      <w:r w:rsidR="00086D96">
        <w:rPr>
          <w:rFonts w:ascii="Times New Roman" w:hAnsi="Times New Roman"/>
          <w:bCs/>
          <w:sz w:val="24"/>
          <w:szCs w:val="24"/>
          <w:lang w:eastAsia="ru-RU"/>
        </w:rPr>
        <w:t xml:space="preserve">антитромботической </w:t>
      </w:r>
      <w:r w:rsidRPr="004760FA">
        <w:rPr>
          <w:rFonts w:ascii="Times New Roman" w:hAnsi="Times New Roman"/>
          <w:bCs/>
          <w:sz w:val="24"/>
          <w:szCs w:val="24"/>
          <w:lang w:eastAsia="ru-RU"/>
        </w:rPr>
        <w:t>терапии и повысить её доступность.</w:t>
      </w:r>
    </w:p>
    <w:p w14:paraId="75DC0228" w14:textId="77777777" w:rsidR="007C277D" w:rsidRPr="00EC3A51" w:rsidRDefault="007C277D" w:rsidP="00CF1673">
      <w:pPr>
        <w:spacing w:after="0" w:line="240" w:lineRule="auto"/>
        <w:jc w:val="both"/>
        <w:rPr>
          <w:rFonts w:ascii="Times New Roman" w:hAnsi="Times New Roman"/>
          <w:sz w:val="24"/>
          <w:szCs w:val="24"/>
          <w:lang w:eastAsia="ru-RU"/>
        </w:rPr>
      </w:pPr>
      <w:bookmarkStart w:id="77" w:name="_Hlk484356615"/>
    </w:p>
    <w:p w14:paraId="144BB823" w14:textId="77777777" w:rsidR="007A757D" w:rsidRPr="00EC3A51" w:rsidRDefault="007A757D" w:rsidP="00CF1673">
      <w:pPr>
        <w:keepNext/>
        <w:keepLines/>
        <w:spacing w:after="240" w:line="240" w:lineRule="auto"/>
        <w:jc w:val="both"/>
        <w:outlineLvl w:val="1"/>
        <w:rPr>
          <w:rFonts w:ascii="Times New Roman" w:eastAsia="Calibri" w:hAnsi="Times New Roman"/>
          <w:b/>
          <w:sz w:val="24"/>
          <w:szCs w:val="24"/>
          <w:lang w:eastAsia="ru-RU"/>
        </w:rPr>
      </w:pPr>
      <w:bookmarkStart w:id="78" w:name="_Toc485204116"/>
      <w:bookmarkStart w:id="79" w:name="_Toc60235523"/>
      <w:bookmarkEnd w:id="77"/>
      <w:r w:rsidRPr="00EC3A51">
        <w:rPr>
          <w:rFonts w:ascii="Times New Roman" w:eastAsia="Calibri" w:hAnsi="Times New Roman"/>
          <w:b/>
          <w:sz w:val="24"/>
          <w:szCs w:val="24"/>
          <w:lang w:eastAsia="ru-RU"/>
        </w:rPr>
        <w:t>1.4. Краткое описание известных и потенциальных рисков и пользы для субъектов исследования (соотношение «риск-польза»)</w:t>
      </w:r>
      <w:bookmarkEnd w:id="78"/>
      <w:bookmarkEnd w:id="79"/>
    </w:p>
    <w:p w14:paraId="37E3D714" w14:textId="77777777" w:rsidR="007A757D" w:rsidRPr="00A6420E" w:rsidRDefault="007A757D" w:rsidP="00CF1673">
      <w:pPr>
        <w:pStyle w:val="Heading3"/>
        <w:spacing w:before="0" w:after="240" w:line="240" w:lineRule="auto"/>
        <w:rPr>
          <w:rFonts w:ascii="Times New Roman" w:hAnsi="Times New Roman"/>
          <w:color w:val="000000"/>
          <w:sz w:val="24"/>
          <w:szCs w:val="24"/>
        </w:rPr>
      </w:pPr>
      <w:bookmarkStart w:id="80" w:name="_Toc485204117"/>
      <w:bookmarkStart w:id="81" w:name="_Toc60235524"/>
      <w:r w:rsidRPr="00A6420E">
        <w:rPr>
          <w:rFonts w:ascii="Times New Roman" w:hAnsi="Times New Roman"/>
          <w:color w:val="000000"/>
          <w:sz w:val="24"/>
          <w:szCs w:val="24"/>
        </w:rPr>
        <w:t>1.4.1. Оценка пользы</w:t>
      </w:r>
      <w:bookmarkEnd w:id="80"/>
      <w:bookmarkEnd w:id="81"/>
    </w:p>
    <w:p w14:paraId="3ABEF53B" w14:textId="77777777" w:rsidR="007A757D" w:rsidRPr="00EC3A51" w:rsidRDefault="007A757D" w:rsidP="00CF1673">
      <w:pPr>
        <w:spacing w:after="0" w:line="240" w:lineRule="auto"/>
        <w:ind w:firstLine="709"/>
        <w:jc w:val="both"/>
        <w:rPr>
          <w:rFonts w:ascii="Times New Roman" w:eastAsia="Calibri" w:hAnsi="Times New Roman"/>
          <w:sz w:val="24"/>
          <w:szCs w:val="24"/>
        </w:rPr>
      </w:pPr>
      <w:r w:rsidRPr="00EC3A51">
        <w:rPr>
          <w:rFonts w:ascii="Times New Roman" w:hAnsi="Times New Roman"/>
          <w:sz w:val="24"/>
          <w:szCs w:val="24"/>
        </w:rPr>
        <w:t xml:space="preserve">Медицинской пользы от участия в исследовании для участников (здоровых добровольцев) не ожидается, за исключением подробного </w:t>
      </w:r>
      <w:r w:rsidR="00BD076F" w:rsidRPr="00EC3A51">
        <w:rPr>
          <w:rFonts w:ascii="Times New Roman" w:hAnsi="Times New Roman"/>
          <w:sz w:val="24"/>
          <w:szCs w:val="24"/>
        </w:rPr>
        <w:t>медицинского</w:t>
      </w:r>
      <w:r w:rsidRPr="00EC3A51">
        <w:rPr>
          <w:rFonts w:ascii="Times New Roman" w:hAnsi="Times New Roman"/>
          <w:sz w:val="24"/>
          <w:szCs w:val="24"/>
        </w:rPr>
        <w:t xml:space="preserve"> обследования.</w:t>
      </w:r>
      <w:r w:rsidRPr="00EC3A51">
        <w:rPr>
          <w:rFonts w:ascii="Times New Roman" w:eastAsia="Calibri" w:hAnsi="Times New Roman"/>
          <w:sz w:val="24"/>
          <w:szCs w:val="24"/>
        </w:rPr>
        <w:t xml:space="preserve"> </w:t>
      </w:r>
    </w:p>
    <w:p w14:paraId="4AD29F8A" w14:textId="77777777" w:rsidR="007A757D" w:rsidRPr="00A6420E" w:rsidRDefault="007A757D" w:rsidP="007C277D">
      <w:pPr>
        <w:pStyle w:val="Heading3"/>
        <w:spacing w:before="240" w:after="240" w:line="240" w:lineRule="auto"/>
        <w:rPr>
          <w:rFonts w:ascii="Times New Roman" w:hAnsi="Times New Roman"/>
          <w:color w:val="000000"/>
          <w:sz w:val="24"/>
          <w:szCs w:val="24"/>
        </w:rPr>
      </w:pPr>
      <w:bookmarkStart w:id="82" w:name="_Toc485204118"/>
      <w:bookmarkStart w:id="83" w:name="_Toc60235525"/>
      <w:r w:rsidRPr="00A6420E">
        <w:rPr>
          <w:rFonts w:ascii="Times New Roman" w:hAnsi="Times New Roman"/>
          <w:color w:val="000000"/>
          <w:sz w:val="24"/>
          <w:szCs w:val="24"/>
        </w:rPr>
        <w:t>1.4.2. Оценка рисков</w:t>
      </w:r>
      <w:bookmarkEnd w:id="82"/>
      <w:bookmarkEnd w:id="83"/>
    </w:p>
    <w:p w14:paraId="0D3F5970" w14:textId="135516A8" w:rsidR="00AB626A" w:rsidRPr="00FB1951" w:rsidRDefault="00AB626A" w:rsidP="004028A3">
      <w:pPr>
        <w:spacing w:after="0" w:line="240" w:lineRule="auto"/>
        <w:ind w:firstLine="709"/>
        <w:jc w:val="both"/>
        <w:rPr>
          <w:rFonts w:ascii="Times New Roman" w:eastAsia="MS Mincho" w:hAnsi="Times New Roman"/>
          <w:sz w:val="24"/>
          <w:szCs w:val="24"/>
          <w:lang w:eastAsia="ru-RU"/>
        </w:rPr>
      </w:pPr>
      <w:bookmarkStart w:id="84" w:name="_Hlk484365438"/>
      <w:bookmarkStart w:id="85" w:name="_Toc485204119"/>
      <w:r w:rsidRPr="00FB1951">
        <w:rPr>
          <w:rFonts w:ascii="Times New Roman" w:eastAsia="MS Mincho" w:hAnsi="Times New Roman"/>
          <w:sz w:val="24"/>
          <w:szCs w:val="24"/>
          <w:lang w:eastAsia="ru-RU"/>
        </w:rPr>
        <w:t xml:space="preserve">Риск применения препарата </w:t>
      </w:r>
      <w:r w:rsidR="00FB1951">
        <w:rPr>
          <w:rFonts w:ascii="Times New Roman" w:eastAsia="Calibri" w:hAnsi="Times New Roman"/>
          <w:sz w:val="24"/>
          <w:szCs w:val="24"/>
        </w:rPr>
        <w:t>TL-RVR-t</w:t>
      </w:r>
      <w:r w:rsidRPr="00FB1951">
        <w:rPr>
          <w:rFonts w:ascii="Times New Roman" w:eastAsia="MS Mincho" w:hAnsi="Times New Roman"/>
          <w:sz w:val="24"/>
          <w:szCs w:val="24"/>
          <w:lang w:eastAsia="ru-RU"/>
        </w:rPr>
        <w:t>, как и препарата сравнения Ксарелто</w:t>
      </w:r>
      <w:r w:rsidRPr="00FB1951">
        <w:rPr>
          <w:rFonts w:ascii="Times New Roman" w:eastAsia="MS Mincho" w:hAnsi="Times New Roman"/>
          <w:sz w:val="24"/>
          <w:szCs w:val="24"/>
          <w:vertAlign w:val="superscript"/>
          <w:lang w:eastAsia="ru-RU"/>
        </w:rPr>
        <w:t>®</w:t>
      </w:r>
      <w:r w:rsidRPr="00FB1951">
        <w:rPr>
          <w:rFonts w:ascii="Times New Roman" w:eastAsia="MS Mincho" w:hAnsi="Times New Roman"/>
          <w:sz w:val="24"/>
          <w:szCs w:val="24"/>
          <w:lang w:eastAsia="ru-RU"/>
        </w:rPr>
        <w:t xml:space="preserve">, ассоциирован, прежде всего, с перечисленными ниже реакциями (информация собрана на основании данных литературы, в которых представлены результаты клинических исследований и опыт постмаркетингового применения препаратов ривароксабана). </w:t>
      </w:r>
    </w:p>
    <w:p w14:paraId="5256CB2B" w14:textId="6994440A" w:rsidR="00AB626A" w:rsidRDefault="00AB626A" w:rsidP="0077566C">
      <w:pPr>
        <w:spacing w:after="0" w:line="240" w:lineRule="auto"/>
        <w:ind w:firstLine="709"/>
        <w:jc w:val="both"/>
        <w:rPr>
          <w:rFonts w:ascii="Times New Roman" w:hAnsi="Times New Roman"/>
          <w:sz w:val="24"/>
          <w:szCs w:val="24"/>
          <w:lang w:eastAsia="ru-RU"/>
        </w:rPr>
      </w:pPr>
      <w:bookmarkStart w:id="86" w:name="_Hlk484365465"/>
      <w:bookmarkStart w:id="87" w:name="_Hlk484354093"/>
      <w:bookmarkEnd w:id="84"/>
      <w:r w:rsidRPr="00FB1951">
        <w:rPr>
          <w:rFonts w:ascii="Times New Roman" w:hAnsi="Times New Roman"/>
          <w:sz w:val="24"/>
          <w:szCs w:val="24"/>
          <w:lang w:eastAsia="ru-RU"/>
        </w:rPr>
        <w:t xml:space="preserve">Основным потенциальным риском применения ривароксабана является потенциал развития больших и </w:t>
      </w:r>
      <w:r w:rsidR="00FB1951" w:rsidRPr="00FB1951">
        <w:rPr>
          <w:rFonts w:ascii="Times New Roman" w:hAnsi="Times New Roman"/>
          <w:sz w:val="24"/>
          <w:szCs w:val="24"/>
          <w:lang w:eastAsia="ru-RU"/>
        </w:rPr>
        <w:t>малых</w:t>
      </w:r>
      <w:r w:rsidRPr="00FB1951">
        <w:rPr>
          <w:rFonts w:ascii="Times New Roman" w:hAnsi="Times New Roman"/>
          <w:sz w:val="24"/>
          <w:szCs w:val="24"/>
          <w:lang w:eastAsia="ru-RU"/>
        </w:rPr>
        <w:t xml:space="preserve"> клинически значимых кровотечений. В ряде исследований было показано, что прием р</w:t>
      </w:r>
      <w:r w:rsidRPr="00AB626A">
        <w:rPr>
          <w:rFonts w:ascii="Times New Roman" w:hAnsi="Times New Roman"/>
          <w:sz w:val="24"/>
          <w:szCs w:val="24"/>
          <w:lang w:eastAsia="ru-RU"/>
        </w:rPr>
        <w:t xml:space="preserve">ивароксабана может не повышает риск развития клинических значимых кровотечений по сравнению с приемом других антикоагулянтов, а в ряде случаев (по сравнению с антагонистами витамина К) снижает этот риск. Другими нежелательными явлениями, выявляемыми наиболее часто, при приеме ривароксабана больными являлись: анемия, головокружение, кровоизлияние в глаз, снижение артериального давления, кровоточивость десен, желудочно-кишечное кровотечение (включая ректальное), боль в области ЖКТ и животе, диспепсия, тошнота, запор, диарея, рвота, кожный зуд, боль в конечностях, нарушение функции почек, лихорадка, периферический отек, снижение общей мышечной силы и тонус, а также повышение печеночных трансаминаз. </w:t>
      </w:r>
    </w:p>
    <w:p w14:paraId="41B847F1" w14:textId="3E950902" w:rsidR="00E02DFC" w:rsidRDefault="00E02DFC" w:rsidP="00E02DFC">
      <w:pPr>
        <w:spacing w:after="0" w:line="240" w:lineRule="auto"/>
        <w:ind w:firstLine="709"/>
        <w:jc w:val="both"/>
        <w:rPr>
          <w:rFonts w:ascii="Times New Roman" w:hAnsi="Times New Roman"/>
          <w:sz w:val="24"/>
          <w:szCs w:val="24"/>
          <w:lang w:eastAsia="ru-RU"/>
        </w:rPr>
      </w:pPr>
      <w:r>
        <w:rPr>
          <w:rFonts w:ascii="Times New Roman" w:hAnsi="Times New Roman"/>
          <w:sz w:val="24"/>
          <w:szCs w:val="24"/>
          <w:lang w:eastAsia="ru-RU"/>
        </w:rPr>
        <w:t>Н</w:t>
      </w:r>
      <w:r w:rsidR="004B5B68">
        <w:rPr>
          <w:rFonts w:ascii="Times New Roman" w:hAnsi="Times New Roman"/>
          <w:sz w:val="24"/>
          <w:szCs w:val="24"/>
          <w:lang w:eastAsia="ru-RU"/>
        </w:rPr>
        <w:t>иже представлен перечень</w:t>
      </w:r>
      <w:r>
        <w:rPr>
          <w:rFonts w:ascii="Times New Roman" w:hAnsi="Times New Roman"/>
          <w:sz w:val="24"/>
          <w:szCs w:val="24"/>
          <w:lang w:eastAsia="ru-RU"/>
        </w:rPr>
        <w:t xml:space="preserve"> НЛР, </w:t>
      </w:r>
      <w:r w:rsidR="004B5B68">
        <w:rPr>
          <w:rFonts w:ascii="Times New Roman" w:hAnsi="Times New Roman"/>
          <w:sz w:val="24"/>
          <w:szCs w:val="24"/>
          <w:lang w:eastAsia="ru-RU"/>
        </w:rPr>
        <w:t xml:space="preserve">зарегистрированных </w:t>
      </w:r>
      <w:r w:rsidRPr="00E02DFC">
        <w:rPr>
          <w:rFonts w:ascii="Times New Roman" w:hAnsi="Times New Roman"/>
          <w:sz w:val="24"/>
          <w:szCs w:val="24"/>
          <w:lang w:eastAsia="ru-RU"/>
        </w:rPr>
        <w:t xml:space="preserve">у пациентов в исследованиях III фазы </w:t>
      </w:r>
      <w:r>
        <w:rPr>
          <w:rFonts w:ascii="Times New Roman" w:hAnsi="Times New Roman"/>
          <w:sz w:val="24"/>
          <w:szCs w:val="24"/>
          <w:lang w:eastAsia="ru-RU"/>
        </w:rPr>
        <w:t xml:space="preserve">при применении ривароксабана </w:t>
      </w:r>
      <w:r w:rsidRPr="00E02DFC">
        <w:rPr>
          <w:rFonts w:ascii="Times New Roman" w:hAnsi="Times New Roman"/>
          <w:sz w:val="24"/>
          <w:szCs w:val="24"/>
          <w:lang w:eastAsia="ru-RU"/>
        </w:rPr>
        <w:t>(кумулятивные данные RECORD 1–4, ROCKET AF, J-ROCKET, MAGELLAN, ATLAS и EINSTEIN (DV</w:t>
      </w:r>
      <w:r>
        <w:rPr>
          <w:rFonts w:ascii="Times New Roman" w:hAnsi="Times New Roman"/>
          <w:sz w:val="24"/>
          <w:szCs w:val="24"/>
          <w:lang w:eastAsia="ru-RU"/>
        </w:rPr>
        <w:t>T/PE/Extension/CHOICE и COMPASS</w:t>
      </w:r>
      <w:r w:rsidRPr="00E02DFC">
        <w:rPr>
          <w:rFonts w:ascii="Times New Roman" w:hAnsi="Times New Roman"/>
          <w:sz w:val="24"/>
          <w:szCs w:val="24"/>
          <w:lang w:eastAsia="ru-RU"/>
        </w:rPr>
        <w:t>)</w:t>
      </w:r>
      <w:r>
        <w:rPr>
          <w:rFonts w:ascii="Times New Roman" w:hAnsi="Times New Roman"/>
          <w:sz w:val="24"/>
          <w:szCs w:val="24"/>
          <w:lang w:eastAsia="ru-RU"/>
        </w:rPr>
        <w:t>:</w:t>
      </w:r>
    </w:p>
    <w:p w14:paraId="46D973CF" w14:textId="29FC9338" w:rsidR="00E02DFC" w:rsidRDefault="00E02DFC" w:rsidP="00E64DFC">
      <w:pPr>
        <w:pStyle w:val="ListParagraph"/>
        <w:numPr>
          <w:ilvl w:val="0"/>
          <w:numId w:val="46"/>
        </w:numPr>
        <w:spacing w:after="0" w:line="240" w:lineRule="auto"/>
        <w:jc w:val="both"/>
        <w:rPr>
          <w:rFonts w:ascii="Times New Roman" w:hAnsi="Times New Roman"/>
          <w:sz w:val="24"/>
          <w:szCs w:val="24"/>
          <w:lang w:eastAsia="ru-RU"/>
        </w:rPr>
      </w:pPr>
      <w:r>
        <w:rPr>
          <w:rFonts w:ascii="Times New Roman" w:hAnsi="Times New Roman"/>
          <w:i/>
          <w:sz w:val="24"/>
          <w:szCs w:val="24"/>
          <w:lang w:eastAsia="ru-RU"/>
        </w:rPr>
        <w:t>Н</w:t>
      </w:r>
      <w:r w:rsidRPr="00E02DFC">
        <w:rPr>
          <w:rFonts w:ascii="Times New Roman" w:hAnsi="Times New Roman"/>
          <w:i/>
          <w:sz w:val="24"/>
          <w:szCs w:val="24"/>
          <w:lang w:eastAsia="ru-RU"/>
        </w:rPr>
        <w:t>арушения со стороны системы кроветворения и лимфатической системы</w:t>
      </w:r>
      <w:r w:rsidRPr="00E02DFC">
        <w:rPr>
          <w:rFonts w:ascii="Times New Roman" w:hAnsi="Times New Roman"/>
          <w:sz w:val="24"/>
          <w:szCs w:val="24"/>
          <w:lang w:eastAsia="ru-RU"/>
        </w:rPr>
        <w:t>:</w:t>
      </w:r>
      <w:r>
        <w:rPr>
          <w:rFonts w:ascii="Times New Roman" w:hAnsi="Times New Roman"/>
          <w:sz w:val="24"/>
          <w:szCs w:val="24"/>
          <w:lang w:eastAsia="ru-RU"/>
        </w:rPr>
        <w:t xml:space="preserve"> а</w:t>
      </w:r>
      <w:r w:rsidRPr="00E02DFC">
        <w:rPr>
          <w:rFonts w:ascii="Times New Roman" w:hAnsi="Times New Roman"/>
          <w:sz w:val="24"/>
          <w:szCs w:val="24"/>
          <w:lang w:eastAsia="ru-RU"/>
        </w:rPr>
        <w:t>немия (включая соответствующие лабораторные показатели)</w:t>
      </w:r>
      <w:r>
        <w:rPr>
          <w:rFonts w:ascii="Times New Roman" w:hAnsi="Times New Roman"/>
          <w:sz w:val="24"/>
          <w:szCs w:val="24"/>
          <w:lang w:eastAsia="ru-RU"/>
        </w:rPr>
        <w:t>, т</w:t>
      </w:r>
      <w:r w:rsidRPr="00E02DFC">
        <w:rPr>
          <w:rFonts w:ascii="Times New Roman" w:hAnsi="Times New Roman"/>
          <w:sz w:val="24"/>
          <w:szCs w:val="24"/>
          <w:lang w:eastAsia="ru-RU"/>
        </w:rPr>
        <w:t>ромбоцитемия (включая повышение количества тромбоцитов</w:t>
      </w:r>
      <w:r w:rsidRPr="00E02DFC">
        <w:rPr>
          <w:rFonts w:ascii="Times New Roman" w:hAnsi="Times New Roman"/>
          <w:sz w:val="24"/>
          <w:szCs w:val="24"/>
          <w:vertAlign w:val="superscript"/>
          <w:lang w:eastAsia="ru-RU"/>
        </w:rPr>
        <w:t>А</w:t>
      </w:r>
      <w:r w:rsidRPr="00E02DFC">
        <w:rPr>
          <w:rFonts w:ascii="Times New Roman" w:hAnsi="Times New Roman"/>
          <w:sz w:val="24"/>
          <w:szCs w:val="24"/>
          <w:lang w:eastAsia="ru-RU"/>
        </w:rPr>
        <w:t>)</w:t>
      </w:r>
      <w:r>
        <w:rPr>
          <w:rFonts w:ascii="Times New Roman" w:hAnsi="Times New Roman"/>
          <w:sz w:val="24"/>
          <w:szCs w:val="24"/>
          <w:lang w:eastAsia="ru-RU"/>
        </w:rPr>
        <w:t>;</w:t>
      </w:r>
    </w:p>
    <w:p w14:paraId="594B7CCE" w14:textId="31C83370" w:rsidR="00E02DFC" w:rsidRPr="00E02DFC" w:rsidRDefault="00E02DFC" w:rsidP="00E64DFC">
      <w:pPr>
        <w:pStyle w:val="ListParagraph"/>
        <w:numPr>
          <w:ilvl w:val="0"/>
          <w:numId w:val="46"/>
        </w:numPr>
        <w:spacing w:after="0" w:line="240" w:lineRule="auto"/>
        <w:jc w:val="both"/>
        <w:rPr>
          <w:rFonts w:ascii="Times New Roman" w:hAnsi="Times New Roman"/>
          <w:sz w:val="24"/>
          <w:szCs w:val="24"/>
          <w:lang w:eastAsia="ru-RU"/>
        </w:rPr>
      </w:pPr>
      <w:r>
        <w:rPr>
          <w:rFonts w:ascii="Times New Roman" w:hAnsi="Times New Roman"/>
          <w:i/>
          <w:sz w:val="24"/>
          <w:szCs w:val="24"/>
          <w:lang w:eastAsia="ru-RU"/>
        </w:rPr>
        <w:t>Н</w:t>
      </w:r>
      <w:r w:rsidRPr="00E02DFC">
        <w:rPr>
          <w:rFonts w:ascii="Times New Roman" w:hAnsi="Times New Roman"/>
          <w:i/>
          <w:sz w:val="24"/>
          <w:szCs w:val="24"/>
          <w:lang w:eastAsia="ru-RU"/>
        </w:rPr>
        <w:t>арушения со стороны иммунной системы:</w:t>
      </w:r>
      <w:r w:rsidRPr="00E02DFC">
        <w:rPr>
          <w:rFonts w:ascii="Times New Roman" w:hAnsi="Times New Roman"/>
          <w:sz w:val="24"/>
          <w:szCs w:val="24"/>
          <w:lang w:eastAsia="ru-RU"/>
        </w:rPr>
        <w:t xml:space="preserve"> аллергическая реакция, аллергический дерматит</w:t>
      </w:r>
      <w:r>
        <w:rPr>
          <w:rFonts w:ascii="Times New Roman" w:hAnsi="Times New Roman"/>
          <w:sz w:val="24"/>
          <w:szCs w:val="24"/>
          <w:lang w:eastAsia="ru-RU"/>
        </w:rPr>
        <w:t>;</w:t>
      </w:r>
    </w:p>
    <w:p w14:paraId="24938014" w14:textId="6E8D8D1C" w:rsidR="00E02DFC" w:rsidRPr="00E02DFC" w:rsidRDefault="00E02DFC" w:rsidP="00E64DFC">
      <w:pPr>
        <w:pStyle w:val="ListParagraph"/>
        <w:numPr>
          <w:ilvl w:val="0"/>
          <w:numId w:val="46"/>
        </w:numPr>
        <w:spacing w:after="0" w:line="240" w:lineRule="auto"/>
        <w:jc w:val="both"/>
        <w:rPr>
          <w:rFonts w:ascii="Times New Roman" w:hAnsi="Times New Roman"/>
          <w:sz w:val="24"/>
          <w:szCs w:val="24"/>
          <w:lang w:eastAsia="ru-RU"/>
        </w:rPr>
      </w:pPr>
      <w:r w:rsidRPr="00E02DFC">
        <w:rPr>
          <w:rFonts w:ascii="Times New Roman" w:hAnsi="Times New Roman"/>
          <w:sz w:val="24"/>
          <w:szCs w:val="24"/>
          <w:lang w:eastAsia="ru-RU"/>
        </w:rPr>
        <w:t xml:space="preserve">Нарушения со стороны нервной системы: головокружение, головная боль, </w:t>
      </w:r>
      <w:r>
        <w:rPr>
          <w:rFonts w:ascii="Times New Roman" w:hAnsi="Times New Roman"/>
          <w:sz w:val="24"/>
          <w:szCs w:val="24"/>
          <w:lang w:eastAsia="ru-RU"/>
        </w:rPr>
        <w:t>в</w:t>
      </w:r>
      <w:r w:rsidRPr="00E02DFC">
        <w:rPr>
          <w:rFonts w:ascii="Times New Roman" w:hAnsi="Times New Roman"/>
          <w:sz w:val="24"/>
          <w:szCs w:val="24"/>
          <w:lang w:eastAsia="ru-RU"/>
        </w:rPr>
        <w:t>нутримозговые и внутричерепные кровоизлияния, обморок</w:t>
      </w:r>
      <w:r>
        <w:rPr>
          <w:rFonts w:ascii="Times New Roman" w:hAnsi="Times New Roman"/>
          <w:sz w:val="24"/>
          <w:szCs w:val="24"/>
          <w:lang w:eastAsia="ru-RU"/>
        </w:rPr>
        <w:t>;</w:t>
      </w:r>
    </w:p>
    <w:p w14:paraId="5CBE53FC" w14:textId="1F06D171" w:rsidR="00E02DFC" w:rsidRPr="00E02DFC" w:rsidRDefault="00E02DFC" w:rsidP="00E64DFC">
      <w:pPr>
        <w:pStyle w:val="ListParagraph"/>
        <w:numPr>
          <w:ilvl w:val="0"/>
          <w:numId w:val="46"/>
        </w:numPr>
        <w:spacing w:after="0" w:line="240" w:lineRule="auto"/>
        <w:jc w:val="both"/>
        <w:rPr>
          <w:rFonts w:ascii="Times New Roman" w:hAnsi="Times New Roman"/>
          <w:sz w:val="24"/>
          <w:szCs w:val="24"/>
          <w:lang w:eastAsia="ru-RU"/>
        </w:rPr>
      </w:pPr>
      <w:r w:rsidRPr="00E02DFC">
        <w:rPr>
          <w:rFonts w:ascii="Times New Roman" w:hAnsi="Times New Roman"/>
          <w:i/>
          <w:sz w:val="24"/>
          <w:szCs w:val="24"/>
          <w:lang w:eastAsia="ru-RU"/>
        </w:rPr>
        <w:t xml:space="preserve">Нарушения со стороны органа зрения: </w:t>
      </w:r>
      <w:r>
        <w:rPr>
          <w:rFonts w:ascii="Times New Roman" w:hAnsi="Times New Roman"/>
          <w:sz w:val="24"/>
          <w:szCs w:val="24"/>
          <w:lang w:eastAsia="ru-RU"/>
        </w:rPr>
        <w:t>к</w:t>
      </w:r>
      <w:r w:rsidRPr="00E02DFC">
        <w:rPr>
          <w:rFonts w:ascii="Times New Roman" w:hAnsi="Times New Roman"/>
          <w:sz w:val="24"/>
          <w:szCs w:val="24"/>
          <w:lang w:eastAsia="ru-RU"/>
        </w:rPr>
        <w:t>ровоизлияние в глаз (включая кровоизлияние в конъюнктиву)</w:t>
      </w:r>
      <w:r>
        <w:rPr>
          <w:rFonts w:ascii="Times New Roman" w:hAnsi="Times New Roman"/>
          <w:sz w:val="24"/>
          <w:szCs w:val="24"/>
          <w:lang w:eastAsia="ru-RU"/>
        </w:rPr>
        <w:t>;</w:t>
      </w:r>
    </w:p>
    <w:p w14:paraId="2C1D517B" w14:textId="3149E0AE" w:rsidR="00E02DFC" w:rsidRPr="00E02DFC" w:rsidRDefault="00E02DFC" w:rsidP="00E64DFC">
      <w:pPr>
        <w:pStyle w:val="ListParagraph"/>
        <w:numPr>
          <w:ilvl w:val="0"/>
          <w:numId w:val="46"/>
        </w:numPr>
        <w:spacing w:after="0" w:line="240" w:lineRule="auto"/>
        <w:jc w:val="both"/>
        <w:rPr>
          <w:rFonts w:ascii="Times New Roman" w:hAnsi="Times New Roman"/>
          <w:sz w:val="24"/>
          <w:szCs w:val="24"/>
          <w:lang w:eastAsia="ru-RU"/>
        </w:rPr>
      </w:pPr>
      <w:r w:rsidRPr="00E02DFC">
        <w:rPr>
          <w:rFonts w:ascii="Times New Roman" w:hAnsi="Times New Roman"/>
          <w:i/>
          <w:sz w:val="24"/>
          <w:szCs w:val="24"/>
          <w:lang w:eastAsia="ru-RU"/>
        </w:rPr>
        <w:t>Нарушения со стороны сердца</w:t>
      </w:r>
      <w:r w:rsidRPr="00E02DFC">
        <w:rPr>
          <w:rFonts w:ascii="Times New Roman" w:hAnsi="Times New Roman"/>
          <w:sz w:val="24"/>
          <w:szCs w:val="24"/>
          <w:lang w:eastAsia="ru-RU"/>
        </w:rPr>
        <w:t>: тахикардия</w:t>
      </w:r>
      <w:r>
        <w:rPr>
          <w:rFonts w:ascii="Times New Roman" w:hAnsi="Times New Roman"/>
          <w:sz w:val="24"/>
          <w:szCs w:val="24"/>
          <w:lang w:eastAsia="ru-RU"/>
        </w:rPr>
        <w:t>;</w:t>
      </w:r>
      <w:r w:rsidRPr="00E02DFC">
        <w:rPr>
          <w:rFonts w:ascii="Times New Roman" w:hAnsi="Times New Roman"/>
          <w:sz w:val="24"/>
          <w:szCs w:val="24"/>
          <w:lang w:eastAsia="ru-RU"/>
        </w:rPr>
        <w:t xml:space="preserve"> </w:t>
      </w:r>
    </w:p>
    <w:p w14:paraId="28611A9E" w14:textId="1832B1E7" w:rsidR="00E02DFC" w:rsidRPr="00E02DFC" w:rsidRDefault="00E02DFC" w:rsidP="00E64DFC">
      <w:pPr>
        <w:pStyle w:val="ListParagraph"/>
        <w:numPr>
          <w:ilvl w:val="0"/>
          <w:numId w:val="46"/>
        </w:numPr>
        <w:spacing w:after="0" w:line="240" w:lineRule="auto"/>
        <w:jc w:val="both"/>
        <w:rPr>
          <w:rFonts w:ascii="Times New Roman" w:hAnsi="Times New Roman"/>
          <w:sz w:val="24"/>
          <w:szCs w:val="24"/>
          <w:lang w:eastAsia="ru-RU"/>
        </w:rPr>
      </w:pPr>
      <w:r w:rsidRPr="00E02DFC">
        <w:rPr>
          <w:rFonts w:ascii="Times New Roman" w:hAnsi="Times New Roman"/>
          <w:i/>
          <w:sz w:val="24"/>
          <w:szCs w:val="24"/>
          <w:lang w:eastAsia="ru-RU"/>
        </w:rPr>
        <w:t>Нарушения со стороны сосудов:</w:t>
      </w:r>
      <w:r w:rsidRPr="00E02DFC">
        <w:rPr>
          <w:rFonts w:ascii="Times New Roman" w:hAnsi="Times New Roman"/>
          <w:sz w:val="24"/>
          <w:szCs w:val="24"/>
          <w:lang w:eastAsia="ru-RU"/>
        </w:rPr>
        <w:t xml:space="preserve"> </w:t>
      </w:r>
      <w:r>
        <w:rPr>
          <w:rFonts w:ascii="Times New Roman" w:hAnsi="Times New Roman"/>
          <w:sz w:val="24"/>
          <w:szCs w:val="24"/>
          <w:lang w:eastAsia="ru-RU"/>
        </w:rPr>
        <w:t>с</w:t>
      </w:r>
      <w:r w:rsidRPr="00E02DFC">
        <w:rPr>
          <w:rFonts w:ascii="Times New Roman" w:hAnsi="Times New Roman"/>
          <w:sz w:val="24"/>
          <w:szCs w:val="24"/>
          <w:lang w:eastAsia="ru-RU"/>
        </w:rPr>
        <w:t>нижение артериального давления (АД) , гематома,</w:t>
      </w:r>
    </w:p>
    <w:p w14:paraId="433D0DD3" w14:textId="665F79C4" w:rsidR="00E02DFC" w:rsidRPr="00E02DFC" w:rsidRDefault="00E02DFC" w:rsidP="00E64DFC">
      <w:pPr>
        <w:pStyle w:val="ListParagraph"/>
        <w:numPr>
          <w:ilvl w:val="0"/>
          <w:numId w:val="46"/>
        </w:numPr>
        <w:spacing w:after="0" w:line="240" w:lineRule="auto"/>
        <w:jc w:val="both"/>
        <w:rPr>
          <w:rFonts w:ascii="Times New Roman" w:hAnsi="Times New Roman"/>
          <w:sz w:val="24"/>
          <w:szCs w:val="24"/>
          <w:lang w:eastAsia="ru-RU"/>
        </w:rPr>
      </w:pPr>
      <w:r w:rsidRPr="00E02DFC">
        <w:rPr>
          <w:rFonts w:ascii="Times New Roman" w:hAnsi="Times New Roman"/>
          <w:i/>
          <w:sz w:val="24"/>
          <w:szCs w:val="24"/>
          <w:lang w:eastAsia="ru-RU"/>
        </w:rPr>
        <w:t>Нарушения со стороны дыхательной системы, органов грудной клетки и средостения:</w:t>
      </w:r>
      <w:r w:rsidRPr="00E02DFC">
        <w:rPr>
          <w:rFonts w:ascii="Times New Roman" w:hAnsi="Times New Roman"/>
          <w:sz w:val="24"/>
          <w:szCs w:val="24"/>
          <w:lang w:eastAsia="ru-RU"/>
        </w:rPr>
        <w:t xml:space="preserve"> </w:t>
      </w:r>
      <w:r>
        <w:rPr>
          <w:rFonts w:ascii="Times New Roman" w:hAnsi="Times New Roman"/>
          <w:sz w:val="24"/>
          <w:szCs w:val="24"/>
          <w:lang w:eastAsia="ru-RU"/>
        </w:rPr>
        <w:t>н</w:t>
      </w:r>
      <w:r w:rsidRPr="00E02DFC">
        <w:rPr>
          <w:rFonts w:ascii="Times New Roman" w:hAnsi="Times New Roman"/>
          <w:sz w:val="24"/>
          <w:szCs w:val="24"/>
          <w:lang w:eastAsia="ru-RU"/>
        </w:rPr>
        <w:t>осовое кровотечение, кровохарканье</w:t>
      </w:r>
      <w:r>
        <w:rPr>
          <w:rFonts w:ascii="Times New Roman" w:hAnsi="Times New Roman"/>
          <w:sz w:val="24"/>
          <w:szCs w:val="24"/>
          <w:lang w:eastAsia="ru-RU"/>
        </w:rPr>
        <w:t>;</w:t>
      </w:r>
    </w:p>
    <w:p w14:paraId="53DA8EAD" w14:textId="7DFF1AD4" w:rsidR="00E02DFC" w:rsidRPr="00E02DFC" w:rsidRDefault="00E02DFC" w:rsidP="00E64DFC">
      <w:pPr>
        <w:pStyle w:val="ListParagraph"/>
        <w:numPr>
          <w:ilvl w:val="0"/>
          <w:numId w:val="46"/>
        </w:numPr>
        <w:spacing w:after="0" w:line="240" w:lineRule="auto"/>
        <w:jc w:val="both"/>
        <w:rPr>
          <w:rFonts w:ascii="Times New Roman" w:hAnsi="Times New Roman"/>
          <w:sz w:val="24"/>
          <w:szCs w:val="24"/>
          <w:lang w:eastAsia="ru-RU"/>
        </w:rPr>
      </w:pPr>
      <w:r w:rsidRPr="00E02DFC">
        <w:rPr>
          <w:rFonts w:ascii="Times New Roman" w:hAnsi="Times New Roman"/>
          <w:i/>
          <w:sz w:val="24"/>
          <w:szCs w:val="24"/>
          <w:lang w:eastAsia="ru-RU"/>
        </w:rPr>
        <w:t>Нарушения со стороны ЖКТ:</w:t>
      </w:r>
      <w:r w:rsidRPr="00E02DFC">
        <w:rPr>
          <w:rFonts w:ascii="Times New Roman" w:hAnsi="Times New Roman"/>
          <w:sz w:val="24"/>
          <w:szCs w:val="24"/>
          <w:lang w:eastAsia="ru-RU"/>
        </w:rPr>
        <w:t xml:space="preserve"> </w:t>
      </w:r>
      <w:r>
        <w:rPr>
          <w:rFonts w:ascii="Times New Roman" w:hAnsi="Times New Roman"/>
          <w:sz w:val="24"/>
          <w:szCs w:val="24"/>
          <w:lang w:eastAsia="ru-RU"/>
        </w:rPr>
        <w:t>к</w:t>
      </w:r>
      <w:r w:rsidRPr="00E02DFC">
        <w:rPr>
          <w:rFonts w:ascii="Times New Roman" w:hAnsi="Times New Roman"/>
          <w:sz w:val="24"/>
          <w:szCs w:val="24"/>
          <w:lang w:eastAsia="ru-RU"/>
        </w:rPr>
        <w:t>ровоточивость десен, желудочно-кишечное кровотечение (включая ректальное), боль в области ЖКТ и животе, диспепсия, тошнота, запор</w:t>
      </w:r>
      <w:r w:rsidRPr="00E02DFC">
        <w:rPr>
          <w:rFonts w:ascii="Times New Roman" w:hAnsi="Times New Roman"/>
          <w:sz w:val="24"/>
          <w:szCs w:val="24"/>
          <w:vertAlign w:val="superscript"/>
          <w:lang w:eastAsia="ru-RU"/>
        </w:rPr>
        <w:t>А</w:t>
      </w:r>
      <w:r w:rsidRPr="00E02DFC">
        <w:rPr>
          <w:rFonts w:ascii="Times New Roman" w:hAnsi="Times New Roman"/>
          <w:sz w:val="24"/>
          <w:szCs w:val="24"/>
          <w:lang w:eastAsia="ru-RU"/>
        </w:rPr>
        <w:t>, диарея, рвота</w:t>
      </w:r>
      <w:r w:rsidRPr="00E02DFC">
        <w:rPr>
          <w:rFonts w:ascii="Times New Roman" w:hAnsi="Times New Roman"/>
          <w:sz w:val="24"/>
          <w:szCs w:val="24"/>
          <w:vertAlign w:val="superscript"/>
          <w:lang w:eastAsia="ru-RU"/>
        </w:rPr>
        <w:t>А</w:t>
      </w:r>
      <w:r w:rsidRPr="00E02DFC">
        <w:rPr>
          <w:rFonts w:ascii="Times New Roman" w:hAnsi="Times New Roman"/>
          <w:sz w:val="24"/>
          <w:szCs w:val="24"/>
          <w:lang w:eastAsia="ru-RU"/>
        </w:rPr>
        <w:t xml:space="preserve">,  </w:t>
      </w:r>
      <w:r>
        <w:rPr>
          <w:rFonts w:ascii="Times New Roman" w:hAnsi="Times New Roman"/>
          <w:sz w:val="24"/>
          <w:szCs w:val="24"/>
          <w:lang w:eastAsia="ru-RU"/>
        </w:rPr>
        <w:t>с</w:t>
      </w:r>
      <w:r w:rsidRPr="00E02DFC">
        <w:rPr>
          <w:rFonts w:ascii="Times New Roman" w:hAnsi="Times New Roman"/>
          <w:sz w:val="24"/>
          <w:szCs w:val="24"/>
          <w:lang w:eastAsia="ru-RU"/>
        </w:rPr>
        <w:t>ухость во рту</w:t>
      </w:r>
      <w:r>
        <w:rPr>
          <w:rFonts w:ascii="Times New Roman" w:hAnsi="Times New Roman"/>
          <w:sz w:val="24"/>
          <w:szCs w:val="24"/>
          <w:lang w:eastAsia="ru-RU"/>
        </w:rPr>
        <w:t>;</w:t>
      </w:r>
    </w:p>
    <w:p w14:paraId="448799FA" w14:textId="5FE864FD" w:rsidR="00E02DFC" w:rsidRPr="00E02DFC" w:rsidRDefault="00E02DFC" w:rsidP="00E64DFC">
      <w:pPr>
        <w:pStyle w:val="ListParagraph"/>
        <w:numPr>
          <w:ilvl w:val="0"/>
          <w:numId w:val="46"/>
        </w:numPr>
        <w:spacing w:after="0" w:line="240" w:lineRule="auto"/>
        <w:jc w:val="both"/>
        <w:rPr>
          <w:rFonts w:ascii="Times New Roman" w:hAnsi="Times New Roman"/>
          <w:sz w:val="24"/>
          <w:szCs w:val="24"/>
          <w:lang w:eastAsia="ru-RU"/>
        </w:rPr>
      </w:pPr>
      <w:r w:rsidRPr="00E02DFC">
        <w:rPr>
          <w:rFonts w:ascii="Times New Roman" w:hAnsi="Times New Roman"/>
          <w:i/>
          <w:sz w:val="24"/>
          <w:szCs w:val="24"/>
          <w:lang w:eastAsia="ru-RU"/>
        </w:rPr>
        <w:t xml:space="preserve">Нарушения со стороны печени и желчевыводящих путей: </w:t>
      </w:r>
      <w:r>
        <w:rPr>
          <w:rFonts w:ascii="Times New Roman" w:hAnsi="Times New Roman"/>
          <w:sz w:val="24"/>
          <w:szCs w:val="24"/>
          <w:lang w:eastAsia="ru-RU"/>
        </w:rPr>
        <w:t>н</w:t>
      </w:r>
      <w:r w:rsidRPr="00E02DFC">
        <w:rPr>
          <w:rFonts w:ascii="Times New Roman" w:hAnsi="Times New Roman"/>
          <w:sz w:val="24"/>
          <w:szCs w:val="24"/>
          <w:lang w:eastAsia="ru-RU"/>
        </w:rPr>
        <w:t xml:space="preserve">арушение функции печени, </w:t>
      </w:r>
      <w:r>
        <w:rPr>
          <w:rFonts w:ascii="Times New Roman" w:hAnsi="Times New Roman"/>
          <w:sz w:val="24"/>
          <w:szCs w:val="24"/>
          <w:lang w:eastAsia="ru-RU"/>
        </w:rPr>
        <w:t>ж</w:t>
      </w:r>
      <w:r w:rsidRPr="00E02DFC">
        <w:rPr>
          <w:rFonts w:ascii="Times New Roman" w:hAnsi="Times New Roman"/>
          <w:sz w:val="24"/>
          <w:szCs w:val="24"/>
          <w:lang w:eastAsia="ru-RU"/>
        </w:rPr>
        <w:t>елтуха</w:t>
      </w:r>
      <w:r>
        <w:rPr>
          <w:rFonts w:ascii="Times New Roman" w:hAnsi="Times New Roman"/>
          <w:sz w:val="24"/>
          <w:szCs w:val="24"/>
          <w:lang w:eastAsia="ru-RU"/>
        </w:rPr>
        <w:t>;</w:t>
      </w:r>
    </w:p>
    <w:p w14:paraId="265480BB" w14:textId="6E5FED4C" w:rsidR="00E02DFC" w:rsidRPr="00E02DFC" w:rsidRDefault="00E02DFC" w:rsidP="00E64DFC">
      <w:pPr>
        <w:pStyle w:val="ListParagraph"/>
        <w:numPr>
          <w:ilvl w:val="0"/>
          <w:numId w:val="46"/>
        </w:numPr>
        <w:spacing w:after="0" w:line="240" w:lineRule="auto"/>
        <w:jc w:val="both"/>
        <w:rPr>
          <w:rFonts w:ascii="Times New Roman" w:hAnsi="Times New Roman"/>
          <w:sz w:val="24"/>
          <w:szCs w:val="24"/>
          <w:lang w:eastAsia="ru-RU"/>
        </w:rPr>
      </w:pPr>
      <w:r w:rsidRPr="00E02DFC">
        <w:rPr>
          <w:rFonts w:ascii="Times New Roman" w:hAnsi="Times New Roman"/>
          <w:i/>
          <w:sz w:val="24"/>
          <w:szCs w:val="24"/>
          <w:lang w:eastAsia="ru-RU"/>
        </w:rPr>
        <w:lastRenderedPageBreak/>
        <w:t>Нарушения со стороны кожи и подкожных тканей</w:t>
      </w:r>
      <w:r w:rsidRPr="00E02DFC">
        <w:rPr>
          <w:rFonts w:ascii="Times New Roman" w:hAnsi="Times New Roman"/>
          <w:sz w:val="24"/>
          <w:szCs w:val="24"/>
          <w:lang w:eastAsia="ru-RU"/>
        </w:rPr>
        <w:t xml:space="preserve">: </w:t>
      </w:r>
      <w:r>
        <w:rPr>
          <w:rFonts w:ascii="Times New Roman" w:hAnsi="Times New Roman"/>
          <w:sz w:val="24"/>
          <w:szCs w:val="24"/>
          <w:lang w:eastAsia="ru-RU"/>
        </w:rPr>
        <w:t>к</w:t>
      </w:r>
      <w:r w:rsidRPr="00E02DFC">
        <w:rPr>
          <w:rFonts w:ascii="Times New Roman" w:hAnsi="Times New Roman"/>
          <w:sz w:val="24"/>
          <w:szCs w:val="24"/>
          <w:lang w:eastAsia="ru-RU"/>
        </w:rPr>
        <w:t>ожный зуд (включая нечастые случаи генерализованного зуда), сыпь, экхимоз, кожные и подкожные кровоизлияния</w:t>
      </w:r>
      <w:r>
        <w:rPr>
          <w:rFonts w:ascii="Times New Roman" w:hAnsi="Times New Roman"/>
          <w:sz w:val="24"/>
          <w:szCs w:val="24"/>
          <w:lang w:eastAsia="ru-RU"/>
        </w:rPr>
        <w:t>, крапивница;</w:t>
      </w:r>
    </w:p>
    <w:p w14:paraId="276211B4" w14:textId="79CBFC9F" w:rsidR="00E02DFC" w:rsidRPr="00E02DFC" w:rsidRDefault="00E02DFC" w:rsidP="00E64DFC">
      <w:pPr>
        <w:pStyle w:val="ListParagraph"/>
        <w:numPr>
          <w:ilvl w:val="0"/>
          <w:numId w:val="46"/>
        </w:numPr>
        <w:spacing w:after="0" w:line="240" w:lineRule="auto"/>
        <w:jc w:val="both"/>
        <w:rPr>
          <w:rFonts w:ascii="Times New Roman" w:hAnsi="Times New Roman"/>
          <w:sz w:val="24"/>
          <w:szCs w:val="24"/>
          <w:lang w:eastAsia="ru-RU"/>
        </w:rPr>
      </w:pPr>
      <w:r w:rsidRPr="00E02DFC">
        <w:rPr>
          <w:rFonts w:ascii="Times New Roman" w:hAnsi="Times New Roman"/>
          <w:i/>
          <w:sz w:val="24"/>
          <w:szCs w:val="24"/>
          <w:lang w:eastAsia="ru-RU"/>
        </w:rPr>
        <w:t>Нарушения со стороны скелетно-мышечной системы, соединительной ткани и костей</w:t>
      </w:r>
      <w:r w:rsidRPr="00E02DFC">
        <w:rPr>
          <w:rFonts w:ascii="Times New Roman" w:hAnsi="Times New Roman"/>
          <w:sz w:val="24"/>
          <w:szCs w:val="24"/>
          <w:lang w:eastAsia="ru-RU"/>
        </w:rPr>
        <w:t xml:space="preserve">: </w:t>
      </w:r>
      <w:r>
        <w:rPr>
          <w:rFonts w:ascii="Times New Roman" w:hAnsi="Times New Roman"/>
          <w:sz w:val="24"/>
          <w:szCs w:val="24"/>
          <w:lang w:eastAsia="ru-RU"/>
        </w:rPr>
        <w:t>б</w:t>
      </w:r>
      <w:r w:rsidRPr="00E02DFC">
        <w:rPr>
          <w:rFonts w:ascii="Times New Roman" w:hAnsi="Times New Roman"/>
          <w:sz w:val="24"/>
          <w:szCs w:val="24"/>
          <w:lang w:eastAsia="ru-RU"/>
        </w:rPr>
        <w:t>оль в конечностях</w:t>
      </w:r>
      <w:r w:rsidRPr="00D03EB2">
        <w:rPr>
          <w:rFonts w:ascii="Times New Roman" w:hAnsi="Times New Roman"/>
          <w:sz w:val="24"/>
          <w:szCs w:val="24"/>
          <w:vertAlign w:val="superscript"/>
          <w:lang w:eastAsia="ru-RU"/>
        </w:rPr>
        <w:t>А</w:t>
      </w:r>
      <w:r w:rsidRPr="00E02DFC">
        <w:rPr>
          <w:rFonts w:ascii="Times New Roman" w:hAnsi="Times New Roman"/>
          <w:sz w:val="24"/>
          <w:szCs w:val="24"/>
          <w:lang w:eastAsia="ru-RU"/>
        </w:rPr>
        <w:t xml:space="preserve">, </w:t>
      </w:r>
      <w:r w:rsidR="00D03EB2">
        <w:rPr>
          <w:rFonts w:ascii="Times New Roman" w:hAnsi="Times New Roman"/>
          <w:sz w:val="24"/>
          <w:szCs w:val="24"/>
          <w:lang w:eastAsia="ru-RU"/>
        </w:rPr>
        <w:t>г</w:t>
      </w:r>
      <w:r w:rsidRPr="00E02DFC">
        <w:rPr>
          <w:rFonts w:ascii="Times New Roman" w:hAnsi="Times New Roman"/>
          <w:sz w:val="24"/>
          <w:szCs w:val="24"/>
          <w:lang w:eastAsia="ru-RU"/>
        </w:rPr>
        <w:t xml:space="preserve">емартроз, </w:t>
      </w:r>
      <w:r w:rsidR="00D03EB2">
        <w:rPr>
          <w:rFonts w:ascii="Times New Roman" w:hAnsi="Times New Roman"/>
          <w:sz w:val="24"/>
          <w:szCs w:val="24"/>
          <w:lang w:eastAsia="ru-RU"/>
        </w:rPr>
        <w:t>к</w:t>
      </w:r>
      <w:r w:rsidRPr="00E02DFC">
        <w:rPr>
          <w:rFonts w:ascii="Times New Roman" w:hAnsi="Times New Roman"/>
          <w:sz w:val="24"/>
          <w:szCs w:val="24"/>
          <w:lang w:eastAsia="ru-RU"/>
        </w:rPr>
        <w:t>ровоизлияние в мышцу</w:t>
      </w:r>
      <w:r w:rsidR="00D03EB2">
        <w:rPr>
          <w:rFonts w:ascii="Times New Roman" w:hAnsi="Times New Roman"/>
          <w:sz w:val="24"/>
          <w:szCs w:val="24"/>
          <w:lang w:eastAsia="ru-RU"/>
        </w:rPr>
        <w:t>;</w:t>
      </w:r>
    </w:p>
    <w:p w14:paraId="3C4D5541" w14:textId="703B9731" w:rsidR="00E02DFC" w:rsidRPr="00E02DFC" w:rsidRDefault="00E02DFC" w:rsidP="00E64DFC">
      <w:pPr>
        <w:pStyle w:val="ListParagraph"/>
        <w:numPr>
          <w:ilvl w:val="0"/>
          <w:numId w:val="46"/>
        </w:numPr>
        <w:spacing w:after="0" w:line="240" w:lineRule="auto"/>
        <w:jc w:val="both"/>
        <w:rPr>
          <w:rFonts w:ascii="Times New Roman" w:hAnsi="Times New Roman"/>
          <w:sz w:val="24"/>
          <w:szCs w:val="24"/>
          <w:lang w:eastAsia="ru-RU"/>
        </w:rPr>
      </w:pPr>
      <w:r w:rsidRPr="00D03EB2">
        <w:rPr>
          <w:rFonts w:ascii="Times New Roman" w:hAnsi="Times New Roman"/>
          <w:i/>
          <w:sz w:val="24"/>
          <w:szCs w:val="24"/>
          <w:lang w:eastAsia="ru-RU"/>
        </w:rPr>
        <w:t>Нарушения со стороны почек и мочевыводящих путей</w:t>
      </w:r>
      <w:r w:rsidR="00D03EB2">
        <w:rPr>
          <w:rFonts w:ascii="Times New Roman" w:hAnsi="Times New Roman"/>
          <w:sz w:val="24"/>
          <w:szCs w:val="24"/>
          <w:lang w:eastAsia="ru-RU"/>
        </w:rPr>
        <w:t>:</w:t>
      </w:r>
      <w:r w:rsidRPr="00E02DFC">
        <w:rPr>
          <w:rFonts w:ascii="Times New Roman" w:hAnsi="Times New Roman"/>
          <w:sz w:val="24"/>
          <w:szCs w:val="24"/>
          <w:lang w:eastAsia="ru-RU"/>
        </w:rPr>
        <w:t xml:space="preserve"> </w:t>
      </w:r>
      <w:r w:rsidR="00D03EB2">
        <w:rPr>
          <w:rFonts w:ascii="Times New Roman" w:hAnsi="Times New Roman"/>
          <w:sz w:val="24"/>
          <w:szCs w:val="24"/>
          <w:lang w:eastAsia="ru-RU"/>
        </w:rPr>
        <w:t>к</w:t>
      </w:r>
      <w:r w:rsidRPr="00E02DFC">
        <w:rPr>
          <w:rFonts w:ascii="Times New Roman" w:hAnsi="Times New Roman"/>
          <w:sz w:val="24"/>
          <w:szCs w:val="24"/>
          <w:lang w:eastAsia="ru-RU"/>
        </w:rPr>
        <w:t>ровотечение из урогенитального тракта (включая гематурию и меноррагию</w:t>
      </w:r>
      <w:r w:rsidRPr="00D03EB2">
        <w:rPr>
          <w:rFonts w:ascii="Times New Roman" w:hAnsi="Times New Roman"/>
          <w:sz w:val="24"/>
          <w:szCs w:val="24"/>
          <w:vertAlign w:val="superscript"/>
          <w:lang w:eastAsia="ru-RU"/>
        </w:rPr>
        <w:t>В</w:t>
      </w:r>
      <w:r w:rsidRPr="00E02DFC">
        <w:rPr>
          <w:rFonts w:ascii="Times New Roman" w:hAnsi="Times New Roman"/>
          <w:sz w:val="24"/>
          <w:szCs w:val="24"/>
          <w:lang w:eastAsia="ru-RU"/>
        </w:rPr>
        <w:t>), нарушение функции почек (включая повышение креатинина крови, повышение мочевины крови)</w:t>
      </w:r>
      <w:r w:rsidRPr="00D03EB2">
        <w:rPr>
          <w:rFonts w:ascii="Times New Roman" w:hAnsi="Times New Roman"/>
          <w:sz w:val="24"/>
          <w:szCs w:val="24"/>
          <w:vertAlign w:val="superscript"/>
          <w:lang w:eastAsia="ru-RU"/>
        </w:rPr>
        <w:t>А</w:t>
      </w:r>
      <w:r w:rsidR="00D03EB2">
        <w:rPr>
          <w:rFonts w:ascii="Times New Roman" w:hAnsi="Times New Roman"/>
          <w:sz w:val="24"/>
          <w:szCs w:val="24"/>
          <w:lang w:eastAsia="ru-RU"/>
        </w:rPr>
        <w:t>;</w:t>
      </w:r>
    </w:p>
    <w:p w14:paraId="6B4BA470" w14:textId="702F8B8A" w:rsidR="00E02DFC" w:rsidRPr="00E02DFC" w:rsidRDefault="00E02DFC" w:rsidP="00E64DFC">
      <w:pPr>
        <w:pStyle w:val="ListParagraph"/>
        <w:numPr>
          <w:ilvl w:val="0"/>
          <w:numId w:val="46"/>
        </w:numPr>
        <w:spacing w:after="0" w:line="240" w:lineRule="auto"/>
        <w:jc w:val="both"/>
        <w:rPr>
          <w:rFonts w:ascii="Times New Roman" w:hAnsi="Times New Roman"/>
          <w:sz w:val="24"/>
          <w:szCs w:val="24"/>
          <w:lang w:eastAsia="ru-RU"/>
        </w:rPr>
      </w:pPr>
      <w:r w:rsidRPr="00D03EB2">
        <w:rPr>
          <w:rFonts w:ascii="Times New Roman" w:hAnsi="Times New Roman"/>
          <w:i/>
          <w:sz w:val="24"/>
          <w:szCs w:val="24"/>
          <w:lang w:eastAsia="ru-RU"/>
        </w:rPr>
        <w:t>Общие расстройства и нарушения в месте введения:</w:t>
      </w:r>
      <w:r w:rsidRPr="00E02DFC">
        <w:rPr>
          <w:rFonts w:ascii="Times New Roman" w:hAnsi="Times New Roman"/>
          <w:sz w:val="24"/>
          <w:szCs w:val="24"/>
          <w:lang w:eastAsia="ru-RU"/>
        </w:rPr>
        <w:t xml:space="preserve"> </w:t>
      </w:r>
      <w:r w:rsidR="00D03EB2">
        <w:rPr>
          <w:rFonts w:ascii="Times New Roman" w:hAnsi="Times New Roman"/>
          <w:sz w:val="24"/>
          <w:szCs w:val="24"/>
          <w:lang w:eastAsia="ru-RU"/>
        </w:rPr>
        <w:t>л</w:t>
      </w:r>
      <w:r w:rsidRPr="00E02DFC">
        <w:rPr>
          <w:rFonts w:ascii="Times New Roman" w:hAnsi="Times New Roman"/>
          <w:sz w:val="24"/>
          <w:szCs w:val="24"/>
          <w:lang w:eastAsia="ru-RU"/>
        </w:rPr>
        <w:t>ихорадка</w:t>
      </w:r>
      <w:r w:rsidRPr="00D03EB2">
        <w:rPr>
          <w:rFonts w:ascii="Times New Roman" w:hAnsi="Times New Roman"/>
          <w:sz w:val="24"/>
          <w:szCs w:val="24"/>
          <w:vertAlign w:val="superscript"/>
          <w:lang w:eastAsia="ru-RU"/>
        </w:rPr>
        <w:t>А</w:t>
      </w:r>
      <w:r w:rsidRPr="00E02DFC">
        <w:rPr>
          <w:rFonts w:ascii="Times New Roman" w:hAnsi="Times New Roman"/>
          <w:sz w:val="24"/>
          <w:szCs w:val="24"/>
          <w:lang w:eastAsia="ru-RU"/>
        </w:rPr>
        <w:t xml:space="preserve">, периферический отек, снижение общей мышечной силы и тонуса (включая слабость и астению), </w:t>
      </w:r>
      <w:r w:rsidR="00D03EB2">
        <w:rPr>
          <w:rFonts w:ascii="Times New Roman" w:hAnsi="Times New Roman"/>
          <w:sz w:val="24"/>
          <w:szCs w:val="24"/>
          <w:lang w:eastAsia="ru-RU"/>
        </w:rPr>
        <w:t>у</w:t>
      </w:r>
      <w:r w:rsidRPr="00E02DFC">
        <w:rPr>
          <w:rFonts w:ascii="Times New Roman" w:hAnsi="Times New Roman"/>
          <w:sz w:val="24"/>
          <w:szCs w:val="24"/>
          <w:lang w:eastAsia="ru-RU"/>
        </w:rPr>
        <w:t xml:space="preserve">худшение общего самочувствия (включая недомогание), </w:t>
      </w:r>
      <w:r w:rsidR="00D03EB2">
        <w:rPr>
          <w:rFonts w:ascii="Times New Roman" w:hAnsi="Times New Roman"/>
          <w:sz w:val="24"/>
          <w:szCs w:val="24"/>
          <w:lang w:eastAsia="ru-RU"/>
        </w:rPr>
        <w:t>л</w:t>
      </w:r>
      <w:r w:rsidRPr="00E02DFC">
        <w:rPr>
          <w:rFonts w:ascii="Times New Roman" w:hAnsi="Times New Roman"/>
          <w:sz w:val="24"/>
          <w:szCs w:val="24"/>
          <w:lang w:eastAsia="ru-RU"/>
        </w:rPr>
        <w:t>окальный отек</w:t>
      </w:r>
      <w:r w:rsidRPr="00D03EB2">
        <w:rPr>
          <w:rFonts w:ascii="Times New Roman" w:hAnsi="Times New Roman"/>
          <w:sz w:val="24"/>
          <w:szCs w:val="24"/>
          <w:vertAlign w:val="superscript"/>
          <w:lang w:eastAsia="ru-RU"/>
        </w:rPr>
        <w:t>А</w:t>
      </w:r>
      <w:r w:rsidR="00D03EB2">
        <w:rPr>
          <w:rFonts w:ascii="Times New Roman" w:hAnsi="Times New Roman"/>
          <w:sz w:val="24"/>
          <w:szCs w:val="24"/>
          <w:lang w:eastAsia="ru-RU"/>
        </w:rPr>
        <w:t>;</w:t>
      </w:r>
    </w:p>
    <w:p w14:paraId="643D09DE" w14:textId="66D4165A" w:rsidR="00E02DFC" w:rsidRPr="00E02DFC" w:rsidRDefault="00E02DFC" w:rsidP="00E64DFC">
      <w:pPr>
        <w:pStyle w:val="ListParagraph"/>
        <w:numPr>
          <w:ilvl w:val="0"/>
          <w:numId w:val="46"/>
        </w:numPr>
        <w:spacing w:after="0" w:line="240" w:lineRule="auto"/>
        <w:jc w:val="both"/>
        <w:rPr>
          <w:rFonts w:ascii="Times New Roman" w:hAnsi="Times New Roman"/>
          <w:sz w:val="24"/>
          <w:szCs w:val="24"/>
          <w:lang w:eastAsia="ru-RU"/>
        </w:rPr>
      </w:pPr>
      <w:r w:rsidRPr="00D03EB2">
        <w:rPr>
          <w:rFonts w:ascii="Times New Roman" w:hAnsi="Times New Roman"/>
          <w:i/>
          <w:sz w:val="24"/>
          <w:szCs w:val="24"/>
          <w:lang w:eastAsia="ru-RU"/>
        </w:rPr>
        <w:t>Лабораторные и инструментальные данные:</w:t>
      </w:r>
      <w:r w:rsidRPr="00E02DFC">
        <w:rPr>
          <w:rFonts w:ascii="Times New Roman" w:hAnsi="Times New Roman"/>
          <w:sz w:val="24"/>
          <w:szCs w:val="24"/>
          <w:lang w:eastAsia="ru-RU"/>
        </w:rPr>
        <w:t xml:space="preserve"> </w:t>
      </w:r>
      <w:r w:rsidR="00D03EB2">
        <w:rPr>
          <w:rFonts w:ascii="Times New Roman" w:hAnsi="Times New Roman"/>
          <w:sz w:val="24"/>
          <w:szCs w:val="24"/>
          <w:lang w:eastAsia="ru-RU"/>
        </w:rPr>
        <w:t>п</w:t>
      </w:r>
      <w:r w:rsidRPr="00E02DFC">
        <w:rPr>
          <w:rFonts w:ascii="Times New Roman" w:hAnsi="Times New Roman"/>
          <w:sz w:val="24"/>
          <w:szCs w:val="24"/>
          <w:lang w:eastAsia="ru-RU"/>
        </w:rPr>
        <w:t xml:space="preserve">овышение активности печеночных трансаминаз, </w:t>
      </w:r>
      <w:r w:rsidR="00D03EB2">
        <w:rPr>
          <w:rFonts w:ascii="Times New Roman" w:hAnsi="Times New Roman"/>
          <w:sz w:val="24"/>
          <w:szCs w:val="24"/>
          <w:lang w:eastAsia="ru-RU"/>
        </w:rPr>
        <w:t>п</w:t>
      </w:r>
      <w:r w:rsidRPr="00E02DFC">
        <w:rPr>
          <w:rFonts w:ascii="Times New Roman" w:hAnsi="Times New Roman"/>
          <w:sz w:val="24"/>
          <w:szCs w:val="24"/>
          <w:lang w:eastAsia="ru-RU"/>
        </w:rPr>
        <w:t>овышение концентрации билирубина, повышение акт</w:t>
      </w:r>
      <w:r w:rsidR="00D03EB2">
        <w:rPr>
          <w:rFonts w:ascii="Times New Roman" w:hAnsi="Times New Roman"/>
          <w:sz w:val="24"/>
          <w:szCs w:val="24"/>
          <w:lang w:eastAsia="ru-RU"/>
        </w:rPr>
        <w:t>ивности щелочной фосфотазы (ЩФ)</w:t>
      </w:r>
      <w:r w:rsidRPr="00D03EB2">
        <w:rPr>
          <w:rFonts w:ascii="Times New Roman" w:hAnsi="Times New Roman"/>
          <w:sz w:val="24"/>
          <w:szCs w:val="24"/>
          <w:vertAlign w:val="superscript"/>
          <w:lang w:eastAsia="ru-RU"/>
        </w:rPr>
        <w:t>А</w:t>
      </w:r>
      <w:r w:rsidRPr="00E02DFC">
        <w:rPr>
          <w:rFonts w:ascii="Times New Roman" w:hAnsi="Times New Roman"/>
          <w:sz w:val="24"/>
          <w:szCs w:val="24"/>
          <w:lang w:eastAsia="ru-RU"/>
        </w:rPr>
        <w:t>, повышение активности ЛДГ</w:t>
      </w:r>
      <w:r w:rsidRPr="00D03EB2">
        <w:rPr>
          <w:rFonts w:ascii="Times New Roman" w:hAnsi="Times New Roman"/>
          <w:sz w:val="24"/>
          <w:szCs w:val="24"/>
          <w:vertAlign w:val="superscript"/>
          <w:lang w:eastAsia="ru-RU"/>
        </w:rPr>
        <w:t>А</w:t>
      </w:r>
      <w:r w:rsidRPr="00E02DFC">
        <w:rPr>
          <w:rFonts w:ascii="Times New Roman" w:hAnsi="Times New Roman"/>
          <w:sz w:val="24"/>
          <w:szCs w:val="24"/>
          <w:lang w:eastAsia="ru-RU"/>
        </w:rPr>
        <w:t>, повышение активности липазы</w:t>
      </w:r>
      <w:r w:rsidRPr="00D03EB2">
        <w:rPr>
          <w:rFonts w:ascii="Times New Roman" w:hAnsi="Times New Roman"/>
          <w:sz w:val="24"/>
          <w:szCs w:val="24"/>
          <w:vertAlign w:val="superscript"/>
          <w:lang w:eastAsia="ru-RU"/>
        </w:rPr>
        <w:t>А</w:t>
      </w:r>
      <w:r w:rsidRPr="00E02DFC">
        <w:rPr>
          <w:rFonts w:ascii="Times New Roman" w:hAnsi="Times New Roman"/>
          <w:sz w:val="24"/>
          <w:szCs w:val="24"/>
          <w:lang w:eastAsia="ru-RU"/>
        </w:rPr>
        <w:t>, повышение активности амилазы</w:t>
      </w:r>
      <w:r w:rsidRPr="00D03EB2">
        <w:rPr>
          <w:rFonts w:ascii="Times New Roman" w:hAnsi="Times New Roman"/>
          <w:sz w:val="24"/>
          <w:szCs w:val="24"/>
          <w:vertAlign w:val="superscript"/>
          <w:lang w:eastAsia="ru-RU"/>
        </w:rPr>
        <w:t>А</w:t>
      </w:r>
      <w:r w:rsidR="00D03EB2">
        <w:rPr>
          <w:rFonts w:ascii="Times New Roman" w:hAnsi="Times New Roman"/>
          <w:sz w:val="24"/>
          <w:szCs w:val="24"/>
          <w:lang w:eastAsia="ru-RU"/>
        </w:rPr>
        <w:t xml:space="preserve">, </w:t>
      </w:r>
      <w:r w:rsidRPr="00E02DFC">
        <w:rPr>
          <w:rFonts w:ascii="Times New Roman" w:hAnsi="Times New Roman"/>
          <w:sz w:val="24"/>
          <w:szCs w:val="24"/>
          <w:lang w:eastAsia="ru-RU"/>
        </w:rPr>
        <w:t>повышение активности ГГТ</w:t>
      </w:r>
      <w:r w:rsidRPr="00D03EB2">
        <w:rPr>
          <w:rFonts w:ascii="Times New Roman" w:hAnsi="Times New Roman"/>
          <w:sz w:val="24"/>
          <w:szCs w:val="24"/>
          <w:vertAlign w:val="superscript"/>
          <w:lang w:eastAsia="ru-RU"/>
        </w:rPr>
        <w:t>А</w:t>
      </w:r>
      <w:r w:rsidRPr="00E02DFC">
        <w:rPr>
          <w:rFonts w:ascii="Times New Roman" w:hAnsi="Times New Roman"/>
          <w:sz w:val="24"/>
          <w:szCs w:val="24"/>
          <w:lang w:eastAsia="ru-RU"/>
        </w:rPr>
        <w:t xml:space="preserve">, </w:t>
      </w:r>
      <w:r w:rsidR="00D03EB2">
        <w:rPr>
          <w:rFonts w:ascii="Times New Roman" w:hAnsi="Times New Roman"/>
          <w:sz w:val="24"/>
          <w:szCs w:val="24"/>
          <w:lang w:eastAsia="ru-RU"/>
        </w:rPr>
        <w:t>п</w:t>
      </w:r>
      <w:r w:rsidRPr="00E02DFC">
        <w:rPr>
          <w:rFonts w:ascii="Times New Roman" w:hAnsi="Times New Roman"/>
          <w:sz w:val="24"/>
          <w:szCs w:val="24"/>
          <w:lang w:eastAsia="ru-RU"/>
        </w:rPr>
        <w:t>овышение концентрации конъюгированного билирубина (с соответствующим повышени</w:t>
      </w:r>
      <w:r w:rsidR="00D03EB2">
        <w:rPr>
          <w:rFonts w:ascii="Times New Roman" w:hAnsi="Times New Roman"/>
          <w:sz w:val="24"/>
          <w:szCs w:val="24"/>
          <w:lang w:eastAsia="ru-RU"/>
        </w:rPr>
        <w:t>ем активности АЛТ или без него);</w:t>
      </w:r>
    </w:p>
    <w:p w14:paraId="2036D273" w14:textId="5434945B" w:rsidR="00E02DFC" w:rsidRPr="00E02DFC" w:rsidRDefault="00E02DFC" w:rsidP="00E64DFC">
      <w:pPr>
        <w:pStyle w:val="ListParagraph"/>
        <w:numPr>
          <w:ilvl w:val="0"/>
          <w:numId w:val="46"/>
        </w:numPr>
        <w:spacing w:after="0" w:line="240" w:lineRule="auto"/>
        <w:jc w:val="both"/>
        <w:rPr>
          <w:rFonts w:ascii="Times New Roman" w:hAnsi="Times New Roman"/>
          <w:sz w:val="24"/>
          <w:szCs w:val="24"/>
          <w:lang w:eastAsia="ru-RU"/>
        </w:rPr>
      </w:pPr>
      <w:r w:rsidRPr="00D03EB2">
        <w:rPr>
          <w:rFonts w:ascii="Times New Roman" w:hAnsi="Times New Roman"/>
          <w:i/>
          <w:sz w:val="24"/>
          <w:szCs w:val="24"/>
          <w:lang w:eastAsia="ru-RU"/>
        </w:rPr>
        <w:t>Травмы, отравления и осложнения после манипуляций:</w:t>
      </w:r>
      <w:r w:rsidRPr="00E02DFC">
        <w:rPr>
          <w:rFonts w:ascii="Times New Roman" w:hAnsi="Times New Roman"/>
          <w:sz w:val="24"/>
          <w:szCs w:val="24"/>
          <w:lang w:eastAsia="ru-RU"/>
        </w:rPr>
        <w:t xml:space="preserve"> </w:t>
      </w:r>
      <w:r w:rsidR="00D03EB2">
        <w:rPr>
          <w:rFonts w:ascii="Times New Roman" w:hAnsi="Times New Roman"/>
          <w:sz w:val="24"/>
          <w:szCs w:val="24"/>
          <w:lang w:eastAsia="ru-RU"/>
        </w:rPr>
        <w:t>к</w:t>
      </w:r>
      <w:r w:rsidRPr="00E02DFC">
        <w:rPr>
          <w:rFonts w:ascii="Times New Roman" w:hAnsi="Times New Roman"/>
          <w:sz w:val="24"/>
          <w:szCs w:val="24"/>
          <w:lang w:eastAsia="ru-RU"/>
        </w:rPr>
        <w:t xml:space="preserve">ровотечение после медицинской манипуляции (включая послеоперационную анемию и кровотечение из раны), ушиб, </w:t>
      </w:r>
      <w:r w:rsidR="00D03EB2">
        <w:rPr>
          <w:rFonts w:ascii="Times New Roman" w:hAnsi="Times New Roman"/>
          <w:sz w:val="24"/>
          <w:szCs w:val="24"/>
          <w:lang w:eastAsia="ru-RU"/>
        </w:rPr>
        <w:t>в</w:t>
      </w:r>
      <w:r w:rsidRPr="00E02DFC">
        <w:rPr>
          <w:rFonts w:ascii="Times New Roman" w:hAnsi="Times New Roman"/>
          <w:sz w:val="24"/>
          <w:szCs w:val="24"/>
          <w:lang w:eastAsia="ru-RU"/>
        </w:rPr>
        <w:t>ыделение секрета из раны</w:t>
      </w:r>
      <w:r w:rsidRPr="00D03EB2">
        <w:rPr>
          <w:rFonts w:ascii="Times New Roman" w:hAnsi="Times New Roman"/>
          <w:sz w:val="24"/>
          <w:szCs w:val="24"/>
          <w:vertAlign w:val="superscript"/>
          <w:lang w:eastAsia="ru-RU"/>
        </w:rPr>
        <w:t>А</w:t>
      </w:r>
      <w:r w:rsidRPr="00E02DFC">
        <w:rPr>
          <w:rFonts w:ascii="Times New Roman" w:hAnsi="Times New Roman"/>
          <w:sz w:val="24"/>
          <w:szCs w:val="24"/>
          <w:lang w:eastAsia="ru-RU"/>
        </w:rPr>
        <w:t xml:space="preserve">, </w:t>
      </w:r>
      <w:r w:rsidR="00D03EB2">
        <w:rPr>
          <w:rFonts w:ascii="Times New Roman" w:hAnsi="Times New Roman"/>
          <w:sz w:val="24"/>
          <w:szCs w:val="24"/>
          <w:lang w:eastAsia="ru-RU"/>
        </w:rPr>
        <w:t>с</w:t>
      </w:r>
      <w:r w:rsidRPr="00E02DFC">
        <w:rPr>
          <w:rFonts w:ascii="Times New Roman" w:hAnsi="Times New Roman"/>
          <w:sz w:val="24"/>
          <w:szCs w:val="24"/>
          <w:lang w:eastAsia="ru-RU"/>
        </w:rPr>
        <w:t>осудистая псевдоаневризма</w:t>
      </w:r>
      <w:r w:rsidRPr="00D03EB2">
        <w:rPr>
          <w:rFonts w:ascii="Times New Roman" w:hAnsi="Times New Roman"/>
          <w:sz w:val="24"/>
          <w:szCs w:val="24"/>
          <w:vertAlign w:val="superscript"/>
          <w:lang w:eastAsia="ru-RU"/>
        </w:rPr>
        <w:t>С</w:t>
      </w:r>
      <w:r w:rsidR="00D03EB2">
        <w:rPr>
          <w:rFonts w:ascii="Times New Roman" w:hAnsi="Times New Roman"/>
          <w:sz w:val="24"/>
          <w:szCs w:val="24"/>
          <w:lang w:eastAsia="ru-RU"/>
        </w:rPr>
        <w:t>.</w:t>
      </w:r>
    </w:p>
    <w:p w14:paraId="3832FEFE" w14:textId="19F89391" w:rsidR="00E02DFC" w:rsidRPr="00D03EB2" w:rsidRDefault="00E02DFC" w:rsidP="00D03EB2">
      <w:pPr>
        <w:spacing w:after="0" w:line="240" w:lineRule="auto"/>
        <w:jc w:val="both"/>
        <w:rPr>
          <w:rFonts w:ascii="Times New Roman" w:hAnsi="Times New Roman"/>
          <w:sz w:val="20"/>
          <w:szCs w:val="24"/>
          <w:lang w:eastAsia="ru-RU"/>
        </w:rPr>
      </w:pPr>
      <w:r w:rsidRPr="00D03EB2">
        <w:rPr>
          <w:rFonts w:ascii="Times New Roman" w:hAnsi="Times New Roman"/>
          <w:sz w:val="20"/>
          <w:szCs w:val="24"/>
          <w:vertAlign w:val="superscript"/>
          <w:lang w:eastAsia="ru-RU"/>
        </w:rPr>
        <w:t>А</w:t>
      </w:r>
      <w:r w:rsidR="00D03EB2" w:rsidRPr="00D03EB2">
        <w:rPr>
          <w:rFonts w:ascii="Times New Roman" w:hAnsi="Times New Roman"/>
          <w:sz w:val="20"/>
          <w:szCs w:val="24"/>
          <w:lang w:eastAsia="ru-RU"/>
        </w:rPr>
        <w:t xml:space="preserve"> </w:t>
      </w:r>
      <w:r w:rsidRPr="00D03EB2">
        <w:rPr>
          <w:rFonts w:ascii="Times New Roman" w:hAnsi="Times New Roman"/>
          <w:sz w:val="20"/>
          <w:szCs w:val="24"/>
          <w:lang w:eastAsia="ru-RU"/>
        </w:rPr>
        <w:t>Наблюдались преимущественно после больших ортопедических операций на нижних конечностях.</w:t>
      </w:r>
    </w:p>
    <w:p w14:paraId="176D2207" w14:textId="16D27B4B" w:rsidR="00E02DFC" w:rsidRPr="00D03EB2" w:rsidRDefault="00E02DFC" w:rsidP="00D03EB2">
      <w:pPr>
        <w:spacing w:after="0" w:line="240" w:lineRule="auto"/>
        <w:jc w:val="both"/>
        <w:rPr>
          <w:rFonts w:ascii="Times New Roman" w:hAnsi="Times New Roman"/>
          <w:sz w:val="20"/>
          <w:szCs w:val="24"/>
          <w:lang w:eastAsia="ru-RU"/>
        </w:rPr>
      </w:pPr>
      <w:r w:rsidRPr="00D03EB2">
        <w:rPr>
          <w:rFonts w:ascii="Times New Roman" w:hAnsi="Times New Roman"/>
          <w:sz w:val="20"/>
          <w:szCs w:val="24"/>
          <w:vertAlign w:val="superscript"/>
          <w:lang w:eastAsia="ru-RU"/>
        </w:rPr>
        <w:t>В</w:t>
      </w:r>
      <w:r w:rsidR="00D03EB2" w:rsidRPr="00D03EB2">
        <w:rPr>
          <w:rFonts w:ascii="Times New Roman" w:hAnsi="Times New Roman"/>
          <w:sz w:val="20"/>
          <w:szCs w:val="24"/>
          <w:lang w:eastAsia="ru-RU"/>
        </w:rPr>
        <w:t xml:space="preserve"> </w:t>
      </w:r>
      <w:r w:rsidRPr="00D03EB2">
        <w:rPr>
          <w:rFonts w:ascii="Times New Roman" w:hAnsi="Times New Roman"/>
          <w:sz w:val="20"/>
          <w:szCs w:val="24"/>
          <w:lang w:eastAsia="ru-RU"/>
        </w:rPr>
        <w:t>Наблюдались при лечении ВТЭ как очень частые у женщин в возрасте &lt;55 лет.</w:t>
      </w:r>
    </w:p>
    <w:p w14:paraId="50BF3285" w14:textId="7AB50BD8" w:rsidR="00E02DFC" w:rsidRPr="00D03EB2" w:rsidRDefault="00E02DFC" w:rsidP="00D03EB2">
      <w:pPr>
        <w:spacing w:after="0" w:line="240" w:lineRule="auto"/>
        <w:jc w:val="both"/>
        <w:rPr>
          <w:rFonts w:ascii="Times New Roman" w:hAnsi="Times New Roman"/>
          <w:sz w:val="20"/>
          <w:szCs w:val="24"/>
          <w:lang w:eastAsia="ru-RU"/>
        </w:rPr>
      </w:pPr>
      <w:r w:rsidRPr="00D03EB2">
        <w:rPr>
          <w:rFonts w:ascii="Times New Roman" w:hAnsi="Times New Roman"/>
          <w:sz w:val="20"/>
          <w:szCs w:val="24"/>
          <w:vertAlign w:val="superscript"/>
          <w:lang w:eastAsia="ru-RU"/>
        </w:rPr>
        <w:t>С</w:t>
      </w:r>
      <w:r w:rsidR="00D03EB2" w:rsidRPr="00D03EB2">
        <w:rPr>
          <w:rFonts w:ascii="Times New Roman" w:hAnsi="Times New Roman"/>
          <w:sz w:val="20"/>
          <w:szCs w:val="24"/>
          <w:lang w:eastAsia="ru-RU"/>
        </w:rPr>
        <w:t xml:space="preserve"> </w:t>
      </w:r>
      <w:r w:rsidRPr="00D03EB2">
        <w:rPr>
          <w:rFonts w:ascii="Times New Roman" w:hAnsi="Times New Roman"/>
          <w:sz w:val="20"/>
          <w:szCs w:val="24"/>
          <w:lang w:eastAsia="ru-RU"/>
        </w:rPr>
        <w:t>Наблюдались как нечастые в рамках профилактики осложнений при ОКС (после чрескожных вмешательств).</w:t>
      </w:r>
    </w:p>
    <w:p w14:paraId="0227AE0A" w14:textId="474C5B52" w:rsidR="00D03EB2" w:rsidRDefault="00D03EB2" w:rsidP="00D03EB2">
      <w:pPr>
        <w:spacing w:after="0" w:line="240" w:lineRule="auto"/>
        <w:ind w:firstLine="709"/>
        <w:jc w:val="both"/>
        <w:rPr>
          <w:rFonts w:ascii="Times New Roman" w:hAnsi="Times New Roman"/>
          <w:sz w:val="24"/>
          <w:szCs w:val="24"/>
          <w:lang w:eastAsia="ru-RU"/>
        </w:rPr>
      </w:pPr>
      <w:r>
        <w:rPr>
          <w:rFonts w:ascii="Times New Roman" w:hAnsi="Times New Roman"/>
          <w:sz w:val="24"/>
          <w:szCs w:val="24"/>
          <w:lang w:eastAsia="ru-RU"/>
        </w:rPr>
        <w:t>Информация о частоте встречаемости вышеприведенных НЛР описана в табл 1.1.</w:t>
      </w:r>
    </w:p>
    <w:p w14:paraId="77C28872" w14:textId="265B1114" w:rsidR="00E02DFC" w:rsidRPr="00D03EB2" w:rsidRDefault="00E02DFC" w:rsidP="00D03EB2">
      <w:pPr>
        <w:spacing w:after="0" w:line="240" w:lineRule="auto"/>
        <w:ind w:firstLine="709"/>
        <w:jc w:val="both"/>
        <w:rPr>
          <w:rFonts w:ascii="Times New Roman" w:hAnsi="Times New Roman"/>
          <w:sz w:val="24"/>
          <w:szCs w:val="24"/>
          <w:lang w:eastAsia="ru-RU"/>
        </w:rPr>
      </w:pPr>
      <w:r w:rsidRPr="00D03EB2">
        <w:rPr>
          <w:rFonts w:ascii="Times New Roman" w:hAnsi="Times New Roman"/>
          <w:sz w:val="24"/>
          <w:szCs w:val="24"/>
          <w:lang w:eastAsia="ru-RU"/>
        </w:rPr>
        <w:t>Во время пострегистрационного мониторинга сообщалось о случаях приведенных ниже нежелательных реакций, развитие которых имело временную связь с приемом ривароксабана. Оценить частоту встречаемости таких нежелательных реакций в рамках пострегистрационного монитори</w:t>
      </w:r>
      <w:r w:rsidR="00D03EB2">
        <w:rPr>
          <w:rFonts w:ascii="Times New Roman" w:hAnsi="Times New Roman"/>
          <w:sz w:val="24"/>
          <w:szCs w:val="24"/>
          <w:lang w:eastAsia="ru-RU"/>
        </w:rPr>
        <w:t>нга не представляется возможным.</w:t>
      </w:r>
    </w:p>
    <w:p w14:paraId="1AB90E05" w14:textId="00211976" w:rsidR="00D03EB2" w:rsidRPr="00D03EB2" w:rsidRDefault="00D03EB2" w:rsidP="00E64DFC">
      <w:pPr>
        <w:pStyle w:val="ListParagraph"/>
        <w:numPr>
          <w:ilvl w:val="0"/>
          <w:numId w:val="47"/>
        </w:numPr>
        <w:spacing w:after="0" w:line="240" w:lineRule="auto"/>
        <w:ind w:left="709"/>
        <w:jc w:val="both"/>
        <w:rPr>
          <w:rFonts w:ascii="Times New Roman" w:hAnsi="Times New Roman"/>
          <w:sz w:val="24"/>
        </w:rPr>
      </w:pPr>
      <w:r w:rsidRPr="00D03EB2">
        <w:rPr>
          <w:rFonts w:ascii="Times New Roman" w:hAnsi="Times New Roman"/>
          <w:i/>
          <w:iCs/>
          <w:sz w:val="24"/>
        </w:rPr>
        <w:t>Нарушения со стороны иммунной системы:</w:t>
      </w:r>
      <w:r w:rsidRPr="00D03EB2">
        <w:rPr>
          <w:rFonts w:ascii="Times New Roman" w:hAnsi="Times New Roman"/>
          <w:sz w:val="24"/>
        </w:rPr>
        <w:t xml:space="preserve"> ангионевротический отек, аллергический отек. </w:t>
      </w:r>
    </w:p>
    <w:p w14:paraId="485B9894" w14:textId="37E096C5" w:rsidR="00D03EB2" w:rsidRPr="00D03EB2" w:rsidRDefault="00D03EB2" w:rsidP="00E64DFC">
      <w:pPr>
        <w:pStyle w:val="ListParagraph"/>
        <w:numPr>
          <w:ilvl w:val="0"/>
          <w:numId w:val="47"/>
        </w:numPr>
        <w:spacing w:after="0" w:line="240" w:lineRule="auto"/>
        <w:ind w:left="709"/>
        <w:jc w:val="both"/>
        <w:rPr>
          <w:rFonts w:ascii="Times New Roman" w:hAnsi="Times New Roman"/>
          <w:sz w:val="24"/>
        </w:rPr>
      </w:pPr>
      <w:r w:rsidRPr="00D03EB2">
        <w:rPr>
          <w:rFonts w:ascii="Times New Roman" w:hAnsi="Times New Roman"/>
          <w:i/>
          <w:iCs/>
          <w:sz w:val="24"/>
        </w:rPr>
        <w:t>Нарушения со стороны печени и желчевыводящих путей:</w:t>
      </w:r>
      <w:r w:rsidRPr="00D03EB2">
        <w:rPr>
          <w:rFonts w:ascii="Times New Roman" w:hAnsi="Times New Roman"/>
          <w:sz w:val="24"/>
        </w:rPr>
        <w:t xml:space="preserve"> холестаз, гепатит (включая гепатоцеллюлярное повреждение). </w:t>
      </w:r>
    </w:p>
    <w:p w14:paraId="7CF93988" w14:textId="3DB148EF" w:rsidR="00D03EB2" w:rsidRPr="00D03EB2" w:rsidRDefault="00D03EB2" w:rsidP="00E64DFC">
      <w:pPr>
        <w:pStyle w:val="ListParagraph"/>
        <w:numPr>
          <w:ilvl w:val="0"/>
          <w:numId w:val="47"/>
        </w:numPr>
        <w:spacing w:after="0" w:line="240" w:lineRule="auto"/>
        <w:ind w:left="709"/>
        <w:jc w:val="both"/>
        <w:rPr>
          <w:rFonts w:ascii="Times New Roman" w:hAnsi="Times New Roman"/>
          <w:sz w:val="24"/>
        </w:rPr>
      </w:pPr>
      <w:r w:rsidRPr="00D03EB2">
        <w:rPr>
          <w:rFonts w:ascii="Times New Roman" w:hAnsi="Times New Roman"/>
          <w:i/>
          <w:iCs/>
          <w:sz w:val="24"/>
        </w:rPr>
        <w:t>Нарушения со стороны крови и лимфатической системы:</w:t>
      </w:r>
      <w:r w:rsidRPr="00D03EB2">
        <w:rPr>
          <w:rFonts w:ascii="Times New Roman" w:hAnsi="Times New Roman"/>
          <w:sz w:val="24"/>
        </w:rPr>
        <w:t xml:space="preserve"> тромбоцитопения.</w:t>
      </w:r>
    </w:p>
    <w:bookmarkEnd w:id="86"/>
    <w:bookmarkEnd w:id="87"/>
    <w:p w14:paraId="66BD1446" w14:textId="7830C5F8" w:rsidR="00051BB5" w:rsidRPr="00051BB5" w:rsidRDefault="00051BB5" w:rsidP="00051BB5">
      <w:pPr>
        <w:spacing w:after="0" w:line="240" w:lineRule="auto"/>
        <w:ind w:firstLine="709"/>
        <w:jc w:val="both"/>
        <w:rPr>
          <w:rFonts w:ascii="Times New Roman" w:hAnsi="Times New Roman"/>
          <w:sz w:val="24"/>
          <w:szCs w:val="24"/>
          <w:lang w:eastAsia="ru-RU"/>
        </w:rPr>
      </w:pPr>
      <w:r w:rsidRPr="00EB1D64">
        <w:rPr>
          <w:rFonts w:ascii="Times New Roman" w:hAnsi="Times New Roman"/>
          <w:sz w:val="24"/>
          <w:szCs w:val="24"/>
          <w:lang w:eastAsia="ru-RU"/>
        </w:rPr>
        <w:t xml:space="preserve">В настоящем исследовании каждый доброволец получит по 4 </w:t>
      </w:r>
      <w:r w:rsidR="00D03EB2">
        <w:rPr>
          <w:rFonts w:ascii="Times New Roman" w:hAnsi="Times New Roman"/>
          <w:sz w:val="24"/>
          <w:szCs w:val="24"/>
          <w:lang w:eastAsia="ru-RU"/>
        </w:rPr>
        <w:t>дозы</w:t>
      </w:r>
      <w:r w:rsidRPr="00EB1D64">
        <w:rPr>
          <w:rFonts w:ascii="Times New Roman" w:hAnsi="Times New Roman"/>
          <w:sz w:val="24"/>
          <w:szCs w:val="24"/>
          <w:lang w:eastAsia="ru-RU"/>
        </w:rPr>
        <w:t xml:space="preserve"> ривароксабана </w:t>
      </w:r>
      <w:r w:rsidR="00EB1D64" w:rsidRPr="00EB1D64">
        <w:rPr>
          <w:rFonts w:ascii="Times New Roman" w:hAnsi="Times New Roman"/>
          <w:sz w:val="24"/>
          <w:szCs w:val="24"/>
          <w:lang w:eastAsia="ru-RU"/>
        </w:rPr>
        <w:t xml:space="preserve">(2 приема </w:t>
      </w:r>
      <w:r w:rsidRPr="00EB1D64">
        <w:rPr>
          <w:rFonts w:ascii="Times New Roman" w:hAnsi="Times New Roman"/>
          <w:sz w:val="24"/>
          <w:szCs w:val="24"/>
          <w:lang w:eastAsia="ru-RU"/>
        </w:rPr>
        <w:t xml:space="preserve">в разовой дозе </w:t>
      </w:r>
      <w:r w:rsidR="00EB1D64" w:rsidRPr="00EB1D64">
        <w:rPr>
          <w:rFonts w:ascii="Times New Roman" w:hAnsi="Times New Roman"/>
          <w:sz w:val="24"/>
          <w:szCs w:val="24"/>
          <w:lang w:eastAsia="ru-RU"/>
        </w:rPr>
        <w:t>1</w:t>
      </w:r>
      <w:r w:rsidRPr="00EB1D64">
        <w:rPr>
          <w:rFonts w:ascii="Times New Roman" w:hAnsi="Times New Roman"/>
          <w:sz w:val="24"/>
          <w:szCs w:val="24"/>
          <w:lang w:eastAsia="ru-RU"/>
        </w:rPr>
        <w:t>0 мг</w:t>
      </w:r>
      <w:r w:rsidR="00EB1D64" w:rsidRPr="00EB1D64">
        <w:rPr>
          <w:rFonts w:ascii="Times New Roman" w:hAnsi="Times New Roman"/>
          <w:sz w:val="24"/>
          <w:szCs w:val="24"/>
          <w:lang w:eastAsia="ru-RU"/>
        </w:rPr>
        <w:t xml:space="preserve"> натощак и 2 приема в разовой дозе 20 мг после </w:t>
      </w:r>
      <w:r w:rsidR="00D03EB2">
        <w:rPr>
          <w:rFonts w:ascii="Times New Roman" w:hAnsi="Times New Roman"/>
          <w:sz w:val="24"/>
          <w:szCs w:val="24"/>
          <w:lang w:eastAsia="ru-RU"/>
        </w:rPr>
        <w:t>приема пищи</w:t>
      </w:r>
      <w:r w:rsidR="00EB1D64" w:rsidRPr="00EB1D64">
        <w:rPr>
          <w:rFonts w:ascii="Times New Roman" w:hAnsi="Times New Roman"/>
          <w:sz w:val="24"/>
          <w:szCs w:val="24"/>
          <w:lang w:eastAsia="ru-RU"/>
        </w:rPr>
        <w:t>)</w:t>
      </w:r>
      <w:r w:rsidRPr="00EB1D64">
        <w:rPr>
          <w:rFonts w:ascii="Times New Roman" w:hAnsi="Times New Roman"/>
          <w:sz w:val="24"/>
          <w:szCs w:val="24"/>
          <w:lang w:eastAsia="ru-RU"/>
        </w:rPr>
        <w:t>. Каждый прием будет отделен от после</w:t>
      </w:r>
      <w:r w:rsidR="00D03EB2">
        <w:rPr>
          <w:rFonts w:ascii="Times New Roman" w:hAnsi="Times New Roman"/>
          <w:sz w:val="24"/>
          <w:szCs w:val="24"/>
          <w:lang w:eastAsia="ru-RU"/>
        </w:rPr>
        <w:t>дующего отмывочным периодом в 7</w:t>
      </w:r>
      <w:r w:rsidRPr="00EB1D64">
        <w:rPr>
          <w:rFonts w:ascii="Times New Roman" w:hAnsi="Times New Roman"/>
          <w:sz w:val="24"/>
          <w:szCs w:val="24"/>
          <w:lang w:eastAsia="ru-RU"/>
        </w:rPr>
        <w:t xml:space="preserve"> дней. Таким образом, наиболее вероятными в данном исследовании являются нежелательные реакции, наблюдавшиеся </w:t>
      </w:r>
      <w:r w:rsidR="00D03EB2">
        <w:rPr>
          <w:rFonts w:ascii="Times New Roman" w:hAnsi="Times New Roman"/>
          <w:sz w:val="24"/>
          <w:szCs w:val="24"/>
          <w:lang w:eastAsia="ru-RU"/>
        </w:rPr>
        <w:t xml:space="preserve">ранее при </w:t>
      </w:r>
      <w:r w:rsidRPr="00EB1D64">
        <w:rPr>
          <w:rFonts w:ascii="Times New Roman" w:hAnsi="Times New Roman"/>
          <w:sz w:val="24"/>
          <w:szCs w:val="24"/>
          <w:lang w:eastAsia="ru-RU"/>
        </w:rPr>
        <w:t>о</w:t>
      </w:r>
      <w:r w:rsidR="00D03EB2">
        <w:rPr>
          <w:rFonts w:ascii="Times New Roman" w:hAnsi="Times New Roman"/>
          <w:sz w:val="24"/>
          <w:szCs w:val="24"/>
          <w:lang w:eastAsia="ru-RU"/>
        </w:rPr>
        <w:t xml:space="preserve">днократном применении препаратов ривароксабана </w:t>
      </w:r>
      <w:r w:rsidRPr="00EB1D64">
        <w:rPr>
          <w:rFonts w:ascii="Times New Roman" w:hAnsi="Times New Roman"/>
          <w:sz w:val="24"/>
          <w:szCs w:val="24"/>
          <w:lang w:eastAsia="ru-RU"/>
        </w:rPr>
        <w:t>здоровыми добровольцами. Отличия профиля безопасности у здоровых добровольцев и пациентов для препарата не описаны. Таким образом, предполагается, что нежелательные явления будут соответствовать профилю безопасности ривароксабана и характеризоваться преимущественно легкой или умеренной степенью выраженности.</w:t>
      </w:r>
      <w:r w:rsidRPr="00051BB5">
        <w:rPr>
          <w:rFonts w:ascii="Times New Roman" w:hAnsi="Times New Roman"/>
          <w:sz w:val="24"/>
          <w:szCs w:val="24"/>
          <w:lang w:eastAsia="ru-RU"/>
        </w:rPr>
        <w:t xml:space="preserve"> </w:t>
      </w:r>
    </w:p>
    <w:p w14:paraId="396B08EB" w14:textId="1B45EB25" w:rsidR="004B5B68" w:rsidRDefault="00051BB5" w:rsidP="004B5B68">
      <w:pPr>
        <w:spacing w:after="0" w:line="240" w:lineRule="auto"/>
        <w:ind w:firstLine="709"/>
        <w:jc w:val="both"/>
        <w:rPr>
          <w:rFonts w:ascii="Times New Roman" w:hAnsi="Times New Roman"/>
          <w:sz w:val="24"/>
          <w:szCs w:val="24"/>
          <w:lang w:eastAsia="ru-RU"/>
        </w:rPr>
      </w:pPr>
      <w:r w:rsidRPr="00051BB5">
        <w:rPr>
          <w:rFonts w:ascii="Times New Roman" w:hAnsi="Times New Roman"/>
          <w:sz w:val="24"/>
          <w:szCs w:val="24"/>
          <w:lang w:eastAsia="ru-RU"/>
        </w:rPr>
        <w:t>Прием лекарственных препаратов, характеризующихся известным взаимодействием с ривароксабаном, в исследовании будет запрещен.</w:t>
      </w:r>
      <w:r w:rsidR="004B5B68">
        <w:rPr>
          <w:rFonts w:ascii="Times New Roman" w:hAnsi="Times New Roman"/>
          <w:sz w:val="24"/>
          <w:szCs w:val="24"/>
          <w:lang w:eastAsia="ru-RU"/>
        </w:rPr>
        <w:t xml:space="preserve"> С целью минимизации риска развития кровотечений, в исследование не будет допускаться включение добровольцев, имеющих повреждения или состояния</w:t>
      </w:r>
      <w:r w:rsidR="004B5B68" w:rsidRPr="004B5B68">
        <w:rPr>
          <w:rFonts w:ascii="Times New Roman" w:hAnsi="Times New Roman"/>
          <w:sz w:val="24"/>
          <w:szCs w:val="24"/>
          <w:lang w:eastAsia="ru-RU"/>
        </w:rPr>
        <w:t xml:space="preserve"> (в том числе в анамнезе), связанных с повышенным риском развития кровотечения, например:</w:t>
      </w:r>
      <w:r w:rsidR="004B5B68">
        <w:rPr>
          <w:rFonts w:ascii="Times New Roman" w:hAnsi="Times New Roman"/>
          <w:sz w:val="24"/>
          <w:szCs w:val="24"/>
          <w:lang w:eastAsia="ru-RU"/>
        </w:rPr>
        <w:t xml:space="preserve"> </w:t>
      </w:r>
      <w:r w:rsidR="004B5B68" w:rsidRPr="004B5B68">
        <w:rPr>
          <w:rFonts w:ascii="Times New Roman" w:hAnsi="Times New Roman"/>
          <w:sz w:val="24"/>
          <w:szCs w:val="24"/>
          <w:lang w:eastAsia="ru-RU"/>
        </w:rPr>
        <w:t>недавние травмы головного или спинного мозга,</w:t>
      </w:r>
      <w:r w:rsidR="004B5B68">
        <w:rPr>
          <w:rFonts w:ascii="Times New Roman" w:hAnsi="Times New Roman"/>
          <w:sz w:val="24"/>
          <w:szCs w:val="24"/>
          <w:lang w:eastAsia="ru-RU"/>
        </w:rPr>
        <w:t xml:space="preserve"> </w:t>
      </w:r>
      <w:r w:rsidR="004B5B68" w:rsidRPr="004B5B68">
        <w:rPr>
          <w:rFonts w:ascii="Times New Roman" w:hAnsi="Times New Roman"/>
          <w:sz w:val="24"/>
          <w:szCs w:val="24"/>
          <w:lang w:eastAsia="ru-RU"/>
        </w:rPr>
        <w:t xml:space="preserve"> операции на голо</w:t>
      </w:r>
      <w:r w:rsidR="004B5B68">
        <w:rPr>
          <w:rFonts w:ascii="Times New Roman" w:hAnsi="Times New Roman"/>
          <w:sz w:val="24"/>
          <w:szCs w:val="24"/>
          <w:lang w:eastAsia="ru-RU"/>
        </w:rPr>
        <w:t xml:space="preserve">вном, спинном мозге или глазах, </w:t>
      </w:r>
      <w:r w:rsidR="004B5B68" w:rsidRPr="004B5B68">
        <w:rPr>
          <w:rFonts w:ascii="Times New Roman" w:hAnsi="Times New Roman"/>
          <w:sz w:val="24"/>
          <w:szCs w:val="24"/>
          <w:lang w:eastAsia="ru-RU"/>
        </w:rPr>
        <w:t xml:space="preserve">перенесенное внутричерепное или внутримозговое кровоизлияние, </w:t>
      </w:r>
      <w:r w:rsidR="004B5B68">
        <w:rPr>
          <w:rFonts w:ascii="Times New Roman" w:hAnsi="Times New Roman"/>
          <w:sz w:val="24"/>
          <w:szCs w:val="24"/>
          <w:lang w:eastAsia="ru-RU"/>
        </w:rPr>
        <w:t>язвенную болезнь</w:t>
      </w:r>
      <w:r w:rsidR="004B5B68" w:rsidRPr="004B5B68">
        <w:rPr>
          <w:rFonts w:ascii="Times New Roman" w:hAnsi="Times New Roman"/>
          <w:sz w:val="24"/>
          <w:szCs w:val="24"/>
          <w:lang w:eastAsia="ru-RU"/>
        </w:rPr>
        <w:t xml:space="preserve"> желудка и/или двенадцатиперстной </w:t>
      </w:r>
      <w:r w:rsidR="004B5B68" w:rsidRPr="004B5B68">
        <w:rPr>
          <w:rFonts w:ascii="Times New Roman" w:hAnsi="Times New Roman"/>
          <w:sz w:val="24"/>
          <w:szCs w:val="24"/>
          <w:lang w:eastAsia="ru-RU"/>
        </w:rPr>
        <w:lastRenderedPageBreak/>
        <w:t>кишки,</w:t>
      </w:r>
      <w:r w:rsidR="004B5B68">
        <w:rPr>
          <w:rFonts w:ascii="Times New Roman" w:hAnsi="Times New Roman"/>
          <w:sz w:val="24"/>
          <w:szCs w:val="24"/>
          <w:lang w:eastAsia="ru-RU"/>
        </w:rPr>
        <w:t xml:space="preserve"> </w:t>
      </w:r>
      <w:r w:rsidR="004B5B68" w:rsidRPr="004B5B68">
        <w:rPr>
          <w:rFonts w:ascii="Times New Roman" w:hAnsi="Times New Roman"/>
          <w:sz w:val="24"/>
          <w:szCs w:val="24"/>
          <w:lang w:eastAsia="ru-RU"/>
        </w:rPr>
        <w:t>диагностированное или предполагаемое варикозное расширение вен пищевода,</w:t>
      </w:r>
      <w:r w:rsidR="004B5B68">
        <w:rPr>
          <w:rFonts w:ascii="Times New Roman" w:hAnsi="Times New Roman"/>
          <w:sz w:val="24"/>
          <w:szCs w:val="24"/>
          <w:lang w:eastAsia="ru-RU"/>
        </w:rPr>
        <w:t xml:space="preserve"> </w:t>
      </w:r>
      <w:r w:rsidR="004B5B68" w:rsidRPr="004B5B68">
        <w:rPr>
          <w:rFonts w:ascii="Times New Roman" w:hAnsi="Times New Roman"/>
          <w:sz w:val="24"/>
          <w:szCs w:val="24"/>
          <w:lang w:eastAsia="ru-RU"/>
        </w:rPr>
        <w:t>артериовенозные мальформации,</w:t>
      </w:r>
      <w:r w:rsidR="004B5B68">
        <w:rPr>
          <w:rFonts w:ascii="Times New Roman" w:hAnsi="Times New Roman"/>
          <w:sz w:val="24"/>
          <w:szCs w:val="24"/>
          <w:lang w:eastAsia="ru-RU"/>
        </w:rPr>
        <w:t xml:space="preserve"> </w:t>
      </w:r>
      <w:r w:rsidR="004B5B68" w:rsidRPr="004B5B68">
        <w:rPr>
          <w:rFonts w:ascii="Times New Roman" w:hAnsi="Times New Roman"/>
          <w:sz w:val="24"/>
          <w:szCs w:val="24"/>
          <w:lang w:eastAsia="ru-RU"/>
        </w:rPr>
        <w:t>аневризмы сосудов,</w:t>
      </w:r>
      <w:r w:rsidR="004B5B68">
        <w:rPr>
          <w:rFonts w:ascii="Times New Roman" w:hAnsi="Times New Roman"/>
          <w:sz w:val="24"/>
          <w:szCs w:val="24"/>
          <w:lang w:eastAsia="ru-RU"/>
        </w:rPr>
        <w:t xml:space="preserve"> врожденную или приобретенную склонность</w:t>
      </w:r>
      <w:r w:rsidR="004B5B68" w:rsidRPr="004B5B68">
        <w:rPr>
          <w:rFonts w:ascii="Times New Roman" w:hAnsi="Times New Roman"/>
          <w:sz w:val="24"/>
          <w:szCs w:val="24"/>
          <w:lang w:eastAsia="ru-RU"/>
        </w:rPr>
        <w:t xml:space="preserve"> к кровоточивости,</w:t>
      </w:r>
      <w:r w:rsidR="004B5B68">
        <w:rPr>
          <w:rFonts w:ascii="Times New Roman" w:hAnsi="Times New Roman"/>
          <w:sz w:val="24"/>
          <w:szCs w:val="24"/>
          <w:lang w:eastAsia="ru-RU"/>
        </w:rPr>
        <w:t xml:space="preserve"> патологию</w:t>
      </w:r>
      <w:r w:rsidR="004B5B68" w:rsidRPr="004B5B68">
        <w:rPr>
          <w:rFonts w:ascii="Times New Roman" w:hAnsi="Times New Roman"/>
          <w:sz w:val="24"/>
          <w:szCs w:val="24"/>
          <w:lang w:eastAsia="ru-RU"/>
        </w:rPr>
        <w:t xml:space="preserve"> сосудов головного или спинного мозга, </w:t>
      </w:r>
      <w:r w:rsidR="004B5B68">
        <w:rPr>
          <w:rFonts w:ascii="Times New Roman" w:hAnsi="Times New Roman"/>
          <w:sz w:val="24"/>
          <w:szCs w:val="24"/>
          <w:lang w:eastAsia="ru-RU"/>
        </w:rPr>
        <w:t>сосудистую ретинопатию, бронхоэктазы или больших кровотечений/кровоизлияния</w:t>
      </w:r>
      <w:r w:rsidR="004B5B68" w:rsidRPr="004B5B68">
        <w:rPr>
          <w:rFonts w:ascii="Times New Roman" w:hAnsi="Times New Roman"/>
          <w:sz w:val="24"/>
          <w:szCs w:val="24"/>
          <w:lang w:eastAsia="ru-RU"/>
        </w:rPr>
        <w:t xml:space="preserve"> в анамнезе</w:t>
      </w:r>
      <w:r w:rsidR="004B5B68">
        <w:rPr>
          <w:rFonts w:ascii="Times New Roman" w:hAnsi="Times New Roman"/>
          <w:sz w:val="24"/>
          <w:szCs w:val="24"/>
          <w:lang w:eastAsia="ru-RU"/>
        </w:rPr>
        <w:t>.</w:t>
      </w:r>
    </w:p>
    <w:p w14:paraId="7EBFB198" w14:textId="5A41F22A" w:rsidR="00051BB5" w:rsidRPr="00051BB5" w:rsidRDefault="00051BB5" w:rsidP="00051BB5">
      <w:pPr>
        <w:spacing w:after="0" w:line="240" w:lineRule="auto"/>
        <w:ind w:firstLine="709"/>
        <w:jc w:val="both"/>
        <w:rPr>
          <w:rFonts w:ascii="Times New Roman" w:hAnsi="Times New Roman"/>
          <w:sz w:val="24"/>
          <w:szCs w:val="24"/>
          <w:lang w:eastAsia="ru-RU"/>
        </w:rPr>
      </w:pPr>
      <w:r w:rsidRPr="00051BB5">
        <w:rPr>
          <w:rFonts w:ascii="Times New Roman" w:hAnsi="Times New Roman"/>
          <w:sz w:val="24"/>
          <w:szCs w:val="24"/>
          <w:lang w:eastAsia="ru-RU"/>
        </w:rPr>
        <w:t xml:space="preserve"> </w:t>
      </w:r>
      <w:r w:rsidR="00D03EB2">
        <w:rPr>
          <w:rFonts w:ascii="Times New Roman" w:hAnsi="Times New Roman"/>
          <w:sz w:val="24"/>
          <w:szCs w:val="24"/>
          <w:lang w:eastAsia="ru-RU"/>
        </w:rPr>
        <w:t>Кроме того, за добровольцами будет производится периодический контроль, включающий физикальное обследование, а также контроль лабораторных показателей, включая общий анализ крови, биохимический анализ крови (</w:t>
      </w:r>
      <w:r w:rsidR="00D03EB2">
        <w:rPr>
          <w:rFonts w:ascii="Times New Roman" w:hAnsi="Times New Roman"/>
          <w:sz w:val="24"/>
          <w:szCs w:val="24"/>
        </w:rPr>
        <w:t>общий билирубин, общий холестерин, ЩФ, АСТ, АЛТ, ЛДГ, амилаза, липаза, креатинин</w:t>
      </w:r>
      <w:r w:rsidR="00D03EB2">
        <w:rPr>
          <w:rFonts w:ascii="Times New Roman" w:hAnsi="Times New Roman"/>
          <w:sz w:val="24"/>
          <w:szCs w:val="24"/>
          <w:lang w:eastAsia="ru-RU"/>
        </w:rPr>
        <w:t xml:space="preserve">), коагулограмму и общий анализ мочи. Это позволит своевременно выявить развитие НР, оказать необходимую помощь добровольцу (если такая потребуется) и при необходимости вывести его из исследования. </w:t>
      </w:r>
    </w:p>
    <w:p w14:paraId="1B0D1134" w14:textId="77777777" w:rsidR="00051BB5" w:rsidRPr="00051BB5" w:rsidRDefault="00051BB5" w:rsidP="00051BB5">
      <w:pPr>
        <w:spacing w:after="0" w:line="240" w:lineRule="auto"/>
        <w:ind w:firstLine="709"/>
        <w:jc w:val="both"/>
        <w:rPr>
          <w:rFonts w:ascii="Times New Roman" w:hAnsi="Times New Roman"/>
          <w:sz w:val="24"/>
          <w:szCs w:val="24"/>
          <w:lang w:eastAsia="ru-RU"/>
        </w:rPr>
      </w:pPr>
      <w:r w:rsidRPr="00051BB5">
        <w:rPr>
          <w:rFonts w:ascii="Times New Roman" w:hAnsi="Times New Roman"/>
          <w:sz w:val="24"/>
          <w:szCs w:val="24"/>
          <w:lang w:eastAsia="ru-RU"/>
        </w:rPr>
        <w:t>В связи с приведенными аргументами риск развития нежелательных явлений для здоровых добровольцев будет минимальным.</w:t>
      </w:r>
    </w:p>
    <w:p w14:paraId="5F59AA77" w14:textId="77777777" w:rsidR="007A757D" w:rsidRPr="00A6420E" w:rsidRDefault="007A757D" w:rsidP="00896607">
      <w:pPr>
        <w:pStyle w:val="Heading3"/>
        <w:spacing w:before="240" w:after="240" w:line="240" w:lineRule="auto"/>
        <w:rPr>
          <w:rFonts w:ascii="Times New Roman" w:hAnsi="Times New Roman"/>
          <w:color w:val="000000"/>
          <w:sz w:val="24"/>
          <w:szCs w:val="24"/>
        </w:rPr>
      </w:pPr>
      <w:bookmarkStart w:id="88" w:name="_Toc60235526"/>
      <w:r w:rsidRPr="00A6420E">
        <w:rPr>
          <w:rFonts w:ascii="Times New Roman" w:hAnsi="Times New Roman"/>
          <w:color w:val="000000"/>
          <w:sz w:val="24"/>
          <w:szCs w:val="24"/>
        </w:rPr>
        <w:t>1.4.3. Заключение</w:t>
      </w:r>
      <w:bookmarkEnd w:id="85"/>
      <w:bookmarkEnd w:id="88"/>
    </w:p>
    <w:p w14:paraId="0DED8860" w14:textId="77777777" w:rsidR="0077566C" w:rsidRPr="0077566C" w:rsidRDefault="0077566C" w:rsidP="006233E3">
      <w:pPr>
        <w:shd w:val="clear" w:color="auto" w:fill="FFFFFF"/>
        <w:autoSpaceDE w:val="0"/>
        <w:autoSpaceDN w:val="0"/>
        <w:adjustRightInd w:val="0"/>
        <w:spacing w:after="0" w:line="240" w:lineRule="auto"/>
        <w:ind w:firstLine="709"/>
        <w:jc w:val="both"/>
        <w:rPr>
          <w:rFonts w:ascii="Times New Roman" w:hAnsi="Times New Roman"/>
          <w:bCs/>
          <w:color w:val="000000"/>
          <w:sz w:val="24"/>
          <w:szCs w:val="24"/>
          <w:lang w:eastAsia="ru-RU" w:bidi="ru-RU"/>
        </w:rPr>
      </w:pPr>
      <w:bookmarkStart w:id="89" w:name="_Hlk54879310"/>
      <w:r w:rsidRPr="0077566C">
        <w:rPr>
          <w:rFonts w:ascii="Times New Roman" w:hAnsi="Times New Roman"/>
          <w:bCs/>
          <w:color w:val="000000"/>
          <w:sz w:val="24"/>
          <w:szCs w:val="24"/>
          <w:lang w:eastAsia="ru-RU" w:bidi="ru-RU"/>
        </w:rPr>
        <w:t xml:space="preserve">К настоящему моменту накоплен большой объем данных о безопасности </w:t>
      </w:r>
      <w:r w:rsidR="00051BB5">
        <w:rPr>
          <w:rFonts w:ascii="Times New Roman" w:hAnsi="Times New Roman"/>
          <w:bCs/>
          <w:color w:val="000000"/>
          <w:sz w:val="24"/>
          <w:szCs w:val="24"/>
          <w:lang w:eastAsia="ru-RU" w:bidi="ru-RU"/>
        </w:rPr>
        <w:t>ривароксабана</w:t>
      </w:r>
      <w:r w:rsidRPr="0077566C">
        <w:rPr>
          <w:rFonts w:ascii="Times New Roman" w:hAnsi="Times New Roman"/>
          <w:bCs/>
          <w:color w:val="000000"/>
          <w:sz w:val="24"/>
          <w:szCs w:val="24"/>
          <w:lang w:eastAsia="ru-RU" w:bidi="ru-RU"/>
        </w:rPr>
        <w:t xml:space="preserve">, как в клинических исследованиях, так и в пост-маркетинговом наблюдении. С учетом благоприятного профиля безопасности препарата, ожидается, что в рамках клинического исследования у здоровых добровольцев препарат </w:t>
      </w:r>
      <w:r>
        <w:rPr>
          <w:rFonts w:ascii="Times New Roman" w:hAnsi="Times New Roman"/>
          <w:bCs/>
          <w:color w:val="000000"/>
          <w:sz w:val="24"/>
          <w:szCs w:val="24"/>
          <w:lang w:eastAsia="ru-RU" w:bidi="ru-RU"/>
        </w:rPr>
        <w:t>применение препаратов</w:t>
      </w:r>
      <w:r w:rsidR="006233E3" w:rsidRPr="006233E3">
        <w:rPr>
          <w:rFonts w:ascii="Times New Roman" w:hAnsi="Times New Roman"/>
          <w:bCs/>
          <w:color w:val="000000"/>
          <w:sz w:val="24"/>
          <w:szCs w:val="24"/>
          <w:lang w:eastAsia="ru-RU" w:bidi="ru-RU"/>
        </w:rPr>
        <w:t xml:space="preserve"> </w:t>
      </w:r>
      <w:r w:rsidR="00A4066B">
        <w:rPr>
          <w:rFonts w:ascii="Times New Roman" w:hAnsi="Times New Roman"/>
          <w:bCs/>
          <w:color w:val="000000"/>
          <w:sz w:val="24"/>
          <w:szCs w:val="24"/>
          <w:lang w:eastAsia="ru-RU" w:bidi="ru-RU"/>
        </w:rPr>
        <w:t>ривароксабан</w:t>
      </w:r>
      <w:r w:rsidR="006233E3">
        <w:rPr>
          <w:rFonts w:ascii="Times New Roman" w:hAnsi="Times New Roman"/>
          <w:bCs/>
          <w:color w:val="000000"/>
          <w:sz w:val="24"/>
          <w:szCs w:val="24"/>
          <w:lang w:eastAsia="ru-RU" w:bidi="ru-RU"/>
        </w:rPr>
        <w:t>а</w:t>
      </w:r>
      <w:r>
        <w:rPr>
          <w:rFonts w:ascii="Times New Roman" w:hAnsi="Times New Roman"/>
          <w:bCs/>
          <w:color w:val="000000"/>
          <w:sz w:val="24"/>
          <w:szCs w:val="24"/>
          <w:lang w:eastAsia="ru-RU" w:bidi="ru-RU"/>
        </w:rPr>
        <w:t xml:space="preserve"> </w:t>
      </w:r>
      <w:r w:rsidRPr="0077566C">
        <w:rPr>
          <w:rFonts w:ascii="Times New Roman" w:hAnsi="Times New Roman"/>
          <w:bCs/>
          <w:color w:val="000000"/>
          <w:sz w:val="24"/>
          <w:szCs w:val="24"/>
          <w:lang w:eastAsia="ru-RU" w:bidi="ru-RU"/>
        </w:rPr>
        <w:t>TL-</w:t>
      </w:r>
      <w:r w:rsidR="00051BB5">
        <w:rPr>
          <w:rFonts w:ascii="Times New Roman" w:hAnsi="Times New Roman"/>
          <w:bCs/>
          <w:color w:val="000000"/>
          <w:sz w:val="24"/>
          <w:szCs w:val="24"/>
          <w:lang w:val="en-US" w:eastAsia="ru-RU" w:bidi="ru-RU"/>
        </w:rPr>
        <w:t>RVR</w:t>
      </w:r>
      <w:r w:rsidRPr="0077566C">
        <w:rPr>
          <w:rFonts w:ascii="Times New Roman" w:hAnsi="Times New Roman"/>
          <w:bCs/>
          <w:color w:val="000000"/>
          <w:sz w:val="24"/>
          <w:szCs w:val="24"/>
          <w:lang w:eastAsia="ru-RU" w:bidi="ru-RU"/>
        </w:rPr>
        <w:t xml:space="preserve">-t </w:t>
      </w:r>
      <w:r>
        <w:rPr>
          <w:rFonts w:ascii="Times New Roman" w:hAnsi="Times New Roman"/>
          <w:bCs/>
          <w:color w:val="000000"/>
          <w:sz w:val="24"/>
          <w:szCs w:val="24"/>
          <w:lang w:eastAsia="ru-RU" w:bidi="ru-RU"/>
        </w:rPr>
        <w:t xml:space="preserve">и </w:t>
      </w:r>
      <w:r w:rsidR="00051BB5">
        <w:rPr>
          <w:rFonts w:ascii="Times New Roman" w:hAnsi="Times New Roman"/>
          <w:bCs/>
          <w:color w:val="000000"/>
          <w:sz w:val="24"/>
          <w:szCs w:val="24"/>
          <w:lang w:eastAsia="ru-RU" w:bidi="ru-RU"/>
        </w:rPr>
        <w:t>Ксарелто</w:t>
      </w:r>
      <w:r w:rsidRPr="00896607">
        <w:rPr>
          <w:rFonts w:ascii="Times New Roman" w:hAnsi="Times New Roman"/>
          <w:bCs/>
          <w:color w:val="000000"/>
          <w:sz w:val="24"/>
          <w:szCs w:val="24"/>
          <w:vertAlign w:val="superscript"/>
          <w:lang w:eastAsia="ru-RU" w:bidi="ru-RU"/>
        </w:rPr>
        <w:t>®</w:t>
      </w:r>
      <w:r w:rsidRPr="0077566C">
        <w:rPr>
          <w:rFonts w:ascii="Times New Roman" w:hAnsi="Times New Roman"/>
          <w:bCs/>
          <w:color w:val="000000"/>
          <w:sz w:val="24"/>
          <w:szCs w:val="24"/>
          <w:lang w:eastAsia="ru-RU" w:bidi="ru-RU"/>
        </w:rPr>
        <w:t xml:space="preserve"> будет характеризоваться удовлетворительным профилем безопасности.</w:t>
      </w:r>
    </w:p>
    <w:bookmarkEnd w:id="89"/>
    <w:p w14:paraId="6C9588FD" w14:textId="77777777" w:rsidR="00CF1673" w:rsidRDefault="0077566C" w:rsidP="00896607">
      <w:pPr>
        <w:shd w:val="clear" w:color="auto" w:fill="FFFFFF"/>
        <w:autoSpaceDE w:val="0"/>
        <w:autoSpaceDN w:val="0"/>
        <w:adjustRightInd w:val="0"/>
        <w:spacing w:after="0" w:line="240" w:lineRule="auto"/>
        <w:ind w:firstLine="709"/>
        <w:jc w:val="both"/>
        <w:rPr>
          <w:rFonts w:ascii="Times New Roman" w:hAnsi="Times New Roman"/>
          <w:bCs/>
          <w:color w:val="000000"/>
          <w:sz w:val="24"/>
          <w:szCs w:val="24"/>
          <w:lang w:eastAsia="ru-RU" w:bidi="ru-RU"/>
        </w:rPr>
      </w:pPr>
      <w:r w:rsidRPr="0077566C">
        <w:rPr>
          <w:rFonts w:ascii="Times New Roman" w:hAnsi="Times New Roman"/>
          <w:bCs/>
          <w:color w:val="000000"/>
          <w:sz w:val="24"/>
          <w:szCs w:val="24"/>
          <w:lang w:eastAsia="ru-RU" w:bidi="ru-RU"/>
        </w:rPr>
        <w:t>Подводя итог, можно заключить, что риски для здоровых добровольцев при однократном приеме исследуемого препарата и препарата сравнения, связанные с развитием нежелательных явлений хорошо известны, а развитие каких-либо тяжелых или угрожающих жизни реакций крайне маловероятно. Следовательно, общее соотношение «риск–польза» при применении препарата TL-</w:t>
      </w:r>
      <w:r w:rsidR="00051BB5">
        <w:rPr>
          <w:rFonts w:ascii="Times New Roman" w:hAnsi="Times New Roman"/>
          <w:bCs/>
          <w:color w:val="000000"/>
          <w:sz w:val="24"/>
          <w:szCs w:val="24"/>
          <w:lang w:val="en-US" w:eastAsia="ru-RU" w:bidi="ru-RU"/>
        </w:rPr>
        <w:t>RVR</w:t>
      </w:r>
      <w:r w:rsidRPr="0077566C">
        <w:rPr>
          <w:rFonts w:ascii="Times New Roman" w:hAnsi="Times New Roman"/>
          <w:bCs/>
          <w:color w:val="000000"/>
          <w:sz w:val="24"/>
          <w:szCs w:val="24"/>
          <w:lang w:eastAsia="ru-RU" w:bidi="ru-RU"/>
        </w:rPr>
        <w:t>-t у здоровых добровольцев представляется приемлемым</w:t>
      </w:r>
      <w:r w:rsidR="00896607">
        <w:rPr>
          <w:rFonts w:ascii="Times New Roman" w:hAnsi="Times New Roman"/>
          <w:bCs/>
          <w:color w:val="000000"/>
          <w:sz w:val="24"/>
          <w:szCs w:val="24"/>
          <w:lang w:eastAsia="ru-RU" w:bidi="ru-RU"/>
        </w:rPr>
        <w:t xml:space="preserve">. </w:t>
      </w:r>
    </w:p>
    <w:p w14:paraId="3FB54201" w14:textId="77777777" w:rsidR="005E2CC2" w:rsidRDefault="00DD6295" w:rsidP="00896607">
      <w:pPr>
        <w:pStyle w:val="Heading2"/>
        <w:spacing w:before="240" w:after="240" w:line="240" w:lineRule="auto"/>
        <w:jc w:val="both"/>
        <w:rPr>
          <w:rFonts w:ascii="Times New Roman" w:eastAsia="Calibri" w:hAnsi="Times New Roman"/>
          <w:bCs w:val="0"/>
          <w:color w:val="auto"/>
          <w:sz w:val="24"/>
          <w:szCs w:val="24"/>
          <w:lang w:eastAsia="ru-RU"/>
        </w:rPr>
      </w:pPr>
      <w:bookmarkStart w:id="90" w:name="_Toc60235527"/>
      <w:r w:rsidRPr="00EC3A51">
        <w:rPr>
          <w:rFonts w:ascii="Times New Roman" w:eastAsia="Calibri" w:hAnsi="Times New Roman"/>
          <w:bCs w:val="0"/>
          <w:color w:val="auto"/>
          <w:sz w:val="24"/>
          <w:szCs w:val="24"/>
          <w:lang w:eastAsia="ru-RU"/>
        </w:rPr>
        <w:t>1.5</w:t>
      </w:r>
      <w:r w:rsidR="005E2CC2" w:rsidRPr="00EC3A51">
        <w:rPr>
          <w:rFonts w:ascii="Times New Roman" w:eastAsia="Calibri" w:hAnsi="Times New Roman"/>
          <w:bCs w:val="0"/>
          <w:color w:val="auto"/>
          <w:sz w:val="24"/>
          <w:szCs w:val="24"/>
          <w:lang w:eastAsia="ru-RU"/>
        </w:rPr>
        <w:t>. Описание и обоснование способа введения, дозировки</w:t>
      </w:r>
      <w:r w:rsidR="00B90578" w:rsidRPr="00EC3A51">
        <w:rPr>
          <w:rFonts w:ascii="Times New Roman" w:eastAsia="Calibri" w:hAnsi="Times New Roman"/>
          <w:bCs w:val="0"/>
          <w:color w:val="auto"/>
          <w:sz w:val="24"/>
          <w:szCs w:val="24"/>
          <w:lang w:eastAsia="ru-RU"/>
        </w:rPr>
        <w:t>,</w:t>
      </w:r>
      <w:r w:rsidR="005E2CC2" w:rsidRPr="00EC3A51">
        <w:rPr>
          <w:rFonts w:ascii="Times New Roman" w:eastAsia="Calibri" w:hAnsi="Times New Roman"/>
          <w:bCs w:val="0"/>
          <w:color w:val="auto"/>
          <w:sz w:val="24"/>
          <w:szCs w:val="24"/>
          <w:lang w:eastAsia="ru-RU"/>
        </w:rPr>
        <w:t xml:space="preserve"> режима дозирования и курса лечения</w:t>
      </w:r>
      <w:bookmarkEnd w:id="90"/>
    </w:p>
    <w:p w14:paraId="27B1F004" w14:textId="368A9987" w:rsidR="000E089A" w:rsidRPr="00A6420E" w:rsidRDefault="007B4989" w:rsidP="00896607">
      <w:pPr>
        <w:pStyle w:val="Heading3"/>
        <w:spacing w:before="240" w:after="240" w:line="240" w:lineRule="auto"/>
        <w:rPr>
          <w:rFonts w:ascii="Times New Roman" w:hAnsi="Times New Roman"/>
          <w:bCs w:val="0"/>
          <w:color w:val="000000"/>
          <w:sz w:val="24"/>
          <w:szCs w:val="24"/>
        </w:rPr>
      </w:pPr>
      <w:bookmarkStart w:id="91" w:name="_Toc60235528"/>
      <w:r w:rsidRPr="00A6420E">
        <w:rPr>
          <w:rFonts w:ascii="Times New Roman" w:hAnsi="Times New Roman"/>
          <w:bCs w:val="0"/>
          <w:color w:val="000000"/>
          <w:sz w:val="24"/>
          <w:szCs w:val="24"/>
        </w:rPr>
        <w:t>1.5.1</w:t>
      </w:r>
      <w:r w:rsidR="00D843B1">
        <w:rPr>
          <w:rFonts w:ascii="Times New Roman" w:hAnsi="Times New Roman"/>
          <w:bCs w:val="0"/>
          <w:color w:val="000000"/>
          <w:sz w:val="24"/>
          <w:szCs w:val="24"/>
        </w:rPr>
        <w:t>.</w:t>
      </w:r>
      <w:r w:rsidRPr="00A6420E">
        <w:rPr>
          <w:rFonts w:ascii="Times New Roman" w:hAnsi="Times New Roman"/>
          <w:bCs w:val="0"/>
          <w:color w:val="000000"/>
          <w:sz w:val="24"/>
          <w:szCs w:val="24"/>
        </w:rPr>
        <w:t xml:space="preserve"> </w:t>
      </w:r>
      <w:r w:rsidR="000E089A" w:rsidRPr="00A6420E">
        <w:rPr>
          <w:rFonts w:ascii="Times New Roman" w:hAnsi="Times New Roman"/>
          <w:bCs w:val="0"/>
          <w:color w:val="000000"/>
          <w:sz w:val="24"/>
          <w:szCs w:val="24"/>
        </w:rPr>
        <w:t>О</w:t>
      </w:r>
      <w:r w:rsidR="0084086A" w:rsidRPr="00A6420E">
        <w:rPr>
          <w:rFonts w:ascii="Times New Roman" w:hAnsi="Times New Roman"/>
          <w:bCs w:val="0"/>
          <w:color w:val="000000"/>
          <w:sz w:val="24"/>
          <w:szCs w:val="24"/>
        </w:rPr>
        <w:t>писание и о</w:t>
      </w:r>
      <w:r w:rsidR="000E089A" w:rsidRPr="00A6420E">
        <w:rPr>
          <w:rFonts w:ascii="Times New Roman" w:hAnsi="Times New Roman"/>
          <w:bCs w:val="0"/>
          <w:color w:val="000000"/>
          <w:sz w:val="24"/>
          <w:szCs w:val="24"/>
        </w:rPr>
        <w:t>боснование дизайна</w:t>
      </w:r>
      <w:bookmarkEnd w:id="91"/>
    </w:p>
    <w:p w14:paraId="70518026" w14:textId="2CF2C0E1" w:rsidR="00901F22" w:rsidRPr="00362EB7" w:rsidRDefault="00901F22" w:rsidP="00CF1673">
      <w:pPr>
        <w:spacing w:after="0" w:line="240" w:lineRule="auto"/>
        <w:ind w:firstLine="702"/>
        <w:jc w:val="both"/>
        <w:rPr>
          <w:rFonts w:ascii="Times New Roman" w:hAnsi="Times New Roman"/>
          <w:sz w:val="24"/>
          <w:szCs w:val="24"/>
        </w:rPr>
      </w:pPr>
      <w:bookmarkStart w:id="92" w:name="_Toc315200176"/>
      <w:r w:rsidRPr="00362EB7">
        <w:rPr>
          <w:rFonts w:ascii="Times New Roman" w:hAnsi="Times New Roman"/>
          <w:sz w:val="24"/>
          <w:szCs w:val="24"/>
        </w:rPr>
        <w:t>Данное клиническое исследование биоэквивалентности имеет дизайн открытого рандомизированного</w:t>
      </w:r>
      <w:r w:rsidR="00362EB7" w:rsidRPr="00362EB7">
        <w:rPr>
          <w:rFonts w:ascii="Times New Roman" w:hAnsi="Times New Roman"/>
          <w:sz w:val="24"/>
          <w:szCs w:val="24"/>
        </w:rPr>
        <w:t xml:space="preserve"> перекрестного исследования с 2-я этапами с целью исследованиях фармакокинетики 2-х дозировок при разных условиях: 10 мг натощак и 20 мг после приема высококалорийного завтрака. У</w:t>
      </w:r>
      <w:r w:rsidRPr="00362EB7">
        <w:rPr>
          <w:rFonts w:ascii="Times New Roman" w:eastAsia="MS Mincho" w:hAnsi="Times New Roman"/>
          <w:bCs/>
          <w:sz w:val="24"/>
          <w:szCs w:val="24"/>
          <w:lang w:eastAsia="ja-JP"/>
        </w:rPr>
        <w:t xml:space="preserve">частники исследования будут рандомизированы в одну из двух групп (№1 или №2), в одной из </w:t>
      </w:r>
      <w:r w:rsidR="00357EAF">
        <w:rPr>
          <w:rFonts w:ascii="Times New Roman" w:eastAsia="MS Mincho" w:hAnsi="Times New Roman"/>
          <w:bCs/>
          <w:sz w:val="24"/>
          <w:szCs w:val="24"/>
          <w:lang w:eastAsia="ja-JP"/>
        </w:rPr>
        <w:t xml:space="preserve">которых (например, в группе №1), во время 1-го этапа, </w:t>
      </w:r>
      <w:r w:rsidRPr="00362EB7">
        <w:rPr>
          <w:rFonts w:ascii="Times New Roman" w:eastAsia="MS Mincho" w:hAnsi="Times New Roman"/>
          <w:bCs/>
          <w:sz w:val="24"/>
          <w:szCs w:val="24"/>
          <w:lang w:eastAsia="ja-JP"/>
        </w:rPr>
        <w:t xml:space="preserve">получат сначала исследуемый препарат </w:t>
      </w:r>
      <w:r w:rsidRPr="00362EB7">
        <w:rPr>
          <w:rFonts w:ascii="Times New Roman" w:eastAsia="MS Mincho" w:hAnsi="Times New Roman"/>
          <w:sz w:val="24"/>
          <w:szCs w:val="24"/>
          <w:lang w:eastAsia="ru-RU"/>
        </w:rPr>
        <w:t>(Т)</w:t>
      </w:r>
      <w:r w:rsidR="00362EB7" w:rsidRPr="00362EB7">
        <w:rPr>
          <w:rFonts w:ascii="Times New Roman" w:eastAsia="MS Mincho" w:hAnsi="Times New Roman"/>
          <w:sz w:val="24"/>
          <w:szCs w:val="24"/>
          <w:lang w:eastAsia="ru-RU"/>
        </w:rPr>
        <w:t xml:space="preserve"> в дозировке 10 мг натощак</w:t>
      </w:r>
      <w:r w:rsidRPr="00362EB7">
        <w:rPr>
          <w:rFonts w:ascii="Times New Roman" w:eastAsia="MS Mincho" w:hAnsi="Times New Roman"/>
          <w:bCs/>
          <w:sz w:val="24"/>
          <w:szCs w:val="24"/>
          <w:lang w:eastAsia="ja-JP"/>
        </w:rPr>
        <w:t xml:space="preserve">, затем препарат сравнения </w:t>
      </w:r>
      <w:r w:rsidRPr="00362EB7">
        <w:rPr>
          <w:rFonts w:ascii="Times New Roman" w:eastAsia="MS Mincho" w:hAnsi="Times New Roman"/>
          <w:sz w:val="24"/>
          <w:szCs w:val="24"/>
          <w:lang w:eastAsia="ru-RU"/>
        </w:rPr>
        <w:t>(</w:t>
      </w:r>
      <w:r w:rsidRPr="00362EB7">
        <w:rPr>
          <w:rFonts w:ascii="Times New Roman" w:eastAsia="MS Mincho" w:hAnsi="Times New Roman"/>
          <w:sz w:val="24"/>
          <w:szCs w:val="24"/>
          <w:lang w:val="en-US" w:eastAsia="ru-RU"/>
        </w:rPr>
        <w:t>R</w:t>
      </w:r>
      <w:r w:rsidRPr="00362EB7">
        <w:rPr>
          <w:rFonts w:ascii="Times New Roman" w:eastAsia="MS Mincho" w:hAnsi="Times New Roman"/>
          <w:sz w:val="24"/>
          <w:szCs w:val="24"/>
          <w:lang w:eastAsia="ru-RU"/>
        </w:rPr>
        <w:t>)</w:t>
      </w:r>
      <w:r w:rsidR="00362EB7" w:rsidRPr="00362EB7">
        <w:rPr>
          <w:rFonts w:ascii="Times New Roman" w:eastAsia="MS Mincho" w:hAnsi="Times New Roman"/>
          <w:sz w:val="24"/>
          <w:szCs w:val="24"/>
          <w:lang w:eastAsia="ru-RU"/>
        </w:rPr>
        <w:t xml:space="preserve"> в также дозировке 10 мг натощак</w:t>
      </w:r>
      <w:r w:rsidR="00357EAF">
        <w:rPr>
          <w:rFonts w:ascii="Times New Roman" w:eastAsia="MS Mincho" w:hAnsi="Times New Roman"/>
          <w:sz w:val="24"/>
          <w:szCs w:val="24"/>
          <w:lang w:eastAsia="ru-RU"/>
        </w:rPr>
        <w:t xml:space="preserve">, затем, во время 2-го этапа, </w:t>
      </w:r>
      <w:r w:rsidRPr="00362EB7">
        <w:rPr>
          <w:rFonts w:ascii="Times New Roman" w:eastAsia="MS Mincho" w:hAnsi="Times New Roman"/>
          <w:sz w:val="24"/>
          <w:szCs w:val="24"/>
          <w:lang w:eastAsia="ru-RU"/>
        </w:rPr>
        <w:t xml:space="preserve">вновь исследуемый препарат (Т) </w:t>
      </w:r>
      <w:r w:rsidR="00362EB7" w:rsidRPr="00362EB7">
        <w:rPr>
          <w:rFonts w:ascii="Times New Roman" w:eastAsia="MS Mincho" w:hAnsi="Times New Roman"/>
          <w:sz w:val="24"/>
          <w:szCs w:val="24"/>
          <w:lang w:eastAsia="ru-RU"/>
        </w:rPr>
        <w:t xml:space="preserve">в дозировке 20 мг после приема высококалорийного завтрака </w:t>
      </w:r>
      <w:r w:rsidRPr="00362EB7">
        <w:rPr>
          <w:rFonts w:ascii="Times New Roman" w:eastAsia="MS Mincho" w:hAnsi="Times New Roman"/>
          <w:sz w:val="24"/>
          <w:szCs w:val="24"/>
          <w:lang w:eastAsia="ru-RU"/>
        </w:rPr>
        <w:t>и</w:t>
      </w:r>
      <w:r w:rsidR="00362EB7" w:rsidRPr="00362EB7">
        <w:rPr>
          <w:rFonts w:ascii="Times New Roman" w:eastAsia="MS Mincho" w:hAnsi="Times New Roman"/>
          <w:sz w:val="24"/>
          <w:szCs w:val="24"/>
          <w:lang w:eastAsia="ru-RU"/>
        </w:rPr>
        <w:t xml:space="preserve"> затем </w:t>
      </w:r>
      <w:r w:rsidRPr="00362EB7">
        <w:rPr>
          <w:rFonts w:ascii="Times New Roman" w:eastAsia="MS Mincho" w:hAnsi="Times New Roman"/>
          <w:sz w:val="24"/>
          <w:szCs w:val="24"/>
          <w:lang w:eastAsia="ru-RU"/>
        </w:rPr>
        <w:t>препарат сравнения (</w:t>
      </w:r>
      <w:r w:rsidRPr="00362EB7">
        <w:rPr>
          <w:rFonts w:ascii="Times New Roman" w:eastAsia="MS Mincho" w:hAnsi="Times New Roman"/>
          <w:sz w:val="24"/>
          <w:szCs w:val="24"/>
          <w:lang w:val="en-US" w:eastAsia="ru-RU"/>
        </w:rPr>
        <w:t>R</w:t>
      </w:r>
      <w:r w:rsidRPr="00362EB7">
        <w:rPr>
          <w:rFonts w:ascii="Times New Roman" w:eastAsia="MS Mincho" w:hAnsi="Times New Roman"/>
          <w:sz w:val="24"/>
          <w:szCs w:val="24"/>
          <w:lang w:eastAsia="ru-RU"/>
        </w:rPr>
        <w:t xml:space="preserve">) </w:t>
      </w:r>
      <w:r w:rsidR="00362EB7" w:rsidRPr="00362EB7">
        <w:rPr>
          <w:rFonts w:ascii="Times New Roman" w:eastAsia="MS Mincho" w:hAnsi="Times New Roman"/>
          <w:sz w:val="24"/>
          <w:szCs w:val="24"/>
          <w:lang w:eastAsia="ru-RU"/>
        </w:rPr>
        <w:t xml:space="preserve">также в дозировке 20 мг после приема завтрака </w:t>
      </w:r>
      <w:r w:rsidRPr="00362EB7">
        <w:rPr>
          <w:rFonts w:ascii="Times New Roman" w:eastAsia="MS Mincho" w:hAnsi="Times New Roman"/>
          <w:bCs/>
          <w:sz w:val="24"/>
          <w:szCs w:val="24"/>
          <w:lang w:eastAsia="ja-JP"/>
        </w:rPr>
        <w:t xml:space="preserve">(последовательность </w:t>
      </w:r>
      <w:r w:rsidR="00362EB7">
        <w:rPr>
          <w:rFonts w:ascii="Times New Roman" w:eastAsia="Calibri" w:hAnsi="Times New Roman"/>
          <w:sz w:val="24"/>
          <w:szCs w:val="24"/>
          <w:lang w:val="en-US"/>
        </w:rPr>
        <w:t>T</w:t>
      </w:r>
      <w:r w:rsidR="00362EB7">
        <w:rPr>
          <w:rFonts w:ascii="Times New Roman" w:eastAsia="Calibri" w:hAnsi="Times New Roman"/>
          <w:sz w:val="24"/>
          <w:szCs w:val="24"/>
        </w:rPr>
        <w:t>10-</w:t>
      </w:r>
      <w:r w:rsidR="00362EB7">
        <w:rPr>
          <w:rFonts w:ascii="Times New Roman" w:eastAsia="Calibri" w:hAnsi="Times New Roman"/>
          <w:sz w:val="24"/>
          <w:szCs w:val="24"/>
          <w:lang w:val="en-US"/>
        </w:rPr>
        <w:t>R</w:t>
      </w:r>
      <w:r w:rsidR="00362EB7">
        <w:rPr>
          <w:rFonts w:ascii="Times New Roman" w:eastAsia="Calibri" w:hAnsi="Times New Roman"/>
          <w:sz w:val="24"/>
          <w:szCs w:val="24"/>
        </w:rPr>
        <w:t>10-</w:t>
      </w:r>
      <w:r w:rsidR="00362EB7">
        <w:rPr>
          <w:rFonts w:ascii="Times New Roman" w:eastAsia="Calibri" w:hAnsi="Times New Roman"/>
          <w:sz w:val="24"/>
          <w:szCs w:val="24"/>
          <w:lang w:val="en-US"/>
        </w:rPr>
        <w:t>T</w:t>
      </w:r>
      <w:r w:rsidR="00362EB7">
        <w:rPr>
          <w:rFonts w:ascii="Times New Roman" w:eastAsia="Calibri" w:hAnsi="Times New Roman"/>
          <w:sz w:val="24"/>
          <w:szCs w:val="24"/>
        </w:rPr>
        <w:t>20-</w:t>
      </w:r>
      <w:r w:rsidR="00362EB7">
        <w:rPr>
          <w:rFonts w:ascii="Times New Roman" w:eastAsia="Calibri" w:hAnsi="Times New Roman"/>
          <w:sz w:val="24"/>
          <w:szCs w:val="24"/>
          <w:lang w:val="en-US"/>
        </w:rPr>
        <w:t>R</w:t>
      </w:r>
      <w:r w:rsidR="00362EB7">
        <w:rPr>
          <w:rFonts w:ascii="Times New Roman" w:eastAsia="Calibri" w:hAnsi="Times New Roman"/>
          <w:sz w:val="24"/>
          <w:szCs w:val="24"/>
        </w:rPr>
        <w:t>20</w:t>
      </w:r>
      <w:r w:rsidRPr="00362EB7">
        <w:rPr>
          <w:rFonts w:ascii="Times New Roman" w:eastAsia="MS Mincho" w:hAnsi="Times New Roman"/>
          <w:bCs/>
          <w:sz w:val="24"/>
          <w:szCs w:val="24"/>
          <w:lang w:eastAsia="ja-JP"/>
        </w:rPr>
        <w:t xml:space="preserve">), в группе №2 — наоборот (последовательность </w:t>
      </w:r>
      <w:r w:rsidR="00362EB7">
        <w:rPr>
          <w:rFonts w:ascii="Times New Roman" w:eastAsia="MS Mincho" w:hAnsi="Times New Roman"/>
          <w:bCs/>
          <w:sz w:val="24"/>
          <w:szCs w:val="24"/>
          <w:lang w:val="en-US" w:eastAsia="ja-JP"/>
        </w:rPr>
        <w:t>R</w:t>
      </w:r>
      <w:r w:rsidR="00362EB7">
        <w:rPr>
          <w:rFonts w:ascii="Times New Roman" w:eastAsia="MS Mincho" w:hAnsi="Times New Roman"/>
          <w:bCs/>
          <w:sz w:val="24"/>
          <w:szCs w:val="24"/>
          <w:lang w:eastAsia="ja-JP"/>
        </w:rPr>
        <w:t>10-</w:t>
      </w:r>
      <w:r w:rsidR="00362EB7">
        <w:rPr>
          <w:rFonts w:ascii="Times New Roman" w:eastAsia="MS Mincho" w:hAnsi="Times New Roman"/>
          <w:bCs/>
          <w:sz w:val="24"/>
          <w:szCs w:val="24"/>
          <w:lang w:val="en-US" w:eastAsia="ja-JP"/>
        </w:rPr>
        <w:t>T</w:t>
      </w:r>
      <w:r w:rsidR="00362EB7">
        <w:rPr>
          <w:rFonts w:ascii="Times New Roman" w:eastAsia="MS Mincho" w:hAnsi="Times New Roman"/>
          <w:bCs/>
          <w:sz w:val="24"/>
          <w:szCs w:val="24"/>
          <w:lang w:eastAsia="ja-JP"/>
        </w:rPr>
        <w:t>10-</w:t>
      </w:r>
      <w:r w:rsidR="00362EB7">
        <w:rPr>
          <w:rFonts w:ascii="Times New Roman" w:eastAsia="MS Mincho" w:hAnsi="Times New Roman"/>
          <w:bCs/>
          <w:sz w:val="24"/>
          <w:szCs w:val="24"/>
          <w:lang w:val="en-US" w:eastAsia="ja-JP"/>
        </w:rPr>
        <w:t>R</w:t>
      </w:r>
      <w:r w:rsidR="00362EB7">
        <w:rPr>
          <w:rFonts w:ascii="Times New Roman" w:eastAsia="MS Mincho" w:hAnsi="Times New Roman"/>
          <w:bCs/>
          <w:sz w:val="24"/>
          <w:szCs w:val="24"/>
          <w:lang w:eastAsia="ja-JP"/>
        </w:rPr>
        <w:t>20-</w:t>
      </w:r>
      <w:r w:rsidR="00362EB7">
        <w:rPr>
          <w:rFonts w:ascii="Times New Roman" w:eastAsia="MS Mincho" w:hAnsi="Times New Roman"/>
          <w:bCs/>
          <w:sz w:val="24"/>
          <w:szCs w:val="24"/>
          <w:lang w:val="en-US" w:eastAsia="ja-JP"/>
        </w:rPr>
        <w:t>T</w:t>
      </w:r>
      <w:r w:rsidR="00362EB7">
        <w:rPr>
          <w:rFonts w:ascii="Times New Roman" w:eastAsia="MS Mincho" w:hAnsi="Times New Roman"/>
          <w:bCs/>
          <w:sz w:val="24"/>
          <w:szCs w:val="24"/>
          <w:lang w:eastAsia="ja-JP"/>
        </w:rPr>
        <w:t>20</w:t>
      </w:r>
      <w:r w:rsidRPr="00362EB7">
        <w:rPr>
          <w:rFonts w:ascii="Times New Roman" w:eastAsia="MS Mincho" w:hAnsi="Times New Roman"/>
          <w:sz w:val="24"/>
          <w:szCs w:val="24"/>
          <w:lang w:eastAsia="ru-RU"/>
        </w:rPr>
        <w:t xml:space="preserve">). Отмывочный период после каждого из приемов будет составлять </w:t>
      </w:r>
      <w:r w:rsidR="00D736BC" w:rsidRPr="00362EB7">
        <w:rPr>
          <w:rFonts w:ascii="Times New Roman" w:eastAsia="MS Mincho" w:hAnsi="Times New Roman"/>
          <w:sz w:val="24"/>
          <w:szCs w:val="24"/>
          <w:lang w:eastAsia="ru-RU"/>
        </w:rPr>
        <w:t>7</w:t>
      </w:r>
      <w:r w:rsidRPr="00362EB7">
        <w:rPr>
          <w:rFonts w:ascii="Times New Roman" w:eastAsia="MS Mincho" w:hAnsi="Times New Roman"/>
          <w:sz w:val="24"/>
          <w:szCs w:val="24"/>
          <w:lang w:eastAsia="ru-RU"/>
        </w:rPr>
        <w:t xml:space="preserve"> дней. Таким образом, каждый доброволец в каждом из 4-х </w:t>
      </w:r>
      <w:r w:rsidR="00357EAF">
        <w:rPr>
          <w:rFonts w:ascii="Times New Roman" w:eastAsia="MS Mincho" w:hAnsi="Times New Roman"/>
          <w:sz w:val="24"/>
          <w:szCs w:val="24"/>
          <w:lang w:eastAsia="ru-RU"/>
        </w:rPr>
        <w:t>П</w:t>
      </w:r>
      <w:r w:rsidRPr="00362EB7">
        <w:rPr>
          <w:rFonts w:ascii="Times New Roman" w:eastAsia="MS Mincho" w:hAnsi="Times New Roman"/>
          <w:sz w:val="24"/>
          <w:szCs w:val="24"/>
          <w:lang w:eastAsia="ru-RU"/>
        </w:rPr>
        <w:t>ериодов получит по о</w:t>
      </w:r>
      <w:r w:rsidRPr="00362EB7">
        <w:rPr>
          <w:rFonts w:ascii="Times New Roman" w:hAnsi="Times New Roman"/>
          <w:sz w:val="24"/>
          <w:szCs w:val="24"/>
        </w:rPr>
        <w:t xml:space="preserve">дной таблетке исследуемого препарата </w:t>
      </w:r>
      <w:r w:rsidR="00F635C2" w:rsidRPr="00362EB7">
        <w:rPr>
          <w:rFonts w:ascii="Times New Roman" w:hAnsi="Times New Roman"/>
          <w:sz w:val="24"/>
          <w:szCs w:val="24"/>
          <w:lang w:val="en-US"/>
        </w:rPr>
        <w:t>TL</w:t>
      </w:r>
      <w:r w:rsidR="00F635C2" w:rsidRPr="00362EB7">
        <w:rPr>
          <w:rFonts w:ascii="Times New Roman" w:hAnsi="Times New Roman"/>
          <w:sz w:val="24"/>
          <w:szCs w:val="24"/>
        </w:rPr>
        <w:t>-</w:t>
      </w:r>
      <w:r w:rsidR="00A4066B" w:rsidRPr="00362EB7">
        <w:rPr>
          <w:rFonts w:ascii="Times New Roman" w:hAnsi="Times New Roman"/>
          <w:sz w:val="24"/>
          <w:szCs w:val="24"/>
          <w:lang w:val="en-US"/>
        </w:rPr>
        <w:t>RVR</w:t>
      </w:r>
      <w:r w:rsidR="00F635C2" w:rsidRPr="00362EB7">
        <w:rPr>
          <w:rFonts w:ascii="Times New Roman" w:hAnsi="Times New Roman"/>
          <w:sz w:val="24"/>
          <w:szCs w:val="24"/>
        </w:rPr>
        <w:t>-</w:t>
      </w:r>
      <w:r w:rsidR="00F635C2" w:rsidRPr="00362EB7">
        <w:rPr>
          <w:rFonts w:ascii="Times New Roman" w:hAnsi="Times New Roman"/>
          <w:sz w:val="24"/>
          <w:szCs w:val="24"/>
          <w:lang w:val="en-US"/>
        </w:rPr>
        <w:t>t</w:t>
      </w:r>
      <w:r w:rsidRPr="00362EB7">
        <w:rPr>
          <w:rFonts w:ascii="Times New Roman" w:hAnsi="Times New Roman"/>
          <w:sz w:val="24"/>
          <w:szCs w:val="24"/>
        </w:rPr>
        <w:t xml:space="preserve"> (Т) или референтного препарата </w:t>
      </w:r>
      <w:r w:rsidR="00D843B1">
        <w:rPr>
          <w:rFonts w:ascii="Times New Roman" w:hAnsi="Times New Roman"/>
          <w:sz w:val="24"/>
          <w:szCs w:val="24"/>
        </w:rPr>
        <w:t>Ксарелто</w:t>
      </w:r>
      <w:r w:rsidR="00426907" w:rsidRPr="00362EB7">
        <w:rPr>
          <w:rFonts w:ascii="Times New Roman" w:hAnsi="Times New Roman"/>
          <w:sz w:val="24"/>
          <w:szCs w:val="24"/>
          <w:vertAlign w:val="superscript"/>
        </w:rPr>
        <w:t>®</w:t>
      </w:r>
      <w:r w:rsidR="00426907" w:rsidRPr="00362EB7">
        <w:rPr>
          <w:rFonts w:ascii="Times New Roman" w:hAnsi="Times New Roman"/>
          <w:sz w:val="24"/>
          <w:szCs w:val="24"/>
        </w:rPr>
        <w:t xml:space="preserve"> </w:t>
      </w:r>
      <w:r w:rsidRPr="00362EB7">
        <w:rPr>
          <w:rFonts w:ascii="Times New Roman" w:hAnsi="Times New Roman"/>
          <w:sz w:val="24"/>
          <w:szCs w:val="24"/>
        </w:rPr>
        <w:t>(</w:t>
      </w:r>
      <w:r w:rsidRPr="00362EB7">
        <w:rPr>
          <w:rFonts w:ascii="Times New Roman" w:hAnsi="Times New Roman"/>
          <w:sz w:val="24"/>
          <w:szCs w:val="24"/>
          <w:lang w:val="en-US"/>
        </w:rPr>
        <w:t>R</w:t>
      </w:r>
      <w:r w:rsidR="00357EAF">
        <w:rPr>
          <w:rFonts w:ascii="Times New Roman" w:hAnsi="Times New Roman"/>
          <w:sz w:val="24"/>
          <w:szCs w:val="24"/>
        </w:rPr>
        <w:t xml:space="preserve">), содержащей 10 </w:t>
      </w:r>
      <w:r w:rsidR="00D240D9" w:rsidRPr="00362EB7">
        <w:rPr>
          <w:rFonts w:ascii="Times New Roman" w:hAnsi="Times New Roman"/>
          <w:sz w:val="24"/>
          <w:szCs w:val="24"/>
        </w:rPr>
        <w:t>мг</w:t>
      </w:r>
      <w:r w:rsidR="00357EAF">
        <w:rPr>
          <w:rFonts w:ascii="Times New Roman" w:hAnsi="Times New Roman"/>
          <w:sz w:val="24"/>
          <w:szCs w:val="24"/>
        </w:rPr>
        <w:t xml:space="preserve"> или 20 мг</w:t>
      </w:r>
      <w:r w:rsidR="00D736BC" w:rsidRPr="00362EB7">
        <w:rPr>
          <w:rFonts w:ascii="Times New Roman" w:hAnsi="Times New Roman"/>
          <w:sz w:val="24"/>
          <w:szCs w:val="24"/>
        </w:rPr>
        <w:t xml:space="preserve"> </w:t>
      </w:r>
      <w:r w:rsidR="00A4066B" w:rsidRPr="00362EB7">
        <w:rPr>
          <w:rFonts w:ascii="Times New Roman" w:hAnsi="Times New Roman"/>
          <w:sz w:val="24"/>
          <w:szCs w:val="24"/>
        </w:rPr>
        <w:t>ривароксабан</w:t>
      </w:r>
      <w:r w:rsidR="000B4348" w:rsidRPr="00362EB7">
        <w:rPr>
          <w:rFonts w:ascii="Times New Roman" w:hAnsi="Times New Roman"/>
          <w:sz w:val="24"/>
          <w:szCs w:val="24"/>
        </w:rPr>
        <w:t>а</w:t>
      </w:r>
      <w:r w:rsidRPr="00362EB7">
        <w:rPr>
          <w:rFonts w:ascii="Times New Roman" w:hAnsi="Times New Roman"/>
          <w:sz w:val="24"/>
          <w:szCs w:val="24"/>
        </w:rPr>
        <w:t>.</w:t>
      </w:r>
    </w:p>
    <w:p w14:paraId="01AE2293" w14:textId="35EFEAFE" w:rsidR="00901F22" w:rsidRPr="00362EB7" w:rsidRDefault="00901F22" w:rsidP="007C277D">
      <w:pPr>
        <w:spacing w:after="0" w:line="240" w:lineRule="auto"/>
        <w:ind w:firstLine="709"/>
        <w:jc w:val="both"/>
        <w:rPr>
          <w:rFonts w:ascii="Times New Roman" w:hAnsi="Times New Roman"/>
          <w:sz w:val="24"/>
          <w:szCs w:val="24"/>
          <w:lang w:eastAsia="ru-RU"/>
        </w:rPr>
      </w:pPr>
      <w:r w:rsidRPr="00362EB7">
        <w:rPr>
          <w:rFonts w:ascii="Times New Roman" w:hAnsi="Times New Roman"/>
          <w:sz w:val="24"/>
          <w:szCs w:val="24"/>
          <w:lang w:eastAsia="ru-RU"/>
        </w:rPr>
        <w:lastRenderedPageBreak/>
        <w:t>Предлагае</w:t>
      </w:r>
      <w:r w:rsidR="00357EAF">
        <w:rPr>
          <w:rFonts w:ascii="Times New Roman" w:hAnsi="Times New Roman"/>
          <w:sz w:val="24"/>
          <w:szCs w:val="24"/>
          <w:lang w:eastAsia="ru-RU"/>
        </w:rPr>
        <w:t xml:space="preserve">мая открытая рандомизированная простая </w:t>
      </w:r>
      <w:r w:rsidRPr="00362EB7">
        <w:rPr>
          <w:rFonts w:ascii="Times New Roman" w:hAnsi="Times New Roman"/>
          <w:sz w:val="24"/>
          <w:szCs w:val="24"/>
          <w:lang w:eastAsia="ru-RU"/>
        </w:rPr>
        <w:t>перекрестная методика исследования биоэквивалентности (схема «</w:t>
      </w:r>
      <w:r w:rsidRPr="00362EB7">
        <w:rPr>
          <w:rFonts w:ascii="Times New Roman" w:hAnsi="Times New Roman"/>
          <w:sz w:val="24"/>
          <w:szCs w:val="24"/>
          <w:lang w:val="en-US" w:eastAsia="ru-RU"/>
        </w:rPr>
        <w:t>TR</w:t>
      </w:r>
      <w:r w:rsidRPr="00362EB7">
        <w:rPr>
          <w:rFonts w:ascii="Times New Roman" w:hAnsi="Times New Roman"/>
          <w:sz w:val="24"/>
          <w:szCs w:val="24"/>
          <w:lang w:eastAsia="ru-RU"/>
        </w:rPr>
        <w:t>/</w:t>
      </w:r>
      <w:r w:rsidRPr="00362EB7">
        <w:rPr>
          <w:rFonts w:ascii="Times New Roman" w:hAnsi="Times New Roman"/>
          <w:sz w:val="24"/>
          <w:szCs w:val="24"/>
          <w:lang w:val="en-US" w:eastAsia="ru-RU"/>
        </w:rPr>
        <w:t>RT</w:t>
      </w:r>
      <w:r w:rsidRPr="00362EB7">
        <w:rPr>
          <w:rFonts w:ascii="Times New Roman" w:hAnsi="Times New Roman"/>
          <w:sz w:val="24"/>
          <w:szCs w:val="24"/>
          <w:lang w:eastAsia="ru-RU"/>
        </w:rPr>
        <w:t>») является общепринятой</w:t>
      </w:r>
      <w:r w:rsidR="00357EAF">
        <w:rPr>
          <w:rFonts w:ascii="Times New Roman" w:hAnsi="Times New Roman"/>
          <w:sz w:val="24"/>
          <w:szCs w:val="24"/>
          <w:lang w:eastAsia="ru-RU"/>
        </w:rPr>
        <w:t xml:space="preserve"> и стандартной</w:t>
      </w:r>
      <w:r w:rsidRPr="00362EB7">
        <w:rPr>
          <w:rFonts w:ascii="Times New Roman" w:hAnsi="Times New Roman"/>
          <w:sz w:val="24"/>
          <w:szCs w:val="24"/>
          <w:lang w:eastAsia="ru-RU"/>
        </w:rPr>
        <w:t xml:space="preserve"> для препаратов с </w:t>
      </w:r>
      <w:r w:rsidR="00357EAF">
        <w:rPr>
          <w:rFonts w:ascii="Times New Roman" w:hAnsi="Times New Roman"/>
          <w:sz w:val="24"/>
          <w:szCs w:val="24"/>
          <w:lang w:eastAsia="ru-RU"/>
        </w:rPr>
        <w:t>не</w:t>
      </w:r>
      <w:r w:rsidRPr="00362EB7">
        <w:rPr>
          <w:rFonts w:ascii="Times New Roman" w:hAnsi="Times New Roman"/>
          <w:sz w:val="24"/>
          <w:szCs w:val="24"/>
          <w:lang w:eastAsia="ru-RU"/>
        </w:rPr>
        <w:t xml:space="preserve">высокой фармакокинетической вариабельностью, к которым относится </w:t>
      </w:r>
      <w:r w:rsidR="00A4066B" w:rsidRPr="00362EB7">
        <w:rPr>
          <w:rFonts w:ascii="Times New Roman" w:hAnsi="Times New Roman"/>
          <w:sz w:val="24"/>
          <w:szCs w:val="24"/>
          <w:lang w:eastAsia="ru-RU"/>
        </w:rPr>
        <w:t>ривароксабан</w:t>
      </w:r>
      <w:r w:rsidR="00357EAF">
        <w:rPr>
          <w:rFonts w:ascii="Times New Roman" w:hAnsi="Times New Roman"/>
          <w:sz w:val="24"/>
          <w:szCs w:val="24"/>
          <w:lang w:eastAsia="ru-RU"/>
        </w:rPr>
        <w:t xml:space="preserve"> (</w:t>
      </w:r>
      <w:proofErr w:type="spellStart"/>
      <w:r w:rsidR="00357EAF">
        <w:rPr>
          <w:rFonts w:ascii="Times New Roman" w:hAnsi="Times New Roman"/>
          <w:sz w:val="24"/>
          <w:szCs w:val="24"/>
          <w:lang w:val="en-US" w:eastAsia="ru-RU"/>
        </w:rPr>
        <w:t>CV</w:t>
      </w:r>
      <w:r w:rsidR="00357EAF" w:rsidRPr="00357EAF">
        <w:rPr>
          <w:rFonts w:ascii="Times New Roman" w:hAnsi="Times New Roman"/>
          <w:sz w:val="24"/>
          <w:szCs w:val="24"/>
          <w:vertAlign w:val="subscript"/>
          <w:lang w:val="en-US" w:eastAsia="ru-RU"/>
        </w:rPr>
        <w:t>intra</w:t>
      </w:r>
      <w:proofErr w:type="spellEnd"/>
      <w:r w:rsidR="00357EAF">
        <w:rPr>
          <w:rFonts w:ascii="Times New Roman" w:hAnsi="Times New Roman"/>
          <w:sz w:val="24"/>
          <w:szCs w:val="24"/>
          <w:lang w:eastAsia="ru-RU"/>
        </w:rPr>
        <w:t xml:space="preserve"> </w:t>
      </w:r>
      <w:r w:rsidR="00357EAF" w:rsidRPr="00357EAF">
        <w:rPr>
          <w:rFonts w:ascii="Times New Roman" w:hAnsi="Times New Roman"/>
          <w:sz w:val="24"/>
          <w:szCs w:val="24"/>
          <w:lang w:eastAsia="ru-RU"/>
        </w:rPr>
        <w:t>&lt; 30%</w:t>
      </w:r>
      <w:r w:rsidR="00357EAF">
        <w:rPr>
          <w:rFonts w:ascii="Times New Roman" w:hAnsi="Times New Roman"/>
          <w:sz w:val="24"/>
          <w:szCs w:val="24"/>
          <w:lang w:eastAsia="ru-RU"/>
        </w:rPr>
        <w:t>)</w:t>
      </w:r>
      <w:r w:rsidRPr="00362EB7">
        <w:rPr>
          <w:rFonts w:ascii="Times New Roman" w:hAnsi="Times New Roman"/>
          <w:sz w:val="24"/>
          <w:szCs w:val="24"/>
          <w:lang w:eastAsia="ru-RU"/>
        </w:rPr>
        <w:t>, и рекомендованы как отечественными рекомендациями по проведению исследований биоэквивален</w:t>
      </w:r>
      <w:r w:rsidR="00A064B2" w:rsidRPr="00362EB7">
        <w:rPr>
          <w:rFonts w:ascii="Times New Roman" w:hAnsi="Times New Roman"/>
          <w:sz w:val="24"/>
          <w:szCs w:val="24"/>
          <w:lang w:eastAsia="ru-RU"/>
        </w:rPr>
        <w:t>тн</w:t>
      </w:r>
      <w:r w:rsidRPr="00362EB7">
        <w:rPr>
          <w:rFonts w:ascii="Times New Roman" w:hAnsi="Times New Roman"/>
          <w:sz w:val="24"/>
          <w:szCs w:val="24"/>
          <w:lang w:eastAsia="ru-RU"/>
        </w:rPr>
        <w:t>ости (Правила проведения исследований биоэквивалентности лекарственных препаратов в рамках Евразийского экономического союза, 2016 г.</w:t>
      </w:r>
      <w:r w:rsidRPr="00362EB7">
        <w:rPr>
          <w:rStyle w:val="FootnoteReference"/>
          <w:sz w:val="24"/>
          <w:szCs w:val="24"/>
          <w:lang w:eastAsia="ru-RU"/>
        </w:rPr>
        <w:footnoteReference w:id="3"/>
      </w:r>
      <w:r w:rsidRPr="00362EB7">
        <w:rPr>
          <w:rFonts w:ascii="Times New Roman" w:hAnsi="Times New Roman"/>
          <w:sz w:val="24"/>
          <w:szCs w:val="24"/>
          <w:lang w:eastAsia="ru-RU"/>
        </w:rPr>
        <w:t>; Руководство по экспертизе лекарственных средств ФГБУ «НЦ ЭСМП», 2013 г.</w:t>
      </w:r>
      <w:r w:rsidRPr="00362EB7">
        <w:rPr>
          <w:rStyle w:val="FootnoteReference"/>
          <w:sz w:val="24"/>
          <w:szCs w:val="24"/>
          <w:lang w:eastAsia="ru-RU"/>
        </w:rPr>
        <w:footnoteReference w:id="4"/>
      </w:r>
      <w:r w:rsidRPr="00362EB7">
        <w:rPr>
          <w:rFonts w:ascii="Times New Roman" w:hAnsi="Times New Roman"/>
          <w:sz w:val="24"/>
          <w:szCs w:val="24"/>
          <w:lang w:eastAsia="ru-RU"/>
        </w:rPr>
        <w:t>), так и международными руководствами (Guideline on the investigation of bioequivalence. Doc. Ref.: CPMP/EWP/QWP/1401/98 Rev. 1/ Corr **, 2010).</w:t>
      </w:r>
    </w:p>
    <w:p w14:paraId="1071231E" w14:textId="5D29C603" w:rsidR="001828E5" w:rsidRDefault="001828E5" w:rsidP="005629D5">
      <w:pPr>
        <w:spacing w:after="0" w:line="240" w:lineRule="auto"/>
        <w:ind w:firstLine="709"/>
        <w:jc w:val="both"/>
        <w:rPr>
          <w:rFonts w:ascii="Times New Roman" w:hAnsi="Times New Roman"/>
          <w:sz w:val="24"/>
          <w:szCs w:val="24"/>
        </w:rPr>
      </w:pPr>
      <w:r w:rsidRPr="00362EB7">
        <w:rPr>
          <w:rFonts w:ascii="Times New Roman" w:hAnsi="Times New Roman"/>
          <w:sz w:val="24"/>
          <w:szCs w:val="24"/>
        </w:rPr>
        <w:t xml:space="preserve">Средний период полувыведения </w:t>
      </w:r>
      <w:r w:rsidR="00357EAF">
        <w:rPr>
          <w:rFonts w:ascii="Times New Roman" w:hAnsi="Times New Roman"/>
          <w:sz w:val="24"/>
          <w:szCs w:val="24"/>
        </w:rPr>
        <w:t>ривароксабана</w:t>
      </w:r>
      <w:r w:rsidRPr="00362EB7">
        <w:rPr>
          <w:rFonts w:ascii="Times New Roman" w:hAnsi="Times New Roman"/>
          <w:sz w:val="24"/>
          <w:szCs w:val="24"/>
        </w:rPr>
        <w:t xml:space="preserve"> составляет около </w:t>
      </w:r>
      <w:r w:rsidR="00357EAF">
        <w:rPr>
          <w:rFonts w:ascii="Times New Roman" w:hAnsi="Times New Roman"/>
          <w:sz w:val="24"/>
          <w:szCs w:val="24"/>
        </w:rPr>
        <w:t xml:space="preserve">от 5 до </w:t>
      </w:r>
      <w:r w:rsidR="000B4348" w:rsidRPr="00362EB7">
        <w:rPr>
          <w:rFonts w:ascii="Times New Roman" w:hAnsi="Times New Roman"/>
          <w:sz w:val="24"/>
          <w:szCs w:val="24"/>
        </w:rPr>
        <w:t>9</w:t>
      </w:r>
      <w:r w:rsidRPr="00362EB7">
        <w:rPr>
          <w:rFonts w:ascii="Times New Roman" w:hAnsi="Times New Roman"/>
          <w:sz w:val="24"/>
          <w:szCs w:val="24"/>
        </w:rPr>
        <w:t xml:space="preserve"> часов </w:t>
      </w:r>
      <w:r w:rsidR="00357EAF">
        <w:rPr>
          <w:rFonts w:ascii="Times New Roman" w:hAnsi="Times New Roman"/>
          <w:sz w:val="24"/>
          <w:szCs w:val="24"/>
        </w:rPr>
        <w:t xml:space="preserve">у пациентов молодого возраста, </w:t>
      </w:r>
      <w:r w:rsidRPr="00362EB7">
        <w:rPr>
          <w:rFonts w:ascii="Times New Roman" w:hAnsi="Times New Roman"/>
          <w:sz w:val="24"/>
          <w:szCs w:val="24"/>
        </w:rPr>
        <w:t xml:space="preserve">согласно данным литературы. </w:t>
      </w:r>
      <w:r w:rsidRPr="00362EB7">
        <w:rPr>
          <w:rFonts w:ascii="Times New Roman" w:eastAsia="MS Mincho" w:hAnsi="Times New Roman"/>
          <w:sz w:val="24"/>
          <w:szCs w:val="24"/>
          <w:lang w:eastAsia="ja-JP"/>
        </w:rPr>
        <w:t xml:space="preserve">Соответственно, для гарантированного снижения концентрации действующего вещества ниже порога биоаналитического определения у субъектов в начале </w:t>
      </w:r>
      <w:r w:rsidR="005629D5" w:rsidRPr="00362EB7">
        <w:rPr>
          <w:rFonts w:ascii="Times New Roman" w:eastAsia="MS Mincho" w:hAnsi="Times New Roman"/>
          <w:sz w:val="24"/>
          <w:szCs w:val="24"/>
          <w:lang w:eastAsia="ja-JP"/>
        </w:rPr>
        <w:t>очередного периода</w:t>
      </w:r>
      <w:r w:rsidRPr="00362EB7">
        <w:rPr>
          <w:rFonts w:ascii="Times New Roman" w:eastAsia="MS Mincho" w:hAnsi="Times New Roman"/>
          <w:sz w:val="24"/>
          <w:szCs w:val="24"/>
          <w:lang w:eastAsia="ja-JP"/>
        </w:rPr>
        <w:t xml:space="preserve"> исследования промежуток между введениями исследуемого препарата/препарата сравнения должен составлять не менее 5 Т</w:t>
      </w:r>
      <w:r w:rsidRPr="00362EB7">
        <w:rPr>
          <w:rFonts w:ascii="Times New Roman" w:eastAsia="MS Mincho" w:hAnsi="Times New Roman"/>
          <w:sz w:val="24"/>
          <w:szCs w:val="24"/>
          <w:vertAlign w:val="subscript"/>
          <w:lang w:eastAsia="ja-JP"/>
        </w:rPr>
        <w:t>1/2</w:t>
      </w:r>
      <w:r w:rsidR="005629D5" w:rsidRPr="00362EB7">
        <w:rPr>
          <w:rFonts w:ascii="Times New Roman" w:eastAsia="MS Mincho" w:hAnsi="Times New Roman"/>
          <w:sz w:val="24"/>
          <w:szCs w:val="24"/>
          <w:lang w:eastAsia="ja-JP"/>
        </w:rPr>
        <w:t xml:space="preserve"> метаболита, т.е. 5 х </w:t>
      </w:r>
      <w:r w:rsidR="000B4348" w:rsidRPr="00362EB7">
        <w:rPr>
          <w:rFonts w:ascii="Times New Roman" w:eastAsia="MS Mincho" w:hAnsi="Times New Roman"/>
          <w:sz w:val="24"/>
          <w:szCs w:val="24"/>
          <w:lang w:eastAsia="ja-JP"/>
        </w:rPr>
        <w:t>9</w:t>
      </w:r>
      <w:r w:rsidR="005629D5" w:rsidRPr="00362EB7">
        <w:rPr>
          <w:rFonts w:ascii="Times New Roman" w:eastAsia="MS Mincho" w:hAnsi="Times New Roman"/>
          <w:sz w:val="24"/>
          <w:szCs w:val="24"/>
          <w:lang w:eastAsia="ja-JP"/>
        </w:rPr>
        <w:t xml:space="preserve"> = </w:t>
      </w:r>
      <w:r w:rsidR="000B4348" w:rsidRPr="00362EB7">
        <w:rPr>
          <w:rFonts w:ascii="Times New Roman" w:eastAsia="MS Mincho" w:hAnsi="Times New Roman"/>
          <w:sz w:val="24"/>
          <w:szCs w:val="24"/>
          <w:lang w:eastAsia="ja-JP"/>
        </w:rPr>
        <w:t>4</w:t>
      </w:r>
      <w:r w:rsidR="005629D5" w:rsidRPr="00362EB7">
        <w:rPr>
          <w:rFonts w:ascii="Times New Roman" w:eastAsia="MS Mincho" w:hAnsi="Times New Roman"/>
          <w:sz w:val="24"/>
          <w:szCs w:val="24"/>
          <w:lang w:eastAsia="ja-JP"/>
        </w:rPr>
        <w:t>5</w:t>
      </w:r>
      <w:r w:rsidRPr="00362EB7">
        <w:rPr>
          <w:rFonts w:ascii="Times New Roman" w:eastAsia="MS Mincho" w:hAnsi="Times New Roman"/>
          <w:sz w:val="24"/>
          <w:szCs w:val="24"/>
          <w:lang w:eastAsia="ja-JP"/>
        </w:rPr>
        <w:t xml:space="preserve"> ч</w:t>
      </w:r>
      <w:r w:rsidR="005629D5" w:rsidRPr="00362EB7">
        <w:rPr>
          <w:rFonts w:ascii="Times New Roman" w:eastAsia="MS Mincho" w:hAnsi="Times New Roman"/>
          <w:sz w:val="24"/>
          <w:szCs w:val="24"/>
          <w:lang w:eastAsia="ja-JP"/>
        </w:rPr>
        <w:t xml:space="preserve"> (</w:t>
      </w:r>
      <w:r w:rsidR="000B4348" w:rsidRPr="00362EB7">
        <w:rPr>
          <w:rFonts w:ascii="Times New Roman" w:eastAsia="MS Mincho" w:hAnsi="Times New Roman"/>
          <w:sz w:val="24"/>
          <w:szCs w:val="24"/>
          <w:lang w:eastAsia="ja-JP"/>
        </w:rPr>
        <w:t>около 2</w:t>
      </w:r>
      <w:r w:rsidR="005629D5" w:rsidRPr="00362EB7">
        <w:rPr>
          <w:rFonts w:ascii="Times New Roman" w:eastAsia="MS Mincho" w:hAnsi="Times New Roman"/>
          <w:sz w:val="24"/>
          <w:szCs w:val="24"/>
          <w:lang w:eastAsia="ja-JP"/>
        </w:rPr>
        <w:t xml:space="preserve"> дней).</w:t>
      </w:r>
      <w:r w:rsidRPr="00362EB7">
        <w:rPr>
          <w:rFonts w:ascii="Times New Roman" w:eastAsia="MS Mincho" w:hAnsi="Times New Roman"/>
          <w:sz w:val="24"/>
          <w:szCs w:val="24"/>
          <w:lang w:eastAsia="ja-JP"/>
        </w:rPr>
        <w:t xml:space="preserve"> Таким образом, поскольку </w:t>
      </w:r>
      <w:r w:rsidRPr="00362EB7">
        <w:rPr>
          <w:rFonts w:ascii="Times New Roman" w:hAnsi="Times New Roman"/>
          <w:sz w:val="24"/>
          <w:szCs w:val="24"/>
        </w:rPr>
        <w:t xml:space="preserve">второй прием </w:t>
      </w:r>
      <w:r w:rsidR="00A4066B" w:rsidRPr="00362EB7">
        <w:rPr>
          <w:rFonts w:ascii="Times New Roman" w:hAnsi="Times New Roman"/>
          <w:sz w:val="24"/>
          <w:szCs w:val="24"/>
        </w:rPr>
        <w:t>ривароксабан</w:t>
      </w:r>
      <w:r w:rsidR="000B4348" w:rsidRPr="00362EB7">
        <w:rPr>
          <w:rFonts w:ascii="Times New Roman" w:hAnsi="Times New Roman"/>
          <w:sz w:val="24"/>
          <w:szCs w:val="24"/>
        </w:rPr>
        <w:t>а</w:t>
      </w:r>
      <w:r w:rsidRPr="00362EB7">
        <w:rPr>
          <w:rFonts w:ascii="Times New Roman" w:hAnsi="Times New Roman"/>
          <w:sz w:val="24"/>
          <w:szCs w:val="24"/>
        </w:rPr>
        <w:t xml:space="preserve"> с целью изучения его фармакокинетики будет производиться на 8-е сутки (через 7 дней после первого приема исследуемого препарата/препарата сравнения), </w:t>
      </w:r>
      <w:r w:rsidR="000B4348" w:rsidRPr="00362EB7">
        <w:rPr>
          <w:rFonts w:ascii="Times New Roman" w:hAnsi="Times New Roman"/>
          <w:sz w:val="24"/>
          <w:szCs w:val="24"/>
        </w:rPr>
        <w:t xml:space="preserve">что </w:t>
      </w:r>
      <w:r w:rsidRPr="00362EB7">
        <w:rPr>
          <w:rFonts w:ascii="Times New Roman" w:hAnsi="Times New Roman"/>
          <w:sz w:val="24"/>
          <w:szCs w:val="24"/>
        </w:rPr>
        <w:t xml:space="preserve">полностью исключит возможное влияние предшествующего приема </w:t>
      </w:r>
      <w:r w:rsidR="00A4066B" w:rsidRPr="00362EB7">
        <w:rPr>
          <w:rFonts w:ascii="Times New Roman" w:hAnsi="Times New Roman"/>
          <w:sz w:val="24"/>
          <w:szCs w:val="24"/>
        </w:rPr>
        <w:t>ривароксабан</w:t>
      </w:r>
      <w:r w:rsidR="000B4348" w:rsidRPr="00362EB7">
        <w:rPr>
          <w:rFonts w:ascii="Times New Roman" w:hAnsi="Times New Roman"/>
          <w:sz w:val="24"/>
          <w:szCs w:val="24"/>
        </w:rPr>
        <w:t>а</w:t>
      </w:r>
      <w:r w:rsidRPr="00362EB7">
        <w:rPr>
          <w:rFonts w:ascii="Times New Roman" w:hAnsi="Times New Roman"/>
          <w:sz w:val="24"/>
          <w:szCs w:val="24"/>
        </w:rPr>
        <w:t>.</w:t>
      </w:r>
    </w:p>
    <w:p w14:paraId="6EF7FDAD" w14:textId="77777777" w:rsidR="002551EB" w:rsidRDefault="005629D5" w:rsidP="005629D5">
      <w:pPr>
        <w:spacing w:after="0" w:line="240" w:lineRule="auto"/>
        <w:ind w:firstLine="709"/>
        <w:jc w:val="both"/>
        <w:rPr>
          <w:rFonts w:ascii="Times New Roman" w:eastAsia="MS Mincho" w:hAnsi="Times New Roman"/>
          <w:sz w:val="24"/>
          <w:szCs w:val="24"/>
          <w:lang w:eastAsia="ru-RU"/>
        </w:rPr>
      </w:pPr>
      <w:r w:rsidRPr="00362EB7">
        <w:rPr>
          <w:rFonts w:ascii="Times New Roman" w:eastAsia="MS Mincho" w:hAnsi="Times New Roman"/>
          <w:sz w:val="24"/>
          <w:szCs w:val="24"/>
          <w:lang w:eastAsia="ru-RU"/>
        </w:rPr>
        <w:t xml:space="preserve">Для </w:t>
      </w:r>
      <w:r w:rsidRPr="002551EB">
        <w:rPr>
          <w:rFonts w:ascii="Times New Roman" w:eastAsia="MS Mincho" w:hAnsi="Times New Roman"/>
          <w:sz w:val="24"/>
          <w:szCs w:val="24"/>
          <w:lang w:eastAsia="ru-RU"/>
        </w:rPr>
        <w:t xml:space="preserve">изучения фармакокинетических показателей исследуемых препаратов будут изучены концентрации </w:t>
      </w:r>
      <w:r w:rsidR="00A4066B" w:rsidRPr="002551EB">
        <w:rPr>
          <w:rFonts w:ascii="Times New Roman" w:hAnsi="Times New Roman"/>
          <w:sz w:val="24"/>
          <w:szCs w:val="24"/>
        </w:rPr>
        <w:t>ривароксабан</w:t>
      </w:r>
      <w:r w:rsidR="00A15C49" w:rsidRPr="002551EB">
        <w:rPr>
          <w:rFonts w:ascii="Times New Roman" w:hAnsi="Times New Roman"/>
          <w:sz w:val="24"/>
          <w:szCs w:val="24"/>
        </w:rPr>
        <w:t>а</w:t>
      </w:r>
      <w:r w:rsidRPr="002551EB">
        <w:rPr>
          <w:rFonts w:ascii="Times New Roman" w:hAnsi="Times New Roman"/>
          <w:sz w:val="24"/>
          <w:szCs w:val="24"/>
        </w:rPr>
        <w:t xml:space="preserve"> </w:t>
      </w:r>
      <w:r w:rsidR="00A15C49" w:rsidRPr="002551EB">
        <w:rPr>
          <w:rFonts w:ascii="Times New Roman" w:hAnsi="Times New Roman"/>
          <w:sz w:val="24"/>
          <w:szCs w:val="24"/>
        </w:rPr>
        <w:t>в плазме крови натощак</w:t>
      </w:r>
      <w:r w:rsidRPr="002551EB">
        <w:rPr>
          <w:rFonts w:ascii="Times New Roman" w:eastAsia="MS Mincho" w:hAnsi="Times New Roman"/>
          <w:sz w:val="24"/>
          <w:szCs w:val="24"/>
          <w:lang w:eastAsia="ru-RU"/>
        </w:rPr>
        <w:t xml:space="preserve">, что согласуется с данными при изучении фармакокинетики оригинального препарата </w:t>
      </w:r>
      <w:r w:rsidR="00DB5761" w:rsidRPr="002551EB">
        <w:rPr>
          <w:rFonts w:ascii="Times New Roman" w:eastAsia="MS Mincho" w:hAnsi="Times New Roman"/>
          <w:sz w:val="24"/>
          <w:szCs w:val="24"/>
          <w:lang w:eastAsia="ru-RU"/>
        </w:rPr>
        <w:t>Ксарелто</w:t>
      </w:r>
      <w:r w:rsidRPr="002551EB">
        <w:rPr>
          <w:rFonts w:ascii="Times New Roman" w:eastAsia="MS Mincho" w:hAnsi="Times New Roman"/>
          <w:sz w:val="24"/>
          <w:szCs w:val="24"/>
          <w:vertAlign w:val="superscript"/>
          <w:lang w:eastAsia="ru-RU"/>
        </w:rPr>
        <w:t>®</w:t>
      </w:r>
      <w:r w:rsidRPr="002551EB">
        <w:rPr>
          <w:rFonts w:ascii="Times New Roman" w:eastAsia="MS Mincho" w:hAnsi="Times New Roman"/>
          <w:sz w:val="24"/>
          <w:szCs w:val="24"/>
          <w:lang w:eastAsia="ru-RU"/>
        </w:rPr>
        <w:t xml:space="preserve"> у здоровых добровольцев а также существующим подходом</w:t>
      </w:r>
      <w:r w:rsidR="00B80174" w:rsidRPr="002551EB">
        <w:rPr>
          <w:rFonts w:ascii="Times New Roman" w:eastAsia="MS Mincho" w:hAnsi="Times New Roman"/>
          <w:sz w:val="24"/>
          <w:szCs w:val="24"/>
          <w:lang w:eastAsia="ru-RU"/>
        </w:rPr>
        <w:t xml:space="preserve"> </w:t>
      </w:r>
      <w:r w:rsidR="00DB5761" w:rsidRPr="002551EB">
        <w:rPr>
          <w:rFonts w:ascii="Times New Roman" w:eastAsia="MS Mincho" w:hAnsi="Times New Roman"/>
          <w:sz w:val="24"/>
          <w:szCs w:val="24"/>
          <w:lang w:eastAsia="ru-RU"/>
        </w:rPr>
        <w:t>ЕМА</w:t>
      </w:r>
      <w:r w:rsidRPr="002551EB">
        <w:rPr>
          <w:rFonts w:ascii="Times New Roman" w:eastAsia="MS Mincho" w:hAnsi="Times New Roman"/>
          <w:sz w:val="24"/>
          <w:szCs w:val="24"/>
          <w:lang w:eastAsia="ru-RU"/>
        </w:rPr>
        <w:t xml:space="preserve"> к исследованию воспроизведенных препаратов </w:t>
      </w:r>
      <w:r w:rsidR="00A4066B" w:rsidRPr="002551EB">
        <w:rPr>
          <w:rFonts w:ascii="Times New Roman" w:eastAsia="MS Mincho" w:hAnsi="Times New Roman"/>
          <w:sz w:val="24"/>
          <w:szCs w:val="24"/>
          <w:lang w:eastAsia="ru-RU"/>
        </w:rPr>
        <w:t>ривароксабан</w:t>
      </w:r>
      <w:r w:rsidR="00FD6212" w:rsidRPr="002551EB">
        <w:rPr>
          <w:rFonts w:ascii="Times New Roman" w:eastAsia="MS Mincho" w:hAnsi="Times New Roman"/>
          <w:sz w:val="24"/>
          <w:szCs w:val="24"/>
          <w:lang w:eastAsia="ru-RU"/>
        </w:rPr>
        <w:t>а</w:t>
      </w:r>
      <w:r w:rsidR="00005D86" w:rsidRPr="002551EB">
        <w:rPr>
          <w:rFonts w:ascii="Times New Roman" w:eastAsia="MS Mincho" w:hAnsi="Times New Roman"/>
          <w:sz w:val="24"/>
          <w:szCs w:val="24"/>
          <w:lang w:eastAsia="ru-RU"/>
        </w:rPr>
        <w:t xml:space="preserve"> (</w:t>
      </w:r>
      <w:r w:rsidR="00DB5761" w:rsidRPr="002551EB">
        <w:rPr>
          <w:rFonts w:ascii="Times New Roman" w:eastAsia="Calibri" w:hAnsi="Times New Roman"/>
          <w:sz w:val="24"/>
          <w:szCs w:val="24"/>
        </w:rPr>
        <w:t>Rivaroxaban film-coated tablets 2.5, 10, 15 and 20 mg product-specific bioequivalence guidance* EMA/CHMP/160650/2016, 1 April 2016</w:t>
      </w:r>
      <w:r w:rsidR="00005D86" w:rsidRPr="002551EB">
        <w:rPr>
          <w:rFonts w:ascii="Times New Roman" w:eastAsia="MS Mincho" w:hAnsi="Times New Roman"/>
          <w:sz w:val="24"/>
          <w:szCs w:val="24"/>
          <w:lang w:eastAsia="ru-RU"/>
        </w:rPr>
        <w:t>)</w:t>
      </w:r>
      <w:r w:rsidRPr="002551EB">
        <w:rPr>
          <w:rFonts w:ascii="Times New Roman" w:eastAsia="MS Mincho" w:hAnsi="Times New Roman"/>
          <w:sz w:val="24"/>
          <w:szCs w:val="24"/>
          <w:lang w:eastAsia="ru-RU"/>
        </w:rPr>
        <w:t>.</w:t>
      </w:r>
    </w:p>
    <w:p w14:paraId="5F5CF4D7" w14:textId="3528259A" w:rsidR="005629D5" w:rsidRPr="002551EB" w:rsidRDefault="00B80174" w:rsidP="005629D5">
      <w:pPr>
        <w:spacing w:after="0" w:line="240" w:lineRule="auto"/>
        <w:ind w:firstLine="709"/>
        <w:jc w:val="both"/>
        <w:rPr>
          <w:rFonts w:ascii="Times New Roman" w:hAnsi="Times New Roman"/>
          <w:sz w:val="24"/>
          <w:szCs w:val="24"/>
        </w:rPr>
      </w:pPr>
      <w:r w:rsidRPr="002551EB">
        <w:rPr>
          <w:rFonts w:ascii="Times New Roman" w:eastAsia="MS Mincho" w:hAnsi="Times New Roman"/>
          <w:sz w:val="24"/>
          <w:szCs w:val="24"/>
          <w:lang w:eastAsia="ru-RU"/>
        </w:rPr>
        <w:t xml:space="preserve">Период отбора проб было решено ограничить </w:t>
      </w:r>
      <w:r w:rsidR="00FD6212" w:rsidRPr="002551EB">
        <w:rPr>
          <w:rFonts w:ascii="Times New Roman" w:eastAsia="MS Mincho" w:hAnsi="Times New Roman"/>
          <w:sz w:val="24"/>
          <w:szCs w:val="24"/>
          <w:lang w:eastAsia="ru-RU"/>
        </w:rPr>
        <w:t>48</w:t>
      </w:r>
      <w:r w:rsidR="00DB5761" w:rsidRPr="002551EB">
        <w:rPr>
          <w:rFonts w:ascii="Times New Roman" w:eastAsia="MS Mincho" w:hAnsi="Times New Roman"/>
          <w:sz w:val="24"/>
          <w:szCs w:val="24"/>
          <w:lang w:eastAsia="ru-RU"/>
        </w:rPr>
        <w:t xml:space="preserve"> ч, что превышает период прогнозируемого сохранения концентраций выше нижнего предела количественного определения, согласно данным проведенных ранее исследований</w:t>
      </w:r>
      <w:r w:rsidR="00DB5761" w:rsidRPr="002551EB">
        <w:rPr>
          <w:rStyle w:val="FootnoteReference"/>
          <w:rFonts w:eastAsia="MS Mincho"/>
          <w:sz w:val="24"/>
          <w:szCs w:val="24"/>
          <w:lang w:eastAsia="ru-RU"/>
        </w:rPr>
        <w:footnoteReference w:id="5"/>
      </w:r>
      <w:r w:rsidRPr="002551EB">
        <w:rPr>
          <w:rFonts w:ascii="Times New Roman" w:eastAsia="MS Mincho" w:hAnsi="Times New Roman"/>
          <w:sz w:val="24"/>
          <w:szCs w:val="24"/>
          <w:lang w:eastAsia="ru-RU"/>
        </w:rPr>
        <w:t>.</w:t>
      </w:r>
      <w:r>
        <w:rPr>
          <w:rFonts w:ascii="Times New Roman" w:eastAsia="MS Mincho" w:hAnsi="Times New Roman"/>
          <w:sz w:val="24"/>
          <w:szCs w:val="24"/>
          <w:lang w:eastAsia="ru-RU"/>
        </w:rPr>
        <w:t xml:space="preserve"> </w:t>
      </w:r>
      <w:r w:rsidR="002551EB">
        <w:rPr>
          <w:rFonts w:ascii="Times New Roman" w:eastAsia="MS Mincho" w:hAnsi="Times New Roman"/>
          <w:sz w:val="24"/>
          <w:szCs w:val="24"/>
          <w:lang w:eastAsia="ru-RU"/>
        </w:rPr>
        <w:t>Забор образцов крови для определения концентрации ривароксабана будет производиться перед каждым приемом препарата</w:t>
      </w:r>
      <w:r w:rsidR="002551EB">
        <w:rPr>
          <w:rFonts w:ascii="Times New Roman" w:eastAsia="Calibri" w:hAnsi="Times New Roman"/>
          <w:sz w:val="24"/>
          <w:szCs w:val="24"/>
          <w:lang w:eastAsia="ru-RU"/>
        </w:rPr>
        <w:t xml:space="preserve"> и через </w:t>
      </w:r>
      <w:r w:rsidR="002551EB" w:rsidRPr="00AE2249">
        <w:rPr>
          <w:rFonts w:ascii="Times New Roman" w:eastAsia="Calibri" w:hAnsi="Times New Roman"/>
          <w:sz w:val="24"/>
          <w:szCs w:val="24"/>
          <w:lang w:eastAsia="ru-RU"/>
        </w:rPr>
        <w:t>0</w:t>
      </w:r>
      <w:r w:rsidR="002551EB">
        <w:rPr>
          <w:rFonts w:ascii="Times New Roman" w:eastAsia="Calibri" w:hAnsi="Times New Roman"/>
          <w:sz w:val="24"/>
          <w:szCs w:val="24"/>
          <w:lang w:eastAsia="ru-RU"/>
        </w:rPr>
        <w:t>,</w:t>
      </w:r>
      <w:r w:rsidR="002551EB" w:rsidRPr="00AE2249">
        <w:rPr>
          <w:rFonts w:ascii="Times New Roman" w:eastAsia="Calibri" w:hAnsi="Times New Roman"/>
          <w:sz w:val="24"/>
          <w:szCs w:val="24"/>
          <w:lang w:eastAsia="ru-RU"/>
        </w:rPr>
        <w:t>5, 1</w:t>
      </w:r>
      <w:r w:rsidR="002551EB">
        <w:rPr>
          <w:rFonts w:ascii="Times New Roman" w:eastAsia="Calibri" w:hAnsi="Times New Roman"/>
          <w:sz w:val="24"/>
          <w:szCs w:val="24"/>
          <w:lang w:eastAsia="ru-RU"/>
        </w:rPr>
        <w:t>,</w:t>
      </w:r>
      <w:r w:rsidR="002551EB" w:rsidRPr="00AE2249">
        <w:rPr>
          <w:rFonts w:ascii="Times New Roman" w:eastAsia="Calibri" w:hAnsi="Times New Roman"/>
          <w:sz w:val="24"/>
          <w:szCs w:val="24"/>
          <w:lang w:eastAsia="ru-RU"/>
        </w:rPr>
        <w:t>0, 1</w:t>
      </w:r>
      <w:r w:rsidR="002551EB">
        <w:rPr>
          <w:rFonts w:ascii="Times New Roman" w:eastAsia="Calibri" w:hAnsi="Times New Roman"/>
          <w:sz w:val="24"/>
          <w:szCs w:val="24"/>
          <w:lang w:eastAsia="ru-RU"/>
        </w:rPr>
        <w:t>,</w:t>
      </w:r>
      <w:r w:rsidR="002551EB" w:rsidRPr="00AE2249">
        <w:rPr>
          <w:rFonts w:ascii="Times New Roman" w:eastAsia="Calibri" w:hAnsi="Times New Roman"/>
          <w:sz w:val="24"/>
          <w:szCs w:val="24"/>
          <w:lang w:eastAsia="ru-RU"/>
        </w:rPr>
        <w:t>33, 1</w:t>
      </w:r>
      <w:r w:rsidR="002551EB">
        <w:rPr>
          <w:rFonts w:ascii="Times New Roman" w:eastAsia="Calibri" w:hAnsi="Times New Roman"/>
          <w:sz w:val="24"/>
          <w:szCs w:val="24"/>
          <w:lang w:eastAsia="ru-RU"/>
        </w:rPr>
        <w:t>,</w:t>
      </w:r>
      <w:r w:rsidR="002551EB" w:rsidRPr="00AE2249">
        <w:rPr>
          <w:rFonts w:ascii="Times New Roman" w:eastAsia="Calibri" w:hAnsi="Times New Roman"/>
          <w:sz w:val="24"/>
          <w:szCs w:val="24"/>
          <w:lang w:eastAsia="ru-RU"/>
        </w:rPr>
        <w:t>66, 2</w:t>
      </w:r>
      <w:r w:rsidR="002551EB">
        <w:rPr>
          <w:rFonts w:ascii="Times New Roman" w:eastAsia="Calibri" w:hAnsi="Times New Roman"/>
          <w:sz w:val="24"/>
          <w:szCs w:val="24"/>
          <w:lang w:eastAsia="ru-RU"/>
        </w:rPr>
        <w:t>,</w:t>
      </w:r>
      <w:r w:rsidR="002551EB" w:rsidRPr="00AE2249">
        <w:rPr>
          <w:rFonts w:ascii="Times New Roman" w:eastAsia="Calibri" w:hAnsi="Times New Roman"/>
          <w:sz w:val="24"/>
          <w:szCs w:val="24"/>
          <w:lang w:eastAsia="ru-RU"/>
        </w:rPr>
        <w:t>0, 2</w:t>
      </w:r>
      <w:r w:rsidR="002551EB">
        <w:rPr>
          <w:rFonts w:ascii="Times New Roman" w:eastAsia="Calibri" w:hAnsi="Times New Roman"/>
          <w:sz w:val="24"/>
          <w:szCs w:val="24"/>
          <w:lang w:eastAsia="ru-RU"/>
        </w:rPr>
        <w:t>,</w:t>
      </w:r>
      <w:r w:rsidR="002551EB" w:rsidRPr="00AE2249">
        <w:rPr>
          <w:rFonts w:ascii="Times New Roman" w:eastAsia="Calibri" w:hAnsi="Times New Roman"/>
          <w:sz w:val="24"/>
          <w:szCs w:val="24"/>
          <w:lang w:eastAsia="ru-RU"/>
        </w:rPr>
        <w:t>33, 2</w:t>
      </w:r>
      <w:r w:rsidR="002551EB">
        <w:rPr>
          <w:rFonts w:ascii="Times New Roman" w:eastAsia="Calibri" w:hAnsi="Times New Roman"/>
          <w:sz w:val="24"/>
          <w:szCs w:val="24"/>
          <w:lang w:eastAsia="ru-RU"/>
        </w:rPr>
        <w:t>,</w:t>
      </w:r>
      <w:r w:rsidR="002551EB" w:rsidRPr="00AE2249">
        <w:rPr>
          <w:rFonts w:ascii="Times New Roman" w:eastAsia="Calibri" w:hAnsi="Times New Roman"/>
          <w:sz w:val="24"/>
          <w:szCs w:val="24"/>
          <w:lang w:eastAsia="ru-RU"/>
        </w:rPr>
        <w:t>66, 3</w:t>
      </w:r>
      <w:r w:rsidR="002551EB">
        <w:rPr>
          <w:rFonts w:ascii="Times New Roman" w:eastAsia="Calibri" w:hAnsi="Times New Roman"/>
          <w:sz w:val="24"/>
          <w:szCs w:val="24"/>
          <w:lang w:eastAsia="ru-RU"/>
        </w:rPr>
        <w:t>,</w:t>
      </w:r>
      <w:r w:rsidR="002551EB" w:rsidRPr="00AE2249">
        <w:rPr>
          <w:rFonts w:ascii="Times New Roman" w:eastAsia="Calibri" w:hAnsi="Times New Roman"/>
          <w:sz w:val="24"/>
          <w:szCs w:val="24"/>
          <w:lang w:eastAsia="ru-RU"/>
        </w:rPr>
        <w:t>00, 3</w:t>
      </w:r>
      <w:r w:rsidR="002551EB">
        <w:rPr>
          <w:rFonts w:ascii="Times New Roman" w:eastAsia="Calibri" w:hAnsi="Times New Roman"/>
          <w:sz w:val="24"/>
          <w:szCs w:val="24"/>
          <w:lang w:eastAsia="ru-RU"/>
        </w:rPr>
        <w:t>,</w:t>
      </w:r>
      <w:r w:rsidR="002551EB" w:rsidRPr="00AE2249">
        <w:rPr>
          <w:rFonts w:ascii="Times New Roman" w:eastAsia="Calibri" w:hAnsi="Times New Roman"/>
          <w:sz w:val="24"/>
          <w:szCs w:val="24"/>
          <w:lang w:eastAsia="ru-RU"/>
        </w:rPr>
        <w:t xml:space="preserve">33, </w:t>
      </w:r>
      <w:r w:rsidR="00E90227">
        <w:rPr>
          <w:rFonts w:ascii="Times New Roman" w:eastAsia="MS Mincho" w:hAnsi="Times New Roman"/>
          <w:bCs/>
          <w:sz w:val="24"/>
          <w:szCs w:val="24"/>
          <w:lang w:eastAsia="ja-JP"/>
        </w:rPr>
        <w:t>3,66, 4,0, 4,5</w:t>
      </w:r>
      <w:r w:rsidR="002551EB" w:rsidRPr="00AE2249">
        <w:rPr>
          <w:rFonts w:ascii="Times New Roman" w:eastAsia="Calibri" w:hAnsi="Times New Roman"/>
          <w:sz w:val="24"/>
          <w:szCs w:val="24"/>
          <w:lang w:eastAsia="ru-RU"/>
        </w:rPr>
        <w:t>, 5, 6, 8, 10, 16, 24 и 48</w:t>
      </w:r>
      <w:r w:rsidR="002551EB">
        <w:rPr>
          <w:rFonts w:ascii="Times New Roman" w:eastAsia="Calibri" w:hAnsi="Times New Roman"/>
          <w:sz w:val="24"/>
          <w:szCs w:val="24"/>
          <w:lang w:eastAsia="ru-RU"/>
        </w:rPr>
        <w:t xml:space="preserve"> ч </w:t>
      </w:r>
      <w:r w:rsidR="002551EB">
        <w:rPr>
          <w:rFonts w:ascii="Times New Roman" w:eastAsia="MS Mincho" w:hAnsi="Times New Roman"/>
          <w:sz w:val="24"/>
          <w:szCs w:val="24"/>
          <w:lang w:eastAsia="ru-RU"/>
        </w:rPr>
        <w:t>от момента приема препарата в каждом из 4-х Периодов исследования. Выбранный точки позволят хорошо описать ФК-кривую в области достижения С</w:t>
      </w:r>
      <w:r w:rsidR="002551EB" w:rsidRPr="002551EB">
        <w:rPr>
          <w:rFonts w:ascii="Times New Roman" w:eastAsia="MS Mincho" w:hAnsi="Times New Roman"/>
          <w:sz w:val="24"/>
          <w:szCs w:val="24"/>
          <w:vertAlign w:val="subscript"/>
          <w:lang w:val="en-US" w:eastAsia="ru-RU"/>
        </w:rPr>
        <w:t>max</w:t>
      </w:r>
      <w:r w:rsidR="002551EB">
        <w:rPr>
          <w:rFonts w:ascii="Times New Roman" w:eastAsia="MS Mincho" w:hAnsi="Times New Roman"/>
          <w:sz w:val="24"/>
          <w:szCs w:val="24"/>
          <w:lang w:eastAsia="ru-RU"/>
        </w:rPr>
        <w:t>, которая предположительно приходится на 2-4 ч.</w:t>
      </w:r>
    </w:p>
    <w:p w14:paraId="0C29BCC4" w14:textId="77777777" w:rsidR="007A757D" w:rsidRPr="00115F3F" w:rsidRDefault="007A757D" w:rsidP="00C4360F">
      <w:pPr>
        <w:keepNext/>
        <w:keepLines/>
        <w:spacing w:before="240" w:after="240" w:line="240" w:lineRule="auto"/>
        <w:jc w:val="both"/>
        <w:outlineLvl w:val="2"/>
        <w:rPr>
          <w:rFonts w:ascii="Times New Roman" w:eastAsia="Calibri" w:hAnsi="Times New Roman"/>
          <w:b/>
          <w:color w:val="000000"/>
          <w:sz w:val="24"/>
          <w:szCs w:val="24"/>
        </w:rPr>
      </w:pPr>
      <w:bookmarkStart w:id="93" w:name="_Toc485204122"/>
      <w:bookmarkStart w:id="94" w:name="_Toc60235529"/>
      <w:r w:rsidRPr="00A6420E">
        <w:rPr>
          <w:rFonts w:ascii="Times New Roman" w:eastAsia="Calibri" w:hAnsi="Times New Roman"/>
          <w:b/>
          <w:color w:val="000000"/>
          <w:sz w:val="24"/>
          <w:szCs w:val="24"/>
        </w:rPr>
        <w:t>1</w:t>
      </w:r>
      <w:r w:rsidRPr="00115F3F">
        <w:rPr>
          <w:rFonts w:ascii="Times New Roman" w:eastAsia="Calibri" w:hAnsi="Times New Roman"/>
          <w:b/>
          <w:color w:val="000000"/>
          <w:sz w:val="24"/>
          <w:szCs w:val="24"/>
        </w:rPr>
        <w:t>.5.2. Описание и обоснование способа введения, дозировки, режима дозирования и курса лечения</w:t>
      </w:r>
      <w:bookmarkEnd w:id="93"/>
      <w:bookmarkEnd w:id="94"/>
    </w:p>
    <w:p w14:paraId="774A9F22" w14:textId="08357CD4" w:rsidR="002551EB" w:rsidRDefault="002551EB" w:rsidP="009066C7">
      <w:pPr>
        <w:spacing w:after="0" w:line="240" w:lineRule="auto"/>
        <w:ind w:firstLine="709"/>
        <w:jc w:val="both"/>
        <w:rPr>
          <w:rFonts w:ascii="Times New Roman" w:eastAsia="MS Mincho" w:hAnsi="Times New Roman"/>
          <w:sz w:val="24"/>
          <w:szCs w:val="24"/>
          <w:lang w:eastAsia="ru-RU"/>
        </w:rPr>
      </w:pPr>
      <w:r w:rsidRPr="00B42C68">
        <w:rPr>
          <w:rFonts w:ascii="Times New Roman" w:eastAsia="MS Mincho" w:hAnsi="Times New Roman"/>
          <w:sz w:val="24"/>
          <w:szCs w:val="24"/>
          <w:lang w:eastAsia="ru-RU"/>
        </w:rPr>
        <w:t xml:space="preserve">Препарат </w:t>
      </w:r>
      <w:r>
        <w:rPr>
          <w:rFonts w:ascii="Times New Roman" w:hAnsi="Times New Roman"/>
          <w:sz w:val="24"/>
          <w:szCs w:val="24"/>
          <w:lang w:val="en-US"/>
        </w:rPr>
        <w:t>TL</w:t>
      </w:r>
      <w:r>
        <w:rPr>
          <w:rFonts w:ascii="Times New Roman" w:hAnsi="Times New Roman"/>
          <w:sz w:val="24"/>
          <w:szCs w:val="24"/>
        </w:rPr>
        <w:t>-</w:t>
      </w:r>
      <w:r>
        <w:rPr>
          <w:rFonts w:ascii="Times New Roman" w:hAnsi="Times New Roman"/>
          <w:sz w:val="24"/>
          <w:szCs w:val="24"/>
          <w:lang w:val="en-US"/>
        </w:rPr>
        <w:t>RVR</w:t>
      </w:r>
      <w:r w:rsidRPr="005629D5">
        <w:rPr>
          <w:rFonts w:ascii="Times New Roman" w:hAnsi="Times New Roman"/>
          <w:sz w:val="24"/>
          <w:szCs w:val="24"/>
        </w:rPr>
        <w:t>-</w:t>
      </w:r>
      <w:r>
        <w:rPr>
          <w:rFonts w:ascii="Times New Roman" w:hAnsi="Times New Roman"/>
          <w:sz w:val="24"/>
          <w:szCs w:val="24"/>
          <w:lang w:val="en-US"/>
        </w:rPr>
        <w:t>t</w:t>
      </w:r>
      <w:r>
        <w:rPr>
          <w:rFonts w:ascii="Times New Roman" w:eastAsia="MS Mincho" w:hAnsi="Times New Roman"/>
          <w:sz w:val="24"/>
          <w:szCs w:val="24"/>
          <w:lang w:eastAsia="ru-RU"/>
        </w:rPr>
        <w:t xml:space="preserve"> (ООО «Технология лекарств», Россия)</w:t>
      </w:r>
      <w:r w:rsidRPr="00B42C68">
        <w:rPr>
          <w:rFonts w:ascii="Times New Roman" w:hAnsi="Times New Roman"/>
          <w:sz w:val="24"/>
          <w:szCs w:val="24"/>
          <w:lang w:eastAsia="ru-RU"/>
        </w:rPr>
        <w:t xml:space="preserve">, </w:t>
      </w:r>
      <w:r>
        <w:rPr>
          <w:rFonts w:ascii="Times New Roman" w:hAnsi="Times New Roman"/>
          <w:sz w:val="24"/>
          <w:szCs w:val="24"/>
          <w:lang w:eastAsia="ru-RU"/>
        </w:rPr>
        <w:t>таблетки, покрытые пленочной оболочкой</w:t>
      </w:r>
      <w:r w:rsidRPr="00B42C68">
        <w:rPr>
          <w:rFonts w:ascii="Times New Roman" w:hAnsi="Times New Roman"/>
          <w:sz w:val="24"/>
          <w:szCs w:val="24"/>
          <w:lang w:eastAsia="ru-RU"/>
        </w:rPr>
        <w:t>, планируется выпускать</w:t>
      </w:r>
      <w:r>
        <w:rPr>
          <w:rFonts w:ascii="Times New Roman" w:eastAsia="MS Mincho" w:hAnsi="Times New Roman"/>
          <w:sz w:val="24"/>
          <w:szCs w:val="24"/>
          <w:lang w:eastAsia="ru-RU"/>
        </w:rPr>
        <w:t xml:space="preserve"> в дозировках 2,5 мг, 10 мг, 15 мг, 20 мг, по аналогии с референтным препаратом </w:t>
      </w:r>
      <w:r>
        <w:rPr>
          <w:rFonts w:ascii="Times New Roman" w:hAnsi="Times New Roman"/>
          <w:sz w:val="24"/>
          <w:szCs w:val="24"/>
        </w:rPr>
        <w:t>Ксарелто</w:t>
      </w:r>
      <w:r>
        <w:rPr>
          <w:rFonts w:ascii="Times New Roman" w:hAnsi="Times New Roman"/>
          <w:sz w:val="24"/>
          <w:szCs w:val="24"/>
          <w:vertAlign w:val="superscript"/>
        </w:rPr>
        <w:t>®</w:t>
      </w:r>
      <w:r>
        <w:rPr>
          <w:rFonts w:ascii="Times New Roman" w:hAnsi="Times New Roman"/>
          <w:sz w:val="24"/>
          <w:szCs w:val="24"/>
        </w:rPr>
        <w:t xml:space="preserve"> </w:t>
      </w:r>
      <w:r w:rsidRPr="00FD6212">
        <w:rPr>
          <w:rFonts w:ascii="Times New Roman" w:hAnsi="Times New Roman"/>
          <w:sz w:val="24"/>
          <w:szCs w:val="24"/>
          <w:lang w:eastAsia="ru-RU"/>
        </w:rPr>
        <w:t>(</w:t>
      </w:r>
      <w:r>
        <w:rPr>
          <w:rFonts w:ascii="Times New Roman" w:hAnsi="Times New Roman"/>
          <w:sz w:val="24"/>
          <w:szCs w:val="24"/>
          <w:lang w:eastAsia="ru-RU"/>
        </w:rPr>
        <w:t>Байер АГ, Германия</w:t>
      </w:r>
      <w:r w:rsidRPr="00FD6212">
        <w:rPr>
          <w:rFonts w:ascii="Times New Roman" w:hAnsi="Times New Roman"/>
          <w:sz w:val="24"/>
          <w:szCs w:val="24"/>
          <w:lang w:eastAsia="ru-RU"/>
        </w:rPr>
        <w:t>)</w:t>
      </w:r>
      <w:r>
        <w:rPr>
          <w:rFonts w:ascii="Times New Roman" w:hAnsi="Times New Roman"/>
          <w:sz w:val="24"/>
          <w:szCs w:val="24"/>
          <w:lang w:eastAsia="ru-RU"/>
        </w:rPr>
        <w:t>.</w:t>
      </w:r>
    </w:p>
    <w:p w14:paraId="12B9BE2F" w14:textId="77777777" w:rsidR="002551EB" w:rsidRPr="00020981" w:rsidRDefault="002551EB" w:rsidP="002551EB">
      <w:pPr>
        <w:spacing w:after="0" w:line="240" w:lineRule="auto"/>
        <w:ind w:firstLine="709"/>
        <w:jc w:val="both"/>
        <w:rPr>
          <w:rFonts w:ascii="Times New Roman" w:eastAsia="Calibri" w:hAnsi="Times New Roman"/>
          <w:sz w:val="24"/>
          <w:szCs w:val="24"/>
        </w:rPr>
      </w:pPr>
      <w:r>
        <w:rPr>
          <w:rFonts w:ascii="Times New Roman" w:hAnsi="Times New Roman"/>
          <w:sz w:val="24"/>
          <w:szCs w:val="24"/>
        </w:rPr>
        <w:t xml:space="preserve">Как отмечено в разделах выше, </w:t>
      </w:r>
      <w:r>
        <w:rPr>
          <w:rFonts w:ascii="Times New Roman" w:eastAsia="Calibri" w:hAnsi="Times New Roman"/>
          <w:sz w:val="24"/>
          <w:szCs w:val="24"/>
        </w:rPr>
        <w:t>ривароксабан в малых дозировках (до 10 мг)</w:t>
      </w:r>
      <w:r w:rsidRPr="00020981">
        <w:rPr>
          <w:rFonts w:ascii="Times New Roman" w:eastAsia="Calibri" w:hAnsi="Times New Roman"/>
          <w:sz w:val="24"/>
          <w:szCs w:val="24"/>
        </w:rPr>
        <w:t xml:space="preserve"> быстро абсорбируется после </w:t>
      </w:r>
      <w:r>
        <w:rPr>
          <w:rFonts w:ascii="Times New Roman" w:eastAsia="Calibri" w:hAnsi="Times New Roman"/>
          <w:sz w:val="24"/>
          <w:szCs w:val="24"/>
        </w:rPr>
        <w:t xml:space="preserve">приема внутрь с высокой биодоступностью (для дозы </w:t>
      </w:r>
      <w:r w:rsidRPr="00020981">
        <w:rPr>
          <w:rFonts w:ascii="Times New Roman" w:eastAsia="Calibri" w:hAnsi="Times New Roman"/>
          <w:sz w:val="24"/>
          <w:szCs w:val="24"/>
        </w:rPr>
        <w:t>10 мг</w:t>
      </w:r>
      <w:r>
        <w:rPr>
          <w:rFonts w:ascii="Times New Roman" w:eastAsia="Calibri" w:hAnsi="Times New Roman"/>
          <w:sz w:val="24"/>
          <w:szCs w:val="24"/>
        </w:rPr>
        <w:t xml:space="preserve"> - </w:t>
      </w:r>
      <w:r w:rsidRPr="00020981">
        <w:rPr>
          <w:rFonts w:ascii="Times New Roman" w:eastAsia="Calibri" w:hAnsi="Times New Roman"/>
          <w:sz w:val="24"/>
          <w:szCs w:val="24"/>
        </w:rPr>
        <w:t>80–</w:t>
      </w:r>
      <w:r w:rsidRPr="00020981">
        <w:rPr>
          <w:rFonts w:ascii="Times New Roman" w:eastAsia="Calibri" w:hAnsi="Times New Roman"/>
          <w:sz w:val="24"/>
          <w:szCs w:val="24"/>
        </w:rPr>
        <w:lastRenderedPageBreak/>
        <w:t>100%)</w:t>
      </w:r>
      <w:r>
        <w:rPr>
          <w:rFonts w:ascii="Times New Roman" w:eastAsia="Calibri" w:hAnsi="Times New Roman"/>
          <w:sz w:val="24"/>
          <w:szCs w:val="24"/>
        </w:rPr>
        <w:t>,</w:t>
      </w:r>
      <w:r w:rsidRPr="00020981">
        <w:rPr>
          <w:rFonts w:ascii="Times New Roman" w:eastAsia="Calibri" w:hAnsi="Times New Roman"/>
          <w:sz w:val="24"/>
          <w:szCs w:val="24"/>
        </w:rPr>
        <w:t xml:space="preserve"> независимо от приема пищи. </w:t>
      </w:r>
      <w:r>
        <w:rPr>
          <w:rFonts w:ascii="Times New Roman" w:eastAsia="Calibri" w:hAnsi="Times New Roman"/>
          <w:sz w:val="24"/>
          <w:szCs w:val="24"/>
        </w:rPr>
        <w:t>Однако при применении более высоких доз (</w:t>
      </w:r>
      <w:r w:rsidRPr="00020981">
        <w:rPr>
          <w:rFonts w:ascii="Times New Roman" w:eastAsia="Calibri" w:hAnsi="Times New Roman"/>
          <w:sz w:val="24"/>
          <w:szCs w:val="24"/>
        </w:rPr>
        <w:t>15/20 мг</w:t>
      </w:r>
      <w:r>
        <w:rPr>
          <w:rFonts w:ascii="Times New Roman" w:eastAsia="Calibri" w:hAnsi="Times New Roman"/>
          <w:sz w:val="24"/>
          <w:szCs w:val="24"/>
        </w:rPr>
        <w:t>)</w:t>
      </w:r>
      <w:r w:rsidRPr="00020981">
        <w:rPr>
          <w:rFonts w:ascii="Times New Roman" w:eastAsia="Calibri" w:hAnsi="Times New Roman"/>
          <w:sz w:val="24"/>
          <w:szCs w:val="24"/>
        </w:rPr>
        <w:t xml:space="preserve"> биодоступность при приеме натощак падает. В связи со сниженной степенью всасывания при приеме 20 мг натощак наблюдалась биодоступность 66%. Однако, при приеме 20 мг, во время еды отмечалось увеличение средней AUC на 39% по сравнению с приемом натощак, показывая практически полное всасывание и высокую биодоступность.</w:t>
      </w:r>
      <w:r>
        <w:rPr>
          <w:rFonts w:ascii="Times New Roman" w:eastAsia="Calibri" w:hAnsi="Times New Roman"/>
          <w:sz w:val="24"/>
          <w:szCs w:val="24"/>
        </w:rPr>
        <w:t xml:space="preserve"> В связи с данными особенностями фармакокинетики ривароксабана был выбран дизайн с 2-я этапами, предполагающими перекрестный анализ 2-х дозировок при разных условиях питания: низкой дозировки 10 мг натощак и высокой</w:t>
      </w:r>
      <w:r w:rsidRPr="00020981">
        <w:rPr>
          <w:rFonts w:ascii="Times New Roman" w:eastAsia="Calibri" w:hAnsi="Times New Roman"/>
          <w:sz w:val="24"/>
          <w:szCs w:val="24"/>
        </w:rPr>
        <w:t xml:space="preserve"> </w:t>
      </w:r>
      <w:r>
        <w:rPr>
          <w:rFonts w:ascii="Times New Roman" w:eastAsia="Calibri" w:hAnsi="Times New Roman"/>
          <w:sz w:val="24"/>
          <w:szCs w:val="24"/>
        </w:rPr>
        <w:t xml:space="preserve">дозировки 20 мг после приема высококалорийного завтрака. Данный подход, как и сам выбор дозировок, рекомендован руководством ЕМА по изучению биоэквивалентности препаратов ривароксабана: </w:t>
      </w:r>
      <w:r w:rsidRPr="00DB5761">
        <w:rPr>
          <w:rFonts w:ascii="Times New Roman" w:eastAsia="Calibri" w:hAnsi="Times New Roman"/>
          <w:sz w:val="24"/>
          <w:szCs w:val="24"/>
        </w:rPr>
        <w:t>Rivaroxaban film-coated tablets 2.5, 10, 15 and 20</w:t>
      </w:r>
      <w:r>
        <w:rPr>
          <w:rFonts w:ascii="Times New Roman" w:eastAsia="Calibri" w:hAnsi="Times New Roman"/>
          <w:sz w:val="24"/>
          <w:szCs w:val="24"/>
        </w:rPr>
        <w:t xml:space="preserve"> </w:t>
      </w:r>
      <w:r w:rsidRPr="00DB5761">
        <w:rPr>
          <w:rFonts w:ascii="Times New Roman" w:eastAsia="Calibri" w:hAnsi="Times New Roman"/>
          <w:sz w:val="24"/>
          <w:szCs w:val="24"/>
        </w:rPr>
        <w:t>mg product-specific bioequivalence guidance*</w:t>
      </w:r>
      <w:r>
        <w:rPr>
          <w:rFonts w:ascii="Times New Roman" w:eastAsia="Calibri" w:hAnsi="Times New Roman"/>
          <w:sz w:val="24"/>
          <w:szCs w:val="24"/>
        </w:rPr>
        <w:t xml:space="preserve"> </w:t>
      </w:r>
      <w:r w:rsidRPr="00DB5761">
        <w:rPr>
          <w:rFonts w:ascii="Times New Roman" w:eastAsia="Calibri" w:hAnsi="Times New Roman"/>
          <w:sz w:val="24"/>
          <w:szCs w:val="24"/>
        </w:rPr>
        <w:t>EMA/CHMP/160650/2016</w:t>
      </w:r>
      <w:r>
        <w:rPr>
          <w:rFonts w:ascii="Times New Roman" w:eastAsia="Calibri" w:hAnsi="Times New Roman"/>
          <w:sz w:val="24"/>
          <w:szCs w:val="24"/>
        </w:rPr>
        <w:t>, 1 April 2016.</w:t>
      </w:r>
    </w:p>
    <w:p w14:paraId="4D87762C" w14:textId="12062A93" w:rsidR="002551EB" w:rsidRDefault="002551EB" w:rsidP="002551EB">
      <w:pPr>
        <w:spacing w:after="0" w:line="240" w:lineRule="auto"/>
        <w:ind w:firstLine="709"/>
        <w:jc w:val="both"/>
        <w:rPr>
          <w:rFonts w:ascii="Times New Roman" w:hAnsi="Times New Roman"/>
          <w:sz w:val="24"/>
          <w:szCs w:val="24"/>
          <w:lang w:eastAsia="ru-RU"/>
        </w:rPr>
      </w:pPr>
      <w:r>
        <w:rPr>
          <w:rFonts w:ascii="Times New Roman" w:eastAsia="MS Mincho" w:hAnsi="Times New Roman"/>
          <w:sz w:val="24"/>
          <w:szCs w:val="24"/>
          <w:lang w:eastAsia="ru-RU"/>
        </w:rPr>
        <w:t xml:space="preserve">Выбранные дозировки (10 мг и 20 мг) являются максимальными для каждого из условий питания (10 мг – для применения натощак, а 20 мг – для приема после завтра). Данный выбор дозировок, а также режима дозирования и количество применений (четыре однократных приема) препарата </w:t>
      </w:r>
      <w:r>
        <w:rPr>
          <w:rFonts w:ascii="Times New Roman" w:hAnsi="Times New Roman"/>
          <w:sz w:val="24"/>
          <w:szCs w:val="24"/>
          <w:lang w:val="en-US"/>
        </w:rPr>
        <w:t>TL</w:t>
      </w:r>
      <w:r>
        <w:rPr>
          <w:rFonts w:ascii="Times New Roman" w:hAnsi="Times New Roman"/>
          <w:sz w:val="24"/>
          <w:szCs w:val="24"/>
        </w:rPr>
        <w:t>-</w:t>
      </w:r>
      <w:r>
        <w:rPr>
          <w:rFonts w:ascii="Times New Roman" w:hAnsi="Times New Roman"/>
          <w:sz w:val="24"/>
          <w:szCs w:val="24"/>
          <w:lang w:val="en-US"/>
        </w:rPr>
        <w:t>RVR</w:t>
      </w:r>
      <w:r>
        <w:rPr>
          <w:rFonts w:ascii="Times New Roman" w:hAnsi="Times New Roman"/>
          <w:sz w:val="24"/>
          <w:szCs w:val="24"/>
        </w:rPr>
        <w:t>-</w:t>
      </w:r>
      <w:r>
        <w:rPr>
          <w:rFonts w:ascii="Times New Roman" w:hAnsi="Times New Roman"/>
          <w:sz w:val="24"/>
          <w:szCs w:val="24"/>
          <w:lang w:val="en-US"/>
        </w:rPr>
        <w:t>t</w:t>
      </w:r>
      <w:r w:rsidRPr="002551EB">
        <w:rPr>
          <w:rFonts w:ascii="Times New Roman" w:hAnsi="Times New Roman"/>
          <w:sz w:val="24"/>
          <w:szCs w:val="24"/>
        </w:rPr>
        <w:t xml:space="preserve"> </w:t>
      </w:r>
      <w:r>
        <w:rPr>
          <w:rFonts w:ascii="Times New Roman" w:eastAsia="MS Mincho" w:hAnsi="Times New Roman"/>
          <w:sz w:val="24"/>
          <w:szCs w:val="24"/>
          <w:lang w:eastAsia="ru-RU"/>
        </w:rPr>
        <w:t xml:space="preserve">(ООО «Технология лекарств», Россия) и препарата сравнения </w:t>
      </w:r>
      <w:r>
        <w:rPr>
          <w:rFonts w:ascii="Times New Roman" w:hAnsi="Times New Roman"/>
          <w:sz w:val="24"/>
          <w:szCs w:val="24"/>
        </w:rPr>
        <w:t>Ксарелто</w:t>
      </w:r>
      <w:r>
        <w:rPr>
          <w:rFonts w:ascii="Times New Roman" w:hAnsi="Times New Roman"/>
          <w:sz w:val="24"/>
          <w:szCs w:val="24"/>
          <w:vertAlign w:val="superscript"/>
        </w:rPr>
        <w:t>®</w:t>
      </w:r>
      <w:r>
        <w:rPr>
          <w:rFonts w:ascii="Times New Roman" w:hAnsi="Times New Roman"/>
          <w:sz w:val="24"/>
          <w:szCs w:val="24"/>
        </w:rPr>
        <w:t xml:space="preserve"> </w:t>
      </w:r>
      <w:r>
        <w:rPr>
          <w:rFonts w:ascii="Times New Roman" w:hAnsi="Times New Roman"/>
          <w:sz w:val="24"/>
          <w:szCs w:val="24"/>
          <w:lang w:eastAsia="ru-RU"/>
        </w:rPr>
        <w:t xml:space="preserve">(Байер АГ, Германия) соответствует </w:t>
      </w:r>
      <w:r>
        <w:rPr>
          <w:rFonts w:ascii="Times New Roman" w:eastAsia="MS Mincho" w:hAnsi="Times New Roman"/>
          <w:sz w:val="24"/>
          <w:szCs w:val="24"/>
          <w:lang w:eastAsia="ru-RU"/>
        </w:rPr>
        <w:t xml:space="preserve">рекомендациям, содержащимся </w:t>
      </w:r>
      <w:r>
        <w:rPr>
          <w:rFonts w:ascii="Times New Roman" w:hAnsi="Times New Roman"/>
          <w:sz w:val="24"/>
          <w:szCs w:val="24"/>
          <w:lang w:eastAsia="ru-RU"/>
        </w:rPr>
        <w:t>в Руководстве по экспертизе лекарственных средств ФГБУ «НЦ ЭСМП», 2013 г.</w:t>
      </w:r>
      <w:r>
        <w:rPr>
          <w:rFonts w:ascii="Times New Roman" w:hAnsi="Times New Roman"/>
          <w:sz w:val="24"/>
          <w:szCs w:val="24"/>
          <w:vertAlign w:val="superscript"/>
          <w:lang w:eastAsia="ru-RU"/>
        </w:rPr>
        <w:footnoteReference w:id="6"/>
      </w:r>
      <w:r>
        <w:rPr>
          <w:rFonts w:ascii="Times New Roman" w:hAnsi="Times New Roman"/>
          <w:sz w:val="24"/>
          <w:szCs w:val="24"/>
          <w:lang w:eastAsia="ru-RU"/>
        </w:rPr>
        <w:t xml:space="preserve"> и Правилах проведения исследований биоэквивалентности лекарственных препаратов в рамках Евразийского экономического союза, 2016 г.</w:t>
      </w:r>
      <w:r>
        <w:rPr>
          <w:rFonts w:ascii="Times New Roman" w:hAnsi="Times New Roman"/>
          <w:sz w:val="24"/>
          <w:szCs w:val="24"/>
          <w:vertAlign w:val="superscript"/>
          <w:lang w:eastAsia="ru-RU"/>
        </w:rPr>
        <w:footnoteReference w:id="7"/>
      </w:r>
      <w:r w:rsidR="00B36DA5">
        <w:rPr>
          <w:rFonts w:ascii="Times New Roman" w:hAnsi="Times New Roman"/>
          <w:sz w:val="24"/>
          <w:szCs w:val="24"/>
          <w:lang w:eastAsia="ru-RU"/>
        </w:rPr>
        <w:t>, а также</w:t>
      </w:r>
      <w:r>
        <w:rPr>
          <w:rFonts w:ascii="Times New Roman" w:hAnsi="Times New Roman"/>
          <w:sz w:val="24"/>
          <w:szCs w:val="24"/>
          <w:lang w:eastAsia="ru-RU"/>
        </w:rPr>
        <w:t xml:space="preserve"> продукт-специфическим руководством ЕМА по изучению биоэквивалентности ривароксабана</w:t>
      </w:r>
      <w:r w:rsidR="00B36DA5">
        <w:rPr>
          <w:rStyle w:val="FootnoteReference"/>
          <w:sz w:val="24"/>
          <w:szCs w:val="24"/>
          <w:lang w:eastAsia="ru-RU"/>
        </w:rPr>
        <w:footnoteReference w:id="8"/>
      </w:r>
      <w:r>
        <w:rPr>
          <w:rFonts w:ascii="Times New Roman" w:hAnsi="Times New Roman"/>
          <w:sz w:val="24"/>
          <w:szCs w:val="24"/>
          <w:lang w:eastAsia="ru-RU"/>
        </w:rPr>
        <w:t>.</w:t>
      </w:r>
    </w:p>
    <w:p w14:paraId="23B95BC8" w14:textId="77777777" w:rsidR="005629D5" w:rsidRDefault="00B42C68" w:rsidP="009066C7">
      <w:pPr>
        <w:spacing w:after="0" w:line="240" w:lineRule="auto"/>
        <w:ind w:firstLine="709"/>
        <w:jc w:val="both"/>
        <w:rPr>
          <w:rFonts w:ascii="Times New Roman" w:eastAsia="MS Mincho" w:hAnsi="Times New Roman"/>
          <w:sz w:val="24"/>
          <w:szCs w:val="24"/>
          <w:lang w:eastAsia="ru-RU"/>
        </w:rPr>
      </w:pPr>
      <w:r w:rsidRPr="00B42C68">
        <w:rPr>
          <w:rFonts w:ascii="Times New Roman" w:eastAsia="MS Mincho" w:hAnsi="Times New Roman"/>
          <w:sz w:val="24"/>
          <w:szCs w:val="24"/>
          <w:lang w:eastAsia="ru-RU"/>
        </w:rPr>
        <w:t xml:space="preserve">С целью обеспечения максимальной безопасности применения такой дозировки </w:t>
      </w:r>
      <w:r w:rsidR="00A4066B">
        <w:rPr>
          <w:rFonts w:ascii="Times New Roman" w:eastAsia="MS Mincho" w:hAnsi="Times New Roman"/>
          <w:sz w:val="24"/>
          <w:szCs w:val="24"/>
          <w:lang w:eastAsia="ru-RU"/>
        </w:rPr>
        <w:t>ривароксабан</w:t>
      </w:r>
      <w:r w:rsidR="00FD6212">
        <w:rPr>
          <w:rFonts w:ascii="Times New Roman" w:eastAsia="MS Mincho" w:hAnsi="Times New Roman"/>
          <w:sz w:val="24"/>
          <w:szCs w:val="24"/>
          <w:lang w:eastAsia="ru-RU"/>
        </w:rPr>
        <w:t>а</w:t>
      </w:r>
      <w:r w:rsidRPr="00B42C68">
        <w:rPr>
          <w:rFonts w:ascii="Times New Roman" w:eastAsia="MS Mincho" w:hAnsi="Times New Roman"/>
          <w:sz w:val="24"/>
          <w:szCs w:val="24"/>
          <w:lang w:eastAsia="ru-RU"/>
        </w:rPr>
        <w:t xml:space="preserve"> у добровольцев, в рамках настоящего исследования будут учтены критерии, являющиеся противопоказаниями к назначению </w:t>
      </w:r>
      <w:r w:rsidR="00A4066B">
        <w:rPr>
          <w:rFonts w:ascii="Times New Roman" w:eastAsia="MS Mincho" w:hAnsi="Times New Roman"/>
          <w:sz w:val="24"/>
          <w:szCs w:val="24"/>
          <w:lang w:eastAsia="ru-RU"/>
        </w:rPr>
        <w:t>ривароксабан</w:t>
      </w:r>
      <w:r w:rsidR="00FD6212">
        <w:rPr>
          <w:rFonts w:ascii="Times New Roman" w:eastAsia="MS Mincho" w:hAnsi="Times New Roman"/>
          <w:sz w:val="24"/>
          <w:szCs w:val="24"/>
          <w:lang w:eastAsia="ru-RU"/>
        </w:rPr>
        <w:t>а</w:t>
      </w:r>
      <w:r w:rsidRPr="00B42C68">
        <w:rPr>
          <w:rFonts w:ascii="Times New Roman" w:eastAsia="MS Mincho" w:hAnsi="Times New Roman"/>
          <w:sz w:val="24"/>
          <w:szCs w:val="24"/>
          <w:lang w:eastAsia="ru-RU"/>
        </w:rPr>
        <w:t>.</w:t>
      </w:r>
    </w:p>
    <w:p w14:paraId="1902C5D9" w14:textId="77777777" w:rsidR="007A757D" w:rsidRPr="00A6420E" w:rsidRDefault="007A757D" w:rsidP="00C4360F">
      <w:pPr>
        <w:pStyle w:val="Heading3"/>
        <w:spacing w:before="240" w:after="240" w:line="240" w:lineRule="auto"/>
        <w:jc w:val="both"/>
        <w:rPr>
          <w:rFonts w:ascii="Times New Roman" w:hAnsi="Times New Roman"/>
          <w:bCs w:val="0"/>
          <w:color w:val="000000"/>
          <w:sz w:val="24"/>
          <w:szCs w:val="24"/>
        </w:rPr>
      </w:pPr>
      <w:bookmarkStart w:id="95" w:name="_Toc485204123"/>
      <w:bookmarkStart w:id="96" w:name="_Toc505697523"/>
      <w:bookmarkStart w:id="97" w:name="_Toc60235530"/>
      <w:r w:rsidRPr="00A6420E">
        <w:rPr>
          <w:rFonts w:ascii="Times New Roman" w:hAnsi="Times New Roman"/>
          <w:bCs w:val="0"/>
          <w:color w:val="000000"/>
          <w:sz w:val="24"/>
          <w:szCs w:val="24"/>
        </w:rPr>
        <w:t>1.5.3. Обоснование выбора препарата сравнения</w:t>
      </w:r>
      <w:bookmarkEnd w:id="95"/>
      <w:bookmarkEnd w:id="96"/>
      <w:bookmarkEnd w:id="97"/>
    </w:p>
    <w:p w14:paraId="1A6CE688" w14:textId="77777777" w:rsidR="006F5FD6" w:rsidRDefault="006F5FD6" w:rsidP="006F5FD6">
      <w:pPr>
        <w:spacing w:after="0" w:line="240" w:lineRule="auto"/>
        <w:ind w:firstLine="709"/>
        <w:jc w:val="both"/>
        <w:rPr>
          <w:rFonts w:ascii="Times New Roman" w:hAnsi="Times New Roman"/>
          <w:color w:val="000000"/>
          <w:sz w:val="24"/>
          <w:szCs w:val="24"/>
          <w:lang w:eastAsia="ru-RU"/>
        </w:rPr>
      </w:pPr>
      <w:r w:rsidRPr="00EC3A51">
        <w:rPr>
          <w:rFonts w:ascii="Times New Roman" w:hAnsi="Times New Roman"/>
          <w:color w:val="000000"/>
          <w:sz w:val="24"/>
          <w:szCs w:val="24"/>
          <w:lang w:eastAsia="ru-RU"/>
        </w:rPr>
        <w:t>В соответствии со статьей 4 Федерального закона от 12.04.2010 №61-ФЗ «Об обращении лекарственных средств» (далее Федеральный закон №61-ФЗ)</w:t>
      </w:r>
      <w:r>
        <w:rPr>
          <w:rFonts w:ascii="Times New Roman" w:hAnsi="Times New Roman"/>
          <w:color w:val="000000"/>
          <w:sz w:val="24"/>
          <w:szCs w:val="24"/>
          <w:lang w:eastAsia="ru-RU"/>
        </w:rPr>
        <w:t xml:space="preserve"> «</w:t>
      </w:r>
      <w:r w:rsidRPr="00EC271C">
        <w:rPr>
          <w:rFonts w:ascii="Times New Roman" w:hAnsi="Times New Roman"/>
          <w:color w:val="000000"/>
          <w:sz w:val="24"/>
          <w:szCs w:val="24"/>
          <w:lang w:eastAsia="ru-RU"/>
        </w:rPr>
        <w:t>оригинальный лекарственный препарат - лекарственный препарат с новым действующим веществом, который первым зарегистрирован в Российской Федерации или в иностранных государствах на основании результатов доклинических исследований лекарственных средств и клинических исследований лекарственных препаратов, подтверждающих его качество, эффективность и безопасность</w:t>
      </w:r>
      <w:r>
        <w:rPr>
          <w:rFonts w:ascii="Times New Roman" w:hAnsi="Times New Roman"/>
          <w:color w:val="000000"/>
          <w:sz w:val="24"/>
          <w:szCs w:val="24"/>
          <w:lang w:eastAsia="ru-RU"/>
        </w:rPr>
        <w:t>»</w:t>
      </w:r>
      <w:r w:rsidRPr="00EC271C">
        <w:rPr>
          <w:rFonts w:ascii="Times New Roman" w:hAnsi="Times New Roman"/>
          <w:color w:val="000000"/>
          <w:sz w:val="24"/>
          <w:szCs w:val="24"/>
          <w:lang w:eastAsia="ru-RU"/>
        </w:rPr>
        <w:t>;</w:t>
      </w:r>
      <w:r>
        <w:rPr>
          <w:rFonts w:ascii="Times New Roman" w:hAnsi="Times New Roman"/>
          <w:color w:val="000000"/>
          <w:sz w:val="24"/>
          <w:szCs w:val="24"/>
          <w:lang w:eastAsia="ru-RU"/>
        </w:rPr>
        <w:t xml:space="preserve"> </w:t>
      </w:r>
      <w:r w:rsidRPr="00EC271C">
        <w:rPr>
          <w:rFonts w:ascii="Times New Roman" w:hAnsi="Times New Roman"/>
          <w:color w:val="000000"/>
          <w:sz w:val="24"/>
          <w:szCs w:val="24"/>
          <w:lang w:eastAsia="ru-RU"/>
        </w:rPr>
        <w:t xml:space="preserve">референтный лекарственный препарат - лекарственный препарат, который используется для оценки биоэквивалентности или терапевтической эквивалентности, качества, эффективности и безопасности воспроизведенного лекарственного препарата или биоаналогового (биоподобного) лекарственного препарата (биоаналога). В качестве референтного лекарственного препарата для медицинского применения используется оригинальный лекарственный препарат либо, если оригинальный лекарственный препарат не зарегистрирован или не находится в обороте в Российской Федерации и не находится в обороте в иностранных государствах, воспроизведенный лекарственный препарат или биоаналоговый </w:t>
      </w:r>
      <w:r w:rsidRPr="00EC271C">
        <w:rPr>
          <w:rFonts w:ascii="Times New Roman" w:hAnsi="Times New Roman"/>
          <w:color w:val="000000"/>
          <w:sz w:val="24"/>
          <w:szCs w:val="24"/>
          <w:lang w:eastAsia="ru-RU"/>
        </w:rPr>
        <w:lastRenderedPageBreak/>
        <w:t xml:space="preserve">(биоподобный) лекарственный препарат (биоаналог), который первым зарегистрирован из числа находящихся в обороте в Российской Федерации, биоэквивалентность или терапевтическая эквивалентность, качество, эффективность и безопасность которого оценивались по отношению к оригинальному лекарственному препарату, а также качество, эффективность и безопасность которого подтверждаются результатами фармаконадзора и проверок соответствия лекарственных средств, находящихся в гражданском обороте, установленным требованиям к их качеству. </w:t>
      </w:r>
    </w:p>
    <w:p w14:paraId="5ED4BAEF" w14:textId="06840140" w:rsidR="000F55BC" w:rsidRPr="00EC3A51" w:rsidRDefault="000F55BC" w:rsidP="000F55BC">
      <w:pPr>
        <w:spacing w:after="0" w:line="240" w:lineRule="auto"/>
        <w:ind w:firstLine="709"/>
        <w:jc w:val="both"/>
        <w:rPr>
          <w:rFonts w:ascii="Times New Roman" w:hAnsi="Times New Roman"/>
          <w:sz w:val="24"/>
          <w:szCs w:val="24"/>
          <w:lang w:eastAsia="ru-RU"/>
        </w:rPr>
      </w:pPr>
      <w:r>
        <w:rPr>
          <w:rFonts w:ascii="Times New Roman" w:hAnsi="Times New Roman"/>
          <w:sz w:val="24"/>
          <w:szCs w:val="24"/>
          <w:lang w:eastAsia="ru-RU"/>
        </w:rPr>
        <w:t xml:space="preserve">Относительно воспроизведенного препарата </w:t>
      </w:r>
      <w:r w:rsidR="00A4066B">
        <w:rPr>
          <w:rFonts w:ascii="Times New Roman" w:hAnsi="Times New Roman"/>
          <w:sz w:val="24"/>
          <w:szCs w:val="24"/>
          <w:lang w:eastAsia="ru-RU"/>
        </w:rPr>
        <w:t>ривароксабан</w:t>
      </w:r>
      <w:r w:rsidR="00F03D24">
        <w:rPr>
          <w:rFonts w:ascii="Times New Roman" w:hAnsi="Times New Roman"/>
          <w:sz w:val="24"/>
          <w:szCs w:val="24"/>
          <w:lang w:eastAsia="ru-RU"/>
        </w:rPr>
        <w:t>а</w:t>
      </w:r>
      <w:r>
        <w:rPr>
          <w:rFonts w:ascii="Times New Roman" w:hAnsi="Times New Roman"/>
          <w:sz w:val="24"/>
          <w:szCs w:val="24"/>
          <w:lang w:eastAsia="ru-RU"/>
        </w:rPr>
        <w:t xml:space="preserve"> </w:t>
      </w:r>
      <w:r w:rsidR="00B36DA5">
        <w:rPr>
          <w:rFonts w:ascii="Times New Roman" w:hAnsi="Times New Roman"/>
          <w:sz w:val="24"/>
          <w:szCs w:val="24"/>
          <w:lang w:eastAsia="ru-RU"/>
        </w:rPr>
        <w:t>РИВАРОКСАБАН</w:t>
      </w:r>
      <w:r>
        <w:rPr>
          <w:rFonts w:ascii="Times New Roman" w:hAnsi="Times New Roman"/>
          <w:sz w:val="24"/>
          <w:szCs w:val="24"/>
          <w:lang w:eastAsia="ru-RU"/>
        </w:rPr>
        <w:t xml:space="preserve"> (</w:t>
      </w:r>
      <w:r>
        <w:rPr>
          <w:rFonts w:ascii="Times New Roman" w:hAnsi="Times New Roman"/>
          <w:sz w:val="24"/>
          <w:szCs w:val="24"/>
          <w:lang w:val="en-US"/>
        </w:rPr>
        <w:t>TL</w:t>
      </w:r>
      <w:r>
        <w:rPr>
          <w:rFonts w:ascii="Times New Roman" w:hAnsi="Times New Roman"/>
          <w:sz w:val="24"/>
          <w:szCs w:val="24"/>
        </w:rPr>
        <w:t>-</w:t>
      </w:r>
      <w:r w:rsidR="00A4066B">
        <w:rPr>
          <w:rFonts w:ascii="Times New Roman" w:hAnsi="Times New Roman"/>
          <w:sz w:val="24"/>
          <w:szCs w:val="24"/>
          <w:lang w:val="en-US"/>
        </w:rPr>
        <w:t>RVR</w:t>
      </w:r>
      <w:r>
        <w:rPr>
          <w:rFonts w:ascii="Times New Roman" w:hAnsi="Times New Roman"/>
          <w:sz w:val="24"/>
          <w:szCs w:val="24"/>
        </w:rPr>
        <w:t>-</w:t>
      </w:r>
      <w:r>
        <w:rPr>
          <w:rFonts w:ascii="Times New Roman" w:hAnsi="Times New Roman"/>
          <w:sz w:val="24"/>
          <w:szCs w:val="24"/>
          <w:lang w:val="en-US"/>
        </w:rPr>
        <w:t>t</w:t>
      </w:r>
      <w:r>
        <w:rPr>
          <w:rFonts w:ascii="Times New Roman" w:hAnsi="Times New Roman"/>
          <w:sz w:val="24"/>
          <w:szCs w:val="24"/>
          <w:lang w:eastAsia="ru-RU"/>
        </w:rPr>
        <w:t xml:space="preserve">, ООО «Технология Лекарств, Россия) референтным является препарат </w:t>
      </w:r>
      <w:r w:rsidR="00B36DA5">
        <w:rPr>
          <w:rFonts w:ascii="Times New Roman" w:hAnsi="Times New Roman"/>
          <w:sz w:val="24"/>
          <w:szCs w:val="24"/>
          <w:lang w:eastAsia="ru-RU"/>
        </w:rPr>
        <w:t>Ксарелто</w:t>
      </w:r>
      <w:r>
        <w:rPr>
          <w:rFonts w:ascii="Times New Roman" w:hAnsi="Times New Roman"/>
          <w:sz w:val="24"/>
          <w:szCs w:val="24"/>
          <w:vertAlign w:val="superscript"/>
          <w:lang w:eastAsia="ru-RU"/>
        </w:rPr>
        <w:t>®</w:t>
      </w:r>
      <w:r>
        <w:rPr>
          <w:rFonts w:ascii="Times New Roman" w:hAnsi="Times New Roman"/>
          <w:sz w:val="24"/>
          <w:szCs w:val="24"/>
          <w:lang w:eastAsia="ru-RU"/>
        </w:rPr>
        <w:t xml:space="preserve">, (производитель </w:t>
      </w:r>
      <w:r w:rsidR="00B36DA5">
        <w:rPr>
          <w:rFonts w:ascii="Times New Roman" w:hAnsi="Times New Roman"/>
          <w:sz w:val="24"/>
          <w:szCs w:val="24"/>
        </w:rPr>
        <w:t xml:space="preserve">и </w:t>
      </w:r>
      <w:r>
        <w:rPr>
          <w:rFonts w:ascii="Times New Roman" w:hAnsi="Times New Roman"/>
          <w:sz w:val="24"/>
          <w:szCs w:val="24"/>
        </w:rPr>
        <w:t xml:space="preserve">владелец </w:t>
      </w:r>
      <w:r w:rsidR="00B36DA5">
        <w:rPr>
          <w:rFonts w:ascii="Times New Roman" w:hAnsi="Times New Roman"/>
          <w:sz w:val="24"/>
          <w:szCs w:val="24"/>
        </w:rPr>
        <w:t>Байер АГ, Германия</w:t>
      </w:r>
      <w:r>
        <w:rPr>
          <w:rFonts w:ascii="Times New Roman" w:hAnsi="Times New Roman"/>
          <w:sz w:val="24"/>
          <w:szCs w:val="24"/>
          <w:lang w:eastAsia="ru-RU"/>
        </w:rPr>
        <w:t>).</w:t>
      </w:r>
    </w:p>
    <w:p w14:paraId="22144043" w14:textId="77777777" w:rsidR="007A757D" w:rsidRPr="00EC3A51" w:rsidRDefault="007A757D" w:rsidP="00C4360F">
      <w:pPr>
        <w:keepNext/>
        <w:keepLines/>
        <w:spacing w:before="240" w:after="240" w:line="240" w:lineRule="auto"/>
        <w:jc w:val="both"/>
        <w:outlineLvl w:val="1"/>
        <w:rPr>
          <w:rFonts w:ascii="Times New Roman" w:eastAsia="Calibri" w:hAnsi="Times New Roman"/>
          <w:b/>
          <w:sz w:val="24"/>
          <w:szCs w:val="24"/>
          <w:lang w:eastAsia="ru-RU"/>
        </w:rPr>
      </w:pPr>
      <w:bookmarkStart w:id="98" w:name="_Toc485204124"/>
      <w:bookmarkStart w:id="99" w:name="_Toc60235531"/>
      <w:r w:rsidRPr="00EC3A51">
        <w:rPr>
          <w:rFonts w:ascii="Times New Roman" w:eastAsia="Calibri" w:hAnsi="Times New Roman"/>
          <w:b/>
          <w:sz w:val="24"/>
          <w:szCs w:val="24"/>
          <w:lang w:eastAsia="ru-RU"/>
        </w:rPr>
        <w:t>1.6. Соответствие клинического исследования требованиям стандартной нормативной документации</w:t>
      </w:r>
      <w:bookmarkEnd w:id="98"/>
      <w:bookmarkEnd w:id="99"/>
    </w:p>
    <w:p w14:paraId="2C3D5C57" w14:textId="77777777" w:rsidR="00B36DA5" w:rsidRDefault="00B36DA5" w:rsidP="00B36DA5">
      <w:pPr>
        <w:spacing w:after="0" w:line="240" w:lineRule="auto"/>
        <w:ind w:firstLine="709"/>
        <w:jc w:val="both"/>
        <w:rPr>
          <w:rFonts w:ascii="Times New Roman" w:hAnsi="Times New Roman"/>
          <w:sz w:val="24"/>
          <w:szCs w:val="24"/>
          <w:lang w:eastAsia="ru-RU"/>
        </w:rPr>
      </w:pPr>
      <w:r w:rsidRPr="00A12679">
        <w:rPr>
          <w:rFonts w:ascii="Times New Roman" w:hAnsi="Times New Roman"/>
          <w:sz w:val="24"/>
          <w:szCs w:val="24"/>
          <w:lang w:eastAsia="ru-RU"/>
        </w:rPr>
        <w:t xml:space="preserve">Исследование будет проводиться в полном соответствии с настоящим протоколом, требованиями </w:t>
      </w:r>
      <w:r w:rsidRPr="00A12679">
        <w:rPr>
          <w:rFonts w:ascii="Times New Roman" w:hAnsi="Times New Roman"/>
          <w:sz w:val="24"/>
          <w:szCs w:val="24"/>
          <w:lang w:val="en-US" w:eastAsia="ru-RU"/>
        </w:rPr>
        <w:t>ICH</w:t>
      </w:r>
      <w:r w:rsidRPr="00A12679">
        <w:rPr>
          <w:rFonts w:ascii="Times New Roman" w:hAnsi="Times New Roman"/>
          <w:sz w:val="24"/>
          <w:szCs w:val="24"/>
          <w:lang w:eastAsia="ru-RU"/>
        </w:rPr>
        <w:t xml:space="preserve"> </w:t>
      </w:r>
      <w:r w:rsidRPr="00A12679">
        <w:rPr>
          <w:rFonts w:ascii="Times New Roman" w:hAnsi="Times New Roman"/>
          <w:sz w:val="24"/>
          <w:szCs w:val="24"/>
          <w:lang w:val="en-US" w:eastAsia="ru-RU"/>
        </w:rPr>
        <w:t>GCP</w:t>
      </w:r>
      <w:r w:rsidRPr="00A12679">
        <w:rPr>
          <w:rFonts w:ascii="Times New Roman" w:hAnsi="Times New Roman"/>
          <w:sz w:val="24"/>
          <w:szCs w:val="24"/>
          <w:lang w:eastAsia="ru-RU"/>
        </w:rPr>
        <w:t>, Правилами надлежащ</w:t>
      </w:r>
      <w:r>
        <w:rPr>
          <w:rFonts w:ascii="Times New Roman" w:hAnsi="Times New Roman"/>
          <w:sz w:val="24"/>
          <w:szCs w:val="24"/>
          <w:lang w:eastAsia="ru-RU"/>
        </w:rPr>
        <w:t>ей клинической практики</w:t>
      </w:r>
      <w:r w:rsidRPr="00A12679">
        <w:rPr>
          <w:rFonts w:ascii="Times New Roman" w:hAnsi="Times New Roman"/>
          <w:sz w:val="24"/>
          <w:szCs w:val="24"/>
          <w:lang w:eastAsia="ru-RU"/>
        </w:rPr>
        <w:t xml:space="preserve"> ЕАЭС</w:t>
      </w:r>
      <w:r>
        <w:rPr>
          <w:rFonts w:ascii="Times New Roman" w:hAnsi="Times New Roman"/>
          <w:sz w:val="24"/>
          <w:szCs w:val="24"/>
          <w:lang w:eastAsia="ru-RU"/>
        </w:rPr>
        <w:t xml:space="preserve"> (</w:t>
      </w:r>
      <w:r w:rsidRPr="00BB4459">
        <w:rPr>
          <w:rFonts w:ascii="Times New Roman" w:hAnsi="Times New Roman"/>
          <w:sz w:val="24"/>
          <w:szCs w:val="24"/>
          <w:lang w:eastAsia="ru-RU"/>
        </w:rPr>
        <w:t>Решение Совета Евразийской экономической комиссии от 03.11.2016 № 79 "Об утверждении Правил надлежащей клинической практики Евразийского экономического союза"</w:t>
      </w:r>
      <w:r>
        <w:rPr>
          <w:rFonts w:ascii="Times New Roman" w:hAnsi="Times New Roman"/>
          <w:sz w:val="24"/>
          <w:szCs w:val="24"/>
          <w:lang w:eastAsia="ru-RU"/>
        </w:rPr>
        <w:t>)</w:t>
      </w:r>
      <w:r w:rsidRPr="00A12679">
        <w:rPr>
          <w:rFonts w:ascii="Times New Roman" w:hAnsi="Times New Roman"/>
          <w:bCs/>
          <w:sz w:val="24"/>
          <w:szCs w:val="24"/>
          <w:lang w:eastAsia="ru-RU"/>
        </w:rPr>
        <w:t xml:space="preserve">, </w:t>
      </w:r>
      <w:r w:rsidRPr="00A12679">
        <w:rPr>
          <w:rFonts w:ascii="Times New Roman" w:hAnsi="Times New Roman"/>
          <w:sz w:val="24"/>
          <w:szCs w:val="24"/>
          <w:lang w:eastAsia="ru-RU"/>
        </w:rPr>
        <w:t>ГОСТ Р52379-2005 «Надлежащая клиническая практика», этическими принципами Хельсинкской декларации последнего пересмотра и Правилами обязательного страхования жизни и здоровья пациента, участвующего в клинических исследованиях лекарственного препарата, а также с действующим законодательством и регуляторными требованиями Российской Федерации и Евразийского Экономического Союза.</w:t>
      </w:r>
      <w:r>
        <w:rPr>
          <w:rFonts w:ascii="Times New Roman" w:hAnsi="Times New Roman"/>
          <w:sz w:val="24"/>
          <w:szCs w:val="24"/>
          <w:lang w:eastAsia="ru-RU"/>
        </w:rPr>
        <w:t xml:space="preserve"> </w:t>
      </w:r>
    </w:p>
    <w:p w14:paraId="7DF21138" w14:textId="7833DB60" w:rsidR="007A757D" w:rsidRPr="00EC3A51" w:rsidRDefault="00B36DA5" w:rsidP="00B36DA5">
      <w:pPr>
        <w:spacing w:line="240" w:lineRule="auto"/>
        <w:ind w:firstLine="709"/>
        <w:jc w:val="both"/>
        <w:rPr>
          <w:rFonts w:ascii="Times New Roman" w:hAnsi="Times New Roman"/>
          <w:sz w:val="24"/>
          <w:szCs w:val="24"/>
          <w:lang w:eastAsia="ru-RU"/>
        </w:rPr>
      </w:pPr>
      <w:r>
        <w:rPr>
          <w:rFonts w:ascii="Times New Roman" w:hAnsi="Times New Roman"/>
          <w:sz w:val="24"/>
          <w:szCs w:val="24"/>
          <w:lang w:eastAsia="ru-RU"/>
        </w:rPr>
        <w:t>Также исследование будет выполнено в соответствии с требованиями к проведению исследований биоэквивалентности ЕАЭС (</w:t>
      </w:r>
      <w:r w:rsidRPr="00BB4459">
        <w:rPr>
          <w:rFonts w:ascii="Times New Roman" w:hAnsi="Times New Roman"/>
          <w:sz w:val="24"/>
          <w:szCs w:val="24"/>
          <w:lang w:eastAsia="ru-RU"/>
        </w:rPr>
        <w:t>Решение Совета Евразийской экономической комиссии от 03.11.2016 № 85 "Об утверждении Правил проведения исследований биоэквивалентности лекарственных препаратов в рамках Евразийского экономического союза"</w:t>
      </w:r>
      <w:r>
        <w:rPr>
          <w:rFonts w:ascii="Times New Roman" w:hAnsi="Times New Roman"/>
          <w:sz w:val="24"/>
          <w:szCs w:val="24"/>
          <w:lang w:eastAsia="ru-RU"/>
        </w:rPr>
        <w:t>) и ЕМА (</w:t>
      </w:r>
      <w:r w:rsidRPr="00E85797">
        <w:rPr>
          <w:rFonts w:ascii="Times New Roman" w:hAnsi="Times New Roman"/>
          <w:sz w:val="24"/>
          <w:szCs w:val="24"/>
          <w:lang w:eastAsia="ru-RU"/>
        </w:rPr>
        <w:t>GUIDELINE ON THE INVESTIGATION OF BIOEQUIVALENCE. Doc. Ref.: CPMP/EWP/QWP/1401/98 Rev. 1/ Corr **</w:t>
      </w:r>
      <w:r w:rsidRPr="00856E8E">
        <w:rPr>
          <w:rFonts w:ascii="Times New Roman" w:hAnsi="Times New Roman"/>
          <w:sz w:val="24"/>
          <w:szCs w:val="24"/>
          <w:lang w:eastAsia="ru-RU"/>
        </w:rPr>
        <w:t xml:space="preserve"> </w:t>
      </w:r>
      <w:r w:rsidRPr="00E85797">
        <w:rPr>
          <w:rFonts w:ascii="Times New Roman" w:hAnsi="Times New Roman"/>
          <w:sz w:val="24"/>
          <w:szCs w:val="24"/>
          <w:lang w:val="en-US" w:eastAsia="ru-RU"/>
        </w:rPr>
        <w:t>London</w:t>
      </w:r>
      <w:r w:rsidRPr="00856E8E">
        <w:rPr>
          <w:rFonts w:ascii="Times New Roman" w:hAnsi="Times New Roman"/>
          <w:sz w:val="24"/>
          <w:szCs w:val="24"/>
          <w:lang w:eastAsia="ru-RU"/>
        </w:rPr>
        <w:t xml:space="preserve">, 20 </w:t>
      </w:r>
      <w:r w:rsidRPr="00E85797">
        <w:rPr>
          <w:rFonts w:ascii="Times New Roman" w:hAnsi="Times New Roman"/>
          <w:sz w:val="24"/>
          <w:szCs w:val="24"/>
          <w:lang w:val="en-US" w:eastAsia="ru-RU"/>
        </w:rPr>
        <w:t>January</w:t>
      </w:r>
      <w:r w:rsidRPr="00856E8E">
        <w:rPr>
          <w:rFonts w:ascii="Times New Roman" w:hAnsi="Times New Roman"/>
          <w:sz w:val="24"/>
          <w:szCs w:val="24"/>
          <w:lang w:eastAsia="ru-RU"/>
        </w:rPr>
        <w:t xml:space="preserve"> 2010</w:t>
      </w:r>
      <w:r>
        <w:rPr>
          <w:rFonts w:ascii="Times New Roman" w:hAnsi="Times New Roman"/>
          <w:sz w:val="24"/>
          <w:szCs w:val="24"/>
          <w:lang w:eastAsia="ru-RU"/>
        </w:rPr>
        <w:t>)</w:t>
      </w:r>
      <w:r w:rsidR="00672D76" w:rsidRPr="00EC3A51">
        <w:rPr>
          <w:rFonts w:ascii="Times New Roman" w:hAnsi="Times New Roman"/>
          <w:sz w:val="24"/>
          <w:szCs w:val="24"/>
          <w:lang w:eastAsia="ru-RU"/>
        </w:rPr>
        <w:t>.</w:t>
      </w:r>
    </w:p>
    <w:p w14:paraId="4A8B8B1A" w14:textId="77777777" w:rsidR="007A757D" w:rsidRPr="00EC3A51" w:rsidRDefault="007A757D" w:rsidP="00C4360F">
      <w:pPr>
        <w:keepNext/>
        <w:keepLines/>
        <w:spacing w:before="240" w:after="240" w:line="240" w:lineRule="auto"/>
        <w:outlineLvl w:val="1"/>
        <w:rPr>
          <w:rFonts w:ascii="Times New Roman" w:eastAsia="Calibri" w:hAnsi="Times New Roman"/>
          <w:b/>
          <w:sz w:val="24"/>
          <w:szCs w:val="24"/>
          <w:lang w:eastAsia="ru-RU"/>
        </w:rPr>
      </w:pPr>
      <w:bookmarkStart w:id="100" w:name="_Toc485204125"/>
      <w:bookmarkStart w:id="101" w:name="_Toc60235532"/>
      <w:r w:rsidRPr="00EC3A51">
        <w:rPr>
          <w:rFonts w:ascii="Times New Roman" w:eastAsia="Calibri" w:hAnsi="Times New Roman"/>
          <w:b/>
          <w:sz w:val="24"/>
          <w:szCs w:val="24"/>
          <w:lang w:eastAsia="ru-RU"/>
        </w:rPr>
        <w:t>1.7. Описание исследуемой популяции</w:t>
      </w:r>
      <w:bookmarkEnd w:id="100"/>
      <w:bookmarkEnd w:id="101"/>
    </w:p>
    <w:p w14:paraId="666444BA" w14:textId="77777777" w:rsidR="007A757D" w:rsidRPr="00EC3A51" w:rsidRDefault="007A757D" w:rsidP="00C4360F">
      <w:pPr>
        <w:spacing w:line="240" w:lineRule="auto"/>
        <w:ind w:firstLine="709"/>
        <w:jc w:val="both"/>
        <w:rPr>
          <w:rFonts w:ascii="Times New Roman" w:hAnsi="Times New Roman"/>
          <w:sz w:val="24"/>
          <w:szCs w:val="24"/>
          <w:lang w:eastAsia="ru-RU"/>
        </w:rPr>
      </w:pPr>
      <w:r w:rsidRPr="00EC3A51">
        <w:rPr>
          <w:rFonts w:ascii="Times New Roman" w:eastAsia="SimSun" w:hAnsi="Times New Roman"/>
          <w:sz w:val="24"/>
          <w:szCs w:val="24"/>
        </w:rPr>
        <w:t>Взрослые здоровые добровольцы мужского пола в возрасте 18-45 лет.</w:t>
      </w:r>
    </w:p>
    <w:p w14:paraId="2FAD7D12" w14:textId="77777777" w:rsidR="007A757D" w:rsidRPr="00EC3A51" w:rsidRDefault="007A757D" w:rsidP="00C4360F">
      <w:pPr>
        <w:spacing w:before="240" w:after="240" w:line="240" w:lineRule="auto"/>
        <w:jc w:val="both"/>
        <w:outlineLvl w:val="1"/>
        <w:rPr>
          <w:rFonts w:ascii="Times New Roman" w:eastAsia="Calibri" w:hAnsi="Times New Roman"/>
          <w:b/>
          <w:bCs/>
          <w:sz w:val="24"/>
          <w:szCs w:val="24"/>
          <w:lang w:eastAsia="ru-RU"/>
        </w:rPr>
      </w:pPr>
      <w:bookmarkStart w:id="102" w:name="_Toc485204126"/>
      <w:bookmarkStart w:id="103" w:name="_Toc60235533"/>
      <w:r w:rsidRPr="00EC3A51">
        <w:rPr>
          <w:rFonts w:ascii="Times New Roman" w:eastAsia="Calibri" w:hAnsi="Times New Roman"/>
          <w:b/>
          <w:bCs/>
          <w:sz w:val="24"/>
          <w:szCs w:val="24"/>
          <w:lang w:eastAsia="ru-RU"/>
        </w:rPr>
        <w:t>1.8. Список использованной литературы</w:t>
      </w:r>
      <w:bookmarkStart w:id="104" w:name="_Toc279741594"/>
      <w:bookmarkStart w:id="105" w:name="_Toc279753082"/>
      <w:bookmarkStart w:id="106" w:name="_Toc280015693"/>
      <w:bookmarkEnd w:id="102"/>
      <w:bookmarkEnd w:id="103"/>
    </w:p>
    <w:bookmarkEnd w:id="104"/>
    <w:bookmarkEnd w:id="105"/>
    <w:bookmarkEnd w:id="106"/>
    <w:p w14:paraId="2EC52739"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 xml:space="preserve">Agnelli G, Gallus A, Goldhaber SZ, Haas S, Huisman MV, Hull RD, </w:t>
      </w:r>
      <w:proofErr w:type="spellStart"/>
      <w:r w:rsidRPr="00B36DA5">
        <w:rPr>
          <w:rFonts w:ascii="Times New Roman" w:hAnsi="Times New Roman"/>
          <w:sz w:val="20"/>
          <w:szCs w:val="20"/>
          <w:lang w:val="en-US"/>
        </w:rPr>
        <w:t>Kakkar</w:t>
      </w:r>
      <w:proofErr w:type="spellEnd"/>
      <w:r w:rsidRPr="00B36DA5">
        <w:rPr>
          <w:rFonts w:ascii="Times New Roman" w:hAnsi="Times New Roman"/>
          <w:sz w:val="20"/>
          <w:szCs w:val="20"/>
          <w:lang w:val="en-US"/>
        </w:rPr>
        <w:t xml:space="preserve"> AK, </w:t>
      </w:r>
      <w:proofErr w:type="spellStart"/>
      <w:r w:rsidRPr="00B36DA5">
        <w:rPr>
          <w:rFonts w:ascii="Times New Roman" w:hAnsi="Times New Roman"/>
          <w:sz w:val="20"/>
          <w:szCs w:val="20"/>
          <w:lang w:val="en-US"/>
        </w:rPr>
        <w:t>Misselwitz</w:t>
      </w:r>
      <w:proofErr w:type="spellEnd"/>
      <w:r w:rsidRPr="00B36DA5">
        <w:rPr>
          <w:rFonts w:ascii="Times New Roman" w:hAnsi="Times New Roman"/>
          <w:sz w:val="20"/>
          <w:szCs w:val="20"/>
          <w:lang w:val="en-US"/>
        </w:rPr>
        <w:t xml:space="preserve"> F, </w:t>
      </w:r>
      <w:proofErr w:type="spellStart"/>
      <w:r w:rsidRPr="00B36DA5">
        <w:rPr>
          <w:rFonts w:ascii="Times New Roman" w:hAnsi="Times New Roman"/>
          <w:sz w:val="20"/>
          <w:szCs w:val="20"/>
          <w:lang w:val="en-US"/>
        </w:rPr>
        <w:t>Schellong</w:t>
      </w:r>
      <w:proofErr w:type="spellEnd"/>
      <w:r w:rsidRPr="00B36DA5">
        <w:rPr>
          <w:rFonts w:ascii="Times New Roman" w:hAnsi="Times New Roman"/>
          <w:sz w:val="20"/>
          <w:szCs w:val="20"/>
          <w:lang w:val="en-US"/>
        </w:rPr>
        <w:t xml:space="preserve"> S; </w:t>
      </w:r>
      <w:proofErr w:type="spellStart"/>
      <w:r w:rsidRPr="00B36DA5">
        <w:rPr>
          <w:rFonts w:ascii="Times New Roman" w:hAnsi="Times New Roman"/>
          <w:sz w:val="20"/>
          <w:szCs w:val="20"/>
          <w:lang w:val="en-US"/>
        </w:rPr>
        <w:t>ODIXa</w:t>
      </w:r>
      <w:proofErr w:type="spellEnd"/>
      <w:r w:rsidRPr="00B36DA5">
        <w:rPr>
          <w:rFonts w:ascii="Times New Roman" w:hAnsi="Times New Roman"/>
          <w:sz w:val="20"/>
          <w:szCs w:val="20"/>
          <w:lang w:val="en-US"/>
        </w:rPr>
        <w:t xml:space="preserve">-DVT Study Investigators. Treatment of proximal deep- vein thrombosis with the oral direct factor </w:t>
      </w:r>
      <w:proofErr w:type="spellStart"/>
      <w:r w:rsidRPr="00B36DA5">
        <w:rPr>
          <w:rFonts w:ascii="Times New Roman" w:hAnsi="Times New Roman"/>
          <w:sz w:val="20"/>
          <w:szCs w:val="20"/>
          <w:lang w:val="en-US"/>
        </w:rPr>
        <w:t>Xa</w:t>
      </w:r>
      <w:proofErr w:type="spellEnd"/>
      <w:r w:rsidRPr="00B36DA5">
        <w:rPr>
          <w:rFonts w:ascii="Times New Roman" w:hAnsi="Times New Roman"/>
          <w:sz w:val="20"/>
          <w:szCs w:val="20"/>
          <w:lang w:val="en-US"/>
        </w:rPr>
        <w:t xml:space="preserve"> inhibitor rivaroxaban (BAY 59-7939): the </w:t>
      </w:r>
      <w:proofErr w:type="spellStart"/>
      <w:r w:rsidRPr="00B36DA5">
        <w:rPr>
          <w:rFonts w:ascii="Times New Roman" w:hAnsi="Times New Roman"/>
          <w:sz w:val="20"/>
          <w:szCs w:val="20"/>
          <w:lang w:val="en-US"/>
        </w:rPr>
        <w:t>ODIXa</w:t>
      </w:r>
      <w:proofErr w:type="spellEnd"/>
      <w:r w:rsidRPr="00B36DA5">
        <w:rPr>
          <w:rFonts w:ascii="Times New Roman" w:hAnsi="Times New Roman"/>
          <w:sz w:val="20"/>
          <w:szCs w:val="20"/>
          <w:lang w:val="en-US"/>
        </w:rPr>
        <w:t xml:space="preserve">- DVT (Oral Direct Factor </w:t>
      </w:r>
      <w:proofErr w:type="spellStart"/>
      <w:r w:rsidRPr="00B36DA5">
        <w:rPr>
          <w:rFonts w:ascii="Times New Roman" w:hAnsi="Times New Roman"/>
          <w:sz w:val="20"/>
          <w:szCs w:val="20"/>
          <w:lang w:val="en-US"/>
        </w:rPr>
        <w:t>Xa</w:t>
      </w:r>
      <w:proofErr w:type="spellEnd"/>
      <w:r w:rsidRPr="00B36DA5">
        <w:rPr>
          <w:rFonts w:ascii="Times New Roman" w:hAnsi="Times New Roman"/>
          <w:sz w:val="20"/>
          <w:szCs w:val="20"/>
          <w:lang w:val="en-US"/>
        </w:rPr>
        <w:t xml:space="preserve"> Inhibitor BAY 59-7939 in Patients </w:t>
      </w:r>
      <w:proofErr w:type="gramStart"/>
      <w:r w:rsidRPr="00B36DA5">
        <w:rPr>
          <w:rFonts w:ascii="Times New Roman" w:hAnsi="Times New Roman"/>
          <w:sz w:val="20"/>
          <w:szCs w:val="20"/>
          <w:lang w:val="en-US"/>
        </w:rPr>
        <w:t>With</w:t>
      </w:r>
      <w:proofErr w:type="gramEnd"/>
      <w:r w:rsidRPr="00B36DA5">
        <w:rPr>
          <w:rFonts w:ascii="Times New Roman" w:hAnsi="Times New Roman"/>
          <w:sz w:val="20"/>
          <w:szCs w:val="20"/>
          <w:lang w:val="en-US"/>
        </w:rPr>
        <w:t xml:space="preserve"> Acute Symptomatic Deep- Vein Thrombosis) study. Circulation. 2007 Jul 10; 116(2):180-7.</w:t>
      </w:r>
    </w:p>
    <w:p w14:paraId="5C7E808F"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rPr>
      </w:pPr>
      <w:r w:rsidRPr="00B36DA5">
        <w:rPr>
          <w:rFonts w:ascii="Times New Roman" w:hAnsi="Times New Roman"/>
          <w:sz w:val="20"/>
          <w:szCs w:val="20"/>
          <w:lang w:val="en-US"/>
        </w:rPr>
        <w:t xml:space="preserve">Australian Public Assessment Report for Rivaroxaban. </w:t>
      </w:r>
      <w:r w:rsidRPr="00B36DA5">
        <w:rPr>
          <w:rFonts w:ascii="Times New Roman" w:hAnsi="Times New Roman"/>
          <w:sz w:val="20"/>
          <w:szCs w:val="20"/>
        </w:rPr>
        <w:t xml:space="preserve">2012. </w:t>
      </w:r>
      <w:r w:rsidRPr="00B36DA5">
        <w:rPr>
          <w:rFonts w:ascii="Times New Roman" w:hAnsi="Times New Roman"/>
          <w:sz w:val="20"/>
          <w:szCs w:val="20"/>
          <w:lang w:val="en-US"/>
        </w:rPr>
        <w:t>URL</w:t>
      </w:r>
      <w:r w:rsidRPr="00B36DA5">
        <w:rPr>
          <w:rFonts w:ascii="Times New Roman" w:hAnsi="Times New Roman"/>
          <w:sz w:val="20"/>
          <w:szCs w:val="20"/>
        </w:rPr>
        <w:t xml:space="preserve">: </w:t>
      </w:r>
      <w:r w:rsidRPr="00B36DA5">
        <w:rPr>
          <w:rFonts w:ascii="Times New Roman" w:hAnsi="Times New Roman"/>
          <w:sz w:val="20"/>
          <w:szCs w:val="20"/>
          <w:lang w:val="en-US"/>
        </w:rPr>
        <w:t>https</w:t>
      </w:r>
      <w:r w:rsidRPr="00B36DA5">
        <w:rPr>
          <w:rFonts w:ascii="Times New Roman" w:hAnsi="Times New Roman"/>
          <w:sz w:val="20"/>
          <w:szCs w:val="20"/>
        </w:rPr>
        <w:t>://</w:t>
      </w:r>
      <w:r w:rsidRPr="00B36DA5">
        <w:rPr>
          <w:rFonts w:ascii="Times New Roman" w:hAnsi="Times New Roman"/>
          <w:sz w:val="20"/>
          <w:szCs w:val="20"/>
          <w:lang w:val="en-US"/>
        </w:rPr>
        <w:t>www</w:t>
      </w:r>
      <w:r w:rsidRPr="00B36DA5">
        <w:rPr>
          <w:rFonts w:ascii="Times New Roman" w:hAnsi="Times New Roman"/>
          <w:sz w:val="20"/>
          <w:szCs w:val="20"/>
        </w:rPr>
        <w:t>.</w:t>
      </w:r>
      <w:proofErr w:type="spellStart"/>
      <w:r w:rsidRPr="00B36DA5">
        <w:rPr>
          <w:rFonts w:ascii="Times New Roman" w:hAnsi="Times New Roman"/>
          <w:sz w:val="20"/>
          <w:szCs w:val="20"/>
          <w:lang w:val="en-US"/>
        </w:rPr>
        <w:t>tga</w:t>
      </w:r>
      <w:proofErr w:type="spellEnd"/>
      <w:r w:rsidRPr="00B36DA5">
        <w:rPr>
          <w:rFonts w:ascii="Times New Roman" w:hAnsi="Times New Roman"/>
          <w:sz w:val="20"/>
          <w:szCs w:val="20"/>
        </w:rPr>
        <w:t>.</w:t>
      </w:r>
      <w:r w:rsidRPr="00B36DA5">
        <w:rPr>
          <w:rFonts w:ascii="Times New Roman" w:hAnsi="Times New Roman"/>
          <w:sz w:val="20"/>
          <w:szCs w:val="20"/>
          <w:lang w:val="en-US"/>
        </w:rPr>
        <w:t>gov</w:t>
      </w:r>
      <w:r w:rsidRPr="00B36DA5">
        <w:rPr>
          <w:rFonts w:ascii="Times New Roman" w:hAnsi="Times New Roman"/>
          <w:sz w:val="20"/>
          <w:szCs w:val="20"/>
        </w:rPr>
        <w:t>.</w:t>
      </w:r>
      <w:r w:rsidRPr="00B36DA5">
        <w:rPr>
          <w:rFonts w:ascii="Times New Roman" w:hAnsi="Times New Roman"/>
          <w:sz w:val="20"/>
          <w:szCs w:val="20"/>
          <w:lang w:val="en-US"/>
        </w:rPr>
        <w:t>au</w:t>
      </w:r>
      <w:r w:rsidRPr="00B36DA5">
        <w:rPr>
          <w:rFonts w:ascii="Times New Roman" w:hAnsi="Times New Roman"/>
          <w:sz w:val="20"/>
          <w:szCs w:val="20"/>
        </w:rPr>
        <w:t>/</w:t>
      </w:r>
      <w:r w:rsidRPr="00B36DA5">
        <w:rPr>
          <w:rFonts w:ascii="Times New Roman" w:hAnsi="Times New Roman"/>
          <w:sz w:val="20"/>
          <w:szCs w:val="20"/>
          <w:lang w:val="en-US"/>
        </w:rPr>
        <w:t>sites</w:t>
      </w:r>
      <w:r w:rsidRPr="00B36DA5">
        <w:rPr>
          <w:rFonts w:ascii="Times New Roman" w:hAnsi="Times New Roman"/>
          <w:sz w:val="20"/>
          <w:szCs w:val="20"/>
        </w:rPr>
        <w:t>/</w:t>
      </w:r>
      <w:r w:rsidRPr="00B36DA5">
        <w:rPr>
          <w:rFonts w:ascii="Times New Roman" w:hAnsi="Times New Roman"/>
          <w:sz w:val="20"/>
          <w:szCs w:val="20"/>
          <w:lang w:val="en-US"/>
        </w:rPr>
        <w:t>default</w:t>
      </w:r>
      <w:r w:rsidRPr="00B36DA5">
        <w:rPr>
          <w:rFonts w:ascii="Times New Roman" w:hAnsi="Times New Roman"/>
          <w:sz w:val="20"/>
          <w:szCs w:val="20"/>
        </w:rPr>
        <w:t>/</w:t>
      </w:r>
      <w:r w:rsidRPr="00B36DA5">
        <w:rPr>
          <w:rFonts w:ascii="Times New Roman" w:hAnsi="Times New Roman"/>
          <w:sz w:val="20"/>
          <w:szCs w:val="20"/>
          <w:lang w:val="en-US"/>
        </w:rPr>
        <w:t>files</w:t>
      </w:r>
      <w:r w:rsidRPr="00B36DA5">
        <w:rPr>
          <w:rFonts w:ascii="Times New Roman" w:hAnsi="Times New Roman"/>
          <w:sz w:val="20"/>
          <w:szCs w:val="20"/>
        </w:rPr>
        <w:t>/</w:t>
      </w:r>
      <w:proofErr w:type="spellStart"/>
      <w:r w:rsidRPr="00B36DA5">
        <w:rPr>
          <w:rFonts w:ascii="Times New Roman" w:hAnsi="Times New Roman"/>
          <w:sz w:val="20"/>
          <w:szCs w:val="20"/>
          <w:lang w:val="en-US"/>
        </w:rPr>
        <w:t>auspar</w:t>
      </w:r>
      <w:proofErr w:type="spellEnd"/>
      <w:r w:rsidRPr="00B36DA5">
        <w:rPr>
          <w:rFonts w:ascii="Times New Roman" w:hAnsi="Times New Roman"/>
          <w:sz w:val="20"/>
          <w:szCs w:val="20"/>
        </w:rPr>
        <w:t>-</w:t>
      </w:r>
      <w:r w:rsidRPr="00B36DA5">
        <w:rPr>
          <w:rFonts w:ascii="Times New Roman" w:hAnsi="Times New Roman"/>
          <w:sz w:val="20"/>
          <w:szCs w:val="20"/>
          <w:lang w:val="en-US"/>
        </w:rPr>
        <w:t>rivaroxaban</w:t>
      </w:r>
      <w:r w:rsidRPr="00B36DA5">
        <w:rPr>
          <w:rFonts w:ascii="Times New Roman" w:hAnsi="Times New Roman"/>
          <w:sz w:val="20"/>
          <w:szCs w:val="20"/>
        </w:rPr>
        <w:t>-120913.</w:t>
      </w:r>
      <w:r w:rsidRPr="00B36DA5">
        <w:rPr>
          <w:rFonts w:ascii="Times New Roman" w:hAnsi="Times New Roman"/>
          <w:sz w:val="20"/>
          <w:szCs w:val="20"/>
          <w:lang w:val="en-US"/>
        </w:rPr>
        <w:t>pdf</w:t>
      </w:r>
      <w:r w:rsidRPr="00B36DA5">
        <w:rPr>
          <w:rFonts w:ascii="Times New Roman" w:hAnsi="Times New Roman"/>
          <w:sz w:val="20"/>
          <w:szCs w:val="20"/>
        </w:rPr>
        <w:t xml:space="preserve"> (дата обращения 15.04.2019).</w:t>
      </w:r>
    </w:p>
    <w:p w14:paraId="7C16D965"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Beyer-</w:t>
      </w:r>
      <w:proofErr w:type="spellStart"/>
      <w:r w:rsidRPr="00B36DA5">
        <w:rPr>
          <w:rFonts w:ascii="Times New Roman" w:hAnsi="Times New Roman"/>
          <w:sz w:val="20"/>
          <w:szCs w:val="20"/>
          <w:lang w:val="en-US"/>
        </w:rPr>
        <w:t>Westendorf</w:t>
      </w:r>
      <w:proofErr w:type="spellEnd"/>
      <w:r w:rsidRPr="00B36DA5">
        <w:rPr>
          <w:rFonts w:ascii="Times New Roman" w:hAnsi="Times New Roman"/>
          <w:sz w:val="20"/>
          <w:szCs w:val="20"/>
          <w:lang w:val="en-US"/>
        </w:rPr>
        <w:t xml:space="preserve"> J, </w:t>
      </w:r>
      <w:proofErr w:type="spellStart"/>
      <w:r w:rsidRPr="00B36DA5">
        <w:rPr>
          <w:rFonts w:ascii="Times New Roman" w:hAnsi="Times New Roman"/>
          <w:sz w:val="20"/>
          <w:szCs w:val="20"/>
          <w:lang w:val="en-US"/>
        </w:rPr>
        <w:t>Ehlken</w:t>
      </w:r>
      <w:proofErr w:type="spellEnd"/>
      <w:r w:rsidRPr="00B36DA5">
        <w:rPr>
          <w:rFonts w:ascii="Times New Roman" w:hAnsi="Times New Roman"/>
          <w:sz w:val="20"/>
          <w:szCs w:val="20"/>
          <w:lang w:val="en-US"/>
        </w:rPr>
        <w:t xml:space="preserve"> B, Evers T. Real-world persistence and adherence to oral anticoagulation for stroke risk reduction in patients with atrial fibrillation. </w:t>
      </w:r>
      <w:proofErr w:type="spellStart"/>
      <w:r w:rsidRPr="00B36DA5">
        <w:rPr>
          <w:rFonts w:ascii="Times New Roman" w:hAnsi="Times New Roman"/>
          <w:sz w:val="20"/>
          <w:szCs w:val="20"/>
          <w:lang w:val="en-US"/>
        </w:rPr>
        <w:t>Europace</w:t>
      </w:r>
      <w:proofErr w:type="spellEnd"/>
      <w:r w:rsidRPr="00B36DA5">
        <w:rPr>
          <w:rFonts w:ascii="Times New Roman" w:hAnsi="Times New Roman"/>
          <w:sz w:val="20"/>
          <w:szCs w:val="20"/>
          <w:lang w:val="en-US"/>
        </w:rPr>
        <w:t>. 2016 Aug; 18(8):1150-7.</w:t>
      </w:r>
    </w:p>
    <w:p w14:paraId="139EE3AB"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Beyer-</w:t>
      </w:r>
      <w:proofErr w:type="spellStart"/>
      <w:r w:rsidRPr="00B36DA5">
        <w:rPr>
          <w:rFonts w:ascii="Times New Roman" w:hAnsi="Times New Roman"/>
          <w:sz w:val="20"/>
          <w:szCs w:val="20"/>
          <w:lang w:val="en-US"/>
        </w:rPr>
        <w:t>Westendorf</w:t>
      </w:r>
      <w:proofErr w:type="spellEnd"/>
      <w:r w:rsidRPr="00B36DA5">
        <w:rPr>
          <w:rFonts w:ascii="Times New Roman" w:hAnsi="Times New Roman"/>
          <w:sz w:val="20"/>
          <w:szCs w:val="20"/>
          <w:lang w:val="en-US"/>
        </w:rPr>
        <w:t xml:space="preserve"> J, Forster K, </w:t>
      </w:r>
      <w:proofErr w:type="spellStart"/>
      <w:r w:rsidRPr="00B36DA5">
        <w:rPr>
          <w:rFonts w:ascii="Times New Roman" w:hAnsi="Times New Roman"/>
          <w:sz w:val="20"/>
          <w:szCs w:val="20"/>
          <w:lang w:val="en-US"/>
        </w:rPr>
        <w:t>Ebertz</w:t>
      </w:r>
      <w:proofErr w:type="spellEnd"/>
      <w:r w:rsidRPr="00B36DA5">
        <w:rPr>
          <w:rFonts w:ascii="Times New Roman" w:hAnsi="Times New Roman"/>
          <w:sz w:val="20"/>
          <w:szCs w:val="20"/>
          <w:lang w:val="en-US"/>
        </w:rPr>
        <w:t xml:space="preserve"> F, </w:t>
      </w:r>
      <w:proofErr w:type="spellStart"/>
      <w:r w:rsidRPr="00B36DA5">
        <w:rPr>
          <w:rFonts w:ascii="Times New Roman" w:hAnsi="Times New Roman"/>
          <w:sz w:val="20"/>
          <w:szCs w:val="20"/>
          <w:lang w:val="en-US"/>
        </w:rPr>
        <w:t>Gelbricht</w:t>
      </w:r>
      <w:proofErr w:type="spellEnd"/>
      <w:r w:rsidRPr="00B36DA5">
        <w:rPr>
          <w:rFonts w:ascii="Times New Roman" w:hAnsi="Times New Roman"/>
          <w:sz w:val="20"/>
          <w:szCs w:val="20"/>
          <w:lang w:val="en-US"/>
        </w:rPr>
        <w:t xml:space="preserve"> V, Schreier T, </w:t>
      </w:r>
      <w:proofErr w:type="spellStart"/>
      <w:r w:rsidRPr="00B36DA5">
        <w:rPr>
          <w:rFonts w:ascii="Times New Roman" w:hAnsi="Times New Roman"/>
          <w:sz w:val="20"/>
          <w:szCs w:val="20"/>
          <w:lang w:val="en-US"/>
        </w:rPr>
        <w:t>Gobelt</w:t>
      </w:r>
      <w:proofErr w:type="spellEnd"/>
      <w:r w:rsidRPr="00B36DA5">
        <w:rPr>
          <w:rFonts w:ascii="Times New Roman" w:hAnsi="Times New Roman"/>
          <w:sz w:val="20"/>
          <w:szCs w:val="20"/>
          <w:lang w:val="en-US"/>
        </w:rPr>
        <w:t xml:space="preserve"> M, Michalski F, </w:t>
      </w:r>
      <w:proofErr w:type="spellStart"/>
      <w:r w:rsidRPr="00B36DA5">
        <w:rPr>
          <w:rFonts w:ascii="Times New Roman" w:hAnsi="Times New Roman"/>
          <w:sz w:val="20"/>
          <w:szCs w:val="20"/>
          <w:lang w:val="en-US"/>
        </w:rPr>
        <w:t>Endig</w:t>
      </w:r>
      <w:proofErr w:type="spellEnd"/>
      <w:r w:rsidRPr="00B36DA5">
        <w:rPr>
          <w:rFonts w:ascii="Times New Roman" w:hAnsi="Times New Roman"/>
          <w:sz w:val="20"/>
          <w:szCs w:val="20"/>
          <w:lang w:val="en-US"/>
        </w:rPr>
        <w:t xml:space="preserve"> H, </w:t>
      </w:r>
      <w:proofErr w:type="spellStart"/>
      <w:r w:rsidRPr="00B36DA5">
        <w:rPr>
          <w:rFonts w:ascii="Times New Roman" w:hAnsi="Times New Roman"/>
          <w:sz w:val="20"/>
          <w:szCs w:val="20"/>
          <w:lang w:val="en-US"/>
        </w:rPr>
        <w:t>Sahin</w:t>
      </w:r>
      <w:proofErr w:type="spellEnd"/>
      <w:r w:rsidRPr="00B36DA5">
        <w:rPr>
          <w:rFonts w:ascii="Times New Roman" w:hAnsi="Times New Roman"/>
          <w:sz w:val="20"/>
          <w:szCs w:val="20"/>
          <w:lang w:val="en-US"/>
        </w:rPr>
        <w:t xml:space="preserve"> K, </w:t>
      </w:r>
      <w:proofErr w:type="spellStart"/>
      <w:r w:rsidRPr="00B36DA5">
        <w:rPr>
          <w:rFonts w:ascii="Times New Roman" w:hAnsi="Times New Roman"/>
          <w:sz w:val="20"/>
          <w:szCs w:val="20"/>
          <w:lang w:val="en-US"/>
        </w:rPr>
        <w:t>Tittl</w:t>
      </w:r>
      <w:proofErr w:type="spellEnd"/>
      <w:r w:rsidRPr="00B36DA5">
        <w:rPr>
          <w:rFonts w:ascii="Times New Roman" w:hAnsi="Times New Roman"/>
          <w:sz w:val="20"/>
          <w:szCs w:val="20"/>
          <w:lang w:val="en-US"/>
        </w:rPr>
        <w:t xml:space="preserve"> L, Weiss N. Drug persistence with rivaroxaban therapy in atrial fibrillation patients-results from the Dresden non-interventional oral anticoagulation registry. </w:t>
      </w:r>
      <w:proofErr w:type="spellStart"/>
      <w:r w:rsidRPr="00B36DA5">
        <w:rPr>
          <w:rFonts w:ascii="Times New Roman" w:hAnsi="Times New Roman"/>
          <w:sz w:val="20"/>
          <w:szCs w:val="20"/>
          <w:lang w:val="en-US"/>
        </w:rPr>
        <w:t>Europace</w:t>
      </w:r>
      <w:proofErr w:type="spellEnd"/>
      <w:r w:rsidRPr="00B36DA5">
        <w:rPr>
          <w:rFonts w:ascii="Times New Roman" w:hAnsi="Times New Roman"/>
          <w:sz w:val="20"/>
          <w:szCs w:val="20"/>
          <w:lang w:val="en-US"/>
        </w:rPr>
        <w:t>. 2015 Apr; 17(4):530-8.</w:t>
      </w:r>
    </w:p>
    <w:p w14:paraId="5190C0DB"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proofErr w:type="spellStart"/>
      <w:r w:rsidRPr="00B36DA5">
        <w:rPr>
          <w:rFonts w:ascii="Times New Roman" w:hAnsi="Times New Roman"/>
          <w:sz w:val="20"/>
          <w:szCs w:val="20"/>
          <w:lang w:val="en-US"/>
        </w:rPr>
        <w:t>Biemond</w:t>
      </w:r>
      <w:proofErr w:type="spellEnd"/>
      <w:r w:rsidRPr="00B36DA5">
        <w:rPr>
          <w:rFonts w:ascii="Times New Roman" w:hAnsi="Times New Roman"/>
          <w:sz w:val="20"/>
          <w:szCs w:val="20"/>
          <w:lang w:val="en-US"/>
        </w:rPr>
        <w:t xml:space="preserve"> BJ, </w:t>
      </w:r>
      <w:proofErr w:type="spellStart"/>
      <w:r w:rsidRPr="00B36DA5">
        <w:rPr>
          <w:rFonts w:ascii="Times New Roman" w:hAnsi="Times New Roman"/>
          <w:sz w:val="20"/>
          <w:szCs w:val="20"/>
          <w:lang w:val="en-US"/>
        </w:rPr>
        <w:t>Perzborn</w:t>
      </w:r>
      <w:proofErr w:type="spellEnd"/>
      <w:r w:rsidRPr="00B36DA5">
        <w:rPr>
          <w:rFonts w:ascii="Times New Roman" w:hAnsi="Times New Roman"/>
          <w:sz w:val="20"/>
          <w:szCs w:val="20"/>
          <w:lang w:val="en-US"/>
        </w:rPr>
        <w:t xml:space="preserve"> E, </w:t>
      </w:r>
      <w:proofErr w:type="spellStart"/>
      <w:r w:rsidRPr="00B36DA5">
        <w:rPr>
          <w:rFonts w:ascii="Times New Roman" w:hAnsi="Times New Roman"/>
          <w:sz w:val="20"/>
          <w:szCs w:val="20"/>
          <w:lang w:val="en-US"/>
        </w:rPr>
        <w:t>Friederich</w:t>
      </w:r>
      <w:proofErr w:type="spellEnd"/>
      <w:r w:rsidRPr="00B36DA5">
        <w:rPr>
          <w:rFonts w:ascii="Times New Roman" w:hAnsi="Times New Roman"/>
          <w:sz w:val="20"/>
          <w:szCs w:val="20"/>
          <w:lang w:val="en-US"/>
        </w:rPr>
        <w:t xml:space="preserve"> PW, Levi M, </w:t>
      </w:r>
      <w:proofErr w:type="spellStart"/>
      <w:r w:rsidRPr="00B36DA5">
        <w:rPr>
          <w:rFonts w:ascii="Times New Roman" w:hAnsi="Times New Roman"/>
          <w:sz w:val="20"/>
          <w:szCs w:val="20"/>
          <w:lang w:val="en-US"/>
        </w:rPr>
        <w:t>Buetehorn</w:t>
      </w:r>
      <w:proofErr w:type="spellEnd"/>
      <w:r w:rsidRPr="00B36DA5">
        <w:rPr>
          <w:rFonts w:ascii="Times New Roman" w:hAnsi="Times New Roman"/>
          <w:sz w:val="20"/>
          <w:szCs w:val="20"/>
          <w:lang w:val="en-US"/>
        </w:rPr>
        <w:t xml:space="preserve"> U, Buller HR. Prevention and treatment of experimental thrombosis in rabbits with rivaroxaban (BAY </w:t>
      </w:r>
      <w:proofErr w:type="gramStart"/>
      <w:r w:rsidRPr="00B36DA5">
        <w:rPr>
          <w:rFonts w:ascii="Times New Roman" w:hAnsi="Times New Roman"/>
          <w:sz w:val="20"/>
          <w:szCs w:val="20"/>
          <w:lang w:val="en-US"/>
        </w:rPr>
        <w:t>597939)--</w:t>
      </w:r>
      <w:proofErr w:type="gramEnd"/>
      <w:r w:rsidRPr="00B36DA5">
        <w:rPr>
          <w:rFonts w:ascii="Times New Roman" w:hAnsi="Times New Roman"/>
          <w:sz w:val="20"/>
          <w:szCs w:val="20"/>
          <w:lang w:val="en-US"/>
        </w:rPr>
        <w:t xml:space="preserve">an oral, direct factor </w:t>
      </w:r>
      <w:proofErr w:type="spellStart"/>
      <w:r w:rsidRPr="00B36DA5">
        <w:rPr>
          <w:rFonts w:ascii="Times New Roman" w:hAnsi="Times New Roman"/>
          <w:sz w:val="20"/>
          <w:szCs w:val="20"/>
          <w:lang w:val="en-US"/>
        </w:rPr>
        <w:t>Xa</w:t>
      </w:r>
      <w:proofErr w:type="spellEnd"/>
      <w:r w:rsidRPr="00B36DA5">
        <w:rPr>
          <w:rFonts w:ascii="Times New Roman" w:hAnsi="Times New Roman"/>
          <w:sz w:val="20"/>
          <w:szCs w:val="20"/>
          <w:lang w:val="en-US"/>
        </w:rPr>
        <w:t xml:space="preserve"> inhibitor. </w:t>
      </w:r>
      <w:proofErr w:type="spellStart"/>
      <w:r w:rsidRPr="00B36DA5">
        <w:rPr>
          <w:rFonts w:ascii="Times New Roman" w:hAnsi="Times New Roman"/>
          <w:sz w:val="20"/>
          <w:szCs w:val="20"/>
          <w:lang w:val="en-US"/>
        </w:rPr>
        <w:t>Thromb</w:t>
      </w:r>
      <w:proofErr w:type="spellEnd"/>
      <w:r w:rsidRPr="00B36DA5">
        <w:rPr>
          <w:rFonts w:ascii="Times New Roman" w:hAnsi="Times New Roman"/>
          <w:sz w:val="20"/>
          <w:szCs w:val="20"/>
          <w:lang w:val="en-US"/>
        </w:rPr>
        <w:t xml:space="preserve"> </w:t>
      </w:r>
      <w:proofErr w:type="spellStart"/>
      <w:r w:rsidRPr="00B36DA5">
        <w:rPr>
          <w:rFonts w:ascii="Times New Roman" w:hAnsi="Times New Roman"/>
          <w:sz w:val="20"/>
          <w:szCs w:val="20"/>
          <w:lang w:val="en-US"/>
        </w:rPr>
        <w:t>Haemost</w:t>
      </w:r>
      <w:proofErr w:type="spellEnd"/>
      <w:r w:rsidRPr="00B36DA5">
        <w:rPr>
          <w:rFonts w:ascii="Times New Roman" w:hAnsi="Times New Roman"/>
          <w:sz w:val="20"/>
          <w:szCs w:val="20"/>
          <w:lang w:val="en-US"/>
        </w:rPr>
        <w:t>. 2007Mar; 97(3):471-7.</w:t>
      </w:r>
    </w:p>
    <w:p w14:paraId="39437211"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proofErr w:type="spellStart"/>
      <w:r w:rsidRPr="00B36DA5">
        <w:rPr>
          <w:rFonts w:ascii="Times New Roman" w:hAnsi="Times New Roman"/>
          <w:sz w:val="20"/>
          <w:szCs w:val="20"/>
          <w:lang w:val="en-US"/>
        </w:rPr>
        <w:lastRenderedPageBreak/>
        <w:t>Biemond</w:t>
      </w:r>
      <w:proofErr w:type="spellEnd"/>
      <w:r w:rsidRPr="00B36DA5">
        <w:rPr>
          <w:rFonts w:ascii="Times New Roman" w:hAnsi="Times New Roman"/>
          <w:sz w:val="20"/>
          <w:szCs w:val="20"/>
          <w:lang w:val="en-US"/>
        </w:rPr>
        <w:t xml:space="preserve"> BJ, </w:t>
      </w:r>
      <w:proofErr w:type="spellStart"/>
      <w:r w:rsidRPr="00B36DA5">
        <w:rPr>
          <w:rFonts w:ascii="Times New Roman" w:hAnsi="Times New Roman"/>
          <w:sz w:val="20"/>
          <w:szCs w:val="20"/>
          <w:lang w:val="en-US"/>
        </w:rPr>
        <w:t>Perzborn</w:t>
      </w:r>
      <w:proofErr w:type="spellEnd"/>
      <w:r w:rsidRPr="00B36DA5">
        <w:rPr>
          <w:rFonts w:ascii="Times New Roman" w:hAnsi="Times New Roman"/>
          <w:sz w:val="20"/>
          <w:szCs w:val="20"/>
          <w:lang w:val="en-US"/>
        </w:rPr>
        <w:t xml:space="preserve"> E, </w:t>
      </w:r>
      <w:proofErr w:type="spellStart"/>
      <w:r w:rsidRPr="00B36DA5">
        <w:rPr>
          <w:rFonts w:ascii="Times New Roman" w:hAnsi="Times New Roman"/>
          <w:sz w:val="20"/>
          <w:szCs w:val="20"/>
          <w:lang w:val="en-US"/>
        </w:rPr>
        <w:t>Friederich</w:t>
      </w:r>
      <w:proofErr w:type="spellEnd"/>
      <w:r w:rsidRPr="00B36DA5">
        <w:rPr>
          <w:rFonts w:ascii="Times New Roman" w:hAnsi="Times New Roman"/>
          <w:sz w:val="20"/>
          <w:szCs w:val="20"/>
          <w:lang w:val="en-US"/>
        </w:rPr>
        <w:t xml:space="preserve"> PW, Levi M, </w:t>
      </w:r>
      <w:proofErr w:type="spellStart"/>
      <w:r w:rsidRPr="00B36DA5">
        <w:rPr>
          <w:rFonts w:ascii="Times New Roman" w:hAnsi="Times New Roman"/>
          <w:sz w:val="20"/>
          <w:szCs w:val="20"/>
          <w:lang w:val="en-US"/>
        </w:rPr>
        <w:t>Buetehorn</w:t>
      </w:r>
      <w:proofErr w:type="spellEnd"/>
      <w:r w:rsidRPr="00B36DA5">
        <w:rPr>
          <w:rFonts w:ascii="Times New Roman" w:hAnsi="Times New Roman"/>
          <w:sz w:val="20"/>
          <w:szCs w:val="20"/>
          <w:lang w:val="en-US"/>
        </w:rPr>
        <w:t xml:space="preserve"> U, Buller HR. Prevention and treatment of experimental thrombosis in rabbits with rivaroxaban (BAY 597939) an oral, direct factor </w:t>
      </w:r>
      <w:proofErr w:type="spellStart"/>
      <w:r w:rsidRPr="00B36DA5">
        <w:rPr>
          <w:rFonts w:ascii="Times New Roman" w:hAnsi="Times New Roman"/>
          <w:sz w:val="20"/>
          <w:szCs w:val="20"/>
          <w:lang w:val="en-US"/>
        </w:rPr>
        <w:t>Xa</w:t>
      </w:r>
      <w:proofErr w:type="spellEnd"/>
      <w:r w:rsidRPr="00B36DA5">
        <w:rPr>
          <w:rFonts w:ascii="Times New Roman" w:hAnsi="Times New Roman"/>
          <w:sz w:val="20"/>
          <w:szCs w:val="20"/>
          <w:lang w:val="en-US"/>
        </w:rPr>
        <w:t xml:space="preserve"> inhibitor. </w:t>
      </w:r>
      <w:proofErr w:type="spellStart"/>
      <w:r w:rsidRPr="00B36DA5">
        <w:rPr>
          <w:rFonts w:ascii="Times New Roman" w:hAnsi="Times New Roman"/>
          <w:sz w:val="20"/>
          <w:szCs w:val="20"/>
          <w:lang w:val="en-US"/>
        </w:rPr>
        <w:t>Thromb</w:t>
      </w:r>
      <w:proofErr w:type="spellEnd"/>
      <w:r w:rsidRPr="00B36DA5">
        <w:rPr>
          <w:rFonts w:ascii="Times New Roman" w:hAnsi="Times New Roman"/>
          <w:sz w:val="20"/>
          <w:szCs w:val="20"/>
          <w:lang w:val="en-US"/>
        </w:rPr>
        <w:t xml:space="preserve"> </w:t>
      </w:r>
      <w:proofErr w:type="spellStart"/>
      <w:r w:rsidRPr="00B36DA5">
        <w:rPr>
          <w:rFonts w:ascii="Times New Roman" w:hAnsi="Times New Roman"/>
          <w:sz w:val="20"/>
          <w:szCs w:val="20"/>
          <w:lang w:val="en-US"/>
        </w:rPr>
        <w:t>Haemost</w:t>
      </w:r>
      <w:proofErr w:type="spellEnd"/>
      <w:r w:rsidRPr="00B36DA5">
        <w:rPr>
          <w:rFonts w:ascii="Times New Roman" w:hAnsi="Times New Roman"/>
          <w:sz w:val="20"/>
          <w:szCs w:val="20"/>
          <w:lang w:val="en-US"/>
        </w:rPr>
        <w:t>. 2007Mar;97(3):471-7.</w:t>
      </w:r>
    </w:p>
    <w:p w14:paraId="6B7BCE37"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proofErr w:type="spellStart"/>
      <w:r w:rsidRPr="00B36DA5">
        <w:rPr>
          <w:rFonts w:ascii="Times New Roman" w:hAnsi="Times New Roman"/>
          <w:sz w:val="20"/>
          <w:szCs w:val="20"/>
          <w:lang w:val="en-US"/>
        </w:rPr>
        <w:t>Cappato</w:t>
      </w:r>
      <w:proofErr w:type="spellEnd"/>
      <w:r w:rsidRPr="00B36DA5">
        <w:rPr>
          <w:rFonts w:ascii="Times New Roman" w:hAnsi="Times New Roman"/>
          <w:sz w:val="20"/>
          <w:szCs w:val="20"/>
          <w:lang w:val="en-US"/>
        </w:rPr>
        <w:t xml:space="preserve"> R, </w:t>
      </w:r>
      <w:proofErr w:type="spellStart"/>
      <w:r w:rsidRPr="00B36DA5">
        <w:rPr>
          <w:rFonts w:ascii="Times New Roman" w:hAnsi="Times New Roman"/>
          <w:sz w:val="20"/>
          <w:szCs w:val="20"/>
          <w:lang w:val="en-US"/>
        </w:rPr>
        <w:t>Ezekowitz</w:t>
      </w:r>
      <w:proofErr w:type="spellEnd"/>
      <w:r w:rsidRPr="00B36DA5">
        <w:rPr>
          <w:rFonts w:ascii="Times New Roman" w:hAnsi="Times New Roman"/>
          <w:sz w:val="20"/>
          <w:szCs w:val="20"/>
          <w:lang w:val="en-US"/>
        </w:rPr>
        <w:t xml:space="preserve"> MD, Klein AL, </w:t>
      </w:r>
      <w:proofErr w:type="spellStart"/>
      <w:r w:rsidRPr="00B36DA5">
        <w:rPr>
          <w:rFonts w:ascii="Times New Roman" w:hAnsi="Times New Roman"/>
          <w:sz w:val="20"/>
          <w:szCs w:val="20"/>
          <w:lang w:val="en-US"/>
        </w:rPr>
        <w:t>Camm</w:t>
      </w:r>
      <w:proofErr w:type="spellEnd"/>
      <w:r w:rsidRPr="00B36DA5">
        <w:rPr>
          <w:rFonts w:ascii="Times New Roman" w:hAnsi="Times New Roman"/>
          <w:sz w:val="20"/>
          <w:szCs w:val="20"/>
          <w:lang w:val="en-US"/>
        </w:rPr>
        <w:t xml:space="preserve"> AJ, Ma CS, Le </w:t>
      </w:r>
      <w:proofErr w:type="spellStart"/>
      <w:r w:rsidRPr="00B36DA5">
        <w:rPr>
          <w:rFonts w:ascii="Times New Roman" w:hAnsi="Times New Roman"/>
          <w:sz w:val="20"/>
          <w:szCs w:val="20"/>
          <w:lang w:val="en-US"/>
        </w:rPr>
        <w:t>Heuzey</w:t>
      </w:r>
      <w:proofErr w:type="spellEnd"/>
      <w:r w:rsidRPr="00B36DA5">
        <w:rPr>
          <w:rFonts w:ascii="Times New Roman" w:hAnsi="Times New Roman"/>
          <w:sz w:val="20"/>
          <w:szCs w:val="20"/>
          <w:lang w:val="en-US"/>
        </w:rPr>
        <w:t xml:space="preserve"> JY, </w:t>
      </w:r>
      <w:proofErr w:type="spellStart"/>
      <w:r w:rsidRPr="00B36DA5">
        <w:rPr>
          <w:rFonts w:ascii="Times New Roman" w:hAnsi="Times New Roman"/>
          <w:sz w:val="20"/>
          <w:szCs w:val="20"/>
          <w:lang w:val="en-US"/>
        </w:rPr>
        <w:t>Talajic</w:t>
      </w:r>
      <w:proofErr w:type="spellEnd"/>
      <w:r w:rsidRPr="00B36DA5">
        <w:rPr>
          <w:rFonts w:ascii="Times New Roman" w:hAnsi="Times New Roman"/>
          <w:sz w:val="20"/>
          <w:szCs w:val="20"/>
          <w:lang w:val="en-US"/>
        </w:rPr>
        <w:t xml:space="preserve"> M, </w:t>
      </w:r>
      <w:proofErr w:type="spellStart"/>
      <w:r w:rsidRPr="00B36DA5">
        <w:rPr>
          <w:rFonts w:ascii="Times New Roman" w:hAnsi="Times New Roman"/>
          <w:sz w:val="20"/>
          <w:szCs w:val="20"/>
          <w:lang w:val="en-US"/>
        </w:rPr>
        <w:t>Scanavacca</w:t>
      </w:r>
      <w:proofErr w:type="spellEnd"/>
      <w:r w:rsidRPr="00B36DA5">
        <w:rPr>
          <w:rFonts w:ascii="Times New Roman" w:hAnsi="Times New Roman"/>
          <w:sz w:val="20"/>
          <w:szCs w:val="20"/>
          <w:lang w:val="en-US"/>
        </w:rPr>
        <w:t xml:space="preserve"> M, </w:t>
      </w:r>
      <w:proofErr w:type="spellStart"/>
      <w:r w:rsidRPr="00B36DA5">
        <w:rPr>
          <w:rFonts w:ascii="Times New Roman" w:hAnsi="Times New Roman"/>
          <w:sz w:val="20"/>
          <w:szCs w:val="20"/>
          <w:lang w:val="en-US"/>
        </w:rPr>
        <w:t>Vardas</w:t>
      </w:r>
      <w:proofErr w:type="spellEnd"/>
      <w:r w:rsidRPr="00B36DA5">
        <w:rPr>
          <w:rFonts w:ascii="Times New Roman" w:hAnsi="Times New Roman"/>
          <w:sz w:val="20"/>
          <w:szCs w:val="20"/>
          <w:lang w:val="en-US"/>
        </w:rPr>
        <w:t xml:space="preserve"> PE, </w:t>
      </w:r>
      <w:proofErr w:type="spellStart"/>
      <w:r w:rsidRPr="00B36DA5">
        <w:rPr>
          <w:rFonts w:ascii="Times New Roman" w:hAnsi="Times New Roman"/>
          <w:sz w:val="20"/>
          <w:szCs w:val="20"/>
          <w:lang w:val="en-US"/>
        </w:rPr>
        <w:t>Kirchhof</w:t>
      </w:r>
      <w:proofErr w:type="spellEnd"/>
      <w:r w:rsidRPr="00B36DA5">
        <w:rPr>
          <w:rFonts w:ascii="Times New Roman" w:hAnsi="Times New Roman"/>
          <w:sz w:val="20"/>
          <w:szCs w:val="20"/>
          <w:lang w:val="en-US"/>
        </w:rPr>
        <w:t xml:space="preserve"> P, </w:t>
      </w:r>
      <w:proofErr w:type="spellStart"/>
      <w:r w:rsidRPr="00B36DA5">
        <w:rPr>
          <w:rFonts w:ascii="Times New Roman" w:hAnsi="Times New Roman"/>
          <w:sz w:val="20"/>
          <w:szCs w:val="20"/>
          <w:lang w:val="en-US"/>
        </w:rPr>
        <w:t>Hemmrich</w:t>
      </w:r>
      <w:proofErr w:type="spellEnd"/>
      <w:r w:rsidRPr="00B36DA5">
        <w:rPr>
          <w:rFonts w:ascii="Times New Roman" w:hAnsi="Times New Roman"/>
          <w:sz w:val="20"/>
          <w:szCs w:val="20"/>
          <w:lang w:val="en-US"/>
        </w:rPr>
        <w:t xml:space="preserve"> M, </w:t>
      </w:r>
      <w:proofErr w:type="spellStart"/>
      <w:r w:rsidRPr="00B36DA5">
        <w:rPr>
          <w:rFonts w:ascii="Times New Roman" w:hAnsi="Times New Roman"/>
          <w:sz w:val="20"/>
          <w:szCs w:val="20"/>
          <w:lang w:val="en-US"/>
        </w:rPr>
        <w:t>Lanius</w:t>
      </w:r>
      <w:proofErr w:type="spellEnd"/>
      <w:r w:rsidRPr="00B36DA5">
        <w:rPr>
          <w:rFonts w:ascii="Times New Roman" w:hAnsi="Times New Roman"/>
          <w:sz w:val="20"/>
          <w:szCs w:val="20"/>
          <w:lang w:val="en-US"/>
        </w:rPr>
        <w:t xml:space="preserve"> V, Meng IL, </w:t>
      </w:r>
      <w:proofErr w:type="spellStart"/>
      <w:r w:rsidRPr="00B36DA5">
        <w:rPr>
          <w:rFonts w:ascii="Times New Roman" w:hAnsi="Times New Roman"/>
          <w:sz w:val="20"/>
          <w:szCs w:val="20"/>
          <w:lang w:val="en-US"/>
        </w:rPr>
        <w:t>Wildgoose</w:t>
      </w:r>
      <w:proofErr w:type="spellEnd"/>
      <w:r w:rsidRPr="00B36DA5">
        <w:rPr>
          <w:rFonts w:ascii="Times New Roman" w:hAnsi="Times New Roman"/>
          <w:sz w:val="20"/>
          <w:szCs w:val="20"/>
          <w:lang w:val="en-US"/>
        </w:rPr>
        <w:t xml:space="preserve"> P, van </w:t>
      </w:r>
      <w:proofErr w:type="spellStart"/>
      <w:r w:rsidRPr="00B36DA5">
        <w:rPr>
          <w:rFonts w:ascii="Times New Roman" w:hAnsi="Times New Roman"/>
          <w:sz w:val="20"/>
          <w:szCs w:val="20"/>
          <w:lang w:val="en-US"/>
        </w:rPr>
        <w:t>Eickels</w:t>
      </w:r>
      <w:proofErr w:type="spellEnd"/>
      <w:r w:rsidRPr="00B36DA5">
        <w:rPr>
          <w:rFonts w:ascii="Times New Roman" w:hAnsi="Times New Roman"/>
          <w:sz w:val="20"/>
          <w:szCs w:val="20"/>
          <w:lang w:val="en-US"/>
        </w:rPr>
        <w:t xml:space="preserve"> M, </w:t>
      </w:r>
      <w:proofErr w:type="spellStart"/>
      <w:r w:rsidRPr="00B36DA5">
        <w:rPr>
          <w:rFonts w:ascii="Times New Roman" w:hAnsi="Times New Roman"/>
          <w:sz w:val="20"/>
          <w:szCs w:val="20"/>
          <w:lang w:val="en-US"/>
        </w:rPr>
        <w:t>Hohnloser</w:t>
      </w:r>
      <w:proofErr w:type="spellEnd"/>
      <w:r w:rsidRPr="00B36DA5">
        <w:rPr>
          <w:rFonts w:ascii="Times New Roman" w:hAnsi="Times New Roman"/>
          <w:sz w:val="20"/>
          <w:szCs w:val="20"/>
          <w:lang w:val="en-US"/>
        </w:rPr>
        <w:t xml:space="preserve"> SH; X-</w:t>
      </w:r>
      <w:proofErr w:type="spellStart"/>
      <w:r w:rsidRPr="00B36DA5">
        <w:rPr>
          <w:rFonts w:ascii="Times New Roman" w:hAnsi="Times New Roman"/>
          <w:sz w:val="20"/>
          <w:szCs w:val="20"/>
          <w:lang w:val="en-US"/>
        </w:rPr>
        <w:t>VeRT</w:t>
      </w:r>
      <w:proofErr w:type="spellEnd"/>
      <w:r w:rsidRPr="00B36DA5">
        <w:rPr>
          <w:rFonts w:ascii="Times New Roman" w:hAnsi="Times New Roman"/>
          <w:sz w:val="20"/>
          <w:szCs w:val="20"/>
          <w:lang w:val="en-US"/>
        </w:rPr>
        <w:t xml:space="preserve"> Investigators. Rivaroxaban vs. vitamin K antagonists for cardioversion in atrial fibrillation. Eur Heart J. 2014 Dec 14; 35(47):3346-55.</w:t>
      </w:r>
    </w:p>
    <w:p w14:paraId="07A2FE3C"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Center for Drug Evaluation and Research. Pharmacology Review(s). Xarelto (rivaroxaban). FDA. URL: https://www.accessdata.fda.gov (</w:t>
      </w:r>
      <w:proofErr w:type="spellStart"/>
      <w:r w:rsidRPr="00B36DA5">
        <w:rPr>
          <w:rFonts w:ascii="Times New Roman" w:hAnsi="Times New Roman"/>
          <w:sz w:val="20"/>
          <w:szCs w:val="20"/>
          <w:lang w:val="en-US"/>
        </w:rPr>
        <w:t>дата</w:t>
      </w:r>
      <w:proofErr w:type="spellEnd"/>
      <w:r w:rsidRPr="00B36DA5">
        <w:rPr>
          <w:rFonts w:ascii="Times New Roman" w:hAnsi="Times New Roman"/>
          <w:sz w:val="20"/>
          <w:szCs w:val="20"/>
          <w:lang w:val="en-US"/>
        </w:rPr>
        <w:t xml:space="preserve"> </w:t>
      </w:r>
      <w:proofErr w:type="spellStart"/>
      <w:r w:rsidRPr="00B36DA5">
        <w:rPr>
          <w:rFonts w:ascii="Times New Roman" w:hAnsi="Times New Roman"/>
          <w:sz w:val="20"/>
          <w:szCs w:val="20"/>
          <w:lang w:val="en-US"/>
        </w:rPr>
        <w:t>обращения</w:t>
      </w:r>
      <w:proofErr w:type="spellEnd"/>
      <w:r w:rsidRPr="00B36DA5">
        <w:rPr>
          <w:rFonts w:ascii="Times New Roman" w:hAnsi="Times New Roman"/>
          <w:sz w:val="20"/>
          <w:szCs w:val="20"/>
          <w:lang w:val="en-US"/>
        </w:rPr>
        <w:t xml:space="preserve"> 15.04.2019).</w:t>
      </w:r>
    </w:p>
    <w:p w14:paraId="12FFE6CB"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 xml:space="preserve">Coleman CI, </w:t>
      </w:r>
      <w:proofErr w:type="spellStart"/>
      <w:r w:rsidRPr="00B36DA5">
        <w:rPr>
          <w:rFonts w:ascii="Times New Roman" w:hAnsi="Times New Roman"/>
          <w:sz w:val="20"/>
          <w:szCs w:val="20"/>
          <w:lang w:val="en-US"/>
        </w:rPr>
        <w:t>Antz</w:t>
      </w:r>
      <w:proofErr w:type="spellEnd"/>
      <w:r w:rsidRPr="00B36DA5">
        <w:rPr>
          <w:rFonts w:ascii="Times New Roman" w:hAnsi="Times New Roman"/>
          <w:sz w:val="20"/>
          <w:szCs w:val="20"/>
          <w:lang w:val="en-US"/>
        </w:rPr>
        <w:t xml:space="preserve"> M, </w:t>
      </w:r>
      <w:proofErr w:type="spellStart"/>
      <w:r w:rsidRPr="00B36DA5">
        <w:rPr>
          <w:rFonts w:ascii="Times New Roman" w:hAnsi="Times New Roman"/>
          <w:sz w:val="20"/>
          <w:szCs w:val="20"/>
          <w:lang w:val="en-US"/>
        </w:rPr>
        <w:t>Bowrin</w:t>
      </w:r>
      <w:proofErr w:type="spellEnd"/>
      <w:r w:rsidRPr="00B36DA5">
        <w:rPr>
          <w:rFonts w:ascii="Times New Roman" w:hAnsi="Times New Roman"/>
          <w:sz w:val="20"/>
          <w:szCs w:val="20"/>
          <w:lang w:val="en-US"/>
        </w:rPr>
        <w:t xml:space="preserve"> K, Evers T, Simard EP, </w:t>
      </w:r>
      <w:proofErr w:type="spellStart"/>
      <w:r w:rsidRPr="00B36DA5">
        <w:rPr>
          <w:rFonts w:ascii="Times New Roman" w:hAnsi="Times New Roman"/>
          <w:sz w:val="20"/>
          <w:szCs w:val="20"/>
          <w:lang w:val="en-US"/>
        </w:rPr>
        <w:t>Bonnemeier</w:t>
      </w:r>
      <w:proofErr w:type="spellEnd"/>
      <w:r w:rsidRPr="00B36DA5">
        <w:rPr>
          <w:rFonts w:ascii="Times New Roman" w:hAnsi="Times New Roman"/>
          <w:sz w:val="20"/>
          <w:szCs w:val="20"/>
          <w:lang w:val="en-US"/>
        </w:rPr>
        <w:t xml:space="preserve"> H, </w:t>
      </w:r>
      <w:proofErr w:type="spellStart"/>
      <w:r w:rsidRPr="00B36DA5">
        <w:rPr>
          <w:rFonts w:ascii="Times New Roman" w:hAnsi="Times New Roman"/>
          <w:sz w:val="20"/>
          <w:szCs w:val="20"/>
          <w:lang w:val="en-US"/>
        </w:rPr>
        <w:t>Cappato</w:t>
      </w:r>
      <w:proofErr w:type="spellEnd"/>
      <w:r w:rsidRPr="00B36DA5">
        <w:rPr>
          <w:rFonts w:ascii="Times New Roman" w:hAnsi="Times New Roman"/>
          <w:sz w:val="20"/>
          <w:szCs w:val="20"/>
          <w:lang w:val="en-US"/>
        </w:rPr>
        <w:t xml:space="preserve"> R. Real- world evidence of stroke prevention in patients with nonvalvular atrial fibrillation in the United States: the REVISIT-US study. </w:t>
      </w:r>
      <w:proofErr w:type="spellStart"/>
      <w:r w:rsidRPr="00B36DA5">
        <w:rPr>
          <w:rFonts w:ascii="Times New Roman" w:hAnsi="Times New Roman"/>
          <w:sz w:val="20"/>
          <w:szCs w:val="20"/>
          <w:lang w:val="en-US"/>
        </w:rPr>
        <w:t>Curr</w:t>
      </w:r>
      <w:proofErr w:type="spellEnd"/>
      <w:r w:rsidRPr="00B36DA5">
        <w:rPr>
          <w:rFonts w:ascii="Times New Roman" w:hAnsi="Times New Roman"/>
          <w:sz w:val="20"/>
          <w:szCs w:val="20"/>
          <w:lang w:val="en-US"/>
        </w:rPr>
        <w:t xml:space="preserve"> Med Res </w:t>
      </w:r>
      <w:proofErr w:type="spellStart"/>
      <w:r w:rsidRPr="00B36DA5">
        <w:rPr>
          <w:rFonts w:ascii="Times New Roman" w:hAnsi="Times New Roman"/>
          <w:sz w:val="20"/>
          <w:szCs w:val="20"/>
          <w:lang w:val="en-US"/>
        </w:rPr>
        <w:t>Opin</w:t>
      </w:r>
      <w:proofErr w:type="spellEnd"/>
      <w:r w:rsidRPr="00B36DA5">
        <w:rPr>
          <w:rFonts w:ascii="Times New Roman" w:hAnsi="Times New Roman"/>
          <w:sz w:val="20"/>
          <w:szCs w:val="20"/>
          <w:lang w:val="en-US"/>
        </w:rPr>
        <w:t>. 2016 Dec; 32(12):2047-2053.</w:t>
      </w:r>
    </w:p>
    <w:p w14:paraId="7E45A68D"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 xml:space="preserve">De Candia M, </w:t>
      </w:r>
      <w:proofErr w:type="spellStart"/>
      <w:r w:rsidRPr="00B36DA5">
        <w:rPr>
          <w:rFonts w:ascii="Times New Roman" w:hAnsi="Times New Roman"/>
          <w:sz w:val="20"/>
          <w:szCs w:val="20"/>
          <w:lang w:val="en-US"/>
        </w:rPr>
        <w:t>Lopopolo</w:t>
      </w:r>
      <w:proofErr w:type="spellEnd"/>
      <w:r w:rsidRPr="00B36DA5">
        <w:rPr>
          <w:rFonts w:ascii="Times New Roman" w:hAnsi="Times New Roman"/>
          <w:sz w:val="20"/>
          <w:szCs w:val="20"/>
          <w:lang w:val="en-US"/>
        </w:rPr>
        <w:t xml:space="preserve"> G, </w:t>
      </w:r>
      <w:proofErr w:type="spellStart"/>
      <w:r w:rsidRPr="00B36DA5">
        <w:rPr>
          <w:rFonts w:ascii="Times New Roman" w:hAnsi="Times New Roman"/>
          <w:sz w:val="20"/>
          <w:szCs w:val="20"/>
          <w:lang w:val="en-US"/>
        </w:rPr>
        <w:t>Altomare</w:t>
      </w:r>
      <w:proofErr w:type="spellEnd"/>
      <w:r w:rsidRPr="00B36DA5">
        <w:rPr>
          <w:rFonts w:ascii="Times New Roman" w:hAnsi="Times New Roman"/>
          <w:sz w:val="20"/>
          <w:szCs w:val="20"/>
          <w:lang w:val="en-US"/>
        </w:rPr>
        <w:t xml:space="preserve"> C. Novel factor </w:t>
      </w:r>
      <w:proofErr w:type="spellStart"/>
      <w:r w:rsidRPr="00B36DA5">
        <w:rPr>
          <w:rFonts w:ascii="Times New Roman" w:hAnsi="Times New Roman"/>
          <w:sz w:val="20"/>
          <w:szCs w:val="20"/>
          <w:lang w:val="en-US"/>
        </w:rPr>
        <w:t>Xa</w:t>
      </w:r>
      <w:proofErr w:type="spellEnd"/>
      <w:r w:rsidRPr="00B36DA5">
        <w:rPr>
          <w:rFonts w:ascii="Times New Roman" w:hAnsi="Times New Roman"/>
          <w:sz w:val="20"/>
          <w:szCs w:val="20"/>
          <w:lang w:val="en-US"/>
        </w:rPr>
        <w:t xml:space="preserve"> inhibitors: a patent review. Expert </w:t>
      </w:r>
      <w:proofErr w:type="spellStart"/>
      <w:r w:rsidRPr="00B36DA5">
        <w:rPr>
          <w:rFonts w:ascii="Times New Roman" w:hAnsi="Times New Roman"/>
          <w:sz w:val="20"/>
          <w:szCs w:val="20"/>
          <w:lang w:val="en-US"/>
        </w:rPr>
        <w:t>Opin</w:t>
      </w:r>
      <w:proofErr w:type="spellEnd"/>
      <w:r w:rsidRPr="00B36DA5">
        <w:rPr>
          <w:rFonts w:ascii="Times New Roman" w:hAnsi="Times New Roman"/>
          <w:sz w:val="20"/>
          <w:szCs w:val="20"/>
          <w:lang w:val="en-US"/>
        </w:rPr>
        <w:t xml:space="preserve"> </w:t>
      </w:r>
      <w:proofErr w:type="spellStart"/>
      <w:r w:rsidRPr="00B36DA5">
        <w:rPr>
          <w:rFonts w:ascii="Times New Roman" w:hAnsi="Times New Roman"/>
          <w:sz w:val="20"/>
          <w:szCs w:val="20"/>
          <w:lang w:val="en-US"/>
        </w:rPr>
        <w:t>Ther</w:t>
      </w:r>
      <w:proofErr w:type="spellEnd"/>
      <w:r w:rsidRPr="00B36DA5">
        <w:rPr>
          <w:rFonts w:ascii="Times New Roman" w:hAnsi="Times New Roman"/>
          <w:sz w:val="20"/>
          <w:szCs w:val="20"/>
          <w:lang w:val="en-US"/>
        </w:rPr>
        <w:t xml:space="preserve"> Pat. 2009 Nov;19 (11):1535-80.</w:t>
      </w:r>
    </w:p>
    <w:p w14:paraId="511360E3"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proofErr w:type="spellStart"/>
      <w:r w:rsidRPr="00B36DA5">
        <w:rPr>
          <w:rFonts w:ascii="Times New Roman" w:hAnsi="Times New Roman"/>
          <w:sz w:val="20"/>
          <w:szCs w:val="20"/>
          <w:lang w:val="en-US"/>
        </w:rPr>
        <w:t>Demirtas</w:t>
      </w:r>
      <w:proofErr w:type="spellEnd"/>
      <w:r w:rsidRPr="00B36DA5">
        <w:rPr>
          <w:rFonts w:ascii="Times New Roman" w:hAnsi="Times New Roman"/>
          <w:sz w:val="20"/>
          <w:szCs w:val="20"/>
          <w:lang w:val="en-US"/>
        </w:rPr>
        <w:t xml:space="preserve"> A, </w:t>
      </w:r>
      <w:proofErr w:type="spellStart"/>
      <w:r w:rsidRPr="00B36DA5">
        <w:rPr>
          <w:rFonts w:ascii="Times New Roman" w:hAnsi="Times New Roman"/>
          <w:sz w:val="20"/>
          <w:szCs w:val="20"/>
          <w:lang w:val="en-US"/>
        </w:rPr>
        <w:t>Azboy</w:t>
      </w:r>
      <w:proofErr w:type="spellEnd"/>
      <w:r w:rsidRPr="00B36DA5">
        <w:rPr>
          <w:rFonts w:ascii="Times New Roman" w:hAnsi="Times New Roman"/>
          <w:sz w:val="20"/>
          <w:szCs w:val="20"/>
          <w:lang w:val="en-US"/>
        </w:rPr>
        <w:t xml:space="preserve"> I, </w:t>
      </w:r>
      <w:proofErr w:type="spellStart"/>
      <w:r w:rsidRPr="00B36DA5">
        <w:rPr>
          <w:rFonts w:ascii="Times New Roman" w:hAnsi="Times New Roman"/>
          <w:sz w:val="20"/>
          <w:szCs w:val="20"/>
          <w:lang w:val="en-US"/>
        </w:rPr>
        <w:t>Bulut</w:t>
      </w:r>
      <w:proofErr w:type="spellEnd"/>
      <w:r w:rsidRPr="00B36DA5">
        <w:rPr>
          <w:rFonts w:ascii="Times New Roman" w:hAnsi="Times New Roman"/>
          <w:sz w:val="20"/>
          <w:szCs w:val="20"/>
          <w:lang w:val="en-US"/>
        </w:rPr>
        <w:t xml:space="preserve"> M, </w:t>
      </w:r>
      <w:proofErr w:type="spellStart"/>
      <w:r w:rsidRPr="00B36DA5">
        <w:rPr>
          <w:rFonts w:ascii="Times New Roman" w:hAnsi="Times New Roman"/>
          <w:sz w:val="20"/>
          <w:szCs w:val="20"/>
          <w:lang w:val="en-US"/>
        </w:rPr>
        <w:t>Ucar</w:t>
      </w:r>
      <w:proofErr w:type="spellEnd"/>
      <w:r w:rsidRPr="00B36DA5">
        <w:rPr>
          <w:rFonts w:ascii="Times New Roman" w:hAnsi="Times New Roman"/>
          <w:sz w:val="20"/>
          <w:szCs w:val="20"/>
          <w:lang w:val="en-US"/>
        </w:rPr>
        <w:t xml:space="preserve"> BY, </w:t>
      </w:r>
      <w:proofErr w:type="spellStart"/>
      <w:r w:rsidRPr="00B36DA5">
        <w:rPr>
          <w:rFonts w:ascii="Times New Roman" w:hAnsi="Times New Roman"/>
          <w:sz w:val="20"/>
          <w:szCs w:val="20"/>
          <w:lang w:val="en-US"/>
        </w:rPr>
        <w:t>Alabalik</w:t>
      </w:r>
      <w:proofErr w:type="spellEnd"/>
      <w:r w:rsidRPr="00B36DA5">
        <w:rPr>
          <w:rFonts w:ascii="Times New Roman" w:hAnsi="Times New Roman"/>
          <w:sz w:val="20"/>
          <w:szCs w:val="20"/>
          <w:lang w:val="en-US"/>
        </w:rPr>
        <w:t xml:space="preserve"> U, </w:t>
      </w:r>
      <w:proofErr w:type="spellStart"/>
      <w:r w:rsidRPr="00B36DA5">
        <w:rPr>
          <w:rFonts w:ascii="Times New Roman" w:hAnsi="Times New Roman"/>
          <w:sz w:val="20"/>
          <w:szCs w:val="20"/>
          <w:lang w:val="en-US"/>
        </w:rPr>
        <w:t>Necmioglu</w:t>
      </w:r>
      <w:proofErr w:type="spellEnd"/>
      <w:r w:rsidRPr="00B36DA5">
        <w:rPr>
          <w:rFonts w:ascii="Times New Roman" w:hAnsi="Times New Roman"/>
          <w:sz w:val="20"/>
          <w:szCs w:val="20"/>
          <w:lang w:val="en-US"/>
        </w:rPr>
        <w:t xml:space="preserve"> NS. Investigation of the effects of Enoxaparin, Fondaparinux, and Rivaroxaban used in thromboembolism prophylaxis on fracture healing in rats. Eur Rev Med </w:t>
      </w:r>
      <w:proofErr w:type="spellStart"/>
      <w:r w:rsidRPr="00B36DA5">
        <w:rPr>
          <w:rFonts w:ascii="Times New Roman" w:hAnsi="Times New Roman"/>
          <w:sz w:val="20"/>
          <w:szCs w:val="20"/>
          <w:lang w:val="en-US"/>
        </w:rPr>
        <w:t>Pharmacol</w:t>
      </w:r>
      <w:proofErr w:type="spellEnd"/>
      <w:r w:rsidRPr="00B36DA5">
        <w:rPr>
          <w:rFonts w:ascii="Times New Roman" w:hAnsi="Times New Roman"/>
          <w:sz w:val="20"/>
          <w:szCs w:val="20"/>
          <w:lang w:val="en-US"/>
        </w:rPr>
        <w:t xml:space="preserve"> Sci. 2013 Jul; 17(14):1850-6.</w:t>
      </w:r>
    </w:p>
    <w:p w14:paraId="6F78D36E"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 xml:space="preserve">Eriksson BI, </w:t>
      </w:r>
      <w:proofErr w:type="spellStart"/>
      <w:r w:rsidRPr="00B36DA5">
        <w:rPr>
          <w:rFonts w:ascii="Times New Roman" w:hAnsi="Times New Roman"/>
          <w:sz w:val="20"/>
          <w:szCs w:val="20"/>
          <w:lang w:val="en-US"/>
        </w:rPr>
        <w:t>Borris</w:t>
      </w:r>
      <w:proofErr w:type="spellEnd"/>
      <w:r w:rsidRPr="00B36DA5">
        <w:rPr>
          <w:rFonts w:ascii="Times New Roman" w:hAnsi="Times New Roman"/>
          <w:sz w:val="20"/>
          <w:szCs w:val="20"/>
          <w:lang w:val="en-US"/>
        </w:rPr>
        <w:t xml:space="preserve"> LC, Dahl OE, Haas S, Huisman MV, </w:t>
      </w:r>
      <w:proofErr w:type="spellStart"/>
      <w:r w:rsidRPr="00B36DA5">
        <w:rPr>
          <w:rFonts w:ascii="Times New Roman" w:hAnsi="Times New Roman"/>
          <w:sz w:val="20"/>
          <w:szCs w:val="20"/>
          <w:lang w:val="en-US"/>
        </w:rPr>
        <w:t>Kakkar</w:t>
      </w:r>
      <w:proofErr w:type="spellEnd"/>
      <w:r w:rsidRPr="00B36DA5">
        <w:rPr>
          <w:rFonts w:ascii="Times New Roman" w:hAnsi="Times New Roman"/>
          <w:sz w:val="20"/>
          <w:szCs w:val="20"/>
          <w:lang w:val="en-US"/>
        </w:rPr>
        <w:t xml:space="preserve"> AK, </w:t>
      </w:r>
      <w:proofErr w:type="spellStart"/>
      <w:r w:rsidRPr="00B36DA5">
        <w:rPr>
          <w:rFonts w:ascii="Times New Roman" w:hAnsi="Times New Roman"/>
          <w:sz w:val="20"/>
          <w:szCs w:val="20"/>
          <w:lang w:val="en-US"/>
        </w:rPr>
        <w:t>Muehlhofer</w:t>
      </w:r>
      <w:proofErr w:type="spellEnd"/>
      <w:r w:rsidRPr="00B36DA5">
        <w:rPr>
          <w:rFonts w:ascii="Times New Roman" w:hAnsi="Times New Roman"/>
          <w:sz w:val="20"/>
          <w:szCs w:val="20"/>
          <w:lang w:val="en-US"/>
        </w:rPr>
        <w:t xml:space="preserve"> E, </w:t>
      </w:r>
      <w:proofErr w:type="spellStart"/>
      <w:r w:rsidRPr="00B36DA5">
        <w:rPr>
          <w:rFonts w:ascii="Times New Roman" w:hAnsi="Times New Roman"/>
          <w:sz w:val="20"/>
          <w:szCs w:val="20"/>
          <w:lang w:val="en-US"/>
        </w:rPr>
        <w:t>Dierig</w:t>
      </w:r>
      <w:proofErr w:type="spellEnd"/>
      <w:r w:rsidRPr="00B36DA5">
        <w:rPr>
          <w:rFonts w:ascii="Times New Roman" w:hAnsi="Times New Roman"/>
          <w:sz w:val="20"/>
          <w:szCs w:val="20"/>
          <w:lang w:val="en-US"/>
        </w:rPr>
        <w:t xml:space="preserve"> C, </w:t>
      </w:r>
      <w:proofErr w:type="spellStart"/>
      <w:r w:rsidRPr="00B36DA5">
        <w:rPr>
          <w:rFonts w:ascii="Times New Roman" w:hAnsi="Times New Roman"/>
          <w:sz w:val="20"/>
          <w:szCs w:val="20"/>
          <w:lang w:val="en-US"/>
        </w:rPr>
        <w:t>Misselwitz</w:t>
      </w:r>
      <w:proofErr w:type="spellEnd"/>
      <w:r w:rsidRPr="00B36DA5">
        <w:rPr>
          <w:rFonts w:ascii="Times New Roman" w:hAnsi="Times New Roman"/>
          <w:sz w:val="20"/>
          <w:szCs w:val="20"/>
          <w:lang w:val="en-US"/>
        </w:rPr>
        <w:t xml:space="preserve"> F, </w:t>
      </w:r>
      <w:proofErr w:type="spellStart"/>
      <w:r w:rsidRPr="00B36DA5">
        <w:rPr>
          <w:rFonts w:ascii="Times New Roman" w:hAnsi="Times New Roman"/>
          <w:sz w:val="20"/>
          <w:szCs w:val="20"/>
          <w:lang w:val="en-US"/>
        </w:rPr>
        <w:t>Kdlebo</w:t>
      </w:r>
      <w:proofErr w:type="spellEnd"/>
      <w:r w:rsidRPr="00B36DA5">
        <w:rPr>
          <w:rFonts w:ascii="Times New Roman" w:hAnsi="Times New Roman"/>
          <w:sz w:val="20"/>
          <w:szCs w:val="20"/>
          <w:lang w:val="en-US"/>
        </w:rPr>
        <w:t xml:space="preserve"> P; </w:t>
      </w:r>
      <w:proofErr w:type="spellStart"/>
      <w:r w:rsidRPr="00B36DA5">
        <w:rPr>
          <w:rFonts w:ascii="Times New Roman" w:hAnsi="Times New Roman"/>
          <w:sz w:val="20"/>
          <w:szCs w:val="20"/>
          <w:lang w:val="en-US"/>
        </w:rPr>
        <w:t>ODIXa</w:t>
      </w:r>
      <w:proofErr w:type="spellEnd"/>
      <w:r w:rsidRPr="00B36DA5">
        <w:rPr>
          <w:rFonts w:ascii="Times New Roman" w:hAnsi="Times New Roman"/>
          <w:sz w:val="20"/>
          <w:szCs w:val="20"/>
          <w:lang w:val="en-US"/>
        </w:rPr>
        <w:t xml:space="preserve">-HIP Study Investigators. A once-daily, oral, direct Factor </w:t>
      </w:r>
      <w:proofErr w:type="spellStart"/>
      <w:r w:rsidRPr="00B36DA5">
        <w:rPr>
          <w:rFonts w:ascii="Times New Roman" w:hAnsi="Times New Roman"/>
          <w:sz w:val="20"/>
          <w:szCs w:val="20"/>
          <w:lang w:val="en-US"/>
        </w:rPr>
        <w:t>Xa</w:t>
      </w:r>
      <w:proofErr w:type="spellEnd"/>
      <w:r w:rsidRPr="00B36DA5">
        <w:rPr>
          <w:rFonts w:ascii="Times New Roman" w:hAnsi="Times New Roman"/>
          <w:sz w:val="20"/>
          <w:szCs w:val="20"/>
          <w:lang w:val="en-US"/>
        </w:rPr>
        <w:t xml:space="preserve"> inhibitor, rivaroxaban (BAY 59-7939), for thromboprophylaxis after total hip replacement. Circulation. 2006Nov 28;114(22):2374-81.</w:t>
      </w:r>
    </w:p>
    <w:p w14:paraId="0954238B"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 xml:space="preserve">Eriksson BI, </w:t>
      </w:r>
      <w:proofErr w:type="spellStart"/>
      <w:r w:rsidRPr="00B36DA5">
        <w:rPr>
          <w:rFonts w:ascii="Times New Roman" w:hAnsi="Times New Roman"/>
          <w:sz w:val="20"/>
          <w:szCs w:val="20"/>
          <w:lang w:val="en-US"/>
        </w:rPr>
        <w:t>Borris</w:t>
      </w:r>
      <w:proofErr w:type="spellEnd"/>
      <w:r w:rsidRPr="00B36DA5">
        <w:rPr>
          <w:rFonts w:ascii="Times New Roman" w:hAnsi="Times New Roman"/>
          <w:sz w:val="20"/>
          <w:szCs w:val="20"/>
          <w:lang w:val="en-US"/>
        </w:rPr>
        <w:t xml:space="preserve"> LC, Friedman RJ, Haas S, Huisman MV, </w:t>
      </w:r>
      <w:proofErr w:type="spellStart"/>
      <w:r w:rsidRPr="00B36DA5">
        <w:rPr>
          <w:rFonts w:ascii="Times New Roman" w:hAnsi="Times New Roman"/>
          <w:sz w:val="20"/>
          <w:szCs w:val="20"/>
          <w:lang w:val="en-US"/>
        </w:rPr>
        <w:t>Kakkar</w:t>
      </w:r>
      <w:proofErr w:type="spellEnd"/>
      <w:r w:rsidRPr="00B36DA5">
        <w:rPr>
          <w:rFonts w:ascii="Times New Roman" w:hAnsi="Times New Roman"/>
          <w:sz w:val="20"/>
          <w:szCs w:val="20"/>
          <w:lang w:val="en-US"/>
        </w:rPr>
        <w:t xml:space="preserve"> AK, </w:t>
      </w:r>
      <w:proofErr w:type="spellStart"/>
      <w:r w:rsidRPr="00B36DA5">
        <w:rPr>
          <w:rFonts w:ascii="Times New Roman" w:hAnsi="Times New Roman"/>
          <w:sz w:val="20"/>
          <w:szCs w:val="20"/>
          <w:lang w:val="en-US"/>
        </w:rPr>
        <w:t>Bandel</w:t>
      </w:r>
      <w:proofErr w:type="spellEnd"/>
      <w:r w:rsidRPr="00B36DA5">
        <w:rPr>
          <w:rFonts w:ascii="Times New Roman" w:hAnsi="Times New Roman"/>
          <w:sz w:val="20"/>
          <w:szCs w:val="20"/>
          <w:lang w:val="en-US"/>
        </w:rPr>
        <w:t xml:space="preserve"> TJ, Beckmann H, </w:t>
      </w:r>
      <w:proofErr w:type="spellStart"/>
      <w:r w:rsidRPr="00B36DA5">
        <w:rPr>
          <w:rFonts w:ascii="Times New Roman" w:hAnsi="Times New Roman"/>
          <w:sz w:val="20"/>
          <w:szCs w:val="20"/>
          <w:lang w:val="en-US"/>
        </w:rPr>
        <w:t>Muehlhofer</w:t>
      </w:r>
      <w:proofErr w:type="spellEnd"/>
      <w:r w:rsidRPr="00B36DA5">
        <w:rPr>
          <w:rFonts w:ascii="Times New Roman" w:hAnsi="Times New Roman"/>
          <w:sz w:val="20"/>
          <w:szCs w:val="20"/>
          <w:lang w:val="en-US"/>
        </w:rPr>
        <w:t xml:space="preserve"> E, </w:t>
      </w:r>
      <w:proofErr w:type="spellStart"/>
      <w:r w:rsidRPr="00B36DA5">
        <w:rPr>
          <w:rFonts w:ascii="Times New Roman" w:hAnsi="Times New Roman"/>
          <w:sz w:val="20"/>
          <w:szCs w:val="20"/>
          <w:lang w:val="en-US"/>
        </w:rPr>
        <w:t>Misselwitz</w:t>
      </w:r>
      <w:proofErr w:type="spellEnd"/>
      <w:r w:rsidRPr="00B36DA5">
        <w:rPr>
          <w:rFonts w:ascii="Times New Roman" w:hAnsi="Times New Roman"/>
          <w:sz w:val="20"/>
          <w:szCs w:val="20"/>
          <w:lang w:val="en-US"/>
        </w:rPr>
        <w:t xml:space="preserve"> F, </w:t>
      </w:r>
      <w:proofErr w:type="spellStart"/>
      <w:r w:rsidRPr="00B36DA5">
        <w:rPr>
          <w:rFonts w:ascii="Times New Roman" w:hAnsi="Times New Roman"/>
          <w:sz w:val="20"/>
          <w:szCs w:val="20"/>
          <w:lang w:val="en-US"/>
        </w:rPr>
        <w:t>Geerts</w:t>
      </w:r>
      <w:proofErr w:type="spellEnd"/>
      <w:r w:rsidRPr="00B36DA5">
        <w:rPr>
          <w:rFonts w:ascii="Times New Roman" w:hAnsi="Times New Roman"/>
          <w:sz w:val="20"/>
          <w:szCs w:val="20"/>
          <w:lang w:val="en-US"/>
        </w:rPr>
        <w:t xml:space="preserve"> W; RECORD1 Study Group. Rivaroxaban versus enoxaparin for thromboprophylaxis after hip arthroplasty. N </w:t>
      </w:r>
      <w:proofErr w:type="spellStart"/>
      <w:r w:rsidRPr="00B36DA5">
        <w:rPr>
          <w:rFonts w:ascii="Times New Roman" w:hAnsi="Times New Roman"/>
          <w:sz w:val="20"/>
          <w:szCs w:val="20"/>
          <w:lang w:val="en-US"/>
        </w:rPr>
        <w:t>Engl</w:t>
      </w:r>
      <w:proofErr w:type="spellEnd"/>
      <w:r w:rsidRPr="00B36DA5">
        <w:rPr>
          <w:rFonts w:ascii="Times New Roman" w:hAnsi="Times New Roman"/>
          <w:sz w:val="20"/>
          <w:szCs w:val="20"/>
          <w:lang w:val="en-US"/>
        </w:rPr>
        <w:t xml:space="preserve"> J Med. 2008 Jun 26;358 (26):2765-75.</w:t>
      </w:r>
    </w:p>
    <w:p w14:paraId="7BE43348"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 xml:space="preserve">Fox KA, </w:t>
      </w:r>
      <w:proofErr w:type="spellStart"/>
      <w:r w:rsidRPr="00B36DA5">
        <w:rPr>
          <w:rFonts w:ascii="Times New Roman" w:hAnsi="Times New Roman"/>
          <w:sz w:val="20"/>
          <w:szCs w:val="20"/>
          <w:lang w:val="en-US"/>
        </w:rPr>
        <w:t>Piccini</w:t>
      </w:r>
      <w:proofErr w:type="spellEnd"/>
      <w:r w:rsidRPr="00B36DA5">
        <w:rPr>
          <w:rFonts w:ascii="Times New Roman" w:hAnsi="Times New Roman"/>
          <w:sz w:val="20"/>
          <w:szCs w:val="20"/>
          <w:lang w:val="en-US"/>
        </w:rPr>
        <w:t xml:space="preserve"> JP, </w:t>
      </w:r>
      <w:proofErr w:type="spellStart"/>
      <w:r w:rsidRPr="00B36DA5">
        <w:rPr>
          <w:rFonts w:ascii="Times New Roman" w:hAnsi="Times New Roman"/>
          <w:sz w:val="20"/>
          <w:szCs w:val="20"/>
          <w:lang w:val="en-US"/>
        </w:rPr>
        <w:t>Wojdyla</w:t>
      </w:r>
      <w:proofErr w:type="spellEnd"/>
      <w:r w:rsidRPr="00B36DA5">
        <w:rPr>
          <w:rFonts w:ascii="Times New Roman" w:hAnsi="Times New Roman"/>
          <w:sz w:val="20"/>
          <w:szCs w:val="20"/>
          <w:lang w:val="en-US"/>
        </w:rPr>
        <w:t xml:space="preserve"> D, Becker RC, Halperin JL, </w:t>
      </w:r>
      <w:proofErr w:type="spellStart"/>
      <w:r w:rsidRPr="00B36DA5">
        <w:rPr>
          <w:rFonts w:ascii="Times New Roman" w:hAnsi="Times New Roman"/>
          <w:sz w:val="20"/>
          <w:szCs w:val="20"/>
          <w:lang w:val="en-US"/>
        </w:rPr>
        <w:t>Nessel</w:t>
      </w:r>
      <w:proofErr w:type="spellEnd"/>
      <w:r w:rsidRPr="00B36DA5">
        <w:rPr>
          <w:rFonts w:ascii="Times New Roman" w:hAnsi="Times New Roman"/>
          <w:sz w:val="20"/>
          <w:szCs w:val="20"/>
          <w:lang w:val="en-US"/>
        </w:rPr>
        <w:t xml:space="preserve"> CC, </w:t>
      </w:r>
      <w:proofErr w:type="spellStart"/>
      <w:r w:rsidRPr="00B36DA5">
        <w:rPr>
          <w:rFonts w:ascii="Times New Roman" w:hAnsi="Times New Roman"/>
          <w:sz w:val="20"/>
          <w:szCs w:val="20"/>
          <w:lang w:val="en-US"/>
        </w:rPr>
        <w:t>Paolini</w:t>
      </w:r>
      <w:proofErr w:type="spellEnd"/>
      <w:r w:rsidRPr="00B36DA5">
        <w:rPr>
          <w:rFonts w:ascii="Times New Roman" w:hAnsi="Times New Roman"/>
          <w:sz w:val="20"/>
          <w:szCs w:val="20"/>
          <w:lang w:val="en-US"/>
        </w:rPr>
        <w:t xml:space="preserve"> JF, Hankey GJ, Mahaffey KW, Patel MR, Singer DE, </w:t>
      </w:r>
      <w:proofErr w:type="spellStart"/>
      <w:r w:rsidRPr="00B36DA5">
        <w:rPr>
          <w:rFonts w:ascii="Times New Roman" w:hAnsi="Times New Roman"/>
          <w:sz w:val="20"/>
          <w:szCs w:val="20"/>
          <w:lang w:val="en-US"/>
        </w:rPr>
        <w:t>Califf</w:t>
      </w:r>
      <w:proofErr w:type="spellEnd"/>
      <w:r w:rsidRPr="00B36DA5">
        <w:rPr>
          <w:rFonts w:ascii="Times New Roman" w:hAnsi="Times New Roman"/>
          <w:sz w:val="20"/>
          <w:szCs w:val="20"/>
          <w:lang w:val="en-US"/>
        </w:rPr>
        <w:t xml:space="preserve"> RM. Prevention of stroke and systemic embolism with rivaroxaban compared with warfarin in patients with non-valvular atrial fibrillation and moderate renal impairment. Eur Heart J. 2011 Oct; 32(19):2387-94.</w:t>
      </w:r>
    </w:p>
    <w:p w14:paraId="7C903C4D"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proofErr w:type="spellStart"/>
      <w:r w:rsidRPr="00B36DA5">
        <w:rPr>
          <w:rFonts w:ascii="Times New Roman" w:hAnsi="Times New Roman"/>
          <w:sz w:val="20"/>
          <w:szCs w:val="20"/>
          <w:lang w:val="en-US"/>
        </w:rPr>
        <w:t>Godier</w:t>
      </w:r>
      <w:proofErr w:type="spellEnd"/>
      <w:r w:rsidRPr="00B36DA5">
        <w:rPr>
          <w:rFonts w:ascii="Times New Roman" w:hAnsi="Times New Roman"/>
          <w:sz w:val="20"/>
          <w:szCs w:val="20"/>
          <w:lang w:val="en-US"/>
        </w:rPr>
        <w:t xml:space="preserve"> A, </w:t>
      </w:r>
      <w:proofErr w:type="spellStart"/>
      <w:r w:rsidRPr="00B36DA5">
        <w:rPr>
          <w:rFonts w:ascii="Times New Roman" w:hAnsi="Times New Roman"/>
          <w:sz w:val="20"/>
          <w:szCs w:val="20"/>
          <w:lang w:val="en-US"/>
        </w:rPr>
        <w:t>Miclot</w:t>
      </w:r>
      <w:proofErr w:type="spellEnd"/>
      <w:r w:rsidRPr="00B36DA5">
        <w:rPr>
          <w:rFonts w:ascii="Times New Roman" w:hAnsi="Times New Roman"/>
          <w:sz w:val="20"/>
          <w:szCs w:val="20"/>
          <w:lang w:val="en-US"/>
        </w:rPr>
        <w:t xml:space="preserve"> A, Le </w:t>
      </w:r>
      <w:proofErr w:type="spellStart"/>
      <w:r w:rsidRPr="00B36DA5">
        <w:rPr>
          <w:rFonts w:ascii="Times New Roman" w:hAnsi="Times New Roman"/>
          <w:sz w:val="20"/>
          <w:szCs w:val="20"/>
          <w:lang w:val="en-US"/>
        </w:rPr>
        <w:t>Bonniec</w:t>
      </w:r>
      <w:proofErr w:type="spellEnd"/>
      <w:r w:rsidRPr="00B36DA5">
        <w:rPr>
          <w:rFonts w:ascii="Times New Roman" w:hAnsi="Times New Roman"/>
          <w:sz w:val="20"/>
          <w:szCs w:val="20"/>
          <w:lang w:val="en-US"/>
        </w:rPr>
        <w:t xml:space="preserve"> B, Durand M, Fischer AM, Emmerich J, Marchand- Leroux C, </w:t>
      </w:r>
      <w:proofErr w:type="spellStart"/>
      <w:r w:rsidRPr="00B36DA5">
        <w:rPr>
          <w:rFonts w:ascii="Times New Roman" w:hAnsi="Times New Roman"/>
          <w:sz w:val="20"/>
          <w:szCs w:val="20"/>
          <w:lang w:val="en-US"/>
        </w:rPr>
        <w:t>Lecompte</w:t>
      </w:r>
      <w:proofErr w:type="spellEnd"/>
      <w:r w:rsidRPr="00B36DA5">
        <w:rPr>
          <w:rFonts w:ascii="Times New Roman" w:hAnsi="Times New Roman"/>
          <w:sz w:val="20"/>
          <w:szCs w:val="20"/>
          <w:lang w:val="en-US"/>
        </w:rPr>
        <w:t xml:space="preserve"> T, </w:t>
      </w:r>
      <w:proofErr w:type="spellStart"/>
      <w:r w:rsidRPr="00B36DA5">
        <w:rPr>
          <w:rFonts w:ascii="Times New Roman" w:hAnsi="Times New Roman"/>
          <w:sz w:val="20"/>
          <w:szCs w:val="20"/>
          <w:lang w:val="en-US"/>
        </w:rPr>
        <w:t>Samama</w:t>
      </w:r>
      <w:proofErr w:type="spellEnd"/>
      <w:r w:rsidRPr="00B36DA5">
        <w:rPr>
          <w:rFonts w:ascii="Times New Roman" w:hAnsi="Times New Roman"/>
          <w:sz w:val="20"/>
          <w:szCs w:val="20"/>
          <w:lang w:val="en-US"/>
        </w:rPr>
        <w:t xml:space="preserve"> CM. Evaluation of prothrombin complex concentrate and recombinant activated factor VII to reverse rivaroxaban in a rabbit model. Anesthesiology. 2012 Jan; 116(1):94-102.</w:t>
      </w:r>
    </w:p>
    <w:p w14:paraId="44664C96"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 xml:space="preserve">Gouin-Thibault I, </w:t>
      </w:r>
      <w:proofErr w:type="spellStart"/>
      <w:r w:rsidRPr="00B36DA5">
        <w:rPr>
          <w:rFonts w:ascii="Times New Roman" w:hAnsi="Times New Roman"/>
          <w:sz w:val="20"/>
          <w:szCs w:val="20"/>
          <w:lang w:val="en-US"/>
        </w:rPr>
        <w:t>Delavenne</w:t>
      </w:r>
      <w:proofErr w:type="spellEnd"/>
      <w:r w:rsidRPr="00B36DA5">
        <w:rPr>
          <w:rFonts w:ascii="Times New Roman" w:hAnsi="Times New Roman"/>
          <w:sz w:val="20"/>
          <w:szCs w:val="20"/>
          <w:lang w:val="en-US"/>
        </w:rPr>
        <w:t xml:space="preserve"> X, Blanchard A, </w:t>
      </w:r>
      <w:proofErr w:type="spellStart"/>
      <w:r w:rsidRPr="00B36DA5">
        <w:rPr>
          <w:rFonts w:ascii="Times New Roman" w:hAnsi="Times New Roman"/>
          <w:sz w:val="20"/>
          <w:szCs w:val="20"/>
          <w:lang w:val="en-US"/>
        </w:rPr>
        <w:t>Siguret</w:t>
      </w:r>
      <w:proofErr w:type="spellEnd"/>
      <w:r w:rsidRPr="00B36DA5">
        <w:rPr>
          <w:rFonts w:ascii="Times New Roman" w:hAnsi="Times New Roman"/>
          <w:sz w:val="20"/>
          <w:szCs w:val="20"/>
          <w:lang w:val="en-US"/>
        </w:rPr>
        <w:t xml:space="preserve"> V, Salem JE, </w:t>
      </w:r>
      <w:proofErr w:type="spellStart"/>
      <w:r w:rsidRPr="00B36DA5">
        <w:rPr>
          <w:rFonts w:ascii="Times New Roman" w:hAnsi="Times New Roman"/>
          <w:sz w:val="20"/>
          <w:szCs w:val="20"/>
          <w:lang w:val="en-US"/>
        </w:rPr>
        <w:t>Narjoz</w:t>
      </w:r>
      <w:proofErr w:type="spellEnd"/>
      <w:r w:rsidRPr="00B36DA5">
        <w:rPr>
          <w:rFonts w:ascii="Times New Roman" w:hAnsi="Times New Roman"/>
          <w:sz w:val="20"/>
          <w:szCs w:val="20"/>
          <w:lang w:val="en-US"/>
        </w:rPr>
        <w:t xml:space="preserve"> C, </w:t>
      </w:r>
      <w:proofErr w:type="spellStart"/>
      <w:r w:rsidRPr="00B36DA5">
        <w:rPr>
          <w:rFonts w:ascii="Times New Roman" w:hAnsi="Times New Roman"/>
          <w:sz w:val="20"/>
          <w:szCs w:val="20"/>
          <w:lang w:val="en-US"/>
        </w:rPr>
        <w:t>Gaussem</w:t>
      </w:r>
      <w:proofErr w:type="spellEnd"/>
      <w:r w:rsidRPr="00B36DA5">
        <w:rPr>
          <w:rFonts w:ascii="Times New Roman" w:hAnsi="Times New Roman"/>
          <w:sz w:val="20"/>
          <w:szCs w:val="20"/>
          <w:lang w:val="en-US"/>
        </w:rPr>
        <w:t xml:space="preserve"> P, Beaune P, </w:t>
      </w:r>
      <w:proofErr w:type="spellStart"/>
      <w:r w:rsidRPr="00B36DA5">
        <w:rPr>
          <w:rFonts w:ascii="Times New Roman" w:hAnsi="Times New Roman"/>
          <w:sz w:val="20"/>
          <w:szCs w:val="20"/>
          <w:lang w:val="en-US"/>
        </w:rPr>
        <w:t>Funck</w:t>
      </w:r>
      <w:proofErr w:type="spellEnd"/>
      <w:r w:rsidRPr="00B36DA5">
        <w:rPr>
          <w:rFonts w:ascii="Times New Roman" w:hAnsi="Times New Roman"/>
          <w:sz w:val="20"/>
          <w:szCs w:val="20"/>
          <w:lang w:val="en-US"/>
        </w:rPr>
        <w:t xml:space="preserve">-Brentano C, Azizi M, </w:t>
      </w:r>
      <w:proofErr w:type="spellStart"/>
      <w:r w:rsidRPr="00B36DA5">
        <w:rPr>
          <w:rFonts w:ascii="Times New Roman" w:hAnsi="Times New Roman"/>
          <w:sz w:val="20"/>
          <w:szCs w:val="20"/>
          <w:lang w:val="en-US"/>
        </w:rPr>
        <w:t>Mismetti</w:t>
      </w:r>
      <w:proofErr w:type="spellEnd"/>
      <w:r w:rsidRPr="00B36DA5">
        <w:rPr>
          <w:rFonts w:ascii="Times New Roman" w:hAnsi="Times New Roman"/>
          <w:sz w:val="20"/>
          <w:szCs w:val="20"/>
          <w:lang w:val="en-US"/>
        </w:rPr>
        <w:t xml:space="preserve"> P, </w:t>
      </w:r>
      <w:proofErr w:type="spellStart"/>
      <w:r w:rsidRPr="00B36DA5">
        <w:rPr>
          <w:rFonts w:ascii="Times New Roman" w:hAnsi="Times New Roman"/>
          <w:sz w:val="20"/>
          <w:szCs w:val="20"/>
          <w:lang w:val="en-US"/>
        </w:rPr>
        <w:t>Loriot</w:t>
      </w:r>
      <w:proofErr w:type="spellEnd"/>
      <w:r w:rsidRPr="00B36DA5">
        <w:rPr>
          <w:rFonts w:ascii="Times New Roman" w:hAnsi="Times New Roman"/>
          <w:sz w:val="20"/>
          <w:szCs w:val="20"/>
          <w:lang w:val="en-US"/>
        </w:rPr>
        <w:t xml:space="preserve"> MA. Interindividual variability in dabigatran and rivaroxaban exposure: contribution of ABCB1 genetic polymorphisms and interaction with clarithromycin. J </w:t>
      </w:r>
      <w:proofErr w:type="spellStart"/>
      <w:r w:rsidRPr="00B36DA5">
        <w:rPr>
          <w:rFonts w:ascii="Times New Roman" w:hAnsi="Times New Roman"/>
          <w:sz w:val="20"/>
          <w:szCs w:val="20"/>
          <w:lang w:val="en-US"/>
        </w:rPr>
        <w:t>Thromb</w:t>
      </w:r>
      <w:proofErr w:type="spellEnd"/>
      <w:r w:rsidRPr="00B36DA5">
        <w:rPr>
          <w:rFonts w:ascii="Times New Roman" w:hAnsi="Times New Roman"/>
          <w:sz w:val="20"/>
          <w:szCs w:val="20"/>
          <w:lang w:val="en-US"/>
        </w:rPr>
        <w:t xml:space="preserve"> </w:t>
      </w:r>
      <w:proofErr w:type="spellStart"/>
      <w:r w:rsidRPr="00B36DA5">
        <w:rPr>
          <w:rFonts w:ascii="Times New Roman" w:hAnsi="Times New Roman"/>
          <w:sz w:val="20"/>
          <w:szCs w:val="20"/>
          <w:lang w:val="en-US"/>
        </w:rPr>
        <w:t>Haemost</w:t>
      </w:r>
      <w:proofErr w:type="spellEnd"/>
      <w:r w:rsidRPr="00B36DA5">
        <w:rPr>
          <w:rFonts w:ascii="Times New Roman" w:hAnsi="Times New Roman"/>
          <w:sz w:val="20"/>
          <w:szCs w:val="20"/>
          <w:lang w:val="en-US"/>
        </w:rPr>
        <w:t>. 2017 Feb; 15(2):273-283.</w:t>
      </w:r>
    </w:p>
    <w:p w14:paraId="2394DEA6"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 xml:space="preserve">Graff J, von </w:t>
      </w:r>
      <w:proofErr w:type="spellStart"/>
      <w:r w:rsidRPr="00B36DA5">
        <w:rPr>
          <w:rFonts w:ascii="Times New Roman" w:hAnsi="Times New Roman"/>
          <w:sz w:val="20"/>
          <w:szCs w:val="20"/>
          <w:lang w:val="en-US"/>
        </w:rPr>
        <w:t>Hentig</w:t>
      </w:r>
      <w:proofErr w:type="spellEnd"/>
      <w:r w:rsidRPr="00B36DA5">
        <w:rPr>
          <w:rFonts w:ascii="Times New Roman" w:hAnsi="Times New Roman"/>
          <w:sz w:val="20"/>
          <w:szCs w:val="20"/>
          <w:lang w:val="en-US"/>
        </w:rPr>
        <w:t xml:space="preserve"> N, </w:t>
      </w:r>
      <w:proofErr w:type="spellStart"/>
      <w:r w:rsidRPr="00B36DA5">
        <w:rPr>
          <w:rFonts w:ascii="Times New Roman" w:hAnsi="Times New Roman"/>
          <w:sz w:val="20"/>
          <w:szCs w:val="20"/>
          <w:lang w:val="en-US"/>
        </w:rPr>
        <w:t>Misselwitz</w:t>
      </w:r>
      <w:proofErr w:type="spellEnd"/>
      <w:r w:rsidRPr="00B36DA5">
        <w:rPr>
          <w:rFonts w:ascii="Times New Roman" w:hAnsi="Times New Roman"/>
          <w:sz w:val="20"/>
          <w:szCs w:val="20"/>
          <w:lang w:val="en-US"/>
        </w:rPr>
        <w:t xml:space="preserve"> F, Kubitza D, </w:t>
      </w:r>
      <w:proofErr w:type="spellStart"/>
      <w:r w:rsidRPr="00B36DA5">
        <w:rPr>
          <w:rFonts w:ascii="Times New Roman" w:hAnsi="Times New Roman"/>
          <w:sz w:val="20"/>
          <w:szCs w:val="20"/>
          <w:lang w:val="en-US"/>
        </w:rPr>
        <w:t>Becka</w:t>
      </w:r>
      <w:proofErr w:type="spellEnd"/>
      <w:r w:rsidRPr="00B36DA5">
        <w:rPr>
          <w:rFonts w:ascii="Times New Roman" w:hAnsi="Times New Roman"/>
          <w:sz w:val="20"/>
          <w:szCs w:val="20"/>
          <w:lang w:val="en-US"/>
        </w:rPr>
        <w:t xml:space="preserve"> M, </w:t>
      </w:r>
      <w:proofErr w:type="spellStart"/>
      <w:r w:rsidRPr="00B36DA5">
        <w:rPr>
          <w:rFonts w:ascii="Times New Roman" w:hAnsi="Times New Roman"/>
          <w:sz w:val="20"/>
          <w:szCs w:val="20"/>
          <w:lang w:val="en-US"/>
        </w:rPr>
        <w:t>Breddin</w:t>
      </w:r>
      <w:proofErr w:type="spellEnd"/>
      <w:r w:rsidRPr="00B36DA5">
        <w:rPr>
          <w:rFonts w:ascii="Times New Roman" w:hAnsi="Times New Roman"/>
          <w:sz w:val="20"/>
          <w:szCs w:val="20"/>
          <w:lang w:val="en-US"/>
        </w:rPr>
        <w:t xml:space="preserve"> HK, Harder S. Effects of the oral, direct factor </w:t>
      </w:r>
      <w:proofErr w:type="spellStart"/>
      <w:r w:rsidRPr="00B36DA5">
        <w:rPr>
          <w:rFonts w:ascii="Times New Roman" w:hAnsi="Times New Roman"/>
          <w:sz w:val="20"/>
          <w:szCs w:val="20"/>
          <w:lang w:val="en-US"/>
        </w:rPr>
        <w:t>xa</w:t>
      </w:r>
      <w:proofErr w:type="spellEnd"/>
      <w:r w:rsidRPr="00B36DA5">
        <w:rPr>
          <w:rFonts w:ascii="Times New Roman" w:hAnsi="Times New Roman"/>
          <w:sz w:val="20"/>
          <w:szCs w:val="20"/>
          <w:lang w:val="en-US"/>
        </w:rPr>
        <w:t xml:space="preserve"> inhibitor rivaroxaban on platelet-induced thrombin generation and prothrombinase activity. J Clin </w:t>
      </w:r>
      <w:proofErr w:type="spellStart"/>
      <w:r w:rsidRPr="00B36DA5">
        <w:rPr>
          <w:rFonts w:ascii="Times New Roman" w:hAnsi="Times New Roman"/>
          <w:sz w:val="20"/>
          <w:szCs w:val="20"/>
          <w:lang w:val="en-US"/>
        </w:rPr>
        <w:t>Pharmacol</w:t>
      </w:r>
      <w:proofErr w:type="spellEnd"/>
      <w:r w:rsidRPr="00B36DA5">
        <w:rPr>
          <w:rFonts w:ascii="Times New Roman" w:hAnsi="Times New Roman"/>
          <w:sz w:val="20"/>
          <w:szCs w:val="20"/>
          <w:lang w:val="en-US"/>
        </w:rPr>
        <w:t xml:space="preserve">. 2007 Nov; </w:t>
      </w:r>
    </w:p>
    <w:p w14:paraId="212E5D13"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proofErr w:type="spellStart"/>
      <w:r w:rsidRPr="00B36DA5">
        <w:rPr>
          <w:rFonts w:ascii="Times New Roman" w:hAnsi="Times New Roman"/>
          <w:sz w:val="20"/>
          <w:szCs w:val="20"/>
          <w:lang w:val="en-US"/>
        </w:rPr>
        <w:t>Gulseth</w:t>
      </w:r>
      <w:proofErr w:type="spellEnd"/>
      <w:r w:rsidRPr="00B36DA5">
        <w:rPr>
          <w:rFonts w:ascii="Times New Roman" w:hAnsi="Times New Roman"/>
          <w:sz w:val="20"/>
          <w:szCs w:val="20"/>
          <w:lang w:val="en-US"/>
        </w:rPr>
        <w:t xml:space="preserve"> MP, Michaud J, </w:t>
      </w:r>
      <w:proofErr w:type="spellStart"/>
      <w:r w:rsidRPr="00B36DA5">
        <w:rPr>
          <w:rFonts w:ascii="Times New Roman" w:hAnsi="Times New Roman"/>
          <w:sz w:val="20"/>
          <w:szCs w:val="20"/>
          <w:lang w:val="en-US"/>
        </w:rPr>
        <w:t>Nutescu</w:t>
      </w:r>
      <w:proofErr w:type="spellEnd"/>
      <w:r w:rsidRPr="00B36DA5">
        <w:rPr>
          <w:rFonts w:ascii="Times New Roman" w:hAnsi="Times New Roman"/>
          <w:sz w:val="20"/>
          <w:szCs w:val="20"/>
          <w:lang w:val="en-US"/>
        </w:rPr>
        <w:t xml:space="preserve"> EA. Rivaroxaban: an oral direct inhibitor of factor </w:t>
      </w:r>
      <w:proofErr w:type="spellStart"/>
      <w:r w:rsidRPr="00B36DA5">
        <w:rPr>
          <w:rFonts w:ascii="Times New Roman" w:hAnsi="Times New Roman"/>
          <w:sz w:val="20"/>
          <w:szCs w:val="20"/>
          <w:lang w:val="en-US"/>
        </w:rPr>
        <w:t>Xa</w:t>
      </w:r>
      <w:proofErr w:type="spellEnd"/>
      <w:r w:rsidRPr="00B36DA5">
        <w:rPr>
          <w:rFonts w:ascii="Times New Roman" w:hAnsi="Times New Roman"/>
          <w:sz w:val="20"/>
          <w:szCs w:val="20"/>
          <w:lang w:val="en-US"/>
        </w:rPr>
        <w:t>. Am J Health Syst Pharm. 2008 Aug 15;65(16):1520-9.</w:t>
      </w:r>
    </w:p>
    <w:p w14:paraId="0AB5626B"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 xml:space="preserve">Haas S. Rivaroxaban -- an oral, direct Factor </w:t>
      </w:r>
      <w:proofErr w:type="spellStart"/>
      <w:r w:rsidRPr="00B36DA5">
        <w:rPr>
          <w:rFonts w:ascii="Times New Roman" w:hAnsi="Times New Roman"/>
          <w:sz w:val="20"/>
          <w:szCs w:val="20"/>
          <w:lang w:val="en-US"/>
        </w:rPr>
        <w:t>Xa</w:t>
      </w:r>
      <w:proofErr w:type="spellEnd"/>
      <w:r w:rsidRPr="00B36DA5">
        <w:rPr>
          <w:rFonts w:ascii="Times New Roman" w:hAnsi="Times New Roman"/>
          <w:sz w:val="20"/>
          <w:szCs w:val="20"/>
          <w:lang w:val="en-US"/>
        </w:rPr>
        <w:t xml:space="preserve"> inhibitor: lessons from a broad clinical study </w:t>
      </w:r>
      <w:proofErr w:type="spellStart"/>
      <w:r w:rsidRPr="00B36DA5">
        <w:rPr>
          <w:rFonts w:ascii="Times New Roman" w:hAnsi="Times New Roman"/>
          <w:sz w:val="20"/>
          <w:szCs w:val="20"/>
          <w:lang w:val="en-US"/>
        </w:rPr>
        <w:t>programme</w:t>
      </w:r>
      <w:proofErr w:type="spellEnd"/>
      <w:r w:rsidRPr="00B36DA5">
        <w:rPr>
          <w:rFonts w:ascii="Times New Roman" w:hAnsi="Times New Roman"/>
          <w:sz w:val="20"/>
          <w:szCs w:val="20"/>
          <w:lang w:val="en-US"/>
        </w:rPr>
        <w:t xml:space="preserve">. Eur J </w:t>
      </w:r>
      <w:proofErr w:type="spellStart"/>
      <w:r w:rsidRPr="00B36DA5">
        <w:rPr>
          <w:rFonts w:ascii="Times New Roman" w:hAnsi="Times New Roman"/>
          <w:sz w:val="20"/>
          <w:szCs w:val="20"/>
          <w:lang w:val="en-US"/>
        </w:rPr>
        <w:t>Haematol</w:t>
      </w:r>
      <w:proofErr w:type="spellEnd"/>
      <w:r w:rsidRPr="00B36DA5">
        <w:rPr>
          <w:rFonts w:ascii="Times New Roman" w:hAnsi="Times New Roman"/>
          <w:sz w:val="20"/>
          <w:szCs w:val="20"/>
          <w:lang w:val="en-US"/>
        </w:rPr>
        <w:t>. 2009 May;82(5):339-49.</w:t>
      </w:r>
    </w:p>
    <w:p w14:paraId="6B8D6568"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 xml:space="preserve">Hankey GJ, Patel MR, Stevens SR, Becker RC, </w:t>
      </w:r>
      <w:proofErr w:type="spellStart"/>
      <w:r w:rsidRPr="00B36DA5">
        <w:rPr>
          <w:rFonts w:ascii="Times New Roman" w:hAnsi="Times New Roman"/>
          <w:sz w:val="20"/>
          <w:szCs w:val="20"/>
          <w:lang w:val="en-US"/>
        </w:rPr>
        <w:t>Breithardt</w:t>
      </w:r>
      <w:proofErr w:type="spellEnd"/>
      <w:r w:rsidRPr="00B36DA5">
        <w:rPr>
          <w:rFonts w:ascii="Times New Roman" w:hAnsi="Times New Roman"/>
          <w:sz w:val="20"/>
          <w:szCs w:val="20"/>
          <w:lang w:val="en-US"/>
        </w:rPr>
        <w:t xml:space="preserve"> G, </w:t>
      </w:r>
      <w:proofErr w:type="spellStart"/>
      <w:r w:rsidRPr="00B36DA5">
        <w:rPr>
          <w:rFonts w:ascii="Times New Roman" w:hAnsi="Times New Roman"/>
          <w:sz w:val="20"/>
          <w:szCs w:val="20"/>
          <w:lang w:val="en-US"/>
        </w:rPr>
        <w:t>Carolei</w:t>
      </w:r>
      <w:proofErr w:type="spellEnd"/>
      <w:r w:rsidRPr="00B36DA5">
        <w:rPr>
          <w:rFonts w:ascii="Times New Roman" w:hAnsi="Times New Roman"/>
          <w:sz w:val="20"/>
          <w:szCs w:val="20"/>
          <w:lang w:val="en-US"/>
        </w:rPr>
        <w:t xml:space="preserve"> A, Diener HC, </w:t>
      </w:r>
      <w:proofErr w:type="spellStart"/>
      <w:r w:rsidRPr="00B36DA5">
        <w:rPr>
          <w:rFonts w:ascii="Times New Roman" w:hAnsi="Times New Roman"/>
          <w:sz w:val="20"/>
          <w:szCs w:val="20"/>
          <w:lang w:val="en-US"/>
        </w:rPr>
        <w:t>Donnan</w:t>
      </w:r>
      <w:proofErr w:type="spellEnd"/>
      <w:r w:rsidRPr="00B36DA5">
        <w:rPr>
          <w:rFonts w:ascii="Times New Roman" w:hAnsi="Times New Roman"/>
          <w:sz w:val="20"/>
          <w:szCs w:val="20"/>
          <w:lang w:val="en-US"/>
        </w:rPr>
        <w:t xml:space="preserve"> GA, Halperin JL, Mahaffey KW, Mas JL, Massaro A, </w:t>
      </w:r>
      <w:proofErr w:type="spellStart"/>
      <w:r w:rsidRPr="00B36DA5">
        <w:rPr>
          <w:rFonts w:ascii="Times New Roman" w:hAnsi="Times New Roman"/>
          <w:sz w:val="20"/>
          <w:szCs w:val="20"/>
          <w:lang w:val="en-US"/>
        </w:rPr>
        <w:t>Norrving</w:t>
      </w:r>
      <w:proofErr w:type="spellEnd"/>
      <w:r w:rsidRPr="00B36DA5">
        <w:rPr>
          <w:rFonts w:ascii="Times New Roman" w:hAnsi="Times New Roman"/>
          <w:sz w:val="20"/>
          <w:szCs w:val="20"/>
          <w:lang w:val="en-US"/>
        </w:rPr>
        <w:t xml:space="preserve"> B, </w:t>
      </w:r>
      <w:proofErr w:type="spellStart"/>
      <w:r w:rsidRPr="00B36DA5">
        <w:rPr>
          <w:rFonts w:ascii="Times New Roman" w:hAnsi="Times New Roman"/>
          <w:sz w:val="20"/>
          <w:szCs w:val="20"/>
          <w:lang w:val="en-US"/>
        </w:rPr>
        <w:t>Nessel</w:t>
      </w:r>
      <w:proofErr w:type="spellEnd"/>
      <w:r w:rsidRPr="00B36DA5">
        <w:rPr>
          <w:rFonts w:ascii="Times New Roman" w:hAnsi="Times New Roman"/>
          <w:sz w:val="20"/>
          <w:szCs w:val="20"/>
          <w:lang w:val="en-US"/>
        </w:rPr>
        <w:t xml:space="preserve"> CC, </w:t>
      </w:r>
      <w:proofErr w:type="spellStart"/>
      <w:r w:rsidRPr="00B36DA5">
        <w:rPr>
          <w:rFonts w:ascii="Times New Roman" w:hAnsi="Times New Roman"/>
          <w:sz w:val="20"/>
          <w:szCs w:val="20"/>
          <w:lang w:val="en-US"/>
        </w:rPr>
        <w:t>Paolini</w:t>
      </w:r>
      <w:proofErr w:type="spellEnd"/>
      <w:r w:rsidRPr="00B36DA5">
        <w:rPr>
          <w:rFonts w:ascii="Times New Roman" w:hAnsi="Times New Roman"/>
          <w:sz w:val="20"/>
          <w:szCs w:val="20"/>
          <w:lang w:val="en-US"/>
        </w:rPr>
        <w:t xml:space="preserve"> JF, </w:t>
      </w:r>
      <w:proofErr w:type="spellStart"/>
      <w:r w:rsidRPr="00B36DA5">
        <w:rPr>
          <w:rFonts w:ascii="Times New Roman" w:hAnsi="Times New Roman"/>
          <w:sz w:val="20"/>
          <w:szCs w:val="20"/>
          <w:lang w:val="en-US"/>
        </w:rPr>
        <w:t>Roine</w:t>
      </w:r>
      <w:proofErr w:type="spellEnd"/>
      <w:r w:rsidRPr="00B36DA5">
        <w:rPr>
          <w:rFonts w:ascii="Times New Roman" w:hAnsi="Times New Roman"/>
          <w:sz w:val="20"/>
          <w:szCs w:val="20"/>
          <w:lang w:val="en-US"/>
        </w:rPr>
        <w:tab/>
        <w:t xml:space="preserve">RO, Singer DE, Wong L, </w:t>
      </w:r>
      <w:proofErr w:type="spellStart"/>
      <w:r w:rsidRPr="00B36DA5">
        <w:rPr>
          <w:rFonts w:ascii="Times New Roman" w:hAnsi="Times New Roman"/>
          <w:sz w:val="20"/>
          <w:szCs w:val="20"/>
          <w:lang w:val="en-US"/>
        </w:rPr>
        <w:t>Califf</w:t>
      </w:r>
      <w:proofErr w:type="spellEnd"/>
      <w:r w:rsidRPr="00B36DA5">
        <w:rPr>
          <w:rFonts w:ascii="Times New Roman" w:hAnsi="Times New Roman"/>
          <w:sz w:val="20"/>
          <w:szCs w:val="20"/>
          <w:lang w:val="en-US"/>
        </w:rPr>
        <w:t xml:space="preserve"> RM, Fox KA, </w:t>
      </w:r>
      <w:proofErr w:type="spellStart"/>
      <w:r w:rsidRPr="00B36DA5">
        <w:rPr>
          <w:rFonts w:ascii="Times New Roman" w:hAnsi="Times New Roman"/>
          <w:sz w:val="20"/>
          <w:szCs w:val="20"/>
          <w:lang w:val="en-US"/>
        </w:rPr>
        <w:t>Hacke</w:t>
      </w:r>
      <w:proofErr w:type="spellEnd"/>
      <w:r w:rsidRPr="00B36DA5">
        <w:rPr>
          <w:rFonts w:ascii="Times New Roman" w:hAnsi="Times New Roman"/>
          <w:sz w:val="20"/>
          <w:szCs w:val="20"/>
          <w:lang w:val="en-US"/>
        </w:rPr>
        <w:t xml:space="preserve"> W; ROCKETAF Steering Committee Investigators. Rivaroxaban compared with warfarin in patients with atrial fibrillation and previous stroke or transient </w:t>
      </w:r>
      <w:proofErr w:type="spellStart"/>
      <w:r w:rsidRPr="00B36DA5">
        <w:rPr>
          <w:rFonts w:ascii="Times New Roman" w:hAnsi="Times New Roman"/>
          <w:sz w:val="20"/>
          <w:szCs w:val="20"/>
          <w:lang w:val="en-US"/>
        </w:rPr>
        <w:t>ischaemic</w:t>
      </w:r>
      <w:proofErr w:type="spellEnd"/>
      <w:r w:rsidRPr="00B36DA5">
        <w:rPr>
          <w:rFonts w:ascii="Times New Roman" w:hAnsi="Times New Roman"/>
          <w:sz w:val="20"/>
          <w:szCs w:val="20"/>
          <w:lang w:val="en-US"/>
        </w:rPr>
        <w:t xml:space="preserve"> attack: a subgroup analysis of ROCKET AF. Lancet Neurol. 2012 Apr; 11(4):315-22.</w:t>
      </w:r>
    </w:p>
    <w:p w14:paraId="2A782C03"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 xml:space="preserve">Hankey GJ, Stevens SR, </w:t>
      </w:r>
      <w:proofErr w:type="spellStart"/>
      <w:r w:rsidRPr="00B36DA5">
        <w:rPr>
          <w:rFonts w:ascii="Times New Roman" w:hAnsi="Times New Roman"/>
          <w:sz w:val="20"/>
          <w:szCs w:val="20"/>
          <w:lang w:val="en-US"/>
        </w:rPr>
        <w:t>Piccini</w:t>
      </w:r>
      <w:proofErr w:type="spellEnd"/>
      <w:r w:rsidRPr="00B36DA5">
        <w:rPr>
          <w:rFonts w:ascii="Times New Roman" w:hAnsi="Times New Roman"/>
          <w:sz w:val="20"/>
          <w:szCs w:val="20"/>
          <w:lang w:val="en-US"/>
        </w:rPr>
        <w:t xml:space="preserve"> JP, </w:t>
      </w:r>
      <w:proofErr w:type="spellStart"/>
      <w:r w:rsidRPr="00B36DA5">
        <w:rPr>
          <w:rFonts w:ascii="Times New Roman" w:hAnsi="Times New Roman"/>
          <w:sz w:val="20"/>
          <w:szCs w:val="20"/>
          <w:lang w:val="en-US"/>
        </w:rPr>
        <w:t>Lokhnygina</w:t>
      </w:r>
      <w:proofErr w:type="spellEnd"/>
      <w:r w:rsidRPr="00B36DA5">
        <w:rPr>
          <w:rFonts w:ascii="Times New Roman" w:hAnsi="Times New Roman"/>
          <w:sz w:val="20"/>
          <w:szCs w:val="20"/>
          <w:lang w:val="en-US"/>
        </w:rPr>
        <w:t xml:space="preserve"> Y, Mahaffey KW, Halperin JL, Patel MR, </w:t>
      </w:r>
      <w:proofErr w:type="spellStart"/>
      <w:r w:rsidRPr="00B36DA5">
        <w:rPr>
          <w:rFonts w:ascii="Times New Roman" w:hAnsi="Times New Roman"/>
          <w:sz w:val="20"/>
          <w:szCs w:val="20"/>
          <w:lang w:val="en-US"/>
        </w:rPr>
        <w:t>Breithardt</w:t>
      </w:r>
      <w:proofErr w:type="spellEnd"/>
      <w:r w:rsidRPr="00B36DA5">
        <w:rPr>
          <w:rFonts w:ascii="Times New Roman" w:hAnsi="Times New Roman"/>
          <w:sz w:val="20"/>
          <w:szCs w:val="20"/>
          <w:lang w:val="en-US"/>
        </w:rPr>
        <w:t xml:space="preserve"> G, Singer DE, Becker RC, Berkowitz SD, </w:t>
      </w:r>
      <w:proofErr w:type="spellStart"/>
      <w:r w:rsidRPr="00B36DA5">
        <w:rPr>
          <w:rFonts w:ascii="Times New Roman" w:hAnsi="Times New Roman"/>
          <w:sz w:val="20"/>
          <w:szCs w:val="20"/>
          <w:lang w:val="en-US"/>
        </w:rPr>
        <w:t>Paolini</w:t>
      </w:r>
      <w:proofErr w:type="spellEnd"/>
      <w:r w:rsidRPr="00B36DA5">
        <w:rPr>
          <w:rFonts w:ascii="Times New Roman" w:hAnsi="Times New Roman"/>
          <w:sz w:val="20"/>
          <w:szCs w:val="20"/>
          <w:lang w:val="en-US"/>
        </w:rPr>
        <w:t xml:space="preserve"> JF, </w:t>
      </w:r>
      <w:proofErr w:type="spellStart"/>
      <w:r w:rsidRPr="00B36DA5">
        <w:rPr>
          <w:rFonts w:ascii="Times New Roman" w:hAnsi="Times New Roman"/>
          <w:sz w:val="20"/>
          <w:szCs w:val="20"/>
          <w:lang w:val="en-US"/>
        </w:rPr>
        <w:t>Nessel</w:t>
      </w:r>
      <w:proofErr w:type="spellEnd"/>
      <w:r w:rsidRPr="00B36DA5">
        <w:rPr>
          <w:rFonts w:ascii="Times New Roman" w:hAnsi="Times New Roman"/>
          <w:sz w:val="20"/>
          <w:szCs w:val="20"/>
          <w:lang w:val="en-US"/>
        </w:rPr>
        <w:t xml:space="preserve"> CC, </w:t>
      </w:r>
      <w:proofErr w:type="spellStart"/>
      <w:r w:rsidRPr="00B36DA5">
        <w:rPr>
          <w:rFonts w:ascii="Times New Roman" w:hAnsi="Times New Roman"/>
          <w:sz w:val="20"/>
          <w:szCs w:val="20"/>
          <w:lang w:val="en-US"/>
        </w:rPr>
        <w:t>Hacke</w:t>
      </w:r>
      <w:proofErr w:type="spellEnd"/>
      <w:r w:rsidRPr="00B36DA5">
        <w:rPr>
          <w:rFonts w:ascii="Times New Roman" w:hAnsi="Times New Roman"/>
          <w:sz w:val="20"/>
          <w:szCs w:val="20"/>
          <w:lang w:val="en-US"/>
        </w:rPr>
        <w:t xml:space="preserve"> W, Fox KA, </w:t>
      </w:r>
      <w:proofErr w:type="spellStart"/>
      <w:r w:rsidRPr="00B36DA5">
        <w:rPr>
          <w:rFonts w:ascii="Times New Roman" w:hAnsi="Times New Roman"/>
          <w:sz w:val="20"/>
          <w:szCs w:val="20"/>
          <w:lang w:val="en-US"/>
        </w:rPr>
        <w:t>Califf</w:t>
      </w:r>
      <w:proofErr w:type="spellEnd"/>
      <w:r w:rsidRPr="00B36DA5">
        <w:rPr>
          <w:rFonts w:ascii="Times New Roman" w:hAnsi="Times New Roman"/>
          <w:sz w:val="20"/>
          <w:szCs w:val="20"/>
          <w:lang w:val="en-US"/>
        </w:rPr>
        <w:t xml:space="preserve"> RM; ROCKET AF Steering Committee and Investigators. Intracranial hemorrhage among patients with atrial fibrillation anticoagulated with warfarin or rivaroxaban: the rivaroxaban once daily, oral, direct factor </w:t>
      </w:r>
      <w:proofErr w:type="spellStart"/>
      <w:r w:rsidRPr="00B36DA5">
        <w:rPr>
          <w:rFonts w:ascii="Times New Roman" w:hAnsi="Times New Roman"/>
          <w:sz w:val="20"/>
          <w:szCs w:val="20"/>
          <w:lang w:val="en-US"/>
        </w:rPr>
        <w:t>Xa</w:t>
      </w:r>
      <w:proofErr w:type="spellEnd"/>
      <w:r w:rsidRPr="00B36DA5">
        <w:rPr>
          <w:rFonts w:ascii="Times New Roman" w:hAnsi="Times New Roman"/>
          <w:sz w:val="20"/>
          <w:szCs w:val="20"/>
          <w:lang w:val="en-US"/>
        </w:rPr>
        <w:t xml:space="preserve"> inhibition compared with vitamin K antagonism for prevention of stroke and embolism trial in atrial fibrillation. Stroke. 2014 May; 45(5):1304-12.</w:t>
      </w:r>
    </w:p>
    <w:p w14:paraId="5F3D31D9"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 xml:space="preserve">Hecker J, Marten S, Keller L, </w:t>
      </w:r>
      <w:proofErr w:type="spellStart"/>
      <w:r w:rsidRPr="00B36DA5">
        <w:rPr>
          <w:rFonts w:ascii="Times New Roman" w:hAnsi="Times New Roman"/>
          <w:sz w:val="20"/>
          <w:szCs w:val="20"/>
          <w:lang w:val="en-US"/>
        </w:rPr>
        <w:t>Helmert</w:t>
      </w:r>
      <w:proofErr w:type="spellEnd"/>
      <w:r w:rsidRPr="00B36DA5">
        <w:rPr>
          <w:rFonts w:ascii="Times New Roman" w:hAnsi="Times New Roman"/>
          <w:sz w:val="20"/>
          <w:szCs w:val="20"/>
          <w:lang w:val="en-US"/>
        </w:rPr>
        <w:t xml:space="preserve"> S, Michalski F, Werth S, </w:t>
      </w:r>
      <w:proofErr w:type="spellStart"/>
      <w:r w:rsidRPr="00B36DA5">
        <w:rPr>
          <w:rFonts w:ascii="Times New Roman" w:hAnsi="Times New Roman"/>
          <w:sz w:val="20"/>
          <w:szCs w:val="20"/>
          <w:lang w:val="en-US"/>
        </w:rPr>
        <w:t>Sahin</w:t>
      </w:r>
      <w:proofErr w:type="spellEnd"/>
      <w:r w:rsidRPr="00B36DA5">
        <w:rPr>
          <w:rFonts w:ascii="Times New Roman" w:hAnsi="Times New Roman"/>
          <w:sz w:val="20"/>
          <w:szCs w:val="20"/>
          <w:lang w:val="en-US"/>
        </w:rPr>
        <w:t xml:space="preserve"> K, </w:t>
      </w:r>
      <w:proofErr w:type="spellStart"/>
      <w:r w:rsidRPr="00B36DA5">
        <w:rPr>
          <w:rFonts w:ascii="Times New Roman" w:hAnsi="Times New Roman"/>
          <w:sz w:val="20"/>
          <w:szCs w:val="20"/>
          <w:lang w:val="en-US"/>
        </w:rPr>
        <w:t>Tittl</w:t>
      </w:r>
      <w:proofErr w:type="spellEnd"/>
      <w:r w:rsidRPr="00B36DA5">
        <w:rPr>
          <w:rFonts w:ascii="Times New Roman" w:hAnsi="Times New Roman"/>
          <w:sz w:val="20"/>
          <w:szCs w:val="20"/>
          <w:lang w:val="en-US"/>
        </w:rPr>
        <w:t xml:space="preserve"> L, Beyer- </w:t>
      </w:r>
      <w:proofErr w:type="spellStart"/>
      <w:r w:rsidRPr="00B36DA5">
        <w:rPr>
          <w:rFonts w:ascii="Times New Roman" w:hAnsi="Times New Roman"/>
          <w:sz w:val="20"/>
          <w:szCs w:val="20"/>
          <w:lang w:val="en-US"/>
        </w:rPr>
        <w:t>Westendorf</w:t>
      </w:r>
      <w:proofErr w:type="spellEnd"/>
      <w:r w:rsidRPr="00B36DA5">
        <w:rPr>
          <w:rFonts w:ascii="Times New Roman" w:hAnsi="Times New Roman"/>
          <w:sz w:val="20"/>
          <w:szCs w:val="20"/>
          <w:lang w:val="en-US"/>
        </w:rPr>
        <w:t xml:space="preserve"> J. Effectiveness and safety of rivaroxaban therapy in daily-care patients with atrial fibrillation. Results from the Dresden NOAC Registry. </w:t>
      </w:r>
      <w:proofErr w:type="spellStart"/>
      <w:r w:rsidRPr="00B36DA5">
        <w:rPr>
          <w:rFonts w:ascii="Times New Roman" w:hAnsi="Times New Roman"/>
          <w:sz w:val="20"/>
          <w:szCs w:val="20"/>
          <w:lang w:val="en-US"/>
        </w:rPr>
        <w:t>Thromb</w:t>
      </w:r>
      <w:proofErr w:type="spellEnd"/>
      <w:r w:rsidRPr="00B36DA5">
        <w:rPr>
          <w:rFonts w:ascii="Times New Roman" w:hAnsi="Times New Roman"/>
          <w:sz w:val="20"/>
          <w:szCs w:val="20"/>
          <w:lang w:val="en-US"/>
        </w:rPr>
        <w:t xml:space="preserve"> </w:t>
      </w:r>
      <w:proofErr w:type="spellStart"/>
      <w:r w:rsidRPr="00B36DA5">
        <w:rPr>
          <w:rFonts w:ascii="Times New Roman" w:hAnsi="Times New Roman"/>
          <w:sz w:val="20"/>
          <w:szCs w:val="20"/>
          <w:lang w:val="en-US"/>
        </w:rPr>
        <w:t>Haemost</w:t>
      </w:r>
      <w:proofErr w:type="spellEnd"/>
      <w:r w:rsidRPr="00B36DA5">
        <w:rPr>
          <w:rFonts w:ascii="Times New Roman" w:hAnsi="Times New Roman"/>
          <w:sz w:val="20"/>
          <w:szCs w:val="20"/>
          <w:lang w:val="en-US"/>
        </w:rPr>
        <w:t>. 2016May 2; 115(5):939-49.</w:t>
      </w:r>
    </w:p>
    <w:p w14:paraId="49AE4BF7"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proofErr w:type="spellStart"/>
      <w:r w:rsidRPr="00B36DA5">
        <w:rPr>
          <w:rFonts w:ascii="Times New Roman" w:hAnsi="Times New Roman"/>
          <w:sz w:val="20"/>
          <w:szCs w:val="20"/>
          <w:lang w:val="en-US"/>
        </w:rPr>
        <w:t>Hemker</w:t>
      </w:r>
      <w:proofErr w:type="spellEnd"/>
      <w:r w:rsidRPr="00B36DA5">
        <w:rPr>
          <w:rFonts w:ascii="Times New Roman" w:hAnsi="Times New Roman"/>
          <w:sz w:val="20"/>
          <w:szCs w:val="20"/>
          <w:lang w:val="en-US"/>
        </w:rPr>
        <w:t xml:space="preserve"> HC, </w:t>
      </w:r>
      <w:proofErr w:type="spellStart"/>
      <w:r w:rsidRPr="00B36DA5">
        <w:rPr>
          <w:rFonts w:ascii="Times New Roman" w:hAnsi="Times New Roman"/>
          <w:sz w:val="20"/>
          <w:szCs w:val="20"/>
          <w:lang w:val="en-US"/>
        </w:rPr>
        <w:t>Beguin</w:t>
      </w:r>
      <w:proofErr w:type="spellEnd"/>
      <w:r w:rsidRPr="00B36DA5">
        <w:rPr>
          <w:rFonts w:ascii="Times New Roman" w:hAnsi="Times New Roman"/>
          <w:sz w:val="20"/>
          <w:szCs w:val="20"/>
          <w:lang w:val="en-US"/>
        </w:rPr>
        <w:t xml:space="preserve"> S. Mode of action of heparin and related drugs. Semin </w:t>
      </w:r>
      <w:proofErr w:type="spellStart"/>
      <w:r w:rsidRPr="00B36DA5">
        <w:rPr>
          <w:rFonts w:ascii="Times New Roman" w:hAnsi="Times New Roman"/>
          <w:sz w:val="20"/>
          <w:szCs w:val="20"/>
          <w:lang w:val="en-US"/>
        </w:rPr>
        <w:t>Thromb</w:t>
      </w:r>
      <w:proofErr w:type="spellEnd"/>
      <w:r w:rsidRPr="00B36DA5">
        <w:rPr>
          <w:rFonts w:ascii="Times New Roman" w:hAnsi="Times New Roman"/>
          <w:sz w:val="20"/>
          <w:szCs w:val="20"/>
          <w:lang w:val="en-US"/>
        </w:rPr>
        <w:t xml:space="preserve"> </w:t>
      </w:r>
      <w:proofErr w:type="spellStart"/>
      <w:r w:rsidRPr="00B36DA5">
        <w:rPr>
          <w:rFonts w:ascii="Times New Roman" w:hAnsi="Times New Roman"/>
          <w:sz w:val="20"/>
          <w:szCs w:val="20"/>
          <w:lang w:val="en-US"/>
        </w:rPr>
        <w:t>Hemost</w:t>
      </w:r>
      <w:proofErr w:type="spellEnd"/>
      <w:r w:rsidRPr="00B36DA5">
        <w:rPr>
          <w:rFonts w:ascii="Times New Roman" w:hAnsi="Times New Roman"/>
          <w:sz w:val="20"/>
          <w:szCs w:val="20"/>
          <w:lang w:val="en-US"/>
        </w:rPr>
        <w:t>. 1991;17 Suppl 1:29-34.</w:t>
      </w:r>
    </w:p>
    <w:p w14:paraId="3EA51F6B"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lastRenderedPageBreak/>
        <w:t xml:space="preserve">Hirsh J, Anand SS, Halperin JL, </w:t>
      </w:r>
      <w:proofErr w:type="spellStart"/>
      <w:r w:rsidRPr="00B36DA5">
        <w:rPr>
          <w:rFonts w:ascii="Times New Roman" w:hAnsi="Times New Roman"/>
          <w:sz w:val="20"/>
          <w:szCs w:val="20"/>
          <w:lang w:val="en-US"/>
        </w:rPr>
        <w:t>Fuster</w:t>
      </w:r>
      <w:proofErr w:type="spellEnd"/>
      <w:r w:rsidRPr="00B36DA5">
        <w:rPr>
          <w:rFonts w:ascii="Times New Roman" w:hAnsi="Times New Roman"/>
          <w:sz w:val="20"/>
          <w:szCs w:val="20"/>
          <w:lang w:val="en-US"/>
        </w:rPr>
        <w:t xml:space="preserve"> V. Mechanism of action and pharmacology of unfractionated heparin. </w:t>
      </w:r>
      <w:proofErr w:type="spellStart"/>
      <w:r w:rsidRPr="00B36DA5">
        <w:rPr>
          <w:rFonts w:ascii="Times New Roman" w:hAnsi="Times New Roman"/>
          <w:sz w:val="20"/>
          <w:szCs w:val="20"/>
          <w:lang w:val="en-US"/>
        </w:rPr>
        <w:t>Arterioscler</w:t>
      </w:r>
      <w:proofErr w:type="spellEnd"/>
      <w:r w:rsidRPr="00B36DA5">
        <w:rPr>
          <w:rFonts w:ascii="Times New Roman" w:hAnsi="Times New Roman"/>
          <w:sz w:val="20"/>
          <w:szCs w:val="20"/>
          <w:lang w:val="en-US"/>
        </w:rPr>
        <w:t xml:space="preserve"> </w:t>
      </w:r>
      <w:proofErr w:type="spellStart"/>
      <w:r w:rsidRPr="00B36DA5">
        <w:rPr>
          <w:rFonts w:ascii="Times New Roman" w:hAnsi="Times New Roman"/>
          <w:sz w:val="20"/>
          <w:szCs w:val="20"/>
          <w:lang w:val="en-US"/>
        </w:rPr>
        <w:t>Thromb</w:t>
      </w:r>
      <w:proofErr w:type="spellEnd"/>
      <w:r w:rsidRPr="00B36DA5">
        <w:rPr>
          <w:rFonts w:ascii="Times New Roman" w:hAnsi="Times New Roman"/>
          <w:sz w:val="20"/>
          <w:szCs w:val="20"/>
          <w:lang w:val="en-US"/>
        </w:rPr>
        <w:t xml:space="preserve"> </w:t>
      </w:r>
      <w:proofErr w:type="spellStart"/>
      <w:r w:rsidRPr="00B36DA5">
        <w:rPr>
          <w:rFonts w:ascii="Times New Roman" w:hAnsi="Times New Roman"/>
          <w:sz w:val="20"/>
          <w:szCs w:val="20"/>
          <w:lang w:val="en-US"/>
        </w:rPr>
        <w:t>Vasc</w:t>
      </w:r>
      <w:proofErr w:type="spellEnd"/>
      <w:r w:rsidRPr="00B36DA5">
        <w:rPr>
          <w:rFonts w:ascii="Times New Roman" w:hAnsi="Times New Roman"/>
          <w:sz w:val="20"/>
          <w:szCs w:val="20"/>
          <w:lang w:val="en-US"/>
        </w:rPr>
        <w:t xml:space="preserve"> Biol. 2001 Jul;21(7):1094-6.</w:t>
      </w:r>
    </w:p>
    <w:p w14:paraId="5FB319CB"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 xml:space="preserve">Hirsh J, Warkentin TE, </w:t>
      </w:r>
      <w:proofErr w:type="spellStart"/>
      <w:r w:rsidRPr="00B36DA5">
        <w:rPr>
          <w:rFonts w:ascii="Times New Roman" w:hAnsi="Times New Roman"/>
          <w:sz w:val="20"/>
          <w:szCs w:val="20"/>
          <w:lang w:val="en-US"/>
        </w:rPr>
        <w:t>Raschke</w:t>
      </w:r>
      <w:proofErr w:type="spellEnd"/>
      <w:r w:rsidRPr="00B36DA5">
        <w:rPr>
          <w:rFonts w:ascii="Times New Roman" w:hAnsi="Times New Roman"/>
          <w:sz w:val="20"/>
          <w:szCs w:val="20"/>
          <w:lang w:val="en-US"/>
        </w:rPr>
        <w:t xml:space="preserve"> R, Granger C, </w:t>
      </w:r>
      <w:proofErr w:type="spellStart"/>
      <w:r w:rsidRPr="00B36DA5">
        <w:rPr>
          <w:rFonts w:ascii="Times New Roman" w:hAnsi="Times New Roman"/>
          <w:sz w:val="20"/>
          <w:szCs w:val="20"/>
          <w:lang w:val="en-US"/>
        </w:rPr>
        <w:t>Ohman</w:t>
      </w:r>
      <w:proofErr w:type="spellEnd"/>
      <w:r w:rsidRPr="00B36DA5">
        <w:rPr>
          <w:rFonts w:ascii="Times New Roman" w:hAnsi="Times New Roman"/>
          <w:sz w:val="20"/>
          <w:szCs w:val="20"/>
          <w:lang w:val="en-US"/>
        </w:rPr>
        <w:t xml:space="preserve"> EM, Dalen JE. Heparin and low- molecular-weight heparin: mechanisms of action, pharmacokinetics, dosing considerations, monitoring, efficacy, and safety. Chest. 1998 Nov;114(5 Suppl):489S-510S.</w:t>
      </w:r>
    </w:p>
    <w:p w14:paraId="74F17D59"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 xml:space="preserve">Hoffman MA. </w:t>
      </w:r>
      <w:proofErr w:type="spellStart"/>
      <w:r w:rsidRPr="00B36DA5">
        <w:rPr>
          <w:rFonts w:ascii="Times New Roman" w:hAnsi="Times New Roman"/>
          <w:sz w:val="20"/>
          <w:szCs w:val="20"/>
          <w:lang w:val="en-US"/>
        </w:rPr>
        <w:t>Сell</w:t>
      </w:r>
      <w:proofErr w:type="spellEnd"/>
      <w:r w:rsidRPr="00B36DA5">
        <w:rPr>
          <w:rFonts w:ascii="Times New Roman" w:hAnsi="Times New Roman"/>
          <w:sz w:val="20"/>
          <w:szCs w:val="20"/>
          <w:lang w:val="en-US"/>
        </w:rPr>
        <w:t xml:space="preserve">-based model of hemostasis. </w:t>
      </w:r>
      <w:proofErr w:type="spellStart"/>
      <w:r w:rsidRPr="00B36DA5">
        <w:rPr>
          <w:rFonts w:ascii="Times New Roman" w:hAnsi="Times New Roman"/>
          <w:sz w:val="20"/>
          <w:szCs w:val="20"/>
          <w:lang w:val="en-US"/>
        </w:rPr>
        <w:t>Thromb</w:t>
      </w:r>
      <w:proofErr w:type="spellEnd"/>
      <w:r w:rsidRPr="00B36DA5">
        <w:rPr>
          <w:rFonts w:ascii="Times New Roman" w:hAnsi="Times New Roman"/>
          <w:sz w:val="20"/>
          <w:szCs w:val="20"/>
          <w:lang w:val="en-US"/>
        </w:rPr>
        <w:t xml:space="preserve"> </w:t>
      </w:r>
      <w:proofErr w:type="spellStart"/>
      <w:r w:rsidRPr="00B36DA5">
        <w:rPr>
          <w:rFonts w:ascii="Times New Roman" w:hAnsi="Times New Roman"/>
          <w:sz w:val="20"/>
          <w:szCs w:val="20"/>
          <w:lang w:val="en-US"/>
        </w:rPr>
        <w:t>Haemost</w:t>
      </w:r>
      <w:proofErr w:type="spellEnd"/>
      <w:r w:rsidRPr="00B36DA5">
        <w:rPr>
          <w:rFonts w:ascii="Times New Roman" w:hAnsi="Times New Roman"/>
          <w:sz w:val="20"/>
          <w:szCs w:val="20"/>
          <w:lang w:val="en-US"/>
        </w:rPr>
        <w:t xml:space="preserve">. 2001. № 85. </w:t>
      </w:r>
    </w:p>
    <w:p w14:paraId="6F62C227"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 xml:space="preserve">Ing </w:t>
      </w:r>
      <w:proofErr w:type="spellStart"/>
      <w:r w:rsidRPr="00B36DA5">
        <w:rPr>
          <w:rFonts w:ascii="Times New Roman" w:hAnsi="Times New Roman"/>
          <w:sz w:val="20"/>
          <w:szCs w:val="20"/>
          <w:lang w:val="en-US"/>
        </w:rPr>
        <w:t>Lorenzini</w:t>
      </w:r>
      <w:proofErr w:type="spellEnd"/>
      <w:r w:rsidRPr="00B36DA5">
        <w:rPr>
          <w:rFonts w:ascii="Times New Roman" w:hAnsi="Times New Roman"/>
          <w:sz w:val="20"/>
          <w:szCs w:val="20"/>
          <w:lang w:val="en-US"/>
        </w:rPr>
        <w:t xml:space="preserve"> K, </w:t>
      </w:r>
      <w:proofErr w:type="spellStart"/>
      <w:r w:rsidRPr="00B36DA5">
        <w:rPr>
          <w:rFonts w:ascii="Times New Roman" w:hAnsi="Times New Roman"/>
          <w:sz w:val="20"/>
          <w:szCs w:val="20"/>
          <w:lang w:val="en-US"/>
        </w:rPr>
        <w:t>Daali</w:t>
      </w:r>
      <w:proofErr w:type="spellEnd"/>
      <w:r w:rsidRPr="00B36DA5">
        <w:rPr>
          <w:rFonts w:ascii="Times New Roman" w:hAnsi="Times New Roman"/>
          <w:sz w:val="20"/>
          <w:szCs w:val="20"/>
          <w:lang w:val="en-US"/>
        </w:rPr>
        <w:t xml:space="preserve"> Y, Fontana P, </w:t>
      </w:r>
      <w:proofErr w:type="spellStart"/>
      <w:r w:rsidRPr="00B36DA5">
        <w:rPr>
          <w:rFonts w:ascii="Times New Roman" w:hAnsi="Times New Roman"/>
          <w:sz w:val="20"/>
          <w:szCs w:val="20"/>
          <w:lang w:val="en-US"/>
        </w:rPr>
        <w:t>Desmeules</w:t>
      </w:r>
      <w:proofErr w:type="spellEnd"/>
      <w:r w:rsidRPr="00B36DA5">
        <w:rPr>
          <w:rFonts w:ascii="Times New Roman" w:hAnsi="Times New Roman"/>
          <w:sz w:val="20"/>
          <w:szCs w:val="20"/>
          <w:lang w:val="en-US"/>
        </w:rPr>
        <w:t xml:space="preserve"> J, Samer C. Rivaroxaban-Induced Hemorrhage Associated with ABCB1 Genetic Defect. Front </w:t>
      </w:r>
      <w:proofErr w:type="spellStart"/>
      <w:r w:rsidRPr="00B36DA5">
        <w:rPr>
          <w:rFonts w:ascii="Times New Roman" w:hAnsi="Times New Roman"/>
          <w:sz w:val="20"/>
          <w:szCs w:val="20"/>
          <w:lang w:val="en-US"/>
        </w:rPr>
        <w:t>Pharmacol</w:t>
      </w:r>
      <w:proofErr w:type="spellEnd"/>
      <w:r w:rsidRPr="00B36DA5">
        <w:rPr>
          <w:rFonts w:ascii="Times New Roman" w:hAnsi="Times New Roman"/>
          <w:sz w:val="20"/>
          <w:szCs w:val="20"/>
          <w:lang w:val="en-US"/>
        </w:rPr>
        <w:t>. 2016 Dec 19; 7:494.</w:t>
      </w:r>
    </w:p>
    <w:p w14:paraId="3ABF5811"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 xml:space="preserve">Kubitza D, </w:t>
      </w:r>
      <w:proofErr w:type="spellStart"/>
      <w:r w:rsidRPr="00B36DA5">
        <w:rPr>
          <w:rFonts w:ascii="Times New Roman" w:hAnsi="Times New Roman"/>
          <w:sz w:val="20"/>
          <w:szCs w:val="20"/>
          <w:lang w:val="en-US"/>
        </w:rPr>
        <w:t>Becka</w:t>
      </w:r>
      <w:proofErr w:type="spellEnd"/>
      <w:r w:rsidRPr="00B36DA5">
        <w:rPr>
          <w:rFonts w:ascii="Times New Roman" w:hAnsi="Times New Roman"/>
          <w:sz w:val="20"/>
          <w:szCs w:val="20"/>
          <w:lang w:val="en-US"/>
        </w:rPr>
        <w:t xml:space="preserve"> M, </w:t>
      </w:r>
      <w:proofErr w:type="spellStart"/>
      <w:r w:rsidRPr="00B36DA5">
        <w:rPr>
          <w:rFonts w:ascii="Times New Roman" w:hAnsi="Times New Roman"/>
          <w:sz w:val="20"/>
          <w:szCs w:val="20"/>
          <w:lang w:val="en-US"/>
        </w:rPr>
        <w:t>Mueck</w:t>
      </w:r>
      <w:proofErr w:type="spellEnd"/>
      <w:r w:rsidRPr="00B36DA5">
        <w:rPr>
          <w:rFonts w:ascii="Times New Roman" w:hAnsi="Times New Roman"/>
          <w:sz w:val="20"/>
          <w:szCs w:val="20"/>
          <w:lang w:val="en-US"/>
        </w:rPr>
        <w:t xml:space="preserve"> W, </w:t>
      </w:r>
      <w:proofErr w:type="spellStart"/>
      <w:r w:rsidRPr="00B36DA5">
        <w:rPr>
          <w:rFonts w:ascii="Times New Roman" w:hAnsi="Times New Roman"/>
          <w:sz w:val="20"/>
          <w:szCs w:val="20"/>
          <w:lang w:val="en-US"/>
        </w:rPr>
        <w:t>Halabi</w:t>
      </w:r>
      <w:proofErr w:type="spellEnd"/>
      <w:r w:rsidRPr="00B36DA5">
        <w:rPr>
          <w:rFonts w:ascii="Times New Roman" w:hAnsi="Times New Roman"/>
          <w:sz w:val="20"/>
          <w:szCs w:val="20"/>
          <w:lang w:val="en-US"/>
        </w:rPr>
        <w:t xml:space="preserve"> A, </w:t>
      </w:r>
      <w:proofErr w:type="spellStart"/>
      <w:r w:rsidRPr="00B36DA5">
        <w:rPr>
          <w:rFonts w:ascii="Times New Roman" w:hAnsi="Times New Roman"/>
          <w:sz w:val="20"/>
          <w:szCs w:val="20"/>
          <w:lang w:val="en-US"/>
        </w:rPr>
        <w:t>Maatouk</w:t>
      </w:r>
      <w:proofErr w:type="spellEnd"/>
      <w:r w:rsidRPr="00B36DA5">
        <w:rPr>
          <w:rFonts w:ascii="Times New Roman" w:hAnsi="Times New Roman"/>
          <w:sz w:val="20"/>
          <w:szCs w:val="20"/>
          <w:lang w:val="en-US"/>
        </w:rPr>
        <w:t xml:space="preserve"> H, </w:t>
      </w:r>
      <w:proofErr w:type="spellStart"/>
      <w:r w:rsidRPr="00B36DA5">
        <w:rPr>
          <w:rFonts w:ascii="Times New Roman" w:hAnsi="Times New Roman"/>
          <w:sz w:val="20"/>
          <w:szCs w:val="20"/>
          <w:lang w:val="en-US"/>
        </w:rPr>
        <w:t>Klause</w:t>
      </w:r>
      <w:proofErr w:type="spellEnd"/>
      <w:r w:rsidRPr="00B36DA5">
        <w:rPr>
          <w:rFonts w:ascii="Times New Roman" w:hAnsi="Times New Roman"/>
          <w:sz w:val="20"/>
          <w:szCs w:val="20"/>
          <w:lang w:val="en-US"/>
        </w:rPr>
        <w:t xml:space="preserve"> N, </w:t>
      </w:r>
      <w:proofErr w:type="spellStart"/>
      <w:r w:rsidRPr="00B36DA5">
        <w:rPr>
          <w:rFonts w:ascii="Times New Roman" w:hAnsi="Times New Roman"/>
          <w:sz w:val="20"/>
          <w:szCs w:val="20"/>
          <w:lang w:val="en-US"/>
        </w:rPr>
        <w:t>Lufft</w:t>
      </w:r>
      <w:proofErr w:type="spellEnd"/>
      <w:r w:rsidRPr="00B36DA5">
        <w:rPr>
          <w:rFonts w:ascii="Times New Roman" w:hAnsi="Times New Roman"/>
          <w:sz w:val="20"/>
          <w:szCs w:val="20"/>
          <w:lang w:val="en-US"/>
        </w:rPr>
        <w:t xml:space="preserve"> V, Wand DD, Philipp T, Bruck H. Effects of renal impairment on the pharmacokinetics, pharmacodynamics and safety of rivaroxaban, an oral, direct Factor </w:t>
      </w:r>
      <w:proofErr w:type="spellStart"/>
      <w:r w:rsidRPr="00B36DA5">
        <w:rPr>
          <w:rFonts w:ascii="Times New Roman" w:hAnsi="Times New Roman"/>
          <w:sz w:val="20"/>
          <w:szCs w:val="20"/>
          <w:lang w:val="en-US"/>
        </w:rPr>
        <w:t>Xa</w:t>
      </w:r>
      <w:proofErr w:type="spellEnd"/>
      <w:r w:rsidRPr="00B36DA5">
        <w:rPr>
          <w:rFonts w:ascii="Times New Roman" w:hAnsi="Times New Roman"/>
          <w:sz w:val="20"/>
          <w:szCs w:val="20"/>
          <w:lang w:val="en-US"/>
        </w:rPr>
        <w:t xml:space="preserve"> inhibitor. Br J Clin </w:t>
      </w:r>
      <w:proofErr w:type="spellStart"/>
      <w:r w:rsidRPr="00B36DA5">
        <w:rPr>
          <w:rFonts w:ascii="Times New Roman" w:hAnsi="Times New Roman"/>
          <w:sz w:val="20"/>
          <w:szCs w:val="20"/>
          <w:lang w:val="en-US"/>
        </w:rPr>
        <w:t>Pharmacol</w:t>
      </w:r>
      <w:proofErr w:type="spellEnd"/>
      <w:r w:rsidRPr="00B36DA5">
        <w:rPr>
          <w:rFonts w:ascii="Times New Roman" w:hAnsi="Times New Roman"/>
          <w:sz w:val="20"/>
          <w:szCs w:val="20"/>
          <w:lang w:val="en-US"/>
        </w:rPr>
        <w:t>. 2010Nov;70(5):703-12.</w:t>
      </w:r>
    </w:p>
    <w:p w14:paraId="59A24E6E"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 xml:space="preserve">Kubitza D, </w:t>
      </w:r>
      <w:proofErr w:type="spellStart"/>
      <w:r w:rsidRPr="00B36DA5">
        <w:rPr>
          <w:rFonts w:ascii="Times New Roman" w:hAnsi="Times New Roman"/>
          <w:sz w:val="20"/>
          <w:szCs w:val="20"/>
          <w:lang w:val="en-US"/>
        </w:rPr>
        <w:t>Becka</w:t>
      </w:r>
      <w:proofErr w:type="spellEnd"/>
      <w:r w:rsidRPr="00B36DA5">
        <w:rPr>
          <w:rFonts w:ascii="Times New Roman" w:hAnsi="Times New Roman"/>
          <w:sz w:val="20"/>
          <w:szCs w:val="20"/>
          <w:lang w:val="en-US"/>
        </w:rPr>
        <w:t xml:space="preserve"> M, </w:t>
      </w:r>
      <w:proofErr w:type="spellStart"/>
      <w:r w:rsidRPr="00B36DA5">
        <w:rPr>
          <w:rFonts w:ascii="Times New Roman" w:hAnsi="Times New Roman"/>
          <w:sz w:val="20"/>
          <w:szCs w:val="20"/>
          <w:lang w:val="en-US"/>
        </w:rPr>
        <w:t>Mueck</w:t>
      </w:r>
      <w:proofErr w:type="spellEnd"/>
      <w:r w:rsidRPr="00B36DA5">
        <w:rPr>
          <w:rFonts w:ascii="Times New Roman" w:hAnsi="Times New Roman"/>
          <w:sz w:val="20"/>
          <w:szCs w:val="20"/>
          <w:lang w:val="en-US"/>
        </w:rPr>
        <w:t xml:space="preserve"> W, </w:t>
      </w:r>
      <w:proofErr w:type="spellStart"/>
      <w:r w:rsidRPr="00B36DA5">
        <w:rPr>
          <w:rFonts w:ascii="Times New Roman" w:hAnsi="Times New Roman"/>
          <w:sz w:val="20"/>
          <w:szCs w:val="20"/>
          <w:lang w:val="en-US"/>
        </w:rPr>
        <w:t>Zuehlsdorf</w:t>
      </w:r>
      <w:proofErr w:type="spellEnd"/>
      <w:r w:rsidRPr="00B36DA5">
        <w:rPr>
          <w:rFonts w:ascii="Times New Roman" w:hAnsi="Times New Roman"/>
          <w:sz w:val="20"/>
          <w:szCs w:val="20"/>
          <w:lang w:val="en-US"/>
        </w:rPr>
        <w:t xml:space="preserve"> M. Rivaroxaban (BAY 59-7939)—an oral, direct Factor </w:t>
      </w:r>
      <w:proofErr w:type="spellStart"/>
      <w:r w:rsidRPr="00B36DA5">
        <w:rPr>
          <w:rFonts w:ascii="Times New Roman" w:hAnsi="Times New Roman"/>
          <w:sz w:val="20"/>
          <w:szCs w:val="20"/>
          <w:lang w:val="en-US"/>
        </w:rPr>
        <w:t>Xa</w:t>
      </w:r>
      <w:proofErr w:type="spellEnd"/>
      <w:r w:rsidRPr="00B36DA5">
        <w:rPr>
          <w:rFonts w:ascii="Times New Roman" w:hAnsi="Times New Roman"/>
          <w:sz w:val="20"/>
          <w:szCs w:val="20"/>
          <w:lang w:val="en-US"/>
        </w:rPr>
        <w:t xml:space="preserve"> inhibitor--has no clinically relevant interaction with naproxen. Br J Clin </w:t>
      </w:r>
      <w:proofErr w:type="spellStart"/>
      <w:r w:rsidRPr="00B36DA5">
        <w:rPr>
          <w:rFonts w:ascii="Times New Roman" w:hAnsi="Times New Roman"/>
          <w:sz w:val="20"/>
          <w:szCs w:val="20"/>
          <w:lang w:val="en-US"/>
        </w:rPr>
        <w:t>Pharmacol</w:t>
      </w:r>
      <w:proofErr w:type="spellEnd"/>
      <w:r w:rsidRPr="00B36DA5">
        <w:rPr>
          <w:rFonts w:ascii="Times New Roman" w:hAnsi="Times New Roman"/>
          <w:sz w:val="20"/>
          <w:szCs w:val="20"/>
          <w:lang w:val="en-US"/>
        </w:rPr>
        <w:t>. 2007Apr;63(4):469-76.</w:t>
      </w:r>
    </w:p>
    <w:p w14:paraId="42A7AC06"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 xml:space="preserve">Kubitza D, </w:t>
      </w:r>
      <w:proofErr w:type="spellStart"/>
      <w:r w:rsidRPr="00B36DA5">
        <w:rPr>
          <w:rFonts w:ascii="Times New Roman" w:hAnsi="Times New Roman"/>
          <w:sz w:val="20"/>
          <w:szCs w:val="20"/>
          <w:lang w:val="en-US"/>
        </w:rPr>
        <w:t>Becka</w:t>
      </w:r>
      <w:proofErr w:type="spellEnd"/>
      <w:r w:rsidRPr="00B36DA5">
        <w:rPr>
          <w:rFonts w:ascii="Times New Roman" w:hAnsi="Times New Roman"/>
          <w:sz w:val="20"/>
          <w:szCs w:val="20"/>
          <w:lang w:val="en-US"/>
        </w:rPr>
        <w:t xml:space="preserve"> M, </w:t>
      </w:r>
      <w:proofErr w:type="spellStart"/>
      <w:r w:rsidRPr="00B36DA5">
        <w:rPr>
          <w:rFonts w:ascii="Times New Roman" w:hAnsi="Times New Roman"/>
          <w:sz w:val="20"/>
          <w:szCs w:val="20"/>
          <w:lang w:val="en-US"/>
        </w:rPr>
        <w:t>Mueck</w:t>
      </w:r>
      <w:proofErr w:type="spellEnd"/>
      <w:r w:rsidRPr="00B36DA5">
        <w:rPr>
          <w:rFonts w:ascii="Times New Roman" w:hAnsi="Times New Roman"/>
          <w:sz w:val="20"/>
          <w:szCs w:val="20"/>
          <w:lang w:val="en-US"/>
        </w:rPr>
        <w:t xml:space="preserve"> W, </w:t>
      </w:r>
      <w:proofErr w:type="spellStart"/>
      <w:r w:rsidRPr="00B36DA5">
        <w:rPr>
          <w:rFonts w:ascii="Times New Roman" w:hAnsi="Times New Roman"/>
          <w:sz w:val="20"/>
          <w:szCs w:val="20"/>
          <w:lang w:val="en-US"/>
        </w:rPr>
        <w:t>Zuehlsdorf</w:t>
      </w:r>
      <w:proofErr w:type="spellEnd"/>
      <w:r w:rsidRPr="00B36DA5">
        <w:rPr>
          <w:rFonts w:ascii="Times New Roman" w:hAnsi="Times New Roman"/>
          <w:sz w:val="20"/>
          <w:szCs w:val="20"/>
          <w:lang w:val="en-US"/>
        </w:rPr>
        <w:t xml:space="preserve"> M. Safety, tolerability, pharmacodynamics, and pharmacokinetics of rivaroxaban--an oral, direct factor </w:t>
      </w:r>
      <w:proofErr w:type="spellStart"/>
      <w:r w:rsidRPr="00B36DA5">
        <w:rPr>
          <w:rFonts w:ascii="Times New Roman" w:hAnsi="Times New Roman"/>
          <w:sz w:val="20"/>
          <w:szCs w:val="20"/>
          <w:lang w:val="en-US"/>
        </w:rPr>
        <w:t>Xa</w:t>
      </w:r>
      <w:proofErr w:type="spellEnd"/>
      <w:r w:rsidRPr="00B36DA5">
        <w:rPr>
          <w:rFonts w:ascii="Times New Roman" w:hAnsi="Times New Roman"/>
          <w:sz w:val="20"/>
          <w:szCs w:val="20"/>
          <w:lang w:val="en-US"/>
        </w:rPr>
        <w:t xml:space="preserve"> inhibitor--are not affected by aspirin. J Clin </w:t>
      </w:r>
      <w:proofErr w:type="spellStart"/>
      <w:r w:rsidRPr="00B36DA5">
        <w:rPr>
          <w:rFonts w:ascii="Times New Roman" w:hAnsi="Times New Roman"/>
          <w:sz w:val="20"/>
          <w:szCs w:val="20"/>
          <w:lang w:val="en-US"/>
        </w:rPr>
        <w:t>Pharmacol</w:t>
      </w:r>
      <w:proofErr w:type="spellEnd"/>
      <w:r w:rsidRPr="00B36DA5">
        <w:rPr>
          <w:rFonts w:ascii="Times New Roman" w:hAnsi="Times New Roman"/>
          <w:sz w:val="20"/>
          <w:szCs w:val="20"/>
          <w:lang w:val="en-US"/>
        </w:rPr>
        <w:t>. 2006 Sep;46(9):981-90.</w:t>
      </w:r>
    </w:p>
    <w:p w14:paraId="357F48C2"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 xml:space="preserve">Kubitza D, </w:t>
      </w:r>
      <w:proofErr w:type="spellStart"/>
      <w:r w:rsidRPr="00B36DA5">
        <w:rPr>
          <w:rFonts w:ascii="Times New Roman" w:hAnsi="Times New Roman"/>
          <w:sz w:val="20"/>
          <w:szCs w:val="20"/>
          <w:lang w:val="en-US"/>
        </w:rPr>
        <w:t>Becka</w:t>
      </w:r>
      <w:proofErr w:type="spellEnd"/>
      <w:r w:rsidRPr="00B36DA5">
        <w:rPr>
          <w:rFonts w:ascii="Times New Roman" w:hAnsi="Times New Roman"/>
          <w:sz w:val="20"/>
          <w:szCs w:val="20"/>
          <w:lang w:val="en-US"/>
        </w:rPr>
        <w:t xml:space="preserve"> M, Voith B, </w:t>
      </w:r>
      <w:proofErr w:type="spellStart"/>
      <w:r w:rsidRPr="00B36DA5">
        <w:rPr>
          <w:rFonts w:ascii="Times New Roman" w:hAnsi="Times New Roman"/>
          <w:sz w:val="20"/>
          <w:szCs w:val="20"/>
          <w:lang w:val="en-US"/>
        </w:rPr>
        <w:t>Zuehlsdorf</w:t>
      </w:r>
      <w:proofErr w:type="spellEnd"/>
      <w:r w:rsidRPr="00B36DA5">
        <w:rPr>
          <w:rFonts w:ascii="Times New Roman" w:hAnsi="Times New Roman"/>
          <w:sz w:val="20"/>
          <w:szCs w:val="20"/>
          <w:lang w:val="en-US"/>
        </w:rPr>
        <w:t xml:space="preserve"> M, </w:t>
      </w:r>
      <w:proofErr w:type="spellStart"/>
      <w:r w:rsidRPr="00B36DA5">
        <w:rPr>
          <w:rFonts w:ascii="Times New Roman" w:hAnsi="Times New Roman"/>
          <w:sz w:val="20"/>
          <w:szCs w:val="20"/>
          <w:lang w:val="en-US"/>
        </w:rPr>
        <w:t>Wensing</w:t>
      </w:r>
      <w:proofErr w:type="spellEnd"/>
      <w:r w:rsidRPr="00B36DA5">
        <w:rPr>
          <w:rFonts w:ascii="Times New Roman" w:hAnsi="Times New Roman"/>
          <w:sz w:val="20"/>
          <w:szCs w:val="20"/>
          <w:lang w:val="en-US"/>
        </w:rPr>
        <w:t xml:space="preserve"> G. Safety, pharmacodynamics, and pharmacokinetics of single doses of BAY 59-7939, an oral, direct factor </w:t>
      </w:r>
      <w:proofErr w:type="spellStart"/>
      <w:r w:rsidRPr="00B36DA5">
        <w:rPr>
          <w:rFonts w:ascii="Times New Roman" w:hAnsi="Times New Roman"/>
          <w:sz w:val="20"/>
          <w:szCs w:val="20"/>
          <w:lang w:val="en-US"/>
        </w:rPr>
        <w:t>Xa</w:t>
      </w:r>
      <w:proofErr w:type="spellEnd"/>
      <w:r w:rsidRPr="00B36DA5">
        <w:rPr>
          <w:rFonts w:ascii="Times New Roman" w:hAnsi="Times New Roman"/>
          <w:sz w:val="20"/>
          <w:szCs w:val="20"/>
          <w:lang w:val="en-US"/>
        </w:rPr>
        <w:t xml:space="preserve"> inhibitor. Clin </w:t>
      </w:r>
      <w:proofErr w:type="spellStart"/>
      <w:r w:rsidRPr="00B36DA5">
        <w:rPr>
          <w:rFonts w:ascii="Times New Roman" w:hAnsi="Times New Roman"/>
          <w:sz w:val="20"/>
          <w:szCs w:val="20"/>
          <w:lang w:val="en-US"/>
        </w:rPr>
        <w:t>Pharmacol</w:t>
      </w:r>
      <w:proofErr w:type="spellEnd"/>
      <w:r w:rsidRPr="00B36DA5">
        <w:rPr>
          <w:rFonts w:ascii="Times New Roman" w:hAnsi="Times New Roman"/>
          <w:sz w:val="20"/>
          <w:szCs w:val="20"/>
          <w:lang w:val="en-US"/>
        </w:rPr>
        <w:t xml:space="preserve"> </w:t>
      </w:r>
      <w:proofErr w:type="spellStart"/>
      <w:r w:rsidRPr="00B36DA5">
        <w:rPr>
          <w:rFonts w:ascii="Times New Roman" w:hAnsi="Times New Roman"/>
          <w:sz w:val="20"/>
          <w:szCs w:val="20"/>
          <w:lang w:val="en-US"/>
        </w:rPr>
        <w:t>Ther</w:t>
      </w:r>
      <w:proofErr w:type="spellEnd"/>
      <w:r w:rsidRPr="00B36DA5">
        <w:rPr>
          <w:rFonts w:ascii="Times New Roman" w:hAnsi="Times New Roman"/>
          <w:sz w:val="20"/>
          <w:szCs w:val="20"/>
          <w:lang w:val="en-US"/>
        </w:rPr>
        <w:t>. 2005 Oct;78(4):412-21.</w:t>
      </w:r>
    </w:p>
    <w:p w14:paraId="6F170780"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 xml:space="preserve">Kubitza D, </w:t>
      </w:r>
      <w:proofErr w:type="spellStart"/>
      <w:r w:rsidRPr="00B36DA5">
        <w:rPr>
          <w:rFonts w:ascii="Times New Roman" w:hAnsi="Times New Roman"/>
          <w:sz w:val="20"/>
          <w:szCs w:val="20"/>
          <w:lang w:val="en-US"/>
        </w:rPr>
        <w:t>Becka</w:t>
      </w:r>
      <w:proofErr w:type="spellEnd"/>
      <w:r w:rsidRPr="00B36DA5">
        <w:rPr>
          <w:rFonts w:ascii="Times New Roman" w:hAnsi="Times New Roman"/>
          <w:sz w:val="20"/>
          <w:szCs w:val="20"/>
          <w:lang w:val="en-US"/>
        </w:rPr>
        <w:t xml:space="preserve"> M, Voith B, </w:t>
      </w:r>
      <w:proofErr w:type="spellStart"/>
      <w:r w:rsidRPr="00B36DA5">
        <w:rPr>
          <w:rFonts w:ascii="Times New Roman" w:hAnsi="Times New Roman"/>
          <w:sz w:val="20"/>
          <w:szCs w:val="20"/>
          <w:lang w:val="en-US"/>
        </w:rPr>
        <w:t>Zuehlsdorf</w:t>
      </w:r>
      <w:proofErr w:type="spellEnd"/>
      <w:r w:rsidRPr="00B36DA5">
        <w:rPr>
          <w:rFonts w:ascii="Times New Roman" w:hAnsi="Times New Roman"/>
          <w:sz w:val="20"/>
          <w:szCs w:val="20"/>
          <w:lang w:val="en-US"/>
        </w:rPr>
        <w:t xml:space="preserve"> M, </w:t>
      </w:r>
      <w:proofErr w:type="spellStart"/>
      <w:r w:rsidRPr="00B36DA5">
        <w:rPr>
          <w:rFonts w:ascii="Times New Roman" w:hAnsi="Times New Roman"/>
          <w:sz w:val="20"/>
          <w:szCs w:val="20"/>
          <w:lang w:val="en-US"/>
        </w:rPr>
        <w:t>Wensing</w:t>
      </w:r>
      <w:proofErr w:type="spellEnd"/>
      <w:r w:rsidRPr="00B36DA5">
        <w:rPr>
          <w:rFonts w:ascii="Times New Roman" w:hAnsi="Times New Roman"/>
          <w:sz w:val="20"/>
          <w:szCs w:val="20"/>
          <w:lang w:val="en-US"/>
        </w:rPr>
        <w:t xml:space="preserve"> G. Safety, pharmacodynamics, and pharmacokinetics of single doses of BAY 59-7939, an oral, direct factor </w:t>
      </w:r>
      <w:proofErr w:type="spellStart"/>
      <w:r w:rsidRPr="00B36DA5">
        <w:rPr>
          <w:rFonts w:ascii="Times New Roman" w:hAnsi="Times New Roman"/>
          <w:sz w:val="20"/>
          <w:szCs w:val="20"/>
          <w:lang w:val="en-US"/>
        </w:rPr>
        <w:t>Xa</w:t>
      </w:r>
      <w:proofErr w:type="spellEnd"/>
      <w:r w:rsidRPr="00B36DA5">
        <w:rPr>
          <w:rFonts w:ascii="Times New Roman" w:hAnsi="Times New Roman"/>
          <w:sz w:val="20"/>
          <w:szCs w:val="20"/>
          <w:lang w:val="en-US"/>
        </w:rPr>
        <w:t xml:space="preserve"> inhibitor. Clin </w:t>
      </w:r>
      <w:proofErr w:type="spellStart"/>
      <w:r w:rsidRPr="00B36DA5">
        <w:rPr>
          <w:rFonts w:ascii="Times New Roman" w:hAnsi="Times New Roman"/>
          <w:sz w:val="20"/>
          <w:szCs w:val="20"/>
          <w:lang w:val="en-US"/>
        </w:rPr>
        <w:t>Pharmacol</w:t>
      </w:r>
      <w:proofErr w:type="spellEnd"/>
      <w:r w:rsidRPr="00B36DA5">
        <w:rPr>
          <w:rFonts w:ascii="Times New Roman" w:hAnsi="Times New Roman"/>
          <w:sz w:val="20"/>
          <w:szCs w:val="20"/>
          <w:lang w:val="en-US"/>
        </w:rPr>
        <w:t xml:space="preserve"> </w:t>
      </w:r>
      <w:proofErr w:type="spellStart"/>
      <w:r w:rsidRPr="00B36DA5">
        <w:rPr>
          <w:rFonts w:ascii="Times New Roman" w:hAnsi="Times New Roman"/>
          <w:sz w:val="20"/>
          <w:szCs w:val="20"/>
          <w:lang w:val="en-US"/>
        </w:rPr>
        <w:t>Ther</w:t>
      </w:r>
      <w:proofErr w:type="spellEnd"/>
      <w:r w:rsidRPr="00B36DA5">
        <w:rPr>
          <w:rFonts w:ascii="Times New Roman" w:hAnsi="Times New Roman"/>
          <w:sz w:val="20"/>
          <w:szCs w:val="20"/>
          <w:lang w:val="en-US"/>
        </w:rPr>
        <w:t>. 2005 Oct;78(4):412-21.</w:t>
      </w:r>
    </w:p>
    <w:p w14:paraId="6187AF36"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 xml:space="preserve">Kubitza D, </w:t>
      </w:r>
      <w:proofErr w:type="spellStart"/>
      <w:r w:rsidRPr="00B36DA5">
        <w:rPr>
          <w:rFonts w:ascii="Times New Roman" w:hAnsi="Times New Roman"/>
          <w:sz w:val="20"/>
          <w:szCs w:val="20"/>
          <w:lang w:val="en-US"/>
        </w:rPr>
        <w:t>Becka</w:t>
      </w:r>
      <w:proofErr w:type="spellEnd"/>
      <w:r w:rsidRPr="00B36DA5">
        <w:rPr>
          <w:rFonts w:ascii="Times New Roman" w:hAnsi="Times New Roman"/>
          <w:sz w:val="20"/>
          <w:szCs w:val="20"/>
          <w:lang w:val="en-US"/>
        </w:rPr>
        <w:t xml:space="preserve"> M, </w:t>
      </w:r>
      <w:proofErr w:type="spellStart"/>
      <w:r w:rsidRPr="00B36DA5">
        <w:rPr>
          <w:rFonts w:ascii="Times New Roman" w:hAnsi="Times New Roman"/>
          <w:sz w:val="20"/>
          <w:szCs w:val="20"/>
          <w:lang w:val="en-US"/>
        </w:rPr>
        <w:t>Wensing</w:t>
      </w:r>
      <w:proofErr w:type="spellEnd"/>
      <w:r w:rsidRPr="00B36DA5">
        <w:rPr>
          <w:rFonts w:ascii="Times New Roman" w:hAnsi="Times New Roman"/>
          <w:sz w:val="20"/>
          <w:szCs w:val="20"/>
          <w:lang w:val="en-US"/>
        </w:rPr>
        <w:t xml:space="preserve"> G, Voith B, </w:t>
      </w:r>
      <w:proofErr w:type="spellStart"/>
      <w:r w:rsidRPr="00B36DA5">
        <w:rPr>
          <w:rFonts w:ascii="Times New Roman" w:hAnsi="Times New Roman"/>
          <w:sz w:val="20"/>
          <w:szCs w:val="20"/>
          <w:lang w:val="en-US"/>
        </w:rPr>
        <w:t>Zuehlsdorf</w:t>
      </w:r>
      <w:proofErr w:type="spellEnd"/>
      <w:r w:rsidRPr="00B36DA5">
        <w:rPr>
          <w:rFonts w:ascii="Times New Roman" w:hAnsi="Times New Roman"/>
          <w:sz w:val="20"/>
          <w:szCs w:val="20"/>
          <w:lang w:val="en-US"/>
        </w:rPr>
        <w:t xml:space="preserve"> M. Safety, pharmacodynamics, and pharmacokinetics of BAY 59-7939--an oral, direct Factor </w:t>
      </w:r>
      <w:proofErr w:type="spellStart"/>
      <w:r w:rsidRPr="00B36DA5">
        <w:rPr>
          <w:rFonts w:ascii="Times New Roman" w:hAnsi="Times New Roman"/>
          <w:sz w:val="20"/>
          <w:szCs w:val="20"/>
          <w:lang w:val="en-US"/>
        </w:rPr>
        <w:t>Xa</w:t>
      </w:r>
      <w:proofErr w:type="spellEnd"/>
      <w:r w:rsidRPr="00B36DA5">
        <w:rPr>
          <w:rFonts w:ascii="Times New Roman" w:hAnsi="Times New Roman"/>
          <w:sz w:val="20"/>
          <w:szCs w:val="20"/>
          <w:lang w:val="en-US"/>
        </w:rPr>
        <w:t xml:space="preserve"> inhibitor--after multiple dosing in healthy male subjects. Eur J Clin </w:t>
      </w:r>
      <w:proofErr w:type="spellStart"/>
      <w:r w:rsidRPr="00B36DA5">
        <w:rPr>
          <w:rFonts w:ascii="Times New Roman" w:hAnsi="Times New Roman"/>
          <w:sz w:val="20"/>
          <w:szCs w:val="20"/>
          <w:lang w:val="en-US"/>
        </w:rPr>
        <w:t>Pharmacol</w:t>
      </w:r>
      <w:proofErr w:type="spellEnd"/>
      <w:r w:rsidRPr="00B36DA5">
        <w:rPr>
          <w:rFonts w:ascii="Times New Roman" w:hAnsi="Times New Roman"/>
          <w:sz w:val="20"/>
          <w:szCs w:val="20"/>
          <w:lang w:val="en-US"/>
        </w:rPr>
        <w:t>. 2005 Dec; 61(12):873-80.</w:t>
      </w:r>
    </w:p>
    <w:p w14:paraId="2D59923F"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 xml:space="preserve">Kubitza D, </w:t>
      </w:r>
      <w:proofErr w:type="spellStart"/>
      <w:r w:rsidRPr="00B36DA5">
        <w:rPr>
          <w:rFonts w:ascii="Times New Roman" w:hAnsi="Times New Roman"/>
          <w:sz w:val="20"/>
          <w:szCs w:val="20"/>
          <w:lang w:val="en-US"/>
        </w:rPr>
        <w:t>Becka</w:t>
      </w:r>
      <w:proofErr w:type="spellEnd"/>
      <w:r w:rsidRPr="00B36DA5">
        <w:rPr>
          <w:rFonts w:ascii="Times New Roman" w:hAnsi="Times New Roman"/>
          <w:sz w:val="20"/>
          <w:szCs w:val="20"/>
          <w:lang w:val="en-US"/>
        </w:rPr>
        <w:t xml:space="preserve"> M, </w:t>
      </w:r>
      <w:proofErr w:type="spellStart"/>
      <w:r w:rsidRPr="00B36DA5">
        <w:rPr>
          <w:rFonts w:ascii="Times New Roman" w:hAnsi="Times New Roman"/>
          <w:sz w:val="20"/>
          <w:szCs w:val="20"/>
          <w:lang w:val="en-US"/>
        </w:rPr>
        <w:t>Zuehlsdorf</w:t>
      </w:r>
      <w:proofErr w:type="spellEnd"/>
      <w:r w:rsidRPr="00B36DA5">
        <w:rPr>
          <w:rFonts w:ascii="Times New Roman" w:hAnsi="Times New Roman"/>
          <w:sz w:val="20"/>
          <w:szCs w:val="20"/>
          <w:lang w:val="en-US"/>
        </w:rPr>
        <w:t xml:space="preserve"> M, </w:t>
      </w:r>
      <w:proofErr w:type="spellStart"/>
      <w:r w:rsidRPr="00B36DA5">
        <w:rPr>
          <w:rFonts w:ascii="Times New Roman" w:hAnsi="Times New Roman"/>
          <w:sz w:val="20"/>
          <w:szCs w:val="20"/>
          <w:lang w:val="en-US"/>
        </w:rPr>
        <w:t>Mueck</w:t>
      </w:r>
      <w:proofErr w:type="spellEnd"/>
      <w:r w:rsidRPr="00B36DA5">
        <w:rPr>
          <w:rFonts w:ascii="Times New Roman" w:hAnsi="Times New Roman"/>
          <w:sz w:val="20"/>
          <w:szCs w:val="20"/>
          <w:lang w:val="en-US"/>
        </w:rPr>
        <w:t xml:space="preserve"> W. Body weight has limited influence on the safety, tolerability, pharmacokinetics, or pharmacodynamics of rivaroxaban (BAY 59-7939) in healthy subjects. J Clin </w:t>
      </w:r>
      <w:proofErr w:type="spellStart"/>
      <w:r w:rsidRPr="00B36DA5">
        <w:rPr>
          <w:rFonts w:ascii="Times New Roman" w:hAnsi="Times New Roman"/>
          <w:sz w:val="20"/>
          <w:szCs w:val="20"/>
          <w:lang w:val="en-US"/>
        </w:rPr>
        <w:t>Pharmacol</w:t>
      </w:r>
      <w:proofErr w:type="spellEnd"/>
      <w:r w:rsidRPr="00B36DA5">
        <w:rPr>
          <w:rFonts w:ascii="Times New Roman" w:hAnsi="Times New Roman"/>
          <w:sz w:val="20"/>
          <w:szCs w:val="20"/>
          <w:lang w:val="en-US"/>
        </w:rPr>
        <w:t>. 2007 Feb; 47(2):218-26.</w:t>
      </w:r>
    </w:p>
    <w:p w14:paraId="604C3661"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 xml:space="preserve">Kubitza D, </w:t>
      </w:r>
      <w:proofErr w:type="spellStart"/>
      <w:r w:rsidRPr="00B36DA5">
        <w:rPr>
          <w:rFonts w:ascii="Times New Roman" w:hAnsi="Times New Roman"/>
          <w:sz w:val="20"/>
          <w:szCs w:val="20"/>
          <w:lang w:val="en-US"/>
        </w:rPr>
        <w:t>Becka</w:t>
      </w:r>
      <w:proofErr w:type="spellEnd"/>
      <w:r w:rsidRPr="00B36DA5">
        <w:rPr>
          <w:rFonts w:ascii="Times New Roman" w:hAnsi="Times New Roman"/>
          <w:sz w:val="20"/>
          <w:szCs w:val="20"/>
          <w:lang w:val="en-US"/>
        </w:rPr>
        <w:t xml:space="preserve"> M, </w:t>
      </w:r>
      <w:proofErr w:type="spellStart"/>
      <w:r w:rsidRPr="00B36DA5">
        <w:rPr>
          <w:rFonts w:ascii="Times New Roman" w:hAnsi="Times New Roman"/>
          <w:sz w:val="20"/>
          <w:szCs w:val="20"/>
          <w:lang w:val="en-US"/>
        </w:rPr>
        <w:t>Zuehlsdorf</w:t>
      </w:r>
      <w:proofErr w:type="spellEnd"/>
      <w:r w:rsidRPr="00B36DA5">
        <w:rPr>
          <w:rFonts w:ascii="Times New Roman" w:hAnsi="Times New Roman"/>
          <w:sz w:val="20"/>
          <w:szCs w:val="20"/>
          <w:lang w:val="en-US"/>
        </w:rPr>
        <w:t xml:space="preserve"> M, </w:t>
      </w:r>
      <w:proofErr w:type="spellStart"/>
      <w:r w:rsidRPr="00B36DA5">
        <w:rPr>
          <w:rFonts w:ascii="Times New Roman" w:hAnsi="Times New Roman"/>
          <w:sz w:val="20"/>
          <w:szCs w:val="20"/>
          <w:lang w:val="en-US"/>
        </w:rPr>
        <w:t>Mueck</w:t>
      </w:r>
      <w:proofErr w:type="spellEnd"/>
      <w:r w:rsidRPr="00B36DA5">
        <w:rPr>
          <w:rFonts w:ascii="Times New Roman" w:hAnsi="Times New Roman"/>
          <w:sz w:val="20"/>
          <w:szCs w:val="20"/>
          <w:lang w:val="en-US"/>
        </w:rPr>
        <w:t xml:space="preserve"> W. Effect of food, an antacid, and the H2 antagonist ranitidine on the absorption of BAY 59-7939 (rivaroxaban), an oral, direct factor </w:t>
      </w:r>
      <w:proofErr w:type="spellStart"/>
      <w:r w:rsidRPr="00B36DA5">
        <w:rPr>
          <w:rFonts w:ascii="Times New Roman" w:hAnsi="Times New Roman"/>
          <w:sz w:val="20"/>
          <w:szCs w:val="20"/>
          <w:lang w:val="en-US"/>
        </w:rPr>
        <w:t>Xa</w:t>
      </w:r>
      <w:proofErr w:type="spellEnd"/>
      <w:r w:rsidRPr="00B36DA5">
        <w:rPr>
          <w:rFonts w:ascii="Times New Roman" w:hAnsi="Times New Roman"/>
          <w:sz w:val="20"/>
          <w:szCs w:val="20"/>
          <w:lang w:val="en-US"/>
        </w:rPr>
        <w:t xml:space="preserve"> inhibitor, in healthy subjects. J Clin </w:t>
      </w:r>
      <w:proofErr w:type="spellStart"/>
      <w:r w:rsidRPr="00B36DA5">
        <w:rPr>
          <w:rFonts w:ascii="Times New Roman" w:hAnsi="Times New Roman"/>
          <w:sz w:val="20"/>
          <w:szCs w:val="20"/>
          <w:lang w:val="en-US"/>
        </w:rPr>
        <w:t>Pharmacol</w:t>
      </w:r>
      <w:proofErr w:type="spellEnd"/>
      <w:r w:rsidRPr="00B36DA5">
        <w:rPr>
          <w:rFonts w:ascii="Times New Roman" w:hAnsi="Times New Roman"/>
          <w:sz w:val="20"/>
          <w:szCs w:val="20"/>
          <w:lang w:val="en-US"/>
        </w:rPr>
        <w:t>. 2006May;46(5):549-58.</w:t>
      </w:r>
    </w:p>
    <w:p w14:paraId="66CF099E"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 xml:space="preserve">Kubitza D, </w:t>
      </w:r>
      <w:proofErr w:type="spellStart"/>
      <w:r w:rsidRPr="00B36DA5">
        <w:rPr>
          <w:rFonts w:ascii="Times New Roman" w:hAnsi="Times New Roman"/>
          <w:sz w:val="20"/>
          <w:szCs w:val="20"/>
          <w:lang w:val="en-US"/>
        </w:rPr>
        <w:t>Mueck</w:t>
      </w:r>
      <w:proofErr w:type="spellEnd"/>
      <w:r w:rsidRPr="00B36DA5">
        <w:rPr>
          <w:rFonts w:ascii="Times New Roman" w:hAnsi="Times New Roman"/>
          <w:sz w:val="20"/>
          <w:szCs w:val="20"/>
          <w:lang w:val="en-US"/>
        </w:rPr>
        <w:t xml:space="preserve"> W, </w:t>
      </w:r>
      <w:proofErr w:type="spellStart"/>
      <w:r w:rsidRPr="00B36DA5">
        <w:rPr>
          <w:rFonts w:ascii="Times New Roman" w:hAnsi="Times New Roman"/>
          <w:sz w:val="20"/>
          <w:szCs w:val="20"/>
          <w:lang w:val="en-US"/>
        </w:rPr>
        <w:t>Becka</w:t>
      </w:r>
      <w:proofErr w:type="spellEnd"/>
      <w:r w:rsidRPr="00B36DA5">
        <w:rPr>
          <w:rFonts w:ascii="Times New Roman" w:hAnsi="Times New Roman"/>
          <w:sz w:val="20"/>
          <w:szCs w:val="20"/>
          <w:lang w:val="en-US"/>
        </w:rPr>
        <w:t xml:space="preserve"> M. No interaction between rivaroxaban — a novel, oral, direct Factor </w:t>
      </w:r>
      <w:proofErr w:type="spellStart"/>
      <w:r w:rsidRPr="00B36DA5">
        <w:rPr>
          <w:rFonts w:ascii="Times New Roman" w:hAnsi="Times New Roman"/>
          <w:sz w:val="20"/>
          <w:szCs w:val="20"/>
          <w:lang w:val="en-US"/>
        </w:rPr>
        <w:t>Xa</w:t>
      </w:r>
      <w:proofErr w:type="spellEnd"/>
      <w:r w:rsidRPr="00B36DA5">
        <w:rPr>
          <w:rFonts w:ascii="Times New Roman" w:hAnsi="Times New Roman"/>
          <w:sz w:val="20"/>
          <w:szCs w:val="20"/>
          <w:lang w:val="en-US"/>
        </w:rPr>
        <w:t xml:space="preserve"> inhibitor — and atorvastatin. </w:t>
      </w:r>
      <w:proofErr w:type="spellStart"/>
      <w:r w:rsidRPr="00B36DA5">
        <w:rPr>
          <w:rFonts w:ascii="Times New Roman" w:hAnsi="Times New Roman"/>
          <w:sz w:val="20"/>
          <w:szCs w:val="20"/>
          <w:lang w:val="en-US"/>
        </w:rPr>
        <w:t>Pathophysiol</w:t>
      </w:r>
      <w:proofErr w:type="spellEnd"/>
      <w:r w:rsidRPr="00B36DA5">
        <w:rPr>
          <w:rFonts w:ascii="Times New Roman" w:hAnsi="Times New Roman"/>
          <w:sz w:val="20"/>
          <w:szCs w:val="20"/>
          <w:lang w:val="en-US"/>
        </w:rPr>
        <w:t xml:space="preserve"> </w:t>
      </w:r>
      <w:proofErr w:type="spellStart"/>
      <w:r w:rsidRPr="00B36DA5">
        <w:rPr>
          <w:rFonts w:ascii="Times New Roman" w:hAnsi="Times New Roman"/>
          <w:sz w:val="20"/>
          <w:szCs w:val="20"/>
          <w:lang w:val="en-US"/>
        </w:rPr>
        <w:t>Haemost</w:t>
      </w:r>
      <w:proofErr w:type="spellEnd"/>
      <w:r w:rsidRPr="00B36DA5">
        <w:rPr>
          <w:rFonts w:ascii="Times New Roman" w:hAnsi="Times New Roman"/>
          <w:sz w:val="20"/>
          <w:szCs w:val="20"/>
          <w:lang w:val="en-US"/>
        </w:rPr>
        <w:t xml:space="preserve"> </w:t>
      </w:r>
      <w:proofErr w:type="spellStart"/>
      <w:r w:rsidRPr="00B36DA5">
        <w:rPr>
          <w:rFonts w:ascii="Times New Roman" w:hAnsi="Times New Roman"/>
          <w:sz w:val="20"/>
          <w:szCs w:val="20"/>
          <w:lang w:val="en-US"/>
        </w:rPr>
        <w:t>Thromb</w:t>
      </w:r>
      <w:proofErr w:type="spellEnd"/>
      <w:r w:rsidRPr="00B36DA5">
        <w:rPr>
          <w:rFonts w:ascii="Times New Roman" w:hAnsi="Times New Roman"/>
          <w:sz w:val="20"/>
          <w:szCs w:val="20"/>
          <w:lang w:val="en-US"/>
        </w:rPr>
        <w:t xml:space="preserve"> 2008;36(Suppl. 1</w:t>
      </w:r>
      <w:proofErr w:type="gramStart"/>
      <w:r w:rsidRPr="00B36DA5">
        <w:rPr>
          <w:rFonts w:ascii="Times New Roman" w:hAnsi="Times New Roman"/>
          <w:sz w:val="20"/>
          <w:szCs w:val="20"/>
          <w:lang w:val="en-US"/>
        </w:rPr>
        <w:t>):A</w:t>
      </w:r>
      <w:proofErr w:type="gramEnd"/>
      <w:r w:rsidRPr="00B36DA5">
        <w:rPr>
          <w:rFonts w:ascii="Times New Roman" w:hAnsi="Times New Roman"/>
          <w:sz w:val="20"/>
          <w:szCs w:val="20"/>
          <w:lang w:val="en-US"/>
        </w:rPr>
        <w:t>40 abstract P062.</w:t>
      </w:r>
    </w:p>
    <w:p w14:paraId="2FB0DF32"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 xml:space="preserve">Kubitza D, Roth A, </w:t>
      </w:r>
      <w:proofErr w:type="spellStart"/>
      <w:r w:rsidRPr="00B36DA5">
        <w:rPr>
          <w:rFonts w:ascii="Times New Roman" w:hAnsi="Times New Roman"/>
          <w:sz w:val="20"/>
          <w:szCs w:val="20"/>
          <w:lang w:val="en-US"/>
        </w:rPr>
        <w:t>Becka</w:t>
      </w:r>
      <w:proofErr w:type="spellEnd"/>
      <w:r w:rsidRPr="00B36DA5">
        <w:rPr>
          <w:rFonts w:ascii="Times New Roman" w:hAnsi="Times New Roman"/>
          <w:sz w:val="20"/>
          <w:szCs w:val="20"/>
          <w:lang w:val="en-US"/>
        </w:rPr>
        <w:t xml:space="preserve"> M, </w:t>
      </w:r>
      <w:proofErr w:type="spellStart"/>
      <w:r w:rsidRPr="00B36DA5">
        <w:rPr>
          <w:rFonts w:ascii="Times New Roman" w:hAnsi="Times New Roman"/>
          <w:sz w:val="20"/>
          <w:szCs w:val="20"/>
          <w:lang w:val="en-US"/>
        </w:rPr>
        <w:t>Alatrach</w:t>
      </w:r>
      <w:proofErr w:type="spellEnd"/>
      <w:r w:rsidRPr="00B36DA5">
        <w:rPr>
          <w:rFonts w:ascii="Times New Roman" w:hAnsi="Times New Roman"/>
          <w:sz w:val="20"/>
          <w:szCs w:val="20"/>
          <w:lang w:val="en-US"/>
        </w:rPr>
        <w:t xml:space="preserve"> A, </w:t>
      </w:r>
      <w:proofErr w:type="spellStart"/>
      <w:r w:rsidRPr="00B36DA5">
        <w:rPr>
          <w:rFonts w:ascii="Times New Roman" w:hAnsi="Times New Roman"/>
          <w:sz w:val="20"/>
          <w:szCs w:val="20"/>
          <w:lang w:val="en-US"/>
        </w:rPr>
        <w:t>Halabi</w:t>
      </w:r>
      <w:proofErr w:type="spellEnd"/>
      <w:r w:rsidRPr="00B36DA5">
        <w:rPr>
          <w:rFonts w:ascii="Times New Roman" w:hAnsi="Times New Roman"/>
          <w:sz w:val="20"/>
          <w:szCs w:val="20"/>
          <w:lang w:val="en-US"/>
        </w:rPr>
        <w:t xml:space="preserve"> A, </w:t>
      </w:r>
      <w:proofErr w:type="spellStart"/>
      <w:r w:rsidRPr="00B36DA5">
        <w:rPr>
          <w:rFonts w:ascii="Times New Roman" w:hAnsi="Times New Roman"/>
          <w:sz w:val="20"/>
          <w:szCs w:val="20"/>
          <w:lang w:val="en-US"/>
        </w:rPr>
        <w:t>Hinrichsen</w:t>
      </w:r>
      <w:proofErr w:type="spellEnd"/>
      <w:r w:rsidRPr="00B36DA5">
        <w:rPr>
          <w:rFonts w:ascii="Times New Roman" w:hAnsi="Times New Roman"/>
          <w:sz w:val="20"/>
          <w:szCs w:val="20"/>
          <w:lang w:val="en-US"/>
        </w:rPr>
        <w:t xml:space="preserve"> H, </w:t>
      </w:r>
      <w:proofErr w:type="spellStart"/>
      <w:r w:rsidRPr="00B36DA5">
        <w:rPr>
          <w:rFonts w:ascii="Times New Roman" w:hAnsi="Times New Roman"/>
          <w:sz w:val="20"/>
          <w:szCs w:val="20"/>
          <w:lang w:val="en-US"/>
        </w:rPr>
        <w:t>Mueck</w:t>
      </w:r>
      <w:proofErr w:type="spellEnd"/>
      <w:r w:rsidRPr="00B36DA5">
        <w:rPr>
          <w:rFonts w:ascii="Times New Roman" w:hAnsi="Times New Roman"/>
          <w:sz w:val="20"/>
          <w:szCs w:val="20"/>
          <w:lang w:val="en-US"/>
        </w:rPr>
        <w:t xml:space="preserve"> W. Effect of hepatic impairment on the pharmacokinetics and pharmacodynamics of a single dose of rivaroxaban, an oral, direct Factor </w:t>
      </w:r>
      <w:proofErr w:type="spellStart"/>
      <w:r w:rsidRPr="00B36DA5">
        <w:rPr>
          <w:rFonts w:ascii="Times New Roman" w:hAnsi="Times New Roman"/>
          <w:sz w:val="20"/>
          <w:szCs w:val="20"/>
          <w:lang w:val="en-US"/>
        </w:rPr>
        <w:t>Xa</w:t>
      </w:r>
      <w:proofErr w:type="spellEnd"/>
      <w:r w:rsidRPr="00B36DA5">
        <w:rPr>
          <w:rFonts w:ascii="Times New Roman" w:hAnsi="Times New Roman"/>
          <w:sz w:val="20"/>
          <w:szCs w:val="20"/>
          <w:lang w:val="en-US"/>
        </w:rPr>
        <w:t xml:space="preserve"> inhibitor. Br J Clin </w:t>
      </w:r>
      <w:proofErr w:type="spellStart"/>
      <w:r w:rsidRPr="00B36DA5">
        <w:rPr>
          <w:rFonts w:ascii="Times New Roman" w:hAnsi="Times New Roman"/>
          <w:sz w:val="20"/>
          <w:szCs w:val="20"/>
          <w:lang w:val="en-US"/>
        </w:rPr>
        <w:t>Pharmacol</w:t>
      </w:r>
      <w:proofErr w:type="spellEnd"/>
      <w:r w:rsidRPr="00B36DA5">
        <w:rPr>
          <w:rFonts w:ascii="Times New Roman" w:hAnsi="Times New Roman"/>
          <w:sz w:val="20"/>
          <w:szCs w:val="20"/>
          <w:lang w:val="en-US"/>
        </w:rPr>
        <w:t>. 2013 Jul;76(1):89-98.</w:t>
      </w:r>
    </w:p>
    <w:p w14:paraId="2F6F511D"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proofErr w:type="spellStart"/>
      <w:r w:rsidRPr="00B36DA5">
        <w:rPr>
          <w:rFonts w:ascii="Times New Roman" w:hAnsi="Times New Roman"/>
          <w:sz w:val="20"/>
          <w:szCs w:val="20"/>
          <w:lang w:val="en-US"/>
        </w:rPr>
        <w:t>Laliberte</w:t>
      </w:r>
      <w:proofErr w:type="spellEnd"/>
      <w:r w:rsidRPr="00B36DA5">
        <w:rPr>
          <w:rFonts w:ascii="Times New Roman" w:hAnsi="Times New Roman"/>
          <w:sz w:val="20"/>
          <w:szCs w:val="20"/>
          <w:lang w:val="en-US"/>
        </w:rPr>
        <w:t xml:space="preserve"> F, Cloutier M, Nelson WW, Coleman CI, Pilon D, Olson WH, </w:t>
      </w:r>
      <w:proofErr w:type="spellStart"/>
      <w:r w:rsidRPr="00B36DA5">
        <w:rPr>
          <w:rFonts w:ascii="Times New Roman" w:hAnsi="Times New Roman"/>
          <w:sz w:val="20"/>
          <w:szCs w:val="20"/>
          <w:lang w:val="en-US"/>
        </w:rPr>
        <w:t>Damaraju</w:t>
      </w:r>
      <w:proofErr w:type="spellEnd"/>
      <w:r w:rsidRPr="00B36DA5">
        <w:rPr>
          <w:rFonts w:ascii="Times New Roman" w:hAnsi="Times New Roman"/>
          <w:sz w:val="20"/>
          <w:szCs w:val="20"/>
          <w:lang w:val="en-US"/>
        </w:rPr>
        <w:t xml:space="preserve"> CV, Schein JR, Lefebvre P. Real-world comparative effectiveness and safety of rivaroxaban and warfarin in nonvalvular atrial fibrillation patients. </w:t>
      </w:r>
      <w:proofErr w:type="spellStart"/>
      <w:r w:rsidRPr="00B36DA5">
        <w:rPr>
          <w:rFonts w:ascii="Times New Roman" w:hAnsi="Times New Roman"/>
          <w:sz w:val="20"/>
          <w:szCs w:val="20"/>
          <w:lang w:val="en-US"/>
        </w:rPr>
        <w:t>Curr</w:t>
      </w:r>
      <w:proofErr w:type="spellEnd"/>
      <w:r w:rsidRPr="00B36DA5">
        <w:rPr>
          <w:rFonts w:ascii="Times New Roman" w:hAnsi="Times New Roman"/>
          <w:sz w:val="20"/>
          <w:szCs w:val="20"/>
          <w:lang w:val="en-US"/>
        </w:rPr>
        <w:t xml:space="preserve"> Med Res </w:t>
      </w:r>
      <w:proofErr w:type="spellStart"/>
      <w:r w:rsidRPr="00B36DA5">
        <w:rPr>
          <w:rFonts w:ascii="Times New Roman" w:hAnsi="Times New Roman"/>
          <w:sz w:val="20"/>
          <w:szCs w:val="20"/>
          <w:lang w:val="en-US"/>
        </w:rPr>
        <w:t>Opin</w:t>
      </w:r>
      <w:proofErr w:type="spellEnd"/>
      <w:r w:rsidRPr="00B36DA5">
        <w:rPr>
          <w:rFonts w:ascii="Times New Roman" w:hAnsi="Times New Roman"/>
          <w:sz w:val="20"/>
          <w:szCs w:val="20"/>
          <w:lang w:val="en-US"/>
        </w:rPr>
        <w:t>. 2014 Jul; 30(7):1317-25.</w:t>
      </w:r>
    </w:p>
    <w:p w14:paraId="5C87981B"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 xml:space="preserve">Larsen TB, Skj0th F, Nielsen PB, </w:t>
      </w:r>
      <w:proofErr w:type="spellStart"/>
      <w:r w:rsidRPr="00B36DA5">
        <w:rPr>
          <w:rFonts w:ascii="Times New Roman" w:hAnsi="Times New Roman"/>
          <w:sz w:val="20"/>
          <w:szCs w:val="20"/>
          <w:lang w:val="en-US"/>
        </w:rPr>
        <w:t>Kjwldgaard</w:t>
      </w:r>
      <w:proofErr w:type="spellEnd"/>
      <w:r w:rsidRPr="00B36DA5">
        <w:rPr>
          <w:rFonts w:ascii="Times New Roman" w:hAnsi="Times New Roman"/>
          <w:sz w:val="20"/>
          <w:szCs w:val="20"/>
          <w:lang w:val="en-US"/>
        </w:rPr>
        <w:t xml:space="preserve"> JN, Lip GY. Comparative effectiveness and safety of non-vitamin K antagonist oral anticoagulants and warfarin in patients with atrial fibrillation: propensity weighted nationwide cohort study. BMJ. 2016 Jun 16; 353:13189.</w:t>
      </w:r>
    </w:p>
    <w:p w14:paraId="58E32417"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 xml:space="preserve">Laux V., </w:t>
      </w:r>
      <w:proofErr w:type="spellStart"/>
      <w:r w:rsidRPr="00B36DA5">
        <w:rPr>
          <w:rFonts w:ascii="Times New Roman" w:hAnsi="Times New Roman"/>
          <w:sz w:val="20"/>
          <w:szCs w:val="20"/>
          <w:lang w:val="en-US"/>
        </w:rPr>
        <w:t>Perzborn</w:t>
      </w:r>
      <w:proofErr w:type="spellEnd"/>
      <w:r w:rsidRPr="00B36DA5">
        <w:rPr>
          <w:rFonts w:ascii="Times New Roman" w:hAnsi="Times New Roman"/>
          <w:sz w:val="20"/>
          <w:szCs w:val="20"/>
          <w:lang w:val="en-US"/>
        </w:rPr>
        <w:t xml:space="preserve"> E., Kubitza D., </w:t>
      </w:r>
      <w:proofErr w:type="spellStart"/>
      <w:r w:rsidRPr="00B36DA5">
        <w:rPr>
          <w:rFonts w:ascii="Times New Roman" w:hAnsi="Times New Roman"/>
          <w:sz w:val="20"/>
          <w:szCs w:val="20"/>
          <w:lang w:val="en-US"/>
        </w:rPr>
        <w:t>Misselwitz</w:t>
      </w:r>
      <w:proofErr w:type="spellEnd"/>
      <w:r w:rsidRPr="00B36DA5">
        <w:rPr>
          <w:rFonts w:ascii="Times New Roman" w:hAnsi="Times New Roman"/>
          <w:sz w:val="20"/>
          <w:szCs w:val="20"/>
          <w:lang w:val="en-US"/>
        </w:rPr>
        <w:t xml:space="preserve"> F. Preclinical and clinical characteristics of rivaroxaban: a novel, oral, direct factor </w:t>
      </w:r>
      <w:proofErr w:type="spellStart"/>
      <w:r w:rsidRPr="00B36DA5">
        <w:rPr>
          <w:rFonts w:ascii="Times New Roman" w:hAnsi="Times New Roman"/>
          <w:sz w:val="20"/>
          <w:szCs w:val="20"/>
          <w:lang w:val="en-US"/>
        </w:rPr>
        <w:t>Xa</w:t>
      </w:r>
      <w:proofErr w:type="spellEnd"/>
      <w:r w:rsidRPr="00B36DA5">
        <w:rPr>
          <w:rFonts w:ascii="Times New Roman" w:hAnsi="Times New Roman"/>
          <w:sz w:val="20"/>
          <w:szCs w:val="20"/>
          <w:lang w:val="en-US"/>
        </w:rPr>
        <w:t xml:space="preserve"> inhibitor. Semin </w:t>
      </w:r>
      <w:proofErr w:type="spellStart"/>
      <w:r w:rsidRPr="00B36DA5">
        <w:rPr>
          <w:rFonts w:ascii="Times New Roman" w:hAnsi="Times New Roman"/>
          <w:sz w:val="20"/>
          <w:szCs w:val="20"/>
          <w:lang w:val="en-US"/>
        </w:rPr>
        <w:t>Thromb</w:t>
      </w:r>
      <w:proofErr w:type="spellEnd"/>
      <w:r w:rsidRPr="00B36DA5">
        <w:rPr>
          <w:rFonts w:ascii="Times New Roman" w:hAnsi="Times New Roman"/>
          <w:sz w:val="20"/>
          <w:szCs w:val="20"/>
          <w:lang w:val="en-US"/>
        </w:rPr>
        <w:t xml:space="preserve"> </w:t>
      </w:r>
      <w:proofErr w:type="spellStart"/>
      <w:r w:rsidRPr="00B36DA5">
        <w:rPr>
          <w:rFonts w:ascii="Times New Roman" w:hAnsi="Times New Roman"/>
          <w:sz w:val="20"/>
          <w:szCs w:val="20"/>
          <w:lang w:val="en-US"/>
        </w:rPr>
        <w:t>Hemost</w:t>
      </w:r>
      <w:proofErr w:type="spellEnd"/>
      <w:r w:rsidRPr="00B36DA5">
        <w:rPr>
          <w:rFonts w:ascii="Times New Roman" w:hAnsi="Times New Roman"/>
          <w:sz w:val="20"/>
          <w:szCs w:val="20"/>
          <w:lang w:val="en-US"/>
        </w:rPr>
        <w:t>. 2007 Jul; 33(5):515-23.</w:t>
      </w:r>
    </w:p>
    <w:p w14:paraId="1CEC6FDB"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 xml:space="preserve">Lip GY, </w:t>
      </w:r>
      <w:proofErr w:type="spellStart"/>
      <w:r w:rsidRPr="00B36DA5">
        <w:rPr>
          <w:rFonts w:ascii="Times New Roman" w:hAnsi="Times New Roman"/>
          <w:sz w:val="20"/>
          <w:szCs w:val="20"/>
          <w:lang w:val="en-US"/>
        </w:rPr>
        <w:t>Hammerstingl</w:t>
      </w:r>
      <w:proofErr w:type="spellEnd"/>
      <w:r w:rsidRPr="00B36DA5">
        <w:rPr>
          <w:rFonts w:ascii="Times New Roman" w:hAnsi="Times New Roman"/>
          <w:sz w:val="20"/>
          <w:szCs w:val="20"/>
          <w:lang w:val="en-US"/>
        </w:rPr>
        <w:t xml:space="preserve"> C, Marin F, </w:t>
      </w:r>
      <w:proofErr w:type="spellStart"/>
      <w:r w:rsidRPr="00B36DA5">
        <w:rPr>
          <w:rFonts w:ascii="Times New Roman" w:hAnsi="Times New Roman"/>
          <w:sz w:val="20"/>
          <w:szCs w:val="20"/>
          <w:lang w:val="en-US"/>
        </w:rPr>
        <w:t>Cappato</w:t>
      </w:r>
      <w:proofErr w:type="spellEnd"/>
      <w:r w:rsidRPr="00B36DA5">
        <w:rPr>
          <w:rFonts w:ascii="Times New Roman" w:hAnsi="Times New Roman"/>
          <w:sz w:val="20"/>
          <w:szCs w:val="20"/>
          <w:lang w:val="en-US"/>
        </w:rPr>
        <w:t xml:space="preserve"> R, Meng IL, Kirsch B, van </w:t>
      </w:r>
      <w:proofErr w:type="spellStart"/>
      <w:r w:rsidRPr="00B36DA5">
        <w:rPr>
          <w:rFonts w:ascii="Times New Roman" w:hAnsi="Times New Roman"/>
          <w:sz w:val="20"/>
          <w:szCs w:val="20"/>
          <w:lang w:val="en-US"/>
        </w:rPr>
        <w:t>Eickels</w:t>
      </w:r>
      <w:proofErr w:type="spellEnd"/>
      <w:r w:rsidRPr="00B36DA5">
        <w:rPr>
          <w:rFonts w:ascii="Times New Roman" w:hAnsi="Times New Roman"/>
          <w:sz w:val="20"/>
          <w:szCs w:val="20"/>
          <w:lang w:val="en-US"/>
        </w:rPr>
        <w:t xml:space="preserve"> M, Cohen A; X-TRA study and CLOT-AF registry investigators. Left atrial thrombus resolution in atrial fibrillation or flutter: Results of a prospective study with rivaroxaban (X-TRA) and a retrospective observational registry providing baseline data (CLOT-AF). Am Heart J. 2016 Aug; 178:126-34.</w:t>
      </w:r>
    </w:p>
    <w:p w14:paraId="358BF4CF"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 xml:space="preserve">Moore KT, Vaidyanathan S, Natarajan J, </w:t>
      </w:r>
      <w:proofErr w:type="spellStart"/>
      <w:r w:rsidRPr="00B36DA5">
        <w:rPr>
          <w:rFonts w:ascii="Times New Roman" w:hAnsi="Times New Roman"/>
          <w:sz w:val="20"/>
          <w:szCs w:val="20"/>
          <w:lang w:val="en-US"/>
        </w:rPr>
        <w:t>Ariyawansa</w:t>
      </w:r>
      <w:proofErr w:type="spellEnd"/>
      <w:r w:rsidRPr="00B36DA5">
        <w:rPr>
          <w:rFonts w:ascii="Times New Roman" w:hAnsi="Times New Roman"/>
          <w:sz w:val="20"/>
          <w:szCs w:val="20"/>
          <w:lang w:val="en-US"/>
        </w:rPr>
        <w:t xml:space="preserve"> J, Haskell L, Turner KC. An open- label study to estimate the effect of steady-state erythromycin on the pharmacokinetics, pharmacodynamics, and safety of a single dose of rivaroxaban in subjects with renal impairment and normal renal function. J Clin </w:t>
      </w:r>
      <w:proofErr w:type="spellStart"/>
      <w:r w:rsidRPr="00B36DA5">
        <w:rPr>
          <w:rFonts w:ascii="Times New Roman" w:hAnsi="Times New Roman"/>
          <w:sz w:val="20"/>
          <w:szCs w:val="20"/>
          <w:lang w:val="en-US"/>
        </w:rPr>
        <w:t>Pharmacol</w:t>
      </w:r>
      <w:proofErr w:type="spellEnd"/>
      <w:r w:rsidRPr="00B36DA5">
        <w:rPr>
          <w:rFonts w:ascii="Times New Roman" w:hAnsi="Times New Roman"/>
          <w:sz w:val="20"/>
          <w:szCs w:val="20"/>
          <w:lang w:val="en-US"/>
        </w:rPr>
        <w:t>. 2014 Dec;54(12):1407-20.</w:t>
      </w:r>
    </w:p>
    <w:p w14:paraId="553B7147"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proofErr w:type="spellStart"/>
      <w:r w:rsidRPr="00B36DA5">
        <w:rPr>
          <w:rFonts w:ascii="Times New Roman" w:hAnsi="Times New Roman"/>
          <w:sz w:val="20"/>
          <w:szCs w:val="20"/>
          <w:lang w:val="en-US"/>
        </w:rPr>
        <w:t>Mueck</w:t>
      </w:r>
      <w:proofErr w:type="spellEnd"/>
      <w:r w:rsidRPr="00B36DA5">
        <w:rPr>
          <w:rFonts w:ascii="Times New Roman" w:hAnsi="Times New Roman"/>
          <w:sz w:val="20"/>
          <w:szCs w:val="20"/>
          <w:lang w:val="en-US"/>
        </w:rPr>
        <w:t xml:space="preserve"> W, Lensing AW, Agnelli G, </w:t>
      </w:r>
      <w:proofErr w:type="spellStart"/>
      <w:r w:rsidRPr="00B36DA5">
        <w:rPr>
          <w:rFonts w:ascii="Times New Roman" w:hAnsi="Times New Roman"/>
          <w:sz w:val="20"/>
          <w:szCs w:val="20"/>
          <w:lang w:val="en-US"/>
        </w:rPr>
        <w:t>Decousus</w:t>
      </w:r>
      <w:proofErr w:type="spellEnd"/>
      <w:r w:rsidRPr="00B36DA5">
        <w:rPr>
          <w:rFonts w:ascii="Times New Roman" w:hAnsi="Times New Roman"/>
          <w:sz w:val="20"/>
          <w:szCs w:val="20"/>
          <w:lang w:val="en-US"/>
        </w:rPr>
        <w:t xml:space="preserve"> H, </w:t>
      </w:r>
      <w:proofErr w:type="spellStart"/>
      <w:r w:rsidRPr="00B36DA5">
        <w:rPr>
          <w:rFonts w:ascii="Times New Roman" w:hAnsi="Times New Roman"/>
          <w:sz w:val="20"/>
          <w:szCs w:val="20"/>
          <w:lang w:val="en-US"/>
        </w:rPr>
        <w:t>Prandoni</w:t>
      </w:r>
      <w:proofErr w:type="spellEnd"/>
      <w:r w:rsidRPr="00B36DA5">
        <w:rPr>
          <w:rFonts w:ascii="Times New Roman" w:hAnsi="Times New Roman"/>
          <w:sz w:val="20"/>
          <w:szCs w:val="20"/>
          <w:lang w:val="en-US"/>
        </w:rPr>
        <w:t xml:space="preserve"> P, </w:t>
      </w:r>
      <w:proofErr w:type="spellStart"/>
      <w:r w:rsidRPr="00B36DA5">
        <w:rPr>
          <w:rFonts w:ascii="Times New Roman" w:hAnsi="Times New Roman"/>
          <w:sz w:val="20"/>
          <w:szCs w:val="20"/>
          <w:lang w:val="en-US"/>
        </w:rPr>
        <w:t>Misselwitz</w:t>
      </w:r>
      <w:proofErr w:type="spellEnd"/>
      <w:r w:rsidRPr="00B36DA5">
        <w:rPr>
          <w:rFonts w:ascii="Times New Roman" w:hAnsi="Times New Roman"/>
          <w:sz w:val="20"/>
          <w:szCs w:val="20"/>
          <w:lang w:val="en-US"/>
        </w:rPr>
        <w:t xml:space="preserve"> F. Rivaroxaban: population pharmacokinetic analyses in patients treated for acute deep-vein thrombosis and exposure simulations in patients with atrial fibrillation treated for stroke prevention. Clin </w:t>
      </w:r>
      <w:proofErr w:type="spellStart"/>
      <w:r w:rsidRPr="00B36DA5">
        <w:rPr>
          <w:rFonts w:ascii="Times New Roman" w:hAnsi="Times New Roman"/>
          <w:sz w:val="20"/>
          <w:szCs w:val="20"/>
          <w:lang w:val="en-US"/>
        </w:rPr>
        <w:t>Pharmacokinet</w:t>
      </w:r>
      <w:proofErr w:type="spellEnd"/>
      <w:r w:rsidRPr="00B36DA5">
        <w:rPr>
          <w:rFonts w:ascii="Times New Roman" w:hAnsi="Times New Roman"/>
          <w:sz w:val="20"/>
          <w:szCs w:val="20"/>
          <w:lang w:val="en-US"/>
        </w:rPr>
        <w:t>. 2011 Oct;50(10):675-86.</w:t>
      </w:r>
    </w:p>
    <w:p w14:paraId="6475A6F4"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 xml:space="preserve">Nelson WW, Song X, Thomson E, Smith DM, Coleman CI, </w:t>
      </w:r>
      <w:proofErr w:type="spellStart"/>
      <w:r w:rsidRPr="00B36DA5">
        <w:rPr>
          <w:rFonts w:ascii="Times New Roman" w:hAnsi="Times New Roman"/>
          <w:sz w:val="20"/>
          <w:szCs w:val="20"/>
          <w:lang w:val="en-US"/>
        </w:rPr>
        <w:t>Damaraju</w:t>
      </w:r>
      <w:proofErr w:type="spellEnd"/>
      <w:r w:rsidRPr="00B36DA5">
        <w:rPr>
          <w:rFonts w:ascii="Times New Roman" w:hAnsi="Times New Roman"/>
          <w:sz w:val="20"/>
          <w:szCs w:val="20"/>
          <w:lang w:val="en-US"/>
        </w:rPr>
        <w:t xml:space="preserve"> CV, Schein JR. Medication persistence and discontinuation of rivaroxaban and dabigatran </w:t>
      </w:r>
      <w:proofErr w:type="spellStart"/>
      <w:r w:rsidRPr="00B36DA5">
        <w:rPr>
          <w:rFonts w:ascii="Times New Roman" w:hAnsi="Times New Roman"/>
          <w:sz w:val="20"/>
          <w:szCs w:val="20"/>
          <w:lang w:val="en-US"/>
        </w:rPr>
        <w:t>etexilate</w:t>
      </w:r>
      <w:proofErr w:type="spellEnd"/>
      <w:r w:rsidRPr="00B36DA5">
        <w:rPr>
          <w:rFonts w:ascii="Times New Roman" w:hAnsi="Times New Roman"/>
          <w:sz w:val="20"/>
          <w:szCs w:val="20"/>
          <w:lang w:val="en-US"/>
        </w:rPr>
        <w:t xml:space="preserve"> among patients with non-valvular atrial fibrillation. </w:t>
      </w:r>
      <w:proofErr w:type="spellStart"/>
      <w:r w:rsidRPr="00B36DA5">
        <w:rPr>
          <w:rFonts w:ascii="Times New Roman" w:hAnsi="Times New Roman"/>
          <w:sz w:val="20"/>
          <w:szCs w:val="20"/>
          <w:lang w:val="en-US"/>
        </w:rPr>
        <w:t>Curr</w:t>
      </w:r>
      <w:proofErr w:type="spellEnd"/>
      <w:r w:rsidRPr="00B36DA5">
        <w:rPr>
          <w:rFonts w:ascii="Times New Roman" w:hAnsi="Times New Roman"/>
          <w:sz w:val="20"/>
          <w:szCs w:val="20"/>
          <w:lang w:val="en-US"/>
        </w:rPr>
        <w:t xml:space="preserve"> Med Res </w:t>
      </w:r>
      <w:proofErr w:type="spellStart"/>
      <w:r w:rsidRPr="00B36DA5">
        <w:rPr>
          <w:rFonts w:ascii="Times New Roman" w:hAnsi="Times New Roman"/>
          <w:sz w:val="20"/>
          <w:szCs w:val="20"/>
          <w:lang w:val="en-US"/>
        </w:rPr>
        <w:t>Opin</w:t>
      </w:r>
      <w:proofErr w:type="spellEnd"/>
      <w:r w:rsidRPr="00B36DA5">
        <w:rPr>
          <w:rFonts w:ascii="Times New Roman" w:hAnsi="Times New Roman"/>
          <w:sz w:val="20"/>
          <w:szCs w:val="20"/>
          <w:lang w:val="en-US"/>
        </w:rPr>
        <w:t>. 2015; 31(10):1831-40.</w:t>
      </w:r>
    </w:p>
    <w:p w14:paraId="1092C9A4"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lastRenderedPageBreak/>
        <w:t xml:space="preserve">Nielsen PB, Skj0th F, S0gaard M, </w:t>
      </w:r>
      <w:proofErr w:type="spellStart"/>
      <w:r w:rsidRPr="00B36DA5">
        <w:rPr>
          <w:rFonts w:ascii="Times New Roman" w:hAnsi="Times New Roman"/>
          <w:sz w:val="20"/>
          <w:szCs w:val="20"/>
          <w:lang w:val="en-US"/>
        </w:rPr>
        <w:t>Kjwldgaard</w:t>
      </w:r>
      <w:proofErr w:type="spellEnd"/>
      <w:r w:rsidRPr="00B36DA5">
        <w:rPr>
          <w:rFonts w:ascii="Times New Roman" w:hAnsi="Times New Roman"/>
          <w:sz w:val="20"/>
          <w:szCs w:val="20"/>
          <w:lang w:val="en-US"/>
        </w:rPr>
        <w:t xml:space="preserve"> JN, Lip GY, Larsen TB. Effectiveness and safety of reduced dose non-vitamin K antagonist oral anticoagulants and warfarin in patients with atrial fibrillation: propensity weighted nationwide cohort study. BMJ. 2017 Feb 10; 356.</w:t>
      </w:r>
    </w:p>
    <w:p w14:paraId="6A4E5ABD"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 xml:space="preserve">Ogawa S, </w:t>
      </w:r>
      <w:proofErr w:type="spellStart"/>
      <w:r w:rsidRPr="00B36DA5">
        <w:rPr>
          <w:rFonts w:ascii="Times New Roman" w:hAnsi="Times New Roman"/>
          <w:sz w:val="20"/>
          <w:szCs w:val="20"/>
          <w:lang w:val="en-US"/>
        </w:rPr>
        <w:t>Minematsu</w:t>
      </w:r>
      <w:proofErr w:type="spellEnd"/>
      <w:r w:rsidRPr="00B36DA5">
        <w:rPr>
          <w:rFonts w:ascii="Times New Roman" w:hAnsi="Times New Roman"/>
          <w:sz w:val="20"/>
          <w:szCs w:val="20"/>
          <w:lang w:val="en-US"/>
        </w:rPr>
        <w:t xml:space="preserve"> K, Ikeda T, </w:t>
      </w:r>
      <w:proofErr w:type="spellStart"/>
      <w:r w:rsidRPr="00B36DA5">
        <w:rPr>
          <w:rFonts w:ascii="Times New Roman" w:hAnsi="Times New Roman"/>
          <w:sz w:val="20"/>
          <w:szCs w:val="20"/>
          <w:lang w:val="en-US"/>
        </w:rPr>
        <w:t>Kitazono</w:t>
      </w:r>
      <w:proofErr w:type="spellEnd"/>
      <w:r w:rsidRPr="00B36DA5">
        <w:rPr>
          <w:rFonts w:ascii="Times New Roman" w:hAnsi="Times New Roman"/>
          <w:sz w:val="20"/>
          <w:szCs w:val="20"/>
          <w:lang w:val="en-US"/>
        </w:rPr>
        <w:t xml:space="preserve"> T, </w:t>
      </w:r>
      <w:proofErr w:type="spellStart"/>
      <w:r w:rsidRPr="00B36DA5">
        <w:rPr>
          <w:rFonts w:ascii="Times New Roman" w:hAnsi="Times New Roman"/>
          <w:sz w:val="20"/>
          <w:szCs w:val="20"/>
          <w:lang w:val="en-US"/>
        </w:rPr>
        <w:t>Nakagawara</w:t>
      </w:r>
      <w:proofErr w:type="spellEnd"/>
      <w:r w:rsidRPr="00B36DA5">
        <w:rPr>
          <w:rFonts w:ascii="Times New Roman" w:hAnsi="Times New Roman"/>
          <w:sz w:val="20"/>
          <w:szCs w:val="20"/>
          <w:lang w:val="en-US"/>
        </w:rPr>
        <w:t xml:space="preserve"> J, Miyamoto S, </w:t>
      </w:r>
      <w:proofErr w:type="spellStart"/>
      <w:r w:rsidRPr="00B36DA5">
        <w:rPr>
          <w:rFonts w:ascii="Times New Roman" w:hAnsi="Times New Roman"/>
          <w:sz w:val="20"/>
          <w:szCs w:val="20"/>
          <w:lang w:val="en-US"/>
        </w:rPr>
        <w:t>Murakawa</w:t>
      </w:r>
      <w:proofErr w:type="spellEnd"/>
      <w:r w:rsidRPr="00B36DA5">
        <w:rPr>
          <w:rFonts w:ascii="Times New Roman" w:hAnsi="Times New Roman"/>
          <w:sz w:val="20"/>
          <w:szCs w:val="20"/>
          <w:lang w:val="en-US"/>
        </w:rPr>
        <w:t xml:space="preserve"> Y, Ohashi Y, </w:t>
      </w:r>
      <w:proofErr w:type="spellStart"/>
      <w:r w:rsidRPr="00B36DA5">
        <w:rPr>
          <w:rFonts w:ascii="Times New Roman" w:hAnsi="Times New Roman"/>
          <w:sz w:val="20"/>
          <w:szCs w:val="20"/>
          <w:lang w:val="en-US"/>
        </w:rPr>
        <w:t>Takeichi</w:t>
      </w:r>
      <w:proofErr w:type="spellEnd"/>
      <w:r w:rsidRPr="00B36DA5">
        <w:rPr>
          <w:rFonts w:ascii="Times New Roman" w:hAnsi="Times New Roman"/>
          <w:sz w:val="20"/>
          <w:szCs w:val="20"/>
          <w:lang w:val="en-US"/>
        </w:rPr>
        <w:t xml:space="preserve"> M, Okayama Y, Yamanaka S, </w:t>
      </w:r>
      <w:proofErr w:type="spellStart"/>
      <w:r w:rsidRPr="00B36DA5">
        <w:rPr>
          <w:rFonts w:ascii="Times New Roman" w:hAnsi="Times New Roman"/>
          <w:sz w:val="20"/>
          <w:szCs w:val="20"/>
          <w:lang w:val="en-US"/>
        </w:rPr>
        <w:t>Inuyama</w:t>
      </w:r>
      <w:proofErr w:type="spellEnd"/>
      <w:r w:rsidRPr="00B36DA5">
        <w:rPr>
          <w:rFonts w:ascii="Times New Roman" w:hAnsi="Times New Roman"/>
          <w:sz w:val="20"/>
          <w:szCs w:val="20"/>
          <w:lang w:val="en-US"/>
        </w:rPr>
        <w:t xml:space="preserve"> L. Design and baseline characteristics of the Xarelto Post-Authorization Safety &amp; Effectiveness Study in Japanese Patients with Atrial Fibrillation (XAPASS). J </w:t>
      </w:r>
      <w:proofErr w:type="spellStart"/>
      <w:r w:rsidRPr="00B36DA5">
        <w:rPr>
          <w:rFonts w:ascii="Times New Roman" w:hAnsi="Times New Roman"/>
          <w:sz w:val="20"/>
          <w:szCs w:val="20"/>
          <w:lang w:val="en-US"/>
        </w:rPr>
        <w:t>Arrhythm</w:t>
      </w:r>
      <w:proofErr w:type="spellEnd"/>
      <w:r w:rsidRPr="00B36DA5">
        <w:rPr>
          <w:rFonts w:ascii="Times New Roman" w:hAnsi="Times New Roman"/>
          <w:sz w:val="20"/>
          <w:szCs w:val="20"/>
          <w:lang w:val="en-US"/>
        </w:rPr>
        <w:t>. 2018 Feb 7; 34(2):167-175.</w:t>
      </w:r>
    </w:p>
    <w:p w14:paraId="5AFBED69"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P 958-965.</w:t>
      </w:r>
    </w:p>
    <w:p w14:paraId="0DCFAC70"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 xml:space="preserve">Patel MR, Mahaffey KW, Garg J, Pan G, Singer DE, </w:t>
      </w:r>
      <w:proofErr w:type="spellStart"/>
      <w:r w:rsidRPr="00B36DA5">
        <w:rPr>
          <w:rFonts w:ascii="Times New Roman" w:hAnsi="Times New Roman"/>
          <w:sz w:val="20"/>
          <w:szCs w:val="20"/>
          <w:lang w:val="en-US"/>
        </w:rPr>
        <w:t>Hacke</w:t>
      </w:r>
      <w:proofErr w:type="spellEnd"/>
      <w:r w:rsidRPr="00B36DA5">
        <w:rPr>
          <w:rFonts w:ascii="Times New Roman" w:hAnsi="Times New Roman"/>
          <w:sz w:val="20"/>
          <w:szCs w:val="20"/>
          <w:lang w:val="en-US"/>
        </w:rPr>
        <w:t xml:space="preserve"> W, </w:t>
      </w:r>
      <w:proofErr w:type="spellStart"/>
      <w:r w:rsidRPr="00B36DA5">
        <w:rPr>
          <w:rFonts w:ascii="Times New Roman" w:hAnsi="Times New Roman"/>
          <w:sz w:val="20"/>
          <w:szCs w:val="20"/>
          <w:lang w:val="en-US"/>
        </w:rPr>
        <w:t>Breithardt</w:t>
      </w:r>
      <w:proofErr w:type="spellEnd"/>
      <w:r w:rsidRPr="00B36DA5">
        <w:rPr>
          <w:rFonts w:ascii="Times New Roman" w:hAnsi="Times New Roman"/>
          <w:sz w:val="20"/>
          <w:szCs w:val="20"/>
          <w:lang w:val="en-US"/>
        </w:rPr>
        <w:t xml:space="preserve"> G, Halperin JL, Hankey GJ, </w:t>
      </w:r>
      <w:proofErr w:type="spellStart"/>
      <w:r w:rsidRPr="00B36DA5">
        <w:rPr>
          <w:rFonts w:ascii="Times New Roman" w:hAnsi="Times New Roman"/>
          <w:sz w:val="20"/>
          <w:szCs w:val="20"/>
          <w:lang w:val="en-US"/>
        </w:rPr>
        <w:t>Piccini</w:t>
      </w:r>
      <w:proofErr w:type="spellEnd"/>
      <w:r w:rsidRPr="00B36DA5">
        <w:rPr>
          <w:rFonts w:ascii="Times New Roman" w:hAnsi="Times New Roman"/>
          <w:sz w:val="20"/>
          <w:szCs w:val="20"/>
          <w:lang w:val="en-US"/>
        </w:rPr>
        <w:t xml:space="preserve"> JP, Becker RC, </w:t>
      </w:r>
      <w:proofErr w:type="spellStart"/>
      <w:r w:rsidRPr="00B36DA5">
        <w:rPr>
          <w:rFonts w:ascii="Times New Roman" w:hAnsi="Times New Roman"/>
          <w:sz w:val="20"/>
          <w:szCs w:val="20"/>
          <w:lang w:val="en-US"/>
        </w:rPr>
        <w:t>Nessel</w:t>
      </w:r>
      <w:proofErr w:type="spellEnd"/>
      <w:r w:rsidRPr="00B36DA5">
        <w:rPr>
          <w:rFonts w:ascii="Times New Roman" w:hAnsi="Times New Roman"/>
          <w:sz w:val="20"/>
          <w:szCs w:val="20"/>
          <w:lang w:val="en-US"/>
        </w:rPr>
        <w:t xml:space="preserve"> CC, </w:t>
      </w:r>
      <w:proofErr w:type="spellStart"/>
      <w:r w:rsidRPr="00B36DA5">
        <w:rPr>
          <w:rFonts w:ascii="Times New Roman" w:hAnsi="Times New Roman"/>
          <w:sz w:val="20"/>
          <w:szCs w:val="20"/>
          <w:lang w:val="en-US"/>
        </w:rPr>
        <w:t>Paolini</w:t>
      </w:r>
      <w:proofErr w:type="spellEnd"/>
      <w:r w:rsidRPr="00B36DA5">
        <w:rPr>
          <w:rFonts w:ascii="Times New Roman" w:hAnsi="Times New Roman"/>
          <w:sz w:val="20"/>
          <w:szCs w:val="20"/>
          <w:lang w:val="en-US"/>
        </w:rPr>
        <w:t xml:space="preserve"> JF, Berkowitz SD, Fox KA, </w:t>
      </w:r>
      <w:proofErr w:type="spellStart"/>
      <w:r w:rsidRPr="00B36DA5">
        <w:rPr>
          <w:rFonts w:ascii="Times New Roman" w:hAnsi="Times New Roman"/>
          <w:sz w:val="20"/>
          <w:szCs w:val="20"/>
          <w:lang w:val="en-US"/>
        </w:rPr>
        <w:t>Califf</w:t>
      </w:r>
      <w:proofErr w:type="spellEnd"/>
      <w:r w:rsidRPr="00B36DA5">
        <w:rPr>
          <w:rFonts w:ascii="Times New Roman" w:hAnsi="Times New Roman"/>
          <w:sz w:val="20"/>
          <w:szCs w:val="20"/>
          <w:lang w:val="en-US"/>
        </w:rPr>
        <w:t xml:space="preserve"> RM; ROCKET AF Investigators. Rivaroxaban versus warfarin in nonvalvular atrial fibrillation. N </w:t>
      </w:r>
      <w:proofErr w:type="spellStart"/>
      <w:r w:rsidRPr="00B36DA5">
        <w:rPr>
          <w:rFonts w:ascii="Times New Roman" w:hAnsi="Times New Roman"/>
          <w:sz w:val="20"/>
          <w:szCs w:val="20"/>
          <w:lang w:val="en-US"/>
        </w:rPr>
        <w:t>Engl</w:t>
      </w:r>
      <w:proofErr w:type="spellEnd"/>
      <w:r w:rsidRPr="00B36DA5">
        <w:rPr>
          <w:rFonts w:ascii="Times New Roman" w:hAnsi="Times New Roman"/>
          <w:sz w:val="20"/>
          <w:szCs w:val="20"/>
          <w:lang w:val="en-US"/>
        </w:rPr>
        <w:t xml:space="preserve"> J Med. 2011 Sep 8; 365(10):883-91.</w:t>
      </w:r>
    </w:p>
    <w:p w14:paraId="73170F9D"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proofErr w:type="spellStart"/>
      <w:r w:rsidRPr="00B36DA5">
        <w:rPr>
          <w:rFonts w:ascii="Times New Roman" w:hAnsi="Times New Roman"/>
          <w:sz w:val="20"/>
          <w:szCs w:val="20"/>
          <w:lang w:val="en-US"/>
        </w:rPr>
        <w:t>Perzborn</w:t>
      </w:r>
      <w:proofErr w:type="spellEnd"/>
      <w:r w:rsidRPr="00B36DA5">
        <w:rPr>
          <w:rFonts w:ascii="Times New Roman" w:hAnsi="Times New Roman"/>
          <w:sz w:val="20"/>
          <w:szCs w:val="20"/>
          <w:lang w:val="en-US"/>
        </w:rPr>
        <w:t xml:space="preserve"> E, Arndt B, </w:t>
      </w:r>
      <w:proofErr w:type="spellStart"/>
      <w:r w:rsidRPr="00B36DA5">
        <w:rPr>
          <w:rFonts w:ascii="Times New Roman" w:hAnsi="Times New Roman"/>
          <w:sz w:val="20"/>
          <w:szCs w:val="20"/>
          <w:lang w:val="en-US"/>
        </w:rPr>
        <w:t>Harwardt</w:t>
      </w:r>
      <w:proofErr w:type="spellEnd"/>
      <w:r w:rsidRPr="00B36DA5">
        <w:rPr>
          <w:rFonts w:ascii="Times New Roman" w:hAnsi="Times New Roman"/>
          <w:sz w:val="20"/>
          <w:szCs w:val="20"/>
          <w:lang w:val="en-US"/>
        </w:rPr>
        <w:t xml:space="preserve"> M et al. Antithrombotic efficacy of BAY 59-7939 — an oral, direct Factor </w:t>
      </w:r>
      <w:proofErr w:type="spellStart"/>
      <w:r w:rsidRPr="00B36DA5">
        <w:rPr>
          <w:rFonts w:ascii="Times New Roman" w:hAnsi="Times New Roman"/>
          <w:sz w:val="20"/>
          <w:szCs w:val="20"/>
          <w:lang w:val="en-US"/>
        </w:rPr>
        <w:t>Xa</w:t>
      </w:r>
      <w:proofErr w:type="spellEnd"/>
      <w:r w:rsidRPr="00B36DA5">
        <w:rPr>
          <w:rFonts w:ascii="Times New Roman" w:hAnsi="Times New Roman"/>
          <w:sz w:val="20"/>
          <w:szCs w:val="20"/>
          <w:lang w:val="en-US"/>
        </w:rPr>
        <w:t xml:space="preserve"> inhibitor — compared with fondaparinux in animal arterial thrombosis and thromboembolic death models. Eur Heart J </w:t>
      </w:r>
      <w:proofErr w:type="gramStart"/>
      <w:r w:rsidRPr="00B36DA5">
        <w:rPr>
          <w:rFonts w:ascii="Times New Roman" w:hAnsi="Times New Roman"/>
          <w:sz w:val="20"/>
          <w:szCs w:val="20"/>
          <w:lang w:val="en-US"/>
        </w:rPr>
        <w:t>2005;26:481</w:t>
      </w:r>
      <w:proofErr w:type="gramEnd"/>
      <w:r w:rsidRPr="00B36DA5">
        <w:rPr>
          <w:rFonts w:ascii="Times New Roman" w:hAnsi="Times New Roman"/>
          <w:sz w:val="20"/>
          <w:szCs w:val="20"/>
          <w:lang w:val="en-US"/>
        </w:rPr>
        <w:t>.</w:t>
      </w:r>
    </w:p>
    <w:p w14:paraId="56BEEC73"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proofErr w:type="spellStart"/>
      <w:r w:rsidRPr="00B36DA5">
        <w:rPr>
          <w:rFonts w:ascii="Times New Roman" w:hAnsi="Times New Roman"/>
          <w:sz w:val="20"/>
          <w:szCs w:val="20"/>
          <w:lang w:val="en-US"/>
        </w:rPr>
        <w:t>Perzborn</w:t>
      </w:r>
      <w:proofErr w:type="spellEnd"/>
      <w:r w:rsidRPr="00B36DA5">
        <w:rPr>
          <w:rFonts w:ascii="Times New Roman" w:hAnsi="Times New Roman"/>
          <w:sz w:val="20"/>
          <w:szCs w:val="20"/>
          <w:lang w:val="en-US"/>
        </w:rPr>
        <w:t xml:space="preserve"> E, </w:t>
      </w:r>
      <w:proofErr w:type="spellStart"/>
      <w:r w:rsidRPr="00B36DA5">
        <w:rPr>
          <w:rFonts w:ascii="Times New Roman" w:hAnsi="Times New Roman"/>
          <w:sz w:val="20"/>
          <w:szCs w:val="20"/>
          <w:lang w:val="en-US"/>
        </w:rPr>
        <w:t>Strassburger</w:t>
      </w:r>
      <w:proofErr w:type="spellEnd"/>
      <w:r w:rsidRPr="00B36DA5">
        <w:rPr>
          <w:rFonts w:ascii="Times New Roman" w:hAnsi="Times New Roman"/>
          <w:sz w:val="20"/>
          <w:szCs w:val="20"/>
          <w:lang w:val="en-US"/>
        </w:rPr>
        <w:t xml:space="preserve"> J, </w:t>
      </w:r>
      <w:proofErr w:type="spellStart"/>
      <w:r w:rsidRPr="00B36DA5">
        <w:rPr>
          <w:rFonts w:ascii="Times New Roman" w:hAnsi="Times New Roman"/>
          <w:sz w:val="20"/>
          <w:szCs w:val="20"/>
          <w:lang w:val="en-US"/>
        </w:rPr>
        <w:t>Wilmen</w:t>
      </w:r>
      <w:proofErr w:type="spellEnd"/>
      <w:r w:rsidRPr="00B36DA5">
        <w:rPr>
          <w:rFonts w:ascii="Times New Roman" w:hAnsi="Times New Roman"/>
          <w:sz w:val="20"/>
          <w:szCs w:val="20"/>
          <w:lang w:val="en-US"/>
        </w:rPr>
        <w:t xml:space="preserve"> A, </w:t>
      </w:r>
      <w:proofErr w:type="spellStart"/>
      <w:r w:rsidRPr="00B36DA5">
        <w:rPr>
          <w:rFonts w:ascii="Times New Roman" w:hAnsi="Times New Roman"/>
          <w:sz w:val="20"/>
          <w:szCs w:val="20"/>
          <w:lang w:val="en-US"/>
        </w:rPr>
        <w:t>Pohlmann</w:t>
      </w:r>
      <w:proofErr w:type="spellEnd"/>
      <w:r w:rsidRPr="00B36DA5">
        <w:rPr>
          <w:rFonts w:ascii="Times New Roman" w:hAnsi="Times New Roman"/>
          <w:sz w:val="20"/>
          <w:szCs w:val="20"/>
          <w:lang w:val="en-US"/>
        </w:rPr>
        <w:t xml:space="preserve"> J, </w:t>
      </w:r>
      <w:proofErr w:type="spellStart"/>
      <w:r w:rsidRPr="00B36DA5">
        <w:rPr>
          <w:rFonts w:ascii="Times New Roman" w:hAnsi="Times New Roman"/>
          <w:sz w:val="20"/>
          <w:szCs w:val="20"/>
          <w:lang w:val="en-US"/>
        </w:rPr>
        <w:t>Roehrig</w:t>
      </w:r>
      <w:proofErr w:type="spellEnd"/>
      <w:r w:rsidRPr="00B36DA5">
        <w:rPr>
          <w:rFonts w:ascii="Times New Roman" w:hAnsi="Times New Roman"/>
          <w:sz w:val="20"/>
          <w:szCs w:val="20"/>
          <w:lang w:val="en-US"/>
        </w:rPr>
        <w:t xml:space="preserve"> S, Schlemmer KH, Straub A. In vitro and in vivo studies of the novel antithrombotic agent BAY 59-7939--an oral, direct Factor </w:t>
      </w:r>
      <w:proofErr w:type="spellStart"/>
      <w:r w:rsidRPr="00B36DA5">
        <w:rPr>
          <w:rFonts w:ascii="Times New Roman" w:hAnsi="Times New Roman"/>
          <w:sz w:val="20"/>
          <w:szCs w:val="20"/>
          <w:lang w:val="en-US"/>
        </w:rPr>
        <w:t>Xa</w:t>
      </w:r>
      <w:proofErr w:type="spellEnd"/>
      <w:r w:rsidRPr="00B36DA5">
        <w:rPr>
          <w:rFonts w:ascii="Times New Roman" w:hAnsi="Times New Roman"/>
          <w:sz w:val="20"/>
          <w:szCs w:val="20"/>
          <w:lang w:val="en-US"/>
        </w:rPr>
        <w:t xml:space="preserve"> inhibitor. J </w:t>
      </w:r>
      <w:proofErr w:type="spellStart"/>
      <w:r w:rsidRPr="00B36DA5">
        <w:rPr>
          <w:rFonts w:ascii="Times New Roman" w:hAnsi="Times New Roman"/>
          <w:sz w:val="20"/>
          <w:szCs w:val="20"/>
          <w:lang w:val="en-US"/>
        </w:rPr>
        <w:t>Thromb</w:t>
      </w:r>
      <w:proofErr w:type="spellEnd"/>
      <w:r w:rsidRPr="00B36DA5">
        <w:rPr>
          <w:rFonts w:ascii="Times New Roman" w:hAnsi="Times New Roman"/>
          <w:sz w:val="20"/>
          <w:szCs w:val="20"/>
          <w:lang w:val="en-US"/>
        </w:rPr>
        <w:t xml:space="preserve"> </w:t>
      </w:r>
      <w:proofErr w:type="spellStart"/>
      <w:r w:rsidRPr="00B36DA5">
        <w:rPr>
          <w:rFonts w:ascii="Times New Roman" w:hAnsi="Times New Roman"/>
          <w:sz w:val="20"/>
          <w:szCs w:val="20"/>
          <w:lang w:val="en-US"/>
        </w:rPr>
        <w:t>Haemost</w:t>
      </w:r>
      <w:proofErr w:type="spellEnd"/>
      <w:r w:rsidRPr="00B36DA5">
        <w:rPr>
          <w:rFonts w:ascii="Times New Roman" w:hAnsi="Times New Roman"/>
          <w:sz w:val="20"/>
          <w:szCs w:val="20"/>
          <w:lang w:val="en-US"/>
        </w:rPr>
        <w:t>. 2005 Mar;3(3):514-21.</w:t>
      </w:r>
    </w:p>
    <w:p w14:paraId="7581DFB3"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proofErr w:type="spellStart"/>
      <w:r w:rsidRPr="00B36DA5">
        <w:rPr>
          <w:rFonts w:ascii="Times New Roman" w:hAnsi="Times New Roman"/>
          <w:sz w:val="20"/>
          <w:szCs w:val="20"/>
          <w:lang w:val="en-US"/>
        </w:rPr>
        <w:t>Perzborn</w:t>
      </w:r>
      <w:proofErr w:type="spellEnd"/>
      <w:r w:rsidRPr="00B36DA5">
        <w:rPr>
          <w:rFonts w:ascii="Times New Roman" w:hAnsi="Times New Roman"/>
          <w:sz w:val="20"/>
          <w:szCs w:val="20"/>
          <w:lang w:val="en-US"/>
        </w:rPr>
        <w:t xml:space="preserve"> E., </w:t>
      </w:r>
      <w:proofErr w:type="spellStart"/>
      <w:r w:rsidRPr="00B36DA5">
        <w:rPr>
          <w:rFonts w:ascii="Times New Roman" w:hAnsi="Times New Roman"/>
          <w:sz w:val="20"/>
          <w:szCs w:val="20"/>
          <w:lang w:val="en-US"/>
        </w:rPr>
        <w:t>Roehrig</w:t>
      </w:r>
      <w:proofErr w:type="spellEnd"/>
      <w:r w:rsidRPr="00B36DA5">
        <w:rPr>
          <w:rFonts w:ascii="Times New Roman" w:hAnsi="Times New Roman"/>
          <w:sz w:val="20"/>
          <w:szCs w:val="20"/>
          <w:lang w:val="en-US"/>
        </w:rPr>
        <w:t xml:space="preserve"> S., Straub A., Kubitza D., </w:t>
      </w:r>
      <w:proofErr w:type="spellStart"/>
      <w:r w:rsidRPr="00B36DA5">
        <w:rPr>
          <w:rFonts w:ascii="Times New Roman" w:hAnsi="Times New Roman"/>
          <w:sz w:val="20"/>
          <w:szCs w:val="20"/>
          <w:lang w:val="en-US"/>
        </w:rPr>
        <w:t>Misselwitz</w:t>
      </w:r>
      <w:proofErr w:type="spellEnd"/>
      <w:r w:rsidRPr="00B36DA5">
        <w:rPr>
          <w:rFonts w:ascii="Times New Roman" w:hAnsi="Times New Roman"/>
          <w:sz w:val="20"/>
          <w:szCs w:val="20"/>
          <w:lang w:val="en-US"/>
        </w:rPr>
        <w:t xml:space="preserve"> F. The discovery and development of rivaroxaban, an oral, direct factor </w:t>
      </w:r>
      <w:proofErr w:type="spellStart"/>
      <w:r w:rsidRPr="00B36DA5">
        <w:rPr>
          <w:rFonts w:ascii="Times New Roman" w:hAnsi="Times New Roman"/>
          <w:sz w:val="20"/>
          <w:szCs w:val="20"/>
          <w:lang w:val="en-US"/>
        </w:rPr>
        <w:t>Xa</w:t>
      </w:r>
      <w:proofErr w:type="spellEnd"/>
      <w:r w:rsidRPr="00B36DA5">
        <w:rPr>
          <w:rFonts w:ascii="Times New Roman" w:hAnsi="Times New Roman"/>
          <w:sz w:val="20"/>
          <w:szCs w:val="20"/>
          <w:lang w:val="en-US"/>
        </w:rPr>
        <w:t xml:space="preserve"> inhibitor. Nat Rev Drug </w:t>
      </w:r>
      <w:proofErr w:type="spellStart"/>
      <w:r w:rsidRPr="00B36DA5">
        <w:rPr>
          <w:rFonts w:ascii="Times New Roman" w:hAnsi="Times New Roman"/>
          <w:sz w:val="20"/>
          <w:szCs w:val="20"/>
          <w:lang w:val="en-US"/>
        </w:rPr>
        <w:t>Discov</w:t>
      </w:r>
      <w:proofErr w:type="spellEnd"/>
      <w:r w:rsidRPr="00B36DA5">
        <w:rPr>
          <w:rFonts w:ascii="Times New Roman" w:hAnsi="Times New Roman"/>
          <w:sz w:val="20"/>
          <w:szCs w:val="20"/>
          <w:lang w:val="en-US"/>
        </w:rPr>
        <w:t>. 2011. 10(1). P 61-75.</w:t>
      </w:r>
    </w:p>
    <w:p w14:paraId="126FD3C3"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proofErr w:type="spellStart"/>
      <w:r w:rsidRPr="00B36DA5">
        <w:rPr>
          <w:rFonts w:ascii="Times New Roman" w:hAnsi="Times New Roman"/>
          <w:sz w:val="20"/>
          <w:szCs w:val="20"/>
          <w:lang w:val="en-US"/>
        </w:rPr>
        <w:t>Perzborn</w:t>
      </w:r>
      <w:proofErr w:type="spellEnd"/>
      <w:r w:rsidRPr="00B36DA5">
        <w:rPr>
          <w:rFonts w:ascii="Times New Roman" w:hAnsi="Times New Roman"/>
          <w:sz w:val="20"/>
          <w:szCs w:val="20"/>
          <w:lang w:val="en-US"/>
        </w:rPr>
        <w:t xml:space="preserve"> E., </w:t>
      </w:r>
      <w:proofErr w:type="spellStart"/>
      <w:r w:rsidRPr="00B36DA5">
        <w:rPr>
          <w:rFonts w:ascii="Times New Roman" w:hAnsi="Times New Roman"/>
          <w:sz w:val="20"/>
          <w:szCs w:val="20"/>
          <w:lang w:val="en-US"/>
        </w:rPr>
        <w:t>Strassburger</w:t>
      </w:r>
      <w:proofErr w:type="spellEnd"/>
      <w:r w:rsidRPr="00B36DA5">
        <w:rPr>
          <w:rFonts w:ascii="Times New Roman" w:hAnsi="Times New Roman"/>
          <w:sz w:val="20"/>
          <w:szCs w:val="20"/>
          <w:lang w:val="en-US"/>
        </w:rPr>
        <w:t xml:space="preserve"> J., </w:t>
      </w:r>
      <w:proofErr w:type="spellStart"/>
      <w:r w:rsidRPr="00B36DA5">
        <w:rPr>
          <w:rFonts w:ascii="Times New Roman" w:hAnsi="Times New Roman"/>
          <w:sz w:val="20"/>
          <w:szCs w:val="20"/>
          <w:lang w:val="en-US"/>
        </w:rPr>
        <w:t>Wilmen</w:t>
      </w:r>
      <w:proofErr w:type="spellEnd"/>
      <w:r w:rsidRPr="00B36DA5">
        <w:rPr>
          <w:rFonts w:ascii="Times New Roman" w:hAnsi="Times New Roman"/>
          <w:sz w:val="20"/>
          <w:szCs w:val="20"/>
          <w:lang w:val="en-US"/>
        </w:rPr>
        <w:t xml:space="preserve"> A., </w:t>
      </w:r>
      <w:proofErr w:type="spellStart"/>
      <w:r w:rsidRPr="00B36DA5">
        <w:rPr>
          <w:rFonts w:ascii="Times New Roman" w:hAnsi="Times New Roman"/>
          <w:sz w:val="20"/>
          <w:szCs w:val="20"/>
          <w:lang w:val="en-US"/>
        </w:rPr>
        <w:t>Pohlmann</w:t>
      </w:r>
      <w:proofErr w:type="spellEnd"/>
      <w:r w:rsidRPr="00B36DA5">
        <w:rPr>
          <w:rFonts w:ascii="Times New Roman" w:hAnsi="Times New Roman"/>
          <w:sz w:val="20"/>
          <w:szCs w:val="20"/>
          <w:lang w:val="en-US"/>
        </w:rPr>
        <w:t xml:space="preserve"> J., </w:t>
      </w:r>
      <w:proofErr w:type="spellStart"/>
      <w:r w:rsidRPr="00B36DA5">
        <w:rPr>
          <w:rFonts w:ascii="Times New Roman" w:hAnsi="Times New Roman"/>
          <w:sz w:val="20"/>
          <w:szCs w:val="20"/>
          <w:lang w:val="en-US"/>
        </w:rPr>
        <w:t>Roehrig</w:t>
      </w:r>
      <w:proofErr w:type="spellEnd"/>
      <w:r w:rsidRPr="00B36DA5">
        <w:rPr>
          <w:rFonts w:ascii="Times New Roman" w:hAnsi="Times New Roman"/>
          <w:sz w:val="20"/>
          <w:szCs w:val="20"/>
          <w:lang w:val="en-US"/>
        </w:rPr>
        <w:t xml:space="preserve"> S., Schlemmer KH., Straub A. In vitro and in vivo studies of the novel antithrombotic agent BAY 59-7939--an oral, direct Factor </w:t>
      </w:r>
      <w:proofErr w:type="spellStart"/>
      <w:r w:rsidRPr="00B36DA5">
        <w:rPr>
          <w:rFonts w:ascii="Times New Roman" w:hAnsi="Times New Roman"/>
          <w:sz w:val="20"/>
          <w:szCs w:val="20"/>
          <w:lang w:val="en-US"/>
        </w:rPr>
        <w:t>Xa</w:t>
      </w:r>
      <w:proofErr w:type="spellEnd"/>
      <w:r w:rsidRPr="00B36DA5">
        <w:rPr>
          <w:rFonts w:ascii="Times New Roman" w:hAnsi="Times New Roman"/>
          <w:sz w:val="20"/>
          <w:szCs w:val="20"/>
          <w:lang w:val="en-US"/>
        </w:rPr>
        <w:t xml:space="preserve"> inhibitor. J </w:t>
      </w:r>
      <w:proofErr w:type="spellStart"/>
      <w:r w:rsidRPr="00B36DA5">
        <w:rPr>
          <w:rFonts w:ascii="Times New Roman" w:hAnsi="Times New Roman"/>
          <w:sz w:val="20"/>
          <w:szCs w:val="20"/>
          <w:lang w:val="en-US"/>
        </w:rPr>
        <w:t>Thromb</w:t>
      </w:r>
      <w:proofErr w:type="spellEnd"/>
      <w:r w:rsidRPr="00B36DA5">
        <w:rPr>
          <w:rFonts w:ascii="Times New Roman" w:hAnsi="Times New Roman"/>
          <w:sz w:val="20"/>
          <w:szCs w:val="20"/>
          <w:lang w:val="en-US"/>
        </w:rPr>
        <w:t xml:space="preserve"> </w:t>
      </w:r>
      <w:proofErr w:type="spellStart"/>
      <w:r w:rsidRPr="00B36DA5">
        <w:rPr>
          <w:rFonts w:ascii="Times New Roman" w:hAnsi="Times New Roman"/>
          <w:sz w:val="20"/>
          <w:szCs w:val="20"/>
          <w:lang w:val="en-US"/>
        </w:rPr>
        <w:t>Haemost</w:t>
      </w:r>
      <w:proofErr w:type="spellEnd"/>
      <w:r w:rsidRPr="00B36DA5">
        <w:rPr>
          <w:rFonts w:ascii="Times New Roman" w:hAnsi="Times New Roman"/>
          <w:sz w:val="20"/>
          <w:szCs w:val="20"/>
          <w:lang w:val="en-US"/>
        </w:rPr>
        <w:t>. 2005 Mar; 3(3):514-21.</w:t>
      </w:r>
    </w:p>
    <w:p w14:paraId="671B8B85"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Prescribing information. Xarelto® (rivaroxaban). FDA. URL: https://www.accessdata.fda.gov/drugsatfda_docs/label/2017/022406s024lbl.pdf (</w:t>
      </w:r>
      <w:proofErr w:type="spellStart"/>
      <w:r w:rsidRPr="00B36DA5">
        <w:rPr>
          <w:rFonts w:ascii="Times New Roman" w:hAnsi="Times New Roman"/>
          <w:sz w:val="20"/>
          <w:szCs w:val="20"/>
          <w:lang w:val="en-US"/>
        </w:rPr>
        <w:t>дата</w:t>
      </w:r>
      <w:proofErr w:type="spellEnd"/>
      <w:r w:rsidRPr="00B36DA5">
        <w:rPr>
          <w:rFonts w:ascii="Times New Roman" w:hAnsi="Times New Roman"/>
          <w:sz w:val="20"/>
          <w:szCs w:val="20"/>
          <w:lang w:val="en-US"/>
        </w:rPr>
        <w:t xml:space="preserve"> </w:t>
      </w:r>
      <w:proofErr w:type="spellStart"/>
      <w:r w:rsidRPr="00B36DA5">
        <w:rPr>
          <w:rFonts w:ascii="Times New Roman" w:hAnsi="Times New Roman"/>
          <w:sz w:val="20"/>
          <w:szCs w:val="20"/>
          <w:lang w:val="en-US"/>
        </w:rPr>
        <w:t>обращения</w:t>
      </w:r>
      <w:proofErr w:type="spellEnd"/>
      <w:r w:rsidRPr="00B36DA5">
        <w:rPr>
          <w:rFonts w:ascii="Times New Roman" w:hAnsi="Times New Roman"/>
          <w:sz w:val="20"/>
          <w:szCs w:val="20"/>
          <w:lang w:val="en-US"/>
        </w:rPr>
        <w:t xml:space="preserve"> 16.04.2019).</w:t>
      </w:r>
    </w:p>
    <w:p w14:paraId="26C4698D"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proofErr w:type="spellStart"/>
      <w:r w:rsidRPr="00B36DA5">
        <w:rPr>
          <w:rFonts w:ascii="Times New Roman" w:hAnsi="Times New Roman"/>
          <w:sz w:val="20"/>
          <w:szCs w:val="20"/>
          <w:lang w:val="en-US"/>
        </w:rPr>
        <w:t>Sairaku</w:t>
      </w:r>
      <w:proofErr w:type="spellEnd"/>
      <w:r w:rsidRPr="00B36DA5">
        <w:rPr>
          <w:rFonts w:ascii="Times New Roman" w:hAnsi="Times New Roman"/>
          <w:sz w:val="20"/>
          <w:szCs w:val="20"/>
          <w:lang w:val="en-US"/>
        </w:rPr>
        <w:t xml:space="preserve"> A, Yoshida Y, Ando M, Hirayama H, Nakano Y, </w:t>
      </w:r>
      <w:proofErr w:type="spellStart"/>
      <w:r w:rsidRPr="00B36DA5">
        <w:rPr>
          <w:rFonts w:ascii="Times New Roman" w:hAnsi="Times New Roman"/>
          <w:sz w:val="20"/>
          <w:szCs w:val="20"/>
          <w:lang w:val="en-US"/>
        </w:rPr>
        <w:t>Kihara</w:t>
      </w:r>
      <w:proofErr w:type="spellEnd"/>
      <w:r w:rsidRPr="00B36DA5">
        <w:rPr>
          <w:rFonts w:ascii="Times New Roman" w:hAnsi="Times New Roman"/>
          <w:sz w:val="20"/>
          <w:szCs w:val="20"/>
          <w:lang w:val="en-US"/>
        </w:rPr>
        <w:t xml:space="preserve"> Y. A head-to-head comparison of periprocedural coagulability under anticoagulation with rivaroxaban versus dabigatran in patients undergoing ablation of atrial fibrillation. Clin Drug </w:t>
      </w:r>
      <w:proofErr w:type="spellStart"/>
      <w:r w:rsidRPr="00B36DA5">
        <w:rPr>
          <w:rFonts w:ascii="Times New Roman" w:hAnsi="Times New Roman"/>
          <w:sz w:val="20"/>
          <w:szCs w:val="20"/>
          <w:lang w:val="en-US"/>
        </w:rPr>
        <w:t>Investig</w:t>
      </w:r>
      <w:proofErr w:type="spellEnd"/>
      <w:r w:rsidRPr="00B36DA5">
        <w:rPr>
          <w:rFonts w:ascii="Times New Roman" w:hAnsi="Times New Roman"/>
          <w:sz w:val="20"/>
          <w:szCs w:val="20"/>
          <w:lang w:val="en-US"/>
        </w:rPr>
        <w:t>. 2013 Nov; 33 (11):847-53.</w:t>
      </w:r>
    </w:p>
    <w:p w14:paraId="5811FFD7"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proofErr w:type="spellStart"/>
      <w:r w:rsidRPr="00B36DA5">
        <w:rPr>
          <w:rFonts w:ascii="Times New Roman" w:hAnsi="Times New Roman"/>
          <w:sz w:val="20"/>
          <w:szCs w:val="20"/>
          <w:lang w:val="en-US"/>
        </w:rPr>
        <w:t>Spahn</w:t>
      </w:r>
      <w:proofErr w:type="spellEnd"/>
      <w:r w:rsidRPr="00B36DA5">
        <w:rPr>
          <w:rFonts w:ascii="Times New Roman" w:hAnsi="Times New Roman"/>
          <w:sz w:val="20"/>
          <w:szCs w:val="20"/>
          <w:lang w:val="en-US"/>
        </w:rPr>
        <w:t xml:space="preserve"> DR, Korte W. Novel oral anticoagulants: new challenges for anesthesiologists in bleeding patients. Anesthesiology. 2012 Jan; 116(1):9-11.</w:t>
      </w:r>
    </w:p>
    <w:p w14:paraId="4590CF18"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rPr>
      </w:pPr>
      <w:r w:rsidRPr="00B36DA5">
        <w:rPr>
          <w:rFonts w:ascii="Times New Roman" w:hAnsi="Times New Roman"/>
          <w:sz w:val="20"/>
          <w:szCs w:val="20"/>
          <w:lang w:val="en-US"/>
        </w:rPr>
        <w:t>Summary of Product Characteristics. Xarelto® rivaroxaban. EMA</w:t>
      </w:r>
      <w:r w:rsidRPr="00B36DA5">
        <w:rPr>
          <w:rFonts w:ascii="Times New Roman" w:hAnsi="Times New Roman"/>
          <w:sz w:val="20"/>
          <w:szCs w:val="20"/>
        </w:rPr>
        <w:t xml:space="preserve">. </w:t>
      </w:r>
      <w:r w:rsidRPr="00B36DA5">
        <w:rPr>
          <w:rFonts w:ascii="Times New Roman" w:hAnsi="Times New Roman"/>
          <w:sz w:val="20"/>
          <w:szCs w:val="20"/>
          <w:lang w:val="en-US"/>
        </w:rPr>
        <w:t>URL</w:t>
      </w:r>
      <w:r w:rsidRPr="00B36DA5">
        <w:rPr>
          <w:rFonts w:ascii="Times New Roman" w:hAnsi="Times New Roman"/>
          <w:sz w:val="20"/>
          <w:szCs w:val="20"/>
        </w:rPr>
        <w:t xml:space="preserve">: </w:t>
      </w:r>
      <w:r w:rsidRPr="00B36DA5">
        <w:rPr>
          <w:rFonts w:ascii="Times New Roman" w:hAnsi="Times New Roman"/>
          <w:sz w:val="20"/>
          <w:szCs w:val="20"/>
          <w:lang w:val="en-US"/>
        </w:rPr>
        <w:t>http</w:t>
      </w:r>
      <w:r w:rsidRPr="00B36DA5">
        <w:rPr>
          <w:rFonts w:ascii="Times New Roman" w:hAnsi="Times New Roman"/>
          <w:sz w:val="20"/>
          <w:szCs w:val="20"/>
        </w:rPr>
        <w:t>://</w:t>
      </w:r>
      <w:r w:rsidRPr="00B36DA5">
        <w:rPr>
          <w:rFonts w:ascii="Times New Roman" w:hAnsi="Times New Roman"/>
          <w:sz w:val="20"/>
          <w:szCs w:val="20"/>
          <w:lang w:val="en-US"/>
        </w:rPr>
        <w:t>www</w:t>
      </w:r>
      <w:r w:rsidRPr="00B36DA5">
        <w:rPr>
          <w:rFonts w:ascii="Times New Roman" w:hAnsi="Times New Roman"/>
          <w:sz w:val="20"/>
          <w:szCs w:val="20"/>
        </w:rPr>
        <w:t>.</w:t>
      </w:r>
      <w:r w:rsidRPr="00B36DA5">
        <w:rPr>
          <w:rFonts w:ascii="Times New Roman" w:hAnsi="Times New Roman"/>
          <w:sz w:val="20"/>
          <w:szCs w:val="20"/>
          <w:lang w:val="en-US"/>
        </w:rPr>
        <w:t>ema</w:t>
      </w:r>
      <w:r w:rsidRPr="00B36DA5">
        <w:rPr>
          <w:rFonts w:ascii="Times New Roman" w:hAnsi="Times New Roman"/>
          <w:sz w:val="20"/>
          <w:szCs w:val="20"/>
        </w:rPr>
        <w:t>.</w:t>
      </w:r>
      <w:proofErr w:type="spellStart"/>
      <w:r w:rsidRPr="00B36DA5">
        <w:rPr>
          <w:rFonts w:ascii="Times New Roman" w:hAnsi="Times New Roman"/>
          <w:sz w:val="20"/>
          <w:szCs w:val="20"/>
          <w:lang w:val="en-US"/>
        </w:rPr>
        <w:t>europa</w:t>
      </w:r>
      <w:proofErr w:type="spellEnd"/>
      <w:r w:rsidRPr="00B36DA5">
        <w:rPr>
          <w:rFonts w:ascii="Times New Roman" w:hAnsi="Times New Roman"/>
          <w:sz w:val="20"/>
          <w:szCs w:val="20"/>
        </w:rPr>
        <w:t>.</w:t>
      </w:r>
      <w:proofErr w:type="spellStart"/>
      <w:r w:rsidRPr="00B36DA5">
        <w:rPr>
          <w:rFonts w:ascii="Times New Roman" w:hAnsi="Times New Roman"/>
          <w:sz w:val="20"/>
          <w:szCs w:val="20"/>
          <w:lang w:val="en-US"/>
        </w:rPr>
        <w:t>eu</w:t>
      </w:r>
      <w:proofErr w:type="spellEnd"/>
      <w:r w:rsidRPr="00B36DA5">
        <w:rPr>
          <w:rFonts w:ascii="Times New Roman" w:hAnsi="Times New Roman"/>
          <w:sz w:val="20"/>
          <w:szCs w:val="20"/>
        </w:rPr>
        <w:t>/</w:t>
      </w:r>
      <w:r w:rsidRPr="00B36DA5">
        <w:rPr>
          <w:rFonts w:ascii="Times New Roman" w:hAnsi="Times New Roman"/>
          <w:sz w:val="20"/>
          <w:szCs w:val="20"/>
          <w:lang w:val="en-US"/>
        </w:rPr>
        <w:t>docs</w:t>
      </w:r>
      <w:r w:rsidRPr="00B36DA5">
        <w:rPr>
          <w:rFonts w:ascii="Times New Roman" w:hAnsi="Times New Roman"/>
          <w:sz w:val="20"/>
          <w:szCs w:val="20"/>
        </w:rPr>
        <w:t>/</w:t>
      </w:r>
      <w:proofErr w:type="spellStart"/>
      <w:r w:rsidRPr="00B36DA5">
        <w:rPr>
          <w:rFonts w:ascii="Times New Roman" w:hAnsi="Times New Roman"/>
          <w:sz w:val="20"/>
          <w:szCs w:val="20"/>
          <w:lang w:val="en-US"/>
        </w:rPr>
        <w:t>en</w:t>
      </w:r>
      <w:proofErr w:type="spellEnd"/>
      <w:r w:rsidRPr="00B36DA5">
        <w:rPr>
          <w:rFonts w:ascii="Times New Roman" w:hAnsi="Times New Roman"/>
          <w:sz w:val="20"/>
          <w:szCs w:val="20"/>
        </w:rPr>
        <w:t>_</w:t>
      </w:r>
      <w:r w:rsidRPr="00B36DA5">
        <w:rPr>
          <w:rFonts w:ascii="Times New Roman" w:hAnsi="Times New Roman"/>
          <w:sz w:val="20"/>
          <w:szCs w:val="20"/>
          <w:lang w:val="en-US"/>
        </w:rPr>
        <w:t>GB</w:t>
      </w:r>
      <w:r w:rsidRPr="00B36DA5">
        <w:rPr>
          <w:rFonts w:ascii="Times New Roman" w:hAnsi="Times New Roman"/>
          <w:sz w:val="20"/>
          <w:szCs w:val="20"/>
        </w:rPr>
        <w:t>/</w:t>
      </w:r>
      <w:r w:rsidRPr="00B36DA5">
        <w:rPr>
          <w:rFonts w:ascii="Times New Roman" w:hAnsi="Times New Roman"/>
          <w:sz w:val="20"/>
          <w:szCs w:val="20"/>
          <w:lang w:val="en-US"/>
        </w:rPr>
        <w:t>document</w:t>
      </w:r>
      <w:r w:rsidRPr="00B36DA5">
        <w:rPr>
          <w:rFonts w:ascii="Times New Roman" w:hAnsi="Times New Roman"/>
          <w:sz w:val="20"/>
          <w:szCs w:val="20"/>
        </w:rPr>
        <w:t>_</w:t>
      </w:r>
      <w:r w:rsidRPr="00B36DA5">
        <w:rPr>
          <w:rFonts w:ascii="Times New Roman" w:hAnsi="Times New Roman"/>
          <w:sz w:val="20"/>
          <w:szCs w:val="20"/>
          <w:lang w:val="en-US"/>
        </w:rPr>
        <w:t>library</w:t>
      </w:r>
      <w:r w:rsidRPr="00B36DA5">
        <w:rPr>
          <w:rFonts w:ascii="Times New Roman" w:hAnsi="Times New Roman"/>
          <w:sz w:val="20"/>
          <w:szCs w:val="20"/>
        </w:rPr>
        <w:t>/</w:t>
      </w:r>
      <w:r w:rsidRPr="00B36DA5">
        <w:rPr>
          <w:rFonts w:ascii="Times New Roman" w:hAnsi="Times New Roman"/>
          <w:sz w:val="20"/>
          <w:szCs w:val="20"/>
          <w:lang w:val="en-US"/>
        </w:rPr>
        <w:t>EPAR</w:t>
      </w:r>
      <w:r w:rsidRPr="00B36DA5">
        <w:rPr>
          <w:rFonts w:ascii="Times New Roman" w:hAnsi="Times New Roman"/>
          <w:sz w:val="20"/>
          <w:szCs w:val="20"/>
        </w:rPr>
        <w:t>__</w:t>
      </w:r>
      <w:r w:rsidRPr="00B36DA5">
        <w:rPr>
          <w:rFonts w:ascii="Times New Roman" w:hAnsi="Times New Roman"/>
          <w:sz w:val="20"/>
          <w:szCs w:val="20"/>
          <w:lang w:val="en-US"/>
        </w:rPr>
        <w:t>Product</w:t>
      </w:r>
      <w:r w:rsidRPr="00B36DA5">
        <w:rPr>
          <w:rFonts w:ascii="Times New Roman" w:hAnsi="Times New Roman"/>
          <w:sz w:val="20"/>
          <w:szCs w:val="20"/>
        </w:rPr>
        <w:t>_</w:t>
      </w:r>
      <w:r w:rsidRPr="00B36DA5">
        <w:rPr>
          <w:rFonts w:ascii="Times New Roman" w:hAnsi="Times New Roman"/>
          <w:sz w:val="20"/>
          <w:szCs w:val="20"/>
          <w:lang w:val="en-US"/>
        </w:rPr>
        <w:t>Information</w:t>
      </w:r>
      <w:r w:rsidRPr="00B36DA5">
        <w:rPr>
          <w:rFonts w:ascii="Times New Roman" w:hAnsi="Times New Roman"/>
          <w:sz w:val="20"/>
          <w:szCs w:val="20"/>
        </w:rPr>
        <w:t>/</w:t>
      </w:r>
      <w:r w:rsidRPr="00B36DA5">
        <w:rPr>
          <w:rFonts w:ascii="Times New Roman" w:hAnsi="Times New Roman"/>
          <w:sz w:val="20"/>
          <w:szCs w:val="20"/>
          <w:lang w:val="en-US"/>
        </w:rPr>
        <w:t>human</w:t>
      </w:r>
      <w:r w:rsidRPr="00B36DA5">
        <w:rPr>
          <w:rFonts w:ascii="Times New Roman" w:hAnsi="Times New Roman"/>
          <w:sz w:val="20"/>
          <w:szCs w:val="20"/>
        </w:rPr>
        <w:t>/000944/</w:t>
      </w:r>
      <w:r w:rsidRPr="00B36DA5">
        <w:rPr>
          <w:rFonts w:ascii="Times New Roman" w:hAnsi="Times New Roman"/>
          <w:sz w:val="20"/>
          <w:szCs w:val="20"/>
          <w:lang w:val="en-US"/>
        </w:rPr>
        <w:t>WC</w:t>
      </w:r>
      <w:r w:rsidRPr="00B36DA5">
        <w:rPr>
          <w:rFonts w:ascii="Times New Roman" w:hAnsi="Times New Roman"/>
          <w:sz w:val="20"/>
          <w:szCs w:val="20"/>
        </w:rPr>
        <w:t>500057108.</w:t>
      </w:r>
      <w:r w:rsidRPr="00B36DA5">
        <w:rPr>
          <w:rFonts w:ascii="Times New Roman" w:hAnsi="Times New Roman"/>
          <w:sz w:val="20"/>
          <w:szCs w:val="20"/>
          <w:lang w:val="en-US"/>
        </w:rPr>
        <w:t>pdf</w:t>
      </w:r>
      <w:r w:rsidRPr="00B36DA5">
        <w:rPr>
          <w:rFonts w:ascii="Times New Roman" w:hAnsi="Times New Roman"/>
          <w:sz w:val="20"/>
          <w:szCs w:val="20"/>
        </w:rPr>
        <w:t xml:space="preserve"> (дата обращения 16.04.2019).</w:t>
      </w:r>
    </w:p>
    <w:p w14:paraId="5F65AC73"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r w:rsidRPr="00B36DA5">
        <w:rPr>
          <w:rFonts w:ascii="Times New Roman" w:hAnsi="Times New Roman"/>
          <w:sz w:val="20"/>
          <w:szCs w:val="20"/>
          <w:lang w:val="en-US"/>
        </w:rPr>
        <w:t xml:space="preserve">Tamayo S, Frank Peacock W, Patel M, </w:t>
      </w:r>
      <w:proofErr w:type="spellStart"/>
      <w:r w:rsidRPr="00B36DA5">
        <w:rPr>
          <w:rFonts w:ascii="Times New Roman" w:hAnsi="Times New Roman"/>
          <w:sz w:val="20"/>
          <w:szCs w:val="20"/>
          <w:lang w:val="en-US"/>
        </w:rPr>
        <w:t>Sicignano</w:t>
      </w:r>
      <w:proofErr w:type="spellEnd"/>
      <w:r w:rsidRPr="00B36DA5">
        <w:rPr>
          <w:rFonts w:ascii="Times New Roman" w:hAnsi="Times New Roman"/>
          <w:sz w:val="20"/>
          <w:szCs w:val="20"/>
          <w:lang w:val="en-US"/>
        </w:rPr>
        <w:t xml:space="preserve"> N, </w:t>
      </w:r>
      <w:proofErr w:type="spellStart"/>
      <w:r w:rsidRPr="00B36DA5">
        <w:rPr>
          <w:rFonts w:ascii="Times New Roman" w:hAnsi="Times New Roman"/>
          <w:sz w:val="20"/>
          <w:szCs w:val="20"/>
          <w:lang w:val="en-US"/>
        </w:rPr>
        <w:t>Hopf</w:t>
      </w:r>
      <w:proofErr w:type="spellEnd"/>
      <w:r w:rsidRPr="00B36DA5">
        <w:rPr>
          <w:rFonts w:ascii="Times New Roman" w:hAnsi="Times New Roman"/>
          <w:sz w:val="20"/>
          <w:szCs w:val="20"/>
          <w:lang w:val="en-US"/>
        </w:rPr>
        <w:t xml:space="preserve"> KP, Fields LE, </w:t>
      </w:r>
      <w:proofErr w:type="spellStart"/>
      <w:r w:rsidRPr="00B36DA5">
        <w:rPr>
          <w:rFonts w:ascii="Times New Roman" w:hAnsi="Times New Roman"/>
          <w:sz w:val="20"/>
          <w:szCs w:val="20"/>
          <w:lang w:val="en-US"/>
        </w:rPr>
        <w:t>Sarich</w:t>
      </w:r>
      <w:proofErr w:type="spellEnd"/>
      <w:r w:rsidRPr="00B36DA5">
        <w:rPr>
          <w:rFonts w:ascii="Times New Roman" w:hAnsi="Times New Roman"/>
          <w:sz w:val="20"/>
          <w:szCs w:val="20"/>
          <w:lang w:val="en-US"/>
        </w:rPr>
        <w:t xml:space="preserve"> T, Wu S, </w:t>
      </w:r>
      <w:proofErr w:type="spellStart"/>
      <w:r w:rsidRPr="00B36DA5">
        <w:rPr>
          <w:rFonts w:ascii="Times New Roman" w:hAnsi="Times New Roman"/>
          <w:sz w:val="20"/>
          <w:szCs w:val="20"/>
          <w:lang w:val="en-US"/>
        </w:rPr>
        <w:t>Yannicelli</w:t>
      </w:r>
      <w:proofErr w:type="spellEnd"/>
      <w:r w:rsidRPr="00B36DA5">
        <w:rPr>
          <w:rFonts w:ascii="Times New Roman" w:hAnsi="Times New Roman"/>
          <w:sz w:val="20"/>
          <w:szCs w:val="20"/>
          <w:lang w:val="en-US"/>
        </w:rPr>
        <w:t xml:space="preserve"> D, Yuan Z. Characterizing major bleeding in patients with nonvalvular atrial fibrillation: a pharmacovigilance study of 27 467 patients taking rivaroxaban. Clin </w:t>
      </w:r>
      <w:proofErr w:type="spellStart"/>
      <w:r w:rsidRPr="00B36DA5">
        <w:rPr>
          <w:rFonts w:ascii="Times New Roman" w:hAnsi="Times New Roman"/>
          <w:sz w:val="20"/>
          <w:szCs w:val="20"/>
          <w:lang w:val="en-US"/>
        </w:rPr>
        <w:t>Cardiol</w:t>
      </w:r>
      <w:proofErr w:type="spellEnd"/>
      <w:r w:rsidRPr="00B36DA5">
        <w:rPr>
          <w:rFonts w:ascii="Times New Roman" w:hAnsi="Times New Roman"/>
          <w:sz w:val="20"/>
          <w:szCs w:val="20"/>
          <w:lang w:val="en-US"/>
        </w:rPr>
        <w:t>. 2015 Feb; 38(2):63-8.</w:t>
      </w:r>
    </w:p>
    <w:p w14:paraId="5A95A4B9"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proofErr w:type="spellStart"/>
      <w:r w:rsidRPr="00B36DA5">
        <w:rPr>
          <w:rFonts w:ascii="Times New Roman" w:hAnsi="Times New Roman"/>
          <w:sz w:val="20"/>
          <w:szCs w:val="20"/>
          <w:lang w:val="en-US"/>
        </w:rPr>
        <w:t>Turpie</w:t>
      </w:r>
      <w:proofErr w:type="spellEnd"/>
      <w:r w:rsidRPr="00B36DA5">
        <w:rPr>
          <w:rFonts w:ascii="Times New Roman" w:hAnsi="Times New Roman"/>
          <w:sz w:val="20"/>
          <w:szCs w:val="20"/>
          <w:lang w:val="en-US"/>
        </w:rPr>
        <w:t xml:space="preserve"> AG. Oral, direct factor </w:t>
      </w:r>
      <w:proofErr w:type="spellStart"/>
      <w:r w:rsidRPr="00B36DA5">
        <w:rPr>
          <w:rFonts w:ascii="Times New Roman" w:hAnsi="Times New Roman"/>
          <w:sz w:val="20"/>
          <w:szCs w:val="20"/>
          <w:lang w:val="en-US"/>
        </w:rPr>
        <w:t>Xa</w:t>
      </w:r>
      <w:proofErr w:type="spellEnd"/>
      <w:r w:rsidRPr="00B36DA5">
        <w:rPr>
          <w:rFonts w:ascii="Times New Roman" w:hAnsi="Times New Roman"/>
          <w:sz w:val="20"/>
          <w:szCs w:val="20"/>
          <w:lang w:val="en-US"/>
        </w:rPr>
        <w:t xml:space="preserve"> inhibitors in development for the prevention and treatment of thromboembolic diseases. </w:t>
      </w:r>
      <w:proofErr w:type="spellStart"/>
      <w:r w:rsidRPr="00B36DA5">
        <w:rPr>
          <w:rFonts w:ascii="Times New Roman" w:hAnsi="Times New Roman"/>
          <w:sz w:val="20"/>
          <w:szCs w:val="20"/>
          <w:lang w:val="en-US"/>
        </w:rPr>
        <w:t>Arterioscler</w:t>
      </w:r>
      <w:proofErr w:type="spellEnd"/>
      <w:r w:rsidRPr="00B36DA5">
        <w:rPr>
          <w:rFonts w:ascii="Times New Roman" w:hAnsi="Times New Roman"/>
          <w:sz w:val="20"/>
          <w:szCs w:val="20"/>
          <w:lang w:val="en-US"/>
        </w:rPr>
        <w:t xml:space="preserve"> </w:t>
      </w:r>
      <w:proofErr w:type="spellStart"/>
      <w:r w:rsidRPr="00B36DA5">
        <w:rPr>
          <w:rFonts w:ascii="Times New Roman" w:hAnsi="Times New Roman"/>
          <w:sz w:val="20"/>
          <w:szCs w:val="20"/>
          <w:lang w:val="en-US"/>
        </w:rPr>
        <w:t>Thromb</w:t>
      </w:r>
      <w:proofErr w:type="spellEnd"/>
      <w:r w:rsidRPr="00B36DA5">
        <w:rPr>
          <w:rFonts w:ascii="Times New Roman" w:hAnsi="Times New Roman"/>
          <w:sz w:val="20"/>
          <w:szCs w:val="20"/>
          <w:lang w:val="en-US"/>
        </w:rPr>
        <w:t xml:space="preserve"> </w:t>
      </w:r>
      <w:proofErr w:type="spellStart"/>
      <w:r w:rsidRPr="00B36DA5">
        <w:rPr>
          <w:rFonts w:ascii="Times New Roman" w:hAnsi="Times New Roman"/>
          <w:sz w:val="20"/>
          <w:szCs w:val="20"/>
          <w:lang w:val="en-US"/>
        </w:rPr>
        <w:t>Vasc</w:t>
      </w:r>
      <w:proofErr w:type="spellEnd"/>
      <w:r w:rsidRPr="00B36DA5">
        <w:rPr>
          <w:rFonts w:ascii="Times New Roman" w:hAnsi="Times New Roman"/>
          <w:sz w:val="20"/>
          <w:szCs w:val="20"/>
          <w:lang w:val="en-US"/>
        </w:rPr>
        <w:t xml:space="preserve"> Biol. 2007 Jun; 27(6):1238-47.</w:t>
      </w:r>
    </w:p>
    <w:p w14:paraId="39DD2B18" w14:textId="77777777" w:rsidR="00B36DA5" w:rsidRPr="00B36DA5" w:rsidRDefault="00B36DA5" w:rsidP="00E64DFC">
      <w:pPr>
        <w:pStyle w:val="ListParagraph"/>
        <w:numPr>
          <w:ilvl w:val="0"/>
          <w:numId w:val="42"/>
        </w:numPr>
        <w:spacing w:after="0" w:line="256" w:lineRule="auto"/>
        <w:ind w:left="426" w:hanging="426"/>
        <w:jc w:val="both"/>
        <w:rPr>
          <w:rFonts w:ascii="Times New Roman" w:hAnsi="Times New Roman"/>
          <w:sz w:val="20"/>
          <w:szCs w:val="20"/>
          <w:lang w:val="en-US"/>
        </w:rPr>
      </w:pPr>
      <w:proofErr w:type="spellStart"/>
      <w:r w:rsidRPr="00B36DA5">
        <w:rPr>
          <w:rFonts w:ascii="Times New Roman" w:hAnsi="Times New Roman"/>
          <w:sz w:val="20"/>
          <w:szCs w:val="20"/>
          <w:lang w:val="en-US"/>
        </w:rPr>
        <w:t>Turpie</w:t>
      </w:r>
      <w:proofErr w:type="spellEnd"/>
      <w:r w:rsidRPr="00B36DA5">
        <w:rPr>
          <w:rFonts w:ascii="Times New Roman" w:hAnsi="Times New Roman"/>
          <w:sz w:val="20"/>
          <w:szCs w:val="20"/>
          <w:lang w:val="en-US"/>
        </w:rPr>
        <w:t xml:space="preserve"> AG. Oral, direct factor </w:t>
      </w:r>
      <w:proofErr w:type="spellStart"/>
      <w:r w:rsidRPr="00B36DA5">
        <w:rPr>
          <w:rFonts w:ascii="Times New Roman" w:hAnsi="Times New Roman"/>
          <w:sz w:val="20"/>
          <w:szCs w:val="20"/>
          <w:lang w:val="en-US"/>
        </w:rPr>
        <w:t>Xa</w:t>
      </w:r>
      <w:proofErr w:type="spellEnd"/>
      <w:r w:rsidRPr="00B36DA5">
        <w:rPr>
          <w:rFonts w:ascii="Times New Roman" w:hAnsi="Times New Roman"/>
          <w:sz w:val="20"/>
          <w:szCs w:val="20"/>
          <w:lang w:val="en-US"/>
        </w:rPr>
        <w:t xml:space="preserve"> inhibitors in development for the prevention and treatment of thromboembolic diseases. </w:t>
      </w:r>
      <w:proofErr w:type="spellStart"/>
      <w:r w:rsidRPr="00B36DA5">
        <w:rPr>
          <w:rFonts w:ascii="Times New Roman" w:hAnsi="Times New Roman"/>
          <w:sz w:val="20"/>
          <w:szCs w:val="20"/>
          <w:lang w:val="en-US"/>
        </w:rPr>
        <w:t>Arterioscler</w:t>
      </w:r>
      <w:proofErr w:type="spellEnd"/>
      <w:r w:rsidRPr="00B36DA5">
        <w:rPr>
          <w:rFonts w:ascii="Times New Roman" w:hAnsi="Times New Roman"/>
          <w:sz w:val="20"/>
          <w:szCs w:val="20"/>
          <w:lang w:val="en-US"/>
        </w:rPr>
        <w:t xml:space="preserve"> </w:t>
      </w:r>
      <w:proofErr w:type="spellStart"/>
      <w:r w:rsidRPr="00B36DA5">
        <w:rPr>
          <w:rFonts w:ascii="Times New Roman" w:hAnsi="Times New Roman"/>
          <w:sz w:val="20"/>
          <w:szCs w:val="20"/>
          <w:lang w:val="en-US"/>
        </w:rPr>
        <w:t>Thromb</w:t>
      </w:r>
      <w:proofErr w:type="spellEnd"/>
      <w:r w:rsidRPr="00B36DA5">
        <w:rPr>
          <w:rFonts w:ascii="Times New Roman" w:hAnsi="Times New Roman"/>
          <w:sz w:val="20"/>
          <w:szCs w:val="20"/>
          <w:lang w:val="en-US"/>
        </w:rPr>
        <w:t xml:space="preserve"> </w:t>
      </w:r>
      <w:proofErr w:type="spellStart"/>
      <w:r w:rsidRPr="00B36DA5">
        <w:rPr>
          <w:rFonts w:ascii="Times New Roman" w:hAnsi="Times New Roman"/>
          <w:sz w:val="20"/>
          <w:szCs w:val="20"/>
          <w:lang w:val="en-US"/>
        </w:rPr>
        <w:t>Vasc</w:t>
      </w:r>
      <w:proofErr w:type="spellEnd"/>
      <w:r w:rsidRPr="00B36DA5">
        <w:rPr>
          <w:rFonts w:ascii="Times New Roman" w:hAnsi="Times New Roman"/>
          <w:sz w:val="20"/>
          <w:szCs w:val="20"/>
          <w:lang w:val="en-US"/>
        </w:rPr>
        <w:t xml:space="preserve"> Biol. 2007 Jun;27(6):1238-47.</w:t>
      </w:r>
    </w:p>
    <w:p w14:paraId="55419D4D" w14:textId="3F585B53" w:rsidR="000F55BC" w:rsidRPr="00B36DA5" w:rsidRDefault="00B36DA5" w:rsidP="00E64DFC">
      <w:pPr>
        <w:pStyle w:val="ListParagraph"/>
        <w:numPr>
          <w:ilvl w:val="0"/>
          <w:numId w:val="42"/>
        </w:numPr>
        <w:spacing w:after="0" w:line="256" w:lineRule="auto"/>
        <w:ind w:left="426" w:hanging="426"/>
        <w:jc w:val="both"/>
        <w:rPr>
          <w:rFonts w:ascii="Times New Roman" w:hAnsi="Times New Roman"/>
          <w:sz w:val="24"/>
          <w:szCs w:val="24"/>
          <w:lang w:val="en-US"/>
        </w:rPr>
      </w:pPr>
      <w:r w:rsidRPr="00B36DA5">
        <w:rPr>
          <w:rFonts w:ascii="Times New Roman" w:hAnsi="Times New Roman"/>
          <w:sz w:val="20"/>
          <w:szCs w:val="20"/>
          <w:lang w:val="en-US"/>
        </w:rPr>
        <w:t xml:space="preserve">Zhang L, Peters G, Haskell L, Patel P, </w:t>
      </w:r>
      <w:proofErr w:type="spellStart"/>
      <w:r w:rsidRPr="00B36DA5">
        <w:rPr>
          <w:rFonts w:ascii="Times New Roman" w:hAnsi="Times New Roman"/>
          <w:sz w:val="20"/>
          <w:szCs w:val="20"/>
          <w:lang w:val="en-US"/>
        </w:rPr>
        <w:t>Nandy</w:t>
      </w:r>
      <w:proofErr w:type="spellEnd"/>
      <w:r w:rsidRPr="00B36DA5">
        <w:rPr>
          <w:rFonts w:ascii="Times New Roman" w:hAnsi="Times New Roman"/>
          <w:sz w:val="20"/>
          <w:szCs w:val="20"/>
          <w:lang w:val="en-US"/>
        </w:rPr>
        <w:t xml:space="preserve"> P, Moore KT. A Cross-Study Analysis Evaluating the Effects of Food on the Pharmacokinetics of </w:t>
      </w:r>
      <w:proofErr w:type="spellStart"/>
      <w:r w:rsidRPr="00B36DA5">
        <w:rPr>
          <w:rFonts w:ascii="Times New Roman" w:hAnsi="Times New Roman"/>
          <w:sz w:val="20"/>
          <w:szCs w:val="20"/>
          <w:lang w:val="en-US"/>
        </w:rPr>
        <w:t>Rivaroxabanin</w:t>
      </w:r>
      <w:proofErr w:type="spellEnd"/>
      <w:r w:rsidRPr="00B36DA5">
        <w:rPr>
          <w:rFonts w:ascii="Times New Roman" w:hAnsi="Times New Roman"/>
          <w:sz w:val="20"/>
          <w:szCs w:val="20"/>
          <w:lang w:val="en-US"/>
        </w:rPr>
        <w:t xml:space="preserve"> Clinical Studies. J Clin </w:t>
      </w:r>
      <w:proofErr w:type="spellStart"/>
      <w:r w:rsidRPr="00B36DA5">
        <w:rPr>
          <w:rFonts w:ascii="Times New Roman" w:hAnsi="Times New Roman"/>
          <w:sz w:val="20"/>
          <w:szCs w:val="20"/>
          <w:lang w:val="en-US"/>
        </w:rPr>
        <w:t>Pharmacol</w:t>
      </w:r>
      <w:proofErr w:type="spellEnd"/>
      <w:r w:rsidRPr="00B36DA5">
        <w:rPr>
          <w:rFonts w:ascii="Times New Roman" w:hAnsi="Times New Roman"/>
          <w:sz w:val="20"/>
          <w:szCs w:val="20"/>
          <w:lang w:val="en-US"/>
        </w:rPr>
        <w:t>. 2017Dec;57(12):1607-1615</w:t>
      </w:r>
      <w:r>
        <w:rPr>
          <w:rFonts w:ascii="Times New Roman" w:hAnsi="Times New Roman"/>
          <w:sz w:val="20"/>
          <w:szCs w:val="20"/>
        </w:rPr>
        <w:t>.</w:t>
      </w:r>
    </w:p>
    <w:p w14:paraId="513C65FE" w14:textId="77777777" w:rsidR="00990CD4" w:rsidRPr="00EC3A51" w:rsidRDefault="00D56C1E" w:rsidP="00C4360F">
      <w:pPr>
        <w:keepLines/>
        <w:spacing w:before="240" w:after="240" w:line="240" w:lineRule="auto"/>
        <w:outlineLvl w:val="0"/>
        <w:rPr>
          <w:rFonts w:ascii="Times New Roman" w:hAnsi="Times New Roman"/>
          <w:b/>
          <w:bCs/>
          <w:sz w:val="24"/>
          <w:szCs w:val="24"/>
        </w:rPr>
      </w:pPr>
      <w:bookmarkStart w:id="107" w:name="_Toc60235534"/>
      <w:r w:rsidRPr="00EC3A51">
        <w:rPr>
          <w:rFonts w:ascii="Times New Roman" w:hAnsi="Times New Roman"/>
          <w:b/>
          <w:bCs/>
          <w:sz w:val="24"/>
          <w:szCs w:val="24"/>
        </w:rPr>
        <w:t>2.</w:t>
      </w:r>
      <w:r w:rsidR="00A33E25" w:rsidRPr="00EC3A51">
        <w:rPr>
          <w:rFonts w:ascii="Times New Roman" w:hAnsi="Times New Roman"/>
          <w:b/>
          <w:bCs/>
          <w:sz w:val="24"/>
          <w:szCs w:val="24"/>
        </w:rPr>
        <w:t xml:space="preserve"> ЦЕЛИ И ЗАДАЧИ ИССЛЕДОВАНИЯ</w:t>
      </w:r>
      <w:bookmarkEnd w:id="92"/>
      <w:bookmarkEnd w:id="107"/>
    </w:p>
    <w:p w14:paraId="1521A502" w14:textId="77777777" w:rsidR="00990CD4" w:rsidRPr="00EC3A51" w:rsidRDefault="00990CD4" w:rsidP="00C4360F">
      <w:pPr>
        <w:pStyle w:val="Heading2"/>
        <w:spacing w:before="240" w:after="240" w:line="240" w:lineRule="auto"/>
        <w:rPr>
          <w:rFonts w:ascii="Times New Roman" w:eastAsia="Calibri" w:hAnsi="Times New Roman"/>
          <w:bCs w:val="0"/>
          <w:iCs/>
          <w:color w:val="auto"/>
          <w:sz w:val="24"/>
          <w:szCs w:val="24"/>
        </w:rPr>
      </w:pPr>
      <w:bookmarkStart w:id="108" w:name="_Toc288046082"/>
      <w:bookmarkStart w:id="109" w:name="_Toc295050414"/>
      <w:bookmarkStart w:id="110" w:name="_Toc297541376"/>
      <w:bookmarkStart w:id="111" w:name="_Toc60235535"/>
      <w:r w:rsidRPr="00EC3A51">
        <w:rPr>
          <w:rFonts w:ascii="Times New Roman" w:eastAsia="Calibri" w:hAnsi="Times New Roman"/>
          <w:bCs w:val="0"/>
          <w:iCs/>
          <w:color w:val="auto"/>
          <w:sz w:val="24"/>
          <w:szCs w:val="24"/>
        </w:rPr>
        <w:t>2.1</w:t>
      </w:r>
      <w:r w:rsidR="002449B1" w:rsidRPr="00EC3A51">
        <w:rPr>
          <w:rFonts w:ascii="Times New Roman" w:eastAsia="Calibri" w:hAnsi="Times New Roman"/>
          <w:bCs w:val="0"/>
          <w:iCs/>
          <w:color w:val="auto"/>
          <w:sz w:val="24"/>
          <w:szCs w:val="24"/>
        </w:rPr>
        <w:t>.</w:t>
      </w:r>
      <w:r w:rsidRPr="00EC3A51">
        <w:rPr>
          <w:rFonts w:ascii="Times New Roman" w:eastAsia="Calibri" w:hAnsi="Times New Roman"/>
          <w:bCs w:val="0"/>
          <w:iCs/>
          <w:color w:val="auto"/>
          <w:sz w:val="24"/>
          <w:szCs w:val="24"/>
        </w:rPr>
        <w:t xml:space="preserve"> Цели исследования</w:t>
      </w:r>
      <w:bookmarkEnd w:id="108"/>
      <w:bookmarkEnd w:id="109"/>
      <w:bookmarkEnd w:id="110"/>
      <w:bookmarkEnd w:id="111"/>
    </w:p>
    <w:p w14:paraId="46C3E823" w14:textId="77584B3C" w:rsidR="00CB4EF0" w:rsidRPr="005522E0" w:rsidRDefault="003F3E0E" w:rsidP="00B95B28">
      <w:pPr>
        <w:numPr>
          <w:ilvl w:val="0"/>
          <w:numId w:val="16"/>
        </w:numPr>
        <w:spacing w:after="0" w:line="240" w:lineRule="auto"/>
        <w:jc w:val="both"/>
        <w:rPr>
          <w:rFonts w:ascii="Times New Roman" w:hAnsi="Times New Roman"/>
          <w:bCs/>
          <w:sz w:val="24"/>
          <w:szCs w:val="24"/>
        </w:rPr>
      </w:pPr>
      <w:bookmarkStart w:id="112" w:name="_Toc297541377"/>
      <w:r>
        <w:rPr>
          <w:rFonts w:ascii="Times New Roman" w:eastAsia="SimSun" w:hAnsi="Times New Roman"/>
          <w:sz w:val="24"/>
          <w:szCs w:val="24"/>
        </w:rPr>
        <w:t xml:space="preserve">Установить биоэквивалентность препаратов </w:t>
      </w:r>
      <w:r>
        <w:rPr>
          <w:rFonts w:ascii="Times New Roman" w:hAnsi="Times New Roman"/>
          <w:sz w:val="24"/>
          <w:szCs w:val="24"/>
          <w:lang w:val="en-US"/>
        </w:rPr>
        <w:t>TL</w:t>
      </w:r>
      <w:r>
        <w:rPr>
          <w:rFonts w:ascii="Times New Roman" w:hAnsi="Times New Roman"/>
          <w:sz w:val="24"/>
          <w:szCs w:val="24"/>
        </w:rPr>
        <w:t>-</w:t>
      </w:r>
      <w:r>
        <w:rPr>
          <w:rFonts w:ascii="Times New Roman" w:hAnsi="Times New Roman"/>
          <w:sz w:val="24"/>
          <w:szCs w:val="24"/>
          <w:lang w:val="en-US"/>
        </w:rPr>
        <w:t>RVR</w:t>
      </w:r>
      <w:r>
        <w:rPr>
          <w:rFonts w:ascii="Times New Roman" w:hAnsi="Times New Roman"/>
          <w:sz w:val="24"/>
          <w:szCs w:val="24"/>
        </w:rPr>
        <w:t>-</w:t>
      </w:r>
      <w:r>
        <w:rPr>
          <w:rFonts w:ascii="Times New Roman" w:hAnsi="Times New Roman"/>
          <w:sz w:val="24"/>
          <w:szCs w:val="24"/>
          <w:lang w:val="en-US"/>
        </w:rPr>
        <w:t>t</w:t>
      </w:r>
      <w:r>
        <w:rPr>
          <w:rFonts w:ascii="Times New Roman" w:eastAsia="SimSun" w:hAnsi="Times New Roman"/>
          <w:sz w:val="24"/>
          <w:szCs w:val="24"/>
        </w:rPr>
        <w:t xml:space="preserve"> (ООО «Технология лекарств», Россия) и </w:t>
      </w:r>
      <w:r>
        <w:rPr>
          <w:rFonts w:ascii="Times New Roman" w:hAnsi="Times New Roman"/>
          <w:sz w:val="24"/>
          <w:szCs w:val="24"/>
        </w:rPr>
        <w:t>Ксарелто</w:t>
      </w:r>
      <w:r>
        <w:rPr>
          <w:rFonts w:ascii="Times New Roman" w:eastAsia="SimSun" w:hAnsi="Times New Roman"/>
          <w:sz w:val="24"/>
          <w:szCs w:val="24"/>
          <w:vertAlign w:val="superscript"/>
        </w:rPr>
        <w:t>®</w:t>
      </w:r>
      <w:r>
        <w:rPr>
          <w:rFonts w:ascii="Times New Roman" w:eastAsia="SimSun" w:hAnsi="Times New Roman"/>
          <w:sz w:val="24"/>
          <w:szCs w:val="24"/>
        </w:rPr>
        <w:t xml:space="preserve"> (</w:t>
      </w:r>
      <w:r>
        <w:rPr>
          <w:rFonts w:ascii="Times New Roman" w:eastAsia="MS Mincho" w:hAnsi="Times New Roman"/>
          <w:sz w:val="24"/>
          <w:szCs w:val="24"/>
          <w:lang w:eastAsia="ru-RU"/>
        </w:rPr>
        <w:t>Байер АГ, Германия</w:t>
      </w:r>
      <w:r>
        <w:rPr>
          <w:rFonts w:ascii="Times New Roman" w:eastAsia="SimSun" w:hAnsi="Times New Roman"/>
          <w:sz w:val="24"/>
          <w:szCs w:val="24"/>
        </w:rPr>
        <w:t>) при однократном пероральном приеме здоровыми добровольцами натощак и после стандартного высококалорийного завтрака, в дозировках 10 мг и 20 мг, соответственно</w:t>
      </w:r>
      <w:r w:rsidR="00CB4EF0" w:rsidRPr="005522E0">
        <w:rPr>
          <w:rFonts w:ascii="Times New Roman" w:hAnsi="Times New Roman"/>
          <w:bCs/>
          <w:sz w:val="24"/>
          <w:szCs w:val="24"/>
        </w:rPr>
        <w:t>.</w:t>
      </w:r>
    </w:p>
    <w:p w14:paraId="64AD5935" w14:textId="77777777" w:rsidR="00990CD4" w:rsidRPr="004663AF" w:rsidRDefault="00990CD4" w:rsidP="00C4360F">
      <w:pPr>
        <w:pStyle w:val="Heading2"/>
        <w:spacing w:before="240" w:after="240" w:line="240" w:lineRule="auto"/>
        <w:rPr>
          <w:rFonts w:ascii="Times New Roman" w:eastAsia="Calibri" w:hAnsi="Times New Roman"/>
          <w:bCs w:val="0"/>
          <w:iCs/>
          <w:color w:val="auto"/>
          <w:sz w:val="24"/>
          <w:szCs w:val="24"/>
        </w:rPr>
      </w:pPr>
      <w:bookmarkStart w:id="113" w:name="_Toc60235536"/>
      <w:r w:rsidRPr="004663AF">
        <w:rPr>
          <w:rFonts w:ascii="Times New Roman" w:eastAsia="Calibri" w:hAnsi="Times New Roman"/>
          <w:bCs w:val="0"/>
          <w:iCs/>
          <w:color w:val="auto"/>
          <w:sz w:val="24"/>
          <w:szCs w:val="24"/>
        </w:rPr>
        <w:t>2.2</w:t>
      </w:r>
      <w:r w:rsidR="002449B1" w:rsidRPr="004663AF">
        <w:rPr>
          <w:rFonts w:ascii="Times New Roman" w:eastAsia="Calibri" w:hAnsi="Times New Roman"/>
          <w:bCs w:val="0"/>
          <w:iCs/>
          <w:color w:val="auto"/>
          <w:sz w:val="24"/>
          <w:szCs w:val="24"/>
        </w:rPr>
        <w:t>.</w:t>
      </w:r>
      <w:r w:rsidRPr="004663AF">
        <w:rPr>
          <w:rFonts w:ascii="Times New Roman" w:eastAsia="Calibri" w:hAnsi="Times New Roman"/>
          <w:bCs w:val="0"/>
          <w:iCs/>
          <w:color w:val="auto"/>
          <w:sz w:val="24"/>
          <w:szCs w:val="24"/>
        </w:rPr>
        <w:t xml:space="preserve"> Задачи исследования</w:t>
      </w:r>
      <w:bookmarkEnd w:id="112"/>
      <w:bookmarkEnd w:id="113"/>
    </w:p>
    <w:p w14:paraId="4C7C138B" w14:textId="77777777" w:rsidR="003F3E0E" w:rsidRDefault="003F3E0E" w:rsidP="003F3E0E">
      <w:pPr>
        <w:numPr>
          <w:ilvl w:val="0"/>
          <w:numId w:val="16"/>
        </w:numPr>
        <w:spacing w:after="0" w:line="240" w:lineRule="auto"/>
        <w:contextualSpacing/>
        <w:jc w:val="both"/>
        <w:rPr>
          <w:rFonts w:ascii="Times New Roman" w:eastAsia="Calibri" w:hAnsi="Times New Roman"/>
          <w:bCs/>
          <w:sz w:val="24"/>
          <w:szCs w:val="24"/>
        </w:rPr>
      </w:pPr>
      <w:bookmarkStart w:id="114" w:name="_Toc315200177"/>
      <w:r>
        <w:rPr>
          <w:rFonts w:ascii="Times New Roman" w:eastAsia="Calibri" w:hAnsi="Times New Roman"/>
          <w:bCs/>
          <w:sz w:val="24"/>
          <w:szCs w:val="24"/>
        </w:rPr>
        <w:t xml:space="preserve">Определить и сравнить фармакокинетические параметры </w:t>
      </w:r>
      <w:r>
        <w:rPr>
          <w:rFonts w:ascii="Times New Roman" w:eastAsia="MS Mincho" w:hAnsi="Times New Roman"/>
          <w:sz w:val="24"/>
          <w:szCs w:val="24"/>
          <w:lang w:eastAsia="ja-JP"/>
        </w:rPr>
        <w:t>ривароксабана</w:t>
      </w:r>
      <w:r>
        <w:rPr>
          <w:rFonts w:ascii="Times New Roman" w:eastAsia="Calibri" w:hAnsi="Times New Roman"/>
          <w:bCs/>
          <w:sz w:val="24"/>
          <w:szCs w:val="24"/>
        </w:rPr>
        <w:t xml:space="preserve"> после однократного перорального приема препарата </w:t>
      </w:r>
      <w:r>
        <w:rPr>
          <w:rFonts w:ascii="Times New Roman" w:hAnsi="Times New Roman"/>
          <w:sz w:val="24"/>
          <w:szCs w:val="24"/>
          <w:lang w:val="en-US"/>
        </w:rPr>
        <w:t>TL</w:t>
      </w:r>
      <w:r>
        <w:rPr>
          <w:rFonts w:ascii="Times New Roman" w:hAnsi="Times New Roman"/>
          <w:sz w:val="24"/>
          <w:szCs w:val="24"/>
        </w:rPr>
        <w:t>-</w:t>
      </w:r>
      <w:r>
        <w:rPr>
          <w:rFonts w:ascii="Times New Roman" w:hAnsi="Times New Roman"/>
          <w:sz w:val="24"/>
          <w:szCs w:val="24"/>
          <w:lang w:val="en-US"/>
        </w:rPr>
        <w:t>RVR</w:t>
      </w:r>
      <w:r>
        <w:rPr>
          <w:rFonts w:ascii="Times New Roman" w:hAnsi="Times New Roman"/>
          <w:sz w:val="24"/>
          <w:szCs w:val="24"/>
        </w:rPr>
        <w:t>-</w:t>
      </w:r>
      <w:r>
        <w:rPr>
          <w:rFonts w:ascii="Times New Roman" w:hAnsi="Times New Roman"/>
          <w:sz w:val="24"/>
          <w:szCs w:val="24"/>
          <w:lang w:val="en-US"/>
        </w:rPr>
        <w:t>t</w:t>
      </w:r>
      <w:r>
        <w:rPr>
          <w:rFonts w:ascii="Times New Roman" w:eastAsia="SimSun" w:hAnsi="Times New Roman"/>
          <w:sz w:val="24"/>
          <w:szCs w:val="24"/>
        </w:rPr>
        <w:t xml:space="preserve"> (ООО «Технология </w:t>
      </w:r>
      <w:r>
        <w:rPr>
          <w:rFonts w:ascii="Times New Roman" w:eastAsia="SimSun" w:hAnsi="Times New Roman"/>
          <w:sz w:val="24"/>
          <w:szCs w:val="24"/>
        </w:rPr>
        <w:lastRenderedPageBreak/>
        <w:t xml:space="preserve">лекарств», Россия) и </w:t>
      </w:r>
      <w:r>
        <w:rPr>
          <w:rFonts w:ascii="Times New Roman" w:hAnsi="Times New Roman"/>
          <w:sz w:val="24"/>
          <w:szCs w:val="24"/>
        </w:rPr>
        <w:t>Ксарелто</w:t>
      </w:r>
      <w:r>
        <w:rPr>
          <w:rFonts w:ascii="Times New Roman" w:eastAsia="SimSun" w:hAnsi="Times New Roman"/>
          <w:sz w:val="24"/>
          <w:szCs w:val="24"/>
          <w:vertAlign w:val="superscript"/>
        </w:rPr>
        <w:t>®</w:t>
      </w:r>
      <w:r>
        <w:rPr>
          <w:rFonts w:ascii="Times New Roman" w:eastAsia="SimSun" w:hAnsi="Times New Roman"/>
          <w:sz w:val="24"/>
          <w:szCs w:val="24"/>
        </w:rPr>
        <w:t xml:space="preserve"> (</w:t>
      </w:r>
      <w:r>
        <w:rPr>
          <w:rFonts w:ascii="Times New Roman" w:eastAsia="MS Mincho" w:hAnsi="Times New Roman"/>
          <w:sz w:val="24"/>
          <w:szCs w:val="24"/>
          <w:lang w:eastAsia="ru-RU"/>
        </w:rPr>
        <w:t>Байер АГ, Германия</w:t>
      </w:r>
      <w:r>
        <w:rPr>
          <w:rFonts w:ascii="Times New Roman" w:eastAsia="SimSun" w:hAnsi="Times New Roman"/>
          <w:sz w:val="24"/>
          <w:szCs w:val="24"/>
        </w:rPr>
        <w:t>)</w:t>
      </w:r>
      <w:r>
        <w:rPr>
          <w:rFonts w:ascii="Times New Roman" w:eastAsia="Calibri" w:hAnsi="Times New Roman"/>
          <w:bCs/>
          <w:sz w:val="24"/>
          <w:szCs w:val="24"/>
        </w:rPr>
        <w:t xml:space="preserve">, в дозировках 10 мг и 20 мг, у здоровых добровольцев при приеме натощак и </w:t>
      </w:r>
      <w:r>
        <w:rPr>
          <w:rFonts w:ascii="Times New Roman" w:eastAsia="SimSun" w:hAnsi="Times New Roman"/>
          <w:sz w:val="24"/>
          <w:szCs w:val="24"/>
        </w:rPr>
        <w:t>после стандартного высококалорийного завтрака</w:t>
      </w:r>
      <w:r>
        <w:rPr>
          <w:rFonts w:ascii="Times New Roman" w:eastAsia="Calibri" w:hAnsi="Times New Roman"/>
          <w:bCs/>
          <w:sz w:val="24"/>
          <w:szCs w:val="24"/>
        </w:rPr>
        <w:t>.</w:t>
      </w:r>
    </w:p>
    <w:p w14:paraId="7B3BA914" w14:textId="6BC09AD3" w:rsidR="00BC72D3" w:rsidRPr="00F35ABE" w:rsidRDefault="003F3E0E" w:rsidP="003F3E0E">
      <w:pPr>
        <w:widowControl w:val="0"/>
        <w:numPr>
          <w:ilvl w:val="0"/>
          <w:numId w:val="16"/>
        </w:numPr>
        <w:autoSpaceDE w:val="0"/>
        <w:autoSpaceDN w:val="0"/>
        <w:adjustRightInd w:val="0"/>
        <w:spacing w:after="0" w:line="240" w:lineRule="auto"/>
        <w:jc w:val="both"/>
        <w:rPr>
          <w:rFonts w:ascii="Times New Roman" w:hAnsi="Times New Roman"/>
          <w:bCs/>
          <w:sz w:val="24"/>
          <w:szCs w:val="24"/>
        </w:rPr>
      </w:pPr>
      <w:r>
        <w:rPr>
          <w:rFonts w:ascii="Times New Roman" w:eastAsia="Calibri" w:hAnsi="Times New Roman"/>
          <w:bCs/>
          <w:sz w:val="24"/>
          <w:szCs w:val="24"/>
        </w:rPr>
        <w:t xml:space="preserve">Определить и сравнить частоту НЯ и СНЯ после однократного перорального приема препарата </w:t>
      </w:r>
      <w:r>
        <w:rPr>
          <w:rFonts w:ascii="Times New Roman" w:hAnsi="Times New Roman"/>
          <w:sz w:val="24"/>
          <w:szCs w:val="24"/>
          <w:lang w:val="en-US"/>
        </w:rPr>
        <w:t>TL</w:t>
      </w:r>
      <w:r>
        <w:rPr>
          <w:rFonts w:ascii="Times New Roman" w:hAnsi="Times New Roman"/>
          <w:sz w:val="24"/>
          <w:szCs w:val="24"/>
        </w:rPr>
        <w:t>-</w:t>
      </w:r>
      <w:r>
        <w:rPr>
          <w:rFonts w:ascii="Times New Roman" w:hAnsi="Times New Roman"/>
          <w:sz w:val="24"/>
          <w:szCs w:val="24"/>
          <w:lang w:val="en-US"/>
        </w:rPr>
        <w:t>RVR</w:t>
      </w:r>
      <w:r>
        <w:rPr>
          <w:rFonts w:ascii="Times New Roman" w:hAnsi="Times New Roman"/>
          <w:sz w:val="24"/>
          <w:szCs w:val="24"/>
        </w:rPr>
        <w:t>-</w:t>
      </w:r>
      <w:r>
        <w:rPr>
          <w:rFonts w:ascii="Times New Roman" w:hAnsi="Times New Roman"/>
          <w:sz w:val="24"/>
          <w:szCs w:val="24"/>
          <w:lang w:val="en-US"/>
        </w:rPr>
        <w:t>t</w:t>
      </w:r>
      <w:r>
        <w:rPr>
          <w:rFonts w:ascii="Times New Roman" w:eastAsia="SimSun" w:hAnsi="Times New Roman"/>
          <w:sz w:val="24"/>
          <w:szCs w:val="24"/>
        </w:rPr>
        <w:t xml:space="preserve"> (ООО «Технология лекарств», Россия) и </w:t>
      </w:r>
      <w:r>
        <w:rPr>
          <w:rFonts w:ascii="Times New Roman" w:hAnsi="Times New Roman"/>
          <w:sz w:val="24"/>
          <w:szCs w:val="24"/>
        </w:rPr>
        <w:t>Ксарелто</w:t>
      </w:r>
      <w:r>
        <w:rPr>
          <w:rFonts w:ascii="Times New Roman" w:eastAsia="SimSun" w:hAnsi="Times New Roman"/>
          <w:sz w:val="24"/>
          <w:szCs w:val="24"/>
          <w:vertAlign w:val="superscript"/>
        </w:rPr>
        <w:t>®</w:t>
      </w:r>
      <w:r>
        <w:rPr>
          <w:rFonts w:ascii="Times New Roman" w:eastAsia="SimSun" w:hAnsi="Times New Roman"/>
          <w:sz w:val="24"/>
          <w:szCs w:val="24"/>
        </w:rPr>
        <w:t xml:space="preserve"> (</w:t>
      </w:r>
      <w:r>
        <w:rPr>
          <w:rFonts w:ascii="Times New Roman" w:eastAsia="MS Mincho" w:hAnsi="Times New Roman"/>
          <w:sz w:val="24"/>
          <w:szCs w:val="24"/>
          <w:lang w:eastAsia="ru-RU"/>
        </w:rPr>
        <w:t>Байер АГ, Германия</w:t>
      </w:r>
      <w:r>
        <w:rPr>
          <w:rFonts w:ascii="Times New Roman" w:eastAsia="SimSun" w:hAnsi="Times New Roman"/>
          <w:sz w:val="24"/>
          <w:szCs w:val="24"/>
        </w:rPr>
        <w:t>)</w:t>
      </w:r>
      <w:r>
        <w:rPr>
          <w:rFonts w:ascii="Times New Roman" w:eastAsia="Calibri" w:hAnsi="Times New Roman"/>
          <w:bCs/>
          <w:sz w:val="24"/>
          <w:szCs w:val="24"/>
        </w:rPr>
        <w:t xml:space="preserve">, в дозировках 10 мг и 20 мг, у здоровых добровольцев при приеме натощак и </w:t>
      </w:r>
      <w:r>
        <w:rPr>
          <w:rFonts w:ascii="Times New Roman" w:eastAsia="SimSun" w:hAnsi="Times New Roman"/>
          <w:sz w:val="24"/>
          <w:szCs w:val="24"/>
        </w:rPr>
        <w:t>после стандартного высококалорийного завтрака</w:t>
      </w:r>
      <w:r w:rsidR="00CB4EF0" w:rsidRPr="00F35ABE">
        <w:rPr>
          <w:rFonts w:ascii="Times New Roman" w:eastAsia="Calibri" w:hAnsi="Times New Roman"/>
          <w:bCs/>
          <w:sz w:val="24"/>
          <w:szCs w:val="24"/>
        </w:rPr>
        <w:t>.</w:t>
      </w:r>
    </w:p>
    <w:p w14:paraId="3AD25A81" w14:textId="77777777" w:rsidR="00990CD4" w:rsidRPr="00F35ABE" w:rsidRDefault="00D56C1E" w:rsidP="00C4360F">
      <w:pPr>
        <w:keepLines/>
        <w:spacing w:before="240" w:after="240" w:line="240" w:lineRule="auto"/>
        <w:outlineLvl w:val="0"/>
        <w:rPr>
          <w:rFonts w:ascii="Times New Roman" w:hAnsi="Times New Roman"/>
          <w:b/>
          <w:bCs/>
          <w:sz w:val="24"/>
          <w:szCs w:val="24"/>
        </w:rPr>
      </w:pPr>
      <w:bookmarkStart w:id="115" w:name="_Toc60235537"/>
      <w:r w:rsidRPr="00F35ABE">
        <w:rPr>
          <w:rFonts w:ascii="Times New Roman" w:hAnsi="Times New Roman"/>
          <w:b/>
          <w:bCs/>
          <w:sz w:val="24"/>
          <w:szCs w:val="24"/>
        </w:rPr>
        <w:t>3.</w:t>
      </w:r>
      <w:r w:rsidR="00990CD4" w:rsidRPr="00F35ABE">
        <w:rPr>
          <w:rFonts w:ascii="Times New Roman" w:hAnsi="Times New Roman"/>
          <w:b/>
          <w:bCs/>
          <w:sz w:val="24"/>
          <w:szCs w:val="24"/>
        </w:rPr>
        <w:t xml:space="preserve"> И</w:t>
      </w:r>
      <w:r w:rsidR="00A33E25" w:rsidRPr="00F35ABE">
        <w:rPr>
          <w:rFonts w:ascii="Times New Roman" w:hAnsi="Times New Roman"/>
          <w:b/>
          <w:bCs/>
          <w:sz w:val="24"/>
          <w:szCs w:val="24"/>
        </w:rPr>
        <w:t>ССЛЕДУЕМАЯ ГИПОТЕЗА</w:t>
      </w:r>
      <w:bookmarkEnd w:id="114"/>
      <w:bookmarkEnd w:id="115"/>
    </w:p>
    <w:p w14:paraId="32E6D29E" w14:textId="46431677" w:rsidR="002B63B7" w:rsidRDefault="005522E0" w:rsidP="00C4360F">
      <w:pPr>
        <w:spacing w:after="0" w:line="240" w:lineRule="auto"/>
        <w:ind w:firstLine="709"/>
        <w:jc w:val="both"/>
        <w:rPr>
          <w:rFonts w:ascii="Times New Roman" w:hAnsi="Times New Roman"/>
          <w:sz w:val="24"/>
          <w:szCs w:val="24"/>
          <w:lang w:eastAsia="ru-RU"/>
        </w:rPr>
      </w:pPr>
      <w:r w:rsidRPr="00F35ABE">
        <w:rPr>
          <w:rFonts w:ascii="Times New Roman" w:hAnsi="Times New Roman"/>
          <w:bCs/>
          <w:sz w:val="24"/>
          <w:szCs w:val="24"/>
        </w:rPr>
        <w:t xml:space="preserve">В основе данного клинического исследования лежит следующая гипотеза: границы двусторонних 90%-доверительных интервалов для отношения </w:t>
      </w:r>
      <w:commentRangeStart w:id="116"/>
      <w:r w:rsidRPr="00F35ABE">
        <w:rPr>
          <w:rFonts w:ascii="Times New Roman" w:hAnsi="Times New Roman"/>
          <w:bCs/>
          <w:sz w:val="24"/>
          <w:szCs w:val="24"/>
        </w:rPr>
        <w:t>средних</w:t>
      </w:r>
      <w:commentRangeEnd w:id="116"/>
      <w:r w:rsidR="00667C82">
        <w:rPr>
          <w:rStyle w:val="CommentReference"/>
        </w:rPr>
        <w:commentReference w:id="116"/>
      </w:r>
      <w:r w:rsidRPr="00F35ABE">
        <w:rPr>
          <w:rFonts w:ascii="Times New Roman" w:hAnsi="Times New Roman"/>
          <w:bCs/>
          <w:sz w:val="24"/>
          <w:szCs w:val="24"/>
        </w:rPr>
        <w:t xml:space="preserve"> значений AUC</w:t>
      </w:r>
      <w:r w:rsidR="00646499" w:rsidRPr="00F35ABE">
        <w:rPr>
          <w:rFonts w:ascii="Times New Roman" w:hAnsi="Times New Roman"/>
          <w:bCs/>
          <w:sz w:val="24"/>
          <w:szCs w:val="24"/>
          <w:vertAlign w:val="subscript"/>
        </w:rPr>
        <w:t xml:space="preserve"> (</w:t>
      </w:r>
      <w:r w:rsidR="00FD1BD6">
        <w:rPr>
          <w:rFonts w:ascii="Times New Roman" w:hAnsi="Times New Roman"/>
          <w:bCs/>
          <w:sz w:val="24"/>
          <w:szCs w:val="24"/>
          <w:vertAlign w:val="subscript"/>
        </w:rPr>
        <w:t>0-t</w:t>
      </w:r>
      <w:r w:rsidRPr="00F35ABE">
        <w:rPr>
          <w:rFonts w:ascii="Times New Roman" w:hAnsi="Times New Roman"/>
          <w:bCs/>
          <w:sz w:val="24"/>
          <w:szCs w:val="24"/>
          <w:vertAlign w:val="subscript"/>
        </w:rPr>
        <w:t>)</w:t>
      </w:r>
      <w:r w:rsidRPr="00F35ABE">
        <w:rPr>
          <w:rFonts w:ascii="Times New Roman" w:hAnsi="Times New Roman"/>
          <w:bCs/>
          <w:sz w:val="24"/>
          <w:szCs w:val="24"/>
        </w:rPr>
        <w:t xml:space="preserve"> и С</w:t>
      </w:r>
      <w:r w:rsidRPr="00F35ABE">
        <w:rPr>
          <w:rFonts w:ascii="Times New Roman" w:hAnsi="Times New Roman"/>
          <w:bCs/>
          <w:sz w:val="24"/>
          <w:szCs w:val="24"/>
          <w:vertAlign w:val="subscript"/>
        </w:rPr>
        <w:t>mах</w:t>
      </w:r>
      <w:r w:rsidRPr="00F35ABE">
        <w:rPr>
          <w:rFonts w:ascii="Times New Roman" w:hAnsi="Times New Roman"/>
          <w:bCs/>
          <w:sz w:val="24"/>
          <w:szCs w:val="24"/>
        </w:rPr>
        <w:t xml:space="preserve"> после однократного перорального приема препаратов </w:t>
      </w:r>
      <w:r w:rsidR="00F635C2">
        <w:rPr>
          <w:rFonts w:ascii="Times New Roman" w:hAnsi="Times New Roman"/>
          <w:sz w:val="24"/>
          <w:szCs w:val="24"/>
          <w:lang w:val="en-US"/>
        </w:rPr>
        <w:t>TL</w:t>
      </w:r>
      <w:r w:rsidR="00F635C2" w:rsidRPr="00F635C2">
        <w:rPr>
          <w:rFonts w:ascii="Times New Roman" w:hAnsi="Times New Roman"/>
          <w:sz w:val="24"/>
          <w:szCs w:val="24"/>
        </w:rPr>
        <w:t>-</w:t>
      </w:r>
      <w:r w:rsidR="00A4066B">
        <w:rPr>
          <w:rFonts w:ascii="Times New Roman" w:hAnsi="Times New Roman"/>
          <w:sz w:val="24"/>
          <w:szCs w:val="24"/>
          <w:lang w:val="en-US"/>
        </w:rPr>
        <w:t>RVR</w:t>
      </w:r>
      <w:r w:rsidR="00F635C2" w:rsidRPr="00F635C2">
        <w:rPr>
          <w:rFonts w:ascii="Times New Roman" w:hAnsi="Times New Roman"/>
          <w:sz w:val="24"/>
          <w:szCs w:val="24"/>
        </w:rPr>
        <w:t>-</w:t>
      </w:r>
      <w:r w:rsidR="00F635C2">
        <w:rPr>
          <w:rFonts w:ascii="Times New Roman" w:hAnsi="Times New Roman"/>
          <w:sz w:val="24"/>
          <w:szCs w:val="24"/>
          <w:lang w:val="en-US"/>
        </w:rPr>
        <w:t>t</w:t>
      </w:r>
      <w:r w:rsidR="00694893" w:rsidRPr="00F35ABE">
        <w:rPr>
          <w:rFonts w:ascii="Times New Roman" w:hAnsi="Times New Roman"/>
          <w:bCs/>
          <w:sz w:val="24"/>
          <w:szCs w:val="24"/>
        </w:rPr>
        <w:t xml:space="preserve"> </w:t>
      </w:r>
      <w:r w:rsidRPr="00F35ABE">
        <w:rPr>
          <w:rFonts w:ascii="Times New Roman" w:hAnsi="Times New Roman"/>
          <w:bCs/>
          <w:sz w:val="24"/>
          <w:szCs w:val="24"/>
        </w:rPr>
        <w:t>(ООО «Технология лекарств»</w:t>
      </w:r>
      <w:r w:rsidR="00694893" w:rsidRPr="00F35ABE">
        <w:rPr>
          <w:rFonts w:ascii="Times New Roman" w:hAnsi="Times New Roman"/>
          <w:bCs/>
          <w:sz w:val="24"/>
          <w:szCs w:val="24"/>
        </w:rPr>
        <w:t>, Россия</w:t>
      </w:r>
      <w:r w:rsidRPr="00F35ABE">
        <w:rPr>
          <w:rFonts w:ascii="Times New Roman" w:hAnsi="Times New Roman"/>
          <w:bCs/>
          <w:sz w:val="24"/>
          <w:szCs w:val="24"/>
        </w:rPr>
        <w:t xml:space="preserve">) и </w:t>
      </w:r>
      <w:r w:rsidR="003F3E0E">
        <w:rPr>
          <w:rFonts w:ascii="Times New Roman" w:hAnsi="Times New Roman"/>
          <w:sz w:val="24"/>
          <w:szCs w:val="24"/>
        </w:rPr>
        <w:t>Ксарелто</w:t>
      </w:r>
      <w:r w:rsidR="003F3E0E">
        <w:rPr>
          <w:rFonts w:ascii="Times New Roman" w:eastAsia="SimSun" w:hAnsi="Times New Roman"/>
          <w:sz w:val="24"/>
          <w:szCs w:val="24"/>
          <w:vertAlign w:val="superscript"/>
        </w:rPr>
        <w:t>®</w:t>
      </w:r>
      <w:r w:rsidR="003F3E0E">
        <w:rPr>
          <w:rFonts w:ascii="Times New Roman" w:eastAsia="SimSun" w:hAnsi="Times New Roman"/>
          <w:sz w:val="24"/>
          <w:szCs w:val="24"/>
        </w:rPr>
        <w:t xml:space="preserve"> (</w:t>
      </w:r>
      <w:r w:rsidR="003F3E0E">
        <w:rPr>
          <w:rFonts w:ascii="Times New Roman" w:eastAsia="MS Mincho" w:hAnsi="Times New Roman"/>
          <w:sz w:val="24"/>
          <w:szCs w:val="24"/>
          <w:lang w:eastAsia="ru-RU"/>
        </w:rPr>
        <w:t>Байер АГ, Германия</w:t>
      </w:r>
      <w:r w:rsidR="003F3E0E">
        <w:rPr>
          <w:rFonts w:ascii="Times New Roman" w:eastAsia="SimSun" w:hAnsi="Times New Roman"/>
          <w:sz w:val="24"/>
          <w:szCs w:val="24"/>
        </w:rPr>
        <w:t xml:space="preserve">) </w:t>
      </w:r>
      <w:r w:rsidR="003F3E0E">
        <w:rPr>
          <w:rFonts w:ascii="Times New Roman" w:eastAsia="MS Mincho" w:hAnsi="Times New Roman"/>
          <w:sz w:val="24"/>
          <w:szCs w:val="24"/>
          <w:lang w:eastAsia="ru-RU"/>
        </w:rPr>
        <w:t>в каждой из 2-х исследуемых дозировок (10 мг и 20 мг)</w:t>
      </w:r>
      <w:r w:rsidR="002B63B7" w:rsidRPr="00F35ABE">
        <w:rPr>
          <w:rFonts w:ascii="Times New Roman" w:hAnsi="Times New Roman"/>
          <w:bCs/>
          <w:sz w:val="24"/>
          <w:szCs w:val="24"/>
        </w:rPr>
        <w:t xml:space="preserve"> находятся в пределах 80</w:t>
      </w:r>
      <w:r w:rsidR="00A670F5">
        <w:rPr>
          <w:rFonts w:ascii="Times New Roman" w:hAnsi="Times New Roman"/>
          <w:bCs/>
          <w:sz w:val="24"/>
          <w:szCs w:val="24"/>
        </w:rPr>
        <w:t xml:space="preserve">,00 – </w:t>
      </w:r>
      <w:r w:rsidR="002B63B7" w:rsidRPr="00F35ABE">
        <w:rPr>
          <w:rFonts w:ascii="Times New Roman" w:hAnsi="Times New Roman"/>
          <w:bCs/>
          <w:sz w:val="24"/>
          <w:szCs w:val="24"/>
        </w:rPr>
        <w:t>125</w:t>
      </w:r>
      <w:r w:rsidR="00A670F5">
        <w:rPr>
          <w:rFonts w:ascii="Times New Roman" w:hAnsi="Times New Roman"/>
          <w:bCs/>
          <w:sz w:val="24"/>
          <w:szCs w:val="24"/>
        </w:rPr>
        <w:t>,00</w:t>
      </w:r>
      <w:r w:rsidR="002B63B7" w:rsidRPr="00F35ABE">
        <w:rPr>
          <w:rFonts w:ascii="Times New Roman" w:hAnsi="Times New Roman"/>
          <w:bCs/>
          <w:sz w:val="24"/>
          <w:szCs w:val="24"/>
        </w:rPr>
        <w:t xml:space="preserve">%. </w:t>
      </w:r>
    </w:p>
    <w:p w14:paraId="5C2AC360" w14:textId="77777777" w:rsidR="00DD6295" w:rsidRPr="00EC3A51" w:rsidRDefault="00D3550F" w:rsidP="00C4360F">
      <w:pPr>
        <w:keepNext/>
        <w:keepLines/>
        <w:spacing w:before="240" w:after="240" w:line="240" w:lineRule="auto"/>
        <w:outlineLvl w:val="0"/>
        <w:rPr>
          <w:rFonts w:ascii="Times New Roman" w:hAnsi="Times New Roman"/>
          <w:b/>
          <w:sz w:val="24"/>
          <w:szCs w:val="24"/>
        </w:rPr>
      </w:pPr>
      <w:bookmarkStart w:id="117" w:name="_Toc60235538"/>
      <w:r w:rsidRPr="00EC3A51">
        <w:rPr>
          <w:rFonts w:ascii="Times New Roman" w:hAnsi="Times New Roman"/>
          <w:b/>
          <w:sz w:val="24"/>
          <w:szCs w:val="24"/>
        </w:rPr>
        <w:t>4</w:t>
      </w:r>
      <w:r w:rsidR="00D56C1E" w:rsidRPr="00EC3A51">
        <w:rPr>
          <w:rFonts w:ascii="Times New Roman" w:hAnsi="Times New Roman"/>
          <w:b/>
          <w:sz w:val="24"/>
          <w:szCs w:val="24"/>
        </w:rPr>
        <w:t>.</w:t>
      </w:r>
      <w:r w:rsidR="00E034F4" w:rsidRPr="00EC3A51">
        <w:rPr>
          <w:rFonts w:ascii="Times New Roman" w:hAnsi="Times New Roman"/>
          <w:b/>
          <w:sz w:val="24"/>
          <w:szCs w:val="24"/>
        </w:rPr>
        <w:t xml:space="preserve"> Д</w:t>
      </w:r>
      <w:r w:rsidR="00593954" w:rsidRPr="00EC3A51">
        <w:rPr>
          <w:rFonts w:ascii="Times New Roman" w:hAnsi="Times New Roman"/>
          <w:b/>
          <w:sz w:val="24"/>
          <w:szCs w:val="24"/>
        </w:rPr>
        <w:t>ИЗАЙН ИССЛЕДОВАНИЯ</w:t>
      </w:r>
      <w:bookmarkEnd w:id="117"/>
    </w:p>
    <w:p w14:paraId="6F961AC1" w14:textId="77777777" w:rsidR="00866C67" w:rsidRPr="00EC3A51" w:rsidRDefault="00866C67" w:rsidP="00C4360F">
      <w:pPr>
        <w:pStyle w:val="Heading2"/>
        <w:spacing w:before="240" w:after="240" w:line="240" w:lineRule="auto"/>
        <w:jc w:val="both"/>
        <w:rPr>
          <w:rFonts w:ascii="Times New Roman" w:eastAsia="Calibri" w:hAnsi="Times New Roman"/>
          <w:bCs w:val="0"/>
          <w:color w:val="auto"/>
          <w:sz w:val="24"/>
          <w:szCs w:val="24"/>
          <w:lang w:eastAsia="ru-RU"/>
        </w:rPr>
      </w:pPr>
      <w:bookmarkStart w:id="118" w:name="_Toc300767973"/>
      <w:bookmarkStart w:id="119" w:name="_Toc301857529"/>
      <w:bookmarkStart w:id="120" w:name="_Toc60235539"/>
      <w:r w:rsidRPr="00EC3A51">
        <w:rPr>
          <w:rFonts w:ascii="Times New Roman" w:eastAsia="Calibri" w:hAnsi="Times New Roman"/>
          <w:bCs w:val="0"/>
          <w:color w:val="auto"/>
          <w:sz w:val="24"/>
          <w:szCs w:val="24"/>
          <w:lang w:eastAsia="ru-RU"/>
        </w:rPr>
        <w:t>4.1. Основные и дополнительные исследуемые параметры, которые будут оцениваться в ходе исследования</w:t>
      </w:r>
      <w:bookmarkEnd w:id="118"/>
      <w:bookmarkEnd w:id="119"/>
      <w:bookmarkEnd w:id="120"/>
    </w:p>
    <w:p w14:paraId="6C8D58FE" w14:textId="77777777" w:rsidR="00096C95" w:rsidRPr="00A6420E" w:rsidRDefault="00096C95" w:rsidP="00C4360F">
      <w:pPr>
        <w:pStyle w:val="Heading3"/>
        <w:spacing w:before="240" w:after="240" w:line="240" w:lineRule="auto"/>
        <w:rPr>
          <w:rFonts w:ascii="Times New Roman" w:hAnsi="Times New Roman"/>
          <w:color w:val="000000"/>
          <w:sz w:val="24"/>
          <w:szCs w:val="24"/>
        </w:rPr>
      </w:pPr>
      <w:bookmarkStart w:id="121" w:name="_Toc60235540"/>
      <w:r w:rsidRPr="00A6420E">
        <w:rPr>
          <w:rFonts w:ascii="Times New Roman" w:hAnsi="Times New Roman"/>
          <w:color w:val="000000"/>
          <w:sz w:val="24"/>
          <w:szCs w:val="24"/>
        </w:rPr>
        <w:t xml:space="preserve">4.1.1 </w:t>
      </w:r>
      <w:r w:rsidR="00527887" w:rsidRPr="00A6420E">
        <w:rPr>
          <w:rFonts w:ascii="Times New Roman" w:hAnsi="Times New Roman"/>
          <w:color w:val="000000"/>
          <w:sz w:val="24"/>
          <w:szCs w:val="24"/>
        </w:rPr>
        <w:t>Первичные конечные</w:t>
      </w:r>
      <w:r w:rsidRPr="00A6420E">
        <w:rPr>
          <w:rFonts w:ascii="Times New Roman" w:hAnsi="Times New Roman"/>
          <w:color w:val="000000"/>
          <w:sz w:val="24"/>
          <w:szCs w:val="24"/>
        </w:rPr>
        <w:t xml:space="preserve"> точк</w:t>
      </w:r>
      <w:r w:rsidR="00527887" w:rsidRPr="00A6420E">
        <w:rPr>
          <w:rFonts w:ascii="Times New Roman" w:hAnsi="Times New Roman"/>
          <w:color w:val="000000"/>
          <w:sz w:val="24"/>
          <w:szCs w:val="24"/>
        </w:rPr>
        <w:t>и</w:t>
      </w:r>
      <w:bookmarkEnd w:id="121"/>
    </w:p>
    <w:p w14:paraId="059C0449" w14:textId="035C513D" w:rsidR="0032152F" w:rsidRDefault="0032152F" w:rsidP="007E11F8">
      <w:pPr>
        <w:pStyle w:val="ListParagraph"/>
        <w:numPr>
          <w:ilvl w:val="0"/>
          <w:numId w:val="28"/>
        </w:numPr>
        <w:spacing w:after="0" w:line="240" w:lineRule="auto"/>
        <w:jc w:val="both"/>
        <w:rPr>
          <w:rStyle w:val="TimesNewRoman"/>
          <w:rFonts w:eastAsia="SimSun"/>
          <w:b/>
          <w:szCs w:val="24"/>
        </w:rPr>
      </w:pPr>
      <w:bookmarkStart w:id="122" w:name="_Toc301857531"/>
      <w:r>
        <w:rPr>
          <w:rFonts w:ascii="Times New Roman" w:eastAsia="MS Mincho" w:hAnsi="Times New Roman"/>
          <w:sz w:val="24"/>
          <w:szCs w:val="24"/>
          <w:lang w:eastAsia="ru-RU"/>
        </w:rPr>
        <w:t xml:space="preserve">Площадь под фармакокинетической кривой «концентрация-время» </w:t>
      </w:r>
      <w:r w:rsidR="00A4066B">
        <w:rPr>
          <w:rFonts w:ascii="Times New Roman" w:eastAsia="MS Mincho" w:hAnsi="Times New Roman"/>
          <w:sz w:val="24"/>
          <w:szCs w:val="24"/>
          <w:lang w:eastAsia="ru-RU"/>
        </w:rPr>
        <w:t>ривароксабан</w:t>
      </w:r>
      <w:r w:rsidR="007150D4">
        <w:rPr>
          <w:rFonts w:ascii="Times New Roman" w:eastAsia="MS Mincho" w:hAnsi="Times New Roman"/>
          <w:sz w:val="24"/>
          <w:szCs w:val="24"/>
          <w:lang w:eastAsia="ru-RU"/>
        </w:rPr>
        <w:t>а</w:t>
      </w:r>
      <w:r>
        <w:rPr>
          <w:rFonts w:ascii="Times New Roman" w:eastAsia="MS Mincho" w:hAnsi="Times New Roman"/>
          <w:sz w:val="24"/>
          <w:szCs w:val="24"/>
          <w:lang w:eastAsia="ru-RU"/>
        </w:rPr>
        <w:t xml:space="preserve"> от момента приема препарата до </w:t>
      </w:r>
      <w:r w:rsidR="003F3E0E">
        <w:rPr>
          <w:rFonts w:ascii="Times New Roman" w:eastAsia="MS Mincho" w:hAnsi="Times New Roman"/>
          <w:sz w:val="24"/>
          <w:szCs w:val="24"/>
          <w:lang w:eastAsia="ru-RU"/>
        </w:rPr>
        <w:t>48</w:t>
      </w:r>
      <w:r>
        <w:rPr>
          <w:rFonts w:ascii="Times New Roman" w:eastAsia="MS Mincho" w:hAnsi="Times New Roman"/>
          <w:sz w:val="24"/>
          <w:szCs w:val="24"/>
          <w:lang w:eastAsia="ru-RU"/>
        </w:rPr>
        <w:t xml:space="preserve"> часов после однократного приёма препарата (</w:t>
      </w:r>
      <w:r>
        <w:rPr>
          <w:rFonts w:ascii="Times New Roman" w:eastAsia="MS Mincho" w:hAnsi="Times New Roman"/>
          <w:sz w:val="24"/>
          <w:szCs w:val="24"/>
          <w:lang w:val="en-US" w:eastAsia="ru-RU"/>
        </w:rPr>
        <w:t>AUC</w:t>
      </w:r>
      <w:r w:rsidR="00646499">
        <w:rPr>
          <w:rFonts w:ascii="Times New Roman" w:eastAsia="MS Mincho" w:hAnsi="Times New Roman"/>
          <w:sz w:val="24"/>
          <w:szCs w:val="24"/>
          <w:vertAlign w:val="subscript"/>
          <w:lang w:eastAsia="ru-RU"/>
        </w:rPr>
        <w:t xml:space="preserve"> (</w:t>
      </w:r>
      <w:r w:rsidR="00FD1BD6">
        <w:rPr>
          <w:rFonts w:ascii="Times New Roman" w:eastAsia="MS Mincho" w:hAnsi="Times New Roman"/>
          <w:sz w:val="24"/>
          <w:szCs w:val="24"/>
          <w:vertAlign w:val="subscript"/>
          <w:lang w:eastAsia="ru-RU"/>
        </w:rPr>
        <w:t>0-t</w:t>
      </w:r>
      <w:r>
        <w:rPr>
          <w:rFonts w:ascii="Times New Roman" w:eastAsia="MS Mincho" w:hAnsi="Times New Roman"/>
          <w:sz w:val="24"/>
          <w:szCs w:val="24"/>
          <w:vertAlign w:val="subscript"/>
          <w:lang w:eastAsia="ru-RU"/>
        </w:rPr>
        <w:t>)</w:t>
      </w:r>
      <w:r>
        <w:rPr>
          <w:rFonts w:ascii="Times New Roman" w:eastAsia="MS Mincho" w:hAnsi="Times New Roman"/>
          <w:sz w:val="24"/>
          <w:szCs w:val="24"/>
          <w:lang w:eastAsia="ru-RU"/>
        </w:rPr>
        <w:t>).</w:t>
      </w:r>
    </w:p>
    <w:p w14:paraId="4D5D094F" w14:textId="77777777" w:rsidR="0032152F" w:rsidRPr="001871B5" w:rsidRDefault="0032152F" w:rsidP="007E11F8">
      <w:pPr>
        <w:pStyle w:val="ListParagraph"/>
        <w:numPr>
          <w:ilvl w:val="0"/>
          <w:numId w:val="18"/>
        </w:numPr>
        <w:spacing w:after="0" w:line="240" w:lineRule="auto"/>
        <w:ind w:left="661"/>
        <w:jc w:val="both"/>
        <w:rPr>
          <w:rFonts w:eastAsia="MS Mincho"/>
          <w:lang w:eastAsia="ja-JP"/>
        </w:rPr>
      </w:pPr>
      <w:r>
        <w:rPr>
          <w:rFonts w:ascii="Times New Roman" w:eastAsia="MS Mincho" w:hAnsi="Times New Roman"/>
          <w:sz w:val="24"/>
          <w:szCs w:val="24"/>
          <w:lang w:eastAsia="ru-RU"/>
        </w:rPr>
        <w:t>Максимальная</w:t>
      </w:r>
      <w:r>
        <w:rPr>
          <w:rFonts w:ascii="Times New Roman" w:eastAsia="MS Mincho" w:hAnsi="Times New Roman"/>
          <w:sz w:val="24"/>
          <w:szCs w:val="24"/>
          <w:lang w:eastAsia="ja-JP"/>
        </w:rPr>
        <w:t xml:space="preserve"> концентрация </w:t>
      </w:r>
      <w:r w:rsidR="00A4066B">
        <w:rPr>
          <w:rFonts w:ascii="Times New Roman" w:eastAsia="MS Mincho" w:hAnsi="Times New Roman"/>
          <w:sz w:val="24"/>
          <w:szCs w:val="24"/>
          <w:lang w:eastAsia="ja-JP"/>
        </w:rPr>
        <w:t>ривароксабан</w:t>
      </w:r>
      <w:r w:rsidR="007150D4">
        <w:rPr>
          <w:rFonts w:ascii="Times New Roman" w:eastAsia="MS Mincho" w:hAnsi="Times New Roman"/>
          <w:sz w:val="24"/>
          <w:szCs w:val="24"/>
          <w:lang w:eastAsia="ja-JP"/>
        </w:rPr>
        <w:t>а</w:t>
      </w:r>
      <w:r>
        <w:rPr>
          <w:rFonts w:ascii="Times New Roman" w:eastAsia="MS Mincho" w:hAnsi="Times New Roman"/>
          <w:sz w:val="24"/>
          <w:szCs w:val="24"/>
          <w:lang w:eastAsia="ja-JP"/>
        </w:rPr>
        <w:t xml:space="preserve"> в плазме крови после однократного </w:t>
      </w:r>
      <w:r>
        <w:rPr>
          <w:rFonts w:ascii="Times New Roman" w:eastAsia="MS Mincho" w:hAnsi="Times New Roman"/>
          <w:sz w:val="24"/>
          <w:szCs w:val="24"/>
          <w:lang w:eastAsia="ru-RU"/>
        </w:rPr>
        <w:t>приёма препарата (</w:t>
      </w:r>
      <w:proofErr w:type="spellStart"/>
      <w:r>
        <w:rPr>
          <w:rFonts w:ascii="Times New Roman" w:eastAsia="MS Mincho" w:hAnsi="Times New Roman"/>
          <w:sz w:val="24"/>
          <w:szCs w:val="24"/>
          <w:lang w:val="en-US" w:eastAsia="ru-RU"/>
        </w:rPr>
        <w:t>C</w:t>
      </w:r>
      <w:r>
        <w:rPr>
          <w:rFonts w:ascii="Times New Roman" w:eastAsia="MS Mincho" w:hAnsi="Times New Roman"/>
          <w:sz w:val="24"/>
          <w:szCs w:val="24"/>
          <w:vertAlign w:val="subscript"/>
          <w:lang w:val="en-US" w:eastAsia="ru-RU"/>
        </w:rPr>
        <w:t>max</w:t>
      </w:r>
      <w:proofErr w:type="spellEnd"/>
      <w:r>
        <w:rPr>
          <w:rFonts w:ascii="Times New Roman" w:eastAsia="MS Mincho" w:hAnsi="Times New Roman"/>
          <w:sz w:val="24"/>
          <w:szCs w:val="24"/>
          <w:lang w:eastAsia="ru-RU"/>
        </w:rPr>
        <w:t>).</w:t>
      </w:r>
    </w:p>
    <w:p w14:paraId="76CEE688" w14:textId="7E70E91B" w:rsidR="003F3E0E" w:rsidRDefault="003F3E0E" w:rsidP="00C4360F">
      <w:pPr>
        <w:spacing w:after="0" w:line="240" w:lineRule="auto"/>
        <w:ind w:firstLine="709"/>
        <w:jc w:val="both"/>
        <w:rPr>
          <w:rFonts w:ascii="Times New Roman" w:hAnsi="Times New Roman"/>
          <w:sz w:val="24"/>
          <w:szCs w:val="24"/>
        </w:rPr>
      </w:pPr>
      <w:r>
        <w:rPr>
          <w:rFonts w:ascii="Times New Roman" w:eastAsia="SimSun" w:hAnsi="Times New Roman"/>
          <w:sz w:val="24"/>
          <w:szCs w:val="24"/>
        </w:rPr>
        <w:t xml:space="preserve">Конечные точки будет рассчитаны для </w:t>
      </w:r>
      <w:r>
        <w:rPr>
          <w:rFonts w:ascii="Times New Roman" w:eastAsia="MS Mincho" w:hAnsi="Times New Roman"/>
          <w:sz w:val="24"/>
          <w:szCs w:val="24"/>
          <w:lang w:eastAsia="ru-RU"/>
        </w:rPr>
        <w:t>каждой из исследуемых дозировок (10 мг и 20 мг) в отдельности.</w:t>
      </w:r>
    </w:p>
    <w:p w14:paraId="23518A21" w14:textId="4CAB9B5B" w:rsidR="003F3E0E" w:rsidRPr="003F3E0E" w:rsidRDefault="001871B5" w:rsidP="003F3E0E">
      <w:pPr>
        <w:spacing w:after="0" w:line="240" w:lineRule="auto"/>
        <w:ind w:firstLine="709"/>
        <w:jc w:val="both"/>
        <w:rPr>
          <w:rFonts w:ascii="Times New Roman" w:eastAsia="MS Mincho" w:hAnsi="Times New Roman"/>
          <w:bCs/>
          <w:sz w:val="24"/>
          <w:szCs w:val="24"/>
          <w:lang w:eastAsia="ru-RU"/>
        </w:rPr>
      </w:pPr>
      <w:r w:rsidRPr="00EC3A51">
        <w:rPr>
          <w:rFonts w:ascii="Times New Roman" w:hAnsi="Times New Roman"/>
          <w:sz w:val="24"/>
          <w:szCs w:val="24"/>
        </w:rPr>
        <w:t xml:space="preserve">Оценка биоэквивалентности препаратов будет производиться путем сравнения границ доверительных интервалов для отношения геометрических средних </w:t>
      </w:r>
      <w:r w:rsidRPr="00EC3A51">
        <w:rPr>
          <w:rFonts w:ascii="Times New Roman" w:eastAsia="MS Mincho" w:hAnsi="Times New Roman"/>
          <w:sz w:val="24"/>
          <w:szCs w:val="24"/>
          <w:lang w:val="en-US" w:eastAsia="ru-RU"/>
        </w:rPr>
        <w:t>AUC</w:t>
      </w:r>
      <w:r w:rsidR="00646499">
        <w:rPr>
          <w:rFonts w:ascii="Times New Roman" w:eastAsia="MS Mincho" w:hAnsi="Times New Roman"/>
          <w:sz w:val="24"/>
          <w:szCs w:val="24"/>
          <w:vertAlign w:val="subscript"/>
          <w:lang w:eastAsia="ru-RU"/>
        </w:rPr>
        <w:t xml:space="preserve"> (</w:t>
      </w:r>
      <w:r w:rsidR="00FD1BD6">
        <w:rPr>
          <w:rFonts w:ascii="Times New Roman" w:eastAsia="MS Mincho" w:hAnsi="Times New Roman"/>
          <w:sz w:val="24"/>
          <w:szCs w:val="24"/>
          <w:vertAlign w:val="subscript"/>
          <w:lang w:eastAsia="ru-RU"/>
        </w:rPr>
        <w:t>0-t</w:t>
      </w:r>
      <w:r w:rsidRPr="00EC3A51">
        <w:rPr>
          <w:rFonts w:ascii="Times New Roman" w:eastAsia="MS Mincho" w:hAnsi="Times New Roman"/>
          <w:sz w:val="24"/>
          <w:szCs w:val="24"/>
          <w:vertAlign w:val="subscript"/>
          <w:lang w:eastAsia="ru-RU"/>
        </w:rPr>
        <w:t>)</w:t>
      </w:r>
      <w:r w:rsidRPr="00EC3A51">
        <w:rPr>
          <w:rFonts w:ascii="Times New Roman" w:eastAsia="MS Mincho" w:hAnsi="Times New Roman"/>
          <w:sz w:val="24"/>
          <w:szCs w:val="24"/>
          <w:lang w:eastAsia="ru-RU"/>
        </w:rPr>
        <w:t xml:space="preserve"> и </w:t>
      </w:r>
      <w:proofErr w:type="spellStart"/>
      <w:r w:rsidRPr="00EC3A51">
        <w:rPr>
          <w:rFonts w:ascii="Times New Roman" w:eastAsia="MS Mincho" w:hAnsi="Times New Roman"/>
          <w:sz w:val="24"/>
          <w:szCs w:val="24"/>
          <w:lang w:val="en-US" w:eastAsia="ru-RU"/>
        </w:rPr>
        <w:t>C</w:t>
      </w:r>
      <w:r w:rsidRPr="00EC3A51">
        <w:rPr>
          <w:rFonts w:ascii="Times New Roman" w:eastAsia="MS Mincho" w:hAnsi="Times New Roman"/>
          <w:sz w:val="24"/>
          <w:szCs w:val="24"/>
          <w:vertAlign w:val="subscript"/>
          <w:lang w:val="en-US" w:eastAsia="ru-RU"/>
        </w:rPr>
        <w:t>max</w:t>
      </w:r>
      <w:proofErr w:type="spellEnd"/>
      <w:r w:rsidRPr="00EC3A51">
        <w:rPr>
          <w:rFonts w:ascii="Times New Roman" w:eastAsia="MS Mincho" w:hAnsi="Times New Roman"/>
          <w:sz w:val="24"/>
          <w:szCs w:val="24"/>
          <w:lang w:eastAsia="ru-RU"/>
        </w:rPr>
        <w:t xml:space="preserve"> </w:t>
      </w:r>
      <w:r w:rsidR="00A4066B">
        <w:rPr>
          <w:rFonts w:ascii="Times New Roman" w:eastAsia="MS Mincho" w:hAnsi="Times New Roman"/>
          <w:sz w:val="24"/>
          <w:szCs w:val="24"/>
          <w:lang w:eastAsia="ru-RU"/>
        </w:rPr>
        <w:t>ривароксабан</w:t>
      </w:r>
      <w:r w:rsidR="007150D4">
        <w:rPr>
          <w:rFonts w:ascii="Times New Roman" w:eastAsia="MS Mincho" w:hAnsi="Times New Roman"/>
          <w:sz w:val="24"/>
          <w:szCs w:val="24"/>
          <w:lang w:eastAsia="ru-RU"/>
        </w:rPr>
        <w:t>а</w:t>
      </w:r>
      <w:r w:rsidRPr="00EC3A51">
        <w:rPr>
          <w:rFonts w:ascii="Times New Roman" w:eastAsia="MS Mincho" w:hAnsi="Times New Roman"/>
          <w:sz w:val="24"/>
          <w:szCs w:val="24"/>
          <w:lang w:eastAsia="ru-RU"/>
        </w:rPr>
        <w:t xml:space="preserve"> после приема исследуемого препарата и препарата сравнения</w:t>
      </w:r>
      <w:r w:rsidR="003F3E0E">
        <w:rPr>
          <w:rFonts w:ascii="Times New Roman" w:eastAsia="MS Mincho" w:hAnsi="Times New Roman"/>
          <w:sz w:val="24"/>
          <w:szCs w:val="24"/>
          <w:lang w:eastAsia="ru-RU"/>
        </w:rPr>
        <w:t xml:space="preserve"> в каждой из 2-х исследуемых дозировок (10 мг и 20 мг)</w:t>
      </w:r>
      <w:r w:rsidRPr="00EC3A51">
        <w:rPr>
          <w:rFonts w:ascii="Times New Roman" w:eastAsia="MS Mincho" w:hAnsi="Times New Roman"/>
          <w:sz w:val="24"/>
          <w:szCs w:val="24"/>
          <w:lang w:eastAsia="ru-RU"/>
        </w:rPr>
        <w:t>, с границами эквивалентности, установленными как равные 80,00 – 125,00%.</w:t>
      </w:r>
      <w:r w:rsidR="00694893" w:rsidRPr="00EC3A51">
        <w:rPr>
          <w:rFonts w:ascii="Times New Roman" w:eastAsia="MS Mincho" w:hAnsi="Times New Roman"/>
          <w:sz w:val="24"/>
          <w:szCs w:val="24"/>
          <w:lang w:eastAsia="ru-RU"/>
        </w:rPr>
        <w:t xml:space="preserve"> </w:t>
      </w:r>
    </w:p>
    <w:p w14:paraId="42FB9485" w14:textId="77777777" w:rsidR="00672D76" w:rsidRPr="00A6420E" w:rsidRDefault="00672D76" w:rsidP="00C4360F">
      <w:pPr>
        <w:pStyle w:val="Heading3"/>
        <w:spacing w:before="240" w:after="240" w:line="240" w:lineRule="auto"/>
        <w:rPr>
          <w:rFonts w:ascii="Times New Roman" w:hAnsi="Times New Roman"/>
          <w:color w:val="000000"/>
          <w:sz w:val="24"/>
          <w:szCs w:val="24"/>
        </w:rPr>
      </w:pPr>
      <w:bookmarkStart w:id="123" w:name="_Toc60235541"/>
      <w:r w:rsidRPr="00A6420E">
        <w:rPr>
          <w:rFonts w:ascii="Times New Roman" w:hAnsi="Times New Roman"/>
          <w:color w:val="000000"/>
          <w:sz w:val="24"/>
          <w:szCs w:val="24"/>
        </w:rPr>
        <w:t>4.1</w:t>
      </w:r>
      <w:r w:rsidR="001871B5" w:rsidRPr="00A6420E">
        <w:rPr>
          <w:rFonts w:ascii="Times New Roman" w:hAnsi="Times New Roman"/>
          <w:color w:val="000000"/>
          <w:sz w:val="24"/>
          <w:szCs w:val="24"/>
        </w:rPr>
        <w:t>.2</w:t>
      </w:r>
      <w:r w:rsidRPr="00A6420E">
        <w:rPr>
          <w:rFonts w:ascii="Times New Roman" w:hAnsi="Times New Roman"/>
          <w:color w:val="000000"/>
          <w:sz w:val="24"/>
          <w:szCs w:val="24"/>
        </w:rPr>
        <w:t>.</w:t>
      </w:r>
      <w:r w:rsidR="001871B5" w:rsidRPr="00A6420E">
        <w:rPr>
          <w:rFonts w:ascii="Times New Roman" w:hAnsi="Times New Roman"/>
          <w:color w:val="000000"/>
          <w:sz w:val="24"/>
          <w:szCs w:val="24"/>
        </w:rPr>
        <w:t xml:space="preserve"> </w:t>
      </w:r>
      <w:r w:rsidRPr="00A6420E">
        <w:rPr>
          <w:rFonts w:ascii="Times New Roman" w:hAnsi="Times New Roman"/>
          <w:color w:val="000000"/>
          <w:sz w:val="24"/>
          <w:szCs w:val="24"/>
        </w:rPr>
        <w:t xml:space="preserve">Дополнительные </w:t>
      </w:r>
      <w:r w:rsidR="001871B5" w:rsidRPr="00A6420E">
        <w:rPr>
          <w:rFonts w:ascii="Times New Roman" w:hAnsi="Times New Roman"/>
          <w:color w:val="000000"/>
          <w:sz w:val="24"/>
          <w:szCs w:val="24"/>
        </w:rPr>
        <w:t>(поисковые) конечные точки</w:t>
      </w:r>
      <w:bookmarkEnd w:id="123"/>
    </w:p>
    <w:p w14:paraId="487D83D7" w14:textId="77777777" w:rsidR="001871B5" w:rsidRPr="004663AF" w:rsidRDefault="001871B5" w:rsidP="00C4360F">
      <w:pPr>
        <w:pStyle w:val="Heading4"/>
        <w:spacing w:after="240" w:line="240" w:lineRule="auto"/>
        <w:rPr>
          <w:rFonts w:ascii="Times New Roman" w:hAnsi="Times New Roman"/>
          <w:i w:val="0"/>
          <w:color w:val="auto"/>
          <w:sz w:val="24"/>
          <w:szCs w:val="24"/>
        </w:rPr>
      </w:pPr>
      <w:bookmarkStart w:id="124" w:name="_Toc60235542"/>
      <w:r w:rsidRPr="004663AF">
        <w:rPr>
          <w:rFonts w:ascii="Times New Roman" w:hAnsi="Times New Roman"/>
          <w:i w:val="0"/>
          <w:color w:val="auto"/>
          <w:sz w:val="24"/>
          <w:szCs w:val="24"/>
        </w:rPr>
        <w:t>4.1.2.1. Конечные точки для оценки фармакокинетики</w:t>
      </w:r>
      <w:bookmarkEnd w:id="124"/>
    </w:p>
    <w:p w14:paraId="12379A90" w14:textId="77777777" w:rsidR="00672D76" w:rsidRPr="00EC3A51" w:rsidRDefault="00672D76" w:rsidP="007E11F8">
      <w:pPr>
        <w:pStyle w:val="ListParagraph"/>
        <w:numPr>
          <w:ilvl w:val="0"/>
          <w:numId w:val="29"/>
        </w:numPr>
        <w:spacing w:after="0" w:line="240" w:lineRule="auto"/>
        <w:ind w:left="658" w:hanging="357"/>
        <w:contextualSpacing w:val="0"/>
        <w:jc w:val="both"/>
        <w:rPr>
          <w:rFonts w:ascii="Times New Roman" w:eastAsia="MS Mincho" w:hAnsi="Times New Roman"/>
          <w:sz w:val="24"/>
          <w:szCs w:val="24"/>
          <w:lang w:eastAsia="ja-JP"/>
        </w:rPr>
      </w:pPr>
      <w:r w:rsidRPr="00EC3A51">
        <w:rPr>
          <w:rFonts w:ascii="Times New Roman" w:eastAsia="MS Mincho" w:hAnsi="Times New Roman"/>
          <w:sz w:val="24"/>
          <w:szCs w:val="24"/>
          <w:lang w:eastAsia="ru-RU"/>
        </w:rPr>
        <w:t xml:space="preserve">Площадь под фармакокинетической кривой «концентрация-время» </w:t>
      </w:r>
      <w:r w:rsidR="00A4066B">
        <w:rPr>
          <w:rFonts w:ascii="Times New Roman" w:eastAsia="MS Mincho" w:hAnsi="Times New Roman"/>
          <w:sz w:val="24"/>
          <w:szCs w:val="24"/>
          <w:lang w:eastAsia="ja-JP"/>
        </w:rPr>
        <w:t>ривароксабан</w:t>
      </w:r>
      <w:r w:rsidR="007150D4">
        <w:rPr>
          <w:rFonts w:ascii="Times New Roman" w:eastAsia="MS Mincho" w:hAnsi="Times New Roman"/>
          <w:sz w:val="24"/>
          <w:szCs w:val="24"/>
          <w:lang w:eastAsia="ja-JP"/>
        </w:rPr>
        <w:t>а</w:t>
      </w:r>
      <w:r w:rsidRPr="00EC3A51">
        <w:rPr>
          <w:rFonts w:ascii="Times New Roman" w:eastAsia="MS Mincho" w:hAnsi="Times New Roman"/>
          <w:sz w:val="24"/>
          <w:szCs w:val="24"/>
          <w:lang w:eastAsia="ru-RU"/>
        </w:rPr>
        <w:t xml:space="preserve"> от момента приема препарата до бесконечности после однократного приёма препарата (</w:t>
      </w:r>
      <w:r w:rsidRPr="00EC3A51">
        <w:rPr>
          <w:rFonts w:ascii="Times New Roman" w:eastAsia="MS Mincho" w:hAnsi="Times New Roman"/>
          <w:sz w:val="24"/>
          <w:szCs w:val="24"/>
          <w:lang w:val="en-US" w:eastAsia="ru-RU"/>
        </w:rPr>
        <w:t>AUC</w:t>
      </w:r>
      <w:r w:rsidRPr="00EC3A51">
        <w:rPr>
          <w:rFonts w:ascii="Times New Roman" w:eastAsia="MS Mincho" w:hAnsi="Times New Roman" w:hint="eastAsia"/>
          <w:sz w:val="24"/>
          <w:szCs w:val="24"/>
          <w:vertAlign w:val="subscript"/>
          <w:lang w:eastAsia="ru-RU"/>
        </w:rPr>
        <w:t>(0-</w:t>
      </w:r>
      <w:r w:rsidRPr="00EC3A51">
        <w:rPr>
          <w:rFonts w:ascii="Times New Roman" w:eastAsia="MS Mincho" w:hAnsi="Times New Roman" w:hint="eastAsia"/>
          <w:sz w:val="24"/>
          <w:szCs w:val="24"/>
          <w:vertAlign w:val="subscript"/>
          <w:lang w:eastAsia="ru-RU"/>
        </w:rPr>
        <w:t>∞</w:t>
      </w:r>
      <w:r w:rsidRPr="00EC3A51">
        <w:rPr>
          <w:rFonts w:ascii="Times New Roman" w:eastAsia="MS Mincho" w:hAnsi="Times New Roman" w:hint="eastAsia"/>
          <w:sz w:val="24"/>
          <w:szCs w:val="24"/>
          <w:vertAlign w:val="subscript"/>
          <w:lang w:eastAsia="ru-RU"/>
        </w:rPr>
        <w:t>)</w:t>
      </w:r>
      <w:r w:rsidRPr="00EC3A51">
        <w:rPr>
          <w:rFonts w:ascii="Times New Roman" w:eastAsia="MS Mincho" w:hAnsi="Times New Roman"/>
          <w:sz w:val="24"/>
          <w:szCs w:val="24"/>
          <w:lang w:eastAsia="ru-RU"/>
        </w:rPr>
        <w:t>)</w:t>
      </w:r>
      <w:r w:rsidR="00913471">
        <w:rPr>
          <w:rFonts w:ascii="Times New Roman" w:eastAsia="MS Mincho" w:hAnsi="Times New Roman"/>
          <w:sz w:val="24"/>
          <w:szCs w:val="24"/>
          <w:lang w:eastAsia="ru-RU"/>
        </w:rPr>
        <w:t>.</w:t>
      </w:r>
    </w:p>
    <w:p w14:paraId="7A31366A" w14:textId="77777777" w:rsidR="00672D76" w:rsidRPr="00EC3A51" w:rsidRDefault="00672D76" w:rsidP="007E11F8">
      <w:pPr>
        <w:pStyle w:val="ListParagraph"/>
        <w:numPr>
          <w:ilvl w:val="0"/>
          <w:numId w:val="29"/>
        </w:numPr>
        <w:spacing w:after="0" w:line="240" w:lineRule="auto"/>
        <w:ind w:left="658" w:hanging="357"/>
        <w:contextualSpacing w:val="0"/>
        <w:jc w:val="both"/>
        <w:rPr>
          <w:rFonts w:ascii="Times New Roman" w:eastAsia="MS Mincho" w:hAnsi="Times New Roman"/>
          <w:sz w:val="24"/>
          <w:szCs w:val="24"/>
          <w:lang w:eastAsia="ja-JP"/>
        </w:rPr>
      </w:pPr>
      <w:r w:rsidRPr="00EC3A51">
        <w:rPr>
          <w:rFonts w:ascii="Times New Roman" w:eastAsia="MS Mincho" w:hAnsi="Times New Roman"/>
          <w:sz w:val="24"/>
          <w:szCs w:val="24"/>
          <w:lang w:eastAsia="ru-RU"/>
        </w:rPr>
        <w:t>Время достижения максимальной</w:t>
      </w:r>
      <w:r w:rsidRPr="00EC3A51">
        <w:rPr>
          <w:rFonts w:ascii="Times New Roman" w:eastAsia="MS Mincho" w:hAnsi="Times New Roman"/>
          <w:sz w:val="24"/>
          <w:szCs w:val="24"/>
          <w:lang w:eastAsia="ja-JP"/>
        </w:rPr>
        <w:t xml:space="preserve"> концентрации </w:t>
      </w:r>
      <w:r w:rsidR="00A4066B">
        <w:rPr>
          <w:rFonts w:ascii="Times New Roman" w:eastAsia="MS Mincho" w:hAnsi="Times New Roman"/>
          <w:sz w:val="24"/>
          <w:szCs w:val="24"/>
          <w:lang w:eastAsia="ja-JP"/>
        </w:rPr>
        <w:t>ривароксабан</w:t>
      </w:r>
      <w:r w:rsidR="007150D4">
        <w:rPr>
          <w:rFonts w:ascii="Times New Roman" w:eastAsia="MS Mincho" w:hAnsi="Times New Roman"/>
          <w:sz w:val="24"/>
          <w:szCs w:val="24"/>
          <w:lang w:eastAsia="ja-JP"/>
        </w:rPr>
        <w:t>а</w:t>
      </w:r>
      <w:r w:rsidRPr="00EC3A51">
        <w:rPr>
          <w:rFonts w:ascii="Times New Roman" w:eastAsia="MS Mincho" w:hAnsi="Times New Roman"/>
          <w:sz w:val="24"/>
          <w:szCs w:val="24"/>
          <w:lang w:eastAsia="ja-JP"/>
        </w:rPr>
        <w:t xml:space="preserve"> в плазме крови добровольцев после однократного </w:t>
      </w:r>
      <w:r w:rsidRPr="00EC3A51">
        <w:rPr>
          <w:rFonts w:ascii="Times New Roman" w:eastAsia="MS Mincho" w:hAnsi="Times New Roman"/>
          <w:sz w:val="24"/>
          <w:szCs w:val="24"/>
          <w:lang w:eastAsia="ru-RU"/>
        </w:rPr>
        <w:t>приёма препарата (</w:t>
      </w:r>
      <w:proofErr w:type="spellStart"/>
      <w:r w:rsidRPr="00EC3A51">
        <w:rPr>
          <w:rFonts w:ascii="Times New Roman" w:eastAsia="MS Mincho" w:hAnsi="Times New Roman"/>
          <w:sz w:val="24"/>
          <w:szCs w:val="24"/>
          <w:lang w:val="en-US" w:eastAsia="ru-RU"/>
        </w:rPr>
        <w:t>T</w:t>
      </w:r>
      <w:r w:rsidRPr="00EC3A51">
        <w:rPr>
          <w:rFonts w:ascii="Times New Roman" w:eastAsia="MS Mincho" w:hAnsi="Times New Roman"/>
          <w:sz w:val="24"/>
          <w:szCs w:val="24"/>
          <w:vertAlign w:val="subscript"/>
          <w:lang w:val="en-US" w:eastAsia="ru-RU"/>
        </w:rPr>
        <w:t>max</w:t>
      </w:r>
      <w:proofErr w:type="spellEnd"/>
      <w:r w:rsidRPr="00EC3A51">
        <w:rPr>
          <w:rFonts w:ascii="Times New Roman" w:eastAsia="MS Mincho" w:hAnsi="Times New Roman"/>
          <w:sz w:val="24"/>
          <w:szCs w:val="24"/>
          <w:lang w:eastAsia="ru-RU"/>
        </w:rPr>
        <w:t>)</w:t>
      </w:r>
      <w:r w:rsidR="00913471">
        <w:rPr>
          <w:rFonts w:ascii="Times New Roman" w:eastAsia="MS Mincho" w:hAnsi="Times New Roman"/>
          <w:sz w:val="24"/>
          <w:szCs w:val="24"/>
          <w:lang w:eastAsia="ru-RU"/>
        </w:rPr>
        <w:t>.</w:t>
      </w:r>
    </w:p>
    <w:p w14:paraId="4D0171E0" w14:textId="77777777" w:rsidR="00672D76" w:rsidRPr="00EC3A51" w:rsidRDefault="00672D76" w:rsidP="007E11F8">
      <w:pPr>
        <w:pStyle w:val="ListParagraph"/>
        <w:numPr>
          <w:ilvl w:val="0"/>
          <w:numId w:val="29"/>
        </w:numPr>
        <w:spacing w:after="0" w:line="240" w:lineRule="auto"/>
        <w:ind w:left="658" w:hanging="357"/>
        <w:contextualSpacing w:val="0"/>
        <w:jc w:val="both"/>
        <w:rPr>
          <w:rFonts w:ascii="Times New Roman" w:eastAsia="MS Mincho" w:hAnsi="Times New Roman"/>
          <w:sz w:val="24"/>
          <w:szCs w:val="24"/>
          <w:lang w:eastAsia="ja-JP"/>
        </w:rPr>
      </w:pPr>
      <w:commentRangeStart w:id="125"/>
      <w:r w:rsidRPr="00EC3A51">
        <w:rPr>
          <w:rFonts w:ascii="Times New Roman" w:eastAsia="MS Mincho" w:hAnsi="Times New Roman"/>
          <w:sz w:val="24"/>
          <w:szCs w:val="24"/>
          <w:lang w:eastAsia="ru-RU"/>
        </w:rPr>
        <w:t xml:space="preserve">Остаточная площадь под фармакокинетической кривой «концентрация-время» </w:t>
      </w:r>
      <w:r w:rsidR="00A4066B">
        <w:rPr>
          <w:rFonts w:ascii="Times New Roman" w:eastAsia="MS Mincho" w:hAnsi="Times New Roman"/>
          <w:sz w:val="24"/>
          <w:szCs w:val="24"/>
          <w:lang w:eastAsia="ja-JP"/>
        </w:rPr>
        <w:t>ривароксабан</w:t>
      </w:r>
      <w:r w:rsidR="007150D4">
        <w:rPr>
          <w:rFonts w:ascii="Times New Roman" w:eastAsia="MS Mincho" w:hAnsi="Times New Roman"/>
          <w:sz w:val="24"/>
          <w:szCs w:val="24"/>
          <w:lang w:eastAsia="ja-JP"/>
        </w:rPr>
        <w:t>а</w:t>
      </w:r>
      <w:r w:rsidRPr="00EC3A51">
        <w:rPr>
          <w:rFonts w:ascii="Times New Roman" w:eastAsia="MS Mincho" w:hAnsi="Times New Roman"/>
          <w:sz w:val="24"/>
          <w:szCs w:val="24"/>
          <w:lang w:eastAsia="ru-RU"/>
        </w:rPr>
        <w:t xml:space="preserve"> ((</w:t>
      </w:r>
      <w:r w:rsidRPr="00EC3A51">
        <w:rPr>
          <w:rFonts w:ascii="Times New Roman" w:eastAsia="MS Mincho" w:hAnsi="Times New Roman"/>
          <w:sz w:val="24"/>
          <w:szCs w:val="24"/>
          <w:lang w:val="en-US" w:eastAsia="ru-RU"/>
        </w:rPr>
        <w:t>AUC</w:t>
      </w:r>
      <w:r w:rsidRPr="00EC3A51">
        <w:rPr>
          <w:rFonts w:ascii="Times New Roman" w:eastAsia="MS Mincho" w:hAnsi="Times New Roman" w:hint="eastAsia"/>
          <w:sz w:val="24"/>
          <w:szCs w:val="24"/>
          <w:vertAlign w:val="subscript"/>
          <w:lang w:eastAsia="ru-RU"/>
        </w:rPr>
        <w:t>(0-</w:t>
      </w:r>
      <w:r w:rsidRPr="00EC3A51">
        <w:rPr>
          <w:rFonts w:ascii="Times New Roman" w:eastAsia="MS Mincho" w:hAnsi="Times New Roman" w:hint="eastAsia"/>
          <w:sz w:val="24"/>
          <w:szCs w:val="24"/>
          <w:vertAlign w:val="subscript"/>
          <w:lang w:eastAsia="ru-RU"/>
        </w:rPr>
        <w:t>∞</w:t>
      </w:r>
      <w:r w:rsidRPr="00EC3A51">
        <w:rPr>
          <w:rFonts w:ascii="Times New Roman" w:eastAsia="MS Mincho" w:hAnsi="Times New Roman" w:hint="eastAsia"/>
          <w:sz w:val="24"/>
          <w:szCs w:val="24"/>
          <w:vertAlign w:val="subscript"/>
          <w:lang w:eastAsia="ru-RU"/>
        </w:rPr>
        <w:t xml:space="preserve">) </w:t>
      </w:r>
      <w:r w:rsidRPr="00EC3A51">
        <w:rPr>
          <w:rFonts w:ascii="Times New Roman" w:eastAsia="MS Mincho" w:hAnsi="Times New Roman"/>
          <w:sz w:val="24"/>
          <w:szCs w:val="24"/>
          <w:lang w:eastAsia="ru-RU"/>
        </w:rPr>
        <w:t xml:space="preserve">- </w:t>
      </w:r>
      <w:r w:rsidRPr="00EC3A51">
        <w:rPr>
          <w:rFonts w:ascii="Times New Roman" w:eastAsia="MS Mincho" w:hAnsi="Times New Roman"/>
          <w:sz w:val="24"/>
          <w:szCs w:val="24"/>
          <w:lang w:val="en-US" w:eastAsia="ru-RU"/>
        </w:rPr>
        <w:t>AUC</w:t>
      </w:r>
      <w:r w:rsidR="00646499">
        <w:rPr>
          <w:rFonts w:ascii="Times New Roman" w:eastAsia="MS Mincho" w:hAnsi="Times New Roman"/>
          <w:sz w:val="24"/>
          <w:szCs w:val="24"/>
          <w:vertAlign w:val="subscript"/>
          <w:lang w:eastAsia="ru-RU"/>
        </w:rPr>
        <w:t xml:space="preserve"> (0-</w:t>
      </w:r>
      <w:r w:rsidR="00FD1BD6">
        <w:rPr>
          <w:rFonts w:ascii="Times New Roman" w:eastAsia="MS Mincho" w:hAnsi="Times New Roman"/>
          <w:sz w:val="24"/>
          <w:szCs w:val="24"/>
          <w:vertAlign w:val="subscript"/>
          <w:lang w:val="en-US" w:eastAsia="ru-RU"/>
        </w:rPr>
        <w:t>t</w:t>
      </w:r>
      <w:r w:rsidRPr="00EC3A51">
        <w:rPr>
          <w:rFonts w:ascii="Times New Roman" w:eastAsia="MS Mincho" w:hAnsi="Times New Roman"/>
          <w:sz w:val="24"/>
          <w:szCs w:val="24"/>
          <w:vertAlign w:val="subscript"/>
          <w:lang w:eastAsia="ru-RU"/>
        </w:rPr>
        <w:t>)</w:t>
      </w:r>
      <w:r w:rsidRPr="00EC3A51">
        <w:rPr>
          <w:rFonts w:ascii="Times New Roman" w:eastAsia="MS Mincho" w:hAnsi="Times New Roman"/>
          <w:sz w:val="24"/>
          <w:szCs w:val="24"/>
          <w:lang w:eastAsia="ru-RU"/>
        </w:rPr>
        <w:t>)/</w:t>
      </w:r>
      <w:r w:rsidRPr="00EC3A51">
        <w:rPr>
          <w:rFonts w:ascii="Times New Roman" w:eastAsia="MS Mincho" w:hAnsi="Times New Roman"/>
          <w:sz w:val="24"/>
          <w:szCs w:val="24"/>
          <w:lang w:val="en-US" w:eastAsia="ru-RU"/>
        </w:rPr>
        <w:t>AUC</w:t>
      </w:r>
      <w:r w:rsidRPr="00EC3A51">
        <w:rPr>
          <w:rFonts w:ascii="Times New Roman" w:eastAsia="MS Mincho" w:hAnsi="Times New Roman" w:hint="eastAsia"/>
          <w:sz w:val="24"/>
          <w:szCs w:val="24"/>
          <w:vertAlign w:val="subscript"/>
          <w:lang w:eastAsia="ru-RU"/>
        </w:rPr>
        <w:t>(0-</w:t>
      </w:r>
      <w:r w:rsidRPr="00EC3A51">
        <w:rPr>
          <w:rFonts w:ascii="Times New Roman" w:eastAsia="MS Mincho" w:hAnsi="Times New Roman" w:hint="eastAsia"/>
          <w:sz w:val="24"/>
          <w:szCs w:val="24"/>
          <w:vertAlign w:val="subscript"/>
          <w:lang w:eastAsia="ru-RU"/>
        </w:rPr>
        <w:t>∞</w:t>
      </w:r>
      <w:r w:rsidRPr="00EC3A51">
        <w:rPr>
          <w:rFonts w:ascii="Times New Roman" w:eastAsia="MS Mincho" w:hAnsi="Times New Roman" w:hint="eastAsia"/>
          <w:sz w:val="24"/>
          <w:szCs w:val="24"/>
          <w:vertAlign w:val="subscript"/>
          <w:lang w:eastAsia="ru-RU"/>
        </w:rPr>
        <w:t>)</w:t>
      </w:r>
      <w:r w:rsidRPr="00EC3A51">
        <w:rPr>
          <w:rFonts w:ascii="Times New Roman" w:eastAsia="MS Mincho" w:hAnsi="Times New Roman"/>
          <w:sz w:val="24"/>
          <w:szCs w:val="24"/>
          <w:lang w:eastAsia="ru-RU"/>
        </w:rPr>
        <w:t>)</w:t>
      </w:r>
      <w:r w:rsidR="00913471">
        <w:rPr>
          <w:rFonts w:ascii="Times New Roman" w:eastAsia="MS Mincho" w:hAnsi="Times New Roman"/>
          <w:sz w:val="24"/>
          <w:szCs w:val="24"/>
          <w:lang w:eastAsia="ru-RU"/>
        </w:rPr>
        <w:t>.</w:t>
      </w:r>
    </w:p>
    <w:p w14:paraId="4B7A7178" w14:textId="77777777" w:rsidR="00672D76" w:rsidRPr="00EC3A51" w:rsidRDefault="00672D76" w:rsidP="007E11F8">
      <w:pPr>
        <w:pStyle w:val="ListParagraph"/>
        <w:numPr>
          <w:ilvl w:val="0"/>
          <w:numId w:val="29"/>
        </w:numPr>
        <w:spacing w:after="0" w:line="240" w:lineRule="auto"/>
        <w:ind w:left="658" w:hanging="357"/>
        <w:contextualSpacing w:val="0"/>
        <w:jc w:val="both"/>
        <w:rPr>
          <w:rFonts w:ascii="Times New Roman" w:eastAsia="MS Mincho" w:hAnsi="Times New Roman"/>
          <w:sz w:val="24"/>
          <w:szCs w:val="24"/>
          <w:lang w:eastAsia="ja-JP"/>
        </w:rPr>
      </w:pPr>
      <w:r w:rsidRPr="00EC3A51">
        <w:rPr>
          <w:rFonts w:ascii="Times New Roman" w:eastAsia="MS Mincho" w:hAnsi="Times New Roman"/>
          <w:sz w:val="24"/>
          <w:szCs w:val="24"/>
          <w:lang w:eastAsia="ru-RU"/>
        </w:rPr>
        <w:t xml:space="preserve">Период полувыведения </w:t>
      </w:r>
      <w:r w:rsidR="00A4066B">
        <w:rPr>
          <w:rFonts w:ascii="Times New Roman" w:eastAsia="MS Mincho" w:hAnsi="Times New Roman"/>
          <w:sz w:val="24"/>
          <w:szCs w:val="24"/>
          <w:lang w:eastAsia="ja-JP"/>
        </w:rPr>
        <w:t>ривароксабан</w:t>
      </w:r>
      <w:r w:rsidR="007150D4">
        <w:rPr>
          <w:rFonts w:ascii="Times New Roman" w:eastAsia="MS Mincho" w:hAnsi="Times New Roman"/>
          <w:sz w:val="24"/>
          <w:szCs w:val="24"/>
          <w:lang w:eastAsia="ja-JP"/>
        </w:rPr>
        <w:t>а</w:t>
      </w:r>
      <w:r w:rsidRPr="00EC3A51">
        <w:rPr>
          <w:rFonts w:ascii="Times New Roman" w:eastAsia="MS Mincho" w:hAnsi="Times New Roman"/>
          <w:sz w:val="24"/>
          <w:szCs w:val="24"/>
          <w:lang w:eastAsia="ru-RU"/>
        </w:rPr>
        <w:t xml:space="preserve"> после однократного приёма препарата (</w:t>
      </w:r>
      <w:r w:rsidRPr="00EC3A51">
        <w:rPr>
          <w:rFonts w:ascii="Times New Roman" w:eastAsia="MS Mincho" w:hAnsi="Times New Roman"/>
          <w:sz w:val="24"/>
          <w:szCs w:val="24"/>
          <w:lang w:val="en-US" w:eastAsia="ru-RU"/>
        </w:rPr>
        <w:t>T</w:t>
      </w:r>
      <w:r w:rsidRPr="00EC3A51">
        <w:rPr>
          <w:rFonts w:ascii="Times New Roman" w:eastAsia="MS Mincho" w:hAnsi="Times New Roman"/>
          <w:sz w:val="24"/>
          <w:szCs w:val="24"/>
          <w:vertAlign w:val="subscript"/>
          <w:lang w:eastAsia="ru-RU"/>
        </w:rPr>
        <w:t>1/2</w:t>
      </w:r>
      <w:r w:rsidRPr="00EC3A51">
        <w:rPr>
          <w:rFonts w:ascii="Times New Roman" w:eastAsia="MS Mincho" w:hAnsi="Times New Roman"/>
          <w:sz w:val="24"/>
          <w:szCs w:val="24"/>
          <w:lang w:eastAsia="ru-RU"/>
        </w:rPr>
        <w:t>)</w:t>
      </w:r>
      <w:r w:rsidR="00913471">
        <w:rPr>
          <w:rFonts w:ascii="Times New Roman" w:eastAsia="MS Mincho" w:hAnsi="Times New Roman"/>
          <w:sz w:val="24"/>
          <w:szCs w:val="24"/>
          <w:lang w:eastAsia="ru-RU"/>
        </w:rPr>
        <w:t>.</w:t>
      </w:r>
    </w:p>
    <w:p w14:paraId="335FF34B" w14:textId="77777777" w:rsidR="00672D76" w:rsidRPr="00A6420E" w:rsidRDefault="00672D76" w:rsidP="007E11F8">
      <w:pPr>
        <w:pStyle w:val="ListParagraph"/>
        <w:numPr>
          <w:ilvl w:val="0"/>
          <w:numId w:val="29"/>
        </w:numPr>
        <w:spacing w:after="0" w:line="240" w:lineRule="auto"/>
        <w:ind w:left="658" w:hanging="357"/>
        <w:contextualSpacing w:val="0"/>
        <w:jc w:val="both"/>
        <w:rPr>
          <w:rFonts w:ascii="Times New Roman" w:eastAsia="Calibri" w:hAnsi="Times New Roman"/>
          <w:b/>
          <w:sz w:val="24"/>
          <w:szCs w:val="24"/>
          <w:lang w:eastAsia="ru-RU"/>
        </w:rPr>
      </w:pPr>
      <w:r w:rsidRPr="00EC3A51">
        <w:rPr>
          <w:rFonts w:ascii="Times New Roman" w:eastAsia="MS Mincho" w:hAnsi="Times New Roman"/>
          <w:sz w:val="24"/>
          <w:szCs w:val="24"/>
          <w:lang w:eastAsia="ja-JP"/>
        </w:rPr>
        <w:t xml:space="preserve">Константа скорости элиминации </w:t>
      </w:r>
      <w:r w:rsidR="00A4066B">
        <w:rPr>
          <w:rFonts w:ascii="Times New Roman" w:eastAsia="MS Mincho" w:hAnsi="Times New Roman"/>
          <w:sz w:val="24"/>
          <w:szCs w:val="24"/>
          <w:lang w:eastAsia="ja-JP"/>
        </w:rPr>
        <w:t>ривароксабан</w:t>
      </w:r>
      <w:r w:rsidR="007150D4">
        <w:rPr>
          <w:rFonts w:ascii="Times New Roman" w:eastAsia="MS Mincho" w:hAnsi="Times New Roman"/>
          <w:sz w:val="24"/>
          <w:szCs w:val="24"/>
          <w:lang w:eastAsia="ja-JP"/>
        </w:rPr>
        <w:t>а</w:t>
      </w:r>
      <w:r w:rsidRPr="00EC3A51">
        <w:rPr>
          <w:rFonts w:ascii="Times New Roman" w:eastAsia="MS Mincho" w:hAnsi="Times New Roman"/>
          <w:sz w:val="24"/>
          <w:szCs w:val="24"/>
          <w:lang w:eastAsia="ja-JP"/>
        </w:rPr>
        <w:t xml:space="preserve"> </w:t>
      </w:r>
      <w:r w:rsidRPr="00EC3A51">
        <w:rPr>
          <w:rFonts w:ascii="Times New Roman" w:eastAsia="MS Mincho" w:hAnsi="Times New Roman"/>
          <w:sz w:val="24"/>
          <w:szCs w:val="24"/>
          <w:lang w:eastAsia="ru-RU"/>
        </w:rPr>
        <w:t xml:space="preserve">после однократного приёма препарата </w:t>
      </w:r>
      <w:r w:rsidRPr="00EC3A51">
        <w:rPr>
          <w:rFonts w:ascii="Times New Roman" w:eastAsia="MS Mincho" w:hAnsi="Times New Roman"/>
          <w:sz w:val="24"/>
          <w:szCs w:val="24"/>
          <w:lang w:eastAsia="ja-JP"/>
        </w:rPr>
        <w:t>(К</w:t>
      </w:r>
      <w:proofErr w:type="spellStart"/>
      <w:r w:rsidRPr="00EC3A51">
        <w:rPr>
          <w:rFonts w:ascii="Times New Roman" w:eastAsia="MS Mincho" w:hAnsi="Times New Roman"/>
          <w:sz w:val="24"/>
          <w:szCs w:val="24"/>
          <w:vertAlign w:val="subscript"/>
          <w:lang w:val="en-US" w:eastAsia="ja-JP"/>
        </w:rPr>
        <w:t>el</w:t>
      </w:r>
      <w:proofErr w:type="spellEnd"/>
      <w:r w:rsidRPr="00EC3A51">
        <w:rPr>
          <w:rFonts w:ascii="Times New Roman" w:eastAsia="MS Mincho" w:hAnsi="Times New Roman"/>
          <w:sz w:val="24"/>
          <w:szCs w:val="24"/>
          <w:lang w:eastAsia="ja-JP"/>
        </w:rPr>
        <w:t>).</w:t>
      </w:r>
      <w:commentRangeEnd w:id="125"/>
      <w:r w:rsidR="00667C82">
        <w:rPr>
          <w:rStyle w:val="CommentReference"/>
        </w:rPr>
        <w:commentReference w:id="125"/>
      </w:r>
    </w:p>
    <w:p w14:paraId="030550E7" w14:textId="77777777" w:rsidR="00866C67" w:rsidRPr="004663AF" w:rsidRDefault="002449B1" w:rsidP="00C4360F">
      <w:pPr>
        <w:pStyle w:val="Heading4"/>
        <w:spacing w:after="240" w:line="240" w:lineRule="auto"/>
        <w:rPr>
          <w:rFonts w:ascii="Times New Roman" w:hAnsi="Times New Roman"/>
          <w:i w:val="0"/>
          <w:color w:val="auto"/>
          <w:sz w:val="24"/>
          <w:szCs w:val="24"/>
        </w:rPr>
      </w:pPr>
      <w:bookmarkStart w:id="126" w:name="_Toc60235543"/>
      <w:r w:rsidRPr="004663AF">
        <w:rPr>
          <w:rFonts w:ascii="Times New Roman" w:hAnsi="Times New Roman"/>
          <w:i w:val="0"/>
          <w:color w:val="auto"/>
          <w:sz w:val="24"/>
          <w:szCs w:val="24"/>
        </w:rPr>
        <w:lastRenderedPageBreak/>
        <w:t xml:space="preserve">4.1.2.2. </w:t>
      </w:r>
      <w:r w:rsidR="00866C67" w:rsidRPr="004663AF">
        <w:rPr>
          <w:rFonts w:ascii="Times New Roman" w:hAnsi="Times New Roman"/>
          <w:i w:val="0"/>
          <w:color w:val="auto"/>
          <w:sz w:val="24"/>
          <w:szCs w:val="24"/>
        </w:rPr>
        <w:t>Конечные точки для оценки безопасности</w:t>
      </w:r>
      <w:bookmarkEnd w:id="122"/>
      <w:bookmarkEnd w:id="126"/>
    </w:p>
    <w:p w14:paraId="7DFD5A6C" w14:textId="77777777" w:rsidR="001871B5" w:rsidRPr="004663AF" w:rsidRDefault="001871B5" w:rsidP="007E11F8">
      <w:pPr>
        <w:pStyle w:val="ListParagraph"/>
        <w:numPr>
          <w:ilvl w:val="0"/>
          <w:numId w:val="29"/>
        </w:numPr>
        <w:spacing w:after="0" w:line="240" w:lineRule="auto"/>
        <w:ind w:left="661"/>
        <w:jc w:val="both"/>
        <w:rPr>
          <w:rFonts w:ascii="Times New Roman" w:eastAsia="MS Mincho" w:hAnsi="Times New Roman"/>
          <w:lang w:eastAsia="ru-RU"/>
        </w:rPr>
      </w:pPr>
      <w:r w:rsidRPr="00EC3A51">
        <w:rPr>
          <w:rFonts w:ascii="Times New Roman" w:eastAsia="MS Mincho" w:hAnsi="Times New Roman"/>
          <w:sz w:val="24"/>
          <w:szCs w:val="24"/>
          <w:lang w:eastAsia="ru-RU"/>
        </w:rPr>
        <w:t>Частота и тяжесть всех случаев НЯ и СНЯ</w:t>
      </w:r>
      <w:r w:rsidR="00372CDA">
        <w:rPr>
          <w:rFonts w:ascii="Times New Roman" w:eastAsia="MS Mincho" w:hAnsi="Times New Roman"/>
          <w:sz w:val="24"/>
          <w:szCs w:val="24"/>
          <w:lang w:eastAsia="ru-RU"/>
        </w:rPr>
        <w:t>.</w:t>
      </w:r>
    </w:p>
    <w:p w14:paraId="7B82DD64" w14:textId="77777777" w:rsidR="001871B5" w:rsidRPr="00EC3A51" w:rsidRDefault="001871B5" w:rsidP="007E11F8">
      <w:pPr>
        <w:pStyle w:val="ListParagraph"/>
        <w:numPr>
          <w:ilvl w:val="0"/>
          <w:numId w:val="29"/>
        </w:numPr>
        <w:spacing w:after="0" w:line="240" w:lineRule="auto"/>
        <w:ind w:left="661"/>
        <w:jc w:val="both"/>
        <w:rPr>
          <w:rFonts w:ascii="Times New Roman" w:eastAsia="MS Mincho" w:hAnsi="Times New Roman"/>
          <w:sz w:val="24"/>
          <w:szCs w:val="24"/>
          <w:lang w:eastAsia="ru-RU"/>
        </w:rPr>
      </w:pPr>
      <w:r w:rsidRPr="00EC3A51">
        <w:rPr>
          <w:rFonts w:ascii="Times New Roman" w:eastAsia="MS Mincho" w:hAnsi="Times New Roman"/>
          <w:sz w:val="24"/>
          <w:szCs w:val="24"/>
          <w:lang w:eastAsia="ru-RU"/>
        </w:rPr>
        <w:t xml:space="preserve">Частота случаев НЯ 3 - 4 степени по </w:t>
      </w:r>
      <w:r w:rsidR="008A3CC1">
        <w:rPr>
          <w:rFonts w:ascii="Times New Roman" w:eastAsia="MS Mincho" w:hAnsi="Times New Roman"/>
          <w:sz w:val="24"/>
          <w:szCs w:val="24"/>
          <w:lang w:eastAsia="ru-RU"/>
        </w:rPr>
        <w:t>CTCAE 5.0</w:t>
      </w:r>
      <w:r w:rsidR="00372CDA">
        <w:rPr>
          <w:rFonts w:ascii="Times New Roman" w:eastAsia="MS Mincho" w:hAnsi="Times New Roman"/>
          <w:sz w:val="24"/>
          <w:szCs w:val="24"/>
          <w:lang w:eastAsia="ru-RU"/>
        </w:rPr>
        <w:t>.</w:t>
      </w:r>
    </w:p>
    <w:p w14:paraId="66743558" w14:textId="77777777" w:rsidR="001871B5" w:rsidRPr="00EC3A51" w:rsidRDefault="001871B5" w:rsidP="007E11F8">
      <w:pPr>
        <w:pStyle w:val="ListParagraph"/>
        <w:numPr>
          <w:ilvl w:val="0"/>
          <w:numId w:val="29"/>
        </w:numPr>
        <w:spacing w:after="0" w:line="240" w:lineRule="auto"/>
        <w:ind w:left="661"/>
        <w:jc w:val="both"/>
        <w:rPr>
          <w:rStyle w:val="timesnewroman0"/>
        </w:rPr>
      </w:pPr>
      <w:r w:rsidRPr="00EC3A51">
        <w:rPr>
          <w:rFonts w:ascii="Times New Roman" w:eastAsia="MS Mincho" w:hAnsi="Times New Roman"/>
          <w:sz w:val="24"/>
          <w:szCs w:val="24"/>
          <w:lang w:eastAsia="ru-RU"/>
        </w:rPr>
        <w:t>Все случаи досрочного прекращения участия в исследовании, связанные с НЯ/СНЯ.</w:t>
      </w:r>
    </w:p>
    <w:p w14:paraId="132F6017" w14:textId="77777777" w:rsidR="00074889" w:rsidRPr="00EC3A51" w:rsidRDefault="00D3550F" w:rsidP="00C4360F">
      <w:pPr>
        <w:pStyle w:val="Heading2"/>
        <w:spacing w:before="240" w:after="240" w:line="240" w:lineRule="auto"/>
        <w:jc w:val="both"/>
        <w:rPr>
          <w:rFonts w:ascii="Times New Roman" w:eastAsia="Calibri" w:hAnsi="Times New Roman"/>
          <w:bCs w:val="0"/>
          <w:color w:val="auto"/>
          <w:sz w:val="24"/>
          <w:szCs w:val="24"/>
          <w:lang w:eastAsia="ru-RU"/>
        </w:rPr>
      </w:pPr>
      <w:bookmarkStart w:id="127" w:name="_Toc60235544"/>
      <w:r w:rsidRPr="00EC3A51">
        <w:rPr>
          <w:rFonts w:ascii="Times New Roman" w:eastAsia="Calibri" w:hAnsi="Times New Roman"/>
          <w:bCs w:val="0"/>
          <w:color w:val="auto"/>
          <w:sz w:val="24"/>
          <w:szCs w:val="24"/>
          <w:lang w:eastAsia="ru-RU"/>
        </w:rPr>
        <w:t>4</w:t>
      </w:r>
      <w:r w:rsidR="00E034F4" w:rsidRPr="00EC3A51">
        <w:rPr>
          <w:rFonts w:ascii="Times New Roman" w:eastAsia="Calibri" w:hAnsi="Times New Roman"/>
          <w:bCs w:val="0"/>
          <w:color w:val="auto"/>
          <w:sz w:val="24"/>
          <w:szCs w:val="24"/>
          <w:lang w:eastAsia="ru-RU"/>
        </w:rPr>
        <w:t>.</w:t>
      </w:r>
      <w:r w:rsidR="00866C67" w:rsidRPr="00EC3A51">
        <w:rPr>
          <w:rFonts w:ascii="Times New Roman" w:eastAsia="Calibri" w:hAnsi="Times New Roman"/>
          <w:bCs w:val="0"/>
          <w:color w:val="auto"/>
          <w:sz w:val="24"/>
          <w:szCs w:val="24"/>
          <w:lang w:eastAsia="ru-RU"/>
        </w:rPr>
        <w:t>2</w:t>
      </w:r>
      <w:r w:rsidR="00E034F4" w:rsidRPr="00EC3A51">
        <w:rPr>
          <w:rFonts w:ascii="Times New Roman" w:eastAsia="Calibri" w:hAnsi="Times New Roman"/>
          <w:bCs w:val="0"/>
          <w:color w:val="auto"/>
          <w:sz w:val="24"/>
          <w:szCs w:val="24"/>
          <w:lang w:eastAsia="ru-RU"/>
        </w:rPr>
        <w:t xml:space="preserve">. </w:t>
      </w:r>
      <w:r w:rsidR="0029646E" w:rsidRPr="00EC3A51">
        <w:rPr>
          <w:rFonts w:ascii="Times New Roman" w:eastAsia="Calibri" w:hAnsi="Times New Roman"/>
          <w:bCs w:val="0"/>
          <w:color w:val="auto"/>
          <w:sz w:val="24"/>
          <w:szCs w:val="24"/>
          <w:lang w:eastAsia="ru-RU"/>
        </w:rPr>
        <w:t>Описание типа/д</w:t>
      </w:r>
      <w:r w:rsidR="00E034F4" w:rsidRPr="00EC3A51">
        <w:rPr>
          <w:rFonts w:ascii="Times New Roman" w:eastAsia="Calibri" w:hAnsi="Times New Roman"/>
          <w:bCs w:val="0"/>
          <w:color w:val="auto"/>
          <w:sz w:val="24"/>
          <w:szCs w:val="24"/>
          <w:lang w:eastAsia="ru-RU"/>
        </w:rPr>
        <w:t>изайн</w:t>
      </w:r>
      <w:r w:rsidR="0029646E" w:rsidRPr="00EC3A51">
        <w:rPr>
          <w:rFonts w:ascii="Times New Roman" w:eastAsia="Calibri" w:hAnsi="Times New Roman"/>
          <w:bCs w:val="0"/>
          <w:color w:val="auto"/>
          <w:sz w:val="24"/>
          <w:szCs w:val="24"/>
          <w:lang w:eastAsia="ru-RU"/>
        </w:rPr>
        <w:t>а исследования, графическая схема, процедуры и этапы исследования</w:t>
      </w:r>
      <w:bookmarkEnd w:id="127"/>
    </w:p>
    <w:p w14:paraId="1B861425" w14:textId="77777777" w:rsidR="00444FD7" w:rsidRPr="00EC3A51" w:rsidRDefault="00444FD7" w:rsidP="00C4360F">
      <w:pPr>
        <w:spacing w:after="0" w:line="240" w:lineRule="auto"/>
        <w:ind w:firstLine="709"/>
        <w:jc w:val="both"/>
        <w:rPr>
          <w:rFonts w:ascii="Times New Roman" w:hAnsi="Times New Roman"/>
          <w:b/>
          <w:sz w:val="24"/>
          <w:szCs w:val="24"/>
        </w:rPr>
      </w:pPr>
      <w:r w:rsidRPr="00EC3A51">
        <w:rPr>
          <w:rFonts w:ascii="Times New Roman" w:hAnsi="Times New Roman"/>
          <w:b/>
          <w:sz w:val="24"/>
          <w:szCs w:val="24"/>
        </w:rPr>
        <w:t>Дизайн исследования</w:t>
      </w:r>
    </w:p>
    <w:p w14:paraId="0B964490" w14:textId="77777777" w:rsidR="003F3E0E" w:rsidRDefault="003F3E0E" w:rsidP="003F3E0E">
      <w:pPr>
        <w:spacing w:after="0" w:line="240" w:lineRule="auto"/>
        <w:ind w:firstLine="702"/>
        <w:jc w:val="both"/>
        <w:rPr>
          <w:rFonts w:eastAsia="Calibri"/>
        </w:rPr>
      </w:pPr>
      <w:r>
        <w:rPr>
          <w:rFonts w:ascii="Times New Roman" w:eastAsia="Calibri" w:hAnsi="Times New Roman"/>
          <w:sz w:val="24"/>
          <w:szCs w:val="24"/>
        </w:rPr>
        <w:t xml:space="preserve">Данное клиническое исследование биоэквивалентности препаратов </w:t>
      </w:r>
      <w:r>
        <w:rPr>
          <w:rFonts w:ascii="Times New Roman" w:hAnsi="Times New Roman"/>
          <w:sz w:val="24"/>
          <w:szCs w:val="24"/>
          <w:lang w:val="en-US"/>
        </w:rPr>
        <w:t>TL</w:t>
      </w:r>
      <w:r>
        <w:rPr>
          <w:rFonts w:ascii="Times New Roman" w:hAnsi="Times New Roman"/>
          <w:sz w:val="24"/>
          <w:szCs w:val="24"/>
        </w:rPr>
        <w:t>-RVR-</w:t>
      </w:r>
      <w:r>
        <w:rPr>
          <w:rFonts w:ascii="Times New Roman" w:hAnsi="Times New Roman"/>
          <w:sz w:val="24"/>
          <w:szCs w:val="24"/>
          <w:lang w:val="en-US"/>
        </w:rPr>
        <w:t>t</w:t>
      </w:r>
      <w:r>
        <w:rPr>
          <w:rFonts w:ascii="Times New Roman" w:eastAsia="Calibri" w:hAnsi="Times New Roman"/>
          <w:sz w:val="24"/>
          <w:szCs w:val="24"/>
        </w:rPr>
        <w:t xml:space="preserve"> (ООО «Технология лекарств», Россия) и </w:t>
      </w:r>
      <w:r>
        <w:rPr>
          <w:rFonts w:ascii="Times New Roman" w:hAnsi="Times New Roman"/>
          <w:sz w:val="24"/>
          <w:szCs w:val="24"/>
        </w:rPr>
        <w:t>Ксарелто</w:t>
      </w:r>
      <w:r>
        <w:rPr>
          <w:rFonts w:ascii="Times New Roman" w:eastAsia="SimSun" w:hAnsi="Times New Roman"/>
          <w:sz w:val="24"/>
          <w:szCs w:val="24"/>
          <w:vertAlign w:val="superscript"/>
        </w:rPr>
        <w:t>®</w:t>
      </w:r>
      <w:r>
        <w:rPr>
          <w:rFonts w:ascii="Times New Roman" w:eastAsia="SimSun" w:hAnsi="Times New Roman"/>
          <w:sz w:val="24"/>
          <w:szCs w:val="24"/>
        </w:rPr>
        <w:t xml:space="preserve"> (</w:t>
      </w:r>
      <w:r>
        <w:rPr>
          <w:rFonts w:ascii="Times New Roman" w:eastAsia="MS Mincho" w:hAnsi="Times New Roman"/>
          <w:sz w:val="24"/>
          <w:szCs w:val="24"/>
          <w:lang w:eastAsia="ru-RU"/>
        </w:rPr>
        <w:t>Байер АГ, Германия</w:t>
      </w:r>
      <w:r>
        <w:rPr>
          <w:rFonts w:ascii="Times New Roman" w:eastAsia="SimSun" w:hAnsi="Times New Roman"/>
          <w:sz w:val="24"/>
          <w:szCs w:val="24"/>
        </w:rPr>
        <w:t xml:space="preserve">) </w:t>
      </w:r>
      <w:r>
        <w:rPr>
          <w:rFonts w:ascii="Times New Roman" w:eastAsia="Calibri" w:hAnsi="Times New Roman"/>
          <w:sz w:val="24"/>
          <w:szCs w:val="24"/>
        </w:rPr>
        <w:t xml:space="preserve">при их однократном приеме здоровыми добровольцами имеет дизайн открытого рандомизированного перекрестного исследования, включающего 2 этапа: 1-й этап – 2 однократных приема исследуемых продуктов с простым перекрестом в дозировке 10 мг натощак; 2-й этап - 2 однократных приема исследуемых продуктов с простым перекрестом в дозировке 20 мг </w:t>
      </w:r>
      <w:r>
        <w:rPr>
          <w:rFonts w:ascii="Times New Roman" w:eastAsia="SimSun" w:hAnsi="Times New Roman"/>
          <w:sz w:val="24"/>
          <w:szCs w:val="24"/>
        </w:rPr>
        <w:t>после стандартного высококалорийного завтрака</w:t>
      </w:r>
      <w:r>
        <w:rPr>
          <w:rFonts w:ascii="Times New Roman" w:eastAsia="Calibri" w:hAnsi="Times New Roman"/>
          <w:sz w:val="24"/>
          <w:szCs w:val="24"/>
        </w:rPr>
        <w:t>.</w:t>
      </w:r>
    </w:p>
    <w:p w14:paraId="2DD1633B" w14:textId="645AB7EA" w:rsidR="001A21D5" w:rsidRPr="00943DF2" w:rsidRDefault="001A21D5" w:rsidP="00D33A71">
      <w:pPr>
        <w:spacing w:after="0" w:line="240" w:lineRule="auto"/>
        <w:ind w:firstLine="709"/>
        <w:jc w:val="both"/>
        <w:rPr>
          <w:rFonts w:ascii="Times New Roman" w:eastAsia="Calibri" w:hAnsi="Times New Roman"/>
          <w:sz w:val="24"/>
          <w:szCs w:val="24"/>
        </w:rPr>
      </w:pPr>
      <w:r w:rsidRPr="00F35ABE">
        <w:rPr>
          <w:rFonts w:ascii="Times New Roman" w:eastAsia="Calibri" w:hAnsi="Times New Roman"/>
          <w:sz w:val="24"/>
          <w:szCs w:val="24"/>
        </w:rPr>
        <w:t>Цель настоящего исследования</w:t>
      </w:r>
      <w:r w:rsidR="0031521B">
        <w:rPr>
          <w:rFonts w:ascii="Times New Roman" w:eastAsia="Calibri" w:hAnsi="Times New Roman"/>
          <w:sz w:val="24"/>
          <w:szCs w:val="24"/>
        </w:rPr>
        <w:t xml:space="preserve"> </w:t>
      </w:r>
      <w:r w:rsidRPr="00F35ABE">
        <w:rPr>
          <w:rFonts w:ascii="Times New Roman" w:hAnsi="Times New Roman"/>
          <w:sz w:val="24"/>
          <w:szCs w:val="24"/>
          <w:lang w:eastAsia="ru-RU"/>
        </w:rPr>
        <w:t xml:space="preserve">— установить биоэквивалентность препарата </w:t>
      </w:r>
      <w:r w:rsidR="00CE7B6D">
        <w:rPr>
          <w:rFonts w:ascii="Times New Roman" w:hAnsi="Times New Roman"/>
          <w:sz w:val="24"/>
          <w:szCs w:val="24"/>
          <w:lang w:val="en-US"/>
        </w:rPr>
        <w:t>TL</w:t>
      </w:r>
      <w:r w:rsidR="00CE7B6D">
        <w:rPr>
          <w:rFonts w:ascii="Times New Roman" w:hAnsi="Times New Roman"/>
          <w:sz w:val="24"/>
          <w:szCs w:val="24"/>
        </w:rPr>
        <w:t>-</w:t>
      </w:r>
      <w:r w:rsidR="00A4066B">
        <w:rPr>
          <w:rFonts w:ascii="Times New Roman" w:hAnsi="Times New Roman"/>
          <w:sz w:val="24"/>
          <w:szCs w:val="24"/>
          <w:lang w:val="en-US"/>
        </w:rPr>
        <w:t>RVR</w:t>
      </w:r>
      <w:r w:rsidR="00CE7B6D">
        <w:rPr>
          <w:rFonts w:ascii="Times New Roman" w:hAnsi="Times New Roman"/>
          <w:sz w:val="24"/>
          <w:szCs w:val="24"/>
        </w:rPr>
        <w:t>-</w:t>
      </w:r>
      <w:r w:rsidR="00CE7B6D">
        <w:rPr>
          <w:rFonts w:ascii="Times New Roman" w:hAnsi="Times New Roman"/>
          <w:sz w:val="24"/>
          <w:szCs w:val="24"/>
          <w:lang w:val="en-US"/>
        </w:rPr>
        <w:t>t</w:t>
      </w:r>
      <w:r w:rsidR="00CE7B6D" w:rsidRPr="00F35ABE">
        <w:rPr>
          <w:rFonts w:ascii="Times New Roman" w:hAnsi="Times New Roman"/>
          <w:sz w:val="24"/>
          <w:szCs w:val="24"/>
          <w:lang w:eastAsia="ru-RU"/>
        </w:rPr>
        <w:t xml:space="preserve"> </w:t>
      </w:r>
      <w:r w:rsidRPr="00F35ABE">
        <w:rPr>
          <w:rFonts w:ascii="Times New Roman" w:hAnsi="Times New Roman"/>
          <w:sz w:val="24"/>
          <w:szCs w:val="24"/>
          <w:lang w:eastAsia="ru-RU"/>
        </w:rPr>
        <w:t xml:space="preserve">(ООО «Технология Лекарств», Россия) и препарата </w:t>
      </w:r>
      <w:r w:rsidR="003F3E0E">
        <w:rPr>
          <w:rFonts w:ascii="Times New Roman" w:hAnsi="Times New Roman"/>
          <w:sz w:val="24"/>
          <w:szCs w:val="24"/>
        </w:rPr>
        <w:t>Ксарелто</w:t>
      </w:r>
      <w:r w:rsidR="003F3E0E">
        <w:rPr>
          <w:rFonts w:ascii="Times New Roman" w:eastAsia="SimSun" w:hAnsi="Times New Roman"/>
          <w:sz w:val="24"/>
          <w:szCs w:val="24"/>
          <w:vertAlign w:val="superscript"/>
        </w:rPr>
        <w:t>®</w:t>
      </w:r>
      <w:r w:rsidR="003F3E0E">
        <w:rPr>
          <w:rFonts w:ascii="Times New Roman" w:eastAsia="SimSun" w:hAnsi="Times New Roman"/>
          <w:sz w:val="24"/>
          <w:szCs w:val="24"/>
        </w:rPr>
        <w:t xml:space="preserve"> (</w:t>
      </w:r>
      <w:r w:rsidR="003F3E0E">
        <w:rPr>
          <w:rFonts w:ascii="Times New Roman" w:eastAsia="MS Mincho" w:hAnsi="Times New Roman"/>
          <w:sz w:val="24"/>
          <w:szCs w:val="24"/>
          <w:lang w:eastAsia="ru-RU"/>
        </w:rPr>
        <w:t>Байер АГ, Германия</w:t>
      </w:r>
      <w:r w:rsidR="003F3E0E">
        <w:rPr>
          <w:rFonts w:ascii="Times New Roman" w:eastAsia="SimSun" w:hAnsi="Times New Roman"/>
          <w:sz w:val="24"/>
          <w:szCs w:val="24"/>
        </w:rPr>
        <w:t xml:space="preserve">) </w:t>
      </w:r>
      <w:r w:rsidRPr="00943DF2">
        <w:rPr>
          <w:rFonts w:ascii="Times New Roman" w:hAnsi="Times New Roman"/>
          <w:sz w:val="24"/>
          <w:szCs w:val="24"/>
        </w:rPr>
        <w:t>в таблетках, покрытых пленочной оболочкой</w:t>
      </w:r>
      <w:r w:rsidRPr="00943DF2">
        <w:rPr>
          <w:rFonts w:ascii="Times New Roman" w:eastAsia="Calibri" w:hAnsi="Times New Roman"/>
          <w:sz w:val="24"/>
          <w:szCs w:val="24"/>
        </w:rPr>
        <w:t xml:space="preserve">. </w:t>
      </w:r>
    </w:p>
    <w:p w14:paraId="54D8977D" w14:textId="68B7785F" w:rsidR="001A21D5" w:rsidRDefault="001A21D5" w:rsidP="00D33A71">
      <w:pPr>
        <w:spacing w:after="0" w:line="240" w:lineRule="auto"/>
        <w:ind w:firstLine="709"/>
        <w:jc w:val="both"/>
        <w:rPr>
          <w:rFonts w:ascii="Times New Roman" w:hAnsi="Times New Roman"/>
          <w:sz w:val="24"/>
          <w:szCs w:val="24"/>
        </w:rPr>
      </w:pPr>
      <w:r w:rsidRPr="00B12CB3">
        <w:rPr>
          <w:rFonts w:ascii="Times New Roman" w:hAnsi="Times New Roman"/>
          <w:sz w:val="24"/>
          <w:szCs w:val="24"/>
        </w:rPr>
        <w:t xml:space="preserve">В общей сложности в исследование планируется включить (рандомизировать) </w:t>
      </w:r>
      <w:r w:rsidR="003F3E0E">
        <w:rPr>
          <w:rFonts w:ascii="Times New Roman" w:hAnsi="Times New Roman"/>
          <w:sz w:val="24"/>
          <w:szCs w:val="24"/>
        </w:rPr>
        <w:t>30</w:t>
      </w:r>
      <w:r w:rsidR="00BA30C9" w:rsidRPr="00B12CB3">
        <w:rPr>
          <w:rFonts w:ascii="Times New Roman" w:hAnsi="Times New Roman"/>
          <w:sz w:val="24"/>
          <w:szCs w:val="24"/>
        </w:rPr>
        <w:t xml:space="preserve"> </w:t>
      </w:r>
      <w:r w:rsidR="00F901BA" w:rsidRPr="00B12CB3">
        <w:rPr>
          <w:rFonts w:ascii="Times New Roman" w:hAnsi="Times New Roman"/>
          <w:sz w:val="24"/>
          <w:szCs w:val="24"/>
        </w:rPr>
        <w:t>добровольц</w:t>
      </w:r>
      <w:r w:rsidR="003F3E0E">
        <w:rPr>
          <w:rFonts w:ascii="Times New Roman" w:hAnsi="Times New Roman"/>
          <w:sz w:val="24"/>
          <w:szCs w:val="24"/>
        </w:rPr>
        <w:t>ев</w:t>
      </w:r>
      <w:r w:rsidR="00F901BA" w:rsidRPr="00B12CB3">
        <w:rPr>
          <w:rFonts w:ascii="Times New Roman" w:hAnsi="Times New Roman"/>
          <w:sz w:val="24"/>
          <w:szCs w:val="24"/>
        </w:rPr>
        <w:t xml:space="preserve"> </w:t>
      </w:r>
      <w:r w:rsidRPr="00B12CB3">
        <w:rPr>
          <w:rFonts w:ascii="Times New Roman" w:hAnsi="Times New Roman"/>
          <w:sz w:val="24"/>
          <w:szCs w:val="24"/>
        </w:rPr>
        <w:t xml:space="preserve">(по </w:t>
      </w:r>
      <w:r w:rsidR="003F3E0E">
        <w:rPr>
          <w:rFonts w:ascii="Times New Roman" w:hAnsi="Times New Roman"/>
          <w:sz w:val="24"/>
          <w:szCs w:val="24"/>
        </w:rPr>
        <w:t>15</w:t>
      </w:r>
      <w:r w:rsidR="00BA30C9" w:rsidRPr="00B12CB3">
        <w:rPr>
          <w:rFonts w:ascii="Times New Roman" w:hAnsi="Times New Roman"/>
          <w:sz w:val="24"/>
          <w:szCs w:val="24"/>
        </w:rPr>
        <w:t xml:space="preserve"> </w:t>
      </w:r>
      <w:r w:rsidRPr="00B12CB3">
        <w:rPr>
          <w:rFonts w:ascii="Times New Roman" w:hAnsi="Times New Roman"/>
          <w:sz w:val="24"/>
          <w:szCs w:val="24"/>
        </w:rPr>
        <w:t>– в каждую группу</w:t>
      </w:r>
      <w:r w:rsidR="003F3E0E">
        <w:rPr>
          <w:rFonts w:ascii="Times New Roman" w:hAnsi="Times New Roman"/>
          <w:sz w:val="24"/>
          <w:szCs w:val="24"/>
        </w:rPr>
        <w:t>-последовательность</w:t>
      </w:r>
      <w:r w:rsidRPr="00B12CB3">
        <w:rPr>
          <w:rFonts w:ascii="Times New Roman" w:hAnsi="Times New Roman"/>
          <w:sz w:val="24"/>
          <w:szCs w:val="24"/>
        </w:rPr>
        <w:t xml:space="preserve">). С учетом потенциального выбывания на скрининге, число скринированных составит не более </w:t>
      </w:r>
      <w:r w:rsidR="003F3E0E">
        <w:rPr>
          <w:rFonts w:ascii="Times New Roman" w:hAnsi="Times New Roman"/>
          <w:sz w:val="24"/>
          <w:szCs w:val="24"/>
        </w:rPr>
        <w:t>34</w:t>
      </w:r>
      <w:r w:rsidR="00CE7B6D" w:rsidRPr="00B12CB3">
        <w:rPr>
          <w:rFonts w:ascii="Times New Roman" w:hAnsi="Times New Roman"/>
          <w:sz w:val="24"/>
          <w:szCs w:val="24"/>
        </w:rPr>
        <w:t xml:space="preserve"> добровольц</w:t>
      </w:r>
      <w:r w:rsidR="007150D4" w:rsidRPr="00B12CB3">
        <w:rPr>
          <w:rFonts w:ascii="Times New Roman" w:hAnsi="Times New Roman"/>
          <w:sz w:val="24"/>
          <w:szCs w:val="24"/>
        </w:rPr>
        <w:t>ев</w:t>
      </w:r>
      <w:r w:rsidRPr="00B12CB3">
        <w:rPr>
          <w:rFonts w:ascii="Times New Roman" w:hAnsi="Times New Roman"/>
          <w:sz w:val="24"/>
          <w:szCs w:val="24"/>
        </w:rPr>
        <w:t>.</w:t>
      </w:r>
    </w:p>
    <w:p w14:paraId="14388B14" w14:textId="0CC78F76" w:rsidR="001A21D5" w:rsidRDefault="001A21D5" w:rsidP="00D33A71">
      <w:pPr>
        <w:spacing w:after="0" w:line="240" w:lineRule="auto"/>
        <w:ind w:firstLine="709"/>
        <w:jc w:val="both"/>
        <w:rPr>
          <w:rFonts w:ascii="Times New Roman" w:hAnsi="Times New Roman"/>
          <w:sz w:val="24"/>
          <w:szCs w:val="24"/>
        </w:rPr>
      </w:pPr>
      <w:r>
        <w:rPr>
          <w:rFonts w:ascii="Times New Roman" w:hAnsi="Times New Roman"/>
          <w:sz w:val="24"/>
          <w:szCs w:val="24"/>
        </w:rPr>
        <w:t>После того, как все включенные доброво</w:t>
      </w:r>
      <w:r w:rsidR="003F3E0E">
        <w:rPr>
          <w:rFonts w:ascii="Times New Roman" w:hAnsi="Times New Roman"/>
          <w:sz w:val="24"/>
          <w:szCs w:val="24"/>
        </w:rPr>
        <w:t xml:space="preserve">льцы завершат все 4 Периода </w:t>
      </w:r>
      <w:r>
        <w:rPr>
          <w:rFonts w:ascii="Times New Roman" w:hAnsi="Times New Roman"/>
          <w:sz w:val="24"/>
          <w:szCs w:val="24"/>
        </w:rPr>
        <w:t xml:space="preserve">(либо завершат свое участие досрочно), будет проведен анализ фармакокинетики и оценка биоэквивалентности исследуемых продуктов. </w:t>
      </w:r>
    </w:p>
    <w:p w14:paraId="583C2A9F" w14:textId="77777777" w:rsidR="001A21D5" w:rsidRDefault="001A21D5" w:rsidP="00D33A71">
      <w:pPr>
        <w:spacing w:after="0" w:line="240" w:lineRule="auto"/>
        <w:ind w:firstLine="709"/>
        <w:jc w:val="both"/>
        <w:rPr>
          <w:rFonts w:ascii="Times New Roman" w:hAnsi="Times New Roman"/>
          <w:sz w:val="24"/>
          <w:szCs w:val="24"/>
        </w:rPr>
      </w:pPr>
      <w:r>
        <w:rPr>
          <w:rFonts w:ascii="Times New Roman" w:hAnsi="Times New Roman"/>
          <w:sz w:val="24"/>
          <w:szCs w:val="24"/>
        </w:rPr>
        <w:t xml:space="preserve">Отчет о результатах этого анализа будет направлен на рассмотрение в регуляторные органы (Министерство Здравоохранения Российской Федерации). </w:t>
      </w:r>
    </w:p>
    <w:p w14:paraId="0DA4A9BF" w14:textId="77777777" w:rsidR="00D33A71" w:rsidRDefault="00D33A71" w:rsidP="00D33A71">
      <w:pPr>
        <w:spacing w:after="0" w:line="240" w:lineRule="auto"/>
        <w:ind w:firstLine="709"/>
        <w:jc w:val="both"/>
        <w:rPr>
          <w:rFonts w:ascii="Times New Roman" w:eastAsia="Calibri" w:hAnsi="Times New Roman"/>
          <w:b/>
          <w:sz w:val="24"/>
          <w:szCs w:val="24"/>
          <w:lang w:eastAsia="ru-RU"/>
        </w:rPr>
      </w:pPr>
    </w:p>
    <w:p w14:paraId="173C03FC" w14:textId="77777777" w:rsidR="0031521B" w:rsidRPr="0031521B" w:rsidRDefault="0031521B" w:rsidP="00D33A71">
      <w:pPr>
        <w:spacing w:after="0" w:line="240" w:lineRule="auto"/>
        <w:ind w:firstLine="709"/>
        <w:jc w:val="both"/>
        <w:rPr>
          <w:rFonts w:ascii="Times New Roman" w:eastAsia="Calibri" w:hAnsi="Times New Roman"/>
          <w:b/>
          <w:sz w:val="24"/>
          <w:szCs w:val="24"/>
          <w:lang w:eastAsia="ru-RU"/>
        </w:rPr>
      </w:pPr>
      <w:r w:rsidRPr="0031521B">
        <w:rPr>
          <w:rFonts w:ascii="Times New Roman" w:eastAsia="Calibri" w:hAnsi="Times New Roman"/>
          <w:b/>
          <w:sz w:val="24"/>
          <w:szCs w:val="24"/>
          <w:lang w:eastAsia="ru-RU"/>
        </w:rPr>
        <w:t>Подписание ИС и рандомизация</w:t>
      </w:r>
    </w:p>
    <w:p w14:paraId="78924F90" w14:textId="77777777" w:rsidR="003F3E0E" w:rsidRDefault="003F3E0E" w:rsidP="00D33A71">
      <w:pPr>
        <w:spacing w:after="0" w:line="240" w:lineRule="auto"/>
        <w:ind w:firstLine="709"/>
        <w:jc w:val="both"/>
        <w:rPr>
          <w:rFonts w:ascii="Times New Roman" w:eastAsia="Calibri" w:hAnsi="Times New Roman"/>
          <w:sz w:val="24"/>
          <w:szCs w:val="24"/>
          <w:lang w:eastAsia="ru-RU"/>
        </w:rPr>
      </w:pPr>
      <w:r>
        <w:rPr>
          <w:rFonts w:ascii="Times New Roman" w:eastAsia="Calibri" w:hAnsi="Times New Roman"/>
          <w:sz w:val="24"/>
          <w:szCs w:val="24"/>
          <w:lang w:eastAsia="ru-RU"/>
        </w:rPr>
        <w:t>Перед включением в исследование добровольцам будет предоставлена полная информация о данном клиническом исследовании, его целях, а также рисках, связанных с участием в нем. После подписания добровольцем письменного информированного согласия, он пройдет обследование в рамках скрининг-периода. По завершении скринингового обследования врач-исследователь принимает решение о возможности/невозможности включения добровольца в исследование.</w:t>
      </w:r>
    </w:p>
    <w:p w14:paraId="5ED76946" w14:textId="61C503DF" w:rsidR="003F3E0E" w:rsidRDefault="003F3E0E" w:rsidP="00D33A71">
      <w:pPr>
        <w:spacing w:after="0" w:line="240" w:lineRule="auto"/>
        <w:ind w:firstLine="709"/>
        <w:jc w:val="both"/>
        <w:rPr>
          <w:rFonts w:ascii="Times New Roman" w:eastAsia="Calibri" w:hAnsi="Times New Roman"/>
          <w:sz w:val="24"/>
          <w:szCs w:val="24"/>
          <w:lang w:eastAsia="ru-RU"/>
        </w:rPr>
      </w:pPr>
      <w:r>
        <w:rPr>
          <w:rFonts w:ascii="Times New Roman" w:eastAsia="Calibri" w:hAnsi="Times New Roman"/>
          <w:sz w:val="24"/>
          <w:szCs w:val="24"/>
          <w:lang w:eastAsia="ru-RU"/>
        </w:rPr>
        <w:t xml:space="preserve">Если доброволец соответствует критериям отбора, он будет рандомизирован </w:t>
      </w:r>
      <w:r>
        <w:rPr>
          <w:rFonts w:ascii="Times New Roman" w:eastAsia="MS Mincho" w:hAnsi="Times New Roman"/>
          <w:bCs/>
          <w:sz w:val="24"/>
          <w:szCs w:val="24"/>
          <w:lang w:eastAsia="ja-JP"/>
        </w:rPr>
        <w:t xml:space="preserve">в одну из двух групп (№1 или №2) с определенной последовательностью приема исследуемого препарата и препарата сравнения, в соотношении 1:1. Рандомизация будет производиться методом рандомизационных конвертов. Добровольцы в группе №1 будут, например, получать сначала исследуемый препарат </w:t>
      </w:r>
      <w:r>
        <w:rPr>
          <w:rFonts w:ascii="Times New Roman" w:eastAsia="MS Mincho" w:hAnsi="Times New Roman"/>
          <w:sz w:val="24"/>
          <w:szCs w:val="24"/>
          <w:lang w:eastAsia="ru-RU"/>
        </w:rPr>
        <w:t>(Т)</w:t>
      </w:r>
      <w:r>
        <w:rPr>
          <w:rFonts w:ascii="Times New Roman" w:eastAsia="MS Mincho" w:hAnsi="Times New Roman"/>
          <w:bCs/>
          <w:sz w:val="24"/>
          <w:szCs w:val="24"/>
          <w:lang w:eastAsia="ja-JP"/>
        </w:rPr>
        <w:t xml:space="preserve">, затем препарат сравнения </w:t>
      </w:r>
      <w:r>
        <w:rPr>
          <w:rFonts w:ascii="Times New Roman" w:eastAsia="MS Mincho" w:hAnsi="Times New Roman"/>
          <w:sz w:val="24"/>
          <w:szCs w:val="24"/>
          <w:lang w:eastAsia="ru-RU"/>
        </w:rPr>
        <w:t>(</w:t>
      </w:r>
      <w:r>
        <w:rPr>
          <w:rFonts w:ascii="Times New Roman" w:eastAsia="MS Mincho" w:hAnsi="Times New Roman"/>
          <w:sz w:val="24"/>
          <w:szCs w:val="24"/>
          <w:lang w:val="en-US" w:eastAsia="ru-RU"/>
        </w:rPr>
        <w:t>R</w:t>
      </w:r>
      <w:r>
        <w:rPr>
          <w:rFonts w:ascii="Times New Roman" w:eastAsia="MS Mincho" w:hAnsi="Times New Roman"/>
          <w:sz w:val="24"/>
          <w:szCs w:val="24"/>
          <w:lang w:eastAsia="ru-RU"/>
        </w:rPr>
        <w:t>) в дозировке 10 мг натощак, затем вновь исследуемый препарат (Т) и препарата сравнения (</w:t>
      </w:r>
      <w:r>
        <w:rPr>
          <w:rFonts w:ascii="Times New Roman" w:eastAsia="MS Mincho" w:hAnsi="Times New Roman"/>
          <w:sz w:val="24"/>
          <w:szCs w:val="24"/>
          <w:lang w:val="en-US" w:eastAsia="ru-RU"/>
        </w:rPr>
        <w:t>R</w:t>
      </w:r>
      <w:r>
        <w:rPr>
          <w:rFonts w:ascii="Times New Roman" w:eastAsia="MS Mincho" w:hAnsi="Times New Roman"/>
          <w:sz w:val="24"/>
          <w:szCs w:val="24"/>
          <w:lang w:eastAsia="ru-RU"/>
        </w:rPr>
        <w:t xml:space="preserve">) в дозировке 20 мг </w:t>
      </w:r>
      <w:r>
        <w:rPr>
          <w:rFonts w:ascii="Times New Roman" w:eastAsia="MS Mincho" w:hAnsi="Times New Roman"/>
          <w:bCs/>
          <w:sz w:val="24"/>
          <w:szCs w:val="24"/>
          <w:lang w:eastAsia="ja-JP"/>
        </w:rPr>
        <w:t xml:space="preserve">(последовательность </w:t>
      </w:r>
      <w:r>
        <w:rPr>
          <w:rFonts w:ascii="Times New Roman" w:eastAsia="Calibri" w:hAnsi="Times New Roman"/>
          <w:sz w:val="24"/>
          <w:szCs w:val="24"/>
          <w:lang w:val="en-US"/>
        </w:rPr>
        <w:t>T</w:t>
      </w:r>
      <w:r>
        <w:rPr>
          <w:rFonts w:ascii="Times New Roman" w:eastAsia="Calibri" w:hAnsi="Times New Roman"/>
          <w:sz w:val="24"/>
          <w:szCs w:val="24"/>
        </w:rPr>
        <w:t>10-</w:t>
      </w:r>
      <w:r>
        <w:rPr>
          <w:rFonts w:ascii="Times New Roman" w:eastAsia="Calibri" w:hAnsi="Times New Roman"/>
          <w:sz w:val="24"/>
          <w:szCs w:val="24"/>
          <w:lang w:val="en-US"/>
        </w:rPr>
        <w:t>R</w:t>
      </w:r>
      <w:r>
        <w:rPr>
          <w:rFonts w:ascii="Times New Roman" w:eastAsia="Calibri" w:hAnsi="Times New Roman"/>
          <w:sz w:val="24"/>
          <w:szCs w:val="24"/>
        </w:rPr>
        <w:t>10-</w:t>
      </w:r>
      <w:r>
        <w:rPr>
          <w:rFonts w:ascii="Times New Roman" w:eastAsia="Calibri" w:hAnsi="Times New Roman"/>
          <w:sz w:val="24"/>
          <w:szCs w:val="24"/>
          <w:lang w:val="en-US"/>
        </w:rPr>
        <w:t>T</w:t>
      </w:r>
      <w:r>
        <w:rPr>
          <w:rFonts w:ascii="Times New Roman" w:eastAsia="Calibri" w:hAnsi="Times New Roman"/>
          <w:sz w:val="24"/>
          <w:szCs w:val="24"/>
        </w:rPr>
        <w:t>20-</w:t>
      </w:r>
      <w:r>
        <w:rPr>
          <w:rFonts w:ascii="Times New Roman" w:eastAsia="Calibri" w:hAnsi="Times New Roman"/>
          <w:sz w:val="24"/>
          <w:szCs w:val="24"/>
          <w:lang w:val="en-US"/>
        </w:rPr>
        <w:t>R</w:t>
      </w:r>
      <w:r>
        <w:rPr>
          <w:rFonts w:ascii="Times New Roman" w:eastAsia="Calibri" w:hAnsi="Times New Roman"/>
          <w:sz w:val="24"/>
          <w:szCs w:val="24"/>
        </w:rPr>
        <w:t>20</w:t>
      </w:r>
      <w:r>
        <w:rPr>
          <w:rFonts w:ascii="Times New Roman" w:eastAsia="MS Mincho" w:hAnsi="Times New Roman"/>
          <w:bCs/>
          <w:sz w:val="24"/>
          <w:szCs w:val="24"/>
          <w:lang w:eastAsia="ja-JP"/>
        </w:rPr>
        <w:t xml:space="preserve">), в группе №2 — наоборот (последовательность </w:t>
      </w:r>
      <w:r>
        <w:rPr>
          <w:rFonts w:ascii="Times New Roman" w:eastAsia="MS Mincho" w:hAnsi="Times New Roman"/>
          <w:bCs/>
          <w:sz w:val="24"/>
          <w:szCs w:val="24"/>
          <w:lang w:val="en-US" w:eastAsia="ja-JP"/>
        </w:rPr>
        <w:t>R</w:t>
      </w:r>
      <w:r>
        <w:rPr>
          <w:rFonts w:ascii="Times New Roman" w:eastAsia="MS Mincho" w:hAnsi="Times New Roman"/>
          <w:bCs/>
          <w:sz w:val="24"/>
          <w:szCs w:val="24"/>
          <w:lang w:eastAsia="ja-JP"/>
        </w:rPr>
        <w:t>10-</w:t>
      </w:r>
      <w:r>
        <w:rPr>
          <w:rFonts w:ascii="Times New Roman" w:eastAsia="MS Mincho" w:hAnsi="Times New Roman"/>
          <w:bCs/>
          <w:sz w:val="24"/>
          <w:szCs w:val="24"/>
          <w:lang w:val="en-US" w:eastAsia="ja-JP"/>
        </w:rPr>
        <w:t>T</w:t>
      </w:r>
      <w:r>
        <w:rPr>
          <w:rFonts w:ascii="Times New Roman" w:eastAsia="MS Mincho" w:hAnsi="Times New Roman"/>
          <w:bCs/>
          <w:sz w:val="24"/>
          <w:szCs w:val="24"/>
          <w:lang w:eastAsia="ja-JP"/>
        </w:rPr>
        <w:t>10-</w:t>
      </w:r>
      <w:r>
        <w:rPr>
          <w:rFonts w:ascii="Times New Roman" w:eastAsia="MS Mincho" w:hAnsi="Times New Roman"/>
          <w:bCs/>
          <w:sz w:val="24"/>
          <w:szCs w:val="24"/>
          <w:lang w:val="en-US" w:eastAsia="ja-JP"/>
        </w:rPr>
        <w:t>R</w:t>
      </w:r>
      <w:r>
        <w:rPr>
          <w:rFonts w:ascii="Times New Roman" w:eastAsia="MS Mincho" w:hAnsi="Times New Roman"/>
          <w:bCs/>
          <w:sz w:val="24"/>
          <w:szCs w:val="24"/>
          <w:lang w:eastAsia="ja-JP"/>
        </w:rPr>
        <w:t>20-</w:t>
      </w:r>
      <w:r>
        <w:rPr>
          <w:rFonts w:ascii="Times New Roman" w:eastAsia="MS Mincho" w:hAnsi="Times New Roman"/>
          <w:bCs/>
          <w:sz w:val="24"/>
          <w:szCs w:val="24"/>
          <w:lang w:val="en-US" w:eastAsia="ja-JP"/>
        </w:rPr>
        <w:t>T</w:t>
      </w:r>
      <w:r>
        <w:rPr>
          <w:rFonts w:ascii="Times New Roman" w:eastAsia="MS Mincho" w:hAnsi="Times New Roman"/>
          <w:bCs/>
          <w:sz w:val="24"/>
          <w:szCs w:val="24"/>
          <w:lang w:eastAsia="ja-JP"/>
        </w:rPr>
        <w:t>20</w:t>
      </w:r>
      <w:r>
        <w:rPr>
          <w:rFonts w:ascii="Times New Roman" w:eastAsia="MS Mincho" w:hAnsi="Times New Roman"/>
          <w:sz w:val="24"/>
          <w:szCs w:val="24"/>
          <w:lang w:eastAsia="ru-RU"/>
        </w:rPr>
        <w:t>). Отмывочный период после каждого из приемов будет составлять 7 дней. Точный номер группы и соответствующая ему последовательность приема препаратов будут указаны в содержимом рандомизационного конверта. Рандомизация проводится в день накануне первого дозинга исследуемым продуктом.</w:t>
      </w:r>
    </w:p>
    <w:p w14:paraId="0110AFED" w14:textId="77777777" w:rsidR="00D33A71" w:rsidRDefault="00D33A71" w:rsidP="0031521B">
      <w:pPr>
        <w:spacing w:after="0" w:line="240" w:lineRule="auto"/>
        <w:ind w:firstLine="709"/>
        <w:jc w:val="both"/>
        <w:rPr>
          <w:rFonts w:ascii="Times New Roman" w:eastAsia="MS Mincho" w:hAnsi="Times New Roman"/>
          <w:b/>
          <w:sz w:val="24"/>
          <w:szCs w:val="24"/>
          <w:lang w:eastAsia="ru-RU"/>
        </w:rPr>
      </w:pPr>
    </w:p>
    <w:p w14:paraId="528C70D6" w14:textId="77777777" w:rsidR="0031521B" w:rsidRPr="0031521B" w:rsidRDefault="0031521B" w:rsidP="0031521B">
      <w:pPr>
        <w:spacing w:after="0" w:line="240" w:lineRule="auto"/>
        <w:ind w:firstLine="709"/>
        <w:jc w:val="both"/>
        <w:rPr>
          <w:rFonts w:ascii="Times New Roman" w:eastAsia="MS Mincho" w:hAnsi="Times New Roman"/>
          <w:b/>
          <w:sz w:val="24"/>
          <w:szCs w:val="24"/>
          <w:lang w:eastAsia="ru-RU"/>
        </w:rPr>
      </w:pPr>
      <w:r w:rsidRPr="0031521B">
        <w:rPr>
          <w:rFonts w:ascii="Times New Roman" w:eastAsia="MS Mincho" w:hAnsi="Times New Roman"/>
          <w:b/>
          <w:sz w:val="24"/>
          <w:szCs w:val="24"/>
          <w:lang w:eastAsia="ru-RU"/>
        </w:rPr>
        <w:t>Применение исследуемых продуктов (дозинг)</w:t>
      </w:r>
    </w:p>
    <w:p w14:paraId="47C6B553" w14:textId="77777777" w:rsidR="00D33A71" w:rsidRDefault="00D33A71" w:rsidP="00D33A71">
      <w:pPr>
        <w:spacing w:after="0" w:line="240" w:lineRule="auto"/>
        <w:ind w:firstLine="702"/>
        <w:jc w:val="both"/>
        <w:rPr>
          <w:rFonts w:eastAsia="Calibri"/>
        </w:rPr>
      </w:pPr>
      <w:r>
        <w:rPr>
          <w:rFonts w:ascii="Times New Roman" w:eastAsia="Calibri" w:hAnsi="Times New Roman"/>
          <w:sz w:val="24"/>
          <w:szCs w:val="24"/>
        </w:rPr>
        <w:lastRenderedPageBreak/>
        <w:t>Во время 1-го этапа (Периоды 1 и 2) каждому добровольцу будут назначены однократно натощак одна таблетка исследуемого препарата TL-</w:t>
      </w:r>
      <w:r>
        <w:rPr>
          <w:rFonts w:ascii="Times New Roman" w:eastAsia="Calibri" w:hAnsi="Times New Roman"/>
          <w:sz w:val="24"/>
          <w:szCs w:val="24"/>
          <w:lang w:val="en-US"/>
        </w:rPr>
        <w:t>RVR</w:t>
      </w:r>
      <w:r>
        <w:rPr>
          <w:rFonts w:ascii="Times New Roman" w:eastAsia="Calibri" w:hAnsi="Times New Roman"/>
          <w:sz w:val="24"/>
          <w:szCs w:val="24"/>
        </w:rPr>
        <w:t xml:space="preserve">-t (Т), а затем, с интервалом в 7 дней, одна таблетка референтного препарата </w:t>
      </w:r>
      <w:r>
        <w:rPr>
          <w:rFonts w:ascii="Times New Roman" w:eastAsia="Calibri" w:hAnsi="Times New Roman"/>
          <w:bCs/>
          <w:sz w:val="24"/>
          <w:szCs w:val="24"/>
        </w:rPr>
        <w:t>Ксарелто</w:t>
      </w:r>
      <w:r>
        <w:rPr>
          <w:rFonts w:ascii="Times New Roman" w:eastAsia="Calibri" w:hAnsi="Times New Roman"/>
          <w:bCs/>
          <w:sz w:val="24"/>
          <w:szCs w:val="24"/>
          <w:vertAlign w:val="superscript"/>
        </w:rPr>
        <w:t>®</w:t>
      </w:r>
      <w:r>
        <w:rPr>
          <w:rFonts w:ascii="Times New Roman" w:eastAsia="Calibri" w:hAnsi="Times New Roman"/>
          <w:bCs/>
          <w:sz w:val="24"/>
          <w:szCs w:val="24"/>
        </w:rPr>
        <w:t xml:space="preserve"> </w:t>
      </w:r>
      <w:r>
        <w:rPr>
          <w:rFonts w:ascii="Times New Roman" w:eastAsia="Calibri" w:hAnsi="Times New Roman"/>
          <w:sz w:val="24"/>
          <w:szCs w:val="24"/>
        </w:rPr>
        <w:t>(</w:t>
      </w:r>
      <w:r>
        <w:rPr>
          <w:rFonts w:ascii="Times New Roman" w:eastAsia="Calibri" w:hAnsi="Times New Roman"/>
          <w:sz w:val="24"/>
          <w:szCs w:val="24"/>
          <w:lang w:val="en-US"/>
        </w:rPr>
        <w:t>R</w:t>
      </w:r>
      <w:r>
        <w:rPr>
          <w:rFonts w:ascii="Times New Roman" w:eastAsia="Calibri" w:hAnsi="Times New Roman"/>
          <w:sz w:val="24"/>
          <w:szCs w:val="24"/>
        </w:rPr>
        <w:t>), содержащая 10 мг ривароксабана, или наоборот, в зависимости от схемы рандомизации (</w:t>
      </w:r>
      <w:r>
        <w:rPr>
          <w:rFonts w:ascii="Times New Roman" w:eastAsia="Calibri" w:hAnsi="Times New Roman"/>
          <w:sz w:val="24"/>
          <w:szCs w:val="24"/>
          <w:lang w:val="en-US"/>
        </w:rPr>
        <w:t>T</w:t>
      </w:r>
      <w:r>
        <w:rPr>
          <w:rFonts w:ascii="Times New Roman" w:eastAsia="Calibri" w:hAnsi="Times New Roman"/>
          <w:sz w:val="24"/>
          <w:szCs w:val="24"/>
        </w:rPr>
        <w:t>10-</w:t>
      </w:r>
      <w:r>
        <w:rPr>
          <w:rFonts w:ascii="Times New Roman" w:eastAsia="Calibri" w:hAnsi="Times New Roman"/>
          <w:sz w:val="24"/>
          <w:szCs w:val="24"/>
          <w:lang w:val="en-US"/>
        </w:rPr>
        <w:t>R</w:t>
      </w:r>
      <w:r>
        <w:rPr>
          <w:rFonts w:ascii="Times New Roman" w:eastAsia="Calibri" w:hAnsi="Times New Roman"/>
          <w:sz w:val="24"/>
          <w:szCs w:val="24"/>
        </w:rPr>
        <w:t>10-</w:t>
      </w:r>
      <w:r>
        <w:rPr>
          <w:rFonts w:ascii="Times New Roman" w:eastAsia="Calibri" w:hAnsi="Times New Roman"/>
          <w:sz w:val="24"/>
          <w:szCs w:val="24"/>
          <w:lang w:val="en-US"/>
        </w:rPr>
        <w:t>T</w:t>
      </w:r>
      <w:r>
        <w:rPr>
          <w:rFonts w:ascii="Times New Roman" w:eastAsia="Calibri" w:hAnsi="Times New Roman"/>
          <w:sz w:val="24"/>
          <w:szCs w:val="24"/>
        </w:rPr>
        <w:t>20-</w:t>
      </w:r>
      <w:r>
        <w:rPr>
          <w:rFonts w:ascii="Times New Roman" w:eastAsia="Calibri" w:hAnsi="Times New Roman"/>
          <w:sz w:val="24"/>
          <w:szCs w:val="24"/>
          <w:lang w:val="en-US"/>
        </w:rPr>
        <w:t>R</w:t>
      </w:r>
      <w:r>
        <w:rPr>
          <w:rFonts w:ascii="Times New Roman" w:eastAsia="Calibri" w:hAnsi="Times New Roman"/>
          <w:sz w:val="24"/>
          <w:szCs w:val="24"/>
        </w:rPr>
        <w:t xml:space="preserve">20 или </w:t>
      </w:r>
      <w:r>
        <w:rPr>
          <w:rFonts w:ascii="Times New Roman" w:eastAsia="MS Mincho" w:hAnsi="Times New Roman"/>
          <w:bCs/>
          <w:sz w:val="24"/>
          <w:szCs w:val="24"/>
          <w:lang w:val="en-US" w:eastAsia="ja-JP"/>
        </w:rPr>
        <w:t>R</w:t>
      </w:r>
      <w:r>
        <w:rPr>
          <w:rFonts w:ascii="Times New Roman" w:eastAsia="MS Mincho" w:hAnsi="Times New Roman"/>
          <w:bCs/>
          <w:sz w:val="24"/>
          <w:szCs w:val="24"/>
          <w:lang w:eastAsia="ja-JP"/>
        </w:rPr>
        <w:t>10-</w:t>
      </w:r>
      <w:r>
        <w:rPr>
          <w:rFonts w:ascii="Times New Roman" w:eastAsia="MS Mincho" w:hAnsi="Times New Roman"/>
          <w:bCs/>
          <w:sz w:val="24"/>
          <w:szCs w:val="24"/>
          <w:lang w:val="en-US" w:eastAsia="ja-JP"/>
        </w:rPr>
        <w:t>T</w:t>
      </w:r>
      <w:r>
        <w:rPr>
          <w:rFonts w:ascii="Times New Roman" w:eastAsia="MS Mincho" w:hAnsi="Times New Roman"/>
          <w:bCs/>
          <w:sz w:val="24"/>
          <w:szCs w:val="24"/>
          <w:lang w:eastAsia="ja-JP"/>
        </w:rPr>
        <w:t>10-</w:t>
      </w:r>
      <w:r>
        <w:rPr>
          <w:rFonts w:ascii="Times New Roman" w:eastAsia="MS Mincho" w:hAnsi="Times New Roman"/>
          <w:bCs/>
          <w:sz w:val="24"/>
          <w:szCs w:val="24"/>
          <w:lang w:val="en-US" w:eastAsia="ja-JP"/>
        </w:rPr>
        <w:t>R</w:t>
      </w:r>
      <w:r>
        <w:rPr>
          <w:rFonts w:ascii="Times New Roman" w:eastAsia="MS Mincho" w:hAnsi="Times New Roman"/>
          <w:bCs/>
          <w:sz w:val="24"/>
          <w:szCs w:val="24"/>
          <w:lang w:eastAsia="ja-JP"/>
        </w:rPr>
        <w:t>20-</w:t>
      </w:r>
      <w:r>
        <w:rPr>
          <w:rFonts w:ascii="Times New Roman" w:eastAsia="MS Mincho" w:hAnsi="Times New Roman"/>
          <w:bCs/>
          <w:sz w:val="24"/>
          <w:szCs w:val="24"/>
          <w:lang w:val="en-US" w:eastAsia="ja-JP"/>
        </w:rPr>
        <w:t>T</w:t>
      </w:r>
      <w:r>
        <w:rPr>
          <w:rFonts w:ascii="Times New Roman" w:eastAsia="MS Mincho" w:hAnsi="Times New Roman"/>
          <w:bCs/>
          <w:sz w:val="24"/>
          <w:szCs w:val="24"/>
          <w:lang w:eastAsia="ja-JP"/>
        </w:rPr>
        <w:t>20</w:t>
      </w:r>
      <w:r>
        <w:rPr>
          <w:rFonts w:ascii="Times New Roman" w:eastAsia="Calibri" w:hAnsi="Times New Roman"/>
          <w:sz w:val="24"/>
          <w:szCs w:val="24"/>
        </w:rPr>
        <w:t>). Во время 2-го этапа (Периоды 3 и 4), каждый из добровольцев получит однократно после стандартного высококалорийного завтрака одну таблетку исследуемого препарата TL-</w:t>
      </w:r>
      <w:r>
        <w:rPr>
          <w:rFonts w:ascii="Times New Roman" w:eastAsia="Calibri" w:hAnsi="Times New Roman"/>
          <w:sz w:val="24"/>
          <w:szCs w:val="24"/>
          <w:lang w:val="en-US"/>
        </w:rPr>
        <w:t>RVR</w:t>
      </w:r>
      <w:r>
        <w:rPr>
          <w:rFonts w:ascii="Times New Roman" w:eastAsia="Calibri" w:hAnsi="Times New Roman"/>
          <w:sz w:val="24"/>
          <w:szCs w:val="24"/>
        </w:rPr>
        <w:t xml:space="preserve">-t (Т), а затем, с интервалом в 7 дней, одну таблетку референтного препарата </w:t>
      </w:r>
      <w:r>
        <w:rPr>
          <w:rFonts w:ascii="Times New Roman" w:eastAsia="Calibri" w:hAnsi="Times New Roman"/>
          <w:bCs/>
          <w:sz w:val="24"/>
          <w:szCs w:val="24"/>
        </w:rPr>
        <w:t>Ксарелто</w:t>
      </w:r>
      <w:r>
        <w:rPr>
          <w:rFonts w:ascii="Times New Roman" w:eastAsia="Calibri" w:hAnsi="Times New Roman"/>
          <w:bCs/>
          <w:sz w:val="24"/>
          <w:szCs w:val="24"/>
          <w:vertAlign w:val="superscript"/>
        </w:rPr>
        <w:t>®</w:t>
      </w:r>
      <w:r>
        <w:rPr>
          <w:rFonts w:ascii="Times New Roman" w:eastAsia="Calibri" w:hAnsi="Times New Roman"/>
          <w:bCs/>
          <w:sz w:val="24"/>
          <w:szCs w:val="24"/>
        </w:rPr>
        <w:t xml:space="preserve"> </w:t>
      </w:r>
      <w:r>
        <w:rPr>
          <w:rFonts w:ascii="Times New Roman" w:eastAsia="Calibri" w:hAnsi="Times New Roman"/>
          <w:sz w:val="24"/>
          <w:szCs w:val="24"/>
        </w:rPr>
        <w:t>(</w:t>
      </w:r>
      <w:r>
        <w:rPr>
          <w:rFonts w:ascii="Times New Roman" w:eastAsia="Calibri" w:hAnsi="Times New Roman"/>
          <w:sz w:val="24"/>
          <w:szCs w:val="24"/>
          <w:lang w:val="en-US"/>
        </w:rPr>
        <w:t>R</w:t>
      </w:r>
      <w:r>
        <w:rPr>
          <w:rFonts w:ascii="Times New Roman" w:eastAsia="Calibri" w:hAnsi="Times New Roman"/>
          <w:sz w:val="24"/>
          <w:szCs w:val="24"/>
        </w:rPr>
        <w:t>), содержащую 20 мг ривароксабана, или наоборот, в зависимости от схемы рандомизации, соответственно. Таким образом, интервал между каждым из приемов одного из исследуемых продуктов составит 7 дней.</w:t>
      </w:r>
    </w:p>
    <w:p w14:paraId="2D27097F" w14:textId="77777777" w:rsidR="00D33A71" w:rsidRDefault="00D33A71" w:rsidP="00D33A71">
      <w:pPr>
        <w:spacing w:after="0" w:line="240" w:lineRule="auto"/>
        <w:ind w:firstLine="702"/>
        <w:jc w:val="both"/>
        <w:rPr>
          <w:rFonts w:ascii="Times New Roman" w:hAnsi="Times New Roman"/>
          <w:sz w:val="24"/>
          <w:szCs w:val="24"/>
          <w:lang w:eastAsia="ru-RU"/>
        </w:rPr>
      </w:pPr>
      <w:r>
        <w:rPr>
          <w:rFonts w:ascii="Times New Roman" w:hAnsi="Times New Roman"/>
          <w:sz w:val="24"/>
          <w:szCs w:val="24"/>
          <w:lang w:eastAsia="ru-RU"/>
        </w:rPr>
        <w:t>Препараты будут приниматься в исследовательском центре под наблюдением медицинского персонала. После приема препарата ротовая полость добровольцев будет осмотрена, чтобы удостовериться в том, что доброволец принял препарат.</w:t>
      </w:r>
    </w:p>
    <w:p w14:paraId="4DA40688" w14:textId="77777777" w:rsidR="00D33A71" w:rsidRDefault="00D33A71" w:rsidP="00D33A71">
      <w:pPr>
        <w:spacing w:after="0" w:line="240" w:lineRule="auto"/>
        <w:ind w:firstLine="702"/>
        <w:jc w:val="both"/>
        <w:rPr>
          <w:rFonts w:ascii="Times New Roman" w:eastAsia="MS Mincho" w:hAnsi="Times New Roman"/>
          <w:sz w:val="24"/>
          <w:szCs w:val="24"/>
          <w:lang w:eastAsia="ru-RU"/>
        </w:rPr>
      </w:pPr>
      <w:r>
        <w:rPr>
          <w:rFonts w:ascii="Times New Roman" w:hAnsi="Times New Roman"/>
          <w:sz w:val="24"/>
          <w:szCs w:val="24"/>
          <w:lang w:eastAsia="ru-RU"/>
        </w:rPr>
        <w:t xml:space="preserve">Прием исследуемого продукта будет осуществляться следующим образом. </w:t>
      </w:r>
      <w:r>
        <w:rPr>
          <w:rFonts w:ascii="Times New Roman" w:eastAsia="MS Mincho" w:hAnsi="Times New Roman"/>
          <w:sz w:val="24"/>
          <w:szCs w:val="24"/>
          <w:lang w:eastAsia="ru-RU"/>
        </w:rPr>
        <w:t xml:space="preserve">Таблетку необходимо принять в положении «сидя». Во время 1-го этапа (Периоды 1 и 2) таблетки необходимо будет принять натощак, после воздержания от приема пищи в ночной период не менее 10 часов, запивая таблетку 200 мл питьевой воды комнатной температуры. Во время 2-го этапа (Периоды 3 и 4) после воздержания от приема пищи в ночной период в течение не менее 10 часов, добровольцам будет предложен стандартный высококалорийный завтрак. </w:t>
      </w:r>
      <w:r>
        <w:rPr>
          <w:rFonts w:ascii="Times New Roman" w:hAnsi="Times New Roman"/>
          <w:sz w:val="24"/>
          <w:szCs w:val="24"/>
        </w:rPr>
        <w:t xml:space="preserve">Исследуемый и референтный препараты необходимо будет принять </w:t>
      </w:r>
      <w:r>
        <w:rPr>
          <w:rFonts w:ascii="Times New Roman" w:eastAsia="Calibri" w:hAnsi="Times New Roman"/>
          <w:sz w:val="24"/>
          <w:szCs w:val="24"/>
        </w:rPr>
        <w:t xml:space="preserve">через 20±1 минут </w:t>
      </w:r>
      <w:r>
        <w:rPr>
          <w:rFonts w:ascii="Times New Roman" w:hAnsi="Times New Roman"/>
          <w:sz w:val="24"/>
          <w:szCs w:val="24"/>
        </w:rPr>
        <w:t xml:space="preserve">после начала приема завтрака, в положении «сидя», запивая таблетку 200 мл питьевой воды. </w:t>
      </w:r>
    </w:p>
    <w:p w14:paraId="289B6E7E" w14:textId="77777777" w:rsidR="00D33A71" w:rsidRDefault="00D33A71" w:rsidP="00D33A71">
      <w:pPr>
        <w:spacing w:after="0" w:line="240" w:lineRule="auto"/>
        <w:ind w:firstLine="702"/>
        <w:jc w:val="both"/>
        <w:rPr>
          <w:rFonts w:ascii="Times New Roman" w:hAnsi="Times New Roman"/>
          <w:sz w:val="24"/>
          <w:szCs w:val="24"/>
          <w:lang w:eastAsia="ru-RU"/>
        </w:rPr>
      </w:pPr>
      <w:r>
        <w:rPr>
          <w:rFonts w:ascii="Times New Roman" w:eastAsia="MS Mincho" w:hAnsi="Times New Roman"/>
          <w:sz w:val="24"/>
          <w:szCs w:val="24"/>
          <w:lang w:eastAsia="ru-RU"/>
        </w:rPr>
        <w:t>В случае рвоты/диареи, возникшей в период до 8 часов (более 2-х T</w:t>
      </w:r>
      <w:r>
        <w:rPr>
          <w:rFonts w:ascii="Times New Roman" w:eastAsia="MS Mincho" w:hAnsi="Times New Roman"/>
          <w:sz w:val="24"/>
          <w:szCs w:val="24"/>
          <w:vertAlign w:val="subscript"/>
          <w:lang w:eastAsia="ru-RU"/>
        </w:rPr>
        <w:t>max</w:t>
      </w:r>
      <w:r>
        <w:rPr>
          <w:rFonts w:ascii="Times New Roman" w:eastAsia="MS Mincho" w:hAnsi="Times New Roman"/>
          <w:sz w:val="24"/>
          <w:szCs w:val="24"/>
          <w:lang w:eastAsia="ru-RU"/>
        </w:rPr>
        <w:t>) после приема любого из препаратов в любом Периоде, доброволец выбывает из исследования.</w:t>
      </w:r>
    </w:p>
    <w:p w14:paraId="5E32606B" w14:textId="6DEA9E81" w:rsidR="003F3E0E" w:rsidRDefault="00D33A71" w:rsidP="00D33A71">
      <w:pPr>
        <w:spacing w:after="0" w:line="240" w:lineRule="auto"/>
        <w:ind w:firstLine="702"/>
        <w:jc w:val="both"/>
        <w:rPr>
          <w:rFonts w:ascii="Times New Roman" w:hAnsi="Times New Roman"/>
          <w:sz w:val="24"/>
          <w:szCs w:val="24"/>
        </w:rPr>
      </w:pPr>
      <w:r>
        <w:rPr>
          <w:rFonts w:ascii="Times New Roman" w:hAnsi="Times New Roman"/>
          <w:sz w:val="24"/>
          <w:szCs w:val="24"/>
          <w:lang w:eastAsia="ru-RU"/>
        </w:rPr>
        <w:t>Добровольцы будут проинструктированы находиться в положении «сидя» в течение 3-х часов после приема препарата.</w:t>
      </w:r>
    </w:p>
    <w:p w14:paraId="7839B8AA" w14:textId="77777777" w:rsidR="00D33A71" w:rsidRDefault="00D33A71" w:rsidP="003F3E0E">
      <w:pPr>
        <w:spacing w:after="0" w:line="240" w:lineRule="auto"/>
        <w:ind w:firstLine="709"/>
        <w:jc w:val="both"/>
        <w:rPr>
          <w:rFonts w:ascii="Times New Roman" w:hAnsi="Times New Roman"/>
          <w:b/>
          <w:sz w:val="24"/>
          <w:szCs w:val="24"/>
          <w:lang w:eastAsia="ru-RU"/>
        </w:rPr>
      </w:pPr>
    </w:p>
    <w:p w14:paraId="59063527" w14:textId="77777777" w:rsidR="003F3E0E" w:rsidRDefault="003F3E0E" w:rsidP="003F3E0E">
      <w:pPr>
        <w:spacing w:after="0" w:line="240" w:lineRule="auto"/>
        <w:ind w:firstLine="709"/>
        <w:jc w:val="both"/>
        <w:rPr>
          <w:rFonts w:ascii="Times New Roman" w:hAnsi="Times New Roman"/>
          <w:b/>
          <w:sz w:val="24"/>
          <w:szCs w:val="24"/>
          <w:lang w:eastAsia="ru-RU"/>
        </w:rPr>
      </w:pPr>
      <w:r>
        <w:rPr>
          <w:rFonts w:ascii="Times New Roman" w:hAnsi="Times New Roman"/>
          <w:b/>
          <w:sz w:val="24"/>
          <w:szCs w:val="24"/>
          <w:lang w:eastAsia="ru-RU"/>
        </w:rPr>
        <w:t>Периоды исследования</w:t>
      </w:r>
    </w:p>
    <w:p w14:paraId="5E31FE65" w14:textId="77777777" w:rsidR="003F3E0E" w:rsidRDefault="003F3E0E" w:rsidP="003F3E0E">
      <w:pPr>
        <w:spacing w:after="0" w:line="240" w:lineRule="auto"/>
        <w:ind w:firstLine="702"/>
        <w:jc w:val="both"/>
        <w:rPr>
          <w:rFonts w:ascii="Times New Roman" w:hAnsi="Times New Roman"/>
          <w:sz w:val="24"/>
          <w:szCs w:val="24"/>
        </w:rPr>
      </w:pPr>
      <w:r>
        <w:rPr>
          <w:rFonts w:ascii="Times New Roman" w:hAnsi="Times New Roman"/>
          <w:sz w:val="24"/>
          <w:szCs w:val="24"/>
        </w:rPr>
        <w:t>В целом, исследование будет включать следующие периоды:</w:t>
      </w:r>
    </w:p>
    <w:p w14:paraId="3EF951BE" w14:textId="77777777" w:rsidR="003F3E0E" w:rsidRDefault="003F3E0E" w:rsidP="003F3E0E">
      <w:pPr>
        <w:spacing w:after="0" w:line="240" w:lineRule="auto"/>
        <w:ind w:left="800"/>
        <w:jc w:val="both"/>
        <w:rPr>
          <w:rFonts w:ascii="Times New Roman" w:hAnsi="Times New Roman"/>
          <w:sz w:val="24"/>
          <w:szCs w:val="24"/>
        </w:rPr>
      </w:pPr>
      <w:r>
        <w:rPr>
          <w:rFonts w:ascii="Times New Roman" w:hAnsi="Times New Roman"/>
          <w:sz w:val="24"/>
          <w:szCs w:val="24"/>
        </w:rPr>
        <w:t xml:space="preserve">1) </w:t>
      </w:r>
      <w:r>
        <w:rPr>
          <w:rFonts w:ascii="Times New Roman" w:hAnsi="Times New Roman"/>
          <w:b/>
          <w:sz w:val="24"/>
          <w:szCs w:val="24"/>
        </w:rPr>
        <w:t>Период скрининга:</w:t>
      </w:r>
    </w:p>
    <w:p w14:paraId="7DC1B2D2" w14:textId="77777777" w:rsidR="003F3E0E" w:rsidRDefault="003F3E0E" w:rsidP="003F3E0E">
      <w:pPr>
        <w:spacing w:after="0" w:line="240" w:lineRule="auto"/>
        <w:ind w:left="800"/>
        <w:jc w:val="both"/>
        <w:rPr>
          <w:rFonts w:ascii="Times New Roman" w:hAnsi="Times New Roman"/>
          <w:sz w:val="24"/>
          <w:szCs w:val="24"/>
        </w:rPr>
      </w:pPr>
      <w:r>
        <w:rPr>
          <w:rFonts w:ascii="Times New Roman" w:hAnsi="Times New Roman"/>
          <w:sz w:val="24"/>
          <w:szCs w:val="24"/>
        </w:rPr>
        <w:t>дни -6 - 0 (перед рандомизацией и включением в исследование).</w:t>
      </w:r>
    </w:p>
    <w:p w14:paraId="0AF62977" w14:textId="77777777" w:rsidR="003F3E0E" w:rsidRDefault="003F3E0E" w:rsidP="003F3E0E">
      <w:pPr>
        <w:spacing w:after="0" w:line="240" w:lineRule="auto"/>
        <w:ind w:left="800"/>
        <w:jc w:val="both"/>
        <w:rPr>
          <w:rFonts w:ascii="Times New Roman" w:hAnsi="Times New Roman"/>
          <w:sz w:val="24"/>
          <w:szCs w:val="24"/>
        </w:rPr>
      </w:pPr>
      <w:r>
        <w:rPr>
          <w:rFonts w:ascii="Times New Roman" w:hAnsi="Times New Roman"/>
          <w:sz w:val="24"/>
          <w:szCs w:val="24"/>
        </w:rPr>
        <w:t xml:space="preserve">2) </w:t>
      </w:r>
      <w:r>
        <w:rPr>
          <w:rFonts w:ascii="Times New Roman" w:hAnsi="Times New Roman"/>
          <w:b/>
          <w:sz w:val="24"/>
          <w:szCs w:val="24"/>
        </w:rPr>
        <w:t xml:space="preserve">Основной период оценки ФК, </w:t>
      </w:r>
      <w:r>
        <w:rPr>
          <w:rFonts w:ascii="Times New Roman" w:hAnsi="Times New Roman"/>
          <w:sz w:val="24"/>
          <w:szCs w:val="24"/>
        </w:rPr>
        <w:t>включающий 2 этапа (и 4 периода):</w:t>
      </w:r>
    </w:p>
    <w:p w14:paraId="20A1616C" w14:textId="77777777" w:rsidR="003F3E0E" w:rsidRDefault="003F3E0E" w:rsidP="003F3E0E">
      <w:pPr>
        <w:spacing w:after="0" w:line="240" w:lineRule="auto"/>
        <w:ind w:left="800"/>
        <w:jc w:val="both"/>
        <w:rPr>
          <w:rFonts w:ascii="Times New Roman" w:hAnsi="Times New Roman"/>
          <w:b/>
          <w:i/>
          <w:sz w:val="24"/>
          <w:szCs w:val="24"/>
        </w:rPr>
      </w:pPr>
      <w:r>
        <w:rPr>
          <w:rFonts w:ascii="Times New Roman" w:hAnsi="Times New Roman"/>
          <w:b/>
          <w:i/>
          <w:sz w:val="24"/>
          <w:szCs w:val="24"/>
        </w:rPr>
        <w:t>1-й этап: прием препаратов в дозировке 10 мг натощак</w:t>
      </w:r>
    </w:p>
    <w:p w14:paraId="6A231FA2" w14:textId="77777777" w:rsidR="003F3E0E" w:rsidRDefault="003F3E0E" w:rsidP="003F3E0E">
      <w:pPr>
        <w:spacing w:after="0" w:line="240" w:lineRule="auto"/>
        <w:ind w:left="800"/>
        <w:jc w:val="both"/>
        <w:rPr>
          <w:rFonts w:ascii="Times New Roman" w:eastAsia="Calibri" w:hAnsi="Times New Roman"/>
          <w:sz w:val="24"/>
          <w:szCs w:val="24"/>
        </w:rPr>
      </w:pPr>
      <w:r>
        <w:rPr>
          <w:rFonts w:ascii="Times New Roman" w:eastAsia="Calibri" w:hAnsi="Times New Roman"/>
          <w:sz w:val="24"/>
          <w:szCs w:val="24"/>
        </w:rPr>
        <w:t>период №1 – дни 1-7,</w:t>
      </w:r>
    </w:p>
    <w:p w14:paraId="60817AEB" w14:textId="77777777" w:rsidR="003F3E0E" w:rsidRDefault="003F3E0E" w:rsidP="003F3E0E">
      <w:pPr>
        <w:spacing w:after="0" w:line="240" w:lineRule="auto"/>
        <w:ind w:left="800"/>
        <w:jc w:val="both"/>
        <w:rPr>
          <w:rFonts w:ascii="Times New Roman" w:hAnsi="Times New Roman"/>
          <w:sz w:val="24"/>
          <w:szCs w:val="24"/>
        </w:rPr>
      </w:pPr>
      <w:r>
        <w:rPr>
          <w:rFonts w:ascii="Times New Roman" w:eastAsia="Calibri" w:hAnsi="Times New Roman"/>
          <w:sz w:val="24"/>
          <w:szCs w:val="24"/>
        </w:rPr>
        <w:t>период №2 – дни 8-14</w:t>
      </w:r>
      <w:r>
        <w:rPr>
          <w:rFonts w:ascii="Times New Roman" w:hAnsi="Times New Roman"/>
          <w:sz w:val="24"/>
          <w:szCs w:val="24"/>
        </w:rPr>
        <w:t>,</w:t>
      </w:r>
    </w:p>
    <w:p w14:paraId="625566E1" w14:textId="77777777" w:rsidR="003F3E0E" w:rsidRDefault="003F3E0E" w:rsidP="003F3E0E">
      <w:pPr>
        <w:spacing w:after="0" w:line="240" w:lineRule="auto"/>
        <w:ind w:left="800"/>
        <w:jc w:val="both"/>
        <w:rPr>
          <w:rFonts w:ascii="Times New Roman" w:hAnsi="Times New Roman"/>
          <w:b/>
          <w:i/>
          <w:sz w:val="24"/>
          <w:szCs w:val="24"/>
        </w:rPr>
      </w:pPr>
      <w:r>
        <w:rPr>
          <w:rFonts w:ascii="Times New Roman" w:hAnsi="Times New Roman"/>
          <w:b/>
          <w:i/>
          <w:sz w:val="24"/>
          <w:szCs w:val="24"/>
        </w:rPr>
        <w:t>2-й этап: прием препаратов в дозировке 20 мг после стандартного высококалорийного завтрака</w:t>
      </w:r>
    </w:p>
    <w:p w14:paraId="0158B9F5" w14:textId="77777777" w:rsidR="003F3E0E" w:rsidRDefault="003F3E0E" w:rsidP="003F3E0E">
      <w:pPr>
        <w:spacing w:after="0" w:line="240" w:lineRule="auto"/>
        <w:ind w:left="800"/>
        <w:jc w:val="both"/>
        <w:rPr>
          <w:rFonts w:ascii="Times New Roman" w:hAnsi="Times New Roman"/>
          <w:sz w:val="24"/>
          <w:szCs w:val="24"/>
        </w:rPr>
      </w:pPr>
      <w:r>
        <w:rPr>
          <w:rFonts w:ascii="Times New Roman" w:hAnsi="Times New Roman"/>
          <w:sz w:val="24"/>
          <w:szCs w:val="24"/>
        </w:rPr>
        <w:t xml:space="preserve">период №3 </w:t>
      </w:r>
      <w:r>
        <w:rPr>
          <w:rFonts w:ascii="Times New Roman" w:eastAsia="Calibri" w:hAnsi="Times New Roman"/>
          <w:sz w:val="24"/>
          <w:szCs w:val="24"/>
        </w:rPr>
        <w:t xml:space="preserve">– </w:t>
      </w:r>
      <w:r>
        <w:rPr>
          <w:rFonts w:ascii="Times New Roman" w:hAnsi="Times New Roman"/>
          <w:sz w:val="24"/>
          <w:szCs w:val="24"/>
        </w:rPr>
        <w:t>дни 15-21,</w:t>
      </w:r>
    </w:p>
    <w:p w14:paraId="43E294EA" w14:textId="77777777" w:rsidR="003F3E0E" w:rsidRDefault="003F3E0E" w:rsidP="003F3E0E">
      <w:pPr>
        <w:spacing w:after="0" w:line="240" w:lineRule="auto"/>
        <w:ind w:left="800"/>
        <w:jc w:val="both"/>
        <w:rPr>
          <w:rFonts w:ascii="Times New Roman" w:hAnsi="Times New Roman"/>
          <w:sz w:val="24"/>
          <w:szCs w:val="24"/>
        </w:rPr>
      </w:pPr>
      <w:r>
        <w:rPr>
          <w:rFonts w:ascii="Times New Roman" w:hAnsi="Times New Roman"/>
          <w:sz w:val="24"/>
          <w:szCs w:val="24"/>
        </w:rPr>
        <w:t xml:space="preserve">период №4 </w:t>
      </w:r>
      <w:r>
        <w:rPr>
          <w:rFonts w:ascii="Times New Roman" w:eastAsia="Calibri" w:hAnsi="Times New Roman"/>
          <w:sz w:val="24"/>
          <w:szCs w:val="24"/>
        </w:rPr>
        <w:t xml:space="preserve">– </w:t>
      </w:r>
      <w:r>
        <w:rPr>
          <w:rFonts w:ascii="Times New Roman" w:hAnsi="Times New Roman"/>
          <w:sz w:val="24"/>
          <w:szCs w:val="24"/>
        </w:rPr>
        <w:t>дни 22-28.</w:t>
      </w:r>
    </w:p>
    <w:p w14:paraId="6677B597" w14:textId="77777777" w:rsidR="003F3E0E" w:rsidRDefault="003F3E0E" w:rsidP="003F3E0E">
      <w:pPr>
        <w:spacing w:after="0" w:line="240" w:lineRule="auto"/>
        <w:ind w:left="802"/>
        <w:jc w:val="both"/>
        <w:rPr>
          <w:rFonts w:ascii="Times New Roman" w:hAnsi="Times New Roman"/>
          <w:sz w:val="24"/>
          <w:szCs w:val="24"/>
          <w:lang w:eastAsia="ru-RU"/>
        </w:rPr>
      </w:pPr>
      <w:r>
        <w:rPr>
          <w:rFonts w:ascii="Times New Roman" w:eastAsia="MS Mincho" w:hAnsi="Times New Roman"/>
          <w:bCs/>
          <w:sz w:val="24"/>
          <w:szCs w:val="24"/>
          <w:lang w:eastAsia="ja-JP"/>
        </w:rPr>
        <w:t xml:space="preserve">Он включает в себя процедуры, связанные с приемом исследуемого препарата или препарата сравнения, наблюдение за участником исследования и забор образцов крови для исследования концентрации </w:t>
      </w:r>
      <w:r>
        <w:rPr>
          <w:rFonts w:ascii="Times New Roman" w:eastAsia="MS Mincho" w:hAnsi="Times New Roman"/>
          <w:sz w:val="24"/>
          <w:szCs w:val="24"/>
          <w:lang w:eastAsia="ja-JP"/>
        </w:rPr>
        <w:t>ривароксабана</w:t>
      </w:r>
      <w:r>
        <w:rPr>
          <w:rFonts w:ascii="Times New Roman" w:eastAsia="MS Mincho" w:hAnsi="Times New Roman"/>
          <w:bCs/>
          <w:sz w:val="24"/>
          <w:szCs w:val="24"/>
          <w:lang w:eastAsia="ja-JP"/>
        </w:rPr>
        <w:t>. Отмывочный период между каждым из приемов составит 7 дней.</w:t>
      </w:r>
    </w:p>
    <w:p w14:paraId="197E4C55" w14:textId="77777777" w:rsidR="003F3E0E" w:rsidRDefault="003F3E0E" w:rsidP="003F3E0E">
      <w:pPr>
        <w:spacing w:after="0" w:line="240" w:lineRule="auto"/>
        <w:ind w:left="800"/>
        <w:jc w:val="both"/>
        <w:rPr>
          <w:rFonts w:ascii="Times New Roman" w:hAnsi="Times New Roman"/>
          <w:sz w:val="24"/>
          <w:szCs w:val="24"/>
        </w:rPr>
      </w:pPr>
      <w:r>
        <w:rPr>
          <w:rFonts w:ascii="Times New Roman" w:hAnsi="Times New Roman"/>
          <w:sz w:val="24"/>
          <w:szCs w:val="24"/>
        </w:rPr>
        <w:t xml:space="preserve">3) </w:t>
      </w:r>
      <w:r>
        <w:rPr>
          <w:rFonts w:ascii="Times New Roman" w:hAnsi="Times New Roman"/>
          <w:b/>
          <w:sz w:val="24"/>
          <w:szCs w:val="24"/>
        </w:rPr>
        <w:t>Период последующего наблюдения</w:t>
      </w:r>
      <w:r>
        <w:rPr>
          <w:rFonts w:ascii="Times New Roman" w:hAnsi="Times New Roman"/>
          <w:sz w:val="24"/>
          <w:szCs w:val="24"/>
        </w:rPr>
        <w:t>:</w:t>
      </w:r>
    </w:p>
    <w:p w14:paraId="30E1A95C" w14:textId="77777777" w:rsidR="003F3E0E" w:rsidRDefault="003F3E0E" w:rsidP="003F3E0E">
      <w:pPr>
        <w:spacing w:after="0" w:line="240" w:lineRule="auto"/>
        <w:ind w:firstLine="709"/>
        <w:rPr>
          <w:rFonts w:ascii="Times New Roman" w:eastAsia="Calibri" w:hAnsi="Times New Roman"/>
          <w:sz w:val="24"/>
          <w:szCs w:val="24"/>
          <w:lang w:eastAsia="ru-RU"/>
        </w:rPr>
      </w:pPr>
      <w:r>
        <w:rPr>
          <w:rFonts w:ascii="Times New Roman" w:eastAsia="Calibri" w:hAnsi="Times New Roman"/>
          <w:sz w:val="24"/>
          <w:szCs w:val="24"/>
          <w:lang w:eastAsia="ru-RU"/>
        </w:rPr>
        <w:t>дни 29 – 36(±2).</w:t>
      </w:r>
    </w:p>
    <w:p w14:paraId="7BC6B2AE" w14:textId="5C2B0317" w:rsidR="004002AF" w:rsidRDefault="004002AF" w:rsidP="003F3E0E">
      <w:pPr>
        <w:spacing w:after="0" w:line="240" w:lineRule="auto"/>
        <w:ind w:firstLine="709"/>
        <w:rPr>
          <w:rFonts w:ascii="Times New Roman" w:hAnsi="Times New Roman"/>
          <w:sz w:val="24"/>
          <w:szCs w:val="24"/>
        </w:rPr>
      </w:pPr>
      <w:r w:rsidRPr="00EC3A51">
        <w:rPr>
          <w:rFonts w:ascii="Times New Roman" w:hAnsi="Times New Roman"/>
          <w:sz w:val="24"/>
          <w:szCs w:val="24"/>
        </w:rPr>
        <w:t>Графическая схема исследования приведена на рисунке 4.1.</w:t>
      </w:r>
    </w:p>
    <w:p w14:paraId="596E39FC" w14:textId="77777777" w:rsidR="00D33A71" w:rsidRDefault="00D33A71" w:rsidP="00D33A71">
      <w:pPr>
        <w:spacing w:after="0" w:line="240" w:lineRule="auto"/>
        <w:ind w:firstLine="709"/>
        <w:jc w:val="both"/>
        <w:rPr>
          <w:rFonts w:ascii="Times New Roman" w:eastAsia="MS Mincho" w:hAnsi="Times New Roman"/>
          <w:b/>
          <w:sz w:val="24"/>
          <w:szCs w:val="24"/>
          <w:lang w:eastAsia="ru-RU"/>
        </w:rPr>
      </w:pPr>
    </w:p>
    <w:p w14:paraId="75375A69" w14:textId="77777777" w:rsidR="00D33A71" w:rsidRDefault="00D33A71" w:rsidP="00D33A71">
      <w:pPr>
        <w:spacing w:after="0" w:line="240" w:lineRule="auto"/>
        <w:ind w:firstLine="709"/>
        <w:jc w:val="both"/>
        <w:rPr>
          <w:rFonts w:ascii="Times New Roman" w:eastAsia="MS Mincho" w:hAnsi="Times New Roman"/>
          <w:b/>
          <w:sz w:val="24"/>
          <w:szCs w:val="24"/>
          <w:lang w:eastAsia="ru-RU"/>
        </w:rPr>
      </w:pPr>
      <w:r>
        <w:rPr>
          <w:rFonts w:ascii="Times New Roman" w:eastAsia="MS Mincho" w:hAnsi="Times New Roman"/>
          <w:b/>
          <w:sz w:val="24"/>
          <w:szCs w:val="24"/>
          <w:lang w:eastAsia="ru-RU"/>
        </w:rPr>
        <w:t>Госпитализация и визиты</w:t>
      </w:r>
    </w:p>
    <w:p w14:paraId="6794608F" w14:textId="1592D8DF" w:rsidR="00D33A71" w:rsidRDefault="00D33A71" w:rsidP="00D33A71">
      <w:pPr>
        <w:spacing w:after="0" w:line="240" w:lineRule="auto"/>
        <w:ind w:firstLine="709"/>
        <w:jc w:val="both"/>
        <w:rPr>
          <w:rFonts w:ascii="Times New Roman" w:eastAsia="Calibri" w:hAnsi="Times New Roman"/>
          <w:sz w:val="24"/>
          <w:szCs w:val="24"/>
          <w:lang w:eastAsia="ru-RU"/>
        </w:rPr>
      </w:pPr>
      <w:r>
        <w:rPr>
          <w:rFonts w:ascii="Times New Roman" w:eastAsia="Calibri" w:hAnsi="Times New Roman"/>
          <w:sz w:val="24"/>
          <w:szCs w:val="24"/>
          <w:lang w:eastAsia="ru-RU"/>
        </w:rPr>
        <w:lastRenderedPageBreak/>
        <w:t>Все добровольцы будут госпитализированы четырежды на протяжении исследования (</w:t>
      </w:r>
      <w:r>
        <w:rPr>
          <w:rFonts w:ascii="Times New Roman" w:eastAsia="MS Mincho" w:hAnsi="Times New Roman"/>
          <w:sz w:val="24"/>
          <w:szCs w:val="24"/>
          <w:lang w:eastAsia="ru-RU"/>
        </w:rPr>
        <w:t>во время Периодов № 1 – 4</w:t>
      </w:r>
      <w:r>
        <w:rPr>
          <w:rFonts w:ascii="Times New Roman" w:eastAsia="Calibri" w:hAnsi="Times New Roman"/>
          <w:sz w:val="24"/>
          <w:szCs w:val="24"/>
          <w:lang w:eastAsia="ru-RU"/>
        </w:rPr>
        <w:t xml:space="preserve">), в плановом порядке, накануне дня приема одного из исследуемых продуктов, не менее, чем за 12 часов до запланированного приема препарата, и будут продолжать находится в клиническом центре не менее 24 часов после приема препарата в каждом из периодов, в котором осуществляется прием препарата. Нахождение добровольца в стационере может быть </w:t>
      </w:r>
      <w:r w:rsidR="003D4E7C">
        <w:rPr>
          <w:rFonts w:ascii="Times New Roman" w:eastAsia="Calibri" w:hAnsi="Times New Roman"/>
          <w:sz w:val="24"/>
          <w:szCs w:val="24"/>
          <w:lang w:eastAsia="ru-RU"/>
        </w:rPr>
        <w:t xml:space="preserve">продлено </w:t>
      </w:r>
      <w:r>
        <w:rPr>
          <w:rFonts w:ascii="Times New Roman" w:eastAsia="Calibri" w:hAnsi="Times New Roman"/>
          <w:sz w:val="24"/>
          <w:szCs w:val="24"/>
          <w:lang w:eastAsia="ru-RU"/>
        </w:rPr>
        <w:t>до 48 ч после каждого приема препарата, однако доброволец может и явиться на амбулаторный прием для последнего отбора биообразца в точке 48 ч каждого Периода.</w:t>
      </w:r>
    </w:p>
    <w:p w14:paraId="424935E0" w14:textId="77777777" w:rsidR="00D33A71" w:rsidRDefault="00D33A71" w:rsidP="00D33A71">
      <w:pPr>
        <w:spacing w:after="0" w:line="240" w:lineRule="auto"/>
        <w:ind w:firstLine="709"/>
        <w:jc w:val="both"/>
        <w:rPr>
          <w:rFonts w:ascii="Times New Roman" w:eastAsia="MS Mincho" w:hAnsi="Times New Roman"/>
          <w:sz w:val="24"/>
          <w:szCs w:val="24"/>
          <w:lang w:eastAsia="ru-RU"/>
        </w:rPr>
      </w:pPr>
      <w:r>
        <w:rPr>
          <w:rFonts w:ascii="Times New Roman" w:eastAsia="MS Mincho" w:hAnsi="Times New Roman"/>
          <w:sz w:val="24"/>
          <w:szCs w:val="24"/>
          <w:lang w:eastAsia="ru-RU"/>
        </w:rPr>
        <w:t>В исследовании, в общей сложности, предусмотрены: скрининг-период, 5 визитов (4 из которых предполагают госпитализацию и 1 амбулаторный визит в периоде последующего наблюдения на 29±1 день) и 1 телефонный контакт (на 36±2 день исследования).</w:t>
      </w:r>
    </w:p>
    <w:p w14:paraId="25CA5830" w14:textId="77777777" w:rsidR="002551EB" w:rsidRDefault="002551EB" w:rsidP="00284DD1">
      <w:pPr>
        <w:spacing w:after="0" w:line="240" w:lineRule="auto"/>
        <w:jc w:val="both"/>
        <w:rPr>
          <w:rFonts w:ascii="Times New Roman" w:eastAsia="Calibri" w:hAnsi="Times New Roman"/>
          <w:b/>
          <w:sz w:val="24"/>
          <w:szCs w:val="24"/>
          <w:lang w:eastAsia="ru-RU"/>
        </w:rPr>
        <w:sectPr w:rsidR="002551EB" w:rsidSect="00896607">
          <w:pgSz w:w="11907" w:h="16839" w:code="9"/>
          <w:pgMar w:top="1134" w:right="850" w:bottom="1134" w:left="1701" w:header="708" w:footer="570" w:gutter="0"/>
          <w:cols w:space="708"/>
          <w:docGrid w:linePitch="360"/>
        </w:sectPr>
      </w:pPr>
    </w:p>
    <w:p w14:paraId="71789541" w14:textId="7A583A87" w:rsidR="00284DD1" w:rsidRDefault="00284DD1" w:rsidP="00284DD1">
      <w:pPr>
        <w:spacing w:after="0" w:line="240" w:lineRule="auto"/>
        <w:jc w:val="both"/>
        <w:rPr>
          <w:rFonts w:ascii="Times New Roman" w:hAnsi="Times New Roman"/>
          <w:sz w:val="24"/>
          <w:szCs w:val="24"/>
          <w:lang w:eastAsia="ru-RU"/>
        </w:rPr>
      </w:pPr>
      <w:r w:rsidRPr="00EC3A51">
        <w:rPr>
          <w:rFonts w:ascii="Times New Roman" w:eastAsia="Calibri" w:hAnsi="Times New Roman"/>
          <w:b/>
          <w:sz w:val="24"/>
          <w:szCs w:val="24"/>
          <w:lang w:eastAsia="ru-RU"/>
        </w:rPr>
        <w:lastRenderedPageBreak/>
        <w:t>Рисунок 4.1.</w:t>
      </w:r>
      <w:r w:rsidRPr="00EC3A51">
        <w:rPr>
          <w:rFonts w:ascii="Times New Roman" w:eastAsia="Calibri" w:hAnsi="Times New Roman"/>
          <w:sz w:val="24"/>
          <w:szCs w:val="24"/>
          <w:lang w:eastAsia="ru-RU"/>
        </w:rPr>
        <w:t xml:space="preserve"> Схема проведения исследования.</w:t>
      </w:r>
    </w:p>
    <w:p w14:paraId="3A02C112" w14:textId="77777777" w:rsidR="00284DD1" w:rsidRDefault="00B5561B" w:rsidP="00284DD1">
      <w:pPr>
        <w:spacing w:after="0" w:line="240" w:lineRule="auto"/>
        <w:jc w:val="both"/>
        <w:rPr>
          <w:rFonts w:ascii="Times New Roman" w:hAnsi="Times New Roman"/>
          <w:sz w:val="24"/>
          <w:szCs w:val="24"/>
          <w:lang w:eastAsia="ru-RU"/>
        </w:rPr>
      </w:pPr>
      <w:r>
        <w:rPr>
          <w:rFonts w:ascii="Times New Roman" w:eastAsia="Calibri" w:hAnsi="Times New Roman"/>
          <w:noProof/>
          <w:sz w:val="24"/>
          <w:szCs w:val="24"/>
          <w:lang w:eastAsia="ru-RU"/>
        </w:rPr>
        <mc:AlternateContent>
          <mc:Choice Requires="wps">
            <w:drawing>
              <wp:anchor distT="0" distB="0" distL="114300" distR="114300" simplePos="0" relativeHeight="251891200" behindDoc="0" locked="0" layoutInCell="1" allowOverlap="1" wp14:anchorId="06E1AA9B" wp14:editId="1A5AA778">
                <wp:simplePos x="0" y="0"/>
                <wp:positionH relativeFrom="margin">
                  <wp:posOffset>5318760</wp:posOffset>
                </wp:positionH>
                <wp:positionV relativeFrom="paragraph">
                  <wp:posOffset>146050</wp:posOffset>
                </wp:positionV>
                <wp:extent cx="584200" cy="372745"/>
                <wp:effectExtent l="0" t="0" r="25400" b="27305"/>
                <wp:wrapNone/>
                <wp:docPr id="55" name="Надпись 55"/>
                <wp:cNvGraphicFramePr/>
                <a:graphic xmlns:a="http://schemas.openxmlformats.org/drawingml/2006/main">
                  <a:graphicData uri="http://schemas.microsoft.com/office/word/2010/wordprocessingShape">
                    <wps:wsp>
                      <wps:cNvSpPr txBox="1"/>
                      <wps:spPr>
                        <a:xfrm>
                          <a:off x="0" y="0"/>
                          <a:ext cx="584200" cy="3727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7187AF" w14:textId="77777777" w:rsidR="00193817" w:rsidRDefault="00193817" w:rsidP="00B5561B">
                            <w:pPr>
                              <w:spacing w:after="0" w:line="240" w:lineRule="auto"/>
                              <w:ind w:left="-142" w:right="-238"/>
                              <w:jc w:val="center"/>
                              <w:rPr>
                                <w:rFonts w:ascii="Times New Roman" w:hAnsi="Times New Roman"/>
                                <w:b/>
                                <w:sz w:val="16"/>
                                <w:szCs w:val="16"/>
                              </w:rPr>
                            </w:pPr>
                            <w:r>
                              <w:rPr>
                                <w:rFonts w:ascii="Times New Roman" w:hAnsi="Times New Roman"/>
                                <w:b/>
                                <w:sz w:val="16"/>
                                <w:szCs w:val="16"/>
                              </w:rPr>
                              <w:t xml:space="preserve">Тел. конт. </w:t>
                            </w:r>
                          </w:p>
                          <w:p w14:paraId="7F6F1D96" w14:textId="77777777" w:rsidR="00193817" w:rsidRDefault="00193817" w:rsidP="00B5561B">
                            <w:pPr>
                              <w:spacing w:after="0" w:line="240" w:lineRule="auto"/>
                              <w:ind w:left="-142" w:right="-238"/>
                              <w:jc w:val="center"/>
                              <w:rPr>
                                <w:rFonts w:ascii="Times New Roman" w:hAnsi="Times New Roman"/>
                                <w:b/>
                                <w:sz w:val="16"/>
                                <w:szCs w:val="16"/>
                              </w:rPr>
                            </w:pPr>
                            <w:r>
                              <w:rPr>
                                <w:rFonts w:ascii="Times New Roman" w:hAnsi="Times New Roman"/>
                                <w:b/>
                                <w:sz w:val="16"/>
                                <w:szCs w:val="16"/>
                              </w:rPr>
                              <w:t>День 36(±2)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E1AA9B" id="_x0000_t202" coordsize="21600,21600" o:spt="202" path="m,l,21600r21600,l21600,xe">
                <v:stroke joinstyle="miter"/>
                <v:path gradientshapeok="t" o:connecttype="rect"/>
              </v:shapetype>
              <v:shape id="Надпись 55" o:spid="_x0000_s1026" type="#_x0000_t202" style="position:absolute;left:0;text-align:left;margin-left:418.8pt;margin-top:11.5pt;width:46pt;height:29.35pt;z-index:25189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" fillcolor="white [3201]" strokeweight=".5pt">
                <v:textbox>
                  <w:txbxContent>
                    <w:p w14:paraId="557187AF" w14:textId="77777777" w:rsidR="00193817" w:rsidRDefault="00193817" w:rsidP="00B5561B">
                      <w:pPr>
                        <w:spacing w:after="0" w:line="240" w:lineRule="auto"/>
                        <w:ind w:left="-142" w:right="-238"/>
                        <w:jc w:val="center"/>
                        <w:rPr>
                          <w:rFonts w:ascii="Times New Roman" w:hAnsi="Times New Roman"/>
                          <w:b/>
                          <w:sz w:val="16"/>
                          <w:szCs w:val="16"/>
                        </w:rPr>
                      </w:pPr>
                      <w:r>
                        <w:rPr>
                          <w:rFonts w:ascii="Times New Roman" w:hAnsi="Times New Roman"/>
                          <w:b/>
                          <w:sz w:val="16"/>
                          <w:szCs w:val="16"/>
                        </w:rPr>
                        <w:t xml:space="preserve">Тел. конт. </w:t>
                      </w:r>
                    </w:p>
                    <w:p w14:paraId="7F6F1D96" w14:textId="77777777" w:rsidR="00193817" w:rsidRDefault="00193817" w:rsidP="00B5561B">
                      <w:pPr>
                        <w:spacing w:after="0" w:line="240" w:lineRule="auto"/>
                        <w:ind w:left="-142" w:right="-238"/>
                        <w:jc w:val="center"/>
                        <w:rPr>
                          <w:rFonts w:ascii="Times New Roman" w:hAnsi="Times New Roman"/>
                          <w:b/>
                          <w:sz w:val="16"/>
                          <w:szCs w:val="16"/>
                        </w:rPr>
                      </w:pPr>
                      <w:r>
                        <w:rPr>
                          <w:rFonts w:ascii="Times New Roman" w:hAnsi="Times New Roman"/>
                          <w:b/>
                          <w:sz w:val="16"/>
                          <w:szCs w:val="16"/>
                        </w:rPr>
                        <w:t>День 36(±2)</w:t>
                      </w:r>
                    </w:p>
                  </w:txbxContent>
                </v:textbox>
                <w10:wrap anchorx="margin"/>
              </v:shape>
            </w:pict>
          </mc:Fallback>
        </mc:AlternateContent>
      </w:r>
      <w:r w:rsidR="00284DD1">
        <w:rPr>
          <w:rFonts w:ascii="Times New Roman" w:hAnsi="Times New Roman"/>
          <w:noProof/>
          <w:sz w:val="24"/>
          <w:szCs w:val="24"/>
          <w:lang w:eastAsia="ru-RU"/>
        </w:rPr>
        <mc:AlternateContent>
          <mc:Choice Requires="wps">
            <w:drawing>
              <wp:anchor distT="0" distB="0" distL="114300" distR="114300" simplePos="0" relativeHeight="251819520" behindDoc="0" locked="0" layoutInCell="1" allowOverlap="1" wp14:anchorId="22D7720C" wp14:editId="3E3F0CD4">
                <wp:simplePos x="0" y="0"/>
                <wp:positionH relativeFrom="column">
                  <wp:posOffset>985732</wp:posOffset>
                </wp:positionH>
                <wp:positionV relativeFrom="paragraph">
                  <wp:posOffset>774277</wp:posOffset>
                </wp:positionV>
                <wp:extent cx="999067" cy="406400"/>
                <wp:effectExtent l="0" t="0" r="10795" b="12700"/>
                <wp:wrapNone/>
                <wp:docPr id="9" name="Надпись 9"/>
                <wp:cNvGraphicFramePr/>
                <a:graphic xmlns:a="http://schemas.openxmlformats.org/drawingml/2006/main">
                  <a:graphicData uri="http://schemas.microsoft.com/office/word/2010/wordprocessingShape">
                    <wps:wsp>
                      <wps:cNvSpPr txBox="1"/>
                      <wps:spPr>
                        <a:xfrm>
                          <a:off x="0" y="0"/>
                          <a:ext cx="999067" cy="406400"/>
                        </a:xfrm>
                        <a:prstGeom prst="rect">
                          <a:avLst/>
                        </a:prstGeom>
                        <a:solidFill>
                          <a:schemeClr val="accent5"/>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972360" w14:textId="77777777" w:rsidR="00193817" w:rsidRPr="00D33A71" w:rsidRDefault="00193817" w:rsidP="00284DD1">
                            <w:pPr>
                              <w:spacing w:after="0" w:line="240" w:lineRule="auto"/>
                              <w:jc w:val="center"/>
                              <w:rPr>
                                <w:rFonts w:ascii="Times New Roman" w:hAnsi="Times New Roman"/>
                                <w:b/>
                                <w:color w:val="FFFFFF" w:themeColor="background1"/>
                                <w:szCs w:val="24"/>
                              </w:rPr>
                            </w:pPr>
                            <w:r w:rsidRPr="00D33A71">
                              <w:rPr>
                                <w:rFonts w:ascii="Times New Roman" w:hAnsi="Times New Roman"/>
                                <w:b/>
                                <w:color w:val="FFFFFF" w:themeColor="background1"/>
                                <w:szCs w:val="24"/>
                              </w:rPr>
                              <w:t>1-й период</w:t>
                            </w:r>
                          </w:p>
                          <w:p w14:paraId="74B35109" w14:textId="289BCD02" w:rsidR="00193817" w:rsidRPr="00D33A71" w:rsidRDefault="00193817" w:rsidP="00284DD1">
                            <w:pPr>
                              <w:spacing w:after="0" w:line="240" w:lineRule="auto"/>
                              <w:jc w:val="center"/>
                              <w:rPr>
                                <w:rFonts w:ascii="Times New Roman" w:hAnsi="Times New Roman"/>
                                <w:b/>
                                <w:color w:val="FFFFFF" w:themeColor="background1"/>
                                <w:sz w:val="16"/>
                                <w:szCs w:val="24"/>
                              </w:rPr>
                            </w:pPr>
                            <w:r w:rsidRPr="00D33A71">
                              <w:rPr>
                                <w:rFonts w:ascii="Times New Roman" w:hAnsi="Times New Roman"/>
                                <w:b/>
                                <w:color w:val="FFFFFF" w:themeColor="background1"/>
                                <w:szCs w:val="24"/>
                              </w:rPr>
                              <w:t>10 мг</w:t>
                            </w:r>
                            <w:r>
                              <w:rPr>
                                <w:rFonts w:ascii="Times New Roman" w:hAnsi="Times New Roman"/>
                                <w:b/>
                                <w:color w:val="FFFFFF" w:themeColor="background1"/>
                                <w:szCs w:val="24"/>
                              </w:rPr>
                              <w:t xml:space="preserve"> </w:t>
                            </w:r>
                            <w:r>
                              <w:rPr>
                                <w:rFonts w:ascii="Times New Roman" w:hAnsi="Times New Roman"/>
                                <w:b/>
                                <w:color w:val="FFFFFF" w:themeColor="background1"/>
                                <w:sz w:val="16"/>
                                <w:szCs w:val="24"/>
                              </w:rPr>
                              <w:t>натощак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D7720C" id="Надпись 9" o:spid="_x0000_s1027" type="#_x0000_t202" style="position:absolute;left:0;text-align:left;margin-left:77.6pt;margin-top:60.95pt;width:78.65pt;height:32pt;z-index:251819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" fillcolor="#4bacc6 [3208]" strokecolor="#205867 [1608]" strokeweight="2pt">
                <v:textbox>
                  <w:txbxContent>
                    <w:p w14:paraId="73972360" w14:textId="77777777" w:rsidR="00193817" w:rsidRPr="00D33A71" w:rsidRDefault="00193817" w:rsidP="00284DD1">
                      <w:pPr>
                        <w:spacing w:after="0" w:line="240" w:lineRule="auto"/>
                        <w:jc w:val="center"/>
                        <w:rPr>
                          <w:rFonts w:ascii="Times New Roman" w:hAnsi="Times New Roman"/>
                          <w:b/>
                          <w:color w:val="FFFFFF" w:themeColor="background1"/>
                          <w:szCs w:val="24"/>
                        </w:rPr>
                      </w:pPr>
                      <w:r w:rsidRPr="00D33A71">
                        <w:rPr>
                          <w:rFonts w:ascii="Times New Roman" w:hAnsi="Times New Roman"/>
                          <w:b/>
                          <w:color w:val="FFFFFF" w:themeColor="background1"/>
                          <w:szCs w:val="24"/>
                        </w:rPr>
                        <w:t>1-й период</w:t>
                      </w:r>
                    </w:p>
                    <w:p w14:paraId="74B35109" w14:textId="289BCD02" w:rsidR="00193817" w:rsidRPr="00D33A71" w:rsidRDefault="00193817" w:rsidP="00284DD1">
                      <w:pPr>
                        <w:spacing w:after="0" w:line="240" w:lineRule="auto"/>
                        <w:jc w:val="center"/>
                        <w:rPr>
                          <w:rFonts w:ascii="Times New Roman" w:hAnsi="Times New Roman"/>
                          <w:b/>
                          <w:color w:val="FFFFFF" w:themeColor="background1"/>
                          <w:sz w:val="16"/>
                          <w:szCs w:val="24"/>
                        </w:rPr>
                      </w:pPr>
                      <w:r w:rsidRPr="00D33A71">
                        <w:rPr>
                          <w:rFonts w:ascii="Times New Roman" w:hAnsi="Times New Roman"/>
                          <w:b/>
                          <w:color w:val="FFFFFF" w:themeColor="background1"/>
                          <w:szCs w:val="24"/>
                        </w:rPr>
                        <w:t>10 мг</w:t>
                      </w:r>
                      <w:r>
                        <w:rPr>
                          <w:rFonts w:ascii="Times New Roman" w:hAnsi="Times New Roman"/>
                          <w:b/>
                          <w:color w:val="FFFFFF" w:themeColor="background1"/>
                          <w:szCs w:val="24"/>
                        </w:rPr>
                        <w:t xml:space="preserve"> </w:t>
                      </w:r>
                      <w:r>
                        <w:rPr>
                          <w:rFonts w:ascii="Times New Roman" w:hAnsi="Times New Roman"/>
                          <w:b/>
                          <w:color w:val="FFFFFF" w:themeColor="background1"/>
                          <w:sz w:val="16"/>
                          <w:szCs w:val="24"/>
                        </w:rPr>
                        <w:t>натощак</w:t>
                      </w:r>
                    </w:p>
                  </w:txbxContent>
                </v:textbox>
              </v:shape>
            </w:pict>
          </mc:Fallback>
        </mc:AlternateContent>
      </w:r>
    </w:p>
    <w:p w14:paraId="16B59D18" w14:textId="77777777" w:rsidR="00284DD1" w:rsidRPr="007A68B5" w:rsidRDefault="00723E10" w:rsidP="00284DD1">
      <w:pPr>
        <w:spacing w:after="0" w:line="240" w:lineRule="auto"/>
        <w:jc w:val="both"/>
        <w:rPr>
          <w:rFonts w:ascii="Times New Roman" w:hAnsi="Times New Roman"/>
          <w:sz w:val="24"/>
          <w:szCs w:val="24"/>
          <w:lang w:eastAsia="ru-RU"/>
        </w:rPr>
        <w:sectPr w:rsidR="00284DD1" w:rsidRPr="007A68B5" w:rsidSect="00896607">
          <w:pgSz w:w="11907" w:h="16839" w:code="9"/>
          <w:pgMar w:top="1134" w:right="850" w:bottom="1134" w:left="1701" w:header="708" w:footer="570" w:gutter="0"/>
          <w:cols w:space="708"/>
          <w:docGrid w:linePitch="360"/>
        </w:sectPr>
      </w:pPr>
      <w:r>
        <w:rPr>
          <w:rFonts w:ascii="Times New Roman" w:hAnsi="Times New Roman"/>
          <w:noProof/>
          <w:sz w:val="24"/>
          <w:szCs w:val="24"/>
          <w:lang w:eastAsia="ru-RU"/>
        </w:rPr>
        <mc:AlternateContent>
          <mc:Choice Requires="wps">
            <w:drawing>
              <wp:anchor distT="0" distB="0" distL="114300" distR="114300" simplePos="0" relativeHeight="251825664" behindDoc="0" locked="0" layoutInCell="1" allowOverlap="1" wp14:anchorId="13DBEC06" wp14:editId="76FA4ED5">
                <wp:simplePos x="0" y="0"/>
                <wp:positionH relativeFrom="column">
                  <wp:posOffset>2996565</wp:posOffset>
                </wp:positionH>
                <wp:positionV relativeFrom="paragraph">
                  <wp:posOffset>601980</wp:posOffset>
                </wp:positionV>
                <wp:extent cx="998855" cy="406400"/>
                <wp:effectExtent l="0" t="0" r="10795" b="12700"/>
                <wp:wrapNone/>
                <wp:docPr id="30" name="Надпись 30"/>
                <wp:cNvGraphicFramePr/>
                <a:graphic xmlns:a="http://schemas.openxmlformats.org/drawingml/2006/main">
                  <a:graphicData uri="http://schemas.microsoft.com/office/word/2010/wordprocessingShape">
                    <wps:wsp>
                      <wps:cNvSpPr txBox="1"/>
                      <wps:spPr>
                        <a:xfrm>
                          <a:off x="0" y="0"/>
                          <a:ext cx="998855" cy="406400"/>
                        </a:xfrm>
                        <a:prstGeom prst="rect">
                          <a:avLst/>
                        </a:prstGeom>
                        <a:solidFill>
                          <a:schemeClr val="accent5"/>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E5F237" w14:textId="77777777" w:rsidR="00193817" w:rsidRPr="00D33A71" w:rsidRDefault="00193817" w:rsidP="00284DD1">
                            <w:pPr>
                              <w:spacing w:after="0" w:line="240" w:lineRule="auto"/>
                              <w:jc w:val="center"/>
                              <w:rPr>
                                <w:rFonts w:ascii="Times New Roman" w:hAnsi="Times New Roman"/>
                                <w:b/>
                                <w:color w:val="FFFFFF" w:themeColor="background1"/>
                                <w:szCs w:val="24"/>
                              </w:rPr>
                            </w:pPr>
                            <w:r w:rsidRPr="00D33A71">
                              <w:rPr>
                                <w:rFonts w:ascii="Times New Roman" w:hAnsi="Times New Roman"/>
                                <w:b/>
                                <w:color w:val="FFFFFF" w:themeColor="background1"/>
                                <w:szCs w:val="24"/>
                              </w:rPr>
                              <w:t>3-й период</w:t>
                            </w:r>
                          </w:p>
                          <w:p w14:paraId="5B7141E1" w14:textId="4E7B185A" w:rsidR="00193817" w:rsidRPr="00D33A71" w:rsidRDefault="00193817" w:rsidP="00D33A71">
                            <w:pPr>
                              <w:spacing w:after="0" w:line="240" w:lineRule="auto"/>
                              <w:ind w:left="-142" w:right="-178"/>
                              <w:jc w:val="center"/>
                              <w:rPr>
                                <w:rFonts w:ascii="Times New Roman" w:hAnsi="Times New Roman"/>
                                <w:b/>
                                <w:color w:val="FFFFFF" w:themeColor="background1"/>
                                <w:sz w:val="16"/>
                                <w:szCs w:val="24"/>
                              </w:rPr>
                            </w:pPr>
                            <w:r w:rsidRPr="00D33A71">
                              <w:rPr>
                                <w:rFonts w:ascii="Times New Roman" w:hAnsi="Times New Roman"/>
                                <w:b/>
                                <w:color w:val="FFFFFF" w:themeColor="background1"/>
                                <w:szCs w:val="24"/>
                              </w:rPr>
                              <w:t>20 мг</w:t>
                            </w:r>
                            <w:r>
                              <w:rPr>
                                <w:rFonts w:ascii="Times New Roman" w:hAnsi="Times New Roman"/>
                                <w:b/>
                                <w:color w:val="FFFFFF" w:themeColor="background1"/>
                                <w:szCs w:val="24"/>
                              </w:rPr>
                              <w:t xml:space="preserve"> </w:t>
                            </w:r>
                            <w:r>
                              <w:rPr>
                                <w:rFonts w:ascii="Times New Roman" w:hAnsi="Times New Roman"/>
                                <w:b/>
                                <w:color w:val="FFFFFF" w:themeColor="background1"/>
                                <w:sz w:val="16"/>
                                <w:szCs w:val="24"/>
                              </w:rPr>
                              <w:t>после еды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DBEC06" id="Надпись 30" o:spid="_x0000_s1028" type="#_x0000_t202" style="position:absolute;left:0;text-align:left;margin-left:235.95pt;margin-top:47.4pt;width:78.65pt;height:32pt;z-index:251825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" fillcolor="#4bacc6 [3208]" strokecolor="#205867 [1608]" strokeweight="2pt">
                <v:textbox>
                  <w:txbxContent>
                    <w:p w14:paraId="76E5F237" w14:textId="77777777" w:rsidR="00193817" w:rsidRPr="00D33A71" w:rsidRDefault="00193817" w:rsidP="00284DD1">
                      <w:pPr>
                        <w:spacing w:after="0" w:line="240" w:lineRule="auto"/>
                        <w:jc w:val="center"/>
                        <w:rPr>
                          <w:rFonts w:ascii="Times New Roman" w:hAnsi="Times New Roman"/>
                          <w:b/>
                          <w:color w:val="FFFFFF" w:themeColor="background1"/>
                          <w:szCs w:val="24"/>
                        </w:rPr>
                      </w:pPr>
                      <w:r w:rsidRPr="00D33A71">
                        <w:rPr>
                          <w:rFonts w:ascii="Times New Roman" w:hAnsi="Times New Roman"/>
                          <w:b/>
                          <w:color w:val="FFFFFF" w:themeColor="background1"/>
                          <w:szCs w:val="24"/>
                        </w:rPr>
                        <w:t>3-й период</w:t>
                      </w:r>
                    </w:p>
                    <w:p w14:paraId="5B7141E1" w14:textId="4E7B185A" w:rsidR="00193817" w:rsidRPr="00D33A71" w:rsidRDefault="00193817" w:rsidP="00D33A71">
                      <w:pPr>
                        <w:spacing w:after="0" w:line="240" w:lineRule="auto"/>
                        <w:ind w:left="-142" w:right="-178"/>
                        <w:jc w:val="center"/>
                        <w:rPr>
                          <w:rFonts w:ascii="Times New Roman" w:hAnsi="Times New Roman"/>
                          <w:b/>
                          <w:color w:val="FFFFFF" w:themeColor="background1"/>
                          <w:sz w:val="16"/>
                          <w:szCs w:val="24"/>
                        </w:rPr>
                      </w:pPr>
                      <w:r w:rsidRPr="00D33A71">
                        <w:rPr>
                          <w:rFonts w:ascii="Times New Roman" w:hAnsi="Times New Roman"/>
                          <w:b/>
                          <w:color w:val="FFFFFF" w:themeColor="background1"/>
                          <w:szCs w:val="24"/>
                        </w:rPr>
                        <w:t>20 мг</w:t>
                      </w:r>
                      <w:r>
                        <w:rPr>
                          <w:rFonts w:ascii="Times New Roman" w:hAnsi="Times New Roman"/>
                          <w:b/>
                          <w:color w:val="FFFFFF" w:themeColor="background1"/>
                          <w:szCs w:val="24"/>
                        </w:rPr>
                        <w:t xml:space="preserve"> </w:t>
                      </w:r>
                      <w:r>
                        <w:rPr>
                          <w:rFonts w:ascii="Times New Roman" w:hAnsi="Times New Roman"/>
                          <w:b/>
                          <w:color w:val="FFFFFF" w:themeColor="background1"/>
                          <w:sz w:val="16"/>
                          <w:szCs w:val="24"/>
                        </w:rPr>
                        <w:t>после еды</w:t>
                      </w:r>
                    </w:p>
                  </w:txbxContent>
                </v:textbox>
              </v:shape>
            </w:pict>
          </mc:Fallback>
        </mc:AlternateContent>
      </w:r>
      <w:r>
        <w:rPr>
          <w:rFonts w:ascii="Times New Roman" w:eastAsia="Calibri" w:hAnsi="Times New Roman"/>
          <w:noProof/>
          <w:sz w:val="24"/>
          <w:szCs w:val="24"/>
          <w:lang w:eastAsia="ru-RU"/>
        </w:rPr>
        <mc:AlternateContent>
          <mc:Choice Requires="wps">
            <w:drawing>
              <wp:anchor distT="0" distB="0" distL="114300" distR="114300" simplePos="0" relativeHeight="251880960" behindDoc="0" locked="0" layoutInCell="1" allowOverlap="1" wp14:anchorId="7BAF4B78" wp14:editId="0EEF31CF">
                <wp:simplePos x="0" y="0"/>
                <wp:positionH relativeFrom="margin">
                  <wp:posOffset>991088</wp:posOffset>
                </wp:positionH>
                <wp:positionV relativeFrom="paragraph">
                  <wp:posOffset>2695868</wp:posOffset>
                </wp:positionV>
                <wp:extent cx="3613150" cy="330200"/>
                <wp:effectExtent l="0" t="0" r="25400" b="12700"/>
                <wp:wrapNone/>
                <wp:docPr id="43" name="Надпись 43"/>
                <wp:cNvGraphicFramePr/>
                <a:graphic xmlns:a="http://schemas.openxmlformats.org/drawingml/2006/main">
                  <a:graphicData uri="http://schemas.microsoft.com/office/word/2010/wordprocessingShape">
                    <wps:wsp>
                      <wps:cNvSpPr txBox="1"/>
                      <wps:spPr>
                        <a:xfrm>
                          <a:off x="0" y="0"/>
                          <a:ext cx="3613150" cy="330200"/>
                        </a:xfrm>
                        <a:prstGeom prst="rect">
                          <a:avLst/>
                        </a:prstGeom>
                        <a:ln/>
                      </wps:spPr>
                      <wps:style>
                        <a:lnRef idx="2">
                          <a:schemeClr val="dk1"/>
                        </a:lnRef>
                        <a:fillRef idx="1">
                          <a:schemeClr val="lt1"/>
                        </a:fillRef>
                        <a:effectRef idx="0">
                          <a:schemeClr val="dk1"/>
                        </a:effectRef>
                        <a:fontRef idx="minor">
                          <a:schemeClr val="dk1"/>
                        </a:fontRef>
                      </wps:style>
                      <wps:txbx>
                        <w:txbxContent>
                          <w:p w14:paraId="44BE8A33" w14:textId="77777777" w:rsidR="00193817" w:rsidRPr="00284DD1" w:rsidRDefault="00193817" w:rsidP="00723E10">
                            <w:pPr>
                              <w:spacing w:after="0" w:line="240" w:lineRule="auto"/>
                              <w:jc w:val="center"/>
                              <w:rPr>
                                <w:rFonts w:ascii="Times New Roman" w:hAnsi="Times New Roman"/>
                                <w:b/>
                                <w:sz w:val="20"/>
                                <w:szCs w:val="24"/>
                              </w:rPr>
                            </w:pPr>
                            <w:r>
                              <w:rPr>
                                <w:rFonts w:ascii="Times New Roman" w:hAnsi="Times New Roman"/>
                                <w:b/>
                                <w:sz w:val="20"/>
                                <w:szCs w:val="24"/>
                              </w:rPr>
                              <w:t>Оценка биоэквивалентности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BAF4B78" id="Надпись 43" o:spid="_x0000_s1029" type="#_x0000_t202" style="position:absolute;left:0;text-align:left;margin-left:78.05pt;margin-top:212.25pt;width:284.5pt;height:26pt;z-index:251880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" fillcolor="white [3201]" strokecolor="black [3200]" strokeweight="2pt">
                <v:textbox>
                  <w:txbxContent>
                    <w:p w14:paraId="44BE8A33" w14:textId="77777777" w:rsidR="00193817" w:rsidRPr="00284DD1" w:rsidRDefault="00193817" w:rsidP="00723E10">
                      <w:pPr>
                        <w:spacing w:after="0" w:line="240" w:lineRule="auto"/>
                        <w:jc w:val="center"/>
                        <w:rPr>
                          <w:rFonts w:ascii="Times New Roman" w:hAnsi="Times New Roman"/>
                          <w:b/>
                          <w:sz w:val="20"/>
                          <w:szCs w:val="24"/>
                        </w:rPr>
                      </w:pPr>
                      <w:r>
                        <w:rPr>
                          <w:rFonts w:ascii="Times New Roman" w:hAnsi="Times New Roman"/>
                          <w:b/>
                          <w:sz w:val="20"/>
                          <w:szCs w:val="24"/>
                        </w:rPr>
                        <w:t>Оценка биоэквивалентности</w:t>
                      </w:r>
                    </w:p>
                  </w:txbxContent>
                </v:textbox>
                <w10:wrap anchorx="margin"/>
              </v:shape>
            </w:pict>
          </mc:Fallback>
        </mc:AlternateContent>
      </w:r>
      <w:r w:rsidR="00EC42EF">
        <w:rPr>
          <w:rFonts w:ascii="Times New Roman" w:eastAsia="Calibri" w:hAnsi="Times New Roman"/>
          <w:noProof/>
          <w:sz w:val="24"/>
          <w:szCs w:val="24"/>
          <w:lang w:eastAsia="ru-RU"/>
        </w:rPr>
        <mc:AlternateContent>
          <mc:Choice Requires="wps">
            <w:drawing>
              <wp:anchor distT="0" distB="0" distL="114300" distR="114300" simplePos="0" relativeHeight="251849216" behindDoc="0" locked="0" layoutInCell="1" allowOverlap="1" wp14:anchorId="09568561" wp14:editId="57479009">
                <wp:simplePos x="0" y="0"/>
                <wp:positionH relativeFrom="margin">
                  <wp:posOffset>989965</wp:posOffset>
                </wp:positionH>
                <wp:positionV relativeFrom="paragraph">
                  <wp:posOffset>1654810</wp:posOffset>
                </wp:positionV>
                <wp:extent cx="3613150" cy="330200"/>
                <wp:effectExtent l="0" t="0" r="25400" b="12700"/>
                <wp:wrapNone/>
                <wp:docPr id="1136" name="Надпись 1136"/>
                <wp:cNvGraphicFramePr/>
                <a:graphic xmlns:a="http://schemas.openxmlformats.org/drawingml/2006/main">
                  <a:graphicData uri="http://schemas.microsoft.com/office/word/2010/wordprocessingShape">
                    <wps:wsp>
                      <wps:cNvSpPr txBox="1"/>
                      <wps:spPr>
                        <a:xfrm>
                          <a:off x="0" y="0"/>
                          <a:ext cx="3613150" cy="330200"/>
                        </a:xfrm>
                        <a:prstGeom prst="rect">
                          <a:avLst/>
                        </a:prstGeom>
                        <a:ln/>
                      </wps:spPr>
                      <wps:style>
                        <a:lnRef idx="2">
                          <a:schemeClr val="dk1"/>
                        </a:lnRef>
                        <a:fillRef idx="1">
                          <a:schemeClr val="lt1"/>
                        </a:fillRef>
                        <a:effectRef idx="0">
                          <a:schemeClr val="dk1"/>
                        </a:effectRef>
                        <a:fontRef idx="minor">
                          <a:schemeClr val="dk1"/>
                        </a:fontRef>
                      </wps:style>
                      <wps:txbx>
                        <w:txbxContent>
                          <w:p w14:paraId="165897DC" w14:textId="77777777" w:rsidR="00193817" w:rsidRPr="00284DD1" w:rsidRDefault="00193817" w:rsidP="00EC42EF">
                            <w:pPr>
                              <w:spacing w:after="0" w:line="240" w:lineRule="auto"/>
                              <w:jc w:val="center"/>
                              <w:rPr>
                                <w:rFonts w:ascii="Times New Roman" w:hAnsi="Times New Roman"/>
                                <w:b/>
                                <w:sz w:val="20"/>
                                <w:szCs w:val="24"/>
                              </w:rPr>
                            </w:pPr>
                            <w:r>
                              <w:rPr>
                                <w:rFonts w:ascii="Times New Roman" w:hAnsi="Times New Roman"/>
                                <w:b/>
                                <w:sz w:val="20"/>
                                <w:szCs w:val="24"/>
                              </w:rPr>
                              <w:t>Забор биообразцов для ФК-анализа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9568561" id="Надпись 1136" o:spid="_x0000_s1030" type="#_x0000_t202" style="position:absolute;left:0;text-align:left;margin-left:77.95pt;margin-top:130.3pt;width:284.5pt;height:26pt;z-index:251849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" fillcolor="white [3201]" strokecolor="black [3200]" strokeweight="2pt">
                <v:textbox>
                  <w:txbxContent>
                    <w:p w14:paraId="165897DC" w14:textId="77777777" w:rsidR="00193817" w:rsidRPr="00284DD1" w:rsidRDefault="00193817" w:rsidP="00EC42EF">
                      <w:pPr>
                        <w:spacing w:after="0" w:line="240" w:lineRule="auto"/>
                        <w:jc w:val="center"/>
                        <w:rPr>
                          <w:rFonts w:ascii="Times New Roman" w:hAnsi="Times New Roman"/>
                          <w:b/>
                          <w:sz w:val="20"/>
                          <w:szCs w:val="24"/>
                        </w:rPr>
                      </w:pPr>
                      <w:r>
                        <w:rPr>
                          <w:rFonts w:ascii="Times New Roman" w:hAnsi="Times New Roman"/>
                          <w:b/>
                          <w:sz w:val="20"/>
                          <w:szCs w:val="24"/>
                        </w:rPr>
                        <w:t>Забор биообразцов для ФК-анализа</w:t>
                      </w:r>
                    </w:p>
                  </w:txbxContent>
                </v:textbox>
                <w10:wrap anchorx="margin"/>
              </v:shape>
            </w:pict>
          </mc:Fallback>
        </mc:AlternateContent>
      </w:r>
      <w:r w:rsidR="00EC42EF" w:rsidRPr="00EC42EF">
        <w:rPr>
          <w:rFonts w:ascii="Times New Roman" w:hAnsi="Times New Roman"/>
          <w:noProof/>
          <w:sz w:val="24"/>
          <w:szCs w:val="24"/>
          <w:lang w:eastAsia="ru-RU"/>
        </w:rPr>
        <mc:AlternateContent>
          <mc:Choice Requires="wps">
            <w:drawing>
              <wp:anchor distT="0" distB="0" distL="114300" distR="114300" simplePos="0" relativeHeight="251870720" behindDoc="0" locked="0" layoutInCell="1" allowOverlap="1" wp14:anchorId="6F6D9324" wp14:editId="59B2BF2B">
                <wp:simplePos x="0" y="0"/>
                <wp:positionH relativeFrom="column">
                  <wp:posOffset>4209415</wp:posOffset>
                </wp:positionH>
                <wp:positionV relativeFrom="paragraph">
                  <wp:posOffset>1389380</wp:posOffset>
                </wp:positionV>
                <wp:extent cx="0" cy="254000"/>
                <wp:effectExtent l="76200" t="0" r="57150" b="50800"/>
                <wp:wrapNone/>
                <wp:docPr id="37" name="Прямая со стрелкой 37"/>
                <wp:cNvGraphicFramePr/>
                <a:graphic xmlns:a="http://schemas.openxmlformats.org/drawingml/2006/main">
                  <a:graphicData uri="http://schemas.microsoft.com/office/word/2010/wordprocessingShape">
                    <wps:wsp>
                      <wps:cNvCnPr/>
                      <wps:spPr>
                        <a:xfrm>
                          <a:off x="0" y="0"/>
                          <a:ext cx="0" cy="254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4276CE" id="_x0000_t32" coordsize="21600,21600" o:spt="32" o:oned="t" path="m,l21600,21600e" filled="f">
                <v:path arrowok="t" fillok="f" o:connecttype="none"/>
                <o:lock v:ext="edit" shapetype="t"/>
              </v:shapetype>
              <v:shape id="Прямая со стрелкой 37" o:spid="_x0000_s1026" type="#_x0000_t32" style="position:absolute;margin-left:331.45pt;margin-top:109.4pt;width:0;height:20pt;z-index:251870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" strokecolor="black [3213]" strokeweight="1.5pt">
                <v:stroke endarrow="block"/>
              </v:shape>
            </w:pict>
          </mc:Fallback>
        </mc:AlternateContent>
      </w:r>
      <w:r w:rsidR="00EC42EF" w:rsidRPr="00EC42EF">
        <w:rPr>
          <w:rFonts w:ascii="Times New Roman" w:hAnsi="Times New Roman"/>
          <w:noProof/>
          <w:sz w:val="24"/>
          <w:szCs w:val="24"/>
          <w:lang w:eastAsia="ru-RU"/>
        </w:rPr>
        <mc:AlternateContent>
          <mc:Choice Requires="wps">
            <w:drawing>
              <wp:anchor distT="0" distB="0" distL="114300" distR="114300" simplePos="0" relativeHeight="251860480" behindDoc="0" locked="0" layoutInCell="1" allowOverlap="1" wp14:anchorId="395CAE76" wp14:editId="339DB68A">
                <wp:simplePos x="0" y="0"/>
                <wp:positionH relativeFrom="column">
                  <wp:posOffset>2189480</wp:posOffset>
                </wp:positionH>
                <wp:positionV relativeFrom="paragraph">
                  <wp:posOffset>1384300</wp:posOffset>
                </wp:positionV>
                <wp:extent cx="0" cy="254000"/>
                <wp:effectExtent l="76200" t="0" r="57150" b="50800"/>
                <wp:wrapNone/>
                <wp:docPr id="1143" name="Прямая со стрелкой 1143"/>
                <wp:cNvGraphicFramePr/>
                <a:graphic xmlns:a="http://schemas.openxmlformats.org/drawingml/2006/main">
                  <a:graphicData uri="http://schemas.microsoft.com/office/word/2010/wordprocessingShape">
                    <wps:wsp>
                      <wps:cNvCnPr/>
                      <wps:spPr>
                        <a:xfrm>
                          <a:off x="0" y="0"/>
                          <a:ext cx="0" cy="254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68B051" id="Прямая со стрелкой 1143" o:spid="_x0000_s1026" type="#_x0000_t32" style="position:absolute;margin-left:172.4pt;margin-top:109pt;width:0;height:20pt;z-index:251860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" strokecolor="black [3213]" strokeweight="1.5pt">
                <v:stroke endarrow="block"/>
              </v:shape>
            </w:pict>
          </mc:Fallback>
        </mc:AlternateContent>
      </w:r>
      <w:r w:rsidR="00EC42EF" w:rsidRPr="00EC42EF">
        <w:rPr>
          <w:rFonts w:ascii="Times New Roman" w:hAnsi="Times New Roman"/>
          <w:noProof/>
          <w:sz w:val="24"/>
          <w:szCs w:val="24"/>
          <w:lang w:eastAsia="ru-RU"/>
        </w:rPr>
        <mc:AlternateContent>
          <mc:Choice Requires="wps">
            <w:drawing>
              <wp:anchor distT="0" distB="0" distL="114300" distR="114300" simplePos="0" relativeHeight="251865600" behindDoc="0" locked="0" layoutInCell="1" allowOverlap="1" wp14:anchorId="4470A586" wp14:editId="308AD3E8">
                <wp:simplePos x="0" y="0"/>
                <wp:positionH relativeFrom="column">
                  <wp:posOffset>3187065</wp:posOffset>
                </wp:positionH>
                <wp:positionV relativeFrom="paragraph">
                  <wp:posOffset>1384300</wp:posOffset>
                </wp:positionV>
                <wp:extent cx="0" cy="254000"/>
                <wp:effectExtent l="76200" t="0" r="57150" b="50800"/>
                <wp:wrapNone/>
                <wp:docPr id="33" name="Прямая со стрелкой 33"/>
                <wp:cNvGraphicFramePr/>
                <a:graphic xmlns:a="http://schemas.openxmlformats.org/drawingml/2006/main">
                  <a:graphicData uri="http://schemas.microsoft.com/office/word/2010/wordprocessingShape">
                    <wps:wsp>
                      <wps:cNvCnPr/>
                      <wps:spPr>
                        <a:xfrm>
                          <a:off x="0" y="0"/>
                          <a:ext cx="0" cy="254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65F7F7" id="Прямая со стрелкой 33" o:spid="_x0000_s1026" type="#_x0000_t32" style="position:absolute;margin-left:250.95pt;margin-top:109pt;width:0;height:20pt;z-index:25186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" strokecolor="black [3213]" strokeweight="1.5pt">
                <v:stroke endarrow="block"/>
              </v:shape>
            </w:pict>
          </mc:Fallback>
        </mc:AlternateContent>
      </w:r>
      <w:r w:rsidR="00EC42EF" w:rsidRPr="00EC42EF">
        <w:rPr>
          <w:rFonts w:ascii="Times New Roman" w:hAnsi="Times New Roman"/>
          <w:noProof/>
          <w:sz w:val="24"/>
          <w:szCs w:val="24"/>
          <w:lang w:eastAsia="ru-RU"/>
        </w:rPr>
        <mc:AlternateContent>
          <mc:Choice Requires="wps">
            <w:drawing>
              <wp:anchor distT="0" distB="0" distL="114300" distR="114300" simplePos="0" relativeHeight="251864576" behindDoc="0" locked="0" layoutInCell="1" allowOverlap="1" wp14:anchorId="58F03708" wp14:editId="127C2040">
                <wp:simplePos x="0" y="0"/>
                <wp:positionH relativeFrom="column">
                  <wp:posOffset>3006725</wp:posOffset>
                </wp:positionH>
                <wp:positionV relativeFrom="paragraph">
                  <wp:posOffset>1386205</wp:posOffset>
                </wp:positionV>
                <wp:extent cx="0" cy="254000"/>
                <wp:effectExtent l="76200" t="0" r="57150" b="50800"/>
                <wp:wrapNone/>
                <wp:docPr id="1148" name="Прямая со стрелкой 1148"/>
                <wp:cNvGraphicFramePr/>
                <a:graphic xmlns:a="http://schemas.openxmlformats.org/drawingml/2006/main">
                  <a:graphicData uri="http://schemas.microsoft.com/office/word/2010/wordprocessingShape">
                    <wps:wsp>
                      <wps:cNvCnPr/>
                      <wps:spPr>
                        <a:xfrm>
                          <a:off x="0" y="0"/>
                          <a:ext cx="0" cy="254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8346E7" id="Прямая со стрелкой 1148" o:spid="_x0000_s1026" type="#_x0000_t32" style="position:absolute;margin-left:236.75pt;margin-top:109.15pt;width:0;height:20pt;z-index:251864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" strokecolor="black [3213]" strokeweight="1.5pt">
                <v:stroke endarrow="block"/>
              </v:shape>
            </w:pict>
          </mc:Fallback>
        </mc:AlternateContent>
      </w:r>
      <w:r w:rsidR="00EC42EF" w:rsidRPr="00EC42EF">
        <w:rPr>
          <w:rFonts w:ascii="Times New Roman" w:hAnsi="Times New Roman"/>
          <w:noProof/>
          <w:sz w:val="24"/>
          <w:szCs w:val="24"/>
          <w:lang w:eastAsia="ru-RU"/>
        </w:rPr>
        <mc:AlternateContent>
          <mc:Choice Requires="wps">
            <w:drawing>
              <wp:anchor distT="0" distB="0" distL="114300" distR="114300" simplePos="0" relativeHeight="251866624" behindDoc="0" locked="0" layoutInCell="1" allowOverlap="1" wp14:anchorId="3EEDF1C5" wp14:editId="4960E716">
                <wp:simplePos x="0" y="0"/>
                <wp:positionH relativeFrom="column">
                  <wp:posOffset>3385185</wp:posOffset>
                </wp:positionH>
                <wp:positionV relativeFrom="paragraph">
                  <wp:posOffset>1384300</wp:posOffset>
                </wp:positionV>
                <wp:extent cx="0" cy="254000"/>
                <wp:effectExtent l="76200" t="0" r="57150" b="50800"/>
                <wp:wrapNone/>
                <wp:docPr id="34" name="Прямая со стрелкой 34"/>
                <wp:cNvGraphicFramePr/>
                <a:graphic xmlns:a="http://schemas.openxmlformats.org/drawingml/2006/main">
                  <a:graphicData uri="http://schemas.microsoft.com/office/word/2010/wordprocessingShape">
                    <wps:wsp>
                      <wps:cNvCnPr/>
                      <wps:spPr>
                        <a:xfrm>
                          <a:off x="0" y="0"/>
                          <a:ext cx="0" cy="254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524B41" id="Прямая со стрелкой 34" o:spid="_x0000_s1026" type="#_x0000_t32" style="position:absolute;margin-left:266.55pt;margin-top:109pt;width:0;height:20pt;z-index:25186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" strokecolor="black [3213]" strokeweight="1.5pt">
                <v:stroke endarrow="block"/>
              </v:shape>
            </w:pict>
          </mc:Fallback>
        </mc:AlternateContent>
      </w:r>
      <w:r w:rsidR="00EC42EF" w:rsidRPr="00EC42EF">
        <w:rPr>
          <w:rFonts w:ascii="Times New Roman" w:hAnsi="Times New Roman"/>
          <w:noProof/>
          <w:sz w:val="24"/>
          <w:szCs w:val="24"/>
          <w:lang w:eastAsia="ru-RU"/>
        </w:rPr>
        <mc:AlternateContent>
          <mc:Choice Requires="wps">
            <w:drawing>
              <wp:anchor distT="0" distB="0" distL="114300" distR="114300" simplePos="0" relativeHeight="251867648" behindDoc="0" locked="0" layoutInCell="1" allowOverlap="1" wp14:anchorId="258E0CA3" wp14:editId="5587944B">
                <wp:simplePos x="0" y="0"/>
                <wp:positionH relativeFrom="column">
                  <wp:posOffset>3569335</wp:posOffset>
                </wp:positionH>
                <wp:positionV relativeFrom="paragraph">
                  <wp:posOffset>1384300</wp:posOffset>
                </wp:positionV>
                <wp:extent cx="0" cy="254000"/>
                <wp:effectExtent l="76200" t="0" r="57150" b="50800"/>
                <wp:wrapNone/>
                <wp:docPr id="35" name="Прямая со стрелкой 35"/>
                <wp:cNvGraphicFramePr/>
                <a:graphic xmlns:a="http://schemas.openxmlformats.org/drawingml/2006/main">
                  <a:graphicData uri="http://schemas.microsoft.com/office/word/2010/wordprocessingShape">
                    <wps:wsp>
                      <wps:cNvCnPr/>
                      <wps:spPr>
                        <a:xfrm>
                          <a:off x="0" y="0"/>
                          <a:ext cx="0" cy="254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CF4E1E" id="Прямая со стрелкой 35" o:spid="_x0000_s1026" type="#_x0000_t32" style="position:absolute;margin-left:281.05pt;margin-top:109pt;width:0;height:20pt;z-index:25186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" strokecolor="black [3213]" strokeweight="1.5pt">
                <v:stroke endarrow="block"/>
              </v:shape>
            </w:pict>
          </mc:Fallback>
        </mc:AlternateContent>
      </w:r>
      <w:r w:rsidR="00EC42EF" w:rsidRPr="00EC42EF">
        <w:rPr>
          <w:rFonts w:ascii="Times New Roman" w:hAnsi="Times New Roman"/>
          <w:noProof/>
          <w:sz w:val="24"/>
          <w:szCs w:val="24"/>
          <w:lang w:eastAsia="ru-RU"/>
        </w:rPr>
        <mc:AlternateContent>
          <mc:Choice Requires="wps">
            <w:drawing>
              <wp:anchor distT="0" distB="0" distL="114300" distR="114300" simplePos="0" relativeHeight="251872768" behindDoc="0" locked="0" layoutInCell="1" allowOverlap="1" wp14:anchorId="4D50DB3C" wp14:editId="31F76C68">
                <wp:simplePos x="0" y="0"/>
                <wp:positionH relativeFrom="column">
                  <wp:posOffset>4591685</wp:posOffset>
                </wp:positionH>
                <wp:positionV relativeFrom="paragraph">
                  <wp:posOffset>1389380</wp:posOffset>
                </wp:positionV>
                <wp:extent cx="0" cy="254000"/>
                <wp:effectExtent l="76200" t="0" r="57150" b="50800"/>
                <wp:wrapNone/>
                <wp:docPr id="39" name="Прямая со стрелкой 39"/>
                <wp:cNvGraphicFramePr/>
                <a:graphic xmlns:a="http://schemas.openxmlformats.org/drawingml/2006/main">
                  <a:graphicData uri="http://schemas.microsoft.com/office/word/2010/wordprocessingShape">
                    <wps:wsp>
                      <wps:cNvCnPr/>
                      <wps:spPr>
                        <a:xfrm>
                          <a:off x="0" y="0"/>
                          <a:ext cx="0" cy="254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CE2256" id="Прямая со стрелкой 39" o:spid="_x0000_s1026" type="#_x0000_t32" style="position:absolute;margin-left:361.55pt;margin-top:109.4pt;width:0;height:20pt;z-index:25187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" strokecolor="black [3213]" strokeweight="1.5pt">
                <v:stroke endarrow="block"/>
              </v:shape>
            </w:pict>
          </mc:Fallback>
        </mc:AlternateContent>
      </w:r>
      <w:r w:rsidR="00EC42EF" w:rsidRPr="00EC42EF">
        <w:rPr>
          <w:rFonts w:ascii="Times New Roman" w:hAnsi="Times New Roman"/>
          <w:noProof/>
          <w:sz w:val="24"/>
          <w:szCs w:val="24"/>
          <w:lang w:eastAsia="ru-RU"/>
        </w:rPr>
        <mc:AlternateContent>
          <mc:Choice Requires="wps">
            <w:drawing>
              <wp:anchor distT="0" distB="0" distL="114300" distR="114300" simplePos="0" relativeHeight="251871744" behindDoc="0" locked="0" layoutInCell="1" allowOverlap="1" wp14:anchorId="7C06A2ED" wp14:editId="25A55370">
                <wp:simplePos x="0" y="0"/>
                <wp:positionH relativeFrom="column">
                  <wp:posOffset>4407535</wp:posOffset>
                </wp:positionH>
                <wp:positionV relativeFrom="paragraph">
                  <wp:posOffset>1389380</wp:posOffset>
                </wp:positionV>
                <wp:extent cx="0" cy="254000"/>
                <wp:effectExtent l="76200" t="0" r="57150" b="50800"/>
                <wp:wrapNone/>
                <wp:docPr id="38" name="Прямая со стрелкой 38"/>
                <wp:cNvGraphicFramePr/>
                <a:graphic xmlns:a="http://schemas.openxmlformats.org/drawingml/2006/main">
                  <a:graphicData uri="http://schemas.microsoft.com/office/word/2010/wordprocessingShape">
                    <wps:wsp>
                      <wps:cNvCnPr/>
                      <wps:spPr>
                        <a:xfrm>
                          <a:off x="0" y="0"/>
                          <a:ext cx="0" cy="254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45010E" id="Прямая со стрелкой 38" o:spid="_x0000_s1026" type="#_x0000_t32" style="position:absolute;margin-left:347.05pt;margin-top:109.4pt;width:0;height:20pt;z-index:25187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" strokecolor="black [3213]" strokeweight="1.5pt">
                <v:stroke endarrow="block"/>
              </v:shape>
            </w:pict>
          </mc:Fallback>
        </mc:AlternateContent>
      </w:r>
      <w:r w:rsidR="00EC42EF">
        <w:rPr>
          <w:noProof/>
          <w:lang w:eastAsia="ru-RU"/>
        </w:rPr>
        <mc:AlternateContent>
          <mc:Choice Requires="wps">
            <w:drawing>
              <wp:anchor distT="0" distB="0" distL="114300" distR="114300" simplePos="0" relativeHeight="251855360" behindDoc="0" locked="0" layoutInCell="1" allowOverlap="1" wp14:anchorId="527EB48C" wp14:editId="61E135ED">
                <wp:simplePos x="0" y="0"/>
                <wp:positionH relativeFrom="column">
                  <wp:posOffset>1376045</wp:posOffset>
                </wp:positionH>
                <wp:positionV relativeFrom="paragraph">
                  <wp:posOffset>1386840</wp:posOffset>
                </wp:positionV>
                <wp:extent cx="0" cy="254000"/>
                <wp:effectExtent l="76200" t="0" r="57150" b="50800"/>
                <wp:wrapNone/>
                <wp:docPr id="1140" name="Прямая со стрелкой 1140"/>
                <wp:cNvGraphicFramePr/>
                <a:graphic xmlns:a="http://schemas.openxmlformats.org/drawingml/2006/main">
                  <a:graphicData uri="http://schemas.microsoft.com/office/word/2010/wordprocessingShape">
                    <wps:wsp>
                      <wps:cNvCnPr/>
                      <wps:spPr>
                        <a:xfrm>
                          <a:off x="0" y="0"/>
                          <a:ext cx="0" cy="254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98A1C4" id="Прямая со стрелкой 1140" o:spid="_x0000_s1026" type="#_x0000_t32" style="position:absolute;margin-left:108.35pt;margin-top:109.2pt;width:0;height:20pt;z-index:251855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" strokecolor="black [3213]" strokeweight="1.5pt">
                <v:stroke endarrow="block"/>
              </v:shape>
            </w:pict>
          </mc:Fallback>
        </mc:AlternateContent>
      </w:r>
      <w:r w:rsidR="00EC42EF">
        <w:rPr>
          <w:noProof/>
          <w:lang w:eastAsia="ru-RU"/>
        </w:rPr>
        <mc:AlternateContent>
          <mc:Choice Requires="wps">
            <w:drawing>
              <wp:anchor distT="0" distB="0" distL="114300" distR="114300" simplePos="0" relativeHeight="251853312" behindDoc="0" locked="0" layoutInCell="1" allowOverlap="1" wp14:anchorId="17DEA17D" wp14:editId="52E5EA76">
                <wp:simplePos x="0" y="0"/>
                <wp:positionH relativeFrom="column">
                  <wp:posOffset>1172845</wp:posOffset>
                </wp:positionH>
                <wp:positionV relativeFrom="paragraph">
                  <wp:posOffset>1386840</wp:posOffset>
                </wp:positionV>
                <wp:extent cx="0" cy="254000"/>
                <wp:effectExtent l="76200" t="0" r="57150" b="50800"/>
                <wp:wrapNone/>
                <wp:docPr id="1139" name="Прямая со стрелкой 1139"/>
                <wp:cNvGraphicFramePr/>
                <a:graphic xmlns:a="http://schemas.openxmlformats.org/drawingml/2006/main">
                  <a:graphicData uri="http://schemas.microsoft.com/office/word/2010/wordprocessingShape">
                    <wps:wsp>
                      <wps:cNvCnPr/>
                      <wps:spPr>
                        <a:xfrm>
                          <a:off x="0" y="0"/>
                          <a:ext cx="0" cy="254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62CDA7" id="Прямая со стрелкой 1139" o:spid="_x0000_s1026" type="#_x0000_t32" style="position:absolute;margin-left:92.35pt;margin-top:109.2pt;width:0;height:20pt;z-index:251853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" strokecolor="black [3213]" strokeweight="1.5pt">
                <v:stroke endarrow="block"/>
              </v:shape>
            </w:pict>
          </mc:Fallback>
        </mc:AlternateContent>
      </w:r>
      <w:r w:rsidR="00EC42EF">
        <w:rPr>
          <w:noProof/>
          <w:lang w:eastAsia="ru-RU"/>
        </w:rPr>
        <mc:AlternateContent>
          <mc:Choice Requires="wps">
            <w:drawing>
              <wp:anchor distT="0" distB="0" distL="114300" distR="114300" simplePos="0" relativeHeight="251857408" behindDoc="0" locked="0" layoutInCell="1" allowOverlap="1" wp14:anchorId="59609798" wp14:editId="69A47D2E">
                <wp:simplePos x="0" y="0"/>
                <wp:positionH relativeFrom="column">
                  <wp:posOffset>1560195</wp:posOffset>
                </wp:positionH>
                <wp:positionV relativeFrom="paragraph">
                  <wp:posOffset>1393190</wp:posOffset>
                </wp:positionV>
                <wp:extent cx="0" cy="254000"/>
                <wp:effectExtent l="76200" t="0" r="57150" b="50800"/>
                <wp:wrapNone/>
                <wp:docPr id="1141" name="Прямая со стрелкой 1141"/>
                <wp:cNvGraphicFramePr/>
                <a:graphic xmlns:a="http://schemas.openxmlformats.org/drawingml/2006/main">
                  <a:graphicData uri="http://schemas.microsoft.com/office/word/2010/wordprocessingShape">
                    <wps:wsp>
                      <wps:cNvCnPr/>
                      <wps:spPr>
                        <a:xfrm>
                          <a:off x="0" y="0"/>
                          <a:ext cx="0" cy="254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DD350C" id="Прямая со стрелкой 1141" o:spid="_x0000_s1026" type="#_x0000_t32" style="position:absolute;margin-left:122.85pt;margin-top:109.7pt;width:0;height:20pt;z-index:251857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" strokecolor="black [3213]" strokeweight="1.5pt">
                <v:stroke endarrow="block"/>
              </v:shape>
            </w:pict>
          </mc:Fallback>
        </mc:AlternateContent>
      </w:r>
      <w:r w:rsidR="00EC42EF">
        <w:rPr>
          <w:noProof/>
          <w:lang w:eastAsia="ru-RU"/>
        </w:rPr>
        <mc:AlternateContent>
          <mc:Choice Requires="wps">
            <w:drawing>
              <wp:anchor distT="0" distB="0" distL="114300" distR="114300" simplePos="0" relativeHeight="251851264" behindDoc="0" locked="0" layoutInCell="1" allowOverlap="1" wp14:anchorId="66633B2E" wp14:editId="07E23C04">
                <wp:simplePos x="0" y="0"/>
                <wp:positionH relativeFrom="column">
                  <wp:posOffset>992505</wp:posOffset>
                </wp:positionH>
                <wp:positionV relativeFrom="paragraph">
                  <wp:posOffset>1390015</wp:posOffset>
                </wp:positionV>
                <wp:extent cx="0" cy="254000"/>
                <wp:effectExtent l="76200" t="0" r="57150" b="50800"/>
                <wp:wrapNone/>
                <wp:docPr id="1138" name="Прямая со стрелкой 1138"/>
                <wp:cNvGraphicFramePr/>
                <a:graphic xmlns:a="http://schemas.openxmlformats.org/drawingml/2006/main">
                  <a:graphicData uri="http://schemas.microsoft.com/office/word/2010/wordprocessingShape">
                    <wps:wsp>
                      <wps:cNvCnPr/>
                      <wps:spPr>
                        <a:xfrm>
                          <a:off x="0" y="0"/>
                          <a:ext cx="0" cy="254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2AE82F" id="Прямая со стрелкой 1138" o:spid="_x0000_s1026" type="#_x0000_t32" style="position:absolute;margin-left:78.15pt;margin-top:109.45pt;width:0;height:20pt;z-index:251851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" strokecolor="black [3213]" strokeweight="1.5pt">
                <v:stroke endarrow="block"/>
              </v:shape>
            </w:pict>
          </mc:Fallback>
        </mc:AlternateContent>
      </w:r>
      <w:r w:rsidR="00EC42EF" w:rsidRPr="00EC42EF">
        <w:rPr>
          <w:rFonts w:ascii="Times New Roman" w:hAnsi="Times New Roman"/>
          <w:noProof/>
          <w:sz w:val="24"/>
          <w:szCs w:val="24"/>
          <w:lang w:eastAsia="ru-RU"/>
        </w:rPr>
        <mc:AlternateContent>
          <mc:Choice Requires="wps">
            <w:drawing>
              <wp:anchor distT="0" distB="0" distL="114300" distR="114300" simplePos="0" relativeHeight="251862528" behindDoc="0" locked="0" layoutInCell="1" allowOverlap="1" wp14:anchorId="0D2512F0" wp14:editId="62543E7A">
                <wp:simplePos x="0" y="0"/>
                <wp:positionH relativeFrom="column">
                  <wp:posOffset>2571750</wp:posOffset>
                </wp:positionH>
                <wp:positionV relativeFrom="paragraph">
                  <wp:posOffset>1385570</wp:posOffset>
                </wp:positionV>
                <wp:extent cx="0" cy="254000"/>
                <wp:effectExtent l="76200" t="0" r="57150" b="50800"/>
                <wp:wrapNone/>
                <wp:docPr id="1145" name="Прямая со стрелкой 1145"/>
                <wp:cNvGraphicFramePr/>
                <a:graphic xmlns:a="http://schemas.openxmlformats.org/drawingml/2006/main">
                  <a:graphicData uri="http://schemas.microsoft.com/office/word/2010/wordprocessingShape">
                    <wps:wsp>
                      <wps:cNvCnPr/>
                      <wps:spPr>
                        <a:xfrm>
                          <a:off x="0" y="0"/>
                          <a:ext cx="0" cy="254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82083" id="Прямая со стрелкой 1145" o:spid="_x0000_s1026" type="#_x0000_t32" style="position:absolute;margin-left:202.5pt;margin-top:109.1pt;width:0;height:20pt;z-index:251862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" strokecolor="black [3213]" strokeweight="1.5pt">
                <v:stroke endarrow="block"/>
              </v:shape>
            </w:pict>
          </mc:Fallback>
        </mc:AlternateContent>
      </w:r>
      <w:r w:rsidR="00EC42EF">
        <w:rPr>
          <w:rFonts w:ascii="Times New Roman" w:eastAsia="Calibri" w:hAnsi="Times New Roman"/>
          <w:noProof/>
          <w:sz w:val="24"/>
          <w:szCs w:val="24"/>
          <w:lang w:eastAsia="ru-RU"/>
        </w:rPr>
        <mc:AlternateContent>
          <mc:Choice Requires="wps">
            <w:drawing>
              <wp:anchor distT="0" distB="0" distL="114300" distR="114300" simplePos="0" relativeHeight="251876864" behindDoc="0" locked="0" layoutInCell="1" allowOverlap="1" wp14:anchorId="54EDBE7D" wp14:editId="3FB19807">
                <wp:simplePos x="0" y="0"/>
                <wp:positionH relativeFrom="margin">
                  <wp:posOffset>990600</wp:posOffset>
                </wp:positionH>
                <wp:positionV relativeFrom="paragraph">
                  <wp:posOffset>2171700</wp:posOffset>
                </wp:positionV>
                <wp:extent cx="3613150" cy="330200"/>
                <wp:effectExtent l="0" t="0" r="25400" b="12700"/>
                <wp:wrapNone/>
                <wp:docPr id="41" name="Надпись 41"/>
                <wp:cNvGraphicFramePr/>
                <a:graphic xmlns:a="http://schemas.openxmlformats.org/drawingml/2006/main">
                  <a:graphicData uri="http://schemas.microsoft.com/office/word/2010/wordprocessingShape">
                    <wps:wsp>
                      <wps:cNvSpPr txBox="1"/>
                      <wps:spPr>
                        <a:xfrm>
                          <a:off x="0" y="0"/>
                          <a:ext cx="3613150" cy="330200"/>
                        </a:xfrm>
                        <a:prstGeom prst="rect">
                          <a:avLst/>
                        </a:prstGeom>
                        <a:ln>
                          <a:solidFill>
                            <a:schemeClr val="accent5">
                              <a:lumMod val="5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5FE4F44B" w14:textId="77777777" w:rsidR="00193817" w:rsidRPr="00284DD1" w:rsidRDefault="00193817" w:rsidP="00EC42EF">
                            <w:pPr>
                              <w:spacing w:after="0" w:line="240" w:lineRule="auto"/>
                              <w:jc w:val="center"/>
                              <w:rPr>
                                <w:rFonts w:ascii="Times New Roman" w:hAnsi="Times New Roman"/>
                                <w:b/>
                                <w:sz w:val="20"/>
                                <w:szCs w:val="24"/>
                              </w:rPr>
                            </w:pPr>
                            <w:r>
                              <w:rPr>
                                <w:rFonts w:ascii="Times New Roman" w:hAnsi="Times New Roman"/>
                                <w:b/>
                                <w:sz w:val="20"/>
                                <w:szCs w:val="24"/>
                              </w:rPr>
                              <w:t>Определение концентраций ривароксабана в плазме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EDBE7D" id="Надпись 41" o:spid="_x0000_s1031" type="#_x0000_t202" style="position:absolute;left:0;text-align:left;margin-left:78pt;margin-top:171pt;width:284.5pt;height:26pt;z-index:251876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" fillcolor="#4bacc6 [3208]" strokecolor="#205867 [1608]" strokeweight="2pt">
                <v:textbox>
                  <w:txbxContent>
                    <w:p w14:paraId="5FE4F44B" w14:textId="77777777" w:rsidR="00193817" w:rsidRPr="00284DD1" w:rsidRDefault="00193817" w:rsidP="00EC42EF">
                      <w:pPr>
                        <w:spacing w:after="0" w:line="240" w:lineRule="auto"/>
                        <w:jc w:val="center"/>
                        <w:rPr>
                          <w:rFonts w:ascii="Times New Roman" w:hAnsi="Times New Roman"/>
                          <w:b/>
                          <w:sz w:val="20"/>
                          <w:szCs w:val="24"/>
                        </w:rPr>
                      </w:pPr>
                      <w:r>
                        <w:rPr>
                          <w:rFonts w:ascii="Times New Roman" w:hAnsi="Times New Roman"/>
                          <w:b/>
                          <w:sz w:val="20"/>
                          <w:szCs w:val="24"/>
                        </w:rPr>
                        <w:t>Определение концентраций ривароксабана в плазме</w:t>
                      </w:r>
                    </w:p>
                  </w:txbxContent>
                </v:textbox>
                <w10:wrap anchorx="margin"/>
              </v:shape>
            </w:pict>
          </mc:Fallback>
        </mc:AlternateContent>
      </w:r>
      <w:r w:rsidR="00EC42EF" w:rsidRPr="00EC42EF">
        <w:rPr>
          <w:rFonts w:ascii="Times New Roman" w:hAnsi="Times New Roman"/>
          <w:noProof/>
          <w:sz w:val="24"/>
          <w:szCs w:val="24"/>
          <w:lang w:eastAsia="ru-RU"/>
        </w:rPr>
        <mc:AlternateContent>
          <mc:Choice Requires="wps">
            <w:drawing>
              <wp:anchor distT="0" distB="0" distL="114300" distR="114300" simplePos="0" relativeHeight="251869696" behindDoc="0" locked="0" layoutInCell="1" allowOverlap="1" wp14:anchorId="1B221D7C" wp14:editId="06D1E8D4">
                <wp:simplePos x="0" y="0"/>
                <wp:positionH relativeFrom="column">
                  <wp:posOffset>4023995</wp:posOffset>
                </wp:positionH>
                <wp:positionV relativeFrom="paragraph">
                  <wp:posOffset>1391285</wp:posOffset>
                </wp:positionV>
                <wp:extent cx="0" cy="254000"/>
                <wp:effectExtent l="76200" t="0" r="57150" b="50800"/>
                <wp:wrapNone/>
                <wp:docPr id="36" name="Прямая со стрелкой 36"/>
                <wp:cNvGraphicFramePr/>
                <a:graphic xmlns:a="http://schemas.openxmlformats.org/drawingml/2006/main">
                  <a:graphicData uri="http://schemas.microsoft.com/office/word/2010/wordprocessingShape">
                    <wps:wsp>
                      <wps:cNvCnPr/>
                      <wps:spPr>
                        <a:xfrm>
                          <a:off x="0" y="0"/>
                          <a:ext cx="0" cy="254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9E8FE" id="Прямая со стрелкой 36" o:spid="_x0000_s1026" type="#_x0000_t32" style="position:absolute;margin-left:316.85pt;margin-top:109.55pt;width:0;height:20pt;z-index:251869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" strokecolor="black [3213]" strokeweight="1.5pt">
                <v:stroke endarrow="block"/>
              </v:shape>
            </w:pict>
          </mc:Fallback>
        </mc:AlternateContent>
      </w:r>
      <w:r w:rsidR="00EC42EF" w:rsidRPr="00EC42EF">
        <w:rPr>
          <w:rFonts w:ascii="Times New Roman" w:hAnsi="Times New Roman"/>
          <w:noProof/>
          <w:sz w:val="24"/>
          <w:szCs w:val="24"/>
          <w:lang w:eastAsia="ru-RU"/>
        </w:rPr>
        <mc:AlternateContent>
          <mc:Choice Requires="wps">
            <w:drawing>
              <wp:anchor distT="0" distB="0" distL="114300" distR="114300" simplePos="0" relativeHeight="251861504" behindDoc="0" locked="0" layoutInCell="1" allowOverlap="1" wp14:anchorId="3DDDCB22" wp14:editId="00C6A116">
                <wp:simplePos x="0" y="0"/>
                <wp:positionH relativeFrom="column">
                  <wp:posOffset>2387600</wp:posOffset>
                </wp:positionH>
                <wp:positionV relativeFrom="paragraph">
                  <wp:posOffset>1384300</wp:posOffset>
                </wp:positionV>
                <wp:extent cx="0" cy="254000"/>
                <wp:effectExtent l="76200" t="0" r="57150" b="50800"/>
                <wp:wrapNone/>
                <wp:docPr id="1144" name="Прямая со стрелкой 1144"/>
                <wp:cNvGraphicFramePr/>
                <a:graphic xmlns:a="http://schemas.openxmlformats.org/drawingml/2006/main">
                  <a:graphicData uri="http://schemas.microsoft.com/office/word/2010/wordprocessingShape">
                    <wps:wsp>
                      <wps:cNvCnPr/>
                      <wps:spPr>
                        <a:xfrm>
                          <a:off x="0" y="0"/>
                          <a:ext cx="0" cy="254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8FB246" id="Прямая со стрелкой 1144" o:spid="_x0000_s1026" type="#_x0000_t32" style="position:absolute;margin-left:188pt;margin-top:109pt;width:0;height:20pt;z-index:251861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" strokecolor="black [3213]" strokeweight="1.5pt">
                <v:stroke endarrow="block"/>
              </v:shape>
            </w:pict>
          </mc:Fallback>
        </mc:AlternateContent>
      </w:r>
      <w:r w:rsidR="00EC42EF" w:rsidRPr="00EC42EF">
        <w:rPr>
          <w:rFonts w:ascii="Times New Roman" w:hAnsi="Times New Roman"/>
          <w:noProof/>
          <w:sz w:val="24"/>
          <w:szCs w:val="24"/>
          <w:lang w:eastAsia="ru-RU"/>
        </w:rPr>
        <mc:AlternateContent>
          <mc:Choice Requires="wps">
            <w:drawing>
              <wp:anchor distT="0" distB="0" distL="114300" distR="114300" simplePos="0" relativeHeight="251859456" behindDoc="0" locked="0" layoutInCell="1" allowOverlap="1" wp14:anchorId="5F1E7247" wp14:editId="2E12EADB">
                <wp:simplePos x="0" y="0"/>
                <wp:positionH relativeFrom="column">
                  <wp:posOffset>2004060</wp:posOffset>
                </wp:positionH>
                <wp:positionV relativeFrom="paragraph">
                  <wp:posOffset>1387475</wp:posOffset>
                </wp:positionV>
                <wp:extent cx="0" cy="254000"/>
                <wp:effectExtent l="76200" t="0" r="57150" b="50800"/>
                <wp:wrapNone/>
                <wp:docPr id="1142" name="Прямая со стрелкой 1142"/>
                <wp:cNvGraphicFramePr/>
                <a:graphic xmlns:a="http://schemas.openxmlformats.org/drawingml/2006/main">
                  <a:graphicData uri="http://schemas.microsoft.com/office/word/2010/wordprocessingShape">
                    <wps:wsp>
                      <wps:cNvCnPr/>
                      <wps:spPr>
                        <a:xfrm>
                          <a:off x="0" y="0"/>
                          <a:ext cx="0" cy="254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FF34B8" id="Прямая со стрелкой 1142" o:spid="_x0000_s1026" type="#_x0000_t32" style="position:absolute;margin-left:157.8pt;margin-top:109.25pt;width:0;height:20pt;z-index:251859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" strokecolor="black [3213]" strokeweight="1.5pt">
                <v:stroke endarrow="block"/>
              </v:shape>
            </w:pict>
          </mc:Fallback>
        </mc:AlternateContent>
      </w:r>
      <w:r w:rsidR="00EC42EF">
        <w:rPr>
          <w:rFonts w:ascii="Times New Roman" w:eastAsia="Calibri" w:hAnsi="Times New Roman"/>
          <w:noProof/>
          <w:sz w:val="24"/>
          <w:szCs w:val="24"/>
          <w:lang w:eastAsia="ru-RU"/>
        </w:rPr>
        <mc:AlternateContent>
          <mc:Choice Requires="wps">
            <w:drawing>
              <wp:anchor distT="0" distB="0" distL="114300" distR="114300" simplePos="0" relativeHeight="251847168" behindDoc="0" locked="0" layoutInCell="1" allowOverlap="1" wp14:anchorId="26C8A96E" wp14:editId="7B189A94">
                <wp:simplePos x="0" y="0"/>
                <wp:positionH relativeFrom="column">
                  <wp:posOffset>4013200</wp:posOffset>
                </wp:positionH>
                <wp:positionV relativeFrom="paragraph">
                  <wp:posOffset>1014730</wp:posOffset>
                </wp:positionV>
                <wp:extent cx="584200" cy="372745"/>
                <wp:effectExtent l="0" t="0" r="25400" b="27305"/>
                <wp:wrapNone/>
                <wp:docPr id="1135" name="Надпись 1135"/>
                <wp:cNvGraphicFramePr/>
                <a:graphic xmlns:a="http://schemas.openxmlformats.org/drawingml/2006/main">
                  <a:graphicData uri="http://schemas.microsoft.com/office/word/2010/wordprocessingShape">
                    <wps:wsp>
                      <wps:cNvSpPr txBox="1"/>
                      <wps:spPr>
                        <a:xfrm>
                          <a:off x="0" y="0"/>
                          <a:ext cx="584200" cy="3727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390BA1" w14:textId="77777777" w:rsidR="00193817" w:rsidRDefault="00193817" w:rsidP="00EC42EF">
                            <w:pPr>
                              <w:spacing w:after="0" w:line="240" w:lineRule="auto"/>
                              <w:ind w:left="-142" w:right="-238"/>
                              <w:jc w:val="center"/>
                              <w:rPr>
                                <w:rFonts w:ascii="Times New Roman" w:hAnsi="Times New Roman"/>
                                <w:b/>
                                <w:sz w:val="16"/>
                                <w:szCs w:val="16"/>
                              </w:rPr>
                            </w:pPr>
                            <w:r>
                              <w:rPr>
                                <w:rFonts w:ascii="Times New Roman" w:hAnsi="Times New Roman"/>
                                <w:b/>
                                <w:sz w:val="16"/>
                                <w:szCs w:val="16"/>
                              </w:rPr>
                              <w:t>Визит 4</w:t>
                            </w:r>
                          </w:p>
                          <w:p w14:paraId="587FFE6C" w14:textId="65C571AA" w:rsidR="00193817" w:rsidRDefault="00193817" w:rsidP="00EC42EF">
                            <w:pPr>
                              <w:spacing w:after="0" w:line="240" w:lineRule="auto"/>
                              <w:ind w:left="-142" w:right="-238"/>
                              <w:jc w:val="center"/>
                              <w:rPr>
                                <w:rFonts w:ascii="Times New Roman" w:hAnsi="Times New Roman"/>
                                <w:b/>
                                <w:sz w:val="16"/>
                                <w:szCs w:val="16"/>
                              </w:rPr>
                            </w:pPr>
                            <w:r>
                              <w:rPr>
                                <w:rFonts w:ascii="Times New Roman" w:hAnsi="Times New Roman"/>
                                <w:b/>
                                <w:sz w:val="16"/>
                                <w:szCs w:val="16"/>
                              </w:rPr>
                              <w:t>Дни 22-24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8A96E" id="Надпись 1135" o:spid="_x0000_s1032" type="#_x0000_t202" style="position:absolute;left:0;text-align:left;margin-left:316pt;margin-top:79.9pt;width:46pt;height:29.3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" fillcolor="white [3201]" strokeweight=".5pt">
                <v:textbox>
                  <w:txbxContent>
                    <w:p w14:paraId="65390BA1" w14:textId="77777777" w:rsidR="00193817" w:rsidRDefault="00193817" w:rsidP="00EC42EF">
                      <w:pPr>
                        <w:spacing w:after="0" w:line="240" w:lineRule="auto"/>
                        <w:ind w:left="-142" w:right="-238"/>
                        <w:jc w:val="center"/>
                        <w:rPr>
                          <w:rFonts w:ascii="Times New Roman" w:hAnsi="Times New Roman"/>
                          <w:b/>
                          <w:sz w:val="16"/>
                          <w:szCs w:val="16"/>
                        </w:rPr>
                      </w:pPr>
                      <w:r>
                        <w:rPr>
                          <w:rFonts w:ascii="Times New Roman" w:hAnsi="Times New Roman"/>
                          <w:b/>
                          <w:sz w:val="16"/>
                          <w:szCs w:val="16"/>
                        </w:rPr>
                        <w:t>Визит 4</w:t>
                      </w:r>
                    </w:p>
                    <w:p w14:paraId="587FFE6C" w14:textId="65C571AA" w:rsidR="00193817" w:rsidRDefault="00193817" w:rsidP="00EC42EF">
                      <w:pPr>
                        <w:spacing w:after="0" w:line="240" w:lineRule="auto"/>
                        <w:ind w:left="-142" w:right="-238"/>
                        <w:jc w:val="center"/>
                        <w:rPr>
                          <w:rFonts w:ascii="Times New Roman" w:hAnsi="Times New Roman"/>
                          <w:b/>
                          <w:sz w:val="16"/>
                          <w:szCs w:val="16"/>
                        </w:rPr>
                      </w:pPr>
                      <w:r>
                        <w:rPr>
                          <w:rFonts w:ascii="Times New Roman" w:hAnsi="Times New Roman"/>
                          <w:b/>
                          <w:sz w:val="16"/>
                          <w:szCs w:val="16"/>
                        </w:rPr>
                        <w:t>Дни 22-24</w:t>
                      </w:r>
                    </w:p>
                  </w:txbxContent>
                </v:textbox>
              </v:shape>
            </w:pict>
          </mc:Fallback>
        </mc:AlternateContent>
      </w:r>
      <w:r w:rsidR="00EC42EF">
        <w:rPr>
          <w:rFonts w:ascii="Times New Roman" w:eastAsia="Calibri" w:hAnsi="Times New Roman"/>
          <w:noProof/>
          <w:sz w:val="24"/>
          <w:szCs w:val="24"/>
          <w:lang w:eastAsia="ru-RU"/>
        </w:rPr>
        <mc:AlternateContent>
          <mc:Choice Requires="wps">
            <w:drawing>
              <wp:anchor distT="0" distB="0" distL="114300" distR="114300" simplePos="0" relativeHeight="251845120" behindDoc="0" locked="0" layoutInCell="1" allowOverlap="1" wp14:anchorId="79EF13C0" wp14:editId="63D5B3D8">
                <wp:simplePos x="0" y="0"/>
                <wp:positionH relativeFrom="column">
                  <wp:posOffset>2996565</wp:posOffset>
                </wp:positionH>
                <wp:positionV relativeFrom="paragraph">
                  <wp:posOffset>1009015</wp:posOffset>
                </wp:positionV>
                <wp:extent cx="584200" cy="372745"/>
                <wp:effectExtent l="0" t="0" r="25400" b="27305"/>
                <wp:wrapNone/>
                <wp:docPr id="1134" name="Надпись 1134"/>
                <wp:cNvGraphicFramePr/>
                <a:graphic xmlns:a="http://schemas.openxmlformats.org/drawingml/2006/main">
                  <a:graphicData uri="http://schemas.microsoft.com/office/word/2010/wordprocessingShape">
                    <wps:wsp>
                      <wps:cNvSpPr txBox="1"/>
                      <wps:spPr>
                        <a:xfrm>
                          <a:off x="0" y="0"/>
                          <a:ext cx="584200" cy="3727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C27464" w14:textId="77777777" w:rsidR="00193817" w:rsidRDefault="00193817" w:rsidP="00EC42EF">
                            <w:pPr>
                              <w:spacing w:after="0" w:line="240" w:lineRule="auto"/>
                              <w:ind w:left="-142" w:right="-237"/>
                              <w:jc w:val="center"/>
                              <w:rPr>
                                <w:rFonts w:ascii="Times New Roman" w:hAnsi="Times New Roman"/>
                                <w:b/>
                                <w:sz w:val="16"/>
                                <w:szCs w:val="16"/>
                              </w:rPr>
                            </w:pPr>
                            <w:r>
                              <w:rPr>
                                <w:rFonts w:ascii="Times New Roman" w:hAnsi="Times New Roman"/>
                                <w:b/>
                                <w:sz w:val="16"/>
                                <w:szCs w:val="16"/>
                              </w:rPr>
                              <w:t>Визит 3</w:t>
                            </w:r>
                          </w:p>
                          <w:p w14:paraId="5BF80807" w14:textId="30D75689" w:rsidR="00193817" w:rsidRDefault="00193817" w:rsidP="00EC42EF">
                            <w:pPr>
                              <w:spacing w:after="0" w:line="240" w:lineRule="auto"/>
                              <w:ind w:left="-142" w:right="-237"/>
                              <w:jc w:val="center"/>
                              <w:rPr>
                                <w:rFonts w:ascii="Times New Roman" w:hAnsi="Times New Roman"/>
                                <w:b/>
                                <w:sz w:val="16"/>
                                <w:szCs w:val="16"/>
                              </w:rPr>
                            </w:pPr>
                            <w:r>
                              <w:rPr>
                                <w:rFonts w:ascii="Times New Roman" w:hAnsi="Times New Roman"/>
                                <w:b/>
                                <w:sz w:val="16"/>
                                <w:szCs w:val="16"/>
                              </w:rPr>
                              <w:t>Дни 15-17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F13C0" id="Надпись 1134" o:spid="_x0000_s1033" type="#_x0000_t202" style="position:absolute;left:0;text-align:left;margin-left:235.95pt;margin-top:79.45pt;width:46pt;height:29.3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" fillcolor="white [3201]" strokeweight=".5pt">
                <v:textbox>
                  <w:txbxContent>
                    <w:p w14:paraId="41C27464" w14:textId="77777777" w:rsidR="00193817" w:rsidRDefault="00193817" w:rsidP="00EC42EF">
                      <w:pPr>
                        <w:spacing w:after="0" w:line="240" w:lineRule="auto"/>
                        <w:ind w:left="-142" w:right="-237"/>
                        <w:jc w:val="center"/>
                        <w:rPr>
                          <w:rFonts w:ascii="Times New Roman" w:hAnsi="Times New Roman"/>
                          <w:b/>
                          <w:sz w:val="16"/>
                          <w:szCs w:val="16"/>
                        </w:rPr>
                      </w:pPr>
                      <w:r>
                        <w:rPr>
                          <w:rFonts w:ascii="Times New Roman" w:hAnsi="Times New Roman"/>
                          <w:b/>
                          <w:sz w:val="16"/>
                          <w:szCs w:val="16"/>
                        </w:rPr>
                        <w:t>Визит 3</w:t>
                      </w:r>
                    </w:p>
                    <w:p w14:paraId="5BF80807" w14:textId="30D75689" w:rsidR="00193817" w:rsidRDefault="00193817" w:rsidP="00EC42EF">
                      <w:pPr>
                        <w:spacing w:after="0" w:line="240" w:lineRule="auto"/>
                        <w:ind w:left="-142" w:right="-237"/>
                        <w:jc w:val="center"/>
                        <w:rPr>
                          <w:rFonts w:ascii="Times New Roman" w:hAnsi="Times New Roman"/>
                          <w:b/>
                          <w:sz w:val="16"/>
                          <w:szCs w:val="16"/>
                        </w:rPr>
                      </w:pPr>
                      <w:r>
                        <w:rPr>
                          <w:rFonts w:ascii="Times New Roman" w:hAnsi="Times New Roman"/>
                          <w:b/>
                          <w:sz w:val="16"/>
                          <w:szCs w:val="16"/>
                        </w:rPr>
                        <w:t>Дни 15-17</w:t>
                      </w:r>
                    </w:p>
                  </w:txbxContent>
                </v:textbox>
              </v:shape>
            </w:pict>
          </mc:Fallback>
        </mc:AlternateContent>
      </w:r>
      <w:r w:rsidR="00EC42EF">
        <w:rPr>
          <w:rFonts w:ascii="Times New Roman" w:eastAsia="Calibri" w:hAnsi="Times New Roman"/>
          <w:noProof/>
          <w:sz w:val="24"/>
          <w:szCs w:val="24"/>
          <w:lang w:eastAsia="ru-RU"/>
        </w:rPr>
        <mc:AlternateContent>
          <mc:Choice Requires="wps">
            <w:drawing>
              <wp:anchor distT="0" distB="0" distL="114300" distR="114300" simplePos="0" relativeHeight="251832832" behindDoc="0" locked="0" layoutInCell="1" allowOverlap="1" wp14:anchorId="1861527E" wp14:editId="68A66A43">
                <wp:simplePos x="0" y="0"/>
                <wp:positionH relativeFrom="column">
                  <wp:posOffset>2011680</wp:posOffset>
                </wp:positionH>
                <wp:positionV relativeFrom="paragraph">
                  <wp:posOffset>336550</wp:posOffset>
                </wp:positionV>
                <wp:extent cx="0" cy="254000"/>
                <wp:effectExtent l="76200" t="0" r="57150" b="50800"/>
                <wp:wrapNone/>
                <wp:docPr id="1126" name="Прямая со стрелкой 1126"/>
                <wp:cNvGraphicFramePr/>
                <a:graphic xmlns:a="http://schemas.openxmlformats.org/drawingml/2006/main">
                  <a:graphicData uri="http://schemas.microsoft.com/office/word/2010/wordprocessingShape">
                    <wps:wsp>
                      <wps:cNvCnPr/>
                      <wps:spPr>
                        <a:xfrm>
                          <a:off x="0" y="0"/>
                          <a:ext cx="0" cy="254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AB0166" id="Прямая со стрелкой 1126" o:spid="_x0000_s1026" type="#_x0000_t32" style="position:absolute;margin-left:158.4pt;margin-top:26.5pt;width:0;height:20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" strokecolor="black [3213]" strokeweight="1.5pt">
                <v:stroke endarrow="block"/>
              </v:shape>
            </w:pict>
          </mc:Fallback>
        </mc:AlternateContent>
      </w:r>
      <w:r w:rsidR="00EC42EF">
        <w:rPr>
          <w:rFonts w:ascii="Times New Roman" w:eastAsia="Calibri" w:hAnsi="Times New Roman"/>
          <w:noProof/>
          <w:sz w:val="24"/>
          <w:szCs w:val="24"/>
          <w:lang w:eastAsia="ru-RU"/>
        </w:rPr>
        <mc:AlternateContent>
          <mc:Choice Requires="wps">
            <w:drawing>
              <wp:anchor distT="0" distB="0" distL="114300" distR="114300" simplePos="0" relativeHeight="251843072" behindDoc="0" locked="0" layoutInCell="1" allowOverlap="1" wp14:anchorId="534778E9" wp14:editId="77F6640C">
                <wp:simplePos x="0" y="0"/>
                <wp:positionH relativeFrom="column">
                  <wp:posOffset>1992842</wp:posOffset>
                </wp:positionH>
                <wp:positionV relativeFrom="paragraph">
                  <wp:posOffset>1012190</wp:posOffset>
                </wp:positionV>
                <wp:extent cx="584200" cy="372534"/>
                <wp:effectExtent l="0" t="0" r="25400" b="27940"/>
                <wp:wrapNone/>
                <wp:docPr id="1133" name="Надпись 1133"/>
                <wp:cNvGraphicFramePr/>
                <a:graphic xmlns:a="http://schemas.openxmlformats.org/drawingml/2006/main">
                  <a:graphicData uri="http://schemas.microsoft.com/office/word/2010/wordprocessingShape">
                    <wps:wsp>
                      <wps:cNvSpPr txBox="1"/>
                      <wps:spPr>
                        <a:xfrm>
                          <a:off x="0" y="0"/>
                          <a:ext cx="584200" cy="3725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313D68" w14:textId="77777777" w:rsidR="00193817" w:rsidRPr="00EC42EF" w:rsidRDefault="00193817" w:rsidP="00EC42EF">
                            <w:pPr>
                              <w:spacing w:after="0" w:line="240" w:lineRule="auto"/>
                              <w:jc w:val="center"/>
                              <w:rPr>
                                <w:rFonts w:ascii="Times New Roman" w:hAnsi="Times New Roman"/>
                                <w:b/>
                                <w:sz w:val="16"/>
                                <w:szCs w:val="16"/>
                              </w:rPr>
                            </w:pPr>
                            <w:r>
                              <w:rPr>
                                <w:rFonts w:ascii="Times New Roman" w:hAnsi="Times New Roman"/>
                                <w:b/>
                                <w:sz w:val="16"/>
                                <w:szCs w:val="16"/>
                              </w:rPr>
                              <w:t>Визит 2</w:t>
                            </w:r>
                          </w:p>
                          <w:p w14:paraId="750DABF3" w14:textId="51F4FC6A" w:rsidR="00193817" w:rsidRPr="00EC42EF" w:rsidRDefault="00193817" w:rsidP="00D33A71">
                            <w:pPr>
                              <w:spacing w:after="0" w:line="240" w:lineRule="auto"/>
                              <w:ind w:right="-83"/>
                              <w:jc w:val="center"/>
                              <w:rPr>
                                <w:rFonts w:ascii="Times New Roman" w:hAnsi="Times New Roman"/>
                                <w:b/>
                                <w:sz w:val="16"/>
                                <w:szCs w:val="16"/>
                              </w:rPr>
                            </w:pPr>
                            <w:r>
                              <w:rPr>
                                <w:rFonts w:ascii="Times New Roman" w:hAnsi="Times New Roman"/>
                                <w:b/>
                                <w:sz w:val="16"/>
                                <w:szCs w:val="16"/>
                              </w:rPr>
                              <w:t>Дни 8-10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778E9" id="Надпись 1133" o:spid="_x0000_s1034" type="#_x0000_t202" style="position:absolute;left:0;text-align:left;margin-left:156.9pt;margin-top:79.7pt;width:46pt;height:29.35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" fillcolor="white [3201]" strokeweight=".5pt">
                <v:textbox>
                  <w:txbxContent>
                    <w:p w14:paraId="4D313D68" w14:textId="77777777" w:rsidR="00193817" w:rsidRPr="00EC42EF" w:rsidRDefault="00193817" w:rsidP="00EC42EF">
                      <w:pPr>
                        <w:spacing w:after="0" w:line="240" w:lineRule="auto"/>
                        <w:jc w:val="center"/>
                        <w:rPr>
                          <w:rFonts w:ascii="Times New Roman" w:hAnsi="Times New Roman"/>
                          <w:b/>
                          <w:sz w:val="16"/>
                          <w:szCs w:val="16"/>
                        </w:rPr>
                      </w:pPr>
                      <w:r>
                        <w:rPr>
                          <w:rFonts w:ascii="Times New Roman" w:hAnsi="Times New Roman"/>
                          <w:b/>
                          <w:sz w:val="16"/>
                          <w:szCs w:val="16"/>
                        </w:rPr>
                        <w:t>Визит 2</w:t>
                      </w:r>
                    </w:p>
                    <w:p w14:paraId="750DABF3" w14:textId="51F4FC6A" w:rsidR="00193817" w:rsidRPr="00EC42EF" w:rsidRDefault="00193817" w:rsidP="00D33A71">
                      <w:pPr>
                        <w:spacing w:after="0" w:line="240" w:lineRule="auto"/>
                        <w:ind w:right="-83"/>
                        <w:jc w:val="center"/>
                        <w:rPr>
                          <w:rFonts w:ascii="Times New Roman" w:hAnsi="Times New Roman"/>
                          <w:b/>
                          <w:sz w:val="16"/>
                          <w:szCs w:val="16"/>
                        </w:rPr>
                      </w:pPr>
                      <w:r>
                        <w:rPr>
                          <w:rFonts w:ascii="Times New Roman" w:hAnsi="Times New Roman"/>
                          <w:b/>
                          <w:sz w:val="16"/>
                          <w:szCs w:val="16"/>
                        </w:rPr>
                        <w:t>Дни 8-10</w:t>
                      </w:r>
                    </w:p>
                  </w:txbxContent>
                </v:textbox>
              </v:shape>
            </w:pict>
          </mc:Fallback>
        </mc:AlternateContent>
      </w:r>
      <w:r w:rsidR="00EC42EF">
        <w:rPr>
          <w:rFonts w:ascii="Times New Roman" w:eastAsia="Calibri" w:hAnsi="Times New Roman"/>
          <w:noProof/>
          <w:sz w:val="24"/>
          <w:szCs w:val="24"/>
          <w:lang w:eastAsia="ru-RU"/>
        </w:rPr>
        <mc:AlternateContent>
          <mc:Choice Requires="wps">
            <w:drawing>
              <wp:anchor distT="0" distB="0" distL="114300" distR="114300" simplePos="0" relativeHeight="251841024" behindDoc="0" locked="0" layoutInCell="1" allowOverlap="1" wp14:anchorId="426925A8" wp14:editId="56D67D44">
                <wp:simplePos x="0" y="0"/>
                <wp:positionH relativeFrom="column">
                  <wp:posOffset>985732</wp:posOffset>
                </wp:positionH>
                <wp:positionV relativeFrom="paragraph">
                  <wp:posOffset>1014307</wp:posOffset>
                </wp:positionV>
                <wp:extent cx="584200" cy="372534"/>
                <wp:effectExtent l="0" t="0" r="25400" b="27940"/>
                <wp:wrapNone/>
                <wp:docPr id="1132" name="Надпись 1132"/>
                <wp:cNvGraphicFramePr/>
                <a:graphic xmlns:a="http://schemas.openxmlformats.org/drawingml/2006/main">
                  <a:graphicData uri="http://schemas.microsoft.com/office/word/2010/wordprocessingShape">
                    <wps:wsp>
                      <wps:cNvSpPr txBox="1"/>
                      <wps:spPr>
                        <a:xfrm>
                          <a:off x="0" y="0"/>
                          <a:ext cx="584200" cy="3725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C67C81" w14:textId="77777777" w:rsidR="00193817" w:rsidRPr="00EC42EF" w:rsidRDefault="00193817" w:rsidP="00EC42EF">
                            <w:pPr>
                              <w:spacing w:after="0" w:line="240" w:lineRule="auto"/>
                              <w:jc w:val="center"/>
                              <w:rPr>
                                <w:rFonts w:ascii="Times New Roman" w:hAnsi="Times New Roman"/>
                                <w:b/>
                                <w:sz w:val="16"/>
                                <w:szCs w:val="16"/>
                              </w:rPr>
                            </w:pPr>
                            <w:r w:rsidRPr="00EC42EF">
                              <w:rPr>
                                <w:rFonts w:ascii="Times New Roman" w:hAnsi="Times New Roman"/>
                                <w:b/>
                                <w:sz w:val="16"/>
                                <w:szCs w:val="16"/>
                              </w:rPr>
                              <w:t>Визит 1</w:t>
                            </w:r>
                          </w:p>
                          <w:p w14:paraId="50A34305" w14:textId="00F341E6" w:rsidR="00193817" w:rsidRPr="00EC42EF" w:rsidRDefault="00193817" w:rsidP="00EC42EF">
                            <w:pPr>
                              <w:spacing w:after="0" w:line="240" w:lineRule="auto"/>
                              <w:jc w:val="center"/>
                              <w:rPr>
                                <w:rFonts w:ascii="Times New Roman" w:hAnsi="Times New Roman"/>
                                <w:b/>
                                <w:sz w:val="16"/>
                                <w:szCs w:val="16"/>
                              </w:rPr>
                            </w:pPr>
                            <w:r>
                              <w:rPr>
                                <w:rFonts w:ascii="Times New Roman" w:hAnsi="Times New Roman"/>
                                <w:b/>
                                <w:sz w:val="16"/>
                                <w:szCs w:val="16"/>
                              </w:rPr>
                              <w:t>Дни 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925A8" id="Надпись 1132" o:spid="_x0000_s1035" type="#_x0000_t202" style="position:absolute;left:0;text-align:left;margin-left:77.6pt;margin-top:79.85pt;width:46pt;height:29.35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" fillcolor="white [3201]" strokeweight=".5pt">
                <v:textbox>
                  <w:txbxContent>
                    <w:p w14:paraId="63C67C81" w14:textId="77777777" w:rsidR="00193817" w:rsidRPr="00EC42EF" w:rsidRDefault="00193817" w:rsidP="00EC42EF">
                      <w:pPr>
                        <w:spacing w:after="0" w:line="240" w:lineRule="auto"/>
                        <w:jc w:val="center"/>
                        <w:rPr>
                          <w:rFonts w:ascii="Times New Roman" w:hAnsi="Times New Roman"/>
                          <w:b/>
                          <w:sz w:val="16"/>
                          <w:szCs w:val="16"/>
                        </w:rPr>
                      </w:pPr>
                      <w:r w:rsidRPr="00EC42EF">
                        <w:rPr>
                          <w:rFonts w:ascii="Times New Roman" w:hAnsi="Times New Roman"/>
                          <w:b/>
                          <w:sz w:val="16"/>
                          <w:szCs w:val="16"/>
                        </w:rPr>
                        <w:t>Визит 1</w:t>
                      </w:r>
                    </w:p>
                    <w:p w14:paraId="50A34305" w14:textId="00F341E6" w:rsidR="00193817" w:rsidRPr="00EC42EF" w:rsidRDefault="00193817" w:rsidP="00EC42EF">
                      <w:pPr>
                        <w:spacing w:after="0" w:line="240" w:lineRule="auto"/>
                        <w:jc w:val="center"/>
                        <w:rPr>
                          <w:rFonts w:ascii="Times New Roman" w:hAnsi="Times New Roman"/>
                          <w:b/>
                          <w:sz w:val="16"/>
                          <w:szCs w:val="16"/>
                        </w:rPr>
                      </w:pPr>
                      <w:r>
                        <w:rPr>
                          <w:rFonts w:ascii="Times New Roman" w:hAnsi="Times New Roman"/>
                          <w:b/>
                          <w:sz w:val="16"/>
                          <w:szCs w:val="16"/>
                        </w:rPr>
                        <w:t>Дни 1-3</w:t>
                      </w:r>
                    </w:p>
                  </w:txbxContent>
                </v:textbox>
              </v:shape>
            </w:pict>
          </mc:Fallback>
        </mc:AlternateContent>
      </w:r>
      <w:r w:rsidR="00284DD1">
        <w:rPr>
          <w:rFonts w:ascii="Times New Roman" w:eastAsia="Calibri" w:hAnsi="Times New Roman"/>
          <w:noProof/>
          <w:sz w:val="24"/>
          <w:szCs w:val="24"/>
          <w:lang w:eastAsia="ru-RU"/>
        </w:rPr>
        <mc:AlternateContent>
          <mc:Choice Requires="wps">
            <w:drawing>
              <wp:anchor distT="0" distB="0" distL="114300" distR="114300" simplePos="0" relativeHeight="251836928" behindDoc="0" locked="0" layoutInCell="1" allowOverlap="1" wp14:anchorId="7D906E5E" wp14:editId="28E71618">
                <wp:simplePos x="0" y="0"/>
                <wp:positionH relativeFrom="column">
                  <wp:posOffset>4004522</wp:posOffset>
                </wp:positionH>
                <wp:positionV relativeFrom="paragraph">
                  <wp:posOffset>338455</wp:posOffset>
                </wp:positionV>
                <wp:extent cx="0" cy="254000"/>
                <wp:effectExtent l="76200" t="0" r="57150" b="50800"/>
                <wp:wrapNone/>
                <wp:docPr id="1128" name="Прямая со стрелкой 1128"/>
                <wp:cNvGraphicFramePr/>
                <a:graphic xmlns:a="http://schemas.openxmlformats.org/drawingml/2006/main">
                  <a:graphicData uri="http://schemas.microsoft.com/office/word/2010/wordprocessingShape">
                    <wps:wsp>
                      <wps:cNvCnPr/>
                      <wps:spPr>
                        <a:xfrm>
                          <a:off x="0" y="0"/>
                          <a:ext cx="0" cy="254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B8084F" id="Прямая со стрелкой 1128" o:spid="_x0000_s1026" type="#_x0000_t32" style="position:absolute;margin-left:315.3pt;margin-top:26.65pt;width:0;height:20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" strokecolor="black [3213]" strokeweight="1.5pt">
                <v:stroke endarrow="block"/>
              </v:shape>
            </w:pict>
          </mc:Fallback>
        </mc:AlternateContent>
      </w:r>
      <w:r w:rsidR="00284DD1">
        <w:rPr>
          <w:rFonts w:ascii="Times New Roman" w:eastAsia="Calibri" w:hAnsi="Times New Roman"/>
          <w:noProof/>
          <w:sz w:val="24"/>
          <w:szCs w:val="24"/>
          <w:lang w:eastAsia="ru-RU"/>
        </w:rPr>
        <mc:AlternateContent>
          <mc:Choice Requires="wps">
            <w:drawing>
              <wp:anchor distT="0" distB="0" distL="114300" distR="114300" simplePos="0" relativeHeight="251834880" behindDoc="0" locked="0" layoutInCell="1" allowOverlap="1" wp14:anchorId="444759A1" wp14:editId="00465733">
                <wp:simplePos x="0" y="0"/>
                <wp:positionH relativeFrom="margin">
                  <wp:posOffset>2996565</wp:posOffset>
                </wp:positionH>
                <wp:positionV relativeFrom="paragraph">
                  <wp:posOffset>338032</wp:posOffset>
                </wp:positionV>
                <wp:extent cx="0" cy="254000"/>
                <wp:effectExtent l="76200" t="0" r="57150" b="50800"/>
                <wp:wrapNone/>
                <wp:docPr id="1127" name="Прямая со стрелкой 1127"/>
                <wp:cNvGraphicFramePr/>
                <a:graphic xmlns:a="http://schemas.openxmlformats.org/drawingml/2006/main">
                  <a:graphicData uri="http://schemas.microsoft.com/office/word/2010/wordprocessingShape">
                    <wps:wsp>
                      <wps:cNvCnPr/>
                      <wps:spPr>
                        <a:xfrm>
                          <a:off x="0" y="0"/>
                          <a:ext cx="0" cy="254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A66329" id="Прямая со стрелкой 1127" o:spid="_x0000_s1026" type="#_x0000_t32" style="position:absolute;margin-left:235.95pt;margin-top:26.6pt;width:0;height:20pt;z-index:251834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" strokecolor="black [3213]" strokeweight="1.5pt">
                <v:stroke endarrow="block"/>
                <w10:wrap anchorx="margin"/>
              </v:shape>
            </w:pict>
          </mc:Fallback>
        </mc:AlternateContent>
      </w:r>
      <w:r w:rsidR="00284DD1">
        <w:rPr>
          <w:rFonts w:ascii="Times New Roman" w:eastAsia="Calibri" w:hAnsi="Times New Roman"/>
          <w:noProof/>
          <w:sz w:val="24"/>
          <w:szCs w:val="24"/>
          <w:lang w:eastAsia="ru-RU"/>
        </w:rPr>
        <mc:AlternateContent>
          <mc:Choice Requires="wps">
            <w:drawing>
              <wp:anchor distT="0" distB="0" distL="114300" distR="114300" simplePos="0" relativeHeight="251830784" behindDoc="0" locked="0" layoutInCell="1" allowOverlap="1" wp14:anchorId="258BED9C" wp14:editId="0427485A">
                <wp:simplePos x="0" y="0"/>
                <wp:positionH relativeFrom="column">
                  <wp:posOffset>985308</wp:posOffset>
                </wp:positionH>
                <wp:positionV relativeFrom="paragraph">
                  <wp:posOffset>336550</wp:posOffset>
                </wp:positionV>
                <wp:extent cx="0" cy="254000"/>
                <wp:effectExtent l="76200" t="0" r="57150" b="50800"/>
                <wp:wrapNone/>
                <wp:docPr id="1124" name="Прямая со стрелкой 1124"/>
                <wp:cNvGraphicFramePr/>
                <a:graphic xmlns:a="http://schemas.openxmlformats.org/drawingml/2006/main">
                  <a:graphicData uri="http://schemas.microsoft.com/office/word/2010/wordprocessingShape">
                    <wps:wsp>
                      <wps:cNvCnPr/>
                      <wps:spPr>
                        <a:xfrm>
                          <a:off x="0" y="0"/>
                          <a:ext cx="0" cy="254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351B1" id="Прямая со стрелкой 1124" o:spid="_x0000_s1026" type="#_x0000_t32" style="position:absolute;margin-left:77.6pt;margin-top:26.5pt;width:0;height:20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" strokecolor="black [3213]" strokeweight="1.5pt">
                <v:stroke endarrow="block"/>
              </v:shape>
            </w:pict>
          </mc:Fallback>
        </mc:AlternateContent>
      </w:r>
      <w:r w:rsidR="00284DD1">
        <w:rPr>
          <w:rFonts w:ascii="Times New Roman" w:eastAsia="Calibri" w:hAnsi="Times New Roman"/>
          <w:noProof/>
          <w:sz w:val="24"/>
          <w:szCs w:val="24"/>
          <w:lang w:eastAsia="ru-RU"/>
        </w:rPr>
        <mc:AlternateContent>
          <mc:Choice Requires="wps">
            <w:drawing>
              <wp:anchor distT="0" distB="0" distL="114300" distR="114300" simplePos="0" relativeHeight="251829760" behindDoc="0" locked="0" layoutInCell="1" allowOverlap="1" wp14:anchorId="720F5BEA" wp14:editId="52461B30">
                <wp:simplePos x="0" y="0"/>
                <wp:positionH relativeFrom="margin">
                  <wp:posOffset>977265</wp:posOffset>
                </wp:positionH>
                <wp:positionV relativeFrom="paragraph">
                  <wp:posOffset>6773</wp:posOffset>
                </wp:positionV>
                <wp:extent cx="4029922" cy="330200"/>
                <wp:effectExtent l="0" t="0" r="27940" b="12700"/>
                <wp:wrapNone/>
                <wp:docPr id="1123" name="Надпись 1123"/>
                <wp:cNvGraphicFramePr/>
                <a:graphic xmlns:a="http://schemas.openxmlformats.org/drawingml/2006/main">
                  <a:graphicData uri="http://schemas.microsoft.com/office/word/2010/wordprocessingShape">
                    <wps:wsp>
                      <wps:cNvSpPr txBox="1"/>
                      <wps:spPr>
                        <a:xfrm>
                          <a:off x="0" y="0"/>
                          <a:ext cx="4029922" cy="330200"/>
                        </a:xfrm>
                        <a:prstGeom prst="rect">
                          <a:avLst/>
                        </a:prstGeom>
                        <a:ln/>
                      </wps:spPr>
                      <wps:style>
                        <a:lnRef idx="2">
                          <a:schemeClr val="dk1"/>
                        </a:lnRef>
                        <a:fillRef idx="1">
                          <a:schemeClr val="lt1"/>
                        </a:fillRef>
                        <a:effectRef idx="0">
                          <a:schemeClr val="dk1"/>
                        </a:effectRef>
                        <a:fontRef idx="minor">
                          <a:schemeClr val="dk1"/>
                        </a:fontRef>
                      </wps:style>
                      <wps:txbx>
                        <w:txbxContent>
                          <w:p w14:paraId="49287211" w14:textId="77777777" w:rsidR="00193817" w:rsidRPr="00284DD1" w:rsidRDefault="00193817" w:rsidP="00284DD1">
                            <w:pPr>
                              <w:spacing w:after="0" w:line="240" w:lineRule="auto"/>
                              <w:jc w:val="center"/>
                              <w:rPr>
                                <w:rFonts w:ascii="Times New Roman" w:hAnsi="Times New Roman"/>
                                <w:b/>
                                <w:sz w:val="20"/>
                                <w:szCs w:val="24"/>
                              </w:rPr>
                            </w:pPr>
                            <w:r w:rsidRPr="00284DD1">
                              <w:rPr>
                                <w:rFonts w:ascii="Times New Roman" w:hAnsi="Times New Roman"/>
                                <w:b/>
                                <w:sz w:val="20"/>
                                <w:szCs w:val="24"/>
                              </w:rPr>
                              <w:t>Прием исследуемого препарата (Т) / препарата сравнения (</w:t>
                            </w:r>
                            <w:r w:rsidRPr="00284DD1">
                              <w:rPr>
                                <w:rFonts w:ascii="Times New Roman" w:hAnsi="Times New Roman"/>
                                <w:b/>
                                <w:sz w:val="20"/>
                                <w:szCs w:val="24"/>
                                <w:lang w:val="en-US"/>
                              </w:rPr>
                              <w:t>R</w:t>
                            </w:r>
                            <w:r w:rsidRPr="00284DD1">
                              <w:rPr>
                                <w:rFonts w:ascii="Times New Roman" w:hAnsi="Times New Roman"/>
                                <w:b/>
                                <w:sz w:val="20"/>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20F5BEA" id="Надпись 1123" o:spid="_x0000_s1036" type="#_x0000_t202" style="position:absolute;left:0;text-align:left;margin-left:76.95pt;margin-top:.55pt;width:317.3pt;height:26pt;z-index:251829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" fillcolor="white [3201]" strokecolor="black [3200]" strokeweight="2pt">
                <v:textbox>
                  <w:txbxContent>
                    <w:p w14:paraId="49287211" w14:textId="77777777" w:rsidR="00193817" w:rsidRPr="00284DD1" w:rsidRDefault="00193817" w:rsidP="00284DD1">
                      <w:pPr>
                        <w:spacing w:after="0" w:line="240" w:lineRule="auto"/>
                        <w:jc w:val="center"/>
                        <w:rPr>
                          <w:rFonts w:ascii="Times New Roman" w:hAnsi="Times New Roman"/>
                          <w:b/>
                          <w:sz w:val="20"/>
                          <w:szCs w:val="24"/>
                        </w:rPr>
                      </w:pPr>
                      <w:r w:rsidRPr="00284DD1">
                        <w:rPr>
                          <w:rFonts w:ascii="Times New Roman" w:hAnsi="Times New Roman"/>
                          <w:b/>
                          <w:sz w:val="20"/>
                          <w:szCs w:val="24"/>
                        </w:rPr>
                        <w:t>Прием исследуемого препарата (Т) / препарата сравнения (</w:t>
                      </w:r>
                      <w:r w:rsidRPr="00284DD1">
                        <w:rPr>
                          <w:rFonts w:ascii="Times New Roman" w:hAnsi="Times New Roman"/>
                          <w:b/>
                          <w:sz w:val="20"/>
                          <w:szCs w:val="24"/>
                          <w:lang w:val="en-US"/>
                        </w:rPr>
                        <w:t>R</w:t>
                      </w:r>
                      <w:r w:rsidRPr="00284DD1">
                        <w:rPr>
                          <w:rFonts w:ascii="Times New Roman" w:hAnsi="Times New Roman"/>
                          <w:b/>
                          <w:sz w:val="20"/>
                          <w:szCs w:val="24"/>
                        </w:rPr>
                        <w:t>)</w:t>
                      </w:r>
                    </w:p>
                  </w:txbxContent>
                </v:textbox>
                <w10:wrap anchorx="margin"/>
              </v:shape>
            </w:pict>
          </mc:Fallback>
        </mc:AlternateContent>
      </w:r>
      <w:r w:rsidR="00284DD1">
        <w:rPr>
          <w:rFonts w:ascii="Times New Roman" w:hAnsi="Times New Roman"/>
          <w:noProof/>
          <w:sz w:val="24"/>
          <w:szCs w:val="24"/>
          <w:lang w:eastAsia="ru-RU"/>
        </w:rPr>
        <mc:AlternateContent>
          <mc:Choice Requires="wps">
            <w:drawing>
              <wp:anchor distT="0" distB="0" distL="114300" distR="114300" simplePos="0" relativeHeight="251827712" behindDoc="0" locked="0" layoutInCell="1" allowOverlap="1" wp14:anchorId="668DF1F4" wp14:editId="043BFF97">
                <wp:simplePos x="0" y="0"/>
                <wp:positionH relativeFrom="column">
                  <wp:posOffset>4008332</wp:posOffset>
                </wp:positionH>
                <wp:positionV relativeFrom="paragraph">
                  <wp:posOffset>599228</wp:posOffset>
                </wp:positionV>
                <wp:extent cx="999067" cy="406400"/>
                <wp:effectExtent l="0" t="0" r="10795" b="12700"/>
                <wp:wrapNone/>
                <wp:docPr id="1120" name="Надпись 1120"/>
                <wp:cNvGraphicFramePr/>
                <a:graphic xmlns:a="http://schemas.openxmlformats.org/drawingml/2006/main">
                  <a:graphicData uri="http://schemas.microsoft.com/office/word/2010/wordprocessingShape">
                    <wps:wsp>
                      <wps:cNvSpPr txBox="1"/>
                      <wps:spPr>
                        <a:xfrm>
                          <a:off x="0" y="0"/>
                          <a:ext cx="999067" cy="406400"/>
                        </a:xfrm>
                        <a:prstGeom prst="rect">
                          <a:avLst/>
                        </a:prstGeom>
                        <a:no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73099D" w14:textId="77777777" w:rsidR="00193817" w:rsidRDefault="00193817" w:rsidP="00284DD1">
                            <w:pPr>
                              <w:spacing w:after="0" w:line="240" w:lineRule="auto"/>
                              <w:jc w:val="center"/>
                              <w:rPr>
                                <w:rFonts w:ascii="Times New Roman" w:hAnsi="Times New Roman"/>
                                <w:b/>
                                <w:color w:val="215868" w:themeColor="accent5" w:themeShade="80"/>
                                <w:szCs w:val="24"/>
                              </w:rPr>
                            </w:pPr>
                            <w:r w:rsidRPr="00D33A71">
                              <w:rPr>
                                <w:rFonts w:ascii="Times New Roman" w:hAnsi="Times New Roman"/>
                                <w:b/>
                                <w:color w:val="215868" w:themeColor="accent5" w:themeShade="80"/>
                                <w:szCs w:val="24"/>
                              </w:rPr>
                              <w:t>4-й период</w:t>
                            </w:r>
                          </w:p>
                          <w:p w14:paraId="0CC8FEE7" w14:textId="716B4691" w:rsidR="00193817" w:rsidRPr="00D33A71" w:rsidRDefault="00193817" w:rsidP="00D33A71">
                            <w:pPr>
                              <w:spacing w:after="0" w:line="240" w:lineRule="auto"/>
                              <w:ind w:left="-142" w:right="-164"/>
                              <w:jc w:val="center"/>
                              <w:rPr>
                                <w:rFonts w:ascii="Times New Roman" w:hAnsi="Times New Roman"/>
                                <w:b/>
                                <w:color w:val="215868" w:themeColor="accent5" w:themeShade="80"/>
                                <w:sz w:val="16"/>
                                <w:szCs w:val="24"/>
                              </w:rPr>
                            </w:pPr>
                            <w:r>
                              <w:rPr>
                                <w:rFonts w:ascii="Times New Roman" w:hAnsi="Times New Roman"/>
                                <w:b/>
                                <w:color w:val="215868" w:themeColor="accent5" w:themeShade="80"/>
                                <w:szCs w:val="24"/>
                              </w:rPr>
                              <w:t xml:space="preserve">20 мг </w:t>
                            </w:r>
                            <w:r>
                              <w:rPr>
                                <w:rFonts w:ascii="Times New Roman" w:hAnsi="Times New Roman"/>
                                <w:b/>
                                <w:color w:val="215868" w:themeColor="accent5" w:themeShade="80"/>
                                <w:sz w:val="16"/>
                                <w:szCs w:val="24"/>
                              </w:rPr>
                              <w:t>после еды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8DF1F4" id="Надпись 1120" o:spid="_x0000_s1037" type="#_x0000_t202" style="position:absolute;left:0;text-align:left;margin-left:315.6pt;margin-top:47.2pt;width:78.65pt;height:32pt;z-index:251827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" filled="f" strokecolor="#205867 [1608]" strokeweight="2pt">
                <v:textbox>
                  <w:txbxContent>
                    <w:p w14:paraId="1273099D" w14:textId="77777777" w:rsidR="00193817" w:rsidRDefault="00193817" w:rsidP="00284DD1">
                      <w:pPr>
                        <w:spacing w:after="0" w:line="240" w:lineRule="auto"/>
                        <w:jc w:val="center"/>
                        <w:rPr>
                          <w:rFonts w:ascii="Times New Roman" w:hAnsi="Times New Roman"/>
                          <w:b/>
                          <w:color w:val="215868" w:themeColor="accent5" w:themeShade="80"/>
                          <w:szCs w:val="24"/>
                        </w:rPr>
                      </w:pPr>
                      <w:r w:rsidRPr="00D33A71">
                        <w:rPr>
                          <w:rFonts w:ascii="Times New Roman" w:hAnsi="Times New Roman"/>
                          <w:b/>
                          <w:color w:val="215868" w:themeColor="accent5" w:themeShade="80"/>
                          <w:szCs w:val="24"/>
                        </w:rPr>
                        <w:t>4-й период</w:t>
                      </w:r>
                    </w:p>
                    <w:p w14:paraId="0CC8FEE7" w14:textId="716B4691" w:rsidR="00193817" w:rsidRPr="00D33A71" w:rsidRDefault="00193817" w:rsidP="00D33A71">
                      <w:pPr>
                        <w:spacing w:after="0" w:line="240" w:lineRule="auto"/>
                        <w:ind w:left="-142" w:right="-164"/>
                        <w:jc w:val="center"/>
                        <w:rPr>
                          <w:rFonts w:ascii="Times New Roman" w:hAnsi="Times New Roman"/>
                          <w:b/>
                          <w:color w:val="215868" w:themeColor="accent5" w:themeShade="80"/>
                          <w:sz w:val="16"/>
                          <w:szCs w:val="24"/>
                        </w:rPr>
                      </w:pPr>
                      <w:r>
                        <w:rPr>
                          <w:rFonts w:ascii="Times New Roman" w:hAnsi="Times New Roman"/>
                          <w:b/>
                          <w:color w:val="215868" w:themeColor="accent5" w:themeShade="80"/>
                          <w:szCs w:val="24"/>
                        </w:rPr>
                        <w:t xml:space="preserve">20 мг </w:t>
                      </w:r>
                      <w:r>
                        <w:rPr>
                          <w:rFonts w:ascii="Times New Roman" w:hAnsi="Times New Roman"/>
                          <w:b/>
                          <w:color w:val="215868" w:themeColor="accent5" w:themeShade="80"/>
                          <w:sz w:val="16"/>
                          <w:szCs w:val="24"/>
                        </w:rPr>
                        <w:t>после еды</w:t>
                      </w:r>
                    </w:p>
                  </w:txbxContent>
                </v:textbox>
              </v:shape>
            </w:pict>
          </mc:Fallback>
        </mc:AlternateContent>
      </w:r>
      <w:r w:rsidR="00284DD1">
        <w:rPr>
          <w:rFonts w:ascii="Times New Roman" w:hAnsi="Times New Roman"/>
          <w:noProof/>
          <w:sz w:val="24"/>
          <w:szCs w:val="24"/>
          <w:lang w:eastAsia="ru-RU"/>
        </w:rPr>
        <mc:AlternateContent>
          <mc:Choice Requires="wps">
            <w:drawing>
              <wp:anchor distT="0" distB="0" distL="114300" distR="114300" simplePos="0" relativeHeight="251821568" behindDoc="0" locked="0" layoutInCell="1" allowOverlap="1" wp14:anchorId="723F0F11" wp14:editId="7831F722">
                <wp:simplePos x="0" y="0"/>
                <wp:positionH relativeFrom="column">
                  <wp:posOffset>1991572</wp:posOffset>
                </wp:positionH>
                <wp:positionV relativeFrom="paragraph">
                  <wp:posOffset>598805</wp:posOffset>
                </wp:positionV>
                <wp:extent cx="999067" cy="406400"/>
                <wp:effectExtent l="0" t="0" r="10795" b="12700"/>
                <wp:wrapNone/>
                <wp:docPr id="28" name="Надпись 28"/>
                <wp:cNvGraphicFramePr/>
                <a:graphic xmlns:a="http://schemas.openxmlformats.org/drawingml/2006/main">
                  <a:graphicData uri="http://schemas.microsoft.com/office/word/2010/wordprocessingShape">
                    <wps:wsp>
                      <wps:cNvSpPr txBox="1"/>
                      <wps:spPr>
                        <a:xfrm>
                          <a:off x="0" y="0"/>
                          <a:ext cx="999067" cy="406400"/>
                        </a:xfrm>
                        <a:prstGeom prst="rect">
                          <a:avLst/>
                        </a:prstGeom>
                        <a:no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F954F7" w14:textId="77777777" w:rsidR="00193817" w:rsidRDefault="00193817" w:rsidP="00284DD1">
                            <w:pPr>
                              <w:spacing w:after="0" w:line="240" w:lineRule="auto"/>
                              <w:jc w:val="center"/>
                              <w:rPr>
                                <w:rFonts w:ascii="Times New Roman" w:hAnsi="Times New Roman"/>
                                <w:b/>
                                <w:color w:val="215868" w:themeColor="accent5" w:themeShade="80"/>
                                <w:szCs w:val="24"/>
                              </w:rPr>
                            </w:pPr>
                            <w:r w:rsidRPr="00D33A71">
                              <w:rPr>
                                <w:rFonts w:ascii="Times New Roman" w:hAnsi="Times New Roman"/>
                                <w:b/>
                                <w:color w:val="215868" w:themeColor="accent5" w:themeShade="80"/>
                                <w:szCs w:val="24"/>
                              </w:rPr>
                              <w:t>2-й период</w:t>
                            </w:r>
                          </w:p>
                          <w:p w14:paraId="005CE194" w14:textId="1CFF4401" w:rsidR="00193817" w:rsidRPr="00D33A71" w:rsidRDefault="00193817" w:rsidP="00D33A71">
                            <w:pPr>
                              <w:spacing w:after="0" w:line="240" w:lineRule="auto"/>
                              <w:ind w:left="-142" w:right="-178"/>
                              <w:jc w:val="center"/>
                              <w:rPr>
                                <w:rFonts w:ascii="Times New Roman" w:hAnsi="Times New Roman"/>
                                <w:b/>
                                <w:color w:val="215868" w:themeColor="accent5" w:themeShade="80"/>
                                <w:sz w:val="16"/>
                                <w:szCs w:val="24"/>
                              </w:rPr>
                            </w:pPr>
                            <w:r>
                              <w:rPr>
                                <w:rFonts w:ascii="Times New Roman" w:hAnsi="Times New Roman"/>
                                <w:b/>
                                <w:color w:val="215868" w:themeColor="accent5" w:themeShade="80"/>
                                <w:szCs w:val="24"/>
                              </w:rPr>
                              <w:t xml:space="preserve">10 мг </w:t>
                            </w:r>
                            <w:r w:rsidRPr="00D33A71">
                              <w:rPr>
                                <w:rFonts w:ascii="Times New Roman" w:hAnsi="Times New Roman"/>
                                <w:b/>
                                <w:color w:val="215868" w:themeColor="accent5" w:themeShade="80"/>
                                <w:sz w:val="16"/>
                                <w:szCs w:val="24"/>
                              </w:rPr>
                              <w:t>натощак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3F0F11" id="Надпись 28" o:spid="_x0000_s1038" type="#_x0000_t202" style="position:absolute;left:0;text-align:left;margin-left:156.8pt;margin-top:47.15pt;width:78.65pt;height:32pt;z-index:251821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" filled="f" strokecolor="#205867 [1608]" strokeweight="2pt">
                <v:textbox>
                  <w:txbxContent>
                    <w:p w14:paraId="78F954F7" w14:textId="77777777" w:rsidR="00193817" w:rsidRDefault="00193817" w:rsidP="00284DD1">
                      <w:pPr>
                        <w:spacing w:after="0" w:line="240" w:lineRule="auto"/>
                        <w:jc w:val="center"/>
                        <w:rPr>
                          <w:rFonts w:ascii="Times New Roman" w:hAnsi="Times New Roman"/>
                          <w:b/>
                          <w:color w:val="215868" w:themeColor="accent5" w:themeShade="80"/>
                          <w:szCs w:val="24"/>
                        </w:rPr>
                      </w:pPr>
                      <w:r w:rsidRPr="00D33A71">
                        <w:rPr>
                          <w:rFonts w:ascii="Times New Roman" w:hAnsi="Times New Roman"/>
                          <w:b/>
                          <w:color w:val="215868" w:themeColor="accent5" w:themeShade="80"/>
                          <w:szCs w:val="24"/>
                        </w:rPr>
                        <w:t>2-й период</w:t>
                      </w:r>
                    </w:p>
                    <w:p w14:paraId="005CE194" w14:textId="1CFF4401" w:rsidR="00193817" w:rsidRPr="00D33A71" w:rsidRDefault="00193817" w:rsidP="00D33A71">
                      <w:pPr>
                        <w:spacing w:after="0" w:line="240" w:lineRule="auto"/>
                        <w:ind w:left="-142" w:right="-178"/>
                        <w:jc w:val="center"/>
                        <w:rPr>
                          <w:rFonts w:ascii="Times New Roman" w:hAnsi="Times New Roman"/>
                          <w:b/>
                          <w:color w:val="215868" w:themeColor="accent5" w:themeShade="80"/>
                          <w:sz w:val="16"/>
                          <w:szCs w:val="24"/>
                        </w:rPr>
                      </w:pPr>
                      <w:r>
                        <w:rPr>
                          <w:rFonts w:ascii="Times New Roman" w:hAnsi="Times New Roman"/>
                          <w:b/>
                          <w:color w:val="215868" w:themeColor="accent5" w:themeShade="80"/>
                          <w:szCs w:val="24"/>
                        </w:rPr>
                        <w:t xml:space="preserve">10 мг </w:t>
                      </w:r>
                      <w:r w:rsidRPr="00D33A71">
                        <w:rPr>
                          <w:rFonts w:ascii="Times New Roman" w:hAnsi="Times New Roman"/>
                          <w:b/>
                          <w:color w:val="215868" w:themeColor="accent5" w:themeShade="80"/>
                          <w:sz w:val="16"/>
                          <w:szCs w:val="24"/>
                        </w:rPr>
                        <w:t>натощак</w:t>
                      </w:r>
                    </w:p>
                  </w:txbxContent>
                </v:textbox>
              </v:shape>
            </w:pict>
          </mc:Fallback>
        </mc:AlternateContent>
      </w:r>
    </w:p>
    <w:bookmarkStart w:id="128" w:name="_Toc301857533"/>
    <w:p w14:paraId="5058551E" w14:textId="77777777" w:rsidR="00723E10" w:rsidRDefault="00B5561B" w:rsidP="004002AF">
      <w:pPr>
        <w:spacing w:after="0" w:line="240" w:lineRule="auto"/>
        <w:ind w:firstLine="709"/>
        <w:jc w:val="both"/>
        <w:rPr>
          <w:rFonts w:ascii="Times New Roman" w:eastAsia="MS Mincho" w:hAnsi="Times New Roman"/>
          <w:b/>
          <w:sz w:val="24"/>
          <w:szCs w:val="24"/>
          <w:lang w:eastAsia="ru-RU"/>
        </w:rPr>
      </w:pPr>
      <w:r>
        <w:rPr>
          <w:noProof/>
          <w:lang w:eastAsia="ru-RU"/>
        </w:rPr>
        <mc:AlternateContent>
          <mc:Choice Requires="wps">
            <w:drawing>
              <wp:anchor distT="0" distB="0" distL="114300" distR="114300" simplePos="0" relativeHeight="251893248" behindDoc="0" locked="0" layoutInCell="1" allowOverlap="1" wp14:anchorId="2FE2CC36" wp14:editId="2AC10D02">
                <wp:simplePos x="0" y="0"/>
                <wp:positionH relativeFrom="margin">
                  <wp:posOffset>5902960</wp:posOffset>
                </wp:positionH>
                <wp:positionV relativeFrom="paragraph">
                  <wp:posOffset>163195</wp:posOffset>
                </wp:positionV>
                <wp:extent cx="0" cy="254000"/>
                <wp:effectExtent l="76200" t="0" r="57150" b="50800"/>
                <wp:wrapNone/>
                <wp:docPr id="56" name="Прямая со стрелкой 56"/>
                <wp:cNvGraphicFramePr/>
                <a:graphic xmlns:a="http://schemas.openxmlformats.org/drawingml/2006/main">
                  <a:graphicData uri="http://schemas.microsoft.com/office/word/2010/wordprocessingShape">
                    <wps:wsp>
                      <wps:cNvCnPr/>
                      <wps:spPr>
                        <a:xfrm>
                          <a:off x="0" y="0"/>
                          <a:ext cx="0" cy="254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270EE6" id="Прямая со стрелкой 56" o:spid="_x0000_s1026" type="#_x0000_t32" style="position:absolute;margin-left:464.8pt;margin-top:12.85pt;width:0;height:20pt;z-index:2518932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" strokecolor="black [3213]" strokeweight="1.5pt">
                <v:stroke endarrow="block"/>
                <w10:wrap anchorx="margin"/>
              </v:shape>
            </w:pict>
          </mc:Fallback>
        </mc:AlternateContent>
      </w:r>
    </w:p>
    <w:p w14:paraId="67C650F7" w14:textId="77777777" w:rsidR="00723E10" w:rsidRDefault="00723E10" w:rsidP="004002AF">
      <w:pPr>
        <w:spacing w:after="0" w:line="240" w:lineRule="auto"/>
        <w:ind w:firstLine="709"/>
        <w:jc w:val="both"/>
        <w:rPr>
          <w:rFonts w:ascii="Times New Roman" w:eastAsia="MS Mincho" w:hAnsi="Times New Roman"/>
          <w:b/>
          <w:sz w:val="24"/>
          <w:szCs w:val="24"/>
          <w:lang w:eastAsia="ru-RU"/>
        </w:rPr>
      </w:pPr>
    </w:p>
    <w:p w14:paraId="3E1CF13E" w14:textId="77777777" w:rsidR="00723E10" w:rsidRDefault="00B5561B" w:rsidP="004002AF">
      <w:pPr>
        <w:spacing w:after="0" w:line="240" w:lineRule="auto"/>
        <w:ind w:firstLine="709"/>
        <w:jc w:val="both"/>
        <w:rPr>
          <w:rFonts w:ascii="Times New Roman" w:eastAsia="MS Mincho" w:hAnsi="Times New Roman"/>
          <w:b/>
          <w:sz w:val="24"/>
          <w:szCs w:val="24"/>
          <w:lang w:eastAsia="ru-RU"/>
        </w:rPr>
      </w:pPr>
      <w:r>
        <w:rPr>
          <w:rFonts w:ascii="Times New Roman" w:eastAsia="Calibri" w:hAnsi="Times New Roman"/>
          <w:noProof/>
          <w:sz w:val="24"/>
          <w:szCs w:val="24"/>
          <w:lang w:eastAsia="ru-RU"/>
        </w:rPr>
        <mc:AlternateContent>
          <mc:Choice Requires="wps">
            <w:drawing>
              <wp:anchor distT="0" distB="0" distL="114300" distR="114300" simplePos="0" relativeHeight="251838976" behindDoc="0" locked="0" layoutInCell="1" allowOverlap="1" wp14:anchorId="4B1CD3F4" wp14:editId="2BFC0365">
                <wp:simplePos x="0" y="0"/>
                <wp:positionH relativeFrom="margin">
                  <wp:posOffset>-635</wp:posOffset>
                </wp:positionH>
                <wp:positionV relativeFrom="paragraph">
                  <wp:posOffset>73660</wp:posOffset>
                </wp:positionV>
                <wp:extent cx="986155" cy="406400"/>
                <wp:effectExtent l="0" t="0" r="23495" b="12700"/>
                <wp:wrapNone/>
                <wp:docPr id="1130" name="Надпись 1130"/>
                <wp:cNvGraphicFramePr/>
                <a:graphic xmlns:a="http://schemas.openxmlformats.org/drawingml/2006/main">
                  <a:graphicData uri="http://schemas.microsoft.com/office/word/2010/wordprocessingShape">
                    <wps:wsp>
                      <wps:cNvSpPr txBox="1"/>
                      <wps:spPr>
                        <a:xfrm>
                          <a:off x="0" y="0"/>
                          <a:ext cx="986155" cy="406400"/>
                        </a:xfrm>
                        <a:prstGeom prst="rect">
                          <a:avLst/>
                        </a:prstGeom>
                        <a:ln/>
                      </wps:spPr>
                      <wps:style>
                        <a:lnRef idx="2">
                          <a:schemeClr val="dk1"/>
                        </a:lnRef>
                        <a:fillRef idx="1">
                          <a:schemeClr val="lt1"/>
                        </a:fillRef>
                        <a:effectRef idx="0">
                          <a:schemeClr val="dk1"/>
                        </a:effectRef>
                        <a:fontRef idx="minor">
                          <a:schemeClr val="dk1"/>
                        </a:fontRef>
                      </wps:style>
                      <wps:txbx>
                        <w:txbxContent>
                          <w:p w14:paraId="23163343" w14:textId="77777777" w:rsidR="00193817" w:rsidRPr="00EC42EF" w:rsidRDefault="00193817" w:rsidP="00284DD1">
                            <w:pPr>
                              <w:spacing w:after="0" w:line="240" w:lineRule="auto"/>
                              <w:jc w:val="center"/>
                              <w:rPr>
                                <w:rFonts w:ascii="Times New Roman" w:hAnsi="Times New Roman"/>
                                <w:b/>
                                <w:szCs w:val="24"/>
                              </w:rPr>
                            </w:pPr>
                            <w:r w:rsidRPr="00EC42EF">
                              <w:rPr>
                                <w:rFonts w:ascii="Times New Roman" w:hAnsi="Times New Roman"/>
                                <w:b/>
                                <w:szCs w:val="24"/>
                              </w:rPr>
                              <w:t>Скрининг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1CD3F4" id="Надпись 1130" o:spid="_x0000_s1039" type="#_x0000_t202" style="position:absolute;left:0;text-align:left;margin-left:-.05pt;margin-top:5.8pt;width:77.65pt;height:32pt;z-index:251838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" fillcolor="white [3201]" strokecolor="black [3200]" strokeweight="2pt">
                <v:textbox>
                  <w:txbxContent>
                    <w:p w14:paraId="23163343" w14:textId="77777777" w:rsidR="00193817" w:rsidRPr="00EC42EF" w:rsidRDefault="00193817" w:rsidP="00284DD1">
                      <w:pPr>
                        <w:spacing w:after="0" w:line="240" w:lineRule="auto"/>
                        <w:jc w:val="center"/>
                        <w:rPr>
                          <w:rFonts w:ascii="Times New Roman" w:hAnsi="Times New Roman"/>
                          <w:b/>
                          <w:szCs w:val="24"/>
                        </w:rPr>
                      </w:pPr>
                      <w:r w:rsidRPr="00EC42EF">
                        <w:rPr>
                          <w:rFonts w:ascii="Times New Roman" w:hAnsi="Times New Roman"/>
                          <w:b/>
                          <w:szCs w:val="24"/>
                        </w:rPr>
                        <w:t>Скрининг</w:t>
                      </w:r>
                    </w:p>
                  </w:txbxContent>
                </v:textbox>
                <w10:wrap anchorx="margin"/>
              </v:shape>
            </w:pict>
          </mc:Fallback>
        </mc:AlternateContent>
      </w:r>
      <w:r>
        <w:rPr>
          <w:rFonts w:ascii="Times New Roman" w:eastAsia="Calibri" w:hAnsi="Times New Roman"/>
          <w:noProof/>
          <w:sz w:val="24"/>
          <w:szCs w:val="24"/>
          <w:lang w:eastAsia="ru-RU"/>
        </w:rPr>
        <mc:AlternateContent>
          <mc:Choice Requires="wps">
            <w:drawing>
              <wp:anchor distT="0" distB="0" distL="114300" distR="114300" simplePos="0" relativeHeight="251874816" behindDoc="0" locked="0" layoutInCell="1" allowOverlap="1" wp14:anchorId="7E1B05AA" wp14:editId="6DB55200">
                <wp:simplePos x="0" y="0"/>
                <wp:positionH relativeFrom="column">
                  <wp:posOffset>5015866</wp:posOffset>
                </wp:positionH>
                <wp:positionV relativeFrom="paragraph">
                  <wp:posOffset>73660</wp:posOffset>
                </wp:positionV>
                <wp:extent cx="901700" cy="406400"/>
                <wp:effectExtent l="0" t="0" r="12700" b="12700"/>
                <wp:wrapNone/>
                <wp:docPr id="40" name="Надпись 40"/>
                <wp:cNvGraphicFramePr/>
                <a:graphic xmlns:a="http://schemas.openxmlformats.org/drawingml/2006/main">
                  <a:graphicData uri="http://schemas.microsoft.com/office/word/2010/wordprocessingShape">
                    <wps:wsp>
                      <wps:cNvSpPr txBox="1"/>
                      <wps:spPr>
                        <a:xfrm>
                          <a:off x="0" y="0"/>
                          <a:ext cx="901700" cy="406400"/>
                        </a:xfrm>
                        <a:prstGeom prst="rect">
                          <a:avLst/>
                        </a:prstGeom>
                        <a:ln/>
                      </wps:spPr>
                      <wps:style>
                        <a:lnRef idx="2">
                          <a:schemeClr val="dk1"/>
                        </a:lnRef>
                        <a:fillRef idx="1">
                          <a:schemeClr val="lt1"/>
                        </a:fillRef>
                        <a:effectRef idx="0">
                          <a:schemeClr val="dk1"/>
                        </a:effectRef>
                        <a:fontRef idx="minor">
                          <a:schemeClr val="dk1"/>
                        </a:fontRef>
                      </wps:style>
                      <wps:txbx>
                        <w:txbxContent>
                          <w:p w14:paraId="54B93C3C" w14:textId="77777777" w:rsidR="00193817" w:rsidRPr="00EC42EF" w:rsidRDefault="00193817" w:rsidP="00B5561B">
                            <w:pPr>
                              <w:spacing w:after="0" w:line="240" w:lineRule="auto"/>
                              <w:ind w:left="-142" w:right="-176"/>
                              <w:jc w:val="center"/>
                              <w:rPr>
                                <w:rFonts w:ascii="Times New Roman" w:hAnsi="Times New Roman"/>
                                <w:b/>
                                <w:szCs w:val="24"/>
                              </w:rPr>
                            </w:pPr>
                            <w:r w:rsidRPr="00EC42EF">
                              <w:rPr>
                                <w:rFonts w:ascii="Times New Roman" w:hAnsi="Times New Roman"/>
                                <w:b/>
                                <w:szCs w:val="24"/>
                              </w:rPr>
                              <w:t>Период наблюдения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E1B05AA" id="Надпись 40" o:spid="_x0000_s1040" type="#_x0000_t202" style="position:absolute;left:0;text-align:left;margin-left:394.95pt;margin-top:5.8pt;width:71pt;height:32pt;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" fillcolor="white [3201]" strokecolor="black [3200]" strokeweight="2pt">
                <v:textbox>
                  <w:txbxContent>
                    <w:p w14:paraId="54B93C3C" w14:textId="77777777" w:rsidR="00193817" w:rsidRPr="00EC42EF" w:rsidRDefault="00193817" w:rsidP="00B5561B">
                      <w:pPr>
                        <w:spacing w:after="0" w:line="240" w:lineRule="auto"/>
                        <w:ind w:left="-142" w:right="-176"/>
                        <w:jc w:val="center"/>
                        <w:rPr>
                          <w:rFonts w:ascii="Times New Roman" w:hAnsi="Times New Roman"/>
                          <w:b/>
                          <w:szCs w:val="24"/>
                        </w:rPr>
                      </w:pPr>
                      <w:r w:rsidRPr="00EC42EF">
                        <w:rPr>
                          <w:rFonts w:ascii="Times New Roman" w:hAnsi="Times New Roman"/>
                          <w:b/>
                          <w:szCs w:val="24"/>
                        </w:rPr>
                        <w:t>Период наблюдения</w:t>
                      </w:r>
                    </w:p>
                  </w:txbxContent>
                </v:textbox>
              </v:shape>
            </w:pict>
          </mc:Fallback>
        </mc:AlternateContent>
      </w:r>
    </w:p>
    <w:p w14:paraId="775FA55F" w14:textId="77777777" w:rsidR="00723E10" w:rsidRDefault="00723E10" w:rsidP="004002AF">
      <w:pPr>
        <w:spacing w:after="0" w:line="240" w:lineRule="auto"/>
        <w:ind w:firstLine="709"/>
        <w:jc w:val="both"/>
        <w:rPr>
          <w:rFonts w:ascii="Times New Roman" w:eastAsia="MS Mincho" w:hAnsi="Times New Roman"/>
          <w:b/>
          <w:sz w:val="24"/>
          <w:szCs w:val="24"/>
          <w:lang w:eastAsia="ru-RU"/>
        </w:rPr>
      </w:pPr>
    </w:p>
    <w:p w14:paraId="2B582327" w14:textId="77777777" w:rsidR="00723E10" w:rsidRDefault="00B5561B" w:rsidP="004002AF">
      <w:pPr>
        <w:spacing w:after="0" w:line="240" w:lineRule="auto"/>
        <w:ind w:firstLine="709"/>
        <w:jc w:val="both"/>
        <w:rPr>
          <w:rFonts w:ascii="Times New Roman" w:eastAsia="MS Mincho" w:hAnsi="Times New Roman"/>
          <w:b/>
          <w:sz w:val="24"/>
          <w:szCs w:val="24"/>
          <w:lang w:eastAsia="ru-RU"/>
        </w:rPr>
      </w:pPr>
      <w:r>
        <w:rPr>
          <w:rFonts w:ascii="Times New Roman" w:eastAsia="Calibri" w:hAnsi="Times New Roman"/>
          <w:noProof/>
          <w:sz w:val="24"/>
          <w:szCs w:val="24"/>
          <w:lang w:eastAsia="ru-RU"/>
        </w:rPr>
        <mc:AlternateContent>
          <mc:Choice Requires="wps">
            <w:drawing>
              <wp:anchor distT="0" distB="0" distL="114300" distR="114300" simplePos="0" relativeHeight="251889152" behindDoc="0" locked="0" layoutInCell="1" allowOverlap="1" wp14:anchorId="6017C4F5" wp14:editId="0AEBC7B2">
                <wp:simplePos x="0" y="0"/>
                <wp:positionH relativeFrom="column">
                  <wp:posOffset>5016500</wp:posOffset>
                </wp:positionH>
                <wp:positionV relativeFrom="paragraph">
                  <wp:posOffset>141817</wp:posOffset>
                </wp:positionV>
                <wp:extent cx="584200" cy="372745"/>
                <wp:effectExtent l="0" t="0" r="25400" b="27305"/>
                <wp:wrapNone/>
                <wp:docPr id="54" name="Надпись 54"/>
                <wp:cNvGraphicFramePr/>
                <a:graphic xmlns:a="http://schemas.openxmlformats.org/drawingml/2006/main">
                  <a:graphicData uri="http://schemas.microsoft.com/office/word/2010/wordprocessingShape">
                    <wps:wsp>
                      <wps:cNvSpPr txBox="1"/>
                      <wps:spPr>
                        <a:xfrm>
                          <a:off x="0" y="0"/>
                          <a:ext cx="584200" cy="3727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A5A8C1" w14:textId="77777777" w:rsidR="00193817" w:rsidRDefault="00193817" w:rsidP="00B5561B">
                            <w:pPr>
                              <w:spacing w:after="0" w:line="240" w:lineRule="auto"/>
                              <w:ind w:left="-142" w:right="-238"/>
                              <w:jc w:val="center"/>
                              <w:rPr>
                                <w:rFonts w:ascii="Times New Roman" w:hAnsi="Times New Roman"/>
                                <w:b/>
                                <w:sz w:val="16"/>
                                <w:szCs w:val="16"/>
                              </w:rPr>
                            </w:pPr>
                            <w:r>
                              <w:rPr>
                                <w:rFonts w:ascii="Times New Roman" w:hAnsi="Times New Roman"/>
                                <w:b/>
                                <w:sz w:val="16"/>
                                <w:szCs w:val="16"/>
                              </w:rPr>
                              <w:t>Визит 5</w:t>
                            </w:r>
                          </w:p>
                          <w:p w14:paraId="7447BAB1" w14:textId="77777777" w:rsidR="00193817" w:rsidRDefault="00193817" w:rsidP="00B5561B">
                            <w:pPr>
                              <w:spacing w:after="0" w:line="240" w:lineRule="auto"/>
                              <w:ind w:left="-142" w:right="-238"/>
                              <w:jc w:val="center"/>
                              <w:rPr>
                                <w:rFonts w:ascii="Times New Roman" w:hAnsi="Times New Roman"/>
                                <w:b/>
                                <w:sz w:val="16"/>
                                <w:szCs w:val="16"/>
                              </w:rPr>
                            </w:pPr>
                            <w:r>
                              <w:rPr>
                                <w:rFonts w:ascii="Times New Roman" w:hAnsi="Times New Roman"/>
                                <w:b/>
                                <w:sz w:val="16"/>
                                <w:szCs w:val="16"/>
                              </w:rPr>
                              <w:t>День 29(±1)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7C4F5" id="Надпись 54" o:spid="_x0000_s1041" type="#_x0000_t202" style="position:absolute;left:0;text-align:left;margin-left:395pt;margin-top:11.15pt;width:46pt;height:29.35pt;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" fillcolor="white [3201]" strokeweight=".5pt">
                <v:textbox>
                  <w:txbxContent>
                    <w:p w14:paraId="3EA5A8C1" w14:textId="77777777" w:rsidR="00193817" w:rsidRDefault="00193817" w:rsidP="00B5561B">
                      <w:pPr>
                        <w:spacing w:after="0" w:line="240" w:lineRule="auto"/>
                        <w:ind w:left="-142" w:right="-238"/>
                        <w:jc w:val="center"/>
                        <w:rPr>
                          <w:rFonts w:ascii="Times New Roman" w:hAnsi="Times New Roman"/>
                          <w:b/>
                          <w:sz w:val="16"/>
                          <w:szCs w:val="16"/>
                        </w:rPr>
                      </w:pPr>
                      <w:r>
                        <w:rPr>
                          <w:rFonts w:ascii="Times New Roman" w:hAnsi="Times New Roman"/>
                          <w:b/>
                          <w:sz w:val="16"/>
                          <w:szCs w:val="16"/>
                        </w:rPr>
                        <w:t>Визит 5</w:t>
                      </w:r>
                    </w:p>
                    <w:p w14:paraId="7447BAB1" w14:textId="77777777" w:rsidR="00193817" w:rsidRDefault="00193817" w:rsidP="00B5561B">
                      <w:pPr>
                        <w:spacing w:after="0" w:line="240" w:lineRule="auto"/>
                        <w:ind w:left="-142" w:right="-238"/>
                        <w:jc w:val="center"/>
                        <w:rPr>
                          <w:rFonts w:ascii="Times New Roman" w:hAnsi="Times New Roman"/>
                          <w:b/>
                          <w:sz w:val="16"/>
                          <w:szCs w:val="16"/>
                        </w:rPr>
                      </w:pPr>
                      <w:r>
                        <w:rPr>
                          <w:rFonts w:ascii="Times New Roman" w:hAnsi="Times New Roman"/>
                          <w:b/>
                          <w:sz w:val="16"/>
                          <w:szCs w:val="16"/>
                        </w:rPr>
                        <w:t>День 29(±1)</w:t>
                      </w:r>
                    </w:p>
                  </w:txbxContent>
                </v:textbox>
              </v:shape>
            </w:pict>
          </mc:Fallback>
        </mc:AlternateContent>
      </w:r>
      <w:r>
        <w:rPr>
          <w:rFonts w:ascii="Times New Roman" w:eastAsia="Calibri" w:hAnsi="Times New Roman"/>
          <w:noProof/>
          <w:sz w:val="24"/>
          <w:szCs w:val="24"/>
          <w:lang w:eastAsia="ru-RU"/>
        </w:rPr>
        <mc:AlternateContent>
          <mc:Choice Requires="wps">
            <w:drawing>
              <wp:anchor distT="0" distB="0" distL="114300" distR="114300" simplePos="0" relativeHeight="251878912" behindDoc="0" locked="0" layoutInCell="1" allowOverlap="1" wp14:anchorId="12589F3B" wp14:editId="6CE14A4F">
                <wp:simplePos x="0" y="0"/>
                <wp:positionH relativeFrom="margin">
                  <wp:posOffset>6350</wp:posOffset>
                </wp:positionH>
                <wp:positionV relativeFrom="paragraph">
                  <wp:posOffset>135890</wp:posOffset>
                </wp:positionV>
                <wp:extent cx="971550" cy="372745"/>
                <wp:effectExtent l="0" t="0" r="19050" b="27305"/>
                <wp:wrapNone/>
                <wp:docPr id="42" name="Надпись 42"/>
                <wp:cNvGraphicFramePr/>
                <a:graphic xmlns:a="http://schemas.openxmlformats.org/drawingml/2006/main">
                  <a:graphicData uri="http://schemas.microsoft.com/office/word/2010/wordprocessingShape">
                    <wps:wsp>
                      <wps:cNvSpPr txBox="1"/>
                      <wps:spPr>
                        <a:xfrm>
                          <a:off x="0" y="0"/>
                          <a:ext cx="971550" cy="3727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9E17A0" w14:textId="77777777" w:rsidR="00193817" w:rsidRDefault="00193817" w:rsidP="00EC42EF">
                            <w:pPr>
                              <w:spacing w:after="0" w:line="240" w:lineRule="auto"/>
                              <w:jc w:val="center"/>
                              <w:rPr>
                                <w:rFonts w:ascii="Times New Roman" w:hAnsi="Times New Roman"/>
                                <w:b/>
                                <w:sz w:val="16"/>
                                <w:szCs w:val="16"/>
                              </w:rPr>
                            </w:pPr>
                            <w:r>
                              <w:rPr>
                                <w:rFonts w:ascii="Times New Roman" w:hAnsi="Times New Roman"/>
                                <w:b/>
                                <w:sz w:val="16"/>
                                <w:szCs w:val="16"/>
                              </w:rPr>
                              <w:t>Дни -6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89F3B" id="Надпись 42" o:spid="_x0000_s1042" type="#_x0000_t202" style="position:absolute;left:0;text-align:left;margin-left:.5pt;margin-top:10.7pt;width:76.5pt;height:29.35pt;z-index:25187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" fillcolor="white [3201]" strokeweight=".5pt">
                <v:textbox>
                  <w:txbxContent>
                    <w:p w14:paraId="5D9E17A0" w14:textId="77777777" w:rsidR="00193817" w:rsidRDefault="00193817" w:rsidP="00EC42EF">
                      <w:pPr>
                        <w:spacing w:after="0" w:line="240" w:lineRule="auto"/>
                        <w:jc w:val="center"/>
                        <w:rPr>
                          <w:rFonts w:ascii="Times New Roman" w:hAnsi="Times New Roman"/>
                          <w:b/>
                          <w:sz w:val="16"/>
                          <w:szCs w:val="16"/>
                        </w:rPr>
                      </w:pPr>
                      <w:r>
                        <w:rPr>
                          <w:rFonts w:ascii="Times New Roman" w:hAnsi="Times New Roman"/>
                          <w:b/>
                          <w:sz w:val="16"/>
                          <w:szCs w:val="16"/>
                        </w:rPr>
                        <w:t>Дни -6 – 0</w:t>
                      </w:r>
                    </w:p>
                  </w:txbxContent>
                </v:textbox>
                <w10:wrap anchorx="margin"/>
              </v:shape>
            </w:pict>
          </mc:Fallback>
        </mc:AlternateContent>
      </w:r>
    </w:p>
    <w:p w14:paraId="6F494989" w14:textId="77777777" w:rsidR="00723E10" w:rsidRDefault="00723E10" w:rsidP="004002AF">
      <w:pPr>
        <w:spacing w:after="0" w:line="240" w:lineRule="auto"/>
        <w:ind w:firstLine="709"/>
        <w:jc w:val="both"/>
        <w:rPr>
          <w:rFonts w:ascii="Times New Roman" w:eastAsia="MS Mincho" w:hAnsi="Times New Roman"/>
          <w:b/>
          <w:sz w:val="24"/>
          <w:szCs w:val="24"/>
          <w:lang w:eastAsia="ru-RU"/>
        </w:rPr>
      </w:pPr>
    </w:p>
    <w:p w14:paraId="6996F9B7" w14:textId="77777777" w:rsidR="00723E10" w:rsidRDefault="00723E10" w:rsidP="004002AF">
      <w:pPr>
        <w:spacing w:after="0" w:line="240" w:lineRule="auto"/>
        <w:ind w:firstLine="709"/>
        <w:jc w:val="both"/>
        <w:rPr>
          <w:rFonts w:ascii="Times New Roman" w:eastAsia="MS Mincho" w:hAnsi="Times New Roman"/>
          <w:b/>
          <w:sz w:val="24"/>
          <w:szCs w:val="24"/>
          <w:lang w:eastAsia="ru-RU"/>
        </w:rPr>
      </w:pPr>
    </w:p>
    <w:p w14:paraId="5FF6BF84" w14:textId="77777777" w:rsidR="00723E10" w:rsidRDefault="00723E10" w:rsidP="004002AF">
      <w:pPr>
        <w:spacing w:after="0" w:line="240" w:lineRule="auto"/>
        <w:ind w:firstLine="709"/>
        <w:jc w:val="both"/>
        <w:rPr>
          <w:rFonts w:ascii="Times New Roman" w:eastAsia="MS Mincho" w:hAnsi="Times New Roman"/>
          <w:b/>
          <w:sz w:val="24"/>
          <w:szCs w:val="24"/>
          <w:lang w:eastAsia="ru-RU"/>
        </w:rPr>
      </w:pPr>
    </w:p>
    <w:p w14:paraId="181E0339" w14:textId="77777777" w:rsidR="00723E10" w:rsidRDefault="00723E10" w:rsidP="004002AF">
      <w:pPr>
        <w:spacing w:after="0" w:line="240" w:lineRule="auto"/>
        <w:ind w:firstLine="709"/>
        <w:jc w:val="both"/>
        <w:rPr>
          <w:rFonts w:ascii="Times New Roman" w:eastAsia="MS Mincho" w:hAnsi="Times New Roman"/>
          <w:b/>
          <w:sz w:val="24"/>
          <w:szCs w:val="24"/>
          <w:lang w:eastAsia="ru-RU"/>
        </w:rPr>
      </w:pPr>
    </w:p>
    <w:p w14:paraId="526E5422" w14:textId="77777777" w:rsidR="00723E10" w:rsidRDefault="00723E10" w:rsidP="004002AF">
      <w:pPr>
        <w:spacing w:after="0" w:line="240" w:lineRule="auto"/>
        <w:ind w:firstLine="709"/>
        <w:jc w:val="both"/>
        <w:rPr>
          <w:rFonts w:ascii="Times New Roman" w:eastAsia="MS Mincho" w:hAnsi="Times New Roman"/>
          <w:b/>
          <w:sz w:val="24"/>
          <w:szCs w:val="24"/>
          <w:lang w:eastAsia="ru-RU"/>
        </w:rPr>
      </w:pPr>
    </w:p>
    <w:p w14:paraId="6D9E7F8E" w14:textId="77777777" w:rsidR="00723E10" w:rsidRDefault="00B5561B" w:rsidP="004002AF">
      <w:pPr>
        <w:spacing w:after="0" w:line="240" w:lineRule="auto"/>
        <w:ind w:firstLine="709"/>
        <w:jc w:val="both"/>
        <w:rPr>
          <w:rFonts w:ascii="Times New Roman" w:eastAsia="MS Mincho" w:hAnsi="Times New Roman"/>
          <w:b/>
          <w:sz w:val="24"/>
          <w:szCs w:val="24"/>
          <w:lang w:eastAsia="ru-RU"/>
        </w:rPr>
      </w:pPr>
      <w:r>
        <w:rPr>
          <w:rFonts w:ascii="Times New Roman" w:eastAsia="MS Mincho" w:hAnsi="Times New Roman"/>
          <w:b/>
          <w:noProof/>
          <w:sz w:val="24"/>
          <w:szCs w:val="24"/>
          <w:lang w:eastAsia="ru-RU"/>
        </w:rPr>
        <mc:AlternateContent>
          <mc:Choice Requires="wps">
            <w:drawing>
              <wp:anchor distT="0" distB="0" distL="114300" distR="114300" simplePos="0" relativeHeight="251885056" behindDoc="0" locked="0" layoutInCell="1" allowOverlap="1" wp14:anchorId="19ECBB87" wp14:editId="29E2E337">
                <wp:simplePos x="0" y="0"/>
                <wp:positionH relativeFrom="column">
                  <wp:posOffset>2596515</wp:posOffset>
                </wp:positionH>
                <wp:positionV relativeFrom="paragraph">
                  <wp:posOffset>106680</wp:posOffset>
                </wp:positionV>
                <wp:extent cx="484505" cy="95250"/>
                <wp:effectExtent l="38100" t="0" r="0" b="38100"/>
                <wp:wrapNone/>
                <wp:docPr id="52" name="Стрелка вниз 52"/>
                <wp:cNvGraphicFramePr/>
                <a:graphic xmlns:a="http://schemas.openxmlformats.org/drawingml/2006/main">
                  <a:graphicData uri="http://schemas.microsoft.com/office/word/2010/wordprocessingShape">
                    <wps:wsp>
                      <wps:cNvSpPr/>
                      <wps:spPr>
                        <a:xfrm>
                          <a:off x="0" y="0"/>
                          <a:ext cx="484505" cy="95250"/>
                        </a:xfrm>
                        <a:prstGeom prst="downArrow">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011919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елка вниз 52" o:spid="_x0000_s1026" type="#_x0000_t67" style="position:absolute;margin-left:204.45pt;margin-top:8.4pt;width:38.15pt;height:7.5pt;z-index:251885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" adj="10800" fillcolor="black [3200]" strokecolor="black [1600]" strokeweight="2pt"/>
            </w:pict>
          </mc:Fallback>
        </mc:AlternateContent>
      </w:r>
    </w:p>
    <w:p w14:paraId="7490574E" w14:textId="77777777" w:rsidR="00723E10" w:rsidRDefault="00723E10" w:rsidP="004002AF">
      <w:pPr>
        <w:spacing w:after="0" w:line="240" w:lineRule="auto"/>
        <w:ind w:firstLine="709"/>
        <w:jc w:val="both"/>
        <w:rPr>
          <w:rFonts w:ascii="Times New Roman" w:eastAsia="MS Mincho" w:hAnsi="Times New Roman"/>
          <w:b/>
          <w:sz w:val="24"/>
          <w:szCs w:val="24"/>
          <w:lang w:eastAsia="ru-RU"/>
        </w:rPr>
      </w:pPr>
    </w:p>
    <w:p w14:paraId="60723AC1" w14:textId="77777777" w:rsidR="00723E10" w:rsidRDefault="00723E10" w:rsidP="004002AF">
      <w:pPr>
        <w:spacing w:after="0" w:line="240" w:lineRule="auto"/>
        <w:ind w:firstLine="709"/>
        <w:jc w:val="both"/>
        <w:rPr>
          <w:rFonts w:ascii="Times New Roman" w:eastAsia="MS Mincho" w:hAnsi="Times New Roman"/>
          <w:b/>
          <w:sz w:val="24"/>
          <w:szCs w:val="24"/>
          <w:lang w:eastAsia="ru-RU"/>
        </w:rPr>
      </w:pPr>
    </w:p>
    <w:p w14:paraId="1944DBDA" w14:textId="77777777" w:rsidR="00723E10" w:rsidRDefault="00B5561B" w:rsidP="004002AF">
      <w:pPr>
        <w:spacing w:after="0" w:line="240" w:lineRule="auto"/>
        <w:ind w:firstLine="709"/>
        <w:jc w:val="both"/>
        <w:rPr>
          <w:rFonts w:ascii="Times New Roman" w:eastAsia="MS Mincho" w:hAnsi="Times New Roman"/>
          <w:b/>
          <w:sz w:val="24"/>
          <w:szCs w:val="24"/>
          <w:lang w:eastAsia="ru-RU"/>
        </w:rPr>
      </w:pPr>
      <w:r>
        <w:rPr>
          <w:rFonts w:ascii="Times New Roman" w:eastAsia="MS Mincho" w:hAnsi="Times New Roman"/>
          <w:b/>
          <w:noProof/>
          <w:sz w:val="24"/>
          <w:szCs w:val="24"/>
          <w:lang w:eastAsia="ru-RU"/>
        </w:rPr>
        <mc:AlternateContent>
          <mc:Choice Requires="wps">
            <w:drawing>
              <wp:anchor distT="0" distB="0" distL="114300" distR="114300" simplePos="0" relativeHeight="251887104" behindDoc="0" locked="0" layoutInCell="1" allowOverlap="1" wp14:anchorId="00337F2A" wp14:editId="52A21AFD">
                <wp:simplePos x="0" y="0"/>
                <wp:positionH relativeFrom="column">
                  <wp:posOffset>2596515</wp:posOffset>
                </wp:positionH>
                <wp:positionV relativeFrom="paragraph">
                  <wp:posOffset>101600</wp:posOffset>
                </wp:positionV>
                <wp:extent cx="484505" cy="95250"/>
                <wp:effectExtent l="38100" t="0" r="0" b="38100"/>
                <wp:wrapNone/>
                <wp:docPr id="53" name="Стрелка вниз 53"/>
                <wp:cNvGraphicFramePr/>
                <a:graphic xmlns:a="http://schemas.openxmlformats.org/drawingml/2006/main">
                  <a:graphicData uri="http://schemas.microsoft.com/office/word/2010/wordprocessingShape">
                    <wps:wsp>
                      <wps:cNvSpPr/>
                      <wps:spPr>
                        <a:xfrm>
                          <a:off x="0" y="0"/>
                          <a:ext cx="484505" cy="95250"/>
                        </a:xfrm>
                        <a:prstGeom prst="downArrow">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419648" id="Стрелка вниз 53" o:spid="_x0000_s1026" type="#_x0000_t67" style="position:absolute;margin-left:204.45pt;margin-top:8pt;width:38.15pt;height:7.5pt;z-index:25188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" adj="10800" fillcolor="black [3200]" strokecolor="black [1600]" strokeweight="2pt"/>
            </w:pict>
          </mc:Fallback>
        </mc:AlternateContent>
      </w:r>
    </w:p>
    <w:p w14:paraId="01B2F697" w14:textId="77777777" w:rsidR="00723E10" w:rsidRDefault="00723E10" w:rsidP="004002AF">
      <w:pPr>
        <w:spacing w:after="0" w:line="240" w:lineRule="auto"/>
        <w:ind w:firstLine="709"/>
        <w:jc w:val="both"/>
        <w:rPr>
          <w:rFonts w:ascii="Times New Roman" w:eastAsia="MS Mincho" w:hAnsi="Times New Roman"/>
          <w:b/>
          <w:sz w:val="24"/>
          <w:szCs w:val="24"/>
          <w:lang w:eastAsia="ru-RU"/>
        </w:rPr>
      </w:pPr>
    </w:p>
    <w:p w14:paraId="49AAC1C4" w14:textId="77777777" w:rsidR="00723E10" w:rsidRDefault="00723E10" w:rsidP="004002AF">
      <w:pPr>
        <w:spacing w:after="0" w:line="240" w:lineRule="auto"/>
        <w:ind w:firstLine="709"/>
        <w:jc w:val="both"/>
        <w:rPr>
          <w:rFonts w:ascii="Times New Roman" w:eastAsia="MS Mincho" w:hAnsi="Times New Roman"/>
          <w:b/>
          <w:sz w:val="24"/>
          <w:szCs w:val="24"/>
          <w:lang w:eastAsia="ru-RU"/>
        </w:rPr>
      </w:pPr>
    </w:p>
    <w:p w14:paraId="36D85DEA" w14:textId="77777777" w:rsidR="00723E10" w:rsidRDefault="00723E10" w:rsidP="004002AF">
      <w:pPr>
        <w:spacing w:after="0" w:line="240" w:lineRule="auto"/>
        <w:ind w:firstLine="709"/>
        <w:jc w:val="both"/>
        <w:rPr>
          <w:rFonts w:ascii="Times New Roman" w:eastAsia="MS Mincho" w:hAnsi="Times New Roman"/>
          <w:b/>
          <w:sz w:val="24"/>
          <w:szCs w:val="24"/>
          <w:lang w:eastAsia="ru-RU"/>
        </w:rPr>
      </w:pPr>
    </w:p>
    <w:p w14:paraId="76E5F507" w14:textId="77777777" w:rsidR="003F3E0E" w:rsidRDefault="003F3E0E" w:rsidP="003F3E0E">
      <w:pPr>
        <w:spacing w:after="0" w:line="240" w:lineRule="auto"/>
        <w:ind w:firstLine="709"/>
        <w:jc w:val="both"/>
        <w:rPr>
          <w:rFonts w:ascii="Times New Roman" w:eastAsia="MS Mincho" w:hAnsi="Times New Roman"/>
          <w:b/>
          <w:sz w:val="24"/>
          <w:szCs w:val="24"/>
          <w:lang w:eastAsia="ru-RU"/>
        </w:rPr>
      </w:pPr>
      <w:r>
        <w:rPr>
          <w:rFonts w:ascii="Times New Roman" w:eastAsia="MS Mincho" w:hAnsi="Times New Roman"/>
          <w:b/>
          <w:sz w:val="24"/>
          <w:szCs w:val="24"/>
          <w:lang w:eastAsia="ru-RU"/>
        </w:rPr>
        <w:t>Режим приема пищи и воды</w:t>
      </w:r>
    </w:p>
    <w:p w14:paraId="6EF5F757" w14:textId="77777777" w:rsidR="003F3E0E" w:rsidRDefault="003F3E0E" w:rsidP="003F3E0E">
      <w:pPr>
        <w:spacing w:after="0" w:line="240" w:lineRule="auto"/>
        <w:ind w:firstLine="709"/>
        <w:jc w:val="both"/>
        <w:rPr>
          <w:rFonts w:ascii="Times New Roman" w:eastAsia="Calibri" w:hAnsi="Times New Roman"/>
          <w:sz w:val="24"/>
          <w:szCs w:val="24"/>
          <w:lang w:eastAsia="ru-RU"/>
        </w:rPr>
      </w:pPr>
      <w:r>
        <w:rPr>
          <w:rFonts w:ascii="Times New Roman" w:hAnsi="Times New Roman"/>
          <w:sz w:val="24"/>
          <w:szCs w:val="24"/>
          <w:lang w:eastAsia="ru-RU"/>
        </w:rPr>
        <w:t>Добровольцы не должны принимать пищу, как минимум за 10 часов до приема препаратов (на 1-м этапе – в Периодах 1 и 2) и до стандартного высококалорийного  завтрака (на 2-м этапе – в Периодах 3 и 4, соответственно), а также в течение 4 часов после приема препарата в каждом из 4-х Периодов исследования</w:t>
      </w:r>
      <w:r>
        <w:rPr>
          <w:rFonts w:ascii="Times New Roman" w:eastAsia="Calibri" w:hAnsi="Times New Roman"/>
          <w:sz w:val="24"/>
          <w:szCs w:val="24"/>
          <w:lang w:eastAsia="ru-RU"/>
        </w:rPr>
        <w:t xml:space="preserve">. </w:t>
      </w:r>
    </w:p>
    <w:p w14:paraId="6D1EC7CD" w14:textId="77777777" w:rsidR="003F3E0E" w:rsidRDefault="003F3E0E" w:rsidP="003F3E0E">
      <w:pPr>
        <w:spacing w:after="0" w:line="240" w:lineRule="auto"/>
        <w:ind w:firstLine="702"/>
        <w:jc w:val="both"/>
        <w:rPr>
          <w:rFonts w:ascii="Times New Roman" w:eastAsia="Calibri" w:hAnsi="Times New Roman"/>
          <w:sz w:val="24"/>
          <w:szCs w:val="24"/>
          <w:lang w:eastAsia="ru-RU"/>
        </w:rPr>
      </w:pPr>
      <w:r>
        <w:rPr>
          <w:rFonts w:ascii="Times New Roman" w:hAnsi="Times New Roman"/>
          <w:sz w:val="24"/>
          <w:szCs w:val="24"/>
          <w:lang w:eastAsia="ru-RU"/>
        </w:rPr>
        <w:t>По прошествии 4 часов после приема препарата осуществляется первый прием пищи, в дальнейшем устанавливается свободный график приема пищи.</w:t>
      </w:r>
    </w:p>
    <w:p w14:paraId="56BE51F9" w14:textId="77777777" w:rsidR="003F3E0E" w:rsidRDefault="003F3E0E" w:rsidP="00D33A71">
      <w:pPr>
        <w:spacing w:after="0" w:line="240" w:lineRule="auto"/>
        <w:ind w:firstLine="709"/>
        <w:jc w:val="both"/>
        <w:rPr>
          <w:rFonts w:ascii="Times New Roman" w:hAnsi="Times New Roman"/>
          <w:sz w:val="24"/>
          <w:szCs w:val="24"/>
          <w:lang w:eastAsia="ru-RU"/>
        </w:rPr>
      </w:pPr>
      <w:r>
        <w:rPr>
          <w:rFonts w:ascii="Times New Roman" w:hAnsi="Times New Roman"/>
          <w:sz w:val="24"/>
          <w:szCs w:val="24"/>
          <w:lang w:eastAsia="ru-RU"/>
        </w:rPr>
        <w:t>В течение 1 часа до и 2 часов после приема препарата запрещен прием жидкости за исключением 200 мл питьевой воды, которой доброволец запивает принимаемый препарат. В последующем устанавливается свободный питьевой режим.</w:t>
      </w:r>
    </w:p>
    <w:p w14:paraId="62A6744D" w14:textId="77777777" w:rsidR="00D33A71" w:rsidRDefault="00D33A71" w:rsidP="00D33A71">
      <w:pPr>
        <w:spacing w:after="0" w:line="240" w:lineRule="auto"/>
        <w:ind w:firstLine="709"/>
        <w:jc w:val="both"/>
        <w:rPr>
          <w:rFonts w:ascii="Times New Roman" w:eastAsia="MS Mincho" w:hAnsi="Times New Roman"/>
          <w:b/>
          <w:sz w:val="24"/>
          <w:szCs w:val="24"/>
          <w:lang w:eastAsia="ru-RU"/>
        </w:rPr>
      </w:pPr>
    </w:p>
    <w:p w14:paraId="2833A040" w14:textId="77777777" w:rsidR="003F3E0E" w:rsidRDefault="003F3E0E" w:rsidP="00D33A71">
      <w:pPr>
        <w:spacing w:after="0" w:line="240" w:lineRule="auto"/>
        <w:ind w:firstLine="709"/>
        <w:jc w:val="both"/>
        <w:rPr>
          <w:rFonts w:ascii="Times New Roman" w:eastAsia="MS Mincho" w:hAnsi="Times New Roman"/>
          <w:sz w:val="24"/>
          <w:szCs w:val="24"/>
          <w:lang w:eastAsia="ru-RU"/>
        </w:rPr>
      </w:pPr>
      <w:r>
        <w:rPr>
          <w:rFonts w:ascii="Times New Roman" w:eastAsia="MS Mincho" w:hAnsi="Times New Roman"/>
          <w:b/>
          <w:sz w:val="24"/>
          <w:szCs w:val="24"/>
          <w:lang w:eastAsia="ru-RU"/>
        </w:rPr>
        <w:t>Забор образцов крови</w:t>
      </w:r>
    </w:p>
    <w:p w14:paraId="5F976F85" w14:textId="7D067CF2" w:rsidR="003F3E0E" w:rsidRDefault="003F3E0E" w:rsidP="00D33A71">
      <w:pPr>
        <w:spacing w:after="0" w:line="240" w:lineRule="auto"/>
        <w:ind w:firstLine="709"/>
        <w:jc w:val="both"/>
        <w:rPr>
          <w:rFonts w:ascii="Times New Roman" w:eastAsia="MS Mincho" w:hAnsi="Times New Roman"/>
          <w:sz w:val="24"/>
          <w:szCs w:val="24"/>
          <w:lang w:eastAsia="ru-RU"/>
        </w:rPr>
      </w:pPr>
      <w:r>
        <w:rPr>
          <w:rFonts w:ascii="Times New Roman" w:eastAsia="MS Mincho" w:hAnsi="Times New Roman"/>
          <w:sz w:val="24"/>
          <w:szCs w:val="24"/>
          <w:lang w:eastAsia="ru-RU"/>
        </w:rPr>
        <w:t>Забор образцов крови для определения концентрации ривароксабана будет производиться перед каждым приемом препарата</w:t>
      </w:r>
      <w:r>
        <w:rPr>
          <w:rFonts w:ascii="Times New Roman" w:eastAsia="Calibri" w:hAnsi="Times New Roman"/>
          <w:sz w:val="24"/>
          <w:szCs w:val="24"/>
          <w:lang w:eastAsia="ru-RU"/>
        </w:rPr>
        <w:t xml:space="preserve"> и через 0,5, 1,0, 1,33, 1,66, 2,0, 2,33, 2,66, 3,00, 3,33, </w:t>
      </w:r>
      <w:r w:rsidR="00E90227">
        <w:rPr>
          <w:rFonts w:ascii="Times New Roman" w:eastAsia="MS Mincho" w:hAnsi="Times New Roman"/>
          <w:bCs/>
          <w:sz w:val="24"/>
          <w:szCs w:val="24"/>
          <w:lang w:eastAsia="ja-JP"/>
        </w:rPr>
        <w:t>3,66, 4,0, 4,5</w:t>
      </w:r>
      <w:r>
        <w:rPr>
          <w:rFonts w:ascii="Times New Roman" w:eastAsia="Calibri" w:hAnsi="Times New Roman"/>
          <w:sz w:val="24"/>
          <w:szCs w:val="24"/>
          <w:lang w:eastAsia="ru-RU"/>
        </w:rPr>
        <w:t xml:space="preserve">, 5, 6, 8, 10, 16, 24 и 48 ч </w:t>
      </w:r>
      <w:r>
        <w:rPr>
          <w:rFonts w:ascii="Times New Roman" w:eastAsia="MS Mincho" w:hAnsi="Times New Roman"/>
          <w:sz w:val="24"/>
          <w:szCs w:val="24"/>
          <w:lang w:eastAsia="ru-RU"/>
        </w:rPr>
        <w:t xml:space="preserve">от момента приема препарата в каждом из 4-х Периодов исследования (всего 20 заборов крови на протяжении каждого периода исследования, 80 заборов на протяжении всего исследования – не считая образцов крови для клинического и биохимического анализа). </w:t>
      </w:r>
    </w:p>
    <w:p w14:paraId="01E323EB" w14:textId="77777777" w:rsidR="003F3E0E" w:rsidRDefault="003F3E0E" w:rsidP="00D33A71">
      <w:pPr>
        <w:spacing w:after="0" w:line="240" w:lineRule="auto"/>
        <w:ind w:firstLine="709"/>
        <w:jc w:val="both"/>
        <w:rPr>
          <w:rFonts w:ascii="Times New Roman" w:eastAsia="Calibri" w:hAnsi="Times New Roman"/>
          <w:sz w:val="24"/>
          <w:szCs w:val="24"/>
          <w:lang w:eastAsia="ru-RU"/>
        </w:rPr>
      </w:pPr>
      <w:r>
        <w:rPr>
          <w:rFonts w:ascii="Times New Roman" w:eastAsia="Calibri" w:hAnsi="Times New Roman"/>
          <w:sz w:val="24"/>
          <w:szCs w:val="24"/>
          <w:lang w:eastAsia="ru-RU"/>
        </w:rPr>
        <w:t>В общей сложности, у 30 рандомизированных добровольцев будет забрано максимум 2400 биообразцов.</w:t>
      </w:r>
    </w:p>
    <w:p w14:paraId="26C89D3E" w14:textId="77777777" w:rsidR="00D33A71" w:rsidRDefault="00D33A71" w:rsidP="003F3E0E">
      <w:pPr>
        <w:spacing w:after="0" w:line="240" w:lineRule="auto"/>
        <w:ind w:firstLine="709"/>
        <w:jc w:val="both"/>
        <w:rPr>
          <w:rFonts w:ascii="Times New Roman" w:eastAsia="MS Mincho" w:hAnsi="Times New Roman"/>
          <w:b/>
          <w:sz w:val="24"/>
          <w:szCs w:val="24"/>
          <w:lang w:eastAsia="ru-RU"/>
        </w:rPr>
      </w:pPr>
    </w:p>
    <w:p w14:paraId="0EF79593" w14:textId="01E5AE37" w:rsidR="00F31643" w:rsidRPr="00F31643" w:rsidRDefault="00F31643" w:rsidP="003F3E0E">
      <w:pPr>
        <w:spacing w:after="0" w:line="240" w:lineRule="auto"/>
        <w:ind w:firstLine="709"/>
        <w:jc w:val="both"/>
        <w:rPr>
          <w:rFonts w:ascii="Times New Roman" w:eastAsia="MS Mincho" w:hAnsi="Times New Roman"/>
          <w:b/>
          <w:sz w:val="24"/>
          <w:szCs w:val="24"/>
          <w:lang w:eastAsia="ru-RU"/>
        </w:rPr>
      </w:pPr>
      <w:r w:rsidRPr="00F31643">
        <w:rPr>
          <w:rFonts w:ascii="Times New Roman" w:eastAsia="MS Mincho" w:hAnsi="Times New Roman"/>
          <w:b/>
          <w:sz w:val="24"/>
          <w:szCs w:val="24"/>
          <w:lang w:eastAsia="ru-RU"/>
        </w:rPr>
        <w:t>Аналитическая методика</w:t>
      </w:r>
    </w:p>
    <w:p w14:paraId="4B31CFD0" w14:textId="77777777" w:rsidR="00F31643" w:rsidRPr="00F31643" w:rsidRDefault="00F31643" w:rsidP="00F31643">
      <w:pPr>
        <w:spacing w:after="0" w:line="240" w:lineRule="auto"/>
        <w:ind w:firstLine="709"/>
        <w:jc w:val="both"/>
        <w:rPr>
          <w:rFonts w:ascii="Times New Roman" w:eastAsia="Calibri" w:hAnsi="Times New Roman"/>
          <w:sz w:val="24"/>
          <w:szCs w:val="24"/>
          <w:lang w:eastAsia="ar-SA"/>
        </w:rPr>
      </w:pPr>
      <w:r w:rsidRPr="00F31643">
        <w:rPr>
          <w:rFonts w:ascii="Times New Roman" w:eastAsia="Calibri" w:hAnsi="Times New Roman"/>
          <w:sz w:val="24"/>
          <w:szCs w:val="24"/>
          <w:lang w:eastAsia="ar-SA"/>
        </w:rPr>
        <w:t xml:space="preserve">Количественное определение </w:t>
      </w:r>
      <w:r w:rsidR="00A4066B">
        <w:rPr>
          <w:rFonts w:ascii="Times New Roman" w:hAnsi="Times New Roman"/>
          <w:bCs/>
          <w:sz w:val="24"/>
          <w:szCs w:val="24"/>
          <w:lang w:eastAsia="ru-RU"/>
        </w:rPr>
        <w:t>ривароксабан</w:t>
      </w:r>
      <w:r w:rsidR="00EB2D38">
        <w:rPr>
          <w:rFonts w:ascii="Times New Roman" w:hAnsi="Times New Roman"/>
          <w:bCs/>
          <w:sz w:val="24"/>
          <w:szCs w:val="24"/>
          <w:lang w:eastAsia="ru-RU"/>
        </w:rPr>
        <w:t>а</w:t>
      </w:r>
      <w:r w:rsidRPr="00F31643">
        <w:rPr>
          <w:rFonts w:ascii="Times New Roman" w:eastAsia="Calibri" w:hAnsi="Times New Roman"/>
          <w:sz w:val="24"/>
          <w:szCs w:val="24"/>
          <w:lang w:eastAsia="ar-SA"/>
        </w:rPr>
        <w:t xml:space="preserve"> в плазме крови будет осуществляться с помощью высокочувствительного и селективного метода высокоэффективной жидкостной хроматографии и тандемной масс-спектрометрии (ВЭЖХ-МС/МС) с использованием внутреннего стандарта. Экстракция аналита из матрицы будет осуществляться методом осаждения белков или экстракцией (жидкостная, твердофазная).</w:t>
      </w:r>
    </w:p>
    <w:p w14:paraId="50FE4D3B" w14:textId="7DBB0050" w:rsidR="00F31643" w:rsidRDefault="00674C18" w:rsidP="00D33A71">
      <w:pPr>
        <w:spacing w:after="0" w:line="240" w:lineRule="auto"/>
        <w:ind w:firstLine="709"/>
        <w:jc w:val="both"/>
        <w:rPr>
          <w:rFonts w:ascii="Times New Roman" w:eastAsia="Calibri" w:hAnsi="Times New Roman"/>
          <w:sz w:val="24"/>
          <w:szCs w:val="24"/>
          <w:lang w:eastAsia="ar-SA"/>
        </w:rPr>
      </w:pPr>
      <w:r w:rsidRPr="00E7022F">
        <w:rPr>
          <w:rFonts w:ascii="Times New Roman" w:eastAsia="Calibri" w:hAnsi="Times New Roman"/>
          <w:sz w:val="24"/>
          <w:szCs w:val="24"/>
          <w:lang w:eastAsia="ru-RU"/>
        </w:rPr>
        <w:t xml:space="preserve">Полная валидация биоаналитического метода определения </w:t>
      </w:r>
      <w:r w:rsidR="00A4066B">
        <w:rPr>
          <w:rFonts w:ascii="Times New Roman" w:hAnsi="Times New Roman"/>
          <w:bCs/>
          <w:sz w:val="24"/>
          <w:szCs w:val="24"/>
          <w:lang w:eastAsia="ru-RU"/>
        </w:rPr>
        <w:t>ривароксабан</w:t>
      </w:r>
      <w:r>
        <w:rPr>
          <w:rFonts w:ascii="Times New Roman" w:hAnsi="Times New Roman"/>
          <w:bCs/>
          <w:sz w:val="24"/>
          <w:szCs w:val="24"/>
          <w:lang w:eastAsia="ru-RU"/>
        </w:rPr>
        <w:t>а</w:t>
      </w:r>
      <w:r w:rsidRPr="00E7022F">
        <w:rPr>
          <w:rFonts w:ascii="Times New Roman" w:eastAsia="Calibri" w:hAnsi="Times New Roman"/>
          <w:sz w:val="24"/>
          <w:szCs w:val="24"/>
          <w:lang w:eastAsia="ru-RU"/>
        </w:rPr>
        <w:t xml:space="preserve"> в плазме крови будет проведена </w:t>
      </w:r>
      <w:r w:rsidRPr="00F31643">
        <w:rPr>
          <w:rFonts w:ascii="Times New Roman" w:eastAsia="Calibri" w:hAnsi="Times New Roman"/>
          <w:sz w:val="24"/>
          <w:szCs w:val="24"/>
          <w:lang w:eastAsia="ar-SA"/>
        </w:rPr>
        <w:t xml:space="preserve">согласно требованиям </w:t>
      </w:r>
      <w:r>
        <w:rPr>
          <w:rFonts w:ascii="Times New Roman" w:eastAsia="Calibri" w:hAnsi="Times New Roman"/>
          <w:sz w:val="24"/>
          <w:szCs w:val="24"/>
          <w:lang w:eastAsia="ar-SA"/>
        </w:rPr>
        <w:t xml:space="preserve">к </w:t>
      </w:r>
      <w:r w:rsidR="00DE5547">
        <w:rPr>
          <w:rFonts w:ascii="Times New Roman" w:eastAsia="Calibri" w:hAnsi="Times New Roman"/>
          <w:sz w:val="24"/>
          <w:szCs w:val="24"/>
          <w:lang w:eastAsia="ar-SA"/>
        </w:rPr>
        <w:t xml:space="preserve">валидации аналитических методик, </w:t>
      </w:r>
      <w:r w:rsidR="00DE5547">
        <w:rPr>
          <w:rFonts w:ascii="Times New Roman" w:eastAsia="Calibri" w:hAnsi="Times New Roman"/>
          <w:sz w:val="24"/>
          <w:szCs w:val="24"/>
          <w:lang w:eastAsia="ar-SA"/>
        </w:rPr>
        <w:lastRenderedPageBreak/>
        <w:t xml:space="preserve">применяемых в исследованиях биоэквивалентности, в соответствии с </w:t>
      </w:r>
      <w:r w:rsidR="00F31643" w:rsidRPr="00F31643">
        <w:rPr>
          <w:rFonts w:ascii="Times New Roman" w:eastAsia="Calibri" w:hAnsi="Times New Roman"/>
          <w:sz w:val="24"/>
          <w:szCs w:val="24"/>
          <w:lang w:eastAsia="ar-SA"/>
        </w:rPr>
        <w:t>Руководств</w:t>
      </w:r>
      <w:r w:rsidR="00DE5547">
        <w:rPr>
          <w:rFonts w:ascii="Times New Roman" w:eastAsia="Calibri" w:hAnsi="Times New Roman"/>
          <w:sz w:val="24"/>
          <w:szCs w:val="24"/>
          <w:lang w:eastAsia="ar-SA"/>
        </w:rPr>
        <w:t>ом</w:t>
      </w:r>
      <w:r w:rsidR="00F31643" w:rsidRPr="00F31643">
        <w:rPr>
          <w:rFonts w:ascii="Times New Roman" w:eastAsia="Calibri" w:hAnsi="Times New Roman"/>
          <w:sz w:val="24"/>
          <w:szCs w:val="24"/>
          <w:lang w:eastAsia="ar-SA"/>
        </w:rPr>
        <w:t xml:space="preserve"> по экспертизе лекарственных средств, Том 1, 2014. 328с. ФГБУ «НЦЭСМП», Минздрава России</w:t>
      </w:r>
      <w:r w:rsidR="00DE5547">
        <w:rPr>
          <w:rFonts w:ascii="Times New Roman" w:eastAsia="Calibri" w:hAnsi="Times New Roman"/>
          <w:sz w:val="24"/>
          <w:szCs w:val="24"/>
          <w:lang w:eastAsia="ar-SA"/>
        </w:rPr>
        <w:t>,</w:t>
      </w:r>
      <w:r w:rsidR="00F31643" w:rsidRPr="00F31643">
        <w:rPr>
          <w:rFonts w:ascii="Times New Roman" w:eastAsia="Calibri" w:hAnsi="Times New Roman"/>
          <w:sz w:val="24"/>
          <w:szCs w:val="24"/>
          <w:lang w:eastAsia="ar-SA"/>
        </w:rPr>
        <w:t xml:space="preserve"> </w:t>
      </w:r>
      <w:r w:rsidR="00DE5547">
        <w:rPr>
          <w:rFonts w:ascii="Times New Roman" w:eastAsia="Calibri" w:hAnsi="Times New Roman"/>
          <w:sz w:val="24"/>
          <w:szCs w:val="24"/>
          <w:lang w:eastAsia="ar-SA"/>
        </w:rPr>
        <w:t xml:space="preserve">Приложением 6 </w:t>
      </w:r>
      <w:r w:rsidR="00F31643" w:rsidRPr="00F31643">
        <w:rPr>
          <w:rFonts w:ascii="Times New Roman" w:eastAsia="Calibri" w:hAnsi="Times New Roman"/>
          <w:sz w:val="24"/>
          <w:szCs w:val="24"/>
          <w:lang w:eastAsia="ar-SA"/>
        </w:rPr>
        <w:t>Правил проведения биоэквивалентности лекарственных препаратов ЕАЭС (Решение Совета Евразийской экономической комиссии от 03.11.2016 г. №85 «Об утверждении Правила проведения исследований биоэквивалентности лекарственных препаратов в рамках Евразийского экономического союза)</w:t>
      </w:r>
      <w:r w:rsidR="00DE5547">
        <w:rPr>
          <w:rFonts w:ascii="Times New Roman" w:eastAsia="Calibri" w:hAnsi="Times New Roman"/>
          <w:sz w:val="24"/>
          <w:szCs w:val="24"/>
          <w:lang w:eastAsia="ar-SA"/>
        </w:rPr>
        <w:t xml:space="preserve"> и Руководством </w:t>
      </w:r>
      <w:r w:rsidR="00DE5547">
        <w:rPr>
          <w:rFonts w:ascii="Times New Roman" w:eastAsia="Calibri" w:hAnsi="Times New Roman"/>
          <w:sz w:val="24"/>
          <w:szCs w:val="24"/>
          <w:lang w:eastAsia="ru-RU"/>
        </w:rPr>
        <w:t>EMA (Guideline on bioanalytical method validation, EMEA/CHMP/EWP/192217/2009 Rev. 1 Corr. 2, 21.07.2011), а также стандартными процедурами лаборатории</w:t>
      </w:r>
      <w:r w:rsidR="00F31643" w:rsidRPr="00F31643">
        <w:rPr>
          <w:rFonts w:ascii="Times New Roman" w:eastAsia="Calibri" w:hAnsi="Times New Roman"/>
          <w:sz w:val="24"/>
          <w:szCs w:val="24"/>
          <w:lang w:eastAsia="ar-SA"/>
        </w:rPr>
        <w:t>. Параметры используемого биоаналитического метода будут подробно описаны в отчете по разработке и валидации биоаналитического метода.</w:t>
      </w:r>
      <w:r w:rsidR="00D33A71">
        <w:rPr>
          <w:rFonts w:ascii="Times New Roman" w:eastAsia="Calibri" w:hAnsi="Times New Roman"/>
          <w:sz w:val="24"/>
          <w:szCs w:val="24"/>
          <w:lang w:eastAsia="ar-SA"/>
        </w:rPr>
        <w:t xml:space="preserve"> Нижний предел количественного</w:t>
      </w:r>
      <w:r w:rsidR="00D815DB">
        <w:rPr>
          <w:rFonts w:ascii="Times New Roman" w:eastAsia="Calibri" w:hAnsi="Times New Roman"/>
          <w:sz w:val="24"/>
          <w:szCs w:val="24"/>
          <w:lang w:eastAsia="ar-SA"/>
        </w:rPr>
        <w:t xml:space="preserve"> определения составит не более 5</w:t>
      </w:r>
      <w:r w:rsidR="00D33A71">
        <w:rPr>
          <w:rFonts w:ascii="Times New Roman" w:eastAsia="Calibri" w:hAnsi="Times New Roman"/>
          <w:sz w:val="24"/>
          <w:szCs w:val="24"/>
          <w:lang w:eastAsia="ar-SA"/>
        </w:rPr>
        <w:t xml:space="preserve"> нг/мл.</w:t>
      </w:r>
    </w:p>
    <w:p w14:paraId="4BC54BAD" w14:textId="77777777" w:rsidR="00D33A71" w:rsidRDefault="00D33A71" w:rsidP="00D33A71">
      <w:pPr>
        <w:spacing w:after="0" w:line="240" w:lineRule="auto"/>
        <w:ind w:firstLine="709"/>
        <w:jc w:val="both"/>
        <w:rPr>
          <w:rFonts w:ascii="Times New Roman" w:eastAsia="MS Mincho" w:hAnsi="Times New Roman"/>
          <w:b/>
          <w:sz w:val="24"/>
          <w:szCs w:val="24"/>
          <w:lang w:eastAsia="ru-RU"/>
        </w:rPr>
      </w:pPr>
    </w:p>
    <w:p w14:paraId="38FE1443" w14:textId="77777777" w:rsidR="00D33A71" w:rsidRDefault="00D33A71" w:rsidP="00D33A71">
      <w:pPr>
        <w:spacing w:after="0" w:line="240" w:lineRule="auto"/>
        <w:ind w:firstLine="709"/>
        <w:jc w:val="both"/>
        <w:rPr>
          <w:rFonts w:ascii="Times New Roman" w:eastAsia="MS Mincho" w:hAnsi="Times New Roman"/>
          <w:b/>
          <w:sz w:val="24"/>
          <w:szCs w:val="24"/>
          <w:lang w:eastAsia="ru-RU"/>
        </w:rPr>
      </w:pPr>
      <w:r>
        <w:rPr>
          <w:rFonts w:ascii="Times New Roman" w:eastAsia="MS Mincho" w:hAnsi="Times New Roman"/>
          <w:b/>
          <w:sz w:val="24"/>
          <w:szCs w:val="24"/>
          <w:lang w:eastAsia="ru-RU"/>
        </w:rPr>
        <w:t xml:space="preserve">Обследование добровольцев </w:t>
      </w:r>
    </w:p>
    <w:p w14:paraId="065C23E9" w14:textId="77777777" w:rsidR="00D33A71" w:rsidRDefault="00D33A71" w:rsidP="00D33A71">
      <w:pPr>
        <w:spacing w:after="0" w:line="240" w:lineRule="auto"/>
        <w:ind w:firstLine="709"/>
        <w:jc w:val="both"/>
        <w:rPr>
          <w:rFonts w:ascii="Times New Roman" w:hAnsi="Times New Roman"/>
          <w:color w:val="000000" w:themeColor="text1"/>
          <w:sz w:val="24"/>
          <w:szCs w:val="24"/>
          <w:lang w:eastAsia="ru-RU"/>
        </w:rPr>
      </w:pPr>
      <w:r>
        <w:rPr>
          <w:rFonts w:ascii="Times New Roman" w:hAnsi="Times New Roman"/>
          <w:color w:val="000000" w:themeColor="text1"/>
          <w:spacing w:val="-1"/>
          <w:sz w:val="24"/>
          <w:szCs w:val="24"/>
          <w:lang w:eastAsia="ru-RU"/>
        </w:rPr>
        <w:t>Д</w:t>
      </w:r>
      <w:r>
        <w:rPr>
          <w:rFonts w:ascii="Times New Roman" w:hAnsi="Times New Roman"/>
          <w:color w:val="000000" w:themeColor="text1"/>
          <w:sz w:val="24"/>
          <w:szCs w:val="24"/>
          <w:lang w:eastAsia="ru-RU"/>
        </w:rPr>
        <w:t xml:space="preserve">о </w:t>
      </w:r>
      <w:r>
        <w:rPr>
          <w:rFonts w:ascii="Times New Roman" w:hAnsi="Times New Roman"/>
          <w:color w:val="000000" w:themeColor="text1"/>
          <w:spacing w:val="1"/>
          <w:sz w:val="24"/>
          <w:szCs w:val="24"/>
          <w:lang w:eastAsia="ru-RU"/>
        </w:rPr>
        <w:t>п</w:t>
      </w:r>
      <w:r>
        <w:rPr>
          <w:rFonts w:ascii="Times New Roman" w:hAnsi="Times New Roman"/>
          <w:color w:val="000000" w:themeColor="text1"/>
          <w:sz w:val="24"/>
          <w:szCs w:val="24"/>
          <w:lang w:eastAsia="ru-RU"/>
        </w:rPr>
        <w:t>р</w:t>
      </w:r>
      <w:r>
        <w:rPr>
          <w:rFonts w:ascii="Times New Roman" w:hAnsi="Times New Roman"/>
          <w:color w:val="000000" w:themeColor="text1"/>
          <w:spacing w:val="1"/>
          <w:sz w:val="24"/>
          <w:szCs w:val="24"/>
          <w:lang w:eastAsia="ru-RU"/>
        </w:rPr>
        <w:t>и</w:t>
      </w:r>
      <w:r>
        <w:rPr>
          <w:rFonts w:ascii="Times New Roman" w:hAnsi="Times New Roman"/>
          <w:color w:val="000000" w:themeColor="text1"/>
          <w:spacing w:val="-1"/>
          <w:sz w:val="24"/>
          <w:szCs w:val="24"/>
          <w:lang w:eastAsia="ru-RU"/>
        </w:rPr>
        <w:t>ем</w:t>
      </w:r>
      <w:r>
        <w:rPr>
          <w:rFonts w:ascii="Times New Roman" w:hAnsi="Times New Roman"/>
          <w:color w:val="000000" w:themeColor="text1"/>
          <w:sz w:val="24"/>
          <w:szCs w:val="24"/>
          <w:lang w:eastAsia="ru-RU"/>
        </w:rPr>
        <w:t>а</w:t>
      </w:r>
      <w:r>
        <w:rPr>
          <w:rFonts w:ascii="Times New Roman" w:hAnsi="Times New Roman"/>
          <w:color w:val="000000" w:themeColor="text1"/>
          <w:spacing w:val="-1"/>
          <w:sz w:val="24"/>
          <w:szCs w:val="24"/>
          <w:lang w:eastAsia="ru-RU"/>
        </w:rPr>
        <w:t xml:space="preserve"> исследуемых продуктов </w:t>
      </w:r>
      <w:r>
        <w:rPr>
          <w:rFonts w:ascii="Times New Roman" w:hAnsi="Times New Roman"/>
          <w:color w:val="000000" w:themeColor="text1"/>
          <w:spacing w:val="1"/>
          <w:sz w:val="24"/>
          <w:szCs w:val="24"/>
          <w:lang w:eastAsia="ru-RU"/>
        </w:rPr>
        <w:t xml:space="preserve">добровольцам </w:t>
      </w:r>
      <w:r>
        <w:rPr>
          <w:rFonts w:ascii="Times New Roman" w:hAnsi="Times New Roman"/>
          <w:color w:val="000000" w:themeColor="text1"/>
          <w:spacing w:val="2"/>
          <w:sz w:val="24"/>
          <w:szCs w:val="24"/>
          <w:lang w:eastAsia="ru-RU"/>
        </w:rPr>
        <w:t>б</w:t>
      </w:r>
      <w:r>
        <w:rPr>
          <w:rFonts w:ascii="Times New Roman" w:hAnsi="Times New Roman"/>
          <w:color w:val="000000" w:themeColor="text1"/>
          <w:spacing w:val="-5"/>
          <w:sz w:val="24"/>
          <w:szCs w:val="24"/>
          <w:lang w:eastAsia="ru-RU"/>
        </w:rPr>
        <w:t>у</w:t>
      </w:r>
      <w:r>
        <w:rPr>
          <w:rFonts w:ascii="Times New Roman" w:hAnsi="Times New Roman"/>
          <w:color w:val="000000" w:themeColor="text1"/>
          <w:spacing w:val="5"/>
          <w:sz w:val="24"/>
          <w:szCs w:val="24"/>
          <w:lang w:eastAsia="ru-RU"/>
        </w:rPr>
        <w:t xml:space="preserve">дет проведен сбор жалоб, анамнеза жизни, сбор данных о сопутствующей терапии, будут </w:t>
      </w:r>
      <w:r>
        <w:rPr>
          <w:rFonts w:ascii="Times New Roman" w:hAnsi="Times New Roman"/>
          <w:color w:val="000000" w:themeColor="text1"/>
          <w:spacing w:val="1"/>
          <w:sz w:val="24"/>
          <w:szCs w:val="24"/>
          <w:lang w:eastAsia="ru-RU"/>
        </w:rPr>
        <w:t>из</w:t>
      </w:r>
      <w:r>
        <w:rPr>
          <w:rFonts w:ascii="Times New Roman" w:hAnsi="Times New Roman"/>
          <w:color w:val="000000" w:themeColor="text1"/>
          <w:spacing w:val="-1"/>
          <w:sz w:val="24"/>
          <w:szCs w:val="24"/>
          <w:lang w:eastAsia="ru-RU"/>
        </w:rPr>
        <w:t>ме</w:t>
      </w:r>
      <w:r>
        <w:rPr>
          <w:rFonts w:ascii="Times New Roman" w:hAnsi="Times New Roman"/>
          <w:color w:val="000000" w:themeColor="text1"/>
          <w:sz w:val="24"/>
          <w:szCs w:val="24"/>
          <w:lang w:eastAsia="ru-RU"/>
        </w:rPr>
        <w:t>р</w:t>
      </w:r>
      <w:r>
        <w:rPr>
          <w:rFonts w:ascii="Times New Roman" w:hAnsi="Times New Roman"/>
          <w:color w:val="000000" w:themeColor="text1"/>
          <w:spacing w:val="-1"/>
          <w:sz w:val="24"/>
          <w:szCs w:val="24"/>
          <w:lang w:eastAsia="ru-RU"/>
        </w:rPr>
        <w:t>е</w:t>
      </w:r>
      <w:r>
        <w:rPr>
          <w:rFonts w:ascii="Times New Roman" w:hAnsi="Times New Roman"/>
          <w:color w:val="000000" w:themeColor="text1"/>
          <w:spacing w:val="1"/>
          <w:sz w:val="24"/>
          <w:szCs w:val="24"/>
          <w:lang w:eastAsia="ru-RU"/>
        </w:rPr>
        <w:t>н</w:t>
      </w:r>
      <w:r>
        <w:rPr>
          <w:rFonts w:ascii="Times New Roman" w:hAnsi="Times New Roman"/>
          <w:color w:val="000000" w:themeColor="text1"/>
          <w:sz w:val="24"/>
          <w:szCs w:val="24"/>
          <w:lang w:eastAsia="ru-RU"/>
        </w:rPr>
        <w:t>ы</w:t>
      </w:r>
      <w:r>
        <w:rPr>
          <w:rFonts w:ascii="Times New Roman" w:hAnsi="Times New Roman"/>
          <w:color w:val="000000" w:themeColor="text1"/>
          <w:spacing w:val="1"/>
          <w:sz w:val="24"/>
          <w:szCs w:val="24"/>
          <w:lang w:eastAsia="ru-RU"/>
        </w:rPr>
        <w:t xml:space="preserve"> рост и масса тела, </w:t>
      </w:r>
      <w:r>
        <w:rPr>
          <w:rFonts w:ascii="Times New Roman" w:hAnsi="Times New Roman"/>
          <w:color w:val="000000" w:themeColor="text1"/>
          <w:spacing w:val="-1"/>
          <w:sz w:val="24"/>
          <w:szCs w:val="24"/>
          <w:lang w:eastAsia="ru-RU"/>
        </w:rPr>
        <w:t>ж</w:t>
      </w:r>
      <w:r>
        <w:rPr>
          <w:rFonts w:ascii="Times New Roman" w:hAnsi="Times New Roman"/>
          <w:color w:val="000000" w:themeColor="text1"/>
          <w:spacing w:val="1"/>
          <w:sz w:val="24"/>
          <w:szCs w:val="24"/>
          <w:lang w:eastAsia="ru-RU"/>
        </w:rPr>
        <w:t>изн</w:t>
      </w:r>
      <w:r>
        <w:rPr>
          <w:rFonts w:ascii="Times New Roman" w:hAnsi="Times New Roman"/>
          <w:color w:val="000000" w:themeColor="text1"/>
          <w:spacing w:val="-1"/>
          <w:sz w:val="24"/>
          <w:szCs w:val="24"/>
          <w:lang w:eastAsia="ru-RU"/>
        </w:rPr>
        <w:t>е</w:t>
      </w:r>
      <w:r>
        <w:rPr>
          <w:rFonts w:ascii="Times New Roman" w:hAnsi="Times New Roman"/>
          <w:color w:val="000000" w:themeColor="text1"/>
          <w:spacing w:val="1"/>
          <w:sz w:val="24"/>
          <w:szCs w:val="24"/>
          <w:lang w:eastAsia="ru-RU"/>
        </w:rPr>
        <w:t>нн</w:t>
      </w:r>
      <w:r>
        <w:rPr>
          <w:rFonts w:ascii="Times New Roman" w:hAnsi="Times New Roman"/>
          <w:color w:val="000000" w:themeColor="text1"/>
          <w:spacing w:val="-1"/>
          <w:sz w:val="24"/>
          <w:szCs w:val="24"/>
          <w:lang w:eastAsia="ru-RU"/>
        </w:rPr>
        <w:t xml:space="preserve">о-важные </w:t>
      </w:r>
      <w:r>
        <w:rPr>
          <w:rFonts w:ascii="Times New Roman" w:hAnsi="Times New Roman"/>
          <w:color w:val="000000" w:themeColor="text1"/>
          <w:spacing w:val="1"/>
          <w:sz w:val="24"/>
          <w:szCs w:val="24"/>
          <w:lang w:eastAsia="ru-RU"/>
        </w:rPr>
        <w:t>п</w:t>
      </w:r>
      <w:r>
        <w:rPr>
          <w:rFonts w:ascii="Times New Roman" w:hAnsi="Times New Roman"/>
          <w:color w:val="000000" w:themeColor="text1"/>
          <w:sz w:val="24"/>
          <w:szCs w:val="24"/>
          <w:lang w:eastAsia="ru-RU"/>
        </w:rPr>
        <w:t>ок</w:t>
      </w:r>
      <w:r>
        <w:rPr>
          <w:rFonts w:ascii="Times New Roman" w:hAnsi="Times New Roman"/>
          <w:color w:val="000000" w:themeColor="text1"/>
          <w:spacing w:val="-1"/>
          <w:sz w:val="24"/>
          <w:szCs w:val="24"/>
          <w:lang w:eastAsia="ru-RU"/>
        </w:rPr>
        <w:t>а</w:t>
      </w:r>
      <w:r>
        <w:rPr>
          <w:rFonts w:ascii="Times New Roman" w:hAnsi="Times New Roman"/>
          <w:color w:val="000000" w:themeColor="text1"/>
          <w:spacing w:val="1"/>
          <w:sz w:val="24"/>
          <w:szCs w:val="24"/>
          <w:lang w:eastAsia="ru-RU"/>
        </w:rPr>
        <w:t>з</w:t>
      </w:r>
      <w:r>
        <w:rPr>
          <w:rFonts w:ascii="Times New Roman" w:hAnsi="Times New Roman"/>
          <w:color w:val="000000" w:themeColor="text1"/>
          <w:spacing w:val="-1"/>
          <w:sz w:val="24"/>
          <w:szCs w:val="24"/>
          <w:lang w:eastAsia="ru-RU"/>
        </w:rPr>
        <w:t>а</w:t>
      </w:r>
      <w:r>
        <w:rPr>
          <w:rFonts w:ascii="Times New Roman" w:hAnsi="Times New Roman"/>
          <w:color w:val="000000" w:themeColor="text1"/>
          <w:sz w:val="24"/>
          <w:szCs w:val="24"/>
          <w:lang w:eastAsia="ru-RU"/>
        </w:rPr>
        <w:t>т</w:t>
      </w:r>
      <w:r>
        <w:rPr>
          <w:rFonts w:ascii="Times New Roman" w:hAnsi="Times New Roman"/>
          <w:color w:val="000000" w:themeColor="text1"/>
          <w:spacing w:val="-1"/>
          <w:sz w:val="24"/>
          <w:szCs w:val="24"/>
          <w:lang w:eastAsia="ru-RU"/>
        </w:rPr>
        <w:t>е</w:t>
      </w:r>
      <w:r>
        <w:rPr>
          <w:rFonts w:ascii="Times New Roman" w:hAnsi="Times New Roman"/>
          <w:color w:val="000000" w:themeColor="text1"/>
          <w:sz w:val="24"/>
          <w:szCs w:val="24"/>
          <w:lang w:eastAsia="ru-RU"/>
        </w:rPr>
        <w:t>ли</w:t>
      </w:r>
      <w:r>
        <w:rPr>
          <w:rFonts w:ascii="Times New Roman" w:hAnsi="Times New Roman"/>
          <w:color w:val="000000" w:themeColor="text1"/>
          <w:spacing w:val="1"/>
          <w:sz w:val="24"/>
          <w:szCs w:val="24"/>
          <w:lang w:eastAsia="ru-RU"/>
        </w:rPr>
        <w:t xml:space="preserve"> </w:t>
      </w:r>
      <w:r>
        <w:rPr>
          <w:rFonts w:ascii="Times New Roman" w:hAnsi="Times New Roman"/>
          <w:color w:val="000000" w:themeColor="text1"/>
          <w:spacing w:val="-1"/>
          <w:sz w:val="24"/>
          <w:szCs w:val="24"/>
          <w:lang w:eastAsia="ru-RU"/>
        </w:rPr>
        <w:t>(АД</w:t>
      </w:r>
      <w:r>
        <w:rPr>
          <w:rFonts w:ascii="Times New Roman" w:hAnsi="Times New Roman"/>
          <w:color w:val="000000" w:themeColor="text1"/>
          <w:sz w:val="24"/>
          <w:szCs w:val="24"/>
          <w:lang w:eastAsia="ru-RU"/>
        </w:rPr>
        <w:t>, ЧСС, и</w:t>
      </w:r>
      <w:r>
        <w:rPr>
          <w:rFonts w:ascii="Times New Roman" w:hAnsi="Times New Roman"/>
          <w:color w:val="000000" w:themeColor="text1"/>
          <w:spacing w:val="1"/>
          <w:sz w:val="24"/>
          <w:szCs w:val="24"/>
          <w:lang w:eastAsia="ru-RU"/>
        </w:rPr>
        <w:t xml:space="preserve"> </w:t>
      </w:r>
      <w:r>
        <w:rPr>
          <w:rFonts w:ascii="Times New Roman" w:hAnsi="Times New Roman"/>
          <w:color w:val="000000" w:themeColor="text1"/>
          <w:sz w:val="24"/>
          <w:szCs w:val="24"/>
          <w:lang w:eastAsia="ru-RU"/>
        </w:rPr>
        <w:t>т</w:t>
      </w:r>
      <w:r>
        <w:rPr>
          <w:rFonts w:ascii="Times New Roman" w:hAnsi="Times New Roman"/>
          <w:color w:val="000000" w:themeColor="text1"/>
          <w:spacing w:val="-1"/>
          <w:sz w:val="24"/>
          <w:szCs w:val="24"/>
          <w:lang w:eastAsia="ru-RU"/>
        </w:rPr>
        <w:t>ем</w:t>
      </w:r>
      <w:r>
        <w:rPr>
          <w:rFonts w:ascii="Times New Roman" w:hAnsi="Times New Roman"/>
          <w:color w:val="000000" w:themeColor="text1"/>
          <w:spacing w:val="1"/>
          <w:sz w:val="24"/>
          <w:szCs w:val="24"/>
          <w:lang w:eastAsia="ru-RU"/>
        </w:rPr>
        <w:t>п</w:t>
      </w:r>
      <w:r>
        <w:rPr>
          <w:rFonts w:ascii="Times New Roman" w:hAnsi="Times New Roman"/>
          <w:color w:val="000000" w:themeColor="text1"/>
          <w:spacing w:val="-1"/>
          <w:sz w:val="24"/>
          <w:szCs w:val="24"/>
          <w:lang w:eastAsia="ru-RU"/>
        </w:rPr>
        <w:t>е</w:t>
      </w:r>
      <w:r>
        <w:rPr>
          <w:rFonts w:ascii="Times New Roman" w:hAnsi="Times New Roman"/>
          <w:color w:val="000000" w:themeColor="text1"/>
          <w:sz w:val="24"/>
          <w:szCs w:val="24"/>
          <w:lang w:eastAsia="ru-RU"/>
        </w:rPr>
        <w:t>р</w:t>
      </w:r>
      <w:r>
        <w:rPr>
          <w:rFonts w:ascii="Times New Roman" w:hAnsi="Times New Roman"/>
          <w:color w:val="000000" w:themeColor="text1"/>
          <w:spacing w:val="-1"/>
          <w:sz w:val="24"/>
          <w:szCs w:val="24"/>
          <w:lang w:eastAsia="ru-RU"/>
        </w:rPr>
        <w:t>а</w:t>
      </w:r>
      <w:r>
        <w:rPr>
          <w:rFonts w:ascii="Times New Roman" w:hAnsi="Times New Roman"/>
          <w:color w:val="000000" w:themeColor="text1"/>
          <w:spacing w:val="3"/>
          <w:sz w:val="24"/>
          <w:szCs w:val="24"/>
          <w:lang w:eastAsia="ru-RU"/>
        </w:rPr>
        <w:t>т</w:t>
      </w:r>
      <w:r>
        <w:rPr>
          <w:rFonts w:ascii="Times New Roman" w:hAnsi="Times New Roman"/>
          <w:color w:val="000000" w:themeColor="text1"/>
          <w:spacing w:val="-8"/>
          <w:sz w:val="24"/>
          <w:szCs w:val="24"/>
          <w:lang w:eastAsia="ru-RU"/>
        </w:rPr>
        <w:t>у</w:t>
      </w:r>
      <w:r>
        <w:rPr>
          <w:rFonts w:ascii="Times New Roman" w:hAnsi="Times New Roman"/>
          <w:color w:val="000000" w:themeColor="text1"/>
          <w:spacing w:val="2"/>
          <w:sz w:val="24"/>
          <w:szCs w:val="24"/>
          <w:lang w:eastAsia="ru-RU"/>
        </w:rPr>
        <w:t>р</w:t>
      </w:r>
      <w:r>
        <w:rPr>
          <w:rFonts w:ascii="Times New Roman" w:hAnsi="Times New Roman"/>
          <w:color w:val="000000" w:themeColor="text1"/>
          <w:sz w:val="24"/>
          <w:szCs w:val="24"/>
          <w:lang w:eastAsia="ru-RU"/>
        </w:rPr>
        <w:t>а</w:t>
      </w:r>
      <w:r>
        <w:rPr>
          <w:rFonts w:ascii="Times New Roman" w:hAnsi="Times New Roman"/>
          <w:color w:val="000000" w:themeColor="text1"/>
          <w:spacing w:val="-1"/>
          <w:sz w:val="24"/>
          <w:szCs w:val="24"/>
          <w:lang w:eastAsia="ru-RU"/>
        </w:rPr>
        <w:t xml:space="preserve"> </w:t>
      </w:r>
      <w:r>
        <w:rPr>
          <w:rFonts w:ascii="Times New Roman" w:hAnsi="Times New Roman"/>
          <w:color w:val="000000" w:themeColor="text1"/>
          <w:sz w:val="24"/>
          <w:szCs w:val="24"/>
          <w:lang w:eastAsia="ru-RU"/>
        </w:rPr>
        <w:t>т</w:t>
      </w:r>
      <w:r>
        <w:rPr>
          <w:rFonts w:ascii="Times New Roman" w:hAnsi="Times New Roman"/>
          <w:color w:val="000000" w:themeColor="text1"/>
          <w:spacing w:val="-1"/>
          <w:sz w:val="24"/>
          <w:szCs w:val="24"/>
          <w:lang w:eastAsia="ru-RU"/>
        </w:rPr>
        <w:t>е</w:t>
      </w:r>
      <w:r>
        <w:rPr>
          <w:rFonts w:ascii="Times New Roman" w:hAnsi="Times New Roman"/>
          <w:color w:val="000000" w:themeColor="text1"/>
          <w:sz w:val="24"/>
          <w:szCs w:val="24"/>
          <w:lang w:eastAsia="ru-RU"/>
        </w:rPr>
        <w:t>л</w:t>
      </w:r>
      <w:r>
        <w:rPr>
          <w:rFonts w:ascii="Times New Roman" w:hAnsi="Times New Roman"/>
          <w:color w:val="000000" w:themeColor="text1"/>
          <w:spacing w:val="-1"/>
          <w:sz w:val="24"/>
          <w:szCs w:val="24"/>
          <w:lang w:eastAsia="ru-RU"/>
        </w:rPr>
        <w:t>а</w:t>
      </w:r>
      <w:r>
        <w:rPr>
          <w:rFonts w:ascii="Times New Roman" w:hAnsi="Times New Roman"/>
          <w:color w:val="000000" w:themeColor="text1"/>
          <w:spacing w:val="1"/>
          <w:sz w:val="24"/>
          <w:szCs w:val="24"/>
          <w:lang w:eastAsia="ru-RU"/>
        </w:rPr>
        <w:t xml:space="preserve">), проведен физикальный осмотр, выполнены </w:t>
      </w:r>
      <w:r>
        <w:rPr>
          <w:rFonts w:ascii="Times New Roman" w:hAnsi="Times New Roman"/>
          <w:color w:val="000000" w:themeColor="text1"/>
          <w:sz w:val="24"/>
          <w:szCs w:val="24"/>
          <w:lang w:eastAsia="ru-RU"/>
        </w:rPr>
        <w:t>т</w:t>
      </w:r>
      <w:r>
        <w:rPr>
          <w:rFonts w:ascii="Times New Roman" w:hAnsi="Times New Roman"/>
          <w:color w:val="000000" w:themeColor="text1"/>
          <w:spacing w:val="-2"/>
          <w:sz w:val="24"/>
          <w:szCs w:val="24"/>
          <w:lang w:eastAsia="ru-RU"/>
        </w:rPr>
        <w:t>е</w:t>
      </w:r>
      <w:r>
        <w:rPr>
          <w:rFonts w:ascii="Times New Roman" w:hAnsi="Times New Roman"/>
          <w:color w:val="000000" w:themeColor="text1"/>
          <w:sz w:val="24"/>
          <w:szCs w:val="24"/>
          <w:lang w:eastAsia="ru-RU"/>
        </w:rPr>
        <w:t>ст</w:t>
      </w:r>
      <w:r>
        <w:rPr>
          <w:rFonts w:ascii="Times New Roman" w:hAnsi="Times New Roman"/>
          <w:color w:val="000000" w:themeColor="text1"/>
          <w:spacing w:val="-1"/>
          <w:sz w:val="24"/>
          <w:szCs w:val="24"/>
          <w:lang w:eastAsia="ru-RU"/>
        </w:rPr>
        <w:t xml:space="preserve"> н</w:t>
      </w:r>
      <w:r>
        <w:rPr>
          <w:rFonts w:ascii="Times New Roman" w:hAnsi="Times New Roman"/>
          <w:color w:val="000000" w:themeColor="text1"/>
          <w:sz w:val="24"/>
          <w:szCs w:val="24"/>
          <w:lang w:eastAsia="ru-RU"/>
        </w:rPr>
        <w:t xml:space="preserve">а </w:t>
      </w:r>
      <w:r>
        <w:rPr>
          <w:rFonts w:ascii="Times New Roman" w:hAnsi="Times New Roman"/>
          <w:color w:val="000000" w:themeColor="text1"/>
          <w:spacing w:val="-2"/>
          <w:sz w:val="24"/>
          <w:szCs w:val="24"/>
          <w:lang w:eastAsia="ru-RU"/>
        </w:rPr>
        <w:t>а</w:t>
      </w:r>
      <w:r>
        <w:rPr>
          <w:rFonts w:ascii="Times New Roman" w:hAnsi="Times New Roman"/>
          <w:color w:val="000000" w:themeColor="text1"/>
          <w:sz w:val="24"/>
          <w:szCs w:val="24"/>
          <w:lang w:eastAsia="ru-RU"/>
        </w:rPr>
        <w:t>лк</w:t>
      </w:r>
      <w:r>
        <w:rPr>
          <w:rFonts w:ascii="Times New Roman" w:hAnsi="Times New Roman"/>
          <w:color w:val="000000" w:themeColor="text1"/>
          <w:spacing w:val="-3"/>
          <w:sz w:val="24"/>
          <w:szCs w:val="24"/>
          <w:lang w:eastAsia="ru-RU"/>
        </w:rPr>
        <w:t>о</w:t>
      </w:r>
      <w:r>
        <w:rPr>
          <w:rFonts w:ascii="Times New Roman" w:hAnsi="Times New Roman"/>
          <w:color w:val="000000" w:themeColor="text1"/>
          <w:sz w:val="24"/>
          <w:szCs w:val="24"/>
          <w:lang w:eastAsia="ru-RU"/>
        </w:rPr>
        <w:t>голь, а</w:t>
      </w:r>
      <w:r>
        <w:rPr>
          <w:rFonts w:ascii="Times New Roman" w:hAnsi="Times New Roman"/>
          <w:color w:val="000000" w:themeColor="text1"/>
          <w:spacing w:val="-1"/>
          <w:sz w:val="24"/>
          <w:szCs w:val="24"/>
          <w:lang w:eastAsia="ru-RU"/>
        </w:rPr>
        <w:t>н</w:t>
      </w:r>
      <w:r>
        <w:rPr>
          <w:rFonts w:ascii="Times New Roman" w:hAnsi="Times New Roman"/>
          <w:color w:val="000000" w:themeColor="text1"/>
          <w:sz w:val="24"/>
          <w:szCs w:val="24"/>
          <w:lang w:eastAsia="ru-RU"/>
        </w:rPr>
        <w:t>ал</w:t>
      </w:r>
      <w:r>
        <w:rPr>
          <w:rFonts w:ascii="Times New Roman" w:hAnsi="Times New Roman"/>
          <w:color w:val="000000" w:themeColor="text1"/>
          <w:spacing w:val="-1"/>
          <w:sz w:val="24"/>
          <w:szCs w:val="24"/>
          <w:lang w:eastAsia="ru-RU"/>
        </w:rPr>
        <w:t>и</w:t>
      </w:r>
      <w:r>
        <w:rPr>
          <w:rFonts w:ascii="Times New Roman" w:hAnsi="Times New Roman"/>
          <w:color w:val="000000" w:themeColor="text1"/>
          <w:sz w:val="24"/>
          <w:szCs w:val="24"/>
          <w:lang w:eastAsia="ru-RU"/>
        </w:rPr>
        <w:t>з</w:t>
      </w:r>
      <w:r>
        <w:rPr>
          <w:rFonts w:ascii="Times New Roman" w:hAnsi="Times New Roman"/>
          <w:color w:val="000000" w:themeColor="text1"/>
          <w:spacing w:val="-1"/>
          <w:sz w:val="24"/>
          <w:szCs w:val="24"/>
          <w:lang w:eastAsia="ru-RU"/>
        </w:rPr>
        <w:t xml:space="preserve"> м</w:t>
      </w:r>
      <w:r>
        <w:rPr>
          <w:rFonts w:ascii="Times New Roman" w:hAnsi="Times New Roman"/>
          <w:color w:val="000000" w:themeColor="text1"/>
          <w:sz w:val="24"/>
          <w:szCs w:val="24"/>
          <w:lang w:eastAsia="ru-RU"/>
        </w:rPr>
        <w:t>о</w:t>
      </w:r>
      <w:r>
        <w:rPr>
          <w:rFonts w:ascii="Times New Roman" w:hAnsi="Times New Roman"/>
          <w:color w:val="000000" w:themeColor="text1"/>
          <w:spacing w:val="-1"/>
          <w:sz w:val="24"/>
          <w:szCs w:val="24"/>
          <w:lang w:eastAsia="ru-RU"/>
        </w:rPr>
        <w:t>ч</w:t>
      </w:r>
      <w:r>
        <w:rPr>
          <w:rFonts w:ascii="Times New Roman" w:hAnsi="Times New Roman"/>
          <w:color w:val="000000" w:themeColor="text1"/>
          <w:sz w:val="24"/>
          <w:szCs w:val="24"/>
          <w:lang w:eastAsia="ru-RU"/>
        </w:rPr>
        <w:t>и</w:t>
      </w:r>
      <w:r>
        <w:rPr>
          <w:rFonts w:ascii="Times New Roman" w:hAnsi="Times New Roman"/>
          <w:color w:val="000000" w:themeColor="text1"/>
          <w:spacing w:val="-1"/>
          <w:sz w:val="24"/>
          <w:szCs w:val="24"/>
          <w:lang w:eastAsia="ru-RU"/>
        </w:rPr>
        <w:t xml:space="preserve"> н</w:t>
      </w:r>
      <w:r>
        <w:rPr>
          <w:rFonts w:ascii="Times New Roman" w:hAnsi="Times New Roman"/>
          <w:color w:val="000000" w:themeColor="text1"/>
          <w:sz w:val="24"/>
          <w:szCs w:val="24"/>
          <w:lang w:eastAsia="ru-RU"/>
        </w:rPr>
        <w:t xml:space="preserve">а </w:t>
      </w:r>
      <w:r>
        <w:rPr>
          <w:rFonts w:ascii="Times New Roman" w:hAnsi="Times New Roman"/>
          <w:color w:val="000000" w:themeColor="text1"/>
          <w:spacing w:val="-1"/>
          <w:sz w:val="24"/>
          <w:szCs w:val="24"/>
          <w:lang w:eastAsia="ru-RU"/>
        </w:rPr>
        <w:t>зл</w:t>
      </w:r>
      <w:r>
        <w:rPr>
          <w:rFonts w:ascii="Times New Roman" w:hAnsi="Times New Roman"/>
          <w:color w:val="000000" w:themeColor="text1"/>
          <w:sz w:val="24"/>
          <w:szCs w:val="24"/>
          <w:lang w:eastAsia="ru-RU"/>
        </w:rPr>
        <w:t>о</w:t>
      </w:r>
      <w:r>
        <w:rPr>
          <w:rFonts w:ascii="Times New Roman" w:hAnsi="Times New Roman"/>
          <w:color w:val="000000" w:themeColor="text1"/>
          <w:spacing w:val="-3"/>
          <w:sz w:val="24"/>
          <w:szCs w:val="24"/>
          <w:lang w:eastAsia="ru-RU"/>
        </w:rPr>
        <w:t>у</w:t>
      </w:r>
      <w:r>
        <w:rPr>
          <w:rFonts w:ascii="Times New Roman" w:hAnsi="Times New Roman"/>
          <w:color w:val="000000" w:themeColor="text1"/>
          <w:spacing w:val="-1"/>
          <w:sz w:val="24"/>
          <w:szCs w:val="24"/>
          <w:lang w:eastAsia="ru-RU"/>
        </w:rPr>
        <w:t>п</w:t>
      </w:r>
      <w:r>
        <w:rPr>
          <w:rFonts w:ascii="Times New Roman" w:hAnsi="Times New Roman"/>
          <w:color w:val="000000" w:themeColor="text1"/>
          <w:sz w:val="24"/>
          <w:szCs w:val="24"/>
          <w:lang w:eastAsia="ru-RU"/>
        </w:rPr>
        <w:t>о</w:t>
      </w:r>
      <w:r>
        <w:rPr>
          <w:rFonts w:ascii="Times New Roman" w:hAnsi="Times New Roman"/>
          <w:color w:val="000000" w:themeColor="text1"/>
          <w:spacing w:val="-1"/>
          <w:sz w:val="24"/>
          <w:szCs w:val="24"/>
          <w:lang w:eastAsia="ru-RU"/>
        </w:rPr>
        <w:t>т</w:t>
      </w:r>
      <w:r>
        <w:rPr>
          <w:rFonts w:ascii="Times New Roman" w:hAnsi="Times New Roman"/>
          <w:color w:val="000000" w:themeColor="text1"/>
          <w:sz w:val="24"/>
          <w:szCs w:val="24"/>
          <w:lang w:eastAsia="ru-RU"/>
        </w:rPr>
        <w:t>ребле</w:t>
      </w:r>
      <w:r>
        <w:rPr>
          <w:rFonts w:ascii="Times New Roman" w:hAnsi="Times New Roman"/>
          <w:color w:val="000000" w:themeColor="text1"/>
          <w:spacing w:val="-1"/>
          <w:sz w:val="24"/>
          <w:szCs w:val="24"/>
          <w:lang w:eastAsia="ru-RU"/>
        </w:rPr>
        <w:t>ни</w:t>
      </w:r>
      <w:r>
        <w:rPr>
          <w:rFonts w:ascii="Times New Roman" w:hAnsi="Times New Roman"/>
          <w:color w:val="000000" w:themeColor="text1"/>
          <w:sz w:val="24"/>
          <w:szCs w:val="24"/>
          <w:lang w:eastAsia="ru-RU"/>
        </w:rPr>
        <w:t>е психотропными, наркотическими и психоактивными веществами, анализ на гепатиты В и С, ВИЧ и сифилис, клинический и биохимический анализы крови, коагулограмма, общий анализ мочи, ЭКГ и флюорография / рентген грудной клетки (допускается использование результатов ранее проведенной флюорографии / рентгена грудной клетки в сроки, не превышающие 6 месяцев до дня первого приема препарата в настоящем исследовании).</w:t>
      </w:r>
    </w:p>
    <w:p w14:paraId="17DA65C2" w14:textId="77777777" w:rsidR="00D33A71" w:rsidRDefault="00D33A71" w:rsidP="00D33A71">
      <w:pPr>
        <w:spacing w:after="0" w:line="240" w:lineRule="auto"/>
        <w:ind w:firstLine="702"/>
        <w:jc w:val="both"/>
        <w:rPr>
          <w:rFonts w:ascii="Times New Roman" w:hAnsi="Times New Roman"/>
          <w:color w:val="000000" w:themeColor="text1"/>
          <w:sz w:val="24"/>
          <w:szCs w:val="24"/>
          <w:lang w:eastAsia="ru-RU"/>
        </w:rPr>
      </w:pPr>
      <w:r>
        <w:rPr>
          <w:rFonts w:ascii="Times New Roman" w:hAnsi="Times New Roman"/>
          <w:color w:val="000000" w:themeColor="text1"/>
          <w:sz w:val="24"/>
          <w:szCs w:val="24"/>
          <w:lang w:eastAsia="ru-RU"/>
        </w:rPr>
        <w:t xml:space="preserve">Перед очередным приемом одного из исследуемых продуктов добровольцам будут </w:t>
      </w:r>
      <w:r>
        <w:rPr>
          <w:rFonts w:ascii="Times New Roman" w:hAnsi="Times New Roman"/>
          <w:color w:val="000000" w:themeColor="text1"/>
          <w:spacing w:val="1"/>
          <w:sz w:val="24"/>
          <w:szCs w:val="24"/>
          <w:lang w:eastAsia="ru-RU"/>
        </w:rPr>
        <w:t xml:space="preserve">выполнены </w:t>
      </w:r>
      <w:r>
        <w:rPr>
          <w:rFonts w:ascii="Times New Roman" w:hAnsi="Times New Roman"/>
          <w:color w:val="000000" w:themeColor="text1"/>
          <w:sz w:val="24"/>
          <w:szCs w:val="24"/>
          <w:lang w:eastAsia="ru-RU"/>
        </w:rPr>
        <w:t>т</w:t>
      </w:r>
      <w:r>
        <w:rPr>
          <w:rFonts w:ascii="Times New Roman" w:hAnsi="Times New Roman"/>
          <w:color w:val="000000" w:themeColor="text1"/>
          <w:spacing w:val="-2"/>
          <w:sz w:val="24"/>
          <w:szCs w:val="24"/>
          <w:lang w:eastAsia="ru-RU"/>
        </w:rPr>
        <w:t>е</w:t>
      </w:r>
      <w:r>
        <w:rPr>
          <w:rFonts w:ascii="Times New Roman" w:hAnsi="Times New Roman"/>
          <w:color w:val="000000" w:themeColor="text1"/>
          <w:sz w:val="24"/>
          <w:szCs w:val="24"/>
          <w:lang w:eastAsia="ru-RU"/>
        </w:rPr>
        <w:t>ст</w:t>
      </w:r>
      <w:r>
        <w:rPr>
          <w:rFonts w:ascii="Times New Roman" w:hAnsi="Times New Roman"/>
          <w:color w:val="000000" w:themeColor="text1"/>
          <w:spacing w:val="-1"/>
          <w:sz w:val="24"/>
          <w:szCs w:val="24"/>
          <w:lang w:eastAsia="ru-RU"/>
        </w:rPr>
        <w:t xml:space="preserve"> н</w:t>
      </w:r>
      <w:r>
        <w:rPr>
          <w:rFonts w:ascii="Times New Roman" w:hAnsi="Times New Roman"/>
          <w:color w:val="000000" w:themeColor="text1"/>
          <w:sz w:val="24"/>
          <w:szCs w:val="24"/>
          <w:lang w:eastAsia="ru-RU"/>
        </w:rPr>
        <w:t xml:space="preserve">а </w:t>
      </w:r>
      <w:r>
        <w:rPr>
          <w:rFonts w:ascii="Times New Roman" w:hAnsi="Times New Roman"/>
          <w:color w:val="000000" w:themeColor="text1"/>
          <w:spacing w:val="-2"/>
          <w:sz w:val="24"/>
          <w:szCs w:val="24"/>
          <w:lang w:eastAsia="ru-RU"/>
        </w:rPr>
        <w:t>а</w:t>
      </w:r>
      <w:r>
        <w:rPr>
          <w:rFonts w:ascii="Times New Roman" w:hAnsi="Times New Roman"/>
          <w:color w:val="000000" w:themeColor="text1"/>
          <w:sz w:val="24"/>
          <w:szCs w:val="24"/>
          <w:lang w:eastAsia="ru-RU"/>
        </w:rPr>
        <w:t>лк</w:t>
      </w:r>
      <w:r>
        <w:rPr>
          <w:rFonts w:ascii="Times New Roman" w:hAnsi="Times New Roman"/>
          <w:color w:val="000000" w:themeColor="text1"/>
          <w:spacing w:val="-3"/>
          <w:sz w:val="24"/>
          <w:szCs w:val="24"/>
          <w:lang w:eastAsia="ru-RU"/>
        </w:rPr>
        <w:t>о</w:t>
      </w:r>
      <w:r>
        <w:rPr>
          <w:rFonts w:ascii="Times New Roman" w:hAnsi="Times New Roman"/>
          <w:color w:val="000000" w:themeColor="text1"/>
          <w:sz w:val="24"/>
          <w:szCs w:val="24"/>
          <w:lang w:eastAsia="ru-RU"/>
        </w:rPr>
        <w:t>голь и а</w:t>
      </w:r>
      <w:r>
        <w:rPr>
          <w:rFonts w:ascii="Times New Roman" w:hAnsi="Times New Roman"/>
          <w:color w:val="000000" w:themeColor="text1"/>
          <w:spacing w:val="-1"/>
          <w:sz w:val="24"/>
          <w:szCs w:val="24"/>
          <w:lang w:eastAsia="ru-RU"/>
        </w:rPr>
        <w:t>н</w:t>
      </w:r>
      <w:r>
        <w:rPr>
          <w:rFonts w:ascii="Times New Roman" w:hAnsi="Times New Roman"/>
          <w:color w:val="000000" w:themeColor="text1"/>
          <w:sz w:val="24"/>
          <w:szCs w:val="24"/>
          <w:lang w:eastAsia="ru-RU"/>
        </w:rPr>
        <w:t>ал</w:t>
      </w:r>
      <w:r>
        <w:rPr>
          <w:rFonts w:ascii="Times New Roman" w:hAnsi="Times New Roman"/>
          <w:color w:val="000000" w:themeColor="text1"/>
          <w:spacing w:val="-1"/>
          <w:sz w:val="24"/>
          <w:szCs w:val="24"/>
          <w:lang w:eastAsia="ru-RU"/>
        </w:rPr>
        <w:t>и</w:t>
      </w:r>
      <w:r>
        <w:rPr>
          <w:rFonts w:ascii="Times New Roman" w:hAnsi="Times New Roman"/>
          <w:color w:val="000000" w:themeColor="text1"/>
          <w:sz w:val="24"/>
          <w:szCs w:val="24"/>
          <w:lang w:eastAsia="ru-RU"/>
        </w:rPr>
        <w:t>з</w:t>
      </w:r>
      <w:r>
        <w:rPr>
          <w:rFonts w:ascii="Times New Roman" w:hAnsi="Times New Roman"/>
          <w:color w:val="000000" w:themeColor="text1"/>
          <w:spacing w:val="-1"/>
          <w:sz w:val="24"/>
          <w:szCs w:val="24"/>
          <w:lang w:eastAsia="ru-RU"/>
        </w:rPr>
        <w:t xml:space="preserve"> м</w:t>
      </w:r>
      <w:r>
        <w:rPr>
          <w:rFonts w:ascii="Times New Roman" w:hAnsi="Times New Roman"/>
          <w:color w:val="000000" w:themeColor="text1"/>
          <w:sz w:val="24"/>
          <w:szCs w:val="24"/>
          <w:lang w:eastAsia="ru-RU"/>
        </w:rPr>
        <w:t>о</w:t>
      </w:r>
      <w:r>
        <w:rPr>
          <w:rFonts w:ascii="Times New Roman" w:hAnsi="Times New Roman"/>
          <w:color w:val="000000" w:themeColor="text1"/>
          <w:spacing w:val="-1"/>
          <w:sz w:val="24"/>
          <w:szCs w:val="24"/>
          <w:lang w:eastAsia="ru-RU"/>
        </w:rPr>
        <w:t>ч</w:t>
      </w:r>
      <w:r>
        <w:rPr>
          <w:rFonts w:ascii="Times New Roman" w:hAnsi="Times New Roman"/>
          <w:color w:val="000000" w:themeColor="text1"/>
          <w:sz w:val="24"/>
          <w:szCs w:val="24"/>
          <w:lang w:eastAsia="ru-RU"/>
        </w:rPr>
        <w:t>и</w:t>
      </w:r>
      <w:r>
        <w:rPr>
          <w:rFonts w:ascii="Times New Roman" w:hAnsi="Times New Roman"/>
          <w:color w:val="000000" w:themeColor="text1"/>
          <w:spacing w:val="-1"/>
          <w:sz w:val="24"/>
          <w:szCs w:val="24"/>
          <w:lang w:eastAsia="ru-RU"/>
        </w:rPr>
        <w:t xml:space="preserve"> н</w:t>
      </w:r>
      <w:r>
        <w:rPr>
          <w:rFonts w:ascii="Times New Roman" w:hAnsi="Times New Roman"/>
          <w:color w:val="000000" w:themeColor="text1"/>
          <w:sz w:val="24"/>
          <w:szCs w:val="24"/>
          <w:lang w:eastAsia="ru-RU"/>
        </w:rPr>
        <w:t xml:space="preserve">а </w:t>
      </w:r>
      <w:r>
        <w:rPr>
          <w:rFonts w:ascii="Times New Roman" w:hAnsi="Times New Roman"/>
          <w:color w:val="000000" w:themeColor="text1"/>
          <w:spacing w:val="-1"/>
          <w:sz w:val="24"/>
          <w:szCs w:val="24"/>
          <w:lang w:eastAsia="ru-RU"/>
        </w:rPr>
        <w:t>зл</w:t>
      </w:r>
      <w:r>
        <w:rPr>
          <w:rFonts w:ascii="Times New Roman" w:hAnsi="Times New Roman"/>
          <w:color w:val="000000" w:themeColor="text1"/>
          <w:sz w:val="24"/>
          <w:szCs w:val="24"/>
          <w:lang w:eastAsia="ru-RU"/>
        </w:rPr>
        <w:t>о</w:t>
      </w:r>
      <w:r>
        <w:rPr>
          <w:rFonts w:ascii="Times New Roman" w:hAnsi="Times New Roman"/>
          <w:color w:val="000000" w:themeColor="text1"/>
          <w:spacing w:val="-3"/>
          <w:sz w:val="24"/>
          <w:szCs w:val="24"/>
          <w:lang w:eastAsia="ru-RU"/>
        </w:rPr>
        <w:t>у</w:t>
      </w:r>
      <w:r>
        <w:rPr>
          <w:rFonts w:ascii="Times New Roman" w:hAnsi="Times New Roman"/>
          <w:color w:val="000000" w:themeColor="text1"/>
          <w:spacing w:val="-1"/>
          <w:sz w:val="24"/>
          <w:szCs w:val="24"/>
          <w:lang w:eastAsia="ru-RU"/>
        </w:rPr>
        <w:t>п</w:t>
      </w:r>
      <w:r>
        <w:rPr>
          <w:rFonts w:ascii="Times New Roman" w:hAnsi="Times New Roman"/>
          <w:color w:val="000000" w:themeColor="text1"/>
          <w:sz w:val="24"/>
          <w:szCs w:val="24"/>
          <w:lang w:eastAsia="ru-RU"/>
        </w:rPr>
        <w:t>о</w:t>
      </w:r>
      <w:r>
        <w:rPr>
          <w:rFonts w:ascii="Times New Roman" w:hAnsi="Times New Roman"/>
          <w:color w:val="000000" w:themeColor="text1"/>
          <w:spacing w:val="-1"/>
          <w:sz w:val="24"/>
          <w:szCs w:val="24"/>
          <w:lang w:eastAsia="ru-RU"/>
        </w:rPr>
        <w:t>т</w:t>
      </w:r>
      <w:r>
        <w:rPr>
          <w:rFonts w:ascii="Times New Roman" w:hAnsi="Times New Roman"/>
          <w:color w:val="000000" w:themeColor="text1"/>
          <w:sz w:val="24"/>
          <w:szCs w:val="24"/>
          <w:lang w:eastAsia="ru-RU"/>
        </w:rPr>
        <w:t>ребле</w:t>
      </w:r>
      <w:r>
        <w:rPr>
          <w:rFonts w:ascii="Times New Roman" w:hAnsi="Times New Roman"/>
          <w:color w:val="000000" w:themeColor="text1"/>
          <w:spacing w:val="-1"/>
          <w:sz w:val="24"/>
          <w:szCs w:val="24"/>
          <w:lang w:eastAsia="ru-RU"/>
        </w:rPr>
        <w:t>ни</w:t>
      </w:r>
      <w:r>
        <w:rPr>
          <w:rFonts w:ascii="Times New Roman" w:hAnsi="Times New Roman"/>
          <w:color w:val="000000" w:themeColor="text1"/>
          <w:sz w:val="24"/>
          <w:szCs w:val="24"/>
          <w:lang w:eastAsia="ru-RU"/>
        </w:rPr>
        <w:t xml:space="preserve">е психотропными, наркотическими и психоактивными веществами, с целью обеспечения того, что участие добровольца является валидным. </w:t>
      </w:r>
    </w:p>
    <w:p w14:paraId="307E7B39" w14:textId="77777777" w:rsidR="00D33A71" w:rsidRDefault="00D33A71" w:rsidP="00D33A71">
      <w:pPr>
        <w:spacing w:after="0" w:line="240" w:lineRule="auto"/>
        <w:ind w:firstLine="702"/>
        <w:jc w:val="both"/>
        <w:rPr>
          <w:rFonts w:ascii="Times New Roman" w:hAnsi="Times New Roman"/>
          <w:color w:val="000000" w:themeColor="text1"/>
          <w:sz w:val="24"/>
          <w:szCs w:val="24"/>
          <w:lang w:eastAsia="ru-RU"/>
        </w:rPr>
      </w:pPr>
      <w:r>
        <w:rPr>
          <w:rFonts w:ascii="Times New Roman" w:hAnsi="Times New Roman"/>
          <w:color w:val="000000" w:themeColor="text1"/>
          <w:sz w:val="24"/>
          <w:szCs w:val="24"/>
          <w:lang w:eastAsia="ru-RU"/>
        </w:rPr>
        <w:t xml:space="preserve">С целью мониторинга безопасности на 2-й день после каждого приема одного из исследуемых продуктов будут производиться следующие манипуляции: измерение </w:t>
      </w:r>
      <w:r>
        <w:rPr>
          <w:rFonts w:ascii="Times New Roman" w:hAnsi="Times New Roman"/>
          <w:color w:val="000000" w:themeColor="text1"/>
          <w:spacing w:val="-1"/>
          <w:sz w:val="24"/>
          <w:szCs w:val="24"/>
          <w:lang w:eastAsia="ru-RU"/>
        </w:rPr>
        <w:t>ж</w:t>
      </w:r>
      <w:r>
        <w:rPr>
          <w:rFonts w:ascii="Times New Roman" w:hAnsi="Times New Roman"/>
          <w:color w:val="000000" w:themeColor="text1"/>
          <w:spacing w:val="1"/>
          <w:sz w:val="24"/>
          <w:szCs w:val="24"/>
          <w:lang w:eastAsia="ru-RU"/>
        </w:rPr>
        <w:t>изн</w:t>
      </w:r>
      <w:r>
        <w:rPr>
          <w:rFonts w:ascii="Times New Roman" w:hAnsi="Times New Roman"/>
          <w:color w:val="000000" w:themeColor="text1"/>
          <w:spacing w:val="-1"/>
          <w:sz w:val="24"/>
          <w:szCs w:val="24"/>
          <w:lang w:eastAsia="ru-RU"/>
        </w:rPr>
        <w:t>е</w:t>
      </w:r>
      <w:r>
        <w:rPr>
          <w:rFonts w:ascii="Times New Roman" w:hAnsi="Times New Roman"/>
          <w:color w:val="000000" w:themeColor="text1"/>
          <w:spacing w:val="1"/>
          <w:sz w:val="24"/>
          <w:szCs w:val="24"/>
          <w:lang w:eastAsia="ru-RU"/>
        </w:rPr>
        <w:t>нн</w:t>
      </w:r>
      <w:r>
        <w:rPr>
          <w:rFonts w:ascii="Times New Roman" w:hAnsi="Times New Roman"/>
          <w:color w:val="000000" w:themeColor="text1"/>
          <w:spacing w:val="-1"/>
          <w:sz w:val="24"/>
          <w:szCs w:val="24"/>
          <w:lang w:eastAsia="ru-RU"/>
        </w:rPr>
        <w:t xml:space="preserve">о-важных </w:t>
      </w:r>
      <w:r>
        <w:rPr>
          <w:rFonts w:ascii="Times New Roman" w:hAnsi="Times New Roman"/>
          <w:color w:val="000000" w:themeColor="text1"/>
          <w:spacing w:val="1"/>
          <w:sz w:val="24"/>
          <w:szCs w:val="24"/>
          <w:lang w:eastAsia="ru-RU"/>
        </w:rPr>
        <w:t>п</w:t>
      </w:r>
      <w:r>
        <w:rPr>
          <w:rFonts w:ascii="Times New Roman" w:hAnsi="Times New Roman"/>
          <w:color w:val="000000" w:themeColor="text1"/>
          <w:sz w:val="24"/>
          <w:szCs w:val="24"/>
          <w:lang w:eastAsia="ru-RU"/>
        </w:rPr>
        <w:t>ок</w:t>
      </w:r>
      <w:r>
        <w:rPr>
          <w:rFonts w:ascii="Times New Roman" w:hAnsi="Times New Roman"/>
          <w:color w:val="000000" w:themeColor="text1"/>
          <w:spacing w:val="-1"/>
          <w:sz w:val="24"/>
          <w:szCs w:val="24"/>
          <w:lang w:eastAsia="ru-RU"/>
        </w:rPr>
        <w:t>а</w:t>
      </w:r>
      <w:r>
        <w:rPr>
          <w:rFonts w:ascii="Times New Roman" w:hAnsi="Times New Roman"/>
          <w:color w:val="000000" w:themeColor="text1"/>
          <w:spacing w:val="1"/>
          <w:sz w:val="24"/>
          <w:szCs w:val="24"/>
          <w:lang w:eastAsia="ru-RU"/>
        </w:rPr>
        <w:t>з</w:t>
      </w:r>
      <w:r>
        <w:rPr>
          <w:rFonts w:ascii="Times New Roman" w:hAnsi="Times New Roman"/>
          <w:color w:val="000000" w:themeColor="text1"/>
          <w:spacing w:val="-1"/>
          <w:sz w:val="24"/>
          <w:szCs w:val="24"/>
          <w:lang w:eastAsia="ru-RU"/>
        </w:rPr>
        <w:t>а</w:t>
      </w:r>
      <w:r>
        <w:rPr>
          <w:rFonts w:ascii="Times New Roman" w:hAnsi="Times New Roman"/>
          <w:color w:val="000000" w:themeColor="text1"/>
          <w:sz w:val="24"/>
          <w:szCs w:val="24"/>
          <w:lang w:eastAsia="ru-RU"/>
        </w:rPr>
        <w:t>т</w:t>
      </w:r>
      <w:r>
        <w:rPr>
          <w:rFonts w:ascii="Times New Roman" w:hAnsi="Times New Roman"/>
          <w:color w:val="000000" w:themeColor="text1"/>
          <w:spacing w:val="-1"/>
          <w:sz w:val="24"/>
          <w:szCs w:val="24"/>
          <w:lang w:eastAsia="ru-RU"/>
        </w:rPr>
        <w:t>е</w:t>
      </w:r>
      <w:r>
        <w:rPr>
          <w:rFonts w:ascii="Times New Roman" w:hAnsi="Times New Roman"/>
          <w:color w:val="000000" w:themeColor="text1"/>
          <w:sz w:val="24"/>
          <w:szCs w:val="24"/>
          <w:lang w:eastAsia="ru-RU"/>
        </w:rPr>
        <w:t>лей</w:t>
      </w:r>
      <w:r>
        <w:rPr>
          <w:rFonts w:ascii="Times New Roman" w:hAnsi="Times New Roman"/>
          <w:color w:val="000000" w:themeColor="text1"/>
          <w:spacing w:val="1"/>
          <w:sz w:val="24"/>
          <w:szCs w:val="24"/>
          <w:lang w:eastAsia="ru-RU"/>
        </w:rPr>
        <w:t xml:space="preserve"> </w:t>
      </w:r>
      <w:r>
        <w:rPr>
          <w:rFonts w:ascii="Times New Roman" w:hAnsi="Times New Roman"/>
          <w:color w:val="000000" w:themeColor="text1"/>
          <w:spacing w:val="-1"/>
          <w:sz w:val="24"/>
          <w:szCs w:val="24"/>
          <w:lang w:eastAsia="ru-RU"/>
        </w:rPr>
        <w:t>(АД</w:t>
      </w:r>
      <w:r>
        <w:rPr>
          <w:rFonts w:ascii="Times New Roman" w:hAnsi="Times New Roman"/>
          <w:color w:val="000000" w:themeColor="text1"/>
          <w:sz w:val="24"/>
          <w:szCs w:val="24"/>
          <w:lang w:eastAsia="ru-RU"/>
        </w:rPr>
        <w:t>, ЧСС, и</w:t>
      </w:r>
      <w:r>
        <w:rPr>
          <w:rFonts w:ascii="Times New Roman" w:hAnsi="Times New Roman"/>
          <w:color w:val="000000" w:themeColor="text1"/>
          <w:spacing w:val="1"/>
          <w:sz w:val="24"/>
          <w:szCs w:val="24"/>
          <w:lang w:eastAsia="ru-RU"/>
        </w:rPr>
        <w:t xml:space="preserve"> </w:t>
      </w:r>
      <w:r>
        <w:rPr>
          <w:rFonts w:ascii="Times New Roman" w:hAnsi="Times New Roman"/>
          <w:color w:val="000000" w:themeColor="text1"/>
          <w:sz w:val="24"/>
          <w:szCs w:val="24"/>
          <w:lang w:eastAsia="ru-RU"/>
        </w:rPr>
        <w:t>т</w:t>
      </w:r>
      <w:r>
        <w:rPr>
          <w:rFonts w:ascii="Times New Roman" w:hAnsi="Times New Roman"/>
          <w:color w:val="000000" w:themeColor="text1"/>
          <w:spacing w:val="-1"/>
          <w:sz w:val="24"/>
          <w:szCs w:val="24"/>
          <w:lang w:eastAsia="ru-RU"/>
        </w:rPr>
        <w:t>ем</w:t>
      </w:r>
      <w:r>
        <w:rPr>
          <w:rFonts w:ascii="Times New Roman" w:hAnsi="Times New Roman"/>
          <w:color w:val="000000" w:themeColor="text1"/>
          <w:spacing w:val="1"/>
          <w:sz w:val="24"/>
          <w:szCs w:val="24"/>
          <w:lang w:eastAsia="ru-RU"/>
        </w:rPr>
        <w:t>п</w:t>
      </w:r>
      <w:r>
        <w:rPr>
          <w:rFonts w:ascii="Times New Roman" w:hAnsi="Times New Roman"/>
          <w:color w:val="000000" w:themeColor="text1"/>
          <w:spacing w:val="-1"/>
          <w:sz w:val="24"/>
          <w:szCs w:val="24"/>
          <w:lang w:eastAsia="ru-RU"/>
        </w:rPr>
        <w:t>е</w:t>
      </w:r>
      <w:r>
        <w:rPr>
          <w:rFonts w:ascii="Times New Roman" w:hAnsi="Times New Roman"/>
          <w:color w:val="000000" w:themeColor="text1"/>
          <w:sz w:val="24"/>
          <w:szCs w:val="24"/>
          <w:lang w:eastAsia="ru-RU"/>
        </w:rPr>
        <w:t>р</w:t>
      </w:r>
      <w:r>
        <w:rPr>
          <w:rFonts w:ascii="Times New Roman" w:hAnsi="Times New Roman"/>
          <w:color w:val="000000" w:themeColor="text1"/>
          <w:spacing w:val="-1"/>
          <w:sz w:val="24"/>
          <w:szCs w:val="24"/>
          <w:lang w:eastAsia="ru-RU"/>
        </w:rPr>
        <w:t>а</w:t>
      </w:r>
      <w:r>
        <w:rPr>
          <w:rFonts w:ascii="Times New Roman" w:hAnsi="Times New Roman"/>
          <w:color w:val="000000" w:themeColor="text1"/>
          <w:spacing w:val="3"/>
          <w:sz w:val="24"/>
          <w:szCs w:val="24"/>
          <w:lang w:eastAsia="ru-RU"/>
        </w:rPr>
        <w:t>т</w:t>
      </w:r>
      <w:r>
        <w:rPr>
          <w:rFonts w:ascii="Times New Roman" w:hAnsi="Times New Roman"/>
          <w:color w:val="000000" w:themeColor="text1"/>
          <w:spacing w:val="-8"/>
          <w:sz w:val="24"/>
          <w:szCs w:val="24"/>
          <w:lang w:eastAsia="ru-RU"/>
        </w:rPr>
        <w:t>у</w:t>
      </w:r>
      <w:r>
        <w:rPr>
          <w:rFonts w:ascii="Times New Roman" w:hAnsi="Times New Roman"/>
          <w:color w:val="000000" w:themeColor="text1"/>
          <w:spacing w:val="2"/>
          <w:sz w:val="24"/>
          <w:szCs w:val="24"/>
          <w:lang w:eastAsia="ru-RU"/>
        </w:rPr>
        <w:t>р</w:t>
      </w:r>
      <w:r>
        <w:rPr>
          <w:rFonts w:ascii="Times New Roman" w:hAnsi="Times New Roman"/>
          <w:color w:val="000000" w:themeColor="text1"/>
          <w:sz w:val="24"/>
          <w:szCs w:val="24"/>
          <w:lang w:eastAsia="ru-RU"/>
        </w:rPr>
        <w:t>а</w:t>
      </w:r>
      <w:r>
        <w:rPr>
          <w:rFonts w:ascii="Times New Roman" w:hAnsi="Times New Roman"/>
          <w:color w:val="000000" w:themeColor="text1"/>
          <w:spacing w:val="-1"/>
          <w:sz w:val="24"/>
          <w:szCs w:val="24"/>
          <w:lang w:eastAsia="ru-RU"/>
        </w:rPr>
        <w:t xml:space="preserve"> </w:t>
      </w:r>
      <w:r>
        <w:rPr>
          <w:rFonts w:ascii="Times New Roman" w:hAnsi="Times New Roman"/>
          <w:color w:val="000000" w:themeColor="text1"/>
          <w:sz w:val="24"/>
          <w:szCs w:val="24"/>
          <w:lang w:eastAsia="ru-RU"/>
        </w:rPr>
        <w:t>т</w:t>
      </w:r>
      <w:r>
        <w:rPr>
          <w:rFonts w:ascii="Times New Roman" w:hAnsi="Times New Roman"/>
          <w:color w:val="000000" w:themeColor="text1"/>
          <w:spacing w:val="-1"/>
          <w:sz w:val="24"/>
          <w:szCs w:val="24"/>
          <w:lang w:eastAsia="ru-RU"/>
        </w:rPr>
        <w:t>е</w:t>
      </w:r>
      <w:r>
        <w:rPr>
          <w:rFonts w:ascii="Times New Roman" w:hAnsi="Times New Roman"/>
          <w:color w:val="000000" w:themeColor="text1"/>
          <w:sz w:val="24"/>
          <w:szCs w:val="24"/>
          <w:lang w:eastAsia="ru-RU"/>
        </w:rPr>
        <w:t>л</w:t>
      </w:r>
      <w:r>
        <w:rPr>
          <w:rFonts w:ascii="Times New Roman" w:hAnsi="Times New Roman"/>
          <w:color w:val="000000" w:themeColor="text1"/>
          <w:spacing w:val="-1"/>
          <w:sz w:val="24"/>
          <w:szCs w:val="24"/>
          <w:lang w:eastAsia="ru-RU"/>
        </w:rPr>
        <w:t>а</w:t>
      </w:r>
      <w:r>
        <w:rPr>
          <w:rFonts w:ascii="Times New Roman" w:hAnsi="Times New Roman"/>
          <w:color w:val="000000" w:themeColor="text1"/>
          <w:spacing w:val="1"/>
          <w:sz w:val="24"/>
          <w:szCs w:val="24"/>
          <w:lang w:eastAsia="ru-RU"/>
        </w:rPr>
        <w:t>), физикальный осмотр,</w:t>
      </w:r>
      <w:r>
        <w:rPr>
          <w:rFonts w:ascii="Times New Roman" w:hAnsi="Times New Roman"/>
          <w:color w:val="000000" w:themeColor="text1"/>
          <w:sz w:val="24"/>
          <w:szCs w:val="24"/>
          <w:lang w:eastAsia="ru-RU"/>
        </w:rPr>
        <w:t xml:space="preserve"> клинический и биохимический анализы крови (</w:t>
      </w:r>
      <w:r>
        <w:rPr>
          <w:rFonts w:ascii="Times New Roman" w:hAnsi="Times New Roman"/>
          <w:sz w:val="24"/>
          <w:szCs w:val="24"/>
        </w:rPr>
        <w:t>общий билирубин, общий холестерин, ЩФ, АСТ, АЛТ, ЛДГ, амилаза, липаза, креатинин</w:t>
      </w:r>
      <w:r>
        <w:rPr>
          <w:rFonts w:ascii="Times New Roman" w:hAnsi="Times New Roman"/>
          <w:color w:val="000000" w:themeColor="text1"/>
          <w:sz w:val="24"/>
          <w:szCs w:val="24"/>
          <w:lang w:eastAsia="ru-RU"/>
        </w:rPr>
        <w:t xml:space="preserve">), коагулограмма, общий анализ мочи. Кроме того, на протяжении всего </w:t>
      </w:r>
      <w:r>
        <w:rPr>
          <w:rFonts w:ascii="Times New Roman" w:hAnsi="Times New Roman"/>
          <w:color w:val="000000" w:themeColor="text1"/>
          <w:spacing w:val="1"/>
          <w:sz w:val="24"/>
          <w:szCs w:val="24"/>
          <w:lang w:eastAsia="ru-RU"/>
        </w:rPr>
        <w:t>и</w:t>
      </w:r>
      <w:r>
        <w:rPr>
          <w:rFonts w:ascii="Times New Roman" w:hAnsi="Times New Roman"/>
          <w:color w:val="000000" w:themeColor="text1"/>
          <w:spacing w:val="-1"/>
          <w:sz w:val="24"/>
          <w:szCs w:val="24"/>
          <w:lang w:eastAsia="ru-RU"/>
        </w:rPr>
        <w:t>сс</w:t>
      </w:r>
      <w:r>
        <w:rPr>
          <w:rFonts w:ascii="Times New Roman" w:hAnsi="Times New Roman"/>
          <w:color w:val="000000" w:themeColor="text1"/>
          <w:spacing w:val="2"/>
          <w:sz w:val="24"/>
          <w:szCs w:val="24"/>
          <w:lang w:eastAsia="ru-RU"/>
        </w:rPr>
        <w:t>л</w:t>
      </w:r>
      <w:r>
        <w:rPr>
          <w:rFonts w:ascii="Times New Roman" w:hAnsi="Times New Roman"/>
          <w:color w:val="000000" w:themeColor="text1"/>
          <w:spacing w:val="-1"/>
          <w:sz w:val="24"/>
          <w:szCs w:val="24"/>
          <w:lang w:eastAsia="ru-RU"/>
        </w:rPr>
        <w:t>е</w:t>
      </w:r>
      <w:r>
        <w:rPr>
          <w:rFonts w:ascii="Times New Roman" w:hAnsi="Times New Roman"/>
          <w:color w:val="000000" w:themeColor="text1"/>
          <w:sz w:val="24"/>
          <w:szCs w:val="24"/>
          <w:lang w:eastAsia="ru-RU"/>
        </w:rPr>
        <w:t>до</w:t>
      </w:r>
      <w:r>
        <w:rPr>
          <w:rFonts w:ascii="Times New Roman" w:hAnsi="Times New Roman"/>
          <w:color w:val="000000" w:themeColor="text1"/>
          <w:spacing w:val="-1"/>
          <w:sz w:val="24"/>
          <w:szCs w:val="24"/>
          <w:lang w:eastAsia="ru-RU"/>
        </w:rPr>
        <w:t>ва</w:t>
      </w:r>
      <w:r>
        <w:rPr>
          <w:rFonts w:ascii="Times New Roman" w:hAnsi="Times New Roman"/>
          <w:color w:val="000000" w:themeColor="text1"/>
          <w:spacing w:val="1"/>
          <w:sz w:val="24"/>
          <w:szCs w:val="24"/>
          <w:lang w:eastAsia="ru-RU"/>
        </w:rPr>
        <w:t>ни</w:t>
      </w:r>
      <w:r>
        <w:rPr>
          <w:rFonts w:ascii="Times New Roman" w:hAnsi="Times New Roman"/>
          <w:color w:val="000000" w:themeColor="text1"/>
          <w:sz w:val="24"/>
          <w:szCs w:val="24"/>
          <w:lang w:eastAsia="ru-RU"/>
        </w:rPr>
        <w:t xml:space="preserve">я </w:t>
      </w:r>
      <w:r>
        <w:rPr>
          <w:rFonts w:ascii="Times New Roman" w:hAnsi="Times New Roman"/>
          <w:color w:val="000000" w:themeColor="text1"/>
          <w:spacing w:val="1"/>
          <w:sz w:val="24"/>
          <w:szCs w:val="24"/>
          <w:lang w:eastAsia="ru-RU"/>
        </w:rPr>
        <w:t>п</w:t>
      </w:r>
      <w:r>
        <w:rPr>
          <w:rFonts w:ascii="Times New Roman" w:hAnsi="Times New Roman"/>
          <w:color w:val="000000" w:themeColor="text1"/>
          <w:sz w:val="24"/>
          <w:szCs w:val="24"/>
          <w:lang w:eastAsia="ru-RU"/>
        </w:rPr>
        <w:t>ро</w:t>
      </w:r>
      <w:r>
        <w:rPr>
          <w:rFonts w:ascii="Times New Roman" w:hAnsi="Times New Roman"/>
          <w:color w:val="000000" w:themeColor="text1"/>
          <w:spacing w:val="-1"/>
          <w:sz w:val="24"/>
          <w:szCs w:val="24"/>
          <w:lang w:eastAsia="ru-RU"/>
        </w:rPr>
        <w:t>в</w:t>
      </w:r>
      <w:r>
        <w:rPr>
          <w:rFonts w:ascii="Times New Roman" w:hAnsi="Times New Roman"/>
          <w:color w:val="000000" w:themeColor="text1"/>
          <w:sz w:val="24"/>
          <w:szCs w:val="24"/>
          <w:lang w:eastAsia="ru-RU"/>
        </w:rPr>
        <w:t>од</w:t>
      </w:r>
      <w:r>
        <w:rPr>
          <w:rFonts w:ascii="Times New Roman" w:hAnsi="Times New Roman"/>
          <w:color w:val="000000" w:themeColor="text1"/>
          <w:spacing w:val="-2"/>
          <w:sz w:val="24"/>
          <w:szCs w:val="24"/>
          <w:lang w:eastAsia="ru-RU"/>
        </w:rPr>
        <w:t>и</w:t>
      </w:r>
      <w:r>
        <w:rPr>
          <w:rFonts w:ascii="Times New Roman" w:hAnsi="Times New Roman"/>
          <w:color w:val="000000" w:themeColor="text1"/>
          <w:sz w:val="24"/>
          <w:szCs w:val="24"/>
          <w:lang w:eastAsia="ru-RU"/>
        </w:rPr>
        <w:t>т</w:t>
      </w:r>
      <w:r>
        <w:rPr>
          <w:rFonts w:ascii="Times New Roman" w:hAnsi="Times New Roman"/>
          <w:color w:val="000000" w:themeColor="text1"/>
          <w:spacing w:val="-1"/>
          <w:sz w:val="24"/>
          <w:szCs w:val="24"/>
          <w:lang w:eastAsia="ru-RU"/>
        </w:rPr>
        <w:t>с</w:t>
      </w:r>
      <w:r>
        <w:rPr>
          <w:rFonts w:ascii="Times New Roman" w:hAnsi="Times New Roman"/>
          <w:color w:val="000000" w:themeColor="text1"/>
          <w:sz w:val="24"/>
          <w:szCs w:val="24"/>
          <w:lang w:eastAsia="ru-RU"/>
        </w:rPr>
        <w:t>я р</w:t>
      </w:r>
      <w:r>
        <w:rPr>
          <w:rFonts w:ascii="Times New Roman" w:hAnsi="Times New Roman"/>
          <w:color w:val="000000" w:themeColor="text1"/>
          <w:spacing w:val="-1"/>
          <w:sz w:val="24"/>
          <w:szCs w:val="24"/>
          <w:lang w:eastAsia="ru-RU"/>
        </w:rPr>
        <w:t>е</w:t>
      </w:r>
      <w:r>
        <w:rPr>
          <w:rFonts w:ascii="Times New Roman" w:hAnsi="Times New Roman"/>
          <w:color w:val="000000" w:themeColor="text1"/>
          <w:sz w:val="24"/>
          <w:szCs w:val="24"/>
          <w:lang w:eastAsia="ru-RU"/>
        </w:rPr>
        <w:t>г</w:t>
      </w:r>
      <w:r>
        <w:rPr>
          <w:rFonts w:ascii="Times New Roman" w:hAnsi="Times New Roman"/>
          <w:color w:val="000000" w:themeColor="text1"/>
          <w:spacing w:val="1"/>
          <w:sz w:val="24"/>
          <w:szCs w:val="24"/>
          <w:lang w:eastAsia="ru-RU"/>
        </w:rPr>
        <w:t>и</w:t>
      </w:r>
      <w:r>
        <w:rPr>
          <w:rFonts w:ascii="Times New Roman" w:hAnsi="Times New Roman"/>
          <w:color w:val="000000" w:themeColor="text1"/>
          <w:spacing w:val="-1"/>
          <w:sz w:val="24"/>
          <w:szCs w:val="24"/>
          <w:lang w:eastAsia="ru-RU"/>
        </w:rPr>
        <w:t>с</w:t>
      </w:r>
      <w:r>
        <w:rPr>
          <w:rFonts w:ascii="Times New Roman" w:hAnsi="Times New Roman"/>
          <w:color w:val="000000" w:themeColor="text1"/>
          <w:sz w:val="24"/>
          <w:szCs w:val="24"/>
          <w:lang w:eastAsia="ru-RU"/>
        </w:rPr>
        <w:t>тр</w:t>
      </w:r>
      <w:r>
        <w:rPr>
          <w:rFonts w:ascii="Times New Roman" w:hAnsi="Times New Roman"/>
          <w:color w:val="000000" w:themeColor="text1"/>
          <w:spacing w:val="-1"/>
          <w:sz w:val="24"/>
          <w:szCs w:val="24"/>
          <w:lang w:eastAsia="ru-RU"/>
        </w:rPr>
        <w:t>а</w:t>
      </w:r>
      <w:r>
        <w:rPr>
          <w:rFonts w:ascii="Times New Roman" w:hAnsi="Times New Roman"/>
          <w:color w:val="000000" w:themeColor="text1"/>
          <w:spacing w:val="1"/>
          <w:sz w:val="24"/>
          <w:szCs w:val="24"/>
          <w:lang w:eastAsia="ru-RU"/>
        </w:rPr>
        <w:t>ци</w:t>
      </w:r>
      <w:r>
        <w:rPr>
          <w:rFonts w:ascii="Times New Roman" w:hAnsi="Times New Roman"/>
          <w:color w:val="000000" w:themeColor="text1"/>
          <w:sz w:val="24"/>
          <w:szCs w:val="24"/>
          <w:lang w:eastAsia="ru-RU"/>
        </w:rPr>
        <w:t>я</w:t>
      </w:r>
      <w:r>
        <w:rPr>
          <w:rFonts w:ascii="Times New Roman" w:hAnsi="Times New Roman"/>
          <w:color w:val="000000" w:themeColor="text1"/>
          <w:spacing w:val="-3"/>
          <w:sz w:val="24"/>
          <w:szCs w:val="24"/>
          <w:lang w:eastAsia="ru-RU"/>
        </w:rPr>
        <w:t xml:space="preserve"> </w:t>
      </w:r>
      <w:r>
        <w:rPr>
          <w:rFonts w:ascii="Times New Roman" w:hAnsi="Times New Roman"/>
          <w:color w:val="000000" w:themeColor="text1"/>
          <w:spacing w:val="1"/>
          <w:sz w:val="24"/>
          <w:szCs w:val="24"/>
          <w:lang w:eastAsia="ru-RU"/>
        </w:rPr>
        <w:t>н</w:t>
      </w:r>
      <w:r>
        <w:rPr>
          <w:rFonts w:ascii="Times New Roman" w:hAnsi="Times New Roman"/>
          <w:color w:val="000000" w:themeColor="text1"/>
          <w:spacing w:val="-1"/>
          <w:sz w:val="24"/>
          <w:szCs w:val="24"/>
          <w:lang w:eastAsia="ru-RU"/>
        </w:rPr>
        <w:t>еже</w:t>
      </w:r>
      <w:r>
        <w:rPr>
          <w:rFonts w:ascii="Times New Roman" w:hAnsi="Times New Roman"/>
          <w:color w:val="000000" w:themeColor="text1"/>
          <w:sz w:val="24"/>
          <w:szCs w:val="24"/>
          <w:lang w:eastAsia="ru-RU"/>
        </w:rPr>
        <w:t>л</w:t>
      </w:r>
      <w:r>
        <w:rPr>
          <w:rFonts w:ascii="Times New Roman" w:hAnsi="Times New Roman"/>
          <w:color w:val="000000" w:themeColor="text1"/>
          <w:spacing w:val="-1"/>
          <w:sz w:val="24"/>
          <w:szCs w:val="24"/>
          <w:lang w:eastAsia="ru-RU"/>
        </w:rPr>
        <w:t>а</w:t>
      </w:r>
      <w:r>
        <w:rPr>
          <w:rFonts w:ascii="Times New Roman" w:hAnsi="Times New Roman"/>
          <w:color w:val="000000" w:themeColor="text1"/>
          <w:sz w:val="24"/>
          <w:szCs w:val="24"/>
          <w:lang w:eastAsia="ru-RU"/>
        </w:rPr>
        <w:t>т</w:t>
      </w:r>
      <w:r>
        <w:rPr>
          <w:rFonts w:ascii="Times New Roman" w:hAnsi="Times New Roman"/>
          <w:color w:val="000000" w:themeColor="text1"/>
          <w:spacing w:val="1"/>
          <w:sz w:val="24"/>
          <w:szCs w:val="24"/>
          <w:lang w:eastAsia="ru-RU"/>
        </w:rPr>
        <w:t>е</w:t>
      </w:r>
      <w:r>
        <w:rPr>
          <w:rFonts w:ascii="Times New Roman" w:hAnsi="Times New Roman"/>
          <w:color w:val="000000" w:themeColor="text1"/>
          <w:sz w:val="24"/>
          <w:szCs w:val="24"/>
          <w:lang w:eastAsia="ru-RU"/>
        </w:rPr>
        <w:t>ль</w:t>
      </w:r>
      <w:r>
        <w:rPr>
          <w:rFonts w:ascii="Times New Roman" w:hAnsi="Times New Roman"/>
          <w:color w:val="000000" w:themeColor="text1"/>
          <w:spacing w:val="1"/>
          <w:sz w:val="24"/>
          <w:szCs w:val="24"/>
          <w:lang w:eastAsia="ru-RU"/>
        </w:rPr>
        <w:t>н</w:t>
      </w:r>
      <w:r>
        <w:rPr>
          <w:rFonts w:ascii="Times New Roman" w:hAnsi="Times New Roman"/>
          <w:color w:val="000000" w:themeColor="text1"/>
          <w:spacing w:val="-3"/>
          <w:sz w:val="24"/>
          <w:szCs w:val="24"/>
          <w:lang w:eastAsia="ru-RU"/>
        </w:rPr>
        <w:t>ы</w:t>
      </w:r>
      <w:r>
        <w:rPr>
          <w:rFonts w:ascii="Times New Roman" w:hAnsi="Times New Roman"/>
          <w:color w:val="000000" w:themeColor="text1"/>
          <w:sz w:val="24"/>
          <w:szCs w:val="24"/>
          <w:lang w:eastAsia="ru-RU"/>
        </w:rPr>
        <w:t>х</w:t>
      </w:r>
      <w:r>
        <w:rPr>
          <w:rFonts w:ascii="Times New Roman" w:hAnsi="Times New Roman"/>
          <w:color w:val="000000" w:themeColor="text1"/>
          <w:spacing w:val="2"/>
          <w:sz w:val="24"/>
          <w:szCs w:val="24"/>
          <w:lang w:eastAsia="ru-RU"/>
        </w:rPr>
        <w:t xml:space="preserve"> </w:t>
      </w:r>
      <w:r>
        <w:rPr>
          <w:rFonts w:ascii="Times New Roman" w:hAnsi="Times New Roman"/>
          <w:color w:val="000000" w:themeColor="text1"/>
          <w:sz w:val="24"/>
          <w:szCs w:val="24"/>
          <w:lang w:eastAsia="ru-RU"/>
        </w:rPr>
        <w:t>я</w:t>
      </w:r>
      <w:r>
        <w:rPr>
          <w:rFonts w:ascii="Times New Roman" w:hAnsi="Times New Roman"/>
          <w:color w:val="000000" w:themeColor="text1"/>
          <w:spacing w:val="-1"/>
          <w:sz w:val="24"/>
          <w:szCs w:val="24"/>
          <w:lang w:eastAsia="ru-RU"/>
        </w:rPr>
        <w:t>в</w:t>
      </w:r>
      <w:r>
        <w:rPr>
          <w:rFonts w:ascii="Times New Roman" w:hAnsi="Times New Roman"/>
          <w:color w:val="000000" w:themeColor="text1"/>
          <w:sz w:val="24"/>
          <w:szCs w:val="24"/>
          <w:lang w:eastAsia="ru-RU"/>
        </w:rPr>
        <w:t>л</w:t>
      </w:r>
      <w:r>
        <w:rPr>
          <w:rFonts w:ascii="Times New Roman" w:hAnsi="Times New Roman"/>
          <w:color w:val="000000" w:themeColor="text1"/>
          <w:spacing w:val="-1"/>
          <w:sz w:val="24"/>
          <w:szCs w:val="24"/>
          <w:lang w:eastAsia="ru-RU"/>
        </w:rPr>
        <w:t>е</w:t>
      </w:r>
      <w:r>
        <w:rPr>
          <w:rFonts w:ascii="Times New Roman" w:hAnsi="Times New Roman"/>
          <w:color w:val="000000" w:themeColor="text1"/>
          <w:spacing w:val="1"/>
          <w:sz w:val="24"/>
          <w:szCs w:val="24"/>
          <w:lang w:eastAsia="ru-RU"/>
        </w:rPr>
        <w:t>н</w:t>
      </w:r>
      <w:r>
        <w:rPr>
          <w:rFonts w:ascii="Times New Roman" w:hAnsi="Times New Roman"/>
          <w:color w:val="000000" w:themeColor="text1"/>
          <w:spacing w:val="-2"/>
          <w:sz w:val="24"/>
          <w:szCs w:val="24"/>
          <w:lang w:eastAsia="ru-RU"/>
        </w:rPr>
        <w:t>и</w:t>
      </w:r>
      <w:r>
        <w:rPr>
          <w:rFonts w:ascii="Times New Roman" w:hAnsi="Times New Roman"/>
          <w:color w:val="000000" w:themeColor="text1"/>
          <w:spacing w:val="1"/>
          <w:sz w:val="24"/>
          <w:szCs w:val="24"/>
          <w:lang w:eastAsia="ru-RU"/>
        </w:rPr>
        <w:t>й</w:t>
      </w:r>
      <w:r>
        <w:rPr>
          <w:rFonts w:ascii="Times New Roman" w:hAnsi="Times New Roman"/>
          <w:color w:val="000000" w:themeColor="text1"/>
          <w:sz w:val="24"/>
          <w:szCs w:val="24"/>
          <w:lang w:eastAsia="ru-RU"/>
        </w:rPr>
        <w:t xml:space="preserve">. </w:t>
      </w:r>
    </w:p>
    <w:p w14:paraId="58ABAA38" w14:textId="77777777" w:rsidR="00D33A71" w:rsidRDefault="00D33A71" w:rsidP="00D33A71">
      <w:pPr>
        <w:keepLines/>
        <w:spacing w:after="0" w:line="240" w:lineRule="auto"/>
        <w:ind w:firstLine="709"/>
        <w:contextualSpacing/>
        <w:jc w:val="both"/>
        <w:rPr>
          <w:rFonts w:ascii="Times New Roman" w:eastAsia="MS Mincho" w:hAnsi="Times New Roman"/>
          <w:sz w:val="24"/>
          <w:szCs w:val="24"/>
          <w:lang w:eastAsia="ru-RU"/>
        </w:rPr>
      </w:pPr>
      <w:r>
        <w:rPr>
          <w:rFonts w:ascii="Times New Roman" w:hAnsi="Times New Roman"/>
          <w:sz w:val="24"/>
          <w:szCs w:val="24"/>
          <w:lang w:eastAsia="ru-RU"/>
        </w:rPr>
        <w:t>После последнего приема исследуемого препарата / препарата сравнения добровольцы будут наблюдаться в общей сложности в течение 2-х недель для оценки безопасности. На 29</w:t>
      </w:r>
      <w:r>
        <w:rPr>
          <w:rFonts w:ascii="Times New Roman" w:eastAsia="MS Mincho" w:hAnsi="Times New Roman"/>
          <w:sz w:val="24"/>
          <w:szCs w:val="24"/>
          <w:lang w:eastAsia="ru-RU"/>
        </w:rPr>
        <w:t xml:space="preserve">±1 день запланирован амбулаторный визит, в рамках контроля состояния добровольцев будут производиться вышеуказанные процедуры оценки безопасности. </w:t>
      </w:r>
      <w:r>
        <w:rPr>
          <w:rFonts w:ascii="Times New Roman" w:hAnsi="Times New Roman"/>
          <w:sz w:val="24"/>
          <w:szCs w:val="24"/>
          <w:lang w:eastAsia="ru-RU"/>
        </w:rPr>
        <w:t>Н</w:t>
      </w:r>
      <w:r>
        <w:rPr>
          <w:rFonts w:ascii="Times New Roman" w:eastAsia="MS Mincho" w:hAnsi="Times New Roman"/>
          <w:sz w:val="24"/>
          <w:szCs w:val="24"/>
          <w:lang w:eastAsia="ru-RU"/>
        </w:rPr>
        <w:t>а 36±2 день исследования предусмотрен телефонный контакт с участниками исследования для оценки их самочувствия и наличия/отсутствия нежелательных явлений.</w:t>
      </w:r>
    </w:p>
    <w:p w14:paraId="6AF4FE57" w14:textId="77777777" w:rsidR="00D33A71" w:rsidRDefault="00D33A71" w:rsidP="00D33A71">
      <w:pPr>
        <w:keepLines/>
        <w:spacing w:after="0" w:line="240" w:lineRule="auto"/>
        <w:ind w:firstLine="709"/>
        <w:contextualSpacing/>
        <w:jc w:val="both"/>
        <w:rPr>
          <w:rFonts w:ascii="Times New Roman" w:eastAsia="Calibri" w:hAnsi="Times New Roman"/>
          <w:b/>
          <w:sz w:val="24"/>
          <w:szCs w:val="24"/>
          <w:lang w:eastAsia="ru-RU"/>
        </w:rPr>
      </w:pPr>
    </w:p>
    <w:p w14:paraId="091598E6" w14:textId="4CAE0A13" w:rsidR="00F31643" w:rsidRDefault="00F31643" w:rsidP="00D33A71">
      <w:pPr>
        <w:keepLines/>
        <w:spacing w:after="0" w:line="240" w:lineRule="auto"/>
        <w:ind w:firstLine="709"/>
        <w:contextualSpacing/>
        <w:jc w:val="both"/>
        <w:rPr>
          <w:rFonts w:ascii="Times New Roman" w:eastAsia="Calibri" w:hAnsi="Times New Roman"/>
          <w:b/>
          <w:sz w:val="24"/>
          <w:szCs w:val="24"/>
        </w:rPr>
      </w:pPr>
      <w:r>
        <w:rPr>
          <w:rFonts w:ascii="Times New Roman" w:eastAsia="Calibri" w:hAnsi="Times New Roman"/>
          <w:b/>
          <w:sz w:val="24"/>
          <w:szCs w:val="24"/>
          <w:lang w:eastAsia="ru-RU"/>
        </w:rPr>
        <w:t xml:space="preserve">Продолжительность исследования и участия </w:t>
      </w:r>
      <w:r>
        <w:rPr>
          <w:rFonts w:ascii="Times New Roman" w:eastAsia="Calibri" w:hAnsi="Times New Roman"/>
          <w:b/>
          <w:sz w:val="24"/>
          <w:szCs w:val="24"/>
        </w:rPr>
        <w:t>добровольцев</w:t>
      </w:r>
    </w:p>
    <w:p w14:paraId="1C9769C7" w14:textId="77777777" w:rsidR="00F31643" w:rsidRDefault="00F31643" w:rsidP="00F31643">
      <w:pPr>
        <w:spacing w:after="0" w:line="240" w:lineRule="auto"/>
        <w:ind w:firstLine="697"/>
        <w:jc w:val="both"/>
        <w:rPr>
          <w:rFonts w:ascii="Times New Roman" w:hAnsi="Times New Roman"/>
          <w:sz w:val="24"/>
          <w:szCs w:val="24"/>
        </w:rPr>
      </w:pPr>
      <w:r>
        <w:rPr>
          <w:rFonts w:ascii="Times New Roman" w:hAnsi="Times New Roman"/>
          <w:sz w:val="24"/>
          <w:szCs w:val="24"/>
        </w:rPr>
        <w:t>Общая ожидаемая длительность исследования составит 12 месяцев:</w:t>
      </w:r>
    </w:p>
    <w:p w14:paraId="77C1AFF0" w14:textId="77777777" w:rsidR="00E9390F" w:rsidRPr="00854103" w:rsidRDefault="00E9390F" w:rsidP="00E9390F">
      <w:pPr>
        <w:spacing w:after="0" w:line="240" w:lineRule="auto"/>
        <w:ind w:firstLine="703"/>
        <w:jc w:val="both"/>
        <w:rPr>
          <w:rFonts w:ascii="Times New Roman" w:eastAsia="MS Mincho" w:hAnsi="Times New Roman"/>
          <w:sz w:val="24"/>
          <w:szCs w:val="24"/>
          <w:lang w:eastAsia="ru-RU"/>
        </w:rPr>
      </w:pPr>
      <w:r w:rsidRPr="00854103">
        <w:rPr>
          <w:rFonts w:ascii="Times New Roman" w:eastAsia="MS Mincho" w:hAnsi="Times New Roman"/>
          <w:sz w:val="24"/>
          <w:szCs w:val="24"/>
          <w:lang w:eastAsia="ru-RU"/>
        </w:rPr>
        <w:t>- период инициации це</w:t>
      </w:r>
      <w:r w:rsidR="00455844">
        <w:rPr>
          <w:rFonts w:ascii="Times New Roman" w:eastAsia="MS Mincho" w:hAnsi="Times New Roman"/>
          <w:sz w:val="24"/>
          <w:szCs w:val="24"/>
          <w:lang w:eastAsia="ru-RU"/>
        </w:rPr>
        <w:t xml:space="preserve">нтра и набора добровольцев – 6 </w:t>
      </w:r>
      <w:r w:rsidRPr="00854103">
        <w:rPr>
          <w:rFonts w:ascii="Times New Roman" w:eastAsia="MS Mincho" w:hAnsi="Times New Roman"/>
          <w:sz w:val="24"/>
          <w:szCs w:val="24"/>
          <w:lang w:eastAsia="ru-RU"/>
        </w:rPr>
        <w:t>месяцев,</w:t>
      </w:r>
    </w:p>
    <w:p w14:paraId="5C877050" w14:textId="77777777" w:rsidR="00E9390F" w:rsidRPr="00854103" w:rsidRDefault="00E9390F" w:rsidP="00E9390F">
      <w:pPr>
        <w:spacing w:after="0" w:line="240" w:lineRule="auto"/>
        <w:ind w:firstLine="703"/>
        <w:jc w:val="both"/>
        <w:rPr>
          <w:rFonts w:ascii="Times New Roman" w:eastAsia="MS Mincho" w:hAnsi="Times New Roman"/>
          <w:sz w:val="24"/>
          <w:szCs w:val="24"/>
          <w:lang w:eastAsia="ru-RU"/>
        </w:rPr>
      </w:pPr>
      <w:r w:rsidRPr="00854103">
        <w:rPr>
          <w:rFonts w:ascii="Times New Roman" w:eastAsia="MS Mincho" w:hAnsi="Times New Roman"/>
          <w:sz w:val="24"/>
          <w:szCs w:val="24"/>
          <w:lang w:eastAsia="ru-RU"/>
        </w:rPr>
        <w:t>- основной период исследования и период наблюдения – 36±2 дней (порядка 1 мес.),</w:t>
      </w:r>
    </w:p>
    <w:p w14:paraId="52EC9D14" w14:textId="77777777" w:rsidR="00E9390F" w:rsidRPr="00854103" w:rsidRDefault="00E9390F" w:rsidP="00E9390F">
      <w:pPr>
        <w:spacing w:after="0" w:line="240" w:lineRule="auto"/>
        <w:ind w:firstLine="703"/>
        <w:jc w:val="both"/>
        <w:rPr>
          <w:rFonts w:ascii="Times New Roman" w:eastAsia="MS Mincho" w:hAnsi="Times New Roman"/>
          <w:sz w:val="24"/>
          <w:szCs w:val="24"/>
          <w:lang w:eastAsia="ru-RU"/>
        </w:rPr>
      </w:pPr>
      <w:r w:rsidRPr="00854103">
        <w:rPr>
          <w:rFonts w:ascii="Times New Roman" w:eastAsia="MS Mincho" w:hAnsi="Times New Roman"/>
          <w:sz w:val="24"/>
          <w:szCs w:val="24"/>
          <w:lang w:eastAsia="ru-RU"/>
        </w:rPr>
        <w:t>- сбор данных и статистическую обработку результатов – 5 месяца.</w:t>
      </w:r>
    </w:p>
    <w:p w14:paraId="5A52F74F" w14:textId="77777777" w:rsidR="00E9390F" w:rsidRDefault="00E9390F" w:rsidP="00E9390F">
      <w:pPr>
        <w:spacing w:after="0" w:line="240" w:lineRule="auto"/>
        <w:ind w:firstLine="697"/>
        <w:jc w:val="both"/>
        <w:rPr>
          <w:rFonts w:ascii="Times New Roman" w:hAnsi="Times New Roman"/>
          <w:sz w:val="24"/>
          <w:szCs w:val="24"/>
        </w:rPr>
      </w:pPr>
      <w:r w:rsidRPr="00854103">
        <w:rPr>
          <w:rFonts w:ascii="Times New Roman" w:eastAsia="MS Mincho" w:hAnsi="Times New Roman"/>
          <w:sz w:val="24"/>
          <w:szCs w:val="24"/>
          <w:lang w:eastAsia="ru-RU"/>
        </w:rPr>
        <w:t>Ожидаемая продолжительность участия каждого субъекта в исследовании составит максимум 42±2 дня, включая периоды скрининга (7 дней), основной период исследования (суммарно 28 дней) и период последующего наблюдения (</w:t>
      </w:r>
      <w:r w:rsidR="00BE215A">
        <w:rPr>
          <w:rFonts w:ascii="Times New Roman" w:eastAsia="MS Mincho" w:hAnsi="Times New Roman"/>
          <w:sz w:val="24"/>
          <w:szCs w:val="24"/>
          <w:lang w:eastAsia="ru-RU"/>
        </w:rPr>
        <w:t>7</w:t>
      </w:r>
      <w:r w:rsidRPr="00854103">
        <w:rPr>
          <w:rFonts w:ascii="Times New Roman" w:eastAsia="MS Mincho" w:hAnsi="Times New Roman"/>
          <w:sz w:val="24"/>
          <w:szCs w:val="24"/>
          <w:lang w:eastAsia="ru-RU"/>
        </w:rPr>
        <w:t>(±2) дней).</w:t>
      </w:r>
    </w:p>
    <w:p w14:paraId="3BE672E2" w14:textId="77777777" w:rsidR="00717223" w:rsidRPr="00EC3A51" w:rsidRDefault="00901AB1" w:rsidP="00C4360F">
      <w:pPr>
        <w:pStyle w:val="Heading2"/>
        <w:spacing w:before="240" w:after="240" w:line="240" w:lineRule="auto"/>
        <w:jc w:val="both"/>
        <w:rPr>
          <w:rFonts w:ascii="Times New Roman" w:eastAsia="Calibri" w:hAnsi="Times New Roman"/>
          <w:bCs w:val="0"/>
          <w:color w:val="auto"/>
          <w:sz w:val="24"/>
          <w:szCs w:val="24"/>
          <w:lang w:eastAsia="ru-RU"/>
        </w:rPr>
      </w:pPr>
      <w:bookmarkStart w:id="129" w:name="_Toc60235545"/>
      <w:r w:rsidRPr="00EC3A51">
        <w:rPr>
          <w:rFonts w:ascii="Times New Roman" w:eastAsia="Calibri" w:hAnsi="Times New Roman"/>
          <w:bCs w:val="0"/>
          <w:color w:val="auto"/>
          <w:sz w:val="24"/>
          <w:szCs w:val="24"/>
          <w:lang w:eastAsia="ru-RU"/>
        </w:rPr>
        <w:lastRenderedPageBreak/>
        <w:t>4.3</w:t>
      </w:r>
      <w:r w:rsidR="00717223" w:rsidRPr="00EC3A51">
        <w:rPr>
          <w:rFonts w:ascii="Times New Roman" w:eastAsia="Calibri" w:hAnsi="Times New Roman"/>
          <w:bCs w:val="0"/>
          <w:color w:val="auto"/>
          <w:sz w:val="24"/>
          <w:szCs w:val="24"/>
          <w:lang w:eastAsia="ru-RU"/>
        </w:rPr>
        <w:t>. Описание мер, направленных на минимизацию/исключение субъективности</w:t>
      </w:r>
      <w:bookmarkEnd w:id="128"/>
      <w:bookmarkEnd w:id="129"/>
    </w:p>
    <w:p w14:paraId="12D21222" w14:textId="77777777" w:rsidR="00717223" w:rsidRPr="00A6420E" w:rsidRDefault="00854E32" w:rsidP="00C4360F">
      <w:pPr>
        <w:pStyle w:val="Heading3"/>
        <w:spacing w:before="240" w:after="240" w:line="240" w:lineRule="auto"/>
        <w:rPr>
          <w:rFonts w:ascii="Times New Roman" w:hAnsi="Times New Roman"/>
          <w:color w:val="000000"/>
          <w:sz w:val="24"/>
          <w:szCs w:val="24"/>
        </w:rPr>
      </w:pPr>
      <w:bookmarkStart w:id="130" w:name="_Toc300767976"/>
      <w:bookmarkStart w:id="131" w:name="_Toc301857534"/>
      <w:bookmarkStart w:id="132" w:name="_Toc60235546"/>
      <w:r w:rsidRPr="00A6420E">
        <w:rPr>
          <w:rFonts w:ascii="Times New Roman" w:hAnsi="Times New Roman"/>
          <w:color w:val="000000"/>
          <w:sz w:val="24"/>
          <w:szCs w:val="24"/>
        </w:rPr>
        <w:t>4</w:t>
      </w:r>
      <w:r w:rsidR="00717223" w:rsidRPr="00A6420E">
        <w:rPr>
          <w:rFonts w:ascii="Times New Roman" w:hAnsi="Times New Roman"/>
          <w:color w:val="000000"/>
          <w:sz w:val="24"/>
          <w:szCs w:val="24"/>
        </w:rPr>
        <w:t xml:space="preserve">.3.1. Распределение </w:t>
      </w:r>
      <w:r w:rsidR="000B13E1" w:rsidRPr="00A6420E">
        <w:rPr>
          <w:rFonts w:ascii="Times New Roman" w:hAnsi="Times New Roman"/>
          <w:color w:val="000000"/>
          <w:sz w:val="24"/>
          <w:szCs w:val="24"/>
        </w:rPr>
        <w:t>добровольцев</w:t>
      </w:r>
      <w:r w:rsidR="00717223" w:rsidRPr="00A6420E">
        <w:rPr>
          <w:rFonts w:ascii="Times New Roman" w:hAnsi="Times New Roman"/>
          <w:color w:val="000000"/>
          <w:sz w:val="24"/>
          <w:szCs w:val="24"/>
        </w:rPr>
        <w:t xml:space="preserve"> по исследовательским центра</w:t>
      </w:r>
      <w:bookmarkEnd w:id="130"/>
      <w:r w:rsidR="00717223" w:rsidRPr="00A6420E">
        <w:rPr>
          <w:rFonts w:ascii="Times New Roman" w:hAnsi="Times New Roman"/>
          <w:color w:val="000000"/>
          <w:sz w:val="24"/>
          <w:szCs w:val="24"/>
        </w:rPr>
        <w:t>м</w:t>
      </w:r>
      <w:bookmarkEnd w:id="131"/>
      <w:bookmarkEnd w:id="132"/>
    </w:p>
    <w:p w14:paraId="200E6783" w14:textId="0641242C" w:rsidR="00E77FA4" w:rsidRPr="00EC3A51" w:rsidRDefault="00E77FA4" w:rsidP="00C4360F">
      <w:pPr>
        <w:spacing w:after="240" w:line="240" w:lineRule="auto"/>
        <w:ind w:firstLine="709"/>
        <w:jc w:val="both"/>
        <w:rPr>
          <w:rFonts w:ascii="Times New Roman" w:eastAsia="Calibri" w:hAnsi="Times New Roman"/>
          <w:sz w:val="24"/>
          <w:szCs w:val="24"/>
          <w:lang w:eastAsia="ru-RU"/>
        </w:rPr>
      </w:pPr>
      <w:r w:rsidRPr="00EC3A51">
        <w:rPr>
          <w:rFonts w:ascii="Times New Roman" w:eastAsia="Calibri" w:hAnsi="Times New Roman"/>
          <w:sz w:val="24"/>
          <w:szCs w:val="24"/>
          <w:lang w:eastAsia="ru-RU"/>
        </w:rPr>
        <w:t xml:space="preserve">Исследование будет проводиться в 1 центре. При </w:t>
      </w:r>
      <w:r w:rsidRPr="00B12CB3">
        <w:rPr>
          <w:rFonts w:ascii="Times New Roman" w:eastAsia="Calibri" w:hAnsi="Times New Roman"/>
          <w:sz w:val="24"/>
          <w:szCs w:val="24"/>
          <w:lang w:eastAsia="ru-RU"/>
        </w:rPr>
        <w:t xml:space="preserve">рандомизации </w:t>
      </w:r>
      <w:r w:rsidR="00D33A71">
        <w:rPr>
          <w:rFonts w:ascii="Times New Roman" w:eastAsia="Calibri" w:hAnsi="Times New Roman"/>
          <w:sz w:val="24"/>
          <w:szCs w:val="24"/>
          <w:lang w:eastAsia="ru-RU"/>
        </w:rPr>
        <w:t>34</w:t>
      </w:r>
      <w:r w:rsidRPr="00B12CB3">
        <w:rPr>
          <w:rFonts w:ascii="Times New Roman" w:eastAsia="Calibri" w:hAnsi="Times New Roman"/>
          <w:sz w:val="24"/>
          <w:szCs w:val="24"/>
          <w:lang w:eastAsia="ru-RU"/>
        </w:rPr>
        <w:t>-го</w:t>
      </w:r>
      <w:r w:rsidRPr="00EC3A51">
        <w:rPr>
          <w:rFonts w:ascii="Times New Roman" w:eastAsia="Calibri" w:hAnsi="Times New Roman"/>
          <w:sz w:val="24"/>
          <w:szCs w:val="24"/>
          <w:lang w:eastAsia="ru-RU"/>
        </w:rPr>
        <w:t xml:space="preserve"> участника набор добровольцев в исследование будет прекращен.</w:t>
      </w:r>
    </w:p>
    <w:p w14:paraId="63A5D92A" w14:textId="77777777" w:rsidR="00444FD7" w:rsidRPr="00A6420E" w:rsidRDefault="00B81693" w:rsidP="00C4360F">
      <w:pPr>
        <w:pStyle w:val="Heading3"/>
        <w:spacing w:before="240" w:after="240" w:line="240" w:lineRule="auto"/>
        <w:rPr>
          <w:rFonts w:ascii="Times New Roman" w:hAnsi="Times New Roman"/>
          <w:color w:val="000000"/>
          <w:sz w:val="24"/>
          <w:szCs w:val="24"/>
        </w:rPr>
      </w:pPr>
      <w:bookmarkStart w:id="133" w:name="_Toc393464672"/>
      <w:bookmarkStart w:id="134" w:name="_Toc364891802"/>
      <w:bookmarkStart w:id="135" w:name="_Toc321925466"/>
      <w:bookmarkStart w:id="136" w:name="_Toc317613002"/>
      <w:bookmarkStart w:id="137" w:name="_Toc60235547"/>
      <w:r w:rsidRPr="00A6420E">
        <w:rPr>
          <w:rFonts w:ascii="Times New Roman" w:hAnsi="Times New Roman"/>
          <w:color w:val="000000"/>
          <w:sz w:val="24"/>
          <w:szCs w:val="24"/>
        </w:rPr>
        <w:t>4.3.2.</w:t>
      </w:r>
      <w:r w:rsidR="00444FD7" w:rsidRPr="00A6420E">
        <w:rPr>
          <w:rFonts w:ascii="Times New Roman" w:hAnsi="Times New Roman"/>
          <w:color w:val="000000"/>
          <w:sz w:val="24"/>
          <w:szCs w:val="24"/>
        </w:rPr>
        <w:t xml:space="preserve"> Процедура присвоения исследовательских номеров</w:t>
      </w:r>
      <w:bookmarkEnd w:id="133"/>
      <w:bookmarkEnd w:id="134"/>
      <w:bookmarkEnd w:id="135"/>
      <w:bookmarkEnd w:id="136"/>
      <w:bookmarkEnd w:id="137"/>
    </w:p>
    <w:p w14:paraId="6C891285" w14:textId="77777777" w:rsidR="00444FD7" w:rsidRPr="00EC3A51" w:rsidRDefault="00444FD7" w:rsidP="00C4360F">
      <w:pPr>
        <w:widowControl w:val="0"/>
        <w:adjustRightInd w:val="0"/>
        <w:spacing w:after="0" w:line="240" w:lineRule="auto"/>
        <w:ind w:firstLine="709"/>
        <w:jc w:val="both"/>
        <w:textAlignment w:val="baseline"/>
        <w:rPr>
          <w:rFonts w:ascii="Times New Roman" w:hAnsi="Times New Roman"/>
          <w:sz w:val="24"/>
          <w:szCs w:val="24"/>
        </w:rPr>
      </w:pPr>
      <w:r w:rsidRPr="00EC3A51">
        <w:rPr>
          <w:rFonts w:ascii="Times New Roman" w:hAnsi="Times New Roman"/>
          <w:sz w:val="24"/>
          <w:szCs w:val="24"/>
        </w:rPr>
        <w:t>Рандомизация, стратификация и присвоение исследовательских номеров проводится со</w:t>
      </w:r>
      <w:r w:rsidR="00403390" w:rsidRPr="00EC3A51">
        <w:rPr>
          <w:rFonts w:ascii="Times New Roman" w:hAnsi="Times New Roman"/>
          <w:sz w:val="24"/>
          <w:szCs w:val="24"/>
        </w:rPr>
        <w:t>гласно внутренним инструкциям ООО «Технология лекарств</w:t>
      </w:r>
      <w:r w:rsidRPr="00EC3A51">
        <w:rPr>
          <w:rFonts w:ascii="Times New Roman" w:hAnsi="Times New Roman"/>
          <w:sz w:val="24"/>
          <w:szCs w:val="24"/>
        </w:rPr>
        <w:t>».</w:t>
      </w:r>
    </w:p>
    <w:p w14:paraId="61987898" w14:textId="77777777" w:rsidR="00444FD7" w:rsidRPr="00EC3A51" w:rsidRDefault="007A34C0" w:rsidP="00C4360F">
      <w:pPr>
        <w:widowControl w:val="0"/>
        <w:adjustRightInd w:val="0"/>
        <w:spacing w:after="0" w:line="240" w:lineRule="auto"/>
        <w:ind w:firstLine="709"/>
        <w:jc w:val="both"/>
        <w:textAlignment w:val="baseline"/>
        <w:rPr>
          <w:rFonts w:ascii="Times New Roman" w:hAnsi="Times New Roman"/>
          <w:sz w:val="24"/>
          <w:szCs w:val="24"/>
        </w:rPr>
      </w:pPr>
      <w:r w:rsidRPr="00EC3A51">
        <w:rPr>
          <w:rFonts w:ascii="Times New Roman" w:eastAsia="Calibri" w:hAnsi="Times New Roman"/>
          <w:sz w:val="24"/>
          <w:szCs w:val="24"/>
          <w:lang w:eastAsia="ru-RU"/>
        </w:rPr>
        <w:t>Исследование будет проводиться в 1 центре,</w:t>
      </w:r>
      <w:r w:rsidR="00444FD7" w:rsidRPr="00EC3A51">
        <w:rPr>
          <w:rFonts w:ascii="Times New Roman" w:hAnsi="Times New Roman"/>
          <w:sz w:val="24"/>
          <w:szCs w:val="24"/>
        </w:rPr>
        <w:t xml:space="preserve"> исследовательскому центру будет присвоен двухзначный идентификационный номер</w:t>
      </w:r>
      <w:r w:rsidRPr="00EC3A51">
        <w:rPr>
          <w:rFonts w:ascii="Times New Roman" w:hAnsi="Times New Roman"/>
          <w:sz w:val="24"/>
          <w:szCs w:val="24"/>
        </w:rPr>
        <w:t xml:space="preserve"> </w:t>
      </w:r>
      <w:r w:rsidR="00444FD7" w:rsidRPr="00EC3A51">
        <w:rPr>
          <w:rFonts w:ascii="Times New Roman" w:hAnsi="Times New Roman"/>
          <w:sz w:val="24"/>
          <w:szCs w:val="24"/>
        </w:rPr>
        <w:t>– 01</w:t>
      </w:r>
      <w:r w:rsidRPr="00EC3A51">
        <w:rPr>
          <w:rFonts w:ascii="Times New Roman" w:hAnsi="Times New Roman"/>
          <w:sz w:val="24"/>
          <w:szCs w:val="24"/>
        </w:rPr>
        <w:t>.</w:t>
      </w:r>
    </w:p>
    <w:p w14:paraId="315737DC" w14:textId="77777777" w:rsidR="00444FD7" w:rsidRPr="00EC3A51" w:rsidRDefault="00444FD7" w:rsidP="00C4360F">
      <w:pPr>
        <w:widowControl w:val="0"/>
        <w:adjustRightInd w:val="0"/>
        <w:spacing w:after="0" w:line="240" w:lineRule="auto"/>
        <w:ind w:firstLine="709"/>
        <w:jc w:val="both"/>
        <w:textAlignment w:val="baseline"/>
        <w:rPr>
          <w:rFonts w:ascii="Times New Roman" w:hAnsi="Times New Roman"/>
          <w:sz w:val="24"/>
          <w:szCs w:val="24"/>
        </w:rPr>
      </w:pPr>
      <w:r w:rsidRPr="00EC3A51">
        <w:rPr>
          <w:rFonts w:ascii="Times New Roman" w:hAnsi="Times New Roman"/>
          <w:sz w:val="24"/>
          <w:szCs w:val="24"/>
        </w:rPr>
        <w:t xml:space="preserve">После подписания </w:t>
      </w:r>
      <w:r w:rsidR="000B13E1" w:rsidRPr="00EC3A51">
        <w:rPr>
          <w:rFonts w:ascii="Times New Roman" w:eastAsia="Calibri" w:hAnsi="Times New Roman"/>
          <w:sz w:val="24"/>
          <w:szCs w:val="24"/>
        </w:rPr>
        <w:t>добровольцем</w:t>
      </w:r>
      <w:r w:rsidRPr="00EC3A51">
        <w:rPr>
          <w:rFonts w:ascii="Times New Roman" w:hAnsi="Times New Roman"/>
          <w:sz w:val="24"/>
          <w:szCs w:val="24"/>
        </w:rPr>
        <w:t xml:space="preserve"> Формы информированного согласия каждому </w:t>
      </w:r>
      <w:r w:rsidR="000B13E1" w:rsidRPr="00EC3A51">
        <w:rPr>
          <w:rFonts w:ascii="Times New Roman" w:eastAsia="Calibri" w:hAnsi="Times New Roman"/>
          <w:sz w:val="24"/>
          <w:szCs w:val="24"/>
        </w:rPr>
        <w:t>добровольцу</w:t>
      </w:r>
      <w:r w:rsidR="00A53FC5" w:rsidRPr="00EC3A51">
        <w:rPr>
          <w:rFonts w:ascii="Times New Roman" w:hAnsi="Times New Roman"/>
          <w:sz w:val="24"/>
          <w:szCs w:val="24"/>
        </w:rPr>
        <w:t xml:space="preserve"> присваивается пятизначный</w:t>
      </w:r>
      <w:r w:rsidRPr="00EC3A51">
        <w:rPr>
          <w:rFonts w:ascii="Times New Roman" w:hAnsi="Times New Roman"/>
          <w:sz w:val="24"/>
          <w:szCs w:val="24"/>
        </w:rPr>
        <w:t xml:space="preserve"> скрининговый номер, состоящий из двузначного номера центра и </w:t>
      </w:r>
      <w:r w:rsidR="00A53E80" w:rsidRPr="00EC3A51">
        <w:rPr>
          <w:rFonts w:ascii="Times New Roman" w:hAnsi="Times New Roman"/>
          <w:sz w:val="24"/>
          <w:szCs w:val="24"/>
        </w:rPr>
        <w:t>двузначного</w:t>
      </w:r>
      <w:r w:rsidRPr="00EC3A51">
        <w:rPr>
          <w:rFonts w:ascii="Times New Roman" w:hAnsi="Times New Roman"/>
          <w:sz w:val="24"/>
          <w:szCs w:val="24"/>
        </w:rPr>
        <w:t xml:space="preserve"> номера </w:t>
      </w:r>
      <w:r w:rsidR="000B13E1" w:rsidRPr="00EC3A51">
        <w:rPr>
          <w:rFonts w:ascii="Times New Roman" w:eastAsia="Calibri" w:hAnsi="Times New Roman"/>
          <w:sz w:val="24"/>
          <w:szCs w:val="24"/>
        </w:rPr>
        <w:t>добровольца</w:t>
      </w:r>
      <w:r w:rsidRPr="00EC3A51">
        <w:rPr>
          <w:rFonts w:ascii="Times New Roman" w:hAnsi="Times New Roman"/>
          <w:sz w:val="24"/>
          <w:szCs w:val="24"/>
        </w:rPr>
        <w:t xml:space="preserve"> (нумерация </w:t>
      </w:r>
      <w:r w:rsidR="000B13E1" w:rsidRPr="00EC3A51">
        <w:rPr>
          <w:rFonts w:ascii="Times New Roman" w:eastAsia="Calibri" w:hAnsi="Times New Roman"/>
          <w:sz w:val="24"/>
          <w:szCs w:val="24"/>
        </w:rPr>
        <w:t>добровольцев</w:t>
      </w:r>
      <w:r w:rsidRPr="00EC3A51">
        <w:rPr>
          <w:rFonts w:ascii="Times New Roman" w:hAnsi="Times New Roman"/>
          <w:sz w:val="24"/>
          <w:szCs w:val="24"/>
        </w:rPr>
        <w:t xml:space="preserve"> сквозная, в порядке включения </w:t>
      </w:r>
      <w:r w:rsidR="000B13E1" w:rsidRPr="00EC3A51">
        <w:rPr>
          <w:rFonts w:ascii="Times New Roman" w:eastAsia="Calibri" w:hAnsi="Times New Roman"/>
          <w:sz w:val="24"/>
          <w:szCs w:val="24"/>
        </w:rPr>
        <w:t>добровольцев</w:t>
      </w:r>
      <w:r w:rsidRPr="00EC3A51">
        <w:rPr>
          <w:rFonts w:ascii="Times New Roman" w:hAnsi="Times New Roman"/>
          <w:sz w:val="24"/>
          <w:szCs w:val="24"/>
        </w:rPr>
        <w:t xml:space="preserve"> в скрининг в данном исследовательском центре), о чем делается отметка в первичной документации и в логе скрининга </w:t>
      </w:r>
      <w:r w:rsidR="000B13E1" w:rsidRPr="00EC3A51">
        <w:rPr>
          <w:rFonts w:ascii="Times New Roman" w:eastAsia="Calibri" w:hAnsi="Times New Roman"/>
          <w:sz w:val="24"/>
          <w:szCs w:val="24"/>
        </w:rPr>
        <w:t>добровольцев</w:t>
      </w:r>
      <w:r w:rsidRPr="00EC3A51">
        <w:rPr>
          <w:rFonts w:ascii="Times New Roman" w:hAnsi="Times New Roman"/>
          <w:sz w:val="24"/>
          <w:szCs w:val="24"/>
        </w:rPr>
        <w:t xml:space="preserve">. Например, первый </w:t>
      </w:r>
      <w:r w:rsidR="000B13E1" w:rsidRPr="00EC3A51">
        <w:rPr>
          <w:rFonts w:ascii="Times New Roman" w:eastAsia="Calibri" w:hAnsi="Times New Roman"/>
          <w:sz w:val="24"/>
          <w:szCs w:val="24"/>
        </w:rPr>
        <w:t>доброволец</w:t>
      </w:r>
      <w:r w:rsidRPr="00EC3A51">
        <w:rPr>
          <w:rFonts w:ascii="Times New Roman" w:hAnsi="Times New Roman"/>
          <w:sz w:val="24"/>
          <w:szCs w:val="24"/>
        </w:rPr>
        <w:t>, подписавший информированное согласие, получит скрининговый номер 0</w:t>
      </w:r>
      <w:r w:rsidR="007A34C0" w:rsidRPr="00EC3A51">
        <w:rPr>
          <w:rFonts w:ascii="Times New Roman" w:hAnsi="Times New Roman"/>
          <w:sz w:val="24"/>
          <w:szCs w:val="24"/>
        </w:rPr>
        <w:t>1</w:t>
      </w:r>
      <w:r w:rsidR="00A53E80" w:rsidRPr="00EC3A51">
        <w:rPr>
          <w:rFonts w:ascii="Times New Roman" w:hAnsi="Times New Roman"/>
          <w:sz w:val="24"/>
          <w:szCs w:val="24"/>
        </w:rPr>
        <w:t>-</w:t>
      </w:r>
      <w:r w:rsidR="00A53FC5" w:rsidRPr="00EC3A51">
        <w:rPr>
          <w:rFonts w:ascii="Times New Roman" w:hAnsi="Times New Roman"/>
          <w:sz w:val="24"/>
          <w:szCs w:val="24"/>
        </w:rPr>
        <w:t>0</w:t>
      </w:r>
      <w:r w:rsidRPr="00EC3A51">
        <w:rPr>
          <w:rFonts w:ascii="Times New Roman" w:hAnsi="Times New Roman"/>
          <w:sz w:val="24"/>
          <w:szCs w:val="24"/>
        </w:rPr>
        <w:t xml:space="preserve">1. </w:t>
      </w:r>
    </w:p>
    <w:p w14:paraId="7A06C830" w14:textId="77777777" w:rsidR="00444FD7" w:rsidRPr="00EC3A51" w:rsidRDefault="00444FD7" w:rsidP="00C4360F">
      <w:pPr>
        <w:widowControl w:val="0"/>
        <w:adjustRightInd w:val="0"/>
        <w:spacing w:after="0" w:line="240" w:lineRule="auto"/>
        <w:ind w:firstLine="709"/>
        <w:jc w:val="both"/>
        <w:textAlignment w:val="baseline"/>
        <w:rPr>
          <w:rFonts w:ascii="Times New Roman" w:hAnsi="Times New Roman"/>
          <w:sz w:val="24"/>
          <w:szCs w:val="24"/>
        </w:rPr>
      </w:pPr>
      <w:r w:rsidRPr="00EC3A51">
        <w:rPr>
          <w:rFonts w:ascii="Times New Roman" w:hAnsi="Times New Roman"/>
          <w:sz w:val="24"/>
          <w:szCs w:val="24"/>
        </w:rPr>
        <w:t xml:space="preserve">После проведения всех процедур скрининга и принятия исследователем решения о том, что </w:t>
      </w:r>
      <w:r w:rsidR="000B13E1" w:rsidRPr="00EC3A51">
        <w:rPr>
          <w:rFonts w:ascii="Times New Roman" w:eastAsia="Calibri" w:hAnsi="Times New Roman"/>
          <w:sz w:val="24"/>
          <w:szCs w:val="24"/>
        </w:rPr>
        <w:t>доброволец</w:t>
      </w:r>
      <w:r w:rsidRPr="00EC3A51">
        <w:rPr>
          <w:rFonts w:ascii="Times New Roman" w:hAnsi="Times New Roman"/>
          <w:sz w:val="24"/>
          <w:szCs w:val="24"/>
        </w:rPr>
        <w:t xml:space="preserve"> соответствует критериям включения, и у него нет критериев невключения, </w:t>
      </w:r>
      <w:r w:rsidR="00A53E80" w:rsidRPr="00EC3A51">
        <w:rPr>
          <w:rFonts w:ascii="Times New Roman" w:hAnsi="Times New Roman"/>
          <w:sz w:val="24"/>
          <w:szCs w:val="24"/>
        </w:rPr>
        <w:t xml:space="preserve">врач-исследователь проводит </w:t>
      </w:r>
      <w:r w:rsidRPr="00EC3A51">
        <w:rPr>
          <w:rFonts w:ascii="Times New Roman" w:hAnsi="Times New Roman"/>
          <w:sz w:val="24"/>
          <w:szCs w:val="24"/>
        </w:rPr>
        <w:t>рандомизацию</w:t>
      </w:r>
      <w:r w:rsidR="00A53E80" w:rsidRPr="00EC3A51">
        <w:rPr>
          <w:rFonts w:ascii="Times New Roman" w:hAnsi="Times New Roman"/>
          <w:sz w:val="24"/>
          <w:szCs w:val="24"/>
        </w:rPr>
        <w:t xml:space="preserve"> с помощью </w:t>
      </w:r>
      <w:r w:rsidR="001E2801" w:rsidRPr="00EC3A51">
        <w:rPr>
          <w:rFonts w:ascii="Times New Roman" w:hAnsi="Times New Roman"/>
          <w:sz w:val="24"/>
          <w:szCs w:val="24"/>
        </w:rPr>
        <w:t>конвертов</w:t>
      </w:r>
      <w:r w:rsidRPr="00EC3A51">
        <w:rPr>
          <w:rFonts w:ascii="Times New Roman" w:hAnsi="Times New Roman"/>
          <w:sz w:val="24"/>
          <w:szCs w:val="24"/>
        </w:rPr>
        <w:t>,</w:t>
      </w:r>
      <w:r w:rsidR="00A53E80" w:rsidRPr="00EC3A51">
        <w:rPr>
          <w:rFonts w:ascii="Times New Roman" w:hAnsi="Times New Roman"/>
          <w:sz w:val="24"/>
          <w:szCs w:val="24"/>
        </w:rPr>
        <w:t xml:space="preserve"> в ходе которой </w:t>
      </w:r>
      <w:r w:rsidR="000B13E1" w:rsidRPr="00EC3A51">
        <w:rPr>
          <w:rFonts w:ascii="Times New Roman" w:eastAsia="Calibri" w:hAnsi="Times New Roman"/>
          <w:sz w:val="24"/>
          <w:szCs w:val="24"/>
        </w:rPr>
        <w:t>доброволец</w:t>
      </w:r>
      <w:r w:rsidR="00A53E80" w:rsidRPr="00EC3A51">
        <w:rPr>
          <w:rFonts w:ascii="Times New Roman" w:hAnsi="Times New Roman"/>
          <w:sz w:val="24"/>
          <w:szCs w:val="24"/>
        </w:rPr>
        <w:t xml:space="preserve"> распределяется в соответствующую</w:t>
      </w:r>
      <w:r w:rsidR="00A53FC5" w:rsidRPr="00EC3A51">
        <w:rPr>
          <w:rFonts w:ascii="Times New Roman" w:hAnsi="Times New Roman"/>
          <w:sz w:val="24"/>
          <w:szCs w:val="24"/>
        </w:rPr>
        <w:t xml:space="preserve"> </w:t>
      </w:r>
      <w:r w:rsidR="00A53E80" w:rsidRPr="00EC3A51">
        <w:rPr>
          <w:rFonts w:ascii="Times New Roman" w:hAnsi="Times New Roman"/>
          <w:sz w:val="24"/>
          <w:szCs w:val="24"/>
        </w:rPr>
        <w:t xml:space="preserve">группу и ему присваивается трехзначный рандомизационный код, на основании которого формируется </w:t>
      </w:r>
      <w:r w:rsidR="00A53FC5" w:rsidRPr="00EC3A51">
        <w:rPr>
          <w:rFonts w:ascii="Times New Roman" w:hAnsi="Times New Roman"/>
          <w:sz w:val="24"/>
          <w:szCs w:val="24"/>
        </w:rPr>
        <w:t xml:space="preserve">идентификационный номер </w:t>
      </w:r>
      <w:r w:rsidR="000B13E1" w:rsidRPr="00EC3A51">
        <w:rPr>
          <w:rFonts w:ascii="Times New Roman" w:eastAsia="Calibri" w:hAnsi="Times New Roman"/>
          <w:sz w:val="24"/>
          <w:szCs w:val="24"/>
        </w:rPr>
        <w:t>добровольца</w:t>
      </w:r>
      <w:r w:rsidR="00A53FC5" w:rsidRPr="00EC3A51">
        <w:rPr>
          <w:rFonts w:ascii="Times New Roman" w:hAnsi="Times New Roman"/>
          <w:sz w:val="24"/>
          <w:szCs w:val="24"/>
        </w:rPr>
        <w:t xml:space="preserve"> (</w:t>
      </w:r>
      <w:r w:rsidR="00A53FC5" w:rsidRPr="00EC3A51">
        <w:rPr>
          <w:rFonts w:ascii="Times New Roman" w:hAnsi="Times New Roman"/>
          <w:sz w:val="24"/>
          <w:szCs w:val="24"/>
          <w:lang w:val="en-US"/>
        </w:rPr>
        <w:t>subject</w:t>
      </w:r>
      <w:r w:rsidR="00A53FC5" w:rsidRPr="00EC3A51">
        <w:rPr>
          <w:rFonts w:ascii="Times New Roman" w:hAnsi="Times New Roman"/>
          <w:sz w:val="24"/>
          <w:szCs w:val="24"/>
        </w:rPr>
        <w:t xml:space="preserve"> </w:t>
      </w:r>
      <w:r w:rsidR="00A53FC5" w:rsidRPr="00EC3A51">
        <w:rPr>
          <w:rFonts w:ascii="Times New Roman" w:hAnsi="Times New Roman"/>
          <w:sz w:val="24"/>
          <w:szCs w:val="24"/>
          <w:lang w:val="en-US"/>
        </w:rPr>
        <w:t>ID</w:t>
      </w:r>
      <w:r w:rsidR="00A2099E" w:rsidRPr="00EC3A51">
        <w:rPr>
          <w:rFonts w:ascii="Times New Roman" w:hAnsi="Times New Roman"/>
          <w:sz w:val="24"/>
          <w:szCs w:val="24"/>
        </w:rPr>
        <w:t>)</w:t>
      </w:r>
      <w:r w:rsidRPr="00EC3A51">
        <w:rPr>
          <w:rFonts w:ascii="Times New Roman" w:hAnsi="Times New Roman"/>
          <w:sz w:val="24"/>
          <w:szCs w:val="24"/>
        </w:rPr>
        <w:t>.</w:t>
      </w:r>
      <w:r w:rsidR="00A2099E" w:rsidRPr="00EC3A51">
        <w:rPr>
          <w:rFonts w:ascii="Times New Roman" w:hAnsi="Times New Roman"/>
          <w:sz w:val="24"/>
          <w:szCs w:val="24"/>
        </w:rPr>
        <w:t xml:space="preserve"> </w:t>
      </w:r>
      <w:r w:rsidRPr="00EC3A51">
        <w:rPr>
          <w:rFonts w:ascii="Times New Roman" w:hAnsi="Times New Roman"/>
          <w:sz w:val="24"/>
          <w:szCs w:val="24"/>
        </w:rPr>
        <w:t xml:space="preserve">Исследователь фиксирует </w:t>
      </w:r>
      <w:r w:rsidR="00A53FC5" w:rsidRPr="00EC3A51">
        <w:rPr>
          <w:rFonts w:ascii="Times New Roman" w:hAnsi="Times New Roman"/>
          <w:sz w:val="24"/>
          <w:szCs w:val="24"/>
        </w:rPr>
        <w:t xml:space="preserve">идентификационный номер </w:t>
      </w:r>
      <w:r w:rsidR="000B13E1" w:rsidRPr="00EC3A51">
        <w:rPr>
          <w:rFonts w:ascii="Times New Roman" w:eastAsia="Calibri" w:hAnsi="Times New Roman"/>
          <w:sz w:val="24"/>
          <w:szCs w:val="24"/>
        </w:rPr>
        <w:t>добровольца</w:t>
      </w:r>
      <w:r w:rsidR="00A53FC5" w:rsidRPr="00EC3A51">
        <w:rPr>
          <w:rFonts w:ascii="Times New Roman" w:hAnsi="Times New Roman"/>
          <w:sz w:val="24"/>
          <w:szCs w:val="24"/>
        </w:rPr>
        <w:t xml:space="preserve"> </w:t>
      </w:r>
      <w:r w:rsidRPr="00EC3A51">
        <w:rPr>
          <w:rFonts w:ascii="Times New Roman" w:hAnsi="Times New Roman"/>
          <w:sz w:val="24"/>
          <w:szCs w:val="24"/>
        </w:rPr>
        <w:t xml:space="preserve">и </w:t>
      </w:r>
      <w:r w:rsidR="00A2099E" w:rsidRPr="00EC3A51">
        <w:rPr>
          <w:rFonts w:ascii="Times New Roman" w:hAnsi="Times New Roman"/>
          <w:sz w:val="24"/>
          <w:szCs w:val="24"/>
        </w:rPr>
        <w:t>группу</w:t>
      </w:r>
      <w:r w:rsidRPr="00EC3A51">
        <w:rPr>
          <w:rFonts w:ascii="Times New Roman" w:hAnsi="Times New Roman"/>
          <w:sz w:val="24"/>
          <w:szCs w:val="24"/>
        </w:rPr>
        <w:t xml:space="preserve"> препарата</w:t>
      </w:r>
      <w:r w:rsidR="00A2099E" w:rsidRPr="00EC3A51">
        <w:rPr>
          <w:rFonts w:ascii="Times New Roman" w:hAnsi="Times New Roman"/>
          <w:sz w:val="24"/>
          <w:szCs w:val="24"/>
        </w:rPr>
        <w:t xml:space="preserve"> в первичной документации и</w:t>
      </w:r>
      <w:r w:rsidR="002706F7" w:rsidRPr="00EC3A51">
        <w:rPr>
          <w:rFonts w:ascii="Times New Roman" w:hAnsi="Times New Roman"/>
          <w:sz w:val="24"/>
          <w:szCs w:val="24"/>
        </w:rPr>
        <w:t xml:space="preserve"> ИРК, а также сообщает его в тот же день</w:t>
      </w:r>
      <w:r w:rsidR="00A2099E" w:rsidRPr="00EC3A51">
        <w:rPr>
          <w:rFonts w:ascii="Times New Roman" w:hAnsi="Times New Roman"/>
          <w:sz w:val="24"/>
          <w:szCs w:val="24"/>
        </w:rPr>
        <w:t xml:space="preserve"> </w:t>
      </w:r>
      <w:r w:rsidR="002706F7" w:rsidRPr="00EC3A51">
        <w:rPr>
          <w:rFonts w:ascii="Times New Roman" w:hAnsi="Times New Roman"/>
          <w:sz w:val="24"/>
          <w:szCs w:val="24"/>
        </w:rPr>
        <w:t>менеджеру</w:t>
      </w:r>
      <w:r w:rsidR="00A2099E" w:rsidRPr="00EC3A51">
        <w:rPr>
          <w:rFonts w:ascii="Times New Roman" w:hAnsi="Times New Roman"/>
          <w:sz w:val="24"/>
          <w:szCs w:val="24"/>
        </w:rPr>
        <w:t xml:space="preserve"> клинического исследования по электронной почте.</w:t>
      </w:r>
      <w:r w:rsidR="00BE19E6">
        <w:rPr>
          <w:rFonts w:ascii="Times New Roman" w:hAnsi="Times New Roman"/>
          <w:sz w:val="24"/>
          <w:szCs w:val="24"/>
        </w:rPr>
        <w:t xml:space="preserve"> </w:t>
      </w:r>
      <w:r w:rsidR="00BE19E6" w:rsidRPr="00EC3A51">
        <w:rPr>
          <w:rFonts w:ascii="Times New Roman" w:hAnsi="Times New Roman"/>
          <w:sz w:val="24"/>
          <w:szCs w:val="24"/>
        </w:rPr>
        <w:t xml:space="preserve">Например, </w:t>
      </w:r>
      <w:r w:rsidR="00BE19E6">
        <w:rPr>
          <w:rFonts w:ascii="Times New Roman" w:hAnsi="Times New Roman"/>
          <w:sz w:val="24"/>
          <w:szCs w:val="24"/>
        </w:rPr>
        <w:t>рандомизационный</w:t>
      </w:r>
      <w:r w:rsidR="00BE19E6" w:rsidRPr="00EC3A51">
        <w:rPr>
          <w:rFonts w:ascii="Times New Roman" w:hAnsi="Times New Roman"/>
          <w:sz w:val="24"/>
          <w:szCs w:val="24"/>
        </w:rPr>
        <w:t xml:space="preserve"> номер </w:t>
      </w:r>
      <w:r w:rsidR="00BE19E6" w:rsidRPr="00EC3A51">
        <w:rPr>
          <w:rFonts w:ascii="Times New Roman" w:eastAsia="Calibri" w:hAnsi="Times New Roman"/>
          <w:sz w:val="24"/>
          <w:szCs w:val="24"/>
        </w:rPr>
        <w:t>добровольца</w:t>
      </w:r>
      <w:r w:rsidR="00BE19E6" w:rsidRPr="00EC3A51">
        <w:rPr>
          <w:rFonts w:ascii="Times New Roman" w:hAnsi="Times New Roman"/>
          <w:sz w:val="24"/>
          <w:szCs w:val="24"/>
        </w:rPr>
        <w:t xml:space="preserve"> </w:t>
      </w:r>
      <w:r w:rsidR="00BE19E6">
        <w:rPr>
          <w:rFonts w:ascii="Times New Roman" w:hAnsi="Times New Roman"/>
          <w:sz w:val="24"/>
          <w:szCs w:val="24"/>
        </w:rPr>
        <w:t>№ «</w:t>
      </w:r>
      <w:r w:rsidR="00BE19E6" w:rsidRPr="00EC3A51">
        <w:rPr>
          <w:rFonts w:ascii="Times New Roman" w:hAnsi="Times New Roman"/>
          <w:sz w:val="24"/>
          <w:szCs w:val="24"/>
        </w:rPr>
        <w:t>0</w:t>
      </w:r>
      <w:r w:rsidR="00BE19E6">
        <w:rPr>
          <w:rFonts w:ascii="Times New Roman" w:hAnsi="Times New Roman"/>
          <w:sz w:val="24"/>
          <w:szCs w:val="24"/>
        </w:rPr>
        <w:t>01</w:t>
      </w:r>
      <w:r w:rsidR="00BE19E6" w:rsidRPr="00EC3A51">
        <w:rPr>
          <w:rFonts w:ascii="Times New Roman" w:hAnsi="Times New Roman"/>
          <w:sz w:val="24"/>
          <w:szCs w:val="24"/>
        </w:rPr>
        <w:t>»</w:t>
      </w:r>
    </w:p>
    <w:p w14:paraId="713ACE66" w14:textId="77777777" w:rsidR="00444FD7" w:rsidRPr="00EC3A51" w:rsidRDefault="00A53FC5" w:rsidP="00C4360F">
      <w:pPr>
        <w:widowControl w:val="0"/>
        <w:adjustRightInd w:val="0"/>
        <w:spacing w:after="0" w:line="240" w:lineRule="auto"/>
        <w:ind w:firstLine="709"/>
        <w:jc w:val="both"/>
        <w:textAlignment w:val="baseline"/>
        <w:rPr>
          <w:rFonts w:ascii="Times New Roman" w:hAnsi="Times New Roman"/>
          <w:sz w:val="24"/>
          <w:szCs w:val="24"/>
        </w:rPr>
      </w:pPr>
      <w:r w:rsidRPr="00EC3A51">
        <w:rPr>
          <w:rFonts w:ascii="Times New Roman" w:hAnsi="Times New Roman"/>
          <w:sz w:val="24"/>
          <w:szCs w:val="24"/>
        </w:rPr>
        <w:t xml:space="preserve">Идентификационный </w:t>
      </w:r>
      <w:r w:rsidR="00444FD7" w:rsidRPr="00EC3A51">
        <w:rPr>
          <w:rFonts w:ascii="Times New Roman" w:hAnsi="Times New Roman"/>
          <w:sz w:val="24"/>
          <w:szCs w:val="24"/>
        </w:rPr>
        <w:t>номер</w:t>
      </w:r>
      <w:r w:rsidRPr="00EC3A51">
        <w:rPr>
          <w:rFonts w:ascii="Times New Roman" w:hAnsi="Times New Roman"/>
          <w:sz w:val="24"/>
          <w:szCs w:val="24"/>
        </w:rPr>
        <w:t xml:space="preserve"> или код </w:t>
      </w:r>
      <w:r w:rsidR="000B13E1" w:rsidRPr="00EC3A51">
        <w:rPr>
          <w:rFonts w:ascii="Times New Roman" w:eastAsia="Calibri" w:hAnsi="Times New Roman"/>
          <w:sz w:val="24"/>
          <w:szCs w:val="24"/>
        </w:rPr>
        <w:t>добровольца</w:t>
      </w:r>
      <w:r w:rsidR="00444FD7" w:rsidRPr="00EC3A51">
        <w:rPr>
          <w:rFonts w:ascii="Times New Roman" w:hAnsi="Times New Roman"/>
          <w:sz w:val="24"/>
          <w:szCs w:val="24"/>
        </w:rPr>
        <w:t xml:space="preserve"> (</w:t>
      </w:r>
      <w:r w:rsidRPr="00EC3A51">
        <w:rPr>
          <w:rFonts w:ascii="Times New Roman" w:hAnsi="Times New Roman"/>
          <w:sz w:val="24"/>
          <w:szCs w:val="24"/>
          <w:lang w:val="en-US"/>
        </w:rPr>
        <w:t>subject</w:t>
      </w:r>
      <w:r w:rsidRPr="00EC3A51">
        <w:rPr>
          <w:rFonts w:ascii="Times New Roman" w:hAnsi="Times New Roman"/>
          <w:sz w:val="24"/>
          <w:szCs w:val="24"/>
        </w:rPr>
        <w:t xml:space="preserve"> </w:t>
      </w:r>
      <w:r w:rsidR="00444FD7" w:rsidRPr="00EC3A51">
        <w:rPr>
          <w:rFonts w:ascii="Times New Roman" w:hAnsi="Times New Roman"/>
          <w:sz w:val="24"/>
          <w:szCs w:val="24"/>
          <w:lang w:val="en-US"/>
        </w:rPr>
        <w:t>ID</w:t>
      </w:r>
      <w:r w:rsidR="00444FD7" w:rsidRPr="00EC3A51">
        <w:rPr>
          <w:rFonts w:ascii="Times New Roman" w:hAnsi="Times New Roman"/>
          <w:sz w:val="24"/>
          <w:szCs w:val="24"/>
        </w:rPr>
        <w:t xml:space="preserve">) состоит из 5 цифр – 2 цифры номер исследовательского центра, 3 цифры – последовательный номер </w:t>
      </w:r>
      <w:r w:rsidR="000B13E1" w:rsidRPr="00EC3A51">
        <w:rPr>
          <w:rFonts w:ascii="Times New Roman" w:eastAsia="Calibri" w:hAnsi="Times New Roman"/>
          <w:sz w:val="24"/>
          <w:szCs w:val="24"/>
        </w:rPr>
        <w:t>добровольца</w:t>
      </w:r>
      <w:r w:rsidR="00444FD7" w:rsidRPr="00EC3A51">
        <w:rPr>
          <w:rFonts w:ascii="Times New Roman" w:hAnsi="Times New Roman"/>
          <w:sz w:val="24"/>
          <w:szCs w:val="24"/>
        </w:rPr>
        <w:t xml:space="preserve"> в исследовании</w:t>
      </w:r>
      <w:r w:rsidR="00A2099E" w:rsidRPr="00EC3A51">
        <w:rPr>
          <w:rFonts w:ascii="Times New Roman" w:hAnsi="Times New Roman"/>
          <w:sz w:val="24"/>
          <w:szCs w:val="24"/>
        </w:rPr>
        <w:t>, соответствующий рандомизационному коду</w:t>
      </w:r>
      <w:r w:rsidR="00444FD7" w:rsidRPr="00EC3A51">
        <w:rPr>
          <w:rFonts w:ascii="Times New Roman" w:hAnsi="Times New Roman"/>
          <w:sz w:val="24"/>
          <w:szCs w:val="24"/>
        </w:rPr>
        <w:t xml:space="preserve">. Например, </w:t>
      </w:r>
      <w:r w:rsidRPr="00EC3A51">
        <w:rPr>
          <w:rFonts w:ascii="Times New Roman" w:hAnsi="Times New Roman"/>
          <w:sz w:val="24"/>
          <w:szCs w:val="24"/>
        </w:rPr>
        <w:t xml:space="preserve">идентификационный </w:t>
      </w:r>
      <w:r w:rsidR="00444FD7" w:rsidRPr="00EC3A51">
        <w:rPr>
          <w:rFonts w:ascii="Times New Roman" w:hAnsi="Times New Roman"/>
          <w:sz w:val="24"/>
          <w:szCs w:val="24"/>
        </w:rPr>
        <w:t>номер</w:t>
      </w:r>
      <w:r w:rsidRPr="00EC3A51">
        <w:rPr>
          <w:rFonts w:ascii="Times New Roman" w:hAnsi="Times New Roman"/>
          <w:sz w:val="24"/>
          <w:szCs w:val="24"/>
        </w:rPr>
        <w:t xml:space="preserve"> </w:t>
      </w:r>
      <w:r w:rsidR="000B13E1" w:rsidRPr="00EC3A51">
        <w:rPr>
          <w:rFonts w:ascii="Times New Roman" w:eastAsia="Calibri" w:hAnsi="Times New Roman"/>
          <w:sz w:val="24"/>
          <w:szCs w:val="24"/>
        </w:rPr>
        <w:t>добровольца</w:t>
      </w:r>
      <w:r w:rsidRPr="00EC3A51">
        <w:rPr>
          <w:rFonts w:ascii="Times New Roman" w:hAnsi="Times New Roman"/>
          <w:sz w:val="24"/>
          <w:szCs w:val="24"/>
        </w:rPr>
        <w:t xml:space="preserve"> </w:t>
      </w:r>
      <w:r w:rsidR="00444FD7" w:rsidRPr="00EC3A51">
        <w:rPr>
          <w:rFonts w:ascii="Times New Roman" w:hAnsi="Times New Roman"/>
          <w:sz w:val="24"/>
          <w:szCs w:val="24"/>
        </w:rPr>
        <w:t>№ «01-</w:t>
      </w:r>
      <w:r w:rsidR="000B13E1" w:rsidRPr="00EC3A51">
        <w:rPr>
          <w:rFonts w:ascii="Times New Roman" w:hAnsi="Times New Roman"/>
          <w:sz w:val="24"/>
          <w:szCs w:val="24"/>
        </w:rPr>
        <w:t>012</w:t>
      </w:r>
      <w:r w:rsidR="00444FD7" w:rsidRPr="00EC3A51">
        <w:rPr>
          <w:rFonts w:ascii="Times New Roman" w:hAnsi="Times New Roman"/>
          <w:sz w:val="24"/>
          <w:szCs w:val="24"/>
        </w:rPr>
        <w:t>»:</w:t>
      </w:r>
    </w:p>
    <w:p w14:paraId="780D0DB8" w14:textId="77777777" w:rsidR="00444FD7" w:rsidRPr="00EC3A51" w:rsidRDefault="00444FD7" w:rsidP="00C4360F">
      <w:pPr>
        <w:widowControl w:val="0"/>
        <w:adjustRightInd w:val="0"/>
        <w:spacing w:after="0" w:line="240" w:lineRule="auto"/>
        <w:ind w:firstLine="709"/>
        <w:jc w:val="both"/>
        <w:textAlignment w:val="baseline"/>
        <w:rPr>
          <w:rFonts w:ascii="Times New Roman" w:hAnsi="Times New Roman"/>
          <w:sz w:val="24"/>
          <w:szCs w:val="24"/>
        </w:rPr>
      </w:pPr>
      <w:r w:rsidRPr="00EC3A51">
        <w:rPr>
          <w:rFonts w:ascii="Times New Roman" w:hAnsi="Times New Roman"/>
          <w:sz w:val="24"/>
          <w:szCs w:val="24"/>
        </w:rPr>
        <w:t>- «01» - номер исследовательского центра,</w:t>
      </w:r>
    </w:p>
    <w:p w14:paraId="27D456FD" w14:textId="77777777" w:rsidR="00444FD7" w:rsidRPr="00EC3A51" w:rsidRDefault="00444FD7" w:rsidP="00C4360F">
      <w:pPr>
        <w:widowControl w:val="0"/>
        <w:adjustRightInd w:val="0"/>
        <w:spacing w:after="0" w:line="240" w:lineRule="auto"/>
        <w:ind w:firstLine="709"/>
        <w:jc w:val="both"/>
        <w:textAlignment w:val="baseline"/>
        <w:rPr>
          <w:rFonts w:ascii="Times New Roman" w:hAnsi="Times New Roman"/>
          <w:sz w:val="24"/>
          <w:szCs w:val="24"/>
        </w:rPr>
      </w:pPr>
      <w:r w:rsidRPr="00EC3A51">
        <w:rPr>
          <w:rFonts w:ascii="Times New Roman" w:hAnsi="Times New Roman"/>
          <w:sz w:val="24"/>
          <w:szCs w:val="24"/>
        </w:rPr>
        <w:t>- «</w:t>
      </w:r>
      <w:r w:rsidR="000B13E1" w:rsidRPr="00EC3A51">
        <w:rPr>
          <w:rFonts w:ascii="Times New Roman" w:hAnsi="Times New Roman"/>
          <w:sz w:val="24"/>
          <w:szCs w:val="24"/>
        </w:rPr>
        <w:t>012</w:t>
      </w:r>
      <w:r w:rsidRPr="00EC3A51">
        <w:rPr>
          <w:rFonts w:ascii="Times New Roman" w:hAnsi="Times New Roman"/>
          <w:sz w:val="24"/>
          <w:szCs w:val="24"/>
        </w:rPr>
        <w:t xml:space="preserve">» - последовательный номер </w:t>
      </w:r>
      <w:r w:rsidR="000B13E1" w:rsidRPr="00EC3A51">
        <w:rPr>
          <w:rFonts w:ascii="Times New Roman" w:eastAsia="Calibri" w:hAnsi="Times New Roman"/>
          <w:sz w:val="24"/>
          <w:szCs w:val="24"/>
        </w:rPr>
        <w:t>добровольца</w:t>
      </w:r>
      <w:r w:rsidRPr="00EC3A51">
        <w:rPr>
          <w:rFonts w:ascii="Times New Roman" w:hAnsi="Times New Roman"/>
          <w:sz w:val="24"/>
          <w:szCs w:val="24"/>
        </w:rPr>
        <w:t xml:space="preserve"> в исследовании.</w:t>
      </w:r>
    </w:p>
    <w:p w14:paraId="1819E73A" w14:textId="77777777" w:rsidR="00444FD7" w:rsidRPr="00EC3A51" w:rsidRDefault="00B81693" w:rsidP="00C4360F">
      <w:pPr>
        <w:pStyle w:val="Heading3"/>
        <w:spacing w:before="240" w:after="240" w:line="240" w:lineRule="auto"/>
        <w:rPr>
          <w:rFonts w:ascii="Times New Roman" w:hAnsi="Times New Roman"/>
          <w:b w:val="0"/>
          <w:bCs w:val="0"/>
          <w:sz w:val="24"/>
          <w:szCs w:val="24"/>
          <w:lang w:eastAsia="ru-RU"/>
        </w:rPr>
      </w:pPr>
      <w:bookmarkStart w:id="138" w:name="_Toc321906349"/>
      <w:bookmarkStart w:id="139" w:name="_Toc393464673"/>
      <w:bookmarkStart w:id="140" w:name="_Toc364891803"/>
      <w:bookmarkStart w:id="141" w:name="_Toc321925467"/>
      <w:bookmarkStart w:id="142" w:name="_Toc60235548"/>
      <w:r w:rsidRPr="00A6420E">
        <w:rPr>
          <w:rFonts w:ascii="Times New Roman" w:hAnsi="Times New Roman"/>
          <w:color w:val="000000"/>
          <w:sz w:val="24"/>
          <w:szCs w:val="24"/>
        </w:rPr>
        <w:t>4.3.3.</w:t>
      </w:r>
      <w:r w:rsidR="00444FD7" w:rsidRPr="00A6420E">
        <w:rPr>
          <w:rFonts w:ascii="Times New Roman" w:hAnsi="Times New Roman"/>
          <w:color w:val="000000"/>
          <w:sz w:val="24"/>
          <w:szCs w:val="24"/>
        </w:rPr>
        <w:t xml:space="preserve"> Процедура </w:t>
      </w:r>
      <w:bookmarkEnd w:id="138"/>
      <w:r w:rsidR="00444FD7" w:rsidRPr="00A6420E">
        <w:rPr>
          <w:rFonts w:ascii="Times New Roman" w:hAnsi="Times New Roman"/>
          <w:color w:val="000000"/>
          <w:sz w:val="24"/>
          <w:szCs w:val="24"/>
        </w:rPr>
        <w:t>стратификации</w:t>
      </w:r>
      <w:bookmarkEnd w:id="139"/>
      <w:bookmarkEnd w:id="140"/>
      <w:bookmarkEnd w:id="141"/>
      <w:bookmarkEnd w:id="142"/>
      <w:r w:rsidR="00444FD7" w:rsidRPr="00EC3A51">
        <w:rPr>
          <w:rFonts w:ascii="Times New Roman" w:hAnsi="Times New Roman"/>
          <w:b w:val="0"/>
          <w:bCs w:val="0"/>
          <w:sz w:val="24"/>
          <w:szCs w:val="24"/>
          <w:lang w:eastAsia="ru-RU"/>
        </w:rPr>
        <w:t xml:space="preserve"> </w:t>
      </w:r>
    </w:p>
    <w:p w14:paraId="34C86234" w14:textId="77777777" w:rsidR="00A2099E" w:rsidRPr="00EC3A51" w:rsidRDefault="00FE18FE" w:rsidP="00C4360F">
      <w:pPr>
        <w:widowControl w:val="0"/>
        <w:adjustRightInd w:val="0"/>
        <w:spacing w:after="0" w:line="240" w:lineRule="auto"/>
        <w:ind w:firstLine="709"/>
        <w:jc w:val="both"/>
        <w:textAlignment w:val="baseline"/>
        <w:rPr>
          <w:rFonts w:ascii="Times New Roman" w:hAnsi="Times New Roman"/>
          <w:sz w:val="24"/>
          <w:szCs w:val="24"/>
        </w:rPr>
      </w:pPr>
      <w:r w:rsidRPr="00EC3A51">
        <w:rPr>
          <w:rFonts w:ascii="Times New Roman" w:hAnsi="Times New Roman"/>
          <w:sz w:val="24"/>
          <w:szCs w:val="24"/>
        </w:rPr>
        <w:t>Не предусмотрена.</w:t>
      </w:r>
    </w:p>
    <w:p w14:paraId="066C3F55" w14:textId="77777777" w:rsidR="00444FD7" w:rsidRPr="00A6420E" w:rsidRDefault="00B81693" w:rsidP="00C4360F">
      <w:pPr>
        <w:pStyle w:val="Heading3"/>
        <w:spacing w:before="240" w:after="240" w:line="240" w:lineRule="auto"/>
        <w:rPr>
          <w:rFonts w:ascii="Times New Roman" w:hAnsi="Times New Roman"/>
          <w:color w:val="000000"/>
          <w:sz w:val="24"/>
          <w:szCs w:val="24"/>
        </w:rPr>
      </w:pPr>
      <w:bookmarkStart w:id="143" w:name="_Toc393464674"/>
      <w:bookmarkStart w:id="144" w:name="_Toc364891804"/>
      <w:bookmarkStart w:id="145" w:name="_Toc321925468"/>
      <w:bookmarkStart w:id="146" w:name="_Toc60235549"/>
      <w:r w:rsidRPr="00A6420E">
        <w:rPr>
          <w:rFonts w:ascii="Times New Roman" w:hAnsi="Times New Roman"/>
          <w:color w:val="000000"/>
          <w:sz w:val="24"/>
          <w:szCs w:val="24"/>
        </w:rPr>
        <w:t>4.3.4</w:t>
      </w:r>
      <w:r w:rsidR="00444FD7" w:rsidRPr="00A6420E">
        <w:rPr>
          <w:rFonts w:ascii="Times New Roman" w:hAnsi="Times New Roman"/>
          <w:color w:val="000000"/>
          <w:sz w:val="24"/>
          <w:szCs w:val="24"/>
        </w:rPr>
        <w:t>. Процедура рандомизации</w:t>
      </w:r>
      <w:bookmarkEnd w:id="143"/>
      <w:bookmarkEnd w:id="144"/>
      <w:bookmarkEnd w:id="145"/>
      <w:bookmarkEnd w:id="146"/>
      <w:r w:rsidR="00444FD7" w:rsidRPr="00A6420E">
        <w:rPr>
          <w:rFonts w:ascii="Times New Roman" w:hAnsi="Times New Roman"/>
          <w:color w:val="000000"/>
          <w:sz w:val="24"/>
          <w:szCs w:val="24"/>
        </w:rPr>
        <w:t xml:space="preserve"> </w:t>
      </w:r>
    </w:p>
    <w:p w14:paraId="01C65C93" w14:textId="77777777" w:rsidR="00456D5D" w:rsidRDefault="00456D5D" w:rsidP="00C4360F">
      <w:pPr>
        <w:spacing w:after="0" w:line="240" w:lineRule="auto"/>
        <w:ind w:firstLine="709"/>
        <w:jc w:val="both"/>
        <w:rPr>
          <w:rFonts w:ascii="Times New Roman" w:hAnsi="Times New Roman"/>
          <w:sz w:val="24"/>
          <w:szCs w:val="24"/>
          <w:lang w:eastAsia="ru-RU"/>
        </w:rPr>
      </w:pPr>
      <w:r w:rsidRPr="002A5AC7">
        <w:rPr>
          <w:rFonts w:ascii="Times New Roman" w:hAnsi="Times New Roman"/>
          <w:sz w:val="24"/>
          <w:szCs w:val="24"/>
          <w:lang w:eastAsia="ru-RU"/>
        </w:rPr>
        <w:t>Если после проведения всех процедур, запланированных в рамках скрининга, исследователем будет принято решение о том, что данный доброволец может принять участие в исследовании, происходит его рандомизация. Рандомизация (метод распределения в соответствии с теорией вероятности) необходима для минимизации субъективности при распределении добровольцев по группам терапии.</w:t>
      </w:r>
    </w:p>
    <w:p w14:paraId="31DA2BD3" w14:textId="6A579172" w:rsidR="00456D5D" w:rsidRDefault="00456D5D" w:rsidP="002E03AF">
      <w:pPr>
        <w:spacing w:after="0" w:line="240" w:lineRule="auto"/>
        <w:ind w:firstLine="709"/>
        <w:jc w:val="both"/>
        <w:rPr>
          <w:rFonts w:ascii="Times New Roman" w:hAnsi="Times New Roman"/>
          <w:sz w:val="24"/>
          <w:szCs w:val="24"/>
        </w:rPr>
      </w:pPr>
      <w:r>
        <w:rPr>
          <w:rFonts w:ascii="Times New Roman" w:hAnsi="Times New Roman"/>
          <w:sz w:val="24"/>
          <w:szCs w:val="24"/>
        </w:rPr>
        <w:t xml:space="preserve">Рандомизация добровольцев в исследовании будет осуществляться методом конвертов. Участники исследования будут рандомизироваться в обе группы в соотношении 1:1 (группа №1: группа №2). Запечатанные конверты для рандомизации предварительно готовятся и предоставляются в исследовательский центр Спонсором. Запечатанный </w:t>
      </w:r>
      <w:r>
        <w:rPr>
          <w:rFonts w:ascii="Times New Roman" w:hAnsi="Times New Roman"/>
          <w:sz w:val="24"/>
          <w:szCs w:val="24"/>
        </w:rPr>
        <w:lastRenderedPageBreak/>
        <w:t xml:space="preserve">конверт снаружи содержит только порядковый номер (в соответствии с общим числом пациентов в исследовании). </w:t>
      </w:r>
      <w:r>
        <w:rPr>
          <w:rFonts w:ascii="Times New Roman" w:hAnsi="Times New Roman"/>
          <w:bCs/>
          <w:sz w:val="24"/>
          <w:szCs w:val="24"/>
        </w:rPr>
        <w:t>В каждом конверте будет находиться указание, какая последовательность применения препаратов должна быть назначена соответствующему участнику исследования</w:t>
      </w:r>
      <w:r w:rsidR="00717146">
        <w:rPr>
          <w:rFonts w:ascii="Times New Roman" w:hAnsi="Times New Roman"/>
          <w:bCs/>
          <w:sz w:val="24"/>
          <w:szCs w:val="24"/>
        </w:rPr>
        <w:t xml:space="preserve">. </w:t>
      </w:r>
      <w:r w:rsidR="00717146">
        <w:rPr>
          <w:rFonts w:ascii="Times New Roman" w:hAnsi="Times New Roman"/>
          <w:sz w:val="24"/>
          <w:szCs w:val="24"/>
        </w:rPr>
        <w:t>Н</w:t>
      </w:r>
      <w:r w:rsidR="00717146">
        <w:rPr>
          <w:rFonts w:ascii="Times New Roman" w:eastAsia="MS Mincho" w:hAnsi="Times New Roman"/>
          <w:bCs/>
          <w:sz w:val="24"/>
          <w:szCs w:val="24"/>
          <w:lang w:eastAsia="ja-JP"/>
        </w:rPr>
        <w:t xml:space="preserve">апример, в группе №1, во время 1-го этапа, добровольцы получат сначала исследуемый препарат </w:t>
      </w:r>
      <w:r w:rsidR="00717146">
        <w:rPr>
          <w:rFonts w:ascii="Times New Roman" w:eastAsia="MS Mincho" w:hAnsi="Times New Roman"/>
          <w:sz w:val="24"/>
          <w:szCs w:val="24"/>
          <w:lang w:eastAsia="ru-RU"/>
        </w:rPr>
        <w:t>(Т) в дозировке 10 мг натощак</w:t>
      </w:r>
      <w:r w:rsidR="00717146">
        <w:rPr>
          <w:rFonts w:ascii="Times New Roman" w:eastAsia="MS Mincho" w:hAnsi="Times New Roman"/>
          <w:bCs/>
          <w:sz w:val="24"/>
          <w:szCs w:val="24"/>
          <w:lang w:eastAsia="ja-JP"/>
        </w:rPr>
        <w:t xml:space="preserve">, затем препарат сравнения </w:t>
      </w:r>
      <w:r w:rsidR="00717146">
        <w:rPr>
          <w:rFonts w:ascii="Times New Roman" w:eastAsia="MS Mincho" w:hAnsi="Times New Roman"/>
          <w:sz w:val="24"/>
          <w:szCs w:val="24"/>
          <w:lang w:eastAsia="ru-RU"/>
        </w:rPr>
        <w:t>(</w:t>
      </w:r>
      <w:r w:rsidR="00717146">
        <w:rPr>
          <w:rFonts w:ascii="Times New Roman" w:eastAsia="MS Mincho" w:hAnsi="Times New Roman"/>
          <w:sz w:val="24"/>
          <w:szCs w:val="24"/>
          <w:lang w:val="en-US" w:eastAsia="ru-RU"/>
        </w:rPr>
        <w:t>R</w:t>
      </w:r>
      <w:r w:rsidR="00717146">
        <w:rPr>
          <w:rFonts w:ascii="Times New Roman" w:eastAsia="MS Mincho" w:hAnsi="Times New Roman"/>
          <w:sz w:val="24"/>
          <w:szCs w:val="24"/>
          <w:lang w:eastAsia="ru-RU"/>
        </w:rPr>
        <w:t>) в также дозировке 10 мг натощак, затем, во время 2-го этапа, вновь исследуемый препарат (Т) в дозировке 20 мг после приема высококалорийного завтрака и затем препарат сравнения (</w:t>
      </w:r>
      <w:r w:rsidR="00717146">
        <w:rPr>
          <w:rFonts w:ascii="Times New Roman" w:eastAsia="MS Mincho" w:hAnsi="Times New Roman"/>
          <w:sz w:val="24"/>
          <w:szCs w:val="24"/>
          <w:lang w:val="en-US" w:eastAsia="ru-RU"/>
        </w:rPr>
        <w:t>R</w:t>
      </w:r>
      <w:r w:rsidR="00717146">
        <w:rPr>
          <w:rFonts w:ascii="Times New Roman" w:eastAsia="MS Mincho" w:hAnsi="Times New Roman"/>
          <w:sz w:val="24"/>
          <w:szCs w:val="24"/>
          <w:lang w:eastAsia="ru-RU"/>
        </w:rPr>
        <w:t xml:space="preserve">) также в дозировке 20 мг после приема завтрака </w:t>
      </w:r>
      <w:r w:rsidR="00717146">
        <w:rPr>
          <w:rFonts w:ascii="Times New Roman" w:eastAsia="MS Mincho" w:hAnsi="Times New Roman"/>
          <w:bCs/>
          <w:sz w:val="24"/>
          <w:szCs w:val="24"/>
          <w:lang w:eastAsia="ja-JP"/>
        </w:rPr>
        <w:t xml:space="preserve">(последовательность </w:t>
      </w:r>
      <w:r w:rsidR="00717146">
        <w:rPr>
          <w:rFonts w:ascii="Times New Roman" w:eastAsia="Calibri" w:hAnsi="Times New Roman"/>
          <w:sz w:val="24"/>
          <w:szCs w:val="24"/>
          <w:lang w:val="en-US"/>
        </w:rPr>
        <w:t>T</w:t>
      </w:r>
      <w:r w:rsidR="00717146">
        <w:rPr>
          <w:rFonts w:ascii="Times New Roman" w:eastAsia="Calibri" w:hAnsi="Times New Roman"/>
          <w:sz w:val="24"/>
          <w:szCs w:val="24"/>
        </w:rPr>
        <w:t>10-</w:t>
      </w:r>
      <w:r w:rsidR="00717146">
        <w:rPr>
          <w:rFonts w:ascii="Times New Roman" w:eastAsia="Calibri" w:hAnsi="Times New Roman"/>
          <w:sz w:val="24"/>
          <w:szCs w:val="24"/>
          <w:lang w:val="en-US"/>
        </w:rPr>
        <w:t>R</w:t>
      </w:r>
      <w:r w:rsidR="00717146">
        <w:rPr>
          <w:rFonts w:ascii="Times New Roman" w:eastAsia="Calibri" w:hAnsi="Times New Roman"/>
          <w:sz w:val="24"/>
          <w:szCs w:val="24"/>
        </w:rPr>
        <w:t>10-</w:t>
      </w:r>
      <w:r w:rsidR="00717146">
        <w:rPr>
          <w:rFonts w:ascii="Times New Roman" w:eastAsia="Calibri" w:hAnsi="Times New Roman"/>
          <w:sz w:val="24"/>
          <w:szCs w:val="24"/>
          <w:lang w:val="en-US"/>
        </w:rPr>
        <w:t>T</w:t>
      </w:r>
      <w:r w:rsidR="00717146">
        <w:rPr>
          <w:rFonts w:ascii="Times New Roman" w:eastAsia="Calibri" w:hAnsi="Times New Roman"/>
          <w:sz w:val="24"/>
          <w:szCs w:val="24"/>
        </w:rPr>
        <w:t>20-</w:t>
      </w:r>
      <w:r w:rsidR="00717146">
        <w:rPr>
          <w:rFonts w:ascii="Times New Roman" w:eastAsia="Calibri" w:hAnsi="Times New Roman"/>
          <w:sz w:val="24"/>
          <w:szCs w:val="24"/>
          <w:lang w:val="en-US"/>
        </w:rPr>
        <w:t>R</w:t>
      </w:r>
      <w:r w:rsidR="00717146">
        <w:rPr>
          <w:rFonts w:ascii="Times New Roman" w:eastAsia="Calibri" w:hAnsi="Times New Roman"/>
          <w:sz w:val="24"/>
          <w:szCs w:val="24"/>
        </w:rPr>
        <w:t>20</w:t>
      </w:r>
      <w:r w:rsidR="00717146">
        <w:rPr>
          <w:rFonts w:ascii="Times New Roman" w:eastAsia="MS Mincho" w:hAnsi="Times New Roman"/>
          <w:bCs/>
          <w:sz w:val="24"/>
          <w:szCs w:val="24"/>
          <w:lang w:eastAsia="ja-JP"/>
        </w:rPr>
        <w:t xml:space="preserve">), в группе №2 — наоборот (последовательность </w:t>
      </w:r>
      <w:r w:rsidR="00717146">
        <w:rPr>
          <w:rFonts w:ascii="Times New Roman" w:eastAsia="MS Mincho" w:hAnsi="Times New Roman"/>
          <w:bCs/>
          <w:sz w:val="24"/>
          <w:szCs w:val="24"/>
          <w:lang w:val="en-US" w:eastAsia="ja-JP"/>
        </w:rPr>
        <w:t>R</w:t>
      </w:r>
      <w:r w:rsidR="00717146">
        <w:rPr>
          <w:rFonts w:ascii="Times New Roman" w:eastAsia="MS Mincho" w:hAnsi="Times New Roman"/>
          <w:bCs/>
          <w:sz w:val="24"/>
          <w:szCs w:val="24"/>
          <w:lang w:eastAsia="ja-JP"/>
        </w:rPr>
        <w:t>10-</w:t>
      </w:r>
      <w:r w:rsidR="00717146">
        <w:rPr>
          <w:rFonts w:ascii="Times New Roman" w:eastAsia="MS Mincho" w:hAnsi="Times New Roman"/>
          <w:bCs/>
          <w:sz w:val="24"/>
          <w:szCs w:val="24"/>
          <w:lang w:val="en-US" w:eastAsia="ja-JP"/>
        </w:rPr>
        <w:t>T</w:t>
      </w:r>
      <w:r w:rsidR="00717146">
        <w:rPr>
          <w:rFonts w:ascii="Times New Roman" w:eastAsia="MS Mincho" w:hAnsi="Times New Roman"/>
          <w:bCs/>
          <w:sz w:val="24"/>
          <w:szCs w:val="24"/>
          <w:lang w:eastAsia="ja-JP"/>
        </w:rPr>
        <w:t>10-</w:t>
      </w:r>
      <w:r w:rsidR="00717146">
        <w:rPr>
          <w:rFonts w:ascii="Times New Roman" w:eastAsia="MS Mincho" w:hAnsi="Times New Roman"/>
          <w:bCs/>
          <w:sz w:val="24"/>
          <w:szCs w:val="24"/>
          <w:lang w:val="en-US" w:eastAsia="ja-JP"/>
        </w:rPr>
        <w:t>R</w:t>
      </w:r>
      <w:r w:rsidR="00717146">
        <w:rPr>
          <w:rFonts w:ascii="Times New Roman" w:eastAsia="MS Mincho" w:hAnsi="Times New Roman"/>
          <w:bCs/>
          <w:sz w:val="24"/>
          <w:szCs w:val="24"/>
          <w:lang w:eastAsia="ja-JP"/>
        </w:rPr>
        <w:t>20-</w:t>
      </w:r>
      <w:r w:rsidR="00717146">
        <w:rPr>
          <w:rFonts w:ascii="Times New Roman" w:eastAsia="MS Mincho" w:hAnsi="Times New Roman"/>
          <w:bCs/>
          <w:sz w:val="24"/>
          <w:szCs w:val="24"/>
          <w:lang w:val="en-US" w:eastAsia="ja-JP"/>
        </w:rPr>
        <w:t>T</w:t>
      </w:r>
      <w:r w:rsidR="00717146">
        <w:rPr>
          <w:rFonts w:ascii="Times New Roman" w:eastAsia="MS Mincho" w:hAnsi="Times New Roman"/>
          <w:bCs/>
          <w:sz w:val="24"/>
          <w:szCs w:val="24"/>
          <w:lang w:eastAsia="ja-JP"/>
        </w:rPr>
        <w:t>20</w:t>
      </w:r>
      <w:r w:rsidR="00717146">
        <w:rPr>
          <w:rFonts w:ascii="Times New Roman" w:eastAsia="MS Mincho" w:hAnsi="Times New Roman"/>
          <w:sz w:val="24"/>
          <w:szCs w:val="24"/>
          <w:lang w:eastAsia="ru-RU"/>
        </w:rPr>
        <w:t>).</w:t>
      </w:r>
      <w:r>
        <w:rPr>
          <w:rFonts w:ascii="Times New Roman" w:hAnsi="Times New Roman"/>
          <w:sz w:val="24"/>
          <w:szCs w:val="24"/>
        </w:rPr>
        <w:t xml:space="preserve"> </w:t>
      </w:r>
      <w:r>
        <w:rPr>
          <w:rFonts w:ascii="Times New Roman" w:hAnsi="Times New Roman"/>
          <w:bCs/>
          <w:sz w:val="24"/>
          <w:szCs w:val="24"/>
        </w:rPr>
        <w:t xml:space="preserve">Распределение последовательностей </w:t>
      </w:r>
      <w:r w:rsidR="00717146">
        <w:rPr>
          <w:rFonts w:ascii="Times New Roman" w:eastAsia="Calibri" w:hAnsi="Times New Roman"/>
          <w:sz w:val="24"/>
          <w:szCs w:val="24"/>
          <w:lang w:val="en-US"/>
        </w:rPr>
        <w:t>T</w:t>
      </w:r>
      <w:r w:rsidR="00717146">
        <w:rPr>
          <w:rFonts w:ascii="Times New Roman" w:eastAsia="Calibri" w:hAnsi="Times New Roman"/>
          <w:sz w:val="24"/>
          <w:szCs w:val="24"/>
        </w:rPr>
        <w:t>10-</w:t>
      </w:r>
      <w:r w:rsidR="00717146">
        <w:rPr>
          <w:rFonts w:ascii="Times New Roman" w:eastAsia="Calibri" w:hAnsi="Times New Roman"/>
          <w:sz w:val="24"/>
          <w:szCs w:val="24"/>
          <w:lang w:val="en-US"/>
        </w:rPr>
        <w:t>R</w:t>
      </w:r>
      <w:r w:rsidR="00717146">
        <w:rPr>
          <w:rFonts w:ascii="Times New Roman" w:eastAsia="Calibri" w:hAnsi="Times New Roman"/>
          <w:sz w:val="24"/>
          <w:szCs w:val="24"/>
        </w:rPr>
        <w:t>10-</w:t>
      </w:r>
      <w:r w:rsidR="00717146">
        <w:rPr>
          <w:rFonts w:ascii="Times New Roman" w:eastAsia="Calibri" w:hAnsi="Times New Roman"/>
          <w:sz w:val="24"/>
          <w:szCs w:val="24"/>
          <w:lang w:val="en-US"/>
        </w:rPr>
        <w:t>T</w:t>
      </w:r>
      <w:r w:rsidR="00717146">
        <w:rPr>
          <w:rFonts w:ascii="Times New Roman" w:eastAsia="Calibri" w:hAnsi="Times New Roman"/>
          <w:sz w:val="24"/>
          <w:szCs w:val="24"/>
        </w:rPr>
        <w:t>20-</w:t>
      </w:r>
      <w:r w:rsidR="00717146">
        <w:rPr>
          <w:rFonts w:ascii="Times New Roman" w:eastAsia="Calibri" w:hAnsi="Times New Roman"/>
          <w:sz w:val="24"/>
          <w:szCs w:val="24"/>
          <w:lang w:val="en-US"/>
        </w:rPr>
        <w:t>R</w:t>
      </w:r>
      <w:r w:rsidR="00717146">
        <w:rPr>
          <w:rFonts w:ascii="Times New Roman" w:eastAsia="Calibri" w:hAnsi="Times New Roman"/>
          <w:sz w:val="24"/>
          <w:szCs w:val="24"/>
        </w:rPr>
        <w:t>20</w:t>
      </w:r>
      <w:r>
        <w:rPr>
          <w:rFonts w:ascii="Times New Roman" w:hAnsi="Times New Roman"/>
          <w:bCs/>
          <w:sz w:val="24"/>
          <w:szCs w:val="24"/>
        </w:rPr>
        <w:t xml:space="preserve"> / </w:t>
      </w:r>
      <w:r w:rsidR="00717146">
        <w:rPr>
          <w:rFonts w:ascii="Times New Roman" w:eastAsia="MS Mincho" w:hAnsi="Times New Roman"/>
          <w:bCs/>
          <w:sz w:val="24"/>
          <w:szCs w:val="24"/>
          <w:lang w:val="en-US" w:eastAsia="ja-JP"/>
        </w:rPr>
        <w:t>R</w:t>
      </w:r>
      <w:r w:rsidR="00717146">
        <w:rPr>
          <w:rFonts w:ascii="Times New Roman" w:eastAsia="MS Mincho" w:hAnsi="Times New Roman"/>
          <w:bCs/>
          <w:sz w:val="24"/>
          <w:szCs w:val="24"/>
          <w:lang w:eastAsia="ja-JP"/>
        </w:rPr>
        <w:t>10-</w:t>
      </w:r>
      <w:r w:rsidR="00717146">
        <w:rPr>
          <w:rFonts w:ascii="Times New Roman" w:eastAsia="MS Mincho" w:hAnsi="Times New Roman"/>
          <w:bCs/>
          <w:sz w:val="24"/>
          <w:szCs w:val="24"/>
          <w:lang w:val="en-US" w:eastAsia="ja-JP"/>
        </w:rPr>
        <w:t>T</w:t>
      </w:r>
      <w:r w:rsidR="00717146">
        <w:rPr>
          <w:rFonts w:ascii="Times New Roman" w:eastAsia="MS Mincho" w:hAnsi="Times New Roman"/>
          <w:bCs/>
          <w:sz w:val="24"/>
          <w:szCs w:val="24"/>
          <w:lang w:eastAsia="ja-JP"/>
        </w:rPr>
        <w:t>10-</w:t>
      </w:r>
      <w:r w:rsidR="00717146">
        <w:rPr>
          <w:rFonts w:ascii="Times New Roman" w:eastAsia="MS Mincho" w:hAnsi="Times New Roman"/>
          <w:bCs/>
          <w:sz w:val="24"/>
          <w:szCs w:val="24"/>
          <w:lang w:val="en-US" w:eastAsia="ja-JP"/>
        </w:rPr>
        <w:t>R</w:t>
      </w:r>
      <w:r w:rsidR="00717146">
        <w:rPr>
          <w:rFonts w:ascii="Times New Roman" w:eastAsia="MS Mincho" w:hAnsi="Times New Roman"/>
          <w:bCs/>
          <w:sz w:val="24"/>
          <w:szCs w:val="24"/>
          <w:lang w:eastAsia="ja-JP"/>
        </w:rPr>
        <w:t>20-</w:t>
      </w:r>
      <w:r w:rsidR="00717146">
        <w:rPr>
          <w:rFonts w:ascii="Times New Roman" w:eastAsia="MS Mincho" w:hAnsi="Times New Roman"/>
          <w:bCs/>
          <w:sz w:val="24"/>
          <w:szCs w:val="24"/>
          <w:lang w:val="en-US" w:eastAsia="ja-JP"/>
        </w:rPr>
        <w:t>T</w:t>
      </w:r>
      <w:r w:rsidR="00717146">
        <w:rPr>
          <w:rFonts w:ascii="Times New Roman" w:eastAsia="MS Mincho" w:hAnsi="Times New Roman"/>
          <w:bCs/>
          <w:sz w:val="24"/>
          <w:szCs w:val="24"/>
          <w:lang w:eastAsia="ja-JP"/>
        </w:rPr>
        <w:t>20</w:t>
      </w:r>
      <w:r>
        <w:rPr>
          <w:rFonts w:ascii="Times New Roman" w:hAnsi="Times New Roman"/>
          <w:bCs/>
          <w:sz w:val="24"/>
          <w:szCs w:val="24"/>
        </w:rPr>
        <w:t xml:space="preserve"> по конвертам осуществляется с помощью </w:t>
      </w:r>
      <w:r>
        <w:rPr>
          <w:rFonts w:ascii="Times New Roman" w:hAnsi="Times New Roman"/>
          <w:sz w:val="24"/>
          <w:szCs w:val="24"/>
        </w:rPr>
        <w:t xml:space="preserve">программы-генератора случайных чисел, которая формирует случайную последовательность из </w:t>
      </w:r>
      <w:r w:rsidR="00E04867">
        <w:rPr>
          <w:rFonts w:ascii="Times New Roman" w:hAnsi="Times New Roman"/>
          <w:sz w:val="24"/>
          <w:szCs w:val="24"/>
        </w:rPr>
        <w:t xml:space="preserve">30 </w:t>
      </w:r>
      <w:r>
        <w:rPr>
          <w:rFonts w:ascii="Times New Roman" w:hAnsi="Times New Roman"/>
          <w:sz w:val="24"/>
          <w:szCs w:val="24"/>
        </w:rPr>
        <w:t xml:space="preserve">числовых символов, что соответствует планируемому количеству активных участников исследования. Символами являются «1» и «2»: например, «1» кодирует группу </w:t>
      </w:r>
      <w:r w:rsidR="00717146">
        <w:rPr>
          <w:rFonts w:ascii="Times New Roman" w:eastAsia="Calibri" w:hAnsi="Times New Roman"/>
          <w:sz w:val="24"/>
          <w:szCs w:val="24"/>
          <w:lang w:val="en-US"/>
        </w:rPr>
        <w:t>T</w:t>
      </w:r>
      <w:r w:rsidR="00717146">
        <w:rPr>
          <w:rFonts w:ascii="Times New Roman" w:eastAsia="Calibri" w:hAnsi="Times New Roman"/>
          <w:sz w:val="24"/>
          <w:szCs w:val="24"/>
        </w:rPr>
        <w:t>10-</w:t>
      </w:r>
      <w:r w:rsidR="00717146">
        <w:rPr>
          <w:rFonts w:ascii="Times New Roman" w:eastAsia="Calibri" w:hAnsi="Times New Roman"/>
          <w:sz w:val="24"/>
          <w:szCs w:val="24"/>
          <w:lang w:val="en-US"/>
        </w:rPr>
        <w:t>R</w:t>
      </w:r>
      <w:r w:rsidR="00717146">
        <w:rPr>
          <w:rFonts w:ascii="Times New Roman" w:eastAsia="Calibri" w:hAnsi="Times New Roman"/>
          <w:sz w:val="24"/>
          <w:szCs w:val="24"/>
        </w:rPr>
        <w:t>10-</w:t>
      </w:r>
      <w:r w:rsidR="00717146">
        <w:rPr>
          <w:rFonts w:ascii="Times New Roman" w:eastAsia="Calibri" w:hAnsi="Times New Roman"/>
          <w:sz w:val="24"/>
          <w:szCs w:val="24"/>
          <w:lang w:val="en-US"/>
        </w:rPr>
        <w:t>T</w:t>
      </w:r>
      <w:r w:rsidR="00717146">
        <w:rPr>
          <w:rFonts w:ascii="Times New Roman" w:eastAsia="Calibri" w:hAnsi="Times New Roman"/>
          <w:sz w:val="24"/>
          <w:szCs w:val="24"/>
        </w:rPr>
        <w:t>20-</w:t>
      </w:r>
      <w:r w:rsidR="00717146">
        <w:rPr>
          <w:rFonts w:ascii="Times New Roman" w:eastAsia="Calibri" w:hAnsi="Times New Roman"/>
          <w:sz w:val="24"/>
          <w:szCs w:val="24"/>
          <w:lang w:val="en-US"/>
        </w:rPr>
        <w:t>R</w:t>
      </w:r>
      <w:r w:rsidR="00717146">
        <w:rPr>
          <w:rFonts w:ascii="Times New Roman" w:eastAsia="Calibri" w:hAnsi="Times New Roman"/>
          <w:sz w:val="24"/>
          <w:szCs w:val="24"/>
        </w:rPr>
        <w:t>20</w:t>
      </w:r>
      <w:r>
        <w:rPr>
          <w:rFonts w:ascii="Times New Roman" w:hAnsi="Times New Roman"/>
          <w:bCs/>
          <w:sz w:val="24"/>
          <w:szCs w:val="24"/>
        </w:rPr>
        <w:t>,</w:t>
      </w:r>
      <w:r>
        <w:rPr>
          <w:rFonts w:ascii="Times New Roman" w:hAnsi="Times New Roman"/>
          <w:sz w:val="24"/>
          <w:szCs w:val="24"/>
        </w:rPr>
        <w:t xml:space="preserve"> а «2» - </w:t>
      </w:r>
      <w:r w:rsidR="00717146">
        <w:rPr>
          <w:rFonts w:ascii="Times New Roman" w:eastAsia="MS Mincho" w:hAnsi="Times New Roman"/>
          <w:bCs/>
          <w:sz w:val="24"/>
          <w:szCs w:val="24"/>
          <w:lang w:val="en-US" w:eastAsia="ja-JP"/>
        </w:rPr>
        <w:t>R</w:t>
      </w:r>
      <w:r w:rsidR="00717146">
        <w:rPr>
          <w:rFonts w:ascii="Times New Roman" w:eastAsia="MS Mincho" w:hAnsi="Times New Roman"/>
          <w:bCs/>
          <w:sz w:val="24"/>
          <w:szCs w:val="24"/>
          <w:lang w:eastAsia="ja-JP"/>
        </w:rPr>
        <w:t>10-</w:t>
      </w:r>
      <w:r w:rsidR="00717146">
        <w:rPr>
          <w:rFonts w:ascii="Times New Roman" w:eastAsia="MS Mincho" w:hAnsi="Times New Roman"/>
          <w:bCs/>
          <w:sz w:val="24"/>
          <w:szCs w:val="24"/>
          <w:lang w:val="en-US" w:eastAsia="ja-JP"/>
        </w:rPr>
        <w:t>T</w:t>
      </w:r>
      <w:r w:rsidR="00717146">
        <w:rPr>
          <w:rFonts w:ascii="Times New Roman" w:eastAsia="MS Mincho" w:hAnsi="Times New Roman"/>
          <w:bCs/>
          <w:sz w:val="24"/>
          <w:szCs w:val="24"/>
          <w:lang w:eastAsia="ja-JP"/>
        </w:rPr>
        <w:t>10-</w:t>
      </w:r>
      <w:r w:rsidR="00717146">
        <w:rPr>
          <w:rFonts w:ascii="Times New Roman" w:eastAsia="MS Mincho" w:hAnsi="Times New Roman"/>
          <w:bCs/>
          <w:sz w:val="24"/>
          <w:szCs w:val="24"/>
          <w:lang w:val="en-US" w:eastAsia="ja-JP"/>
        </w:rPr>
        <w:t>R</w:t>
      </w:r>
      <w:r w:rsidR="00717146">
        <w:rPr>
          <w:rFonts w:ascii="Times New Roman" w:eastAsia="MS Mincho" w:hAnsi="Times New Roman"/>
          <w:bCs/>
          <w:sz w:val="24"/>
          <w:szCs w:val="24"/>
          <w:lang w:eastAsia="ja-JP"/>
        </w:rPr>
        <w:t>20-</w:t>
      </w:r>
      <w:r w:rsidR="00717146">
        <w:rPr>
          <w:rFonts w:ascii="Times New Roman" w:eastAsia="MS Mincho" w:hAnsi="Times New Roman"/>
          <w:bCs/>
          <w:sz w:val="24"/>
          <w:szCs w:val="24"/>
          <w:lang w:val="en-US" w:eastAsia="ja-JP"/>
        </w:rPr>
        <w:t>T</w:t>
      </w:r>
      <w:r w:rsidR="00717146">
        <w:rPr>
          <w:rFonts w:ascii="Times New Roman" w:eastAsia="MS Mincho" w:hAnsi="Times New Roman"/>
          <w:bCs/>
          <w:sz w:val="24"/>
          <w:szCs w:val="24"/>
          <w:lang w:eastAsia="ja-JP"/>
        </w:rPr>
        <w:t>20</w:t>
      </w:r>
      <w:r>
        <w:rPr>
          <w:rFonts w:ascii="Times New Roman" w:hAnsi="Times New Roman"/>
          <w:sz w:val="24"/>
          <w:szCs w:val="24"/>
        </w:rPr>
        <w:t>.</w:t>
      </w:r>
      <w:r>
        <w:rPr>
          <w:rFonts w:ascii="Times New Roman" w:hAnsi="Times New Roman"/>
          <w:bCs/>
          <w:sz w:val="24"/>
          <w:szCs w:val="24"/>
        </w:rPr>
        <w:t xml:space="preserve"> </w:t>
      </w:r>
      <w:r>
        <w:rPr>
          <w:rFonts w:ascii="Times New Roman" w:hAnsi="Times New Roman"/>
          <w:sz w:val="24"/>
          <w:szCs w:val="24"/>
        </w:rPr>
        <w:t>В последовательности содержится одинаковое количество «1» и «2», поскольку рандомизация проводится в соотношении 1:1. Затем полученная случайная последовательность сопоставляется с порядковыми номерами добровольцев в исследовании, формируя таблицу, состоящую из порядкового номера добровольца в исследовании (трехзначное число) и номера группы («1» или «2»</w:t>
      </w:r>
      <w:r w:rsidR="0091186C">
        <w:rPr>
          <w:rFonts w:ascii="Times New Roman" w:hAnsi="Times New Roman"/>
          <w:sz w:val="24"/>
          <w:szCs w:val="24"/>
        </w:rPr>
        <w:t>), пример см. табл. ниже.</w:t>
      </w:r>
    </w:p>
    <w:p w14:paraId="19D00EE1" w14:textId="77777777" w:rsidR="00AE67E3" w:rsidRDefault="00AE67E3" w:rsidP="0091186C">
      <w:pPr>
        <w:spacing w:after="0" w:line="240" w:lineRule="auto"/>
        <w:jc w:val="both"/>
        <w:rPr>
          <w:rFonts w:ascii="Times New Roman" w:hAnsi="Times New Roman"/>
          <w:sz w:val="24"/>
          <w:szCs w:val="24"/>
        </w:rPr>
      </w:pPr>
    </w:p>
    <w:p w14:paraId="5DD79452" w14:textId="77777777" w:rsidR="0091186C" w:rsidRDefault="0091186C" w:rsidP="0091186C">
      <w:pPr>
        <w:spacing w:after="0" w:line="240" w:lineRule="auto"/>
        <w:jc w:val="both"/>
        <w:rPr>
          <w:rFonts w:ascii="Times New Roman" w:hAnsi="Times New Roman"/>
          <w:sz w:val="24"/>
          <w:szCs w:val="24"/>
        </w:rPr>
      </w:pPr>
      <w:r w:rsidRPr="002677FB">
        <w:rPr>
          <w:rFonts w:ascii="Times New Roman" w:hAnsi="Times New Roman"/>
          <w:b/>
          <w:sz w:val="24"/>
          <w:szCs w:val="24"/>
        </w:rPr>
        <w:t>Таблица 4.1.</w:t>
      </w:r>
      <w:r w:rsidR="002677FB">
        <w:rPr>
          <w:rFonts w:ascii="Times New Roman" w:hAnsi="Times New Roman"/>
          <w:sz w:val="24"/>
          <w:szCs w:val="24"/>
        </w:rPr>
        <w:t xml:space="preserve"> Пример формирования случайной последовательности.</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25"/>
        <w:gridCol w:w="4426"/>
      </w:tblGrid>
      <w:tr w:rsidR="00456D5D" w14:paraId="65AE9D61" w14:textId="77777777" w:rsidTr="00DD3A28">
        <w:trPr>
          <w:trHeight w:val="531"/>
          <w:tblHeader/>
        </w:trPr>
        <w:tc>
          <w:tcPr>
            <w:tcW w:w="4925"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14:paraId="3261EBAD" w14:textId="77777777" w:rsidR="00456D5D" w:rsidRDefault="00456D5D" w:rsidP="00C4360F">
            <w:pPr>
              <w:spacing w:after="0" w:line="240" w:lineRule="auto"/>
              <w:jc w:val="center"/>
              <w:rPr>
                <w:rFonts w:ascii="Times New Roman" w:hAnsi="Times New Roman"/>
                <w:b/>
                <w:sz w:val="24"/>
                <w:szCs w:val="24"/>
              </w:rPr>
            </w:pPr>
            <w:r>
              <w:rPr>
                <w:rFonts w:ascii="Times New Roman" w:hAnsi="Times New Roman"/>
                <w:b/>
                <w:sz w:val="24"/>
                <w:szCs w:val="24"/>
              </w:rPr>
              <w:t>Порядковый номер добровольца в исследовании</w:t>
            </w:r>
          </w:p>
        </w:tc>
        <w:tc>
          <w:tcPr>
            <w:tcW w:w="4426"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14:paraId="719B162C" w14:textId="77777777" w:rsidR="00456D5D" w:rsidRDefault="00456D5D" w:rsidP="00C4360F">
            <w:pPr>
              <w:spacing w:after="0" w:line="240" w:lineRule="auto"/>
              <w:jc w:val="center"/>
              <w:rPr>
                <w:rFonts w:ascii="Times New Roman" w:hAnsi="Times New Roman"/>
                <w:b/>
                <w:sz w:val="24"/>
                <w:szCs w:val="24"/>
              </w:rPr>
            </w:pPr>
            <w:r>
              <w:rPr>
                <w:rFonts w:ascii="Times New Roman" w:hAnsi="Times New Roman"/>
                <w:b/>
                <w:sz w:val="24"/>
                <w:szCs w:val="24"/>
              </w:rPr>
              <w:t>Полученная случайная последовательность чисел</w:t>
            </w:r>
          </w:p>
        </w:tc>
      </w:tr>
      <w:tr w:rsidR="00456D5D" w14:paraId="6C60280B" w14:textId="77777777" w:rsidTr="00D95B79">
        <w:trPr>
          <w:trHeight w:val="298"/>
        </w:trPr>
        <w:tc>
          <w:tcPr>
            <w:tcW w:w="4925" w:type="dxa"/>
            <w:tcBorders>
              <w:top w:val="single" w:sz="4" w:space="0" w:color="auto"/>
              <w:left w:val="single" w:sz="4" w:space="0" w:color="auto"/>
              <w:bottom w:val="single" w:sz="4" w:space="0" w:color="auto"/>
              <w:right w:val="single" w:sz="4" w:space="0" w:color="auto"/>
            </w:tcBorders>
            <w:hideMark/>
          </w:tcPr>
          <w:p w14:paraId="76D874C4" w14:textId="77777777" w:rsidR="00456D5D" w:rsidRDefault="00456D5D" w:rsidP="00C4360F">
            <w:pPr>
              <w:spacing w:after="0" w:line="240" w:lineRule="auto"/>
              <w:jc w:val="center"/>
              <w:rPr>
                <w:rFonts w:ascii="Times New Roman" w:hAnsi="Times New Roman"/>
                <w:sz w:val="24"/>
                <w:szCs w:val="24"/>
              </w:rPr>
            </w:pPr>
            <w:r>
              <w:rPr>
                <w:rFonts w:ascii="Times New Roman" w:hAnsi="Times New Roman"/>
                <w:sz w:val="24"/>
                <w:szCs w:val="24"/>
              </w:rPr>
              <w:t>001</w:t>
            </w:r>
          </w:p>
        </w:tc>
        <w:tc>
          <w:tcPr>
            <w:tcW w:w="4426" w:type="dxa"/>
            <w:tcBorders>
              <w:top w:val="single" w:sz="4" w:space="0" w:color="auto"/>
              <w:left w:val="single" w:sz="4" w:space="0" w:color="auto"/>
              <w:bottom w:val="single" w:sz="4" w:space="0" w:color="auto"/>
              <w:right w:val="single" w:sz="4" w:space="0" w:color="auto"/>
            </w:tcBorders>
            <w:hideMark/>
          </w:tcPr>
          <w:p w14:paraId="69047DEF" w14:textId="77777777" w:rsidR="00456D5D" w:rsidRDefault="00456D5D" w:rsidP="00C4360F">
            <w:pPr>
              <w:spacing w:after="0" w:line="240" w:lineRule="auto"/>
              <w:jc w:val="center"/>
              <w:rPr>
                <w:rFonts w:ascii="Times New Roman" w:hAnsi="Times New Roman"/>
                <w:sz w:val="24"/>
                <w:szCs w:val="24"/>
              </w:rPr>
            </w:pPr>
            <w:r>
              <w:rPr>
                <w:rFonts w:ascii="Times New Roman" w:hAnsi="Times New Roman"/>
                <w:sz w:val="24"/>
                <w:szCs w:val="24"/>
              </w:rPr>
              <w:t>1</w:t>
            </w:r>
          </w:p>
        </w:tc>
      </w:tr>
      <w:tr w:rsidR="00456D5D" w14:paraId="31A364D1" w14:textId="77777777" w:rsidTr="00D95B79">
        <w:trPr>
          <w:trHeight w:val="298"/>
        </w:trPr>
        <w:tc>
          <w:tcPr>
            <w:tcW w:w="4925" w:type="dxa"/>
            <w:tcBorders>
              <w:top w:val="single" w:sz="4" w:space="0" w:color="auto"/>
              <w:left w:val="single" w:sz="4" w:space="0" w:color="auto"/>
              <w:bottom w:val="single" w:sz="4" w:space="0" w:color="auto"/>
              <w:right w:val="single" w:sz="4" w:space="0" w:color="auto"/>
            </w:tcBorders>
            <w:hideMark/>
          </w:tcPr>
          <w:p w14:paraId="3FED0F41" w14:textId="77777777" w:rsidR="00456D5D" w:rsidRDefault="00456D5D" w:rsidP="00C4360F">
            <w:pPr>
              <w:spacing w:after="0" w:line="240" w:lineRule="auto"/>
              <w:jc w:val="center"/>
              <w:rPr>
                <w:rFonts w:ascii="Times New Roman" w:hAnsi="Times New Roman"/>
                <w:sz w:val="24"/>
                <w:szCs w:val="24"/>
              </w:rPr>
            </w:pPr>
            <w:r>
              <w:rPr>
                <w:rFonts w:ascii="Times New Roman" w:hAnsi="Times New Roman"/>
                <w:sz w:val="24"/>
                <w:szCs w:val="24"/>
              </w:rPr>
              <w:t>002</w:t>
            </w:r>
          </w:p>
        </w:tc>
        <w:tc>
          <w:tcPr>
            <w:tcW w:w="4426" w:type="dxa"/>
            <w:tcBorders>
              <w:top w:val="single" w:sz="4" w:space="0" w:color="auto"/>
              <w:left w:val="single" w:sz="4" w:space="0" w:color="auto"/>
              <w:bottom w:val="single" w:sz="4" w:space="0" w:color="auto"/>
              <w:right w:val="single" w:sz="4" w:space="0" w:color="auto"/>
            </w:tcBorders>
            <w:hideMark/>
          </w:tcPr>
          <w:p w14:paraId="046F01C4" w14:textId="77777777" w:rsidR="00456D5D" w:rsidRDefault="00456D5D" w:rsidP="00C4360F">
            <w:pPr>
              <w:spacing w:after="0" w:line="240" w:lineRule="auto"/>
              <w:jc w:val="center"/>
              <w:rPr>
                <w:rFonts w:ascii="Times New Roman" w:hAnsi="Times New Roman"/>
                <w:sz w:val="24"/>
                <w:szCs w:val="24"/>
              </w:rPr>
            </w:pPr>
            <w:r>
              <w:rPr>
                <w:rFonts w:ascii="Times New Roman" w:hAnsi="Times New Roman"/>
                <w:sz w:val="24"/>
                <w:szCs w:val="24"/>
              </w:rPr>
              <w:t>2</w:t>
            </w:r>
          </w:p>
        </w:tc>
      </w:tr>
      <w:tr w:rsidR="00456D5D" w14:paraId="53CEEC99" w14:textId="77777777" w:rsidTr="00D95B79">
        <w:trPr>
          <w:trHeight w:val="298"/>
        </w:trPr>
        <w:tc>
          <w:tcPr>
            <w:tcW w:w="4925" w:type="dxa"/>
            <w:tcBorders>
              <w:top w:val="single" w:sz="4" w:space="0" w:color="auto"/>
              <w:left w:val="single" w:sz="4" w:space="0" w:color="auto"/>
              <w:bottom w:val="single" w:sz="4" w:space="0" w:color="auto"/>
              <w:right w:val="single" w:sz="4" w:space="0" w:color="auto"/>
            </w:tcBorders>
            <w:hideMark/>
          </w:tcPr>
          <w:p w14:paraId="645F6AA2" w14:textId="77777777" w:rsidR="00456D5D" w:rsidRDefault="00456D5D" w:rsidP="00C4360F">
            <w:pPr>
              <w:spacing w:after="0" w:line="240" w:lineRule="auto"/>
              <w:jc w:val="center"/>
              <w:rPr>
                <w:rFonts w:ascii="Times New Roman" w:hAnsi="Times New Roman"/>
                <w:sz w:val="24"/>
                <w:szCs w:val="24"/>
              </w:rPr>
            </w:pPr>
            <w:r>
              <w:rPr>
                <w:rFonts w:ascii="Times New Roman" w:hAnsi="Times New Roman"/>
                <w:sz w:val="24"/>
                <w:szCs w:val="24"/>
              </w:rPr>
              <w:t>003</w:t>
            </w:r>
          </w:p>
        </w:tc>
        <w:tc>
          <w:tcPr>
            <w:tcW w:w="4426" w:type="dxa"/>
            <w:tcBorders>
              <w:top w:val="single" w:sz="4" w:space="0" w:color="auto"/>
              <w:left w:val="single" w:sz="4" w:space="0" w:color="auto"/>
              <w:bottom w:val="single" w:sz="4" w:space="0" w:color="auto"/>
              <w:right w:val="single" w:sz="4" w:space="0" w:color="auto"/>
            </w:tcBorders>
            <w:hideMark/>
          </w:tcPr>
          <w:p w14:paraId="3B8AB858" w14:textId="77777777" w:rsidR="00456D5D" w:rsidRDefault="00456D5D" w:rsidP="00C4360F">
            <w:pPr>
              <w:spacing w:after="0" w:line="240" w:lineRule="auto"/>
              <w:jc w:val="center"/>
              <w:rPr>
                <w:rFonts w:ascii="Times New Roman" w:hAnsi="Times New Roman"/>
                <w:sz w:val="24"/>
                <w:szCs w:val="24"/>
              </w:rPr>
            </w:pPr>
            <w:r>
              <w:rPr>
                <w:rFonts w:ascii="Times New Roman" w:hAnsi="Times New Roman"/>
                <w:sz w:val="24"/>
                <w:szCs w:val="24"/>
              </w:rPr>
              <w:t>2</w:t>
            </w:r>
          </w:p>
        </w:tc>
      </w:tr>
      <w:tr w:rsidR="00456D5D" w14:paraId="462B79D7" w14:textId="77777777" w:rsidTr="00D95B79">
        <w:trPr>
          <w:trHeight w:val="298"/>
        </w:trPr>
        <w:tc>
          <w:tcPr>
            <w:tcW w:w="4925" w:type="dxa"/>
            <w:tcBorders>
              <w:top w:val="single" w:sz="4" w:space="0" w:color="auto"/>
              <w:left w:val="single" w:sz="4" w:space="0" w:color="auto"/>
              <w:bottom w:val="single" w:sz="4" w:space="0" w:color="auto"/>
              <w:right w:val="single" w:sz="4" w:space="0" w:color="auto"/>
            </w:tcBorders>
            <w:hideMark/>
          </w:tcPr>
          <w:p w14:paraId="44578140" w14:textId="77777777" w:rsidR="00456D5D" w:rsidRDefault="00456D5D" w:rsidP="00C4360F">
            <w:pPr>
              <w:spacing w:after="0" w:line="240" w:lineRule="auto"/>
              <w:jc w:val="center"/>
              <w:rPr>
                <w:rFonts w:ascii="Times New Roman" w:hAnsi="Times New Roman"/>
                <w:sz w:val="24"/>
                <w:szCs w:val="24"/>
              </w:rPr>
            </w:pPr>
            <w:r>
              <w:rPr>
                <w:rFonts w:ascii="Times New Roman" w:hAnsi="Times New Roman"/>
                <w:sz w:val="24"/>
                <w:szCs w:val="24"/>
              </w:rPr>
              <w:t>...</w:t>
            </w:r>
          </w:p>
        </w:tc>
        <w:tc>
          <w:tcPr>
            <w:tcW w:w="4426" w:type="dxa"/>
            <w:tcBorders>
              <w:top w:val="single" w:sz="4" w:space="0" w:color="auto"/>
              <w:left w:val="single" w:sz="4" w:space="0" w:color="auto"/>
              <w:bottom w:val="single" w:sz="4" w:space="0" w:color="auto"/>
              <w:right w:val="single" w:sz="4" w:space="0" w:color="auto"/>
            </w:tcBorders>
            <w:hideMark/>
          </w:tcPr>
          <w:p w14:paraId="6C063BA8" w14:textId="77777777" w:rsidR="00456D5D" w:rsidRDefault="00456D5D" w:rsidP="00C4360F">
            <w:pPr>
              <w:spacing w:after="0" w:line="240" w:lineRule="auto"/>
              <w:jc w:val="center"/>
              <w:rPr>
                <w:rFonts w:ascii="Times New Roman" w:hAnsi="Times New Roman"/>
                <w:sz w:val="24"/>
                <w:szCs w:val="24"/>
              </w:rPr>
            </w:pPr>
            <w:r>
              <w:rPr>
                <w:rFonts w:ascii="Times New Roman" w:hAnsi="Times New Roman"/>
                <w:sz w:val="24"/>
                <w:szCs w:val="24"/>
              </w:rPr>
              <w:t>1</w:t>
            </w:r>
          </w:p>
        </w:tc>
      </w:tr>
      <w:tr w:rsidR="00456D5D" w14:paraId="72B65BB3" w14:textId="77777777" w:rsidTr="00D95B79">
        <w:trPr>
          <w:trHeight w:val="298"/>
        </w:trPr>
        <w:tc>
          <w:tcPr>
            <w:tcW w:w="4925" w:type="dxa"/>
            <w:tcBorders>
              <w:top w:val="single" w:sz="4" w:space="0" w:color="auto"/>
              <w:left w:val="single" w:sz="4" w:space="0" w:color="auto"/>
              <w:bottom w:val="single" w:sz="4" w:space="0" w:color="auto"/>
              <w:right w:val="single" w:sz="4" w:space="0" w:color="auto"/>
            </w:tcBorders>
            <w:hideMark/>
          </w:tcPr>
          <w:p w14:paraId="0CEE16D5" w14:textId="77777777" w:rsidR="00456D5D" w:rsidRDefault="00456D5D" w:rsidP="00C4360F">
            <w:pPr>
              <w:spacing w:after="0" w:line="240" w:lineRule="auto"/>
              <w:jc w:val="center"/>
              <w:rPr>
                <w:rFonts w:ascii="Times New Roman" w:hAnsi="Times New Roman"/>
                <w:sz w:val="24"/>
                <w:szCs w:val="24"/>
              </w:rPr>
            </w:pPr>
            <w:r>
              <w:rPr>
                <w:rFonts w:ascii="Times New Roman" w:hAnsi="Times New Roman"/>
                <w:sz w:val="24"/>
                <w:szCs w:val="24"/>
              </w:rPr>
              <w:t>...</w:t>
            </w:r>
          </w:p>
        </w:tc>
        <w:tc>
          <w:tcPr>
            <w:tcW w:w="4426" w:type="dxa"/>
            <w:tcBorders>
              <w:top w:val="single" w:sz="4" w:space="0" w:color="auto"/>
              <w:left w:val="single" w:sz="4" w:space="0" w:color="auto"/>
              <w:bottom w:val="single" w:sz="4" w:space="0" w:color="auto"/>
              <w:right w:val="single" w:sz="4" w:space="0" w:color="auto"/>
            </w:tcBorders>
            <w:hideMark/>
          </w:tcPr>
          <w:p w14:paraId="24EEA82C" w14:textId="77777777" w:rsidR="00456D5D" w:rsidRDefault="00456D5D" w:rsidP="00C4360F">
            <w:pPr>
              <w:spacing w:after="0" w:line="240" w:lineRule="auto"/>
              <w:jc w:val="center"/>
              <w:rPr>
                <w:rFonts w:ascii="Times New Roman" w:hAnsi="Times New Roman"/>
                <w:sz w:val="24"/>
                <w:szCs w:val="24"/>
              </w:rPr>
            </w:pPr>
            <w:r>
              <w:rPr>
                <w:rFonts w:ascii="Times New Roman" w:hAnsi="Times New Roman"/>
                <w:sz w:val="24"/>
                <w:szCs w:val="24"/>
              </w:rPr>
              <w:t>2</w:t>
            </w:r>
          </w:p>
        </w:tc>
      </w:tr>
      <w:tr w:rsidR="00456D5D" w14:paraId="41FD8336" w14:textId="77777777" w:rsidTr="00D95B79">
        <w:trPr>
          <w:trHeight w:val="298"/>
        </w:trPr>
        <w:tc>
          <w:tcPr>
            <w:tcW w:w="4925" w:type="dxa"/>
            <w:tcBorders>
              <w:top w:val="single" w:sz="4" w:space="0" w:color="auto"/>
              <w:left w:val="single" w:sz="4" w:space="0" w:color="auto"/>
              <w:bottom w:val="single" w:sz="4" w:space="0" w:color="auto"/>
              <w:right w:val="single" w:sz="4" w:space="0" w:color="auto"/>
            </w:tcBorders>
            <w:hideMark/>
          </w:tcPr>
          <w:p w14:paraId="58E8D950" w14:textId="3C739F8D" w:rsidR="00456D5D" w:rsidRPr="00B12CB3" w:rsidRDefault="00E04867">
            <w:pPr>
              <w:spacing w:after="0" w:line="240" w:lineRule="auto"/>
              <w:jc w:val="center"/>
              <w:rPr>
                <w:rFonts w:ascii="Times New Roman" w:hAnsi="Times New Roman"/>
                <w:sz w:val="24"/>
                <w:szCs w:val="24"/>
                <w:lang w:val="en-US"/>
              </w:rPr>
            </w:pPr>
            <w:r>
              <w:rPr>
                <w:rFonts w:ascii="Times New Roman" w:hAnsi="Times New Roman"/>
                <w:sz w:val="24"/>
                <w:szCs w:val="24"/>
              </w:rPr>
              <w:t>30</w:t>
            </w:r>
          </w:p>
        </w:tc>
        <w:tc>
          <w:tcPr>
            <w:tcW w:w="4426" w:type="dxa"/>
            <w:tcBorders>
              <w:top w:val="single" w:sz="4" w:space="0" w:color="auto"/>
              <w:left w:val="single" w:sz="4" w:space="0" w:color="auto"/>
              <w:bottom w:val="single" w:sz="4" w:space="0" w:color="auto"/>
              <w:right w:val="single" w:sz="4" w:space="0" w:color="auto"/>
            </w:tcBorders>
            <w:hideMark/>
          </w:tcPr>
          <w:p w14:paraId="77E5B27E" w14:textId="77777777" w:rsidR="00456D5D" w:rsidRDefault="00456D5D" w:rsidP="00C4360F">
            <w:pPr>
              <w:spacing w:after="0" w:line="240" w:lineRule="auto"/>
              <w:jc w:val="center"/>
              <w:rPr>
                <w:rFonts w:ascii="Times New Roman" w:hAnsi="Times New Roman"/>
                <w:sz w:val="24"/>
                <w:szCs w:val="24"/>
              </w:rPr>
            </w:pPr>
            <w:r>
              <w:rPr>
                <w:rFonts w:ascii="Times New Roman" w:hAnsi="Times New Roman"/>
                <w:sz w:val="24"/>
                <w:szCs w:val="24"/>
              </w:rPr>
              <w:t>1</w:t>
            </w:r>
          </w:p>
        </w:tc>
      </w:tr>
    </w:tbl>
    <w:p w14:paraId="359F76C6" w14:textId="77777777" w:rsidR="00DE5547" w:rsidRDefault="00DE5547" w:rsidP="00C4360F">
      <w:pPr>
        <w:spacing w:after="0" w:line="240" w:lineRule="auto"/>
        <w:ind w:firstLine="709"/>
        <w:jc w:val="both"/>
        <w:rPr>
          <w:rFonts w:ascii="Times New Roman" w:hAnsi="Times New Roman"/>
          <w:sz w:val="24"/>
          <w:szCs w:val="24"/>
        </w:rPr>
      </w:pPr>
    </w:p>
    <w:p w14:paraId="419C60B2" w14:textId="3ABCB598" w:rsidR="00456D5D" w:rsidRDefault="00456D5D" w:rsidP="00C4360F">
      <w:pPr>
        <w:spacing w:after="0" w:line="240" w:lineRule="auto"/>
        <w:ind w:firstLine="709"/>
        <w:jc w:val="both"/>
        <w:rPr>
          <w:rFonts w:ascii="Times New Roman" w:hAnsi="Times New Roman"/>
          <w:sz w:val="24"/>
          <w:szCs w:val="24"/>
        </w:rPr>
      </w:pPr>
      <w:r>
        <w:rPr>
          <w:rFonts w:ascii="Times New Roman" w:hAnsi="Times New Roman"/>
          <w:sz w:val="24"/>
          <w:szCs w:val="24"/>
        </w:rPr>
        <w:t>После проведения рандомизации и получения рандомизационного номера добровольцу присваивается пятизначный идентификационный номер (</w:t>
      </w:r>
      <w:r>
        <w:rPr>
          <w:rFonts w:ascii="Times New Roman" w:hAnsi="Times New Roman"/>
          <w:sz w:val="24"/>
          <w:szCs w:val="24"/>
          <w:lang w:val="en-US"/>
        </w:rPr>
        <w:t>subject</w:t>
      </w:r>
      <w:r>
        <w:rPr>
          <w:rFonts w:ascii="Times New Roman" w:hAnsi="Times New Roman"/>
          <w:sz w:val="24"/>
          <w:szCs w:val="24"/>
        </w:rPr>
        <w:t xml:space="preserve"> </w:t>
      </w:r>
      <w:r>
        <w:rPr>
          <w:rFonts w:ascii="Times New Roman" w:hAnsi="Times New Roman"/>
          <w:sz w:val="24"/>
          <w:szCs w:val="24"/>
          <w:lang w:val="en-US"/>
        </w:rPr>
        <w:t>ID</w:t>
      </w:r>
      <w:r>
        <w:rPr>
          <w:rFonts w:ascii="Times New Roman" w:hAnsi="Times New Roman"/>
          <w:sz w:val="24"/>
          <w:szCs w:val="24"/>
        </w:rPr>
        <w:t xml:space="preserve">) (пример см. выше в разделе 4.3.2.). На этапе рандомизации представитель ООО «Технология лекарств» отслеживает общее количество включенных добровольцев. Набор добровольцев прекращается после включения </w:t>
      </w:r>
      <w:r w:rsidR="00E04867">
        <w:rPr>
          <w:rFonts w:ascii="Times New Roman" w:hAnsi="Times New Roman"/>
          <w:sz w:val="24"/>
          <w:szCs w:val="24"/>
        </w:rPr>
        <w:t>30</w:t>
      </w:r>
      <w:r>
        <w:rPr>
          <w:rFonts w:ascii="Times New Roman" w:hAnsi="Times New Roman"/>
          <w:sz w:val="24"/>
          <w:szCs w:val="24"/>
        </w:rPr>
        <w:t>-го добровольца.</w:t>
      </w:r>
    </w:p>
    <w:p w14:paraId="2736738B" w14:textId="77777777" w:rsidR="00456D5D" w:rsidRPr="002A5AC7" w:rsidRDefault="00456D5D" w:rsidP="00C4360F">
      <w:pPr>
        <w:spacing w:after="0" w:line="240" w:lineRule="auto"/>
        <w:ind w:firstLine="709"/>
        <w:jc w:val="both"/>
        <w:rPr>
          <w:rFonts w:ascii="Times New Roman" w:hAnsi="Times New Roman"/>
          <w:sz w:val="24"/>
          <w:szCs w:val="24"/>
        </w:rPr>
      </w:pPr>
      <w:r w:rsidRPr="002A5AC7">
        <w:rPr>
          <w:rFonts w:ascii="Times New Roman" w:hAnsi="Times New Roman"/>
          <w:sz w:val="24"/>
          <w:szCs w:val="24"/>
        </w:rPr>
        <w:t>Рандомизационный код каждого добровольца в обязательном порядке должен быть зарегистрирован в первичной документации и ИРК добровольца.</w:t>
      </w:r>
    </w:p>
    <w:p w14:paraId="6EFB5E08" w14:textId="77777777" w:rsidR="00456D5D" w:rsidRPr="002A5AC7" w:rsidRDefault="00456D5D" w:rsidP="00C4360F">
      <w:pPr>
        <w:spacing w:after="0" w:line="240" w:lineRule="auto"/>
        <w:ind w:firstLine="709"/>
        <w:jc w:val="both"/>
        <w:rPr>
          <w:rFonts w:ascii="Times New Roman" w:hAnsi="Times New Roman"/>
          <w:sz w:val="24"/>
          <w:szCs w:val="24"/>
        </w:rPr>
      </w:pPr>
      <w:r w:rsidRPr="002A5AC7">
        <w:rPr>
          <w:rFonts w:ascii="Times New Roman" w:hAnsi="Times New Roman"/>
          <w:sz w:val="24"/>
          <w:szCs w:val="24"/>
        </w:rPr>
        <w:t>Если доброволец преждевременно завершает исследование (исключается из исследования по какой-либо причине), то его рандомизационный код не будет повторно использоваться.</w:t>
      </w:r>
    </w:p>
    <w:p w14:paraId="3C533E23" w14:textId="77777777" w:rsidR="00E77FA4" w:rsidRPr="00EC3A51" w:rsidRDefault="00456D5D" w:rsidP="00C4360F">
      <w:pPr>
        <w:spacing w:after="0" w:line="240" w:lineRule="auto"/>
        <w:ind w:firstLine="709"/>
        <w:jc w:val="both"/>
        <w:rPr>
          <w:rFonts w:ascii="Times New Roman" w:hAnsi="Times New Roman"/>
          <w:sz w:val="24"/>
          <w:szCs w:val="24"/>
        </w:rPr>
      </w:pPr>
      <w:r w:rsidRPr="002A5AC7">
        <w:rPr>
          <w:rFonts w:ascii="Times New Roman" w:hAnsi="Times New Roman"/>
          <w:sz w:val="24"/>
          <w:szCs w:val="24"/>
        </w:rPr>
        <w:t>В ООО «Технология лекарств» должны сохраняться списки скрининговых, рандомизационных и идентификационных номеров добровольцев с указанием группы рандомизации всех включенных добровольцев и номеров серий вводимых добровольцам препарато</w:t>
      </w:r>
      <w:r w:rsidR="00E77FA4" w:rsidRPr="00EC3A51">
        <w:rPr>
          <w:rFonts w:ascii="Times New Roman" w:hAnsi="Times New Roman"/>
          <w:sz w:val="24"/>
          <w:szCs w:val="24"/>
        </w:rPr>
        <w:t>в.</w:t>
      </w:r>
    </w:p>
    <w:p w14:paraId="60838779" w14:textId="77777777" w:rsidR="00444FD7" w:rsidRPr="00A6420E" w:rsidRDefault="00B81693" w:rsidP="00C4360F">
      <w:pPr>
        <w:pStyle w:val="Heading3"/>
        <w:spacing w:before="240" w:after="240" w:line="240" w:lineRule="auto"/>
        <w:rPr>
          <w:rFonts w:ascii="Times New Roman" w:hAnsi="Times New Roman"/>
          <w:color w:val="000000"/>
          <w:sz w:val="24"/>
          <w:szCs w:val="24"/>
        </w:rPr>
      </w:pPr>
      <w:bookmarkStart w:id="147" w:name="_Toc393464675"/>
      <w:bookmarkStart w:id="148" w:name="_Toc343469184"/>
      <w:bookmarkStart w:id="149" w:name="_Toc350437973"/>
      <w:bookmarkStart w:id="150" w:name="_Toc60235550"/>
      <w:r w:rsidRPr="00A6420E">
        <w:rPr>
          <w:rFonts w:ascii="Times New Roman" w:hAnsi="Times New Roman"/>
          <w:color w:val="000000"/>
          <w:sz w:val="24"/>
          <w:szCs w:val="24"/>
        </w:rPr>
        <w:t>4.3.5</w:t>
      </w:r>
      <w:r w:rsidR="00444FD7" w:rsidRPr="00A6420E">
        <w:rPr>
          <w:rFonts w:ascii="Times New Roman" w:hAnsi="Times New Roman"/>
          <w:color w:val="000000"/>
          <w:sz w:val="24"/>
          <w:szCs w:val="24"/>
        </w:rPr>
        <w:t xml:space="preserve">. </w:t>
      </w:r>
      <w:r w:rsidRPr="00A6420E">
        <w:rPr>
          <w:rFonts w:ascii="Times New Roman" w:hAnsi="Times New Roman"/>
          <w:color w:val="000000"/>
          <w:sz w:val="24"/>
          <w:szCs w:val="24"/>
        </w:rPr>
        <w:t>Осле</w:t>
      </w:r>
      <w:r w:rsidR="00030CA6" w:rsidRPr="00A6420E">
        <w:rPr>
          <w:rFonts w:ascii="Times New Roman" w:hAnsi="Times New Roman"/>
          <w:color w:val="000000"/>
          <w:sz w:val="24"/>
          <w:szCs w:val="24"/>
        </w:rPr>
        <w:t>пление</w:t>
      </w:r>
      <w:bookmarkEnd w:id="147"/>
      <w:bookmarkEnd w:id="148"/>
      <w:bookmarkEnd w:id="149"/>
      <w:bookmarkEnd w:id="150"/>
    </w:p>
    <w:p w14:paraId="30F12717" w14:textId="77777777" w:rsidR="009A71A9" w:rsidRPr="00EC3A51" w:rsidRDefault="009A71A9" w:rsidP="00C4360F">
      <w:pPr>
        <w:spacing w:after="0" w:line="240" w:lineRule="auto"/>
        <w:ind w:firstLine="709"/>
        <w:jc w:val="both"/>
        <w:rPr>
          <w:rFonts w:ascii="Times New Roman" w:hAnsi="Times New Roman"/>
          <w:sz w:val="24"/>
          <w:szCs w:val="24"/>
          <w:lang w:eastAsia="ru-RU"/>
        </w:rPr>
      </w:pPr>
      <w:r w:rsidRPr="00EC3A51">
        <w:rPr>
          <w:rFonts w:ascii="Times New Roman" w:hAnsi="Times New Roman"/>
          <w:sz w:val="24"/>
          <w:szCs w:val="24"/>
          <w:lang w:eastAsia="ru-RU"/>
        </w:rPr>
        <w:t xml:space="preserve">Настоящее исследование является открытым для добровольца и Исследователя. Специалисты фармакокинетической лаборатории и специалисты по биомедицинской </w:t>
      </w:r>
      <w:r w:rsidRPr="00EC3A51">
        <w:rPr>
          <w:rFonts w:ascii="Times New Roman" w:hAnsi="Times New Roman"/>
          <w:sz w:val="24"/>
          <w:szCs w:val="24"/>
          <w:lang w:eastAsia="ru-RU"/>
        </w:rPr>
        <w:lastRenderedPageBreak/>
        <w:t>статистике не будут осведомлены о том, какой из исследуемых продуктов принимал доброволец, специалисты по биомедицинской статистике получат только заслепленный код группы добровольца.</w:t>
      </w:r>
    </w:p>
    <w:p w14:paraId="2E757A0B" w14:textId="77777777" w:rsidR="00854E32" w:rsidRPr="00EC3A51" w:rsidRDefault="00854E32" w:rsidP="00C4360F">
      <w:pPr>
        <w:pStyle w:val="Heading2"/>
        <w:spacing w:before="240" w:after="240" w:line="240" w:lineRule="auto"/>
        <w:jc w:val="both"/>
        <w:rPr>
          <w:rFonts w:ascii="Times New Roman" w:eastAsia="Calibri" w:hAnsi="Times New Roman"/>
          <w:bCs w:val="0"/>
          <w:color w:val="auto"/>
          <w:sz w:val="24"/>
          <w:szCs w:val="24"/>
          <w:lang w:eastAsia="ru-RU"/>
        </w:rPr>
      </w:pPr>
      <w:bookmarkStart w:id="151" w:name="_Toc301857536"/>
      <w:bookmarkStart w:id="152" w:name="_Toc60235551"/>
      <w:r w:rsidRPr="00EC3A51">
        <w:rPr>
          <w:rFonts w:ascii="Times New Roman" w:eastAsia="Calibri" w:hAnsi="Times New Roman"/>
          <w:bCs w:val="0"/>
          <w:color w:val="auto"/>
          <w:sz w:val="24"/>
          <w:szCs w:val="24"/>
          <w:lang w:eastAsia="ru-RU"/>
        </w:rPr>
        <w:t>4.4. Описание используемого в исследовании лечения, дозировки и схемы применения исследуемых продуктов. Описание лекарственной формы, упаковки и маркировки исследуемых продуктов</w:t>
      </w:r>
      <w:bookmarkEnd w:id="151"/>
      <w:bookmarkEnd w:id="152"/>
    </w:p>
    <w:p w14:paraId="6BD7C5EB" w14:textId="77777777" w:rsidR="00B81693" w:rsidRPr="000A426D" w:rsidRDefault="00B81693" w:rsidP="00C4360F">
      <w:pPr>
        <w:pStyle w:val="Heading3"/>
        <w:spacing w:before="240" w:after="240" w:line="240" w:lineRule="auto"/>
        <w:jc w:val="both"/>
        <w:rPr>
          <w:rFonts w:ascii="Times New Roman" w:hAnsi="Times New Roman"/>
          <w:color w:val="000000"/>
          <w:sz w:val="24"/>
          <w:szCs w:val="24"/>
        </w:rPr>
      </w:pPr>
      <w:bookmarkStart w:id="153" w:name="_Toc60235552"/>
      <w:bookmarkStart w:id="154" w:name="_Toc300767979"/>
      <w:bookmarkStart w:id="155" w:name="_Toc301857537"/>
      <w:r w:rsidRPr="000A426D">
        <w:rPr>
          <w:rFonts w:ascii="Times New Roman" w:hAnsi="Times New Roman"/>
          <w:color w:val="000000"/>
          <w:sz w:val="24"/>
          <w:szCs w:val="24"/>
        </w:rPr>
        <w:t>4.4.1. Описание используемого в исследовании лечения, дозировки и схемы применения исследуемых продуктов</w:t>
      </w:r>
      <w:bookmarkEnd w:id="153"/>
    </w:p>
    <w:p w14:paraId="1286B0B7" w14:textId="05E61322" w:rsidR="00717146" w:rsidRDefault="00CD54C9" w:rsidP="00717146">
      <w:pPr>
        <w:spacing w:after="0" w:line="240" w:lineRule="auto"/>
        <w:ind w:firstLine="702"/>
        <w:jc w:val="both"/>
        <w:rPr>
          <w:rFonts w:eastAsia="Calibri"/>
        </w:rPr>
      </w:pPr>
      <w:r w:rsidRPr="002A5AC7">
        <w:rPr>
          <w:rFonts w:ascii="Times New Roman" w:hAnsi="Times New Roman"/>
          <w:sz w:val="24"/>
          <w:szCs w:val="24"/>
        </w:rPr>
        <w:t xml:space="preserve">В рамках исследования добровольцы </w:t>
      </w:r>
      <w:r w:rsidR="00717146">
        <w:rPr>
          <w:rFonts w:ascii="Times New Roman" w:hAnsi="Times New Roman"/>
          <w:sz w:val="24"/>
          <w:szCs w:val="24"/>
        </w:rPr>
        <w:t xml:space="preserve">будут получать </w:t>
      </w:r>
      <w:r>
        <w:rPr>
          <w:rFonts w:ascii="Times New Roman" w:hAnsi="Times New Roman"/>
          <w:sz w:val="24"/>
          <w:szCs w:val="24"/>
        </w:rPr>
        <w:t>и</w:t>
      </w:r>
      <w:r w:rsidRPr="0031521B">
        <w:rPr>
          <w:rFonts w:ascii="Times New Roman" w:eastAsia="MS Mincho" w:hAnsi="Times New Roman"/>
          <w:sz w:val="24"/>
          <w:szCs w:val="24"/>
          <w:lang w:eastAsia="ru-RU"/>
        </w:rPr>
        <w:t xml:space="preserve">сследуемый препарат </w:t>
      </w:r>
      <w:r w:rsidRPr="0031521B">
        <w:rPr>
          <w:rFonts w:ascii="Times New Roman" w:eastAsia="Calibri" w:hAnsi="Times New Roman"/>
          <w:sz w:val="24"/>
          <w:szCs w:val="24"/>
          <w:lang w:eastAsia="ru-RU"/>
        </w:rPr>
        <w:t>(Т)</w:t>
      </w:r>
      <w:r w:rsidRPr="008B5383">
        <w:rPr>
          <w:rFonts w:ascii="Times New Roman" w:hAnsi="Times New Roman"/>
          <w:sz w:val="24"/>
          <w:szCs w:val="24"/>
        </w:rPr>
        <w:t xml:space="preserve"> </w:t>
      </w:r>
      <w:r w:rsidR="00E9390F">
        <w:rPr>
          <w:rFonts w:ascii="Times New Roman" w:eastAsia="Calibri" w:hAnsi="Times New Roman"/>
          <w:sz w:val="24"/>
          <w:szCs w:val="24"/>
        </w:rPr>
        <w:t>TL-</w:t>
      </w:r>
      <w:r w:rsidR="00A4066B">
        <w:rPr>
          <w:rFonts w:ascii="Times New Roman" w:eastAsia="Calibri" w:hAnsi="Times New Roman"/>
          <w:sz w:val="24"/>
          <w:szCs w:val="24"/>
          <w:lang w:val="en-US"/>
        </w:rPr>
        <w:t>RVR</w:t>
      </w:r>
      <w:r w:rsidR="00E9390F">
        <w:rPr>
          <w:rFonts w:ascii="Times New Roman" w:eastAsia="Calibri" w:hAnsi="Times New Roman"/>
          <w:sz w:val="24"/>
          <w:szCs w:val="24"/>
        </w:rPr>
        <w:t xml:space="preserve">-t </w:t>
      </w:r>
      <w:r>
        <w:rPr>
          <w:rFonts w:ascii="Times New Roman" w:hAnsi="Times New Roman"/>
          <w:sz w:val="24"/>
          <w:szCs w:val="24"/>
          <w:lang w:eastAsia="ru-RU"/>
        </w:rPr>
        <w:t xml:space="preserve">(ООО «Технология Лекарств», Россия) </w:t>
      </w:r>
      <w:r w:rsidRPr="0031521B">
        <w:rPr>
          <w:rFonts w:ascii="Times New Roman" w:eastAsia="MS Mincho" w:hAnsi="Times New Roman"/>
          <w:sz w:val="24"/>
          <w:szCs w:val="24"/>
          <w:lang w:eastAsia="ru-RU"/>
        </w:rPr>
        <w:t xml:space="preserve">и препарат сравнения </w:t>
      </w:r>
      <w:r w:rsidRPr="0031521B">
        <w:rPr>
          <w:rFonts w:ascii="Times New Roman" w:eastAsia="Calibri" w:hAnsi="Times New Roman"/>
          <w:sz w:val="24"/>
          <w:szCs w:val="24"/>
          <w:lang w:eastAsia="ru-RU"/>
        </w:rPr>
        <w:t>(</w:t>
      </w:r>
      <w:r w:rsidRPr="0031521B">
        <w:rPr>
          <w:rFonts w:ascii="Times New Roman" w:eastAsia="Calibri" w:hAnsi="Times New Roman"/>
          <w:sz w:val="24"/>
          <w:szCs w:val="24"/>
          <w:lang w:val="en-US" w:eastAsia="ru-RU"/>
        </w:rPr>
        <w:t>R</w:t>
      </w:r>
      <w:r w:rsidRPr="0031521B">
        <w:rPr>
          <w:rFonts w:ascii="Times New Roman" w:eastAsia="Calibri" w:hAnsi="Times New Roman"/>
          <w:sz w:val="24"/>
          <w:szCs w:val="24"/>
          <w:lang w:eastAsia="ru-RU"/>
        </w:rPr>
        <w:t>)</w:t>
      </w:r>
      <w:r w:rsidRPr="0031521B">
        <w:rPr>
          <w:rFonts w:ascii="Times New Roman" w:hAnsi="Times New Roman"/>
          <w:sz w:val="24"/>
          <w:szCs w:val="24"/>
        </w:rPr>
        <w:t xml:space="preserve"> </w:t>
      </w:r>
      <w:r w:rsidR="00717146">
        <w:rPr>
          <w:rFonts w:ascii="Times New Roman" w:eastAsia="Calibri" w:hAnsi="Times New Roman"/>
          <w:sz w:val="24"/>
          <w:szCs w:val="24"/>
        </w:rPr>
        <w:t>Ксарелто</w:t>
      </w:r>
      <w:r w:rsidR="00E9390F">
        <w:rPr>
          <w:rFonts w:ascii="Times New Roman" w:hAnsi="Times New Roman"/>
          <w:b/>
          <w:bCs/>
          <w:sz w:val="24"/>
          <w:szCs w:val="24"/>
          <w:vertAlign w:val="superscript"/>
          <w:lang w:eastAsia="ru-RU"/>
        </w:rPr>
        <w:t>®</w:t>
      </w:r>
      <w:r>
        <w:rPr>
          <w:rFonts w:ascii="Times New Roman" w:hAnsi="Times New Roman"/>
          <w:szCs w:val="24"/>
        </w:rPr>
        <w:t xml:space="preserve"> (</w:t>
      </w:r>
      <w:r w:rsidR="00717146">
        <w:rPr>
          <w:rFonts w:ascii="Times New Roman" w:hAnsi="Times New Roman"/>
          <w:szCs w:val="24"/>
        </w:rPr>
        <w:t>Байер АГ</w:t>
      </w:r>
      <w:r w:rsidR="0061767A">
        <w:rPr>
          <w:rFonts w:ascii="Times New Roman" w:eastAsia="MS Mincho" w:hAnsi="Times New Roman"/>
          <w:sz w:val="24"/>
          <w:szCs w:val="24"/>
          <w:lang w:eastAsia="ru-RU"/>
        </w:rPr>
        <w:t>,</w:t>
      </w:r>
      <w:r w:rsidR="00717146">
        <w:rPr>
          <w:rFonts w:ascii="Times New Roman" w:eastAsia="MS Mincho" w:hAnsi="Times New Roman"/>
          <w:sz w:val="24"/>
          <w:szCs w:val="24"/>
          <w:lang w:eastAsia="ru-RU"/>
        </w:rPr>
        <w:t xml:space="preserve"> Германия</w:t>
      </w:r>
      <w:r w:rsidR="00475FA6" w:rsidRPr="00235D49">
        <w:rPr>
          <w:rFonts w:ascii="Times New Roman" w:eastAsia="MS Mincho" w:hAnsi="Times New Roman"/>
          <w:sz w:val="24"/>
          <w:szCs w:val="24"/>
          <w:lang w:eastAsia="ru-RU"/>
        </w:rPr>
        <w:t>)</w:t>
      </w:r>
      <w:r w:rsidRPr="0031521B">
        <w:rPr>
          <w:rFonts w:ascii="Times New Roman" w:hAnsi="Times New Roman"/>
          <w:sz w:val="24"/>
          <w:szCs w:val="24"/>
          <w:lang w:eastAsia="ru-RU"/>
        </w:rPr>
        <w:t xml:space="preserve"> </w:t>
      </w:r>
      <w:r w:rsidR="00717146">
        <w:rPr>
          <w:rFonts w:ascii="Times New Roman" w:eastAsia="MS Mincho" w:hAnsi="Times New Roman"/>
          <w:sz w:val="24"/>
          <w:szCs w:val="24"/>
          <w:lang w:eastAsia="ru-RU"/>
        </w:rPr>
        <w:t xml:space="preserve">в дозировках 10 мг </w:t>
      </w:r>
      <w:r w:rsidRPr="0031521B">
        <w:rPr>
          <w:rFonts w:ascii="Times New Roman" w:eastAsia="MS Mincho" w:hAnsi="Times New Roman"/>
          <w:sz w:val="24"/>
          <w:szCs w:val="24"/>
          <w:lang w:eastAsia="ru-RU"/>
        </w:rPr>
        <w:t>(</w:t>
      </w:r>
      <w:r w:rsidR="00717146">
        <w:rPr>
          <w:rFonts w:ascii="Times New Roman" w:eastAsia="MS Mincho" w:hAnsi="Times New Roman"/>
          <w:sz w:val="24"/>
          <w:szCs w:val="24"/>
          <w:lang w:eastAsia="ru-RU"/>
        </w:rPr>
        <w:t xml:space="preserve">по </w:t>
      </w:r>
      <w:r w:rsidRPr="0031521B">
        <w:rPr>
          <w:rFonts w:ascii="Times New Roman" w:eastAsia="MS Mincho" w:hAnsi="Times New Roman"/>
          <w:sz w:val="24"/>
          <w:szCs w:val="24"/>
          <w:lang w:eastAsia="ru-RU"/>
        </w:rPr>
        <w:t xml:space="preserve">1 </w:t>
      </w:r>
      <w:r w:rsidR="00717146">
        <w:rPr>
          <w:rFonts w:ascii="Times New Roman" w:eastAsia="MS Mincho" w:hAnsi="Times New Roman"/>
          <w:sz w:val="24"/>
          <w:szCs w:val="24"/>
          <w:lang w:eastAsia="ru-RU"/>
        </w:rPr>
        <w:t>таблетке</w:t>
      </w:r>
      <w:r w:rsidRPr="0031521B">
        <w:rPr>
          <w:rFonts w:ascii="Times New Roman" w:eastAsia="MS Mincho" w:hAnsi="Times New Roman"/>
          <w:sz w:val="24"/>
          <w:szCs w:val="24"/>
          <w:lang w:eastAsia="ru-RU"/>
        </w:rPr>
        <w:t>)</w:t>
      </w:r>
      <w:r w:rsidR="00717146">
        <w:rPr>
          <w:rFonts w:ascii="Times New Roman" w:eastAsia="MS Mincho" w:hAnsi="Times New Roman"/>
          <w:sz w:val="24"/>
          <w:szCs w:val="24"/>
          <w:lang w:eastAsia="ru-RU"/>
        </w:rPr>
        <w:t xml:space="preserve"> и 20 мг (по 1 таблетке) </w:t>
      </w:r>
      <w:r>
        <w:rPr>
          <w:rFonts w:ascii="Times New Roman" w:eastAsia="MS Mincho" w:hAnsi="Times New Roman"/>
          <w:sz w:val="24"/>
          <w:szCs w:val="24"/>
          <w:lang w:eastAsia="ru-RU"/>
        </w:rPr>
        <w:t xml:space="preserve">однократно </w:t>
      </w:r>
      <w:r w:rsidRPr="0031521B">
        <w:rPr>
          <w:rFonts w:ascii="Times New Roman" w:eastAsia="Calibri" w:hAnsi="Times New Roman"/>
          <w:sz w:val="24"/>
          <w:szCs w:val="24"/>
          <w:lang w:eastAsia="ru-RU"/>
        </w:rPr>
        <w:t xml:space="preserve">в каждом из </w:t>
      </w:r>
      <w:r>
        <w:rPr>
          <w:rFonts w:ascii="Times New Roman" w:eastAsia="Calibri" w:hAnsi="Times New Roman"/>
          <w:sz w:val="24"/>
          <w:szCs w:val="24"/>
          <w:lang w:eastAsia="ru-RU"/>
        </w:rPr>
        <w:t xml:space="preserve">4-х </w:t>
      </w:r>
      <w:r w:rsidRPr="0031521B">
        <w:rPr>
          <w:rFonts w:ascii="Times New Roman" w:eastAsia="Calibri" w:hAnsi="Times New Roman"/>
          <w:sz w:val="24"/>
          <w:szCs w:val="24"/>
          <w:lang w:eastAsia="ru-RU"/>
        </w:rPr>
        <w:t xml:space="preserve">периодов в последовательности, согласно схеме рандомизации – </w:t>
      </w:r>
      <w:r w:rsidR="00717146">
        <w:rPr>
          <w:rFonts w:ascii="Times New Roman" w:eastAsia="Calibri" w:hAnsi="Times New Roman"/>
          <w:sz w:val="24"/>
          <w:szCs w:val="24"/>
          <w:lang w:val="en-US"/>
        </w:rPr>
        <w:t>T</w:t>
      </w:r>
      <w:r w:rsidR="00717146">
        <w:rPr>
          <w:rFonts w:ascii="Times New Roman" w:eastAsia="Calibri" w:hAnsi="Times New Roman"/>
          <w:sz w:val="24"/>
          <w:szCs w:val="24"/>
        </w:rPr>
        <w:t>10-</w:t>
      </w:r>
      <w:r w:rsidR="00717146">
        <w:rPr>
          <w:rFonts w:ascii="Times New Roman" w:eastAsia="Calibri" w:hAnsi="Times New Roman"/>
          <w:sz w:val="24"/>
          <w:szCs w:val="24"/>
          <w:lang w:val="en-US"/>
        </w:rPr>
        <w:t>R</w:t>
      </w:r>
      <w:r w:rsidR="00717146">
        <w:rPr>
          <w:rFonts w:ascii="Times New Roman" w:eastAsia="Calibri" w:hAnsi="Times New Roman"/>
          <w:sz w:val="24"/>
          <w:szCs w:val="24"/>
        </w:rPr>
        <w:t>10-</w:t>
      </w:r>
      <w:r w:rsidR="00717146">
        <w:rPr>
          <w:rFonts w:ascii="Times New Roman" w:eastAsia="Calibri" w:hAnsi="Times New Roman"/>
          <w:sz w:val="24"/>
          <w:szCs w:val="24"/>
          <w:lang w:val="en-US"/>
        </w:rPr>
        <w:t>T</w:t>
      </w:r>
      <w:r w:rsidR="00717146">
        <w:rPr>
          <w:rFonts w:ascii="Times New Roman" w:eastAsia="Calibri" w:hAnsi="Times New Roman"/>
          <w:sz w:val="24"/>
          <w:szCs w:val="24"/>
        </w:rPr>
        <w:t>20-</w:t>
      </w:r>
      <w:r w:rsidR="00717146">
        <w:rPr>
          <w:rFonts w:ascii="Times New Roman" w:eastAsia="Calibri" w:hAnsi="Times New Roman"/>
          <w:sz w:val="24"/>
          <w:szCs w:val="24"/>
          <w:lang w:val="en-US"/>
        </w:rPr>
        <w:t>R</w:t>
      </w:r>
      <w:r w:rsidR="00717146">
        <w:rPr>
          <w:rFonts w:ascii="Times New Roman" w:eastAsia="Calibri" w:hAnsi="Times New Roman"/>
          <w:sz w:val="24"/>
          <w:szCs w:val="24"/>
        </w:rPr>
        <w:t>20</w:t>
      </w:r>
      <w:r w:rsidRPr="0031521B">
        <w:rPr>
          <w:rFonts w:ascii="Times New Roman" w:eastAsia="Calibri" w:hAnsi="Times New Roman"/>
          <w:sz w:val="24"/>
          <w:szCs w:val="24"/>
          <w:lang w:eastAsia="ru-RU"/>
        </w:rPr>
        <w:t xml:space="preserve"> или </w:t>
      </w:r>
      <w:r w:rsidR="00717146">
        <w:rPr>
          <w:rFonts w:ascii="Times New Roman" w:eastAsia="MS Mincho" w:hAnsi="Times New Roman"/>
          <w:bCs/>
          <w:sz w:val="24"/>
          <w:szCs w:val="24"/>
          <w:lang w:val="en-US" w:eastAsia="ja-JP"/>
        </w:rPr>
        <w:t>R</w:t>
      </w:r>
      <w:r w:rsidR="00717146">
        <w:rPr>
          <w:rFonts w:ascii="Times New Roman" w:eastAsia="MS Mincho" w:hAnsi="Times New Roman"/>
          <w:bCs/>
          <w:sz w:val="24"/>
          <w:szCs w:val="24"/>
          <w:lang w:eastAsia="ja-JP"/>
        </w:rPr>
        <w:t>10-</w:t>
      </w:r>
      <w:r w:rsidR="00717146">
        <w:rPr>
          <w:rFonts w:ascii="Times New Roman" w:eastAsia="MS Mincho" w:hAnsi="Times New Roman"/>
          <w:bCs/>
          <w:sz w:val="24"/>
          <w:szCs w:val="24"/>
          <w:lang w:val="en-US" w:eastAsia="ja-JP"/>
        </w:rPr>
        <w:t>T</w:t>
      </w:r>
      <w:r w:rsidR="00717146">
        <w:rPr>
          <w:rFonts w:ascii="Times New Roman" w:eastAsia="MS Mincho" w:hAnsi="Times New Roman"/>
          <w:bCs/>
          <w:sz w:val="24"/>
          <w:szCs w:val="24"/>
          <w:lang w:eastAsia="ja-JP"/>
        </w:rPr>
        <w:t>10-</w:t>
      </w:r>
      <w:r w:rsidR="00717146">
        <w:rPr>
          <w:rFonts w:ascii="Times New Roman" w:eastAsia="MS Mincho" w:hAnsi="Times New Roman"/>
          <w:bCs/>
          <w:sz w:val="24"/>
          <w:szCs w:val="24"/>
          <w:lang w:val="en-US" w:eastAsia="ja-JP"/>
        </w:rPr>
        <w:t>R</w:t>
      </w:r>
      <w:r w:rsidR="00717146">
        <w:rPr>
          <w:rFonts w:ascii="Times New Roman" w:eastAsia="MS Mincho" w:hAnsi="Times New Roman"/>
          <w:bCs/>
          <w:sz w:val="24"/>
          <w:szCs w:val="24"/>
          <w:lang w:eastAsia="ja-JP"/>
        </w:rPr>
        <w:t>20-</w:t>
      </w:r>
      <w:r w:rsidR="00717146">
        <w:rPr>
          <w:rFonts w:ascii="Times New Roman" w:eastAsia="MS Mincho" w:hAnsi="Times New Roman"/>
          <w:bCs/>
          <w:sz w:val="24"/>
          <w:szCs w:val="24"/>
          <w:lang w:val="en-US" w:eastAsia="ja-JP"/>
        </w:rPr>
        <w:t>T</w:t>
      </w:r>
      <w:r w:rsidR="00717146">
        <w:rPr>
          <w:rFonts w:ascii="Times New Roman" w:eastAsia="MS Mincho" w:hAnsi="Times New Roman"/>
          <w:bCs/>
          <w:sz w:val="24"/>
          <w:szCs w:val="24"/>
          <w:lang w:eastAsia="ja-JP"/>
        </w:rPr>
        <w:t>20</w:t>
      </w:r>
      <w:r w:rsidRPr="0031521B">
        <w:rPr>
          <w:rFonts w:ascii="Times New Roman" w:eastAsia="Calibri" w:hAnsi="Times New Roman"/>
          <w:sz w:val="24"/>
          <w:szCs w:val="24"/>
          <w:lang w:eastAsia="ru-RU"/>
        </w:rPr>
        <w:t xml:space="preserve">. </w:t>
      </w:r>
      <w:r w:rsidR="00717146">
        <w:rPr>
          <w:rFonts w:ascii="Times New Roman" w:eastAsia="Calibri" w:hAnsi="Times New Roman"/>
          <w:sz w:val="24"/>
          <w:szCs w:val="24"/>
        </w:rPr>
        <w:t>Во время 1-го этапа (Периоды 1 и 2) каждому добровольцу будут назначены однократно натощак одна таблетка исследуемого препарата TL-</w:t>
      </w:r>
      <w:r w:rsidR="00717146">
        <w:rPr>
          <w:rFonts w:ascii="Times New Roman" w:eastAsia="Calibri" w:hAnsi="Times New Roman"/>
          <w:sz w:val="24"/>
          <w:szCs w:val="24"/>
          <w:lang w:val="en-US"/>
        </w:rPr>
        <w:t>RVR</w:t>
      </w:r>
      <w:r w:rsidR="00717146">
        <w:rPr>
          <w:rFonts w:ascii="Times New Roman" w:eastAsia="Calibri" w:hAnsi="Times New Roman"/>
          <w:sz w:val="24"/>
          <w:szCs w:val="24"/>
        </w:rPr>
        <w:t xml:space="preserve">-t (Т), а затем, с интервалом в 7 дней, одна таблетка референтного препарата </w:t>
      </w:r>
      <w:r w:rsidR="00717146">
        <w:rPr>
          <w:rFonts w:ascii="Times New Roman" w:eastAsia="Calibri" w:hAnsi="Times New Roman"/>
          <w:bCs/>
          <w:sz w:val="24"/>
          <w:szCs w:val="24"/>
        </w:rPr>
        <w:t>Ксарелто</w:t>
      </w:r>
      <w:r w:rsidR="00717146">
        <w:rPr>
          <w:rFonts w:ascii="Times New Roman" w:eastAsia="Calibri" w:hAnsi="Times New Roman"/>
          <w:bCs/>
          <w:sz w:val="24"/>
          <w:szCs w:val="24"/>
          <w:vertAlign w:val="superscript"/>
        </w:rPr>
        <w:t>®</w:t>
      </w:r>
      <w:r w:rsidR="00717146">
        <w:rPr>
          <w:rFonts w:ascii="Times New Roman" w:eastAsia="Calibri" w:hAnsi="Times New Roman"/>
          <w:bCs/>
          <w:sz w:val="24"/>
          <w:szCs w:val="24"/>
        </w:rPr>
        <w:t xml:space="preserve"> </w:t>
      </w:r>
      <w:r w:rsidR="00717146">
        <w:rPr>
          <w:rFonts w:ascii="Times New Roman" w:eastAsia="Calibri" w:hAnsi="Times New Roman"/>
          <w:sz w:val="24"/>
          <w:szCs w:val="24"/>
        </w:rPr>
        <w:t>(</w:t>
      </w:r>
      <w:r w:rsidR="00717146">
        <w:rPr>
          <w:rFonts w:ascii="Times New Roman" w:eastAsia="Calibri" w:hAnsi="Times New Roman"/>
          <w:sz w:val="24"/>
          <w:szCs w:val="24"/>
          <w:lang w:val="en-US"/>
        </w:rPr>
        <w:t>R</w:t>
      </w:r>
      <w:r w:rsidR="00717146">
        <w:rPr>
          <w:rFonts w:ascii="Times New Roman" w:eastAsia="Calibri" w:hAnsi="Times New Roman"/>
          <w:sz w:val="24"/>
          <w:szCs w:val="24"/>
        </w:rPr>
        <w:t>), содержащая 10 мг ривароксабана, или наоборот, в зависимости от схемы рандомизации (</w:t>
      </w:r>
      <w:r w:rsidR="00717146">
        <w:rPr>
          <w:rFonts w:ascii="Times New Roman" w:eastAsia="Calibri" w:hAnsi="Times New Roman"/>
          <w:sz w:val="24"/>
          <w:szCs w:val="24"/>
          <w:lang w:val="en-US"/>
        </w:rPr>
        <w:t>T</w:t>
      </w:r>
      <w:r w:rsidR="00717146">
        <w:rPr>
          <w:rFonts w:ascii="Times New Roman" w:eastAsia="Calibri" w:hAnsi="Times New Roman"/>
          <w:sz w:val="24"/>
          <w:szCs w:val="24"/>
        </w:rPr>
        <w:t>10-</w:t>
      </w:r>
      <w:r w:rsidR="00717146">
        <w:rPr>
          <w:rFonts w:ascii="Times New Roman" w:eastAsia="Calibri" w:hAnsi="Times New Roman"/>
          <w:sz w:val="24"/>
          <w:szCs w:val="24"/>
          <w:lang w:val="en-US"/>
        </w:rPr>
        <w:t>R</w:t>
      </w:r>
      <w:r w:rsidR="00717146">
        <w:rPr>
          <w:rFonts w:ascii="Times New Roman" w:eastAsia="Calibri" w:hAnsi="Times New Roman"/>
          <w:sz w:val="24"/>
          <w:szCs w:val="24"/>
        </w:rPr>
        <w:t>10-</w:t>
      </w:r>
      <w:r w:rsidR="00717146">
        <w:rPr>
          <w:rFonts w:ascii="Times New Roman" w:eastAsia="Calibri" w:hAnsi="Times New Roman"/>
          <w:sz w:val="24"/>
          <w:szCs w:val="24"/>
          <w:lang w:val="en-US"/>
        </w:rPr>
        <w:t>T</w:t>
      </w:r>
      <w:r w:rsidR="00717146">
        <w:rPr>
          <w:rFonts w:ascii="Times New Roman" w:eastAsia="Calibri" w:hAnsi="Times New Roman"/>
          <w:sz w:val="24"/>
          <w:szCs w:val="24"/>
        </w:rPr>
        <w:t>20-</w:t>
      </w:r>
      <w:r w:rsidR="00717146">
        <w:rPr>
          <w:rFonts w:ascii="Times New Roman" w:eastAsia="Calibri" w:hAnsi="Times New Roman"/>
          <w:sz w:val="24"/>
          <w:szCs w:val="24"/>
          <w:lang w:val="en-US"/>
        </w:rPr>
        <w:t>R</w:t>
      </w:r>
      <w:r w:rsidR="00717146">
        <w:rPr>
          <w:rFonts w:ascii="Times New Roman" w:eastAsia="Calibri" w:hAnsi="Times New Roman"/>
          <w:sz w:val="24"/>
          <w:szCs w:val="24"/>
        </w:rPr>
        <w:t xml:space="preserve">20 или </w:t>
      </w:r>
      <w:r w:rsidR="00717146">
        <w:rPr>
          <w:rFonts w:ascii="Times New Roman" w:eastAsia="MS Mincho" w:hAnsi="Times New Roman"/>
          <w:bCs/>
          <w:sz w:val="24"/>
          <w:szCs w:val="24"/>
          <w:lang w:val="en-US" w:eastAsia="ja-JP"/>
        </w:rPr>
        <w:t>R</w:t>
      </w:r>
      <w:r w:rsidR="00717146">
        <w:rPr>
          <w:rFonts w:ascii="Times New Roman" w:eastAsia="MS Mincho" w:hAnsi="Times New Roman"/>
          <w:bCs/>
          <w:sz w:val="24"/>
          <w:szCs w:val="24"/>
          <w:lang w:eastAsia="ja-JP"/>
        </w:rPr>
        <w:t>10-</w:t>
      </w:r>
      <w:r w:rsidR="00717146">
        <w:rPr>
          <w:rFonts w:ascii="Times New Roman" w:eastAsia="MS Mincho" w:hAnsi="Times New Roman"/>
          <w:bCs/>
          <w:sz w:val="24"/>
          <w:szCs w:val="24"/>
          <w:lang w:val="en-US" w:eastAsia="ja-JP"/>
        </w:rPr>
        <w:t>T</w:t>
      </w:r>
      <w:r w:rsidR="00717146">
        <w:rPr>
          <w:rFonts w:ascii="Times New Roman" w:eastAsia="MS Mincho" w:hAnsi="Times New Roman"/>
          <w:bCs/>
          <w:sz w:val="24"/>
          <w:szCs w:val="24"/>
          <w:lang w:eastAsia="ja-JP"/>
        </w:rPr>
        <w:t>10-</w:t>
      </w:r>
      <w:r w:rsidR="00717146">
        <w:rPr>
          <w:rFonts w:ascii="Times New Roman" w:eastAsia="MS Mincho" w:hAnsi="Times New Roman"/>
          <w:bCs/>
          <w:sz w:val="24"/>
          <w:szCs w:val="24"/>
          <w:lang w:val="en-US" w:eastAsia="ja-JP"/>
        </w:rPr>
        <w:t>R</w:t>
      </w:r>
      <w:r w:rsidR="00717146">
        <w:rPr>
          <w:rFonts w:ascii="Times New Roman" w:eastAsia="MS Mincho" w:hAnsi="Times New Roman"/>
          <w:bCs/>
          <w:sz w:val="24"/>
          <w:szCs w:val="24"/>
          <w:lang w:eastAsia="ja-JP"/>
        </w:rPr>
        <w:t>20-</w:t>
      </w:r>
      <w:r w:rsidR="00717146">
        <w:rPr>
          <w:rFonts w:ascii="Times New Roman" w:eastAsia="MS Mincho" w:hAnsi="Times New Roman"/>
          <w:bCs/>
          <w:sz w:val="24"/>
          <w:szCs w:val="24"/>
          <w:lang w:val="en-US" w:eastAsia="ja-JP"/>
        </w:rPr>
        <w:t>T</w:t>
      </w:r>
      <w:r w:rsidR="00717146">
        <w:rPr>
          <w:rFonts w:ascii="Times New Roman" w:eastAsia="MS Mincho" w:hAnsi="Times New Roman"/>
          <w:bCs/>
          <w:sz w:val="24"/>
          <w:szCs w:val="24"/>
          <w:lang w:eastAsia="ja-JP"/>
        </w:rPr>
        <w:t>20</w:t>
      </w:r>
      <w:r w:rsidR="00717146">
        <w:rPr>
          <w:rFonts w:ascii="Times New Roman" w:eastAsia="Calibri" w:hAnsi="Times New Roman"/>
          <w:sz w:val="24"/>
          <w:szCs w:val="24"/>
        </w:rPr>
        <w:t>). Во время 2-го этапа (Периоды 3 и 4), каждый из добровольцев получит однократно после стандартного высококалорийного завтрака одну таблетку исследуемого препарата TL-</w:t>
      </w:r>
      <w:r w:rsidR="00717146">
        <w:rPr>
          <w:rFonts w:ascii="Times New Roman" w:eastAsia="Calibri" w:hAnsi="Times New Roman"/>
          <w:sz w:val="24"/>
          <w:szCs w:val="24"/>
          <w:lang w:val="en-US"/>
        </w:rPr>
        <w:t>RVR</w:t>
      </w:r>
      <w:r w:rsidR="00717146">
        <w:rPr>
          <w:rFonts w:ascii="Times New Roman" w:eastAsia="Calibri" w:hAnsi="Times New Roman"/>
          <w:sz w:val="24"/>
          <w:szCs w:val="24"/>
        </w:rPr>
        <w:t xml:space="preserve">-t (Т), а затем, с интервалом в 7 дней, одну таблетку референтного препарата </w:t>
      </w:r>
      <w:r w:rsidR="00717146">
        <w:rPr>
          <w:rFonts w:ascii="Times New Roman" w:eastAsia="Calibri" w:hAnsi="Times New Roman"/>
          <w:bCs/>
          <w:sz w:val="24"/>
          <w:szCs w:val="24"/>
        </w:rPr>
        <w:t>Ксарелто</w:t>
      </w:r>
      <w:r w:rsidR="00717146">
        <w:rPr>
          <w:rFonts w:ascii="Times New Roman" w:eastAsia="Calibri" w:hAnsi="Times New Roman"/>
          <w:bCs/>
          <w:sz w:val="24"/>
          <w:szCs w:val="24"/>
          <w:vertAlign w:val="superscript"/>
        </w:rPr>
        <w:t>®</w:t>
      </w:r>
      <w:r w:rsidR="00717146">
        <w:rPr>
          <w:rFonts w:ascii="Times New Roman" w:eastAsia="Calibri" w:hAnsi="Times New Roman"/>
          <w:bCs/>
          <w:sz w:val="24"/>
          <w:szCs w:val="24"/>
        </w:rPr>
        <w:t xml:space="preserve"> </w:t>
      </w:r>
      <w:r w:rsidR="00717146">
        <w:rPr>
          <w:rFonts w:ascii="Times New Roman" w:eastAsia="Calibri" w:hAnsi="Times New Roman"/>
          <w:sz w:val="24"/>
          <w:szCs w:val="24"/>
        </w:rPr>
        <w:t>(</w:t>
      </w:r>
      <w:r w:rsidR="00717146">
        <w:rPr>
          <w:rFonts w:ascii="Times New Roman" w:eastAsia="Calibri" w:hAnsi="Times New Roman"/>
          <w:sz w:val="24"/>
          <w:szCs w:val="24"/>
          <w:lang w:val="en-US"/>
        </w:rPr>
        <w:t>R</w:t>
      </w:r>
      <w:r w:rsidR="00717146">
        <w:rPr>
          <w:rFonts w:ascii="Times New Roman" w:eastAsia="Calibri" w:hAnsi="Times New Roman"/>
          <w:sz w:val="24"/>
          <w:szCs w:val="24"/>
        </w:rPr>
        <w:t>), содержащую 20 мг ривароксабана, или наоборот, в зависимости от схемы рандомизации, соответственно. Таким образом, интервал между каждым из приемов одного из исследуемых продуктов составит 7 дней.</w:t>
      </w:r>
    </w:p>
    <w:p w14:paraId="54362084" w14:textId="77777777" w:rsidR="00717146" w:rsidRDefault="00717146" w:rsidP="00717146">
      <w:pPr>
        <w:spacing w:after="0" w:line="240" w:lineRule="auto"/>
        <w:ind w:firstLine="702"/>
        <w:jc w:val="both"/>
        <w:rPr>
          <w:rFonts w:ascii="Times New Roman" w:hAnsi="Times New Roman"/>
          <w:sz w:val="24"/>
          <w:szCs w:val="24"/>
          <w:lang w:eastAsia="ru-RU"/>
        </w:rPr>
      </w:pPr>
      <w:r>
        <w:rPr>
          <w:rFonts w:ascii="Times New Roman" w:hAnsi="Times New Roman"/>
          <w:sz w:val="24"/>
          <w:szCs w:val="24"/>
          <w:lang w:eastAsia="ru-RU"/>
        </w:rPr>
        <w:t>Препараты будут приниматься в исследовательском центре под наблюдением медицинского персонала. После приема препарата ротовая полость добровольцев будет осмотрена, чтобы удостовериться в том, что доброволец принял препарат.</w:t>
      </w:r>
    </w:p>
    <w:p w14:paraId="3B8A4A99" w14:textId="77777777" w:rsidR="00717146" w:rsidRDefault="00717146" w:rsidP="00717146">
      <w:pPr>
        <w:spacing w:after="0" w:line="240" w:lineRule="auto"/>
        <w:ind w:firstLine="702"/>
        <w:jc w:val="both"/>
        <w:rPr>
          <w:rFonts w:ascii="Times New Roman" w:eastAsia="MS Mincho" w:hAnsi="Times New Roman"/>
          <w:sz w:val="24"/>
          <w:szCs w:val="24"/>
          <w:lang w:eastAsia="ru-RU"/>
        </w:rPr>
      </w:pPr>
      <w:r>
        <w:rPr>
          <w:rFonts w:ascii="Times New Roman" w:hAnsi="Times New Roman"/>
          <w:sz w:val="24"/>
          <w:szCs w:val="24"/>
          <w:lang w:eastAsia="ru-RU"/>
        </w:rPr>
        <w:t xml:space="preserve">Прием исследуемого продукта будет осуществляться следующим образом. </w:t>
      </w:r>
      <w:r>
        <w:rPr>
          <w:rFonts w:ascii="Times New Roman" w:eastAsia="MS Mincho" w:hAnsi="Times New Roman"/>
          <w:sz w:val="24"/>
          <w:szCs w:val="24"/>
          <w:lang w:eastAsia="ru-RU"/>
        </w:rPr>
        <w:t xml:space="preserve">Таблетку необходимо принять в положении «сидя». Во время 1-го этапа (Периоды 1 и 2) таблетки необходимо будет принять натощак, после воздержания от приема пищи в ночной период не менее 10 часов, запивая таблетку 200 мл питьевой воды комнатной температуры. Во время 2-го этапа (Периоды 3 и 4) после воздержания от приема пищи в ночной период в течение не менее 10 часов, добровольцам будет предложен стандартный высококалорийный завтрак. </w:t>
      </w:r>
      <w:r>
        <w:rPr>
          <w:rFonts w:ascii="Times New Roman" w:hAnsi="Times New Roman"/>
          <w:sz w:val="24"/>
          <w:szCs w:val="24"/>
        </w:rPr>
        <w:t xml:space="preserve">Исследуемый и референтный препараты необходимо будет принять </w:t>
      </w:r>
      <w:r>
        <w:rPr>
          <w:rFonts w:ascii="Times New Roman" w:eastAsia="Calibri" w:hAnsi="Times New Roman"/>
          <w:sz w:val="24"/>
          <w:szCs w:val="24"/>
        </w:rPr>
        <w:t xml:space="preserve">через 20±1 минут </w:t>
      </w:r>
      <w:r>
        <w:rPr>
          <w:rFonts w:ascii="Times New Roman" w:hAnsi="Times New Roman"/>
          <w:sz w:val="24"/>
          <w:szCs w:val="24"/>
        </w:rPr>
        <w:t xml:space="preserve">после начала приема завтрака, в положении «сидя», запивая таблетку 200 мл питьевой воды. </w:t>
      </w:r>
    </w:p>
    <w:p w14:paraId="435C9B42" w14:textId="77777777" w:rsidR="00717146" w:rsidRDefault="00717146" w:rsidP="00717146">
      <w:pPr>
        <w:spacing w:after="0" w:line="240" w:lineRule="auto"/>
        <w:ind w:firstLine="702"/>
        <w:jc w:val="both"/>
        <w:rPr>
          <w:rFonts w:ascii="Times New Roman" w:hAnsi="Times New Roman"/>
          <w:sz w:val="24"/>
          <w:szCs w:val="24"/>
          <w:lang w:eastAsia="ru-RU"/>
        </w:rPr>
      </w:pPr>
      <w:r>
        <w:rPr>
          <w:rFonts w:ascii="Times New Roman" w:eastAsia="MS Mincho" w:hAnsi="Times New Roman"/>
          <w:sz w:val="24"/>
          <w:szCs w:val="24"/>
          <w:lang w:eastAsia="ru-RU"/>
        </w:rPr>
        <w:t>В случае рвоты/диареи, возникшей в период до 8 часов (более 2-х T</w:t>
      </w:r>
      <w:r>
        <w:rPr>
          <w:rFonts w:ascii="Times New Roman" w:eastAsia="MS Mincho" w:hAnsi="Times New Roman"/>
          <w:sz w:val="24"/>
          <w:szCs w:val="24"/>
          <w:vertAlign w:val="subscript"/>
          <w:lang w:eastAsia="ru-RU"/>
        </w:rPr>
        <w:t>max</w:t>
      </w:r>
      <w:r>
        <w:rPr>
          <w:rFonts w:ascii="Times New Roman" w:eastAsia="MS Mincho" w:hAnsi="Times New Roman"/>
          <w:sz w:val="24"/>
          <w:szCs w:val="24"/>
          <w:lang w:eastAsia="ru-RU"/>
        </w:rPr>
        <w:t>) после приема любого из препаратов в любом Периоде, доброволец выбывает из исследования.</w:t>
      </w:r>
    </w:p>
    <w:p w14:paraId="52BD1E59" w14:textId="77777777" w:rsidR="00717146" w:rsidRDefault="00717146" w:rsidP="00717146">
      <w:pPr>
        <w:spacing w:after="0" w:line="240" w:lineRule="auto"/>
        <w:ind w:firstLine="702"/>
        <w:jc w:val="both"/>
        <w:rPr>
          <w:rFonts w:ascii="Times New Roman" w:hAnsi="Times New Roman"/>
          <w:sz w:val="24"/>
          <w:szCs w:val="24"/>
        </w:rPr>
      </w:pPr>
      <w:r>
        <w:rPr>
          <w:rFonts w:ascii="Times New Roman" w:hAnsi="Times New Roman"/>
          <w:sz w:val="24"/>
          <w:szCs w:val="24"/>
          <w:lang w:eastAsia="ru-RU"/>
        </w:rPr>
        <w:t>Добровольцы будут проинструктированы находиться в положении «сидя» в течение 3-х часов после приема препарата.</w:t>
      </w:r>
    </w:p>
    <w:p w14:paraId="337F2247" w14:textId="77777777" w:rsidR="003F33C2" w:rsidRPr="000A426D" w:rsidRDefault="003F33C2" w:rsidP="00C4360F">
      <w:pPr>
        <w:spacing w:after="0" w:line="240" w:lineRule="auto"/>
        <w:ind w:firstLine="702"/>
        <w:jc w:val="both"/>
        <w:rPr>
          <w:rFonts w:ascii="Times New Roman" w:hAnsi="Times New Roman"/>
          <w:b/>
          <w:sz w:val="24"/>
          <w:szCs w:val="24"/>
        </w:rPr>
      </w:pPr>
      <w:r w:rsidRPr="000A426D">
        <w:rPr>
          <w:rFonts w:ascii="Times New Roman" w:hAnsi="Times New Roman"/>
          <w:b/>
          <w:sz w:val="24"/>
          <w:szCs w:val="24"/>
        </w:rPr>
        <w:t>Тактика ведения добровольцев по окончании периода терапии</w:t>
      </w:r>
    </w:p>
    <w:p w14:paraId="2F52C4D4" w14:textId="77777777" w:rsidR="008E37A5" w:rsidRPr="000A426D" w:rsidRDefault="003F33C2" w:rsidP="00C4360F">
      <w:pPr>
        <w:spacing w:after="0" w:line="240" w:lineRule="auto"/>
        <w:ind w:firstLine="709"/>
        <w:jc w:val="both"/>
        <w:rPr>
          <w:rFonts w:ascii="Times New Roman" w:hAnsi="Times New Roman"/>
          <w:sz w:val="24"/>
          <w:szCs w:val="24"/>
        </w:rPr>
      </w:pPr>
      <w:r w:rsidRPr="000A426D">
        <w:rPr>
          <w:rFonts w:ascii="Times New Roman" w:hAnsi="Times New Roman"/>
          <w:sz w:val="24"/>
          <w:szCs w:val="24"/>
        </w:rPr>
        <w:t xml:space="preserve">За всеми добровольцами будут наблюдать с целью выявления нежелательных явлений и серьезных нежелательных явлений в течение 14 дней от заключительной дозы исследуемой терапии. </w:t>
      </w:r>
    </w:p>
    <w:p w14:paraId="1555B3FD" w14:textId="77777777" w:rsidR="00B81693" w:rsidRPr="00323C0B" w:rsidRDefault="00B81693" w:rsidP="00C4360F">
      <w:pPr>
        <w:pStyle w:val="Heading3"/>
        <w:spacing w:before="240" w:after="240" w:line="240" w:lineRule="auto"/>
        <w:jc w:val="both"/>
        <w:rPr>
          <w:rFonts w:ascii="Times New Roman" w:hAnsi="Times New Roman"/>
          <w:color w:val="000000"/>
          <w:sz w:val="24"/>
          <w:szCs w:val="24"/>
        </w:rPr>
      </w:pPr>
      <w:bookmarkStart w:id="156" w:name="_Toc60235553"/>
      <w:r w:rsidRPr="00323C0B">
        <w:rPr>
          <w:rFonts w:ascii="Times New Roman" w:hAnsi="Times New Roman"/>
          <w:color w:val="000000"/>
          <w:sz w:val="24"/>
          <w:szCs w:val="24"/>
        </w:rPr>
        <w:t>4.4.2. Описание лекарственной формы, упаковки и маркировки исследуемых продуктов</w:t>
      </w:r>
      <w:bookmarkEnd w:id="156"/>
    </w:p>
    <w:p w14:paraId="13E6A284" w14:textId="77777777" w:rsidR="00E21EEE" w:rsidRPr="00323C0B" w:rsidRDefault="00B81693" w:rsidP="00C4360F">
      <w:pPr>
        <w:spacing w:before="240" w:after="240" w:line="240" w:lineRule="auto"/>
        <w:jc w:val="both"/>
        <w:outlineLvl w:val="3"/>
        <w:rPr>
          <w:rFonts w:ascii="Times New Roman" w:hAnsi="Times New Roman"/>
          <w:b/>
          <w:sz w:val="24"/>
          <w:szCs w:val="24"/>
        </w:rPr>
      </w:pPr>
      <w:bookmarkStart w:id="157" w:name="_Toc60235554"/>
      <w:r w:rsidRPr="00323C0B">
        <w:rPr>
          <w:rFonts w:ascii="Times New Roman" w:hAnsi="Times New Roman"/>
          <w:b/>
          <w:sz w:val="24"/>
          <w:szCs w:val="24"/>
        </w:rPr>
        <w:t>4.4.2.1</w:t>
      </w:r>
      <w:r w:rsidR="00E21EEE" w:rsidRPr="00323C0B">
        <w:rPr>
          <w:rFonts w:ascii="Times New Roman" w:hAnsi="Times New Roman"/>
          <w:b/>
          <w:sz w:val="24"/>
          <w:szCs w:val="24"/>
        </w:rPr>
        <w:t>. Исследуемый препарат</w:t>
      </w:r>
      <w:bookmarkEnd w:id="157"/>
    </w:p>
    <w:p w14:paraId="11F55EDF" w14:textId="02533890" w:rsidR="00E21EEE" w:rsidRPr="000A426D" w:rsidRDefault="00E21EEE" w:rsidP="00C4360F">
      <w:pPr>
        <w:spacing w:after="0" w:line="240" w:lineRule="auto"/>
        <w:ind w:left="709" w:hanging="709"/>
        <w:jc w:val="both"/>
        <w:rPr>
          <w:rFonts w:ascii="Times New Roman" w:eastAsia="Calibri" w:hAnsi="Times New Roman"/>
          <w:sz w:val="24"/>
          <w:szCs w:val="24"/>
        </w:rPr>
      </w:pPr>
      <w:r w:rsidRPr="000A426D">
        <w:rPr>
          <w:rFonts w:ascii="Times New Roman" w:hAnsi="Times New Roman"/>
          <w:b/>
          <w:sz w:val="24"/>
          <w:szCs w:val="24"/>
          <w:lang w:eastAsia="ru-RU"/>
        </w:rPr>
        <w:lastRenderedPageBreak/>
        <w:t>Торговое название:</w:t>
      </w:r>
      <w:r w:rsidRPr="000A426D">
        <w:rPr>
          <w:rFonts w:ascii="Times New Roman" w:hAnsi="Times New Roman"/>
          <w:sz w:val="24"/>
          <w:szCs w:val="24"/>
          <w:lang w:eastAsia="ru-RU"/>
        </w:rPr>
        <w:t xml:space="preserve"> </w:t>
      </w:r>
      <w:r w:rsidR="00717146">
        <w:rPr>
          <w:rFonts w:ascii="Times New Roman" w:eastAsia="Calibri" w:hAnsi="Times New Roman"/>
          <w:sz w:val="24"/>
          <w:szCs w:val="24"/>
        </w:rPr>
        <w:t>РИВАРОКСАБАН</w:t>
      </w:r>
      <w:r w:rsidR="00E9390F">
        <w:rPr>
          <w:rFonts w:ascii="Times New Roman" w:eastAsia="Calibri" w:hAnsi="Times New Roman"/>
          <w:sz w:val="24"/>
          <w:szCs w:val="24"/>
        </w:rPr>
        <w:t>.</w:t>
      </w:r>
    </w:p>
    <w:p w14:paraId="0D455E57" w14:textId="77777777" w:rsidR="00E21EEE" w:rsidRPr="000A426D" w:rsidRDefault="00E21EEE" w:rsidP="00C4360F">
      <w:pPr>
        <w:spacing w:after="0" w:line="240" w:lineRule="auto"/>
        <w:ind w:left="709" w:hanging="709"/>
        <w:jc w:val="both"/>
        <w:rPr>
          <w:rFonts w:ascii="Times New Roman" w:hAnsi="Times New Roman"/>
          <w:sz w:val="24"/>
          <w:szCs w:val="24"/>
          <w:lang w:eastAsia="ru-RU"/>
        </w:rPr>
      </w:pPr>
      <w:r w:rsidRPr="000A426D">
        <w:rPr>
          <w:rFonts w:ascii="Times New Roman" w:eastAsia="Calibri" w:hAnsi="Times New Roman"/>
          <w:b/>
          <w:sz w:val="24"/>
          <w:szCs w:val="24"/>
        </w:rPr>
        <w:t>Внутренний код препарата:</w:t>
      </w:r>
      <w:r w:rsidRPr="000A426D">
        <w:rPr>
          <w:rFonts w:ascii="Times New Roman" w:eastAsia="Calibri" w:hAnsi="Times New Roman"/>
          <w:sz w:val="24"/>
          <w:szCs w:val="24"/>
        </w:rPr>
        <w:t xml:space="preserve"> </w:t>
      </w:r>
      <w:r w:rsidR="00E9390F">
        <w:rPr>
          <w:rFonts w:ascii="Times New Roman" w:eastAsia="Calibri" w:hAnsi="Times New Roman"/>
          <w:sz w:val="24"/>
          <w:szCs w:val="24"/>
        </w:rPr>
        <w:t>TL-</w:t>
      </w:r>
      <w:r w:rsidR="00A4066B">
        <w:rPr>
          <w:rFonts w:ascii="Times New Roman" w:eastAsia="Calibri" w:hAnsi="Times New Roman"/>
          <w:sz w:val="24"/>
          <w:szCs w:val="24"/>
          <w:lang w:val="en-US"/>
        </w:rPr>
        <w:t>RVR</w:t>
      </w:r>
      <w:r w:rsidR="00E9390F">
        <w:rPr>
          <w:rFonts w:ascii="Times New Roman" w:eastAsia="Calibri" w:hAnsi="Times New Roman"/>
          <w:sz w:val="24"/>
          <w:szCs w:val="24"/>
        </w:rPr>
        <w:t>-t</w:t>
      </w:r>
      <w:r w:rsidRPr="00F35ABE">
        <w:rPr>
          <w:rFonts w:ascii="Times New Roman" w:eastAsia="MS Mincho" w:hAnsi="Times New Roman"/>
          <w:sz w:val="24"/>
          <w:szCs w:val="24"/>
          <w:lang w:eastAsia="ja-JP"/>
        </w:rPr>
        <w:t>.</w:t>
      </w:r>
    </w:p>
    <w:p w14:paraId="3940F477" w14:textId="77777777" w:rsidR="00E21EEE" w:rsidRPr="000A426D" w:rsidRDefault="00E21EEE" w:rsidP="00C4360F">
      <w:pPr>
        <w:spacing w:after="0" w:line="240" w:lineRule="auto"/>
        <w:ind w:left="709" w:hanging="709"/>
        <w:jc w:val="both"/>
        <w:rPr>
          <w:rFonts w:ascii="Times New Roman" w:hAnsi="Times New Roman"/>
          <w:sz w:val="24"/>
          <w:szCs w:val="24"/>
          <w:lang w:eastAsia="ru-RU"/>
        </w:rPr>
      </w:pPr>
      <w:r w:rsidRPr="000A426D">
        <w:rPr>
          <w:rFonts w:ascii="Times New Roman" w:hAnsi="Times New Roman"/>
          <w:b/>
          <w:sz w:val="24"/>
          <w:szCs w:val="24"/>
          <w:lang w:eastAsia="ru-RU"/>
        </w:rPr>
        <w:t>Международное непатентованное название:</w:t>
      </w:r>
      <w:r w:rsidRPr="000A426D">
        <w:rPr>
          <w:rFonts w:ascii="Times New Roman" w:hAnsi="Times New Roman"/>
          <w:sz w:val="24"/>
          <w:szCs w:val="24"/>
          <w:lang w:eastAsia="ru-RU"/>
        </w:rPr>
        <w:t xml:space="preserve"> </w:t>
      </w:r>
      <w:r w:rsidR="00A4066B">
        <w:rPr>
          <w:rFonts w:ascii="Times New Roman" w:hAnsi="Times New Roman"/>
          <w:sz w:val="24"/>
          <w:szCs w:val="24"/>
          <w:lang w:eastAsia="ru-RU"/>
        </w:rPr>
        <w:t>ривароксабан</w:t>
      </w:r>
      <w:r w:rsidRPr="000A426D">
        <w:rPr>
          <w:rFonts w:ascii="Times New Roman" w:hAnsi="Times New Roman"/>
          <w:sz w:val="24"/>
          <w:szCs w:val="24"/>
          <w:lang w:eastAsia="ru-RU"/>
        </w:rPr>
        <w:t>.</w:t>
      </w:r>
    </w:p>
    <w:p w14:paraId="0BEF504D" w14:textId="77777777" w:rsidR="008E37A5" w:rsidRPr="000A426D" w:rsidRDefault="00E21EEE" w:rsidP="00005D86">
      <w:pPr>
        <w:spacing w:after="0" w:line="240" w:lineRule="auto"/>
        <w:rPr>
          <w:rFonts w:ascii="Times New Roman" w:hAnsi="Times New Roman"/>
          <w:sz w:val="24"/>
          <w:szCs w:val="24"/>
          <w:lang w:eastAsia="ru-RU"/>
        </w:rPr>
      </w:pPr>
      <w:r w:rsidRPr="000A426D">
        <w:rPr>
          <w:rFonts w:ascii="Times New Roman" w:hAnsi="Times New Roman"/>
          <w:b/>
          <w:sz w:val="24"/>
          <w:szCs w:val="24"/>
          <w:lang w:eastAsia="ru-RU"/>
        </w:rPr>
        <w:t>Лекарственная форма:</w:t>
      </w:r>
      <w:r w:rsidRPr="000A426D">
        <w:rPr>
          <w:rFonts w:ascii="Times New Roman" w:hAnsi="Times New Roman"/>
          <w:sz w:val="24"/>
          <w:szCs w:val="24"/>
          <w:lang w:eastAsia="ru-RU"/>
        </w:rPr>
        <w:t xml:space="preserve"> </w:t>
      </w:r>
      <w:r w:rsidR="000A426D" w:rsidRPr="000A426D">
        <w:rPr>
          <w:rFonts w:ascii="Times New Roman" w:hAnsi="Times New Roman"/>
          <w:sz w:val="24"/>
          <w:szCs w:val="24"/>
          <w:lang w:eastAsia="ru-RU"/>
        </w:rPr>
        <w:t>таблетки, покрытые пленочной оболочкой</w:t>
      </w:r>
      <w:r w:rsidR="00CB4157" w:rsidRPr="000A426D">
        <w:rPr>
          <w:rFonts w:ascii="Times New Roman" w:hAnsi="Times New Roman"/>
          <w:sz w:val="24"/>
          <w:szCs w:val="24"/>
          <w:lang w:eastAsia="ru-RU"/>
        </w:rPr>
        <w:t>.</w:t>
      </w:r>
    </w:p>
    <w:p w14:paraId="76E84FFE" w14:textId="5E536F6D" w:rsidR="00C21F78" w:rsidRPr="000A426D" w:rsidRDefault="00C21F78" w:rsidP="00005D86">
      <w:pPr>
        <w:spacing w:after="0" w:line="240" w:lineRule="auto"/>
        <w:ind w:left="709" w:hanging="709"/>
        <w:jc w:val="both"/>
        <w:rPr>
          <w:rFonts w:ascii="Times New Roman" w:hAnsi="Times New Roman"/>
          <w:sz w:val="24"/>
          <w:szCs w:val="24"/>
          <w:lang w:eastAsia="ru-RU"/>
        </w:rPr>
      </w:pPr>
      <w:r w:rsidRPr="000A426D">
        <w:rPr>
          <w:rFonts w:ascii="Times New Roman" w:hAnsi="Times New Roman"/>
          <w:b/>
          <w:sz w:val="24"/>
          <w:szCs w:val="24"/>
          <w:lang w:eastAsia="ru-RU"/>
        </w:rPr>
        <w:t>Дозировк</w:t>
      </w:r>
      <w:r w:rsidR="00717146">
        <w:rPr>
          <w:rFonts w:ascii="Times New Roman" w:hAnsi="Times New Roman"/>
          <w:b/>
          <w:sz w:val="24"/>
          <w:szCs w:val="24"/>
          <w:lang w:eastAsia="ru-RU"/>
        </w:rPr>
        <w:t>и</w:t>
      </w:r>
      <w:r w:rsidRPr="000A426D">
        <w:rPr>
          <w:rFonts w:ascii="Times New Roman" w:hAnsi="Times New Roman"/>
          <w:b/>
          <w:sz w:val="24"/>
          <w:szCs w:val="24"/>
          <w:lang w:eastAsia="ru-RU"/>
        </w:rPr>
        <w:t xml:space="preserve">: </w:t>
      </w:r>
      <w:r w:rsidR="00717146">
        <w:rPr>
          <w:rFonts w:ascii="Times New Roman" w:hAnsi="Times New Roman"/>
          <w:sz w:val="24"/>
          <w:szCs w:val="24"/>
          <w:lang w:eastAsia="ru-RU"/>
        </w:rPr>
        <w:t>10</w:t>
      </w:r>
      <w:r w:rsidR="00D240D9">
        <w:rPr>
          <w:rFonts w:ascii="Times New Roman" w:hAnsi="Times New Roman"/>
          <w:sz w:val="24"/>
          <w:szCs w:val="24"/>
          <w:lang w:eastAsia="ru-RU"/>
        </w:rPr>
        <w:t xml:space="preserve"> мг</w:t>
      </w:r>
      <w:r w:rsidR="00717146">
        <w:rPr>
          <w:rFonts w:ascii="Times New Roman" w:hAnsi="Times New Roman"/>
          <w:sz w:val="24"/>
          <w:szCs w:val="24"/>
          <w:lang w:eastAsia="ru-RU"/>
        </w:rPr>
        <w:t xml:space="preserve"> и 20 мг</w:t>
      </w:r>
      <w:r w:rsidRPr="000A426D">
        <w:rPr>
          <w:rFonts w:ascii="Times New Roman" w:hAnsi="Times New Roman"/>
          <w:sz w:val="24"/>
          <w:szCs w:val="24"/>
          <w:lang w:eastAsia="ru-RU"/>
        </w:rPr>
        <w:t>.</w:t>
      </w:r>
    </w:p>
    <w:p w14:paraId="4951C20D" w14:textId="77777777" w:rsidR="00005D86" w:rsidRDefault="00E21EEE" w:rsidP="00475FA6">
      <w:pPr>
        <w:spacing w:after="0" w:line="240" w:lineRule="auto"/>
        <w:ind w:left="709" w:hanging="709"/>
        <w:jc w:val="both"/>
        <w:rPr>
          <w:rFonts w:ascii="Times New Roman" w:eastAsia="Calibri" w:hAnsi="Times New Roman"/>
          <w:sz w:val="24"/>
          <w:szCs w:val="24"/>
          <w:lang w:eastAsia="ru-RU"/>
        </w:rPr>
      </w:pPr>
      <w:r w:rsidRPr="000A426D">
        <w:rPr>
          <w:rFonts w:ascii="Times New Roman" w:eastAsia="Calibri" w:hAnsi="Times New Roman"/>
          <w:b/>
          <w:sz w:val="24"/>
          <w:szCs w:val="24"/>
          <w:lang w:eastAsia="ru-RU"/>
        </w:rPr>
        <w:t>Состав</w:t>
      </w:r>
      <w:r w:rsidRPr="00CC0DFF">
        <w:rPr>
          <w:rFonts w:ascii="Times New Roman" w:eastAsia="Calibri" w:hAnsi="Times New Roman"/>
          <w:b/>
          <w:sz w:val="24"/>
          <w:szCs w:val="24"/>
          <w:lang w:eastAsia="ru-RU"/>
        </w:rPr>
        <w:t>:</w:t>
      </w:r>
      <w:r w:rsidRPr="00CC0DFF">
        <w:rPr>
          <w:rFonts w:ascii="Times New Roman" w:eastAsia="Calibri" w:hAnsi="Times New Roman"/>
          <w:sz w:val="24"/>
          <w:szCs w:val="24"/>
          <w:lang w:eastAsia="ru-RU"/>
        </w:rPr>
        <w:t xml:space="preserve"> </w:t>
      </w:r>
    </w:p>
    <w:p w14:paraId="3F099AA6" w14:textId="77777777" w:rsidR="00E4652D" w:rsidRDefault="00E4652D" w:rsidP="00E4652D">
      <w:pPr>
        <w:spacing w:after="0" w:line="240" w:lineRule="auto"/>
        <w:jc w:val="both"/>
        <w:rPr>
          <w:rFonts w:ascii="Times New Roman" w:hAnsi="Times New Roman"/>
          <w:sz w:val="24"/>
          <w:szCs w:val="24"/>
          <w:lang w:eastAsia="ru-RU"/>
        </w:rPr>
      </w:pPr>
      <w:r w:rsidRPr="00323C0B">
        <w:rPr>
          <w:rFonts w:ascii="Times New Roman" w:hAnsi="Times New Roman"/>
          <w:b/>
          <w:sz w:val="24"/>
          <w:szCs w:val="24"/>
          <w:lang w:eastAsia="ru-RU"/>
        </w:rPr>
        <w:t>Состав:</w:t>
      </w:r>
      <w:r w:rsidRPr="00323C0B">
        <w:rPr>
          <w:rFonts w:ascii="Times New Roman" w:hAnsi="Times New Roman"/>
          <w:sz w:val="24"/>
          <w:szCs w:val="24"/>
          <w:lang w:eastAsia="ru-RU"/>
        </w:rPr>
        <w:t xml:space="preserve"> </w:t>
      </w:r>
    </w:p>
    <w:tbl>
      <w:tblPr>
        <w:tblW w:w="935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658"/>
        <w:gridCol w:w="1275"/>
        <w:gridCol w:w="1418"/>
      </w:tblGrid>
      <w:tr w:rsidR="00E4652D" w:rsidRPr="00E4652D" w14:paraId="684D6E71" w14:textId="77777777" w:rsidTr="00CA64CC">
        <w:tc>
          <w:tcPr>
            <w:tcW w:w="6658"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E7E99B5" w14:textId="77777777" w:rsidR="00E4652D" w:rsidRPr="00E4652D" w:rsidRDefault="00E4652D" w:rsidP="00EA5F0E">
            <w:pPr>
              <w:spacing w:after="0" w:line="240" w:lineRule="auto"/>
              <w:jc w:val="center"/>
              <w:rPr>
                <w:rFonts w:ascii="Times New Roman" w:hAnsi="Times New Roman"/>
                <w:b/>
                <w:sz w:val="24"/>
                <w:szCs w:val="24"/>
              </w:rPr>
            </w:pPr>
            <w:r w:rsidRPr="00E4652D">
              <w:rPr>
                <w:rFonts w:ascii="Times New Roman" w:hAnsi="Times New Roman"/>
                <w:b/>
                <w:sz w:val="24"/>
                <w:szCs w:val="24"/>
              </w:rPr>
              <w:t>Для дозировки</w:t>
            </w:r>
          </w:p>
        </w:tc>
        <w:tc>
          <w:tcPr>
            <w:tcW w:w="1275" w:type="dxa"/>
            <w:tcBorders>
              <w:top w:val="single" w:sz="6" w:space="0" w:color="auto"/>
              <w:left w:val="single" w:sz="6" w:space="0" w:color="auto"/>
              <w:bottom w:val="single" w:sz="6" w:space="0" w:color="auto"/>
              <w:right w:val="single" w:sz="6" w:space="0" w:color="auto"/>
            </w:tcBorders>
            <w:shd w:val="clear" w:color="auto" w:fill="DAEEF3" w:themeFill="accent5" w:themeFillTint="33"/>
            <w:vAlign w:val="center"/>
            <w:hideMark/>
          </w:tcPr>
          <w:p w14:paraId="09DBB8EE" w14:textId="77777777" w:rsidR="00E4652D" w:rsidRPr="00E4652D" w:rsidRDefault="00E4652D" w:rsidP="00EA5F0E">
            <w:pPr>
              <w:tabs>
                <w:tab w:val="left" w:pos="6804"/>
              </w:tabs>
              <w:spacing w:after="0" w:line="240" w:lineRule="auto"/>
              <w:jc w:val="center"/>
              <w:rPr>
                <w:rFonts w:ascii="Times New Roman" w:eastAsia="MS Mincho" w:hAnsi="Times New Roman"/>
                <w:b/>
                <w:color w:val="000000"/>
                <w:sz w:val="24"/>
                <w:szCs w:val="24"/>
                <w:lang w:eastAsia="ja-JP"/>
              </w:rPr>
            </w:pPr>
            <w:r w:rsidRPr="00E4652D">
              <w:rPr>
                <w:rFonts w:ascii="Times New Roman" w:eastAsia="MS Mincho" w:hAnsi="Times New Roman"/>
                <w:b/>
                <w:color w:val="000000"/>
                <w:sz w:val="24"/>
                <w:szCs w:val="24"/>
                <w:lang w:eastAsia="ja-JP"/>
              </w:rPr>
              <w:t>10 мг</w:t>
            </w:r>
          </w:p>
        </w:tc>
        <w:tc>
          <w:tcPr>
            <w:tcW w:w="1418" w:type="dxa"/>
            <w:tcBorders>
              <w:top w:val="single" w:sz="6" w:space="0" w:color="auto"/>
              <w:left w:val="single" w:sz="6" w:space="0" w:color="auto"/>
              <w:bottom w:val="single" w:sz="6" w:space="0" w:color="auto"/>
              <w:right w:val="single" w:sz="6" w:space="0" w:color="auto"/>
            </w:tcBorders>
            <w:shd w:val="clear" w:color="auto" w:fill="DAEEF3" w:themeFill="accent5" w:themeFillTint="33"/>
            <w:vAlign w:val="center"/>
            <w:hideMark/>
          </w:tcPr>
          <w:p w14:paraId="4D5245D2" w14:textId="77777777" w:rsidR="00E4652D" w:rsidRPr="00E4652D" w:rsidRDefault="00E4652D" w:rsidP="00EA5F0E">
            <w:pPr>
              <w:tabs>
                <w:tab w:val="left" w:pos="6804"/>
              </w:tabs>
              <w:spacing w:after="0" w:line="240" w:lineRule="auto"/>
              <w:jc w:val="center"/>
              <w:rPr>
                <w:rFonts w:ascii="Times New Roman" w:eastAsia="MS Mincho" w:hAnsi="Times New Roman"/>
                <w:b/>
                <w:color w:val="000000"/>
                <w:sz w:val="24"/>
                <w:szCs w:val="24"/>
                <w:lang w:eastAsia="ja-JP"/>
              </w:rPr>
            </w:pPr>
            <w:r w:rsidRPr="00E4652D">
              <w:rPr>
                <w:rFonts w:ascii="Times New Roman" w:eastAsia="MS Mincho" w:hAnsi="Times New Roman"/>
                <w:b/>
                <w:color w:val="000000"/>
                <w:sz w:val="24"/>
                <w:szCs w:val="24"/>
                <w:lang w:eastAsia="ja-JP"/>
              </w:rPr>
              <w:t>20 мг</w:t>
            </w:r>
          </w:p>
        </w:tc>
      </w:tr>
      <w:tr w:rsidR="00E4652D" w:rsidRPr="00E4652D" w14:paraId="5FE38C5C" w14:textId="77777777" w:rsidTr="00CA64CC">
        <w:tc>
          <w:tcPr>
            <w:tcW w:w="6658" w:type="dxa"/>
            <w:tcBorders>
              <w:top w:val="single" w:sz="4" w:space="0" w:color="auto"/>
              <w:left w:val="single" w:sz="4" w:space="0" w:color="auto"/>
              <w:bottom w:val="single" w:sz="4" w:space="0" w:color="auto"/>
              <w:right w:val="single" w:sz="4" w:space="0" w:color="auto"/>
            </w:tcBorders>
            <w:vAlign w:val="center"/>
          </w:tcPr>
          <w:p w14:paraId="7D92C721" w14:textId="77777777" w:rsidR="00E4652D" w:rsidRDefault="00E4652D" w:rsidP="00EA5F0E">
            <w:pPr>
              <w:spacing w:after="0" w:line="240" w:lineRule="auto"/>
              <w:rPr>
                <w:rFonts w:ascii="Times New Roman" w:hAnsi="Times New Roman"/>
                <w:sz w:val="24"/>
                <w:szCs w:val="24"/>
              </w:rPr>
            </w:pPr>
            <w:r w:rsidRPr="00E4652D">
              <w:rPr>
                <w:rFonts w:ascii="Times New Roman" w:eastAsia="MS Mincho" w:hAnsi="Times New Roman"/>
                <w:i/>
                <w:color w:val="000000"/>
                <w:sz w:val="24"/>
                <w:szCs w:val="24"/>
                <w:lang w:eastAsia="ja-JP"/>
              </w:rPr>
              <w:t>Действующее вещество:</w:t>
            </w:r>
          </w:p>
        </w:tc>
        <w:tc>
          <w:tcPr>
            <w:tcW w:w="1275" w:type="dxa"/>
            <w:tcBorders>
              <w:top w:val="single" w:sz="6" w:space="0" w:color="auto"/>
              <w:left w:val="single" w:sz="6" w:space="0" w:color="auto"/>
              <w:bottom w:val="single" w:sz="6" w:space="0" w:color="auto"/>
              <w:right w:val="single" w:sz="6" w:space="0" w:color="auto"/>
            </w:tcBorders>
            <w:vAlign w:val="center"/>
          </w:tcPr>
          <w:p w14:paraId="02EE3447" w14:textId="77777777" w:rsidR="00E4652D" w:rsidRPr="00E4652D" w:rsidRDefault="00E4652D" w:rsidP="00EA5F0E">
            <w:pPr>
              <w:tabs>
                <w:tab w:val="left" w:pos="6804"/>
              </w:tabs>
              <w:spacing w:after="0" w:line="240" w:lineRule="auto"/>
              <w:jc w:val="center"/>
              <w:rPr>
                <w:rFonts w:ascii="Times New Roman" w:eastAsia="MS Mincho" w:hAnsi="Times New Roman"/>
                <w:b/>
                <w:color w:val="000000"/>
                <w:sz w:val="24"/>
                <w:szCs w:val="24"/>
                <w:lang w:eastAsia="ja-JP"/>
              </w:rPr>
            </w:pPr>
          </w:p>
        </w:tc>
        <w:tc>
          <w:tcPr>
            <w:tcW w:w="1418" w:type="dxa"/>
            <w:tcBorders>
              <w:top w:val="single" w:sz="6" w:space="0" w:color="auto"/>
              <w:left w:val="single" w:sz="6" w:space="0" w:color="auto"/>
              <w:bottom w:val="single" w:sz="6" w:space="0" w:color="auto"/>
              <w:right w:val="single" w:sz="6" w:space="0" w:color="auto"/>
            </w:tcBorders>
            <w:vAlign w:val="center"/>
          </w:tcPr>
          <w:p w14:paraId="075841DE" w14:textId="77777777" w:rsidR="00E4652D" w:rsidRPr="00E4652D" w:rsidRDefault="00E4652D" w:rsidP="00EA5F0E">
            <w:pPr>
              <w:tabs>
                <w:tab w:val="left" w:pos="6804"/>
              </w:tabs>
              <w:spacing w:after="0" w:line="240" w:lineRule="auto"/>
              <w:jc w:val="center"/>
              <w:rPr>
                <w:rFonts w:ascii="Times New Roman" w:eastAsia="MS Mincho" w:hAnsi="Times New Roman"/>
                <w:b/>
                <w:color w:val="000000"/>
                <w:sz w:val="24"/>
                <w:szCs w:val="24"/>
                <w:lang w:eastAsia="ja-JP"/>
              </w:rPr>
            </w:pPr>
          </w:p>
        </w:tc>
      </w:tr>
      <w:tr w:rsidR="00E4652D" w:rsidRPr="00E4652D" w14:paraId="215EBC2B" w14:textId="77777777" w:rsidTr="00CA64CC">
        <w:tc>
          <w:tcPr>
            <w:tcW w:w="6658" w:type="dxa"/>
            <w:tcBorders>
              <w:top w:val="single" w:sz="4" w:space="0" w:color="auto"/>
              <w:left w:val="single" w:sz="4" w:space="0" w:color="auto"/>
              <w:bottom w:val="single" w:sz="4" w:space="0" w:color="auto"/>
              <w:right w:val="single" w:sz="4" w:space="0" w:color="auto"/>
            </w:tcBorders>
            <w:vAlign w:val="center"/>
            <w:hideMark/>
          </w:tcPr>
          <w:p w14:paraId="378C846C" w14:textId="77777777" w:rsidR="00E4652D" w:rsidRPr="00E4652D" w:rsidRDefault="00E4652D" w:rsidP="00EA5F0E">
            <w:pPr>
              <w:tabs>
                <w:tab w:val="left" w:pos="6804"/>
              </w:tabs>
              <w:spacing w:after="0" w:line="240" w:lineRule="auto"/>
              <w:ind w:left="313"/>
              <w:jc w:val="both"/>
              <w:rPr>
                <w:rFonts w:ascii="Times New Roman" w:eastAsia="MS Mincho" w:hAnsi="Times New Roman"/>
                <w:color w:val="000000"/>
                <w:sz w:val="24"/>
                <w:szCs w:val="24"/>
                <w:lang w:eastAsia="ja-JP"/>
              </w:rPr>
            </w:pPr>
            <w:r w:rsidRPr="00E4652D">
              <w:rPr>
                <w:rFonts w:ascii="Times New Roman" w:eastAsia="MS Mincho" w:hAnsi="Times New Roman"/>
                <w:color w:val="000000"/>
                <w:sz w:val="24"/>
                <w:szCs w:val="24"/>
                <w:lang w:eastAsia="ja-JP"/>
              </w:rPr>
              <w:t>Ривароксабан</w:t>
            </w:r>
          </w:p>
        </w:tc>
        <w:tc>
          <w:tcPr>
            <w:tcW w:w="1275" w:type="dxa"/>
            <w:tcBorders>
              <w:top w:val="single" w:sz="4" w:space="0" w:color="auto"/>
              <w:left w:val="single" w:sz="4" w:space="0" w:color="auto"/>
              <w:bottom w:val="single" w:sz="4" w:space="0" w:color="auto"/>
              <w:right w:val="single" w:sz="4" w:space="0" w:color="auto"/>
            </w:tcBorders>
            <w:vAlign w:val="center"/>
            <w:hideMark/>
          </w:tcPr>
          <w:p w14:paraId="24C0FA14" w14:textId="77777777" w:rsidR="00E4652D" w:rsidRPr="00E4652D" w:rsidRDefault="00E4652D" w:rsidP="00EA5F0E">
            <w:pPr>
              <w:spacing w:after="0" w:line="240" w:lineRule="auto"/>
              <w:jc w:val="center"/>
              <w:rPr>
                <w:rFonts w:ascii="Times New Roman" w:eastAsia="MS Mincho" w:hAnsi="Times New Roman"/>
                <w:color w:val="000000"/>
                <w:sz w:val="24"/>
                <w:szCs w:val="24"/>
                <w:lang w:eastAsia="ja-JP"/>
              </w:rPr>
            </w:pPr>
            <w:r w:rsidRPr="00E4652D">
              <w:rPr>
                <w:rFonts w:ascii="Times New Roman" w:eastAsia="MS Mincho" w:hAnsi="Times New Roman"/>
                <w:color w:val="000000"/>
                <w:sz w:val="24"/>
                <w:szCs w:val="24"/>
                <w:lang w:eastAsia="ja-JP"/>
              </w:rPr>
              <w:t>10,0 мг</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A4698C0" w14:textId="77777777" w:rsidR="00E4652D" w:rsidRPr="00E4652D" w:rsidRDefault="00E4652D" w:rsidP="00EA5F0E">
            <w:pPr>
              <w:spacing w:after="0" w:line="240" w:lineRule="auto"/>
              <w:jc w:val="center"/>
              <w:rPr>
                <w:rFonts w:ascii="Times New Roman" w:eastAsia="MS Mincho" w:hAnsi="Times New Roman"/>
                <w:color w:val="000000"/>
                <w:sz w:val="24"/>
                <w:szCs w:val="24"/>
                <w:lang w:eastAsia="ja-JP"/>
              </w:rPr>
            </w:pPr>
            <w:r w:rsidRPr="00E4652D">
              <w:rPr>
                <w:rFonts w:ascii="Times New Roman" w:eastAsia="MS Mincho" w:hAnsi="Times New Roman"/>
                <w:color w:val="000000"/>
                <w:sz w:val="24"/>
                <w:szCs w:val="24"/>
                <w:lang w:eastAsia="ja-JP"/>
              </w:rPr>
              <w:t>20,0 мг</w:t>
            </w:r>
          </w:p>
        </w:tc>
      </w:tr>
      <w:tr w:rsidR="00E4652D" w:rsidRPr="00E4652D" w14:paraId="73EC28EB" w14:textId="77777777" w:rsidTr="00CA64CC">
        <w:tc>
          <w:tcPr>
            <w:tcW w:w="6658" w:type="dxa"/>
            <w:tcBorders>
              <w:top w:val="single" w:sz="4" w:space="0" w:color="auto"/>
              <w:left w:val="single" w:sz="4" w:space="0" w:color="auto"/>
              <w:bottom w:val="single" w:sz="4" w:space="0" w:color="auto"/>
              <w:right w:val="single" w:sz="4" w:space="0" w:color="auto"/>
            </w:tcBorders>
            <w:vAlign w:val="center"/>
          </w:tcPr>
          <w:p w14:paraId="4A657CDC" w14:textId="77777777" w:rsidR="00E4652D" w:rsidRPr="00E4652D" w:rsidRDefault="00E4652D" w:rsidP="00EA5F0E">
            <w:pPr>
              <w:tabs>
                <w:tab w:val="left" w:pos="6804"/>
              </w:tabs>
              <w:spacing w:after="0" w:line="240" w:lineRule="auto"/>
              <w:jc w:val="both"/>
              <w:rPr>
                <w:rFonts w:ascii="Times New Roman" w:eastAsia="MS Mincho" w:hAnsi="Times New Roman"/>
                <w:color w:val="000000"/>
                <w:sz w:val="24"/>
                <w:szCs w:val="24"/>
                <w:lang w:eastAsia="ja-JP"/>
              </w:rPr>
            </w:pPr>
            <w:r w:rsidRPr="00E4652D">
              <w:rPr>
                <w:rFonts w:ascii="Times New Roman" w:eastAsia="MS Mincho" w:hAnsi="Times New Roman"/>
                <w:i/>
                <w:color w:val="000000"/>
                <w:sz w:val="24"/>
                <w:szCs w:val="24"/>
                <w:lang w:eastAsia="ja-JP"/>
              </w:rPr>
              <w:t>Вспомогательные вещества:</w:t>
            </w:r>
          </w:p>
        </w:tc>
        <w:tc>
          <w:tcPr>
            <w:tcW w:w="1275" w:type="dxa"/>
            <w:tcBorders>
              <w:top w:val="single" w:sz="4" w:space="0" w:color="auto"/>
              <w:left w:val="single" w:sz="4" w:space="0" w:color="auto"/>
              <w:bottom w:val="single" w:sz="4" w:space="0" w:color="auto"/>
              <w:right w:val="single" w:sz="4" w:space="0" w:color="auto"/>
            </w:tcBorders>
            <w:vAlign w:val="center"/>
          </w:tcPr>
          <w:p w14:paraId="3273E973" w14:textId="77777777" w:rsidR="00E4652D" w:rsidRPr="00E4652D" w:rsidRDefault="00E4652D" w:rsidP="00EA5F0E">
            <w:pPr>
              <w:spacing w:after="0" w:line="240" w:lineRule="auto"/>
              <w:jc w:val="center"/>
              <w:rPr>
                <w:rFonts w:ascii="Times New Roman" w:eastAsia="MS Mincho" w:hAnsi="Times New Roman"/>
                <w:color w:val="000000"/>
                <w:sz w:val="24"/>
                <w:szCs w:val="24"/>
                <w:lang w:eastAsia="ja-JP"/>
              </w:rPr>
            </w:pPr>
          </w:p>
        </w:tc>
        <w:tc>
          <w:tcPr>
            <w:tcW w:w="1418" w:type="dxa"/>
            <w:tcBorders>
              <w:top w:val="single" w:sz="4" w:space="0" w:color="auto"/>
              <w:left w:val="single" w:sz="4" w:space="0" w:color="auto"/>
              <w:bottom w:val="single" w:sz="4" w:space="0" w:color="auto"/>
              <w:right w:val="single" w:sz="4" w:space="0" w:color="auto"/>
            </w:tcBorders>
            <w:vAlign w:val="center"/>
          </w:tcPr>
          <w:p w14:paraId="23CFBF57" w14:textId="77777777" w:rsidR="00E4652D" w:rsidRPr="00E4652D" w:rsidRDefault="00E4652D" w:rsidP="00EA5F0E">
            <w:pPr>
              <w:spacing w:after="0" w:line="240" w:lineRule="auto"/>
              <w:jc w:val="center"/>
              <w:rPr>
                <w:rFonts w:ascii="Times New Roman" w:eastAsia="MS Mincho" w:hAnsi="Times New Roman"/>
                <w:color w:val="000000"/>
                <w:sz w:val="24"/>
                <w:szCs w:val="24"/>
                <w:lang w:eastAsia="ja-JP"/>
              </w:rPr>
            </w:pPr>
          </w:p>
        </w:tc>
      </w:tr>
      <w:tr w:rsidR="00E4652D" w:rsidRPr="00E4652D" w14:paraId="58463862" w14:textId="77777777" w:rsidTr="00CA64CC">
        <w:tc>
          <w:tcPr>
            <w:tcW w:w="6658" w:type="dxa"/>
            <w:tcBorders>
              <w:top w:val="single" w:sz="4" w:space="0" w:color="auto"/>
              <w:left w:val="single" w:sz="4" w:space="0" w:color="auto"/>
              <w:bottom w:val="single" w:sz="4" w:space="0" w:color="auto"/>
              <w:right w:val="single" w:sz="4" w:space="0" w:color="auto"/>
            </w:tcBorders>
            <w:vAlign w:val="center"/>
            <w:hideMark/>
          </w:tcPr>
          <w:p w14:paraId="45EAC80A" w14:textId="77777777" w:rsidR="00E4652D" w:rsidRPr="00E4652D" w:rsidRDefault="00E4652D" w:rsidP="00EA5F0E">
            <w:pPr>
              <w:tabs>
                <w:tab w:val="left" w:pos="6804"/>
              </w:tabs>
              <w:spacing w:after="0" w:line="240" w:lineRule="auto"/>
              <w:ind w:left="313"/>
              <w:jc w:val="both"/>
              <w:rPr>
                <w:rFonts w:ascii="Times New Roman" w:eastAsia="MS Mincho" w:hAnsi="Times New Roman"/>
                <w:color w:val="000000"/>
                <w:sz w:val="24"/>
                <w:szCs w:val="24"/>
                <w:lang w:eastAsia="ja-JP"/>
              </w:rPr>
            </w:pPr>
            <w:r w:rsidRPr="00E4652D">
              <w:rPr>
                <w:rFonts w:ascii="Times New Roman" w:eastAsia="MS Mincho" w:hAnsi="Times New Roman"/>
                <w:color w:val="000000"/>
                <w:sz w:val="24"/>
                <w:szCs w:val="24"/>
                <w:lang w:eastAsia="ja-JP"/>
              </w:rPr>
              <w:t>Целлюлоза микрокристаллическая 101</w:t>
            </w:r>
          </w:p>
        </w:tc>
        <w:tc>
          <w:tcPr>
            <w:tcW w:w="1275" w:type="dxa"/>
            <w:tcBorders>
              <w:top w:val="single" w:sz="4" w:space="0" w:color="auto"/>
              <w:left w:val="single" w:sz="4" w:space="0" w:color="auto"/>
              <w:bottom w:val="single" w:sz="4" w:space="0" w:color="auto"/>
              <w:right w:val="single" w:sz="4" w:space="0" w:color="auto"/>
            </w:tcBorders>
            <w:vAlign w:val="center"/>
            <w:hideMark/>
          </w:tcPr>
          <w:p w14:paraId="5B090D76" w14:textId="77777777" w:rsidR="00E4652D" w:rsidRPr="00E4652D" w:rsidRDefault="00E4652D" w:rsidP="00EA5F0E">
            <w:pPr>
              <w:spacing w:after="0" w:line="240" w:lineRule="auto"/>
              <w:jc w:val="center"/>
              <w:rPr>
                <w:rFonts w:ascii="Times New Roman" w:eastAsia="MS Mincho" w:hAnsi="Times New Roman"/>
                <w:color w:val="000000"/>
                <w:sz w:val="24"/>
                <w:szCs w:val="24"/>
                <w:lang w:eastAsia="ja-JP"/>
              </w:rPr>
            </w:pPr>
            <w:r w:rsidRPr="00E4652D">
              <w:rPr>
                <w:rFonts w:ascii="Times New Roman" w:eastAsia="MS Mincho" w:hAnsi="Times New Roman"/>
                <w:color w:val="000000"/>
                <w:sz w:val="24"/>
                <w:szCs w:val="24"/>
                <w:lang w:eastAsia="ja-JP"/>
              </w:rPr>
              <w:t>40,0 мг</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5563BF1" w14:textId="77777777" w:rsidR="00E4652D" w:rsidRPr="00E4652D" w:rsidRDefault="00E4652D" w:rsidP="00EA5F0E">
            <w:pPr>
              <w:spacing w:after="0" w:line="240" w:lineRule="auto"/>
              <w:jc w:val="center"/>
              <w:rPr>
                <w:rFonts w:ascii="Times New Roman" w:eastAsia="MS Mincho" w:hAnsi="Times New Roman"/>
                <w:color w:val="000000"/>
                <w:sz w:val="24"/>
                <w:szCs w:val="24"/>
                <w:lang w:eastAsia="ja-JP"/>
              </w:rPr>
            </w:pPr>
            <w:r w:rsidRPr="00E4652D">
              <w:rPr>
                <w:rFonts w:ascii="Times New Roman" w:eastAsia="MS Mincho" w:hAnsi="Times New Roman"/>
                <w:color w:val="000000"/>
                <w:sz w:val="24"/>
                <w:szCs w:val="24"/>
                <w:lang w:eastAsia="ja-JP"/>
              </w:rPr>
              <w:t>80,0 мг</w:t>
            </w:r>
          </w:p>
        </w:tc>
      </w:tr>
      <w:tr w:rsidR="00E4652D" w:rsidRPr="00E4652D" w14:paraId="7DBB95EC" w14:textId="77777777" w:rsidTr="00CA64CC">
        <w:tc>
          <w:tcPr>
            <w:tcW w:w="6658" w:type="dxa"/>
            <w:tcBorders>
              <w:top w:val="single" w:sz="4" w:space="0" w:color="auto"/>
              <w:left w:val="single" w:sz="4" w:space="0" w:color="auto"/>
              <w:bottom w:val="single" w:sz="4" w:space="0" w:color="auto"/>
              <w:right w:val="single" w:sz="4" w:space="0" w:color="auto"/>
            </w:tcBorders>
            <w:vAlign w:val="center"/>
            <w:hideMark/>
          </w:tcPr>
          <w:p w14:paraId="18EDEB69" w14:textId="77777777" w:rsidR="00E4652D" w:rsidRPr="00E4652D" w:rsidRDefault="00E4652D" w:rsidP="00EA5F0E">
            <w:pPr>
              <w:tabs>
                <w:tab w:val="left" w:pos="6804"/>
              </w:tabs>
              <w:spacing w:after="0" w:line="240" w:lineRule="auto"/>
              <w:ind w:left="313"/>
              <w:jc w:val="both"/>
              <w:rPr>
                <w:rFonts w:ascii="Times New Roman" w:eastAsia="MS Mincho" w:hAnsi="Times New Roman"/>
                <w:color w:val="000000"/>
                <w:sz w:val="24"/>
                <w:szCs w:val="24"/>
                <w:lang w:eastAsia="ja-JP"/>
              </w:rPr>
            </w:pPr>
            <w:r w:rsidRPr="00E4652D">
              <w:rPr>
                <w:rFonts w:ascii="Times New Roman" w:eastAsia="MS Mincho" w:hAnsi="Times New Roman"/>
                <w:color w:val="000000"/>
                <w:sz w:val="24"/>
                <w:szCs w:val="24"/>
                <w:lang w:eastAsia="ja-JP"/>
              </w:rPr>
              <w:t>Лактозы моногидрат</w:t>
            </w:r>
          </w:p>
        </w:tc>
        <w:tc>
          <w:tcPr>
            <w:tcW w:w="1275" w:type="dxa"/>
            <w:tcBorders>
              <w:top w:val="single" w:sz="4" w:space="0" w:color="auto"/>
              <w:left w:val="single" w:sz="4" w:space="0" w:color="auto"/>
              <w:bottom w:val="single" w:sz="4" w:space="0" w:color="auto"/>
              <w:right w:val="single" w:sz="4" w:space="0" w:color="auto"/>
            </w:tcBorders>
            <w:vAlign w:val="center"/>
            <w:hideMark/>
          </w:tcPr>
          <w:p w14:paraId="7A6CCC85" w14:textId="77777777" w:rsidR="00E4652D" w:rsidRPr="00E4652D" w:rsidRDefault="00E4652D" w:rsidP="00EA5F0E">
            <w:pPr>
              <w:spacing w:after="0" w:line="240" w:lineRule="auto"/>
              <w:jc w:val="center"/>
              <w:rPr>
                <w:rFonts w:ascii="Times New Roman" w:eastAsia="MS Mincho" w:hAnsi="Times New Roman"/>
                <w:color w:val="000000"/>
                <w:sz w:val="24"/>
                <w:szCs w:val="24"/>
                <w:lang w:val="en-US" w:eastAsia="ja-JP"/>
              </w:rPr>
            </w:pPr>
            <w:r w:rsidRPr="00E4652D">
              <w:rPr>
                <w:rFonts w:ascii="Times New Roman" w:eastAsia="MS Mincho" w:hAnsi="Times New Roman"/>
                <w:color w:val="000000"/>
                <w:sz w:val="24"/>
                <w:szCs w:val="24"/>
                <w:lang w:val="en-US" w:eastAsia="ja-JP"/>
              </w:rPr>
              <w:t xml:space="preserve">42,8 </w:t>
            </w:r>
            <w:r w:rsidRPr="00E4652D">
              <w:rPr>
                <w:rFonts w:ascii="Times New Roman" w:eastAsia="MS Mincho" w:hAnsi="Times New Roman"/>
                <w:color w:val="000000"/>
                <w:sz w:val="24"/>
                <w:szCs w:val="24"/>
                <w:lang w:eastAsia="ja-JP"/>
              </w:rPr>
              <w:t>мг</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AEEFF0E" w14:textId="77777777" w:rsidR="00E4652D" w:rsidRPr="00E4652D" w:rsidRDefault="00E4652D" w:rsidP="00EA5F0E">
            <w:pPr>
              <w:spacing w:after="0" w:line="240" w:lineRule="auto"/>
              <w:jc w:val="center"/>
              <w:rPr>
                <w:rFonts w:ascii="Times New Roman" w:eastAsia="MS Mincho" w:hAnsi="Times New Roman"/>
                <w:color w:val="000000"/>
                <w:sz w:val="24"/>
                <w:szCs w:val="24"/>
                <w:lang w:val="en-US" w:eastAsia="ja-JP"/>
              </w:rPr>
            </w:pPr>
            <w:r w:rsidRPr="00E4652D">
              <w:rPr>
                <w:rFonts w:ascii="Times New Roman" w:eastAsia="MS Mincho" w:hAnsi="Times New Roman"/>
                <w:color w:val="000000"/>
                <w:sz w:val="24"/>
                <w:szCs w:val="24"/>
                <w:lang w:val="en-US" w:eastAsia="ja-JP"/>
              </w:rPr>
              <w:t xml:space="preserve">85,6 </w:t>
            </w:r>
            <w:r w:rsidRPr="00E4652D">
              <w:rPr>
                <w:rFonts w:ascii="Times New Roman" w:eastAsia="MS Mincho" w:hAnsi="Times New Roman"/>
                <w:color w:val="000000"/>
                <w:sz w:val="24"/>
                <w:szCs w:val="24"/>
                <w:lang w:eastAsia="ja-JP"/>
              </w:rPr>
              <w:t>мг</w:t>
            </w:r>
          </w:p>
        </w:tc>
      </w:tr>
      <w:tr w:rsidR="00E4652D" w:rsidRPr="00E4652D" w14:paraId="0878E3F9" w14:textId="77777777" w:rsidTr="00CA64CC">
        <w:tc>
          <w:tcPr>
            <w:tcW w:w="6658" w:type="dxa"/>
            <w:tcBorders>
              <w:top w:val="single" w:sz="4" w:space="0" w:color="auto"/>
              <w:left w:val="single" w:sz="4" w:space="0" w:color="auto"/>
              <w:bottom w:val="single" w:sz="4" w:space="0" w:color="auto"/>
              <w:right w:val="single" w:sz="4" w:space="0" w:color="auto"/>
            </w:tcBorders>
            <w:vAlign w:val="center"/>
            <w:hideMark/>
          </w:tcPr>
          <w:p w14:paraId="207376C6" w14:textId="77777777" w:rsidR="00E4652D" w:rsidRPr="00E4652D" w:rsidRDefault="00E4652D" w:rsidP="00EA5F0E">
            <w:pPr>
              <w:tabs>
                <w:tab w:val="left" w:pos="6804"/>
              </w:tabs>
              <w:spacing w:after="0" w:line="240" w:lineRule="auto"/>
              <w:ind w:left="313"/>
              <w:jc w:val="both"/>
              <w:rPr>
                <w:rFonts w:ascii="Times New Roman" w:eastAsia="MS Mincho" w:hAnsi="Times New Roman"/>
                <w:color w:val="000000"/>
                <w:sz w:val="24"/>
                <w:szCs w:val="24"/>
                <w:lang w:eastAsia="ja-JP"/>
              </w:rPr>
            </w:pPr>
            <w:r w:rsidRPr="00E4652D">
              <w:rPr>
                <w:rFonts w:ascii="Times New Roman" w:eastAsia="MS Mincho" w:hAnsi="Times New Roman"/>
                <w:color w:val="000000"/>
                <w:sz w:val="24"/>
                <w:szCs w:val="24"/>
                <w:lang w:eastAsia="ja-JP"/>
              </w:rPr>
              <w:t>Кроскармеллоза натрия</w:t>
            </w:r>
          </w:p>
        </w:tc>
        <w:tc>
          <w:tcPr>
            <w:tcW w:w="1275" w:type="dxa"/>
            <w:tcBorders>
              <w:top w:val="single" w:sz="4" w:space="0" w:color="auto"/>
              <w:left w:val="single" w:sz="4" w:space="0" w:color="auto"/>
              <w:bottom w:val="single" w:sz="4" w:space="0" w:color="auto"/>
              <w:right w:val="single" w:sz="4" w:space="0" w:color="auto"/>
            </w:tcBorders>
            <w:vAlign w:val="center"/>
            <w:hideMark/>
          </w:tcPr>
          <w:p w14:paraId="08A03D1C" w14:textId="77777777" w:rsidR="00E4652D" w:rsidRPr="00E4652D" w:rsidRDefault="00E4652D" w:rsidP="00EA5F0E">
            <w:pPr>
              <w:spacing w:after="0" w:line="240" w:lineRule="auto"/>
              <w:jc w:val="center"/>
              <w:rPr>
                <w:rFonts w:ascii="Times New Roman" w:eastAsia="MS Mincho" w:hAnsi="Times New Roman"/>
                <w:color w:val="000000"/>
                <w:sz w:val="24"/>
                <w:szCs w:val="24"/>
                <w:lang w:val="en-US" w:eastAsia="ja-JP"/>
              </w:rPr>
            </w:pPr>
            <w:r w:rsidRPr="00E4652D">
              <w:rPr>
                <w:rFonts w:ascii="Times New Roman" w:eastAsia="MS Mincho" w:hAnsi="Times New Roman"/>
                <w:color w:val="000000"/>
                <w:sz w:val="24"/>
                <w:szCs w:val="24"/>
                <w:lang w:val="en-US" w:eastAsia="ja-JP"/>
              </w:rPr>
              <w:t xml:space="preserve">3,0 </w:t>
            </w:r>
            <w:r w:rsidRPr="00E4652D">
              <w:rPr>
                <w:rFonts w:ascii="Times New Roman" w:eastAsia="MS Mincho" w:hAnsi="Times New Roman"/>
                <w:color w:val="000000"/>
                <w:sz w:val="24"/>
                <w:szCs w:val="24"/>
                <w:lang w:eastAsia="ja-JP"/>
              </w:rPr>
              <w:t>мг</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65510F9" w14:textId="77777777" w:rsidR="00E4652D" w:rsidRPr="00E4652D" w:rsidRDefault="00E4652D" w:rsidP="00EA5F0E">
            <w:pPr>
              <w:spacing w:after="0" w:line="240" w:lineRule="auto"/>
              <w:jc w:val="center"/>
              <w:rPr>
                <w:rFonts w:ascii="Times New Roman" w:eastAsia="MS Mincho" w:hAnsi="Times New Roman"/>
                <w:color w:val="000000"/>
                <w:sz w:val="24"/>
                <w:szCs w:val="24"/>
                <w:lang w:val="en-US" w:eastAsia="ja-JP"/>
              </w:rPr>
            </w:pPr>
            <w:r w:rsidRPr="00E4652D">
              <w:rPr>
                <w:rFonts w:ascii="Times New Roman" w:eastAsia="MS Mincho" w:hAnsi="Times New Roman"/>
                <w:color w:val="000000"/>
                <w:sz w:val="24"/>
                <w:szCs w:val="24"/>
                <w:lang w:val="en-US" w:eastAsia="ja-JP"/>
              </w:rPr>
              <w:t xml:space="preserve">6,0 </w:t>
            </w:r>
            <w:r w:rsidRPr="00E4652D">
              <w:rPr>
                <w:rFonts w:ascii="Times New Roman" w:eastAsia="MS Mincho" w:hAnsi="Times New Roman"/>
                <w:color w:val="000000"/>
                <w:sz w:val="24"/>
                <w:szCs w:val="24"/>
                <w:lang w:eastAsia="ja-JP"/>
              </w:rPr>
              <w:t>мг</w:t>
            </w:r>
          </w:p>
        </w:tc>
      </w:tr>
      <w:tr w:rsidR="00E4652D" w:rsidRPr="00E4652D" w14:paraId="101286CA" w14:textId="77777777" w:rsidTr="00CA64CC">
        <w:tc>
          <w:tcPr>
            <w:tcW w:w="6658" w:type="dxa"/>
            <w:tcBorders>
              <w:top w:val="single" w:sz="4" w:space="0" w:color="auto"/>
              <w:left w:val="single" w:sz="4" w:space="0" w:color="auto"/>
              <w:bottom w:val="single" w:sz="4" w:space="0" w:color="auto"/>
              <w:right w:val="single" w:sz="4" w:space="0" w:color="auto"/>
            </w:tcBorders>
            <w:vAlign w:val="center"/>
            <w:hideMark/>
          </w:tcPr>
          <w:p w14:paraId="20CE6DD3" w14:textId="77777777" w:rsidR="00E4652D" w:rsidRPr="00E4652D" w:rsidRDefault="00E4652D" w:rsidP="00EA5F0E">
            <w:pPr>
              <w:tabs>
                <w:tab w:val="left" w:pos="6804"/>
              </w:tabs>
              <w:spacing w:after="0" w:line="240" w:lineRule="auto"/>
              <w:ind w:left="313"/>
              <w:jc w:val="both"/>
              <w:rPr>
                <w:rFonts w:ascii="Times New Roman" w:eastAsia="MS Mincho" w:hAnsi="Times New Roman"/>
                <w:color w:val="000000"/>
                <w:sz w:val="24"/>
                <w:szCs w:val="24"/>
                <w:lang w:eastAsia="ja-JP"/>
              </w:rPr>
            </w:pPr>
            <w:r w:rsidRPr="00E4652D">
              <w:rPr>
                <w:rFonts w:ascii="Times New Roman" w:eastAsia="MS Mincho" w:hAnsi="Times New Roman"/>
                <w:color w:val="000000"/>
                <w:sz w:val="24"/>
                <w:szCs w:val="24"/>
                <w:lang w:eastAsia="ja-JP"/>
              </w:rPr>
              <w:t>Гипромеллоза</w:t>
            </w:r>
          </w:p>
        </w:tc>
        <w:tc>
          <w:tcPr>
            <w:tcW w:w="1275" w:type="dxa"/>
            <w:tcBorders>
              <w:top w:val="single" w:sz="4" w:space="0" w:color="auto"/>
              <w:left w:val="single" w:sz="4" w:space="0" w:color="auto"/>
              <w:bottom w:val="single" w:sz="4" w:space="0" w:color="auto"/>
              <w:right w:val="single" w:sz="4" w:space="0" w:color="auto"/>
            </w:tcBorders>
            <w:vAlign w:val="center"/>
            <w:hideMark/>
          </w:tcPr>
          <w:p w14:paraId="2A57EB21" w14:textId="77777777" w:rsidR="00E4652D" w:rsidRPr="00E4652D" w:rsidRDefault="00E4652D" w:rsidP="00EA5F0E">
            <w:pPr>
              <w:spacing w:after="0" w:line="240" w:lineRule="auto"/>
              <w:jc w:val="center"/>
              <w:rPr>
                <w:rFonts w:ascii="Times New Roman" w:eastAsia="MS Mincho" w:hAnsi="Times New Roman"/>
                <w:color w:val="000000"/>
                <w:sz w:val="24"/>
                <w:szCs w:val="24"/>
                <w:lang w:eastAsia="ja-JP"/>
              </w:rPr>
            </w:pPr>
            <w:r w:rsidRPr="00E4652D">
              <w:rPr>
                <w:rFonts w:ascii="Times New Roman" w:eastAsia="MS Mincho" w:hAnsi="Times New Roman"/>
                <w:color w:val="000000"/>
                <w:sz w:val="24"/>
                <w:szCs w:val="24"/>
                <w:lang w:eastAsia="ja-JP"/>
              </w:rPr>
              <w:t>3,0 мг</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9E422AA" w14:textId="77777777" w:rsidR="00E4652D" w:rsidRPr="00E4652D" w:rsidRDefault="00E4652D" w:rsidP="00EA5F0E">
            <w:pPr>
              <w:spacing w:after="0" w:line="240" w:lineRule="auto"/>
              <w:jc w:val="center"/>
              <w:rPr>
                <w:rFonts w:ascii="Times New Roman" w:eastAsia="MS Mincho" w:hAnsi="Times New Roman"/>
                <w:color w:val="000000"/>
                <w:sz w:val="24"/>
                <w:szCs w:val="24"/>
                <w:lang w:eastAsia="ja-JP"/>
              </w:rPr>
            </w:pPr>
            <w:r w:rsidRPr="00E4652D">
              <w:rPr>
                <w:rFonts w:ascii="Times New Roman" w:eastAsia="MS Mincho" w:hAnsi="Times New Roman"/>
                <w:color w:val="000000"/>
                <w:sz w:val="24"/>
                <w:szCs w:val="24"/>
                <w:lang w:eastAsia="ja-JP"/>
              </w:rPr>
              <w:t>6,0 мг</w:t>
            </w:r>
          </w:p>
        </w:tc>
      </w:tr>
      <w:tr w:rsidR="00E4652D" w:rsidRPr="00E4652D" w14:paraId="3198CE78" w14:textId="77777777" w:rsidTr="00CA64CC">
        <w:tc>
          <w:tcPr>
            <w:tcW w:w="6658" w:type="dxa"/>
            <w:tcBorders>
              <w:top w:val="single" w:sz="4" w:space="0" w:color="auto"/>
              <w:left w:val="single" w:sz="4" w:space="0" w:color="auto"/>
              <w:bottom w:val="single" w:sz="4" w:space="0" w:color="auto"/>
              <w:right w:val="single" w:sz="4" w:space="0" w:color="auto"/>
            </w:tcBorders>
            <w:vAlign w:val="center"/>
            <w:hideMark/>
          </w:tcPr>
          <w:p w14:paraId="31C99B3F" w14:textId="77777777" w:rsidR="00E4652D" w:rsidRPr="00E4652D" w:rsidRDefault="00E4652D" w:rsidP="00EA5F0E">
            <w:pPr>
              <w:tabs>
                <w:tab w:val="left" w:pos="6804"/>
              </w:tabs>
              <w:spacing w:after="0" w:line="240" w:lineRule="auto"/>
              <w:ind w:left="313"/>
              <w:jc w:val="both"/>
              <w:rPr>
                <w:rFonts w:ascii="Times New Roman" w:eastAsia="MS Mincho" w:hAnsi="Times New Roman"/>
                <w:color w:val="000000"/>
                <w:sz w:val="24"/>
                <w:szCs w:val="24"/>
                <w:lang w:eastAsia="ja-JP"/>
              </w:rPr>
            </w:pPr>
            <w:r w:rsidRPr="00E4652D">
              <w:rPr>
                <w:rFonts w:ascii="Times New Roman" w:eastAsia="MS Mincho" w:hAnsi="Times New Roman"/>
                <w:color w:val="000000"/>
                <w:sz w:val="24"/>
                <w:szCs w:val="24"/>
                <w:lang w:eastAsia="ja-JP"/>
              </w:rPr>
              <w:t>Магния стеарат</w:t>
            </w:r>
          </w:p>
        </w:tc>
        <w:tc>
          <w:tcPr>
            <w:tcW w:w="1275" w:type="dxa"/>
            <w:tcBorders>
              <w:top w:val="single" w:sz="4" w:space="0" w:color="auto"/>
              <w:left w:val="single" w:sz="4" w:space="0" w:color="auto"/>
              <w:bottom w:val="single" w:sz="4" w:space="0" w:color="auto"/>
              <w:right w:val="single" w:sz="4" w:space="0" w:color="auto"/>
            </w:tcBorders>
            <w:vAlign w:val="center"/>
            <w:hideMark/>
          </w:tcPr>
          <w:p w14:paraId="1E558BA4" w14:textId="77777777" w:rsidR="00E4652D" w:rsidRPr="00E4652D" w:rsidRDefault="00E4652D" w:rsidP="00EA5F0E">
            <w:pPr>
              <w:spacing w:after="0" w:line="240" w:lineRule="auto"/>
              <w:jc w:val="center"/>
              <w:rPr>
                <w:rFonts w:ascii="Times New Roman" w:eastAsia="MS Mincho" w:hAnsi="Times New Roman"/>
                <w:color w:val="000000"/>
                <w:sz w:val="24"/>
                <w:szCs w:val="24"/>
                <w:lang w:eastAsia="ja-JP"/>
              </w:rPr>
            </w:pPr>
            <w:r w:rsidRPr="00E4652D">
              <w:rPr>
                <w:rFonts w:ascii="Times New Roman" w:eastAsia="MS Mincho" w:hAnsi="Times New Roman"/>
                <w:color w:val="000000"/>
                <w:sz w:val="24"/>
                <w:szCs w:val="24"/>
                <w:lang w:eastAsia="ja-JP"/>
              </w:rPr>
              <w:t>0,7 мг</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2DADE8E" w14:textId="77777777" w:rsidR="00E4652D" w:rsidRPr="00E4652D" w:rsidRDefault="00E4652D" w:rsidP="00EA5F0E">
            <w:pPr>
              <w:spacing w:after="0" w:line="240" w:lineRule="auto"/>
              <w:jc w:val="center"/>
              <w:rPr>
                <w:rFonts w:ascii="Times New Roman" w:eastAsia="MS Mincho" w:hAnsi="Times New Roman"/>
                <w:color w:val="000000"/>
                <w:sz w:val="24"/>
                <w:szCs w:val="24"/>
                <w:lang w:eastAsia="ja-JP"/>
              </w:rPr>
            </w:pPr>
            <w:r w:rsidRPr="00E4652D">
              <w:rPr>
                <w:rFonts w:ascii="Times New Roman" w:eastAsia="MS Mincho" w:hAnsi="Times New Roman"/>
                <w:color w:val="000000"/>
                <w:sz w:val="24"/>
                <w:szCs w:val="24"/>
                <w:lang w:eastAsia="ja-JP"/>
              </w:rPr>
              <w:t>1,4 мг</w:t>
            </w:r>
          </w:p>
        </w:tc>
      </w:tr>
      <w:tr w:rsidR="00E4652D" w:rsidRPr="00E4652D" w14:paraId="617B0E85" w14:textId="77777777" w:rsidTr="00CA64CC">
        <w:tc>
          <w:tcPr>
            <w:tcW w:w="6658" w:type="dxa"/>
            <w:tcBorders>
              <w:top w:val="single" w:sz="4" w:space="0" w:color="auto"/>
              <w:left w:val="single" w:sz="4" w:space="0" w:color="auto"/>
              <w:bottom w:val="single" w:sz="4" w:space="0" w:color="auto"/>
              <w:right w:val="single" w:sz="4" w:space="0" w:color="auto"/>
            </w:tcBorders>
            <w:vAlign w:val="center"/>
            <w:hideMark/>
          </w:tcPr>
          <w:p w14:paraId="4E35A61D" w14:textId="77777777" w:rsidR="00E4652D" w:rsidRPr="00E4652D" w:rsidRDefault="00E4652D" w:rsidP="00EA5F0E">
            <w:pPr>
              <w:tabs>
                <w:tab w:val="left" w:pos="6804"/>
              </w:tabs>
              <w:spacing w:after="0" w:line="240" w:lineRule="auto"/>
              <w:ind w:left="313"/>
              <w:jc w:val="both"/>
              <w:rPr>
                <w:rFonts w:ascii="Times New Roman" w:eastAsia="MS Mincho" w:hAnsi="Times New Roman"/>
                <w:color w:val="000000"/>
                <w:sz w:val="24"/>
                <w:szCs w:val="24"/>
                <w:lang w:eastAsia="ja-JP"/>
              </w:rPr>
            </w:pPr>
            <w:r w:rsidRPr="00E4652D">
              <w:rPr>
                <w:rFonts w:ascii="Times New Roman" w:eastAsia="MS Mincho" w:hAnsi="Times New Roman"/>
                <w:color w:val="000000"/>
                <w:sz w:val="24"/>
                <w:szCs w:val="24"/>
                <w:lang w:eastAsia="ja-JP"/>
              </w:rPr>
              <w:t>Натрия лаурилсульфат</w:t>
            </w:r>
          </w:p>
        </w:tc>
        <w:tc>
          <w:tcPr>
            <w:tcW w:w="1275" w:type="dxa"/>
            <w:tcBorders>
              <w:top w:val="single" w:sz="4" w:space="0" w:color="auto"/>
              <w:left w:val="single" w:sz="4" w:space="0" w:color="auto"/>
              <w:bottom w:val="single" w:sz="4" w:space="0" w:color="auto"/>
              <w:right w:val="single" w:sz="4" w:space="0" w:color="auto"/>
            </w:tcBorders>
            <w:vAlign w:val="center"/>
            <w:hideMark/>
          </w:tcPr>
          <w:p w14:paraId="7B327C2D" w14:textId="77777777" w:rsidR="00E4652D" w:rsidRPr="00E4652D" w:rsidRDefault="00E4652D" w:rsidP="00EA5F0E">
            <w:pPr>
              <w:spacing w:after="0" w:line="240" w:lineRule="auto"/>
              <w:jc w:val="center"/>
              <w:rPr>
                <w:rFonts w:ascii="Times New Roman" w:eastAsia="MS Mincho" w:hAnsi="Times New Roman"/>
                <w:color w:val="000000"/>
                <w:sz w:val="24"/>
                <w:szCs w:val="24"/>
                <w:lang w:eastAsia="ja-JP"/>
              </w:rPr>
            </w:pPr>
            <w:r w:rsidRPr="00E4652D">
              <w:rPr>
                <w:rFonts w:ascii="Times New Roman" w:eastAsia="MS Mincho" w:hAnsi="Times New Roman"/>
                <w:color w:val="000000"/>
                <w:sz w:val="24"/>
                <w:szCs w:val="24"/>
                <w:lang w:eastAsia="ja-JP"/>
              </w:rPr>
              <w:t>0,5 мг</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AD2BBCA" w14:textId="77777777" w:rsidR="00E4652D" w:rsidRPr="00E4652D" w:rsidRDefault="00E4652D" w:rsidP="00EA5F0E">
            <w:pPr>
              <w:spacing w:after="0" w:line="240" w:lineRule="auto"/>
              <w:jc w:val="center"/>
              <w:rPr>
                <w:rFonts w:ascii="Times New Roman" w:eastAsia="MS Mincho" w:hAnsi="Times New Roman"/>
                <w:color w:val="000000"/>
                <w:sz w:val="24"/>
                <w:szCs w:val="24"/>
                <w:lang w:eastAsia="ja-JP"/>
              </w:rPr>
            </w:pPr>
            <w:r w:rsidRPr="00E4652D">
              <w:rPr>
                <w:rFonts w:ascii="Times New Roman" w:eastAsia="MS Mincho" w:hAnsi="Times New Roman"/>
                <w:color w:val="000000"/>
                <w:sz w:val="24"/>
                <w:szCs w:val="24"/>
                <w:lang w:eastAsia="ja-JP"/>
              </w:rPr>
              <w:t>1,0 мг</w:t>
            </w:r>
          </w:p>
        </w:tc>
      </w:tr>
      <w:tr w:rsidR="00E4652D" w:rsidRPr="00E4652D" w14:paraId="0EA737B6" w14:textId="77777777" w:rsidTr="00CA64CC">
        <w:tc>
          <w:tcPr>
            <w:tcW w:w="6658" w:type="dxa"/>
            <w:tcBorders>
              <w:top w:val="single" w:sz="4" w:space="0" w:color="auto"/>
              <w:left w:val="single" w:sz="4" w:space="0" w:color="auto"/>
              <w:bottom w:val="single" w:sz="4" w:space="0" w:color="auto"/>
              <w:right w:val="single" w:sz="4" w:space="0" w:color="auto"/>
            </w:tcBorders>
            <w:vAlign w:val="center"/>
          </w:tcPr>
          <w:p w14:paraId="48E8F1DD" w14:textId="77777777" w:rsidR="00E4652D" w:rsidRPr="00E4652D" w:rsidRDefault="00E4652D" w:rsidP="00EA5F0E">
            <w:pPr>
              <w:tabs>
                <w:tab w:val="left" w:pos="6804"/>
              </w:tabs>
              <w:spacing w:after="0" w:line="240" w:lineRule="auto"/>
              <w:jc w:val="both"/>
              <w:rPr>
                <w:rFonts w:ascii="Times New Roman" w:eastAsia="MS Mincho" w:hAnsi="Times New Roman"/>
                <w:i/>
                <w:color w:val="000000"/>
                <w:sz w:val="24"/>
                <w:szCs w:val="24"/>
                <w:lang w:eastAsia="ja-JP"/>
              </w:rPr>
            </w:pPr>
            <w:r w:rsidRPr="00E4652D">
              <w:rPr>
                <w:rFonts w:ascii="Times New Roman" w:eastAsia="MS Mincho" w:hAnsi="Times New Roman"/>
                <w:i/>
                <w:color w:val="000000"/>
                <w:sz w:val="24"/>
                <w:szCs w:val="24"/>
                <w:lang w:eastAsia="ja-JP"/>
              </w:rPr>
              <w:t>Пленочная оболочка</w:t>
            </w:r>
            <w:r>
              <w:rPr>
                <w:rFonts w:ascii="Times New Roman" w:eastAsia="MS Mincho" w:hAnsi="Times New Roman"/>
                <w:i/>
                <w:color w:val="000000"/>
                <w:sz w:val="24"/>
                <w:szCs w:val="24"/>
                <w:lang w:eastAsia="ja-JP"/>
              </w:rPr>
              <w:t>:</w:t>
            </w:r>
          </w:p>
        </w:tc>
        <w:tc>
          <w:tcPr>
            <w:tcW w:w="1275" w:type="dxa"/>
            <w:tcBorders>
              <w:top w:val="single" w:sz="4" w:space="0" w:color="auto"/>
              <w:left w:val="single" w:sz="4" w:space="0" w:color="auto"/>
              <w:bottom w:val="single" w:sz="4" w:space="0" w:color="auto"/>
              <w:right w:val="single" w:sz="4" w:space="0" w:color="auto"/>
            </w:tcBorders>
            <w:vAlign w:val="center"/>
          </w:tcPr>
          <w:p w14:paraId="2B937431" w14:textId="77777777" w:rsidR="00E4652D" w:rsidRPr="00E4652D" w:rsidRDefault="00E4652D" w:rsidP="00EA5F0E">
            <w:pPr>
              <w:spacing w:after="0" w:line="240" w:lineRule="auto"/>
              <w:jc w:val="center"/>
              <w:rPr>
                <w:rFonts w:ascii="Times New Roman" w:eastAsia="MS Mincho" w:hAnsi="Times New Roman"/>
                <w:color w:val="000000"/>
                <w:sz w:val="24"/>
                <w:szCs w:val="24"/>
                <w:lang w:eastAsia="ja-JP"/>
              </w:rPr>
            </w:pPr>
          </w:p>
        </w:tc>
        <w:tc>
          <w:tcPr>
            <w:tcW w:w="1418" w:type="dxa"/>
            <w:tcBorders>
              <w:top w:val="single" w:sz="4" w:space="0" w:color="auto"/>
              <w:left w:val="single" w:sz="4" w:space="0" w:color="auto"/>
              <w:bottom w:val="single" w:sz="4" w:space="0" w:color="auto"/>
              <w:right w:val="single" w:sz="4" w:space="0" w:color="auto"/>
            </w:tcBorders>
            <w:vAlign w:val="center"/>
          </w:tcPr>
          <w:p w14:paraId="52DD4B86" w14:textId="77777777" w:rsidR="00E4652D" w:rsidRPr="00E4652D" w:rsidRDefault="00E4652D" w:rsidP="00EA5F0E">
            <w:pPr>
              <w:spacing w:after="0" w:line="240" w:lineRule="auto"/>
              <w:jc w:val="center"/>
              <w:rPr>
                <w:rFonts w:ascii="Times New Roman" w:eastAsia="MS Mincho" w:hAnsi="Times New Roman"/>
                <w:color w:val="000000"/>
                <w:sz w:val="24"/>
                <w:szCs w:val="24"/>
                <w:lang w:eastAsia="ja-JP"/>
              </w:rPr>
            </w:pPr>
          </w:p>
        </w:tc>
      </w:tr>
      <w:tr w:rsidR="00E4652D" w:rsidRPr="00E4652D" w14:paraId="4AB36577" w14:textId="77777777" w:rsidTr="00CA64CC">
        <w:tc>
          <w:tcPr>
            <w:tcW w:w="6658" w:type="dxa"/>
            <w:tcBorders>
              <w:top w:val="single" w:sz="4" w:space="0" w:color="auto"/>
              <w:left w:val="single" w:sz="4" w:space="0" w:color="auto"/>
              <w:bottom w:val="single" w:sz="4" w:space="0" w:color="auto"/>
              <w:right w:val="single" w:sz="4" w:space="0" w:color="auto"/>
            </w:tcBorders>
            <w:vAlign w:val="center"/>
            <w:hideMark/>
          </w:tcPr>
          <w:p w14:paraId="007CDCD9" w14:textId="77777777" w:rsidR="00CA64CC" w:rsidRDefault="00E4652D" w:rsidP="00EA5F0E">
            <w:pPr>
              <w:tabs>
                <w:tab w:val="left" w:pos="6804"/>
              </w:tabs>
              <w:spacing w:after="0" w:line="240" w:lineRule="auto"/>
              <w:ind w:left="313"/>
              <w:jc w:val="both"/>
              <w:rPr>
                <w:rFonts w:ascii="Times New Roman" w:hAnsi="Times New Roman"/>
                <w:color w:val="000000"/>
                <w:sz w:val="24"/>
                <w:lang w:eastAsia="ru-RU"/>
              </w:rPr>
            </w:pPr>
            <w:r w:rsidRPr="00E4652D">
              <w:rPr>
                <w:rFonts w:ascii="Times New Roman" w:hAnsi="Times New Roman"/>
                <w:color w:val="000000"/>
                <w:sz w:val="24"/>
                <w:lang w:eastAsia="ru-RU"/>
              </w:rPr>
              <w:t>Опадрай II 85F240084, розовый</w:t>
            </w:r>
            <w:r w:rsidRPr="00E4652D">
              <w:rPr>
                <w:rFonts w:ascii="Times New Roman" w:hAnsi="Times New Roman"/>
                <w:color w:val="000000"/>
                <w:sz w:val="24"/>
                <w:lang w:eastAsia="ru-RU"/>
              </w:rPr>
              <w:br/>
              <w:t>[поливиниловый спирт – 40,0 %; титана</w:t>
            </w:r>
            <w:r w:rsidRPr="00E4652D">
              <w:rPr>
                <w:rFonts w:ascii="Times New Roman" w:hAnsi="Times New Roman"/>
                <w:color w:val="000000"/>
                <w:sz w:val="24"/>
                <w:lang w:eastAsia="ru-RU"/>
              </w:rPr>
              <w:br/>
              <w:t xml:space="preserve">диоксид – 21,8 %; макрогол 4000 – 20,2 %; тальк – 14,8 %; краситель железа оксид желтый – 2,0 %; краситель железа </w:t>
            </w:r>
          </w:p>
          <w:p w14:paraId="40110766" w14:textId="513129B4" w:rsidR="00E4652D" w:rsidRPr="00E4652D" w:rsidRDefault="00E4652D" w:rsidP="00EA5F0E">
            <w:pPr>
              <w:tabs>
                <w:tab w:val="left" w:pos="6804"/>
              </w:tabs>
              <w:spacing w:after="0" w:line="240" w:lineRule="auto"/>
              <w:ind w:left="313"/>
              <w:jc w:val="both"/>
              <w:rPr>
                <w:rFonts w:ascii="Times New Roman" w:hAnsi="Times New Roman"/>
                <w:sz w:val="24"/>
                <w:szCs w:val="24"/>
              </w:rPr>
            </w:pPr>
            <w:r w:rsidRPr="00E4652D">
              <w:rPr>
                <w:rFonts w:ascii="Times New Roman" w:hAnsi="Times New Roman"/>
                <w:color w:val="000000"/>
                <w:sz w:val="24"/>
                <w:lang w:eastAsia="ru-RU"/>
              </w:rPr>
              <w:t xml:space="preserve">оксид красный – 1,2 %] </w:t>
            </w:r>
          </w:p>
        </w:tc>
        <w:tc>
          <w:tcPr>
            <w:tcW w:w="1275" w:type="dxa"/>
            <w:tcBorders>
              <w:top w:val="single" w:sz="4" w:space="0" w:color="auto"/>
              <w:left w:val="single" w:sz="4" w:space="0" w:color="auto"/>
              <w:bottom w:val="single" w:sz="4" w:space="0" w:color="auto"/>
              <w:right w:val="single" w:sz="4" w:space="0" w:color="auto"/>
            </w:tcBorders>
            <w:vAlign w:val="center"/>
            <w:hideMark/>
          </w:tcPr>
          <w:p w14:paraId="6855BC6D" w14:textId="77777777" w:rsidR="00E4652D" w:rsidRPr="00E4652D" w:rsidRDefault="00E4652D" w:rsidP="00EA5F0E">
            <w:pPr>
              <w:spacing w:after="0" w:line="240" w:lineRule="auto"/>
              <w:jc w:val="center"/>
              <w:rPr>
                <w:rFonts w:ascii="Times New Roman" w:eastAsia="MS Mincho" w:hAnsi="Times New Roman"/>
                <w:color w:val="000000"/>
                <w:sz w:val="24"/>
                <w:szCs w:val="24"/>
                <w:lang w:eastAsia="ja-JP"/>
              </w:rPr>
            </w:pPr>
            <w:r w:rsidRPr="00E4652D">
              <w:rPr>
                <w:rFonts w:ascii="Times New Roman" w:eastAsia="MS Mincho" w:hAnsi="Times New Roman"/>
                <w:color w:val="000000"/>
                <w:sz w:val="24"/>
                <w:szCs w:val="24"/>
                <w:lang w:eastAsia="ja-JP"/>
              </w:rPr>
              <w:t>3,0 мг</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C2AA2C6" w14:textId="77777777" w:rsidR="00E4652D" w:rsidRPr="00E4652D" w:rsidRDefault="00E4652D" w:rsidP="00EA5F0E">
            <w:pPr>
              <w:spacing w:after="0" w:line="240" w:lineRule="auto"/>
              <w:jc w:val="center"/>
              <w:rPr>
                <w:rFonts w:ascii="Times New Roman" w:eastAsia="MS Mincho" w:hAnsi="Times New Roman"/>
                <w:color w:val="000000"/>
                <w:sz w:val="24"/>
                <w:szCs w:val="24"/>
                <w:lang w:eastAsia="ja-JP"/>
              </w:rPr>
            </w:pPr>
            <w:r w:rsidRPr="00E4652D">
              <w:rPr>
                <w:rFonts w:ascii="Times New Roman" w:eastAsia="MS Mincho" w:hAnsi="Times New Roman"/>
                <w:color w:val="000000"/>
                <w:sz w:val="24"/>
                <w:szCs w:val="24"/>
                <w:lang w:eastAsia="ja-JP"/>
              </w:rPr>
              <w:t>6,0 мг</w:t>
            </w:r>
          </w:p>
        </w:tc>
      </w:tr>
    </w:tbl>
    <w:p w14:paraId="1BA42479" w14:textId="41308187" w:rsidR="00CA64CC" w:rsidRDefault="00CA64CC" w:rsidP="00CA64CC">
      <w:pPr>
        <w:spacing w:after="0" w:line="240" w:lineRule="auto"/>
        <w:ind w:left="709"/>
        <w:jc w:val="both"/>
        <w:rPr>
          <w:rFonts w:ascii="Times New Roman" w:eastAsia="MS Mincho" w:hAnsi="Times New Roman"/>
          <w:color w:val="000000"/>
          <w:sz w:val="24"/>
          <w:szCs w:val="24"/>
          <w:lang w:eastAsia="ja-JP"/>
        </w:rPr>
      </w:pPr>
      <w:r>
        <w:rPr>
          <w:rFonts w:ascii="Times New Roman" w:eastAsia="MS Mincho" w:hAnsi="Times New Roman"/>
          <w:sz w:val="24"/>
          <w:szCs w:val="24"/>
          <w:lang w:val="en-US" w:eastAsia="ja-JP"/>
        </w:rPr>
        <w:t>TL</w:t>
      </w:r>
      <w:r>
        <w:rPr>
          <w:rFonts w:ascii="Times New Roman" w:eastAsia="MS Mincho" w:hAnsi="Times New Roman"/>
          <w:sz w:val="24"/>
          <w:szCs w:val="24"/>
          <w:lang w:eastAsia="ja-JP"/>
        </w:rPr>
        <w:t>-</w:t>
      </w:r>
      <w:r>
        <w:rPr>
          <w:rFonts w:ascii="Times New Roman" w:eastAsia="MS Mincho" w:hAnsi="Times New Roman"/>
          <w:sz w:val="24"/>
          <w:szCs w:val="24"/>
          <w:lang w:val="en-US" w:eastAsia="ja-JP"/>
        </w:rPr>
        <w:t>RVR</w:t>
      </w:r>
      <w:r>
        <w:rPr>
          <w:rFonts w:ascii="Times New Roman" w:eastAsia="MS Mincho" w:hAnsi="Times New Roman"/>
          <w:sz w:val="24"/>
          <w:szCs w:val="24"/>
          <w:lang w:eastAsia="ja-JP"/>
        </w:rPr>
        <w:t>-</w:t>
      </w:r>
      <w:r>
        <w:rPr>
          <w:rFonts w:ascii="Times New Roman" w:eastAsia="MS Mincho" w:hAnsi="Times New Roman"/>
          <w:sz w:val="24"/>
          <w:szCs w:val="24"/>
          <w:lang w:val="en-US" w:eastAsia="ja-JP"/>
        </w:rPr>
        <w:t>t</w:t>
      </w:r>
      <w:r>
        <w:rPr>
          <w:rFonts w:ascii="Times New Roman" w:eastAsia="MS Mincho" w:hAnsi="Times New Roman"/>
          <w:bCs/>
          <w:sz w:val="24"/>
          <w:szCs w:val="24"/>
          <w:lang w:eastAsia="ru-RU"/>
        </w:rPr>
        <w:t xml:space="preserve">, разработанный ООО «Технология лекарств», Россия, </w:t>
      </w:r>
      <w:r>
        <w:rPr>
          <w:rFonts w:ascii="Times New Roman" w:eastAsia="MS Mincho" w:hAnsi="Times New Roman"/>
          <w:color w:val="000000"/>
          <w:sz w:val="24"/>
          <w:szCs w:val="24"/>
          <w:lang w:eastAsia="ja-JP"/>
        </w:rPr>
        <w:t>полностью соответствует по качественному составу действующего и вспомогательных веществ, лекарственной форме и дозировке референтному препарату ривароксабана Ксарелто</w:t>
      </w:r>
      <w:r>
        <w:rPr>
          <w:rFonts w:ascii="Times New Roman" w:eastAsia="MS Mincho" w:hAnsi="Times New Roman"/>
          <w:color w:val="000000"/>
          <w:sz w:val="24"/>
          <w:szCs w:val="24"/>
          <w:vertAlign w:val="superscript"/>
          <w:lang w:eastAsia="ja-JP"/>
        </w:rPr>
        <w:t>®</w:t>
      </w:r>
      <w:r>
        <w:rPr>
          <w:rFonts w:ascii="Times New Roman" w:eastAsia="MS Mincho" w:hAnsi="Times New Roman"/>
          <w:color w:val="000000"/>
          <w:sz w:val="24"/>
          <w:szCs w:val="24"/>
          <w:lang w:eastAsia="ja-JP"/>
        </w:rPr>
        <w:t xml:space="preserve"> </w:t>
      </w:r>
      <w:r>
        <w:rPr>
          <w:rFonts w:ascii="Times New Roman" w:eastAsia="MS Mincho" w:hAnsi="Times New Roman"/>
          <w:sz w:val="24"/>
          <w:szCs w:val="24"/>
          <w:lang w:eastAsia="ru-RU"/>
        </w:rPr>
        <w:t xml:space="preserve">(владелец РУ - </w:t>
      </w:r>
      <w:r>
        <w:rPr>
          <w:rFonts w:ascii="Times New Roman" w:eastAsia="Calibri" w:hAnsi="Times New Roman"/>
          <w:sz w:val="24"/>
          <w:szCs w:val="24"/>
        </w:rPr>
        <w:t>Байер АГ, Германия</w:t>
      </w:r>
      <w:r>
        <w:rPr>
          <w:rFonts w:ascii="Times New Roman" w:eastAsia="MS Mincho" w:hAnsi="Times New Roman"/>
          <w:sz w:val="24"/>
          <w:szCs w:val="24"/>
          <w:lang w:eastAsia="ru-RU"/>
        </w:rPr>
        <w:t>)</w:t>
      </w:r>
      <w:r w:rsidR="00E84396">
        <w:rPr>
          <w:rFonts w:ascii="Times New Roman" w:eastAsia="MS Mincho" w:hAnsi="Times New Roman"/>
          <w:sz w:val="24"/>
          <w:szCs w:val="24"/>
          <w:lang w:eastAsia="ru-RU"/>
        </w:rPr>
        <w:t>, имея минимальные отличия в количественном составе вспомогательных веществ</w:t>
      </w:r>
      <w:r>
        <w:rPr>
          <w:rFonts w:ascii="Times New Roman" w:eastAsia="MS Mincho" w:hAnsi="Times New Roman"/>
          <w:sz w:val="24"/>
          <w:szCs w:val="24"/>
          <w:lang w:eastAsia="ru-RU"/>
        </w:rPr>
        <w:t>.</w:t>
      </w:r>
      <w:r>
        <w:rPr>
          <w:rFonts w:ascii="Times New Roman" w:eastAsia="MS Mincho" w:hAnsi="Times New Roman"/>
          <w:color w:val="000000"/>
          <w:sz w:val="24"/>
          <w:szCs w:val="24"/>
          <w:lang w:eastAsia="ja-JP"/>
        </w:rPr>
        <w:t xml:space="preserve"> </w:t>
      </w:r>
    </w:p>
    <w:p w14:paraId="7CC48D1F" w14:textId="142E21BE" w:rsidR="00C550A2" w:rsidRPr="00151F69" w:rsidRDefault="00C550A2" w:rsidP="00C4360F">
      <w:pPr>
        <w:spacing w:after="0" w:line="240" w:lineRule="auto"/>
        <w:jc w:val="both"/>
        <w:rPr>
          <w:rFonts w:ascii="Times New Roman" w:hAnsi="Times New Roman"/>
          <w:b/>
          <w:sz w:val="24"/>
          <w:szCs w:val="24"/>
          <w:lang w:eastAsia="ru-RU"/>
        </w:rPr>
      </w:pPr>
      <w:r w:rsidRPr="00151F69">
        <w:rPr>
          <w:rFonts w:ascii="Times New Roman" w:hAnsi="Times New Roman"/>
          <w:b/>
          <w:sz w:val="24"/>
          <w:szCs w:val="24"/>
          <w:lang w:eastAsia="ru-RU"/>
        </w:rPr>
        <w:t xml:space="preserve">Получатель РУ: </w:t>
      </w:r>
      <w:r w:rsidRPr="00151F69">
        <w:rPr>
          <w:rFonts w:ascii="Times New Roman" w:hAnsi="Times New Roman"/>
          <w:sz w:val="24"/>
          <w:szCs w:val="24"/>
          <w:lang w:eastAsia="ru-RU"/>
        </w:rPr>
        <w:t>ООО «Технология лекарств», Россия</w:t>
      </w:r>
      <w:r w:rsidR="00E9390F">
        <w:rPr>
          <w:rFonts w:ascii="Times New Roman" w:hAnsi="Times New Roman"/>
          <w:sz w:val="24"/>
          <w:szCs w:val="24"/>
          <w:lang w:eastAsia="ru-RU"/>
        </w:rPr>
        <w:t xml:space="preserve"> (ГК</w:t>
      </w:r>
      <w:r w:rsidR="00717146">
        <w:rPr>
          <w:rFonts w:ascii="Times New Roman" w:hAnsi="Times New Roman"/>
          <w:sz w:val="24"/>
          <w:szCs w:val="24"/>
          <w:lang w:eastAsia="ru-RU"/>
        </w:rPr>
        <w:t xml:space="preserve"> «Р-Ф</w:t>
      </w:r>
      <w:r w:rsidR="00E9390F">
        <w:rPr>
          <w:rFonts w:ascii="Times New Roman" w:hAnsi="Times New Roman"/>
          <w:sz w:val="24"/>
          <w:szCs w:val="24"/>
          <w:lang w:eastAsia="ru-RU"/>
        </w:rPr>
        <w:t>арм»)</w:t>
      </w:r>
      <w:r w:rsidR="00CA64CC">
        <w:rPr>
          <w:rFonts w:ascii="Times New Roman" w:hAnsi="Times New Roman"/>
          <w:sz w:val="24"/>
          <w:szCs w:val="24"/>
          <w:lang w:eastAsia="ru-RU"/>
        </w:rPr>
        <w:t>.</w:t>
      </w:r>
    </w:p>
    <w:p w14:paraId="1B66D52D" w14:textId="32C03E98" w:rsidR="00CD54C9" w:rsidRPr="00A12679" w:rsidRDefault="00E21EEE" w:rsidP="00CD54C9">
      <w:pPr>
        <w:spacing w:after="0" w:line="240" w:lineRule="auto"/>
        <w:jc w:val="both"/>
        <w:rPr>
          <w:rFonts w:ascii="Times New Roman" w:hAnsi="Times New Roman"/>
          <w:sz w:val="24"/>
          <w:szCs w:val="24"/>
        </w:rPr>
      </w:pPr>
      <w:r w:rsidRPr="00151F69">
        <w:rPr>
          <w:rFonts w:ascii="Times New Roman" w:hAnsi="Times New Roman"/>
          <w:b/>
          <w:sz w:val="24"/>
          <w:szCs w:val="24"/>
          <w:lang w:eastAsia="ru-RU"/>
        </w:rPr>
        <w:t>Производитель:</w:t>
      </w:r>
      <w:r w:rsidRPr="00151F69">
        <w:rPr>
          <w:rFonts w:ascii="Times New Roman" w:hAnsi="Times New Roman"/>
          <w:sz w:val="24"/>
          <w:szCs w:val="24"/>
          <w:lang w:eastAsia="ru-RU"/>
        </w:rPr>
        <w:t xml:space="preserve"> </w:t>
      </w:r>
      <w:r w:rsidR="00CA64CC" w:rsidRPr="00CA64CC">
        <w:rPr>
          <w:rFonts w:ascii="Times New Roman" w:hAnsi="Times New Roman"/>
          <w:sz w:val="24"/>
          <w:szCs w:val="24"/>
        </w:rPr>
        <w:t xml:space="preserve">Федеральное государственное автономное образовательное учреждение высшего образования "Российский университет дружбы народов" (РУДН), </w:t>
      </w:r>
      <w:r w:rsidR="00CA64CC">
        <w:rPr>
          <w:rFonts w:ascii="Times New Roman" w:hAnsi="Times New Roman"/>
          <w:sz w:val="24"/>
          <w:szCs w:val="24"/>
        </w:rPr>
        <w:t>Россия.</w:t>
      </w:r>
    </w:p>
    <w:p w14:paraId="530CDD03" w14:textId="77777777" w:rsidR="00E9390F" w:rsidRPr="00F917F0" w:rsidRDefault="00E9390F" w:rsidP="00E9390F">
      <w:pPr>
        <w:spacing w:after="0" w:line="240" w:lineRule="auto"/>
        <w:jc w:val="both"/>
        <w:rPr>
          <w:rFonts w:ascii="Times New Roman" w:eastAsia="Calibri" w:hAnsi="Times New Roman"/>
          <w:sz w:val="24"/>
          <w:szCs w:val="24"/>
          <w:lang w:eastAsia="ru-RU"/>
        </w:rPr>
      </w:pPr>
      <w:r w:rsidRPr="00F917F0">
        <w:rPr>
          <w:rFonts w:ascii="Times New Roman" w:hAnsi="Times New Roman"/>
          <w:b/>
          <w:sz w:val="24"/>
          <w:szCs w:val="24"/>
          <w:lang w:eastAsia="ru-RU"/>
        </w:rPr>
        <w:t>Срок годности:</w:t>
      </w:r>
      <w:r w:rsidRPr="00F917F0">
        <w:rPr>
          <w:rFonts w:ascii="Times New Roman" w:eastAsia="Calibri" w:hAnsi="Times New Roman"/>
          <w:b/>
          <w:sz w:val="24"/>
          <w:szCs w:val="24"/>
          <w:lang w:eastAsia="ru-RU"/>
        </w:rPr>
        <w:t xml:space="preserve"> </w:t>
      </w:r>
    </w:p>
    <w:p w14:paraId="2F87A8BD" w14:textId="77777777" w:rsidR="00E9390F" w:rsidRPr="00F917F0" w:rsidRDefault="00E9390F" w:rsidP="00E9390F">
      <w:pPr>
        <w:spacing w:after="0" w:line="240" w:lineRule="auto"/>
        <w:ind w:left="709"/>
        <w:jc w:val="both"/>
        <w:rPr>
          <w:rFonts w:ascii="Times New Roman" w:eastAsia="Calibri" w:hAnsi="Times New Roman"/>
          <w:sz w:val="24"/>
          <w:szCs w:val="24"/>
          <w:lang w:eastAsia="ru-RU"/>
        </w:rPr>
      </w:pPr>
      <w:r w:rsidRPr="00F917F0">
        <w:rPr>
          <w:rFonts w:ascii="Times New Roman" w:eastAsia="Calibri" w:hAnsi="Times New Roman"/>
          <w:sz w:val="24"/>
          <w:szCs w:val="24"/>
          <w:lang w:eastAsia="ru-RU"/>
        </w:rPr>
        <w:t xml:space="preserve">2 года. </w:t>
      </w:r>
    </w:p>
    <w:p w14:paraId="02611CAD" w14:textId="77777777" w:rsidR="00E9390F" w:rsidRPr="00F917F0" w:rsidRDefault="00E9390F" w:rsidP="00E9390F">
      <w:pPr>
        <w:spacing w:after="0" w:line="240" w:lineRule="auto"/>
        <w:jc w:val="both"/>
        <w:rPr>
          <w:rFonts w:ascii="Times New Roman" w:eastAsia="Calibri" w:hAnsi="Times New Roman"/>
          <w:sz w:val="24"/>
          <w:szCs w:val="24"/>
          <w:lang w:eastAsia="ru-RU"/>
        </w:rPr>
      </w:pPr>
      <w:r w:rsidRPr="00F917F0">
        <w:rPr>
          <w:rFonts w:ascii="Times New Roman" w:eastAsia="Calibri" w:hAnsi="Times New Roman"/>
          <w:b/>
          <w:sz w:val="24"/>
          <w:szCs w:val="24"/>
          <w:lang w:eastAsia="ru-RU"/>
        </w:rPr>
        <w:t>Условия хранения и транспортирования:</w:t>
      </w:r>
      <w:r w:rsidRPr="00F917F0">
        <w:rPr>
          <w:rFonts w:ascii="Times New Roman" w:eastAsia="Calibri" w:hAnsi="Times New Roman"/>
          <w:sz w:val="24"/>
          <w:szCs w:val="24"/>
          <w:lang w:eastAsia="ru-RU"/>
        </w:rPr>
        <w:t xml:space="preserve"> </w:t>
      </w:r>
    </w:p>
    <w:p w14:paraId="6295CD4C" w14:textId="77777777" w:rsidR="00E9390F" w:rsidRPr="00F917F0" w:rsidRDefault="00E9390F" w:rsidP="00E9390F">
      <w:pPr>
        <w:spacing w:after="0" w:line="240" w:lineRule="auto"/>
        <w:ind w:left="709"/>
        <w:jc w:val="both"/>
        <w:rPr>
          <w:rFonts w:ascii="Times New Roman" w:eastAsia="Calibri" w:hAnsi="Times New Roman"/>
          <w:sz w:val="24"/>
          <w:szCs w:val="24"/>
          <w:lang w:eastAsia="ru-RU"/>
        </w:rPr>
      </w:pPr>
      <w:r w:rsidRPr="00F917F0">
        <w:rPr>
          <w:rFonts w:ascii="Times New Roman" w:hAnsi="Times New Roman"/>
          <w:sz w:val="24"/>
          <w:szCs w:val="24"/>
          <w:lang w:eastAsia="ru-RU"/>
        </w:rPr>
        <w:t>В защищенном от света месте, при температуре не выше 25°С</w:t>
      </w:r>
      <w:r w:rsidRPr="00F917F0">
        <w:rPr>
          <w:rFonts w:ascii="Times New Roman" w:eastAsia="MS Mincho" w:hAnsi="Times New Roman"/>
          <w:sz w:val="24"/>
          <w:szCs w:val="24"/>
          <w:lang w:eastAsia="ja-JP"/>
        </w:rPr>
        <w:t>.</w:t>
      </w:r>
    </w:p>
    <w:p w14:paraId="27F1BC26" w14:textId="77777777" w:rsidR="00E9390F" w:rsidRPr="00F917F0" w:rsidRDefault="00E9390F" w:rsidP="00E9390F">
      <w:pPr>
        <w:spacing w:after="0" w:line="240" w:lineRule="auto"/>
        <w:jc w:val="both"/>
        <w:rPr>
          <w:rFonts w:ascii="Times New Roman" w:eastAsia="Calibri" w:hAnsi="Times New Roman"/>
          <w:sz w:val="24"/>
          <w:szCs w:val="24"/>
          <w:lang w:eastAsia="ru-RU"/>
        </w:rPr>
      </w:pPr>
      <w:r w:rsidRPr="00F917F0">
        <w:rPr>
          <w:rFonts w:ascii="Times New Roman" w:eastAsia="Calibri" w:hAnsi="Times New Roman"/>
          <w:b/>
          <w:sz w:val="24"/>
          <w:szCs w:val="24"/>
          <w:lang w:eastAsia="ru-RU"/>
        </w:rPr>
        <w:t>Фасовка и упаковка:</w:t>
      </w:r>
    </w:p>
    <w:p w14:paraId="7FCBB89F" w14:textId="786B1EE7" w:rsidR="00F34946" w:rsidRDefault="00F34946" w:rsidP="00F34946">
      <w:pPr>
        <w:spacing w:after="0" w:line="240" w:lineRule="auto"/>
        <w:ind w:firstLine="709"/>
        <w:jc w:val="both"/>
        <w:rPr>
          <w:rFonts w:ascii="Times New Roman" w:eastAsia="Calibri" w:hAnsi="Times New Roman"/>
          <w:sz w:val="24"/>
          <w:szCs w:val="24"/>
          <w:lang w:eastAsia="ru-RU"/>
        </w:rPr>
      </w:pPr>
      <w:bookmarkStart w:id="158" w:name="_Hlk55572740"/>
      <w:r w:rsidRPr="00EE14C3">
        <w:rPr>
          <w:rFonts w:ascii="Times New Roman" w:eastAsia="MS Mincho" w:hAnsi="Times New Roman"/>
          <w:sz w:val="24"/>
          <w:szCs w:val="24"/>
          <w:lang w:eastAsia="ja-JP"/>
        </w:rPr>
        <w:t xml:space="preserve">Таблетки, покрытые пленочной оболочкой, </w:t>
      </w:r>
      <w:r w:rsidR="00CA64CC">
        <w:rPr>
          <w:rFonts w:ascii="Times New Roman" w:eastAsia="MS Mincho" w:hAnsi="Times New Roman"/>
          <w:sz w:val="24"/>
          <w:szCs w:val="24"/>
          <w:lang w:eastAsia="ja-JP"/>
        </w:rPr>
        <w:t>10</w:t>
      </w:r>
      <w:r w:rsidRPr="00EE14C3">
        <w:rPr>
          <w:rFonts w:ascii="Times New Roman" w:eastAsia="MS Mincho" w:hAnsi="Times New Roman"/>
          <w:sz w:val="24"/>
          <w:szCs w:val="24"/>
          <w:lang w:eastAsia="ja-JP"/>
        </w:rPr>
        <w:t xml:space="preserve"> мг</w:t>
      </w:r>
      <w:r w:rsidR="00CA64CC">
        <w:rPr>
          <w:rFonts w:ascii="Times New Roman" w:eastAsia="MS Mincho" w:hAnsi="Times New Roman"/>
          <w:sz w:val="24"/>
          <w:szCs w:val="24"/>
          <w:lang w:eastAsia="ja-JP"/>
        </w:rPr>
        <w:t>, 20 мг</w:t>
      </w:r>
      <w:r w:rsidRPr="00EE14C3">
        <w:rPr>
          <w:rFonts w:ascii="Times New Roman" w:eastAsia="Calibri" w:hAnsi="Times New Roman"/>
          <w:sz w:val="24"/>
          <w:szCs w:val="24"/>
          <w:lang w:eastAsia="ru-RU"/>
        </w:rPr>
        <w:t>.</w:t>
      </w:r>
    </w:p>
    <w:p w14:paraId="7D4EDD8D" w14:textId="0F5F199A" w:rsidR="00CA64CC" w:rsidRDefault="00CA64CC" w:rsidP="00E84396">
      <w:pPr>
        <w:widowControl w:val="0"/>
        <w:shd w:val="clear" w:color="auto" w:fill="FFFFFF"/>
        <w:autoSpaceDE w:val="0"/>
        <w:autoSpaceDN w:val="0"/>
        <w:adjustRightInd w:val="0"/>
        <w:spacing w:after="0" w:line="240" w:lineRule="auto"/>
        <w:ind w:left="709"/>
        <w:jc w:val="both"/>
        <w:rPr>
          <w:rFonts w:ascii="Times New Roman" w:hAnsi="Times New Roman"/>
          <w:sz w:val="24"/>
          <w:szCs w:val="24"/>
          <w:lang w:eastAsia="ru-RU"/>
        </w:rPr>
      </w:pPr>
      <w:r w:rsidRPr="00CA64CC">
        <w:rPr>
          <w:rFonts w:ascii="Times New Roman" w:hAnsi="Times New Roman"/>
          <w:sz w:val="24"/>
          <w:szCs w:val="24"/>
          <w:lang w:eastAsia="ru-RU"/>
        </w:rPr>
        <w:t>По 10 таблеток (для дозировок 10 мг, 20 мг) или по 14 таблеток (для дозиров</w:t>
      </w:r>
      <w:r>
        <w:rPr>
          <w:rFonts w:ascii="Times New Roman" w:hAnsi="Times New Roman"/>
          <w:sz w:val="24"/>
          <w:szCs w:val="24"/>
          <w:lang w:eastAsia="ru-RU"/>
        </w:rPr>
        <w:t xml:space="preserve">ки </w:t>
      </w:r>
      <w:r w:rsidRPr="00CA64CC">
        <w:rPr>
          <w:rFonts w:ascii="Times New Roman" w:hAnsi="Times New Roman"/>
          <w:sz w:val="24"/>
          <w:szCs w:val="24"/>
          <w:lang w:eastAsia="ru-RU"/>
        </w:rPr>
        <w:t>20 мг) в контурную ячейковую упаковку из пленки, комбинированной (поливинилхлорид</w:t>
      </w:r>
      <w:r w:rsidR="00E84396">
        <w:rPr>
          <w:rFonts w:ascii="Times New Roman" w:hAnsi="Times New Roman"/>
          <w:sz w:val="24"/>
          <w:szCs w:val="24"/>
          <w:lang w:eastAsia="ru-RU"/>
        </w:rPr>
        <w:t xml:space="preserve"> (ПВД)</w:t>
      </w:r>
      <w:r w:rsidRPr="00CA64CC">
        <w:rPr>
          <w:rFonts w:ascii="Times New Roman" w:hAnsi="Times New Roman"/>
          <w:sz w:val="24"/>
          <w:szCs w:val="24"/>
          <w:lang w:eastAsia="ru-RU"/>
        </w:rPr>
        <w:t>/поливинилиденхлорид</w:t>
      </w:r>
      <w:r w:rsidR="00E84396">
        <w:rPr>
          <w:rFonts w:ascii="Times New Roman" w:hAnsi="Times New Roman"/>
          <w:sz w:val="24"/>
          <w:szCs w:val="24"/>
          <w:lang w:eastAsia="ru-RU"/>
        </w:rPr>
        <w:t xml:space="preserve"> (ПВДХ)</w:t>
      </w:r>
      <w:r w:rsidRPr="00CA64CC">
        <w:rPr>
          <w:rFonts w:ascii="Times New Roman" w:hAnsi="Times New Roman"/>
          <w:sz w:val="24"/>
          <w:szCs w:val="24"/>
          <w:lang w:eastAsia="ru-RU"/>
        </w:rPr>
        <w:t>) и фольги алю</w:t>
      </w:r>
      <w:r>
        <w:rPr>
          <w:rFonts w:ascii="Times New Roman" w:hAnsi="Times New Roman"/>
          <w:sz w:val="24"/>
          <w:szCs w:val="24"/>
          <w:lang w:eastAsia="ru-RU"/>
        </w:rPr>
        <w:t xml:space="preserve">миниевой печатной лакированной. </w:t>
      </w:r>
      <w:r w:rsidRPr="00CA64CC">
        <w:rPr>
          <w:rFonts w:ascii="Times New Roman" w:hAnsi="Times New Roman"/>
          <w:sz w:val="24"/>
          <w:szCs w:val="24"/>
          <w:lang w:eastAsia="ru-RU"/>
        </w:rPr>
        <w:t>По 10, 30 или 100 таблеток (для дозировки 10 мг) или по 14, 28 или 100 таблеток (для дозиров</w:t>
      </w:r>
      <w:r>
        <w:rPr>
          <w:rFonts w:ascii="Times New Roman" w:hAnsi="Times New Roman"/>
          <w:sz w:val="24"/>
          <w:szCs w:val="24"/>
          <w:lang w:eastAsia="ru-RU"/>
        </w:rPr>
        <w:t xml:space="preserve">ки </w:t>
      </w:r>
      <w:r w:rsidRPr="00CA64CC">
        <w:rPr>
          <w:rFonts w:ascii="Times New Roman" w:hAnsi="Times New Roman"/>
          <w:sz w:val="24"/>
          <w:szCs w:val="24"/>
          <w:lang w:eastAsia="ru-RU"/>
        </w:rPr>
        <w:t>20 мг) в банку полимерную (из полиэтилена или полипропилена) для лекарственных средств, укупоренную крышкой полимерной (из полиэтилена или полипропилена) с контролем первого вскрытия.</w:t>
      </w:r>
      <w:r>
        <w:rPr>
          <w:rFonts w:ascii="Times New Roman" w:hAnsi="Times New Roman"/>
          <w:sz w:val="24"/>
          <w:szCs w:val="24"/>
          <w:lang w:eastAsia="ru-RU"/>
        </w:rPr>
        <w:t xml:space="preserve"> </w:t>
      </w:r>
      <w:r w:rsidRPr="00CA64CC">
        <w:rPr>
          <w:rFonts w:ascii="Times New Roman" w:hAnsi="Times New Roman"/>
          <w:sz w:val="24"/>
          <w:szCs w:val="24"/>
          <w:lang w:eastAsia="ru-RU"/>
        </w:rPr>
        <w:t>На банку наклеивают этикетку из бумаги этикеточной или писчей, или самоклеящуюся этикетку.</w:t>
      </w:r>
    </w:p>
    <w:p w14:paraId="31503E7F" w14:textId="5D21A4CA" w:rsidR="00CA64CC" w:rsidRPr="00F34946" w:rsidRDefault="00CA64CC" w:rsidP="00E84396">
      <w:pPr>
        <w:widowControl w:val="0"/>
        <w:shd w:val="clear" w:color="auto" w:fill="FFFFFF"/>
        <w:autoSpaceDE w:val="0"/>
        <w:autoSpaceDN w:val="0"/>
        <w:adjustRightInd w:val="0"/>
        <w:spacing w:after="0" w:line="240" w:lineRule="auto"/>
        <w:ind w:left="709"/>
        <w:jc w:val="both"/>
        <w:rPr>
          <w:rFonts w:ascii="Times New Roman" w:hAnsi="Times New Roman"/>
          <w:sz w:val="24"/>
          <w:szCs w:val="24"/>
          <w:lang w:eastAsia="ru-RU"/>
        </w:rPr>
      </w:pPr>
      <w:r w:rsidRPr="00CA64CC">
        <w:rPr>
          <w:rFonts w:ascii="Times New Roman" w:hAnsi="Times New Roman"/>
          <w:sz w:val="24"/>
          <w:szCs w:val="24"/>
          <w:lang w:eastAsia="ru-RU"/>
        </w:rPr>
        <w:t>Каждую банку или 1 или 3 контурные ячейковые упаковки по 10 таблеток (для дозировки 10 мг) или 10 контурных ячейковых упаков</w:t>
      </w:r>
      <w:r>
        <w:rPr>
          <w:rFonts w:ascii="Times New Roman" w:hAnsi="Times New Roman"/>
          <w:sz w:val="24"/>
          <w:szCs w:val="24"/>
          <w:lang w:eastAsia="ru-RU"/>
        </w:rPr>
        <w:t>ок по 10 таблеток (для дозировок</w:t>
      </w:r>
      <w:r w:rsidRPr="00CA64CC">
        <w:rPr>
          <w:rFonts w:ascii="Times New Roman" w:hAnsi="Times New Roman"/>
          <w:sz w:val="24"/>
          <w:szCs w:val="24"/>
          <w:lang w:eastAsia="ru-RU"/>
        </w:rPr>
        <w:t xml:space="preserve"> 10 мг, 20 мг) или 1 контурная ячейковая упаковка по 14 таблеток (для </w:t>
      </w:r>
      <w:r w:rsidRPr="00CA64CC">
        <w:rPr>
          <w:rFonts w:ascii="Times New Roman" w:hAnsi="Times New Roman"/>
          <w:sz w:val="24"/>
          <w:szCs w:val="24"/>
          <w:lang w:eastAsia="ru-RU"/>
        </w:rPr>
        <w:lastRenderedPageBreak/>
        <w:t>дозиров</w:t>
      </w:r>
      <w:r>
        <w:rPr>
          <w:rFonts w:ascii="Times New Roman" w:hAnsi="Times New Roman"/>
          <w:sz w:val="24"/>
          <w:szCs w:val="24"/>
          <w:lang w:eastAsia="ru-RU"/>
        </w:rPr>
        <w:t xml:space="preserve">ки </w:t>
      </w:r>
      <w:r w:rsidRPr="00CA64CC">
        <w:rPr>
          <w:rFonts w:ascii="Times New Roman" w:hAnsi="Times New Roman"/>
          <w:sz w:val="24"/>
          <w:szCs w:val="24"/>
          <w:lang w:eastAsia="ru-RU"/>
        </w:rPr>
        <w:t>20 мг) или 2 контурные ячейковые упаковки по 14 таблеток (для дозиров</w:t>
      </w:r>
      <w:r>
        <w:rPr>
          <w:rFonts w:ascii="Times New Roman" w:hAnsi="Times New Roman"/>
          <w:sz w:val="24"/>
          <w:szCs w:val="24"/>
          <w:lang w:eastAsia="ru-RU"/>
        </w:rPr>
        <w:t xml:space="preserve">ки </w:t>
      </w:r>
      <w:r w:rsidRPr="00CA64CC">
        <w:rPr>
          <w:rFonts w:ascii="Times New Roman" w:hAnsi="Times New Roman"/>
          <w:sz w:val="24"/>
          <w:szCs w:val="24"/>
          <w:lang w:eastAsia="ru-RU"/>
        </w:rPr>
        <w:t>20 мг) помещают в пачку из картона коробочного.</w:t>
      </w:r>
    </w:p>
    <w:bookmarkEnd w:id="158"/>
    <w:p w14:paraId="3936A5E1" w14:textId="77777777" w:rsidR="00E9390F" w:rsidRDefault="00E9390F" w:rsidP="00E9390F">
      <w:pPr>
        <w:spacing w:after="0" w:line="240" w:lineRule="auto"/>
        <w:ind w:left="709" w:hanging="709"/>
        <w:jc w:val="both"/>
        <w:rPr>
          <w:rFonts w:ascii="Times New Roman" w:eastAsia="Calibri" w:hAnsi="Times New Roman"/>
          <w:sz w:val="24"/>
          <w:szCs w:val="24"/>
          <w:lang w:eastAsia="ru-RU"/>
        </w:rPr>
      </w:pPr>
      <w:r w:rsidRPr="00E04ABE">
        <w:rPr>
          <w:rFonts w:ascii="Times New Roman" w:eastAsia="Calibri" w:hAnsi="Times New Roman"/>
          <w:b/>
          <w:sz w:val="24"/>
          <w:szCs w:val="24"/>
          <w:lang w:eastAsia="ru-RU"/>
        </w:rPr>
        <w:t>Способ применения и режим дозирования:</w:t>
      </w:r>
      <w:r w:rsidRPr="00E04ABE">
        <w:rPr>
          <w:rFonts w:ascii="Times New Roman" w:eastAsia="Calibri" w:hAnsi="Times New Roman"/>
          <w:sz w:val="24"/>
          <w:szCs w:val="24"/>
          <w:lang w:eastAsia="ru-RU"/>
        </w:rPr>
        <w:t xml:space="preserve"> </w:t>
      </w:r>
    </w:p>
    <w:p w14:paraId="008674CB" w14:textId="53ACFD31" w:rsidR="00E9390F" w:rsidRPr="00C57E61" w:rsidRDefault="00E9390F" w:rsidP="00E84396">
      <w:pPr>
        <w:spacing w:after="0" w:line="240" w:lineRule="auto"/>
        <w:ind w:left="709"/>
        <w:jc w:val="both"/>
        <w:rPr>
          <w:rFonts w:ascii="Times New Roman" w:eastAsia="Calibri" w:hAnsi="Times New Roman"/>
          <w:sz w:val="24"/>
          <w:szCs w:val="24"/>
          <w:lang w:eastAsia="ru-RU"/>
        </w:rPr>
      </w:pPr>
      <w:r w:rsidRPr="00E04ABE">
        <w:rPr>
          <w:rFonts w:ascii="Times New Roman" w:hAnsi="Times New Roman"/>
          <w:sz w:val="24"/>
          <w:szCs w:val="24"/>
          <w:lang w:eastAsia="ru-RU"/>
        </w:rPr>
        <w:t xml:space="preserve">В рамках данного исследования препарат будет приниматься </w:t>
      </w:r>
      <w:r w:rsidR="00CA64CC">
        <w:rPr>
          <w:rFonts w:ascii="Times New Roman" w:hAnsi="Times New Roman"/>
          <w:sz w:val="24"/>
          <w:szCs w:val="24"/>
          <w:lang w:eastAsia="ru-RU"/>
        </w:rPr>
        <w:t>1 раз</w:t>
      </w:r>
      <w:r w:rsidR="00C57E61">
        <w:rPr>
          <w:rFonts w:ascii="Times New Roman" w:hAnsi="Times New Roman"/>
          <w:sz w:val="24"/>
          <w:szCs w:val="24"/>
          <w:lang w:eastAsia="ru-RU"/>
        </w:rPr>
        <w:t xml:space="preserve"> </w:t>
      </w:r>
      <w:r w:rsidR="00CA64CC">
        <w:rPr>
          <w:rFonts w:ascii="Times New Roman" w:hAnsi="Times New Roman"/>
          <w:sz w:val="24"/>
          <w:szCs w:val="24"/>
          <w:lang w:eastAsia="ru-RU"/>
        </w:rPr>
        <w:t xml:space="preserve">перорально в дозировке 10 </w:t>
      </w:r>
      <w:r w:rsidRPr="00E04ABE">
        <w:rPr>
          <w:rFonts w:ascii="Times New Roman" w:hAnsi="Times New Roman"/>
          <w:sz w:val="24"/>
          <w:szCs w:val="24"/>
          <w:lang w:eastAsia="ru-RU"/>
        </w:rPr>
        <w:t>мг</w:t>
      </w:r>
      <w:r w:rsidR="00CA64CC">
        <w:rPr>
          <w:rFonts w:ascii="Times New Roman" w:hAnsi="Times New Roman"/>
          <w:sz w:val="24"/>
          <w:szCs w:val="24"/>
          <w:lang w:eastAsia="ru-RU"/>
        </w:rPr>
        <w:t xml:space="preserve"> натощак и 1 раз в дозировке 20 мг после высококалорийного завтрака</w:t>
      </w:r>
      <w:r w:rsidR="00C57E61">
        <w:rPr>
          <w:rFonts w:ascii="Times New Roman" w:eastAsia="Calibri" w:hAnsi="Times New Roman"/>
          <w:sz w:val="24"/>
          <w:szCs w:val="24"/>
          <w:lang w:eastAsia="ru-RU"/>
        </w:rPr>
        <w:t xml:space="preserve">. </w:t>
      </w:r>
    </w:p>
    <w:p w14:paraId="413B513C" w14:textId="77777777" w:rsidR="00D16197" w:rsidRPr="00E04ABE" w:rsidRDefault="00D16197" w:rsidP="00C4360F">
      <w:pPr>
        <w:spacing w:after="0" w:line="240" w:lineRule="auto"/>
        <w:rPr>
          <w:rFonts w:ascii="Times New Roman" w:hAnsi="Times New Roman"/>
          <w:b/>
          <w:sz w:val="24"/>
          <w:szCs w:val="24"/>
        </w:rPr>
      </w:pPr>
      <w:r w:rsidRPr="00E04ABE">
        <w:rPr>
          <w:rFonts w:ascii="Times New Roman" w:hAnsi="Times New Roman"/>
          <w:b/>
          <w:sz w:val="24"/>
          <w:szCs w:val="24"/>
        </w:rPr>
        <w:t>Маркировка</w:t>
      </w:r>
      <w:r w:rsidR="006E5DD1" w:rsidRPr="00E04ABE">
        <w:rPr>
          <w:rFonts w:ascii="Times New Roman" w:hAnsi="Times New Roman"/>
          <w:b/>
          <w:sz w:val="24"/>
          <w:szCs w:val="24"/>
        </w:rPr>
        <w:t>:</w:t>
      </w:r>
      <w:r w:rsidRPr="00E04ABE">
        <w:rPr>
          <w:rFonts w:ascii="Times New Roman" w:hAnsi="Times New Roman"/>
          <w:b/>
          <w:sz w:val="24"/>
          <w:szCs w:val="24"/>
        </w:rPr>
        <w:t xml:space="preserve"> </w:t>
      </w:r>
    </w:p>
    <w:p w14:paraId="1BA83B33" w14:textId="77777777" w:rsidR="0052074A" w:rsidRPr="00E04ABE" w:rsidRDefault="0052074A" w:rsidP="00E84396">
      <w:pPr>
        <w:spacing w:after="0" w:line="240" w:lineRule="auto"/>
        <w:ind w:left="709"/>
        <w:jc w:val="both"/>
        <w:rPr>
          <w:rFonts w:ascii="Times New Roman" w:eastAsia="Calibri" w:hAnsi="Times New Roman"/>
          <w:sz w:val="24"/>
          <w:szCs w:val="24"/>
        </w:rPr>
      </w:pPr>
      <w:r w:rsidRPr="00E04ABE">
        <w:rPr>
          <w:rFonts w:ascii="Times New Roman" w:eastAsia="Calibri" w:hAnsi="Times New Roman"/>
          <w:sz w:val="24"/>
          <w:szCs w:val="24"/>
        </w:rPr>
        <w:t>Маркировка препарат будет осуществляться в</w:t>
      </w:r>
      <w:r w:rsidR="00342878" w:rsidRPr="00E04ABE">
        <w:rPr>
          <w:rFonts w:ascii="Times New Roman" w:eastAsia="Calibri" w:hAnsi="Times New Roman"/>
          <w:sz w:val="24"/>
          <w:szCs w:val="24"/>
        </w:rPr>
        <w:t xml:space="preserve"> соответствии со статьей 46 </w:t>
      </w:r>
      <w:r w:rsidRPr="00E04ABE">
        <w:rPr>
          <w:rFonts w:ascii="Times New Roman" w:eastAsia="Calibri" w:hAnsi="Times New Roman"/>
          <w:sz w:val="24"/>
          <w:szCs w:val="24"/>
        </w:rPr>
        <w:t xml:space="preserve">ФЗ №61 </w:t>
      </w:r>
      <w:r w:rsidR="00342878" w:rsidRPr="00E04ABE">
        <w:rPr>
          <w:rFonts w:ascii="Times New Roman" w:eastAsia="Calibri" w:hAnsi="Times New Roman"/>
          <w:sz w:val="24"/>
          <w:szCs w:val="24"/>
        </w:rPr>
        <w:t xml:space="preserve">«Об обращении лекарственных средств» от 12.04.2010 </w:t>
      </w:r>
      <w:r w:rsidRPr="00E04ABE">
        <w:rPr>
          <w:rFonts w:ascii="Times New Roman" w:eastAsia="Calibri" w:hAnsi="Times New Roman"/>
          <w:sz w:val="24"/>
          <w:szCs w:val="24"/>
        </w:rPr>
        <w:t xml:space="preserve">(в последней редакции) </w:t>
      </w:r>
      <w:r w:rsidR="00342878" w:rsidRPr="00E04ABE">
        <w:rPr>
          <w:rFonts w:ascii="Times New Roman" w:eastAsia="Calibri" w:hAnsi="Times New Roman"/>
          <w:sz w:val="24"/>
          <w:szCs w:val="24"/>
        </w:rPr>
        <w:t xml:space="preserve">и </w:t>
      </w:r>
      <w:r w:rsidRPr="00E04ABE">
        <w:rPr>
          <w:rFonts w:ascii="Times New Roman" w:eastAsia="Calibri" w:hAnsi="Times New Roman"/>
          <w:sz w:val="24"/>
          <w:szCs w:val="24"/>
        </w:rPr>
        <w:t>Приложением №13 к Приказу Минпромторга России №916 «Об утверждении Правил надлежащей производственной практики» от 14.06.2013 (в последней редакции).</w:t>
      </w:r>
    </w:p>
    <w:p w14:paraId="1FF3CEA6" w14:textId="77777777" w:rsidR="005B3478" w:rsidRPr="00E04ABE" w:rsidRDefault="005B3478" w:rsidP="00C4360F">
      <w:pPr>
        <w:spacing w:after="0" w:line="240" w:lineRule="auto"/>
        <w:ind w:firstLine="709"/>
        <w:jc w:val="both"/>
        <w:rPr>
          <w:rFonts w:ascii="Times New Roman" w:eastAsia="Calibri" w:hAnsi="Times New Roman"/>
          <w:sz w:val="24"/>
          <w:szCs w:val="24"/>
        </w:rPr>
      </w:pPr>
      <w:r w:rsidRPr="00E04ABE">
        <w:rPr>
          <w:rFonts w:ascii="Times New Roman" w:eastAsia="Calibri" w:hAnsi="Times New Roman"/>
          <w:sz w:val="24"/>
          <w:szCs w:val="24"/>
        </w:rPr>
        <w:t xml:space="preserve">Маркировка будет содержать надпись: </w:t>
      </w:r>
      <w:r w:rsidRPr="002E03AF">
        <w:rPr>
          <w:rFonts w:ascii="Times New Roman" w:eastAsia="Calibri" w:hAnsi="Times New Roman"/>
          <w:b/>
          <w:sz w:val="24"/>
          <w:szCs w:val="24"/>
        </w:rPr>
        <w:t>«Только для клинических исследований».</w:t>
      </w:r>
    </w:p>
    <w:p w14:paraId="674B75D8" w14:textId="77777777" w:rsidR="00E21EEE" w:rsidRPr="00E04ABE" w:rsidRDefault="00B81693" w:rsidP="00C4360F">
      <w:pPr>
        <w:spacing w:before="240" w:after="240" w:line="240" w:lineRule="auto"/>
        <w:jc w:val="both"/>
        <w:outlineLvl w:val="3"/>
        <w:rPr>
          <w:rFonts w:ascii="Times New Roman" w:hAnsi="Times New Roman"/>
          <w:b/>
          <w:sz w:val="24"/>
          <w:szCs w:val="24"/>
        </w:rPr>
      </w:pPr>
      <w:bookmarkStart w:id="159" w:name="_Toc60235555"/>
      <w:r w:rsidRPr="00E04ABE">
        <w:rPr>
          <w:rFonts w:ascii="Times New Roman" w:hAnsi="Times New Roman"/>
          <w:b/>
          <w:sz w:val="24"/>
          <w:szCs w:val="24"/>
        </w:rPr>
        <w:t>4.4</w:t>
      </w:r>
      <w:r w:rsidR="00E21EEE" w:rsidRPr="00E04ABE">
        <w:rPr>
          <w:rFonts w:ascii="Times New Roman" w:hAnsi="Times New Roman"/>
          <w:b/>
          <w:sz w:val="24"/>
          <w:szCs w:val="24"/>
        </w:rPr>
        <w:t>.2.</w:t>
      </w:r>
      <w:r w:rsidRPr="00E04ABE">
        <w:rPr>
          <w:rFonts w:ascii="Times New Roman" w:hAnsi="Times New Roman"/>
          <w:b/>
          <w:sz w:val="24"/>
          <w:szCs w:val="24"/>
        </w:rPr>
        <w:t>2.</w:t>
      </w:r>
      <w:r w:rsidR="00E21EEE" w:rsidRPr="00E04ABE">
        <w:rPr>
          <w:rFonts w:ascii="Times New Roman" w:hAnsi="Times New Roman"/>
          <w:b/>
          <w:sz w:val="24"/>
          <w:szCs w:val="24"/>
        </w:rPr>
        <w:t xml:space="preserve"> Препарат сравнения</w:t>
      </w:r>
      <w:bookmarkEnd w:id="159"/>
    </w:p>
    <w:p w14:paraId="54F4BA81" w14:textId="6086B0E3" w:rsidR="00E21EEE" w:rsidRPr="00E04ABE" w:rsidRDefault="00E21EEE" w:rsidP="00C4360F">
      <w:pPr>
        <w:spacing w:after="0" w:line="240" w:lineRule="auto"/>
        <w:rPr>
          <w:rFonts w:ascii="Times New Roman" w:hAnsi="Times New Roman"/>
          <w:b/>
          <w:sz w:val="24"/>
          <w:szCs w:val="24"/>
          <w:lang w:eastAsia="ru-RU"/>
        </w:rPr>
      </w:pPr>
      <w:r w:rsidRPr="00E04ABE">
        <w:rPr>
          <w:rFonts w:ascii="Times New Roman" w:hAnsi="Times New Roman"/>
          <w:b/>
          <w:sz w:val="24"/>
          <w:szCs w:val="24"/>
          <w:lang w:eastAsia="ru-RU"/>
        </w:rPr>
        <w:t xml:space="preserve">Торговое название: </w:t>
      </w:r>
      <w:r w:rsidR="00CA64CC">
        <w:rPr>
          <w:rFonts w:ascii="Times New Roman" w:hAnsi="Times New Roman"/>
          <w:sz w:val="24"/>
          <w:szCs w:val="24"/>
          <w:lang w:eastAsia="ru-RU"/>
        </w:rPr>
        <w:t>Ксарелто</w:t>
      </w:r>
      <w:r w:rsidR="00426907">
        <w:rPr>
          <w:rFonts w:ascii="Times New Roman" w:hAnsi="Times New Roman"/>
          <w:szCs w:val="24"/>
          <w:vertAlign w:val="superscript"/>
        </w:rPr>
        <w:t>®</w:t>
      </w:r>
    </w:p>
    <w:p w14:paraId="4BA3DB4D" w14:textId="77777777" w:rsidR="00E21EEE" w:rsidRPr="00323C0B" w:rsidRDefault="00E21EEE" w:rsidP="00C4360F">
      <w:pPr>
        <w:spacing w:after="0" w:line="240" w:lineRule="auto"/>
        <w:jc w:val="both"/>
        <w:rPr>
          <w:rFonts w:ascii="Times New Roman" w:hAnsi="Times New Roman"/>
          <w:sz w:val="24"/>
          <w:szCs w:val="24"/>
          <w:lang w:eastAsia="ru-RU"/>
        </w:rPr>
      </w:pPr>
      <w:r w:rsidRPr="00323C0B">
        <w:rPr>
          <w:rFonts w:ascii="Times New Roman" w:hAnsi="Times New Roman"/>
          <w:b/>
          <w:sz w:val="24"/>
          <w:szCs w:val="24"/>
          <w:lang w:eastAsia="ru-RU"/>
        </w:rPr>
        <w:t xml:space="preserve">Международное непатентованное название: </w:t>
      </w:r>
      <w:r w:rsidR="00A4066B">
        <w:rPr>
          <w:rFonts w:ascii="Times New Roman" w:hAnsi="Times New Roman"/>
          <w:sz w:val="24"/>
          <w:szCs w:val="24"/>
          <w:lang w:eastAsia="ru-RU"/>
        </w:rPr>
        <w:t>ривароксабан</w:t>
      </w:r>
      <w:r w:rsidRPr="00323C0B">
        <w:rPr>
          <w:rFonts w:ascii="Times New Roman" w:hAnsi="Times New Roman"/>
          <w:sz w:val="24"/>
          <w:szCs w:val="24"/>
          <w:lang w:eastAsia="ru-RU"/>
        </w:rPr>
        <w:t>.</w:t>
      </w:r>
    </w:p>
    <w:p w14:paraId="6820FD26" w14:textId="77777777" w:rsidR="00E21EEE" w:rsidRPr="00323C0B" w:rsidRDefault="00E21EEE" w:rsidP="00C4360F">
      <w:pPr>
        <w:spacing w:after="0" w:line="240" w:lineRule="auto"/>
        <w:jc w:val="both"/>
        <w:rPr>
          <w:rFonts w:ascii="Times New Roman" w:hAnsi="Times New Roman"/>
          <w:sz w:val="24"/>
          <w:szCs w:val="24"/>
          <w:lang w:eastAsia="ru-RU"/>
        </w:rPr>
      </w:pPr>
      <w:r w:rsidRPr="00323C0B">
        <w:rPr>
          <w:rFonts w:ascii="Times New Roman" w:hAnsi="Times New Roman"/>
          <w:b/>
          <w:sz w:val="24"/>
          <w:szCs w:val="24"/>
          <w:lang w:eastAsia="ru-RU"/>
        </w:rPr>
        <w:t>Лекарственная форма:</w:t>
      </w:r>
      <w:r w:rsidRPr="00323C0B">
        <w:rPr>
          <w:rFonts w:ascii="Times New Roman" w:hAnsi="Times New Roman"/>
          <w:sz w:val="24"/>
          <w:szCs w:val="24"/>
          <w:lang w:eastAsia="ru-RU"/>
        </w:rPr>
        <w:t xml:space="preserve"> </w:t>
      </w:r>
      <w:r w:rsidR="00323C0B">
        <w:rPr>
          <w:rFonts w:ascii="Times New Roman" w:hAnsi="Times New Roman"/>
          <w:sz w:val="24"/>
          <w:szCs w:val="24"/>
          <w:lang w:eastAsia="ru-RU"/>
        </w:rPr>
        <w:t>таблетки, покрытые пленочной оболочкой</w:t>
      </w:r>
      <w:r w:rsidRPr="00323C0B">
        <w:rPr>
          <w:rFonts w:ascii="Times New Roman" w:hAnsi="Times New Roman"/>
          <w:sz w:val="24"/>
          <w:szCs w:val="24"/>
          <w:lang w:eastAsia="ru-RU"/>
        </w:rPr>
        <w:t>.</w:t>
      </w:r>
    </w:p>
    <w:p w14:paraId="549C9563" w14:textId="77777777" w:rsidR="00E21EEE" w:rsidRDefault="00E21EEE" w:rsidP="00C57E61">
      <w:pPr>
        <w:spacing w:after="0" w:line="240" w:lineRule="auto"/>
        <w:jc w:val="both"/>
        <w:rPr>
          <w:rFonts w:ascii="Times New Roman" w:hAnsi="Times New Roman"/>
          <w:sz w:val="24"/>
          <w:szCs w:val="24"/>
          <w:lang w:eastAsia="ru-RU"/>
        </w:rPr>
      </w:pPr>
      <w:r w:rsidRPr="00323C0B">
        <w:rPr>
          <w:rFonts w:ascii="Times New Roman" w:hAnsi="Times New Roman"/>
          <w:b/>
          <w:sz w:val="24"/>
          <w:szCs w:val="24"/>
          <w:lang w:eastAsia="ru-RU"/>
        </w:rPr>
        <w:t>Состав:</w:t>
      </w:r>
      <w:r w:rsidRPr="00323C0B">
        <w:rPr>
          <w:rFonts w:ascii="Times New Roman" w:hAnsi="Times New Roman"/>
          <w:sz w:val="24"/>
          <w:szCs w:val="24"/>
          <w:lang w:eastAsia="ru-RU"/>
        </w:rPr>
        <w:t xml:space="preserve"> </w:t>
      </w:r>
    </w:p>
    <w:tbl>
      <w:tblPr>
        <w:tblW w:w="935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658"/>
        <w:gridCol w:w="1275"/>
        <w:gridCol w:w="1418"/>
      </w:tblGrid>
      <w:tr w:rsidR="00CA64CC" w:rsidRPr="00E4652D" w14:paraId="257182E2" w14:textId="77777777" w:rsidTr="00CA64CC">
        <w:tc>
          <w:tcPr>
            <w:tcW w:w="6658"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599062E5" w14:textId="77777777" w:rsidR="00CA64CC" w:rsidRPr="00E4652D" w:rsidRDefault="00CA64CC" w:rsidP="00EA5F0E">
            <w:pPr>
              <w:spacing w:after="0" w:line="240" w:lineRule="auto"/>
              <w:jc w:val="center"/>
              <w:rPr>
                <w:rFonts w:ascii="Times New Roman" w:hAnsi="Times New Roman"/>
                <w:b/>
                <w:sz w:val="24"/>
                <w:szCs w:val="24"/>
              </w:rPr>
            </w:pPr>
            <w:r w:rsidRPr="00E4652D">
              <w:rPr>
                <w:rFonts w:ascii="Times New Roman" w:hAnsi="Times New Roman"/>
                <w:b/>
                <w:sz w:val="24"/>
                <w:szCs w:val="24"/>
              </w:rPr>
              <w:t>Для дозировки</w:t>
            </w:r>
          </w:p>
        </w:tc>
        <w:tc>
          <w:tcPr>
            <w:tcW w:w="1275" w:type="dxa"/>
            <w:tcBorders>
              <w:top w:val="single" w:sz="6" w:space="0" w:color="auto"/>
              <w:left w:val="single" w:sz="6" w:space="0" w:color="auto"/>
              <w:bottom w:val="single" w:sz="6" w:space="0" w:color="auto"/>
              <w:right w:val="single" w:sz="6" w:space="0" w:color="auto"/>
            </w:tcBorders>
            <w:shd w:val="clear" w:color="auto" w:fill="DAEEF3" w:themeFill="accent5" w:themeFillTint="33"/>
            <w:vAlign w:val="center"/>
            <w:hideMark/>
          </w:tcPr>
          <w:p w14:paraId="132ED0DF" w14:textId="77777777" w:rsidR="00CA64CC" w:rsidRPr="00E4652D" w:rsidRDefault="00CA64CC" w:rsidP="00EA5F0E">
            <w:pPr>
              <w:tabs>
                <w:tab w:val="left" w:pos="6804"/>
              </w:tabs>
              <w:spacing w:after="0" w:line="240" w:lineRule="auto"/>
              <w:jc w:val="center"/>
              <w:rPr>
                <w:rFonts w:ascii="Times New Roman" w:eastAsia="MS Mincho" w:hAnsi="Times New Roman"/>
                <w:b/>
                <w:color w:val="000000"/>
                <w:sz w:val="24"/>
                <w:szCs w:val="24"/>
                <w:lang w:eastAsia="ja-JP"/>
              </w:rPr>
            </w:pPr>
            <w:r w:rsidRPr="00E4652D">
              <w:rPr>
                <w:rFonts w:ascii="Times New Roman" w:eastAsia="MS Mincho" w:hAnsi="Times New Roman"/>
                <w:b/>
                <w:color w:val="000000"/>
                <w:sz w:val="24"/>
                <w:szCs w:val="24"/>
                <w:lang w:eastAsia="ja-JP"/>
              </w:rPr>
              <w:t>10 мг</w:t>
            </w:r>
          </w:p>
        </w:tc>
        <w:tc>
          <w:tcPr>
            <w:tcW w:w="1418" w:type="dxa"/>
            <w:tcBorders>
              <w:top w:val="single" w:sz="6" w:space="0" w:color="auto"/>
              <w:left w:val="single" w:sz="6" w:space="0" w:color="auto"/>
              <w:bottom w:val="single" w:sz="6" w:space="0" w:color="auto"/>
              <w:right w:val="single" w:sz="6" w:space="0" w:color="auto"/>
            </w:tcBorders>
            <w:shd w:val="clear" w:color="auto" w:fill="DAEEF3" w:themeFill="accent5" w:themeFillTint="33"/>
            <w:vAlign w:val="center"/>
            <w:hideMark/>
          </w:tcPr>
          <w:p w14:paraId="060FC126" w14:textId="77777777" w:rsidR="00CA64CC" w:rsidRPr="00E4652D" w:rsidRDefault="00CA64CC" w:rsidP="00EA5F0E">
            <w:pPr>
              <w:tabs>
                <w:tab w:val="left" w:pos="6804"/>
              </w:tabs>
              <w:spacing w:after="0" w:line="240" w:lineRule="auto"/>
              <w:jc w:val="center"/>
              <w:rPr>
                <w:rFonts w:ascii="Times New Roman" w:eastAsia="MS Mincho" w:hAnsi="Times New Roman"/>
                <w:b/>
                <w:color w:val="000000"/>
                <w:sz w:val="24"/>
                <w:szCs w:val="24"/>
                <w:lang w:eastAsia="ja-JP"/>
              </w:rPr>
            </w:pPr>
            <w:r w:rsidRPr="00E4652D">
              <w:rPr>
                <w:rFonts w:ascii="Times New Roman" w:eastAsia="MS Mincho" w:hAnsi="Times New Roman"/>
                <w:b/>
                <w:color w:val="000000"/>
                <w:sz w:val="24"/>
                <w:szCs w:val="24"/>
                <w:lang w:eastAsia="ja-JP"/>
              </w:rPr>
              <w:t>20 мг</w:t>
            </w:r>
          </w:p>
        </w:tc>
      </w:tr>
      <w:tr w:rsidR="00CA64CC" w:rsidRPr="00E4652D" w14:paraId="3F715E6E" w14:textId="77777777" w:rsidTr="00CA64CC">
        <w:tc>
          <w:tcPr>
            <w:tcW w:w="6658" w:type="dxa"/>
            <w:tcBorders>
              <w:top w:val="single" w:sz="4" w:space="0" w:color="auto"/>
              <w:left w:val="single" w:sz="4" w:space="0" w:color="auto"/>
              <w:bottom w:val="single" w:sz="4" w:space="0" w:color="auto"/>
              <w:right w:val="single" w:sz="4" w:space="0" w:color="auto"/>
            </w:tcBorders>
            <w:vAlign w:val="center"/>
          </w:tcPr>
          <w:p w14:paraId="0EB6D4CC" w14:textId="77777777" w:rsidR="00CA64CC" w:rsidRDefault="00CA64CC" w:rsidP="00EA5F0E">
            <w:pPr>
              <w:spacing w:after="0" w:line="240" w:lineRule="auto"/>
              <w:rPr>
                <w:rFonts w:ascii="Times New Roman" w:hAnsi="Times New Roman"/>
                <w:sz w:val="24"/>
                <w:szCs w:val="24"/>
              </w:rPr>
            </w:pPr>
            <w:r w:rsidRPr="00E4652D">
              <w:rPr>
                <w:rFonts w:ascii="Times New Roman" w:eastAsia="MS Mincho" w:hAnsi="Times New Roman"/>
                <w:i/>
                <w:color w:val="000000"/>
                <w:sz w:val="24"/>
                <w:szCs w:val="24"/>
                <w:lang w:eastAsia="ja-JP"/>
              </w:rPr>
              <w:t>Действующее вещество:</w:t>
            </w:r>
          </w:p>
        </w:tc>
        <w:tc>
          <w:tcPr>
            <w:tcW w:w="1275" w:type="dxa"/>
            <w:tcBorders>
              <w:top w:val="single" w:sz="6" w:space="0" w:color="auto"/>
              <w:left w:val="single" w:sz="6" w:space="0" w:color="auto"/>
              <w:bottom w:val="single" w:sz="6" w:space="0" w:color="auto"/>
              <w:right w:val="single" w:sz="6" w:space="0" w:color="auto"/>
            </w:tcBorders>
            <w:vAlign w:val="center"/>
          </w:tcPr>
          <w:p w14:paraId="170E4E89" w14:textId="77777777" w:rsidR="00CA64CC" w:rsidRPr="00E4652D" w:rsidRDefault="00CA64CC" w:rsidP="00EA5F0E">
            <w:pPr>
              <w:tabs>
                <w:tab w:val="left" w:pos="6804"/>
              </w:tabs>
              <w:spacing w:after="0" w:line="240" w:lineRule="auto"/>
              <w:jc w:val="center"/>
              <w:rPr>
                <w:rFonts w:ascii="Times New Roman" w:eastAsia="MS Mincho" w:hAnsi="Times New Roman"/>
                <w:b/>
                <w:color w:val="000000"/>
                <w:sz w:val="24"/>
                <w:szCs w:val="24"/>
                <w:lang w:eastAsia="ja-JP"/>
              </w:rPr>
            </w:pPr>
          </w:p>
        </w:tc>
        <w:tc>
          <w:tcPr>
            <w:tcW w:w="1418" w:type="dxa"/>
            <w:tcBorders>
              <w:top w:val="single" w:sz="6" w:space="0" w:color="auto"/>
              <w:left w:val="single" w:sz="6" w:space="0" w:color="auto"/>
              <w:bottom w:val="single" w:sz="6" w:space="0" w:color="auto"/>
              <w:right w:val="single" w:sz="6" w:space="0" w:color="auto"/>
            </w:tcBorders>
            <w:vAlign w:val="center"/>
          </w:tcPr>
          <w:p w14:paraId="1AE788A2" w14:textId="77777777" w:rsidR="00CA64CC" w:rsidRPr="00E4652D" w:rsidRDefault="00CA64CC" w:rsidP="00EA5F0E">
            <w:pPr>
              <w:tabs>
                <w:tab w:val="left" w:pos="6804"/>
              </w:tabs>
              <w:spacing w:after="0" w:line="240" w:lineRule="auto"/>
              <w:jc w:val="center"/>
              <w:rPr>
                <w:rFonts w:ascii="Times New Roman" w:eastAsia="MS Mincho" w:hAnsi="Times New Roman"/>
                <w:b/>
                <w:color w:val="000000"/>
                <w:sz w:val="24"/>
                <w:szCs w:val="24"/>
                <w:lang w:eastAsia="ja-JP"/>
              </w:rPr>
            </w:pPr>
          </w:p>
        </w:tc>
      </w:tr>
      <w:tr w:rsidR="00CA64CC" w:rsidRPr="00E4652D" w14:paraId="064C820A" w14:textId="77777777" w:rsidTr="00CA64CC">
        <w:tc>
          <w:tcPr>
            <w:tcW w:w="6658" w:type="dxa"/>
            <w:tcBorders>
              <w:top w:val="single" w:sz="4" w:space="0" w:color="auto"/>
              <w:left w:val="single" w:sz="4" w:space="0" w:color="auto"/>
              <w:bottom w:val="single" w:sz="4" w:space="0" w:color="auto"/>
              <w:right w:val="single" w:sz="4" w:space="0" w:color="auto"/>
            </w:tcBorders>
            <w:vAlign w:val="center"/>
            <w:hideMark/>
          </w:tcPr>
          <w:p w14:paraId="7B4088E9" w14:textId="77777777" w:rsidR="00CA64CC" w:rsidRPr="00E4652D" w:rsidRDefault="00CA64CC" w:rsidP="00EA5F0E">
            <w:pPr>
              <w:tabs>
                <w:tab w:val="left" w:pos="6804"/>
              </w:tabs>
              <w:spacing w:after="0" w:line="240" w:lineRule="auto"/>
              <w:ind w:left="313"/>
              <w:jc w:val="both"/>
              <w:rPr>
                <w:rFonts w:ascii="Times New Roman" w:eastAsia="MS Mincho" w:hAnsi="Times New Roman"/>
                <w:color w:val="000000"/>
                <w:sz w:val="24"/>
                <w:szCs w:val="24"/>
                <w:lang w:eastAsia="ja-JP"/>
              </w:rPr>
            </w:pPr>
            <w:r w:rsidRPr="00E4652D">
              <w:rPr>
                <w:rFonts w:ascii="Times New Roman" w:eastAsia="MS Mincho" w:hAnsi="Times New Roman"/>
                <w:color w:val="000000"/>
                <w:sz w:val="24"/>
                <w:szCs w:val="24"/>
                <w:lang w:eastAsia="ja-JP"/>
              </w:rPr>
              <w:t>Ривароксабан</w:t>
            </w:r>
          </w:p>
        </w:tc>
        <w:tc>
          <w:tcPr>
            <w:tcW w:w="1275" w:type="dxa"/>
            <w:tcBorders>
              <w:top w:val="single" w:sz="4" w:space="0" w:color="auto"/>
              <w:left w:val="single" w:sz="4" w:space="0" w:color="auto"/>
              <w:bottom w:val="single" w:sz="4" w:space="0" w:color="auto"/>
              <w:right w:val="single" w:sz="4" w:space="0" w:color="auto"/>
            </w:tcBorders>
            <w:vAlign w:val="center"/>
            <w:hideMark/>
          </w:tcPr>
          <w:p w14:paraId="75D14282" w14:textId="77777777" w:rsidR="00CA64CC" w:rsidRPr="00E4652D" w:rsidRDefault="00CA64CC" w:rsidP="00EA5F0E">
            <w:pPr>
              <w:spacing w:after="0" w:line="240" w:lineRule="auto"/>
              <w:jc w:val="center"/>
              <w:rPr>
                <w:rFonts w:ascii="Times New Roman" w:eastAsia="MS Mincho" w:hAnsi="Times New Roman"/>
                <w:color w:val="000000"/>
                <w:sz w:val="24"/>
                <w:szCs w:val="24"/>
                <w:lang w:eastAsia="ja-JP"/>
              </w:rPr>
            </w:pPr>
            <w:r w:rsidRPr="00E4652D">
              <w:rPr>
                <w:rFonts w:ascii="Times New Roman" w:eastAsia="MS Mincho" w:hAnsi="Times New Roman"/>
                <w:color w:val="000000"/>
                <w:sz w:val="24"/>
                <w:szCs w:val="24"/>
                <w:lang w:eastAsia="ja-JP"/>
              </w:rPr>
              <w:t>10,0 мг</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7F17CC5" w14:textId="77777777" w:rsidR="00CA64CC" w:rsidRPr="00E4652D" w:rsidRDefault="00CA64CC" w:rsidP="00EA5F0E">
            <w:pPr>
              <w:spacing w:after="0" w:line="240" w:lineRule="auto"/>
              <w:jc w:val="center"/>
              <w:rPr>
                <w:rFonts w:ascii="Times New Roman" w:eastAsia="MS Mincho" w:hAnsi="Times New Roman"/>
                <w:color w:val="000000"/>
                <w:sz w:val="24"/>
                <w:szCs w:val="24"/>
                <w:lang w:eastAsia="ja-JP"/>
              </w:rPr>
            </w:pPr>
            <w:r w:rsidRPr="00E4652D">
              <w:rPr>
                <w:rFonts w:ascii="Times New Roman" w:eastAsia="MS Mincho" w:hAnsi="Times New Roman"/>
                <w:color w:val="000000"/>
                <w:sz w:val="24"/>
                <w:szCs w:val="24"/>
                <w:lang w:eastAsia="ja-JP"/>
              </w:rPr>
              <w:t>20,0 мг</w:t>
            </w:r>
          </w:p>
        </w:tc>
      </w:tr>
      <w:tr w:rsidR="00CA64CC" w:rsidRPr="00E4652D" w14:paraId="39F93852" w14:textId="77777777" w:rsidTr="00CA64CC">
        <w:tc>
          <w:tcPr>
            <w:tcW w:w="6658" w:type="dxa"/>
            <w:tcBorders>
              <w:top w:val="single" w:sz="4" w:space="0" w:color="auto"/>
              <w:left w:val="single" w:sz="4" w:space="0" w:color="auto"/>
              <w:bottom w:val="single" w:sz="4" w:space="0" w:color="auto"/>
              <w:right w:val="single" w:sz="4" w:space="0" w:color="auto"/>
            </w:tcBorders>
            <w:vAlign w:val="center"/>
          </w:tcPr>
          <w:p w14:paraId="40255F79" w14:textId="77777777" w:rsidR="00CA64CC" w:rsidRPr="00E4652D" w:rsidRDefault="00CA64CC" w:rsidP="00EA5F0E">
            <w:pPr>
              <w:tabs>
                <w:tab w:val="left" w:pos="6804"/>
              </w:tabs>
              <w:spacing w:after="0" w:line="240" w:lineRule="auto"/>
              <w:jc w:val="both"/>
              <w:rPr>
                <w:rFonts w:ascii="Times New Roman" w:eastAsia="MS Mincho" w:hAnsi="Times New Roman"/>
                <w:color w:val="000000"/>
                <w:sz w:val="24"/>
                <w:szCs w:val="24"/>
                <w:lang w:eastAsia="ja-JP"/>
              </w:rPr>
            </w:pPr>
            <w:r w:rsidRPr="00E4652D">
              <w:rPr>
                <w:rFonts w:ascii="Times New Roman" w:eastAsia="MS Mincho" w:hAnsi="Times New Roman"/>
                <w:i/>
                <w:color w:val="000000"/>
                <w:sz w:val="24"/>
                <w:szCs w:val="24"/>
                <w:lang w:eastAsia="ja-JP"/>
              </w:rPr>
              <w:t>Вспомогательные вещества:</w:t>
            </w:r>
          </w:p>
        </w:tc>
        <w:tc>
          <w:tcPr>
            <w:tcW w:w="1275" w:type="dxa"/>
            <w:tcBorders>
              <w:top w:val="single" w:sz="4" w:space="0" w:color="auto"/>
              <w:left w:val="single" w:sz="4" w:space="0" w:color="auto"/>
              <w:bottom w:val="single" w:sz="4" w:space="0" w:color="auto"/>
              <w:right w:val="single" w:sz="4" w:space="0" w:color="auto"/>
            </w:tcBorders>
            <w:vAlign w:val="center"/>
          </w:tcPr>
          <w:p w14:paraId="74CC7461" w14:textId="77777777" w:rsidR="00CA64CC" w:rsidRPr="00E4652D" w:rsidRDefault="00CA64CC" w:rsidP="00EA5F0E">
            <w:pPr>
              <w:spacing w:after="0" w:line="240" w:lineRule="auto"/>
              <w:jc w:val="center"/>
              <w:rPr>
                <w:rFonts w:ascii="Times New Roman" w:eastAsia="MS Mincho" w:hAnsi="Times New Roman"/>
                <w:color w:val="000000"/>
                <w:sz w:val="24"/>
                <w:szCs w:val="24"/>
                <w:lang w:eastAsia="ja-JP"/>
              </w:rPr>
            </w:pPr>
          </w:p>
        </w:tc>
        <w:tc>
          <w:tcPr>
            <w:tcW w:w="1418" w:type="dxa"/>
            <w:tcBorders>
              <w:top w:val="single" w:sz="4" w:space="0" w:color="auto"/>
              <w:left w:val="single" w:sz="4" w:space="0" w:color="auto"/>
              <w:bottom w:val="single" w:sz="4" w:space="0" w:color="auto"/>
              <w:right w:val="single" w:sz="4" w:space="0" w:color="auto"/>
            </w:tcBorders>
            <w:vAlign w:val="center"/>
          </w:tcPr>
          <w:p w14:paraId="62999BC1" w14:textId="77777777" w:rsidR="00CA64CC" w:rsidRPr="00E4652D" w:rsidRDefault="00CA64CC" w:rsidP="00EA5F0E">
            <w:pPr>
              <w:spacing w:after="0" w:line="240" w:lineRule="auto"/>
              <w:jc w:val="center"/>
              <w:rPr>
                <w:rFonts w:ascii="Times New Roman" w:eastAsia="MS Mincho" w:hAnsi="Times New Roman"/>
                <w:color w:val="000000"/>
                <w:sz w:val="24"/>
                <w:szCs w:val="24"/>
                <w:lang w:eastAsia="ja-JP"/>
              </w:rPr>
            </w:pPr>
          </w:p>
        </w:tc>
      </w:tr>
      <w:tr w:rsidR="00CA64CC" w:rsidRPr="00E4652D" w14:paraId="5D29AC11" w14:textId="77777777" w:rsidTr="00CA64CC">
        <w:tc>
          <w:tcPr>
            <w:tcW w:w="6658" w:type="dxa"/>
            <w:tcBorders>
              <w:top w:val="single" w:sz="4" w:space="0" w:color="auto"/>
              <w:left w:val="single" w:sz="4" w:space="0" w:color="auto"/>
              <w:bottom w:val="single" w:sz="4" w:space="0" w:color="auto"/>
              <w:right w:val="single" w:sz="4" w:space="0" w:color="auto"/>
            </w:tcBorders>
            <w:vAlign w:val="center"/>
            <w:hideMark/>
          </w:tcPr>
          <w:p w14:paraId="28F26946" w14:textId="552B6935" w:rsidR="00CA64CC" w:rsidRPr="00E4652D" w:rsidRDefault="00CA64CC" w:rsidP="00EA5F0E">
            <w:pPr>
              <w:tabs>
                <w:tab w:val="left" w:pos="6804"/>
              </w:tabs>
              <w:spacing w:after="0" w:line="240" w:lineRule="auto"/>
              <w:ind w:left="313"/>
              <w:jc w:val="both"/>
              <w:rPr>
                <w:rFonts w:ascii="Times New Roman" w:eastAsia="MS Mincho" w:hAnsi="Times New Roman"/>
                <w:color w:val="000000"/>
                <w:sz w:val="24"/>
                <w:szCs w:val="24"/>
                <w:lang w:eastAsia="ja-JP"/>
              </w:rPr>
            </w:pPr>
            <w:r w:rsidRPr="00E4652D">
              <w:rPr>
                <w:rFonts w:ascii="Times New Roman" w:eastAsia="MS Mincho" w:hAnsi="Times New Roman"/>
                <w:color w:val="000000"/>
                <w:sz w:val="24"/>
                <w:szCs w:val="24"/>
                <w:lang w:eastAsia="ja-JP"/>
              </w:rPr>
              <w:t>Це</w:t>
            </w:r>
            <w:r w:rsidR="007C3E2E">
              <w:rPr>
                <w:rFonts w:ascii="Times New Roman" w:eastAsia="MS Mincho" w:hAnsi="Times New Roman"/>
                <w:color w:val="000000"/>
                <w:sz w:val="24"/>
                <w:szCs w:val="24"/>
                <w:lang w:eastAsia="ja-JP"/>
              </w:rPr>
              <w:t>ллюлоза микрокристаллическая</w:t>
            </w:r>
          </w:p>
        </w:tc>
        <w:tc>
          <w:tcPr>
            <w:tcW w:w="1275" w:type="dxa"/>
            <w:tcBorders>
              <w:top w:val="single" w:sz="4" w:space="0" w:color="auto"/>
              <w:left w:val="single" w:sz="4" w:space="0" w:color="auto"/>
              <w:bottom w:val="single" w:sz="4" w:space="0" w:color="auto"/>
              <w:right w:val="single" w:sz="4" w:space="0" w:color="auto"/>
            </w:tcBorders>
            <w:vAlign w:val="center"/>
            <w:hideMark/>
          </w:tcPr>
          <w:p w14:paraId="76BD60D8" w14:textId="77777777" w:rsidR="00CA64CC" w:rsidRPr="00E4652D" w:rsidRDefault="00CA64CC" w:rsidP="00EA5F0E">
            <w:pPr>
              <w:spacing w:after="0" w:line="240" w:lineRule="auto"/>
              <w:jc w:val="center"/>
              <w:rPr>
                <w:rFonts w:ascii="Times New Roman" w:eastAsia="MS Mincho" w:hAnsi="Times New Roman"/>
                <w:color w:val="000000"/>
                <w:sz w:val="24"/>
                <w:szCs w:val="24"/>
                <w:lang w:eastAsia="ja-JP"/>
              </w:rPr>
            </w:pPr>
            <w:r w:rsidRPr="00E4652D">
              <w:rPr>
                <w:rFonts w:ascii="Times New Roman" w:eastAsia="MS Mincho" w:hAnsi="Times New Roman"/>
                <w:color w:val="000000"/>
                <w:sz w:val="24"/>
                <w:szCs w:val="24"/>
                <w:lang w:eastAsia="ja-JP"/>
              </w:rPr>
              <w:t>40,0 мг</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A392412" w14:textId="4E234ECF" w:rsidR="00CA64CC" w:rsidRPr="00E4652D" w:rsidRDefault="007C3E2E" w:rsidP="00EA5F0E">
            <w:pPr>
              <w:spacing w:after="0" w:line="240" w:lineRule="auto"/>
              <w:jc w:val="center"/>
              <w:rPr>
                <w:rFonts w:ascii="Times New Roman" w:eastAsia="MS Mincho" w:hAnsi="Times New Roman"/>
                <w:color w:val="000000"/>
                <w:sz w:val="24"/>
                <w:szCs w:val="24"/>
                <w:lang w:eastAsia="ja-JP"/>
              </w:rPr>
            </w:pPr>
            <w:r>
              <w:rPr>
                <w:rFonts w:ascii="Times New Roman" w:eastAsia="MS Mincho" w:hAnsi="Times New Roman"/>
                <w:color w:val="000000"/>
                <w:sz w:val="24"/>
                <w:szCs w:val="24"/>
                <w:lang w:eastAsia="ja-JP"/>
              </w:rPr>
              <w:t>35</w:t>
            </w:r>
            <w:r w:rsidR="00CA64CC" w:rsidRPr="00E4652D">
              <w:rPr>
                <w:rFonts w:ascii="Times New Roman" w:eastAsia="MS Mincho" w:hAnsi="Times New Roman"/>
                <w:color w:val="000000"/>
                <w:sz w:val="24"/>
                <w:szCs w:val="24"/>
                <w:lang w:eastAsia="ja-JP"/>
              </w:rPr>
              <w:t>,0 мг</w:t>
            </w:r>
          </w:p>
        </w:tc>
      </w:tr>
      <w:tr w:rsidR="00CA64CC" w:rsidRPr="00E4652D" w14:paraId="4D7A8274" w14:textId="77777777" w:rsidTr="00CA64CC">
        <w:tc>
          <w:tcPr>
            <w:tcW w:w="6658" w:type="dxa"/>
            <w:tcBorders>
              <w:top w:val="single" w:sz="4" w:space="0" w:color="auto"/>
              <w:left w:val="single" w:sz="4" w:space="0" w:color="auto"/>
              <w:bottom w:val="single" w:sz="4" w:space="0" w:color="auto"/>
              <w:right w:val="single" w:sz="4" w:space="0" w:color="auto"/>
            </w:tcBorders>
            <w:vAlign w:val="center"/>
            <w:hideMark/>
          </w:tcPr>
          <w:p w14:paraId="22BAE6BD" w14:textId="77777777" w:rsidR="00CA64CC" w:rsidRPr="00E4652D" w:rsidRDefault="00CA64CC" w:rsidP="00EA5F0E">
            <w:pPr>
              <w:tabs>
                <w:tab w:val="left" w:pos="6804"/>
              </w:tabs>
              <w:spacing w:after="0" w:line="240" w:lineRule="auto"/>
              <w:ind w:left="313"/>
              <w:jc w:val="both"/>
              <w:rPr>
                <w:rFonts w:ascii="Times New Roman" w:eastAsia="MS Mincho" w:hAnsi="Times New Roman"/>
                <w:color w:val="000000"/>
                <w:sz w:val="24"/>
                <w:szCs w:val="24"/>
                <w:lang w:eastAsia="ja-JP"/>
              </w:rPr>
            </w:pPr>
            <w:r w:rsidRPr="00E4652D">
              <w:rPr>
                <w:rFonts w:ascii="Times New Roman" w:eastAsia="MS Mincho" w:hAnsi="Times New Roman"/>
                <w:color w:val="000000"/>
                <w:sz w:val="24"/>
                <w:szCs w:val="24"/>
                <w:lang w:eastAsia="ja-JP"/>
              </w:rPr>
              <w:t>Лактозы моногидрат</w:t>
            </w:r>
          </w:p>
        </w:tc>
        <w:tc>
          <w:tcPr>
            <w:tcW w:w="1275" w:type="dxa"/>
            <w:tcBorders>
              <w:top w:val="single" w:sz="4" w:space="0" w:color="auto"/>
              <w:left w:val="single" w:sz="4" w:space="0" w:color="auto"/>
              <w:bottom w:val="single" w:sz="4" w:space="0" w:color="auto"/>
              <w:right w:val="single" w:sz="4" w:space="0" w:color="auto"/>
            </w:tcBorders>
            <w:vAlign w:val="center"/>
            <w:hideMark/>
          </w:tcPr>
          <w:p w14:paraId="77329CF9" w14:textId="7EDE4264" w:rsidR="00CA64CC" w:rsidRPr="00E4652D" w:rsidRDefault="00174538" w:rsidP="00EA5F0E">
            <w:pPr>
              <w:spacing w:after="0" w:line="240" w:lineRule="auto"/>
              <w:jc w:val="center"/>
              <w:rPr>
                <w:rFonts w:ascii="Times New Roman" w:eastAsia="MS Mincho" w:hAnsi="Times New Roman"/>
                <w:color w:val="000000"/>
                <w:sz w:val="24"/>
                <w:szCs w:val="24"/>
                <w:lang w:val="en-US" w:eastAsia="ja-JP"/>
              </w:rPr>
            </w:pPr>
            <w:r>
              <w:rPr>
                <w:rFonts w:ascii="Times New Roman" w:eastAsia="MS Mincho" w:hAnsi="Times New Roman"/>
                <w:color w:val="000000"/>
                <w:sz w:val="24"/>
                <w:szCs w:val="24"/>
                <w:lang w:eastAsia="ja-JP"/>
              </w:rPr>
              <w:t>27</w:t>
            </w:r>
            <w:r>
              <w:rPr>
                <w:rFonts w:ascii="Times New Roman" w:eastAsia="MS Mincho" w:hAnsi="Times New Roman"/>
                <w:color w:val="000000"/>
                <w:sz w:val="24"/>
                <w:szCs w:val="24"/>
                <w:lang w:val="en-US" w:eastAsia="ja-JP"/>
              </w:rPr>
              <w:t>,9</w:t>
            </w:r>
            <w:r w:rsidR="00CA64CC" w:rsidRPr="00E4652D">
              <w:rPr>
                <w:rFonts w:ascii="Times New Roman" w:eastAsia="MS Mincho" w:hAnsi="Times New Roman"/>
                <w:color w:val="000000"/>
                <w:sz w:val="24"/>
                <w:szCs w:val="24"/>
                <w:lang w:val="en-US" w:eastAsia="ja-JP"/>
              </w:rPr>
              <w:t xml:space="preserve"> </w:t>
            </w:r>
            <w:r w:rsidR="00CA64CC" w:rsidRPr="00E4652D">
              <w:rPr>
                <w:rFonts w:ascii="Times New Roman" w:eastAsia="MS Mincho" w:hAnsi="Times New Roman"/>
                <w:color w:val="000000"/>
                <w:sz w:val="24"/>
                <w:szCs w:val="24"/>
                <w:lang w:eastAsia="ja-JP"/>
              </w:rPr>
              <w:t>мг</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BBD0520" w14:textId="2CC7523F" w:rsidR="00CA64CC" w:rsidRPr="00E4652D" w:rsidRDefault="007C3E2E" w:rsidP="00EA5F0E">
            <w:pPr>
              <w:spacing w:after="0" w:line="240" w:lineRule="auto"/>
              <w:jc w:val="center"/>
              <w:rPr>
                <w:rFonts w:ascii="Times New Roman" w:eastAsia="MS Mincho" w:hAnsi="Times New Roman"/>
                <w:color w:val="000000"/>
                <w:sz w:val="24"/>
                <w:szCs w:val="24"/>
                <w:lang w:val="en-US" w:eastAsia="ja-JP"/>
              </w:rPr>
            </w:pPr>
            <w:r>
              <w:rPr>
                <w:rFonts w:ascii="Times New Roman" w:eastAsia="MS Mincho" w:hAnsi="Times New Roman"/>
                <w:color w:val="000000"/>
                <w:sz w:val="24"/>
                <w:szCs w:val="24"/>
                <w:lang w:val="en-US" w:eastAsia="ja-JP"/>
              </w:rPr>
              <w:t>22,9</w:t>
            </w:r>
            <w:r w:rsidR="00CA64CC" w:rsidRPr="00E4652D">
              <w:rPr>
                <w:rFonts w:ascii="Times New Roman" w:eastAsia="MS Mincho" w:hAnsi="Times New Roman"/>
                <w:color w:val="000000"/>
                <w:sz w:val="24"/>
                <w:szCs w:val="24"/>
                <w:lang w:val="en-US" w:eastAsia="ja-JP"/>
              </w:rPr>
              <w:t xml:space="preserve"> </w:t>
            </w:r>
            <w:r w:rsidR="00CA64CC" w:rsidRPr="00E4652D">
              <w:rPr>
                <w:rFonts w:ascii="Times New Roman" w:eastAsia="MS Mincho" w:hAnsi="Times New Roman"/>
                <w:color w:val="000000"/>
                <w:sz w:val="24"/>
                <w:szCs w:val="24"/>
                <w:lang w:eastAsia="ja-JP"/>
              </w:rPr>
              <w:t>мг</w:t>
            </w:r>
          </w:p>
        </w:tc>
      </w:tr>
      <w:tr w:rsidR="00CA64CC" w:rsidRPr="00E4652D" w14:paraId="013191D6" w14:textId="77777777" w:rsidTr="00CA64CC">
        <w:tc>
          <w:tcPr>
            <w:tcW w:w="6658" w:type="dxa"/>
            <w:tcBorders>
              <w:top w:val="single" w:sz="4" w:space="0" w:color="auto"/>
              <w:left w:val="single" w:sz="4" w:space="0" w:color="auto"/>
              <w:bottom w:val="single" w:sz="4" w:space="0" w:color="auto"/>
              <w:right w:val="single" w:sz="4" w:space="0" w:color="auto"/>
            </w:tcBorders>
            <w:vAlign w:val="center"/>
            <w:hideMark/>
          </w:tcPr>
          <w:p w14:paraId="6FEB7048" w14:textId="77777777" w:rsidR="00CA64CC" w:rsidRPr="00E4652D" w:rsidRDefault="00CA64CC" w:rsidP="00EA5F0E">
            <w:pPr>
              <w:tabs>
                <w:tab w:val="left" w:pos="6804"/>
              </w:tabs>
              <w:spacing w:after="0" w:line="240" w:lineRule="auto"/>
              <w:ind w:left="313"/>
              <w:jc w:val="both"/>
              <w:rPr>
                <w:rFonts w:ascii="Times New Roman" w:eastAsia="MS Mincho" w:hAnsi="Times New Roman"/>
                <w:color w:val="000000"/>
                <w:sz w:val="24"/>
                <w:szCs w:val="24"/>
                <w:lang w:eastAsia="ja-JP"/>
              </w:rPr>
            </w:pPr>
            <w:r w:rsidRPr="00E4652D">
              <w:rPr>
                <w:rFonts w:ascii="Times New Roman" w:eastAsia="MS Mincho" w:hAnsi="Times New Roman"/>
                <w:color w:val="000000"/>
                <w:sz w:val="24"/>
                <w:szCs w:val="24"/>
                <w:lang w:eastAsia="ja-JP"/>
              </w:rPr>
              <w:t>Кроскармеллоза натрия</w:t>
            </w:r>
          </w:p>
        </w:tc>
        <w:tc>
          <w:tcPr>
            <w:tcW w:w="1275" w:type="dxa"/>
            <w:tcBorders>
              <w:top w:val="single" w:sz="4" w:space="0" w:color="auto"/>
              <w:left w:val="single" w:sz="4" w:space="0" w:color="auto"/>
              <w:bottom w:val="single" w:sz="4" w:space="0" w:color="auto"/>
              <w:right w:val="single" w:sz="4" w:space="0" w:color="auto"/>
            </w:tcBorders>
            <w:vAlign w:val="center"/>
            <w:hideMark/>
          </w:tcPr>
          <w:p w14:paraId="363F79AF" w14:textId="77777777" w:rsidR="00CA64CC" w:rsidRPr="00E4652D" w:rsidRDefault="00CA64CC" w:rsidP="00EA5F0E">
            <w:pPr>
              <w:spacing w:after="0" w:line="240" w:lineRule="auto"/>
              <w:jc w:val="center"/>
              <w:rPr>
                <w:rFonts w:ascii="Times New Roman" w:eastAsia="MS Mincho" w:hAnsi="Times New Roman"/>
                <w:color w:val="000000"/>
                <w:sz w:val="24"/>
                <w:szCs w:val="24"/>
                <w:lang w:val="en-US" w:eastAsia="ja-JP"/>
              </w:rPr>
            </w:pPr>
            <w:r w:rsidRPr="00E4652D">
              <w:rPr>
                <w:rFonts w:ascii="Times New Roman" w:eastAsia="MS Mincho" w:hAnsi="Times New Roman"/>
                <w:color w:val="000000"/>
                <w:sz w:val="24"/>
                <w:szCs w:val="24"/>
                <w:lang w:val="en-US" w:eastAsia="ja-JP"/>
              </w:rPr>
              <w:t xml:space="preserve">3,0 </w:t>
            </w:r>
            <w:r w:rsidRPr="00E4652D">
              <w:rPr>
                <w:rFonts w:ascii="Times New Roman" w:eastAsia="MS Mincho" w:hAnsi="Times New Roman"/>
                <w:color w:val="000000"/>
                <w:sz w:val="24"/>
                <w:szCs w:val="24"/>
                <w:lang w:eastAsia="ja-JP"/>
              </w:rPr>
              <w:t>мг</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C2C0E68" w14:textId="18302046" w:rsidR="00CA64CC" w:rsidRPr="00E4652D" w:rsidRDefault="007C3E2E" w:rsidP="00EA5F0E">
            <w:pPr>
              <w:spacing w:after="0" w:line="240" w:lineRule="auto"/>
              <w:jc w:val="center"/>
              <w:rPr>
                <w:rFonts w:ascii="Times New Roman" w:eastAsia="MS Mincho" w:hAnsi="Times New Roman"/>
                <w:color w:val="000000"/>
                <w:sz w:val="24"/>
                <w:szCs w:val="24"/>
                <w:lang w:val="en-US" w:eastAsia="ja-JP"/>
              </w:rPr>
            </w:pPr>
            <w:r>
              <w:rPr>
                <w:rFonts w:ascii="Times New Roman" w:eastAsia="MS Mincho" w:hAnsi="Times New Roman"/>
                <w:color w:val="000000"/>
                <w:sz w:val="24"/>
                <w:szCs w:val="24"/>
                <w:lang w:val="en-US" w:eastAsia="ja-JP"/>
              </w:rPr>
              <w:t>3</w:t>
            </w:r>
            <w:r w:rsidR="00CA64CC" w:rsidRPr="00E4652D">
              <w:rPr>
                <w:rFonts w:ascii="Times New Roman" w:eastAsia="MS Mincho" w:hAnsi="Times New Roman"/>
                <w:color w:val="000000"/>
                <w:sz w:val="24"/>
                <w:szCs w:val="24"/>
                <w:lang w:val="en-US" w:eastAsia="ja-JP"/>
              </w:rPr>
              <w:t xml:space="preserve">,0 </w:t>
            </w:r>
            <w:r w:rsidR="00CA64CC" w:rsidRPr="00E4652D">
              <w:rPr>
                <w:rFonts w:ascii="Times New Roman" w:eastAsia="MS Mincho" w:hAnsi="Times New Roman"/>
                <w:color w:val="000000"/>
                <w:sz w:val="24"/>
                <w:szCs w:val="24"/>
                <w:lang w:eastAsia="ja-JP"/>
              </w:rPr>
              <w:t>мг</w:t>
            </w:r>
          </w:p>
        </w:tc>
      </w:tr>
      <w:tr w:rsidR="00CA64CC" w:rsidRPr="00E4652D" w14:paraId="2C064BDE" w14:textId="77777777" w:rsidTr="00CA64CC">
        <w:tc>
          <w:tcPr>
            <w:tcW w:w="6658" w:type="dxa"/>
            <w:tcBorders>
              <w:top w:val="single" w:sz="4" w:space="0" w:color="auto"/>
              <w:left w:val="single" w:sz="4" w:space="0" w:color="auto"/>
              <w:bottom w:val="single" w:sz="4" w:space="0" w:color="auto"/>
              <w:right w:val="single" w:sz="4" w:space="0" w:color="auto"/>
            </w:tcBorders>
            <w:vAlign w:val="center"/>
            <w:hideMark/>
          </w:tcPr>
          <w:p w14:paraId="65B4815A" w14:textId="4C893EE5" w:rsidR="00CA64CC" w:rsidRPr="007C3E2E" w:rsidRDefault="00CA64CC" w:rsidP="00EA5F0E">
            <w:pPr>
              <w:tabs>
                <w:tab w:val="left" w:pos="6804"/>
              </w:tabs>
              <w:spacing w:after="0" w:line="240" w:lineRule="auto"/>
              <w:ind w:left="313"/>
              <w:jc w:val="both"/>
              <w:rPr>
                <w:rFonts w:ascii="Times New Roman" w:eastAsia="MS Mincho" w:hAnsi="Times New Roman"/>
                <w:color w:val="000000"/>
                <w:sz w:val="24"/>
                <w:szCs w:val="24"/>
                <w:lang w:eastAsia="ja-JP"/>
              </w:rPr>
            </w:pPr>
            <w:r w:rsidRPr="00E4652D">
              <w:rPr>
                <w:rFonts w:ascii="Times New Roman" w:eastAsia="MS Mincho" w:hAnsi="Times New Roman"/>
                <w:color w:val="000000"/>
                <w:sz w:val="24"/>
                <w:szCs w:val="24"/>
                <w:lang w:eastAsia="ja-JP"/>
              </w:rPr>
              <w:t>Гипромеллоза</w:t>
            </w:r>
            <w:r w:rsidR="007C3E2E">
              <w:rPr>
                <w:rFonts w:ascii="Times New Roman" w:eastAsia="MS Mincho" w:hAnsi="Times New Roman"/>
                <w:color w:val="000000"/>
                <w:sz w:val="24"/>
                <w:szCs w:val="24"/>
                <w:lang w:eastAsia="ja-JP"/>
              </w:rPr>
              <w:t xml:space="preserve"> 5</w:t>
            </w:r>
            <w:proofErr w:type="spellStart"/>
            <w:r w:rsidR="007C3E2E">
              <w:rPr>
                <w:rFonts w:ascii="Times New Roman" w:eastAsia="MS Mincho" w:hAnsi="Times New Roman"/>
                <w:color w:val="000000"/>
                <w:sz w:val="24"/>
                <w:szCs w:val="24"/>
                <w:lang w:val="en-US" w:eastAsia="ja-JP"/>
              </w:rPr>
              <w:t>cP</w:t>
            </w:r>
            <w:proofErr w:type="spellEnd"/>
          </w:p>
        </w:tc>
        <w:tc>
          <w:tcPr>
            <w:tcW w:w="1275" w:type="dxa"/>
            <w:tcBorders>
              <w:top w:val="single" w:sz="4" w:space="0" w:color="auto"/>
              <w:left w:val="single" w:sz="4" w:space="0" w:color="auto"/>
              <w:bottom w:val="single" w:sz="4" w:space="0" w:color="auto"/>
              <w:right w:val="single" w:sz="4" w:space="0" w:color="auto"/>
            </w:tcBorders>
            <w:vAlign w:val="center"/>
            <w:hideMark/>
          </w:tcPr>
          <w:p w14:paraId="58D345E4" w14:textId="77777777" w:rsidR="00CA64CC" w:rsidRPr="00E4652D" w:rsidRDefault="00CA64CC" w:rsidP="00EA5F0E">
            <w:pPr>
              <w:spacing w:after="0" w:line="240" w:lineRule="auto"/>
              <w:jc w:val="center"/>
              <w:rPr>
                <w:rFonts w:ascii="Times New Roman" w:eastAsia="MS Mincho" w:hAnsi="Times New Roman"/>
                <w:color w:val="000000"/>
                <w:sz w:val="24"/>
                <w:szCs w:val="24"/>
                <w:lang w:eastAsia="ja-JP"/>
              </w:rPr>
            </w:pPr>
            <w:r w:rsidRPr="00E4652D">
              <w:rPr>
                <w:rFonts w:ascii="Times New Roman" w:eastAsia="MS Mincho" w:hAnsi="Times New Roman"/>
                <w:color w:val="000000"/>
                <w:sz w:val="24"/>
                <w:szCs w:val="24"/>
                <w:lang w:eastAsia="ja-JP"/>
              </w:rPr>
              <w:t>3,0 мг</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C2D2C39" w14:textId="2B3F2D5E" w:rsidR="00CA64CC" w:rsidRPr="00E4652D" w:rsidRDefault="007C3E2E" w:rsidP="00EA5F0E">
            <w:pPr>
              <w:spacing w:after="0" w:line="240" w:lineRule="auto"/>
              <w:jc w:val="center"/>
              <w:rPr>
                <w:rFonts w:ascii="Times New Roman" w:eastAsia="MS Mincho" w:hAnsi="Times New Roman"/>
                <w:color w:val="000000"/>
                <w:sz w:val="24"/>
                <w:szCs w:val="24"/>
                <w:lang w:eastAsia="ja-JP"/>
              </w:rPr>
            </w:pPr>
            <w:r>
              <w:rPr>
                <w:rFonts w:ascii="Times New Roman" w:eastAsia="MS Mincho" w:hAnsi="Times New Roman"/>
                <w:color w:val="000000"/>
                <w:sz w:val="24"/>
                <w:szCs w:val="24"/>
                <w:lang w:eastAsia="ja-JP"/>
              </w:rPr>
              <w:t>3</w:t>
            </w:r>
            <w:r w:rsidR="00CA64CC" w:rsidRPr="00E4652D">
              <w:rPr>
                <w:rFonts w:ascii="Times New Roman" w:eastAsia="MS Mincho" w:hAnsi="Times New Roman"/>
                <w:color w:val="000000"/>
                <w:sz w:val="24"/>
                <w:szCs w:val="24"/>
                <w:lang w:eastAsia="ja-JP"/>
              </w:rPr>
              <w:t>,0 мг</w:t>
            </w:r>
          </w:p>
        </w:tc>
      </w:tr>
      <w:tr w:rsidR="00CA64CC" w:rsidRPr="00E4652D" w14:paraId="74794326" w14:textId="77777777" w:rsidTr="00CA64CC">
        <w:tc>
          <w:tcPr>
            <w:tcW w:w="6658" w:type="dxa"/>
            <w:tcBorders>
              <w:top w:val="single" w:sz="4" w:space="0" w:color="auto"/>
              <w:left w:val="single" w:sz="4" w:space="0" w:color="auto"/>
              <w:bottom w:val="single" w:sz="4" w:space="0" w:color="auto"/>
              <w:right w:val="single" w:sz="4" w:space="0" w:color="auto"/>
            </w:tcBorders>
            <w:vAlign w:val="center"/>
            <w:hideMark/>
          </w:tcPr>
          <w:p w14:paraId="0899503B" w14:textId="77777777" w:rsidR="00CA64CC" w:rsidRPr="00E4652D" w:rsidRDefault="00CA64CC" w:rsidP="00EA5F0E">
            <w:pPr>
              <w:tabs>
                <w:tab w:val="left" w:pos="6804"/>
              </w:tabs>
              <w:spacing w:after="0" w:line="240" w:lineRule="auto"/>
              <w:ind w:left="313"/>
              <w:jc w:val="both"/>
              <w:rPr>
                <w:rFonts w:ascii="Times New Roman" w:eastAsia="MS Mincho" w:hAnsi="Times New Roman"/>
                <w:color w:val="000000"/>
                <w:sz w:val="24"/>
                <w:szCs w:val="24"/>
                <w:lang w:eastAsia="ja-JP"/>
              </w:rPr>
            </w:pPr>
            <w:r w:rsidRPr="00E4652D">
              <w:rPr>
                <w:rFonts w:ascii="Times New Roman" w:eastAsia="MS Mincho" w:hAnsi="Times New Roman"/>
                <w:color w:val="000000"/>
                <w:sz w:val="24"/>
                <w:szCs w:val="24"/>
                <w:lang w:eastAsia="ja-JP"/>
              </w:rPr>
              <w:t>Магния стеарат</w:t>
            </w:r>
          </w:p>
        </w:tc>
        <w:tc>
          <w:tcPr>
            <w:tcW w:w="1275" w:type="dxa"/>
            <w:tcBorders>
              <w:top w:val="single" w:sz="4" w:space="0" w:color="auto"/>
              <w:left w:val="single" w:sz="4" w:space="0" w:color="auto"/>
              <w:bottom w:val="single" w:sz="4" w:space="0" w:color="auto"/>
              <w:right w:val="single" w:sz="4" w:space="0" w:color="auto"/>
            </w:tcBorders>
            <w:vAlign w:val="center"/>
            <w:hideMark/>
          </w:tcPr>
          <w:p w14:paraId="7CA78CF8" w14:textId="0B1266A0" w:rsidR="00CA64CC" w:rsidRPr="00E4652D" w:rsidRDefault="00CA64CC" w:rsidP="00174538">
            <w:pPr>
              <w:spacing w:after="0" w:line="240" w:lineRule="auto"/>
              <w:jc w:val="center"/>
              <w:rPr>
                <w:rFonts w:ascii="Times New Roman" w:eastAsia="MS Mincho" w:hAnsi="Times New Roman"/>
                <w:color w:val="000000"/>
                <w:sz w:val="24"/>
                <w:szCs w:val="24"/>
                <w:lang w:eastAsia="ja-JP"/>
              </w:rPr>
            </w:pPr>
            <w:r w:rsidRPr="00E4652D">
              <w:rPr>
                <w:rFonts w:ascii="Times New Roman" w:eastAsia="MS Mincho" w:hAnsi="Times New Roman"/>
                <w:color w:val="000000"/>
                <w:sz w:val="24"/>
                <w:szCs w:val="24"/>
                <w:lang w:eastAsia="ja-JP"/>
              </w:rPr>
              <w:t>0,</w:t>
            </w:r>
            <w:r w:rsidR="00174538">
              <w:rPr>
                <w:rFonts w:ascii="Times New Roman" w:eastAsia="MS Mincho" w:hAnsi="Times New Roman"/>
                <w:color w:val="000000"/>
                <w:sz w:val="24"/>
                <w:szCs w:val="24"/>
                <w:lang w:eastAsia="ja-JP"/>
              </w:rPr>
              <w:t>6</w:t>
            </w:r>
            <w:r w:rsidRPr="00E4652D">
              <w:rPr>
                <w:rFonts w:ascii="Times New Roman" w:eastAsia="MS Mincho" w:hAnsi="Times New Roman"/>
                <w:color w:val="000000"/>
                <w:sz w:val="24"/>
                <w:szCs w:val="24"/>
                <w:lang w:eastAsia="ja-JP"/>
              </w:rPr>
              <w:t xml:space="preserve"> мг</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2D8065F" w14:textId="6CDFD9C1" w:rsidR="00CA64CC" w:rsidRPr="00E4652D" w:rsidRDefault="007C3E2E" w:rsidP="00EA5F0E">
            <w:pPr>
              <w:spacing w:after="0" w:line="240" w:lineRule="auto"/>
              <w:jc w:val="center"/>
              <w:rPr>
                <w:rFonts w:ascii="Times New Roman" w:eastAsia="MS Mincho" w:hAnsi="Times New Roman"/>
                <w:color w:val="000000"/>
                <w:sz w:val="24"/>
                <w:szCs w:val="24"/>
                <w:lang w:eastAsia="ja-JP"/>
              </w:rPr>
            </w:pPr>
            <w:r>
              <w:rPr>
                <w:rFonts w:ascii="Times New Roman" w:eastAsia="MS Mincho" w:hAnsi="Times New Roman"/>
                <w:color w:val="000000"/>
                <w:sz w:val="24"/>
                <w:szCs w:val="24"/>
                <w:lang w:eastAsia="ja-JP"/>
              </w:rPr>
              <w:t>0,6</w:t>
            </w:r>
            <w:r w:rsidR="00CA64CC" w:rsidRPr="00E4652D">
              <w:rPr>
                <w:rFonts w:ascii="Times New Roman" w:eastAsia="MS Mincho" w:hAnsi="Times New Roman"/>
                <w:color w:val="000000"/>
                <w:sz w:val="24"/>
                <w:szCs w:val="24"/>
                <w:lang w:eastAsia="ja-JP"/>
              </w:rPr>
              <w:t xml:space="preserve"> мг</w:t>
            </w:r>
          </w:p>
        </w:tc>
      </w:tr>
      <w:tr w:rsidR="00CA64CC" w:rsidRPr="00E4652D" w14:paraId="1C978FED" w14:textId="77777777" w:rsidTr="00CA64CC">
        <w:tc>
          <w:tcPr>
            <w:tcW w:w="6658" w:type="dxa"/>
            <w:tcBorders>
              <w:top w:val="single" w:sz="4" w:space="0" w:color="auto"/>
              <w:left w:val="single" w:sz="4" w:space="0" w:color="auto"/>
              <w:bottom w:val="single" w:sz="4" w:space="0" w:color="auto"/>
              <w:right w:val="single" w:sz="4" w:space="0" w:color="auto"/>
            </w:tcBorders>
            <w:vAlign w:val="center"/>
            <w:hideMark/>
          </w:tcPr>
          <w:p w14:paraId="6B12046F" w14:textId="77777777" w:rsidR="00CA64CC" w:rsidRPr="00E4652D" w:rsidRDefault="00CA64CC" w:rsidP="00EA5F0E">
            <w:pPr>
              <w:tabs>
                <w:tab w:val="left" w:pos="6804"/>
              </w:tabs>
              <w:spacing w:after="0" w:line="240" w:lineRule="auto"/>
              <w:ind w:left="313"/>
              <w:jc w:val="both"/>
              <w:rPr>
                <w:rFonts w:ascii="Times New Roman" w:eastAsia="MS Mincho" w:hAnsi="Times New Roman"/>
                <w:color w:val="000000"/>
                <w:sz w:val="24"/>
                <w:szCs w:val="24"/>
                <w:lang w:eastAsia="ja-JP"/>
              </w:rPr>
            </w:pPr>
            <w:r w:rsidRPr="00E4652D">
              <w:rPr>
                <w:rFonts w:ascii="Times New Roman" w:eastAsia="MS Mincho" w:hAnsi="Times New Roman"/>
                <w:color w:val="000000"/>
                <w:sz w:val="24"/>
                <w:szCs w:val="24"/>
                <w:lang w:eastAsia="ja-JP"/>
              </w:rPr>
              <w:t>Натрия лаурилсульфат</w:t>
            </w:r>
          </w:p>
        </w:tc>
        <w:tc>
          <w:tcPr>
            <w:tcW w:w="1275" w:type="dxa"/>
            <w:tcBorders>
              <w:top w:val="single" w:sz="4" w:space="0" w:color="auto"/>
              <w:left w:val="single" w:sz="4" w:space="0" w:color="auto"/>
              <w:bottom w:val="single" w:sz="4" w:space="0" w:color="auto"/>
              <w:right w:val="single" w:sz="4" w:space="0" w:color="auto"/>
            </w:tcBorders>
            <w:vAlign w:val="center"/>
            <w:hideMark/>
          </w:tcPr>
          <w:p w14:paraId="2D410B70" w14:textId="77777777" w:rsidR="00CA64CC" w:rsidRPr="00E4652D" w:rsidRDefault="00CA64CC" w:rsidP="00EA5F0E">
            <w:pPr>
              <w:spacing w:after="0" w:line="240" w:lineRule="auto"/>
              <w:jc w:val="center"/>
              <w:rPr>
                <w:rFonts w:ascii="Times New Roman" w:eastAsia="MS Mincho" w:hAnsi="Times New Roman"/>
                <w:color w:val="000000"/>
                <w:sz w:val="24"/>
                <w:szCs w:val="24"/>
                <w:lang w:eastAsia="ja-JP"/>
              </w:rPr>
            </w:pPr>
            <w:r w:rsidRPr="00E4652D">
              <w:rPr>
                <w:rFonts w:ascii="Times New Roman" w:eastAsia="MS Mincho" w:hAnsi="Times New Roman"/>
                <w:color w:val="000000"/>
                <w:sz w:val="24"/>
                <w:szCs w:val="24"/>
                <w:lang w:eastAsia="ja-JP"/>
              </w:rPr>
              <w:t>0,5 мг</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3609DEE" w14:textId="6F800033" w:rsidR="00CA64CC" w:rsidRPr="00E4652D" w:rsidRDefault="007C3E2E" w:rsidP="00EA5F0E">
            <w:pPr>
              <w:spacing w:after="0" w:line="240" w:lineRule="auto"/>
              <w:jc w:val="center"/>
              <w:rPr>
                <w:rFonts w:ascii="Times New Roman" w:eastAsia="MS Mincho" w:hAnsi="Times New Roman"/>
                <w:color w:val="000000"/>
                <w:sz w:val="24"/>
                <w:szCs w:val="24"/>
                <w:lang w:eastAsia="ja-JP"/>
              </w:rPr>
            </w:pPr>
            <w:r>
              <w:rPr>
                <w:rFonts w:ascii="Times New Roman" w:eastAsia="MS Mincho" w:hAnsi="Times New Roman"/>
                <w:color w:val="000000"/>
                <w:sz w:val="24"/>
                <w:szCs w:val="24"/>
                <w:lang w:eastAsia="ja-JP"/>
              </w:rPr>
              <w:t>0,5</w:t>
            </w:r>
            <w:r w:rsidR="00CA64CC" w:rsidRPr="00E4652D">
              <w:rPr>
                <w:rFonts w:ascii="Times New Roman" w:eastAsia="MS Mincho" w:hAnsi="Times New Roman"/>
                <w:color w:val="000000"/>
                <w:sz w:val="24"/>
                <w:szCs w:val="24"/>
                <w:lang w:eastAsia="ja-JP"/>
              </w:rPr>
              <w:t xml:space="preserve"> мг</w:t>
            </w:r>
          </w:p>
        </w:tc>
      </w:tr>
      <w:tr w:rsidR="00CA64CC" w:rsidRPr="00E4652D" w14:paraId="62061779" w14:textId="77777777" w:rsidTr="00CA64CC">
        <w:tc>
          <w:tcPr>
            <w:tcW w:w="6658" w:type="dxa"/>
            <w:tcBorders>
              <w:top w:val="single" w:sz="4" w:space="0" w:color="auto"/>
              <w:left w:val="single" w:sz="4" w:space="0" w:color="auto"/>
              <w:bottom w:val="single" w:sz="4" w:space="0" w:color="auto"/>
              <w:right w:val="single" w:sz="4" w:space="0" w:color="auto"/>
            </w:tcBorders>
            <w:vAlign w:val="center"/>
          </w:tcPr>
          <w:p w14:paraId="7D79301D" w14:textId="30E72661" w:rsidR="00CA64CC" w:rsidRPr="00E4652D" w:rsidRDefault="00174538" w:rsidP="00EA5F0E">
            <w:pPr>
              <w:tabs>
                <w:tab w:val="left" w:pos="6804"/>
              </w:tabs>
              <w:spacing w:after="0" w:line="240" w:lineRule="auto"/>
              <w:jc w:val="both"/>
              <w:rPr>
                <w:rFonts w:ascii="Times New Roman" w:eastAsia="MS Mincho" w:hAnsi="Times New Roman"/>
                <w:i/>
                <w:color w:val="000000"/>
                <w:sz w:val="24"/>
                <w:szCs w:val="24"/>
                <w:lang w:eastAsia="ja-JP"/>
              </w:rPr>
            </w:pPr>
            <w:r>
              <w:rPr>
                <w:rFonts w:ascii="Times New Roman" w:eastAsia="MS Mincho" w:hAnsi="Times New Roman"/>
                <w:i/>
                <w:color w:val="000000"/>
                <w:sz w:val="24"/>
                <w:szCs w:val="24"/>
                <w:lang w:eastAsia="ja-JP"/>
              </w:rPr>
              <w:t>Пленочная о</w:t>
            </w:r>
            <w:r w:rsidR="00CA64CC" w:rsidRPr="00E4652D">
              <w:rPr>
                <w:rFonts w:ascii="Times New Roman" w:eastAsia="MS Mincho" w:hAnsi="Times New Roman"/>
                <w:i/>
                <w:color w:val="000000"/>
                <w:sz w:val="24"/>
                <w:szCs w:val="24"/>
                <w:lang w:eastAsia="ja-JP"/>
              </w:rPr>
              <w:t>болочка</w:t>
            </w:r>
            <w:r w:rsidR="00CA64CC">
              <w:rPr>
                <w:rFonts w:ascii="Times New Roman" w:eastAsia="MS Mincho" w:hAnsi="Times New Roman"/>
                <w:i/>
                <w:color w:val="000000"/>
                <w:sz w:val="24"/>
                <w:szCs w:val="24"/>
                <w:lang w:eastAsia="ja-JP"/>
              </w:rPr>
              <w:t>:</w:t>
            </w:r>
          </w:p>
        </w:tc>
        <w:tc>
          <w:tcPr>
            <w:tcW w:w="1275" w:type="dxa"/>
            <w:tcBorders>
              <w:top w:val="single" w:sz="4" w:space="0" w:color="auto"/>
              <w:left w:val="single" w:sz="4" w:space="0" w:color="auto"/>
              <w:bottom w:val="single" w:sz="4" w:space="0" w:color="auto"/>
              <w:right w:val="single" w:sz="4" w:space="0" w:color="auto"/>
            </w:tcBorders>
            <w:vAlign w:val="center"/>
          </w:tcPr>
          <w:p w14:paraId="2D37D181" w14:textId="77777777" w:rsidR="00CA64CC" w:rsidRPr="00E4652D" w:rsidRDefault="00CA64CC" w:rsidP="00EA5F0E">
            <w:pPr>
              <w:spacing w:after="0" w:line="240" w:lineRule="auto"/>
              <w:jc w:val="center"/>
              <w:rPr>
                <w:rFonts w:ascii="Times New Roman" w:eastAsia="MS Mincho" w:hAnsi="Times New Roman"/>
                <w:color w:val="000000"/>
                <w:sz w:val="24"/>
                <w:szCs w:val="24"/>
                <w:lang w:eastAsia="ja-JP"/>
              </w:rPr>
            </w:pPr>
          </w:p>
        </w:tc>
        <w:tc>
          <w:tcPr>
            <w:tcW w:w="1418" w:type="dxa"/>
            <w:tcBorders>
              <w:top w:val="single" w:sz="4" w:space="0" w:color="auto"/>
              <w:left w:val="single" w:sz="4" w:space="0" w:color="auto"/>
              <w:bottom w:val="single" w:sz="4" w:space="0" w:color="auto"/>
              <w:right w:val="single" w:sz="4" w:space="0" w:color="auto"/>
            </w:tcBorders>
            <w:vAlign w:val="center"/>
          </w:tcPr>
          <w:p w14:paraId="516D1D33" w14:textId="77777777" w:rsidR="00CA64CC" w:rsidRPr="00E4652D" w:rsidRDefault="00CA64CC" w:rsidP="00EA5F0E">
            <w:pPr>
              <w:spacing w:after="0" w:line="240" w:lineRule="auto"/>
              <w:jc w:val="center"/>
              <w:rPr>
                <w:rFonts w:ascii="Times New Roman" w:eastAsia="MS Mincho" w:hAnsi="Times New Roman"/>
                <w:color w:val="000000"/>
                <w:sz w:val="24"/>
                <w:szCs w:val="24"/>
                <w:lang w:eastAsia="ja-JP"/>
              </w:rPr>
            </w:pPr>
          </w:p>
        </w:tc>
      </w:tr>
      <w:tr w:rsidR="00CA64CC" w:rsidRPr="00E4652D" w14:paraId="381FFFEA" w14:textId="77777777" w:rsidTr="00CA64CC">
        <w:tc>
          <w:tcPr>
            <w:tcW w:w="6658" w:type="dxa"/>
            <w:tcBorders>
              <w:top w:val="single" w:sz="4" w:space="0" w:color="auto"/>
              <w:left w:val="single" w:sz="4" w:space="0" w:color="auto"/>
              <w:bottom w:val="single" w:sz="4" w:space="0" w:color="auto"/>
              <w:right w:val="single" w:sz="4" w:space="0" w:color="auto"/>
            </w:tcBorders>
            <w:vAlign w:val="center"/>
            <w:hideMark/>
          </w:tcPr>
          <w:p w14:paraId="3245AA2C" w14:textId="0936DFFF" w:rsidR="00CA64CC" w:rsidRPr="00E4652D" w:rsidRDefault="00CA64CC" w:rsidP="00EA5F0E">
            <w:pPr>
              <w:tabs>
                <w:tab w:val="left" w:pos="6804"/>
              </w:tabs>
              <w:spacing w:after="0" w:line="240" w:lineRule="auto"/>
              <w:ind w:left="313"/>
              <w:jc w:val="both"/>
              <w:rPr>
                <w:rFonts w:ascii="Times New Roman" w:hAnsi="Times New Roman"/>
                <w:sz w:val="24"/>
                <w:szCs w:val="24"/>
              </w:rPr>
            </w:pPr>
            <w:r w:rsidRPr="00E4652D">
              <w:rPr>
                <w:rFonts w:ascii="Times New Roman" w:hAnsi="Times New Roman"/>
                <w:color w:val="000000"/>
                <w:sz w:val="24"/>
                <w:lang w:eastAsia="ru-RU"/>
              </w:rPr>
              <w:t xml:space="preserve"> </w:t>
            </w:r>
            <w:r w:rsidR="00174538">
              <w:rPr>
                <w:rFonts w:ascii="Times New Roman" w:hAnsi="Times New Roman"/>
                <w:color w:val="000000"/>
                <w:sz w:val="24"/>
                <w:lang w:eastAsia="ru-RU"/>
              </w:rPr>
              <w:t xml:space="preserve">Краситель железа оксид красный, гипромеллоза 15 сР, макрогол 3350, титана диоксид </w:t>
            </w:r>
          </w:p>
        </w:tc>
        <w:tc>
          <w:tcPr>
            <w:tcW w:w="1275" w:type="dxa"/>
            <w:tcBorders>
              <w:top w:val="single" w:sz="4" w:space="0" w:color="auto"/>
              <w:left w:val="single" w:sz="4" w:space="0" w:color="auto"/>
              <w:bottom w:val="single" w:sz="4" w:space="0" w:color="auto"/>
              <w:right w:val="single" w:sz="4" w:space="0" w:color="auto"/>
            </w:tcBorders>
            <w:vAlign w:val="center"/>
            <w:hideMark/>
          </w:tcPr>
          <w:p w14:paraId="359E2C08" w14:textId="07CE85D1" w:rsidR="00CA64CC" w:rsidRPr="00E4652D" w:rsidRDefault="00174538" w:rsidP="00EA5F0E">
            <w:pPr>
              <w:spacing w:after="0" w:line="240" w:lineRule="auto"/>
              <w:jc w:val="center"/>
              <w:rPr>
                <w:rFonts w:ascii="Times New Roman" w:eastAsia="MS Mincho" w:hAnsi="Times New Roman"/>
                <w:color w:val="000000"/>
                <w:sz w:val="24"/>
                <w:szCs w:val="24"/>
                <w:lang w:eastAsia="ja-JP"/>
              </w:rPr>
            </w:pPr>
            <w:r>
              <w:rPr>
                <w:rFonts w:ascii="Times New Roman" w:eastAsia="MS Mincho" w:hAnsi="Times New Roman"/>
                <w:color w:val="000000"/>
                <w:sz w:val="24"/>
                <w:szCs w:val="24"/>
                <w:lang w:eastAsia="ja-JP"/>
              </w:rPr>
              <w:t>2,5</w:t>
            </w:r>
            <w:r w:rsidR="00CA64CC" w:rsidRPr="00E4652D">
              <w:rPr>
                <w:rFonts w:ascii="Times New Roman" w:eastAsia="MS Mincho" w:hAnsi="Times New Roman"/>
                <w:color w:val="000000"/>
                <w:sz w:val="24"/>
                <w:szCs w:val="24"/>
                <w:lang w:eastAsia="ja-JP"/>
              </w:rPr>
              <w:t xml:space="preserve"> мг</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00C04C7" w14:textId="29D950A9" w:rsidR="00CA64CC" w:rsidRPr="00E4652D" w:rsidRDefault="00174538" w:rsidP="00EA5F0E">
            <w:pPr>
              <w:spacing w:after="0" w:line="240" w:lineRule="auto"/>
              <w:jc w:val="center"/>
              <w:rPr>
                <w:rFonts w:ascii="Times New Roman" w:eastAsia="MS Mincho" w:hAnsi="Times New Roman"/>
                <w:color w:val="000000"/>
                <w:sz w:val="24"/>
                <w:szCs w:val="24"/>
                <w:lang w:eastAsia="ja-JP"/>
              </w:rPr>
            </w:pPr>
            <w:r>
              <w:rPr>
                <w:rFonts w:ascii="Times New Roman" w:eastAsia="MS Mincho" w:hAnsi="Times New Roman"/>
                <w:color w:val="000000"/>
                <w:sz w:val="24"/>
                <w:szCs w:val="24"/>
                <w:lang w:eastAsia="ja-JP"/>
              </w:rPr>
              <w:t>1</w:t>
            </w:r>
            <w:r w:rsidR="00CA64CC" w:rsidRPr="00E4652D">
              <w:rPr>
                <w:rFonts w:ascii="Times New Roman" w:eastAsia="MS Mincho" w:hAnsi="Times New Roman"/>
                <w:color w:val="000000"/>
                <w:sz w:val="24"/>
                <w:szCs w:val="24"/>
                <w:lang w:eastAsia="ja-JP"/>
              </w:rPr>
              <w:t xml:space="preserve"> мг</w:t>
            </w:r>
          </w:p>
        </w:tc>
      </w:tr>
    </w:tbl>
    <w:p w14:paraId="73AE56BA" w14:textId="1A36C3F7" w:rsidR="00C57E61" w:rsidRPr="00D931CD" w:rsidRDefault="00C57E61" w:rsidP="00C57E61">
      <w:pPr>
        <w:spacing w:after="0" w:line="240" w:lineRule="auto"/>
        <w:ind w:left="709" w:hanging="709"/>
        <w:jc w:val="both"/>
        <w:rPr>
          <w:rFonts w:ascii="Times New Roman" w:hAnsi="Times New Roman"/>
          <w:sz w:val="24"/>
          <w:szCs w:val="24"/>
          <w:lang w:eastAsia="ru-RU"/>
        </w:rPr>
      </w:pPr>
      <w:r w:rsidRPr="00D931CD">
        <w:rPr>
          <w:rFonts w:ascii="Times New Roman" w:hAnsi="Times New Roman"/>
          <w:b/>
          <w:sz w:val="24"/>
          <w:szCs w:val="24"/>
          <w:lang w:eastAsia="ru-RU"/>
        </w:rPr>
        <w:t xml:space="preserve">Производитель: </w:t>
      </w:r>
      <w:r w:rsidR="00174538">
        <w:rPr>
          <w:rFonts w:ascii="Times New Roman" w:eastAsia="Calibri" w:hAnsi="Times New Roman"/>
          <w:sz w:val="24"/>
          <w:szCs w:val="24"/>
        </w:rPr>
        <w:t>Байер АГ, Германия</w:t>
      </w:r>
      <w:r w:rsidR="00EA2E0F">
        <w:rPr>
          <w:rFonts w:ascii="Times New Roman" w:hAnsi="Times New Roman"/>
          <w:sz w:val="24"/>
          <w:szCs w:val="24"/>
        </w:rPr>
        <w:t>.</w:t>
      </w:r>
    </w:p>
    <w:p w14:paraId="0242122A" w14:textId="5B6D4FED" w:rsidR="00C57E61" w:rsidRPr="003F33C2" w:rsidRDefault="00C57E61" w:rsidP="00C57E61">
      <w:pPr>
        <w:spacing w:after="0" w:line="240" w:lineRule="auto"/>
        <w:ind w:left="709" w:hanging="709"/>
        <w:jc w:val="both"/>
        <w:rPr>
          <w:rFonts w:ascii="Times New Roman" w:hAnsi="Times New Roman"/>
          <w:sz w:val="24"/>
          <w:szCs w:val="24"/>
          <w:highlight w:val="yellow"/>
          <w:lang w:eastAsia="ru-RU"/>
        </w:rPr>
      </w:pPr>
      <w:r w:rsidRPr="00D931CD">
        <w:rPr>
          <w:rFonts w:ascii="Times New Roman" w:hAnsi="Times New Roman"/>
          <w:b/>
          <w:sz w:val="24"/>
          <w:szCs w:val="24"/>
          <w:lang w:eastAsia="ru-RU"/>
        </w:rPr>
        <w:t>Владелец регистрационного удостоверения:</w:t>
      </w:r>
      <w:r w:rsidRPr="00D931CD">
        <w:rPr>
          <w:rFonts w:ascii="Times New Roman" w:hAnsi="Times New Roman"/>
          <w:sz w:val="24"/>
          <w:szCs w:val="24"/>
          <w:lang w:eastAsia="ru-RU"/>
        </w:rPr>
        <w:t xml:space="preserve"> </w:t>
      </w:r>
      <w:r w:rsidR="00174538">
        <w:rPr>
          <w:rFonts w:ascii="Times New Roman" w:eastAsia="Calibri" w:hAnsi="Times New Roman"/>
          <w:sz w:val="24"/>
          <w:szCs w:val="24"/>
        </w:rPr>
        <w:t>Байер АГ, Германия</w:t>
      </w:r>
      <w:r>
        <w:rPr>
          <w:rFonts w:ascii="Times New Roman" w:hAnsi="Times New Roman"/>
          <w:sz w:val="24"/>
          <w:szCs w:val="24"/>
        </w:rPr>
        <w:t>.</w:t>
      </w:r>
    </w:p>
    <w:p w14:paraId="3BBF7AA6" w14:textId="012BF537" w:rsidR="00C57E61" w:rsidRPr="00D931CD" w:rsidRDefault="00C57E61" w:rsidP="00C57E61">
      <w:pPr>
        <w:spacing w:after="0" w:line="240" w:lineRule="auto"/>
        <w:ind w:left="709" w:hanging="709"/>
        <w:jc w:val="both"/>
        <w:rPr>
          <w:rFonts w:ascii="Times New Roman" w:hAnsi="Times New Roman"/>
          <w:sz w:val="24"/>
          <w:szCs w:val="24"/>
          <w:lang w:eastAsia="ru-RU"/>
        </w:rPr>
      </w:pPr>
      <w:r w:rsidRPr="00D931CD">
        <w:rPr>
          <w:rFonts w:ascii="Times New Roman" w:hAnsi="Times New Roman"/>
          <w:b/>
          <w:sz w:val="24"/>
          <w:szCs w:val="24"/>
          <w:lang w:eastAsia="ru-RU"/>
        </w:rPr>
        <w:t xml:space="preserve">Срок годности: </w:t>
      </w:r>
      <w:r w:rsidR="00174538">
        <w:rPr>
          <w:rFonts w:ascii="Times New Roman" w:hAnsi="Times New Roman"/>
          <w:sz w:val="24"/>
          <w:szCs w:val="24"/>
          <w:lang w:eastAsia="ru-RU"/>
        </w:rPr>
        <w:t xml:space="preserve">3 </w:t>
      </w:r>
      <w:r w:rsidR="00BD0C1E">
        <w:rPr>
          <w:rFonts w:ascii="Times New Roman" w:hAnsi="Times New Roman"/>
          <w:sz w:val="24"/>
          <w:szCs w:val="24"/>
          <w:lang w:eastAsia="ru-RU"/>
        </w:rPr>
        <w:t>года</w:t>
      </w:r>
      <w:r w:rsidRPr="00D931CD">
        <w:rPr>
          <w:rFonts w:ascii="Times New Roman" w:hAnsi="Times New Roman"/>
          <w:sz w:val="24"/>
          <w:szCs w:val="24"/>
          <w:lang w:eastAsia="ru-RU"/>
        </w:rPr>
        <w:t xml:space="preserve">. </w:t>
      </w:r>
    </w:p>
    <w:p w14:paraId="3BD0FE49" w14:textId="77777777" w:rsidR="00C57E61" w:rsidRPr="00D931CD" w:rsidRDefault="00C57E61" w:rsidP="00C57E61">
      <w:pPr>
        <w:spacing w:after="0" w:line="240" w:lineRule="auto"/>
        <w:ind w:left="709" w:hanging="709"/>
        <w:jc w:val="both"/>
        <w:rPr>
          <w:rFonts w:ascii="Times New Roman" w:hAnsi="Times New Roman"/>
          <w:sz w:val="24"/>
          <w:szCs w:val="24"/>
          <w:lang w:eastAsia="ru-RU"/>
        </w:rPr>
      </w:pPr>
      <w:r w:rsidRPr="00D931CD">
        <w:rPr>
          <w:rFonts w:ascii="Times New Roman" w:hAnsi="Times New Roman"/>
          <w:b/>
          <w:sz w:val="24"/>
          <w:szCs w:val="24"/>
          <w:lang w:eastAsia="ru-RU"/>
        </w:rPr>
        <w:t>Условия хранения:</w:t>
      </w:r>
      <w:r w:rsidRPr="00D931CD">
        <w:rPr>
          <w:rFonts w:ascii="Times New Roman" w:hAnsi="Times New Roman"/>
          <w:sz w:val="24"/>
          <w:szCs w:val="24"/>
          <w:lang w:eastAsia="ru-RU"/>
        </w:rPr>
        <w:t xml:space="preserve"> </w:t>
      </w:r>
    </w:p>
    <w:p w14:paraId="5BB8080A" w14:textId="6F66AB56" w:rsidR="00C57E61" w:rsidRPr="00D931CD" w:rsidRDefault="00C57E61" w:rsidP="00C57E61">
      <w:pPr>
        <w:spacing w:after="0" w:line="240" w:lineRule="auto"/>
        <w:ind w:firstLine="709"/>
        <w:jc w:val="both"/>
        <w:rPr>
          <w:rFonts w:ascii="Times New Roman" w:hAnsi="Times New Roman"/>
          <w:sz w:val="24"/>
          <w:szCs w:val="24"/>
          <w:lang w:eastAsia="ru-RU"/>
        </w:rPr>
      </w:pPr>
      <w:r w:rsidRPr="00D931CD">
        <w:rPr>
          <w:rFonts w:ascii="Times New Roman" w:hAnsi="Times New Roman"/>
          <w:sz w:val="24"/>
          <w:szCs w:val="24"/>
          <w:lang w:eastAsia="ru-RU"/>
        </w:rPr>
        <w:t xml:space="preserve">При температуре не выше </w:t>
      </w:r>
      <w:r w:rsidR="00174538">
        <w:rPr>
          <w:rFonts w:ascii="Times New Roman" w:hAnsi="Times New Roman"/>
          <w:sz w:val="24"/>
          <w:szCs w:val="24"/>
          <w:lang w:eastAsia="ru-RU"/>
        </w:rPr>
        <w:t>30</w:t>
      </w:r>
      <w:r w:rsidRPr="00D931CD">
        <w:rPr>
          <w:rFonts w:ascii="Times New Roman" w:hAnsi="Times New Roman"/>
          <w:sz w:val="24"/>
          <w:szCs w:val="24"/>
          <w:vertAlign w:val="superscript"/>
          <w:lang w:eastAsia="ru-RU"/>
        </w:rPr>
        <w:t>о</w:t>
      </w:r>
      <w:r w:rsidRPr="00D931CD">
        <w:rPr>
          <w:rFonts w:ascii="Times New Roman" w:hAnsi="Times New Roman"/>
          <w:sz w:val="24"/>
          <w:szCs w:val="24"/>
          <w:lang w:eastAsia="ru-RU"/>
        </w:rPr>
        <w:t>С.</w:t>
      </w:r>
    </w:p>
    <w:p w14:paraId="6D89673E" w14:textId="77777777" w:rsidR="00C57E61" w:rsidRPr="00D931CD" w:rsidRDefault="00C57E61" w:rsidP="00C57E61">
      <w:pPr>
        <w:spacing w:after="0" w:line="240" w:lineRule="auto"/>
        <w:ind w:left="709" w:hanging="709"/>
        <w:jc w:val="both"/>
        <w:rPr>
          <w:rFonts w:ascii="Times New Roman" w:hAnsi="Times New Roman"/>
          <w:b/>
          <w:sz w:val="24"/>
          <w:szCs w:val="24"/>
          <w:lang w:eastAsia="ru-RU"/>
        </w:rPr>
      </w:pPr>
      <w:r w:rsidRPr="00D931CD">
        <w:rPr>
          <w:rFonts w:ascii="Times New Roman" w:hAnsi="Times New Roman"/>
          <w:b/>
          <w:sz w:val="24"/>
          <w:szCs w:val="24"/>
          <w:lang w:eastAsia="ru-RU"/>
        </w:rPr>
        <w:t xml:space="preserve">Упаковка: </w:t>
      </w:r>
    </w:p>
    <w:p w14:paraId="50C7F5DB" w14:textId="2B0AAF96" w:rsidR="00174538" w:rsidRDefault="00174538" w:rsidP="00BD0C1E">
      <w:pPr>
        <w:spacing w:after="0" w:line="240" w:lineRule="auto"/>
        <w:ind w:left="709"/>
        <w:jc w:val="both"/>
        <w:rPr>
          <w:rFonts w:ascii="Times New Roman" w:hAnsi="Times New Roman"/>
          <w:sz w:val="24"/>
          <w:szCs w:val="24"/>
          <w:lang w:eastAsia="ja-JP"/>
        </w:rPr>
      </w:pPr>
      <w:r>
        <w:rPr>
          <w:rFonts w:ascii="Times New Roman" w:hAnsi="Times New Roman"/>
          <w:sz w:val="24"/>
          <w:szCs w:val="24"/>
          <w:lang w:eastAsia="ja-JP"/>
        </w:rPr>
        <w:t xml:space="preserve">Таблетки, покрытые пленочной оболочкой по 10 мг. По 5 или 10 таблеток в блистеры из Ал/ПП или Ал/ПВХ-ПВДХ. 1 блистер с 5 таблетками, 1, 3, или 10 блистеров помещают в пачку с контролем первого вскрытия. </w:t>
      </w:r>
    </w:p>
    <w:p w14:paraId="7031E87A" w14:textId="550A1BAC" w:rsidR="00174538" w:rsidRDefault="00174538" w:rsidP="00174538">
      <w:pPr>
        <w:spacing w:after="0" w:line="240" w:lineRule="auto"/>
        <w:ind w:left="709"/>
        <w:jc w:val="both"/>
        <w:rPr>
          <w:rFonts w:ascii="Times New Roman" w:hAnsi="Times New Roman"/>
          <w:sz w:val="24"/>
          <w:szCs w:val="24"/>
          <w:lang w:eastAsia="ja-JP"/>
        </w:rPr>
      </w:pPr>
      <w:r>
        <w:rPr>
          <w:rFonts w:ascii="Times New Roman" w:hAnsi="Times New Roman"/>
          <w:sz w:val="24"/>
          <w:szCs w:val="24"/>
          <w:lang w:eastAsia="ja-JP"/>
        </w:rPr>
        <w:t>Таблетки, покрытые пленочной оболочкой по 20 мг. По 10 или 14 таблеток в блистеры из Ал/ПП или Ал/ПВХ-ПВДХ. 1</w:t>
      </w:r>
      <w:r w:rsidR="00E84396">
        <w:rPr>
          <w:rFonts w:ascii="Times New Roman" w:hAnsi="Times New Roman"/>
          <w:sz w:val="24"/>
          <w:szCs w:val="24"/>
          <w:lang w:eastAsia="ja-JP"/>
        </w:rPr>
        <w:t xml:space="preserve">0 блистеров с 10 </w:t>
      </w:r>
      <w:r>
        <w:rPr>
          <w:rFonts w:ascii="Times New Roman" w:hAnsi="Times New Roman"/>
          <w:sz w:val="24"/>
          <w:szCs w:val="24"/>
          <w:lang w:eastAsia="ja-JP"/>
        </w:rPr>
        <w:t>таблетками,</w:t>
      </w:r>
      <w:r w:rsidR="00E84396">
        <w:rPr>
          <w:rFonts w:ascii="Times New Roman" w:hAnsi="Times New Roman"/>
          <w:sz w:val="24"/>
          <w:szCs w:val="24"/>
          <w:lang w:eastAsia="ja-JP"/>
        </w:rPr>
        <w:t xml:space="preserve"> или 1, 2</w:t>
      </w:r>
      <w:r>
        <w:rPr>
          <w:rFonts w:ascii="Times New Roman" w:hAnsi="Times New Roman"/>
          <w:sz w:val="24"/>
          <w:szCs w:val="24"/>
          <w:lang w:eastAsia="ja-JP"/>
        </w:rPr>
        <w:t xml:space="preserve">, или </w:t>
      </w:r>
      <w:r w:rsidR="00E84396">
        <w:rPr>
          <w:rFonts w:ascii="Times New Roman" w:hAnsi="Times New Roman"/>
          <w:sz w:val="24"/>
          <w:szCs w:val="24"/>
          <w:lang w:eastAsia="ja-JP"/>
        </w:rPr>
        <w:t xml:space="preserve">7 </w:t>
      </w:r>
      <w:r>
        <w:rPr>
          <w:rFonts w:ascii="Times New Roman" w:hAnsi="Times New Roman"/>
          <w:sz w:val="24"/>
          <w:szCs w:val="24"/>
          <w:lang w:eastAsia="ja-JP"/>
        </w:rPr>
        <w:t xml:space="preserve">блистеров </w:t>
      </w:r>
      <w:r w:rsidR="00E84396">
        <w:rPr>
          <w:rFonts w:ascii="Times New Roman" w:hAnsi="Times New Roman"/>
          <w:sz w:val="24"/>
          <w:szCs w:val="24"/>
          <w:lang w:eastAsia="ja-JP"/>
        </w:rPr>
        <w:t xml:space="preserve">с 14 таблетками </w:t>
      </w:r>
      <w:r>
        <w:rPr>
          <w:rFonts w:ascii="Times New Roman" w:hAnsi="Times New Roman"/>
          <w:sz w:val="24"/>
          <w:szCs w:val="24"/>
          <w:lang w:eastAsia="ja-JP"/>
        </w:rPr>
        <w:t xml:space="preserve">помещают в пачку с контролем первого вскрытия. </w:t>
      </w:r>
    </w:p>
    <w:p w14:paraId="09F14BED" w14:textId="77777777" w:rsidR="00C57E61" w:rsidRPr="00D931CD" w:rsidRDefault="00C57E61" w:rsidP="00C57E61">
      <w:pPr>
        <w:spacing w:after="0" w:line="240" w:lineRule="auto"/>
        <w:ind w:left="709" w:hanging="709"/>
        <w:jc w:val="both"/>
        <w:rPr>
          <w:rFonts w:ascii="Times New Roman" w:eastAsia="Calibri" w:hAnsi="Times New Roman"/>
          <w:sz w:val="24"/>
          <w:szCs w:val="24"/>
          <w:lang w:eastAsia="ru-RU"/>
        </w:rPr>
      </w:pPr>
      <w:r w:rsidRPr="00D931CD">
        <w:rPr>
          <w:rFonts w:ascii="Times New Roman" w:eastAsia="Calibri" w:hAnsi="Times New Roman"/>
          <w:b/>
          <w:sz w:val="24"/>
          <w:szCs w:val="24"/>
          <w:lang w:eastAsia="ru-RU"/>
        </w:rPr>
        <w:t>Способ применения и режим дозирования:</w:t>
      </w:r>
      <w:r w:rsidRPr="00D931CD">
        <w:rPr>
          <w:rFonts w:ascii="Times New Roman" w:eastAsia="Calibri" w:hAnsi="Times New Roman"/>
          <w:sz w:val="24"/>
          <w:szCs w:val="24"/>
          <w:lang w:eastAsia="ru-RU"/>
        </w:rPr>
        <w:t xml:space="preserve"> </w:t>
      </w:r>
    </w:p>
    <w:p w14:paraId="08D64CE7" w14:textId="77777777" w:rsidR="00E84396" w:rsidRPr="00C57E61" w:rsidRDefault="00E84396" w:rsidP="00E84396">
      <w:pPr>
        <w:spacing w:after="0" w:line="240" w:lineRule="auto"/>
        <w:ind w:left="709"/>
        <w:jc w:val="both"/>
        <w:rPr>
          <w:rFonts w:ascii="Times New Roman" w:eastAsia="Calibri" w:hAnsi="Times New Roman"/>
          <w:sz w:val="24"/>
          <w:szCs w:val="24"/>
          <w:lang w:eastAsia="ru-RU"/>
        </w:rPr>
      </w:pPr>
      <w:r w:rsidRPr="00E04ABE">
        <w:rPr>
          <w:rFonts w:ascii="Times New Roman" w:hAnsi="Times New Roman"/>
          <w:sz w:val="24"/>
          <w:szCs w:val="24"/>
          <w:lang w:eastAsia="ru-RU"/>
        </w:rPr>
        <w:t xml:space="preserve">В рамках данного исследования препарат будет приниматься </w:t>
      </w:r>
      <w:r>
        <w:rPr>
          <w:rFonts w:ascii="Times New Roman" w:hAnsi="Times New Roman"/>
          <w:sz w:val="24"/>
          <w:szCs w:val="24"/>
          <w:lang w:eastAsia="ru-RU"/>
        </w:rPr>
        <w:t xml:space="preserve">1 раз перорально в дозировке 10 </w:t>
      </w:r>
      <w:r w:rsidRPr="00E04ABE">
        <w:rPr>
          <w:rFonts w:ascii="Times New Roman" w:hAnsi="Times New Roman"/>
          <w:sz w:val="24"/>
          <w:szCs w:val="24"/>
          <w:lang w:eastAsia="ru-RU"/>
        </w:rPr>
        <w:t>мг</w:t>
      </w:r>
      <w:r>
        <w:rPr>
          <w:rFonts w:ascii="Times New Roman" w:hAnsi="Times New Roman"/>
          <w:sz w:val="24"/>
          <w:szCs w:val="24"/>
          <w:lang w:eastAsia="ru-RU"/>
        </w:rPr>
        <w:t xml:space="preserve"> натощак и 1 раз в дозировке 20 мг после высококалорийного завтрака</w:t>
      </w:r>
      <w:r>
        <w:rPr>
          <w:rFonts w:ascii="Times New Roman" w:eastAsia="Calibri" w:hAnsi="Times New Roman"/>
          <w:sz w:val="24"/>
          <w:szCs w:val="24"/>
          <w:lang w:eastAsia="ru-RU"/>
        </w:rPr>
        <w:t xml:space="preserve">. </w:t>
      </w:r>
    </w:p>
    <w:p w14:paraId="0E2A79FB" w14:textId="77777777" w:rsidR="00C57E61" w:rsidRPr="00D931CD" w:rsidRDefault="00C57E61" w:rsidP="00C57E61">
      <w:pPr>
        <w:spacing w:after="0" w:line="240" w:lineRule="auto"/>
        <w:rPr>
          <w:rFonts w:ascii="Times New Roman" w:hAnsi="Times New Roman"/>
          <w:b/>
          <w:sz w:val="24"/>
          <w:szCs w:val="24"/>
        </w:rPr>
      </w:pPr>
      <w:r w:rsidRPr="00D931CD">
        <w:rPr>
          <w:rFonts w:ascii="Times New Roman" w:hAnsi="Times New Roman"/>
          <w:b/>
          <w:sz w:val="24"/>
          <w:szCs w:val="24"/>
        </w:rPr>
        <w:lastRenderedPageBreak/>
        <w:t>Маркировка:</w:t>
      </w:r>
    </w:p>
    <w:p w14:paraId="0E963EB2" w14:textId="77777777" w:rsidR="001945CA" w:rsidRPr="00D931CD" w:rsidRDefault="00C57E61" w:rsidP="00C57E61">
      <w:pPr>
        <w:spacing w:after="0" w:line="240" w:lineRule="auto"/>
        <w:ind w:left="709"/>
        <w:jc w:val="both"/>
        <w:rPr>
          <w:rFonts w:ascii="Times New Roman" w:eastAsia="Calibri" w:hAnsi="Times New Roman"/>
          <w:sz w:val="24"/>
          <w:szCs w:val="24"/>
        </w:rPr>
      </w:pPr>
      <w:r w:rsidRPr="00D931CD">
        <w:rPr>
          <w:rFonts w:ascii="Times New Roman" w:eastAsia="Calibri" w:hAnsi="Times New Roman"/>
          <w:sz w:val="24"/>
          <w:szCs w:val="24"/>
        </w:rPr>
        <w:t xml:space="preserve">Препарат для клинического исследования будет предоставлен в стандартной торговой упаковке, содержащей надпись </w:t>
      </w:r>
      <w:r w:rsidRPr="00D931CD">
        <w:rPr>
          <w:rFonts w:ascii="Times New Roman" w:eastAsia="Calibri" w:hAnsi="Times New Roman"/>
          <w:b/>
          <w:sz w:val="24"/>
          <w:szCs w:val="24"/>
        </w:rPr>
        <w:t>«Для клинических</w:t>
      </w:r>
      <w:r>
        <w:rPr>
          <w:rFonts w:ascii="Times New Roman" w:eastAsia="Calibri" w:hAnsi="Times New Roman"/>
          <w:b/>
          <w:sz w:val="24"/>
          <w:szCs w:val="24"/>
        </w:rPr>
        <w:t xml:space="preserve"> </w:t>
      </w:r>
      <w:r w:rsidR="001945CA" w:rsidRPr="00D931CD">
        <w:rPr>
          <w:rFonts w:ascii="Times New Roman" w:eastAsia="Calibri" w:hAnsi="Times New Roman"/>
          <w:b/>
          <w:sz w:val="24"/>
          <w:szCs w:val="24"/>
        </w:rPr>
        <w:t xml:space="preserve">исследований» </w:t>
      </w:r>
      <w:r w:rsidR="001945CA" w:rsidRPr="00D931CD">
        <w:rPr>
          <w:rFonts w:ascii="Times New Roman" w:eastAsia="Calibri" w:hAnsi="Times New Roman"/>
          <w:sz w:val="24"/>
          <w:szCs w:val="24"/>
        </w:rPr>
        <w:t>в виде стикера.</w:t>
      </w:r>
    </w:p>
    <w:p w14:paraId="34EFE218" w14:textId="77777777" w:rsidR="00854E32" w:rsidRPr="00EC3A51" w:rsidRDefault="00854E32" w:rsidP="00C4360F">
      <w:pPr>
        <w:pStyle w:val="Heading2"/>
        <w:spacing w:before="240" w:after="240" w:line="240" w:lineRule="auto"/>
        <w:jc w:val="both"/>
        <w:rPr>
          <w:rFonts w:ascii="Times New Roman" w:eastAsia="Calibri" w:hAnsi="Times New Roman"/>
          <w:bCs w:val="0"/>
          <w:color w:val="auto"/>
          <w:sz w:val="24"/>
          <w:szCs w:val="24"/>
          <w:lang w:eastAsia="ru-RU"/>
        </w:rPr>
      </w:pPr>
      <w:bookmarkStart w:id="160" w:name="_Toc301857539"/>
      <w:bookmarkStart w:id="161" w:name="_Toc60235556"/>
      <w:bookmarkEnd w:id="154"/>
      <w:bookmarkEnd w:id="155"/>
      <w:r w:rsidRPr="003F33C2">
        <w:rPr>
          <w:rFonts w:ascii="Times New Roman" w:eastAsia="Calibri" w:hAnsi="Times New Roman"/>
          <w:bCs w:val="0"/>
          <w:color w:val="auto"/>
          <w:sz w:val="24"/>
          <w:szCs w:val="24"/>
          <w:lang w:eastAsia="ru-RU"/>
        </w:rPr>
        <w:t>4.5. Ожидаемая</w:t>
      </w:r>
      <w:r w:rsidRPr="00EC3A51">
        <w:rPr>
          <w:rFonts w:ascii="Times New Roman" w:eastAsia="Calibri" w:hAnsi="Times New Roman"/>
          <w:bCs w:val="0"/>
          <w:color w:val="auto"/>
          <w:sz w:val="24"/>
          <w:szCs w:val="24"/>
          <w:lang w:eastAsia="ru-RU"/>
        </w:rPr>
        <w:t xml:space="preserve"> продолжительность исследования и участия субъектов в исследовании</w:t>
      </w:r>
      <w:bookmarkEnd w:id="160"/>
      <w:bookmarkEnd w:id="161"/>
    </w:p>
    <w:p w14:paraId="71C18BBB" w14:textId="77777777" w:rsidR="008B7D47" w:rsidRDefault="003F33C2" w:rsidP="00C4360F">
      <w:pPr>
        <w:keepLines/>
        <w:spacing w:before="6" w:after="6" w:line="240" w:lineRule="auto"/>
        <w:ind w:firstLine="709"/>
        <w:contextualSpacing/>
        <w:jc w:val="both"/>
        <w:rPr>
          <w:rFonts w:ascii="Times New Roman" w:eastAsia="Calibri" w:hAnsi="Times New Roman"/>
          <w:sz w:val="24"/>
          <w:szCs w:val="24"/>
        </w:rPr>
      </w:pPr>
      <w:r w:rsidRPr="00E644C9">
        <w:rPr>
          <w:rFonts w:ascii="Times New Roman" w:eastAsia="Calibri" w:hAnsi="Times New Roman"/>
          <w:sz w:val="24"/>
          <w:szCs w:val="24"/>
        </w:rPr>
        <w:t>Ожидаемая длительность исследования – 1 год, включая</w:t>
      </w:r>
      <w:r w:rsidR="008B7D47">
        <w:rPr>
          <w:rFonts w:ascii="Times New Roman" w:eastAsia="Calibri" w:hAnsi="Times New Roman"/>
          <w:sz w:val="24"/>
          <w:szCs w:val="24"/>
        </w:rPr>
        <w:t>:</w:t>
      </w:r>
    </w:p>
    <w:p w14:paraId="291A7D0C" w14:textId="77777777" w:rsidR="008B7D47" w:rsidRDefault="008B7D47" w:rsidP="008B7D47">
      <w:pPr>
        <w:spacing w:after="0" w:line="240" w:lineRule="auto"/>
        <w:ind w:firstLine="703"/>
        <w:jc w:val="both"/>
        <w:rPr>
          <w:rFonts w:ascii="Times New Roman" w:eastAsia="MS Mincho" w:hAnsi="Times New Roman"/>
          <w:sz w:val="24"/>
          <w:szCs w:val="24"/>
          <w:lang w:eastAsia="ru-RU"/>
        </w:rPr>
      </w:pPr>
      <w:r>
        <w:rPr>
          <w:rFonts w:ascii="Times New Roman" w:eastAsia="MS Mincho" w:hAnsi="Times New Roman"/>
          <w:sz w:val="24"/>
          <w:szCs w:val="24"/>
          <w:lang w:eastAsia="ru-RU"/>
        </w:rPr>
        <w:t>- период инициации центра и набора добровольцев – 6 месяцев,</w:t>
      </w:r>
    </w:p>
    <w:p w14:paraId="783BEF6D" w14:textId="77777777" w:rsidR="008B7D47" w:rsidRDefault="008B7D47" w:rsidP="008B7D47">
      <w:pPr>
        <w:spacing w:after="0" w:line="240" w:lineRule="auto"/>
        <w:ind w:firstLine="703"/>
        <w:jc w:val="both"/>
        <w:rPr>
          <w:rFonts w:ascii="Times New Roman" w:eastAsia="MS Mincho" w:hAnsi="Times New Roman"/>
          <w:sz w:val="24"/>
          <w:szCs w:val="24"/>
          <w:lang w:eastAsia="ru-RU"/>
        </w:rPr>
      </w:pPr>
      <w:r>
        <w:rPr>
          <w:rFonts w:ascii="Times New Roman" w:eastAsia="MS Mincho" w:hAnsi="Times New Roman"/>
          <w:sz w:val="24"/>
          <w:szCs w:val="24"/>
          <w:lang w:eastAsia="ru-RU"/>
        </w:rPr>
        <w:t>- основной период исследования и период наблюдения – 36±2 дней (порядка 1 мес.),</w:t>
      </w:r>
    </w:p>
    <w:p w14:paraId="2E5D2009" w14:textId="77777777" w:rsidR="008B7D47" w:rsidRDefault="008B7D47" w:rsidP="008B7D47">
      <w:pPr>
        <w:spacing w:after="0" w:line="240" w:lineRule="auto"/>
        <w:ind w:firstLine="703"/>
        <w:jc w:val="both"/>
        <w:rPr>
          <w:rFonts w:ascii="Times New Roman" w:eastAsia="MS Mincho" w:hAnsi="Times New Roman"/>
          <w:sz w:val="24"/>
          <w:szCs w:val="24"/>
          <w:lang w:eastAsia="ru-RU"/>
        </w:rPr>
      </w:pPr>
      <w:r>
        <w:rPr>
          <w:rFonts w:ascii="Times New Roman" w:eastAsia="MS Mincho" w:hAnsi="Times New Roman"/>
          <w:sz w:val="24"/>
          <w:szCs w:val="24"/>
          <w:lang w:eastAsia="ru-RU"/>
        </w:rPr>
        <w:t>- сбор данных и статистическую обработку результатов – 5 месяц</w:t>
      </w:r>
      <w:r w:rsidR="00BE215A">
        <w:rPr>
          <w:rFonts w:ascii="Times New Roman" w:eastAsia="MS Mincho" w:hAnsi="Times New Roman"/>
          <w:sz w:val="24"/>
          <w:szCs w:val="24"/>
          <w:lang w:eastAsia="ru-RU"/>
        </w:rPr>
        <w:t>ев</w:t>
      </w:r>
      <w:r>
        <w:rPr>
          <w:rFonts w:ascii="Times New Roman" w:eastAsia="MS Mincho" w:hAnsi="Times New Roman"/>
          <w:sz w:val="24"/>
          <w:szCs w:val="24"/>
          <w:lang w:eastAsia="ru-RU"/>
        </w:rPr>
        <w:t>.</w:t>
      </w:r>
    </w:p>
    <w:p w14:paraId="45A2C16D" w14:textId="77777777" w:rsidR="008B7D47" w:rsidRPr="008B7D47" w:rsidRDefault="008B7D47" w:rsidP="008B7D47">
      <w:pPr>
        <w:spacing w:after="0" w:line="240" w:lineRule="auto"/>
        <w:ind w:firstLine="697"/>
        <w:jc w:val="both"/>
        <w:rPr>
          <w:rFonts w:ascii="Times New Roman" w:hAnsi="Times New Roman"/>
          <w:sz w:val="24"/>
          <w:szCs w:val="24"/>
        </w:rPr>
      </w:pPr>
      <w:r>
        <w:rPr>
          <w:rFonts w:ascii="Times New Roman" w:eastAsia="MS Mincho" w:hAnsi="Times New Roman"/>
          <w:sz w:val="24"/>
          <w:szCs w:val="24"/>
          <w:lang w:eastAsia="ru-RU"/>
        </w:rPr>
        <w:t>Ожидаемая продолжительность участия каждого субъекта в исследовании составит максимум 42±2 дня, включая периоды скрининга (7 дней), основной период исследования (суммарно 28 дней) и период последующего наблюдения (7(±2) дней).</w:t>
      </w:r>
    </w:p>
    <w:p w14:paraId="0FE3495E" w14:textId="77777777" w:rsidR="00854E32" w:rsidRPr="00EC3A51" w:rsidRDefault="00854E32" w:rsidP="00C4360F">
      <w:pPr>
        <w:pStyle w:val="Heading2"/>
        <w:spacing w:before="240" w:after="240" w:line="240" w:lineRule="auto"/>
        <w:jc w:val="both"/>
        <w:rPr>
          <w:rFonts w:ascii="Times New Roman" w:eastAsia="Calibri" w:hAnsi="Times New Roman"/>
          <w:bCs w:val="0"/>
          <w:color w:val="auto"/>
          <w:sz w:val="24"/>
          <w:szCs w:val="24"/>
          <w:lang w:eastAsia="ru-RU"/>
        </w:rPr>
      </w:pPr>
      <w:bookmarkStart w:id="162" w:name="_Toc161410792"/>
      <w:bookmarkStart w:id="163" w:name="_Toc205878241"/>
      <w:bookmarkStart w:id="164" w:name="_Toc277244310"/>
      <w:bookmarkStart w:id="165" w:name="_Toc277247417"/>
      <w:bookmarkStart w:id="166" w:name="_Toc277247693"/>
      <w:bookmarkStart w:id="167" w:name="_Toc277247769"/>
      <w:bookmarkStart w:id="168" w:name="_Toc277247860"/>
      <w:bookmarkStart w:id="169" w:name="_Toc277248716"/>
      <w:bookmarkStart w:id="170" w:name="_Toc301857541"/>
      <w:bookmarkStart w:id="171" w:name="_Toc60235557"/>
      <w:r w:rsidRPr="00EC3A51">
        <w:rPr>
          <w:rFonts w:ascii="Times New Roman" w:eastAsia="Calibri" w:hAnsi="Times New Roman"/>
          <w:bCs w:val="0"/>
          <w:color w:val="auto"/>
          <w:sz w:val="24"/>
          <w:szCs w:val="24"/>
          <w:lang w:eastAsia="ru-RU"/>
        </w:rPr>
        <w:t xml:space="preserve">4.6. </w:t>
      </w:r>
      <w:r w:rsidR="0028268C" w:rsidRPr="00EC3A51">
        <w:rPr>
          <w:rFonts w:ascii="Times New Roman" w:eastAsia="Calibri" w:hAnsi="Times New Roman"/>
          <w:bCs w:val="0"/>
          <w:color w:val="auto"/>
          <w:sz w:val="24"/>
          <w:szCs w:val="24"/>
          <w:lang w:eastAsia="ru-RU"/>
        </w:rPr>
        <w:t>Описание последовательности и продолжительности всех периодов исследования</w:t>
      </w:r>
      <w:bookmarkEnd w:id="162"/>
      <w:bookmarkEnd w:id="163"/>
      <w:bookmarkEnd w:id="164"/>
      <w:bookmarkEnd w:id="165"/>
      <w:bookmarkEnd w:id="166"/>
      <w:bookmarkEnd w:id="167"/>
      <w:bookmarkEnd w:id="168"/>
      <w:bookmarkEnd w:id="169"/>
      <w:bookmarkEnd w:id="170"/>
      <w:bookmarkEnd w:id="171"/>
    </w:p>
    <w:p w14:paraId="1D825BAA" w14:textId="77777777" w:rsidR="0028268C" w:rsidRPr="00EC3A51" w:rsidRDefault="0028268C" w:rsidP="00C4360F">
      <w:pPr>
        <w:pStyle w:val="Heading3"/>
        <w:spacing w:before="240" w:after="240" w:line="240" w:lineRule="auto"/>
        <w:rPr>
          <w:rFonts w:ascii="Times New Roman" w:hAnsi="Times New Roman"/>
          <w:color w:val="auto"/>
          <w:sz w:val="24"/>
          <w:szCs w:val="24"/>
        </w:rPr>
      </w:pPr>
      <w:bookmarkStart w:id="172" w:name="_Toc60235558"/>
      <w:r w:rsidRPr="00EC3A51">
        <w:rPr>
          <w:rFonts w:ascii="Times New Roman" w:hAnsi="Times New Roman"/>
          <w:color w:val="auto"/>
          <w:sz w:val="24"/>
          <w:szCs w:val="24"/>
        </w:rPr>
        <w:t>4.6.1 Расписание визитов и график процедур</w:t>
      </w:r>
      <w:bookmarkEnd w:id="172"/>
    </w:p>
    <w:p w14:paraId="11FB3364" w14:textId="77777777" w:rsidR="00736E65" w:rsidRDefault="00736E65" w:rsidP="00736E65">
      <w:pPr>
        <w:spacing w:after="0" w:line="240" w:lineRule="auto"/>
        <w:ind w:firstLine="702"/>
        <w:jc w:val="both"/>
        <w:rPr>
          <w:rFonts w:ascii="Times New Roman" w:hAnsi="Times New Roman"/>
          <w:sz w:val="24"/>
          <w:szCs w:val="24"/>
        </w:rPr>
      </w:pPr>
      <w:r>
        <w:rPr>
          <w:rFonts w:ascii="Times New Roman" w:hAnsi="Times New Roman"/>
          <w:sz w:val="24"/>
          <w:szCs w:val="24"/>
        </w:rPr>
        <w:t>В целом, исследование будет включать следующие периоды:</w:t>
      </w:r>
    </w:p>
    <w:p w14:paraId="6CEF323B" w14:textId="77777777" w:rsidR="00736E65" w:rsidRDefault="00736E65" w:rsidP="00736E65">
      <w:pPr>
        <w:spacing w:after="0" w:line="240" w:lineRule="auto"/>
        <w:ind w:left="800"/>
        <w:jc w:val="both"/>
        <w:rPr>
          <w:rFonts w:ascii="Times New Roman" w:hAnsi="Times New Roman"/>
          <w:sz w:val="24"/>
          <w:szCs w:val="24"/>
        </w:rPr>
      </w:pPr>
      <w:r>
        <w:rPr>
          <w:rFonts w:ascii="Times New Roman" w:hAnsi="Times New Roman"/>
          <w:sz w:val="24"/>
          <w:szCs w:val="24"/>
        </w:rPr>
        <w:t xml:space="preserve">1) </w:t>
      </w:r>
      <w:r>
        <w:rPr>
          <w:rFonts w:ascii="Times New Roman" w:hAnsi="Times New Roman"/>
          <w:b/>
          <w:sz w:val="24"/>
          <w:szCs w:val="24"/>
        </w:rPr>
        <w:t>Период скрининга:</w:t>
      </w:r>
    </w:p>
    <w:p w14:paraId="2F66F666" w14:textId="77777777" w:rsidR="00736E65" w:rsidRDefault="00736E65" w:rsidP="00736E65">
      <w:pPr>
        <w:spacing w:after="0" w:line="240" w:lineRule="auto"/>
        <w:ind w:left="800"/>
        <w:jc w:val="both"/>
        <w:rPr>
          <w:rFonts w:ascii="Times New Roman" w:hAnsi="Times New Roman"/>
          <w:sz w:val="24"/>
          <w:szCs w:val="24"/>
        </w:rPr>
      </w:pPr>
      <w:r>
        <w:rPr>
          <w:rFonts w:ascii="Times New Roman" w:hAnsi="Times New Roman"/>
          <w:sz w:val="24"/>
          <w:szCs w:val="24"/>
        </w:rPr>
        <w:t>дни -6 - 0 (перед рандомизацией и включением в исследование).</w:t>
      </w:r>
    </w:p>
    <w:p w14:paraId="1C076F5D" w14:textId="77777777" w:rsidR="00736E65" w:rsidRDefault="00736E65" w:rsidP="00736E65">
      <w:pPr>
        <w:spacing w:after="0" w:line="240" w:lineRule="auto"/>
        <w:ind w:left="800"/>
        <w:jc w:val="both"/>
        <w:rPr>
          <w:rFonts w:ascii="Times New Roman" w:hAnsi="Times New Roman"/>
          <w:sz w:val="24"/>
          <w:szCs w:val="24"/>
        </w:rPr>
      </w:pPr>
      <w:r>
        <w:rPr>
          <w:rFonts w:ascii="Times New Roman" w:hAnsi="Times New Roman"/>
          <w:sz w:val="24"/>
          <w:szCs w:val="24"/>
        </w:rPr>
        <w:t xml:space="preserve">2) </w:t>
      </w:r>
      <w:r>
        <w:rPr>
          <w:rFonts w:ascii="Times New Roman" w:hAnsi="Times New Roman"/>
          <w:b/>
          <w:sz w:val="24"/>
          <w:szCs w:val="24"/>
        </w:rPr>
        <w:t xml:space="preserve">Основной период оценки ФК, </w:t>
      </w:r>
      <w:r>
        <w:rPr>
          <w:rFonts w:ascii="Times New Roman" w:hAnsi="Times New Roman"/>
          <w:sz w:val="24"/>
          <w:szCs w:val="24"/>
        </w:rPr>
        <w:t>включающий 2 этапа (и 4 периода):</w:t>
      </w:r>
    </w:p>
    <w:p w14:paraId="64480120" w14:textId="77777777" w:rsidR="00736E65" w:rsidRDefault="00736E65" w:rsidP="00736E65">
      <w:pPr>
        <w:spacing w:after="0" w:line="240" w:lineRule="auto"/>
        <w:ind w:left="800"/>
        <w:jc w:val="both"/>
        <w:rPr>
          <w:rFonts w:ascii="Times New Roman" w:hAnsi="Times New Roman"/>
          <w:b/>
          <w:i/>
          <w:sz w:val="24"/>
          <w:szCs w:val="24"/>
        </w:rPr>
      </w:pPr>
      <w:r>
        <w:rPr>
          <w:rFonts w:ascii="Times New Roman" w:hAnsi="Times New Roman"/>
          <w:b/>
          <w:i/>
          <w:sz w:val="24"/>
          <w:szCs w:val="24"/>
        </w:rPr>
        <w:t>1-й этап: прием препаратов в дозировке 10 мг натощак</w:t>
      </w:r>
    </w:p>
    <w:p w14:paraId="39600743" w14:textId="77777777" w:rsidR="00736E65" w:rsidRDefault="00736E65" w:rsidP="00736E65">
      <w:pPr>
        <w:spacing w:after="0" w:line="240" w:lineRule="auto"/>
        <w:ind w:left="800"/>
        <w:jc w:val="both"/>
        <w:rPr>
          <w:rFonts w:ascii="Times New Roman" w:eastAsia="Calibri" w:hAnsi="Times New Roman"/>
          <w:sz w:val="24"/>
          <w:szCs w:val="24"/>
        </w:rPr>
      </w:pPr>
      <w:r>
        <w:rPr>
          <w:rFonts w:ascii="Times New Roman" w:eastAsia="Calibri" w:hAnsi="Times New Roman"/>
          <w:sz w:val="24"/>
          <w:szCs w:val="24"/>
        </w:rPr>
        <w:t>период №1 – дни 1-7,</w:t>
      </w:r>
    </w:p>
    <w:p w14:paraId="340358A0" w14:textId="77777777" w:rsidR="00736E65" w:rsidRDefault="00736E65" w:rsidP="00736E65">
      <w:pPr>
        <w:spacing w:after="0" w:line="240" w:lineRule="auto"/>
        <w:ind w:left="800"/>
        <w:jc w:val="both"/>
        <w:rPr>
          <w:rFonts w:ascii="Times New Roman" w:hAnsi="Times New Roman"/>
          <w:sz w:val="24"/>
          <w:szCs w:val="24"/>
        </w:rPr>
      </w:pPr>
      <w:r>
        <w:rPr>
          <w:rFonts w:ascii="Times New Roman" w:eastAsia="Calibri" w:hAnsi="Times New Roman"/>
          <w:sz w:val="24"/>
          <w:szCs w:val="24"/>
        </w:rPr>
        <w:t>период №2 – дни 8-14</w:t>
      </w:r>
      <w:r>
        <w:rPr>
          <w:rFonts w:ascii="Times New Roman" w:hAnsi="Times New Roman"/>
          <w:sz w:val="24"/>
          <w:szCs w:val="24"/>
        </w:rPr>
        <w:t>,</w:t>
      </w:r>
    </w:p>
    <w:p w14:paraId="7F6BD04E" w14:textId="77777777" w:rsidR="00736E65" w:rsidRDefault="00736E65" w:rsidP="00736E65">
      <w:pPr>
        <w:spacing w:after="0" w:line="240" w:lineRule="auto"/>
        <w:ind w:left="800"/>
        <w:jc w:val="both"/>
        <w:rPr>
          <w:rFonts w:ascii="Times New Roman" w:hAnsi="Times New Roman"/>
          <w:b/>
          <w:i/>
          <w:sz w:val="24"/>
          <w:szCs w:val="24"/>
        </w:rPr>
      </w:pPr>
      <w:r>
        <w:rPr>
          <w:rFonts w:ascii="Times New Roman" w:hAnsi="Times New Roman"/>
          <w:b/>
          <w:i/>
          <w:sz w:val="24"/>
          <w:szCs w:val="24"/>
        </w:rPr>
        <w:t>2-й этап: прием препаратов в дозировке 20 мг после стандартного высококалорийного завтрака</w:t>
      </w:r>
    </w:p>
    <w:p w14:paraId="66234CE6" w14:textId="77777777" w:rsidR="00736E65" w:rsidRDefault="00736E65" w:rsidP="00736E65">
      <w:pPr>
        <w:spacing w:after="0" w:line="240" w:lineRule="auto"/>
        <w:ind w:left="800"/>
        <w:jc w:val="both"/>
        <w:rPr>
          <w:rFonts w:ascii="Times New Roman" w:hAnsi="Times New Roman"/>
          <w:sz w:val="24"/>
          <w:szCs w:val="24"/>
        </w:rPr>
      </w:pPr>
      <w:r>
        <w:rPr>
          <w:rFonts w:ascii="Times New Roman" w:hAnsi="Times New Roman"/>
          <w:sz w:val="24"/>
          <w:szCs w:val="24"/>
        </w:rPr>
        <w:t xml:space="preserve">период №3 </w:t>
      </w:r>
      <w:r>
        <w:rPr>
          <w:rFonts w:ascii="Times New Roman" w:eastAsia="Calibri" w:hAnsi="Times New Roman"/>
          <w:sz w:val="24"/>
          <w:szCs w:val="24"/>
        </w:rPr>
        <w:t xml:space="preserve">– </w:t>
      </w:r>
      <w:r>
        <w:rPr>
          <w:rFonts w:ascii="Times New Roman" w:hAnsi="Times New Roman"/>
          <w:sz w:val="24"/>
          <w:szCs w:val="24"/>
        </w:rPr>
        <w:t>дни 15-21,</w:t>
      </w:r>
    </w:p>
    <w:p w14:paraId="734A0A77" w14:textId="77777777" w:rsidR="00736E65" w:rsidRDefault="00736E65" w:rsidP="00736E65">
      <w:pPr>
        <w:spacing w:after="0" w:line="240" w:lineRule="auto"/>
        <w:ind w:left="800"/>
        <w:jc w:val="both"/>
        <w:rPr>
          <w:rFonts w:ascii="Times New Roman" w:hAnsi="Times New Roman"/>
          <w:sz w:val="24"/>
          <w:szCs w:val="24"/>
        </w:rPr>
      </w:pPr>
      <w:r>
        <w:rPr>
          <w:rFonts w:ascii="Times New Roman" w:hAnsi="Times New Roman"/>
          <w:sz w:val="24"/>
          <w:szCs w:val="24"/>
        </w:rPr>
        <w:t xml:space="preserve">период №4 </w:t>
      </w:r>
      <w:r>
        <w:rPr>
          <w:rFonts w:ascii="Times New Roman" w:eastAsia="Calibri" w:hAnsi="Times New Roman"/>
          <w:sz w:val="24"/>
          <w:szCs w:val="24"/>
        </w:rPr>
        <w:t xml:space="preserve">– </w:t>
      </w:r>
      <w:r>
        <w:rPr>
          <w:rFonts w:ascii="Times New Roman" w:hAnsi="Times New Roman"/>
          <w:sz w:val="24"/>
          <w:szCs w:val="24"/>
        </w:rPr>
        <w:t>дни 22-28.</w:t>
      </w:r>
    </w:p>
    <w:p w14:paraId="7A805B2E" w14:textId="77777777" w:rsidR="00736E65" w:rsidRDefault="00736E65" w:rsidP="00736E65">
      <w:pPr>
        <w:spacing w:after="0" w:line="240" w:lineRule="auto"/>
        <w:ind w:left="802"/>
        <w:jc w:val="both"/>
        <w:rPr>
          <w:rFonts w:ascii="Times New Roman" w:hAnsi="Times New Roman"/>
          <w:sz w:val="24"/>
          <w:szCs w:val="24"/>
          <w:lang w:eastAsia="ru-RU"/>
        </w:rPr>
      </w:pPr>
      <w:r>
        <w:rPr>
          <w:rFonts w:ascii="Times New Roman" w:eastAsia="MS Mincho" w:hAnsi="Times New Roman"/>
          <w:bCs/>
          <w:sz w:val="24"/>
          <w:szCs w:val="24"/>
          <w:lang w:eastAsia="ja-JP"/>
        </w:rPr>
        <w:t xml:space="preserve">Он включает в себя процедуры, связанные с приемом исследуемого препарата или препарата сравнения, наблюдение за участником исследования и забор образцов крови для исследования концентрации </w:t>
      </w:r>
      <w:r>
        <w:rPr>
          <w:rFonts w:ascii="Times New Roman" w:eastAsia="MS Mincho" w:hAnsi="Times New Roman"/>
          <w:sz w:val="24"/>
          <w:szCs w:val="24"/>
          <w:lang w:eastAsia="ja-JP"/>
        </w:rPr>
        <w:t>ривароксабана</w:t>
      </w:r>
      <w:r>
        <w:rPr>
          <w:rFonts w:ascii="Times New Roman" w:eastAsia="MS Mincho" w:hAnsi="Times New Roman"/>
          <w:bCs/>
          <w:sz w:val="24"/>
          <w:szCs w:val="24"/>
          <w:lang w:eastAsia="ja-JP"/>
        </w:rPr>
        <w:t>. Отмывочный период между каждым из приемов составит 7 дней.</w:t>
      </w:r>
    </w:p>
    <w:p w14:paraId="2936FFE7" w14:textId="77777777" w:rsidR="00736E65" w:rsidRDefault="00736E65" w:rsidP="00736E65">
      <w:pPr>
        <w:spacing w:after="0" w:line="240" w:lineRule="auto"/>
        <w:ind w:left="800"/>
        <w:jc w:val="both"/>
        <w:rPr>
          <w:rFonts w:ascii="Times New Roman" w:hAnsi="Times New Roman"/>
          <w:sz w:val="24"/>
          <w:szCs w:val="24"/>
        </w:rPr>
      </w:pPr>
      <w:r>
        <w:rPr>
          <w:rFonts w:ascii="Times New Roman" w:hAnsi="Times New Roman"/>
          <w:sz w:val="24"/>
          <w:szCs w:val="24"/>
        </w:rPr>
        <w:t xml:space="preserve">3) </w:t>
      </w:r>
      <w:r>
        <w:rPr>
          <w:rFonts w:ascii="Times New Roman" w:hAnsi="Times New Roman"/>
          <w:b/>
          <w:sz w:val="24"/>
          <w:szCs w:val="24"/>
        </w:rPr>
        <w:t>Период последующего наблюдения</w:t>
      </w:r>
      <w:r>
        <w:rPr>
          <w:rFonts w:ascii="Times New Roman" w:hAnsi="Times New Roman"/>
          <w:sz w:val="24"/>
          <w:szCs w:val="24"/>
        </w:rPr>
        <w:t>:</w:t>
      </w:r>
    </w:p>
    <w:p w14:paraId="3E041510" w14:textId="77777777" w:rsidR="00736E65" w:rsidRDefault="00736E65" w:rsidP="00736E65">
      <w:pPr>
        <w:spacing w:after="0" w:line="240" w:lineRule="auto"/>
        <w:ind w:firstLine="709"/>
        <w:rPr>
          <w:rFonts w:ascii="Times New Roman" w:eastAsia="Calibri" w:hAnsi="Times New Roman"/>
          <w:sz w:val="24"/>
          <w:szCs w:val="24"/>
          <w:lang w:eastAsia="ru-RU"/>
        </w:rPr>
      </w:pPr>
      <w:r>
        <w:rPr>
          <w:rFonts w:ascii="Times New Roman" w:eastAsia="Calibri" w:hAnsi="Times New Roman"/>
          <w:sz w:val="24"/>
          <w:szCs w:val="24"/>
          <w:lang w:eastAsia="ru-RU"/>
        </w:rPr>
        <w:t>дни 29 – 36(±2).</w:t>
      </w:r>
    </w:p>
    <w:p w14:paraId="725C7097" w14:textId="77777777" w:rsidR="00234E1A" w:rsidRDefault="00234E1A" w:rsidP="00234E1A">
      <w:pPr>
        <w:spacing w:after="0" w:line="240" w:lineRule="auto"/>
        <w:ind w:firstLine="709"/>
        <w:jc w:val="both"/>
        <w:rPr>
          <w:rFonts w:ascii="Times New Roman" w:hAnsi="Times New Roman"/>
          <w:sz w:val="24"/>
          <w:szCs w:val="24"/>
        </w:rPr>
      </w:pPr>
      <w:r>
        <w:rPr>
          <w:rFonts w:ascii="Times New Roman" w:hAnsi="Times New Roman"/>
          <w:sz w:val="24"/>
          <w:szCs w:val="24"/>
        </w:rPr>
        <w:t xml:space="preserve">Непосредственно период последующего наблюдения составит </w:t>
      </w:r>
      <w:r w:rsidR="00BE215A">
        <w:rPr>
          <w:rFonts w:ascii="Times New Roman" w:hAnsi="Times New Roman"/>
          <w:sz w:val="24"/>
          <w:szCs w:val="24"/>
        </w:rPr>
        <w:t>7</w:t>
      </w:r>
      <w:r>
        <w:rPr>
          <w:rFonts w:ascii="Times New Roman" w:hAnsi="Times New Roman"/>
          <w:sz w:val="24"/>
          <w:szCs w:val="24"/>
        </w:rPr>
        <w:t xml:space="preserve"> дней (с 29-го по 36±2 дни), в то время как само наблюдение за добровольцами после последнего приема исследуемого продукта будет производиться в течение 14 дней.</w:t>
      </w:r>
    </w:p>
    <w:p w14:paraId="12A55982" w14:textId="77777777" w:rsidR="00736E65" w:rsidRDefault="00736E65" w:rsidP="00234E1A">
      <w:pPr>
        <w:spacing w:after="0" w:line="240" w:lineRule="auto"/>
        <w:ind w:firstLine="709"/>
        <w:jc w:val="both"/>
        <w:rPr>
          <w:rFonts w:ascii="Times New Roman" w:hAnsi="Times New Roman"/>
          <w:sz w:val="24"/>
          <w:szCs w:val="24"/>
        </w:rPr>
      </w:pPr>
    </w:p>
    <w:p w14:paraId="5DA926A9" w14:textId="3922F491" w:rsidR="00B81088" w:rsidRDefault="00736E65" w:rsidP="00B81088">
      <w:pPr>
        <w:spacing w:after="0" w:line="240" w:lineRule="auto"/>
        <w:ind w:firstLine="709"/>
        <w:jc w:val="both"/>
        <w:rPr>
          <w:rFonts w:ascii="Times New Roman" w:eastAsia="MS Mincho" w:hAnsi="Times New Roman"/>
          <w:sz w:val="24"/>
          <w:szCs w:val="24"/>
          <w:lang w:eastAsia="ru-RU"/>
        </w:rPr>
      </w:pPr>
      <w:r>
        <w:rPr>
          <w:rFonts w:ascii="Times New Roman" w:hAnsi="Times New Roman"/>
          <w:sz w:val="24"/>
          <w:szCs w:val="24"/>
        </w:rPr>
        <w:t>В табл. 4.2</w:t>
      </w:r>
      <w:r w:rsidR="00234E1A">
        <w:rPr>
          <w:rFonts w:ascii="Times New Roman" w:hAnsi="Times New Roman"/>
          <w:sz w:val="24"/>
          <w:szCs w:val="24"/>
        </w:rPr>
        <w:t>. перечислено расписание визитов с графиком проведения всех процедур исследования, установленных настоящим протоколом.</w:t>
      </w:r>
      <w:r w:rsidR="00B81088">
        <w:rPr>
          <w:rFonts w:ascii="Times New Roman" w:hAnsi="Times New Roman"/>
          <w:sz w:val="24"/>
          <w:szCs w:val="24"/>
        </w:rPr>
        <w:t xml:space="preserve"> </w:t>
      </w:r>
      <w:r w:rsidR="00B81088">
        <w:rPr>
          <w:rFonts w:ascii="Times New Roman" w:eastAsia="MS Mincho" w:hAnsi="Times New Roman"/>
          <w:sz w:val="24"/>
          <w:szCs w:val="24"/>
          <w:lang w:eastAsia="ru-RU"/>
        </w:rPr>
        <w:t>В исследовании, в общей сложности, предусмотрены: скрининг-период, 5 визитов (4 из которых предполагают госпитализацию и 1 амбулаторный визит в периоде последующего наблюдения на 29±1 день) и 1 телефонный контакт (на 36±2 день исследования).</w:t>
      </w:r>
    </w:p>
    <w:p w14:paraId="3D3D0101" w14:textId="77777777" w:rsidR="00B81088" w:rsidRDefault="00B81088" w:rsidP="00B81088">
      <w:pPr>
        <w:spacing w:after="0" w:line="240" w:lineRule="auto"/>
        <w:rPr>
          <w:rFonts w:ascii="Times New Roman" w:eastAsia="Calibri" w:hAnsi="Times New Roman"/>
          <w:b/>
          <w:sz w:val="24"/>
          <w:szCs w:val="24"/>
          <w:lang w:eastAsia="ru-RU"/>
        </w:rPr>
        <w:sectPr w:rsidR="00B81088" w:rsidSect="00B81088">
          <w:type w:val="continuous"/>
          <w:pgSz w:w="11907" w:h="16839"/>
          <w:pgMar w:top="1134" w:right="850" w:bottom="1134" w:left="1701" w:header="708" w:footer="570" w:gutter="0"/>
          <w:cols w:space="720"/>
        </w:sectPr>
      </w:pPr>
    </w:p>
    <w:p w14:paraId="57789D3C" w14:textId="77777777" w:rsidR="00234E1A" w:rsidRDefault="00234E1A" w:rsidP="00234E1A">
      <w:pPr>
        <w:spacing w:after="0" w:line="240" w:lineRule="auto"/>
        <w:ind w:firstLine="709"/>
        <w:jc w:val="both"/>
        <w:rPr>
          <w:rFonts w:ascii="Times New Roman" w:hAnsi="Times New Roman"/>
          <w:sz w:val="24"/>
          <w:szCs w:val="24"/>
        </w:rPr>
      </w:pPr>
      <w:r>
        <w:rPr>
          <w:rFonts w:ascii="Times New Roman" w:hAnsi="Times New Roman"/>
          <w:sz w:val="24"/>
          <w:szCs w:val="24"/>
        </w:rPr>
        <w:t xml:space="preserve">Скрининг / исходную оценку необходимо выполнить в течение 7 дней до предположительной даты первого введения препарата. Для ряда анализов или исследований, запланированных на скрининге, разрешается использовать полученные </w:t>
      </w:r>
      <w:r>
        <w:rPr>
          <w:rFonts w:ascii="Times New Roman" w:hAnsi="Times New Roman"/>
          <w:sz w:val="24"/>
          <w:szCs w:val="24"/>
        </w:rPr>
        <w:lastRenderedPageBreak/>
        <w:t>ранее результаты (подробности см. в разделе 4.7). Процедуры скрининга должны завершиться оценкой критериев включения / невключения и рандомизацией добровольца.</w:t>
      </w:r>
    </w:p>
    <w:p w14:paraId="4934DEC3" w14:textId="4E9FC581" w:rsidR="00234E1A" w:rsidRDefault="00234E1A" w:rsidP="00234E1A">
      <w:pPr>
        <w:spacing w:after="0" w:line="240" w:lineRule="auto"/>
        <w:ind w:firstLine="709"/>
        <w:jc w:val="both"/>
        <w:rPr>
          <w:rFonts w:ascii="Times New Roman" w:hAnsi="Times New Roman"/>
          <w:sz w:val="24"/>
          <w:szCs w:val="24"/>
        </w:rPr>
      </w:pPr>
      <w:r>
        <w:rPr>
          <w:rFonts w:ascii="Times New Roman" w:hAnsi="Times New Roman"/>
          <w:sz w:val="24"/>
          <w:szCs w:val="24"/>
        </w:rPr>
        <w:t xml:space="preserve">Интервалы между визитами во время исследуемой терапии составляют 7 дней. Не допускается отклонений от плановой даты проведения визита 1. Визиты 2, 3, 4 недопустимо проводить ранее, чем через </w:t>
      </w:r>
      <w:r w:rsidR="00785E9F">
        <w:rPr>
          <w:rFonts w:ascii="Times New Roman" w:hAnsi="Times New Roman"/>
          <w:sz w:val="24"/>
          <w:szCs w:val="24"/>
        </w:rPr>
        <w:t xml:space="preserve">7 </w:t>
      </w:r>
      <w:r>
        <w:rPr>
          <w:rFonts w:ascii="Times New Roman" w:hAnsi="Times New Roman"/>
          <w:sz w:val="24"/>
          <w:szCs w:val="24"/>
        </w:rPr>
        <w:t>дней после предыдущего визита. При соблюдении этого условия допускается перенос визитов на срок до 2-х дней.</w:t>
      </w:r>
      <w:r w:rsidR="007B015B">
        <w:rPr>
          <w:rFonts w:ascii="Times New Roman" w:hAnsi="Times New Roman"/>
          <w:sz w:val="24"/>
          <w:szCs w:val="24"/>
        </w:rPr>
        <w:t xml:space="preserve"> Визит 5 допускается выполнять в пределах ±1 дня, а телефонный контакт – в пределах ±2 дней.</w:t>
      </w:r>
    </w:p>
    <w:p w14:paraId="6184BA84" w14:textId="2DB39301" w:rsidR="00B81088" w:rsidRDefault="00B81088" w:rsidP="00B81088">
      <w:pPr>
        <w:spacing w:after="0" w:line="240" w:lineRule="auto"/>
        <w:ind w:firstLine="709"/>
        <w:jc w:val="both"/>
        <w:rPr>
          <w:rFonts w:ascii="Times New Roman" w:eastAsia="Calibri" w:hAnsi="Times New Roman"/>
          <w:sz w:val="24"/>
          <w:szCs w:val="24"/>
          <w:lang w:eastAsia="ru-RU"/>
        </w:rPr>
      </w:pPr>
      <w:r>
        <w:rPr>
          <w:rFonts w:ascii="Times New Roman" w:eastAsia="Calibri" w:hAnsi="Times New Roman"/>
          <w:sz w:val="24"/>
          <w:szCs w:val="24"/>
          <w:lang w:eastAsia="ru-RU"/>
        </w:rPr>
        <w:t>Все добровольцы будут госпитализированы четырежды на протяжении исследования (</w:t>
      </w:r>
      <w:r>
        <w:rPr>
          <w:rFonts w:ascii="Times New Roman" w:eastAsia="MS Mincho" w:hAnsi="Times New Roman"/>
          <w:sz w:val="24"/>
          <w:szCs w:val="24"/>
          <w:lang w:eastAsia="ru-RU"/>
        </w:rPr>
        <w:t>во время Периодов № 1 – 4</w:t>
      </w:r>
      <w:r>
        <w:rPr>
          <w:rFonts w:ascii="Times New Roman" w:eastAsia="Calibri" w:hAnsi="Times New Roman"/>
          <w:sz w:val="24"/>
          <w:szCs w:val="24"/>
          <w:lang w:eastAsia="ru-RU"/>
        </w:rPr>
        <w:t xml:space="preserve">), в плановом порядке, накануне дня приема одного из исследуемых продуктов, не менее, чем за 12 часов до запланированного приема препарата, и будут продолжать находится в клиническом центре не менее 24 часов после приема препарата в каждом из периодов, в котором осуществляется прием препарата. Нахождение добровольца в стационере может быть </w:t>
      </w:r>
      <w:r w:rsidR="003D4E7C">
        <w:rPr>
          <w:rFonts w:ascii="Times New Roman" w:eastAsia="Calibri" w:hAnsi="Times New Roman"/>
          <w:sz w:val="24"/>
          <w:szCs w:val="24"/>
          <w:lang w:eastAsia="ru-RU"/>
        </w:rPr>
        <w:t xml:space="preserve">продлено </w:t>
      </w:r>
      <w:r>
        <w:rPr>
          <w:rFonts w:ascii="Times New Roman" w:eastAsia="Calibri" w:hAnsi="Times New Roman"/>
          <w:sz w:val="24"/>
          <w:szCs w:val="24"/>
          <w:lang w:eastAsia="ru-RU"/>
        </w:rPr>
        <w:t>до 48 ч после каждого приема препарата, однако доброволец может и явиться на амбулаторный прием для последнего отбора биообразца в точке 48 ч каждого Периода.</w:t>
      </w:r>
    </w:p>
    <w:p w14:paraId="0A1CC0B9" w14:textId="77777777" w:rsidR="00B81088" w:rsidRDefault="00B81088" w:rsidP="00234E1A">
      <w:pPr>
        <w:spacing w:after="0" w:line="240" w:lineRule="auto"/>
        <w:ind w:firstLine="709"/>
        <w:jc w:val="both"/>
        <w:rPr>
          <w:rFonts w:ascii="Times New Roman" w:hAnsi="Times New Roman"/>
          <w:sz w:val="24"/>
          <w:szCs w:val="24"/>
        </w:rPr>
      </w:pPr>
    </w:p>
    <w:p w14:paraId="0C52C220" w14:textId="77777777" w:rsidR="00854E32" w:rsidRPr="00EC3A51" w:rsidRDefault="00854E32" w:rsidP="00C4360F">
      <w:pPr>
        <w:spacing w:after="0" w:line="240" w:lineRule="auto"/>
        <w:ind w:firstLine="709"/>
        <w:jc w:val="both"/>
        <w:rPr>
          <w:rFonts w:ascii="Times New Roman" w:hAnsi="Times New Roman"/>
          <w:b/>
          <w:sz w:val="24"/>
          <w:szCs w:val="24"/>
          <w:lang w:eastAsia="ru-RU"/>
        </w:rPr>
      </w:pPr>
      <w:r w:rsidRPr="00EC3A51">
        <w:rPr>
          <w:rFonts w:ascii="Times New Roman" w:hAnsi="Times New Roman"/>
          <w:b/>
          <w:sz w:val="24"/>
          <w:szCs w:val="24"/>
          <w:lang w:eastAsia="ru-RU"/>
        </w:rPr>
        <w:br w:type="page"/>
      </w:r>
    </w:p>
    <w:p w14:paraId="5DEDEC96" w14:textId="77777777" w:rsidR="00604616" w:rsidRPr="00EC3A51" w:rsidRDefault="00604616" w:rsidP="00C4360F">
      <w:pPr>
        <w:spacing w:line="240" w:lineRule="auto"/>
        <w:ind w:firstLine="709"/>
        <w:rPr>
          <w:rFonts w:ascii="Times New Roman" w:hAnsi="Times New Roman"/>
          <w:b/>
          <w:sz w:val="24"/>
          <w:szCs w:val="24"/>
          <w:lang w:eastAsia="ru-RU"/>
        </w:rPr>
        <w:sectPr w:rsidR="00604616" w:rsidRPr="00EC3A51" w:rsidSect="00B748B3">
          <w:headerReference w:type="default" r:id="rId18"/>
          <w:type w:val="continuous"/>
          <w:pgSz w:w="11907" w:h="16839" w:code="9"/>
          <w:pgMar w:top="1134" w:right="850" w:bottom="1134" w:left="1701" w:header="708" w:footer="708" w:gutter="0"/>
          <w:cols w:space="708"/>
          <w:docGrid w:linePitch="360"/>
        </w:sectPr>
      </w:pPr>
    </w:p>
    <w:p w14:paraId="0B9A21B8" w14:textId="77777777" w:rsidR="008B7D47" w:rsidRDefault="00931DD5" w:rsidP="00DD3A28">
      <w:pPr>
        <w:spacing w:after="0" w:line="240" w:lineRule="auto"/>
        <w:rPr>
          <w:rFonts w:ascii="Times New Roman" w:eastAsia="MS Mincho" w:hAnsi="Times New Roman"/>
          <w:sz w:val="24"/>
          <w:szCs w:val="24"/>
          <w:lang w:eastAsia="ru-RU"/>
        </w:rPr>
      </w:pPr>
      <w:bookmarkStart w:id="173" w:name="_Toc321747711"/>
      <w:bookmarkStart w:id="174" w:name="_Toc320710071"/>
      <w:r w:rsidRPr="00EC3A51">
        <w:rPr>
          <w:rFonts w:ascii="Times New Roman" w:eastAsia="MS Mincho" w:hAnsi="Times New Roman"/>
          <w:b/>
          <w:sz w:val="24"/>
          <w:szCs w:val="24"/>
          <w:lang w:eastAsia="ru-RU"/>
        </w:rPr>
        <w:lastRenderedPageBreak/>
        <w:t xml:space="preserve">Таблица </w:t>
      </w:r>
      <w:r w:rsidR="004074C4" w:rsidRPr="00EC3A51">
        <w:rPr>
          <w:rFonts w:ascii="Times New Roman" w:eastAsia="MS Mincho" w:hAnsi="Times New Roman"/>
          <w:b/>
          <w:sz w:val="24"/>
          <w:szCs w:val="24"/>
          <w:lang w:eastAsia="ru-RU"/>
        </w:rPr>
        <w:t>4.</w:t>
      </w:r>
      <w:r w:rsidR="00177CB9" w:rsidRPr="00EC3A51">
        <w:rPr>
          <w:rFonts w:ascii="Times New Roman" w:eastAsia="MS Mincho" w:hAnsi="Times New Roman"/>
          <w:b/>
          <w:sz w:val="24"/>
          <w:szCs w:val="24"/>
          <w:lang w:eastAsia="ru-RU"/>
        </w:rPr>
        <w:t>1</w:t>
      </w:r>
      <w:r w:rsidRPr="00EC3A51">
        <w:rPr>
          <w:rFonts w:ascii="Times New Roman" w:eastAsia="MS Mincho" w:hAnsi="Times New Roman"/>
          <w:sz w:val="24"/>
          <w:szCs w:val="24"/>
          <w:lang w:eastAsia="ru-RU"/>
        </w:rPr>
        <w:t>. Схема процедур и визитов в исследовани</w:t>
      </w:r>
      <w:bookmarkEnd w:id="173"/>
      <w:bookmarkEnd w:id="174"/>
      <w:r w:rsidRPr="00EC3A51">
        <w:rPr>
          <w:rFonts w:ascii="Times New Roman" w:eastAsia="MS Mincho" w:hAnsi="Times New Roman"/>
          <w:sz w:val="24"/>
          <w:szCs w:val="24"/>
          <w:lang w:eastAsia="ru-RU"/>
        </w:rPr>
        <w:t>и.</w:t>
      </w:r>
    </w:p>
    <w:tbl>
      <w:tblPr>
        <w:tblW w:w="506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106"/>
        <w:gridCol w:w="993"/>
        <w:gridCol w:w="567"/>
        <w:gridCol w:w="567"/>
        <w:gridCol w:w="567"/>
        <w:gridCol w:w="567"/>
        <w:gridCol w:w="567"/>
        <w:gridCol w:w="567"/>
        <w:gridCol w:w="569"/>
        <w:gridCol w:w="567"/>
        <w:gridCol w:w="567"/>
        <w:gridCol w:w="567"/>
        <w:gridCol w:w="567"/>
        <w:gridCol w:w="566"/>
        <w:gridCol w:w="1134"/>
        <w:gridCol w:w="1701"/>
      </w:tblGrid>
      <w:tr w:rsidR="00382C0C" w:rsidRPr="003F33C2" w14:paraId="0A6E21FE" w14:textId="77777777" w:rsidTr="007B015B">
        <w:trPr>
          <w:trHeight w:val="210"/>
          <w:tblHeader/>
        </w:trPr>
        <w:tc>
          <w:tcPr>
            <w:tcW w:w="4106" w:type="dxa"/>
            <w:vMerge w:val="restart"/>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330C408C" w14:textId="77777777" w:rsidR="00382C0C" w:rsidRPr="003F33C2" w:rsidRDefault="00382C0C" w:rsidP="008B7D47">
            <w:pPr>
              <w:spacing w:after="0" w:line="240" w:lineRule="auto"/>
              <w:jc w:val="center"/>
              <w:rPr>
                <w:rFonts w:ascii="Times New Roman" w:eastAsia="MS Mincho" w:hAnsi="Times New Roman"/>
                <w:b/>
                <w:sz w:val="24"/>
                <w:szCs w:val="24"/>
                <w:lang w:eastAsia="ru-RU"/>
              </w:rPr>
            </w:pPr>
            <w:bookmarkStart w:id="175" w:name="_Hlk74754335"/>
            <w:r w:rsidRPr="003F33C2">
              <w:rPr>
                <w:rFonts w:ascii="Times New Roman" w:eastAsia="MS Mincho" w:hAnsi="Times New Roman"/>
                <w:b/>
                <w:sz w:val="24"/>
                <w:szCs w:val="24"/>
                <w:lang w:eastAsia="ru-RU"/>
              </w:rPr>
              <w:t>Процедуры</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7815173E" w14:textId="77777777" w:rsidR="00382C0C" w:rsidRPr="003F33C2" w:rsidRDefault="00382C0C" w:rsidP="008B7D47">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b/>
                <w:bCs/>
                <w:sz w:val="24"/>
                <w:szCs w:val="24"/>
                <w:lang w:eastAsia="ja-JP"/>
              </w:rPr>
              <w:t>Скрининг</w:t>
            </w:r>
          </w:p>
        </w:tc>
        <w:tc>
          <w:tcPr>
            <w:tcW w:w="6805" w:type="dxa"/>
            <w:gridSpan w:val="12"/>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7D56336D" w14:textId="0AC656F1" w:rsidR="00382C0C" w:rsidRPr="003F33C2" w:rsidRDefault="00382C0C" w:rsidP="008B7D47">
            <w:pPr>
              <w:spacing w:after="0" w:line="240" w:lineRule="auto"/>
              <w:jc w:val="center"/>
              <w:rPr>
                <w:rFonts w:ascii="Times New Roman" w:eastAsia="MS Mincho" w:hAnsi="Times New Roman"/>
                <w:b/>
                <w:sz w:val="24"/>
                <w:szCs w:val="24"/>
                <w:lang w:eastAsia="ru-RU"/>
              </w:rPr>
            </w:pPr>
            <w:r>
              <w:rPr>
                <w:rFonts w:ascii="Times New Roman" w:eastAsia="MS Mincho" w:hAnsi="Times New Roman"/>
                <w:b/>
                <w:bCs/>
                <w:sz w:val="24"/>
                <w:szCs w:val="24"/>
                <w:lang w:eastAsia="ja-JP"/>
              </w:rPr>
              <w:t xml:space="preserve">Основной период оценки </w:t>
            </w:r>
            <w:r w:rsidRPr="003F33C2">
              <w:rPr>
                <w:rFonts w:ascii="Times New Roman" w:eastAsia="MS Mincho" w:hAnsi="Times New Roman"/>
                <w:b/>
                <w:bCs/>
                <w:sz w:val="24"/>
                <w:szCs w:val="24"/>
                <w:lang w:eastAsia="ja-JP"/>
              </w:rPr>
              <w:t>ФК</w:t>
            </w:r>
          </w:p>
        </w:tc>
        <w:tc>
          <w:tcPr>
            <w:tcW w:w="2835" w:type="dxa"/>
            <w:gridSpan w:val="2"/>
            <w:vMerge w:val="restart"/>
            <w:tcBorders>
              <w:top w:val="single" w:sz="4" w:space="0" w:color="auto"/>
              <w:left w:val="single" w:sz="4" w:space="0" w:color="auto"/>
              <w:right w:val="single" w:sz="4" w:space="0" w:color="auto"/>
            </w:tcBorders>
            <w:shd w:val="clear" w:color="auto" w:fill="B6DDE8" w:themeFill="accent5" w:themeFillTint="66"/>
            <w:vAlign w:val="center"/>
          </w:tcPr>
          <w:p w14:paraId="449104B3" w14:textId="659E19F2" w:rsidR="00382C0C" w:rsidRPr="003F33C2" w:rsidRDefault="00382C0C" w:rsidP="007B015B">
            <w:pPr>
              <w:spacing w:after="0" w:line="240" w:lineRule="auto"/>
              <w:jc w:val="center"/>
              <w:rPr>
                <w:rFonts w:ascii="Times New Roman" w:eastAsia="MS Mincho" w:hAnsi="Times New Roman"/>
                <w:b/>
                <w:sz w:val="24"/>
                <w:szCs w:val="24"/>
                <w:lang w:eastAsia="ru-RU"/>
              </w:rPr>
            </w:pPr>
            <w:r w:rsidRPr="003F33C2">
              <w:rPr>
                <w:rFonts w:ascii="Times New Roman" w:eastAsia="MS Mincho" w:hAnsi="Times New Roman"/>
                <w:b/>
                <w:sz w:val="24"/>
                <w:szCs w:val="24"/>
                <w:lang w:eastAsia="ru-RU"/>
              </w:rPr>
              <w:t>Период последующего наблюдения</w:t>
            </w:r>
          </w:p>
        </w:tc>
      </w:tr>
      <w:tr w:rsidR="00382C0C" w:rsidRPr="003F33C2" w14:paraId="09EF0EBB" w14:textId="77777777" w:rsidTr="00100FBC">
        <w:trPr>
          <w:trHeight w:val="89"/>
          <w:tblHeader/>
        </w:trPr>
        <w:tc>
          <w:tcPr>
            <w:tcW w:w="4106"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tcPr>
          <w:p w14:paraId="3E6C5139" w14:textId="77777777" w:rsidR="00382C0C" w:rsidRPr="003F33C2" w:rsidRDefault="00382C0C" w:rsidP="008B7D47">
            <w:pPr>
              <w:spacing w:after="0" w:line="240" w:lineRule="auto"/>
              <w:rPr>
                <w:rFonts w:ascii="Times New Roman" w:eastAsia="MS Mincho" w:hAnsi="Times New Roman"/>
                <w:b/>
                <w:sz w:val="24"/>
                <w:szCs w:val="24"/>
                <w:lang w:eastAsia="ru-RU"/>
              </w:rPr>
            </w:pPr>
          </w:p>
        </w:tc>
        <w:tc>
          <w:tcPr>
            <w:tcW w:w="993"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tcPr>
          <w:p w14:paraId="5C74BA2B" w14:textId="77777777" w:rsidR="00382C0C" w:rsidRPr="003F33C2" w:rsidRDefault="00382C0C" w:rsidP="008B7D47">
            <w:pPr>
              <w:spacing w:after="0" w:line="240" w:lineRule="auto"/>
              <w:rPr>
                <w:rFonts w:ascii="Times New Roman" w:eastAsia="MS Mincho" w:hAnsi="Times New Roman"/>
                <w:sz w:val="24"/>
                <w:szCs w:val="24"/>
                <w:lang w:eastAsia="ru-RU"/>
              </w:rPr>
            </w:pPr>
          </w:p>
        </w:tc>
        <w:tc>
          <w:tcPr>
            <w:tcW w:w="3402" w:type="dxa"/>
            <w:gridSpan w:val="6"/>
            <w:tcBorders>
              <w:top w:val="single" w:sz="4" w:space="0" w:color="auto"/>
              <w:left w:val="single" w:sz="4" w:space="0" w:color="auto"/>
              <w:right w:val="single" w:sz="4" w:space="0" w:color="auto"/>
            </w:tcBorders>
            <w:shd w:val="clear" w:color="auto" w:fill="B6DDE8" w:themeFill="accent5" w:themeFillTint="66"/>
            <w:vAlign w:val="center"/>
          </w:tcPr>
          <w:p w14:paraId="743B8F67" w14:textId="7602225B" w:rsidR="00382C0C" w:rsidRPr="003F33C2" w:rsidRDefault="00382C0C" w:rsidP="008B7D47">
            <w:pPr>
              <w:spacing w:after="0" w:line="240" w:lineRule="auto"/>
              <w:ind w:left="-108" w:right="-108"/>
              <w:jc w:val="center"/>
              <w:rPr>
                <w:rFonts w:ascii="Times New Roman" w:eastAsia="MS Mincho" w:hAnsi="Times New Roman"/>
                <w:b/>
                <w:bCs/>
                <w:sz w:val="24"/>
                <w:szCs w:val="24"/>
                <w:lang w:eastAsia="ja-JP"/>
              </w:rPr>
            </w:pPr>
            <w:r>
              <w:rPr>
                <w:rFonts w:ascii="Times New Roman" w:eastAsia="MS Mincho" w:hAnsi="Times New Roman"/>
                <w:b/>
                <w:bCs/>
                <w:sz w:val="24"/>
                <w:szCs w:val="24"/>
                <w:lang w:eastAsia="ja-JP"/>
              </w:rPr>
              <w:t>1-й этап</w:t>
            </w:r>
          </w:p>
        </w:tc>
        <w:tc>
          <w:tcPr>
            <w:tcW w:w="3403" w:type="dxa"/>
            <w:gridSpan w:val="6"/>
            <w:tcBorders>
              <w:top w:val="single" w:sz="4" w:space="0" w:color="auto"/>
              <w:left w:val="single" w:sz="4" w:space="0" w:color="auto"/>
              <w:right w:val="single" w:sz="4" w:space="0" w:color="auto"/>
            </w:tcBorders>
            <w:shd w:val="clear" w:color="auto" w:fill="B6DDE8" w:themeFill="accent5" w:themeFillTint="66"/>
            <w:vAlign w:val="center"/>
          </w:tcPr>
          <w:p w14:paraId="65739C7F" w14:textId="4AECEFD9" w:rsidR="00382C0C" w:rsidRPr="003F33C2" w:rsidRDefault="00382C0C" w:rsidP="00382C0C">
            <w:pPr>
              <w:spacing w:after="0" w:line="240" w:lineRule="auto"/>
              <w:jc w:val="center"/>
              <w:rPr>
                <w:rFonts w:ascii="Times New Roman" w:eastAsia="MS Mincho" w:hAnsi="Times New Roman"/>
                <w:b/>
                <w:sz w:val="24"/>
                <w:szCs w:val="24"/>
                <w:lang w:eastAsia="ru-RU"/>
              </w:rPr>
            </w:pPr>
            <w:r>
              <w:rPr>
                <w:rFonts w:ascii="Times New Roman" w:eastAsia="MS Mincho" w:hAnsi="Times New Roman"/>
                <w:b/>
                <w:sz w:val="24"/>
                <w:szCs w:val="24"/>
                <w:lang w:eastAsia="ru-RU"/>
              </w:rPr>
              <w:t>2-й этап</w:t>
            </w:r>
          </w:p>
        </w:tc>
        <w:tc>
          <w:tcPr>
            <w:tcW w:w="2835" w:type="dxa"/>
            <w:gridSpan w:val="2"/>
            <w:vMerge/>
            <w:tcBorders>
              <w:left w:val="single" w:sz="4" w:space="0" w:color="auto"/>
              <w:right w:val="single" w:sz="4" w:space="0" w:color="auto"/>
            </w:tcBorders>
            <w:shd w:val="clear" w:color="auto" w:fill="B6DDE8" w:themeFill="accent5" w:themeFillTint="66"/>
          </w:tcPr>
          <w:p w14:paraId="7BEB38CD" w14:textId="6EFFC69E" w:rsidR="00382C0C" w:rsidRPr="003F33C2" w:rsidRDefault="00382C0C" w:rsidP="008B7D47">
            <w:pPr>
              <w:spacing w:after="0" w:line="240" w:lineRule="auto"/>
              <w:rPr>
                <w:rFonts w:ascii="Times New Roman" w:eastAsia="MS Mincho" w:hAnsi="Times New Roman"/>
                <w:b/>
                <w:sz w:val="24"/>
                <w:szCs w:val="24"/>
                <w:lang w:eastAsia="ru-RU"/>
              </w:rPr>
            </w:pPr>
          </w:p>
        </w:tc>
      </w:tr>
      <w:tr w:rsidR="00382C0C" w:rsidRPr="003F33C2" w14:paraId="25A83703" w14:textId="77777777" w:rsidTr="00100FBC">
        <w:trPr>
          <w:trHeight w:val="89"/>
          <w:tblHeader/>
        </w:trPr>
        <w:tc>
          <w:tcPr>
            <w:tcW w:w="4106"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3E1AD461" w14:textId="77777777" w:rsidR="00382C0C" w:rsidRPr="003F33C2" w:rsidRDefault="00382C0C" w:rsidP="008B7D47">
            <w:pPr>
              <w:spacing w:after="0" w:line="240" w:lineRule="auto"/>
              <w:rPr>
                <w:rFonts w:ascii="Times New Roman" w:eastAsia="MS Mincho" w:hAnsi="Times New Roman"/>
                <w:b/>
                <w:sz w:val="24"/>
                <w:szCs w:val="24"/>
                <w:lang w:eastAsia="ru-RU"/>
              </w:rPr>
            </w:pPr>
          </w:p>
        </w:tc>
        <w:tc>
          <w:tcPr>
            <w:tcW w:w="993"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2652758A" w14:textId="77777777" w:rsidR="00382C0C" w:rsidRPr="003F33C2" w:rsidRDefault="00382C0C" w:rsidP="008B7D47">
            <w:pPr>
              <w:spacing w:after="0" w:line="240" w:lineRule="auto"/>
              <w:rPr>
                <w:rFonts w:ascii="Times New Roman" w:eastAsia="MS Mincho" w:hAnsi="Times New Roman"/>
                <w:sz w:val="24"/>
                <w:szCs w:val="24"/>
                <w:lang w:eastAsia="ru-RU"/>
              </w:rPr>
            </w:pPr>
          </w:p>
        </w:tc>
        <w:tc>
          <w:tcPr>
            <w:tcW w:w="1701" w:type="dxa"/>
            <w:gridSpan w:val="3"/>
            <w:tcBorders>
              <w:top w:val="single" w:sz="4" w:space="0" w:color="auto"/>
              <w:left w:val="single" w:sz="4" w:space="0" w:color="auto"/>
              <w:right w:val="single" w:sz="4" w:space="0" w:color="auto"/>
            </w:tcBorders>
            <w:shd w:val="clear" w:color="auto" w:fill="B6DDE8" w:themeFill="accent5" w:themeFillTint="66"/>
            <w:vAlign w:val="center"/>
            <w:hideMark/>
          </w:tcPr>
          <w:p w14:paraId="70998E85" w14:textId="48D8D830" w:rsidR="00382C0C" w:rsidRPr="003F33C2" w:rsidRDefault="00382C0C" w:rsidP="008B7D47">
            <w:pPr>
              <w:spacing w:after="0" w:line="240" w:lineRule="auto"/>
              <w:jc w:val="center"/>
              <w:rPr>
                <w:rFonts w:ascii="Times New Roman" w:eastAsia="MS Mincho" w:hAnsi="Times New Roman"/>
                <w:b/>
                <w:bCs/>
                <w:sz w:val="24"/>
                <w:szCs w:val="24"/>
                <w:lang w:eastAsia="ja-JP"/>
              </w:rPr>
            </w:pPr>
            <w:r w:rsidRPr="003F33C2">
              <w:rPr>
                <w:rFonts w:ascii="Times New Roman" w:eastAsia="MS Mincho" w:hAnsi="Times New Roman"/>
                <w:b/>
                <w:bCs/>
                <w:sz w:val="24"/>
                <w:szCs w:val="24"/>
                <w:lang w:eastAsia="ja-JP"/>
              </w:rPr>
              <w:t>Период 1</w:t>
            </w:r>
          </w:p>
        </w:tc>
        <w:tc>
          <w:tcPr>
            <w:tcW w:w="1701" w:type="dxa"/>
            <w:gridSpan w:val="3"/>
            <w:tcBorders>
              <w:top w:val="single" w:sz="4" w:space="0" w:color="auto"/>
              <w:left w:val="single" w:sz="4" w:space="0" w:color="auto"/>
              <w:right w:val="single" w:sz="4" w:space="0" w:color="auto"/>
            </w:tcBorders>
            <w:shd w:val="clear" w:color="auto" w:fill="B6DDE8" w:themeFill="accent5" w:themeFillTint="66"/>
            <w:vAlign w:val="center"/>
          </w:tcPr>
          <w:p w14:paraId="16E21B30" w14:textId="61DC5D48" w:rsidR="00382C0C" w:rsidRPr="003F33C2" w:rsidRDefault="00382C0C" w:rsidP="008B7D47">
            <w:pPr>
              <w:spacing w:after="0" w:line="240" w:lineRule="auto"/>
              <w:ind w:left="-108" w:right="-108"/>
              <w:jc w:val="center"/>
              <w:rPr>
                <w:rFonts w:ascii="Times New Roman" w:eastAsia="MS Mincho" w:hAnsi="Times New Roman"/>
                <w:b/>
                <w:bCs/>
                <w:sz w:val="24"/>
                <w:szCs w:val="24"/>
                <w:lang w:eastAsia="ja-JP"/>
              </w:rPr>
            </w:pPr>
            <w:r w:rsidRPr="003F33C2">
              <w:rPr>
                <w:rFonts w:ascii="Times New Roman" w:eastAsia="MS Mincho" w:hAnsi="Times New Roman"/>
                <w:b/>
                <w:bCs/>
                <w:sz w:val="24"/>
                <w:szCs w:val="24"/>
                <w:lang w:eastAsia="ja-JP"/>
              </w:rPr>
              <w:t>Период 2</w:t>
            </w:r>
          </w:p>
        </w:tc>
        <w:tc>
          <w:tcPr>
            <w:tcW w:w="1703" w:type="dxa"/>
            <w:gridSpan w:val="3"/>
            <w:tcBorders>
              <w:top w:val="single" w:sz="4" w:space="0" w:color="auto"/>
              <w:left w:val="single" w:sz="4" w:space="0" w:color="auto"/>
              <w:right w:val="single" w:sz="4" w:space="0" w:color="auto"/>
            </w:tcBorders>
            <w:shd w:val="clear" w:color="auto" w:fill="B6DDE8" w:themeFill="accent5" w:themeFillTint="66"/>
            <w:vAlign w:val="center"/>
          </w:tcPr>
          <w:p w14:paraId="79AD4273" w14:textId="18627581" w:rsidR="00382C0C" w:rsidRPr="003F33C2" w:rsidRDefault="00382C0C" w:rsidP="008B7D47">
            <w:pPr>
              <w:spacing w:after="0" w:line="240" w:lineRule="auto"/>
              <w:jc w:val="center"/>
              <w:rPr>
                <w:rFonts w:ascii="Times New Roman" w:eastAsia="MS Mincho" w:hAnsi="Times New Roman"/>
                <w:b/>
                <w:bCs/>
                <w:sz w:val="24"/>
                <w:szCs w:val="24"/>
                <w:lang w:eastAsia="ja-JP"/>
              </w:rPr>
            </w:pPr>
            <w:r w:rsidRPr="003F33C2">
              <w:rPr>
                <w:rFonts w:ascii="Times New Roman" w:eastAsia="MS Mincho" w:hAnsi="Times New Roman"/>
                <w:b/>
                <w:bCs/>
                <w:sz w:val="24"/>
                <w:szCs w:val="24"/>
                <w:lang w:eastAsia="ja-JP"/>
              </w:rPr>
              <w:t>Период 3</w:t>
            </w:r>
          </w:p>
        </w:tc>
        <w:tc>
          <w:tcPr>
            <w:tcW w:w="1700" w:type="dxa"/>
            <w:gridSpan w:val="3"/>
            <w:tcBorders>
              <w:top w:val="single" w:sz="4" w:space="0" w:color="auto"/>
              <w:left w:val="single" w:sz="4" w:space="0" w:color="auto"/>
              <w:right w:val="single" w:sz="4" w:space="0" w:color="auto"/>
            </w:tcBorders>
            <w:shd w:val="clear" w:color="auto" w:fill="B6DDE8" w:themeFill="accent5" w:themeFillTint="66"/>
            <w:vAlign w:val="center"/>
          </w:tcPr>
          <w:p w14:paraId="1CB04159" w14:textId="4E75F03B" w:rsidR="00382C0C" w:rsidRPr="003F33C2" w:rsidRDefault="00382C0C" w:rsidP="00B81088">
            <w:pPr>
              <w:spacing w:after="0" w:line="240" w:lineRule="auto"/>
              <w:jc w:val="center"/>
              <w:rPr>
                <w:rFonts w:ascii="Times New Roman" w:eastAsia="MS Mincho" w:hAnsi="Times New Roman"/>
                <w:b/>
                <w:sz w:val="24"/>
                <w:szCs w:val="24"/>
                <w:lang w:eastAsia="ru-RU"/>
              </w:rPr>
            </w:pPr>
            <w:r w:rsidRPr="003F33C2">
              <w:rPr>
                <w:rFonts w:ascii="Times New Roman" w:eastAsia="MS Mincho" w:hAnsi="Times New Roman"/>
                <w:b/>
                <w:bCs/>
                <w:sz w:val="24"/>
                <w:szCs w:val="24"/>
                <w:lang w:eastAsia="ja-JP"/>
              </w:rPr>
              <w:t>Период 4</w:t>
            </w:r>
          </w:p>
        </w:tc>
        <w:tc>
          <w:tcPr>
            <w:tcW w:w="2835" w:type="dxa"/>
            <w:gridSpan w:val="2"/>
            <w:vMerge/>
            <w:tcBorders>
              <w:left w:val="single" w:sz="4" w:space="0" w:color="auto"/>
              <w:right w:val="single" w:sz="4" w:space="0" w:color="auto"/>
            </w:tcBorders>
            <w:shd w:val="clear" w:color="auto" w:fill="B6DDE8" w:themeFill="accent5" w:themeFillTint="66"/>
          </w:tcPr>
          <w:p w14:paraId="14088377" w14:textId="1F47B324" w:rsidR="00382C0C" w:rsidRPr="003F33C2" w:rsidRDefault="00382C0C" w:rsidP="008B7D47">
            <w:pPr>
              <w:spacing w:after="0" w:line="240" w:lineRule="auto"/>
              <w:rPr>
                <w:rFonts w:ascii="Times New Roman" w:eastAsia="MS Mincho" w:hAnsi="Times New Roman"/>
                <w:b/>
                <w:sz w:val="24"/>
                <w:szCs w:val="24"/>
                <w:lang w:eastAsia="ru-RU"/>
              </w:rPr>
            </w:pPr>
          </w:p>
        </w:tc>
      </w:tr>
      <w:tr w:rsidR="00382C0C" w:rsidRPr="003F33C2" w14:paraId="6595AFE8" w14:textId="77777777" w:rsidTr="00100FBC">
        <w:trPr>
          <w:trHeight w:val="233"/>
          <w:tblHeader/>
        </w:trPr>
        <w:tc>
          <w:tcPr>
            <w:tcW w:w="4106"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41532C35" w14:textId="77777777" w:rsidR="00382C0C" w:rsidRPr="003F33C2" w:rsidRDefault="00382C0C" w:rsidP="008B7D47">
            <w:pPr>
              <w:spacing w:after="0" w:line="240" w:lineRule="auto"/>
              <w:rPr>
                <w:rFonts w:ascii="Times New Roman" w:eastAsia="MS Mincho" w:hAnsi="Times New Roman"/>
                <w:b/>
                <w:sz w:val="24"/>
                <w:szCs w:val="24"/>
                <w:lang w:eastAsia="ru-RU"/>
              </w:rPr>
            </w:pPr>
          </w:p>
        </w:tc>
        <w:tc>
          <w:tcPr>
            <w:tcW w:w="993"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2ED3B6FC" w14:textId="77777777" w:rsidR="00382C0C" w:rsidRPr="003F33C2" w:rsidRDefault="00382C0C" w:rsidP="008B7D47">
            <w:pPr>
              <w:spacing w:after="0" w:line="240" w:lineRule="auto"/>
              <w:rPr>
                <w:rFonts w:ascii="Times New Roman" w:eastAsia="MS Mincho" w:hAnsi="Times New Roman"/>
                <w:sz w:val="24"/>
                <w:szCs w:val="24"/>
                <w:lang w:eastAsia="ru-RU"/>
              </w:rPr>
            </w:pPr>
          </w:p>
        </w:tc>
        <w:tc>
          <w:tcPr>
            <w:tcW w:w="1701" w:type="dxa"/>
            <w:gridSpan w:val="3"/>
            <w:tcBorders>
              <w:left w:val="single" w:sz="4" w:space="0" w:color="auto"/>
              <w:bottom w:val="single" w:sz="4" w:space="0" w:color="auto"/>
              <w:right w:val="single" w:sz="4" w:space="0" w:color="auto"/>
            </w:tcBorders>
            <w:shd w:val="clear" w:color="auto" w:fill="B6DDE8" w:themeFill="accent5" w:themeFillTint="66"/>
            <w:vAlign w:val="center"/>
            <w:hideMark/>
          </w:tcPr>
          <w:p w14:paraId="1244AEE5" w14:textId="2830E448" w:rsidR="00382C0C" w:rsidRPr="003F33C2" w:rsidRDefault="00382C0C" w:rsidP="008B7D47">
            <w:pPr>
              <w:spacing w:after="0" w:line="240" w:lineRule="auto"/>
              <w:jc w:val="center"/>
              <w:rPr>
                <w:rFonts w:ascii="Times New Roman" w:eastAsia="MS Mincho" w:hAnsi="Times New Roman"/>
                <w:b/>
                <w:bCs/>
                <w:sz w:val="24"/>
                <w:szCs w:val="24"/>
                <w:lang w:eastAsia="ja-JP"/>
              </w:rPr>
            </w:pPr>
            <w:r w:rsidRPr="003F33C2">
              <w:rPr>
                <w:rFonts w:ascii="Times New Roman" w:eastAsia="MS Mincho" w:hAnsi="Times New Roman"/>
                <w:b/>
                <w:bCs/>
                <w:sz w:val="24"/>
                <w:szCs w:val="24"/>
                <w:lang w:eastAsia="ja-JP"/>
              </w:rPr>
              <w:t xml:space="preserve">Визит 1 </w:t>
            </w:r>
          </w:p>
        </w:tc>
        <w:tc>
          <w:tcPr>
            <w:tcW w:w="1701" w:type="dxa"/>
            <w:gridSpan w:val="3"/>
            <w:tcBorders>
              <w:left w:val="single" w:sz="4" w:space="0" w:color="auto"/>
              <w:bottom w:val="single" w:sz="4" w:space="0" w:color="auto"/>
              <w:right w:val="single" w:sz="4" w:space="0" w:color="auto"/>
            </w:tcBorders>
            <w:shd w:val="clear" w:color="auto" w:fill="B6DDE8" w:themeFill="accent5" w:themeFillTint="66"/>
            <w:vAlign w:val="center"/>
          </w:tcPr>
          <w:p w14:paraId="70A0BF34" w14:textId="73524E4F" w:rsidR="00382C0C" w:rsidRPr="003F33C2" w:rsidRDefault="00382C0C" w:rsidP="008B7D47">
            <w:pPr>
              <w:spacing w:after="0" w:line="240" w:lineRule="auto"/>
              <w:jc w:val="center"/>
              <w:rPr>
                <w:rFonts w:ascii="Times New Roman" w:eastAsia="MS Mincho" w:hAnsi="Times New Roman"/>
                <w:b/>
                <w:bCs/>
                <w:sz w:val="24"/>
                <w:szCs w:val="24"/>
                <w:lang w:eastAsia="ja-JP"/>
              </w:rPr>
            </w:pPr>
            <w:r w:rsidRPr="003F33C2">
              <w:rPr>
                <w:rFonts w:ascii="Times New Roman" w:eastAsia="MS Mincho" w:hAnsi="Times New Roman"/>
                <w:b/>
                <w:bCs/>
                <w:sz w:val="24"/>
                <w:szCs w:val="24"/>
                <w:lang w:eastAsia="ja-JP"/>
              </w:rPr>
              <w:t xml:space="preserve">Визит 2 </w:t>
            </w:r>
          </w:p>
        </w:tc>
        <w:tc>
          <w:tcPr>
            <w:tcW w:w="1703" w:type="dxa"/>
            <w:gridSpan w:val="3"/>
            <w:tcBorders>
              <w:left w:val="single" w:sz="4" w:space="0" w:color="auto"/>
              <w:bottom w:val="single" w:sz="4" w:space="0" w:color="auto"/>
              <w:right w:val="single" w:sz="4" w:space="0" w:color="auto"/>
            </w:tcBorders>
            <w:shd w:val="clear" w:color="auto" w:fill="B6DDE8" w:themeFill="accent5" w:themeFillTint="66"/>
            <w:vAlign w:val="center"/>
          </w:tcPr>
          <w:p w14:paraId="23340A0A" w14:textId="21631BB6" w:rsidR="00382C0C" w:rsidRPr="003F33C2" w:rsidRDefault="00382C0C" w:rsidP="008B7D47">
            <w:pPr>
              <w:spacing w:after="0" w:line="240" w:lineRule="auto"/>
              <w:jc w:val="center"/>
              <w:rPr>
                <w:rFonts w:ascii="Times New Roman" w:eastAsia="MS Mincho" w:hAnsi="Times New Roman"/>
                <w:b/>
                <w:sz w:val="24"/>
                <w:szCs w:val="24"/>
                <w:lang w:eastAsia="ru-RU"/>
              </w:rPr>
            </w:pPr>
            <w:r w:rsidRPr="003F33C2">
              <w:rPr>
                <w:rFonts w:ascii="Times New Roman" w:eastAsia="MS Mincho" w:hAnsi="Times New Roman"/>
                <w:b/>
                <w:bCs/>
                <w:sz w:val="24"/>
                <w:szCs w:val="24"/>
                <w:lang w:eastAsia="ja-JP"/>
              </w:rPr>
              <w:t xml:space="preserve">Визит 3 </w:t>
            </w:r>
          </w:p>
        </w:tc>
        <w:tc>
          <w:tcPr>
            <w:tcW w:w="1700" w:type="dxa"/>
            <w:gridSpan w:val="3"/>
            <w:tcBorders>
              <w:left w:val="single" w:sz="4" w:space="0" w:color="auto"/>
              <w:bottom w:val="single" w:sz="4" w:space="0" w:color="auto"/>
              <w:right w:val="single" w:sz="4" w:space="0" w:color="auto"/>
            </w:tcBorders>
            <w:shd w:val="clear" w:color="auto" w:fill="B6DDE8" w:themeFill="accent5" w:themeFillTint="66"/>
            <w:vAlign w:val="center"/>
          </w:tcPr>
          <w:p w14:paraId="7A67B60D" w14:textId="7A638A52" w:rsidR="00382C0C" w:rsidRDefault="00382C0C" w:rsidP="008B7D47">
            <w:pPr>
              <w:spacing w:after="0" w:line="240" w:lineRule="auto"/>
              <w:jc w:val="center"/>
              <w:rPr>
                <w:rFonts w:ascii="Times New Roman" w:eastAsia="MS Mincho" w:hAnsi="Times New Roman"/>
                <w:b/>
                <w:sz w:val="24"/>
                <w:szCs w:val="24"/>
                <w:lang w:eastAsia="ru-RU"/>
              </w:rPr>
            </w:pPr>
            <w:r w:rsidRPr="003F33C2">
              <w:rPr>
                <w:rFonts w:ascii="Times New Roman" w:eastAsia="MS Mincho" w:hAnsi="Times New Roman"/>
                <w:b/>
                <w:sz w:val="24"/>
                <w:szCs w:val="24"/>
                <w:lang w:eastAsia="ru-RU"/>
              </w:rPr>
              <w:t xml:space="preserve">Визит 4 </w:t>
            </w:r>
          </w:p>
        </w:tc>
        <w:tc>
          <w:tcPr>
            <w:tcW w:w="1134" w:type="dxa"/>
            <w:tcBorders>
              <w:left w:val="single" w:sz="4" w:space="0" w:color="auto"/>
              <w:bottom w:val="single" w:sz="4" w:space="0" w:color="auto"/>
              <w:right w:val="single" w:sz="4" w:space="0" w:color="auto"/>
            </w:tcBorders>
            <w:shd w:val="clear" w:color="auto" w:fill="B6DDE8" w:themeFill="accent5" w:themeFillTint="66"/>
          </w:tcPr>
          <w:p w14:paraId="5A0EB556" w14:textId="30C7C1EF" w:rsidR="00382C0C" w:rsidRPr="003F33C2" w:rsidRDefault="00382C0C" w:rsidP="008B7D47">
            <w:pPr>
              <w:spacing w:after="0" w:line="240" w:lineRule="auto"/>
              <w:jc w:val="center"/>
              <w:rPr>
                <w:rFonts w:ascii="Times New Roman" w:eastAsia="MS Mincho" w:hAnsi="Times New Roman"/>
                <w:b/>
                <w:sz w:val="24"/>
                <w:szCs w:val="24"/>
                <w:lang w:eastAsia="ru-RU"/>
              </w:rPr>
            </w:pPr>
            <w:r>
              <w:rPr>
                <w:rFonts w:ascii="Times New Roman" w:eastAsia="MS Mincho" w:hAnsi="Times New Roman"/>
                <w:b/>
                <w:sz w:val="24"/>
                <w:szCs w:val="24"/>
                <w:lang w:eastAsia="ru-RU"/>
              </w:rPr>
              <w:t>Визит 5</w:t>
            </w:r>
          </w:p>
        </w:tc>
        <w:tc>
          <w:tcPr>
            <w:tcW w:w="1701"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tcPr>
          <w:p w14:paraId="014F9863" w14:textId="77777777" w:rsidR="00382C0C" w:rsidRPr="003F33C2" w:rsidRDefault="00382C0C" w:rsidP="00EA1750">
            <w:pPr>
              <w:spacing w:after="0" w:line="240" w:lineRule="auto"/>
              <w:jc w:val="center"/>
              <w:rPr>
                <w:rFonts w:ascii="Times New Roman" w:eastAsia="MS Mincho" w:hAnsi="Times New Roman"/>
                <w:b/>
                <w:sz w:val="24"/>
                <w:szCs w:val="24"/>
                <w:lang w:eastAsia="ru-RU"/>
              </w:rPr>
            </w:pPr>
            <w:r>
              <w:rPr>
                <w:rFonts w:ascii="Times New Roman" w:eastAsia="MS Mincho" w:hAnsi="Times New Roman"/>
                <w:b/>
                <w:sz w:val="24"/>
                <w:szCs w:val="24"/>
                <w:lang w:eastAsia="ru-RU"/>
              </w:rPr>
              <w:t xml:space="preserve">Тел. </w:t>
            </w:r>
            <w:r w:rsidRPr="003F33C2">
              <w:rPr>
                <w:rFonts w:ascii="Times New Roman" w:eastAsia="MS Mincho" w:hAnsi="Times New Roman"/>
                <w:b/>
                <w:sz w:val="24"/>
                <w:szCs w:val="24"/>
                <w:lang w:eastAsia="ru-RU"/>
              </w:rPr>
              <w:t xml:space="preserve"> контакт</w:t>
            </w:r>
          </w:p>
        </w:tc>
      </w:tr>
      <w:tr w:rsidR="00382C0C" w:rsidRPr="003F33C2" w14:paraId="44A3F482" w14:textId="77777777" w:rsidTr="00100FBC">
        <w:trPr>
          <w:tblHeader/>
        </w:trPr>
        <w:tc>
          <w:tcPr>
            <w:tcW w:w="4106"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14:paraId="3A8A3BFD" w14:textId="77777777" w:rsidR="00382C0C" w:rsidRPr="003F33C2" w:rsidRDefault="00382C0C" w:rsidP="008B7D47">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bCs/>
                <w:sz w:val="24"/>
                <w:szCs w:val="24"/>
                <w:lang w:eastAsia="ja-JP"/>
              </w:rPr>
              <w:t>Дни</w:t>
            </w:r>
          </w:p>
        </w:tc>
        <w:tc>
          <w:tcPr>
            <w:tcW w:w="993"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642C1CA5" w14:textId="77777777" w:rsidR="00382C0C" w:rsidRPr="003F33C2" w:rsidRDefault="00382C0C" w:rsidP="008B7D47">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r w:rsidRPr="00EA1750">
              <w:rPr>
                <w:rFonts w:ascii="Times New Roman" w:eastAsia="MS Mincho" w:hAnsi="Times New Roman"/>
                <w:sz w:val="24"/>
                <w:szCs w:val="24"/>
                <w:lang w:eastAsia="ru-RU"/>
              </w:rPr>
              <w:t>6</w:t>
            </w:r>
            <w:r w:rsidRPr="003F33C2">
              <w:rPr>
                <w:rFonts w:ascii="Times New Roman" w:eastAsia="MS Mincho" w:hAnsi="Times New Roman"/>
                <w:sz w:val="24"/>
                <w:szCs w:val="24"/>
                <w:lang w:eastAsia="ru-RU"/>
              </w:rPr>
              <w:t>… 0</w:t>
            </w:r>
          </w:p>
        </w:tc>
        <w:tc>
          <w:tcPr>
            <w:tcW w:w="567"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0B53C794" w14:textId="77777777" w:rsidR="00382C0C" w:rsidRPr="003F33C2" w:rsidRDefault="00382C0C" w:rsidP="008B7D47">
            <w:pPr>
              <w:spacing w:after="0" w:line="240" w:lineRule="auto"/>
              <w:jc w:val="center"/>
              <w:rPr>
                <w:rFonts w:ascii="Times New Roman" w:eastAsia="MS Mincho" w:hAnsi="Times New Roman"/>
                <w:sz w:val="24"/>
                <w:szCs w:val="24"/>
                <w:lang w:eastAsia="ru-RU"/>
              </w:rPr>
            </w:pPr>
            <w:r>
              <w:rPr>
                <w:rFonts w:ascii="Times New Roman" w:eastAsia="MS Mincho" w:hAnsi="Times New Roman"/>
                <w:sz w:val="24"/>
                <w:szCs w:val="24"/>
                <w:lang w:eastAsia="ru-RU"/>
              </w:rPr>
              <w:t>1</w:t>
            </w:r>
          </w:p>
        </w:tc>
        <w:tc>
          <w:tcPr>
            <w:tcW w:w="567"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281C1FE1" w14:textId="77777777" w:rsidR="00382C0C" w:rsidRPr="00EA1750" w:rsidRDefault="00382C0C" w:rsidP="002B01E2">
            <w:pPr>
              <w:spacing w:after="0" w:line="240" w:lineRule="auto"/>
              <w:jc w:val="center"/>
              <w:rPr>
                <w:rFonts w:ascii="Times New Roman" w:eastAsia="MS Mincho" w:hAnsi="Times New Roman"/>
                <w:sz w:val="24"/>
                <w:szCs w:val="24"/>
                <w:lang w:eastAsia="ru-RU"/>
              </w:rPr>
            </w:pPr>
            <w:r w:rsidRPr="00EA1750">
              <w:rPr>
                <w:rFonts w:ascii="Times New Roman" w:eastAsia="MS Mincho" w:hAnsi="Times New Roman"/>
                <w:sz w:val="24"/>
                <w:szCs w:val="24"/>
                <w:lang w:eastAsia="ru-RU"/>
              </w:rPr>
              <w:t>2</w:t>
            </w:r>
          </w:p>
        </w:tc>
        <w:tc>
          <w:tcPr>
            <w:tcW w:w="567" w:type="dxa"/>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537AAC33" w14:textId="7FAF7C7D" w:rsidR="00382C0C" w:rsidRDefault="00382C0C" w:rsidP="008B7D47">
            <w:pPr>
              <w:spacing w:after="0" w:line="240" w:lineRule="auto"/>
              <w:jc w:val="center"/>
              <w:rPr>
                <w:rFonts w:ascii="Times New Roman" w:eastAsia="MS Mincho" w:hAnsi="Times New Roman"/>
                <w:sz w:val="24"/>
                <w:szCs w:val="24"/>
                <w:lang w:eastAsia="ru-RU"/>
              </w:rPr>
            </w:pPr>
            <w:r>
              <w:rPr>
                <w:rFonts w:ascii="Times New Roman" w:eastAsia="MS Mincho" w:hAnsi="Times New Roman"/>
                <w:sz w:val="24"/>
                <w:szCs w:val="24"/>
                <w:lang w:eastAsia="ru-RU"/>
              </w:rPr>
              <w:t>3</w:t>
            </w:r>
          </w:p>
        </w:tc>
        <w:tc>
          <w:tcPr>
            <w:tcW w:w="567"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59FFCD88" w14:textId="6FF635CB" w:rsidR="00382C0C" w:rsidRPr="003F33C2" w:rsidRDefault="00382C0C" w:rsidP="008B7D47">
            <w:pPr>
              <w:spacing w:after="0" w:line="240" w:lineRule="auto"/>
              <w:jc w:val="center"/>
              <w:rPr>
                <w:rFonts w:ascii="Times New Roman" w:eastAsia="MS Mincho" w:hAnsi="Times New Roman"/>
                <w:sz w:val="24"/>
                <w:szCs w:val="24"/>
                <w:lang w:eastAsia="ru-RU"/>
              </w:rPr>
            </w:pPr>
            <w:r>
              <w:rPr>
                <w:rFonts w:ascii="Times New Roman" w:eastAsia="MS Mincho" w:hAnsi="Times New Roman"/>
                <w:sz w:val="24"/>
                <w:szCs w:val="24"/>
                <w:lang w:eastAsia="ru-RU"/>
              </w:rPr>
              <w:t>8</w:t>
            </w:r>
          </w:p>
        </w:tc>
        <w:tc>
          <w:tcPr>
            <w:tcW w:w="567"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457CCF98" w14:textId="77777777" w:rsidR="00382C0C" w:rsidRPr="00EA1750" w:rsidRDefault="00382C0C" w:rsidP="002B01E2">
            <w:pPr>
              <w:spacing w:after="0" w:line="240" w:lineRule="auto"/>
              <w:jc w:val="center"/>
              <w:rPr>
                <w:rFonts w:ascii="Times New Roman" w:eastAsia="MS Mincho" w:hAnsi="Times New Roman"/>
                <w:sz w:val="24"/>
                <w:szCs w:val="24"/>
                <w:lang w:eastAsia="ru-RU"/>
              </w:rPr>
            </w:pPr>
            <w:r w:rsidRPr="00EA1750">
              <w:rPr>
                <w:rFonts w:ascii="Times New Roman" w:eastAsia="MS Mincho" w:hAnsi="Times New Roman"/>
                <w:sz w:val="24"/>
                <w:szCs w:val="24"/>
                <w:lang w:eastAsia="ru-RU"/>
              </w:rPr>
              <w:t>9</w:t>
            </w:r>
          </w:p>
        </w:tc>
        <w:tc>
          <w:tcPr>
            <w:tcW w:w="567" w:type="dxa"/>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1FE2CF8B" w14:textId="2572B083" w:rsidR="00382C0C" w:rsidRDefault="00382C0C" w:rsidP="008B7D47">
            <w:pPr>
              <w:spacing w:after="0" w:line="240" w:lineRule="auto"/>
              <w:jc w:val="center"/>
              <w:rPr>
                <w:rFonts w:ascii="Times New Roman" w:eastAsia="MS Mincho" w:hAnsi="Times New Roman"/>
                <w:sz w:val="24"/>
                <w:szCs w:val="24"/>
                <w:lang w:eastAsia="ru-RU"/>
              </w:rPr>
            </w:pPr>
            <w:r>
              <w:rPr>
                <w:rFonts w:ascii="Times New Roman" w:eastAsia="MS Mincho" w:hAnsi="Times New Roman"/>
                <w:sz w:val="24"/>
                <w:szCs w:val="24"/>
                <w:lang w:eastAsia="ru-RU"/>
              </w:rPr>
              <w:t>10</w:t>
            </w:r>
          </w:p>
        </w:tc>
        <w:tc>
          <w:tcPr>
            <w:tcW w:w="569"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6034D75A" w14:textId="61D412D1" w:rsidR="00382C0C" w:rsidRPr="003F33C2" w:rsidRDefault="00382C0C" w:rsidP="008B7D47">
            <w:pPr>
              <w:spacing w:after="0" w:line="240" w:lineRule="auto"/>
              <w:jc w:val="center"/>
              <w:rPr>
                <w:rFonts w:ascii="Times New Roman" w:eastAsia="MS Mincho" w:hAnsi="Times New Roman"/>
                <w:sz w:val="24"/>
                <w:szCs w:val="24"/>
                <w:lang w:eastAsia="ru-RU"/>
              </w:rPr>
            </w:pPr>
            <w:r>
              <w:rPr>
                <w:rFonts w:ascii="Times New Roman" w:eastAsia="MS Mincho" w:hAnsi="Times New Roman"/>
                <w:sz w:val="24"/>
                <w:szCs w:val="24"/>
                <w:lang w:eastAsia="ru-RU"/>
              </w:rPr>
              <w:t>15</w:t>
            </w:r>
          </w:p>
        </w:tc>
        <w:tc>
          <w:tcPr>
            <w:tcW w:w="567"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6368F6E" w14:textId="77777777" w:rsidR="00382C0C" w:rsidRPr="00EA1750" w:rsidRDefault="00382C0C" w:rsidP="002B01E2">
            <w:pPr>
              <w:spacing w:after="0" w:line="240" w:lineRule="auto"/>
              <w:jc w:val="center"/>
              <w:rPr>
                <w:rFonts w:ascii="Times New Roman" w:eastAsia="MS Mincho" w:hAnsi="Times New Roman"/>
                <w:sz w:val="24"/>
                <w:szCs w:val="24"/>
                <w:lang w:eastAsia="ru-RU"/>
              </w:rPr>
            </w:pPr>
            <w:r>
              <w:rPr>
                <w:rFonts w:ascii="Times New Roman" w:eastAsia="MS Mincho" w:hAnsi="Times New Roman"/>
                <w:sz w:val="24"/>
                <w:szCs w:val="24"/>
                <w:lang w:eastAsia="ru-RU"/>
              </w:rPr>
              <w:t>1</w:t>
            </w:r>
            <w:r w:rsidRPr="00EA1750">
              <w:rPr>
                <w:rFonts w:ascii="Times New Roman" w:eastAsia="MS Mincho" w:hAnsi="Times New Roman"/>
                <w:sz w:val="24"/>
                <w:szCs w:val="24"/>
                <w:lang w:eastAsia="ru-RU"/>
              </w:rPr>
              <w:t>6</w:t>
            </w:r>
          </w:p>
        </w:tc>
        <w:tc>
          <w:tcPr>
            <w:tcW w:w="567" w:type="dxa"/>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10EC7AA1" w14:textId="5E6FC382" w:rsidR="00382C0C" w:rsidRDefault="00382C0C" w:rsidP="008B7D47">
            <w:pPr>
              <w:spacing w:after="0" w:line="240" w:lineRule="auto"/>
              <w:jc w:val="center"/>
              <w:rPr>
                <w:rFonts w:ascii="Times New Roman" w:eastAsia="MS Mincho" w:hAnsi="Times New Roman"/>
                <w:sz w:val="24"/>
                <w:szCs w:val="24"/>
                <w:lang w:eastAsia="ru-RU"/>
              </w:rPr>
            </w:pPr>
            <w:r>
              <w:rPr>
                <w:rFonts w:ascii="Times New Roman" w:eastAsia="MS Mincho" w:hAnsi="Times New Roman"/>
                <w:sz w:val="24"/>
                <w:szCs w:val="24"/>
                <w:lang w:eastAsia="ru-RU"/>
              </w:rPr>
              <w:t>17</w:t>
            </w:r>
          </w:p>
        </w:tc>
        <w:tc>
          <w:tcPr>
            <w:tcW w:w="567"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562952D7" w14:textId="1E71DB08" w:rsidR="00382C0C" w:rsidRPr="003F33C2" w:rsidRDefault="00382C0C" w:rsidP="008B7D47">
            <w:pPr>
              <w:spacing w:after="0" w:line="240" w:lineRule="auto"/>
              <w:jc w:val="center"/>
              <w:rPr>
                <w:rFonts w:ascii="Times New Roman" w:eastAsia="MS Mincho" w:hAnsi="Times New Roman"/>
                <w:sz w:val="24"/>
                <w:szCs w:val="24"/>
                <w:lang w:eastAsia="ru-RU"/>
              </w:rPr>
            </w:pPr>
            <w:r>
              <w:rPr>
                <w:rFonts w:ascii="Times New Roman" w:eastAsia="MS Mincho" w:hAnsi="Times New Roman"/>
                <w:sz w:val="24"/>
                <w:szCs w:val="24"/>
                <w:lang w:eastAsia="ru-RU"/>
              </w:rPr>
              <w:t>22</w:t>
            </w:r>
          </w:p>
        </w:tc>
        <w:tc>
          <w:tcPr>
            <w:tcW w:w="567"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0A5BE0D2" w14:textId="77777777" w:rsidR="00382C0C" w:rsidRPr="00EA1750" w:rsidRDefault="00382C0C" w:rsidP="002B01E2">
            <w:pPr>
              <w:spacing w:after="0" w:line="240" w:lineRule="auto"/>
              <w:jc w:val="center"/>
              <w:rPr>
                <w:rFonts w:ascii="Times New Roman" w:eastAsia="MS Mincho" w:hAnsi="Times New Roman"/>
                <w:sz w:val="24"/>
                <w:szCs w:val="24"/>
                <w:lang w:eastAsia="ru-RU"/>
              </w:rPr>
            </w:pPr>
            <w:r w:rsidRPr="00EA1750">
              <w:rPr>
                <w:rFonts w:ascii="Times New Roman" w:eastAsia="MS Mincho" w:hAnsi="Times New Roman"/>
                <w:sz w:val="24"/>
                <w:szCs w:val="24"/>
                <w:lang w:eastAsia="ru-RU"/>
              </w:rPr>
              <w:t>23</w:t>
            </w:r>
          </w:p>
        </w:tc>
        <w:tc>
          <w:tcPr>
            <w:tcW w:w="566" w:type="dxa"/>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1EEB9F1F" w14:textId="0907D515" w:rsidR="00382C0C" w:rsidRDefault="00382C0C" w:rsidP="00AD2B5D">
            <w:pPr>
              <w:spacing w:after="0" w:line="240" w:lineRule="auto"/>
              <w:jc w:val="center"/>
              <w:rPr>
                <w:rFonts w:ascii="Times New Roman" w:eastAsia="MS Mincho" w:hAnsi="Times New Roman"/>
                <w:sz w:val="24"/>
                <w:szCs w:val="24"/>
                <w:lang w:eastAsia="ru-RU"/>
              </w:rPr>
            </w:pPr>
            <w:r>
              <w:rPr>
                <w:rFonts w:ascii="Times New Roman" w:eastAsia="MS Mincho" w:hAnsi="Times New Roman"/>
                <w:sz w:val="24"/>
                <w:szCs w:val="24"/>
                <w:lang w:eastAsia="ru-RU"/>
              </w:rPr>
              <w:t>24</w:t>
            </w:r>
          </w:p>
        </w:tc>
        <w:tc>
          <w:tcPr>
            <w:tcW w:w="1134" w:type="dxa"/>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01CC7C2F" w14:textId="77C014D1" w:rsidR="00382C0C" w:rsidRPr="003F33C2" w:rsidRDefault="00382C0C" w:rsidP="00AD2B5D">
            <w:pPr>
              <w:spacing w:after="0" w:line="240" w:lineRule="auto"/>
              <w:jc w:val="center"/>
              <w:rPr>
                <w:rFonts w:ascii="Times New Roman" w:eastAsia="MS Mincho" w:hAnsi="Times New Roman"/>
                <w:sz w:val="24"/>
                <w:szCs w:val="24"/>
                <w:lang w:eastAsia="ru-RU"/>
              </w:rPr>
            </w:pPr>
            <w:r>
              <w:rPr>
                <w:rFonts w:ascii="Times New Roman" w:eastAsia="MS Mincho" w:hAnsi="Times New Roman"/>
                <w:sz w:val="24"/>
                <w:szCs w:val="24"/>
                <w:lang w:eastAsia="ru-RU"/>
              </w:rPr>
              <w:t>29±1</w:t>
            </w:r>
          </w:p>
        </w:tc>
        <w:tc>
          <w:tcPr>
            <w:tcW w:w="170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CC4CAC7" w14:textId="77777777" w:rsidR="00382C0C" w:rsidRPr="003F33C2" w:rsidRDefault="00382C0C" w:rsidP="00AD2B5D">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36±2</w:t>
            </w:r>
          </w:p>
        </w:tc>
      </w:tr>
      <w:tr w:rsidR="00382C0C" w:rsidRPr="003F33C2" w14:paraId="0EC3DAE6" w14:textId="77777777" w:rsidTr="00100FBC">
        <w:trPr>
          <w:trHeight w:val="108"/>
        </w:trPr>
        <w:tc>
          <w:tcPr>
            <w:tcW w:w="4106" w:type="dxa"/>
            <w:tcBorders>
              <w:top w:val="single" w:sz="4" w:space="0" w:color="auto"/>
              <w:left w:val="single" w:sz="4" w:space="0" w:color="auto"/>
              <w:right w:val="single" w:sz="4" w:space="0" w:color="auto"/>
            </w:tcBorders>
            <w:vAlign w:val="center"/>
            <w:hideMark/>
          </w:tcPr>
          <w:p w14:paraId="60E80341" w14:textId="77777777" w:rsidR="00382C0C" w:rsidRPr="003F33C2" w:rsidRDefault="00382C0C" w:rsidP="008B7D47">
            <w:pPr>
              <w:spacing w:after="0" w:line="240" w:lineRule="auto"/>
              <w:rPr>
                <w:rFonts w:ascii="Times New Roman" w:eastAsia="MS Mincho" w:hAnsi="Times New Roman"/>
                <w:bCs/>
                <w:sz w:val="24"/>
                <w:szCs w:val="24"/>
                <w:lang w:eastAsia="ja-JP"/>
              </w:rPr>
            </w:pPr>
            <w:r w:rsidRPr="003F33C2">
              <w:rPr>
                <w:rFonts w:ascii="Times New Roman" w:eastAsia="MS Mincho" w:hAnsi="Times New Roman"/>
                <w:bCs/>
                <w:sz w:val="24"/>
                <w:szCs w:val="24"/>
                <w:lang w:eastAsia="ja-JP"/>
              </w:rPr>
              <w:t>Получение ИС</w:t>
            </w:r>
          </w:p>
        </w:tc>
        <w:tc>
          <w:tcPr>
            <w:tcW w:w="993" w:type="dxa"/>
            <w:tcBorders>
              <w:top w:val="single" w:sz="4" w:space="0" w:color="auto"/>
              <w:left w:val="single" w:sz="4" w:space="0" w:color="auto"/>
              <w:right w:val="single" w:sz="4" w:space="0" w:color="auto"/>
            </w:tcBorders>
            <w:vAlign w:val="center"/>
            <w:hideMark/>
          </w:tcPr>
          <w:p w14:paraId="3FD1C142" w14:textId="77777777" w:rsidR="00382C0C" w:rsidRPr="003F33C2" w:rsidRDefault="00382C0C" w:rsidP="008B7D47">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right w:val="single" w:sz="4" w:space="0" w:color="auto"/>
            </w:tcBorders>
            <w:vAlign w:val="center"/>
          </w:tcPr>
          <w:p w14:paraId="6CEFE959" w14:textId="77777777" w:rsidR="00382C0C" w:rsidRPr="003F33C2" w:rsidRDefault="00382C0C" w:rsidP="008B7D47">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right w:val="single" w:sz="4" w:space="0" w:color="auto"/>
            </w:tcBorders>
            <w:vAlign w:val="center"/>
          </w:tcPr>
          <w:p w14:paraId="4AD7FC82" w14:textId="77777777" w:rsidR="00382C0C" w:rsidRPr="003F33C2" w:rsidRDefault="00382C0C" w:rsidP="008B7D47">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right w:val="single" w:sz="4" w:space="0" w:color="auto"/>
            </w:tcBorders>
          </w:tcPr>
          <w:p w14:paraId="6C657BA1" w14:textId="77777777" w:rsidR="00382C0C" w:rsidRPr="003F33C2" w:rsidRDefault="00382C0C" w:rsidP="008B7D47">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right w:val="single" w:sz="4" w:space="0" w:color="auto"/>
            </w:tcBorders>
            <w:vAlign w:val="center"/>
          </w:tcPr>
          <w:p w14:paraId="5AFEE6C2" w14:textId="242CF952" w:rsidR="00382C0C" w:rsidRPr="003F33C2" w:rsidRDefault="00382C0C" w:rsidP="008B7D47">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right w:val="single" w:sz="4" w:space="0" w:color="auto"/>
            </w:tcBorders>
            <w:vAlign w:val="center"/>
          </w:tcPr>
          <w:p w14:paraId="7FE79104" w14:textId="77777777" w:rsidR="00382C0C" w:rsidRPr="003F33C2" w:rsidRDefault="00382C0C" w:rsidP="008B7D47">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right w:val="single" w:sz="4" w:space="0" w:color="auto"/>
            </w:tcBorders>
          </w:tcPr>
          <w:p w14:paraId="5EE14227" w14:textId="77777777" w:rsidR="00382C0C" w:rsidRPr="003F33C2" w:rsidRDefault="00382C0C" w:rsidP="008B7D47">
            <w:pPr>
              <w:spacing w:after="0" w:line="240" w:lineRule="auto"/>
              <w:jc w:val="center"/>
              <w:rPr>
                <w:rFonts w:ascii="Times New Roman" w:eastAsia="MS Mincho" w:hAnsi="Times New Roman"/>
                <w:sz w:val="24"/>
                <w:szCs w:val="24"/>
                <w:lang w:eastAsia="ru-RU"/>
              </w:rPr>
            </w:pPr>
          </w:p>
        </w:tc>
        <w:tc>
          <w:tcPr>
            <w:tcW w:w="569" w:type="dxa"/>
            <w:tcBorders>
              <w:top w:val="single" w:sz="4" w:space="0" w:color="auto"/>
              <w:left w:val="single" w:sz="4" w:space="0" w:color="auto"/>
              <w:right w:val="single" w:sz="4" w:space="0" w:color="auto"/>
            </w:tcBorders>
            <w:vAlign w:val="center"/>
          </w:tcPr>
          <w:p w14:paraId="71B33FE9" w14:textId="5B40C563" w:rsidR="00382C0C" w:rsidRPr="003F33C2" w:rsidRDefault="00382C0C" w:rsidP="008B7D47">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right w:val="single" w:sz="4" w:space="0" w:color="auto"/>
            </w:tcBorders>
            <w:vAlign w:val="center"/>
          </w:tcPr>
          <w:p w14:paraId="04A7B86C" w14:textId="77777777" w:rsidR="00382C0C" w:rsidRPr="003F33C2" w:rsidRDefault="00382C0C" w:rsidP="008B7D47">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right w:val="single" w:sz="4" w:space="0" w:color="auto"/>
            </w:tcBorders>
          </w:tcPr>
          <w:p w14:paraId="5785052A" w14:textId="77777777" w:rsidR="00382C0C" w:rsidRPr="003F33C2" w:rsidRDefault="00382C0C" w:rsidP="008B7D47">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right w:val="single" w:sz="4" w:space="0" w:color="auto"/>
            </w:tcBorders>
            <w:vAlign w:val="center"/>
          </w:tcPr>
          <w:p w14:paraId="315AB491" w14:textId="5B293938" w:rsidR="00382C0C" w:rsidRPr="003F33C2" w:rsidRDefault="00382C0C" w:rsidP="008B7D47">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right w:val="single" w:sz="4" w:space="0" w:color="auto"/>
            </w:tcBorders>
            <w:vAlign w:val="center"/>
          </w:tcPr>
          <w:p w14:paraId="7FCDF464" w14:textId="77777777" w:rsidR="00382C0C" w:rsidRPr="003F33C2" w:rsidRDefault="00382C0C" w:rsidP="008B7D47">
            <w:pPr>
              <w:spacing w:after="0" w:line="240" w:lineRule="auto"/>
              <w:jc w:val="center"/>
              <w:rPr>
                <w:rFonts w:ascii="Times New Roman" w:eastAsia="MS Mincho" w:hAnsi="Times New Roman"/>
                <w:sz w:val="24"/>
                <w:szCs w:val="24"/>
                <w:lang w:eastAsia="ru-RU"/>
              </w:rPr>
            </w:pPr>
          </w:p>
        </w:tc>
        <w:tc>
          <w:tcPr>
            <w:tcW w:w="566" w:type="dxa"/>
            <w:tcBorders>
              <w:top w:val="single" w:sz="4" w:space="0" w:color="auto"/>
              <w:left w:val="single" w:sz="4" w:space="0" w:color="auto"/>
              <w:right w:val="single" w:sz="4" w:space="0" w:color="auto"/>
            </w:tcBorders>
          </w:tcPr>
          <w:p w14:paraId="63474C88" w14:textId="77777777" w:rsidR="00382C0C" w:rsidRPr="003F33C2" w:rsidRDefault="00382C0C" w:rsidP="008B7D47">
            <w:pPr>
              <w:spacing w:after="0" w:line="240" w:lineRule="auto"/>
              <w:jc w:val="center"/>
              <w:rPr>
                <w:rFonts w:ascii="Times New Roman" w:eastAsia="MS Mincho" w:hAnsi="Times New Roman"/>
                <w:sz w:val="24"/>
                <w:szCs w:val="24"/>
                <w:lang w:eastAsia="ru-RU"/>
              </w:rPr>
            </w:pPr>
          </w:p>
        </w:tc>
        <w:tc>
          <w:tcPr>
            <w:tcW w:w="1134" w:type="dxa"/>
            <w:tcBorders>
              <w:top w:val="single" w:sz="4" w:space="0" w:color="auto"/>
              <w:left w:val="single" w:sz="4" w:space="0" w:color="auto"/>
              <w:right w:val="single" w:sz="4" w:space="0" w:color="auto"/>
            </w:tcBorders>
          </w:tcPr>
          <w:p w14:paraId="1B2598BE" w14:textId="50443237" w:rsidR="00382C0C" w:rsidRPr="003F33C2" w:rsidRDefault="00382C0C" w:rsidP="008B7D47">
            <w:pPr>
              <w:spacing w:after="0" w:line="240" w:lineRule="auto"/>
              <w:jc w:val="center"/>
              <w:rPr>
                <w:rFonts w:ascii="Times New Roman" w:eastAsia="MS Mincho" w:hAnsi="Times New Roman"/>
                <w:sz w:val="24"/>
                <w:szCs w:val="24"/>
                <w:lang w:eastAsia="ru-RU"/>
              </w:rPr>
            </w:pPr>
          </w:p>
        </w:tc>
        <w:tc>
          <w:tcPr>
            <w:tcW w:w="1701" w:type="dxa"/>
            <w:tcBorders>
              <w:top w:val="single" w:sz="4" w:space="0" w:color="auto"/>
              <w:left w:val="single" w:sz="4" w:space="0" w:color="auto"/>
              <w:right w:val="single" w:sz="4" w:space="0" w:color="auto"/>
            </w:tcBorders>
            <w:vAlign w:val="center"/>
          </w:tcPr>
          <w:p w14:paraId="0C61609B" w14:textId="77777777" w:rsidR="00382C0C" w:rsidRPr="003F33C2" w:rsidRDefault="00382C0C" w:rsidP="008B7D47">
            <w:pPr>
              <w:spacing w:after="0" w:line="240" w:lineRule="auto"/>
              <w:jc w:val="center"/>
              <w:rPr>
                <w:rFonts w:ascii="Times New Roman" w:eastAsia="MS Mincho" w:hAnsi="Times New Roman"/>
                <w:sz w:val="24"/>
                <w:szCs w:val="24"/>
                <w:lang w:eastAsia="ru-RU"/>
              </w:rPr>
            </w:pPr>
          </w:p>
        </w:tc>
      </w:tr>
      <w:tr w:rsidR="00382C0C" w:rsidRPr="003F33C2" w14:paraId="6B86D8BE" w14:textId="77777777" w:rsidTr="00100FBC">
        <w:trPr>
          <w:trHeight w:val="254"/>
        </w:trPr>
        <w:tc>
          <w:tcPr>
            <w:tcW w:w="4106" w:type="dxa"/>
            <w:tcBorders>
              <w:top w:val="single" w:sz="4" w:space="0" w:color="auto"/>
              <w:left w:val="single" w:sz="4" w:space="0" w:color="auto"/>
              <w:bottom w:val="single" w:sz="4" w:space="0" w:color="auto"/>
              <w:right w:val="single" w:sz="4" w:space="0" w:color="auto"/>
            </w:tcBorders>
            <w:vAlign w:val="center"/>
            <w:hideMark/>
          </w:tcPr>
          <w:p w14:paraId="0AB17310" w14:textId="77777777" w:rsidR="00382C0C" w:rsidRPr="003F33C2" w:rsidRDefault="00382C0C" w:rsidP="008B7D47">
            <w:pPr>
              <w:spacing w:after="0" w:line="240" w:lineRule="auto"/>
              <w:rPr>
                <w:rFonts w:ascii="Times New Roman" w:eastAsia="MS Mincho" w:hAnsi="Times New Roman"/>
                <w:bCs/>
                <w:sz w:val="24"/>
                <w:szCs w:val="24"/>
                <w:lang w:eastAsia="ja-JP"/>
              </w:rPr>
            </w:pPr>
            <w:r w:rsidRPr="003F33C2">
              <w:rPr>
                <w:rFonts w:ascii="Times New Roman" w:eastAsia="MS Mincho" w:hAnsi="Times New Roman"/>
                <w:bCs/>
                <w:sz w:val="24"/>
                <w:szCs w:val="24"/>
                <w:lang w:eastAsia="ja-JP"/>
              </w:rPr>
              <w:t xml:space="preserve">Сбор жалоб, анамнеза жизни </w:t>
            </w:r>
          </w:p>
        </w:tc>
        <w:tc>
          <w:tcPr>
            <w:tcW w:w="993" w:type="dxa"/>
            <w:tcBorders>
              <w:top w:val="single" w:sz="4" w:space="0" w:color="auto"/>
              <w:left w:val="single" w:sz="4" w:space="0" w:color="auto"/>
              <w:bottom w:val="single" w:sz="4" w:space="0" w:color="auto"/>
              <w:right w:val="single" w:sz="4" w:space="0" w:color="auto"/>
            </w:tcBorders>
            <w:vAlign w:val="center"/>
            <w:hideMark/>
          </w:tcPr>
          <w:p w14:paraId="5497E78E" w14:textId="77777777" w:rsidR="00382C0C" w:rsidRPr="003F33C2" w:rsidRDefault="00382C0C" w:rsidP="008B7D47">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629B1C02" w14:textId="77777777" w:rsidR="00382C0C" w:rsidRPr="003F33C2" w:rsidRDefault="00382C0C" w:rsidP="008B7D47">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738E685E" w14:textId="77777777" w:rsidR="00382C0C" w:rsidRPr="003F33C2" w:rsidRDefault="00382C0C" w:rsidP="008B7D47">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43F52CAC" w14:textId="77777777" w:rsidR="00382C0C" w:rsidRPr="003F33C2" w:rsidRDefault="00382C0C" w:rsidP="008B7D47">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3946D0B7" w14:textId="0C44BC36" w:rsidR="00382C0C" w:rsidRPr="003F33C2" w:rsidRDefault="00382C0C" w:rsidP="008B7D47">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6CC1CBFA" w14:textId="77777777" w:rsidR="00382C0C" w:rsidRPr="003F33C2" w:rsidRDefault="00382C0C" w:rsidP="008B7D47">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422DF6A6" w14:textId="77777777" w:rsidR="00382C0C" w:rsidRPr="003F33C2" w:rsidRDefault="00382C0C" w:rsidP="008B7D47">
            <w:pPr>
              <w:spacing w:after="0" w:line="240" w:lineRule="auto"/>
              <w:jc w:val="center"/>
              <w:rPr>
                <w:rFonts w:ascii="Times New Roman" w:eastAsia="MS Mincho" w:hAnsi="Times New Roman"/>
                <w:sz w:val="24"/>
                <w:szCs w:val="24"/>
                <w:lang w:eastAsia="ru-RU"/>
              </w:rPr>
            </w:pPr>
          </w:p>
        </w:tc>
        <w:tc>
          <w:tcPr>
            <w:tcW w:w="569" w:type="dxa"/>
            <w:tcBorders>
              <w:top w:val="single" w:sz="4" w:space="0" w:color="auto"/>
              <w:left w:val="single" w:sz="4" w:space="0" w:color="auto"/>
              <w:bottom w:val="single" w:sz="4" w:space="0" w:color="auto"/>
              <w:right w:val="single" w:sz="4" w:space="0" w:color="auto"/>
            </w:tcBorders>
            <w:vAlign w:val="center"/>
          </w:tcPr>
          <w:p w14:paraId="61BB2B4E" w14:textId="02B3AE2F" w:rsidR="00382C0C" w:rsidRPr="003F33C2" w:rsidRDefault="00382C0C" w:rsidP="008B7D47">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64794858" w14:textId="77777777" w:rsidR="00382C0C" w:rsidRPr="003F33C2" w:rsidRDefault="00382C0C" w:rsidP="008B7D47">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71D57588" w14:textId="77777777" w:rsidR="00382C0C" w:rsidRPr="003F33C2" w:rsidRDefault="00382C0C" w:rsidP="008B7D47">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1BD93F39" w14:textId="252404B6" w:rsidR="00382C0C" w:rsidRPr="003F33C2" w:rsidRDefault="00382C0C" w:rsidP="008B7D47">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785B2CB8" w14:textId="77777777" w:rsidR="00382C0C" w:rsidRPr="003F33C2" w:rsidRDefault="00382C0C" w:rsidP="008B7D47">
            <w:pPr>
              <w:spacing w:after="0" w:line="240" w:lineRule="auto"/>
              <w:jc w:val="center"/>
              <w:rPr>
                <w:rFonts w:ascii="Times New Roman" w:eastAsia="MS Mincho" w:hAnsi="Times New Roman"/>
                <w:sz w:val="24"/>
                <w:szCs w:val="24"/>
                <w:lang w:eastAsia="ru-RU"/>
              </w:rPr>
            </w:pPr>
          </w:p>
        </w:tc>
        <w:tc>
          <w:tcPr>
            <w:tcW w:w="566" w:type="dxa"/>
            <w:tcBorders>
              <w:top w:val="single" w:sz="4" w:space="0" w:color="auto"/>
              <w:left w:val="single" w:sz="4" w:space="0" w:color="auto"/>
              <w:bottom w:val="single" w:sz="4" w:space="0" w:color="auto"/>
              <w:right w:val="single" w:sz="4" w:space="0" w:color="auto"/>
            </w:tcBorders>
          </w:tcPr>
          <w:p w14:paraId="33626B1F" w14:textId="77777777" w:rsidR="00382C0C" w:rsidRPr="003F33C2" w:rsidRDefault="00382C0C" w:rsidP="008B7D47">
            <w:pPr>
              <w:spacing w:after="0" w:line="240" w:lineRule="auto"/>
              <w:jc w:val="center"/>
              <w:rPr>
                <w:rFonts w:ascii="Times New Roman" w:eastAsia="MS Mincho" w:hAnsi="Times New Roman"/>
                <w:sz w:val="24"/>
                <w:szCs w:val="24"/>
                <w:lang w:eastAsia="ru-RU"/>
              </w:rPr>
            </w:pPr>
          </w:p>
        </w:tc>
        <w:tc>
          <w:tcPr>
            <w:tcW w:w="1134" w:type="dxa"/>
            <w:tcBorders>
              <w:top w:val="single" w:sz="4" w:space="0" w:color="auto"/>
              <w:left w:val="single" w:sz="4" w:space="0" w:color="auto"/>
              <w:bottom w:val="single" w:sz="4" w:space="0" w:color="auto"/>
              <w:right w:val="single" w:sz="4" w:space="0" w:color="auto"/>
            </w:tcBorders>
          </w:tcPr>
          <w:p w14:paraId="5CCF85D4" w14:textId="414FF478" w:rsidR="00382C0C" w:rsidRPr="003F33C2" w:rsidRDefault="00382C0C" w:rsidP="008B7D47">
            <w:pPr>
              <w:spacing w:after="0" w:line="240" w:lineRule="auto"/>
              <w:jc w:val="center"/>
              <w:rPr>
                <w:rFonts w:ascii="Times New Roman" w:eastAsia="MS Mincho" w:hAnsi="Times New Roman"/>
                <w:sz w:val="24"/>
                <w:szCs w:val="24"/>
                <w:lang w:eastAsia="ru-RU"/>
              </w:rPr>
            </w:pPr>
          </w:p>
        </w:tc>
        <w:tc>
          <w:tcPr>
            <w:tcW w:w="1701" w:type="dxa"/>
            <w:tcBorders>
              <w:top w:val="single" w:sz="4" w:space="0" w:color="auto"/>
              <w:left w:val="single" w:sz="4" w:space="0" w:color="auto"/>
              <w:bottom w:val="single" w:sz="4" w:space="0" w:color="auto"/>
              <w:right w:val="single" w:sz="4" w:space="0" w:color="auto"/>
            </w:tcBorders>
            <w:vAlign w:val="center"/>
          </w:tcPr>
          <w:p w14:paraId="204E00F1" w14:textId="77777777" w:rsidR="00382C0C" w:rsidRPr="003F33C2" w:rsidRDefault="00382C0C" w:rsidP="008B7D47">
            <w:pPr>
              <w:spacing w:after="0" w:line="240" w:lineRule="auto"/>
              <w:jc w:val="center"/>
              <w:rPr>
                <w:rFonts w:ascii="Times New Roman" w:eastAsia="MS Mincho" w:hAnsi="Times New Roman"/>
                <w:sz w:val="24"/>
                <w:szCs w:val="24"/>
                <w:lang w:eastAsia="ru-RU"/>
              </w:rPr>
            </w:pPr>
          </w:p>
        </w:tc>
      </w:tr>
      <w:tr w:rsidR="00382C0C" w:rsidRPr="003F33C2" w14:paraId="141A1E74" w14:textId="77777777" w:rsidTr="00100FBC">
        <w:trPr>
          <w:trHeight w:val="50"/>
        </w:trPr>
        <w:tc>
          <w:tcPr>
            <w:tcW w:w="4106" w:type="dxa"/>
            <w:tcBorders>
              <w:top w:val="single" w:sz="4" w:space="0" w:color="auto"/>
              <w:left w:val="single" w:sz="4" w:space="0" w:color="auto"/>
              <w:bottom w:val="single" w:sz="4" w:space="0" w:color="auto"/>
              <w:right w:val="single" w:sz="4" w:space="0" w:color="auto"/>
            </w:tcBorders>
            <w:vAlign w:val="center"/>
            <w:hideMark/>
          </w:tcPr>
          <w:p w14:paraId="2F35DDE5" w14:textId="77777777" w:rsidR="00382C0C" w:rsidRPr="003F33C2" w:rsidRDefault="00382C0C" w:rsidP="00EA1750">
            <w:pPr>
              <w:spacing w:after="0" w:line="240" w:lineRule="auto"/>
              <w:rPr>
                <w:rFonts w:ascii="Times New Roman" w:eastAsia="MS Mincho" w:hAnsi="Times New Roman"/>
                <w:bCs/>
                <w:sz w:val="24"/>
                <w:szCs w:val="24"/>
                <w:lang w:eastAsia="ja-JP"/>
              </w:rPr>
            </w:pPr>
            <w:r w:rsidRPr="003F33C2">
              <w:rPr>
                <w:rFonts w:ascii="Times New Roman" w:eastAsia="MS Mincho" w:hAnsi="Times New Roman"/>
                <w:bCs/>
                <w:sz w:val="24"/>
                <w:szCs w:val="24"/>
                <w:lang w:eastAsia="ja-JP"/>
              </w:rPr>
              <w:t>Сбор данных о сопутствующей терапии</w:t>
            </w:r>
          </w:p>
        </w:tc>
        <w:tc>
          <w:tcPr>
            <w:tcW w:w="993" w:type="dxa"/>
            <w:tcBorders>
              <w:top w:val="single" w:sz="4" w:space="0" w:color="auto"/>
              <w:left w:val="single" w:sz="4" w:space="0" w:color="auto"/>
              <w:bottom w:val="single" w:sz="4" w:space="0" w:color="auto"/>
              <w:right w:val="single" w:sz="4" w:space="0" w:color="auto"/>
            </w:tcBorders>
            <w:vAlign w:val="center"/>
            <w:hideMark/>
          </w:tcPr>
          <w:p w14:paraId="408E712F" w14:textId="77777777"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hideMark/>
          </w:tcPr>
          <w:p w14:paraId="3398ED7E" w14:textId="77777777"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0CDBD750" w14:textId="77777777"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tcPr>
          <w:p w14:paraId="656F873A"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hideMark/>
          </w:tcPr>
          <w:p w14:paraId="68DFD80D" w14:textId="2FBFA025"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6E704934" w14:textId="77777777"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tcPr>
          <w:p w14:paraId="7F5C5485"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9" w:type="dxa"/>
            <w:tcBorders>
              <w:top w:val="single" w:sz="4" w:space="0" w:color="auto"/>
              <w:left w:val="single" w:sz="4" w:space="0" w:color="auto"/>
              <w:bottom w:val="single" w:sz="4" w:space="0" w:color="auto"/>
              <w:right w:val="single" w:sz="4" w:space="0" w:color="auto"/>
            </w:tcBorders>
            <w:vAlign w:val="center"/>
            <w:hideMark/>
          </w:tcPr>
          <w:p w14:paraId="64B551F7" w14:textId="785C1346"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1B165729" w14:textId="77777777"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tcPr>
          <w:p w14:paraId="2DE0A9A1"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hideMark/>
          </w:tcPr>
          <w:p w14:paraId="431A7EFC" w14:textId="250AE42F"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6A866123" w14:textId="77777777"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6" w:type="dxa"/>
            <w:tcBorders>
              <w:top w:val="single" w:sz="4" w:space="0" w:color="auto"/>
              <w:left w:val="single" w:sz="4" w:space="0" w:color="auto"/>
              <w:bottom w:val="single" w:sz="4" w:space="0" w:color="auto"/>
              <w:right w:val="single" w:sz="4" w:space="0" w:color="auto"/>
            </w:tcBorders>
          </w:tcPr>
          <w:p w14:paraId="6014D6E8"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1134" w:type="dxa"/>
            <w:tcBorders>
              <w:top w:val="single" w:sz="4" w:space="0" w:color="auto"/>
              <w:left w:val="single" w:sz="4" w:space="0" w:color="auto"/>
              <w:bottom w:val="single" w:sz="4" w:space="0" w:color="auto"/>
              <w:right w:val="single" w:sz="4" w:space="0" w:color="auto"/>
            </w:tcBorders>
            <w:vAlign w:val="center"/>
          </w:tcPr>
          <w:p w14:paraId="40496284" w14:textId="61B461B2"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1701" w:type="dxa"/>
            <w:tcBorders>
              <w:top w:val="single" w:sz="4" w:space="0" w:color="auto"/>
              <w:left w:val="single" w:sz="4" w:space="0" w:color="auto"/>
              <w:bottom w:val="single" w:sz="4" w:space="0" w:color="auto"/>
              <w:right w:val="single" w:sz="4" w:space="0" w:color="auto"/>
            </w:tcBorders>
            <w:vAlign w:val="center"/>
          </w:tcPr>
          <w:p w14:paraId="5A5543E2" w14:textId="77777777"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r>
      <w:tr w:rsidR="00382C0C" w:rsidRPr="003F33C2" w14:paraId="021FC257" w14:textId="77777777" w:rsidTr="00100FBC">
        <w:trPr>
          <w:trHeight w:val="50"/>
        </w:trPr>
        <w:tc>
          <w:tcPr>
            <w:tcW w:w="4106" w:type="dxa"/>
            <w:tcBorders>
              <w:top w:val="single" w:sz="4" w:space="0" w:color="auto"/>
              <w:left w:val="single" w:sz="4" w:space="0" w:color="auto"/>
              <w:bottom w:val="single" w:sz="4" w:space="0" w:color="auto"/>
              <w:right w:val="single" w:sz="4" w:space="0" w:color="auto"/>
            </w:tcBorders>
            <w:vAlign w:val="center"/>
          </w:tcPr>
          <w:p w14:paraId="490F0A74" w14:textId="77777777" w:rsidR="00382C0C" w:rsidRPr="003F33C2" w:rsidRDefault="00382C0C" w:rsidP="00EA1750">
            <w:pPr>
              <w:spacing w:after="0" w:line="240" w:lineRule="auto"/>
              <w:rPr>
                <w:rFonts w:ascii="Times New Roman" w:eastAsia="MS Mincho" w:hAnsi="Times New Roman"/>
                <w:bCs/>
                <w:sz w:val="24"/>
                <w:szCs w:val="24"/>
                <w:lang w:eastAsia="ja-JP"/>
              </w:rPr>
            </w:pPr>
            <w:r>
              <w:rPr>
                <w:rFonts w:ascii="Times New Roman" w:eastAsia="MS Mincho" w:hAnsi="Times New Roman"/>
                <w:bCs/>
                <w:sz w:val="24"/>
                <w:szCs w:val="24"/>
                <w:lang w:eastAsia="ja-JP"/>
              </w:rPr>
              <w:t>Оценка критериев исключения</w:t>
            </w:r>
          </w:p>
        </w:tc>
        <w:tc>
          <w:tcPr>
            <w:tcW w:w="993" w:type="dxa"/>
            <w:tcBorders>
              <w:top w:val="single" w:sz="4" w:space="0" w:color="auto"/>
              <w:left w:val="single" w:sz="4" w:space="0" w:color="auto"/>
              <w:bottom w:val="single" w:sz="4" w:space="0" w:color="auto"/>
              <w:right w:val="single" w:sz="4" w:space="0" w:color="auto"/>
            </w:tcBorders>
            <w:vAlign w:val="center"/>
          </w:tcPr>
          <w:p w14:paraId="6110D476"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5DB3A847" w14:textId="77777777" w:rsidR="00382C0C" w:rsidRPr="003F33C2" w:rsidRDefault="00382C0C" w:rsidP="00EA1750">
            <w:pPr>
              <w:spacing w:after="0" w:line="240" w:lineRule="auto"/>
              <w:jc w:val="center"/>
              <w:rPr>
                <w:rFonts w:ascii="Times New Roman" w:eastAsia="MS Mincho" w:hAnsi="Times New Roman"/>
                <w:sz w:val="24"/>
                <w:szCs w:val="24"/>
                <w:lang w:eastAsia="ru-RU"/>
              </w:rPr>
            </w:pPr>
            <w:r>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504B9DD5"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5BA91B90"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7FF2DFBF" w14:textId="02A3A978"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237EADC1"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2D663BA7"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9" w:type="dxa"/>
            <w:tcBorders>
              <w:top w:val="single" w:sz="4" w:space="0" w:color="auto"/>
              <w:left w:val="single" w:sz="4" w:space="0" w:color="auto"/>
              <w:bottom w:val="single" w:sz="4" w:space="0" w:color="auto"/>
              <w:right w:val="single" w:sz="4" w:space="0" w:color="auto"/>
            </w:tcBorders>
            <w:vAlign w:val="center"/>
          </w:tcPr>
          <w:p w14:paraId="4DDC9942" w14:textId="14236855"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22F05225"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6C441CE7"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788C0EC2" w14:textId="1ED85511"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301F26F5"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6" w:type="dxa"/>
            <w:tcBorders>
              <w:top w:val="single" w:sz="4" w:space="0" w:color="auto"/>
              <w:left w:val="single" w:sz="4" w:space="0" w:color="auto"/>
              <w:bottom w:val="single" w:sz="4" w:space="0" w:color="auto"/>
              <w:right w:val="single" w:sz="4" w:space="0" w:color="auto"/>
            </w:tcBorders>
          </w:tcPr>
          <w:p w14:paraId="0DF46BD8"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1134" w:type="dxa"/>
            <w:tcBorders>
              <w:top w:val="single" w:sz="4" w:space="0" w:color="auto"/>
              <w:left w:val="single" w:sz="4" w:space="0" w:color="auto"/>
              <w:bottom w:val="single" w:sz="4" w:space="0" w:color="auto"/>
              <w:right w:val="single" w:sz="4" w:space="0" w:color="auto"/>
            </w:tcBorders>
            <w:vAlign w:val="center"/>
          </w:tcPr>
          <w:p w14:paraId="36264FDC" w14:textId="1A857C0B"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1701" w:type="dxa"/>
            <w:tcBorders>
              <w:top w:val="single" w:sz="4" w:space="0" w:color="auto"/>
              <w:left w:val="single" w:sz="4" w:space="0" w:color="auto"/>
              <w:bottom w:val="single" w:sz="4" w:space="0" w:color="auto"/>
              <w:right w:val="single" w:sz="4" w:space="0" w:color="auto"/>
            </w:tcBorders>
            <w:vAlign w:val="center"/>
          </w:tcPr>
          <w:p w14:paraId="76D27001"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r>
      <w:tr w:rsidR="00382C0C" w:rsidRPr="003F33C2" w14:paraId="2F9591D7" w14:textId="77777777" w:rsidTr="00100FBC">
        <w:tc>
          <w:tcPr>
            <w:tcW w:w="4106" w:type="dxa"/>
            <w:tcBorders>
              <w:top w:val="single" w:sz="4" w:space="0" w:color="auto"/>
              <w:left w:val="single" w:sz="4" w:space="0" w:color="auto"/>
              <w:bottom w:val="single" w:sz="4" w:space="0" w:color="auto"/>
              <w:right w:val="single" w:sz="4" w:space="0" w:color="auto"/>
            </w:tcBorders>
            <w:vAlign w:val="center"/>
            <w:hideMark/>
          </w:tcPr>
          <w:p w14:paraId="176F2D58" w14:textId="77777777" w:rsidR="00382C0C" w:rsidRPr="003F33C2" w:rsidRDefault="00382C0C" w:rsidP="00EA1750">
            <w:pPr>
              <w:spacing w:after="0" w:line="240" w:lineRule="auto"/>
              <w:rPr>
                <w:rFonts w:ascii="Times New Roman" w:eastAsia="MS Mincho" w:hAnsi="Times New Roman"/>
                <w:bCs/>
                <w:sz w:val="24"/>
                <w:szCs w:val="24"/>
                <w:lang w:eastAsia="ja-JP"/>
              </w:rPr>
            </w:pPr>
            <w:r w:rsidRPr="003F33C2">
              <w:rPr>
                <w:rFonts w:ascii="Times New Roman" w:eastAsia="MS Mincho" w:hAnsi="Times New Roman"/>
                <w:bCs/>
                <w:sz w:val="24"/>
                <w:szCs w:val="24"/>
                <w:lang w:eastAsia="ja-JP"/>
              </w:rPr>
              <w:t>Физикальный осмотр</w:t>
            </w:r>
          </w:p>
        </w:tc>
        <w:tc>
          <w:tcPr>
            <w:tcW w:w="993" w:type="dxa"/>
            <w:tcBorders>
              <w:top w:val="single" w:sz="4" w:space="0" w:color="auto"/>
              <w:left w:val="single" w:sz="4" w:space="0" w:color="auto"/>
              <w:bottom w:val="single" w:sz="4" w:space="0" w:color="auto"/>
              <w:right w:val="single" w:sz="4" w:space="0" w:color="auto"/>
            </w:tcBorders>
            <w:vAlign w:val="center"/>
            <w:hideMark/>
          </w:tcPr>
          <w:p w14:paraId="1F2B431E" w14:textId="77777777"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59BA9E94"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676274F2" w14:textId="77777777"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tcPr>
          <w:p w14:paraId="08560D14"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hideMark/>
          </w:tcPr>
          <w:p w14:paraId="472D584E" w14:textId="01933B49"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31A193DC" w14:textId="77777777"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tcPr>
          <w:p w14:paraId="39B12E83"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9" w:type="dxa"/>
            <w:tcBorders>
              <w:top w:val="single" w:sz="4" w:space="0" w:color="auto"/>
              <w:left w:val="single" w:sz="4" w:space="0" w:color="auto"/>
              <w:bottom w:val="single" w:sz="4" w:space="0" w:color="auto"/>
              <w:right w:val="single" w:sz="4" w:space="0" w:color="auto"/>
            </w:tcBorders>
            <w:vAlign w:val="center"/>
            <w:hideMark/>
          </w:tcPr>
          <w:p w14:paraId="1EB22B80" w14:textId="460B470A"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343B9967" w14:textId="77777777"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tcPr>
          <w:p w14:paraId="3945CC76"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hideMark/>
          </w:tcPr>
          <w:p w14:paraId="6D78DE54" w14:textId="0C15BECF"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50F63B85" w14:textId="77777777"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6" w:type="dxa"/>
            <w:tcBorders>
              <w:top w:val="single" w:sz="4" w:space="0" w:color="auto"/>
              <w:left w:val="single" w:sz="4" w:space="0" w:color="auto"/>
              <w:bottom w:val="single" w:sz="4" w:space="0" w:color="auto"/>
              <w:right w:val="single" w:sz="4" w:space="0" w:color="auto"/>
            </w:tcBorders>
          </w:tcPr>
          <w:p w14:paraId="694AB695"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1134" w:type="dxa"/>
            <w:tcBorders>
              <w:top w:val="single" w:sz="4" w:space="0" w:color="auto"/>
              <w:left w:val="single" w:sz="4" w:space="0" w:color="auto"/>
              <w:bottom w:val="single" w:sz="4" w:space="0" w:color="auto"/>
              <w:right w:val="single" w:sz="4" w:space="0" w:color="auto"/>
            </w:tcBorders>
            <w:vAlign w:val="center"/>
          </w:tcPr>
          <w:p w14:paraId="115632AA" w14:textId="74D9F9A2"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1701" w:type="dxa"/>
            <w:tcBorders>
              <w:top w:val="single" w:sz="4" w:space="0" w:color="auto"/>
              <w:left w:val="single" w:sz="4" w:space="0" w:color="auto"/>
              <w:bottom w:val="single" w:sz="4" w:space="0" w:color="auto"/>
              <w:right w:val="single" w:sz="4" w:space="0" w:color="auto"/>
            </w:tcBorders>
            <w:vAlign w:val="center"/>
          </w:tcPr>
          <w:p w14:paraId="32E252F7"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r>
      <w:tr w:rsidR="00382C0C" w:rsidRPr="003F33C2" w14:paraId="1067AC8C" w14:textId="77777777" w:rsidTr="00100FBC">
        <w:tc>
          <w:tcPr>
            <w:tcW w:w="4106" w:type="dxa"/>
            <w:tcBorders>
              <w:top w:val="single" w:sz="4" w:space="0" w:color="auto"/>
              <w:left w:val="single" w:sz="4" w:space="0" w:color="auto"/>
              <w:bottom w:val="single" w:sz="4" w:space="0" w:color="auto"/>
              <w:right w:val="single" w:sz="4" w:space="0" w:color="auto"/>
            </w:tcBorders>
            <w:vAlign w:val="center"/>
            <w:hideMark/>
          </w:tcPr>
          <w:p w14:paraId="1808C338" w14:textId="77777777" w:rsidR="00382C0C" w:rsidRPr="003F33C2" w:rsidRDefault="00382C0C" w:rsidP="00EA1750">
            <w:pPr>
              <w:spacing w:after="0" w:line="240" w:lineRule="auto"/>
              <w:rPr>
                <w:rFonts w:ascii="Times New Roman" w:eastAsia="MS Mincho" w:hAnsi="Times New Roman"/>
                <w:bCs/>
                <w:sz w:val="24"/>
                <w:szCs w:val="24"/>
                <w:lang w:eastAsia="ja-JP"/>
              </w:rPr>
            </w:pPr>
            <w:r w:rsidRPr="003F33C2">
              <w:rPr>
                <w:rFonts w:ascii="Times New Roman" w:eastAsia="MS Mincho" w:hAnsi="Times New Roman"/>
                <w:bCs/>
                <w:sz w:val="24"/>
                <w:szCs w:val="24"/>
                <w:lang w:eastAsia="ja-JP"/>
              </w:rPr>
              <w:t>Определение массы тела и роста</w:t>
            </w:r>
          </w:p>
        </w:tc>
        <w:tc>
          <w:tcPr>
            <w:tcW w:w="993" w:type="dxa"/>
            <w:tcBorders>
              <w:top w:val="single" w:sz="4" w:space="0" w:color="auto"/>
              <w:left w:val="single" w:sz="4" w:space="0" w:color="auto"/>
              <w:bottom w:val="single" w:sz="4" w:space="0" w:color="auto"/>
              <w:right w:val="single" w:sz="4" w:space="0" w:color="auto"/>
            </w:tcBorders>
            <w:vAlign w:val="center"/>
            <w:hideMark/>
          </w:tcPr>
          <w:p w14:paraId="2335F437" w14:textId="77777777"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67E6B6A6"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18F9E1E3"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0CF6183B"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455B844D" w14:textId="68407C86"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62EF58B6"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35F9F23A"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9" w:type="dxa"/>
            <w:tcBorders>
              <w:top w:val="single" w:sz="4" w:space="0" w:color="auto"/>
              <w:left w:val="single" w:sz="4" w:space="0" w:color="auto"/>
              <w:bottom w:val="single" w:sz="4" w:space="0" w:color="auto"/>
              <w:right w:val="single" w:sz="4" w:space="0" w:color="auto"/>
            </w:tcBorders>
            <w:vAlign w:val="center"/>
          </w:tcPr>
          <w:p w14:paraId="132B16AF" w14:textId="5D52364C"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771205DF"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320C1797"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09783519" w14:textId="45C1ACB9"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6399C7F0"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6" w:type="dxa"/>
            <w:tcBorders>
              <w:top w:val="single" w:sz="4" w:space="0" w:color="auto"/>
              <w:left w:val="single" w:sz="4" w:space="0" w:color="auto"/>
              <w:bottom w:val="single" w:sz="4" w:space="0" w:color="auto"/>
              <w:right w:val="single" w:sz="4" w:space="0" w:color="auto"/>
            </w:tcBorders>
          </w:tcPr>
          <w:p w14:paraId="50BC1797"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1134" w:type="dxa"/>
            <w:tcBorders>
              <w:top w:val="single" w:sz="4" w:space="0" w:color="auto"/>
              <w:left w:val="single" w:sz="4" w:space="0" w:color="auto"/>
              <w:bottom w:val="single" w:sz="4" w:space="0" w:color="auto"/>
              <w:right w:val="single" w:sz="4" w:space="0" w:color="auto"/>
            </w:tcBorders>
            <w:vAlign w:val="center"/>
          </w:tcPr>
          <w:p w14:paraId="1D982372" w14:textId="724B6058"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1701" w:type="dxa"/>
            <w:tcBorders>
              <w:top w:val="single" w:sz="4" w:space="0" w:color="auto"/>
              <w:left w:val="single" w:sz="4" w:space="0" w:color="auto"/>
              <w:bottom w:val="single" w:sz="4" w:space="0" w:color="auto"/>
              <w:right w:val="single" w:sz="4" w:space="0" w:color="auto"/>
            </w:tcBorders>
            <w:vAlign w:val="center"/>
          </w:tcPr>
          <w:p w14:paraId="70949D69"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r>
      <w:tr w:rsidR="00382C0C" w:rsidRPr="003F33C2" w14:paraId="3CD0153C" w14:textId="77777777" w:rsidTr="00100FBC">
        <w:trPr>
          <w:trHeight w:val="180"/>
        </w:trPr>
        <w:tc>
          <w:tcPr>
            <w:tcW w:w="4106" w:type="dxa"/>
            <w:tcBorders>
              <w:top w:val="single" w:sz="4" w:space="0" w:color="auto"/>
              <w:left w:val="single" w:sz="4" w:space="0" w:color="auto"/>
              <w:bottom w:val="single" w:sz="4" w:space="0" w:color="auto"/>
              <w:right w:val="single" w:sz="4" w:space="0" w:color="auto"/>
            </w:tcBorders>
            <w:vAlign w:val="center"/>
            <w:hideMark/>
          </w:tcPr>
          <w:p w14:paraId="745343CF" w14:textId="77777777" w:rsidR="00382C0C" w:rsidRPr="003F33C2" w:rsidRDefault="00382C0C" w:rsidP="00EA1750">
            <w:pPr>
              <w:spacing w:after="0" w:line="240" w:lineRule="auto"/>
              <w:jc w:val="both"/>
              <w:rPr>
                <w:rFonts w:ascii="Times New Roman" w:eastAsia="MS Mincho" w:hAnsi="Times New Roman"/>
                <w:bCs/>
                <w:sz w:val="24"/>
                <w:szCs w:val="24"/>
                <w:lang w:eastAsia="ja-JP"/>
              </w:rPr>
            </w:pPr>
            <w:r w:rsidRPr="003F33C2">
              <w:rPr>
                <w:rFonts w:ascii="Times New Roman" w:eastAsia="MS Mincho" w:hAnsi="Times New Roman"/>
                <w:bCs/>
                <w:sz w:val="24"/>
                <w:szCs w:val="24"/>
                <w:lang w:eastAsia="ja-JP"/>
              </w:rPr>
              <w:t>Оценка жизненно-важных показателей</w:t>
            </w:r>
            <w:r w:rsidRPr="003F33C2">
              <w:rPr>
                <w:rFonts w:ascii="Times New Roman" w:eastAsia="MS Mincho" w:hAnsi="Times New Roman"/>
                <w:bCs/>
                <w:sz w:val="24"/>
                <w:szCs w:val="24"/>
                <w:vertAlign w:val="superscript"/>
                <w:lang w:eastAsia="ja-JP"/>
              </w:rPr>
              <w:t>1</w:t>
            </w:r>
          </w:p>
        </w:tc>
        <w:tc>
          <w:tcPr>
            <w:tcW w:w="993" w:type="dxa"/>
            <w:tcBorders>
              <w:top w:val="single" w:sz="4" w:space="0" w:color="auto"/>
              <w:left w:val="single" w:sz="4" w:space="0" w:color="auto"/>
              <w:bottom w:val="single" w:sz="4" w:space="0" w:color="auto"/>
              <w:right w:val="single" w:sz="4" w:space="0" w:color="auto"/>
            </w:tcBorders>
            <w:vAlign w:val="center"/>
            <w:hideMark/>
          </w:tcPr>
          <w:p w14:paraId="395D4AF2" w14:textId="77777777" w:rsidR="00382C0C" w:rsidRPr="003F33C2" w:rsidRDefault="00382C0C" w:rsidP="00100FBC">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hideMark/>
          </w:tcPr>
          <w:p w14:paraId="4B10EB5F" w14:textId="77777777" w:rsidR="00382C0C" w:rsidRPr="003F33C2" w:rsidRDefault="00382C0C" w:rsidP="00100FBC">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r w:rsidRPr="003F33C2">
              <w:rPr>
                <w:rFonts w:ascii="Times New Roman" w:eastAsia="MS Mincho" w:hAnsi="Times New Roman"/>
                <w:sz w:val="24"/>
                <w:szCs w:val="24"/>
                <w:vertAlign w:val="superscript"/>
                <w:lang w:eastAsia="ru-RU"/>
              </w:rPr>
              <w:t>2</w:t>
            </w:r>
          </w:p>
        </w:tc>
        <w:tc>
          <w:tcPr>
            <w:tcW w:w="567" w:type="dxa"/>
            <w:tcBorders>
              <w:top w:val="single" w:sz="4" w:space="0" w:color="auto"/>
              <w:left w:val="single" w:sz="4" w:space="0" w:color="auto"/>
              <w:bottom w:val="single" w:sz="4" w:space="0" w:color="auto"/>
              <w:right w:val="single" w:sz="4" w:space="0" w:color="auto"/>
            </w:tcBorders>
            <w:vAlign w:val="center"/>
          </w:tcPr>
          <w:p w14:paraId="632283F6" w14:textId="77777777" w:rsidR="00382C0C" w:rsidRPr="003F33C2" w:rsidRDefault="00382C0C" w:rsidP="00100FBC">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r w:rsidRPr="003F33C2">
              <w:rPr>
                <w:rFonts w:ascii="Times New Roman" w:eastAsia="MS Mincho" w:hAnsi="Times New Roman"/>
                <w:sz w:val="24"/>
                <w:szCs w:val="24"/>
                <w:vertAlign w:val="superscript"/>
                <w:lang w:eastAsia="ru-RU"/>
              </w:rPr>
              <w:t>2</w:t>
            </w:r>
          </w:p>
        </w:tc>
        <w:tc>
          <w:tcPr>
            <w:tcW w:w="567" w:type="dxa"/>
            <w:tcBorders>
              <w:top w:val="single" w:sz="4" w:space="0" w:color="auto"/>
              <w:left w:val="single" w:sz="4" w:space="0" w:color="auto"/>
              <w:bottom w:val="single" w:sz="4" w:space="0" w:color="auto"/>
              <w:right w:val="single" w:sz="4" w:space="0" w:color="auto"/>
            </w:tcBorders>
            <w:vAlign w:val="center"/>
          </w:tcPr>
          <w:p w14:paraId="6B330203" w14:textId="5F889C2F" w:rsidR="00382C0C" w:rsidRPr="003F33C2" w:rsidRDefault="00100FBC" w:rsidP="00100FBC">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r w:rsidRPr="003F33C2">
              <w:rPr>
                <w:rFonts w:ascii="Times New Roman" w:eastAsia="MS Mincho" w:hAnsi="Times New Roman"/>
                <w:sz w:val="24"/>
                <w:szCs w:val="24"/>
                <w:vertAlign w:val="superscript"/>
                <w:lang w:eastAsia="ru-RU"/>
              </w:rPr>
              <w:t>2</w:t>
            </w:r>
          </w:p>
        </w:tc>
        <w:tc>
          <w:tcPr>
            <w:tcW w:w="567" w:type="dxa"/>
            <w:tcBorders>
              <w:top w:val="single" w:sz="4" w:space="0" w:color="auto"/>
              <w:left w:val="single" w:sz="4" w:space="0" w:color="auto"/>
              <w:bottom w:val="single" w:sz="4" w:space="0" w:color="auto"/>
              <w:right w:val="single" w:sz="4" w:space="0" w:color="auto"/>
            </w:tcBorders>
            <w:vAlign w:val="center"/>
            <w:hideMark/>
          </w:tcPr>
          <w:p w14:paraId="3E2D5626" w14:textId="580C4EAC" w:rsidR="00382C0C" w:rsidRPr="003F33C2" w:rsidRDefault="00382C0C" w:rsidP="00100FBC">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r w:rsidRPr="003F33C2">
              <w:rPr>
                <w:rFonts w:ascii="Times New Roman" w:eastAsia="MS Mincho" w:hAnsi="Times New Roman"/>
                <w:sz w:val="24"/>
                <w:szCs w:val="24"/>
                <w:vertAlign w:val="superscript"/>
                <w:lang w:eastAsia="ru-RU"/>
              </w:rPr>
              <w:t>2</w:t>
            </w:r>
          </w:p>
        </w:tc>
        <w:tc>
          <w:tcPr>
            <w:tcW w:w="567" w:type="dxa"/>
            <w:tcBorders>
              <w:top w:val="single" w:sz="4" w:space="0" w:color="auto"/>
              <w:left w:val="single" w:sz="4" w:space="0" w:color="auto"/>
              <w:bottom w:val="single" w:sz="4" w:space="0" w:color="auto"/>
              <w:right w:val="single" w:sz="4" w:space="0" w:color="auto"/>
            </w:tcBorders>
            <w:vAlign w:val="center"/>
          </w:tcPr>
          <w:p w14:paraId="6C4ECB37" w14:textId="77777777" w:rsidR="00382C0C" w:rsidRPr="003F33C2" w:rsidRDefault="00382C0C" w:rsidP="00100FBC">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r w:rsidRPr="003F33C2">
              <w:rPr>
                <w:rFonts w:ascii="Times New Roman" w:eastAsia="MS Mincho" w:hAnsi="Times New Roman"/>
                <w:sz w:val="24"/>
                <w:szCs w:val="24"/>
                <w:vertAlign w:val="superscript"/>
                <w:lang w:eastAsia="ru-RU"/>
              </w:rPr>
              <w:t>2</w:t>
            </w:r>
          </w:p>
        </w:tc>
        <w:tc>
          <w:tcPr>
            <w:tcW w:w="567" w:type="dxa"/>
            <w:tcBorders>
              <w:top w:val="single" w:sz="4" w:space="0" w:color="auto"/>
              <w:left w:val="single" w:sz="4" w:space="0" w:color="auto"/>
              <w:bottom w:val="single" w:sz="4" w:space="0" w:color="auto"/>
              <w:right w:val="single" w:sz="4" w:space="0" w:color="auto"/>
            </w:tcBorders>
            <w:vAlign w:val="center"/>
          </w:tcPr>
          <w:p w14:paraId="1B707FEE" w14:textId="64ED5CD7" w:rsidR="00382C0C" w:rsidRPr="003F33C2" w:rsidRDefault="00100FBC" w:rsidP="00100FBC">
            <w:pPr>
              <w:spacing w:after="0" w:line="240" w:lineRule="auto"/>
              <w:jc w:val="center"/>
              <w:rPr>
                <w:rFonts w:ascii="Times New Roman" w:eastAsia="MS Mincho" w:hAnsi="Times New Roman"/>
                <w:sz w:val="24"/>
                <w:szCs w:val="24"/>
                <w:lang w:eastAsia="ru-RU"/>
              </w:rPr>
            </w:pPr>
            <w:r>
              <w:rPr>
                <w:rFonts w:ascii="Times New Roman" w:eastAsia="MS Mincho" w:hAnsi="Times New Roman"/>
                <w:sz w:val="24"/>
                <w:szCs w:val="24"/>
                <w:lang w:eastAsia="ru-RU"/>
              </w:rPr>
              <w:t>♦</w:t>
            </w:r>
            <w:r>
              <w:rPr>
                <w:rFonts w:ascii="Times New Roman" w:eastAsia="MS Mincho" w:hAnsi="Times New Roman"/>
                <w:sz w:val="24"/>
                <w:szCs w:val="24"/>
                <w:vertAlign w:val="superscript"/>
                <w:lang w:eastAsia="ru-RU"/>
              </w:rPr>
              <w:t>2</w:t>
            </w:r>
          </w:p>
        </w:tc>
        <w:tc>
          <w:tcPr>
            <w:tcW w:w="569" w:type="dxa"/>
            <w:tcBorders>
              <w:top w:val="single" w:sz="4" w:space="0" w:color="auto"/>
              <w:left w:val="single" w:sz="4" w:space="0" w:color="auto"/>
              <w:bottom w:val="single" w:sz="4" w:space="0" w:color="auto"/>
              <w:right w:val="single" w:sz="4" w:space="0" w:color="auto"/>
            </w:tcBorders>
            <w:vAlign w:val="center"/>
            <w:hideMark/>
          </w:tcPr>
          <w:p w14:paraId="25D6EDE6" w14:textId="50CE7522" w:rsidR="00382C0C" w:rsidRPr="003F33C2" w:rsidRDefault="00382C0C" w:rsidP="00100FBC">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r w:rsidRPr="003F33C2">
              <w:rPr>
                <w:rFonts w:ascii="Times New Roman" w:eastAsia="MS Mincho" w:hAnsi="Times New Roman"/>
                <w:sz w:val="24"/>
                <w:szCs w:val="24"/>
                <w:vertAlign w:val="superscript"/>
                <w:lang w:eastAsia="ru-RU"/>
              </w:rPr>
              <w:t>2</w:t>
            </w:r>
          </w:p>
        </w:tc>
        <w:tc>
          <w:tcPr>
            <w:tcW w:w="567" w:type="dxa"/>
            <w:tcBorders>
              <w:top w:val="single" w:sz="4" w:space="0" w:color="auto"/>
              <w:left w:val="single" w:sz="4" w:space="0" w:color="auto"/>
              <w:bottom w:val="single" w:sz="4" w:space="0" w:color="auto"/>
              <w:right w:val="single" w:sz="4" w:space="0" w:color="auto"/>
            </w:tcBorders>
            <w:vAlign w:val="center"/>
          </w:tcPr>
          <w:p w14:paraId="41716034" w14:textId="77777777" w:rsidR="00382C0C" w:rsidRPr="003F33C2" w:rsidRDefault="00382C0C" w:rsidP="00100FBC">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r w:rsidRPr="003F33C2">
              <w:rPr>
                <w:rFonts w:ascii="Times New Roman" w:eastAsia="MS Mincho" w:hAnsi="Times New Roman"/>
                <w:sz w:val="24"/>
                <w:szCs w:val="24"/>
                <w:vertAlign w:val="superscript"/>
                <w:lang w:eastAsia="ru-RU"/>
              </w:rPr>
              <w:t>2</w:t>
            </w:r>
          </w:p>
        </w:tc>
        <w:tc>
          <w:tcPr>
            <w:tcW w:w="567" w:type="dxa"/>
            <w:tcBorders>
              <w:top w:val="single" w:sz="4" w:space="0" w:color="auto"/>
              <w:left w:val="single" w:sz="4" w:space="0" w:color="auto"/>
              <w:bottom w:val="single" w:sz="4" w:space="0" w:color="auto"/>
              <w:right w:val="single" w:sz="4" w:space="0" w:color="auto"/>
            </w:tcBorders>
            <w:vAlign w:val="center"/>
          </w:tcPr>
          <w:p w14:paraId="19B760D5" w14:textId="76B1B170" w:rsidR="00382C0C" w:rsidRPr="003F33C2" w:rsidRDefault="00100FBC" w:rsidP="00100FBC">
            <w:pPr>
              <w:spacing w:after="0" w:line="240" w:lineRule="auto"/>
              <w:jc w:val="center"/>
              <w:rPr>
                <w:rFonts w:ascii="Times New Roman" w:eastAsia="MS Mincho" w:hAnsi="Times New Roman"/>
                <w:sz w:val="24"/>
                <w:szCs w:val="24"/>
                <w:lang w:eastAsia="ru-RU"/>
              </w:rPr>
            </w:pPr>
            <w:r>
              <w:rPr>
                <w:rFonts w:ascii="Times New Roman" w:eastAsia="MS Mincho" w:hAnsi="Times New Roman"/>
                <w:sz w:val="24"/>
                <w:szCs w:val="24"/>
                <w:lang w:eastAsia="ru-RU"/>
              </w:rPr>
              <w:t>♦</w:t>
            </w:r>
            <w:r>
              <w:rPr>
                <w:rFonts w:ascii="Times New Roman" w:eastAsia="MS Mincho" w:hAnsi="Times New Roman"/>
                <w:sz w:val="24"/>
                <w:szCs w:val="24"/>
                <w:vertAlign w:val="superscript"/>
                <w:lang w:eastAsia="ru-RU"/>
              </w:rPr>
              <w:t>2</w:t>
            </w:r>
          </w:p>
        </w:tc>
        <w:tc>
          <w:tcPr>
            <w:tcW w:w="567" w:type="dxa"/>
            <w:tcBorders>
              <w:top w:val="single" w:sz="4" w:space="0" w:color="auto"/>
              <w:left w:val="single" w:sz="4" w:space="0" w:color="auto"/>
              <w:bottom w:val="single" w:sz="4" w:space="0" w:color="auto"/>
              <w:right w:val="single" w:sz="4" w:space="0" w:color="auto"/>
            </w:tcBorders>
            <w:vAlign w:val="center"/>
            <w:hideMark/>
          </w:tcPr>
          <w:p w14:paraId="358487F4" w14:textId="14F1C24B" w:rsidR="00382C0C" w:rsidRPr="003F33C2" w:rsidRDefault="00382C0C" w:rsidP="00100FBC">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r w:rsidRPr="003F33C2">
              <w:rPr>
                <w:rFonts w:ascii="Times New Roman" w:eastAsia="MS Mincho" w:hAnsi="Times New Roman"/>
                <w:sz w:val="24"/>
                <w:szCs w:val="24"/>
                <w:vertAlign w:val="superscript"/>
                <w:lang w:eastAsia="ru-RU"/>
              </w:rPr>
              <w:t>2</w:t>
            </w:r>
          </w:p>
        </w:tc>
        <w:tc>
          <w:tcPr>
            <w:tcW w:w="567" w:type="dxa"/>
            <w:tcBorders>
              <w:top w:val="single" w:sz="4" w:space="0" w:color="auto"/>
              <w:left w:val="single" w:sz="4" w:space="0" w:color="auto"/>
              <w:bottom w:val="single" w:sz="4" w:space="0" w:color="auto"/>
              <w:right w:val="single" w:sz="4" w:space="0" w:color="auto"/>
            </w:tcBorders>
            <w:vAlign w:val="center"/>
          </w:tcPr>
          <w:p w14:paraId="3860660C" w14:textId="77777777" w:rsidR="00382C0C" w:rsidRPr="003F33C2" w:rsidRDefault="00382C0C" w:rsidP="00100FBC">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r w:rsidRPr="003F33C2">
              <w:rPr>
                <w:rFonts w:ascii="Times New Roman" w:eastAsia="MS Mincho" w:hAnsi="Times New Roman"/>
                <w:sz w:val="24"/>
                <w:szCs w:val="24"/>
                <w:vertAlign w:val="superscript"/>
                <w:lang w:eastAsia="ru-RU"/>
              </w:rPr>
              <w:t>2</w:t>
            </w:r>
          </w:p>
        </w:tc>
        <w:tc>
          <w:tcPr>
            <w:tcW w:w="566" w:type="dxa"/>
            <w:tcBorders>
              <w:top w:val="single" w:sz="4" w:space="0" w:color="auto"/>
              <w:left w:val="single" w:sz="4" w:space="0" w:color="auto"/>
              <w:bottom w:val="single" w:sz="4" w:space="0" w:color="auto"/>
              <w:right w:val="single" w:sz="4" w:space="0" w:color="auto"/>
            </w:tcBorders>
            <w:vAlign w:val="center"/>
          </w:tcPr>
          <w:p w14:paraId="23826E57" w14:textId="455D7F77" w:rsidR="00382C0C" w:rsidRPr="003F33C2" w:rsidRDefault="00100FBC" w:rsidP="00100FBC">
            <w:pPr>
              <w:spacing w:after="0" w:line="240" w:lineRule="auto"/>
              <w:jc w:val="center"/>
              <w:rPr>
                <w:rFonts w:ascii="Times New Roman" w:eastAsia="MS Mincho" w:hAnsi="Times New Roman"/>
                <w:sz w:val="24"/>
                <w:szCs w:val="24"/>
                <w:lang w:eastAsia="ru-RU"/>
              </w:rPr>
            </w:pPr>
            <w:r>
              <w:rPr>
                <w:rFonts w:ascii="Times New Roman" w:eastAsia="MS Mincho" w:hAnsi="Times New Roman"/>
                <w:sz w:val="24"/>
                <w:szCs w:val="24"/>
                <w:lang w:eastAsia="ru-RU"/>
              </w:rPr>
              <w:t>♦</w:t>
            </w:r>
            <w:r>
              <w:rPr>
                <w:rFonts w:ascii="Times New Roman" w:eastAsia="MS Mincho" w:hAnsi="Times New Roman"/>
                <w:sz w:val="24"/>
                <w:szCs w:val="24"/>
                <w:vertAlign w:val="superscript"/>
                <w:lang w:eastAsia="ru-RU"/>
              </w:rPr>
              <w:t>2</w:t>
            </w:r>
          </w:p>
        </w:tc>
        <w:tc>
          <w:tcPr>
            <w:tcW w:w="1134" w:type="dxa"/>
            <w:tcBorders>
              <w:top w:val="single" w:sz="4" w:space="0" w:color="auto"/>
              <w:left w:val="single" w:sz="4" w:space="0" w:color="auto"/>
              <w:bottom w:val="single" w:sz="4" w:space="0" w:color="auto"/>
              <w:right w:val="single" w:sz="4" w:space="0" w:color="auto"/>
            </w:tcBorders>
            <w:vAlign w:val="center"/>
          </w:tcPr>
          <w:p w14:paraId="65379BFF" w14:textId="5AE1CD00"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1701" w:type="dxa"/>
            <w:tcBorders>
              <w:top w:val="single" w:sz="4" w:space="0" w:color="auto"/>
              <w:left w:val="single" w:sz="4" w:space="0" w:color="auto"/>
              <w:bottom w:val="single" w:sz="4" w:space="0" w:color="auto"/>
              <w:right w:val="single" w:sz="4" w:space="0" w:color="auto"/>
            </w:tcBorders>
            <w:vAlign w:val="center"/>
          </w:tcPr>
          <w:p w14:paraId="216863F9"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r>
      <w:tr w:rsidR="00382C0C" w:rsidRPr="003F33C2" w14:paraId="4F5C19E8" w14:textId="77777777" w:rsidTr="00100FBC">
        <w:tc>
          <w:tcPr>
            <w:tcW w:w="4106" w:type="dxa"/>
            <w:tcBorders>
              <w:top w:val="single" w:sz="4" w:space="0" w:color="auto"/>
              <w:left w:val="single" w:sz="4" w:space="0" w:color="auto"/>
              <w:bottom w:val="single" w:sz="4" w:space="0" w:color="auto"/>
              <w:right w:val="single" w:sz="4" w:space="0" w:color="auto"/>
            </w:tcBorders>
            <w:vAlign w:val="center"/>
            <w:hideMark/>
          </w:tcPr>
          <w:p w14:paraId="15CB671B" w14:textId="04EF3537" w:rsidR="00382C0C" w:rsidRPr="003F33C2" w:rsidRDefault="00221AE0" w:rsidP="00EA1750">
            <w:pPr>
              <w:spacing w:after="0" w:line="240" w:lineRule="auto"/>
              <w:rPr>
                <w:rFonts w:ascii="Times New Roman" w:eastAsia="MS Mincho" w:hAnsi="Times New Roman"/>
                <w:bCs/>
                <w:sz w:val="24"/>
                <w:szCs w:val="24"/>
                <w:lang w:eastAsia="ja-JP"/>
              </w:rPr>
            </w:pPr>
            <w:r>
              <w:rPr>
                <w:rFonts w:ascii="Times New Roman" w:eastAsia="MS Mincho" w:hAnsi="Times New Roman"/>
                <w:bCs/>
                <w:sz w:val="24"/>
                <w:szCs w:val="24"/>
                <w:lang w:eastAsia="ja-JP"/>
              </w:rPr>
              <w:t>Клинический анализ крови</w:t>
            </w:r>
            <w:r>
              <w:rPr>
                <w:rFonts w:ascii="Times New Roman" w:eastAsia="MS Mincho" w:hAnsi="Times New Roman"/>
                <w:bCs/>
                <w:sz w:val="24"/>
                <w:szCs w:val="24"/>
                <w:vertAlign w:val="superscript"/>
                <w:lang w:eastAsia="ja-JP"/>
              </w:rPr>
              <w:t>3</w:t>
            </w:r>
          </w:p>
        </w:tc>
        <w:tc>
          <w:tcPr>
            <w:tcW w:w="993" w:type="dxa"/>
            <w:tcBorders>
              <w:top w:val="single" w:sz="4" w:space="0" w:color="auto"/>
              <w:left w:val="single" w:sz="4" w:space="0" w:color="auto"/>
              <w:bottom w:val="single" w:sz="4" w:space="0" w:color="auto"/>
              <w:right w:val="single" w:sz="4" w:space="0" w:color="auto"/>
            </w:tcBorders>
            <w:vAlign w:val="center"/>
            <w:hideMark/>
          </w:tcPr>
          <w:p w14:paraId="373F3526" w14:textId="77777777"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0EE6D171"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47FD9F56" w14:textId="77777777"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tcPr>
          <w:p w14:paraId="3A88C223"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67D6846D" w14:textId="1EE10BA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2BA32FCD" w14:textId="77777777"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tcPr>
          <w:p w14:paraId="077B7CC3"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9" w:type="dxa"/>
            <w:tcBorders>
              <w:top w:val="single" w:sz="4" w:space="0" w:color="auto"/>
              <w:left w:val="single" w:sz="4" w:space="0" w:color="auto"/>
              <w:bottom w:val="single" w:sz="4" w:space="0" w:color="auto"/>
              <w:right w:val="single" w:sz="4" w:space="0" w:color="auto"/>
            </w:tcBorders>
            <w:vAlign w:val="center"/>
          </w:tcPr>
          <w:p w14:paraId="2E6D9C06" w14:textId="45E89A7D"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3E074FC5" w14:textId="77777777"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tcPr>
          <w:p w14:paraId="515A538F"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398C1E3F" w14:textId="2B0A9DF4"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4F711D05" w14:textId="77777777"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6" w:type="dxa"/>
            <w:tcBorders>
              <w:top w:val="single" w:sz="4" w:space="0" w:color="auto"/>
              <w:left w:val="single" w:sz="4" w:space="0" w:color="auto"/>
              <w:bottom w:val="single" w:sz="4" w:space="0" w:color="auto"/>
              <w:right w:val="single" w:sz="4" w:space="0" w:color="auto"/>
            </w:tcBorders>
          </w:tcPr>
          <w:p w14:paraId="06AB208F"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1134" w:type="dxa"/>
            <w:tcBorders>
              <w:top w:val="single" w:sz="4" w:space="0" w:color="auto"/>
              <w:left w:val="single" w:sz="4" w:space="0" w:color="auto"/>
              <w:bottom w:val="single" w:sz="4" w:space="0" w:color="auto"/>
              <w:right w:val="single" w:sz="4" w:space="0" w:color="auto"/>
            </w:tcBorders>
            <w:vAlign w:val="center"/>
          </w:tcPr>
          <w:p w14:paraId="41732341" w14:textId="5DCFC450"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1701" w:type="dxa"/>
            <w:tcBorders>
              <w:top w:val="single" w:sz="4" w:space="0" w:color="auto"/>
              <w:left w:val="single" w:sz="4" w:space="0" w:color="auto"/>
              <w:bottom w:val="single" w:sz="4" w:space="0" w:color="auto"/>
              <w:right w:val="single" w:sz="4" w:space="0" w:color="auto"/>
            </w:tcBorders>
            <w:vAlign w:val="center"/>
          </w:tcPr>
          <w:p w14:paraId="791C57AA"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r>
      <w:tr w:rsidR="00382C0C" w:rsidRPr="003F33C2" w14:paraId="0C2966F3" w14:textId="77777777" w:rsidTr="00100FBC">
        <w:trPr>
          <w:trHeight w:val="266"/>
        </w:trPr>
        <w:tc>
          <w:tcPr>
            <w:tcW w:w="4106" w:type="dxa"/>
            <w:tcBorders>
              <w:top w:val="single" w:sz="4" w:space="0" w:color="auto"/>
              <w:left w:val="single" w:sz="4" w:space="0" w:color="auto"/>
              <w:bottom w:val="single" w:sz="4" w:space="0" w:color="auto"/>
              <w:right w:val="single" w:sz="4" w:space="0" w:color="auto"/>
            </w:tcBorders>
            <w:vAlign w:val="center"/>
            <w:hideMark/>
          </w:tcPr>
          <w:p w14:paraId="1B5AAA95" w14:textId="3F21D74F" w:rsidR="00382C0C" w:rsidRPr="003F33C2" w:rsidRDefault="00221AE0" w:rsidP="00221AE0">
            <w:pPr>
              <w:spacing w:after="0" w:line="240" w:lineRule="auto"/>
              <w:jc w:val="both"/>
              <w:rPr>
                <w:rFonts w:ascii="Times New Roman" w:eastAsia="MS Mincho" w:hAnsi="Times New Roman"/>
                <w:bCs/>
                <w:sz w:val="24"/>
                <w:szCs w:val="24"/>
                <w:lang w:eastAsia="ja-JP"/>
              </w:rPr>
            </w:pPr>
            <w:r>
              <w:rPr>
                <w:rFonts w:ascii="Times New Roman" w:eastAsia="MS Mincho" w:hAnsi="Times New Roman"/>
                <w:bCs/>
                <w:sz w:val="24"/>
                <w:szCs w:val="24"/>
                <w:lang w:eastAsia="ja-JP"/>
              </w:rPr>
              <w:t>Биохимический анализ крови</w:t>
            </w:r>
            <w:r>
              <w:rPr>
                <w:rFonts w:ascii="Times New Roman" w:eastAsia="MS Mincho" w:hAnsi="Times New Roman"/>
                <w:bCs/>
                <w:sz w:val="24"/>
                <w:szCs w:val="24"/>
                <w:vertAlign w:val="superscript"/>
                <w:lang w:eastAsia="ja-JP"/>
              </w:rPr>
              <w:t>4</w:t>
            </w:r>
          </w:p>
        </w:tc>
        <w:tc>
          <w:tcPr>
            <w:tcW w:w="993" w:type="dxa"/>
            <w:tcBorders>
              <w:top w:val="single" w:sz="4" w:space="0" w:color="auto"/>
              <w:left w:val="single" w:sz="4" w:space="0" w:color="auto"/>
              <w:bottom w:val="single" w:sz="4" w:space="0" w:color="auto"/>
              <w:right w:val="single" w:sz="4" w:space="0" w:color="auto"/>
            </w:tcBorders>
            <w:vAlign w:val="center"/>
            <w:hideMark/>
          </w:tcPr>
          <w:p w14:paraId="004ECCAE" w14:textId="77777777"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6A0EEBAD"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59743C17" w14:textId="77777777"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tcPr>
          <w:p w14:paraId="487ADECE"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5B322A53" w14:textId="2B8C8299"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2E8EA88A" w14:textId="77777777"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tcPr>
          <w:p w14:paraId="42EA156E"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9" w:type="dxa"/>
            <w:tcBorders>
              <w:top w:val="single" w:sz="4" w:space="0" w:color="auto"/>
              <w:left w:val="single" w:sz="4" w:space="0" w:color="auto"/>
              <w:bottom w:val="single" w:sz="4" w:space="0" w:color="auto"/>
              <w:right w:val="single" w:sz="4" w:space="0" w:color="auto"/>
            </w:tcBorders>
            <w:vAlign w:val="center"/>
          </w:tcPr>
          <w:p w14:paraId="31E48FAC" w14:textId="276E060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286895A6" w14:textId="77777777"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tcPr>
          <w:p w14:paraId="0BB3D207"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4F41C4D1" w14:textId="11447E74"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292852A7" w14:textId="77777777"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6" w:type="dxa"/>
            <w:tcBorders>
              <w:top w:val="single" w:sz="4" w:space="0" w:color="auto"/>
              <w:left w:val="single" w:sz="4" w:space="0" w:color="auto"/>
              <w:bottom w:val="single" w:sz="4" w:space="0" w:color="auto"/>
              <w:right w:val="single" w:sz="4" w:space="0" w:color="auto"/>
            </w:tcBorders>
          </w:tcPr>
          <w:p w14:paraId="7C0331A5"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1134" w:type="dxa"/>
            <w:tcBorders>
              <w:top w:val="single" w:sz="4" w:space="0" w:color="auto"/>
              <w:left w:val="single" w:sz="4" w:space="0" w:color="auto"/>
              <w:bottom w:val="single" w:sz="4" w:space="0" w:color="auto"/>
              <w:right w:val="single" w:sz="4" w:space="0" w:color="auto"/>
            </w:tcBorders>
            <w:vAlign w:val="center"/>
          </w:tcPr>
          <w:p w14:paraId="0AF7AA83" w14:textId="6E0CCC36"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1701" w:type="dxa"/>
            <w:tcBorders>
              <w:top w:val="single" w:sz="4" w:space="0" w:color="auto"/>
              <w:left w:val="single" w:sz="4" w:space="0" w:color="auto"/>
              <w:bottom w:val="single" w:sz="4" w:space="0" w:color="auto"/>
              <w:right w:val="single" w:sz="4" w:space="0" w:color="auto"/>
            </w:tcBorders>
            <w:vAlign w:val="center"/>
          </w:tcPr>
          <w:p w14:paraId="5A550EE6"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r>
      <w:tr w:rsidR="007B015B" w:rsidRPr="003F33C2" w14:paraId="7B31263D" w14:textId="77777777" w:rsidTr="00100FBC">
        <w:trPr>
          <w:trHeight w:val="266"/>
        </w:trPr>
        <w:tc>
          <w:tcPr>
            <w:tcW w:w="4106" w:type="dxa"/>
            <w:tcBorders>
              <w:top w:val="single" w:sz="4" w:space="0" w:color="auto"/>
              <w:left w:val="single" w:sz="4" w:space="0" w:color="auto"/>
              <w:bottom w:val="single" w:sz="4" w:space="0" w:color="auto"/>
              <w:right w:val="single" w:sz="4" w:space="0" w:color="auto"/>
            </w:tcBorders>
            <w:vAlign w:val="center"/>
          </w:tcPr>
          <w:p w14:paraId="47D56136" w14:textId="40856950" w:rsidR="007B015B" w:rsidRPr="003F33C2" w:rsidRDefault="007B015B" w:rsidP="007B015B">
            <w:pPr>
              <w:spacing w:after="0" w:line="240" w:lineRule="auto"/>
              <w:jc w:val="both"/>
              <w:rPr>
                <w:rFonts w:ascii="Times New Roman" w:eastAsia="MS Mincho" w:hAnsi="Times New Roman"/>
                <w:bCs/>
                <w:sz w:val="24"/>
                <w:szCs w:val="24"/>
                <w:lang w:eastAsia="ja-JP"/>
              </w:rPr>
            </w:pPr>
            <w:r>
              <w:rPr>
                <w:rFonts w:ascii="Times New Roman" w:eastAsia="MS Mincho" w:hAnsi="Times New Roman"/>
                <w:bCs/>
                <w:sz w:val="24"/>
                <w:szCs w:val="24"/>
                <w:lang w:eastAsia="ja-JP"/>
              </w:rPr>
              <w:t>Коагулограмма</w:t>
            </w:r>
            <w:r w:rsidR="00221AE0">
              <w:rPr>
                <w:rFonts w:ascii="Times New Roman" w:eastAsia="MS Mincho" w:hAnsi="Times New Roman"/>
                <w:bCs/>
                <w:sz w:val="24"/>
                <w:szCs w:val="24"/>
                <w:vertAlign w:val="superscript"/>
                <w:lang w:eastAsia="ja-JP"/>
              </w:rPr>
              <w:t>5</w:t>
            </w:r>
          </w:p>
        </w:tc>
        <w:tc>
          <w:tcPr>
            <w:tcW w:w="993" w:type="dxa"/>
            <w:tcBorders>
              <w:top w:val="single" w:sz="4" w:space="0" w:color="auto"/>
              <w:left w:val="single" w:sz="4" w:space="0" w:color="auto"/>
              <w:bottom w:val="single" w:sz="4" w:space="0" w:color="auto"/>
              <w:right w:val="single" w:sz="4" w:space="0" w:color="auto"/>
            </w:tcBorders>
            <w:vAlign w:val="center"/>
          </w:tcPr>
          <w:p w14:paraId="5FFF332D" w14:textId="3194922E" w:rsidR="007B015B" w:rsidRPr="003F33C2" w:rsidRDefault="007B015B" w:rsidP="007B015B">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5C5B2807" w14:textId="77777777" w:rsidR="007B015B" w:rsidRPr="003F33C2" w:rsidRDefault="007B015B" w:rsidP="007B015B">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301B76DA" w14:textId="2BB8B06D" w:rsidR="007B015B" w:rsidRPr="003F33C2" w:rsidRDefault="007B015B" w:rsidP="007B015B">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tcPr>
          <w:p w14:paraId="28AB48A9" w14:textId="77777777" w:rsidR="007B015B" w:rsidRPr="003F33C2" w:rsidRDefault="007B015B" w:rsidP="007B015B">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4E0F4F77" w14:textId="77777777" w:rsidR="007B015B" w:rsidRPr="003F33C2" w:rsidRDefault="007B015B" w:rsidP="007B015B">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3C685A6D" w14:textId="67550489" w:rsidR="007B015B" w:rsidRPr="003F33C2" w:rsidRDefault="007B015B" w:rsidP="007B015B">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tcPr>
          <w:p w14:paraId="0A61EB68" w14:textId="77777777" w:rsidR="007B015B" w:rsidRPr="003F33C2" w:rsidRDefault="007B015B" w:rsidP="007B015B">
            <w:pPr>
              <w:spacing w:after="0" w:line="240" w:lineRule="auto"/>
              <w:jc w:val="center"/>
              <w:rPr>
                <w:rFonts w:ascii="Times New Roman" w:eastAsia="MS Mincho" w:hAnsi="Times New Roman"/>
                <w:sz w:val="24"/>
                <w:szCs w:val="24"/>
                <w:lang w:eastAsia="ru-RU"/>
              </w:rPr>
            </w:pPr>
          </w:p>
        </w:tc>
        <w:tc>
          <w:tcPr>
            <w:tcW w:w="569" w:type="dxa"/>
            <w:tcBorders>
              <w:top w:val="single" w:sz="4" w:space="0" w:color="auto"/>
              <w:left w:val="single" w:sz="4" w:space="0" w:color="auto"/>
              <w:bottom w:val="single" w:sz="4" w:space="0" w:color="auto"/>
              <w:right w:val="single" w:sz="4" w:space="0" w:color="auto"/>
            </w:tcBorders>
            <w:vAlign w:val="center"/>
          </w:tcPr>
          <w:p w14:paraId="6990A628" w14:textId="77777777" w:rsidR="007B015B" w:rsidRPr="003F33C2" w:rsidRDefault="007B015B" w:rsidP="007B015B">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6D434144" w14:textId="439BEBCA" w:rsidR="007B015B" w:rsidRPr="003F33C2" w:rsidRDefault="007B015B" w:rsidP="007B015B">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tcPr>
          <w:p w14:paraId="482BCDC1" w14:textId="77777777" w:rsidR="007B015B" w:rsidRPr="003F33C2" w:rsidRDefault="007B015B" w:rsidP="007B015B">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53814F49" w14:textId="77777777" w:rsidR="007B015B" w:rsidRPr="003F33C2" w:rsidRDefault="007B015B" w:rsidP="007B015B">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22CB8C1F" w14:textId="4FB16D10" w:rsidR="007B015B" w:rsidRPr="003F33C2" w:rsidRDefault="007B015B" w:rsidP="007B015B">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6" w:type="dxa"/>
            <w:tcBorders>
              <w:top w:val="single" w:sz="4" w:space="0" w:color="auto"/>
              <w:left w:val="single" w:sz="4" w:space="0" w:color="auto"/>
              <w:bottom w:val="single" w:sz="4" w:space="0" w:color="auto"/>
              <w:right w:val="single" w:sz="4" w:space="0" w:color="auto"/>
            </w:tcBorders>
          </w:tcPr>
          <w:p w14:paraId="75CB4A9D" w14:textId="77777777" w:rsidR="007B015B" w:rsidRPr="003F33C2" w:rsidRDefault="007B015B" w:rsidP="007B015B">
            <w:pPr>
              <w:spacing w:after="0" w:line="240" w:lineRule="auto"/>
              <w:jc w:val="center"/>
              <w:rPr>
                <w:rFonts w:ascii="Times New Roman" w:eastAsia="MS Mincho" w:hAnsi="Times New Roman"/>
                <w:sz w:val="24"/>
                <w:szCs w:val="24"/>
                <w:lang w:eastAsia="ru-RU"/>
              </w:rPr>
            </w:pPr>
          </w:p>
        </w:tc>
        <w:tc>
          <w:tcPr>
            <w:tcW w:w="1134" w:type="dxa"/>
            <w:tcBorders>
              <w:top w:val="single" w:sz="4" w:space="0" w:color="auto"/>
              <w:left w:val="single" w:sz="4" w:space="0" w:color="auto"/>
              <w:bottom w:val="single" w:sz="4" w:space="0" w:color="auto"/>
              <w:right w:val="single" w:sz="4" w:space="0" w:color="auto"/>
            </w:tcBorders>
            <w:vAlign w:val="center"/>
          </w:tcPr>
          <w:p w14:paraId="12FA6292" w14:textId="64B1DFFE" w:rsidR="007B015B" w:rsidRPr="003F33C2" w:rsidRDefault="007B015B" w:rsidP="007B015B">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1701" w:type="dxa"/>
            <w:tcBorders>
              <w:top w:val="single" w:sz="4" w:space="0" w:color="auto"/>
              <w:left w:val="single" w:sz="4" w:space="0" w:color="auto"/>
              <w:bottom w:val="single" w:sz="4" w:space="0" w:color="auto"/>
              <w:right w:val="single" w:sz="4" w:space="0" w:color="auto"/>
            </w:tcBorders>
            <w:vAlign w:val="center"/>
          </w:tcPr>
          <w:p w14:paraId="2AA4467E" w14:textId="77777777" w:rsidR="007B015B" w:rsidRPr="003F33C2" w:rsidRDefault="007B015B" w:rsidP="007B015B">
            <w:pPr>
              <w:spacing w:after="0" w:line="240" w:lineRule="auto"/>
              <w:jc w:val="center"/>
              <w:rPr>
                <w:rFonts w:ascii="Times New Roman" w:eastAsia="MS Mincho" w:hAnsi="Times New Roman"/>
                <w:sz w:val="24"/>
                <w:szCs w:val="24"/>
                <w:lang w:eastAsia="ru-RU"/>
              </w:rPr>
            </w:pPr>
          </w:p>
        </w:tc>
      </w:tr>
      <w:tr w:rsidR="00382C0C" w:rsidRPr="003F33C2" w14:paraId="2D7EAD9F" w14:textId="77777777" w:rsidTr="00100FBC">
        <w:trPr>
          <w:trHeight w:val="266"/>
        </w:trPr>
        <w:tc>
          <w:tcPr>
            <w:tcW w:w="4106" w:type="dxa"/>
            <w:tcBorders>
              <w:top w:val="single" w:sz="4" w:space="0" w:color="auto"/>
              <w:left w:val="single" w:sz="4" w:space="0" w:color="auto"/>
              <w:bottom w:val="single" w:sz="4" w:space="0" w:color="auto"/>
              <w:right w:val="single" w:sz="4" w:space="0" w:color="auto"/>
            </w:tcBorders>
            <w:vAlign w:val="center"/>
          </w:tcPr>
          <w:p w14:paraId="2B5F2024" w14:textId="77777777" w:rsidR="00382C0C" w:rsidRPr="003F33C2" w:rsidRDefault="00382C0C" w:rsidP="00EA1750">
            <w:pPr>
              <w:spacing w:after="0" w:line="240" w:lineRule="auto"/>
              <w:jc w:val="both"/>
              <w:rPr>
                <w:rFonts w:ascii="Times New Roman" w:eastAsia="MS Mincho" w:hAnsi="Times New Roman"/>
                <w:bCs/>
                <w:sz w:val="24"/>
                <w:szCs w:val="24"/>
                <w:lang w:eastAsia="ja-JP"/>
              </w:rPr>
            </w:pPr>
            <w:r>
              <w:rPr>
                <w:rFonts w:ascii="Times New Roman" w:eastAsia="MS Mincho" w:hAnsi="Times New Roman"/>
                <w:bCs/>
                <w:sz w:val="24"/>
                <w:szCs w:val="24"/>
                <w:lang w:eastAsia="ja-JP"/>
              </w:rPr>
              <w:t>ЭКГ</w:t>
            </w:r>
          </w:p>
        </w:tc>
        <w:tc>
          <w:tcPr>
            <w:tcW w:w="993" w:type="dxa"/>
            <w:tcBorders>
              <w:top w:val="single" w:sz="4" w:space="0" w:color="auto"/>
              <w:left w:val="single" w:sz="4" w:space="0" w:color="auto"/>
              <w:bottom w:val="single" w:sz="4" w:space="0" w:color="auto"/>
              <w:right w:val="single" w:sz="4" w:space="0" w:color="auto"/>
            </w:tcBorders>
            <w:vAlign w:val="center"/>
          </w:tcPr>
          <w:p w14:paraId="7B60D0D4" w14:textId="77777777"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4C38475B"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26164F18"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36F64D2F"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40E507D0" w14:textId="2CC259A8"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2D6983F7"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57A2B24A"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9" w:type="dxa"/>
            <w:tcBorders>
              <w:top w:val="single" w:sz="4" w:space="0" w:color="auto"/>
              <w:left w:val="single" w:sz="4" w:space="0" w:color="auto"/>
              <w:bottom w:val="single" w:sz="4" w:space="0" w:color="auto"/>
              <w:right w:val="single" w:sz="4" w:space="0" w:color="auto"/>
            </w:tcBorders>
            <w:vAlign w:val="center"/>
          </w:tcPr>
          <w:p w14:paraId="43F8668F" w14:textId="294503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2B834EE5"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1CDCAFED"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677683F3" w14:textId="0C8D1EA1"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48B0FC89"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6" w:type="dxa"/>
            <w:tcBorders>
              <w:top w:val="single" w:sz="4" w:space="0" w:color="auto"/>
              <w:left w:val="single" w:sz="4" w:space="0" w:color="auto"/>
              <w:bottom w:val="single" w:sz="4" w:space="0" w:color="auto"/>
              <w:right w:val="single" w:sz="4" w:space="0" w:color="auto"/>
            </w:tcBorders>
          </w:tcPr>
          <w:p w14:paraId="575407BE"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1134" w:type="dxa"/>
            <w:tcBorders>
              <w:top w:val="single" w:sz="4" w:space="0" w:color="auto"/>
              <w:left w:val="single" w:sz="4" w:space="0" w:color="auto"/>
              <w:bottom w:val="single" w:sz="4" w:space="0" w:color="auto"/>
              <w:right w:val="single" w:sz="4" w:space="0" w:color="auto"/>
            </w:tcBorders>
            <w:vAlign w:val="center"/>
          </w:tcPr>
          <w:p w14:paraId="48D4E5E4" w14:textId="219474DD"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1701" w:type="dxa"/>
            <w:tcBorders>
              <w:top w:val="single" w:sz="4" w:space="0" w:color="auto"/>
              <w:left w:val="single" w:sz="4" w:space="0" w:color="auto"/>
              <w:bottom w:val="single" w:sz="4" w:space="0" w:color="auto"/>
              <w:right w:val="single" w:sz="4" w:space="0" w:color="auto"/>
            </w:tcBorders>
            <w:vAlign w:val="center"/>
          </w:tcPr>
          <w:p w14:paraId="2A8438AA"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r>
      <w:tr w:rsidR="00382C0C" w:rsidRPr="003F33C2" w14:paraId="7C06F5C6" w14:textId="77777777" w:rsidTr="00100FBC">
        <w:trPr>
          <w:trHeight w:val="266"/>
        </w:trPr>
        <w:tc>
          <w:tcPr>
            <w:tcW w:w="4106" w:type="dxa"/>
            <w:tcBorders>
              <w:top w:val="single" w:sz="4" w:space="0" w:color="auto"/>
              <w:left w:val="single" w:sz="4" w:space="0" w:color="auto"/>
              <w:bottom w:val="single" w:sz="4" w:space="0" w:color="auto"/>
              <w:right w:val="single" w:sz="4" w:space="0" w:color="auto"/>
            </w:tcBorders>
            <w:vAlign w:val="center"/>
            <w:hideMark/>
          </w:tcPr>
          <w:p w14:paraId="6FD77AC2" w14:textId="77777777" w:rsidR="00382C0C" w:rsidRPr="003F33C2" w:rsidRDefault="00382C0C" w:rsidP="00EA1750">
            <w:pPr>
              <w:spacing w:after="0" w:line="240" w:lineRule="auto"/>
              <w:jc w:val="both"/>
              <w:rPr>
                <w:rFonts w:ascii="Times New Roman" w:eastAsia="MS Mincho" w:hAnsi="Times New Roman"/>
                <w:bCs/>
                <w:sz w:val="24"/>
                <w:szCs w:val="24"/>
                <w:lang w:eastAsia="ja-JP"/>
              </w:rPr>
            </w:pPr>
            <w:r w:rsidRPr="003F33C2">
              <w:rPr>
                <w:rFonts w:ascii="Times New Roman" w:eastAsia="MS Mincho" w:hAnsi="Times New Roman"/>
                <w:bCs/>
                <w:sz w:val="24"/>
                <w:szCs w:val="24"/>
                <w:lang w:eastAsia="ja-JP"/>
              </w:rPr>
              <w:t>Общий анализ мочи</w:t>
            </w:r>
          </w:p>
        </w:tc>
        <w:tc>
          <w:tcPr>
            <w:tcW w:w="993" w:type="dxa"/>
            <w:tcBorders>
              <w:top w:val="single" w:sz="4" w:space="0" w:color="auto"/>
              <w:left w:val="single" w:sz="4" w:space="0" w:color="auto"/>
              <w:bottom w:val="single" w:sz="4" w:space="0" w:color="auto"/>
              <w:right w:val="single" w:sz="4" w:space="0" w:color="auto"/>
            </w:tcBorders>
            <w:vAlign w:val="center"/>
            <w:hideMark/>
          </w:tcPr>
          <w:p w14:paraId="388D680D" w14:textId="77777777"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23DD9311"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065FAC93" w14:textId="77777777"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tcPr>
          <w:p w14:paraId="578E3F65"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hideMark/>
          </w:tcPr>
          <w:p w14:paraId="1F6C3C20" w14:textId="21FBE509"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164B5E5C" w14:textId="77777777"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tcPr>
          <w:p w14:paraId="39AE27DF"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9" w:type="dxa"/>
            <w:tcBorders>
              <w:top w:val="single" w:sz="4" w:space="0" w:color="auto"/>
              <w:left w:val="single" w:sz="4" w:space="0" w:color="auto"/>
              <w:bottom w:val="single" w:sz="4" w:space="0" w:color="auto"/>
              <w:right w:val="single" w:sz="4" w:space="0" w:color="auto"/>
            </w:tcBorders>
            <w:vAlign w:val="center"/>
            <w:hideMark/>
          </w:tcPr>
          <w:p w14:paraId="646FB4E1" w14:textId="179E945B"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2C7B0431" w14:textId="77777777"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tcPr>
          <w:p w14:paraId="4DDB7D75"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hideMark/>
          </w:tcPr>
          <w:p w14:paraId="065C8739" w14:textId="5955DBBB"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26BC4AC2" w14:textId="77777777"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6" w:type="dxa"/>
            <w:tcBorders>
              <w:top w:val="single" w:sz="4" w:space="0" w:color="auto"/>
              <w:left w:val="single" w:sz="4" w:space="0" w:color="auto"/>
              <w:bottom w:val="single" w:sz="4" w:space="0" w:color="auto"/>
              <w:right w:val="single" w:sz="4" w:space="0" w:color="auto"/>
            </w:tcBorders>
          </w:tcPr>
          <w:p w14:paraId="70B1BFBC"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c>
          <w:tcPr>
            <w:tcW w:w="1134" w:type="dxa"/>
            <w:tcBorders>
              <w:top w:val="single" w:sz="4" w:space="0" w:color="auto"/>
              <w:left w:val="single" w:sz="4" w:space="0" w:color="auto"/>
              <w:bottom w:val="single" w:sz="4" w:space="0" w:color="auto"/>
              <w:right w:val="single" w:sz="4" w:space="0" w:color="auto"/>
            </w:tcBorders>
            <w:vAlign w:val="center"/>
          </w:tcPr>
          <w:p w14:paraId="208CBF08" w14:textId="4DB9EC79" w:rsidR="00382C0C" w:rsidRPr="003F33C2" w:rsidRDefault="00382C0C" w:rsidP="00EA1750">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1701" w:type="dxa"/>
            <w:tcBorders>
              <w:top w:val="single" w:sz="4" w:space="0" w:color="auto"/>
              <w:left w:val="single" w:sz="4" w:space="0" w:color="auto"/>
              <w:bottom w:val="single" w:sz="4" w:space="0" w:color="auto"/>
              <w:right w:val="single" w:sz="4" w:space="0" w:color="auto"/>
            </w:tcBorders>
            <w:vAlign w:val="center"/>
          </w:tcPr>
          <w:p w14:paraId="5289657B" w14:textId="77777777" w:rsidR="00382C0C" w:rsidRPr="003F33C2" w:rsidRDefault="00382C0C" w:rsidP="00EA1750">
            <w:pPr>
              <w:spacing w:after="0" w:line="240" w:lineRule="auto"/>
              <w:jc w:val="center"/>
              <w:rPr>
                <w:rFonts w:ascii="Times New Roman" w:eastAsia="MS Mincho" w:hAnsi="Times New Roman"/>
                <w:sz w:val="24"/>
                <w:szCs w:val="24"/>
                <w:lang w:eastAsia="ru-RU"/>
              </w:rPr>
            </w:pPr>
          </w:p>
        </w:tc>
      </w:tr>
      <w:tr w:rsidR="00382C0C" w:rsidRPr="003F33C2" w14:paraId="197D5574" w14:textId="77777777" w:rsidTr="00100FBC">
        <w:tc>
          <w:tcPr>
            <w:tcW w:w="4106" w:type="dxa"/>
            <w:tcBorders>
              <w:top w:val="single" w:sz="4" w:space="0" w:color="auto"/>
              <w:left w:val="single" w:sz="4" w:space="0" w:color="auto"/>
              <w:bottom w:val="single" w:sz="4" w:space="0" w:color="auto"/>
              <w:right w:val="single" w:sz="4" w:space="0" w:color="auto"/>
            </w:tcBorders>
            <w:vAlign w:val="center"/>
            <w:hideMark/>
          </w:tcPr>
          <w:p w14:paraId="320FA1D2" w14:textId="5EFCE1EA" w:rsidR="00382C0C" w:rsidRPr="003F33C2" w:rsidRDefault="00382C0C" w:rsidP="002B01E2">
            <w:pPr>
              <w:spacing w:after="0" w:line="240" w:lineRule="auto"/>
              <w:jc w:val="both"/>
              <w:rPr>
                <w:rFonts w:ascii="Times New Roman" w:eastAsia="MS Mincho" w:hAnsi="Times New Roman"/>
                <w:bCs/>
                <w:sz w:val="24"/>
                <w:szCs w:val="24"/>
                <w:lang w:eastAsia="ja-JP"/>
              </w:rPr>
            </w:pPr>
            <w:r w:rsidRPr="003F33C2">
              <w:rPr>
                <w:rFonts w:ascii="Times New Roman" w:eastAsia="MS Mincho" w:hAnsi="Times New Roman"/>
                <w:bCs/>
                <w:sz w:val="24"/>
                <w:szCs w:val="24"/>
                <w:lang w:eastAsia="ja-JP"/>
              </w:rPr>
              <w:t>Флюорография/рентгенография органов грудной клетки</w:t>
            </w:r>
            <w:r w:rsidR="00221AE0">
              <w:rPr>
                <w:rFonts w:ascii="Times New Roman" w:eastAsia="MS Mincho" w:hAnsi="Times New Roman"/>
                <w:bCs/>
                <w:sz w:val="24"/>
                <w:szCs w:val="24"/>
                <w:vertAlign w:val="superscript"/>
                <w:lang w:eastAsia="ja-JP"/>
              </w:rPr>
              <w:t>6</w:t>
            </w:r>
          </w:p>
        </w:tc>
        <w:tc>
          <w:tcPr>
            <w:tcW w:w="993" w:type="dxa"/>
            <w:tcBorders>
              <w:top w:val="single" w:sz="4" w:space="0" w:color="auto"/>
              <w:left w:val="single" w:sz="4" w:space="0" w:color="auto"/>
              <w:bottom w:val="single" w:sz="4" w:space="0" w:color="auto"/>
              <w:right w:val="single" w:sz="4" w:space="0" w:color="auto"/>
            </w:tcBorders>
            <w:vAlign w:val="center"/>
            <w:hideMark/>
          </w:tcPr>
          <w:p w14:paraId="1CBFB68E" w14:textId="77777777" w:rsidR="00382C0C" w:rsidRPr="003F33C2" w:rsidRDefault="00382C0C" w:rsidP="002B01E2">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01CB2115"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68C0DEA5"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5EA7246F"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4A2A4CBD" w14:textId="0722D738"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53CED59C"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4F4B27FA"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9" w:type="dxa"/>
            <w:tcBorders>
              <w:top w:val="single" w:sz="4" w:space="0" w:color="auto"/>
              <w:left w:val="single" w:sz="4" w:space="0" w:color="auto"/>
              <w:bottom w:val="single" w:sz="4" w:space="0" w:color="auto"/>
              <w:right w:val="single" w:sz="4" w:space="0" w:color="auto"/>
            </w:tcBorders>
            <w:vAlign w:val="center"/>
          </w:tcPr>
          <w:p w14:paraId="40E5B18A" w14:textId="693C746B"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46D8DC3D"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6989C6E7"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0885F997" w14:textId="7868DA40"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16C4B8C6"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6" w:type="dxa"/>
            <w:tcBorders>
              <w:top w:val="single" w:sz="4" w:space="0" w:color="auto"/>
              <w:left w:val="single" w:sz="4" w:space="0" w:color="auto"/>
              <w:bottom w:val="single" w:sz="4" w:space="0" w:color="auto"/>
              <w:right w:val="single" w:sz="4" w:space="0" w:color="auto"/>
            </w:tcBorders>
          </w:tcPr>
          <w:p w14:paraId="4C6B5075"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1134" w:type="dxa"/>
            <w:tcBorders>
              <w:top w:val="single" w:sz="4" w:space="0" w:color="auto"/>
              <w:left w:val="single" w:sz="4" w:space="0" w:color="auto"/>
              <w:bottom w:val="single" w:sz="4" w:space="0" w:color="auto"/>
              <w:right w:val="single" w:sz="4" w:space="0" w:color="auto"/>
            </w:tcBorders>
          </w:tcPr>
          <w:p w14:paraId="13F15023" w14:textId="6E159112"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1701" w:type="dxa"/>
            <w:tcBorders>
              <w:top w:val="single" w:sz="4" w:space="0" w:color="auto"/>
              <w:left w:val="single" w:sz="4" w:space="0" w:color="auto"/>
              <w:bottom w:val="single" w:sz="4" w:space="0" w:color="auto"/>
              <w:right w:val="single" w:sz="4" w:space="0" w:color="auto"/>
            </w:tcBorders>
            <w:vAlign w:val="center"/>
          </w:tcPr>
          <w:p w14:paraId="2B9BF7C7"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r>
      <w:tr w:rsidR="00382C0C" w:rsidRPr="003F33C2" w14:paraId="4472D502" w14:textId="77777777" w:rsidTr="00100FBC">
        <w:tc>
          <w:tcPr>
            <w:tcW w:w="4106" w:type="dxa"/>
            <w:tcBorders>
              <w:top w:val="single" w:sz="4" w:space="0" w:color="auto"/>
              <w:left w:val="single" w:sz="4" w:space="0" w:color="auto"/>
              <w:bottom w:val="single" w:sz="4" w:space="0" w:color="auto"/>
              <w:right w:val="single" w:sz="4" w:space="0" w:color="auto"/>
            </w:tcBorders>
            <w:vAlign w:val="center"/>
            <w:hideMark/>
          </w:tcPr>
          <w:p w14:paraId="7843F38B" w14:textId="77777777" w:rsidR="00382C0C" w:rsidRPr="003F33C2" w:rsidRDefault="00382C0C" w:rsidP="002B01E2">
            <w:pPr>
              <w:spacing w:after="0" w:line="240" w:lineRule="auto"/>
              <w:jc w:val="both"/>
              <w:rPr>
                <w:rFonts w:ascii="Times New Roman" w:eastAsia="MS Mincho" w:hAnsi="Times New Roman"/>
                <w:bCs/>
                <w:sz w:val="24"/>
                <w:szCs w:val="24"/>
                <w:lang w:eastAsia="ja-JP"/>
              </w:rPr>
            </w:pPr>
            <w:r w:rsidRPr="003F33C2">
              <w:rPr>
                <w:rFonts w:ascii="Times New Roman" w:eastAsia="MS Mincho" w:hAnsi="Times New Roman"/>
                <w:bCs/>
                <w:sz w:val="24"/>
                <w:szCs w:val="24"/>
                <w:lang w:eastAsia="ja-JP"/>
              </w:rPr>
              <w:t>Анализ мочи на психотропные и наркотические вещества, психоактивные лекарственные препараты</w:t>
            </w:r>
          </w:p>
        </w:tc>
        <w:tc>
          <w:tcPr>
            <w:tcW w:w="993" w:type="dxa"/>
            <w:tcBorders>
              <w:top w:val="single" w:sz="4" w:space="0" w:color="auto"/>
              <w:left w:val="single" w:sz="4" w:space="0" w:color="auto"/>
              <w:bottom w:val="single" w:sz="4" w:space="0" w:color="auto"/>
              <w:right w:val="single" w:sz="4" w:space="0" w:color="auto"/>
            </w:tcBorders>
            <w:vAlign w:val="center"/>
            <w:hideMark/>
          </w:tcPr>
          <w:p w14:paraId="61E3025F" w14:textId="77777777" w:rsidR="00382C0C" w:rsidRPr="003F33C2" w:rsidRDefault="00382C0C" w:rsidP="002B01E2">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5CDEDF7C" w14:textId="77777777" w:rsidR="00382C0C" w:rsidRPr="003F33C2" w:rsidRDefault="00382C0C" w:rsidP="002B01E2">
            <w:pPr>
              <w:spacing w:after="0" w:line="240" w:lineRule="auto"/>
              <w:jc w:val="center"/>
              <w:rPr>
                <w:rFonts w:ascii="Times New Roman" w:eastAsia="MS Mincho" w:hAnsi="Times New Roman"/>
                <w:sz w:val="24"/>
                <w:szCs w:val="24"/>
                <w:lang w:eastAsia="ru-RU"/>
              </w:rPr>
            </w:pPr>
            <w:r>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6D30843E"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677F12BF"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794E2373" w14:textId="4D2D8CCA" w:rsidR="00382C0C" w:rsidRPr="003F33C2" w:rsidRDefault="00382C0C" w:rsidP="002B01E2">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45B2E664"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4D9AD73A"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9" w:type="dxa"/>
            <w:tcBorders>
              <w:top w:val="single" w:sz="4" w:space="0" w:color="auto"/>
              <w:left w:val="single" w:sz="4" w:space="0" w:color="auto"/>
              <w:bottom w:val="single" w:sz="4" w:space="0" w:color="auto"/>
              <w:right w:val="single" w:sz="4" w:space="0" w:color="auto"/>
            </w:tcBorders>
            <w:vAlign w:val="center"/>
          </w:tcPr>
          <w:p w14:paraId="7B3D6EA7" w14:textId="11498C5F" w:rsidR="00382C0C" w:rsidRPr="003F33C2" w:rsidRDefault="00382C0C" w:rsidP="002B01E2">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7ECB052F"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58F32C8A"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4D92DA7A" w14:textId="65A07D48" w:rsidR="00382C0C" w:rsidRPr="003F33C2" w:rsidRDefault="00382C0C" w:rsidP="002B01E2">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15D464A5"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6" w:type="dxa"/>
            <w:tcBorders>
              <w:top w:val="single" w:sz="4" w:space="0" w:color="auto"/>
              <w:left w:val="single" w:sz="4" w:space="0" w:color="auto"/>
              <w:bottom w:val="single" w:sz="4" w:space="0" w:color="auto"/>
              <w:right w:val="single" w:sz="4" w:space="0" w:color="auto"/>
            </w:tcBorders>
          </w:tcPr>
          <w:p w14:paraId="607A7D3A"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1134" w:type="dxa"/>
            <w:tcBorders>
              <w:top w:val="single" w:sz="4" w:space="0" w:color="auto"/>
              <w:left w:val="single" w:sz="4" w:space="0" w:color="auto"/>
              <w:bottom w:val="single" w:sz="4" w:space="0" w:color="auto"/>
              <w:right w:val="single" w:sz="4" w:space="0" w:color="auto"/>
            </w:tcBorders>
          </w:tcPr>
          <w:p w14:paraId="1025DE1E" w14:textId="4BFA682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1701" w:type="dxa"/>
            <w:tcBorders>
              <w:top w:val="single" w:sz="4" w:space="0" w:color="auto"/>
              <w:left w:val="single" w:sz="4" w:space="0" w:color="auto"/>
              <w:bottom w:val="single" w:sz="4" w:space="0" w:color="auto"/>
              <w:right w:val="single" w:sz="4" w:space="0" w:color="auto"/>
            </w:tcBorders>
            <w:vAlign w:val="center"/>
          </w:tcPr>
          <w:p w14:paraId="17C6E604"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r>
      <w:tr w:rsidR="00382C0C" w:rsidRPr="003F33C2" w14:paraId="5F9BED1E" w14:textId="77777777" w:rsidTr="00100FBC">
        <w:tc>
          <w:tcPr>
            <w:tcW w:w="4106" w:type="dxa"/>
            <w:tcBorders>
              <w:top w:val="single" w:sz="4" w:space="0" w:color="auto"/>
              <w:left w:val="single" w:sz="4" w:space="0" w:color="auto"/>
              <w:bottom w:val="single" w:sz="4" w:space="0" w:color="auto"/>
              <w:right w:val="single" w:sz="4" w:space="0" w:color="auto"/>
            </w:tcBorders>
            <w:vAlign w:val="center"/>
            <w:hideMark/>
          </w:tcPr>
          <w:p w14:paraId="0462985A" w14:textId="77777777" w:rsidR="00382C0C" w:rsidRPr="003F33C2" w:rsidRDefault="00382C0C" w:rsidP="002B01E2">
            <w:pPr>
              <w:spacing w:after="0" w:line="240" w:lineRule="auto"/>
              <w:jc w:val="both"/>
              <w:rPr>
                <w:rFonts w:ascii="Times New Roman" w:eastAsia="MS Mincho" w:hAnsi="Times New Roman"/>
                <w:bCs/>
                <w:sz w:val="24"/>
                <w:szCs w:val="24"/>
                <w:lang w:eastAsia="ja-JP"/>
              </w:rPr>
            </w:pPr>
            <w:r w:rsidRPr="003F33C2">
              <w:rPr>
                <w:rFonts w:ascii="Times New Roman" w:eastAsia="MS Mincho" w:hAnsi="Times New Roman"/>
                <w:bCs/>
                <w:sz w:val="24"/>
                <w:szCs w:val="24"/>
                <w:lang w:eastAsia="ja-JP"/>
              </w:rPr>
              <w:t>Тест на алкоголь</w:t>
            </w:r>
          </w:p>
        </w:tc>
        <w:tc>
          <w:tcPr>
            <w:tcW w:w="993" w:type="dxa"/>
            <w:tcBorders>
              <w:top w:val="single" w:sz="4" w:space="0" w:color="auto"/>
              <w:left w:val="single" w:sz="4" w:space="0" w:color="auto"/>
              <w:bottom w:val="single" w:sz="4" w:space="0" w:color="auto"/>
              <w:right w:val="single" w:sz="4" w:space="0" w:color="auto"/>
            </w:tcBorders>
            <w:vAlign w:val="center"/>
            <w:hideMark/>
          </w:tcPr>
          <w:p w14:paraId="557B7A61" w14:textId="77777777" w:rsidR="00382C0C" w:rsidRPr="003F33C2" w:rsidRDefault="00382C0C" w:rsidP="002B01E2">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7D12B23A" w14:textId="77777777" w:rsidR="00382C0C" w:rsidRPr="003F33C2" w:rsidRDefault="00382C0C" w:rsidP="002B01E2">
            <w:pPr>
              <w:spacing w:after="0" w:line="240" w:lineRule="auto"/>
              <w:jc w:val="center"/>
              <w:rPr>
                <w:rFonts w:ascii="Times New Roman" w:eastAsia="MS Mincho" w:hAnsi="Times New Roman"/>
                <w:sz w:val="24"/>
                <w:szCs w:val="24"/>
                <w:lang w:eastAsia="ru-RU"/>
              </w:rPr>
            </w:pPr>
            <w:r>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514C56DA"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26E5C34C"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78ACC5BB" w14:textId="10FF22C6" w:rsidR="00382C0C" w:rsidRPr="003F33C2" w:rsidRDefault="00382C0C" w:rsidP="002B01E2">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172A7D4A"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4CFD8B1E"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9" w:type="dxa"/>
            <w:tcBorders>
              <w:top w:val="single" w:sz="4" w:space="0" w:color="auto"/>
              <w:left w:val="single" w:sz="4" w:space="0" w:color="auto"/>
              <w:bottom w:val="single" w:sz="4" w:space="0" w:color="auto"/>
              <w:right w:val="single" w:sz="4" w:space="0" w:color="auto"/>
            </w:tcBorders>
            <w:vAlign w:val="center"/>
          </w:tcPr>
          <w:p w14:paraId="54153827" w14:textId="483FA72F" w:rsidR="00382C0C" w:rsidRPr="003F33C2" w:rsidRDefault="00382C0C" w:rsidP="002B01E2">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4D1819D1"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244F280F"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30A3451D" w14:textId="04008DDE" w:rsidR="00382C0C" w:rsidRPr="003F33C2" w:rsidRDefault="00382C0C" w:rsidP="002B01E2">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029F2961"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6" w:type="dxa"/>
            <w:tcBorders>
              <w:top w:val="single" w:sz="4" w:space="0" w:color="auto"/>
              <w:left w:val="single" w:sz="4" w:space="0" w:color="auto"/>
              <w:bottom w:val="single" w:sz="4" w:space="0" w:color="auto"/>
              <w:right w:val="single" w:sz="4" w:space="0" w:color="auto"/>
            </w:tcBorders>
          </w:tcPr>
          <w:p w14:paraId="19639BBF"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1134" w:type="dxa"/>
            <w:tcBorders>
              <w:top w:val="single" w:sz="4" w:space="0" w:color="auto"/>
              <w:left w:val="single" w:sz="4" w:space="0" w:color="auto"/>
              <w:bottom w:val="single" w:sz="4" w:space="0" w:color="auto"/>
              <w:right w:val="single" w:sz="4" w:space="0" w:color="auto"/>
            </w:tcBorders>
          </w:tcPr>
          <w:p w14:paraId="2F03186D" w14:textId="56230AD6"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1701" w:type="dxa"/>
            <w:tcBorders>
              <w:top w:val="single" w:sz="4" w:space="0" w:color="auto"/>
              <w:left w:val="single" w:sz="4" w:space="0" w:color="auto"/>
              <w:bottom w:val="single" w:sz="4" w:space="0" w:color="auto"/>
              <w:right w:val="single" w:sz="4" w:space="0" w:color="auto"/>
            </w:tcBorders>
            <w:vAlign w:val="center"/>
          </w:tcPr>
          <w:p w14:paraId="24CCCB31"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r>
      <w:tr w:rsidR="00382C0C" w:rsidRPr="003F33C2" w14:paraId="6211600F" w14:textId="77777777" w:rsidTr="00100FBC">
        <w:trPr>
          <w:trHeight w:val="157"/>
        </w:trPr>
        <w:tc>
          <w:tcPr>
            <w:tcW w:w="4106" w:type="dxa"/>
            <w:tcBorders>
              <w:top w:val="single" w:sz="4" w:space="0" w:color="auto"/>
              <w:left w:val="single" w:sz="4" w:space="0" w:color="auto"/>
              <w:bottom w:val="single" w:sz="4" w:space="0" w:color="auto"/>
              <w:right w:val="single" w:sz="4" w:space="0" w:color="auto"/>
            </w:tcBorders>
            <w:vAlign w:val="center"/>
            <w:hideMark/>
          </w:tcPr>
          <w:p w14:paraId="7BE47B53" w14:textId="77777777" w:rsidR="00382C0C" w:rsidRPr="003F33C2" w:rsidRDefault="00382C0C" w:rsidP="002B01E2">
            <w:pPr>
              <w:spacing w:after="0" w:line="240" w:lineRule="auto"/>
              <w:jc w:val="both"/>
              <w:rPr>
                <w:rFonts w:ascii="Times New Roman" w:eastAsia="MS Mincho" w:hAnsi="Times New Roman"/>
                <w:bCs/>
                <w:sz w:val="24"/>
                <w:szCs w:val="24"/>
                <w:lang w:eastAsia="ja-JP"/>
              </w:rPr>
            </w:pPr>
            <w:r w:rsidRPr="003F33C2">
              <w:rPr>
                <w:rFonts w:ascii="Times New Roman" w:eastAsia="MS Mincho" w:hAnsi="Times New Roman"/>
                <w:bCs/>
                <w:sz w:val="24"/>
                <w:szCs w:val="24"/>
                <w:lang w:eastAsia="ja-JP"/>
              </w:rPr>
              <w:t>Анализ на НСV, HBV, ВИЧ, сифилис</w:t>
            </w:r>
          </w:p>
        </w:tc>
        <w:tc>
          <w:tcPr>
            <w:tcW w:w="993" w:type="dxa"/>
            <w:tcBorders>
              <w:top w:val="single" w:sz="4" w:space="0" w:color="auto"/>
              <w:left w:val="single" w:sz="4" w:space="0" w:color="auto"/>
              <w:bottom w:val="single" w:sz="4" w:space="0" w:color="auto"/>
              <w:right w:val="single" w:sz="4" w:space="0" w:color="auto"/>
            </w:tcBorders>
            <w:vAlign w:val="center"/>
            <w:hideMark/>
          </w:tcPr>
          <w:p w14:paraId="075C20C8" w14:textId="77777777" w:rsidR="00382C0C" w:rsidRPr="003F33C2" w:rsidRDefault="00382C0C" w:rsidP="002B01E2">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7462556C"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7B73F5FC"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32FB8119"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2AB0B82A" w14:textId="57820B62"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5895E139"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5C25D499"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9" w:type="dxa"/>
            <w:tcBorders>
              <w:top w:val="single" w:sz="4" w:space="0" w:color="auto"/>
              <w:left w:val="single" w:sz="4" w:space="0" w:color="auto"/>
              <w:bottom w:val="single" w:sz="4" w:space="0" w:color="auto"/>
              <w:right w:val="single" w:sz="4" w:space="0" w:color="auto"/>
            </w:tcBorders>
            <w:vAlign w:val="center"/>
          </w:tcPr>
          <w:p w14:paraId="08EE29DE" w14:textId="35CEDDF5"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33C8DB2D"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76DEB23A"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3B8D29A9" w14:textId="0BC099F3"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318409D8"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6" w:type="dxa"/>
            <w:tcBorders>
              <w:top w:val="single" w:sz="4" w:space="0" w:color="auto"/>
              <w:left w:val="single" w:sz="4" w:space="0" w:color="auto"/>
              <w:bottom w:val="single" w:sz="4" w:space="0" w:color="auto"/>
              <w:right w:val="single" w:sz="4" w:space="0" w:color="auto"/>
            </w:tcBorders>
          </w:tcPr>
          <w:p w14:paraId="39ACE533"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1134" w:type="dxa"/>
            <w:tcBorders>
              <w:top w:val="single" w:sz="4" w:space="0" w:color="auto"/>
              <w:left w:val="single" w:sz="4" w:space="0" w:color="auto"/>
              <w:bottom w:val="single" w:sz="4" w:space="0" w:color="auto"/>
              <w:right w:val="single" w:sz="4" w:space="0" w:color="auto"/>
            </w:tcBorders>
          </w:tcPr>
          <w:p w14:paraId="317A67F4" w14:textId="1D5AA65C"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1701" w:type="dxa"/>
            <w:tcBorders>
              <w:top w:val="single" w:sz="4" w:space="0" w:color="auto"/>
              <w:left w:val="single" w:sz="4" w:space="0" w:color="auto"/>
              <w:bottom w:val="single" w:sz="4" w:space="0" w:color="auto"/>
              <w:right w:val="single" w:sz="4" w:space="0" w:color="auto"/>
            </w:tcBorders>
            <w:vAlign w:val="center"/>
          </w:tcPr>
          <w:p w14:paraId="3FF2D63B"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r>
      <w:tr w:rsidR="00382C0C" w:rsidRPr="003F33C2" w14:paraId="21EDD497" w14:textId="77777777" w:rsidTr="00100FBC">
        <w:trPr>
          <w:trHeight w:val="157"/>
        </w:trPr>
        <w:tc>
          <w:tcPr>
            <w:tcW w:w="4106" w:type="dxa"/>
            <w:tcBorders>
              <w:top w:val="single" w:sz="4" w:space="0" w:color="auto"/>
              <w:left w:val="single" w:sz="4" w:space="0" w:color="auto"/>
              <w:bottom w:val="single" w:sz="4" w:space="0" w:color="auto"/>
              <w:right w:val="single" w:sz="4" w:space="0" w:color="auto"/>
            </w:tcBorders>
            <w:vAlign w:val="center"/>
            <w:hideMark/>
          </w:tcPr>
          <w:p w14:paraId="4F9F1C5B" w14:textId="77777777" w:rsidR="00382C0C" w:rsidRPr="003F33C2" w:rsidRDefault="00382C0C" w:rsidP="002B01E2">
            <w:pPr>
              <w:spacing w:after="0" w:line="240" w:lineRule="auto"/>
              <w:rPr>
                <w:rFonts w:ascii="Times New Roman" w:eastAsia="MS Mincho" w:hAnsi="Times New Roman"/>
                <w:bCs/>
                <w:sz w:val="24"/>
                <w:szCs w:val="24"/>
                <w:lang w:eastAsia="ja-JP"/>
              </w:rPr>
            </w:pPr>
            <w:r w:rsidRPr="003F33C2">
              <w:rPr>
                <w:rFonts w:ascii="Times New Roman" w:eastAsia="MS Mincho" w:hAnsi="Times New Roman"/>
                <w:bCs/>
                <w:sz w:val="24"/>
                <w:szCs w:val="24"/>
                <w:lang w:eastAsia="ja-JP"/>
              </w:rPr>
              <w:lastRenderedPageBreak/>
              <w:t>Проверка соответствия критериям включения/невключения, рандомизация</w:t>
            </w:r>
          </w:p>
        </w:tc>
        <w:tc>
          <w:tcPr>
            <w:tcW w:w="993" w:type="dxa"/>
            <w:tcBorders>
              <w:top w:val="single" w:sz="4" w:space="0" w:color="auto"/>
              <w:left w:val="single" w:sz="4" w:space="0" w:color="auto"/>
              <w:bottom w:val="single" w:sz="4" w:space="0" w:color="auto"/>
              <w:right w:val="single" w:sz="4" w:space="0" w:color="auto"/>
            </w:tcBorders>
            <w:vAlign w:val="center"/>
            <w:hideMark/>
          </w:tcPr>
          <w:p w14:paraId="260FA108" w14:textId="77777777" w:rsidR="00382C0C" w:rsidRPr="003F33C2" w:rsidRDefault="00382C0C" w:rsidP="002B01E2">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40A17ECE"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0E8A88F2"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5B68914F"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73B452CD" w14:textId="75947565"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67D966BA"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3A481B1F"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9" w:type="dxa"/>
            <w:tcBorders>
              <w:top w:val="single" w:sz="4" w:space="0" w:color="auto"/>
              <w:left w:val="single" w:sz="4" w:space="0" w:color="auto"/>
              <w:bottom w:val="single" w:sz="4" w:space="0" w:color="auto"/>
              <w:right w:val="single" w:sz="4" w:space="0" w:color="auto"/>
            </w:tcBorders>
            <w:vAlign w:val="center"/>
          </w:tcPr>
          <w:p w14:paraId="1A46C8E9" w14:textId="3259CE32"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2896563B"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33B97E40"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2A76E921" w14:textId="586848B0"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2EDA6CB5"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6" w:type="dxa"/>
            <w:tcBorders>
              <w:top w:val="single" w:sz="4" w:space="0" w:color="auto"/>
              <w:left w:val="single" w:sz="4" w:space="0" w:color="auto"/>
              <w:bottom w:val="single" w:sz="4" w:space="0" w:color="auto"/>
              <w:right w:val="single" w:sz="4" w:space="0" w:color="auto"/>
            </w:tcBorders>
          </w:tcPr>
          <w:p w14:paraId="4270D915"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1134" w:type="dxa"/>
            <w:tcBorders>
              <w:top w:val="single" w:sz="4" w:space="0" w:color="auto"/>
              <w:left w:val="single" w:sz="4" w:space="0" w:color="auto"/>
              <w:bottom w:val="single" w:sz="4" w:space="0" w:color="auto"/>
              <w:right w:val="single" w:sz="4" w:space="0" w:color="auto"/>
            </w:tcBorders>
          </w:tcPr>
          <w:p w14:paraId="0C892DCE" w14:textId="38E19DD5"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1701" w:type="dxa"/>
            <w:tcBorders>
              <w:top w:val="single" w:sz="4" w:space="0" w:color="auto"/>
              <w:left w:val="single" w:sz="4" w:space="0" w:color="auto"/>
              <w:bottom w:val="single" w:sz="4" w:space="0" w:color="auto"/>
              <w:right w:val="single" w:sz="4" w:space="0" w:color="auto"/>
            </w:tcBorders>
            <w:vAlign w:val="center"/>
          </w:tcPr>
          <w:p w14:paraId="05AEE758"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r>
      <w:tr w:rsidR="00382C0C" w:rsidRPr="003F33C2" w14:paraId="046D6BE9" w14:textId="77777777" w:rsidTr="007B015B">
        <w:trPr>
          <w:trHeight w:val="257"/>
        </w:trPr>
        <w:tc>
          <w:tcPr>
            <w:tcW w:w="4106" w:type="dxa"/>
            <w:tcBorders>
              <w:top w:val="single" w:sz="4" w:space="0" w:color="auto"/>
              <w:left w:val="single" w:sz="4" w:space="0" w:color="auto"/>
              <w:bottom w:val="single" w:sz="4" w:space="0" w:color="auto"/>
              <w:right w:val="single" w:sz="4" w:space="0" w:color="auto"/>
            </w:tcBorders>
            <w:vAlign w:val="center"/>
            <w:hideMark/>
          </w:tcPr>
          <w:p w14:paraId="3C01727B" w14:textId="7E6E790A" w:rsidR="00382C0C" w:rsidRPr="003F33C2" w:rsidRDefault="00382C0C" w:rsidP="00221AE0">
            <w:pPr>
              <w:spacing w:after="0" w:line="240" w:lineRule="auto"/>
              <w:rPr>
                <w:rFonts w:ascii="Times New Roman" w:eastAsia="MS Mincho" w:hAnsi="Times New Roman"/>
                <w:bCs/>
                <w:sz w:val="24"/>
                <w:szCs w:val="24"/>
                <w:lang w:eastAsia="ja-JP"/>
              </w:rPr>
            </w:pPr>
            <w:r w:rsidRPr="003F33C2">
              <w:rPr>
                <w:rFonts w:ascii="Times New Roman" w:eastAsia="MS Mincho" w:hAnsi="Times New Roman"/>
                <w:bCs/>
                <w:sz w:val="24"/>
                <w:szCs w:val="24"/>
                <w:lang w:eastAsia="ja-JP"/>
              </w:rPr>
              <w:t xml:space="preserve">Прием </w:t>
            </w:r>
            <w:r w:rsidR="00221AE0">
              <w:rPr>
                <w:rFonts w:ascii="Times New Roman" w:eastAsia="MS Mincho" w:hAnsi="Times New Roman"/>
                <w:bCs/>
                <w:sz w:val="24"/>
                <w:szCs w:val="24"/>
                <w:lang w:eastAsia="ja-JP"/>
              </w:rPr>
              <w:t xml:space="preserve">препарата </w:t>
            </w:r>
            <w:r w:rsidR="00221AE0">
              <w:rPr>
                <w:rFonts w:ascii="Times New Roman" w:eastAsia="MS Mincho" w:hAnsi="Times New Roman"/>
                <w:bCs/>
                <w:sz w:val="24"/>
                <w:szCs w:val="24"/>
                <w:lang w:val="en-US" w:eastAsia="ja-JP"/>
              </w:rPr>
              <w:t>T</w:t>
            </w:r>
            <w:r w:rsidR="00221AE0" w:rsidRPr="00221AE0">
              <w:rPr>
                <w:rFonts w:ascii="Times New Roman" w:eastAsia="MS Mincho" w:hAnsi="Times New Roman"/>
                <w:bCs/>
                <w:sz w:val="24"/>
                <w:szCs w:val="24"/>
                <w:lang w:eastAsia="ja-JP"/>
              </w:rPr>
              <w:t xml:space="preserve"> </w:t>
            </w:r>
            <w:r w:rsidR="00221AE0">
              <w:rPr>
                <w:rFonts w:ascii="Times New Roman" w:eastAsia="MS Mincho" w:hAnsi="Times New Roman"/>
                <w:bCs/>
                <w:sz w:val="24"/>
                <w:szCs w:val="24"/>
                <w:lang w:eastAsia="ja-JP"/>
              </w:rPr>
              <w:t xml:space="preserve">или </w:t>
            </w:r>
            <w:r w:rsidR="00221AE0">
              <w:rPr>
                <w:rFonts w:ascii="Times New Roman" w:eastAsia="MS Mincho" w:hAnsi="Times New Roman"/>
                <w:bCs/>
                <w:sz w:val="24"/>
                <w:szCs w:val="24"/>
                <w:lang w:val="en-US" w:eastAsia="ja-JP"/>
              </w:rPr>
              <w:t>R</w:t>
            </w:r>
            <w:r w:rsidR="007B015B">
              <w:rPr>
                <w:rFonts w:ascii="Times New Roman" w:eastAsia="MS Mincho" w:hAnsi="Times New Roman"/>
                <w:bCs/>
                <w:sz w:val="24"/>
                <w:szCs w:val="24"/>
                <w:lang w:eastAsia="ja-JP"/>
              </w:rPr>
              <w:t xml:space="preserve"> в дозировке 10 мг натощак</w:t>
            </w:r>
          </w:p>
        </w:tc>
        <w:tc>
          <w:tcPr>
            <w:tcW w:w="993" w:type="dxa"/>
            <w:tcBorders>
              <w:top w:val="single" w:sz="4" w:space="0" w:color="auto"/>
              <w:left w:val="single" w:sz="4" w:space="0" w:color="auto"/>
              <w:bottom w:val="single" w:sz="4" w:space="0" w:color="auto"/>
              <w:right w:val="single" w:sz="4" w:space="0" w:color="auto"/>
            </w:tcBorders>
            <w:vAlign w:val="center"/>
          </w:tcPr>
          <w:p w14:paraId="1E91B96B"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hideMark/>
          </w:tcPr>
          <w:p w14:paraId="57830474" w14:textId="77777777" w:rsidR="00382C0C" w:rsidRPr="003F33C2" w:rsidRDefault="00382C0C" w:rsidP="002B01E2">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584EB406"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48A497A9"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hideMark/>
          </w:tcPr>
          <w:p w14:paraId="5E5D3ADF" w14:textId="559B7A03" w:rsidR="00382C0C" w:rsidRPr="003F33C2" w:rsidRDefault="00382C0C" w:rsidP="002B01E2">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39A85E0B"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2CE62C37"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9" w:type="dxa"/>
            <w:tcBorders>
              <w:top w:val="single" w:sz="4" w:space="0" w:color="auto"/>
              <w:left w:val="single" w:sz="4" w:space="0" w:color="auto"/>
              <w:bottom w:val="single" w:sz="4" w:space="0" w:color="auto"/>
              <w:right w:val="single" w:sz="4" w:space="0" w:color="auto"/>
            </w:tcBorders>
            <w:vAlign w:val="center"/>
          </w:tcPr>
          <w:p w14:paraId="0B2CAE75" w14:textId="7DCF2F3A"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4C2D658B"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56906B92"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049D5154" w14:textId="0AFBED6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2245B01A"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6" w:type="dxa"/>
            <w:tcBorders>
              <w:top w:val="single" w:sz="4" w:space="0" w:color="auto"/>
              <w:left w:val="single" w:sz="4" w:space="0" w:color="auto"/>
              <w:bottom w:val="single" w:sz="4" w:space="0" w:color="auto"/>
              <w:right w:val="single" w:sz="4" w:space="0" w:color="auto"/>
            </w:tcBorders>
          </w:tcPr>
          <w:p w14:paraId="324FC8FD"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1134" w:type="dxa"/>
            <w:tcBorders>
              <w:top w:val="single" w:sz="4" w:space="0" w:color="auto"/>
              <w:left w:val="single" w:sz="4" w:space="0" w:color="auto"/>
              <w:bottom w:val="single" w:sz="4" w:space="0" w:color="auto"/>
              <w:right w:val="single" w:sz="4" w:space="0" w:color="auto"/>
            </w:tcBorders>
          </w:tcPr>
          <w:p w14:paraId="66818BD7" w14:textId="7E44D943"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1701" w:type="dxa"/>
            <w:tcBorders>
              <w:top w:val="single" w:sz="4" w:space="0" w:color="auto"/>
              <w:left w:val="single" w:sz="4" w:space="0" w:color="auto"/>
              <w:bottom w:val="single" w:sz="4" w:space="0" w:color="auto"/>
              <w:right w:val="single" w:sz="4" w:space="0" w:color="auto"/>
            </w:tcBorders>
            <w:vAlign w:val="center"/>
          </w:tcPr>
          <w:p w14:paraId="12DEB25E"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r>
      <w:tr w:rsidR="007B015B" w:rsidRPr="003F33C2" w14:paraId="76128B95" w14:textId="77777777" w:rsidTr="00100FBC">
        <w:trPr>
          <w:trHeight w:val="257"/>
        </w:trPr>
        <w:tc>
          <w:tcPr>
            <w:tcW w:w="4106" w:type="dxa"/>
            <w:tcBorders>
              <w:top w:val="single" w:sz="4" w:space="0" w:color="auto"/>
              <w:left w:val="single" w:sz="4" w:space="0" w:color="auto"/>
              <w:bottom w:val="single" w:sz="4" w:space="0" w:color="auto"/>
              <w:right w:val="single" w:sz="4" w:space="0" w:color="auto"/>
            </w:tcBorders>
            <w:vAlign w:val="center"/>
          </w:tcPr>
          <w:p w14:paraId="79D0F9DD" w14:textId="783CDCED" w:rsidR="007B015B" w:rsidRPr="003F33C2" w:rsidRDefault="007B015B" w:rsidP="00221AE0">
            <w:pPr>
              <w:spacing w:after="0" w:line="240" w:lineRule="auto"/>
              <w:rPr>
                <w:rFonts w:ascii="Times New Roman" w:eastAsia="MS Mincho" w:hAnsi="Times New Roman"/>
                <w:bCs/>
                <w:sz w:val="24"/>
                <w:szCs w:val="24"/>
                <w:lang w:eastAsia="ja-JP"/>
              </w:rPr>
            </w:pPr>
            <w:r w:rsidRPr="003F33C2">
              <w:rPr>
                <w:rFonts w:ascii="Times New Roman" w:eastAsia="MS Mincho" w:hAnsi="Times New Roman"/>
                <w:bCs/>
                <w:sz w:val="24"/>
                <w:szCs w:val="24"/>
                <w:lang w:eastAsia="ja-JP"/>
              </w:rPr>
              <w:t xml:space="preserve">Прием </w:t>
            </w:r>
            <w:r w:rsidR="00221AE0">
              <w:rPr>
                <w:rFonts w:ascii="Times New Roman" w:eastAsia="MS Mincho" w:hAnsi="Times New Roman"/>
                <w:bCs/>
                <w:sz w:val="24"/>
                <w:szCs w:val="24"/>
                <w:lang w:eastAsia="ja-JP"/>
              </w:rPr>
              <w:t xml:space="preserve">препарата </w:t>
            </w:r>
            <w:r w:rsidR="00221AE0">
              <w:rPr>
                <w:rFonts w:ascii="Times New Roman" w:eastAsia="MS Mincho" w:hAnsi="Times New Roman"/>
                <w:bCs/>
                <w:sz w:val="24"/>
                <w:szCs w:val="24"/>
                <w:lang w:val="en-US" w:eastAsia="ja-JP"/>
              </w:rPr>
              <w:t>T</w:t>
            </w:r>
            <w:r w:rsidR="00221AE0" w:rsidRPr="00221AE0">
              <w:rPr>
                <w:rFonts w:ascii="Times New Roman" w:eastAsia="MS Mincho" w:hAnsi="Times New Roman"/>
                <w:bCs/>
                <w:sz w:val="24"/>
                <w:szCs w:val="24"/>
                <w:lang w:eastAsia="ja-JP"/>
              </w:rPr>
              <w:t xml:space="preserve"> </w:t>
            </w:r>
            <w:r w:rsidR="00221AE0">
              <w:rPr>
                <w:rFonts w:ascii="Times New Roman" w:eastAsia="MS Mincho" w:hAnsi="Times New Roman"/>
                <w:bCs/>
                <w:sz w:val="24"/>
                <w:szCs w:val="24"/>
                <w:lang w:eastAsia="ja-JP"/>
              </w:rPr>
              <w:t xml:space="preserve">или </w:t>
            </w:r>
            <w:r w:rsidR="00221AE0">
              <w:rPr>
                <w:rFonts w:ascii="Times New Roman" w:eastAsia="MS Mincho" w:hAnsi="Times New Roman"/>
                <w:bCs/>
                <w:sz w:val="24"/>
                <w:szCs w:val="24"/>
                <w:lang w:val="en-US" w:eastAsia="ja-JP"/>
              </w:rPr>
              <w:t>R</w:t>
            </w:r>
            <w:r>
              <w:rPr>
                <w:rFonts w:ascii="Times New Roman" w:eastAsia="MS Mincho" w:hAnsi="Times New Roman"/>
                <w:bCs/>
                <w:sz w:val="24"/>
                <w:szCs w:val="24"/>
                <w:lang w:eastAsia="ja-JP"/>
              </w:rPr>
              <w:t xml:space="preserve"> в дозировке 20 мг после приема пищи</w:t>
            </w:r>
          </w:p>
        </w:tc>
        <w:tc>
          <w:tcPr>
            <w:tcW w:w="993" w:type="dxa"/>
            <w:tcBorders>
              <w:top w:val="single" w:sz="4" w:space="0" w:color="auto"/>
              <w:left w:val="single" w:sz="4" w:space="0" w:color="auto"/>
              <w:bottom w:val="single" w:sz="4" w:space="0" w:color="auto"/>
              <w:right w:val="single" w:sz="4" w:space="0" w:color="auto"/>
            </w:tcBorders>
            <w:vAlign w:val="center"/>
          </w:tcPr>
          <w:p w14:paraId="610E8A1F" w14:textId="77777777" w:rsidR="007B015B" w:rsidRPr="003F33C2" w:rsidRDefault="007B015B" w:rsidP="007B015B">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05D5A467" w14:textId="77777777" w:rsidR="007B015B" w:rsidRPr="003F33C2" w:rsidRDefault="007B015B" w:rsidP="007B015B">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7010AE6D" w14:textId="77777777" w:rsidR="007B015B" w:rsidRPr="003F33C2" w:rsidRDefault="007B015B" w:rsidP="007B015B">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4B006F7A" w14:textId="77777777" w:rsidR="007B015B" w:rsidRPr="003F33C2" w:rsidRDefault="007B015B" w:rsidP="007B015B">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6AC17A1A" w14:textId="77777777" w:rsidR="007B015B" w:rsidRPr="003F33C2" w:rsidRDefault="007B015B" w:rsidP="007B015B">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1B762F09" w14:textId="77777777" w:rsidR="007B015B" w:rsidRPr="003F33C2" w:rsidRDefault="007B015B" w:rsidP="007B015B">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1FF71BDA" w14:textId="77777777" w:rsidR="007B015B" w:rsidRPr="003F33C2" w:rsidRDefault="007B015B" w:rsidP="007B015B">
            <w:pPr>
              <w:spacing w:after="0" w:line="240" w:lineRule="auto"/>
              <w:jc w:val="center"/>
              <w:rPr>
                <w:rFonts w:ascii="Times New Roman" w:eastAsia="MS Mincho" w:hAnsi="Times New Roman"/>
                <w:sz w:val="24"/>
                <w:szCs w:val="24"/>
                <w:lang w:eastAsia="ru-RU"/>
              </w:rPr>
            </w:pPr>
          </w:p>
        </w:tc>
        <w:tc>
          <w:tcPr>
            <w:tcW w:w="569" w:type="dxa"/>
            <w:tcBorders>
              <w:top w:val="single" w:sz="4" w:space="0" w:color="auto"/>
              <w:left w:val="single" w:sz="4" w:space="0" w:color="auto"/>
              <w:bottom w:val="single" w:sz="4" w:space="0" w:color="auto"/>
              <w:right w:val="single" w:sz="4" w:space="0" w:color="auto"/>
            </w:tcBorders>
            <w:vAlign w:val="center"/>
          </w:tcPr>
          <w:p w14:paraId="65F43AC8" w14:textId="6B9879EF" w:rsidR="007B015B" w:rsidRPr="003F33C2" w:rsidRDefault="007B015B" w:rsidP="007B015B">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657FFA86" w14:textId="77777777" w:rsidR="007B015B" w:rsidRPr="003F33C2" w:rsidRDefault="007B015B" w:rsidP="007B015B">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79BAC7C9" w14:textId="77777777" w:rsidR="007B015B" w:rsidRPr="003F33C2" w:rsidRDefault="007B015B" w:rsidP="007B015B">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0D8F5372" w14:textId="538AB2D8" w:rsidR="007B015B" w:rsidRPr="003F33C2" w:rsidRDefault="007B015B" w:rsidP="007B015B">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4E8105C5" w14:textId="77777777" w:rsidR="007B015B" w:rsidRPr="003F33C2" w:rsidRDefault="007B015B" w:rsidP="007B015B">
            <w:pPr>
              <w:spacing w:after="0" w:line="240" w:lineRule="auto"/>
              <w:jc w:val="center"/>
              <w:rPr>
                <w:rFonts w:ascii="Times New Roman" w:eastAsia="MS Mincho" w:hAnsi="Times New Roman"/>
                <w:sz w:val="24"/>
                <w:szCs w:val="24"/>
                <w:lang w:eastAsia="ru-RU"/>
              </w:rPr>
            </w:pPr>
          </w:p>
        </w:tc>
        <w:tc>
          <w:tcPr>
            <w:tcW w:w="566" w:type="dxa"/>
            <w:tcBorders>
              <w:top w:val="single" w:sz="4" w:space="0" w:color="auto"/>
              <w:left w:val="single" w:sz="4" w:space="0" w:color="auto"/>
              <w:bottom w:val="single" w:sz="4" w:space="0" w:color="auto"/>
              <w:right w:val="single" w:sz="4" w:space="0" w:color="auto"/>
            </w:tcBorders>
          </w:tcPr>
          <w:p w14:paraId="46C729BD" w14:textId="77777777" w:rsidR="007B015B" w:rsidRPr="003F33C2" w:rsidRDefault="007B015B" w:rsidP="007B015B">
            <w:pPr>
              <w:spacing w:after="0" w:line="240" w:lineRule="auto"/>
              <w:jc w:val="center"/>
              <w:rPr>
                <w:rFonts w:ascii="Times New Roman" w:eastAsia="MS Mincho" w:hAnsi="Times New Roman"/>
                <w:sz w:val="24"/>
                <w:szCs w:val="24"/>
                <w:lang w:eastAsia="ru-RU"/>
              </w:rPr>
            </w:pPr>
          </w:p>
        </w:tc>
        <w:tc>
          <w:tcPr>
            <w:tcW w:w="1134" w:type="dxa"/>
            <w:tcBorders>
              <w:top w:val="single" w:sz="4" w:space="0" w:color="auto"/>
              <w:left w:val="single" w:sz="4" w:space="0" w:color="auto"/>
              <w:bottom w:val="single" w:sz="4" w:space="0" w:color="auto"/>
              <w:right w:val="single" w:sz="4" w:space="0" w:color="auto"/>
            </w:tcBorders>
          </w:tcPr>
          <w:p w14:paraId="619902F6" w14:textId="77777777" w:rsidR="007B015B" w:rsidRPr="003F33C2" w:rsidRDefault="007B015B" w:rsidP="007B015B">
            <w:pPr>
              <w:spacing w:after="0" w:line="240" w:lineRule="auto"/>
              <w:jc w:val="center"/>
              <w:rPr>
                <w:rFonts w:ascii="Times New Roman" w:eastAsia="MS Mincho" w:hAnsi="Times New Roman"/>
                <w:sz w:val="24"/>
                <w:szCs w:val="24"/>
                <w:lang w:eastAsia="ru-RU"/>
              </w:rPr>
            </w:pPr>
          </w:p>
        </w:tc>
        <w:tc>
          <w:tcPr>
            <w:tcW w:w="1701" w:type="dxa"/>
            <w:tcBorders>
              <w:top w:val="single" w:sz="4" w:space="0" w:color="auto"/>
              <w:left w:val="single" w:sz="4" w:space="0" w:color="auto"/>
              <w:bottom w:val="single" w:sz="4" w:space="0" w:color="auto"/>
              <w:right w:val="single" w:sz="4" w:space="0" w:color="auto"/>
            </w:tcBorders>
            <w:vAlign w:val="center"/>
          </w:tcPr>
          <w:p w14:paraId="46138643" w14:textId="77777777" w:rsidR="007B015B" w:rsidRPr="003F33C2" w:rsidRDefault="007B015B" w:rsidP="007B015B">
            <w:pPr>
              <w:spacing w:after="0" w:line="240" w:lineRule="auto"/>
              <w:jc w:val="center"/>
              <w:rPr>
                <w:rFonts w:ascii="Times New Roman" w:eastAsia="MS Mincho" w:hAnsi="Times New Roman"/>
                <w:sz w:val="24"/>
                <w:szCs w:val="24"/>
                <w:lang w:eastAsia="ru-RU"/>
              </w:rPr>
            </w:pPr>
          </w:p>
        </w:tc>
      </w:tr>
      <w:tr w:rsidR="00382C0C" w:rsidRPr="003F33C2" w14:paraId="5BAF633F" w14:textId="77777777" w:rsidTr="00100FBC">
        <w:trPr>
          <w:trHeight w:val="286"/>
        </w:trPr>
        <w:tc>
          <w:tcPr>
            <w:tcW w:w="4106" w:type="dxa"/>
            <w:tcBorders>
              <w:top w:val="single" w:sz="4" w:space="0" w:color="auto"/>
              <w:left w:val="single" w:sz="4" w:space="0" w:color="auto"/>
              <w:bottom w:val="single" w:sz="4" w:space="0" w:color="auto"/>
              <w:right w:val="single" w:sz="4" w:space="0" w:color="auto"/>
            </w:tcBorders>
            <w:vAlign w:val="center"/>
            <w:hideMark/>
          </w:tcPr>
          <w:p w14:paraId="74D1801D" w14:textId="77777777" w:rsidR="00382C0C" w:rsidRPr="003F33C2" w:rsidRDefault="00382C0C" w:rsidP="002B01E2">
            <w:pPr>
              <w:spacing w:after="0" w:line="240" w:lineRule="auto"/>
              <w:rPr>
                <w:rFonts w:ascii="Times New Roman" w:eastAsia="MS Mincho" w:hAnsi="Times New Roman"/>
                <w:bCs/>
                <w:sz w:val="24"/>
                <w:szCs w:val="24"/>
                <w:lang w:eastAsia="ja-JP"/>
              </w:rPr>
            </w:pPr>
            <w:r w:rsidRPr="003F33C2">
              <w:rPr>
                <w:rFonts w:ascii="Times New Roman" w:eastAsia="MS Mincho" w:hAnsi="Times New Roman"/>
                <w:bCs/>
                <w:sz w:val="24"/>
                <w:szCs w:val="24"/>
                <w:lang w:eastAsia="ja-JP"/>
              </w:rPr>
              <w:t>Установка венозного катетера</w:t>
            </w:r>
          </w:p>
        </w:tc>
        <w:tc>
          <w:tcPr>
            <w:tcW w:w="993" w:type="dxa"/>
            <w:tcBorders>
              <w:top w:val="single" w:sz="4" w:space="0" w:color="auto"/>
              <w:left w:val="single" w:sz="4" w:space="0" w:color="auto"/>
              <w:bottom w:val="single" w:sz="4" w:space="0" w:color="auto"/>
              <w:right w:val="single" w:sz="4" w:space="0" w:color="auto"/>
            </w:tcBorders>
            <w:vAlign w:val="center"/>
          </w:tcPr>
          <w:p w14:paraId="242CDAC3"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hideMark/>
          </w:tcPr>
          <w:p w14:paraId="67D138FD" w14:textId="77777777" w:rsidR="00382C0C" w:rsidRPr="003F33C2" w:rsidRDefault="00382C0C" w:rsidP="002B01E2">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60842D0E"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594EEC58"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hideMark/>
          </w:tcPr>
          <w:p w14:paraId="49C1688C" w14:textId="6D5B0EAD" w:rsidR="00382C0C" w:rsidRPr="003F33C2" w:rsidRDefault="00382C0C" w:rsidP="002B01E2">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1BD4A35F"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12132367"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9" w:type="dxa"/>
            <w:tcBorders>
              <w:top w:val="single" w:sz="4" w:space="0" w:color="auto"/>
              <w:left w:val="single" w:sz="4" w:space="0" w:color="auto"/>
              <w:bottom w:val="single" w:sz="4" w:space="0" w:color="auto"/>
              <w:right w:val="single" w:sz="4" w:space="0" w:color="auto"/>
            </w:tcBorders>
            <w:vAlign w:val="center"/>
            <w:hideMark/>
          </w:tcPr>
          <w:p w14:paraId="478C2530" w14:textId="153AF69A" w:rsidR="00382C0C" w:rsidRPr="003F33C2" w:rsidRDefault="00382C0C" w:rsidP="002B01E2">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667B8CAF"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0C26C341"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hideMark/>
          </w:tcPr>
          <w:p w14:paraId="2CD10525" w14:textId="7D7BA99C" w:rsidR="00382C0C" w:rsidRPr="003F33C2" w:rsidRDefault="00382C0C" w:rsidP="002B01E2">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69BF21AC"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6" w:type="dxa"/>
            <w:tcBorders>
              <w:top w:val="single" w:sz="4" w:space="0" w:color="auto"/>
              <w:left w:val="single" w:sz="4" w:space="0" w:color="auto"/>
              <w:bottom w:val="single" w:sz="4" w:space="0" w:color="auto"/>
              <w:right w:val="single" w:sz="4" w:space="0" w:color="auto"/>
            </w:tcBorders>
          </w:tcPr>
          <w:p w14:paraId="2584EEAA"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1134" w:type="dxa"/>
            <w:tcBorders>
              <w:top w:val="single" w:sz="4" w:space="0" w:color="auto"/>
              <w:left w:val="single" w:sz="4" w:space="0" w:color="auto"/>
              <w:bottom w:val="single" w:sz="4" w:space="0" w:color="auto"/>
              <w:right w:val="single" w:sz="4" w:space="0" w:color="auto"/>
            </w:tcBorders>
          </w:tcPr>
          <w:p w14:paraId="647BBD64" w14:textId="39DE703F"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1701" w:type="dxa"/>
            <w:tcBorders>
              <w:top w:val="single" w:sz="4" w:space="0" w:color="auto"/>
              <w:left w:val="single" w:sz="4" w:space="0" w:color="auto"/>
              <w:bottom w:val="single" w:sz="4" w:space="0" w:color="auto"/>
              <w:right w:val="single" w:sz="4" w:space="0" w:color="auto"/>
            </w:tcBorders>
            <w:vAlign w:val="center"/>
          </w:tcPr>
          <w:p w14:paraId="7A1D9378"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r>
      <w:tr w:rsidR="00382C0C" w:rsidRPr="003F33C2" w14:paraId="0FF874CE" w14:textId="77777777" w:rsidTr="00100FBC">
        <w:trPr>
          <w:trHeight w:val="286"/>
        </w:trPr>
        <w:tc>
          <w:tcPr>
            <w:tcW w:w="4106" w:type="dxa"/>
            <w:tcBorders>
              <w:top w:val="single" w:sz="4" w:space="0" w:color="auto"/>
              <w:left w:val="single" w:sz="4" w:space="0" w:color="auto"/>
              <w:bottom w:val="single" w:sz="4" w:space="0" w:color="auto"/>
              <w:right w:val="single" w:sz="4" w:space="0" w:color="auto"/>
            </w:tcBorders>
            <w:vAlign w:val="center"/>
            <w:hideMark/>
          </w:tcPr>
          <w:p w14:paraId="727F3D14" w14:textId="77777777" w:rsidR="00382C0C" w:rsidRPr="003F33C2" w:rsidRDefault="00382C0C" w:rsidP="002B01E2">
            <w:pPr>
              <w:spacing w:after="0" w:line="240" w:lineRule="auto"/>
              <w:rPr>
                <w:rFonts w:ascii="Times New Roman" w:eastAsia="MS Mincho" w:hAnsi="Times New Roman"/>
                <w:bCs/>
                <w:sz w:val="24"/>
                <w:szCs w:val="24"/>
                <w:lang w:eastAsia="ja-JP"/>
              </w:rPr>
            </w:pPr>
            <w:r w:rsidRPr="003F33C2">
              <w:rPr>
                <w:rFonts w:ascii="Times New Roman" w:eastAsia="MS Mincho" w:hAnsi="Times New Roman"/>
                <w:bCs/>
                <w:sz w:val="24"/>
                <w:szCs w:val="24"/>
                <w:lang w:eastAsia="ja-JP"/>
              </w:rPr>
              <w:t>Удаление венозного катетера</w:t>
            </w:r>
          </w:p>
        </w:tc>
        <w:tc>
          <w:tcPr>
            <w:tcW w:w="993" w:type="dxa"/>
            <w:tcBorders>
              <w:top w:val="single" w:sz="4" w:space="0" w:color="auto"/>
              <w:left w:val="single" w:sz="4" w:space="0" w:color="auto"/>
              <w:bottom w:val="single" w:sz="4" w:space="0" w:color="auto"/>
              <w:right w:val="single" w:sz="4" w:space="0" w:color="auto"/>
            </w:tcBorders>
            <w:vAlign w:val="center"/>
          </w:tcPr>
          <w:p w14:paraId="16571643"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25FDD4B2" w14:textId="77777777" w:rsidR="00382C0C" w:rsidRPr="003F33C2" w:rsidRDefault="00382C0C" w:rsidP="002B01E2">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15D567AA"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4C7A3636"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36F6A4AC" w14:textId="43CDE295" w:rsidR="00382C0C" w:rsidRPr="003F33C2" w:rsidRDefault="00382C0C" w:rsidP="002B01E2">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2F183201"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0FA47FA0"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9" w:type="dxa"/>
            <w:tcBorders>
              <w:top w:val="single" w:sz="4" w:space="0" w:color="auto"/>
              <w:left w:val="single" w:sz="4" w:space="0" w:color="auto"/>
              <w:bottom w:val="single" w:sz="4" w:space="0" w:color="auto"/>
              <w:right w:val="single" w:sz="4" w:space="0" w:color="auto"/>
            </w:tcBorders>
            <w:vAlign w:val="center"/>
          </w:tcPr>
          <w:p w14:paraId="4E4309D5" w14:textId="0341D567" w:rsidR="00382C0C" w:rsidRPr="003F33C2" w:rsidRDefault="00382C0C" w:rsidP="002B01E2">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7CDD166E"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6EDBCF93"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48B262EF" w14:textId="461D5893" w:rsidR="00382C0C" w:rsidRPr="003F33C2" w:rsidRDefault="00382C0C" w:rsidP="002B01E2">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7E8A5718"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566" w:type="dxa"/>
            <w:tcBorders>
              <w:top w:val="single" w:sz="4" w:space="0" w:color="auto"/>
              <w:left w:val="single" w:sz="4" w:space="0" w:color="auto"/>
              <w:bottom w:val="single" w:sz="4" w:space="0" w:color="auto"/>
              <w:right w:val="single" w:sz="4" w:space="0" w:color="auto"/>
            </w:tcBorders>
          </w:tcPr>
          <w:p w14:paraId="50D62284"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1134" w:type="dxa"/>
            <w:tcBorders>
              <w:top w:val="single" w:sz="4" w:space="0" w:color="auto"/>
              <w:left w:val="single" w:sz="4" w:space="0" w:color="auto"/>
              <w:bottom w:val="single" w:sz="4" w:space="0" w:color="auto"/>
              <w:right w:val="single" w:sz="4" w:space="0" w:color="auto"/>
            </w:tcBorders>
          </w:tcPr>
          <w:p w14:paraId="1C3C1F9E" w14:textId="77C4B80F" w:rsidR="00382C0C" w:rsidRPr="003F33C2" w:rsidRDefault="00382C0C" w:rsidP="002B01E2">
            <w:pPr>
              <w:spacing w:after="0" w:line="240" w:lineRule="auto"/>
              <w:jc w:val="center"/>
              <w:rPr>
                <w:rFonts w:ascii="Times New Roman" w:eastAsia="MS Mincho" w:hAnsi="Times New Roman"/>
                <w:sz w:val="24"/>
                <w:szCs w:val="24"/>
                <w:lang w:eastAsia="ru-RU"/>
              </w:rPr>
            </w:pPr>
          </w:p>
        </w:tc>
        <w:tc>
          <w:tcPr>
            <w:tcW w:w="1701" w:type="dxa"/>
            <w:tcBorders>
              <w:top w:val="single" w:sz="4" w:space="0" w:color="auto"/>
              <w:left w:val="single" w:sz="4" w:space="0" w:color="auto"/>
              <w:bottom w:val="single" w:sz="4" w:space="0" w:color="auto"/>
              <w:right w:val="single" w:sz="4" w:space="0" w:color="auto"/>
            </w:tcBorders>
            <w:vAlign w:val="center"/>
          </w:tcPr>
          <w:p w14:paraId="4995B974" w14:textId="77777777" w:rsidR="00382C0C" w:rsidRPr="003F33C2" w:rsidRDefault="00382C0C" w:rsidP="002B01E2">
            <w:pPr>
              <w:spacing w:after="0" w:line="240" w:lineRule="auto"/>
              <w:jc w:val="center"/>
              <w:rPr>
                <w:rFonts w:ascii="Times New Roman" w:eastAsia="MS Mincho" w:hAnsi="Times New Roman"/>
                <w:sz w:val="24"/>
                <w:szCs w:val="24"/>
                <w:lang w:eastAsia="ru-RU"/>
              </w:rPr>
            </w:pPr>
          </w:p>
        </w:tc>
      </w:tr>
      <w:tr w:rsidR="00100FBC" w:rsidRPr="003F33C2" w14:paraId="1847B937" w14:textId="77777777" w:rsidTr="00B81088">
        <w:trPr>
          <w:trHeight w:val="471"/>
        </w:trPr>
        <w:tc>
          <w:tcPr>
            <w:tcW w:w="4106" w:type="dxa"/>
            <w:tcBorders>
              <w:top w:val="single" w:sz="4" w:space="0" w:color="auto"/>
              <w:left w:val="single" w:sz="4" w:space="0" w:color="auto"/>
              <w:bottom w:val="single" w:sz="4" w:space="0" w:color="auto"/>
              <w:right w:val="single" w:sz="4" w:space="0" w:color="auto"/>
            </w:tcBorders>
            <w:hideMark/>
          </w:tcPr>
          <w:p w14:paraId="49A5B842" w14:textId="4278CDC6" w:rsidR="00100FBC" w:rsidRPr="003F33C2" w:rsidRDefault="00100FBC" w:rsidP="00221AE0">
            <w:pPr>
              <w:spacing w:after="0" w:line="240" w:lineRule="auto"/>
              <w:rPr>
                <w:rFonts w:ascii="Times New Roman" w:eastAsia="MS Mincho" w:hAnsi="Times New Roman"/>
                <w:bCs/>
                <w:sz w:val="24"/>
                <w:szCs w:val="24"/>
                <w:lang w:eastAsia="ja-JP"/>
              </w:rPr>
            </w:pPr>
            <w:r w:rsidRPr="003F33C2">
              <w:rPr>
                <w:rFonts w:ascii="Times New Roman" w:eastAsia="MS Mincho" w:hAnsi="Times New Roman"/>
                <w:bCs/>
                <w:sz w:val="24"/>
                <w:szCs w:val="24"/>
                <w:lang w:eastAsia="ja-JP"/>
              </w:rPr>
              <w:t xml:space="preserve">Взятие образцов </w:t>
            </w:r>
            <w:r w:rsidR="00221AE0">
              <w:rPr>
                <w:rFonts w:ascii="Times New Roman" w:eastAsia="MS Mincho" w:hAnsi="Times New Roman"/>
                <w:bCs/>
                <w:sz w:val="24"/>
                <w:szCs w:val="24"/>
                <w:lang w:eastAsia="ja-JP"/>
              </w:rPr>
              <w:t xml:space="preserve">плазмы </w:t>
            </w:r>
            <w:r w:rsidRPr="003F33C2">
              <w:rPr>
                <w:rFonts w:ascii="Times New Roman" w:eastAsia="MS Mincho" w:hAnsi="Times New Roman"/>
                <w:bCs/>
                <w:sz w:val="24"/>
                <w:szCs w:val="24"/>
                <w:lang w:eastAsia="ja-JP"/>
              </w:rPr>
              <w:t xml:space="preserve">крови для исследования </w:t>
            </w:r>
            <w:r w:rsidR="00221AE0">
              <w:rPr>
                <w:rFonts w:ascii="Times New Roman" w:eastAsia="MS Mincho" w:hAnsi="Times New Roman"/>
                <w:bCs/>
                <w:sz w:val="24"/>
                <w:szCs w:val="24"/>
                <w:lang w:eastAsia="ja-JP"/>
              </w:rPr>
              <w:t>ФК</w:t>
            </w:r>
            <w:r w:rsidR="00221AE0">
              <w:rPr>
                <w:rFonts w:ascii="Times New Roman" w:eastAsia="MS Mincho" w:hAnsi="Times New Roman"/>
                <w:bCs/>
                <w:sz w:val="24"/>
                <w:szCs w:val="24"/>
                <w:vertAlign w:val="superscript"/>
                <w:lang w:eastAsia="ja-JP"/>
              </w:rPr>
              <w:t>7</w:t>
            </w:r>
          </w:p>
        </w:tc>
        <w:tc>
          <w:tcPr>
            <w:tcW w:w="993" w:type="dxa"/>
            <w:tcBorders>
              <w:top w:val="single" w:sz="4" w:space="0" w:color="auto"/>
              <w:left w:val="single" w:sz="4" w:space="0" w:color="auto"/>
              <w:bottom w:val="single" w:sz="4" w:space="0" w:color="auto"/>
              <w:right w:val="single" w:sz="4" w:space="0" w:color="auto"/>
            </w:tcBorders>
            <w:vAlign w:val="center"/>
          </w:tcPr>
          <w:p w14:paraId="759AA95E" w14:textId="77777777" w:rsidR="00100FBC" w:rsidRPr="003F33C2" w:rsidRDefault="00100FBC" w:rsidP="00100FBC">
            <w:pPr>
              <w:spacing w:after="0" w:line="240" w:lineRule="auto"/>
              <w:jc w:val="center"/>
              <w:rPr>
                <w:rFonts w:ascii="Times New Roman"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hideMark/>
          </w:tcPr>
          <w:p w14:paraId="496082D8" w14:textId="384E6B68" w:rsidR="00100FBC" w:rsidRPr="003F33C2" w:rsidRDefault="00100FBC" w:rsidP="00100FBC">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16887083" w14:textId="337B3F1C" w:rsidR="00100FBC" w:rsidRPr="003F33C2" w:rsidRDefault="00100FBC" w:rsidP="00100FBC">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1BD11E82" w14:textId="1A30F635" w:rsidR="00100FBC" w:rsidRPr="003F33C2" w:rsidRDefault="00100FBC" w:rsidP="00100FBC">
            <w:pPr>
              <w:spacing w:after="0" w:line="240" w:lineRule="auto"/>
              <w:jc w:val="center"/>
              <w:rPr>
                <w:rFonts w:ascii="Times New Roman" w:eastAsia="MS Mincho" w:hAnsi="Times New Roman"/>
                <w:sz w:val="24"/>
                <w:szCs w:val="24"/>
                <w:lang w:eastAsia="ru-RU"/>
              </w:rPr>
            </w:pPr>
            <w:r>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hideMark/>
          </w:tcPr>
          <w:p w14:paraId="0B51157A" w14:textId="63620B58" w:rsidR="00100FBC" w:rsidRPr="003F33C2" w:rsidRDefault="00100FBC" w:rsidP="00100FBC">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40B1B287" w14:textId="435A22BC" w:rsidR="00100FBC" w:rsidRPr="003F33C2" w:rsidRDefault="00100FBC" w:rsidP="00100FBC">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668DAFE8" w14:textId="73F3521F" w:rsidR="00100FBC" w:rsidRPr="003F33C2" w:rsidRDefault="00100FBC" w:rsidP="00100FBC">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9" w:type="dxa"/>
            <w:tcBorders>
              <w:top w:val="single" w:sz="4" w:space="0" w:color="auto"/>
              <w:left w:val="single" w:sz="4" w:space="0" w:color="auto"/>
              <w:bottom w:val="single" w:sz="4" w:space="0" w:color="auto"/>
              <w:right w:val="single" w:sz="4" w:space="0" w:color="auto"/>
            </w:tcBorders>
            <w:vAlign w:val="center"/>
            <w:hideMark/>
          </w:tcPr>
          <w:p w14:paraId="7C1AAA46" w14:textId="58A26892" w:rsidR="00100FBC" w:rsidRPr="003F33C2" w:rsidRDefault="00100FBC" w:rsidP="00100FBC">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26033957" w14:textId="699285DF" w:rsidR="00100FBC" w:rsidRPr="003F33C2" w:rsidRDefault="00100FBC" w:rsidP="00100FBC">
            <w:pPr>
              <w:spacing w:after="0" w:line="240" w:lineRule="auto"/>
              <w:jc w:val="center"/>
              <w:rPr>
                <w:rFonts w:ascii="Times New Roman" w:eastAsia="MS Mincho" w:hAnsi="Times New Roman"/>
                <w:sz w:val="24"/>
                <w:szCs w:val="24"/>
                <w:lang w:eastAsia="ru-RU"/>
              </w:rPr>
            </w:pPr>
            <w:r>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699B88BB" w14:textId="3526BE3D" w:rsidR="00100FBC" w:rsidRPr="003F33C2" w:rsidRDefault="00100FBC" w:rsidP="00100FBC">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hideMark/>
          </w:tcPr>
          <w:p w14:paraId="64BB8676" w14:textId="2A5CF82A" w:rsidR="00100FBC" w:rsidRPr="003F33C2" w:rsidRDefault="00100FBC" w:rsidP="00100FBC">
            <w:pPr>
              <w:spacing w:after="0" w:line="240" w:lineRule="auto"/>
              <w:jc w:val="center"/>
              <w:rPr>
                <w:rFonts w:ascii="Times New Roman" w:eastAsia="MS Mincho" w:hAnsi="Times New Roman"/>
                <w:sz w:val="24"/>
                <w:szCs w:val="24"/>
                <w:vertAlign w:val="superscript"/>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09223E21" w14:textId="4BA91A1B" w:rsidR="00100FBC" w:rsidRPr="003F33C2" w:rsidRDefault="00100FBC" w:rsidP="00100FBC">
            <w:pPr>
              <w:spacing w:after="0" w:line="240" w:lineRule="auto"/>
              <w:jc w:val="center"/>
              <w:rPr>
                <w:rFonts w:ascii="Times New Roman" w:eastAsia="MS Mincho" w:hAnsi="Times New Roman"/>
                <w:sz w:val="24"/>
                <w:szCs w:val="24"/>
                <w:vertAlign w:val="superscript"/>
                <w:lang w:eastAsia="ru-RU"/>
              </w:rPr>
            </w:pPr>
            <w:r>
              <w:rPr>
                <w:rFonts w:ascii="Times New Roman" w:eastAsia="MS Mincho" w:hAnsi="Times New Roman"/>
                <w:sz w:val="24"/>
                <w:szCs w:val="24"/>
                <w:lang w:eastAsia="ru-RU"/>
              </w:rPr>
              <w:t>♦</w:t>
            </w:r>
          </w:p>
        </w:tc>
        <w:tc>
          <w:tcPr>
            <w:tcW w:w="566" w:type="dxa"/>
            <w:tcBorders>
              <w:top w:val="single" w:sz="4" w:space="0" w:color="auto"/>
              <w:left w:val="single" w:sz="4" w:space="0" w:color="auto"/>
              <w:bottom w:val="single" w:sz="4" w:space="0" w:color="auto"/>
              <w:right w:val="single" w:sz="4" w:space="0" w:color="auto"/>
            </w:tcBorders>
            <w:vAlign w:val="center"/>
          </w:tcPr>
          <w:p w14:paraId="3BDE6424" w14:textId="315B5626" w:rsidR="00100FBC" w:rsidRPr="003F33C2" w:rsidRDefault="00100FBC" w:rsidP="00100FBC">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1134" w:type="dxa"/>
            <w:tcBorders>
              <w:top w:val="single" w:sz="4" w:space="0" w:color="auto"/>
              <w:left w:val="single" w:sz="4" w:space="0" w:color="auto"/>
              <w:bottom w:val="single" w:sz="4" w:space="0" w:color="auto"/>
              <w:right w:val="single" w:sz="4" w:space="0" w:color="auto"/>
            </w:tcBorders>
          </w:tcPr>
          <w:p w14:paraId="01B622A0" w14:textId="41F70096" w:rsidR="00100FBC" w:rsidRPr="003F33C2" w:rsidRDefault="00100FBC" w:rsidP="00100FBC">
            <w:pPr>
              <w:spacing w:after="0" w:line="240" w:lineRule="auto"/>
              <w:jc w:val="center"/>
              <w:rPr>
                <w:rFonts w:ascii="Times New Roman" w:eastAsia="MS Mincho" w:hAnsi="Times New Roman"/>
                <w:sz w:val="24"/>
                <w:szCs w:val="24"/>
                <w:lang w:eastAsia="ru-RU"/>
              </w:rPr>
            </w:pPr>
          </w:p>
        </w:tc>
        <w:tc>
          <w:tcPr>
            <w:tcW w:w="1701" w:type="dxa"/>
            <w:tcBorders>
              <w:top w:val="single" w:sz="4" w:space="0" w:color="auto"/>
              <w:left w:val="single" w:sz="4" w:space="0" w:color="auto"/>
              <w:bottom w:val="single" w:sz="4" w:space="0" w:color="auto"/>
              <w:right w:val="single" w:sz="4" w:space="0" w:color="auto"/>
            </w:tcBorders>
            <w:vAlign w:val="center"/>
          </w:tcPr>
          <w:p w14:paraId="435B152A" w14:textId="77777777" w:rsidR="00100FBC" w:rsidRPr="003F33C2" w:rsidRDefault="00100FBC" w:rsidP="00100FBC">
            <w:pPr>
              <w:spacing w:after="0" w:line="240" w:lineRule="auto"/>
              <w:jc w:val="center"/>
              <w:rPr>
                <w:rFonts w:ascii="Times New Roman" w:eastAsia="MS Mincho" w:hAnsi="Times New Roman"/>
                <w:sz w:val="24"/>
                <w:szCs w:val="24"/>
                <w:lang w:eastAsia="ru-RU"/>
              </w:rPr>
            </w:pPr>
          </w:p>
        </w:tc>
      </w:tr>
      <w:tr w:rsidR="00100FBC" w:rsidRPr="003F33C2" w14:paraId="566FC15C" w14:textId="77777777" w:rsidTr="00B81088">
        <w:trPr>
          <w:trHeight w:val="314"/>
        </w:trPr>
        <w:tc>
          <w:tcPr>
            <w:tcW w:w="4106" w:type="dxa"/>
            <w:tcBorders>
              <w:top w:val="single" w:sz="4" w:space="0" w:color="auto"/>
              <w:left w:val="single" w:sz="4" w:space="0" w:color="auto"/>
              <w:bottom w:val="single" w:sz="4" w:space="0" w:color="auto"/>
              <w:right w:val="single" w:sz="4" w:space="0" w:color="auto"/>
            </w:tcBorders>
            <w:hideMark/>
          </w:tcPr>
          <w:p w14:paraId="12992C01" w14:textId="77777777" w:rsidR="00100FBC" w:rsidRPr="003F33C2" w:rsidRDefault="00100FBC" w:rsidP="00100FBC">
            <w:pPr>
              <w:spacing w:after="0" w:line="240" w:lineRule="auto"/>
              <w:rPr>
                <w:rFonts w:ascii="Times New Roman" w:eastAsia="MS Mincho" w:hAnsi="Times New Roman"/>
                <w:bCs/>
                <w:sz w:val="24"/>
                <w:szCs w:val="24"/>
                <w:lang w:eastAsia="ja-JP"/>
              </w:rPr>
            </w:pPr>
            <w:r w:rsidRPr="003F33C2">
              <w:rPr>
                <w:rFonts w:ascii="Times New Roman" w:eastAsia="MS Mincho" w:hAnsi="Times New Roman"/>
                <w:bCs/>
                <w:sz w:val="24"/>
                <w:szCs w:val="24"/>
                <w:lang w:eastAsia="ja-JP"/>
              </w:rPr>
              <w:t xml:space="preserve">Учет нежелательных явлений </w:t>
            </w:r>
          </w:p>
        </w:tc>
        <w:tc>
          <w:tcPr>
            <w:tcW w:w="993" w:type="dxa"/>
            <w:tcBorders>
              <w:top w:val="single" w:sz="4" w:space="0" w:color="auto"/>
              <w:left w:val="single" w:sz="4" w:space="0" w:color="auto"/>
              <w:bottom w:val="single" w:sz="4" w:space="0" w:color="auto"/>
              <w:right w:val="single" w:sz="4" w:space="0" w:color="auto"/>
            </w:tcBorders>
            <w:vAlign w:val="center"/>
            <w:hideMark/>
          </w:tcPr>
          <w:p w14:paraId="1939DE9C" w14:textId="6B0905FE" w:rsidR="00100FBC" w:rsidRPr="003F33C2" w:rsidRDefault="00100FBC" w:rsidP="00100FBC">
            <w:pPr>
              <w:spacing w:after="0" w:line="240" w:lineRule="auto"/>
              <w:jc w:val="center"/>
              <w:rPr>
                <w:rFonts w:ascii="Times New Roman" w:hAnsi="Times New Roman"/>
                <w:sz w:val="24"/>
                <w:szCs w:val="24"/>
                <w:lang w:eastAsia="ru-RU"/>
              </w:rPr>
            </w:pPr>
            <w:r w:rsidRPr="003F33C2">
              <w:rPr>
                <w:rFonts w:ascii="Times New Roman" w:eastAsia="MS Mincho" w:hAnsi="Times New Roman"/>
                <w:sz w:val="24"/>
                <w:szCs w:val="24"/>
                <w:lang w:eastAsia="ru-RU"/>
              </w:rPr>
              <w:t>♦</w:t>
            </w:r>
            <w:r w:rsidR="00221AE0">
              <w:rPr>
                <w:rFonts w:ascii="Times New Roman" w:eastAsia="MS Mincho" w:hAnsi="Times New Roman"/>
                <w:sz w:val="24"/>
                <w:szCs w:val="24"/>
                <w:vertAlign w:val="superscript"/>
                <w:lang w:eastAsia="ru-RU"/>
              </w:rPr>
              <w:t>8</w:t>
            </w:r>
          </w:p>
        </w:tc>
        <w:tc>
          <w:tcPr>
            <w:tcW w:w="567" w:type="dxa"/>
            <w:tcBorders>
              <w:top w:val="single" w:sz="4" w:space="0" w:color="auto"/>
              <w:left w:val="single" w:sz="4" w:space="0" w:color="auto"/>
              <w:bottom w:val="single" w:sz="4" w:space="0" w:color="auto"/>
              <w:right w:val="single" w:sz="4" w:space="0" w:color="auto"/>
            </w:tcBorders>
            <w:vAlign w:val="center"/>
            <w:hideMark/>
          </w:tcPr>
          <w:p w14:paraId="5C1DBBA5" w14:textId="77777777" w:rsidR="00100FBC" w:rsidRPr="003F33C2" w:rsidRDefault="00100FBC" w:rsidP="00100FBC">
            <w:pPr>
              <w:spacing w:after="0" w:line="240" w:lineRule="auto"/>
              <w:jc w:val="center"/>
              <w:rPr>
                <w:rFonts w:ascii="Times New Roman"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7BB492E3" w14:textId="77777777" w:rsidR="00100FBC" w:rsidRPr="003F33C2" w:rsidRDefault="00100FBC" w:rsidP="00100FBC">
            <w:pPr>
              <w:spacing w:after="0" w:line="240" w:lineRule="auto"/>
              <w:jc w:val="center"/>
              <w:rPr>
                <w:rFonts w:ascii="Times New Roman"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5B3675B7" w14:textId="3E9E3BAD" w:rsidR="00100FBC" w:rsidRPr="003F33C2" w:rsidRDefault="00100FBC" w:rsidP="00100FBC">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hideMark/>
          </w:tcPr>
          <w:p w14:paraId="59740886" w14:textId="3A47144B" w:rsidR="00100FBC" w:rsidRPr="003F33C2" w:rsidRDefault="00100FBC" w:rsidP="00100FBC">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5377D279" w14:textId="2A43B567" w:rsidR="00100FBC" w:rsidRPr="003F33C2" w:rsidRDefault="00100FBC" w:rsidP="00100FBC">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4276280E" w14:textId="02930398" w:rsidR="00100FBC" w:rsidRPr="003F33C2" w:rsidRDefault="00100FBC" w:rsidP="00100FBC">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9" w:type="dxa"/>
            <w:tcBorders>
              <w:top w:val="single" w:sz="4" w:space="0" w:color="auto"/>
              <w:left w:val="single" w:sz="4" w:space="0" w:color="auto"/>
              <w:bottom w:val="single" w:sz="4" w:space="0" w:color="auto"/>
              <w:right w:val="single" w:sz="4" w:space="0" w:color="auto"/>
            </w:tcBorders>
            <w:vAlign w:val="center"/>
            <w:hideMark/>
          </w:tcPr>
          <w:p w14:paraId="36D244F9" w14:textId="049D846E" w:rsidR="00100FBC" w:rsidRPr="003F33C2" w:rsidRDefault="00100FBC" w:rsidP="00100FBC">
            <w:pPr>
              <w:spacing w:after="0" w:line="240" w:lineRule="auto"/>
              <w:jc w:val="center"/>
              <w:rPr>
                <w:rFonts w:ascii="Times New Roman"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3BACD634" w14:textId="3247D50A" w:rsidR="00100FBC" w:rsidRPr="003F33C2" w:rsidRDefault="00100FBC" w:rsidP="00100FBC">
            <w:pPr>
              <w:spacing w:after="0" w:line="240" w:lineRule="auto"/>
              <w:jc w:val="center"/>
              <w:rPr>
                <w:rFonts w:ascii="Times New Roman"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4432969C" w14:textId="08C4A5DF" w:rsidR="00100FBC" w:rsidRPr="003F33C2" w:rsidRDefault="00100FBC" w:rsidP="00100FBC">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hideMark/>
          </w:tcPr>
          <w:p w14:paraId="70A2693F" w14:textId="7D998AF1" w:rsidR="00100FBC" w:rsidRPr="003F33C2" w:rsidRDefault="00100FBC" w:rsidP="00100FBC">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7" w:type="dxa"/>
            <w:tcBorders>
              <w:top w:val="single" w:sz="4" w:space="0" w:color="auto"/>
              <w:left w:val="single" w:sz="4" w:space="0" w:color="auto"/>
              <w:bottom w:val="single" w:sz="4" w:space="0" w:color="auto"/>
              <w:right w:val="single" w:sz="4" w:space="0" w:color="auto"/>
            </w:tcBorders>
            <w:vAlign w:val="center"/>
          </w:tcPr>
          <w:p w14:paraId="21AC865B" w14:textId="34D59FD4" w:rsidR="00100FBC" w:rsidRPr="003F33C2" w:rsidRDefault="00100FBC" w:rsidP="00100FBC">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566" w:type="dxa"/>
            <w:tcBorders>
              <w:top w:val="single" w:sz="4" w:space="0" w:color="auto"/>
              <w:left w:val="single" w:sz="4" w:space="0" w:color="auto"/>
              <w:bottom w:val="single" w:sz="4" w:space="0" w:color="auto"/>
              <w:right w:val="single" w:sz="4" w:space="0" w:color="auto"/>
            </w:tcBorders>
            <w:vAlign w:val="center"/>
          </w:tcPr>
          <w:p w14:paraId="741BCB8A" w14:textId="02614769" w:rsidR="00100FBC" w:rsidRPr="003F33C2" w:rsidRDefault="00100FBC" w:rsidP="00100FBC">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1134" w:type="dxa"/>
            <w:tcBorders>
              <w:top w:val="single" w:sz="4" w:space="0" w:color="auto"/>
              <w:left w:val="single" w:sz="4" w:space="0" w:color="auto"/>
              <w:bottom w:val="single" w:sz="4" w:space="0" w:color="auto"/>
              <w:right w:val="single" w:sz="4" w:space="0" w:color="auto"/>
            </w:tcBorders>
          </w:tcPr>
          <w:p w14:paraId="72AB1D42" w14:textId="5DB49743" w:rsidR="00100FBC" w:rsidRPr="003F33C2" w:rsidRDefault="00100FBC" w:rsidP="00100FBC">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c>
          <w:tcPr>
            <w:tcW w:w="1701" w:type="dxa"/>
            <w:tcBorders>
              <w:top w:val="single" w:sz="4" w:space="0" w:color="auto"/>
              <w:left w:val="single" w:sz="4" w:space="0" w:color="auto"/>
              <w:bottom w:val="single" w:sz="4" w:space="0" w:color="auto"/>
              <w:right w:val="single" w:sz="4" w:space="0" w:color="auto"/>
            </w:tcBorders>
            <w:vAlign w:val="center"/>
          </w:tcPr>
          <w:p w14:paraId="298E62C4" w14:textId="77777777" w:rsidR="00100FBC" w:rsidRPr="003F33C2" w:rsidRDefault="00100FBC" w:rsidP="00100FBC">
            <w:pPr>
              <w:spacing w:after="0" w:line="240" w:lineRule="auto"/>
              <w:jc w:val="center"/>
              <w:rPr>
                <w:rFonts w:ascii="Times New Roman" w:eastAsia="MS Mincho" w:hAnsi="Times New Roman"/>
                <w:sz w:val="24"/>
                <w:szCs w:val="24"/>
                <w:lang w:eastAsia="ru-RU"/>
              </w:rPr>
            </w:pPr>
            <w:r w:rsidRPr="003F33C2">
              <w:rPr>
                <w:rFonts w:ascii="Times New Roman" w:eastAsia="MS Mincho" w:hAnsi="Times New Roman"/>
                <w:sz w:val="24"/>
                <w:szCs w:val="24"/>
                <w:lang w:eastAsia="ru-RU"/>
              </w:rPr>
              <w:t>♦</w:t>
            </w:r>
          </w:p>
        </w:tc>
      </w:tr>
      <w:tr w:rsidR="00382C0C" w:rsidRPr="003F33C2" w14:paraId="6BC50A48" w14:textId="77777777" w:rsidTr="00100FBC">
        <w:trPr>
          <w:trHeight w:val="267"/>
        </w:trPr>
        <w:tc>
          <w:tcPr>
            <w:tcW w:w="4106" w:type="dxa"/>
            <w:tcBorders>
              <w:top w:val="single" w:sz="4" w:space="0" w:color="auto"/>
              <w:left w:val="single" w:sz="4" w:space="0" w:color="auto"/>
              <w:bottom w:val="single" w:sz="4" w:space="0" w:color="auto"/>
              <w:right w:val="single" w:sz="4" w:space="0" w:color="auto"/>
            </w:tcBorders>
            <w:hideMark/>
          </w:tcPr>
          <w:p w14:paraId="1859BD31" w14:textId="77777777" w:rsidR="00382C0C" w:rsidRPr="007B30B1" w:rsidRDefault="00382C0C" w:rsidP="002B01E2">
            <w:pPr>
              <w:spacing w:after="0" w:line="240" w:lineRule="auto"/>
              <w:rPr>
                <w:rFonts w:ascii="Times New Roman" w:eastAsia="MS Mincho" w:hAnsi="Times New Roman"/>
                <w:bCs/>
                <w:sz w:val="24"/>
                <w:szCs w:val="24"/>
                <w:lang w:eastAsia="ja-JP"/>
              </w:rPr>
            </w:pPr>
            <w:r w:rsidRPr="007B30B1">
              <w:rPr>
                <w:rFonts w:ascii="Times New Roman" w:eastAsia="MS Mincho" w:hAnsi="Times New Roman"/>
                <w:bCs/>
                <w:sz w:val="24"/>
                <w:szCs w:val="24"/>
                <w:lang w:eastAsia="ja-JP"/>
              </w:rPr>
              <w:t xml:space="preserve">Опрос по телефону </w:t>
            </w:r>
          </w:p>
        </w:tc>
        <w:tc>
          <w:tcPr>
            <w:tcW w:w="993" w:type="dxa"/>
            <w:tcBorders>
              <w:top w:val="single" w:sz="4" w:space="0" w:color="auto"/>
              <w:left w:val="single" w:sz="4" w:space="0" w:color="auto"/>
              <w:bottom w:val="single" w:sz="4" w:space="0" w:color="auto"/>
              <w:right w:val="single" w:sz="4" w:space="0" w:color="auto"/>
            </w:tcBorders>
            <w:vAlign w:val="center"/>
          </w:tcPr>
          <w:p w14:paraId="45BBC150" w14:textId="77777777" w:rsidR="00382C0C" w:rsidRPr="007B30B1"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4EF402F6" w14:textId="77777777" w:rsidR="00382C0C" w:rsidRPr="007B30B1"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02227C99" w14:textId="77777777" w:rsidR="00382C0C" w:rsidRPr="007B30B1"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0FDFAADC" w14:textId="77777777" w:rsidR="00382C0C" w:rsidRPr="007B30B1"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0012BC46" w14:textId="534EC4C5" w:rsidR="00382C0C" w:rsidRPr="007B30B1"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69CD6FDE" w14:textId="77777777" w:rsidR="00382C0C" w:rsidRPr="007B30B1"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6B4A7716" w14:textId="77777777" w:rsidR="00382C0C" w:rsidRPr="007B30B1" w:rsidRDefault="00382C0C" w:rsidP="002B01E2">
            <w:pPr>
              <w:spacing w:after="0" w:line="240" w:lineRule="auto"/>
              <w:jc w:val="center"/>
              <w:rPr>
                <w:rFonts w:ascii="Times New Roman" w:eastAsia="MS Mincho" w:hAnsi="Times New Roman"/>
                <w:sz w:val="24"/>
                <w:szCs w:val="24"/>
                <w:lang w:eastAsia="ru-RU"/>
              </w:rPr>
            </w:pPr>
          </w:p>
        </w:tc>
        <w:tc>
          <w:tcPr>
            <w:tcW w:w="569" w:type="dxa"/>
            <w:tcBorders>
              <w:top w:val="single" w:sz="4" w:space="0" w:color="auto"/>
              <w:left w:val="single" w:sz="4" w:space="0" w:color="auto"/>
              <w:bottom w:val="single" w:sz="4" w:space="0" w:color="auto"/>
              <w:right w:val="single" w:sz="4" w:space="0" w:color="auto"/>
            </w:tcBorders>
            <w:vAlign w:val="center"/>
          </w:tcPr>
          <w:p w14:paraId="09498F75" w14:textId="49EB8497" w:rsidR="00382C0C" w:rsidRPr="007B30B1"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66112F0D" w14:textId="77777777" w:rsidR="00382C0C" w:rsidRPr="007B30B1"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tcPr>
          <w:p w14:paraId="24A09F2E" w14:textId="77777777" w:rsidR="00382C0C" w:rsidRPr="007B30B1"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3C4704BA" w14:textId="63C8ACF8" w:rsidR="00382C0C" w:rsidRPr="007B30B1" w:rsidRDefault="00382C0C" w:rsidP="002B01E2">
            <w:pPr>
              <w:spacing w:after="0" w:line="240" w:lineRule="auto"/>
              <w:jc w:val="center"/>
              <w:rPr>
                <w:rFonts w:ascii="Times New Roman" w:eastAsia="MS Mincho" w:hAnsi="Times New Roman"/>
                <w:sz w:val="24"/>
                <w:szCs w:val="24"/>
                <w:lang w:eastAsia="ru-RU"/>
              </w:rPr>
            </w:pPr>
          </w:p>
        </w:tc>
        <w:tc>
          <w:tcPr>
            <w:tcW w:w="567" w:type="dxa"/>
            <w:tcBorders>
              <w:top w:val="single" w:sz="4" w:space="0" w:color="auto"/>
              <w:left w:val="single" w:sz="4" w:space="0" w:color="auto"/>
              <w:bottom w:val="single" w:sz="4" w:space="0" w:color="auto"/>
              <w:right w:val="single" w:sz="4" w:space="0" w:color="auto"/>
            </w:tcBorders>
            <w:vAlign w:val="center"/>
          </w:tcPr>
          <w:p w14:paraId="0B8D28D8" w14:textId="77777777" w:rsidR="00382C0C" w:rsidRPr="007B30B1" w:rsidRDefault="00382C0C" w:rsidP="002B01E2">
            <w:pPr>
              <w:spacing w:after="0" w:line="240" w:lineRule="auto"/>
              <w:jc w:val="center"/>
              <w:rPr>
                <w:rFonts w:ascii="Times New Roman" w:eastAsia="MS Mincho" w:hAnsi="Times New Roman"/>
                <w:sz w:val="24"/>
                <w:szCs w:val="24"/>
                <w:lang w:eastAsia="ru-RU"/>
              </w:rPr>
            </w:pPr>
          </w:p>
        </w:tc>
        <w:tc>
          <w:tcPr>
            <w:tcW w:w="566" w:type="dxa"/>
            <w:tcBorders>
              <w:top w:val="single" w:sz="4" w:space="0" w:color="auto"/>
              <w:left w:val="single" w:sz="4" w:space="0" w:color="auto"/>
              <w:bottom w:val="single" w:sz="4" w:space="0" w:color="auto"/>
              <w:right w:val="single" w:sz="4" w:space="0" w:color="auto"/>
            </w:tcBorders>
          </w:tcPr>
          <w:p w14:paraId="1876DE07" w14:textId="77777777" w:rsidR="00382C0C" w:rsidRPr="007B30B1" w:rsidRDefault="00382C0C" w:rsidP="002B01E2">
            <w:pPr>
              <w:spacing w:after="0" w:line="240" w:lineRule="auto"/>
              <w:jc w:val="center"/>
              <w:rPr>
                <w:rFonts w:ascii="Times New Roman" w:eastAsia="MS Mincho" w:hAnsi="Times New Roman"/>
                <w:sz w:val="24"/>
                <w:szCs w:val="24"/>
                <w:lang w:eastAsia="ru-RU"/>
              </w:rPr>
            </w:pPr>
          </w:p>
        </w:tc>
        <w:tc>
          <w:tcPr>
            <w:tcW w:w="1134" w:type="dxa"/>
            <w:tcBorders>
              <w:top w:val="single" w:sz="4" w:space="0" w:color="auto"/>
              <w:left w:val="single" w:sz="4" w:space="0" w:color="auto"/>
              <w:bottom w:val="single" w:sz="4" w:space="0" w:color="auto"/>
              <w:right w:val="single" w:sz="4" w:space="0" w:color="auto"/>
            </w:tcBorders>
          </w:tcPr>
          <w:p w14:paraId="41648EB5" w14:textId="695C640B" w:rsidR="00382C0C" w:rsidRPr="007B30B1" w:rsidRDefault="00382C0C" w:rsidP="002B01E2">
            <w:pPr>
              <w:spacing w:after="0" w:line="240" w:lineRule="auto"/>
              <w:jc w:val="center"/>
              <w:rPr>
                <w:rFonts w:ascii="Times New Roman" w:eastAsia="MS Mincho" w:hAnsi="Times New Roman"/>
                <w:sz w:val="24"/>
                <w:szCs w:val="24"/>
                <w:lang w:eastAsia="ru-RU"/>
              </w:rPr>
            </w:pPr>
          </w:p>
        </w:tc>
        <w:tc>
          <w:tcPr>
            <w:tcW w:w="1701" w:type="dxa"/>
            <w:tcBorders>
              <w:top w:val="single" w:sz="4" w:space="0" w:color="auto"/>
              <w:left w:val="single" w:sz="4" w:space="0" w:color="auto"/>
              <w:bottom w:val="single" w:sz="4" w:space="0" w:color="auto"/>
              <w:right w:val="single" w:sz="4" w:space="0" w:color="auto"/>
            </w:tcBorders>
            <w:vAlign w:val="center"/>
          </w:tcPr>
          <w:p w14:paraId="49C37DFC" w14:textId="77777777" w:rsidR="00382C0C" w:rsidRPr="007B30B1" w:rsidRDefault="00382C0C" w:rsidP="002B01E2">
            <w:pPr>
              <w:spacing w:after="0" w:line="240" w:lineRule="auto"/>
              <w:jc w:val="center"/>
              <w:rPr>
                <w:rFonts w:ascii="Times New Roman" w:eastAsia="MS Mincho" w:hAnsi="Times New Roman"/>
                <w:sz w:val="24"/>
                <w:szCs w:val="24"/>
                <w:lang w:eastAsia="ru-RU"/>
              </w:rPr>
            </w:pPr>
            <w:r w:rsidRPr="007B30B1">
              <w:rPr>
                <w:rFonts w:ascii="Times New Roman" w:eastAsia="MS Mincho" w:hAnsi="Times New Roman"/>
                <w:sz w:val="24"/>
                <w:szCs w:val="24"/>
                <w:lang w:eastAsia="ru-RU"/>
              </w:rPr>
              <w:t>♦</w:t>
            </w:r>
          </w:p>
        </w:tc>
      </w:tr>
      <w:tr w:rsidR="00100FBC" w:rsidRPr="003F33C2" w14:paraId="25F0448A" w14:textId="77777777" w:rsidTr="00100FBC">
        <w:trPr>
          <w:trHeight w:val="267"/>
        </w:trPr>
        <w:tc>
          <w:tcPr>
            <w:tcW w:w="14739" w:type="dxa"/>
            <w:gridSpan w:val="16"/>
            <w:tcBorders>
              <w:top w:val="single" w:sz="4" w:space="0" w:color="auto"/>
              <w:left w:val="single" w:sz="4" w:space="0" w:color="auto"/>
              <w:bottom w:val="single" w:sz="4" w:space="0" w:color="auto"/>
              <w:right w:val="single" w:sz="4" w:space="0" w:color="auto"/>
            </w:tcBorders>
          </w:tcPr>
          <w:p w14:paraId="10137C7A" w14:textId="569B10DC" w:rsidR="005347CF" w:rsidRPr="005347CF" w:rsidRDefault="005347CF" w:rsidP="002B01E2">
            <w:pPr>
              <w:spacing w:after="0" w:line="240" w:lineRule="auto"/>
              <w:jc w:val="both"/>
              <w:rPr>
                <w:rFonts w:ascii="Times New Roman" w:eastAsia="MS Mincho" w:hAnsi="Times New Roman"/>
                <w:sz w:val="20"/>
                <w:szCs w:val="20"/>
                <w:lang w:eastAsia="ru-RU"/>
              </w:rPr>
            </w:pPr>
            <w:r w:rsidRPr="005347CF">
              <w:rPr>
                <w:rFonts w:ascii="Times New Roman" w:eastAsia="MS Mincho" w:hAnsi="Times New Roman"/>
                <w:sz w:val="20"/>
                <w:szCs w:val="20"/>
                <w:lang w:eastAsia="ru-RU"/>
              </w:rPr>
              <w:t>Примечание:</w:t>
            </w:r>
          </w:p>
          <w:p w14:paraId="01284EEA" w14:textId="233078D4" w:rsidR="00100FBC" w:rsidRPr="00221AE0" w:rsidRDefault="00100FBC" w:rsidP="002B01E2">
            <w:pPr>
              <w:spacing w:after="0" w:line="240" w:lineRule="auto"/>
              <w:jc w:val="both"/>
              <w:rPr>
                <w:rFonts w:ascii="Times New Roman" w:eastAsia="MS Mincho" w:hAnsi="Times New Roman"/>
                <w:sz w:val="20"/>
                <w:szCs w:val="20"/>
                <w:lang w:eastAsia="ru-RU"/>
              </w:rPr>
            </w:pPr>
            <w:r w:rsidRPr="0090624D">
              <w:rPr>
                <w:rFonts w:ascii="Times New Roman" w:eastAsia="MS Mincho" w:hAnsi="Times New Roman"/>
                <w:sz w:val="20"/>
                <w:szCs w:val="20"/>
                <w:vertAlign w:val="superscript"/>
                <w:lang w:eastAsia="ru-RU"/>
              </w:rPr>
              <w:t>1</w:t>
            </w:r>
            <w:r w:rsidRPr="0090624D">
              <w:rPr>
                <w:rFonts w:ascii="Times New Roman" w:eastAsia="MS Mincho" w:hAnsi="Times New Roman"/>
                <w:sz w:val="20"/>
                <w:szCs w:val="20"/>
                <w:lang w:eastAsia="ru-RU"/>
              </w:rPr>
              <w:t xml:space="preserve"> </w:t>
            </w:r>
            <w:r w:rsidRPr="00221AE0">
              <w:rPr>
                <w:rFonts w:ascii="Times New Roman" w:eastAsia="MS Mincho" w:hAnsi="Times New Roman"/>
                <w:sz w:val="20"/>
                <w:szCs w:val="20"/>
                <w:lang w:eastAsia="ru-RU"/>
              </w:rPr>
              <w:t>Жизненно-важные показатели включают измерение АД, ЧСС и температуры тела.</w:t>
            </w:r>
          </w:p>
          <w:p w14:paraId="02682A13" w14:textId="07B49952" w:rsidR="00100FBC" w:rsidRPr="00221AE0" w:rsidRDefault="00100FBC" w:rsidP="002B01E2">
            <w:pPr>
              <w:spacing w:after="0" w:line="240" w:lineRule="auto"/>
              <w:jc w:val="both"/>
              <w:rPr>
                <w:rFonts w:ascii="Times New Roman" w:eastAsia="MS Mincho" w:hAnsi="Times New Roman"/>
                <w:sz w:val="20"/>
                <w:szCs w:val="20"/>
                <w:lang w:eastAsia="ru-RU"/>
              </w:rPr>
            </w:pPr>
            <w:r w:rsidRPr="00221AE0">
              <w:rPr>
                <w:rFonts w:ascii="Times New Roman" w:eastAsia="MS Mincho" w:hAnsi="Times New Roman"/>
                <w:sz w:val="20"/>
                <w:szCs w:val="20"/>
                <w:vertAlign w:val="superscript"/>
                <w:lang w:eastAsia="ru-RU"/>
              </w:rPr>
              <w:t xml:space="preserve">2 </w:t>
            </w:r>
            <w:r w:rsidRPr="00221AE0">
              <w:rPr>
                <w:rFonts w:ascii="Times New Roman" w:eastAsia="MS Mincho" w:hAnsi="Times New Roman"/>
                <w:sz w:val="20"/>
                <w:szCs w:val="20"/>
                <w:lang w:eastAsia="ru-RU"/>
              </w:rPr>
              <w:t>Измерение АД, ЧСС и температуры проводится до приема препарата, через 2</w:t>
            </w:r>
            <w:r w:rsidR="00393659" w:rsidRPr="00221AE0">
              <w:rPr>
                <w:rFonts w:ascii="Times New Roman" w:eastAsia="MS Mincho" w:hAnsi="Times New Roman"/>
                <w:sz w:val="20"/>
                <w:szCs w:val="20"/>
                <w:lang w:eastAsia="ru-RU"/>
              </w:rPr>
              <w:t>, 6</w:t>
            </w:r>
            <w:r w:rsidR="00CF29AF" w:rsidRPr="00221AE0">
              <w:rPr>
                <w:rFonts w:ascii="Times New Roman" w:eastAsia="MS Mincho" w:hAnsi="Times New Roman"/>
                <w:sz w:val="20"/>
                <w:szCs w:val="20"/>
                <w:lang w:eastAsia="ru-RU"/>
              </w:rPr>
              <w:t>,</w:t>
            </w:r>
            <w:r w:rsidRPr="00221AE0">
              <w:rPr>
                <w:rFonts w:ascii="Times New Roman" w:eastAsia="MS Mincho" w:hAnsi="Times New Roman"/>
                <w:sz w:val="20"/>
                <w:szCs w:val="20"/>
                <w:lang w:eastAsia="ru-RU"/>
              </w:rPr>
              <w:t xml:space="preserve"> 24</w:t>
            </w:r>
            <w:r w:rsidR="00CF29AF" w:rsidRPr="00221AE0">
              <w:rPr>
                <w:rFonts w:ascii="Times New Roman" w:eastAsia="MS Mincho" w:hAnsi="Times New Roman"/>
                <w:sz w:val="20"/>
                <w:szCs w:val="20"/>
                <w:lang w:eastAsia="ru-RU"/>
              </w:rPr>
              <w:t xml:space="preserve"> и 48</w:t>
            </w:r>
            <w:r w:rsidRPr="00221AE0">
              <w:rPr>
                <w:rFonts w:ascii="Times New Roman" w:eastAsia="MS Mincho" w:hAnsi="Times New Roman"/>
                <w:sz w:val="20"/>
                <w:szCs w:val="20"/>
                <w:lang w:eastAsia="ru-RU"/>
              </w:rPr>
              <w:t xml:space="preserve"> час</w:t>
            </w:r>
            <w:r w:rsidR="00CF29AF" w:rsidRPr="00221AE0">
              <w:rPr>
                <w:rFonts w:ascii="Times New Roman" w:eastAsia="MS Mincho" w:hAnsi="Times New Roman"/>
                <w:sz w:val="20"/>
                <w:szCs w:val="20"/>
                <w:lang w:eastAsia="ru-RU"/>
              </w:rPr>
              <w:t>ов</w:t>
            </w:r>
            <w:r w:rsidRPr="00221AE0">
              <w:rPr>
                <w:rFonts w:ascii="Times New Roman" w:eastAsia="MS Mincho" w:hAnsi="Times New Roman"/>
                <w:sz w:val="20"/>
                <w:szCs w:val="20"/>
                <w:lang w:eastAsia="ru-RU"/>
              </w:rPr>
              <w:t xml:space="preserve"> после приема препарата.</w:t>
            </w:r>
          </w:p>
          <w:p w14:paraId="2FC25635" w14:textId="396A933A" w:rsidR="00221AE0" w:rsidRPr="00221AE0" w:rsidRDefault="00221AE0" w:rsidP="00221AE0">
            <w:pPr>
              <w:spacing w:after="0" w:line="240" w:lineRule="auto"/>
              <w:jc w:val="both"/>
              <w:rPr>
                <w:rFonts w:ascii="Times New Roman" w:eastAsia="MS Mincho" w:hAnsi="Times New Roman"/>
                <w:bCs/>
                <w:sz w:val="20"/>
                <w:szCs w:val="20"/>
                <w:vertAlign w:val="superscript"/>
                <w:lang w:eastAsia="ja-JP"/>
              </w:rPr>
            </w:pPr>
            <w:r>
              <w:rPr>
                <w:rFonts w:ascii="Times New Roman" w:eastAsia="MS Mincho" w:hAnsi="Times New Roman"/>
                <w:sz w:val="20"/>
                <w:szCs w:val="20"/>
                <w:vertAlign w:val="superscript"/>
                <w:lang w:eastAsia="ru-RU"/>
              </w:rPr>
              <w:t xml:space="preserve">3 </w:t>
            </w:r>
            <w:r w:rsidRPr="00221AE0">
              <w:rPr>
                <w:rFonts w:ascii="Times New Roman" w:eastAsia="MS Mincho" w:hAnsi="Times New Roman"/>
                <w:bCs/>
                <w:sz w:val="20"/>
                <w:szCs w:val="20"/>
                <w:lang w:eastAsia="ja-JP"/>
              </w:rPr>
              <w:t>Клинический анализ крови: гемоглобин</w:t>
            </w:r>
            <w:r>
              <w:rPr>
                <w:rFonts w:ascii="Times New Roman" w:eastAsia="MS Mincho" w:hAnsi="Times New Roman"/>
                <w:bCs/>
                <w:sz w:val="20"/>
                <w:szCs w:val="20"/>
                <w:lang w:eastAsia="ja-JP"/>
              </w:rPr>
              <w:t xml:space="preserve">, эритроциты, тромбоциты, лейкоциты, нейтрофилы, </w:t>
            </w:r>
            <w:r w:rsidRPr="00221AE0">
              <w:rPr>
                <w:rFonts w:ascii="Times New Roman" w:eastAsia="MS Mincho" w:hAnsi="Times New Roman"/>
                <w:bCs/>
                <w:sz w:val="20"/>
                <w:szCs w:val="20"/>
                <w:lang w:eastAsia="ja-JP"/>
              </w:rPr>
              <w:t xml:space="preserve">лимфоциты </w:t>
            </w:r>
            <w:r>
              <w:rPr>
                <w:rFonts w:ascii="Times New Roman" w:eastAsia="MS Mincho" w:hAnsi="Times New Roman"/>
                <w:bCs/>
                <w:sz w:val="20"/>
                <w:szCs w:val="20"/>
                <w:lang w:eastAsia="ja-JP"/>
              </w:rPr>
              <w:t xml:space="preserve">и </w:t>
            </w:r>
            <w:r w:rsidRPr="00221AE0">
              <w:rPr>
                <w:rFonts w:ascii="Times New Roman" w:eastAsia="MS Mincho" w:hAnsi="Times New Roman"/>
                <w:bCs/>
                <w:sz w:val="20"/>
                <w:szCs w:val="20"/>
                <w:lang w:eastAsia="ja-JP"/>
              </w:rPr>
              <w:t>СОЭ</w:t>
            </w:r>
            <w:r>
              <w:rPr>
                <w:rFonts w:ascii="Times New Roman" w:eastAsia="MS Mincho" w:hAnsi="Times New Roman"/>
                <w:bCs/>
                <w:sz w:val="20"/>
                <w:szCs w:val="20"/>
                <w:lang w:eastAsia="ja-JP"/>
              </w:rPr>
              <w:t>.</w:t>
            </w:r>
          </w:p>
          <w:p w14:paraId="4E7A83E0" w14:textId="6546C5CB" w:rsidR="00221AE0" w:rsidRDefault="00221AE0" w:rsidP="002B01E2">
            <w:pPr>
              <w:spacing w:after="0" w:line="240" w:lineRule="auto"/>
              <w:jc w:val="both"/>
              <w:rPr>
                <w:rFonts w:ascii="Times New Roman" w:hAnsi="Times New Roman"/>
                <w:sz w:val="20"/>
                <w:szCs w:val="20"/>
              </w:rPr>
            </w:pPr>
            <w:r>
              <w:rPr>
                <w:rFonts w:ascii="Times New Roman" w:eastAsia="MS Mincho" w:hAnsi="Times New Roman"/>
                <w:sz w:val="20"/>
                <w:szCs w:val="20"/>
                <w:vertAlign w:val="superscript"/>
                <w:lang w:eastAsia="ru-RU"/>
              </w:rPr>
              <w:t xml:space="preserve">4 </w:t>
            </w:r>
            <w:r w:rsidRPr="00221AE0">
              <w:rPr>
                <w:rFonts w:ascii="Times New Roman" w:eastAsia="MS Mincho" w:hAnsi="Times New Roman"/>
                <w:bCs/>
                <w:sz w:val="20"/>
                <w:szCs w:val="20"/>
                <w:lang w:eastAsia="ja-JP"/>
              </w:rPr>
              <w:t xml:space="preserve">Биохимический анализ крови: </w:t>
            </w:r>
            <w:r w:rsidRPr="00221AE0">
              <w:rPr>
                <w:rFonts w:ascii="Times New Roman" w:hAnsi="Times New Roman"/>
                <w:sz w:val="20"/>
                <w:szCs w:val="20"/>
              </w:rPr>
              <w:t>общий билирубин, общий холестерин, ЩФ, АСТ, АЛТ, ЛДГ, амилаза, липаза, креатинин.</w:t>
            </w:r>
          </w:p>
          <w:p w14:paraId="489EF1D6" w14:textId="3DF42EFF" w:rsidR="00221AE0" w:rsidRDefault="00221AE0" w:rsidP="00221AE0">
            <w:pPr>
              <w:spacing w:after="0" w:line="240" w:lineRule="auto"/>
              <w:jc w:val="both"/>
              <w:rPr>
                <w:rFonts w:ascii="Times New Roman" w:hAnsi="Times New Roman"/>
                <w:sz w:val="20"/>
                <w:szCs w:val="20"/>
              </w:rPr>
            </w:pPr>
            <w:r>
              <w:rPr>
                <w:rFonts w:ascii="Times New Roman" w:eastAsia="MS Mincho" w:hAnsi="Times New Roman"/>
                <w:sz w:val="20"/>
                <w:szCs w:val="20"/>
                <w:vertAlign w:val="superscript"/>
                <w:lang w:eastAsia="ru-RU"/>
              </w:rPr>
              <w:t xml:space="preserve">5 </w:t>
            </w:r>
            <w:r>
              <w:rPr>
                <w:rFonts w:ascii="Times New Roman" w:hAnsi="Times New Roman"/>
                <w:sz w:val="20"/>
                <w:szCs w:val="20"/>
              </w:rPr>
              <w:t xml:space="preserve">Коагулограмма: АЧТВ, </w:t>
            </w:r>
            <w:r w:rsidRPr="00221AE0">
              <w:rPr>
                <w:rFonts w:ascii="Times New Roman" w:hAnsi="Times New Roman"/>
                <w:sz w:val="20"/>
                <w:szCs w:val="20"/>
              </w:rPr>
              <w:t>протромбиновое время</w:t>
            </w:r>
            <w:r w:rsidR="00F64624">
              <w:rPr>
                <w:rFonts w:ascii="Times New Roman" w:hAnsi="Times New Roman"/>
                <w:sz w:val="20"/>
                <w:szCs w:val="20"/>
              </w:rPr>
              <w:t xml:space="preserve"> (протромбин по Квику)</w:t>
            </w:r>
            <w:r>
              <w:rPr>
                <w:rFonts w:ascii="Times New Roman" w:hAnsi="Times New Roman"/>
                <w:sz w:val="20"/>
                <w:szCs w:val="20"/>
              </w:rPr>
              <w:t xml:space="preserve">, </w:t>
            </w:r>
            <w:r w:rsidRPr="00221AE0">
              <w:rPr>
                <w:rFonts w:ascii="Times New Roman" w:hAnsi="Times New Roman"/>
                <w:sz w:val="20"/>
                <w:szCs w:val="20"/>
              </w:rPr>
              <w:tab/>
              <w:t>тромбиновое время</w:t>
            </w:r>
            <w:r w:rsidR="008F2A92">
              <w:rPr>
                <w:rFonts w:ascii="Times New Roman" w:hAnsi="Times New Roman"/>
                <w:sz w:val="20"/>
                <w:szCs w:val="20"/>
              </w:rPr>
              <w:t>,</w:t>
            </w:r>
            <w:r>
              <w:rPr>
                <w:rFonts w:ascii="Times New Roman" w:hAnsi="Times New Roman"/>
                <w:sz w:val="20"/>
                <w:szCs w:val="20"/>
              </w:rPr>
              <w:t xml:space="preserve"> </w:t>
            </w:r>
            <w:r w:rsidRPr="00221AE0">
              <w:rPr>
                <w:rFonts w:ascii="Times New Roman" w:hAnsi="Times New Roman"/>
                <w:sz w:val="20"/>
                <w:szCs w:val="20"/>
              </w:rPr>
              <w:t>фибриноген</w:t>
            </w:r>
            <w:r w:rsidR="008F2A92">
              <w:rPr>
                <w:rFonts w:ascii="Times New Roman" w:hAnsi="Times New Roman"/>
                <w:sz w:val="20"/>
                <w:szCs w:val="20"/>
              </w:rPr>
              <w:t>, МНО</w:t>
            </w:r>
            <w:r>
              <w:rPr>
                <w:rFonts w:ascii="Times New Roman" w:hAnsi="Times New Roman"/>
                <w:sz w:val="20"/>
                <w:szCs w:val="20"/>
              </w:rPr>
              <w:t>.</w:t>
            </w:r>
          </w:p>
          <w:p w14:paraId="33F83F7A" w14:textId="0961944A" w:rsidR="00221AE0" w:rsidRPr="00221AE0" w:rsidRDefault="00221AE0" w:rsidP="00221AE0">
            <w:pPr>
              <w:spacing w:after="0" w:line="240" w:lineRule="auto"/>
              <w:jc w:val="both"/>
              <w:rPr>
                <w:rFonts w:ascii="Times New Roman" w:eastAsia="MS Mincho" w:hAnsi="Times New Roman"/>
                <w:sz w:val="20"/>
                <w:szCs w:val="20"/>
                <w:lang w:eastAsia="ru-RU"/>
              </w:rPr>
            </w:pPr>
            <w:r>
              <w:rPr>
                <w:rFonts w:ascii="Times New Roman" w:eastAsia="MS Mincho" w:hAnsi="Times New Roman"/>
                <w:sz w:val="20"/>
                <w:szCs w:val="20"/>
                <w:vertAlign w:val="superscript"/>
                <w:lang w:eastAsia="ru-RU"/>
              </w:rPr>
              <w:t xml:space="preserve">6 </w:t>
            </w:r>
            <w:r w:rsidRPr="0090624D">
              <w:rPr>
                <w:rFonts w:ascii="Times New Roman" w:eastAsia="MS Mincho" w:hAnsi="Times New Roman"/>
                <w:sz w:val="20"/>
                <w:szCs w:val="20"/>
                <w:lang w:eastAsia="ru-RU"/>
              </w:rPr>
              <w:t xml:space="preserve">На скрининге учитываются результаты исследования давностью не более </w:t>
            </w:r>
            <w:r>
              <w:rPr>
                <w:rFonts w:ascii="Times New Roman" w:eastAsia="MS Mincho" w:hAnsi="Times New Roman"/>
                <w:sz w:val="20"/>
                <w:szCs w:val="20"/>
                <w:lang w:eastAsia="ru-RU"/>
              </w:rPr>
              <w:t>6</w:t>
            </w:r>
            <w:r w:rsidRPr="0090624D">
              <w:rPr>
                <w:rFonts w:ascii="Times New Roman" w:eastAsia="MS Mincho" w:hAnsi="Times New Roman"/>
                <w:sz w:val="20"/>
                <w:szCs w:val="20"/>
                <w:lang w:eastAsia="ru-RU"/>
              </w:rPr>
              <w:t xml:space="preserve"> месяцев до предположительной даты включения в исследование (рандомизации).</w:t>
            </w:r>
          </w:p>
          <w:p w14:paraId="7122BDD1" w14:textId="35FAD82E" w:rsidR="00100FBC" w:rsidRPr="00221AE0" w:rsidRDefault="00221AE0" w:rsidP="002B01E2">
            <w:pPr>
              <w:spacing w:after="0" w:line="240" w:lineRule="auto"/>
              <w:jc w:val="both"/>
              <w:rPr>
                <w:rFonts w:ascii="Times New Roman" w:eastAsia="Calibri" w:hAnsi="Times New Roman"/>
                <w:sz w:val="20"/>
                <w:szCs w:val="20"/>
                <w:lang w:eastAsia="ru-RU"/>
              </w:rPr>
            </w:pPr>
            <w:r>
              <w:rPr>
                <w:rFonts w:ascii="Times New Roman" w:eastAsia="MS Mincho" w:hAnsi="Times New Roman"/>
                <w:sz w:val="20"/>
                <w:szCs w:val="20"/>
                <w:vertAlign w:val="superscript"/>
                <w:lang w:eastAsia="ru-RU"/>
              </w:rPr>
              <w:t>7</w:t>
            </w:r>
            <w:r w:rsidR="00100FBC" w:rsidRPr="00221AE0">
              <w:rPr>
                <w:rFonts w:ascii="Times New Roman" w:eastAsia="MS Mincho" w:hAnsi="Times New Roman"/>
                <w:sz w:val="20"/>
                <w:szCs w:val="20"/>
                <w:lang w:eastAsia="ru-RU"/>
              </w:rPr>
              <w:t xml:space="preserve"> Взятие образцов крови для исследования концентрации ривароксабана проводится в каждом из периодов исследования в следующих точках: </w:t>
            </w:r>
            <w:r w:rsidR="007B015B" w:rsidRPr="00221AE0">
              <w:rPr>
                <w:rFonts w:ascii="Times New Roman" w:eastAsia="MS Mincho" w:hAnsi="Times New Roman"/>
                <w:sz w:val="20"/>
                <w:szCs w:val="20"/>
                <w:lang w:eastAsia="ru-RU"/>
              </w:rPr>
              <w:t>0 (</w:t>
            </w:r>
            <w:r w:rsidR="007B015B" w:rsidRPr="00221AE0">
              <w:rPr>
                <w:rFonts w:ascii="Times New Roman" w:eastAsia="Calibri" w:hAnsi="Times New Roman"/>
                <w:sz w:val="20"/>
                <w:szCs w:val="20"/>
                <w:lang w:eastAsia="ru-RU"/>
              </w:rPr>
              <w:t xml:space="preserve">перед каждым приемом препарата) и через 0,5, 1,0, 1,33, 1,66, 2,0, 2,33, 2,66, 3,00, 3,33, </w:t>
            </w:r>
            <w:r w:rsidR="00E90227" w:rsidRPr="00E90227">
              <w:rPr>
                <w:rFonts w:ascii="Times New Roman" w:eastAsia="Calibri" w:hAnsi="Times New Roman"/>
                <w:bCs/>
                <w:sz w:val="20"/>
                <w:szCs w:val="20"/>
                <w:lang w:eastAsia="ru-RU"/>
              </w:rPr>
              <w:t>3,66, 4,0, 4,5,</w:t>
            </w:r>
            <w:r w:rsidR="007B015B" w:rsidRPr="00221AE0">
              <w:rPr>
                <w:rFonts w:ascii="Times New Roman" w:eastAsia="Calibri" w:hAnsi="Times New Roman"/>
                <w:sz w:val="20"/>
                <w:szCs w:val="20"/>
                <w:lang w:eastAsia="ru-RU"/>
              </w:rPr>
              <w:t xml:space="preserve"> 5, 6, 8, 10, 16, 24 и 48 ч от</w:t>
            </w:r>
            <w:r w:rsidR="00100FBC" w:rsidRPr="00221AE0">
              <w:rPr>
                <w:rFonts w:ascii="Times New Roman" w:eastAsia="Calibri" w:hAnsi="Times New Roman"/>
                <w:sz w:val="20"/>
                <w:szCs w:val="20"/>
                <w:lang w:eastAsia="ru-RU"/>
              </w:rPr>
              <w:t xml:space="preserve"> момента приема</w:t>
            </w:r>
            <w:r w:rsidR="007B015B" w:rsidRPr="00221AE0">
              <w:rPr>
                <w:rFonts w:ascii="Times New Roman" w:eastAsia="Calibri" w:hAnsi="Times New Roman"/>
                <w:sz w:val="20"/>
                <w:szCs w:val="20"/>
                <w:lang w:eastAsia="ru-RU"/>
              </w:rPr>
              <w:t xml:space="preserve"> препарата</w:t>
            </w:r>
            <w:r w:rsidR="00100FBC" w:rsidRPr="00221AE0">
              <w:rPr>
                <w:rFonts w:ascii="Times New Roman" w:eastAsia="Calibri" w:hAnsi="Times New Roman"/>
                <w:sz w:val="20"/>
                <w:szCs w:val="20"/>
                <w:lang w:eastAsia="ru-RU"/>
              </w:rPr>
              <w:t xml:space="preserve">. </w:t>
            </w:r>
          </w:p>
          <w:p w14:paraId="0AD4EF62" w14:textId="68E362E9" w:rsidR="00100FBC" w:rsidRPr="00E0539A" w:rsidRDefault="00221AE0" w:rsidP="00221AE0">
            <w:pPr>
              <w:spacing w:after="0" w:line="240" w:lineRule="auto"/>
              <w:jc w:val="both"/>
              <w:rPr>
                <w:rFonts w:ascii="Times New Roman" w:eastAsia="MS Mincho" w:hAnsi="Times New Roman"/>
                <w:sz w:val="20"/>
                <w:szCs w:val="20"/>
                <w:lang w:eastAsia="ru-RU"/>
              </w:rPr>
            </w:pPr>
            <w:r>
              <w:rPr>
                <w:rFonts w:ascii="Times New Roman" w:eastAsia="MS Mincho" w:hAnsi="Times New Roman"/>
                <w:sz w:val="20"/>
                <w:szCs w:val="20"/>
                <w:vertAlign w:val="superscript"/>
                <w:lang w:eastAsia="ru-RU"/>
              </w:rPr>
              <w:t>8</w:t>
            </w:r>
            <w:r w:rsidR="00100FBC" w:rsidRPr="00221AE0">
              <w:rPr>
                <w:rFonts w:ascii="Times New Roman" w:eastAsia="MS Mincho" w:hAnsi="Times New Roman"/>
                <w:sz w:val="20"/>
                <w:szCs w:val="20"/>
                <w:lang w:eastAsia="ru-RU"/>
              </w:rPr>
              <w:t xml:space="preserve"> С момента подписания добровольцами информированного согласия и до приема первой дозы исследуемых продуктов регистрируются только СНЯ</w:t>
            </w:r>
            <w:r w:rsidR="00100FBC">
              <w:rPr>
                <w:rFonts w:ascii="Times New Roman" w:eastAsia="MS Mincho" w:hAnsi="Times New Roman"/>
                <w:sz w:val="20"/>
                <w:szCs w:val="20"/>
                <w:lang w:eastAsia="ru-RU"/>
              </w:rPr>
              <w:t>.</w:t>
            </w:r>
          </w:p>
        </w:tc>
      </w:tr>
      <w:bookmarkEnd w:id="175"/>
    </w:tbl>
    <w:p w14:paraId="0D8235FB" w14:textId="77777777" w:rsidR="008B7D47" w:rsidRPr="00EC3A51" w:rsidRDefault="008B7D47" w:rsidP="008B7D47">
      <w:pPr>
        <w:spacing w:after="0" w:line="240" w:lineRule="auto"/>
        <w:rPr>
          <w:rFonts w:ascii="Times New Roman" w:eastAsia="MS Mincho" w:hAnsi="Times New Roman"/>
          <w:sz w:val="24"/>
          <w:szCs w:val="24"/>
          <w:lang w:eastAsia="ru-RU"/>
        </w:rPr>
      </w:pPr>
    </w:p>
    <w:p w14:paraId="575D9B79" w14:textId="77777777" w:rsidR="008B7D47" w:rsidRDefault="008B7D47" w:rsidP="00CC5F46">
      <w:pPr>
        <w:spacing w:after="0" w:line="240" w:lineRule="auto"/>
        <w:rPr>
          <w:rFonts w:ascii="Times New Roman" w:eastAsia="MS Mincho" w:hAnsi="Times New Roman"/>
          <w:sz w:val="24"/>
          <w:szCs w:val="24"/>
          <w:lang w:eastAsia="ru-RU"/>
        </w:rPr>
      </w:pPr>
    </w:p>
    <w:p w14:paraId="3D226120" w14:textId="77777777" w:rsidR="003F33C2" w:rsidRDefault="003F33C2" w:rsidP="00C4360F">
      <w:pPr>
        <w:spacing w:after="0" w:line="240" w:lineRule="auto"/>
        <w:rPr>
          <w:rFonts w:ascii="Times New Roman" w:eastAsia="MS Mincho" w:hAnsi="Times New Roman"/>
          <w:sz w:val="24"/>
          <w:szCs w:val="24"/>
          <w:lang w:eastAsia="ru-RU"/>
        </w:rPr>
        <w:sectPr w:rsidR="003F33C2" w:rsidSect="003F33C2">
          <w:headerReference w:type="even" r:id="rId19"/>
          <w:headerReference w:type="default" r:id="rId20"/>
          <w:footerReference w:type="even" r:id="rId21"/>
          <w:footerReference w:type="default" r:id="rId22"/>
          <w:headerReference w:type="first" r:id="rId23"/>
          <w:footerReference w:type="first" r:id="rId24"/>
          <w:pgSz w:w="16839" w:h="11907" w:orient="landscape" w:code="9"/>
          <w:pgMar w:top="1701" w:right="1134" w:bottom="851" w:left="1134" w:header="709" w:footer="709" w:gutter="0"/>
          <w:cols w:space="708"/>
          <w:docGrid w:linePitch="360"/>
        </w:sectPr>
      </w:pPr>
    </w:p>
    <w:p w14:paraId="6AF4DF3D" w14:textId="77777777" w:rsidR="00931DD5" w:rsidRPr="00EC3A51" w:rsidRDefault="00931DD5" w:rsidP="00C4360F">
      <w:pPr>
        <w:pStyle w:val="ListParagraph"/>
        <w:spacing w:before="240" w:after="240" w:line="240" w:lineRule="auto"/>
        <w:ind w:left="0"/>
        <w:contextualSpacing w:val="0"/>
        <w:outlineLvl w:val="2"/>
        <w:rPr>
          <w:rFonts w:ascii="Times New Roman" w:hAnsi="Times New Roman"/>
          <w:b/>
          <w:sz w:val="24"/>
        </w:rPr>
      </w:pPr>
      <w:bookmarkStart w:id="176" w:name="_Toc393464682"/>
      <w:bookmarkStart w:id="177" w:name="_Toc393415454"/>
      <w:bookmarkStart w:id="178" w:name="_Toc60235559"/>
      <w:r w:rsidRPr="00EC3A51">
        <w:rPr>
          <w:rFonts w:ascii="Times New Roman" w:hAnsi="Times New Roman"/>
          <w:b/>
          <w:sz w:val="24"/>
        </w:rPr>
        <w:lastRenderedPageBreak/>
        <w:t>4.6.2. Процедуры отдельных визитов</w:t>
      </w:r>
      <w:bookmarkEnd w:id="176"/>
      <w:bookmarkEnd w:id="177"/>
      <w:bookmarkEnd w:id="178"/>
    </w:p>
    <w:p w14:paraId="4F252676" w14:textId="77777777" w:rsidR="00931DD5" w:rsidRPr="00EC3A51" w:rsidRDefault="00E64021" w:rsidP="00C4360F">
      <w:pPr>
        <w:spacing w:before="240" w:after="240" w:line="240" w:lineRule="auto"/>
        <w:jc w:val="both"/>
        <w:outlineLvl w:val="3"/>
        <w:rPr>
          <w:rFonts w:ascii="Times New Roman" w:hAnsi="Times New Roman"/>
          <w:b/>
          <w:sz w:val="24"/>
          <w:szCs w:val="24"/>
        </w:rPr>
      </w:pPr>
      <w:bookmarkStart w:id="179" w:name="_Toc60235560"/>
      <w:r w:rsidRPr="00EC3A51">
        <w:rPr>
          <w:rFonts w:ascii="Times New Roman" w:hAnsi="Times New Roman"/>
          <w:b/>
          <w:sz w:val="24"/>
          <w:szCs w:val="24"/>
        </w:rPr>
        <w:t xml:space="preserve">4.6.2.1. </w:t>
      </w:r>
      <w:r w:rsidR="00127B89" w:rsidRPr="00EC3A51">
        <w:rPr>
          <w:rFonts w:ascii="Times New Roman" w:hAnsi="Times New Roman"/>
          <w:b/>
          <w:sz w:val="24"/>
          <w:szCs w:val="24"/>
        </w:rPr>
        <w:t>Скрининг-</w:t>
      </w:r>
      <w:r w:rsidR="00485D6F">
        <w:rPr>
          <w:rFonts w:ascii="Times New Roman" w:hAnsi="Times New Roman"/>
          <w:b/>
          <w:sz w:val="24"/>
          <w:szCs w:val="24"/>
        </w:rPr>
        <w:t>период</w:t>
      </w:r>
      <w:bookmarkEnd w:id="179"/>
    </w:p>
    <w:p w14:paraId="5F416E15" w14:textId="77777777" w:rsidR="00EE040B" w:rsidRPr="00EC3A51" w:rsidRDefault="00EE040B" w:rsidP="00C4360F">
      <w:pPr>
        <w:spacing w:before="240" w:line="240" w:lineRule="auto"/>
        <w:ind w:firstLine="709"/>
        <w:jc w:val="both"/>
        <w:rPr>
          <w:rFonts w:ascii="Times New Roman" w:eastAsia="Calibri" w:hAnsi="Times New Roman"/>
          <w:sz w:val="24"/>
          <w:szCs w:val="24"/>
        </w:rPr>
      </w:pPr>
      <w:r w:rsidRPr="00EC3A51">
        <w:rPr>
          <w:rFonts w:ascii="Times New Roman" w:eastAsia="Calibri" w:hAnsi="Times New Roman"/>
          <w:sz w:val="24"/>
          <w:szCs w:val="24"/>
        </w:rPr>
        <w:t xml:space="preserve">Период скрининга в исследовании начинается с момента подписания информированного согласия и продолжается не более 7 дней (с – </w:t>
      </w:r>
      <w:r w:rsidR="0009455A">
        <w:rPr>
          <w:rFonts w:ascii="Times New Roman" w:eastAsia="Calibri" w:hAnsi="Times New Roman"/>
          <w:sz w:val="24"/>
          <w:szCs w:val="24"/>
        </w:rPr>
        <w:t>6</w:t>
      </w:r>
      <w:r w:rsidRPr="00EC3A51">
        <w:rPr>
          <w:rFonts w:ascii="Times New Roman" w:eastAsia="Calibri" w:hAnsi="Times New Roman"/>
          <w:sz w:val="24"/>
          <w:szCs w:val="24"/>
        </w:rPr>
        <w:t xml:space="preserve"> по 0 дни) до момента включения </w:t>
      </w:r>
      <w:r w:rsidRPr="00EC3A51">
        <w:rPr>
          <w:rFonts w:ascii="Times New Roman" w:hAnsi="Times New Roman"/>
          <w:sz w:val="24"/>
          <w:szCs w:val="24"/>
        </w:rPr>
        <w:t>добровольца</w:t>
      </w:r>
      <w:r w:rsidRPr="00EC3A51">
        <w:rPr>
          <w:rFonts w:ascii="Times New Roman" w:eastAsia="Calibri" w:hAnsi="Times New Roman"/>
          <w:sz w:val="24"/>
          <w:szCs w:val="24"/>
        </w:rPr>
        <w:t xml:space="preserve"> в исследование.</w:t>
      </w:r>
    </w:p>
    <w:p w14:paraId="6C290713" w14:textId="77777777" w:rsidR="00EE040B" w:rsidRPr="00EC3A51" w:rsidRDefault="00EE040B" w:rsidP="007E11F8">
      <w:pPr>
        <w:numPr>
          <w:ilvl w:val="0"/>
          <w:numId w:val="17"/>
        </w:numPr>
        <w:autoSpaceDE w:val="0"/>
        <w:autoSpaceDN w:val="0"/>
        <w:adjustRightInd w:val="0"/>
        <w:spacing w:after="0" w:line="240" w:lineRule="auto"/>
        <w:jc w:val="both"/>
        <w:rPr>
          <w:rFonts w:ascii="Times New Roman" w:hAnsi="Times New Roman"/>
          <w:iCs/>
          <w:sz w:val="24"/>
          <w:szCs w:val="24"/>
        </w:rPr>
      </w:pPr>
      <w:r w:rsidRPr="00EC3A51">
        <w:rPr>
          <w:rFonts w:ascii="Times New Roman" w:hAnsi="Times New Roman"/>
          <w:iCs/>
          <w:sz w:val="24"/>
          <w:szCs w:val="24"/>
        </w:rPr>
        <w:t>Получение информированного согласия.</w:t>
      </w:r>
    </w:p>
    <w:p w14:paraId="7D014FDF" w14:textId="77777777" w:rsidR="00EE040B" w:rsidRPr="00EC3A51" w:rsidRDefault="00EE040B" w:rsidP="007E11F8">
      <w:pPr>
        <w:numPr>
          <w:ilvl w:val="0"/>
          <w:numId w:val="17"/>
        </w:numPr>
        <w:autoSpaceDE w:val="0"/>
        <w:autoSpaceDN w:val="0"/>
        <w:adjustRightInd w:val="0"/>
        <w:spacing w:after="0" w:line="240" w:lineRule="auto"/>
        <w:jc w:val="both"/>
        <w:rPr>
          <w:rFonts w:ascii="Times New Roman" w:hAnsi="Times New Roman"/>
          <w:iCs/>
          <w:sz w:val="24"/>
          <w:szCs w:val="24"/>
        </w:rPr>
      </w:pPr>
      <w:r w:rsidRPr="00EC3A51">
        <w:rPr>
          <w:rFonts w:ascii="Times New Roman" w:hAnsi="Times New Roman"/>
          <w:iCs/>
          <w:sz w:val="24"/>
          <w:szCs w:val="24"/>
        </w:rPr>
        <w:t>Сбор анамнеза и жалоб.</w:t>
      </w:r>
    </w:p>
    <w:p w14:paraId="36621479" w14:textId="77777777" w:rsidR="00EE040B" w:rsidRPr="00EC3A51" w:rsidRDefault="00EE040B" w:rsidP="007E11F8">
      <w:pPr>
        <w:numPr>
          <w:ilvl w:val="0"/>
          <w:numId w:val="17"/>
        </w:numPr>
        <w:autoSpaceDE w:val="0"/>
        <w:autoSpaceDN w:val="0"/>
        <w:adjustRightInd w:val="0"/>
        <w:spacing w:after="0" w:line="240" w:lineRule="auto"/>
        <w:jc w:val="both"/>
        <w:rPr>
          <w:rFonts w:ascii="Times New Roman" w:hAnsi="Times New Roman"/>
          <w:iCs/>
          <w:sz w:val="24"/>
          <w:szCs w:val="24"/>
        </w:rPr>
      </w:pPr>
      <w:r w:rsidRPr="00EC3A51">
        <w:rPr>
          <w:rFonts w:ascii="Times New Roman" w:hAnsi="Times New Roman"/>
          <w:iCs/>
          <w:sz w:val="24"/>
          <w:szCs w:val="24"/>
        </w:rPr>
        <w:t>Сбор данных о сопутствующей терапии (собирается также информация об использовавшихся на протяжении предшествующего месяца до даты включения в исследование).</w:t>
      </w:r>
    </w:p>
    <w:p w14:paraId="6BB8468A" w14:textId="77777777" w:rsidR="00EE040B" w:rsidRPr="00EC3A51" w:rsidRDefault="00EE040B" w:rsidP="007E11F8">
      <w:pPr>
        <w:numPr>
          <w:ilvl w:val="0"/>
          <w:numId w:val="17"/>
        </w:numPr>
        <w:autoSpaceDE w:val="0"/>
        <w:autoSpaceDN w:val="0"/>
        <w:adjustRightInd w:val="0"/>
        <w:spacing w:after="0" w:line="240" w:lineRule="auto"/>
        <w:jc w:val="both"/>
        <w:rPr>
          <w:rFonts w:ascii="Times New Roman" w:hAnsi="Times New Roman"/>
          <w:iCs/>
          <w:sz w:val="24"/>
          <w:szCs w:val="24"/>
        </w:rPr>
      </w:pPr>
      <w:r w:rsidRPr="00EC3A51">
        <w:rPr>
          <w:rFonts w:ascii="Times New Roman" w:hAnsi="Times New Roman"/>
          <w:bCs/>
          <w:iCs/>
          <w:sz w:val="24"/>
          <w:szCs w:val="24"/>
        </w:rPr>
        <w:t>Оценка жизненно-важных показателей</w:t>
      </w:r>
      <w:r w:rsidRPr="00EC3A51">
        <w:rPr>
          <w:rFonts w:ascii="Times New Roman" w:hAnsi="Times New Roman"/>
          <w:iCs/>
          <w:sz w:val="24"/>
          <w:szCs w:val="24"/>
        </w:rPr>
        <w:t xml:space="preserve"> (измерение АД, ЧСС</w:t>
      </w:r>
      <w:r w:rsidR="00E0539A">
        <w:rPr>
          <w:rFonts w:ascii="Times New Roman" w:hAnsi="Times New Roman"/>
          <w:iCs/>
          <w:sz w:val="24"/>
          <w:szCs w:val="24"/>
        </w:rPr>
        <w:t xml:space="preserve"> </w:t>
      </w:r>
      <w:r w:rsidRPr="00EC3A51">
        <w:rPr>
          <w:rFonts w:ascii="Times New Roman" w:hAnsi="Times New Roman"/>
          <w:iCs/>
          <w:sz w:val="24"/>
          <w:szCs w:val="24"/>
        </w:rPr>
        <w:t xml:space="preserve">и </w:t>
      </w:r>
      <w:r w:rsidRPr="00EC3A51">
        <w:rPr>
          <w:rFonts w:ascii="Times New Roman" w:hAnsi="Times New Roman"/>
          <w:iCs/>
          <w:sz w:val="24"/>
          <w:szCs w:val="24"/>
          <w:lang w:val="en-US"/>
        </w:rPr>
        <w:t>t</w:t>
      </w:r>
      <w:r w:rsidRPr="00EC3A51">
        <w:rPr>
          <w:rFonts w:ascii="Times New Roman" w:hAnsi="Times New Roman"/>
          <w:iCs/>
          <w:sz w:val="24"/>
          <w:szCs w:val="24"/>
        </w:rPr>
        <w:t>º тела).</w:t>
      </w:r>
    </w:p>
    <w:p w14:paraId="1776FB25" w14:textId="77777777" w:rsidR="00EE040B" w:rsidRPr="00EC3A51" w:rsidRDefault="00EE040B" w:rsidP="007E11F8">
      <w:pPr>
        <w:numPr>
          <w:ilvl w:val="0"/>
          <w:numId w:val="17"/>
        </w:numPr>
        <w:autoSpaceDE w:val="0"/>
        <w:autoSpaceDN w:val="0"/>
        <w:adjustRightInd w:val="0"/>
        <w:spacing w:after="0" w:line="240" w:lineRule="auto"/>
        <w:jc w:val="both"/>
        <w:rPr>
          <w:rFonts w:ascii="Times New Roman" w:hAnsi="Times New Roman"/>
          <w:iCs/>
          <w:sz w:val="24"/>
          <w:szCs w:val="24"/>
        </w:rPr>
      </w:pPr>
      <w:r w:rsidRPr="00EC3A51">
        <w:rPr>
          <w:rFonts w:ascii="Times New Roman" w:hAnsi="Times New Roman"/>
          <w:iCs/>
          <w:sz w:val="24"/>
          <w:szCs w:val="24"/>
        </w:rPr>
        <w:t>Физикальный осмотр.</w:t>
      </w:r>
    </w:p>
    <w:p w14:paraId="4A8D7A34" w14:textId="77777777" w:rsidR="00EE040B" w:rsidRPr="00EC3A51" w:rsidRDefault="00EE040B" w:rsidP="007E11F8">
      <w:pPr>
        <w:numPr>
          <w:ilvl w:val="0"/>
          <w:numId w:val="17"/>
        </w:numPr>
        <w:autoSpaceDE w:val="0"/>
        <w:autoSpaceDN w:val="0"/>
        <w:adjustRightInd w:val="0"/>
        <w:spacing w:after="0" w:line="240" w:lineRule="auto"/>
        <w:jc w:val="both"/>
        <w:rPr>
          <w:rFonts w:ascii="Times New Roman" w:hAnsi="Times New Roman"/>
          <w:iCs/>
          <w:sz w:val="24"/>
          <w:szCs w:val="24"/>
        </w:rPr>
      </w:pPr>
      <w:r w:rsidRPr="00EC3A51">
        <w:rPr>
          <w:rFonts w:ascii="Times New Roman" w:hAnsi="Times New Roman"/>
          <w:iCs/>
          <w:sz w:val="24"/>
          <w:szCs w:val="24"/>
        </w:rPr>
        <w:t>Измерение роста и массы тела.</w:t>
      </w:r>
    </w:p>
    <w:p w14:paraId="30960CD6" w14:textId="77777777" w:rsidR="00EE040B" w:rsidRPr="00EC3A51" w:rsidRDefault="00EE040B" w:rsidP="007E11F8">
      <w:pPr>
        <w:numPr>
          <w:ilvl w:val="0"/>
          <w:numId w:val="17"/>
        </w:numPr>
        <w:autoSpaceDE w:val="0"/>
        <w:autoSpaceDN w:val="0"/>
        <w:adjustRightInd w:val="0"/>
        <w:spacing w:after="0" w:line="240" w:lineRule="auto"/>
        <w:jc w:val="both"/>
        <w:rPr>
          <w:rFonts w:ascii="Times New Roman" w:hAnsi="Times New Roman"/>
          <w:iCs/>
          <w:sz w:val="24"/>
          <w:szCs w:val="24"/>
        </w:rPr>
      </w:pPr>
      <w:r w:rsidRPr="00EC3A51">
        <w:rPr>
          <w:rFonts w:ascii="Times New Roman" w:hAnsi="Times New Roman"/>
          <w:iCs/>
          <w:sz w:val="24"/>
          <w:szCs w:val="24"/>
        </w:rPr>
        <w:t>Клинический анализ крови (</w:t>
      </w:r>
      <w:r w:rsidR="00132F17">
        <w:rPr>
          <w:rFonts w:ascii="Times New Roman" w:hAnsi="Times New Roman"/>
          <w:iCs/>
          <w:sz w:val="24"/>
          <w:szCs w:val="24"/>
        </w:rPr>
        <w:t>4</w:t>
      </w:r>
      <w:r w:rsidRPr="00EC3A51">
        <w:rPr>
          <w:rFonts w:ascii="Times New Roman" w:hAnsi="Times New Roman"/>
          <w:iCs/>
          <w:sz w:val="24"/>
          <w:szCs w:val="24"/>
        </w:rPr>
        <w:t xml:space="preserve"> мл).</w:t>
      </w:r>
    </w:p>
    <w:p w14:paraId="07772F75" w14:textId="77777777" w:rsidR="00EE040B" w:rsidRDefault="00EE040B" w:rsidP="007E11F8">
      <w:pPr>
        <w:numPr>
          <w:ilvl w:val="0"/>
          <w:numId w:val="17"/>
        </w:numPr>
        <w:autoSpaceDE w:val="0"/>
        <w:autoSpaceDN w:val="0"/>
        <w:adjustRightInd w:val="0"/>
        <w:spacing w:after="0" w:line="240" w:lineRule="auto"/>
        <w:jc w:val="both"/>
        <w:rPr>
          <w:rFonts w:ascii="Times New Roman" w:hAnsi="Times New Roman"/>
          <w:iCs/>
          <w:sz w:val="24"/>
          <w:szCs w:val="24"/>
        </w:rPr>
      </w:pPr>
      <w:r w:rsidRPr="00EC3A51">
        <w:rPr>
          <w:rFonts w:ascii="Times New Roman" w:hAnsi="Times New Roman"/>
          <w:iCs/>
          <w:sz w:val="24"/>
          <w:szCs w:val="24"/>
        </w:rPr>
        <w:t>Биохимический анализ крови (</w:t>
      </w:r>
      <w:r w:rsidR="00132F17">
        <w:rPr>
          <w:rFonts w:ascii="Times New Roman" w:hAnsi="Times New Roman"/>
          <w:iCs/>
          <w:sz w:val="24"/>
          <w:szCs w:val="24"/>
        </w:rPr>
        <w:t>8</w:t>
      </w:r>
      <w:r w:rsidR="00936C41" w:rsidRPr="00EC3A51">
        <w:rPr>
          <w:rFonts w:ascii="Times New Roman" w:hAnsi="Times New Roman"/>
          <w:iCs/>
          <w:sz w:val="24"/>
          <w:szCs w:val="24"/>
        </w:rPr>
        <w:t xml:space="preserve"> </w:t>
      </w:r>
      <w:r w:rsidRPr="00EC3A51">
        <w:rPr>
          <w:rFonts w:ascii="Times New Roman" w:hAnsi="Times New Roman"/>
          <w:iCs/>
          <w:sz w:val="24"/>
          <w:szCs w:val="24"/>
        </w:rPr>
        <w:t>мл).</w:t>
      </w:r>
    </w:p>
    <w:p w14:paraId="16EB03AB" w14:textId="3C82B687" w:rsidR="007B015B" w:rsidRPr="00EC3A51" w:rsidRDefault="007B015B" w:rsidP="007E11F8">
      <w:pPr>
        <w:numPr>
          <w:ilvl w:val="0"/>
          <w:numId w:val="17"/>
        </w:numPr>
        <w:autoSpaceDE w:val="0"/>
        <w:autoSpaceDN w:val="0"/>
        <w:adjustRightInd w:val="0"/>
        <w:spacing w:after="0" w:line="240" w:lineRule="auto"/>
        <w:jc w:val="both"/>
        <w:rPr>
          <w:rFonts w:ascii="Times New Roman" w:hAnsi="Times New Roman"/>
          <w:iCs/>
          <w:sz w:val="24"/>
          <w:szCs w:val="24"/>
        </w:rPr>
      </w:pPr>
      <w:r>
        <w:rPr>
          <w:rFonts w:ascii="Times New Roman" w:hAnsi="Times New Roman"/>
          <w:iCs/>
          <w:sz w:val="24"/>
          <w:szCs w:val="24"/>
        </w:rPr>
        <w:t>Коагулограмма (</w:t>
      </w:r>
      <w:r w:rsidR="00393659">
        <w:rPr>
          <w:rFonts w:ascii="Times New Roman" w:hAnsi="Times New Roman"/>
          <w:iCs/>
          <w:sz w:val="24"/>
          <w:szCs w:val="24"/>
        </w:rPr>
        <w:t>6 мл).</w:t>
      </w:r>
    </w:p>
    <w:p w14:paraId="02645A73" w14:textId="77777777" w:rsidR="00EE040B" w:rsidRPr="00EC3A51" w:rsidRDefault="00EE040B" w:rsidP="007E11F8">
      <w:pPr>
        <w:numPr>
          <w:ilvl w:val="0"/>
          <w:numId w:val="17"/>
        </w:numPr>
        <w:autoSpaceDE w:val="0"/>
        <w:autoSpaceDN w:val="0"/>
        <w:adjustRightInd w:val="0"/>
        <w:spacing w:after="0" w:line="240" w:lineRule="auto"/>
        <w:jc w:val="both"/>
        <w:rPr>
          <w:rFonts w:ascii="Times New Roman" w:hAnsi="Times New Roman"/>
          <w:iCs/>
          <w:sz w:val="24"/>
          <w:szCs w:val="24"/>
        </w:rPr>
      </w:pPr>
      <w:r w:rsidRPr="00EC3A51">
        <w:rPr>
          <w:rFonts w:ascii="Times New Roman" w:hAnsi="Times New Roman"/>
          <w:iCs/>
          <w:sz w:val="24"/>
          <w:szCs w:val="24"/>
        </w:rPr>
        <w:t xml:space="preserve">Анализ на </w:t>
      </w:r>
      <w:r w:rsidRPr="00EC3A51">
        <w:rPr>
          <w:rFonts w:ascii="Times New Roman" w:hAnsi="Times New Roman"/>
          <w:bCs/>
          <w:iCs/>
          <w:sz w:val="24"/>
          <w:szCs w:val="24"/>
        </w:rPr>
        <w:t>ВИЧ, НСV, HBV, сифилис (1</w:t>
      </w:r>
      <w:r w:rsidR="00132F17">
        <w:rPr>
          <w:rFonts w:ascii="Times New Roman" w:hAnsi="Times New Roman"/>
          <w:bCs/>
          <w:iCs/>
          <w:sz w:val="24"/>
          <w:szCs w:val="24"/>
        </w:rPr>
        <w:t>0</w:t>
      </w:r>
      <w:r w:rsidRPr="00EC3A51">
        <w:rPr>
          <w:rFonts w:ascii="Times New Roman" w:hAnsi="Times New Roman"/>
          <w:bCs/>
          <w:iCs/>
          <w:sz w:val="24"/>
          <w:szCs w:val="24"/>
        </w:rPr>
        <w:t xml:space="preserve"> мл).</w:t>
      </w:r>
    </w:p>
    <w:p w14:paraId="5EEE9111" w14:textId="77777777" w:rsidR="00EE040B" w:rsidRPr="00EC3A51" w:rsidRDefault="00EE040B" w:rsidP="007E11F8">
      <w:pPr>
        <w:numPr>
          <w:ilvl w:val="0"/>
          <w:numId w:val="17"/>
        </w:numPr>
        <w:autoSpaceDE w:val="0"/>
        <w:autoSpaceDN w:val="0"/>
        <w:adjustRightInd w:val="0"/>
        <w:spacing w:after="0" w:line="240" w:lineRule="auto"/>
        <w:jc w:val="both"/>
        <w:rPr>
          <w:rFonts w:ascii="Times New Roman" w:hAnsi="Times New Roman"/>
          <w:iCs/>
          <w:sz w:val="24"/>
          <w:szCs w:val="24"/>
        </w:rPr>
      </w:pPr>
      <w:r w:rsidRPr="00EC3A51">
        <w:rPr>
          <w:rFonts w:ascii="Times New Roman" w:hAnsi="Times New Roman"/>
          <w:bCs/>
          <w:iCs/>
          <w:sz w:val="24"/>
          <w:szCs w:val="24"/>
        </w:rPr>
        <w:t>Тест на алкоголь.</w:t>
      </w:r>
    </w:p>
    <w:p w14:paraId="0140283A" w14:textId="77777777" w:rsidR="00EE040B" w:rsidRPr="00EC3A51" w:rsidRDefault="00EE040B" w:rsidP="007E11F8">
      <w:pPr>
        <w:numPr>
          <w:ilvl w:val="0"/>
          <w:numId w:val="17"/>
        </w:numPr>
        <w:autoSpaceDE w:val="0"/>
        <w:autoSpaceDN w:val="0"/>
        <w:adjustRightInd w:val="0"/>
        <w:spacing w:after="0" w:line="240" w:lineRule="auto"/>
        <w:jc w:val="both"/>
        <w:rPr>
          <w:rFonts w:ascii="Times New Roman" w:hAnsi="Times New Roman"/>
          <w:iCs/>
          <w:sz w:val="24"/>
          <w:szCs w:val="24"/>
        </w:rPr>
      </w:pPr>
      <w:r w:rsidRPr="00EC3A51">
        <w:rPr>
          <w:rFonts w:ascii="Times New Roman" w:hAnsi="Times New Roman"/>
          <w:iCs/>
          <w:sz w:val="24"/>
          <w:szCs w:val="24"/>
        </w:rPr>
        <w:t>Общий анализ мочи.</w:t>
      </w:r>
    </w:p>
    <w:p w14:paraId="1553E488" w14:textId="77777777" w:rsidR="00EE040B" w:rsidRPr="00EC3A51" w:rsidRDefault="00EE040B" w:rsidP="007E11F8">
      <w:pPr>
        <w:numPr>
          <w:ilvl w:val="0"/>
          <w:numId w:val="17"/>
        </w:numPr>
        <w:spacing w:line="240" w:lineRule="auto"/>
        <w:contextualSpacing/>
        <w:jc w:val="both"/>
        <w:rPr>
          <w:rFonts w:ascii="Times New Roman" w:hAnsi="Times New Roman"/>
          <w:sz w:val="24"/>
          <w:szCs w:val="24"/>
        </w:rPr>
      </w:pPr>
      <w:r w:rsidRPr="00EC3A51">
        <w:rPr>
          <w:rFonts w:ascii="Times New Roman" w:hAnsi="Times New Roman"/>
          <w:sz w:val="24"/>
          <w:szCs w:val="24"/>
        </w:rPr>
        <w:t>Анализ мочи на психотропные и наркотические вещества, психоактивные лекарственные препараты.</w:t>
      </w:r>
    </w:p>
    <w:p w14:paraId="4E72F65F" w14:textId="77777777" w:rsidR="00EE040B" w:rsidRPr="00EC3A51" w:rsidRDefault="00EE040B" w:rsidP="007E11F8">
      <w:pPr>
        <w:numPr>
          <w:ilvl w:val="0"/>
          <w:numId w:val="17"/>
        </w:numPr>
        <w:autoSpaceDE w:val="0"/>
        <w:autoSpaceDN w:val="0"/>
        <w:adjustRightInd w:val="0"/>
        <w:spacing w:after="0" w:line="240" w:lineRule="auto"/>
        <w:jc w:val="both"/>
        <w:rPr>
          <w:rFonts w:ascii="Times New Roman" w:hAnsi="Times New Roman"/>
          <w:iCs/>
          <w:sz w:val="24"/>
          <w:szCs w:val="24"/>
        </w:rPr>
      </w:pPr>
      <w:r w:rsidRPr="00EC3A51">
        <w:rPr>
          <w:rFonts w:ascii="Times New Roman" w:hAnsi="Times New Roman"/>
          <w:iCs/>
          <w:sz w:val="24"/>
          <w:szCs w:val="24"/>
        </w:rPr>
        <w:t>ЭКГ.</w:t>
      </w:r>
    </w:p>
    <w:p w14:paraId="2B626BFF" w14:textId="77777777" w:rsidR="00EE040B" w:rsidRPr="00EC3A51" w:rsidRDefault="00EE040B" w:rsidP="007E11F8">
      <w:pPr>
        <w:numPr>
          <w:ilvl w:val="0"/>
          <w:numId w:val="17"/>
        </w:numPr>
        <w:autoSpaceDE w:val="0"/>
        <w:autoSpaceDN w:val="0"/>
        <w:adjustRightInd w:val="0"/>
        <w:spacing w:after="0" w:line="240" w:lineRule="auto"/>
        <w:jc w:val="both"/>
        <w:rPr>
          <w:rFonts w:ascii="Times New Roman" w:hAnsi="Times New Roman"/>
          <w:iCs/>
          <w:sz w:val="24"/>
          <w:szCs w:val="24"/>
        </w:rPr>
      </w:pPr>
      <w:r w:rsidRPr="00EC3A51">
        <w:rPr>
          <w:rFonts w:ascii="Times New Roman" w:hAnsi="Times New Roman"/>
          <w:bCs/>
          <w:iCs/>
          <w:sz w:val="24"/>
          <w:szCs w:val="24"/>
        </w:rPr>
        <w:t>Флюорография/рентгенография органов грудной клетки</w:t>
      </w:r>
      <w:r w:rsidR="00785DA4">
        <w:rPr>
          <w:rFonts w:ascii="Times New Roman" w:hAnsi="Times New Roman"/>
          <w:bCs/>
          <w:iCs/>
          <w:sz w:val="24"/>
          <w:szCs w:val="24"/>
        </w:rPr>
        <w:t xml:space="preserve"> (если обследования не пр</w:t>
      </w:r>
      <w:r w:rsidR="0072653E">
        <w:rPr>
          <w:rFonts w:ascii="Times New Roman" w:hAnsi="Times New Roman"/>
          <w:bCs/>
          <w:iCs/>
          <w:sz w:val="24"/>
          <w:szCs w:val="24"/>
        </w:rPr>
        <w:t xml:space="preserve">оводились в течение </w:t>
      </w:r>
      <w:r w:rsidR="008869F1">
        <w:rPr>
          <w:rFonts w:ascii="Times New Roman" w:hAnsi="Times New Roman"/>
          <w:bCs/>
          <w:iCs/>
          <w:sz w:val="24"/>
          <w:szCs w:val="24"/>
        </w:rPr>
        <w:t>6</w:t>
      </w:r>
      <w:r w:rsidR="0072653E">
        <w:rPr>
          <w:rFonts w:ascii="Times New Roman" w:hAnsi="Times New Roman"/>
          <w:bCs/>
          <w:iCs/>
          <w:sz w:val="24"/>
          <w:szCs w:val="24"/>
        </w:rPr>
        <w:t xml:space="preserve"> мес. до </w:t>
      </w:r>
      <w:r w:rsidR="00785DA4">
        <w:rPr>
          <w:rFonts w:ascii="Times New Roman" w:hAnsi="Times New Roman"/>
          <w:bCs/>
          <w:iCs/>
          <w:sz w:val="24"/>
          <w:szCs w:val="24"/>
        </w:rPr>
        <w:t>предположительной даты включения)</w:t>
      </w:r>
      <w:r w:rsidRPr="00EC3A51">
        <w:rPr>
          <w:rFonts w:ascii="Times New Roman" w:hAnsi="Times New Roman"/>
          <w:bCs/>
          <w:iCs/>
          <w:sz w:val="24"/>
          <w:szCs w:val="24"/>
        </w:rPr>
        <w:t>.</w:t>
      </w:r>
    </w:p>
    <w:p w14:paraId="79D5F0BF" w14:textId="77777777" w:rsidR="00EE040B" w:rsidRPr="00EC3A51" w:rsidRDefault="00EE040B" w:rsidP="007E11F8">
      <w:pPr>
        <w:numPr>
          <w:ilvl w:val="0"/>
          <w:numId w:val="17"/>
        </w:numPr>
        <w:autoSpaceDE w:val="0"/>
        <w:autoSpaceDN w:val="0"/>
        <w:adjustRightInd w:val="0"/>
        <w:spacing w:after="0" w:line="240" w:lineRule="auto"/>
        <w:jc w:val="both"/>
        <w:rPr>
          <w:rFonts w:ascii="Times New Roman" w:hAnsi="Times New Roman"/>
          <w:iCs/>
          <w:sz w:val="24"/>
          <w:szCs w:val="24"/>
        </w:rPr>
      </w:pPr>
      <w:r w:rsidRPr="00EC3A51">
        <w:rPr>
          <w:rFonts w:ascii="Times New Roman" w:hAnsi="Times New Roman"/>
          <w:iCs/>
          <w:sz w:val="24"/>
          <w:szCs w:val="24"/>
        </w:rPr>
        <w:t>Проверка соответствия критериям включения/невключения.</w:t>
      </w:r>
    </w:p>
    <w:p w14:paraId="1F81CACC" w14:textId="77777777" w:rsidR="00EE040B" w:rsidRPr="00EC3A51" w:rsidRDefault="00EE040B" w:rsidP="007E11F8">
      <w:pPr>
        <w:numPr>
          <w:ilvl w:val="0"/>
          <w:numId w:val="17"/>
        </w:numPr>
        <w:autoSpaceDE w:val="0"/>
        <w:autoSpaceDN w:val="0"/>
        <w:adjustRightInd w:val="0"/>
        <w:spacing w:after="0" w:line="240" w:lineRule="auto"/>
        <w:jc w:val="both"/>
        <w:rPr>
          <w:rFonts w:ascii="Times New Roman" w:hAnsi="Times New Roman"/>
          <w:iCs/>
          <w:sz w:val="24"/>
          <w:szCs w:val="24"/>
        </w:rPr>
      </w:pPr>
      <w:r w:rsidRPr="00EC3A51">
        <w:rPr>
          <w:rFonts w:ascii="Times New Roman" w:hAnsi="Times New Roman"/>
          <w:iCs/>
          <w:sz w:val="24"/>
          <w:szCs w:val="24"/>
        </w:rPr>
        <w:t>Включение в исследование (рандомизация).</w:t>
      </w:r>
    </w:p>
    <w:p w14:paraId="514DADE1" w14:textId="77777777" w:rsidR="00EE040B" w:rsidRPr="00EC3A51" w:rsidRDefault="00EE040B" w:rsidP="007E11F8">
      <w:pPr>
        <w:numPr>
          <w:ilvl w:val="0"/>
          <w:numId w:val="17"/>
        </w:numPr>
        <w:autoSpaceDE w:val="0"/>
        <w:autoSpaceDN w:val="0"/>
        <w:adjustRightInd w:val="0"/>
        <w:spacing w:after="0" w:line="240" w:lineRule="auto"/>
        <w:jc w:val="both"/>
        <w:rPr>
          <w:rFonts w:ascii="Times New Roman" w:hAnsi="Times New Roman"/>
          <w:iCs/>
          <w:sz w:val="24"/>
          <w:szCs w:val="24"/>
        </w:rPr>
      </w:pPr>
      <w:r w:rsidRPr="00EC3A51">
        <w:rPr>
          <w:rFonts w:ascii="Times New Roman" w:hAnsi="Times New Roman"/>
          <w:iCs/>
          <w:sz w:val="24"/>
          <w:szCs w:val="24"/>
        </w:rPr>
        <w:t>Регистрация СНЯ.</w:t>
      </w:r>
    </w:p>
    <w:p w14:paraId="2C146C4D" w14:textId="2935DBCA" w:rsidR="00561738" w:rsidRPr="00EC3A51" w:rsidRDefault="00EE040B" w:rsidP="00C4360F">
      <w:pPr>
        <w:autoSpaceDE w:val="0"/>
        <w:autoSpaceDN w:val="0"/>
        <w:adjustRightInd w:val="0"/>
        <w:spacing w:after="0" w:line="240" w:lineRule="auto"/>
        <w:jc w:val="both"/>
        <w:rPr>
          <w:rFonts w:ascii="Times New Roman" w:hAnsi="Times New Roman"/>
          <w:iCs/>
          <w:sz w:val="24"/>
          <w:szCs w:val="24"/>
        </w:rPr>
      </w:pPr>
      <w:r w:rsidRPr="00EC3A51">
        <w:rPr>
          <w:rFonts w:ascii="Times New Roman" w:hAnsi="Times New Roman"/>
          <w:iCs/>
          <w:sz w:val="24"/>
          <w:szCs w:val="24"/>
        </w:rPr>
        <w:t>Общий объем крови, взятой на визите: 2</w:t>
      </w:r>
      <w:r w:rsidR="00393659">
        <w:rPr>
          <w:rFonts w:ascii="Times New Roman" w:hAnsi="Times New Roman"/>
          <w:iCs/>
          <w:sz w:val="24"/>
          <w:szCs w:val="24"/>
        </w:rPr>
        <w:t>8</w:t>
      </w:r>
      <w:r w:rsidR="00EF24F7" w:rsidRPr="00EC3A51">
        <w:rPr>
          <w:rFonts w:ascii="Times New Roman" w:hAnsi="Times New Roman"/>
          <w:iCs/>
          <w:sz w:val="24"/>
          <w:szCs w:val="24"/>
        </w:rPr>
        <w:t xml:space="preserve"> </w:t>
      </w:r>
      <w:r w:rsidRPr="00EC3A51">
        <w:rPr>
          <w:rFonts w:ascii="Times New Roman" w:hAnsi="Times New Roman"/>
          <w:iCs/>
          <w:sz w:val="24"/>
          <w:szCs w:val="24"/>
        </w:rPr>
        <w:t>мл</w:t>
      </w:r>
    </w:p>
    <w:p w14:paraId="268B9E77" w14:textId="77777777" w:rsidR="00F8678A" w:rsidRPr="00EC3A51" w:rsidRDefault="00F8678A" w:rsidP="00C4360F">
      <w:pPr>
        <w:spacing w:before="120" w:after="0" w:line="240" w:lineRule="auto"/>
        <w:ind w:firstLine="709"/>
        <w:jc w:val="both"/>
        <w:rPr>
          <w:rFonts w:ascii="Times New Roman" w:eastAsia="Calibri" w:hAnsi="Times New Roman"/>
          <w:sz w:val="24"/>
          <w:szCs w:val="24"/>
        </w:rPr>
      </w:pPr>
      <w:r w:rsidRPr="00EC3A51">
        <w:rPr>
          <w:rFonts w:ascii="Times New Roman" w:eastAsia="Calibri" w:hAnsi="Times New Roman"/>
          <w:sz w:val="24"/>
          <w:szCs w:val="24"/>
        </w:rPr>
        <w:t xml:space="preserve">На этапе скрининга </w:t>
      </w:r>
      <w:r w:rsidR="00324FD6" w:rsidRPr="00EC3A51">
        <w:rPr>
          <w:rFonts w:ascii="Times New Roman" w:eastAsia="Calibri" w:hAnsi="Times New Roman"/>
          <w:sz w:val="24"/>
          <w:szCs w:val="24"/>
        </w:rPr>
        <w:t xml:space="preserve">добровольцам </w:t>
      </w:r>
      <w:r w:rsidRPr="00EC3A51">
        <w:rPr>
          <w:rFonts w:ascii="Times New Roman" w:eastAsia="Calibri" w:hAnsi="Times New Roman"/>
          <w:sz w:val="24"/>
          <w:szCs w:val="24"/>
        </w:rPr>
        <w:t xml:space="preserve">будет предложено принять участие в исследовании, им будет выдан экземпляр информационного листка </w:t>
      </w:r>
      <w:r w:rsidR="000966D2" w:rsidRPr="00EC3A51">
        <w:rPr>
          <w:rFonts w:ascii="Times New Roman" w:eastAsia="Calibri" w:hAnsi="Times New Roman"/>
          <w:sz w:val="24"/>
          <w:szCs w:val="24"/>
        </w:rPr>
        <w:t>добровольца</w:t>
      </w:r>
      <w:r w:rsidRPr="00EC3A51">
        <w:rPr>
          <w:rFonts w:ascii="Times New Roman" w:eastAsia="Calibri" w:hAnsi="Times New Roman"/>
          <w:sz w:val="24"/>
          <w:szCs w:val="24"/>
        </w:rPr>
        <w:t xml:space="preserve"> с формой информированного согласия для ознакомления и принятия решения об участии в исследовании. Письменное информированное согласие </w:t>
      </w:r>
      <w:r w:rsidR="000966D2" w:rsidRPr="00EC3A51">
        <w:rPr>
          <w:rFonts w:ascii="Times New Roman" w:eastAsia="Calibri" w:hAnsi="Times New Roman"/>
          <w:sz w:val="24"/>
          <w:szCs w:val="24"/>
        </w:rPr>
        <w:t>добровольца</w:t>
      </w:r>
      <w:r w:rsidRPr="00EC3A51">
        <w:rPr>
          <w:rFonts w:ascii="Times New Roman" w:eastAsia="Calibri" w:hAnsi="Times New Roman"/>
          <w:sz w:val="24"/>
          <w:szCs w:val="24"/>
        </w:rPr>
        <w:t xml:space="preserve"> на участие в исследовании должно быть получено до проведения </w:t>
      </w:r>
      <w:r w:rsidR="000966D2" w:rsidRPr="00EC3A51">
        <w:rPr>
          <w:rFonts w:ascii="Times New Roman" w:eastAsia="Calibri" w:hAnsi="Times New Roman"/>
          <w:sz w:val="24"/>
          <w:szCs w:val="24"/>
        </w:rPr>
        <w:t>добровольцу</w:t>
      </w:r>
      <w:r w:rsidRPr="00EC3A51">
        <w:rPr>
          <w:rFonts w:ascii="Times New Roman" w:eastAsia="Calibri" w:hAnsi="Times New Roman"/>
          <w:sz w:val="24"/>
          <w:szCs w:val="24"/>
        </w:rPr>
        <w:t xml:space="preserve"> любых предусмотренных в рамках исследования процедур, включая сами процедуры скрининга.</w:t>
      </w:r>
    </w:p>
    <w:p w14:paraId="554B0290" w14:textId="77777777" w:rsidR="00896EE6" w:rsidRPr="00EC3A51" w:rsidRDefault="00324FD6" w:rsidP="00C4360F">
      <w:pPr>
        <w:spacing w:after="0" w:line="240" w:lineRule="auto"/>
        <w:ind w:firstLine="709"/>
        <w:jc w:val="both"/>
        <w:rPr>
          <w:rFonts w:ascii="Times New Roman" w:eastAsia="Calibri" w:hAnsi="Times New Roman"/>
          <w:sz w:val="24"/>
          <w:szCs w:val="24"/>
        </w:rPr>
      </w:pPr>
      <w:r w:rsidRPr="00EC3A51">
        <w:rPr>
          <w:rFonts w:ascii="Times New Roman" w:eastAsia="Calibri" w:hAnsi="Times New Roman"/>
          <w:sz w:val="24"/>
          <w:szCs w:val="24"/>
        </w:rPr>
        <w:t>Доброволец</w:t>
      </w:r>
      <w:r w:rsidR="00896EE6" w:rsidRPr="00EC3A51">
        <w:rPr>
          <w:rFonts w:ascii="Times New Roman" w:eastAsia="Calibri" w:hAnsi="Times New Roman"/>
          <w:sz w:val="24"/>
          <w:szCs w:val="24"/>
        </w:rPr>
        <w:t>, прибывший в Исследовательский центр, приглашается к врачу-исследователю. Собирается анамнез</w:t>
      </w:r>
      <w:r w:rsidRPr="00EC3A51">
        <w:rPr>
          <w:rFonts w:ascii="Times New Roman" w:eastAsia="Calibri" w:hAnsi="Times New Roman"/>
          <w:sz w:val="24"/>
          <w:szCs w:val="24"/>
        </w:rPr>
        <w:t>, добровольцу</w:t>
      </w:r>
      <w:r w:rsidR="00896EE6" w:rsidRPr="00EC3A51">
        <w:rPr>
          <w:rFonts w:ascii="Times New Roman" w:eastAsia="Calibri" w:hAnsi="Times New Roman"/>
          <w:sz w:val="24"/>
          <w:szCs w:val="24"/>
        </w:rPr>
        <w:t xml:space="preserve"> в доступной форме предоставляется информация о лекарственном препарате и ходе исследования. </w:t>
      </w:r>
      <w:r w:rsidRPr="00EC3A51">
        <w:rPr>
          <w:rFonts w:ascii="Times New Roman" w:eastAsia="Calibri" w:hAnsi="Times New Roman"/>
          <w:sz w:val="24"/>
          <w:szCs w:val="24"/>
        </w:rPr>
        <w:t>Добровольцу</w:t>
      </w:r>
      <w:r w:rsidR="00896EE6" w:rsidRPr="00EC3A51">
        <w:rPr>
          <w:rFonts w:ascii="Times New Roman" w:eastAsia="Calibri" w:hAnsi="Times New Roman"/>
          <w:sz w:val="24"/>
          <w:szCs w:val="24"/>
        </w:rPr>
        <w:t xml:space="preserve"> гарантируют, что при необходимости ему будет оказана квалифицированная медицинская помощь, как во</w:t>
      </w:r>
      <w:r w:rsidR="00EE1215">
        <w:rPr>
          <w:rFonts w:ascii="Times New Roman" w:eastAsia="Calibri" w:hAnsi="Times New Roman"/>
          <w:sz w:val="24"/>
          <w:szCs w:val="24"/>
        </w:rPr>
        <w:t xml:space="preserve"> </w:t>
      </w:r>
      <w:r w:rsidR="00896EE6" w:rsidRPr="00EC3A51">
        <w:rPr>
          <w:rFonts w:ascii="Times New Roman" w:eastAsia="Calibri" w:hAnsi="Times New Roman"/>
          <w:sz w:val="24"/>
          <w:szCs w:val="24"/>
        </w:rPr>
        <w:t xml:space="preserve">время, так и после проведения исследований, а также </w:t>
      </w:r>
      <w:r w:rsidR="00663B41" w:rsidRPr="00EC3A51">
        <w:rPr>
          <w:rFonts w:ascii="Times New Roman" w:eastAsia="Calibri" w:hAnsi="Times New Roman"/>
          <w:sz w:val="24"/>
          <w:szCs w:val="24"/>
        </w:rPr>
        <w:t>то</w:t>
      </w:r>
      <w:r w:rsidR="00896EE6" w:rsidRPr="00EC3A51">
        <w:rPr>
          <w:rFonts w:ascii="Times New Roman" w:eastAsia="Calibri" w:hAnsi="Times New Roman"/>
          <w:sz w:val="24"/>
          <w:szCs w:val="24"/>
        </w:rPr>
        <w:t xml:space="preserve">, что информация о нем, полученная в ходе исследований, будет иметь конфиденциальный характер. После этого </w:t>
      </w:r>
      <w:r w:rsidRPr="00EC3A51">
        <w:rPr>
          <w:rFonts w:ascii="Times New Roman" w:eastAsia="Calibri" w:hAnsi="Times New Roman"/>
          <w:sz w:val="24"/>
          <w:szCs w:val="24"/>
        </w:rPr>
        <w:t xml:space="preserve">доброволец </w:t>
      </w:r>
      <w:r w:rsidR="00896EE6" w:rsidRPr="00EC3A51">
        <w:rPr>
          <w:rFonts w:ascii="Times New Roman" w:eastAsia="Calibri" w:hAnsi="Times New Roman"/>
          <w:sz w:val="24"/>
          <w:szCs w:val="24"/>
        </w:rPr>
        <w:t xml:space="preserve">для участия в исследовании должен прочитать и собственноручно подписать информированное согласие в двух экземплярах. Один экземпляр информированного согласия выдается </w:t>
      </w:r>
      <w:r w:rsidR="00163531" w:rsidRPr="00EC3A51">
        <w:rPr>
          <w:rFonts w:ascii="Times New Roman" w:eastAsia="Calibri" w:hAnsi="Times New Roman"/>
          <w:sz w:val="24"/>
          <w:szCs w:val="24"/>
        </w:rPr>
        <w:t>добровольцу</w:t>
      </w:r>
      <w:r w:rsidR="00896EE6" w:rsidRPr="00EC3A51">
        <w:rPr>
          <w:rFonts w:ascii="Times New Roman" w:eastAsia="Calibri" w:hAnsi="Times New Roman"/>
          <w:sz w:val="24"/>
          <w:szCs w:val="24"/>
        </w:rPr>
        <w:t xml:space="preserve"> на руки. Вместе с информированным согласием </w:t>
      </w:r>
      <w:r w:rsidR="000966D2" w:rsidRPr="00EC3A51">
        <w:rPr>
          <w:rFonts w:ascii="Times New Roman" w:eastAsia="Calibri" w:hAnsi="Times New Roman"/>
          <w:sz w:val="24"/>
          <w:szCs w:val="24"/>
        </w:rPr>
        <w:lastRenderedPageBreak/>
        <w:t xml:space="preserve">добровольцу </w:t>
      </w:r>
      <w:r w:rsidR="00896EE6" w:rsidRPr="00EC3A51">
        <w:rPr>
          <w:rFonts w:ascii="Times New Roman" w:eastAsia="Calibri" w:hAnsi="Times New Roman"/>
          <w:sz w:val="24"/>
          <w:szCs w:val="24"/>
        </w:rPr>
        <w:t>на руки выдается полис страхования жизни и здоровья пациента, принимающего участие в клиническом исследовании лекарственного средства.</w:t>
      </w:r>
    </w:p>
    <w:p w14:paraId="39AE2528" w14:textId="77777777" w:rsidR="00896EE6" w:rsidRPr="00EC3A51" w:rsidRDefault="00896EE6" w:rsidP="00840359">
      <w:pPr>
        <w:spacing w:after="0" w:line="240" w:lineRule="auto"/>
        <w:ind w:firstLine="709"/>
        <w:jc w:val="both"/>
        <w:rPr>
          <w:rFonts w:ascii="Times New Roman" w:eastAsia="Calibri" w:hAnsi="Times New Roman"/>
          <w:sz w:val="24"/>
          <w:szCs w:val="24"/>
        </w:rPr>
      </w:pPr>
      <w:r w:rsidRPr="00EC3A51">
        <w:rPr>
          <w:rFonts w:ascii="Times New Roman" w:eastAsia="Calibri" w:hAnsi="Times New Roman"/>
          <w:sz w:val="24"/>
          <w:szCs w:val="24"/>
        </w:rPr>
        <w:t xml:space="preserve">После подписания информированного согласия у всех </w:t>
      </w:r>
      <w:r w:rsidR="000966D2" w:rsidRPr="00EC3A51">
        <w:rPr>
          <w:rFonts w:ascii="Times New Roman" w:eastAsia="Calibri" w:hAnsi="Times New Roman"/>
          <w:sz w:val="24"/>
          <w:szCs w:val="24"/>
        </w:rPr>
        <w:t xml:space="preserve">добровольцев </w:t>
      </w:r>
      <w:r w:rsidRPr="00EC3A51">
        <w:rPr>
          <w:rFonts w:ascii="Times New Roman" w:eastAsia="Calibri" w:hAnsi="Times New Roman"/>
          <w:sz w:val="24"/>
          <w:szCs w:val="24"/>
        </w:rPr>
        <w:t>проводятся антропометрические измерения (рост, вес, вычисляется ИМТ – отношение веса тела, в кг к росту), затем производится обследование, включающее физикальный осмотр, измерение артериального давления (АД), част</w:t>
      </w:r>
      <w:r w:rsidR="00C0709B">
        <w:rPr>
          <w:rFonts w:ascii="Times New Roman" w:eastAsia="Calibri" w:hAnsi="Times New Roman"/>
          <w:sz w:val="24"/>
          <w:szCs w:val="24"/>
        </w:rPr>
        <w:t xml:space="preserve">оты сердечных сокращений (ЧСС), </w:t>
      </w:r>
      <w:r w:rsidRPr="00EC3A51">
        <w:rPr>
          <w:rFonts w:ascii="Times New Roman" w:eastAsia="Calibri" w:hAnsi="Times New Roman"/>
          <w:sz w:val="24"/>
          <w:szCs w:val="24"/>
        </w:rPr>
        <w:t>температуры тела, проведение электрокардиографии (ЭКГ), клинического и биохимического анализов крови, общего анализа мочи, проведение анализов крови для исключения гепатитов В и С, ВИЧ-инфекции, сифилиса</w:t>
      </w:r>
      <w:r w:rsidR="00840359">
        <w:rPr>
          <w:rFonts w:ascii="Times New Roman" w:eastAsia="Calibri" w:hAnsi="Times New Roman"/>
          <w:sz w:val="24"/>
          <w:szCs w:val="24"/>
        </w:rPr>
        <w:t>, т</w:t>
      </w:r>
      <w:r w:rsidR="00840359" w:rsidRPr="00840359">
        <w:rPr>
          <w:rFonts w:ascii="Times New Roman" w:eastAsia="Calibri" w:hAnsi="Times New Roman"/>
          <w:sz w:val="24"/>
          <w:szCs w:val="24"/>
        </w:rPr>
        <w:t>ест на алк</w:t>
      </w:r>
      <w:r w:rsidR="00840359">
        <w:rPr>
          <w:rFonts w:ascii="Times New Roman" w:eastAsia="Calibri" w:hAnsi="Times New Roman"/>
          <w:sz w:val="24"/>
          <w:szCs w:val="24"/>
        </w:rPr>
        <w:t>оголь, а</w:t>
      </w:r>
      <w:r w:rsidR="00840359" w:rsidRPr="00840359">
        <w:rPr>
          <w:rFonts w:ascii="Times New Roman" w:eastAsia="Calibri" w:hAnsi="Times New Roman"/>
          <w:sz w:val="24"/>
          <w:szCs w:val="24"/>
        </w:rPr>
        <w:t>нализ мочи на психотропные и наркотические вещества, психоактивные лекарственные препараты.</w:t>
      </w:r>
      <w:r w:rsidR="00163531" w:rsidRPr="00EC3A51">
        <w:rPr>
          <w:rFonts w:ascii="Times New Roman" w:eastAsia="Calibri" w:hAnsi="Times New Roman"/>
          <w:sz w:val="24"/>
          <w:szCs w:val="24"/>
        </w:rPr>
        <w:t xml:space="preserve"> </w:t>
      </w:r>
      <w:r w:rsidRPr="00EC3A51">
        <w:rPr>
          <w:rFonts w:ascii="Times New Roman" w:eastAsia="Calibri" w:hAnsi="Times New Roman"/>
          <w:sz w:val="24"/>
          <w:szCs w:val="24"/>
        </w:rPr>
        <w:t xml:space="preserve">Врач-исследователь собирает информацию об анамнезе </w:t>
      </w:r>
      <w:r w:rsidR="000966D2" w:rsidRPr="00EC3A51">
        <w:rPr>
          <w:rFonts w:ascii="Times New Roman" w:eastAsia="Calibri" w:hAnsi="Times New Roman"/>
          <w:sz w:val="24"/>
          <w:szCs w:val="24"/>
        </w:rPr>
        <w:t>добровольца</w:t>
      </w:r>
      <w:r w:rsidRPr="00EC3A51">
        <w:rPr>
          <w:rFonts w:ascii="Times New Roman" w:eastAsia="Calibri" w:hAnsi="Times New Roman"/>
          <w:sz w:val="24"/>
          <w:szCs w:val="24"/>
        </w:rPr>
        <w:t xml:space="preserve">, предшествующей и текущей терапии, оценивает общее состояние </w:t>
      </w:r>
      <w:r w:rsidR="000966D2" w:rsidRPr="00EC3A51">
        <w:rPr>
          <w:rFonts w:ascii="Times New Roman" w:eastAsia="Calibri" w:hAnsi="Times New Roman"/>
          <w:sz w:val="24"/>
          <w:szCs w:val="24"/>
        </w:rPr>
        <w:t>добровольца</w:t>
      </w:r>
      <w:r w:rsidRPr="00EC3A51">
        <w:rPr>
          <w:rFonts w:ascii="Times New Roman" w:eastAsia="Calibri" w:hAnsi="Times New Roman"/>
          <w:sz w:val="24"/>
          <w:szCs w:val="24"/>
        </w:rPr>
        <w:t xml:space="preserve">. </w:t>
      </w:r>
    </w:p>
    <w:p w14:paraId="68D43703" w14:textId="5EF6448E" w:rsidR="00896EE6" w:rsidRPr="00EC3A51" w:rsidRDefault="00896EE6" w:rsidP="00C4360F">
      <w:pPr>
        <w:spacing w:after="0" w:line="240" w:lineRule="auto"/>
        <w:ind w:firstLine="709"/>
        <w:jc w:val="both"/>
        <w:rPr>
          <w:rFonts w:ascii="Times New Roman" w:eastAsia="Calibri" w:hAnsi="Times New Roman"/>
          <w:sz w:val="24"/>
          <w:szCs w:val="24"/>
        </w:rPr>
      </w:pPr>
      <w:r w:rsidRPr="00EC3A51">
        <w:rPr>
          <w:rFonts w:ascii="Times New Roman" w:eastAsia="Calibri" w:hAnsi="Times New Roman"/>
          <w:sz w:val="24"/>
          <w:szCs w:val="24"/>
        </w:rPr>
        <w:t xml:space="preserve">По результатам проведенных обследований врач-исследователь делает заключение, на основании которого </w:t>
      </w:r>
      <w:r w:rsidR="000966D2" w:rsidRPr="00EC3A51">
        <w:rPr>
          <w:rFonts w:ascii="Times New Roman" w:eastAsia="Calibri" w:hAnsi="Times New Roman"/>
          <w:sz w:val="24"/>
          <w:szCs w:val="24"/>
        </w:rPr>
        <w:t>доброволец</w:t>
      </w:r>
      <w:r w:rsidRPr="00EC3A51">
        <w:rPr>
          <w:rFonts w:ascii="Times New Roman" w:eastAsia="Calibri" w:hAnsi="Times New Roman"/>
          <w:sz w:val="24"/>
          <w:szCs w:val="24"/>
        </w:rPr>
        <w:t xml:space="preserve"> допускается или не допускается к дальнейшему участию в исследовании. </w:t>
      </w:r>
    </w:p>
    <w:p w14:paraId="304F52DF" w14:textId="77777777" w:rsidR="00561738" w:rsidRDefault="00896EE6" w:rsidP="00C4360F">
      <w:pPr>
        <w:spacing w:after="0" w:line="240" w:lineRule="auto"/>
        <w:ind w:firstLine="709"/>
        <w:jc w:val="both"/>
        <w:rPr>
          <w:rFonts w:ascii="Times New Roman" w:eastAsia="Calibri" w:hAnsi="Times New Roman"/>
          <w:sz w:val="24"/>
          <w:szCs w:val="24"/>
        </w:rPr>
      </w:pPr>
      <w:r w:rsidRPr="00EC3A51">
        <w:rPr>
          <w:rFonts w:ascii="Times New Roman" w:eastAsia="Calibri" w:hAnsi="Times New Roman"/>
          <w:sz w:val="24"/>
          <w:szCs w:val="24"/>
        </w:rPr>
        <w:t xml:space="preserve">В случае несоответствия </w:t>
      </w:r>
      <w:r w:rsidR="000966D2" w:rsidRPr="00EC3A51">
        <w:rPr>
          <w:rFonts w:ascii="Times New Roman" w:eastAsia="Calibri" w:hAnsi="Times New Roman"/>
          <w:sz w:val="24"/>
          <w:szCs w:val="24"/>
        </w:rPr>
        <w:t xml:space="preserve">добровольца </w:t>
      </w:r>
      <w:r w:rsidRPr="00EC3A51">
        <w:rPr>
          <w:rFonts w:ascii="Times New Roman" w:eastAsia="Calibri" w:hAnsi="Times New Roman"/>
          <w:sz w:val="24"/>
          <w:szCs w:val="24"/>
        </w:rPr>
        <w:t xml:space="preserve">критериям включения или выявления состояний и/или заболеваний, описанных в критериях невключения, </w:t>
      </w:r>
      <w:r w:rsidR="000966D2" w:rsidRPr="00EC3A51">
        <w:rPr>
          <w:rFonts w:ascii="Times New Roman" w:eastAsia="Calibri" w:hAnsi="Times New Roman"/>
          <w:sz w:val="24"/>
          <w:szCs w:val="24"/>
        </w:rPr>
        <w:t>доброволец</w:t>
      </w:r>
      <w:r w:rsidRPr="00EC3A51">
        <w:rPr>
          <w:rFonts w:ascii="Times New Roman" w:eastAsia="Calibri" w:hAnsi="Times New Roman"/>
          <w:sz w:val="24"/>
          <w:szCs w:val="24"/>
        </w:rPr>
        <w:t xml:space="preserve"> выбывает из исследования. В случае соответствия </w:t>
      </w:r>
      <w:r w:rsidR="000966D2" w:rsidRPr="00EC3A51">
        <w:rPr>
          <w:rFonts w:ascii="Times New Roman" w:eastAsia="Calibri" w:hAnsi="Times New Roman"/>
          <w:sz w:val="24"/>
          <w:szCs w:val="24"/>
        </w:rPr>
        <w:t>добровольца</w:t>
      </w:r>
      <w:r w:rsidR="000966D2" w:rsidRPr="00EC3A51" w:rsidDel="000966D2">
        <w:rPr>
          <w:rFonts w:ascii="Times New Roman" w:eastAsia="Calibri" w:hAnsi="Times New Roman"/>
          <w:sz w:val="24"/>
          <w:szCs w:val="24"/>
        </w:rPr>
        <w:t xml:space="preserve"> </w:t>
      </w:r>
      <w:r w:rsidRPr="00EC3A51">
        <w:rPr>
          <w:rFonts w:ascii="Times New Roman" w:eastAsia="Calibri" w:hAnsi="Times New Roman"/>
          <w:sz w:val="24"/>
          <w:szCs w:val="24"/>
        </w:rPr>
        <w:t xml:space="preserve">критериям включения и несоответствия критериям невключения </w:t>
      </w:r>
      <w:r w:rsidR="000966D2" w:rsidRPr="00EC3A51">
        <w:rPr>
          <w:rFonts w:ascii="Times New Roman" w:eastAsia="Calibri" w:hAnsi="Times New Roman"/>
          <w:sz w:val="24"/>
          <w:szCs w:val="24"/>
        </w:rPr>
        <w:t>доброволец</w:t>
      </w:r>
      <w:r w:rsidR="000966D2" w:rsidRPr="00EC3A51" w:rsidDel="000966D2">
        <w:rPr>
          <w:rFonts w:ascii="Times New Roman" w:eastAsia="Calibri" w:hAnsi="Times New Roman"/>
          <w:sz w:val="24"/>
          <w:szCs w:val="24"/>
        </w:rPr>
        <w:t xml:space="preserve"> </w:t>
      </w:r>
      <w:r w:rsidRPr="00EC3A51">
        <w:rPr>
          <w:rFonts w:ascii="Times New Roman" w:eastAsia="Calibri" w:hAnsi="Times New Roman"/>
          <w:sz w:val="24"/>
          <w:szCs w:val="24"/>
        </w:rPr>
        <w:t>рандомизируется в одну из групп и ему назначается Визит 1.</w:t>
      </w:r>
      <w:r w:rsidR="00127B89" w:rsidRPr="00EC3A51">
        <w:rPr>
          <w:rFonts w:ascii="Times New Roman" w:eastAsia="Calibri" w:hAnsi="Times New Roman"/>
          <w:sz w:val="24"/>
          <w:szCs w:val="24"/>
        </w:rPr>
        <w:t xml:space="preserve"> Рандомизация </w:t>
      </w:r>
      <w:r w:rsidR="009516F5" w:rsidRPr="00EC3A51">
        <w:rPr>
          <w:rFonts w:ascii="Times New Roman" w:eastAsia="Calibri" w:hAnsi="Times New Roman"/>
          <w:sz w:val="24"/>
          <w:szCs w:val="24"/>
        </w:rPr>
        <w:t>проводится</w:t>
      </w:r>
      <w:r w:rsidR="00127B89" w:rsidRPr="00EC3A51">
        <w:rPr>
          <w:rFonts w:ascii="Times New Roman" w:eastAsia="Calibri" w:hAnsi="Times New Roman"/>
          <w:sz w:val="24"/>
          <w:szCs w:val="24"/>
        </w:rPr>
        <w:t xml:space="preserve"> в День 0, т.е. Визит 1 назначается </w:t>
      </w:r>
      <w:r w:rsidR="000966D2" w:rsidRPr="00EC3A51">
        <w:rPr>
          <w:rFonts w:ascii="Times New Roman" w:eastAsia="Calibri" w:hAnsi="Times New Roman"/>
          <w:sz w:val="24"/>
          <w:szCs w:val="24"/>
        </w:rPr>
        <w:t>добровольцу</w:t>
      </w:r>
      <w:r w:rsidR="00127B89" w:rsidRPr="00EC3A51">
        <w:rPr>
          <w:rFonts w:ascii="Times New Roman" w:eastAsia="Calibri" w:hAnsi="Times New Roman"/>
          <w:sz w:val="24"/>
          <w:szCs w:val="24"/>
        </w:rPr>
        <w:t xml:space="preserve"> на следующий день</w:t>
      </w:r>
      <w:r w:rsidR="00D73482" w:rsidRPr="00EC3A51">
        <w:rPr>
          <w:rFonts w:ascii="Times New Roman" w:eastAsia="Calibri" w:hAnsi="Times New Roman"/>
          <w:sz w:val="24"/>
          <w:szCs w:val="24"/>
        </w:rPr>
        <w:t>.</w:t>
      </w:r>
    </w:p>
    <w:p w14:paraId="28B0EF0D" w14:textId="75911FE1" w:rsidR="00393659" w:rsidRPr="00EC3A51" w:rsidRDefault="00393659" w:rsidP="00393659">
      <w:pPr>
        <w:spacing w:after="0" w:line="240" w:lineRule="auto"/>
        <w:ind w:firstLine="709"/>
        <w:jc w:val="both"/>
        <w:rPr>
          <w:rFonts w:ascii="Times New Roman" w:eastAsia="Calibri" w:hAnsi="Times New Roman"/>
          <w:sz w:val="24"/>
          <w:szCs w:val="24"/>
        </w:rPr>
      </w:pPr>
      <w:r w:rsidRPr="00EC3A51">
        <w:rPr>
          <w:rFonts w:ascii="Times New Roman" w:eastAsia="Calibri" w:hAnsi="Times New Roman"/>
          <w:sz w:val="24"/>
          <w:szCs w:val="24"/>
        </w:rPr>
        <w:t>Результаты обследования заносятся в ИРК добровольцев</w:t>
      </w:r>
      <w:r>
        <w:rPr>
          <w:rFonts w:ascii="Times New Roman" w:eastAsia="Calibri" w:hAnsi="Times New Roman"/>
          <w:sz w:val="24"/>
          <w:szCs w:val="24"/>
        </w:rPr>
        <w:t xml:space="preserve"> только для рандомизированных добровольцев</w:t>
      </w:r>
      <w:r w:rsidRPr="00EC3A51">
        <w:rPr>
          <w:rFonts w:ascii="Times New Roman" w:eastAsia="Calibri" w:hAnsi="Times New Roman"/>
          <w:sz w:val="24"/>
          <w:szCs w:val="24"/>
        </w:rPr>
        <w:t>.</w:t>
      </w:r>
    </w:p>
    <w:p w14:paraId="6E2AF440" w14:textId="77777777" w:rsidR="00127B89" w:rsidRPr="00EC3A51" w:rsidRDefault="00E64021" w:rsidP="00C4360F">
      <w:pPr>
        <w:spacing w:before="240" w:after="240" w:line="240" w:lineRule="auto"/>
        <w:jc w:val="both"/>
        <w:outlineLvl w:val="3"/>
        <w:rPr>
          <w:rFonts w:ascii="Times New Roman" w:hAnsi="Times New Roman"/>
          <w:b/>
          <w:sz w:val="24"/>
          <w:szCs w:val="24"/>
        </w:rPr>
      </w:pPr>
      <w:bookmarkStart w:id="180" w:name="_Toc60235561"/>
      <w:r w:rsidRPr="00EC3A51">
        <w:rPr>
          <w:rFonts w:ascii="Times New Roman" w:hAnsi="Times New Roman"/>
          <w:b/>
          <w:sz w:val="24"/>
          <w:szCs w:val="24"/>
        </w:rPr>
        <w:t xml:space="preserve">4.6.2.2. </w:t>
      </w:r>
      <w:r w:rsidR="00127B89" w:rsidRPr="00EC3A51">
        <w:rPr>
          <w:rFonts w:ascii="Times New Roman" w:hAnsi="Times New Roman"/>
          <w:b/>
          <w:sz w:val="24"/>
          <w:szCs w:val="24"/>
        </w:rPr>
        <w:t xml:space="preserve">Визиты </w:t>
      </w:r>
      <w:r w:rsidR="00485D6F">
        <w:rPr>
          <w:rFonts w:ascii="Times New Roman" w:hAnsi="Times New Roman"/>
          <w:b/>
          <w:sz w:val="24"/>
          <w:szCs w:val="24"/>
        </w:rPr>
        <w:t>Основного периода оценки ФК</w:t>
      </w:r>
      <w:bookmarkEnd w:id="180"/>
      <w:r w:rsidR="00485D6F" w:rsidRPr="00EC3A51" w:rsidDel="00485D6F">
        <w:rPr>
          <w:rFonts w:ascii="Times New Roman" w:hAnsi="Times New Roman"/>
          <w:b/>
          <w:sz w:val="24"/>
          <w:szCs w:val="24"/>
        </w:rPr>
        <w:t xml:space="preserve"> </w:t>
      </w:r>
    </w:p>
    <w:p w14:paraId="5B80F8EB" w14:textId="2B54F4FC" w:rsidR="00393659" w:rsidRDefault="00393659" w:rsidP="002E03AF">
      <w:pPr>
        <w:spacing w:after="0" w:line="240" w:lineRule="auto"/>
        <w:rPr>
          <w:rFonts w:ascii="Times New Roman" w:eastAsia="Calibri" w:hAnsi="Times New Roman"/>
          <w:b/>
          <w:sz w:val="24"/>
          <w:szCs w:val="24"/>
        </w:rPr>
      </w:pPr>
      <w:bookmarkStart w:id="181" w:name="_Hlk54967120"/>
      <w:r>
        <w:rPr>
          <w:rFonts w:ascii="Times New Roman" w:eastAsia="Calibri" w:hAnsi="Times New Roman"/>
          <w:b/>
          <w:sz w:val="24"/>
          <w:szCs w:val="24"/>
        </w:rPr>
        <w:t>1-й ЭТАП</w:t>
      </w:r>
    </w:p>
    <w:p w14:paraId="34BF560D" w14:textId="77777777" w:rsidR="00393659" w:rsidRDefault="00393659" w:rsidP="002E03AF">
      <w:pPr>
        <w:spacing w:after="0" w:line="240" w:lineRule="auto"/>
        <w:rPr>
          <w:rFonts w:ascii="Times New Roman" w:eastAsia="Calibri" w:hAnsi="Times New Roman"/>
          <w:b/>
          <w:sz w:val="24"/>
          <w:szCs w:val="24"/>
        </w:rPr>
      </w:pPr>
    </w:p>
    <w:p w14:paraId="00E920C8" w14:textId="7DDA24B6" w:rsidR="00451251" w:rsidRDefault="00451251" w:rsidP="002E03AF">
      <w:pPr>
        <w:spacing w:after="0" w:line="240" w:lineRule="auto"/>
        <w:rPr>
          <w:rFonts w:ascii="Times New Roman" w:eastAsia="Calibri" w:hAnsi="Times New Roman"/>
          <w:b/>
          <w:sz w:val="24"/>
          <w:szCs w:val="24"/>
        </w:rPr>
      </w:pPr>
      <w:r>
        <w:rPr>
          <w:rFonts w:ascii="Times New Roman" w:eastAsia="Calibri" w:hAnsi="Times New Roman"/>
          <w:b/>
          <w:sz w:val="24"/>
          <w:szCs w:val="24"/>
        </w:rPr>
        <w:t>ПЕРИОД 1</w:t>
      </w:r>
    </w:p>
    <w:p w14:paraId="0A9B50EE" w14:textId="77777777" w:rsidR="00451251" w:rsidRDefault="00451251" w:rsidP="002E03AF">
      <w:pPr>
        <w:spacing w:after="0" w:line="240" w:lineRule="auto"/>
        <w:rPr>
          <w:rFonts w:ascii="Times New Roman" w:eastAsia="Calibri" w:hAnsi="Times New Roman"/>
          <w:b/>
          <w:sz w:val="24"/>
          <w:szCs w:val="24"/>
        </w:rPr>
      </w:pPr>
    </w:p>
    <w:p w14:paraId="037C7DC0" w14:textId="77777777" w:rsidR="00B90C71" w:rsidRPr="00B9686B" w:rsidRDefault="005C2B98" w:rsidP="002E03AF">
      <w:pPr>
        <w:spacing w:after="0" w:line="240" w:lineRule="auto"/>
        <w:rPr>
          <w:rFonts w:ascii="Times New Roman" w:eastAsia="Calibri" w:hAnsi="Times New Roman"/>
          <w:b/>
          <w:sz w:val="24"/>
          <w:szCs w:val="24"/>
        </w:rPr>
      </w:pPr>
      <w:r>
        <w:rPr>
          <w:rFonts w:ascii="Times New Roman" w:eastAsia="Calibri" w:hAnsi="Times New Roman"/>
          <w:b/>
          <w:sz w:val="24"/>
          <w:szCs w:val="24"/>
        </w:rPr>
        <w:t>В</w:t>
      </w:r>
      <w:r w:rsidR="00B9686B" w:rsidRPr="00B9686B">
        <w:rPr>
          <w:rFonts w:ascii="Times New Roman" w:eastAsia="Calibri" w:hAnsi="Times New Roman"/>
          <w:b/>
          <w:sz w:val="24"/>
          <w:szCs w:val="24"/>
        </w:rPr>
        <w:t>изит 1</w:t>
      </w:r>
      <w:r w:rsidR="00220D3D">
        <w:rPr>
          <w:rFonts w:ascii="Times New Roman" w:eastAsia="Calibri" w:hAnsi="Times New Roman"/>
          <w:b/>
          <w:sz w:val="24"/>
          <w:szCs w:val="24"/>
        </w:rPr>
        <w:t>,</w:t>
      </w:r>
      <w:r>
        <w:rPr>
          <w:rFonts w:ascii="Times New Roman" w:eastAsia="Calibri" w:hAnsi="Times New Roman"/>
          <w:b/>
          <w:sz w:val="24"/>
          <w:szCs w:val="24"/>
        </w:rPr>
        <w:t xml:space="preserve"> </w:t>
      </w:r>
      <w:r w:rsidR="00B90C71">
        <w:rPr>
          <w:rFonts w:ascii="Times New Roman" w:eastAsia="Calibri" w:hAnsi="Times New Roman"/>
          <w:b/>
          <w:sz w:val="24"/>
          <w:szCs w:val="24"/>
        </w:rPr>
        <w:t>День 1</w:t>
      </w:r>
    </w:p>
    <w:p w14:paraId="59F0F212" w14:textId="77777777" w:rsidR="00B9686B" w:rsidRDefault="00B9686B" w:rsidP="007E11F8">
      <w:pPr>
        <w:numPr>
          <w:ilvl w:val="0"/>
          <w:numId w:val="17"/>
        </w:numPr>
        <w:spacing w:after="0" w:line="240" w:lineRule="auto"/>
        <w:rPr>
          <w:rFonts w:ascii="Times New Roman" w:hAnsi="Times New Roman"/>
          <w:sz w:val="24"/>
          <w:szCs w:val="24"/>
        </w:rPr>
      </w:pPr>
      <w:r w:rsidRPr="00B9686B">
        <w:rPr>
          <w:rFonts w:ascii="Times New Roman" w:hAnsi="Times New Roman"/>
          <w:sz w:val="24"/>
          <w:szCs w:val="24"/>
        </w:rPr>
        <w:t>Сбор данных о сопутствующей терапии.</w:t>
      </w:r>
    </w:p>
    <w:p w14:paraId="0B839165" w14:textId="77777777" w:rsidR="00A94E58" w:rsidRPr="00A94E58" w:rsidRDefault="00A94E58" w:rsidP="007E11F8">
      <w:pPr>
        <w:numPr>
          <w:ilvl w:val="0"/>
          <w:numId w:val="17"/>
        </w:numPr>
        <w:autoSpaceDE w:val="0"/>
        <w:autoSpaceDN w:val="0"/>
        <w:adjustRightInd w:val="0"/>
        <w:spacing w:after="0" w:line="240" w:lineRule="auto"/>
        <w:jc w:val="both"/>
        <w:rPr>
          <w:rFonts w:ascii="Times New Roman" w:hAnsi="Times New Roman"/>
          <w:iCs/>
          <w:sz w:val="24"/>
          <w:szCs w:val="24"/>
        </w:rPr>
      </w:pPr>
      <w:r w:rsidRPr="00A94E58">
        <w:rPr>
          <w:rFonts w:ascii="Times New Roman" w:hAnsi="Times New Roman"/>
          <w:iCs/>
          <w:sz w:val="24"/>
          <w:szCs w:val="24"/>
        </w:rPr>
        <w:t xml:space="preserve">Тест на алкоголь </w:t>
      </w:r>
      <w:r w:rsidRPr="00A94E58">
        <w:rPr>
          <w:rFonts w:ascii="Times New Roman" w:hAnsi="Times New Roman"/>
          <w:sz w:val="24"/>
          <w:szCs w:val="24"/>
        </w:rPr>
        <w:t>(перед приемом препарата).</w:t>
      </w:r>
    </w:p>
    <w:p w14:paraId="516D7A40" w14:textId="77777777" w:rsidR="00A94E58" w:rsidRDefault="00A94E58" w:rsidP="007E11F8">
      <w:pPr>
        <w:numPr>
          <w:ilvl w:val="0"/>
          <w:numId w:val="17"/>
        </w:numPr>
        <w:spacing w:after="0" w:line="240" w:lineRule="auto"/>
        <w:jc w:val="both"/>
        <w:rPr>
          <w:rFonts w:ascii="Times New Roman" w:hAnsi="Times New Roman"/>
          <w:sz w:val="24"/>
          <w:szCs w:val="24"/>
        </w:rPr>
      </w:pPr>
      <w:r w:rsidRPr="00A94E58">
        <w:rPr>
          <w:rFonts w:ascii="Times New Roman" w:hAnsi="Times New Roman"/>
          <w:sz w:val="24"/>
          <w:szCs w:val="24"/>
        </w:rPr>
        <w:t>Анализ мочи на психотропные и наркотические вещества, психоактивные лекарственные препараты (перед приемом препарата).</w:t>
      </w:r>
    </w:p>
    <w:p w14:paraId="6FF7C9AE" w14:textId="77777777" w:rsidR="0016329B" w:rsidRPr="00A94E58" w:rsidRDefault="0016329B" w:rsidP="007E11F8">
      <w:pPr>
        <w:numPr>
          <w:ilvl w:val="0"/>
          <w:numId w:val="17"/>
        </w:numPr>
        <w:spacing w:after="0" w:line="240" w:lineRule="auto"/>
        <w:jc w:val="both"/>
        <w:rPr>
          <w:rFonts w:ascii="Times New Roman" w:hAnsi="Times New Roman"/>
          <w:sz w:val="24"/>
          <w:szCs w:val="24"/>
        </w:rPr>
      </w:pPr>
      <w:r>
        <w:rPr>
          <w:rFonts w:ascii="Times New Roman" w:hAnsi="Times New Roman"/>
          <w:sz w:val="24"/>
          <w:szCs w:val="24"/>
        </w:rPr>
        <w:t>Оценка критериев исключения.</w:t>
      </w:r>
    </w:p>
    <w:p w14:paraId="10010FA6" w14:textId="32DBB376" w:rsidR="00B9686B" w:rsidRPr="00B9686B" w:rsidRDefault="00B9686B" w:rsidP="007E11F8">
      <w:pPr>
        <w:numPr>
          <w:ilvl w:val="0"/>
          <w:numId w:val="17"/>
        </w:numPr>
        <w:autoSpaceDE w:val="0"/>
        <w:autoSpaceDN w:val="0"/>
        <w:adjustRightInd w:val="0"/>
        <w:spacing w:after="0" w:line="240" w:lineRule="auto"/>
        <w:jc w:val="both"/>
        <w:rPr>
          <w:rFonts w:ascii="Times New Roman" w:hAnsi="Times New Roman"/>
          <w:sz w:val="24"/>
          <w:szCs w:val="24"/>
        </w:rPr>
      </w:pPr>
      <w:r w:rsidRPr="00B9686B">
        <w:rPr>
          <w:rFonts w:ascii="Times New Roman" w:hAnsi="Times New Roman"/>
          <w:bCs/>
          <w:iCs/>
          <w:sz w:val="24"/>
          <w:szCs w:val="24"/>
        </w:rPr>
        <w:t>Оценка жизненно-важных показателей</w:t>
      </w:r>
      <w:r w:rsidRPr="00B9686B">
        <w:rPr>
          <w:rFonts w:ascii="Times New Roman" w:hAnsi="Times New Roman"/>
          <w:iCs/>
          <w:sz w:val="24"/>
          <w:szCs w:val="24"/>
        </w:rPr>
        <w:t xml:space="preserve"> (измерение АД, ЧСС</w:t>
      </w:r>
      <w:r w:rsidR="00510686" w:rsidRPr="00510686">
        <w:rPr>
          <w:rFonts w:ascii="Times New Roman" w:hAnsi="Times New Roman"/>
          <w:iCs/>
          <w:sz w:val="24"/>
          <w:szCs w:val="24"/>
        </w:rPr>
        <w:t xml:space="preserve"> </w:t>
      </w:r>
      <w:r w:rsidRPr="00B9686B">
        <w:rPr>
          <w:rFonts w:ascii="Times New Roman" w:hAnsi="Times New Roman"/>
          <w:iCs/>
          <w:sz w:val="24"/>
          <w:szCs w:val="24"/>
        </w:rPr>
        <w:t xml:space="preserve">и </w:t>
      </w:r>
      <w:r w:rsidRPr="00B9686B">
        <w:rPr>
          <w:rFonts w:ascii="Times New Roman" w:hAnsi="Times New Roman"/>
          <w:iCs/>
          <w:sz w:val="24"/>
          <w:szCs w:val="24"/>
          <w:lang w:val="en-US"/>
        </w:rPr>
        <w:t>t</w:t>
      </w:r>
      <w:r w:rsidRPr="00B9686B">
        <w:rPr>
          <w:rFonts w:ascii="Times New Roman" w:hAnsi="Times New Roman"/>
          <w:iCs/>
          <w:sz w:val="24"/>
          <w:szCs w:val="24"/>
        </w:rPr>
        <w:t xml:space="preserve">º тела), </w:t>
      </w:r>
      <w:r w:rsidRPr="00B9686B">
        <w:rPr>
          <w:rFonts w:ascii="Times New Roman" w:hAnsi="Times New Roman"/>
          <w:sz w:val="24"/>
          <w:szCs w:val="24"/>
        </w:rPr>
        <w:t xml:space="preserve">перед приемом исследуемого препарата/препарата сравнения, через </w:t>
      </w:r>
      <w:r w:rsidR="0000124C" w:rsidRPr="00B9686B">
        <w:rPr>
          <w:rFonts w:ascii="Times New Roman" w:eastAsia="Calibri" w:hAnsi="Times New Roman"/>
          <w:sz w:val="24"/>
          <w:szCs w:val="24"/>
        </w:rPr>
        <w:t>2</w:t>
      </w:r>
      <w:r w:rsidR="00DF7361">
        <w:rPr>
          <w:rFonts w:ascii="Times New Roman" w:eastAsia="Calibri" w:hAnsi="Times New Roman"/>
          <w:sz w:val="24"/>
          <w:szCs w:val="24"/>
        </w:rPr>
        <w:t xml:space="preserve"> и</w:t>
      </w:r>
      <w:r w:rsidR="00706189">
        <w:rPr>
          <w:rFonts w:ascii="Times New Roman" w:eastAsia="Calibri" w:hAnsi="Times New Roman"/>
          <w:sz w:val="24"/>
          <w:szCs w:val="24"/>
        </w:rPr>
        <w:t xml:space="preserve"> </w:t>
      </w:r>
      <w:r w:rsidR="00393659">
        <w:rPr>
          <w:rFonts w:ascii="Times New Roman" w:eastAsia="Calibri" w:hAnsi="Times New Roman"/>
          <w:sz w:val="24"/>
          <w:szCs w:val="24"/>
        </w:rPr>
        <w:t>6</w:t>
      </w:r>
      <w:r w:rsidR="00510686">
        <w:rPr>
          <w:rFonts w:ascii="Times New Roman" w:eastAsia="Calibri" w:hAnsi="Times New Roman"/>
          <w:sz w:val="24"/>
          <w:szCs w:val="24"/>
        </w:rPr>
        <w:t xml:space="preserve"> </w:t>
      </w:r>
      <w:r w:rsidR="00B90C71">
        <w:rPr>
          <w:rFonts w:ascii="Times New Roman" w:eastAsia="Calibri" w:hAnsi="Times New Roman"/>
          <w:sz w:val="24"/>
          <w:szCs w:val="24"/>
        </w:rPr>
        <w:t>часов</w:t>
      </w:r>
      <w:r>
        <w:rPr>
          <w:rFonts w:ascii="Times New Roman" w:hAnsi="Times New Roman"/>
          <w:bCs/>
          <w:iCs/>
          <w:sz w:val="24"/>
          <w:szCs w:val="24"/>
        </w:rPr>
        <w:t xml:space="preserve"> </w:t>
      </w:r>
      <w:r w:rsidRPr="00B9686B">
        <w:rPr>
          <w:rFonts w:ascii="Times New Roman" w:hAnsi="Times New Roman"/>
          <w:bCs/>
          <w:iCs/>
          <w:sz w:val="24"/>
          <w:szCs w:val="24"/>
        </w:rPr>
        <w:t>после приема исследуемого препарата/препарата сравнения</w:t>
      </w:r>
      <w:r w:rsidRPr="00B9686B">
        <w:rPr>
          <w:rFonts w:ascii="Times New Roman" w:hAnsi="Times New Roman"/>
          <w:sz w:val="24"/>
          <w:szCs w:val="24"/>
        </w:rPr>
        <w:t>.</w:t>
      </w:r>
    </w:p>
    <w:p w14:paraId="13C21B77" w14:textId="77777777" w:rsidR="00B9686B" w:rsidRDefault="00B9686B" w:rsidP="007E11F8">
      <w:pPr>
        <w:numPr>
          <w:ilvl w:val="0"/>
          <w:numId w:val="17"/>
        </w:numPr>
        <w:spacing w:after="0" w:line="240" w:lineRule="auto"/>
        <w:rPr>
          <w:rFonts w:ascii="Times New Roman" w:hAnsi="Times New Roman"/>
          <w:sz w:val="24"/>
          <w:szCs w:val="24"/>
        </w:rPr>
      </w:pPr>
      <w:r w:rsidRPr="00B9686B">
        <w:rPr>
          <w:rFonts w:ascii="Times New Roman" w:hAnsi="Times New Roman"/>
          <w:sz w:val="24"/>
          <w:szCs w:val="24"/>
        </w:rPr>
        <w:t>Установка венозного катетера.</w:t>
      </w:r>
    </w:p>
    <w:p w14:paraId="18A454A3" w14:textId="77777777" w:rsidR="00C535C5" w:rsidRPr="00BD29AD" w:rsidRDefault="00C535C5" w:rsidP="007E11F8">
      <w:pPr>
        <w:numPr>
          <w:ilvl w:val="0"/>
          <w:numId w:val="17"/>
        </w:numPr>
        <w:spacing w:after="0" w:line="240" w:lineRule="auto"/>
        <w:jc w:val="both"/>
        <w:rPr>
          <w:rFonts w:ascii="Times New Roman" w:hAnsi="Times New Roman"/>
          <w:sz w:val="24"/>
          <w:szCs w:val="24"/>
        </w:rPr>
      </w:pPr>
      <w:r w:rsidRPr="00B9686B">
        <w:rPr>
          <w:rFonts w:ascii="Times New Roman" w:hAnsi="Times New Roman"/>
          <w:sz w:val="24"/>
          <w:szCs w:val="24"/>
        </w:rPr>
        <w:t xml:space="preserve">Забор образцов крови для исследования концентрации </w:t>
      </w:r>
      <w:r w:rsidR="00A4066B">
        <w:rPr>
          <w:rFonts w:ascii="Times New Roman" w:hAnsi="Times New Roman"/>
          <w:sz w:val="24"/>
          <w:szCs w:val="24"/>
        </w:rPr>
        <w:t>ривароксабан</w:t>
      </w:r>
      <w:r w:rsidR="00510686">
        <w:rPr>
          <w:rFonts w:ascii="Times New Roman" w:hAnsi="Times New Roman"/>
          <w:sz w:val="24"/>
          <w:szCs w:val="24"/>
        </w:rPr>
        <w:t>а</w:t>
      </w:r>
      <w:r w:rsidRPr="00B9686B">
        <w:rPr>
          <w:rFonts w:ascii="Times New Roman" w:hAnsi="Times New Roman"/>
          <w:sz w:val="24"/>
          <w:szCs w:val="24"/>
        </w:rPr>
        <w:t xml:space="preserve"> </w:t>
      </w:r>
      <w:r w:rsidRPr="00B9686B">
        <w:rPr>
          <w:rFonts w:ascii="Times New Roman" w:eastAsia="MS Mincho" w:hAnsi="Times New Roman"/>
          <w:sz w:val="24"/>
          <w:szCs w:val="24"/>
        </w:rPr>
        <w:t>перед</w:t>
      </w:r>
      <w:r w:rsidR="00042AA8">
        <w:rPr>
          <w:rFonts w:ascii="Times New Roman" w:eastAsia="MS Mincho" w:hAnsi="Times New Roman"/>
          <w:sz w:val="24"/>
          <w:szCs w:val="24"/>
        </w:rPr>
        <w:t xml:space="preserve"> </w:t>
      </w:r>
      <w:r w:rsidRPr="00B9686B">
        <w:rPr>
          <w:rFonts w:ascii="Times New Roman" w:eastAsia="MS Mincho" w:hAnsi="Times New Roman"/>
          <w:sz w:val="24"/>
          <w:szCs w:val="24"/>
        </w:rPr>
        <w:t>приемом исследуемого препарата/препарата сравнения</w:t>
      </w:r>
      <w:r w:rsidR="00C903C3">
        <w:rPr>
          <w:rFonts w:ascii="Times New Roman" w:eastAsia="MS Mincho" w:hAnsi="Times New Roman"/>
          <w:sz w:val="24"/>
          <w:szCs w:val="24"/>
        </w:rPr>
        <w:t xml:space="preserve"> (5 мл)</w:t>
      </w:r>
      <w:r>
        <w:rPr>
          <w:rFonts w:ascii="Times New Roman" w:eastAsia="MS Mincho" w:hAnsi="Times New Roman"/>
          <w:sz w:val="24"/>
          <w:szCs w:val="24"/>
        </w:rPr>
        <w:t>.</w:t>
      </w:r>
    </w:p>
    <w:p w14:paraId="1051264F" w14:textId="390C9AEF" w:rsidR="00BD29AD" w:rsidRDefault="00BD29AD" w:rsidP="007E11F8">
      <w:pPr>
        <w:numPr>
          <w:ilvl w:val="0"/>
          <w:numId w:val="17"/>
        </w:numPr>
        <w:spacing w:after="0" w:line="240" w:lineRule="auto"/>
        <w:jc w:val="both"/>
        <w:rPr>
          <w:rFonts w:ascii="Times New Roman" w:hAnsi="Times New Roman"/>
          <w:sz w:val="24"/>
          <w:szCs w:val="24"/>
        </w:rPr>
      </w:pPr>
      <w:r w:rsidRPr="00B9686B">
        <w:rPr>
          <w:rFonts w:ascii="Times New Roman" w:hAnsi="Times New Roman"/>
          <w:sz w:val="24"/>
          <w:szCs w:val="24"/>
        </w:rPr>
        <w:t>Прием исследуемого препарата / препарата сравнения</w:t>
      </w:r>
      <w:r>
        <w:rPr>
          <w:rFonts w:ascii="Times New Roman" w:hAnsi="Times New Roman"/>
          <w:sz w:val="24"/>
          <w:szCs w:val="24"/>
        </w:rPr>
        <w:t xml:space="preserve"> в дозировке 10 мг натощак.</w:t>
      </w:r>
    </w:p>
    <w:p w14:paraId="68AC6787" w14:textId="0C5BE329" w:rsidR="00BD29AD" w:rsidRPr="00BD29AD" w:rsidRDefault="00BD29AD" w:rsidP="007E11F8">
      <w:pPr>
        <w:numPr>
          <w:ilvl w:val="0"/>
          <w:numId w:val="17"/>
        </w:numPr>
        <w:spacing w:after="0" w:line="240" w:lineRule="auto"/>
        <w:jc w:val="both"/>
        <w:rPr>
          <w:rFonts w:ascii="Times New Roman" w:hAnsi="Times New Roman"/>
          <w:sz w:val="24"/>
          <w:szCs w:val="24"/>
        </w:rPr>
      </w:pPr>
      <w:r w:rsidRPr="00393659">
        <w:rPr>
          <w:rFonts w:ascii="Times New Roman" w:hAnsi="Times New Roman"/>
          <w:sz w:val="24"/>
          <w:szCs w:val="24"/>
        </w:rPr>
        <w:t xml:space="preserve">Забор образцов крови для исследования концентрации ривароксабана через </w:t>
      </w:r>
      <w:r w:rsidRPr="00393659">
        <w:rPr>
          <w:rFonts w:ascii="Times New Roman" w:eastAsia="Calibri" w:hAnsi="Times New Roman"/>
          <w:sz w:val="24"/>
          <w:szCs w:val="24"/>
          <w:lang w:eastAsia="ru-RU"/>
        </w:rPr>
        <w:t xml:space="preserve">0,5, 1,0, 1,33, 1,66, 2,0, 2,33, 2,66, 3,00, 3,33, </w:t>
      </w:r>
      <w:r w:rsidR="00E90227">
        <w:rPr>
          <w:rFonts w:ascii="Times New Roman" w:eastAsia="MS Mincho" w:hAnsi="Times New Roman"/>
          <w:bCs/>
          <w:sz w:val="24"/>
          <w:szCs w:val="24"/>
          <w:lang w:eastAsia="ja-JP"/>
        </w:rPr>
        <w:t>3,66, 4,0, 4,5,</w:t>
      </w:r>
      <w:r w:rsidRPr="00393659">
        <w:rPr>
          <w:rFonts w:ascii="Times New Roman" w:eastAsia="Calibri" w:hAnsi="Times New Roman"/>
          <w:sz w:val="24"/>
          <w:szCs w:val="24"/>
          <w:lang w:eastAsia="ru-RU"/>
        </w:rPr>
        <w:t xml:space="preserve"> 5, 6, 8, 10 и</w:t>
      </w:r>
      <w:r>
        <w:rPr>
          <w:rFonts w:ascii="Times New Roman" w:eastAsia="Calibri" w:hAnsi="Times New Roman"/>
          <w:sz w:val="24"/>
          <w:szCs w:val="24"/>
          <w:lang w:eastAsia="ru-RU"/>
        </w:rPr>
        <w:t xml:space="preserve"> 16 часов после приема препарата (</w:t>
      </w:r>
      <w:r w:rsidR="00861E6C">
        <w:rPr>
          <w:rFonts w:ascii="Times New Roman" w:eastAsia="Calibri" w:hAnsi="Times New Roman"/>
          <w:sz w:val="24"/>
          <w:szCs w:val="24"/>
          <w:lang w:eastAsia="ru-RU"/>
        </w:rPr>
        <w:t>85</w:t>
      </w:r>
      <w:r>
        <w:rPr>
          <w:rFonts w:ascii="Times New Roman" w:eastAsia="Calibri" w:hAnsi="Times New Roman"/>
          <w:sz w:val="24"/>
          <w:szCs w:val="24"/>
          <w:lang w:eastAsia="ru-RU"/>
        </w:rPr>
        <w:t xml:space="preserve"> мл).</w:t>
      </w:r>
    </w:p>
    <w:p w14:paraId="310C586A" w14:textId="095FEEA7" w:rsidR="00BD29AD" w:rsidRPr="00861E6C" w:rsidRDefault="00BD29AD" w:rsidP="007E11F8">
      <w:pPr>
        <w:numPr>
          <w:ilvl w:val="0"/>
          <w:numId w:val="17"/>
        </w:numPr>
        <w:spacing w:after="0" w:line="240" w:lineRule="auto"/>
        <w:jc w:val="both"/>
        <w:rPr>
          <w:rFonts w:ascii="Times New Roman" w:hAnsi="Times New Roman"/>
          <w:sz w:val="24"/>
          <w:szCs w:val="24"/>
        </w:rPr>
      </w:pPr>
      <w:r w:rsidRPr="00B9686B">
        <w:rPr>
          <w:rFonts w:ascii="Times New Roman" w:hAnsi="Times New Roman"/>
          <w:spacing w:val="-1"/>
          <w:sz w:val="24"/>
          <w:szCs w:val="24"/>
        </w:rPr>
        <w:t>Регистрация НЯ/СНЯ</w:t>
      </w:r>
      <w:r>
        <w:rPr>
          <w:rFonts w:ascii="Times New Roman" w:hAnsi="Times New Roman"/>
          <w:spacing w:val="-1"/>
          <w:sz w:val="24"/>
          <w:szCs w:val="24"/>
        </w:rPr>
        <w:t>.</w:t>
      </w:r>
    </w:p>
    <w:p w14:paraId="04F5FE6C" w14:textId="74C5A7B1" w:rsidR="00861E6C" w:rsidRPr="00861E6C" w:rsidRDefault="00861E6C" w:rsidP="00861E6C">
      <w:pPr>
        <w:spacing w:after="0" w:line="240" w:lineRule="auto"/>
        <w:ind w:firstLine="709"/>
        <w:jc w:val="both"/>
        <w:rPr>
          <w:rFonts w:ascii="Times New Roman" w:eastAsia="Calibri" w:hAnsi="Times New Roman"/>
          <w:sz w:val="24"/>
          <w:szCs w:val="24"/>
        </w:rPr>
      </w:pPr>
      <w:r w:rsidRPr="00861E6C">
        <w:rPr>
          <w:rFonts w:ascii="Times New Roman" w:hAnsi="Times New Roman"/>
          <w:iCs/>
          <w:sz w:val="24"/>
          <w:szCs w:val="24"/>
        </w:rPr>
        <w:t xml:space="preserve">Общий объем крови, взятой </w:t>
      </w:r>
      <w:r>
        <w:rPr>
          <w:rFonts w:ascii="Times New Roman" w:hAnsi="Times New Roman"/>
          <w:iCs/>
          <w:sz w:val="24"/>
          <w:szCs w:val="24"/>
        </w:rPr>
        <w:t>в день 1</w:t>
      </w:r>
      <w:r w:rsidRPr="00861E6C">
        <w:rPr>
          <w:rFonts w:ascii="Times New Roman" w:hAnsi="Times New Roman"/>
          <w:iCs/>
          <w:sz w:val="24"/>
          <w:szCs w:val="24"/>
        </w:rPr>
        <w:t xml:space="preserve">: </w:t>
      </w:r>
      <w:r>
        <w:rPr>
          <w:rFonts w:ascii="Times New Roman" w:hAnsi="Times New Roman"/>
          <w:iCs/>
          <w:sz w:val="24"/>
          <w:szCs w:val="24"/>
        </w:rPr>
        <w:t>90</w:t>
      </w:r>
      <w:r w:rsidRPr="00861E6C">
        <w:rPr>
          <w:rFonts w:ascii="Times New Roman" w:hAnsi="Times New Roman"/>
          <w:iCs/>
          <w:sz w:val="24"/>
          <w:szCs w:val="24"/>
        </w:rPr>
        <w:t xml:space="preserve"> мл.</w:t>
      </w:r>
    </w:p>
    <w:p w14:paraId="3734F05D" w14:textId="77777777" w:rsidR="00861E6C" w:rsidRDefault="00861E6C" w:rsidP="00B81088">
      <w:pPr>
        <w:spacing w:after="0" w:line="240" w:lineRule="auto"/>
        <w:jc w:val="both"/>
        <w:rPr>
          <w:rFonts w:ascii="Times New Roman" w:hAnsi="Times New Roman"/>
          <w:sz w:val="24"/>
          <w:szCs w:val="24"/>
        </w:rPr>
      </w:pPr>
    </w:p>
    <w:p w14:paraId="31DEA255" w14:textId="77777777" w:rsidR="00DF7361" w:rsidRDefault="00DF7361" w:rsidP="00DF7361">
      <w:pPr>
        <w:spacing w:after="0" w:line="240" w:lineRule="auto"/>
        <w:rPr>
          <w:rFonts w:ascii="Times New Roman" w:eastAsia="Calibri" w:hAnsi="Times New Roman"/>
          <w:b/>
          <w:sz w:val="24"/>
          <w:szCs w:val="24"/>
        </w:rPr>
      </w:pPr>
      <w:r>
        <w:rPr>
          <w:rFonts w:ascii="Times New Roman" w:eastAsia="Calibri" w:hAnsi="Times New Roman"/>
          <w:b/>
          <w:sz w:val="24"/>
          <w:szCs w:val="24"/>
        </w:rPr>
        <w:t>В</w:t>
      </w:r>
      <w:r w:rsidRPr="00B9686B">
        <w:rPr>
          <w:rFonts w:ascii="Times New Roman" w:eastAsia="Calibri" w:hAnsi="Times New Roman"/>
          <w:b/>
          <w:sz w:val="24"/>
          <w:szCs w:val="24"/>
        </w:rPr>
        <w:t>изит 1</w:t>
      </w:r>
      <w:r>
        <w:rPr>
          <w:rFonts w:ascii="Times New Roman" w:eastAsia="Calibri" w:hAnsi="Times New Roman"/>
          <w:b/>
          <w:sz w:val="24"/>
          <w:szCs w:val="24"/>
        </w:rPr>
        <w:t>, День 2 (через 24 часа после приема препарата)</w:t>
      </w:r>
    </w:p>
    <w:p w14:paraId="45065C30" w14:textId="77777777" w:rsidR="00DF7361" w:rsidRDefault="00DF7361" w:rsidP="00E64DFC">
      <w:pPr>
        <w:numPr>
          <w:ilvl w:val="0"/>
          <w:numId w:val="43"/>
        </w:numPr>
        <w:spacing w:after="0" w:line="240" w:lineRule="auto"/>
        <w:rPr>
          <w:rFonts w:ascii="Times New Roman" w:hAnsi="Times New Roman"/>
          <w:sz w:val="24"/>
          <w:szCs w:val="24"/>
        </w:rPr>
      </w:pPr>
      <w:r w:rsidRPr="00146F9A">
        <w:rPr>
          <w:rFonts w:ascii="Times New Roman" w:hAnsi="Times New Roman"/>
          <w:sz w:val="24"/>
          <w:szCs w:val="24"/>
        </w:rPr>
        <w:t xml:space="preserve">Оценка жизненно-важных показателей (измерение АД, ЧСС и tº тела) </w:t>
      </w:r>
      <w:r>
        <w:rPr>
          <w:rFonts w:ascii="Times New Roman" w:hAnsi="Times New Roman"/>
          <w:sz w:val="24"/>
          <w:szCs w:val="24"/>
        </w:rPr>
        <w:t>через 24 часа</w:t>
      </w:r>
      <w:r w:rsidRPr="00A70D08">
        <w:rPr>
          <w:rFonts w:ascii="Times New Roman" w:hAnsi="Times New Roman"/>
          <w:sz w:val="24"/>
          <w:szCs w:val="24"/>
        </w:rPr>
        <w:t xml:space="preserve"> после приема исследуемого препарата/препарата сравнения</w:t>
      </w:r>
      <w:r>
        <w:rPr>
          <w:rFonts w:ascii="Times New Roman" w:hAnsi="Times New Roman"/>
          <w:sz w:val="24"/>
          <w:szCs w:val="24"/>
        </w:rPr>
        <w:t>.</w:t>
      </w:r>
    </w:p>
    <w:p w14:paraId="200B77F4" w14:textId="77777777" w:rsidR="00DF7361" w:rsidRPr="009E550B" w:rsidRDefault="00DF7361" w:rsidP="00E64DFC">
      <w:pPr>
        <w:numPr>
          <w:ilvl w:val="0"/>
          <w:numId w:val="43"/>
        </w:numPr>
        <w:spacing w:after="0" w:line="240" w:lineRule="auto"/>
        <w:rPr>
          <w:rFonts w:ascii="Times New Roman" w:hAnsi="Times New Roman"/>
          <w:sz w:val="24"/>
          <w:szCs w:val="24"/>
        </w:rPr>
      </w:pPr>
      <w:r w:rsidRPr="009E550B">
        <w:rPr>
          <w:rFonts w:ascii="Times New Roman" w:hAnsi="Times New Roman"/>
          <w:sz w:val="24"/>
          <w:szCs w:val="24"/>
        </w:rPr>
        <w:t>Физикальный осмотр.</w:t>
      </w:r>
    </w:p>
    <w:p w14:paraId="73058F4C" w14:textId="77777777" w:rsidR="00DF7361" w:rsidRPr="009E550B" w:rsidRDefault="00DF7361" w:rsidP="00E64DFC">
      <w:pPr>
        <w:numPr>
          <w:ilvl w:val="0"/>
          <w:numId w:val="43"/>
        </w:numPr>
        <w:spacing w:after="0" w:line="240" w:lineRule="auto"/>
        <w:jc w:val="both"/>
        <w:rPr>
          <w:rFonts w:ascii="Times New Roman" w:hAnsi="Times New Roman"/>
          <w:sz w:val="24"/>
          <w:szCs w:val="24"/>
        </w:rPr>
      </w:pPr>
      <w:r>
        <w:rPr>
          <w:rFonts w:ascii="Times New Roman" w:hAnsi="Times New Roman"/>
          <w:sz w:val="24"/>
          <w:szCs w:val="24"/>
        </w:rPr>
        <w:t>Клинический анализ крови</w:t>
      </w:r>
      <w:r w:rsidRPr="009E550B">
        <w:rPr>
          <w:rFonts w:ascii="Times New Roman" w:hAnsi="Times New Roman"/>
          <w:sz w:val="24"/>
          <w:szCs w:val="24"/>
        </w:rPr>
        <w:t xml:space="preserve"> (</w:t>
      </w:r>
      <w:r w:rsidR="008869F1">
        <w:rPr>
          <w:rFonts w:ascii="Times New Roman" w:hAnsi="Times New Roman"/>
          <w:sz w:val="24"/>
          <w:szCs w:val="24"/>
        </w:rPr>
        <w:t>4</w:t>
      </w:r>
      <w:r w:rsidRPr="009E550B">
        <w:rPr>
          <w:rFonts w:ascii="Times New Roman" w:hAnsi="Times New Roman"/>
          <w:sz w:val="24"/>
          <w:szCs w:val="24"/>
        </w:rPr>
        <w:t xml:space="preserve"> мл).</w:t>
      </w:r>
    </w:p>
    <w:p w14:paraId="375757A3" w14:textId="77777777" w:rsidR="00DF7361" w:rsidRDefault="00DF7361" w:rsidP="00E64DFC">
      <w:pPr>
        <w:numPr>
          <w:ilvl w:val="0"/>
          <w:numId w:val="43"/>
        </w:numPr>
        <w:spacing w:after="0" w:line="240" w:lineRule="auto"/>
        <w:jc w:val="both"/>
        <w:rPr>
          <w:rFonts w:ascii="Times New Roman" w:hAnsi="Times New Roman"/>
          <w:sz w:val="24"/>
          <w:szCs w:val="24"/>
        </w:rPr>
      </w:pPr>
      <w:r>
        <w:rPr>
          <w:rFonts w:ascii="Times New Roman" w:hAnsi="Times New Roman"/>
          <w:sz w:val="24"/>
          <w:szCs w:val="24"/>
        </w:rPr>
        <w:t>Биохимический анализ крови</w:t>
      </w:r>
      <w:r w:rsidRPr="009E550B">
        <w:rPr>
          <w:rFonts w:ascii="Times New Roman" w:hAnsi="Times New Roman"/>
          <w:sz w:val="24"/>
          <w:szCs w:val="24"/>
        </w:rPr>
        <w:t xml:space="preserve"> (</w:t>
      </w:r>
      <w:r w:rsidR="008869F1">
        <w:rPr>
          <w:rFonts w:ascii="Times New Roman" w:hAnsi="Times New Roman"/>
          <w:sz w:val="24"/>
          <w:szCs w:val="24"/>
        </w:rPr>
        <w:t>8</w:t>
      </w:r>
      <w:r w:rsidRPr="009E550B">
        <w:rPr>
          <w:rFonts w:ascii="Times New Roman" w:hAnsi="Times New Roman"/>
          <w:sz w:val="24"/>
          <w:szCs w:val="24"/>
        </w:rPr>
        <w:t xml:space="preserve"> мл).</w:t>
      </w:r>
    </w:p>
    <w:p w14:paraId="06907A4A" w14:textId="77777777" w:rsidR="00393659" w:rsidRDefault="00393659" w:rsidP="00E64DFC">
      <w:pPr>
        <w:numPr>
          <w:ilvl w:val="0"/>
          <w:numId w:val="43"/>
        </w:numPr>
        <w:autoSpaceDE w:val="0"/>
        <w:autoSpaceDN w:val="0"/>
        <w:adjustRightInd w:val="0"/>
        <w:spacing w:after="0" w:line="240" w:lineRule="auto"/>
        <w:jc w:val="both"/>
        <w:rPr>
          <w:rFonts w:ascii="Times New Roman" w:hAnsi="Times New Roman"/>
          <w:iCs/>
          <w:sz w:val="24"/>
          <w:szCs w:val="24"/>
        </w:rPr>
      </w:pPr>
      <w:r>
        <w:rPr>
          <w:rFonts w:ascii="Times New Roman" w:hAnsi="Times New Roman"/>
          <w:iCs/>
          <w:sz w:val="24"/>
          <w:szCs w:val="24"/>
        </w:rPr>
        <w:t>Коагулограмма (6 мл).</w:t>
      </w:r>
    </w:p>
    <w:p w14:paraId="5F837C0F" w14:textId="77777777" w:rsidR="00BD29AD" w:rsidRPr="009E550B" w:rsidRDefault="00BD29AD" w:rsidP="00E64DFC">
      <w:pPr>
        <w:numPr>
          <w:ilvl w:val="0"/>
          <w:numId w:val="43"/>
        </w:numPr>
        <w:autoSpaceDE w:val="0"/>
        <w:autoSpaceDN w:val="0"/>
        <w:adjustRightInd w:val="0"/>
        <w:spacing w:after="0" w:line="240" w:lineRule="auto"/>
        <w:jc w:val="both"/>
        <w:rPr>
          <w:rFonts w:ascii="Times New Roman" w:hAnsi="Times New Roman"/>
          <w:iCs/>
          <w:sz w:val="24"/>
          <w:szCs w:val="24"/>
        </w:rPr>
      </w:pPr>
      <w:r w:rsidRPr="009E550B">
        <w:rPr>
          <w:rFonts w:ascii="Times New Roman" w:hAnsi="Times New Roman"/>
          <w:sz w:val="24"/>
          <w:szCs w:val="24"/>
        </w:rPr>
        <w:t>Общий анализ мочи.</w:t>
      </w:r>
      <w:r w:rsidRPr="009E550B">
        <w:rPr>
          <w:rFonts w:ascii="Times New Roman" w:hAnsi="Times New Roman"/>
          <w:bCs/>
          <w:iCs/>
          <w:sz w:val="24"/>
          <w:szCs w:val="24"/>
        </w:rPr>
        <w:t xml:space="preserve"> </w:t>
      </w:r>
    </w:p>
    <w:p w14:paraId="50E9965A" w14:textId="025E8542" w:rsidR="00393659" w:rsidRPr="00393659" w:rsidRDefault="00393659" w:rsidP="00E64DFC">
      <w:pPr>
        <w:keepNext/>
        <w:numPr>
          <w:ilvl w:val="0"/>
          <w:numId w:val="43"/>
        </w:numPr>
        <w:spacing w:after="0" w:line="240" w:lineRule="auto"/>
        <w:jc w:val="both"/>
        <w:rPr>
          <w:rFonts w:ascii="Times New Roman" w:hAnsi="Times New Roman"/>
          <w:sz w:val="24"/>
          <w:szCs w:val="24"/>
        </w:rPr>
      </w:pPr>
      <w:r w:rsidRPr="00393659">
        <w:rPr>
          <w:rFonts w:ascii="Times New Roman" w:hAnsi="Times New Roman"/>
          <w:sz w:val="24"/>
          <w:szCs w:val="24"/>
        </w:rPr>
        <w:t xml:space="preserve">Забор образцов крови для исследования концентрации ривароксабана через </w:t>
      </w:r>
      <w:r>
        <w:rPr>
          <w:rFonts w:ascii="Times New Roman" w:eastAsia="Calibri" w:hAnsi="Times New Roman"/>
          <w:sz w:val="24"/>
          <w:szCs w:val="24"/>
          <w:lang w:eastAsia="ru-RU"/>
        </w:rPr>
        <w:t>24 часа после приема препарата</w:t>
      </w:r>
      <w:r w:rsidR="00861E6C">
        <w:rPr>
          <w:rFonts w:ascii="Times New Roman" w:eastAsia="Calibri" w:hAnsi="Times New Roman"/>
          <w:sz w:val="24"/>
          <w:szCs w:val="24"/>
          <w:lang w:eastAsia="ru-RU"/>
        </w:rPr>
        <w:t xml:space="preserve"> (5 мл)</w:t>
      </w:r>
      <w:r>
        <w:rPr>
          <w:rFonts w:ascii="Times New Roman" w:eastAsia="Calibri" w:hAnsi="Times New Roman"/>
          <w:sz w:val="24"/>
          <w:szCs w:val="24"/>
          <w:lang w:eastAsia="ru-RU"/>
        </w:rPr>
        <w:t>.</w:t>
      </w:r>
    </w:p>
    <w:p w14:paraId="56BB92B9" w14:textId="77777777" w:rsidR="00DF7361" w:rsidRPr="009E550B" w:rsidRDefault="00DF7361" w:rsidP="00E64DFC">
      <w:pPr>
        <w:numPr>
          <w:ilvl w:val="0"/>
          <w:numId w:val="43"/>
        </w:numPr>
        <w:spacing w:after="0" w:line="240" w:lineRule="auto"/>
        <w:rPr>
          <w:rFonts w:ascii="Times New Roman" w:hAnsi="Times New Roman"/>
          <w:sz w:val="24"/>
          <w:szCs w:val="24"/>
        </w:rPr>
      </w:pPr>
      <w:r w:rsidRPr="009E550B">
        <w:rPr>
          <w:rFonts w:ascii="Times New Roman" w:hAnsi="Times New Roman"/>
          <w:sz w:val="24"/>
          <w:szCs w:val="24"/>
        </w:rPr>
        <w:t xml:space="preserve">Сбор данных о сопутствующей терапии. </w:t>
      </w:r>
    </w:p>
    <w:p w14:paraId="74F8B3AC" w14:textId="77777777" w:rsidR="00DF7361" w:rsidRDefault="00DF7361" w:rsidP="00E64DFC">
      <w:pPr>
        <w:numPr>
          <w:ilvl w:val="0"/>
          <w:numId w:val="43"/>
        </w:numPr>
        <w:spacing w:after="0" w:line="240" w:lineRule="auto"/>
        <w:rPr>
          <w:rFonts w:ascii="Times New Roman" w:hAnsi="Times New Roman"/>
          <w:sz w:val="24"/>
          <w:szCs w:val="24"/>
        </w:rPr>
      </w:pPr>
      <w:r w:rsidRPr="009E550B">
        <w:rPr>
          <w:rFonts w:ascii="Times New Roman" w:hAnsi="Times New Roman"/>
          <w:sz w:val="24"/>
          <w:szCs w:val="24"/>
        </w:rPr>
        <w:t xml:space="preserve">Регистрация НЯ/СНЯ. </w:t>
      </w:r>
    </w:p>
    <w:p w14:paraId="3EA44A12" w14:textId="0B8E4A22" w:rsidR="00633C30" w:rsidRPr="00B9686B" w:rsidRDefault="00633C30" w:rsidP="00633C30">
      <w:pPr>
        <w:spacing w:after="0" w:line="240" w:lineRule="auto"/>
        <w:ind w:firstLine="709"/>
        <w:jc w:val="both"/>
        <w:rPr>
          <w:rFonts w:ascii="Times New Roman" w:eastAsia="Calibri" w:hAnsi="Times New Roman"/>
          <w:sz w:val="24"/>
          <w:szCs w:val="24"/>
        </w:rPr>
      </w:pPr>
      <w:r w:rsidRPr="00B9686B">
        <w:rPr>
          <w:rFonts w:ascii="Times New Roman" w:hAnsi="Times New Roman"/>
          <w:iCs/>
          <w:sz w:val="24"/>
          <w:szCs w:val="24"/>
        </w:rPr>
        <w:t xml:space="preserve">Общий объем крови, взятой </w:t>
      </w:r>
      <w:r w:rsidR="00861E6C">
        <w:rPr>
          <w:rFonts w:ascii="Times New Roman" w:hAnsi="Times New Roman"/>
          <w:iCs/>
          <w:sz w:val="24"/>
          <w:szCs w:val="24"/>
        </w:rPr>
        <w:t>в день 2</w:t>
      </w:r>
      <w:r>
        <w:rPr>
          <w:rFonts w:ascii="Times New Roman" w:hAnsi="Times New Roman"/>
          <w:iCs/>
          <w:sz w:val="24"/>
          <w:szCs w:val="24"/>
        </w:rPr>
        <w:t xml:space="preserve">: </w:t>
      </w:r>
      <w:r w:rsidR="00861E6C">
        <w:rPr>
          <w:rFonts w:ascii="Times New Roman" w:hAnsi="Times New Roman"/>
          <w:iCs/>
          <w:sz w:val="24"/>
          <w:szCs w:val="24"/>
        </w:rPr>
        <w:t>23</w:t>
      </w:r>
      <w:r w:rsidRPr="00B9686B">
        <w:rPr>
          <w:rFonts w:ascii="Times New Roman" w:hAnsi="Times New Roman"/>
          <w:iCs/>
          <w:sz w:val="24"/>
          <w:szCs w:val="24"/>
        </w:rPr>
        <w:t xml:space="preserve"> мл.</w:t>
      </w:r>
    </w:p>
    <w:p w14:paraId="0ECDE57D" w14:textId="77777777" w:rsidR="00861E6C" w:rsidRDefault="00861E6C" w:rsidP="00633C30">
      <w:pPr>
        <w:spacing w:after="0" w:line="240" w:lineRule="auto"/>
        <w:ind w:firstLine="709"/>
        <w:jc w:val="both"/>
        <w:rPr>
          <w:rFonts w:ascii="Times New Roman" w:eastAsia="Calibri" w:hAnsi="Times New Roman"/>
          <w:sz w:val="24"/>
          <w:szCs w:val="24"/>
        </w:rPr>
      </w:pPr>
    </w:p>
    <w:p w14:paraId="54A7FF8B" w14:textId="7FC5C0AB" w:rsidR="00861E6C" w:rsidRDefault="00861E6C" w:rsidP="00861E6C">
      <w:pPr>
        <w:spacing w:after="0" w:line="240" w:lineRule="auto"/>
        <w:rPr>
          <w:rFonts w:ascii="Times New Roman" w:eastAsia="Calibri" w:hAnsi="Times New Roman"/>
          <w:b/>
          <w:sz w:val="24"/>
          <w:szCs w:val="24"/>
        </w:rPr>
      </w:pPr>
      <w:r>
        <w:rPr>
          <w:rFonts w:ascii="Times New Roman" w:eastAsia="Calibri" w:hAnsi="Times New Roman"/>
          <w:b/>
          <w:sz w:val="24"/>
          <w:szCs w:val="24"/>
        </w:rPr>
        <w:t>В</w:t>
      </w:r>
      <w:r w:rsidRPr="00B9686B">
        <w:rPr>
          <w:rFonts w:ascii="Times New Roman" w:eastAsia="Calibri" w:hAnsi="Times New Roman"/>
          <w:b/>
          <w:sz w:val="24"/>
          <w:szCs w:val="24"/>
        </w:rPr>
        <w:t>изит 1</w:t>
      </w:r>
      <w:r>
        <w:rPr>
          <w:rFonts w:ascii="Times New Roman" w:eastAsia="Calibri" w:hAnsi="Times New Roman"/>
          <w:b/>
          <w:sz w:val="24"/>
          <w:szCs w:val="24"/>
        </w:rPr>
        <w:t>, День 3 (через 48 часов после приема препарата)</w:t>
      </w:r>
    </w:p>
    <w:p w14:paraId="4C036C9C" w14:textId="15E9B9E1" w:rsidR="00861E6C" w:rsidRDefault="00861E6C" w:rsidP="00E64DFC">
      <w:pPr>
        <w:numPr>
          <w:ilvl w:val="0"/>
          <w:numId w:val="43"/>
        </w:numPr>
        <w:spacing w:after="0" w:line="240" w:lineRule="auto"/>
        <w:rPr>
          <w:rFonts w:ascii="Times New Roman" w:hAnsi="Times New Roman"/>
          <w:sz w:val="24"/>
          <w:szCs w:val="24"/>
        </w:rPr>
      </w:pPr>
      <w:r w:rsidRPr="00146F9A">
        <w:rPr>
          <w:rFonts w:ascii="Times New Roman" w:hAnsi="Times New Roman"/>
          <w:sz w:val="24"/>
          <w:szCs w:val="24"/>
        </w:rPr>
        <w:t xml:space="preserve">Оценка жизненно-важных показателей (измерение АД, ЧСС и tº тела) </w:t>
      </w:r>
      <w:r>
        <w:rPr>
          <w:rFonts w:ascii="Times New Roman" w:hAnsi="Times New Roman"/>
          <w:sz w:val="24"/>
          <w:szCs w:val="24"/>
        </w:rPr>
        <w:t>через 48 часа</w:t>
      </w:r>
      <w:r w:rsidRPr="00A70D08">
        <w:rPr>
          <w:rFonts w:ascii="Times New Roman" w:hAnsi="Times New Roman"/>
          <w:sz w:val="24"/>
          <w:szCs w:val="24"/>
        </w:rPr>
        <w:t xml:space="preserve"> после приема исследуемого препарата/препарата сравнения</w:t>
      </w:r>
      <w:r>
        <w:rPr>
          <w:rFonts w:ascii="Times New Roman" w:hAnsi="Times New Roman"/>
          <w:sz w:val="24"/>
          <w:szCs w:val="24"/>
        </w:rPr>
        <w:t>.</w:t>
      </w:r>
    </w:p>
    <w:p w14:paraId="156B11DF" w14:textId="5F9CF3F0" w:rsidR="00861E6C" w:rsidRPr="003262D9" w:rsidRDefault="00861E6C" w:rsidP="00E64DFC">
      <w:pPr>
        <w:keepNext/>
        <w:numPr>
          <w:ilvl w:val="0"/>
          <w:numId w:val="43"/>
        </w:numPr>
        <w:spacing w:after="0" w:line="240" w:lineRule="auto"/>
        <w:jc w:val="both"/>
        <w:rPr>
          <w:rFonts w:ascii="Times New Roman" w:hAnsi="Times New Roman"/>
          <w:sz w:val="24"/>
          <w:szCs w:val="24"/>
        </w:rPr>
      </w:pPr>
      <w:r w:rsidRPr="00393659">
        <w:rPr>
          <w:rFonts w:ascii="Times New Roman" w:hAnsi="Times New Roman"/>
          <w:sz w:val="24"/>
          <w:szCs w:val="24"/>
        </w:rPr>
        <w:t xml:space="preserve">Забор образцов крови для исследования концентрации ривароксабана через </w:t>
      </w:r>
      <w:r w:rsidR="008F13E7">
        <w:rPr>
          <w:rFonts w:ascii="Times New Roman" w:hAnsi="Times New Roman"/>
          <w:sz w:val="24"/>
          <w:szCs w:val="24"/>
        </w:rPr>
        <w:t>48</w:t>
      </w:r>
      <w:r>
        <w:rPr>
          <w:rFonts w:ascii="Times New Roman" w:eastAsia="Calibri" w:hAnsi="Times New Roman"/>
          <w:sz w:val="24"/>
          <w:szCs w:val="24"/>
          <w:lang w:eastAsia="ru-RU"/>
        </w:rPr>
        <w:t xml:space="preserve"> часа после приема препарата (5 мл).</w:t>
      </w:r>
    </w:p>
    <w:p w14:paraId="6D62DDF4" w14:textId="77777777" w:rsidR="003262D9" w:rsidRDefault="003262D9" w:rsidP="003262D9">
      <w:pPr>
        <w:numPr>
          <w:ilvl w:val="0"/>
          <w:numId w:val="43"/>
        </w:numPr>
        <w:spacing w:after="0" w:line="240" w:lineRule="auto"/>
        <w:jc w:val="both"/>
        <w:rPr>
          <w:rFonts w:ascii="Times New Roman" w:hAnsi="Times New Roman"/>
          <w:sz w:val="24"/>
          <w:szCs w:val="24"/>
        </w:rPr>
      </w:pPr>
      <w:r w:rsidRPr="00B9686B">
        <w:rPr>
          <w:rFonts w:ascii="Times New Roman" w:hAnsi="Times New Roman"/>
          <w:sz w:val="24"/>
          <w:szCs w:val="24"/>
        </w:rPr>
        <w:t>У</w:t>
      </w:r>
      <w:r>
        <w:rPr>
          <w:rFonts w:ascii="Times New Roman" w:hAnsi="Times New Roman"/>
          <w:sz w:val="24"/>
          <w:szCs w:val="24"/>
        </w:rPr>
        <w:t xml:space="preserve">даление </w:t>
      </w:r>
      <w:r w:rsidRPr="00B9686B">
        <w:rPr>
          <w:rFonts w:ascii="Times New Roman" w:hAnsi="Times New Roman"/>
          <w:sz w:val="24"/>
          <w:szCs w:val="24"/>
        </w:rPr>
        <w:t>венозного катетера</w:t>
      </w:r>
      <w:r>
        <w:rPr>
          <w:rFonts w:ascii="Times New Roman" w:hAnsi="Times New Roman"/>
          <w:sz w:val="24"/>
          <w:szCs w:val="24"/>
        </w:rPr>
        <w:t xml:space="preserve"> (может быть произведено ранее, при необходимости)</w:t>
      </w:r>
      <w:r w:rsidRPr="00B9686B">
        <w:rPr>
          <w:rFonts w:ascii="Times New Roman" w:hAnsi="Times New Roman"/>
          <w:sz w:val="24"/>
          <w:szCs w:val="24"/>
        </w:rPr>
        <w:t>.</w:t>
      </w:r>
    </w:p>
    <w:p w14:paraId="47994378" w14:textId="77777777" w:rsidR="00861E6C" w:rsidRPr="009E550B" w:rsidRDefault="00861E6C" w:rsidP="00E64DFC">
      <w:pPr>
        <w:numPr>
          <w:ilvl w:val="0"/>
          <w:numId w:val="43"/>
        </w:numPr>
        <w:spacing w:after="0" w:line="240" w:lineRule="auto"/>
        <w:rPr>
          <w:rFonts w:ascii="Times New Roman" w:hAnsi="Times New Roman"/>
          <w:sz w:val="24"/>
          <w:szCs w:val="24"/>
        </w:rPr>
      </w:pPr>
      <w:r w:rsidRPr="009E550B">
        <w:rPr>
          <w:rFonts w:ascii="Times New Roman" w:hAnsi="Times New Roman"/>
          <w:sz w:val="24"/>
          <w:szCs w:val="24"/>
        </w:rPr>
        <w:t xml:space="preserve">Сбор данных о сопутствующей терапии. </w:t>
      </w:r>
    </w:p>
    <w:p w14:paraId="5DBE39EB" w14:textId="77777777" w:rsidR="00861E6C" w:rsidRDefault="00861E6C" w:rsidP="00E64DFC">
      <w:pPr>
        <w:numPr>
          <w:ilvl w:val="0"/>
          <w:numId w:val="43"/>
        </w:numPr>
        <w:spacing w:after="0" w:line="240" w:lineRule="auto"/>
        <w:rPr>
          <w:rFonts w:ascii="Times New Roman" w:hAnsi="Times New Roman"/>
          <w:sz w:val="24"/>
          <w:szCs w:val="24"/>
        </w:rPr>
      </w:pPr>
      <w:r w:rsidRPr="009E550B">
        <w:rPr>
          <w:rFonts w:ascii="Times New Roman" w:hAnsi="Times New Roman"/>
          <w:sz w:val="24"/>
          <w:szCs w:val="24"/>
        </w:rPr>
        <w:t xml:space="preserve">Регистрация НЯ/СНЯ. </w:t>
      </w:r>
    </w:p>
    <w:p w14:paraId="65C0D8B7" w14:textId="537F78D0" w:rsidR="00861E6C" w:rsidRPr="00B9686B" w:rsidRDefault="00861E6C" w:rsidP="00861E6C">
      <w:pPr>
        <w:spacing w:after="0" w:line="240" w:lineRule="auto"/>
        <w:ind w:firstLine="709"/>
        <w:jc w:val="both"/>
        <w:rPr>
          <w:rFonts w:ascii="Times New Roman" w:eastAsia="Calibri" w:hAnsi="Times New Roman"/>
          <w:sz w:val="24"/>
          <w:szCs w:val="24"/>
        </w:rPr>
      </w:pPr>
      <w:r w:rsidRPr="00B9686B">
        <w:rPr>
          <w:rFonts w:ascii="Times New Roman" w:hAnsi="Times New Roman"/>
          <w:iCs/>
          <w:sz w:val="24"/>
          <w:szCs w:val="24"/>
        </w:rPr>
        <w:t xml:space="preserve">Общий объем крови, взятой </w:t>
      </w:r>
      <w:r w:rsidR="008F13E7">
        <w:rPr>
          <w:rFonts w:ascii="Times New Roman" w:hAnsi="Times New Roman"/>
          <w:iCs/>
          <w:sz w:val="24"/>
          <w:szCs w:val="24"/>
        </w:rPr>
        <w:t>в день 3</w:t>
      </w:r>
      <w:r>
        <w:rPr>
          <w:rFonts w:ascii="Times New Roman" w:hAnsi="Times New Roman"/>
          <w:iCs/>
          <w:sz w:val="24"/>
          <w:szCs w:val="24"/>
        </w:rPr>
        <w:t xml:space="preserve">: </w:t>
      </w:r>
      <w:r w:rsidR="008F13E7">
        <w:rPr>
          <w:rFonts w:ascii="Times New Roman" w:hAnsi="Times New Roman"/>
          <w:iCs/>
          <w:sz w:val="24"/>
          <w:szCs w:val="24"/>
        </w:rPr>
        <w:t>5</w:t>
      </w:r>
      <w:r w:rsidRPr="00B9686B">
        <w:rPr>
          <w:rFonts w:ascii="Times New Roman" w:hAnsi="Times New Roman"/>
          <w:iCs/>
          <w:sz w:val="24"/>
          <w:szCs w:val="24"/>
        </w:rPr>
        <w:t xml:space="preserve"> мл.</w:t>
      </w:r>
    </w:p>
    <w:p w14:paraId="6F957B4C" w14:textId="77777777" w:rsidR="00861E6C" w:rsidRDefault="00861E6C" w:rsidP="00633C30">
      <w:pPr>
        <w:spacing w:after="0" w:line="240" w:lineRule="auto"/>
        <w:ind w:firstLine="709"/>
        <w:jc w:val="both"/>
        <w:rPr>
          <w:rFonts w:ascii="Times New Roman" w:eastAsia="Calibri" w:hAnsi="Times New Roman"/>
          <w:sz w:val="24"/>
          <w:szCs w:val="24"/>
        </w:rPr>
      </w:pPr>
    </w:p>
    <w:p w14:paraId="19A1762E" w14:textId="2E2ED91D" w:rsidR="00B81088" w:rsidRDefault="00B81088" w:rsidP="00B81088">
      <w:pPr>
        <w:spacing w:after="0" w:line="240" w:lineRule="auto"/>
        <w:ind w:firstLine="709"/>
        <w:jc w:val="both"/>
        <w:rPr>
          <w:rFonts w:ascii="Times New Roman" w:eastAsia="Calibri" w:hAnsi="Times New Roman"/>
          <w:sz w:val="24"/>
          <w:szCs w:val="24"/>
          <w:lang w:eastAsia="ru-RU"/>
        </w:rPr>
      </w:pPr>
      <w:r>
        <w:rPr>
          <w:rFonts w:ascii="Times New Roman" w:eastAsia="Calibri" w:hAnsi="Times New Roman"/>
          <w:sz w:val="24"/>
          <w:szCs w:val="24"/>
          <w:lang w:eastAsia="ru-RU"/>
        </w:rPr>
        <w:t xml:space="preserve">Накануне дня приема одного из исследуемых продуктов, не менее, чем за 12 часов до запланированного приема препарата, доброволец госпитализируется в стационар, и будет продолжать находится в там не менее 24 часов после приема препарата. Нахождение добровольца в стационере может быть </w:t>
      </w:r>
      <w:r w:rsidR="003D4E7C">
        <w:rPr>
          <w:rFonts w:ascii="Times New Roman" w:eastAsia="Calibri" w:hAnsi="Times New Roman"/>
          <w:sz w:val="24"/>
          <w:szCs w:val="24"/>
          <w:lang w:eastAsia="ru-RU"/>
        </w:rPr>
        <w:t xml:space="preserve">продлено </w:t>
      </w:r>
      <w:r>
        <w:rPr>
          <w:rFonts w:ascii="Times New Roman" w:eastAsia="Calibri" w:hAnsi="Times New Roman"/>
          <w:sz w:val="24"/>
          <w:szCs w:val="24"/>
          <w:lang w:eastAsia="ru-RU"/>
        </w:rPr>
        <w:t>до 48 ч, по решению врача-</w:t>
      </w:r>
      <w:r w:rsidR="00627D0A">
        <w:rPr>
          <w:rFonts w:ascii="Times New Roman" w:eastAsia="Calibri" w:hAnsi="Times New Roman"/>
          <w:sz w:val="24"/>
          <w:szCs w:val="24"/>
          <w:lang w:eastAsia="ru-RU"/>
        </w:rPr>
        <w:t>исследователя, однако</w:t>
      </w:r>
      <w:r>
        <w:rPr>
          <w:rFonts w:ascii="Times New Roman" w:eastAsia="Calibri" w:hAnsi="Times New Roman"/>
          <w:sz w:val="24"/>
          <w:szCs w:val="24"/>
          <w:lang w:eastAsia="ru-RU"/>
        </w:rPr>
        <w:t xml:space="preserve"> доброволец может и явиться на амбулаторный прием для последнего отбора биообразца в точке 48 ч каждого Периода.</w:t>
      </w:r>
    </w:p>
    <w:p w14:paraId="3FBA6AEF" w14:textId="77777777" w:rsidR="00633C30" w:rsidRDefault="008869F1" w:rsidP="00633C30">
      <w:pPr>
        <w:spacing w:after="0" w:line="240" w:lineRule="auto"/>
        <w:ind w:firstLine="709"/>
        <w:jc w:val="both"/>
        <w:rPr>
          <w:rFonts w:ascii="Times New Roman" w:eastAsia="Calibri" w:hAnsi="Times New Roman"/>
          <w:sz w:val="24"/>
          <w:szCs w:val="24"/>
        </w:rPr>
      </w:pPr>
      <w:r>
        <w:rPr>
          <w:rFonts w:ascii="Times New Roman" w:eastAsia="Calibri" w:hAnsi="Times New Roman"/>
          <w:sz w:val="24"/>
          <w:szCs w:val="24"/>
        </w:rPr>
        <w:t>Не более, чем за 30</w:t>
      </w:r>
      <w:r w:rsidR="00633C30" w:rsidRPr="00B9686B">
        <w:rPr>
          <w:rFonts w:ascii="Times New Roman" w:eastAsia="Calibri" w:hAnsi="Times New Roman"/>
          <w:sz w:val="24"/>
          <w:szCs w:val="24"/>
        </w:rPr>
        <w:t xml:space="preserve"> мин до приема исследуемого </w:t>
      </w:r>
      <w:r w:rsidR="00633C30">
        <w:rPr>
          <w:rFonts w:ascii="Times New Roman" w:eastAsia="Calibri" w:hAnsi="Times New Roman"/>
          <w:sz w:val="24"/>
          <w:szCs w:val="24"/>
        </w:rPr>
        <w:t xml:space="preserve">препарата </w:t>
      </w:r>
      <w:r w:rsidR="00633C30" w:rsidRPr="00B9686B">
        <w:rPr>
          <w:rFonts w:ascii="Times New Roman" w:eastAsia="Calibri" w:hAnsi="Times New Roman"/>
          <w:sz w:val="24"/>
          <w:szCs w:val="24"/>
        </w:rPr>
        <w:t>будет взята проба крови для фармакокинетического анализа. В дальнейшем отбор проб будет осуществляться в соответствии с графиком отбора проб.</w:t>
      </w:r>
    </w:p>
    <w:p w14:paraId="6DA516DB" w14:textId="6B6ECFB3" w:rsidR="00633C30" w:rsidRDefault="00633C30" w:rsidP="00633C30">
      <w:pPr>
        <w:spacing w:after="0" w:line="240" w:lineRule="auto"/>
        <w:ind w:firstLine="702"/>
        <w:jc w:val="both"/>
        <w:rPr>
          <w:rFonts w:ascii="Times New Roman" w:eastAsia="Calibri" w:hAnsi="Times New Roman"/>
          <w:sz w:val="24"/>
          <w:szCs w:val="24"/>
        </w:rPr>
      </w:pPr>
      <w:r w:rsidRPr="00A12679">
        <w:rPr>
          <w:rFonts w:ascii="Times New Roman" w:eastAsia="Calibri" w:hAnsi="Times New Roman"/>
          <w:sz w:val="24"/>
          <w:szCs w:val="24"/>
        </w:rPr>
        <w:t>Исследуемый и референтный препараты добровольцы будут принимать</w:t>
      </w:r>
      <w:r w:rsidR="00D815DB">
        <w:rPr>
          <w:rFonts w:ascii="Times New Roman" w:eastAsia="Calibri" w:hAnsi="Times New Roman"/>
          <w:sz w:val="24"/>
          <w:szCs w:val="24"/>
        </w:rPr>
        <w:t xml:space="preserve"> после не менее чем 10 ч периода голодания, натощак,</w:t>
      </w:r>
      <w:r w:rsidRPr="00A12679">
        <w:rPr>
          <w:rFonts w:ascii="Times New Roman" w:eastAsia="Calibri" w:hAnsi="Times New Roman"/>
          <w:sz w:val="24"/>
          <w:szCs w:val="24"/>
        </w:rPr>
        <w:t xml:space="preserve"> в положении «сидя»,</w:t>
      </w:r>
      <w:r>
        <w:rPr>
          <w:rFonts w:ascii="Times New Roman" w:eastAsia="Calibri" w:hAnsi="Times New Roman"/>
          <w:sz w:val="24"/>
          <w:szCs w:val="24"/>
        </w:rPr>
        <w:t xml:space="preserve"> </w:t>
      </w:r>
      <w:r w:rsidRPr="00A12679">
        <w:rPr>
          <w:rFonts w:ascii="Times New Roman" w:eastAsia="Calibri" w:hAnsi="Times New Roman"/>
          <w:sz w:val="24"/>
          <w:szCs w:val="24"/>
        </w:rPr>
        <w:t xml:space="preserve">запивая таблетку 200 мл питьевой воды. Добровольцы будут проинструктированы находиться в положении «сидя» в течение </w:t>
      </w:r>
      <w:r>
        <w:rPr>
          <w:rFonts w:ascii="Times New Roman" w:eastAsia="Calibri" w:hAnsi="Times New Roman"/>
          <w:sz w:val="24"/>
          <w:szCs w:val="24"/>
        </w:rPr>
        <w:t>3</w:t>
      </w:r>
      <w:r w:rsidRPr="00A12679">
        <w:rPr>
          <w:rFonts w:ascii="Times New Roman" w:eastAsia="Calibri" w:hAnsi="Times New Roman"/>
          <w:sz w:val="24"/>
          <w:szCs w:val="24"/>
        </w:rPr>
        <w:t>-</w:t>
      </w:r>
      <w:r w:rsidR="00D815DB">
        <w:rPr>
          <w:rFonts w:ascii="Times New Roman" w:eastAsia="Calibri" w:hAnsi="Times New Roman"/>
          <w:sz w:val="24"/>
          <w:szCs w:val="24"/>
        </w:rPr>
        <w:t>х часов после приема препарата</w:t>
      </w:r>
      <w:r w:rsidRPr="00A12679">
        <w:rPr>
          <w:rFonts w:ascii="Times New Roman" w:eastAsia="Calibri" w:hAnsi="Times New Roman"/>
          <w:sz w:val="24"/>
          <w:szCs w:val="24"/>
        </w:rPr>
        <w:t>.</w:t>
      </w:r>
    </w:p>
    <w:p w14:paraId="716ACD10" w14:textId="2C1FE246" w:rsidR="00633C30" w:rsidRPr="00B9686B" w:rsidRDefault="00633C30" w:rsidP="00633C30">
      <w:pPr>
        <w:spacing w:after="0" w:line="240" w:lineRule="auto"/>
        <w:ind w:firstLine="709"/>
        <w:jc w:val="both"/>
        <w:rPr>
          <w:rFonts w:ascii="Times New Roman" w:eastAsia="Calibri" w:hAnsi="Times New Roman"/>
          <w:sz w:val="24"/>
          <w:szCs w:val="24"/>
        </w:rPr>
      </w:pPr>
      <w:r w:rsidRPr="00B9686B">
        <w:rPr>
          <w:rFonts w:ascii="Times New Roman" w:hAnsi="Times New Roman"/>
          <w:sz w:val="24"/>
          <w:szCs w:val="24"/>
          <w:lang w:eastAsia="ru-RU"/>
        </w:rPr>
        <w:t xml:space="preserve">Измерение АД, ЧСС и температуры проводится до </w:t>
      </w:r>
      <w:r>
        <w:rPr>
          <w:rFonts w:ascii="Times New Roman" w:hAnsi="Times New Roman"/>
          <w:sz w:val="24"/>
          <w:szCs w:val="24"/>
          <w:lang w:eastAsia="ru-RU"/>
        </w:rPr>
        <w:t>приема препарата, через 2,</w:t>
      </w:r>
      <w:r w:rsidR="00A041AD">
        <w:rPr>
          <w:rFonts w:ascii="Times New Roman" w:hAnsi="Times New Roman"/>
          <w:sz w:val="24"/>
          <w:szCs w:val="24"/>
          <w:lang w:eastAsia="ru-RU"/>
        </w:rPr>
        <w:t xml:space="preserve"> </w:t>
      </w:r>
      <w:r w:rsidR="00B81088">
        <w:rPr>
          <w:rFonts w:ascii="Times New Roman" w:hAnsi="Times New Roman"/>
          <w:sz w:val="24"/>
          <w:szCs w:val="24"/>
          <w:lang w:eastAsia="ru-RU"/>
        </w:rPr>
        <w:t>6,</w:t>
      </w:r>
      <w:r>
        <w:rPr>
          <w:rFonts w:ascii="Times New Roman" w:hAnsi="Times New Roman"/>
          <w:sz w:val="24"/>
          <w:szCs w:val="24"/>
          <w:lang w:eastAsia="ru-RU"/>
        </w:rPr>
        <w:t xml:space="preserve"> </w:t>
      </w:r>
      <w:r w:rsidR="00DF7361">
        <w:rPr>
          <w:rFonts w:ascii="Times New Roman" w:hAnsi="Times New Roman"/>
          <w:sz w:val="24"/>
          <w:szCs w:val="24"/>
          <w:lang w:eastAsia="ru-RU"/>
        </w:rPr>
        <w:t>24</w:t>
      </w:r>
      <w:r w:rsidR="00B81088">
        <w:rPr>
          <w:rFonts w:ascii="Times New Roman" w:hAnsi="Times New Roman"/>
          <w:sz w:val="24"/>
          <w:szCs w:val="24"/>
          <w:lang w:eastAsia="ru-RU"/>
        </w:rPr>
        <w:t xml:space="preserve"> и 48</w:t>
      </w:r>
      <w:r>
        <w:rPr>
          <w:rFonts w:ascii="Times New Roman" w:hAnsi="Times New Roman"/>
          <w:sz w:val="24"/>
          <w:szCs w:val="24"/>
          <w:lang w:eastAsia="ru-RU"/>
        </w:rPr>
        <w:t xml:space="preserve"> </w:t>
      </w:r>
      <w:r w:rsidR="00B81088">
        <w:rPr>
          <w:rFonts w:ascii="Times New Roman" w:hAnsi="Times New Roman"/>
          <w:sz w:val="24"/>
          <w:szCs w:val="24"/>
          <w:lang w:eastAsia="ru-RU"/>
        </w:rPr>
        <w:t>часов</w:t>
      </w:r>
      <w:r>
        <w:rPr>
          <w:rFonts w:ascii="Times New Roman" w:hAnsi="Times New Roman"/>
          <w:sz w:val="24"/>
          <w:szCs w:val="24"/>
          <w:lang w:eastAsia="ru-RU"/>
        </w:rPr>
        <w:t xml:space="preserve"> </w:t>
      </w:r>
      <w:r w:rsidRPr="00B9686B">
        <w:rPr>
          <w:rFonts w:ascii="Times New Roman" w:hAnsi="Times New Roman"/>
          <w:sz w:val="24"/>
          <w:szCs w:val="24"/>
          <w:lang w:eastAsia="ru-RU"/>
        </w:rPr>
        <w:t>после приема препарата</w:t>
      </w:r>
      <w:r w:rsidRPr="00B9686B">
        <w:rPr>
          <w:rFonts w:ascii="Times New Roman" w:eastAsia="Calibri" w:hAnsi="Times New Roman"/>
          <w:sz w:val="24"/>
          <w:szCs w:val="24"/>
        </w:rPr>
        <w:t>.</w:t>
      </w:r>
    </w:p>
    <w:p w14:paraId="2949C23E" w14:textId="3A870510" w:rsidR="00633C30" w:rsidRDefault="00633C30" w:rsidP="00633C30">
      <w:pPr>
        <w:spacing w:after="0" w:line="240" w:lineRule="auto"/>
        <w:ind w:firstLine="709"/>
        <w:jc w:val="both"/>
        <w:rPr>
          <w:rFonts w:ascii="Times New Roman" w:eastAsia="Calibri" w:hAnsi="Times New Roman"/>
          <w:sz w:val="24"/>
          <w:szCs w:val="24"/>
        </w:rPr>
      </w:pPr>
      <w:r w:rsidRPr="00B9686B">
        <w:rPr>
          <w:rFonts w:ascii="Times New Roman" w:eastAsia="Calibri" w:hAnsi="Times New Roman"/>
          <w:sz w:val="24"/>
          <w:szCs w:val="24"/>
        </w:rPr>
        <w:t>С момента введения препаратов проводится регистрация НЯ.</w:t>
      </w:r>
      <w:r w:rsidR="00B81088">
        <w:rPr>
          <w:rFonts w:ascii="Times New Roman" w:eastAsia="Calibri" w:hAnsi="Times New Roman"/>
          <w:sz w:val="24"/>
          <w:szCs w:val="24"/>
        </w:rPr>
        <w:t xml:space="preserve"> </w:t>
      </w:r>
    </w:p>
    <w:p w14:paraId="3801DCF9" w14:textId="10CC07B2" w:rsidR="00B81088" w:rsidRDefault="00B81088" w:rsidP="00B81088">
      <w:pPr>
        <w:spacing w:after="0" w:line="240" w:lineRule="auto"/>
        <w:ind w:firstLine="709"/>
        <w:jc w:val="both"/>
        <w:rPr>
          <w:rFonts w:ascii="Times New Roman" w:eastAsia="Calibri" w:hAnsi="Times New Roman"/>
          <w:sz w:val="24"/>
          <w:szCs w:val="24"/>
        </w:rPr>
      </w:pPr>
      <w:r w:rsidRPr="00B9686B">
        <w:rPr>
          <w:rFonts w:ascii="Times New Roman" w:hAnsi="Times New Roman"/>
          <w:iCs/>
          <w:sz w:val="24"/>
          <w:szCs w:val="24"/>
        </w:rPr>
        <w:t xml:space="preserve">Общий объем крови, взятой </w:t>
      </w:r>
      <w:r>
        <w:rPr>
          <w:rFonts w:ascii="Times New Roman" w:hAnsi="Times New Roman"/>
          <w:iCs/>
          <w:sz w:val="24"/>
          <w:szCs w:val="24"/>
        </w:rPr>
        <w:t>на Визите 1: 118</w:t>
      </w:r>
      <w:r w:rsidRPr="00B9686B">
        <w:rPr>
          <w:rFonts w:ascii="Times New Roman" w:hAnsi="Times New Roman"/>
          <w:iCs/>
          <w:sz w:val="24"/>
          <w:szCs w:val="24"/>
        </w:rPr>
        <w:t xml:space="preserve"> мл.</w:t>
      </w:r>
    </w:p>
    <w:p w14:paraId="0DAD9FDD" w14:textId="77777777" w:rsidR="00994CF2" w:rsidRDefault="00994CF2" w:rsidP="002E03AF">
      <w:pPr>
        <w:spacing w:after="0" w:line="240" w:lineRule="auto"/>
        <w:rPr>
          <w:rFonts w:ascii="Times New Roman" w:eastAsia="Calibri" w:hAnsi="Times New Roman"/>
          <w:b/>
          <w:sz w:val="24"/>
          <w:szCs w:val="24"/>
        </w:rPr>
      </w:pPr>
    </w:p>
    <w:p w14:paraId="35CC766B" w14:textId="5F7904C1" w:rsidR="00B81088" w:rsidRDefault="00B81088" w:rsidP="00B81088">
      <w:pPr>
        <w:spacing w:after="0" w:line="240" w:lineRule="auto"/>
        <w:rPr>
          <w:rFonts w:ascii="Times New Roman" w:eastAsia="Calibri" w:hAnsi="Times New Roman"/>
          <w:b/>
          <w:sz w:val="24"/>
          <w:szCs w:val="24"/>
        </w:rPr>
      </w:pPr>
      <w:r>
        <w:rPr>
          <w:rFonts w:ascii="Times New Roman" w:eastAsia="Calibri" w:hAnsi="Times New Roman"/>
          <w:b/>
          <w:sz w:val="24"/>
          <w:szCs w:val="24"/>
        </w:rPr>
        <w:t>ПЕРИОД 2</w:t>
      </w:r>
    </w:p>
    <w:p w14:paraId="7FE7C80D" w14:textId="77777777" w:rsidR="00B81088" w:rsidRDefault="00B81088" w:rsidP="00B81088">
      <w:pPr>
        <w:spacing w:after="0" w:line="240" w:lineRule="auto"/>
        <w:rPr>
          <w:rFonts w:ascii="Times New Roman" w:eastAsia="Calibri" w:hAnsi="Times New Roman"/>
          <w:b/>
          <w:sz w:val="24"/>
          <w:szCs w:val="24"/>
        </w:rPr>
      </w:pPr>
    </w:p>
    <w:p w14:paraId="79F28B1D" w14:textId="595CF7A2" w:rsidR="00B81088" w:rsidRPr="00B9686B" w:rsidRDefault="00B81088" w:rsidP="00B81088">
      <w:pPr>
        <w:spacing w:after="0" w:line="240" w:lineRule="auto"/>
        <w:rPr>
          <w:rFonts w:ascii="Times New Roman" w:eastAsia="Calibri" w:hAnsi="Times New Roman"/>
          <w:b/>
          <w:sz w:val="24"/>
          <w:szCs w:val="24"/>
        </w:rPr>
      </w:pPr>
      <w:r>
        <w:rPr>
          <w:rFonts w:ascii="Times New Roman" w:eastAsia="Calibri" w:hAnsi="Times New Roman"/>
          <w:b/>
          <w:sz w:val="24"/>
          <w:szCs w:val="24"/>
        </w:rPr>
        <w:t>В</w:t>
      </w:r>
      <w:r w:rsidRPr="00B9686B">
        <w:rPr>
          <w:rFonts w:ascii="Times New Roman" w:eastAsia="Calibri" w:hAnsi="Times New Roman"/>
          <w:b/>
          <w:sz w:val="24"/>
          <w:szCs w:val="24"/>
        </w:rPr>
        <w:t xml:space="preserve">изит </w:t>
      </w:r>
      <w:r>
        <w:rPr>
          <w:rFonts w:ascii="Times New Roman" w:eastAsia="Calibri" w:hAnsi="Times New Roman"/>
          <w:b/>
          <w:sz w:val="24"/>
          <w:szCs w:val="24"/>
        </w:rPr>
        <w:t>2, День 8</w:t>
      </w:r>
    </w:p>
    <w:p w14:paraId="68CFC30E" w14:textId="77777777" w:rsidR="00B81088" w:rsidRDefault="00B81088" w:rsidP="00B81088">
      <w:pPr>
        <w:numPr>
          <w:ilvl w:val="0"/>
          <w:numId w:val="17"/>
        </w:numPr>
        <w:spacing w:after="0" w:line="240" w:lineRule="auto"/>
        <w:rPr>
          <w:rFonts w:ascii="Times New Roman" w:hAnsi="Times New Roman"/>
          <w:sz w:val="24"/>
          <w:szCs w:val="24"/>
        </w:rPr>
      </w:pPr>
      <w:r w:rsidRPr="00B9686B">
        <w:rPr>
          <w:rFonts w:ascii="Times New Roman" w:hAnsi="Times New Roman"/>
          <w:sz w:val="24"/>
          <w:szCs w:val="24"/>
        </w:rPr>
        <w:t>Сбор данных о сопутствующей терапии.</w:t>
      </w:r>
    </w:p>
    <w:p w14:paraId="057AE31B" w14:textId="77777777" w:rsidR="00B81088" w:rsidRPr="00A94E58" w:rsidRDefault="00B81088" w:rsidP="00B81088">
      <w:pPr>
        <w:numPr>
          <w:ilvl w:val="0"/>
          <w:numId w:val="17"/>
        </w:numPr>
        <w:autoSpaceDE w:val="0"/>
        <w:autoSpaceDN w:val="0"/>
        <w:adjustRightInd w:val="0"/>
        <w:spacing w:after="0" w:line="240" w:lineRule="auto"/>
        <w:jc w:val="both"/>
        <w:rPr>
          <w:rFonts w:ascii="Times New Roman" w:hAnsi="Times New Roman"/>
          <w:iCs/>
          <w:sz w:val="24"/>
          <w:szCs w:val="24"/>
        </w:rPr>
      </w:pPr>
      <w:r w:rsidRPr="00A94E58">
        <w:rPr>
          <w:rFonts w:ascii="Times New Roman" w:hAnsi="Times New Roman"/>
          <w:iCs/>
          <w:sz w:val="24"/>
          <w:szCs w:val="24"/>
        </w:rPr>
        <w:lastRenderedPageBreak/>
        <w:t xml:space="preserve">Тест на алкоголь </w:t>
      </w:r>
      <w:r w:rsidRPr="00A94E58">
        <w:rPr>
          <w:rFonts w:ascii="Times New Roman" w:hAnsi="Times New Roman"/>
          <w:sz w:val="24"/>
          <w:szCs w:val="24"/>
        </w:rPr>
        <w:t>(перед приемом препарата).</w:t>
      </w:r>
    </w:p>
    <w:p w14:paraId="56672F51" w14:textId="77777777" w:rsidR="00B81088" w:rsidRDefault="00B81088" w:rsidP="00B81088">
      <w:pPr>
        <w:numPr>
          <w:ilvl w:val="0"/>
          <w:numId w:val="17"/>
        </w:numPr>
        <w:spacing w:after="0" w:line="240" w:lineRule="auto"/>
        <w:jc w:val="both"/>
        <w:rPr>
          <w:rFonts w:ascii="Times New Roman" w:hAnsi="Times New Roman"/>
          <w:sz w:val="24"/>
          <w:szCs w:val="24"/>
        </w:rPr>
      </w:pPr>
      <w:r w:rsidRPr="00A94E58">
        <w:rPr>
          <w:rFonts w:ascii="Times New Roman" w:hAnsi="Times New Roman"/>
          <w:sz w:val="24"/>
          <w:szCs w:val="24"/>
        </w:rPr>
        <w:t>Анализ мочи на психотропные и наркотические вещества, психоактивные лекарственные препараты (перед приемом препарата).</w:t>
      </w:r>
    </w:p>
    <w:p w14:paraId="4F8F0C38" w14:textId="77777777" w:rsidR="00B81088" w:rsidRPr="00A94E58" w:rsidRDefault="00B81088" w:rsidP="00B81088">
      <w:pPr>
        <w:numPr>
          <w:ilvl w:val="0"/>
          <w:numId w:val="17"/>
        </w:numPr>
        <w:spacing w:after="0" w:line="240" w:lineRule="auto"/>
        <w:jc w:val="both"/>
        <w:rPr>
          <w:rFonts w:ascii="Times New Roman" w:hAnsi="Times New Roman"/>
          <w:sz w:val="24"/>
          <w:szCs w:val="24"/>
        </w:rPr>
      </w:pPr>
      <w:r>
        <w:rPr>
          <w:rFonts w:ascii="Times New Roman" w:hAnsi="Times New Roman"/>
          <w:sz w:val="24"/>
          <w:szCs w:val="24"/>
        </w:rPr>
        <w:t>Оценка критериев исключения.</w:t>
      </w:r>
    </w:p>
    <w:p w14:paraId="3DD4995C" w14:textId="77777777" w:rsidR="00B81088" w:rsidRPr="00B9686B" w:rsidRDefault="00B81088" w:rsidP="00B81088">
      <w:pPr>
        <w:numPr>
          <w:ilvl w:val="0"/>
          <w:numId w:val="17"/>
        </w:numPr>
        <w:autoSpaceDE w:val="0"/>
        <w:autoSpaceDN w:val="0"/>
        <w:adjustRightInd w:val="0"/>
        <w:spacing w:after="0" w:line="240" w:lineRule="auto"/>
        <w:jc w:val="both"/>
        <w:rPr>
          <w:rFonts w:ascii="Times New Roman" w:hAnsi="Times New Roman"/>
          <w:sz w:val="24"/>
          <w:szCs w:val="24"/>
        </w:rPr>
      </w:pPr>
      <w:r w:rsidRPr="00B9686B">
        <w:rPr>
          <w:rFonts w:ascii="Times New Roman" w:hAnsi="Times New Roman"/>
          <w:bCs/>
          <w:iCs/>
          <w:sz w:val="24"/>
          <w:szCs w:val="24"/>
        </w:rPr>
        <w:t>Оценка жизненно-важных показателей</w:t>
      </w:r>
      <w:r w:rsidRPr="00B9686B">
        <w:rPr>
          <w:rFonts w:ascii="Times New Roman" w:hAnsi="Times New Roman"/>
          <w:iCs/>
          <w:sz w:val="24"/>
          <w:szCs w:val="24"/>
        </w:rPr>
        <w:t xml:space="preserve"> (измерение АД, ЧСС</w:t>
      </w:r>
      <w:r w:rsidRPr="00510686">
        <w:rPr>
          <w:rFonts w:ascii="Times New Roman" w:hAnsi="Times New Roman"/>
          <w:iCs/>
          <w:sz w:val="24"/>
          <w:szCs w:val="24"/>
        </w:rPr>
        <w:t xml:space="preserve"> </w:t>
      </w:r>
      <w:r w:rsidRPr="00B9686B">
        <w:rPr>
          <w:rFonts w:ascii="Times New Roman" w:hAnsi="Times New Roman"/>
          <w:iCs/>
          <w:sz w:val="24"/>
          <w:szCs w:val="24"/>
        </w:rPr>
        <w:t xml:space="preserve">и </w:t>
      </w:r>
      <w:r w:rsidRPr="00B9686B">
        <w:rPr>
          <w:rFonts w:ascii="Times New Roman" w:hAnsi="Times New Roman"/>
          <w:iCs/>
          <w:sz w:val="24"/>
          <w:szCs w:val="24"/>
          <w:lang w:val="en-US"/>
        </w:rPr>
        <w:t>t</w:t>
      </w:r>
      <w:r w:rsidRPr="00B9686B">
        <w:rPr>
          <w:rFonts w:ascii="Times New Roman" w:hAnsi="Times New Roman"/>
          <w:iCs/>
          <w:sz w:val="24"/>
          <w:szCs w:val="24"/>
        </w:rPr>
        <w:t xml:space="preserve">º тела), </w:t>
      </w:r>
      <w:r w:rsidRPr="00B9686B">
        <w:rPr>
          <w:rFonts w:ascii="Times New Roman" w:hAnsi="Times New Roman"/>
          <w:sz w:val="24"/>
          <w:szCs w:val="24"/>
        </w:rPr>
        <w:t xml:space="preserve">перед приемом исследуемого препарата/препарата сравнения, через </w:t>
      </w:r>
      <w:r w:rsidRPr="00B9686B">
        <w:rPr>
          <w:rFonts w:ascii="Times New Roman" w:eastAsia="Calibri" w:hAnsi="Times New Roman"/>
          <w:sz w:val="24"/>
          <w:szCs w:val="24"/>
        </w:rPr>
        <w:t>2</w:t>
      </w:r>
      <w:r>
        <w:rPr>
          <w:rFonts w:ascii="Times New Roman" w:eastAsia="Calibri" w:hAnsi="Times New Roman"/>
          <w:sz w:val="24"/>
          <w:szCs w:val="24"/>
        </w:rPr>
        <w:t xml:space="preserve"> и 6 часов</w:t>
      </w:r>
      <w:r>
        <w:rPr>
          <w:rFonts w:ascii="Times New Roman" w:hAnsi="Times New Roman"/>
          <w:bCs/>
          <w:iCs/>
          <w:sz w:val="24"/>
          <w:szCs w:val="24"/>
        </w:rPr>
        <w:t xml:space="preserve"> </w:t>
      </w:r>
      <w:r w:rsidRPr="00B9686B">
        <w:rPr>
          <w:rFonts w:ascii="Times New Roman" w:hAnsi="Times New Roman"/>
          <w:bCs/>
          <w:iCs/>
          <w:sz w:val="24"/>
          <w:szCs w:val="24"/>
        </w:rPr>
        <w:t>после приема исследуемого препарата/препарата сравнения</w:t>
      </w:r>
      <w:r w:rsidRPr="00B9686B">
        <w:rPr>
          <w:rFonts w:ascii="Times New Roman" w:hAnsi="Times New Roman"/>
          <w:sz w:val="24"/>
          <w:szCs w:val="24"/>
        </w:rPr>
        <w:t>.</w:t>
      </w:r>
    </w:p>
    <w:p w14:paraId="200C302C" w14:textId="77777777" w:rsidR="00B81088" w:rsidRDefault="00B81088" w:rsidP="00B81088">
      <w:pPr>
        <w:numPr>
          <w:ilvl w:val="0"/>
          <w:numId w:val="17"/>
        </w:numPr>
        <w:spacing w:after="0" w:line="240" w:lineRule="auto"/>
        <w:rPr>
          <w:rFonts w:ascii="Times New Roman" w:hAnsi="Times New Roman"/>
          <w:sz w:val="24"/>
          <w:szCs w:val="24"/>
        </w:rPr>
      </w:pPr>
      <w:r w:rsidRPr="00B9686B">
        <w:rPr>
          <w:rFonts w:ascii="Times New Roman" w:hAnsi="Times New Roman"/>
          <w:sz w:val="24"/>
          <w:szCs w:val="24"/>
        </w:rPr>
        <w:t>Установка венозного катетера.</w:t>
      </w:r>
    </w:p>
    <w:p w14:paraId="0EA0C1FB" w14:textId="77777777" w:rsidR="00B81088" w:rsidRPr="00BD29AD" w:rsidRDefault="00B81088" w:rsidP="00B81088">
      <w:pPr>
        <w:numPr>
          <w:ilvl w:val="0"/>
          <w:numId w:val="17"/>
        </w:numPr>
        <w:spacing w:after="0" w:line="240" w:lineRule="auto"/>
        <w:jc w:val="both"/>
        <w:rPr>
          <w:rFonts w:ascii="Times New Roman" w:hAnsi="Times New Roman"/>
          <w:sz w:val="24"/>
          <w:szCs w:val="24"/>
        </w:rPr>
      </w:pPr>
      <w:r w:rsidRPr="00B9686B">
        <w:rPr>
          <w:rFonts w:ascii="Times New Roman" w:hAnsi="Times New Roman"/>
          <w:sz w:val="24"/>
          <w:szCs w:val="24"/>
        </w:rPr>
        <w:t xml:space="preserve">Забор образцов крови для исследования концентрации </w:t>
      </w:r>
      <w:r>
        <w:rPr>
          <w:rFonts w:ascii="Times New Roman" w:hAnsi="Times New Roman"/>
          <w:sz w:val="24"/>
          <w:szCs w:val="24"/>
        </w:rPr>
        <w:t>ривароксабана</w:t>
      </w:r>
      <w:r w:rsidRPr="00B9686B">
        <w:rPr>
          <w:rFonts w:ascii="Times New Roman" w:hAnsi="Times New Roman"/>
          <w:sz w:val="24"/>
          <w:szCs w:val="24"/>
        </w:rPr>
        <w:t xml:space="preserve"> </w:t>
      </w:r>
      <w:r w:rsidRPr="00B9686B">
        <w:rPr>
          <w:rFonts w:ascii="Times New Roman" w:eastAsia="MS Mincho" w:hAnsi="Times New Roman"/>
          <w:sz w:val="24"/>
          <w:szCs w:val="24"/>
        </w:rPr>
        <w:t>перед</w:t>
      </w:r>
      <w:r>
        <w:rPr>
          <w:rFonts w:ascii="Times New Roman" w:eastAsia="MS Mincho" w:hAnsi="Times New Roman"/>
          <w:sz w:val="24"/>
          <w:szCs w:val="24"/>
        </w:rPr>
        <w:t xml:space="preserve"> </w:t>
      </w:r>
      <w:r w:rsidRPr="00B9686B">
        <w:rPr>
          <w:rFonts w:ascii="Times New Roman" w:eastAsia="MS Mincho" w:hAnsi="Times New Roman"/>
          <w:sz w:val="24"/>
          <w:szCs w:val="24"/>
        </w:rPr>
        <w:t>приемом исследуемого препарата/препарата сравнения</w:t>
      </w:r>
      <w:r>
        <w:rPr>
          <w:rFonts w:ascii="Times New Roman" w:eastAsia="MS Mincho" w:hAnsi="Times New Roman"/>
          <w:sz w:val="24"/>
          <w:szCs w:val="24"/>
        </w:rPr>
        <w:t xml:space="preserve"> (5 мл).</w:t>
      </w:r>
    </w:p>
    <w:p w14:paraId="483E844A" w14:textId="77777777" w:rsidR="00B81088" w:rsidRDefault="00B81088" w:rsidP="00B81088">
      <w:pPr>
        <w:numPr>
          <w:ilvl w:val="0"/>
          <w:numId w:val="17"/>
        </w:numPr>
        <w:spacing w:after="0" w:line="240" w:lineRule="auto"/>
        <w:jc w:val="both"/>
        <w:rPr>
          <w:rFonts w:ascii="Times New Roman" w:hAnsi="Times New Roman"/>
          <w:sz w:val="24"/>
          <w:szCs w:val="24"/>
        </w:rPr>
      </w:pPr>
      <w:r w:rsidRPr="00B9686B">
        <w:rPr>
          <w:rFonts w:ascii="Times New Roman" w:hAnsi="Times New Roman"/>
          <w:sz w:val="24"/>
          <w:szCs w:val="24"/>
        </w:rPr>
        <w:t>Прием исследуемого препарата / препарата сравнения</w:t>
      </w:r>
      <w:r>
        <w:rPr>
          <w:rFonts w:ascii="Times New Roman" w:hAnsi="Times New Roman"/>
          <w:sz w:val="24"/>
          <w:szCs w:val="24"/>
        </w:rPr>
        <w:t xml:space="preserve"> в дозировке 10 мг натощак.</w:t>
      </w:r>
    </w:p>
    <w:p w14:paraId="2165D703" w14:textId="1D53517E" w:rsidR="00B81088" w:rsidRPr="00BD29AD" w:rsidRDefault="00B81088" w:rsidP="00B81088">
      <w:pPr>
        <w:numPr>
          <w:ilvl w:val="0"/>
          <w:numId w:val="17"/>
        </w:numPr>
        <w:spacing w:after="0" w:line="240" w:lineRule="auto"/>
        <w:jc w:val="both"/>
        <w:rPr>
          <w:rFonts w:ascii="Times New Roman" w:hAnsi="Times New Roman"/>
          <w:sz w:val="24"/>
          <w:szCs w:val="24"/>
        </w:rPr>
      </w:pPr>
      <w:r w:rsidRPr="00393659">
        <w:rPr>
          <w:rFonts w:ascii="Times New Roman" w:hAnsi="Times New Roman"/>
          <w:sz w:val="24"/>
          <w:szCs w:val="24"/>
        </w:rPr>
        <w:t xml:space="preserve">Забор образцов крови для исследования концентрации ривароксабана через </w:t>
      </w:r>
      <w:r w:rsidRPr="00393659">
        <w:rPr>
          <w:rFonts w:ascii="Times New Roman" w:eastAsia="Calibri" w:hAnsi="Times New Roman"/>
          <w:sz w:val="24"/>
          <w:szCs w:val="24"/>
          <w:lang w:eastAsia="ru-RU"/>
        </w:rPr>
        <w:t>0,5, 1,0, 1,33, 1,66</w:t>
      </w:r>
      <w:r w:rsidR="00E90227">
        <w:rPr>
          <w:rFonts w:ascii="Times New Roman" w:eastAsia="Calibri" w:hAnsi="Times New Roman"/>
          <w:sz w:val="24"/>
          <w:szCs w:val="24"/>
          <w:lang w:eastAsia="ru-RU"/>
        </w:rPr>
        <w:t xml:space="preserve">, 2,0, 2,33, 2,66, 3,00, 3,33, </w:t>
      </w:r>
      <w:r w:rsidR="00E90227">
        <w:rPr>
          <w:rFonts w:ascii="Times New Roman" w:eastAsia="MS Mincho" w:hAnsi="Times New Roman"/>
          <w:bCs/>
          <w:sz w:val="24"/>
          <w:szCs w:val="24"/>
          <w:lang w:eastAsia="ja-JP"/>
        </w:rPr>
        <w:t>3,66, 4,0, 4,5</w:t>
      </w:r>
      <w:r w:rsidRPr="00393659">
        <w:rPr>
          <w:rFonts w:ascii="Times New Roman" w:eastAsia="Calibri" w:hAnsi="Times New Roman"/>
          <w:sz w:val="24"/>
          <w:szCs w:val="24"/>
          <w:lang w:eastAsia="ru-RU"/>
        </w:rPr>
        <w:t>, 5, 6, 8, 10 и</w:t>
      </w:r>
      <w:r>
        <w:rPr>
          <w:rFonts w:ascii="Times New Roman" w:eastAsia="Calibri" w:hAnsi="Times New Roman"/>
          <w:sz w:val="24"/>
          <w:szCs w:val="24"/>
          <w:lang w:eastAsia="ru-RU"/>
        </w:rPr>
        <w:t xml:space="preserve"> 16 часов после приема препарата (85 мл).</w:t>
      </w:r>
    </w:p>
    <w:p w14:paraId="5AF6568B" w14:textId="77777777" w:rsidR="00B81088" w:rsidRPr="00861E6C" w:rsidRDefault="00B81088" w:rsidP="00B81088">
      <w:pPr>
        <w:numPr>
          <w:ilvl w:val="0"/>
          <w:numId w:val="17"/>
        </w:numPr>
        <w:spacing w:after="0" w:line="240" w:lineRule="auto"/>
        <w:jc w:val="both"/>
        <w:rPr>
          <w:rFonts w:ascii="Times New Roman" w:hAnsi="Times New Roman"/>
          <w:sz w:val="24"/>
          <w:szCs w:val="24"/>
        </w:rPr>
      </w:pPr>
      <w:r w:rsidRPr="00B9686B">
        <w:rPr>
          <w:rFonts w:ascii="Times New Roman" w:hAnsi="Times New Roman"/>
          <w:spacing w:val="-1"/>
          <w:sz w:val="24"/>
          <w:szCs w:val="24"/>
        </w:rPr>
        <w:t>Регистрация НЯ/СНЯ</w:t>
      </w:r>
      <w:r>
        <w:rPr>
          <w:rFonts w:ascii="Times New Roman" w:hAnsi="Times New Roman"/>
          <w:spacing w:val="-1"/>
          <w:sz w:val="24"/>
          <w:szCs w:val="24"/>
        </w:rPr>
        <w:t>.</w:t>
      </w:r>
    </w:p>
    <w:p w14:paraId="37630523" w14:textId="1CAB1708" w:rsidR="00B81088" w:rsidRPr="00861E6C" w:rsidRDefault="00B81088" w:rsidP="00B81088">
      <w:pPr>
        <w:spacing w:after="0" w:line="240" w:lineRule="auto"/>
        <w:ind w:firstLine="709"/>
        <w:jc w:val="both"/>
        <w:rPr>
          <w:rFonts w:ascii="Times New Roman" w:eastAsia="Calibri" w:hAnsi="Times New Roman"/>
          <w:sz w:val="24"/>
          <w:szCs w:val="24"/>
        </w:rPr>
      </w:pPr>
      <w:r w:rsidRPr="00861E6C">
        <w:rPr>
          <w:rFonts w:ascii="Times New Roman" w:hAnsi="Times New Roman"/>
          <w:iCs/>
          <w:sz w:val="24"/>
          <w:szCs w:val="24"/>
        </w:rPr>
        <w:t xml:space="preserve">Общий объем крови, взятой </w:t>
      </w:r>
      <w:r>
        <w:rPr>
          <w:rFonts w:ascii="Times New Roman" w:hAnsi="Times New Roman"/>
          <w:iCs/>
          <w:sz w:val="24"/>
          <w:szCs w:val="24"/>
        </w:rPr>
        <w:t>в день 8</w:t>
      </w:r>
      <w:r w:rsidRPr="00861E6C">
        <w:rPr>
          <w:rFonts w:ascii="Times New Roman" w:hAnsi="Times New Roman"/>
          <w:iCs/>
          <w:sz w:val="24"/>
          <w:szCs w:val="24"/>
        </w:rPr>
        <w:t xml:space="preserve">: </w:t>
      </w:r>
      <w:r>
        <w:rPr>
          <w:rFonts w:ascii="Times New Roman" w:hAnsi="Times New Roman"/>
          <w:iCs/>
          <w:sz w:val="24"/>
          <w:szCs w:val="24"/>
        </w:rPr>
        <w:t>90</w:t>
      </w:r>
      <w:r w:rsidRPr="00861E6C">
        <w:rPr>
          <w:rFonts w:ascii="Times New Roman" w:hAnsi="Times New Roman"/>
          <w:iCs/>
          <w:sz w:val="24"/>
          <w:szCs w:val="24"/>
        </w:rPr>
        <w:t xml:space="preserve"> мл.</w:t>
      </w:r>
    </w:p>
    <w:p w14:paraId="6CC8E61B" w14:textId="77777777" w:rsidR="00B81088" w:rsidRPr="00042AA8" w:rsidRDefault="00B81088" w:rsidP="00B81088">
      <w:pPr>
        <w:spacing w:after="0" w:line="240" w:lineRule="auto"/>
        <w:ind w:left="1429"/>
        <w:jc w:val="both"/>
        <w:rPr>
          <w:rFonts w:ascii="Times New Roman" w:hAnsi="Times New Roman"/>
          <w:sz w:val="24"/>
          <w:szCs w:val="24"/>
        </w:rPr>
      </w:pPr>
    </w:p>
    <w:p w14:paraId="72308434" w14:textId="5E15A200" w:rsidR="00B81088" w:rsidRDefault="00B81088" w:rsidP="00B81088">
      <w:pPr>
        <w:spacing w:after="0" w:line="240" w:lineRule="auto"/>
        <w:rPr>
          <w:rFonts w:ascii="Times New Roman" w:eastAsia="Calibri" w:hAnsi="Times New Roman"/>
          <w:b/>
          <w:sz w:val="24"/>
          <w:szCs w:val="24"/>
        </w:rPr>
      </w:pPr>
      <w:r>
        <w:rPr>
          <w:rFonts w:ascii="Times New Roman" w:eastAsia="Calibri" w:hAnsi="Times New Roman"/>
          <w:b/>
          <w:sz w:val="24"/>
          <w:szCs w:val="24"/>
        </w:rPr>
        <w:t>Визит 2, День 9 (через 24 часа после приема препарата)</w:t>
      </w:r>
    </w:p>
    <w:p w14:paraId="4A4CBC65" w14:textId="77777777" w:rsidR="00B81088" w:rsidRDefault="00B81088" w:rsidP="00E64DFC">
      <w:pPr>
        <w:numPr>
          <w:ilvl w:val="0"/>
          <w:numId w:val="43"/>
        </w:numPr>
        <w:spacing w:after="0" w:line="240" w:lineRule="auto"/>
        <w:rPr>
          <w:rFonts w:ascii="Times New Roman" w:hAnsi="Times New Roman"/>
          <w:sz w:val="24"/>
          <w:szCs w:val="24"/>
        </w:rPr>
      </w:pPr>
      <w:r w:rsidRPr="00146F9A">
        <w:rPr>
          <w:rFonts w:ascii="Times New Roman" w:hAnsi="Times New Roman"/>
          <w:sz w:val="24"/>
          <w:szCs w:val="24"/>
        </w:rPr>
        <w:t xml:space="preserve">Оценка жизненно-важных показателей (измерение АД, ЧСС и tº тела) </w:t>
      </w:r>
      <w:r>
        <w:rPr>
          <w:rFonts w:ascii="Times New Roman" w:hAnsi="Times New Roman"/>
          <w:sz w:val="24"/>
          <w:szCs w:val="24"/>
        </w:rPr>
        <w:t>через 24 часа</w:t>
      </w:r>
      <w:r w:rsidRPr="00A70D08">
        <w:rPr>
          <w:rFonts w:ascii="Times New Roman" w:hAnsi="Times New Roman"/>
          <w:sz w:val="24"/>
          <w:szCs w:val="24"/>
        </w:rPr>
        <w:t xml:space="preserve"> после приема исследуемого препарата/препарата сравнения</w:t>
      </w:r>
      <w:r>
        <w:rPr>
          <w:rFonts w:ascii="Times New Roman" w:hAnsi="Times New Roman"/>
          <w:sz w:val="24"/>
          <w:szCs w:val="24"/>
        </w:rPr>
        <w:t>.</w:t>
      </w:r>
    </w:p>
    <w:p w14:paraId="7CE4521E" w14:textId="77777777" w:rsidR="00B81088" w:rsidRPr="009E550B" w:rsidRDefault="00B81088" w:rsidP="00E64DFC">
      <w:pPr>
        <w:numPr>
          <w:ilvl w:val="0"/>
          <w:numId w:val="43"/>
        </w:numPr>
        <w:spacing w:after="0" w:line="240" w:lineRule="auto"/>
        <w:rPr>
          <w:rFonts w:ascii="Times New Roman" w:hAnsi="Times New Roman"/>
          <w:sz w:val="24"/>
          <w:szCs w:val="24"/>
        </w:rPr>
      </w:pPr>
      <w:r w:rsidRPr="009E550B">
        <w:rPr>
          <w:rFonts w:ascii="Times New Roman" w:hAnsi="Times New Roman"/>
          <w:sz w:val="24"/>
          <w:szCs w:val="24"/>
        </w:rPr>
        <w:t>Физикальный осмотр.</w:t>
      </w:r>
    </w:p>
    <w:p w14:paraId="5E2F4A86" w14:textId="77777777" w:rsidR="00B81088" w:rsidRPr="009E550B" w:rsidRDefault="00B81088" w:rsidP="00E64DFC">
      <w:pPr>
        <w:numPr>
          <w:ilvl w:val="0"/>
          <w:numId w:val="43"/>
        </w:numPr>
        <w:spacing w:after="0" w:line="240" w:lineRule="auto"/>
        <w:jc w:val="both"/>
        <w:rPr>
          <w:rFonts w:ascii="Times New Roman" w:hAnsi="Times New Roman"/>
          <w:sz w:val="24"/>
          <w:szCs w:val="24"/>
        </w:rPr>
      </w:pPr>
      <w:r>
        <w:rPr>
          <w:rFonts w:ascii="Times New Roman" w:hAnsi="Times New Roman"/>
          <w:sz w:val="24"/>
          <w:szCs w:val="24"/>
        </w:rPr>
        <w:t>Клинический анализ крови</w:t>
      </w:r>
      <w:r w:rsidRPr="009E550B">
        <w:rPr>
          <w:rFonts w:ascii="Times New Roman" w:hAnsi="Times New Roman"/>
          <w:sz w:val="24"/>
          <w:szCs w:val="24"/>
        </w:rPr>
        <w:t xml:space="preserve"> (</w:t>
      </w:r>
      <w:r>
        <w:rPr>
          <w:rFonts w:ascii="Times New Roman" w:hAnsi="Times New Roman"/>
          <w:sz w:val="24"/>
          <w:szCs w:val="24"/>
        </w:rPr>
        <w:t>4</w:t>
      </w:r>
      <w:r w:rsidRPr="009E550B">
        <w:rPr>
          <w:rFonts w:ascii="Times New Roman" w:hAnsi="Times New Roman"/>
          <w:sz w:val="24"/>
          <w:szCs w:val="24"/>
        </w:rPr>
        <w:t xml:space="preserve"> мл).</w:t>
      </w:r>
    </w:p>
    <w:p w14:paraId="574AD9CF" w14:textId="77777777" w:rsidR="00B81088" w:rsidRDefault="00B81088" w:rsidP="00E64DFC">
      <w:pPr>
        <w:numPr>
          <w:ilvl w:val="0"/>
          <w:numId w:val="43"/>
        </w:numPr>
        <w:spacing w:after="0" w:line="240" w:lineRule="auto"/>
        <w:jc w:val="both"/>
        <w:rPr>
          <w:rFonts w:ascii="Times New Roman" w:hAnsi="Times New Roman"/>
          <w:sz w:val="24"/>
          <w:szCs w:val="24"/>
        </w:rPr>
      </w:pPr>
      <w:r>
        <w:rPr>
          <w:rFonts w:ascii="Times New Roman" w:hAnsi="Times New Roman"/>
          <w:sz w:val="24"/>
          <w:szCs w:val="24"/>
        </w:rPr>
        <w:t>Биохимический анализ крови</w:t>
      </w:r>
      <w:r w:rsidRPr="009E550B">
        <w:rPr>
          <w:rFonts w:ascii="Times New Roman" w:hAnsi="Times New Roman"/>
          <w:sz w:val="24"/>
          <w:szCs w:val="24"/>
        </w:rPr>
        <w:t xml:space="preserve"> (</w:t>
      </w:r>
      <w:r>
        <w:rPr>
          <w:rFonts w:ascii="Times New Roman" w:hAnsi="Times New Roman"/>
          <w:sz w:val="24"/>
          <w:szCs w:val="24"/>
        </w:rPr>
        <w:t>8</w:t>
      </w:r>
      <w:r w:rsidRPr="009E550B">
        <w:rPr>
          <w:rFonts w:ascii="Times New Roman" w:hAnsi="Times New Roman"/>
          <w:sz w:val="24"/>
          <w:szCs w:val="24"/>
        </w:rPr>
        <w:t xml:space="preserve"> мл).</w:t>
      </w:r>
    </w:p>
    <w:p w14:paraId="6D92BFF3" w14:textId="77777777" w:rsidR="00B81088" w:rsidRDefault="00B81088" w:rsidP="00E64DFC">
      <w:pPr>
        <w:numPr>
          <w:ilvl w:val="0"/>
          <w:numId w:val="43"/>
        </w:numPr>
        <w:autoSpaceDE w:val="0"/>
        <w:autoSpaceDN w:val="0"/>
        <w:adjustRightInd w:val="0"/>
        <w:spacing w:after="0" w:line="240" w:lineRule="auto"/>
        <w:jc w:val="both"/>
        <w:rPr>
          <w:rFonts w:ascii="Times New Roman" w:hAnsi="Times New Roman"/>
          <w:iCs/>
          <w:sz w:val="24"/>
          <w:szCs w:val="24"/>
        </w:rPr>
      </w:pPr>
      <w:r>
        <w:rPr>
          <w:rFonts w:ascii="Times New Roman" w:hAnsi="Times New Roman"/>
          <w:iCs/>
          <w:sz w:val="24"/>
          <w:szCs w:val="24"/>
        </w:rPr>
        <w:t>Коагулограмма (6 мл).</w:t>
      </w:r>
    </w:p>
    <w:p w14:paraId="31DAC0BE" w14:textId="77777777" w:rsidR="00B81088" w:rsidRPr="009E550B" w:rsidRDefault="00B81088" w:rsidP="00E64DFC">
      <w:pPr>
        <w:numPr>
          <w:ilvl w:val="0"/>
          <w:numId w:val="43"/>
        </w:numPr>
        <w:autoSpaceDE w:val="0"/>
        <w:autoSpaceDN w:val="0"/>
        <w:adjustRightInd w:val="0"/>
        <w:spacing w:after="0" w:line="240" w:lineRule="auto"/>
        <w:jc w:val="both"/>
        <w:rPr>
          <w:rFonts w:ascii="Times New Roman" w:hAnsi="Times New Roman"/>
          <w:iCs/>
          <w:sz w:val="24"/>
          <w:szCs w:val="24"/>
        </w:rPr>
      </w:pPr>
      <w:r w:rsidRPr="009E550B">
        <w:rPr>
          <w:rFonts w:ascii="Times New Roman" w:hAnsi="Times New Roman"/>
          <w:sz w:val="24"/>
          <w:szCs w:val="24"/>
        </w:rPr>
        <w:t>Общий анализ мочи.</w:t>
      </w:r>
      <w:r w:rsidRPr="009E550B">
        <w:rPr>
          <w:rFonts w:ascii="Times New Roman" w:hAnsi="Times New Roman"/>
          <w:bCs/>
          <w:iCs/>
          <w:sz w:val="24"/>
          <w:szCs w:val="24"/>
        </w:rPr>
        <w:t xml:space="preserve"> </w:t>
      </w:r>
    </w:p>
    <w:p w14:paraId="30210F6B" w14:textId="77777777" w:rsidR="00B81088" w:rsidRPr="00393659" w:rsidRDefault="00B81088" w:rsidP="00E64DFC">
      <w:pPr>
        <w:keepNext/>
        <w:numPr>
          <w:ilvl w:val="0"/>
          <w:numId w:val="43"/>
        </w:numPr>
        <w:spacing w:after="0" w:line="240" w:lineRule="auto"/>
        <w:jc w:val="both"/>
        <w:rPr>
          <w:rFonts w:ascii="Times New Roman" w:hAnsi="Times New Roman"/>
          <w:sz w:val="24"/>
          <w:szCs w:val="24"/>
        </w:rPr>
      </w:pPr>
      <w:r w:rsidRPr="00393659">
        <w:rPr>
          <w:rFonts w:ascii="Times New Roman" w:hAnsi="Times New Roman"/>
          <w:sz w:val="24"/>
          <w:szCs w:val="24"/>
        </w:rPr>
        <w:t xml:space="preserve">Забор образцов крови для исследования концентрации ривароксабана через </w:t>
      </w:r>
      <w:r>
        <w:rPr>
          <w:rFonts w:ascii="Times New Roman" w:eastAsia="Calibri" w:hAnsi="Times New Roman"/>
          <w:sz w:val="24"/>
          <w:szCs w:val="24"/>
          <w:lang w:eastAsia="ru-RU"/>
        </w:rPr>
        <w:t>24 часа после приема препарата (5 мл).</w:t>
      </w:r>
    </w:p>
    <w:p w14:paraId="7F593FE7" w14:textId="77777777" w:rsidR="00B81088" w:rsidRPr="009E550B" w:rsidRDefault="00B81088" w:rsidP="00E64DFC">
      <w:pPr>
        <w:numPr>
          <w:ilvl w:val="0"/>
          <w:numId w:val="43"/>
        </w:numPr>
        <w:spacing w:after="0" w:line="240" w:lineRule="auto"/>
        <w:rPr>
          <w:rFonts w:ascii="Times New Roman" w:hAnsi="Times New Roman"/>
          <w:sz w:val="24"/>
          <w:szCs w:val="24"/>
        </w:rPr>
      </w:pPr>
      <w:r w:rsidRPr="009E550B">
        <w:rPr>
          <w:rFonts w:ascii="Times New Roman" w:hAnsi="Times New Roman"/>
          <w:sz w:val="24"/>
          <w:szCs w:val="24"/>
        </w:rPr>
        <w:t xml:space="preserve">Сбор данных о сопутствующей терапии. </w:t>
      </w:r>
    </w:p>
    <w:p w14:paraId="1DF57E6D" w14:textId="77777777" w:rsidR="00B81088" w:rsidRDefault="00B81088" w:rsidP="00E64DFC">
      <w:pPr>
        <w:numPr>
          <w:ilvl w:val="0"/>
          <w:numId w:val="43"/>
        </w:numPr>
        <w:spacing w:after="0" w:line="240" w:lineRule="auto"/>
        <w:rPr>
          <w:rFonts w:ascii="Times New Roman" w:hAnsi="Times New Roman"/>
          <w:sz w:val="24"/>
          <w:szCs w:val="24"/>
        </w:rPr>
      </w:pPr>
      <w:r w:rsidRPr="009E550B">
        <w:rPr>
          <w:rFonts w:ascii="Times New Roman" w:hAnsi="Times New Roman"/>
          <w:sz w:val="24"/>
          <w:szCs w:val="24"/>
        </w:rPr>
        <w:t xml:space="preserve">Регистрация НЯ/СНЯ. </w:t>
      </w:r>
    </w:p>
    <w:p w14:paraId="6DFFD8A9" w14:textId="7F8165E2" w:rsidR="00B81088" w:rsidRPr="00B9686B" w:rsidRDefault="00B81088" w:rsidP="00B81088">
      <w:pPr>
        <w:spacing w:after="0" w:line="240" w:lineRule="auto"/>
        <w:ind w:firstLine="709"/>
        <w:jc w:val="both"/>
        <w:rPr>
          <w:rFonts w:ascii="Times New Roman" w:eastAsia="Calibri" w:hAnsi="Times New Roman"/>
          <w:sz w:val="24"/>
          <w:szCs w:val="24"/>
        </w:rPr>
      </w:pPr>
      <w:r w:rsidRPr="00B9686B">
        <w:rPr>
          <w:rFonts w:ascii="Times New Roman" w:hAnsi="Times New Roman"/>
          <w:iCs/>
          <w:sz w:val="24"/>
          <w:szCs w:val="24"/>
        </w:rPr>
        <w:t xml:space="preserve">Общий объем крови, взятой </w:t>
      </w:r>
      <w:r>
        <w:rPr>
          <w:rFonts w:ascii="Times New Roman" w:hAnsi="Times New Roman"/>
          <w:iCs/>
          <w:sz w:val="24"/>
          <w:szCs w:val="24"/>
        </w:rPr>
        <w:t>в день 9: 23</w:t>
      </w:r>
      <w:r w:rsidRPr="00B9686B">
        <w:rPr>
          <w:rFonts w:ascii="Times New Roman" w:hAnsi="Times New Roman"/>
          <w:iCs/>
          <w:sz w:val="24"/>
          <w:szCs w:val="24"/>
        </w:rPr>
        <w:t xml:space="preserve"> мл.</w:t>
      </w:r>
    </w:p>
    <w:p w14:paraId="0B27CD06" w14:textId="77777777" w:rsidR="00B81088" w:rsidRDefault="00B81088" w:rsidP="00B81088">
      <w:pPr>
        <w:spacing w:after="0" w:line="240" w:lineRule="auto"/>
        <w:ind w:firstLine="709"/>
        <w:jc w:val="both"/>
        <w:rPr>
          <w:rFonts w:ascii="Times New Roman" w:eastAsia="Calibri" w:hAnsi="Times New Roman"/>
          <w:sz w:val="24"/>
          <w:szCs w:val="24"/>
        </w:rPr>
      </w:pPr>
    </w:p>
    <w:p w14:paraId="10F11BF3" w14:textId="7651BD26" w:rsidR="00B81088" w:rsidRDefault="00B81088" w:rsidP="00B81088">
      <w:pPr>
        <w:spacing w:after="0" w:line="240" w:lineRule="auto"/>
        <w:rPr>
          <w:rFonts w:ascii="Times New Roman" w:eastAsia="Calibri" w:hAnsi="Times New Roman"/>
          <w:b/>
          <w:sz w:val="24"/>
          <w:szCs w:val="24"/>
        </w:rPr>
      </w:pPr>
      <w:r>
        <w:rPr>
          <w:rFonts w:ascii="Times New Roman" w:eastAsia="Calibri" w:hAnsi="Times New Roman"/>
          <w:b/>
          <w:sz w:val="24"/>
          <w:szCs w:val="24"/>
        </w:rPr>
        <w:t>Визит 2, День 10 (через 48 часов после приема препарата)</w:t>
      </w:r>
    </w:p>
    <w:p w14:paraId="0CC9F8AC" w14:textId="77777777" w:rsidR="00B81088" w:rsidRDefault="00B81088" w:rsidP="00E64DFC">
      <w:pPr>
        <w:numPr>
          <w:ilvl w:val="0"/>
          <w:numId w:val="43"/>
        </w:numPr>
        <w:spacing w:after="0" w:line="240" w:lineRule="auto"/>
        <w:rPr>
          <w:rFonts w:ascii="Times New Roman" w:hAnsi="Times New Roman"/>
          <w:sz w:val="24"/>
          <w:szCs w:val="24"/>
        </w:rPr>
      </w:pPr>
      <w:r w:rsidRPr="00146F9A">
        <w:rPr>
          <w:rFonts w:ascii="Times New Roman" w:hAnsi="Times New Roman"/>
          <w:sz w:val="24"/>
          <w:szCs w:val="24"/>
        </w:rPr>
        <w:t xml:space="preserve">Оценка жизненно-важных показателей (измерение АД, ЧСС и tº тела) </w:t>
      </w:r>
      <w:r>
        <w:rPr>
          <w:rFonts w:ascii="Times New Roman" w:hAnsi="Times New Roman"/>
          <w:sz w:val="24"/>
          <w:szCs w:val="24"/>
        </w:rPr>
        <w:t>через 48 часа</w:t>
      </w:r>
      <w:r w:rsidRPr="00A70D08">
        <w:rPr>
          <w:rFonts w:ascii="Times New Roman" w:hAnsi="Times New Roman"/>
          <w:sz w:val="24"/>
          <w:szCs w:val="24"/>
        </w:rPr>
        <w:t xml:space="preserve"> после приема исследуемого препарата/препарата сравнения</w:t>
      </w:r>
      <w:r>
        <w:rPr>
          <w:rFonts w:ascii="Times New Roman" w:hAnsi="Times New Roman"/>
          <w:sz w:val="24"/>
          <w:szCs w:val="24"/>
        </w:rPr>
        <w:t>.</w:t>
      </w:r>
    </w:p>
    <w:p w14:paraId="3B558539" w14:textId="77777777" w:rsidR="00B81088" w:rsidRPr="003262D9" w:rsidRDefault="00B81088" w:rsidP="00E64DFC">
      <w:pPr>
        <w:keepNext/>
        <w:numPr>
          <w:ilvl w:val="0"/>
          <w:numId w:val="43"/>
        </w:numPr>
        <w:spacing w:after="0" w:line="240" w:lineRule="auto"/>
        <w:jc w:val="both"/>
        <w:rPr>
          <w:rFonts w:ascii="Times New Roman" w:hAnsi="Times New Roman"/>
          <w:sz w:val="24"/>
          <w:szCs w:val="24"/>
        </w:rPr>
      </w:pPr>
      <w:r w:rsidRPr="00393659">
        <w:rPr>
          <w:rFonts w:ascii="Times New Roman" w:hAnsi="Times New Roman"/>
          <w:sz w:val="24"/>
          <w:szCs w:val="24"/>
        </w:rPr>
        <w:t xml:space="preserve">Забор образцов крови для исследования концентрации ривароксабана через </w:t>
      </w:r>
      <w:r>
        <w:rPr>
          <w:rFonts w:ascii="Times New Roman" w:hAnsi="Times New Roman"/>
          <w:sz w:val="24"/>
          <w:szCs w:val="24"/>
        </w:rPr>
        <w:t>48</w:t>
      </w:r>
      <w:r>
        <w:rPr>
          <w:rFonts w:ascii="Times New Roman" w:eastAsia="Calibri" w:hAnsi="Times New Roman"/>
          <w:sz w:val="24"/>
          <w:szCs w:val="24"/>
          <w:lang w:eastAsia="ru-RU"/>
        </w:rPr>
        <w:t xml:space="preserve"> часа после приема препарата (5 мл).</w:t>
      </w:r>
    </w:p>
    <w:p w14:paraId="11DB6474" w14:textId="727EC278" w:rsidR="003262D9" w:rsidRDefault="003262D9" w:rsidP="003262D9">
      <w:pPr>
        <w:numPr>
          <w:ilvl w:val="0"/>
          <w:numId w:val="43"/>
        </w:numPr>
        <w:spacing w:after="0" w:line="240" w:lineRule="auto"/>
        <w:jc w:val="both"/>
        <w:rPr>
          <w:rFonts w:ascii="Times New Roman" w:hAnsi="Times New Roman"/>
          <w:sz w:val="24"/>
          <w:szCs w:val="24"/>
        </w:rPr>
      </w:pPr>
      <w:r w:rsidRPr="00B9686B">
        <w:rPr>
          <w:rFonts w:ascii="Times New Roman" w:hAnsi="Times New Roman"/>
          <w:sz w:val="24"/>
          <w:szCs w:val="24"/>
        </w:rPr>
        <w:t>У</w:t>
      </w:r>
      <w:r>
        <w:rPr>
          <w:rFonts w:ascii="Times New Roman" w:hAnsi="Times New Roman"/>
          <w:sz w:val="24"/>
          <w:szCs w:val="24"/>
        </w:rPr>
        <w:t xml:space="preserve">даление </w:t>
      </w:r>
      <w:r w:rsidRPr="00B9686B">
        <w:rPr>
          <w:rFonts w:ascii="Times New Roman" w:hAnsi="Times New Roman"/>
          <w:sz w:val="24"/>
          <w:szCs w:val="24"/>
        </w:rPr>
        <w:t>венозного катетера</w:t>
      </w:r>
      <w:r>
        <w:rPr>
          <w:rFonts w:ascii="Times New Roman" w:hAnsi="Times New Roman"/>
          <w:sz w:val="24"/>
          <w:szCs w:val="24"/>
        </w:rPr>
        <w:t xml:space="preserve"> (может быть произведено ранее, при необходимости)</w:t>
      </w:r>
      <w:r w:rsidRPr="00B9686B">
        <w:rPr>
          <w:rFonts w:ascii="Times New Roman" w:hAnsi="Times New Roman"/>
          <w:sz w:val="24"/>
          <w:szCs w:val="24"/>
        </w:rPr>
        <w:t>.</w:t>
      </w:r>
    </w:p>
    <w:p w14:paraId="5AE4B206" w14:textId="77777777" w:rsidR="00B81088" w:rsidRPr="009E550B" w:rsidRDefault="00B81088" w:rsidP="00E64DFC">
      <w:pPr>
        <w:numPr>
          <w:ilvl w:val="0"/>
          <w:numId w:val="43"/>
        </w:numPr>
        <w:spacing w:after="0" w:line="240" w:lineRule="auto"/>
        <w:rPr>
          <w:rFonts w:ascii="Times New Roman" w:hAnsi="Times New Roman"/>
          <w:sz w:val="24"/>
          <w:szCs w:val="24"/>
        </w:rPr>
      </w:pPr>
      <w:r w:rsidRPr="009E550B">
        <w:rPr>
          <w:rFonts w:ascii="Times New Roman" w:hAnsi="Times New Roman"/>
          <w:sz w:val="24"/>
          <w:szCs w:val="24"/>
        </w:rPr>
        <w:t xml:space="preserve">Сбор данных о сопутствующей терапии. </w:t>
      </w:r>
    </w:p>
    <w:p w14:paraId="128E739D" w14:textId="77777777" w:rsidR="00B81088" w:rsidRDefault="00B81088" w:rsidP="00E64DFC">
      <w:pPr>
        <w:numPr>
          <w:ilvl w:val="0"/>
          <w:numId w:val="43"/>
        </w:numPr>
        <w:spacing w:after="0" w:line="240" w:lineRule="auto"/>
        <w:rPr>
          <w:rFonts w:ascii="Times New Roman" w:hAnsi="Times New Roman"/>
          <w:sz w:val="24"/>
          <w:szCs w:val="24"/>
        </w:rPr>
      </w:pPr>
      <w:r w:rsidRPr="009E550B">
        <w:rPr>
          <w:rFonts w:ascii="Times New Roman" w:hAnsi="Times New Roman"/>
          <w:sz w:val="24"/>
          <w:szCs w:val="24"/>
        </w:rPr>
        <w:t xml:space="preserve">Регистрация НЯ/СНЯ. </w:t>
      </w:r>
    </w:p>
    <w:p w14:paraId="7DF602EE" w14:textId="701CAAFE" w:rsidR="00B81088" w:rsidRPr="00B9686B" w:rsidRDefault="00B81088" w:rsidP="00B81088">
      <w:pPr>
        <w:spacing w:after="0" w:line="240" w:lineRule="auto"/>
        <w:ind w:firstLine="709"/>
        <w:jc w:val="both"/>
        <w:rPr>
          <w:rFonts w:ascii="Times New Roman" w:eastAsia="Calibri" w:hAnsi="Times New Roman"/>
          <w:sz w:val="24"/>
          <w:szCs w:val="24"/>
        </w:rPr>
      </w:pPr>
      <w:r w:rsidRPr="00B9686B">
        <w:rPr>
          <w:rFonts w:ascii="Times New Roman" w:hAnsi="Times New Roman"/>
          <w:iCs/>
          <w:sz w:val="24"/>
          <w:szCs w:val="24"/>
        </w:rPr>
        <w:t xml:space="preserve">Общий объем крови, взятой </w:t>
      </w:r>
      <w:r>
        <w:rPr>
          <w:rFonts w:ascii="Times New Roman" w:hAnsi="Times New Roman"/>
          <w:iCs/>
          <w:sz w:val="24"/>
          <w:szCs w:val="24"/>
        </w:rPr>
        <w:t>в день 10: 5</w:t>
      </w:r>
      <w:r w:rsidRPr="00B9686B">
        <w:rPr>
          <w:rFonts w:ascii="Times New Roman" w:hAnsi="Times New Roman"/>
          <w:iCs/>
          <w:sz w:val="24"/>
          <w:szCs w:val="24"/>
        </w:rPr>
        <w:t xml:space="preserve"> мл.</w:t>
      </w:r>
    </w:p>
    <w:p w14:paraId="61DB6DCE" w14:textId="77777777" w:rsidR="00B81088" w:rsidRDefault="00B81088" w:rsidP="00B81088">
      <w:pPr>
        <w:spacing w:after="0" w:line="240" w:lineRule="auto"/>
        <w:ind w:firstLine="709"/>
        <w:jc w:val="both"/>
        <w:rPr>
          <w:rFonts w:ascii="Times New Roman" w:eastAsia="Calibri" w:hAnsi="Times New Roman"/>
          <w:sz w:val="24"/>
          <w:szCs w:val="24"/>
        </w:rPr>
      </w:pPr>
    </w:p>
    <w:p w14:paraId="60BC79CF" w14:textId="4023156F" w:rsidR="00B81088" w:rsidRDefault="00B81088" w:rsidP="00B81088">
      <w:pPr>
        <w:spacing w:after="0" w:line="240" w:lineRule="auto"/>
        <w:ind w:firstLine="709"/>
        <w:jc w:val="both"/>
        <w:rPr>
          <w:rFonts w:ascii="Times New Roman" w:eastAsia="Calibri" w:hAnsi="Times New Roman"/>
          <w:sz w:val="24"/>
          <w:szCs w:val="24"/>
          <w:lang w:eastAsia="ru-RU"/>
        </w:rPr>
      </w:pPr>
      <w:r>
        <w:rPr>
          <w:rFonts w:ascii="Times New Roman" w:eastAsia="Calibri" w:hAnsi="Times New Roman"/>
          <w:sz w:val="24"/>
          <w:szCs w:val="24"/>
          <w:lang w:eastAsia="ru-RU"/>
        </w:rPr>
        <w:t xml:space="preserve">Накануне дня приема одного из исследуемых продуктов, не менее, чем за 12 часов до запланированного приема препарата, доброволец госпитализируется в стационар, и будет продолжать находится в там не менее 24 часов после приема препарата. Нахождение добровольца в стационере может быть </w:t>
      </w:r>
      <w:r w:rsidR="003D4E7C">
        <w:rPr>
          <w:rFonts w:ascii="Times New Roman" w:eastAsia="Calibri" w:hAnsi="Times New Roman"/>
          <w:sz w:val="24"/>
          <w:szCs w:val="24"/>
          <w:lang w:eastAsia="ru-RU"/>
        </w:rPr>
        <w:t xml:space="preserve">продлено </w:t>
      </w:r>
      <w:r>
        <w:rPr>
          <w:rFonts w:ascii="Times New Roman" w:eastAsia="Calibri" w:hAnsi="Times New Roman"/>
          <w:sz w:val="24"/>
          <w:szCs w:val="24"/>
          <w:lang w:eastAsia="ru-RU"/>
        </w:rPr>
        <w:t>до 48 ч, по решению врача-</w:t>
      </w:r>
      <w:r w:rsidR="00C266F2">
        <w:rPr>
          <w:rFonts w:ascii="Times New Roman" w:eastAsia="Calibri" w:hAnsi="Times New Roman"/>
          <w:sz w:val="24"/>
          <w:szCs w:val="24"/>
          <w:lang w:eastAsia="ru-RU"/>
        </w:rPr>
        <w:t xml:space="preserve">исследователя, </w:t>
      </w:r>
      <w:r w:rsidR="00C266F2">
        <w:rPr>
          <w:rFonts w:ascii="Times New Roman" w:eastAsia="Calibri" w:hAnsi="Times New Roman"/>
          <w:sz w:val="24"/>
          <w:szCs w:val="24"/>
          <w:lang w:eastAsia="ru-RU"/>
        </w:rPr>
        <w:lastRenderedPageBreak/>
        <w:t>однако</w:t>
      </w:r>
      <w:r>
        <w:rPr>
          <w:rFonts w:ascii="Times New Roman" w:eastAsia="Calibri" w:hAnsi="Times New Roman"/>
          <w:sz w:val="24"/>
          <w:szCs w:val="24"/>
          <w:lang w:eastAsia="ru-RU"/>
        </w:rPr>
        <w:t xml:space="preserve"> доброволец может и явиться на амбулаторный прием для последнего отбора биообразца в точке 48 ч каждого Периода.</w:t>
      </w:r>
    </w:p>
    <w:p w14:paraId="3999DF81" w14:textId="77777777" w:rsidR="00B81088" w:rsidRDefault="00B81088" w:rsidP="00B81088">
      <w:pPr>
        <w:spacing w:after="0" w:line="240" w:lineRule="auto"/>
        <w:ind w:firstLine="709"/>
        <w:jc w:val="both"/>
        <w:rPr>
          <w:rFonts w:ascii="Times New Roman" w:eastAsia="Calibri" w:hAnsi="Times New Roman"/>
          <w:sz w:val="24"/>
          <w:szCs w:val="24"/>
        </w:rPr>
      </w:pPr>
      <w:r>
        <w:rPr>
          <w:rFonts w:ascii="Times New Roman" w:eastAsia="Calibri" w:hAnsi="Times New Roman"/>
          <w:sz w:val="24"/>
          <w:szCs w:val="24"/>
        </w:rPr>
        <w:t>Не более, чем за 30</w:t>
      </w:r>
      <w:r w:rsidRPr="00B9686B">
        <w:rPr>
          <w:rFonts w:ascii="Times New Roman" w:eastAsia="Calibri" w:hAnsi="Times New Roman"/>
          <w:sz w:val="24"/>
          <w:szCs w:val="24"/>
        </w:rPr>
        <w:t xml:space="preserve"> мин до приема исследуемого </w:t>
      </w:r>
      <w:r>
        <w:rPr>
          <w:rFonts w:ascii="Times New Roman" w:eastAsia="Calibri" w:hAnsi="Times New Roman"/>
          <w:sz w:val="24"/>
          <w:szCs w:val="24"/>
        </w:rPr>
        <w:t xml:space="preserve">препарата </w:t>
      </w:r>
      <w:r w:rsidRPr="00B9686B">
        <w:rPr>
          <w:rFonts w:ascii="Times New Roman" w:eastAsia="Calibri" w:hAnsi="Times New Roman"/>
          <w:sz w:val="24"/>
          <w:szCs w:val="24"/>
        </w:rPr>
        <w:t>будет взята проба крови для фармакокинетического анализа. В дальнейшем отбор проб будет осуществляться в соответствии с графиком отбора проб.</w:t>
      </w:r>
    </w:p>
    <w:p w14:paraId="69A0872A" w14:textId="77777777" w:rsidR="00835A7D" w:rsidRDefault="00835A7D" w:rsidP="00835A7D">
      <w:pPr>
        <w:spacing w:after="0" w:line="240" w:lineRule="auto"/>
        <w:ind w:firstLine="702"/>
        <w:jc w:val="both"/>
        <w:rPr>
          <w:rFonts w:ascii="Times New Roman" w:eastAsia="Calibri" w:hAnsi="Times New Roman"/>
          <w:sz w:val="24"/>
          <w:szCs w:val="24"/>
        </w:rPr>
      </w:pPr>
      <w:r w:rsidRPr="00A12679">
        <w:rPr>
          <w:rFonts w:ascii="Times New Roman" w:eastAsia="Calibri" w:hAnsi="Times New Roman"/>
          <w:sz w:val="24"/>
          <w:szCs w:val="24"/>
        </w:rPr>
        <w:t>Исследуемый и референтный препараты добровольцы будут принимать</w:t>
      </w:r>
      <w:r>
        <w:rPr>
          <w:rFonts w:ascii="Times New Roman" w:eastAsia="Calibri" w:hAnsi="Times New Roman"/>
          <w:sz w:val="24"/>
          <w:szCs w:val="24"/>
        </w:rPr>
        <w:t xml:space="preserve"> после не менее чем 10 ч периода голодания, натощак,</w:t>
      </w:r>
      <w:r w:rsidRPr="00A12679">
        <w:rPr>
          <w:rFonts w:ascii="Times New Roman" w:eastAsia="Calibri" w:hAnsi="Times New Roman"/>
          <w:sz w:val="24"/>
          <w:szCs w:val="24"/>
        </w:rPr>
        <w:t xml:space="preserve"> в положении «сидя»,</w:t>
      </w:r>
      <w:r>
        <w:rPr>
          <w:rFonts w:ascii="Times New Roman" w:eastAsia="Calibri" w:hAnsi="Times New Roman"/>
          <w:sz w:val="24"/>
          <w:szCs w:val="24"/>
        </w:rPr>
        <w:t xml:space="preserve"> </w:t>
      </w:r>
      <w:r w:rsidRPr="00A12679">
        <w:rPr>
          <w:rFonts w:ascii="Times New Roman" w:eastAsia="Calibri" w:hAnsi="Times New Roman"/>
          <w:sz w:val="24"/>
          <w:szCs w:val="24"/>
        </w:rPr>
        <w:t xml:space="preserve">запивая таблетку 200 мл питьевой воды. Добровольцы будут проинструктированы находиться в положении «сидя» в течение </w:t>
      </w:r>
      <w:r>
        <w:rPr>
          <w:rFonts w:ascii="Times New Roman" w:eastAsia="Calibri" w:hAnsi="Times New Roman"/>
          <w:sz w:val="24"/>
          <w:szCs w:val="24"/>
        </w:rPr>
        <w:t>3</w:t>
      </w:r>
      <w:r w:rsidRPr="00A12679">
        <w:rPr>
          <w:rFonts w:ascii="Times New Roman" w:eastAsia="Calibri" w:hAnsi="Times New Roman"/>
          <w:sz w:val="24"/>
          <w:szCs w:val="24"/>
        </w:rPr>
        <w:t>-</w:t>
      </w:r>
      <w:r>
        <w:rPr>
          <w:rFonts w:ascii="Times New Roman" w:eastAsia="Calibri" w:hAnsi="Times New Roman"/>
          <w:sz w:val="24"/>
          <w:szCs w:val="24"/>
        </w:rPr>
        <w:t>х часов после приема препарата</w:t>
      </w:r>
      <w:r w:rsidRPr="00A12679">
        <w:rPr>
          <w:rFonts w:ascii="Times New Roman" w:eastAsia="Calibri" w:hAnsi="Times New Roman"/>
          <w:sz w:val="24"/>
          <w:szCs w:val="24"/>
        </w:rPr>
        <w:t>.</w:t>
      </w:r>
    </w:p>
    <w:p w14:paraId="6EB2B3FF" w14:textId="77777777" w:rsidR="00B81088" w:rsidRPr="00B9686B" w:rsidRDefault="00B81088" w:rsidP="00B81088">
      <w:pPr>
        <w:spacing w:after="0" w:line="240" w:lineRule="auto"/>
        <w:ind w:firstLine="709"/>
        <w:jc w:val="both"/>
        <w:rPr>
          <w:rFonts w:ascii="Times New Roman" w:eastAsia="Calibri" w:hAnsi="Times New Roman"/>
          <w:sz w:val="24"/>
          <w:szCs w:val="24"/>
        </w:rPr>
      </w:pPr>
      <w:r w:rsidRPr="00B9686B">
        <w:rPr>
          <w:rFonts w:ascii="Times New Roman" w:hAnsi="Times New Roman"/>
          <w:sz w:val="24"/>
          <w:szCs w:val="24"/>
          <w:lang w:eastAsia="ru-RU"/>
        </w:rPr>
        <w:t xml:space="preserve">Измерение АД, ЧСС и температуры проводится до </w:t>
      </w:r>
      <w:r>
        <w:rPr>
          <w:rFonts w:ascii="Times New Roman" w:hAnsi="Times New Roman"/>
          <w:sz w:val="24"/>
          <w:szCs w:val="24"/>
          <w:lang w:eastAsia="ru-RU"/>
        </w:rPr>
        <w:t xml:space="preserve">приема препарата, через 2, 6, 24 и 48 часов </w:t>
      </w:r>
      <w:r w:rsidRPr="00B9686B">
        <w:rPr>
          <w:rFonts w:ascii="Times New Roman" w:hAnsi="Times New Roman"/>
          <w:sz w:val="24"/>
          <w:szCs w:val="24"/>
          <w:lang w:eastAsia="ru-RU"/>
        </w:rPr>
        <w:t>после приема препарата</w:t>
      </w:r>
      <w:r w:rsidRPr="00B9686B">
        <w:rPr>
          <w:rFonts w:ascii="Times New Roman" w:eastAsia="Calibri" w:hAnsi="Times New Roman"/>
          <w:sz w:val="24"/>
          <w:szCs w:val="24"/>
        </w:rPr>
        <w:t>.</w:t>
      </w:r>
    </w:p>
    <w:p w14:paraId="58B01ED1" w14:textId="77777777" w:rsidR="00B81088" w:rsidRDefault="00B81088" w:rsidP="00B81088">
      <w:pPr>
        <w:spacing w:after="0" w:line="240" w:lineRule="auto"/>
        <w:ind w:firstLine="709"/>
        <w:jc w:val="both"/>
        <w:rPr>
          <w:rFonts w:ascii="Times New Roman" w:eastAsia="Calibri" w:hAnsi="Times New Roman"/>
          <w:sz w:val="24"/>
          <w:szCs w:val="24"/>
        </w:rPr>
      </w:pPr>
      <w:r w:rsidRPr="00B9686B">
        <w:rPr>
          <w:rFonts w:ascii="Times New Roman" w:eastAsia="Calibri" w:hAnsi="Times New Roman"/>
          <w:sz w:val="24"/>
          <w:szCs w:val="24"/>
        </w:rPr>
        <w:t>С момента введения препаратов проводится регистрация НЯ.</w:t>
      </w:r>
      <w:r>
        <w:rPr>
          <w:rFonts w:ascii="Times New Roman" w:eastAsia="Calibri" w:hAnsi="Times New Roman"/>
          <w:sz w:val="24"/>
          <w:szCs w:val="24"/>
        </w:rPr>
        <w:t xml:space="preserve"> </w:t>
      </w:r>
    </w:p>
    <w:p w14:paraId="779B2864" w14:textId="67001EBE" w:rsidR="00B81088" w:rsidRDefault="00B81088" w:rsidP="00B81088">
      <w:pPr>
        <w:spacing w:after="0" w:line="240" w:lineRule="auto"/>
        <w:ind w:firstLine="709"/>
        <w:jc w:val="both"/>
        <w:rPr>
          <w:rFonts w:ascii="Times New Roman" w:eastAsia="Calibri" w:hAnsi="Times New Roman"/>
          <w:sz w:val="24"/>
          <w:szCs w:val="24"/>
        </w:rPr>
      </w:pPr>
      <w:r w:rsidRPr="00B9686B">
        <w:rPr>
          <w:rFonts w:ascii="Times New Roman" w:hAnsi="Times New Roman"/>
          <w:iCs/>
          <w:sz w:val="24"/>
          <w:szCs w:val="24"/>
        </w:rPr>
        <w:t xml:space="preserve">Общий объем крови, взятой </w:t>
      </w:r>
      <w:r>
        <w:rPr>
          <w:rFonts w:ascii="Times New Roman" w:hAnsi="Times New Roman"/>
          <w:iCs/>
          <w:sz w:val="24"/>
          <w:szCs w:val="24"/>
        </w:rPr>
        <w:t>на Визите 2: 118</w:t>
      </w:r>
      <w:r w:rsidRPr="00B9686B">
        <w:rPr>
          <w:rFonts w:ascii="Times New Roman" w:hAnsi="Times New Roman"/>
          <w:iCs/>
          <w:sz w:val="24"/>
          <w:szCs w:val="24"/>
        </w:rPr>
        <w:t xml:space="preserve"> мл.</w:t>
      </w:r>
    </w:p>
    <w:p w14:paraId="6EDA469F" w14:textId="77777777" w:rsidR="00994CF2" w:rsidRDefault="00994CF2" w:rsidP="00B81088">
      <w:pPr>
        <w:spacing w:after="0" w:line="240" w:lineRule="auto"/>
        <w:rPr>
          <w:rFonts w:ascii="Times New Roman" w:eastAsia="Calibri" w:hAnsi="Times New Roman"/>
          <w:b/>
          <w:sz w:val="24"/>
          <w:szCs w:val="24"/>
        </w:rPr>
      </w:pPr>
    </w:p>
    <w:p w14:paraId="143572D8" w14:textId="3E85CED2" w:rsidR="00B81088" w:rsidRDefault="00B81088" w:rsidP="00B81088">
      <w:pPr>
        <w:spacing w:after="0" w:line="240" w:lineRule="auto"/>
        <w:rPr>
          <w:rFonts w:ascii="Times New Roman" w:eastAsia="Calibri" w:hAnsi="Times New Roman"/>
          <w:b/>
          <w:sz w:val="24"/>
          <w:szCs w:val="24"/>
        </w:rPr>
      </w:pPr>
      <w:r>
        <w:rPr>
          <w:rFonts w:ascii="Times New Roman" w:eastAsia="Calibri" w:hAnsi="Times New Roman"/>
          <w:b/>
          <w:sz w:val="24"/>
          <w:szCs w:val="24"/>
        </w:rPr>
        <w:t>2-й ЭТАП</w:t>
      </w:r>
    </w:p>
    <w:p w14:paraId="618381DD" w14:textId="77777777" w:rsidR="00B81088" w:rsidRDefault="00B81088" w:rsidP="00B81088">
      <w:pPr>
        <w:spacing w:after="0" w:line="240" w:lineRule="auto"/>
        <w:rPr>
          <w:rFonts w:ascii="Times New Roman" w:eastAsia="Calibri" w:hAnsi="Times New Roman"/>
          <w:b/>
          <w:sz w:val="24"/>
          <w:szCs w:val="24"/>
        </w:rPr>
      </w:pPr>
    </w:p>
    <w:p w14:paraId="691506DE" w14:textId="33DB353F" w:rsidR="00B81088" w:rsidRDefault="00B81088" w:rsidP="00B81088">
      <w:pPr>
        <w:spacing w:after="0" w:line="240" w:lineRule="auto"/>
        <w:rPr>
          <w:rFonts w:ascii="Times New Roman" w:eastAsia="Calibri" w:hAnsi="Times New Roman"/>
          <w:b/>
          <w:sz w:val="24"/>
          <w:szCs w:val="24"/>
        </w:rPr>
      </w:pPr>
      <w:r>
        <w:rPr>
          <w:rFonts w:ascii="Times New Roman" w:eastAsia="Calibri" w:hAnsi="Times New Roman"/>
          <w:b/>
          <w:sz w:val="24"/>
          <w:szCs w:val="24"/>
        </w:rPr>
        <w:t>ПЕРИОД 3</w:t>
      </w:r>
    </w:p>
    <w:p w14:paraId="66B56C1B" w14:textId="77777777" w:rsidR="00B81088" w:rsidRDefault="00B81088" w:rsidP="00B81088">
      <w:pPr>
        <w:spacing w:after="0" w:line="240" w:lineRule="auto"/>
        <w:rPr>
          <w:rFonts w:ascii="Times New Roman" w:eastAsia="Calibri" w:hAnsi="Times New Roman"/>
          <w:b/>
          <w:sz w:val="24"/>
          <w:szCs w:val="24"/>
        </w:rPr>
      </w:pPr>
    </w:p>
    <w:p w14:paraId="59013281" w14:textId="22B5720E" w:rsidR="00B81088" w:rsidRPr="00B9686B" w:rsidRDefault="00B81088" w:rsidP="00B81088">
      <w:pPr>
        <w:spacing w:after="0" w:line="240" w:lineRule="auto"/>
        <w:rPr>
          <w:rFonts w:ascii="Times New Roman" w:eastAsia="Calibri" w:hAnsi="Times New Roman"/>
          <w:b/>
          <w:sz w:val="24"/>
          <w:szCs w:val="24"/>
        </w:rPr>
      </w:pPr>
      <w:r>
        <w:rPr>
          <w:rFonts w:ascii="Times New Roman" w:eastAsia="Calibri" w:hAnsi="Times New Roman"/>
          <w:b/>
          <w:sz w:val="24"/>
          <w:szCs w:val="24"/>
        </w:rPr>
        <w:t>В</w:t>
      </w:r>
      <w:r w:rsidRPr="00B9686B">
        <w:rPr>
          <w:rFonts w:ascii="Times New Roman" w:eastAsia="Calibri" w:hAnsi="Times New Roman"/>
          <w:b/>
          <w:sz w:val="24"/>
          <w:szCs w:val="24"/>
        </w:rPr>
        <w:t xml:space="preserve">изит </w:t>
      </w:r>
      <w:r>
        <w:rPr>
          <w:rFonts w:ascii="Times New Roman" w:eastAsia="Calibri" w:hAnsi="Times New Roman"/>
          <w:b/>
          <w:sz w:val="24"/>
          <w:szCs w:val="24"/>
        </w:rPr>
        <w:t>3, День 15</w:t>
      </w:r>
    </w:p>
    <w:p w14:paraId="1DFB71E1" w14:textId="77777777" w:rsidR="00B81088" w:rsidRDefault="00B81088" w:rsidP="00B81088">
      <w:pPr>
        <w:numPr>
          <w:ilvl w:val="0"/>
          <w:numId w:val="17"/>
        </w:numPr>
        <w:spacing w:after="0" w:line="240" w:lineRule="auto"/>
        <w:rPr>
          <w:rFonts w:ascii="Times New Roman" w:hAnsi="Times New Roman"/>
          <w:sz w:val="24"/>
          <w:szCs w:val="24"/>
        </w:rPr>
      </w:pPr>
      <w:r w:rsidRPr="00B9686B">
        <w:rPr>
          <w:rFonts w:ascii="Times New Roman" w:hAnsi="Times New Roman"/>
          <w:sz w:val="24"/>
          <w:szCs w:val="24"/>
        </w:rPr>
        <w:t>Сбор данных о сопутствующей терапии.</w:t>
      </w:r>
    </w:p>
    <w:p w14:paraId="524C979C" w14:textId="77777777" w:rsidR="00B81088" w:rsidRPr="00A94E58" w:rsidRDefault="00B81088" w:rsidP="00B81088">
      <w:pPr>
        <w:numPr>
          <w:ilvl w:val="0"/>
          <w:numId w:val="17"/>
        </w:numPr>
        <w:autoSpaceDE w:val="0"/>
        <w:autoSpaceDN w:val="0"/>
        <w:adjustRightInd w:val="0"/>
        <w:spacing w:after="0" w:line="240" w:lineRule="auto"/>
        <w:jc w:val="both"/>
        <w:rPr>
          <w:rFonts w:ascii="Times New Roman" w:hAnsi="Times New Roman"/>
          <w:iCs/>
          <w:sz w:val="24"/>
          <w:szCs w:val="24"/>
        </w:rPr>
      </w:pPr>
      <w:r w:rsidRPr="00A94E58">
        <w:rPr>
          <w:rFonts w:ascii="Times New Roman" w:hAnsi="Times New Roman"/>
          <w:iCs/>
          <w:sz w:val="24"/>
          <w:szCs w:val="24"/>
        </w:rPr>
        <w:t xml:space="preserve">Тест на алкоголь </w:t>
      </w:r>
      <w:r w:rsidRPr="00A94E58">
        <w:rPr>
          <w:rFonts w:ascii="Times New Roman" w:hAnsi="Times New Roman"/>
          <w:sz w:val="24"/>
          <w:szCs w:val="24"/>
        </w:rPr>
        <w:t>(перед приемом препарата).</w:t>
      </w:r>
    </w:p>
    <w:p w14:paraId="5F611177" w14:textId="77777777" w:rsidR="00B81088" w:rsidRDefault="00B81088" w:rsidP="00B81088">
      <w:pPr>
        <w:numPr>
          <w:ilvl w:val="0"/>
          <w:numId w:val="17"/>
        </w:numPr>
        <w:spacing w:after="0" w:line="240" w:lineRule="auto"/>
        <w:jc w:val="both"/>
        <w:rPr>
          <w:rFonts w:ascii="Times New Roman" w:hAnsi="Times New Roman"/>
          <w:sz w:val="24"/>
          <w:szCs w:val="24"/>
        </w:rPr>
      </w:pPr>
      <w:r w:rsidRPr="00A94E58">
        <w:rPr>
          <w:rFonts w:ascii="Times New Roman" w:hAnsi="Times New Roman"/>
          <w:sz w:val="24"/>
          <w:szCs w:val="24"/>
        </w:rPr>
        <w:t>Анализ мочи на психотропные и наркотические вещества, психоактивные лекарственные препараты (перед приемом препарата).</w:t>
      </w:r>
    </w:p>
    <w:p w14:paraId="29E7DB3F" w14:textId="77777777" w:rsidR="00B81088" w:rsidRPr="00A94E58" w:rsidRDefault="00B81088" w:rsidP="00B81088">
      <w:pPr>
        <w:numPr>
          <w:ilvl w:val="0"/>
          <w:numId w:val="17"/>
        </w:numPr>
        <w:spacing w:after="0" w:line="240" w:lineRule="auto"/>
        <w:jc w:val="both"/>
        <w:rPr>
          <w:rFonts w:ascii="Times New Roman" w:hAnsi="Times New Roman"/>
          <w:sz w:val="24"/>
          <w:szCs w:val="24"/>
        </w:rPr>
      </w:pPr>
      <w:r>
        <w:rPr>
          <w:rFonts w:ascii="Times New Roman" w:hAnsi="Times New Roman"/>
          <w:sz w:val="24"/>
          <w:szCs w:val="24"/>
        </w:rPr>
        <w:t>Оценка критериев исключения.</w:t>
      </w:r>
    </w:p>
    <w:p w14:paraId="3ED2D1A2" w14:textId="77777777" w:rsidR="00B81088" w:rsidRPr="00B9686B" w:rsidRDefault="00B81088" w:rsidP="00B81088">
      <w:pPr>
        <w:numPr>
          <w:ilvl w:val="0"/>
          <w:numId w:val="17"/>
        </w:numPr>
        <w:autoSpaceDE w:val="0"/>
        <w:autoSpaceDN w:val="0"/>
        <w:adjustRightInd w:val="0"/>
        <w:spacing w:after="0" w:line="240" w:lineRule="auto"/>
        <w:jc w:val="both"/>
        <w:rPr>
          <w:rFonts w:ascii="Times New Roman" w:hAnsi="Times New Roman"/>
          <w:sz w:val="24"/>
          <w:szCs w:val="24"/>
        </w:rPr>
      </w:pPr>
      <w:r w:rsidRPr="00B9686B">
        <w:rPr>
          <w:rFonts w:ascii="Times New Roman" w:hAnsi="Times New Roman"/>
          <w:bCs/>
          <w:iCs/>
          <w:sz w:val="24"/>
          <w:szCs w:val="24"/>
        </w:rPr>
        <w:t>Оценка жизненно-важных показателей</w:t>
      </w:r>
      <w:r w:rsidRPr="00B9686B">
        <w:rPr>
          <w:rFonts w:ascii="Times New Roman" w:hAnsi="Times New Roman"/>
          <w:iCs/>
          <w:sz w:val="24"/>
          <w:szCs w:val="24"/>
        </w:rPr>
        <w:t xml:space="preserve"> (измерение АД, ЧСС</w:t>
      </w:r>
      <w:r w:rsidRPr="00510686">
        <w:rPr>
          <w:rFonts w:ascii="Times New Roman" w:hAnsi="Times New Roman"/>
          <w:iCs/>
          <w:sz w:val="24"/>
          <w:szCs w:val="24"/>
        </w:rPr>
        <w:t xml:space="preserve"> </w:t>
      </w:r>
      <w:r w:rsidRPr="00B9686B">
        <w:rPr>
          <w:rFonts w:ascii="Times New Roman" w:hAnsi="Times New Roman"/>
          <w:iCs/>
          <w:sz w:val="24"/>
          <w:szCs w:val="24"/>
        </w:rPr>
        <w:t xml:space="preserve">и </w:t>
      </w:r>
      <w:r w:rsidRPr="00B9686B">
        <w:rPr>
          <w:rFonts w:ascii="Times New Roman" w:hAnsi="Times New Roman"/>
          <w:iCs/>
          <w:sz w:val="24"/>
          <w:szCs w:val="24"/>
          <w:lang w:val="en-US"/>
        </w:rPr>
        <w:t>t</w:t>
      </w:r>
      <w:r w:rsidRPr="00B9686B">
        <w:rPr>
          <w:rFonts w:ascii="Times New Roman" w:hAnsi="Times New Roman"/>
          <w:iCs/>
          <w:sz w:val="24"/>
          <w:szCs w:val="24"/>
        </w:rPr>
        <w:t xml:space="preserve">º тела), </w:t>
      </w:r>
      <w:r w:rsidRPr="00B9686B">
        <w:rPr>
          <w:rFonts w:ascii="Times New Roman" w:hAnsi="Times New Roman"/>
          <w:sz w:val="24"/>
          <w:szCs w:val="24"/>
        </w:rPr>
        <w:t xml:space="preserve">перед приемом исследуемого препарата/препарата сравнения, через </w:t>
      </w:r>
      <w:r w:rsidRPr="00B9686B">
        <w:rPr>
          <w:rFonts w:ascii="Times New Roman" w:eastAsia="Calibri" w:hAnsi="Times New Roman"/>
          <w:sz w:val="24"/>
          <w:szCs w:val="24"/>
        </w:rPr>
        <w:t>2</w:t>
      </w:r>
      <w:r>
        <w:rPr>
          <w:rFonts w:ascii="Times New Roman" w:eastAsia="Calibri" w:hAnsi="Times New Roman"/>
          <w:sz w:val="24"/>
          <w:szCs w:val="24"/>
        </w:rPr>
        <w:t xml:space="preserve"> и 6 часов</w:t>
      </w:r>
      <w:r>
        <w:rPr>
          <w:rFonts w:ascii="Times New Roman" w:hAnsi="Times New Roman"/>
          <w:bCs/>
          <w:iCs/>
          <w:sz w:val="24"/>
          <w:szCs w:val="24"/>
        </w:rPr>
        <w:t xml:space="preserve"> </w:t>
      </w:r>
      <w:r w:rsidRPr="00B9686B">
        <w:rPr>
          <w:rFonts w:ascii="Times New Roman" w:hAnsi="Times New Roman"/>
          <w:bCs/>
          <w:iCs/>
          <w:sz w:val="24"/>
          <w:szCs w:val="24"/>
        </w:rPr>
        <w:t>после приема исследуемого препарата/препарата сравнения</w:t>
      </w:r>
      <w:r w:rsidRPr="00B9686B">
        <w:rPr>
          <w:rFonts w:ascii="Times New Roman" w:hAnsi="Times New Roman"/>
          <w:sz w:val="24"/>
          <w:szCs w:val="24"/>
        </w:rPr>
        <w:t>.</w:t>
      </w:r>
    </w:p>
    <w:p w14:paraId="38C11436" w14:textId="77777777" w:rsidR="00B81088" w:rsidRDefault="00B81088" w:rsidP="00B81088">
      <w:pPr>
        <w:numPr>
          <w:ilvl w:val="0"/>
          <w:numId w:val="17"/>
        </w:numPr>
        <w:spacing w:after="0" w:line="240" w:lineRule="auto"/>
        <w:rPr>
          <w:rFonts w:ascii="Times New Roman" w:hAnsi="Times New Roman"/>
          <w:sz w:val="24"/>
          <w:szCs w:val="24"/>
        </w:rPr>
      </w:pPr>
      <w:r w:rsidRPr="00B9686B">
        <w:rPr>
          <w:rFonts w:ascii="Times New Roman" w:hAnsi="Times New Roman"/>
          <w:sz w:val="24"/>
          <w:szCs w:val="24"/>
        </w:rPr>
        <w:t>Установка венозного катетера.</w:t>
      </w:r>
    </w:p>
    <w:p w14:paraId="623125B8" w14:textId="77777777" w:rsidR="00B81088" w:rsidRPr="00BD29AD" w:rsidRDefault="00B81088" w:rsidP="00B81088">
      <w:pPr>
        <w:numPr>
          <w:ilvl w:val="0"/>
          <w:numId w:val="17"/>
        </w:numPr>
        <w:spacing w:after="0" w:line="240" w:lineRule="auto"/>
        <w:jc w:val="both"/>
        <w:rPr>
          <w:rFonts w:ascii="Times New Roman" w:hAnsi="Times New Roman"/>
          <w:sz w:val="24"/>
          <w:szCs w:val="24"/>
        </w:rPr>
      </w:pPr>
      <w:r w:rsidRPr="00B9686B">
        <w:rPr>
          <w:rFonts w:ascii="Times New Roman" w:hAnsi="Times New Roman"/>
          <w:sz w:val="24"/>
          <w:szCs w:val="24"/>
        </w:rPr>
        <w:t xml:space="preserve">Забор образцов крови для исследования концентрации </w:t>
      </w:r>
      <w:r>
        <w:rPr>
          <w:rFonts w:ascii="Times New Roman" w:hAnsi="Times New Roman"/>
          <w:sz w:val="24"/>
          <w:szCs w:val="24"/>
        </w:rPr>
        <w:t>ривароксабана</w:t>
      </w:r>
      <w:r w:rsidRPr="00B9686B">
        <w:rPr>
          <w:rFonts w:ascii="Times New Roman" w:hAnsi="Times New Roman"/>
          <w:sz w:val="24"/>
          <w:szCs w:val="24"/>
        </w:rPr>
        <w:t xml:space="preserve"> </w:t>
      </w:r>
      <w:r w:rsidRPr="00B9686B">
        <w:rPr>
          <w:rFonts w:ascii="Times New Roman" w:eastAsia="MS Mincho" w:hAnsi="Times New Roman"/>
          <w:sz w:val="24"/>
          <w:szCs w:val="24"/>
        </w:rPr>
        <w:t>перед</w:t>
      </w:r>
      <w:r>
        <w:rPr>
          <w:rFonts w:ascii="Times New Roman" w:eastAsia="MS Mincho" w:hAnsi="Times New Roman"/>
          <w:sz w:val="24"/>
          <w:szCs w:val="24"/>
        </w:rPr>
        <w:t xml:space="preserve"> </w:t>
      </w:r>
      <w:r w:rsidRPr="00B9686B">
        <w:rPr>
          <w:rFonts w:ascii="Times New Roman" w:eastAsia="MS Mincho" w:hAnsi="Times New Roman"/>
          <w:sz w:val="24"/>
          <w:szCs w:val="24"/>
        </w:rPr>
        <w:t>приемом исследуемого препарата/препарата сравнения</w:t>
      </w:r>
      <w:r>
        <w:rPr>
          <w:rFonts w:ascii="Times New Roman" w:eastAsia="MS Mincho" w:hAnsi="Times New Roman"/>
          <w:sz w:val="24"/>
          <w:szCs w:val="24"/>
        </w:rPr>
        <w:t xml:space="preserve"> (5 мл).</w:t>
      </w:r>
    </w:p>
    <w:p w14:paraId="1280F656" w14:textId="6E1371D8" w:rsidR="00B81088" w:rsidRDefault="00B81088" w:rsidP="00B81088">
      <w:pPr>
        <w:numPr>
          <w:ilvl w:val="0"/>
          <w:numId w:val="17"/>
        </w:numPr>
        <w:spacing w:after="0" w:line="240" w:lineRule="auto"/>
        <w:jc w:val="both"/>
        <w:rPr>
          <w:rFonts w:ascii="Times New Roman" w:hAnsi="Times New Roman"/>
          <w:sz w:val="24"/>
          <w:szCs w:val="24"/>
        </w:rPr>
      </w:pPr>
      <w:r w:rsidRPr="00B9686B">
        <w:rPr>
          <w:rFonts w:ascii="Times New Roman" w:hAnsi="Times New Roman"/>
          <w:sz w:val="24"/>
          <w:szCs w:val="24"/>
        </w:rPr>
        <w:t>Прием исследуемого препарата / препарата сравнения</w:t>
      </w:r>
      <w:r w:rsidR="00D815DB">
        <w:rPr>
          <w:rFonts w:ascii="Times New Roman" w:hAnsi="Times New Roman"/>
          <w:sz w:val="24"/>
          <w:szCs w:val="24"/>
        </w:rPr>
        <w:t xml:space="preserve"> в дозировке 2</w:t>
      </w:r>
      <w:r>
        <w:rPr>
          <w:rFonts w:ascii="Times New Roman" w:hAnsi="Times New Roman"/>
          <w:sz w:val="24"/>
          <w:szCs w:val="24"/>
        </w:rPr>
        <w:t xml:space="preserve">0 мг </w:t>
      </w:r>
      <w:r w:rsidR="00D815DB">
        <w:rPr>
          <w:rFonts w:ascii="Times New Roman" w:hAnsi="Times New Roman"/>
          <w:sz w:val="24"/>
          <w:szCs w:val="24"/>
        </w:rPr>
        <w:t>после приема высококалорийного завтрака</w:t>
      </w:r>
      <w:r>
        <w:rPr>
          <w:rFonts w:ascii="Times New Roman" w:hAnsi="Times New Roman"/>
          <w:sz w:val="24"/>
          <w:szCs w:val="24"/>
        </w:rPr>
        <w:t>.</w:t>
      </w:r>
    </w:p>
    <w:p w14:paraId="787709B2" w14:textId="1B50551A" w:rsidR="00B81088" w:rsidRPr="00BD29AD" w:rsidRDefault="00B81088" w:rsidP="00B81088">
      <w:pPr>
        <w:numPr>
          <w:ilvl w:val="0"/>
          <w:numId w:val="17"/>
        </w:numPr>
        <w:spacing w:after="0" w:line="240" w:lineRule="auto"/>
        <w:jc w:val="both"/>
        <w:rPr>
          <w:rFonts w:ascii="Times New Roman" w:hAnsi="Times New Roman"/>
          <w:sz w:val="24"/>
          <w:szCs w:val="24"/>
        </w:rPr>
      </w:pPr>
      <w:r w:rsidRPr="00393659">
        <w:rPr>
          <w:rFonts w:ascii="Times New Roman" w:hAnsi="Times New Roman"/>
          <w:sz w:val="24"/>
          <w:szCs w:val="24"/>
        </w:rPr>
        <w:t xml:space="preserve">Забор образцов крови для исследования концентрации ривароксабана через </w:t>
      </w:r>
      <w:r w:rsidRPr="00393659">
        <w:rPr>
          <w:rFonts w:ascii="Times New Roman" w:eastAsia="Calibri" w:hAnsi="Times New Roman"/>
          <w:sz w:val="24"/>
          <w:szCs w:val="24"/>
          <w:lang w:eastAsia="ru-RU"/>
        </w:rPr>
        <w:t xml:space="preserve">0,5, 1,0, 1,33, 1,66, 2,0, 2,33, 2,66, 3,00, 3,33, </w:t>
      </w:r>
      <w:r w:rsidR="00E90227">
        <w:rPr>
          <w:rFonts w:ascii="Times New Roman" w:eastAsia="MS Mincho" w:hAnsi="Times New Roman"/>
          <w:bCs/>
          <w:sz w:val="24"/>
          <w:szCs w:val="24"/>
          <w:lang w:eastAsia="ja-JP"/>
        </w:rPr>
        <w:t>3,66, 4,0, 4,5</w:t>
      </w:r>
      <w:r w:rsidRPr="00393659">
        <w:rPr>
          <w:rFonts w:ascii="Times New Roman" w:eastAsia="Calibri" w:hAnsi="Times New Roman"/>
          <w:sz w:val="24"/>
          <w:szCs w:val="24"/>
          <w:lang w:eastAsia="ru-RU"/>
        </w:rPr>
        <w:t>, 5, 6, 8, 10 и</w:t>
      </w:r>
      <w:r>
        <w:rPr>
          <w:rFonts w:ascii="Times New Roman" w:eastAsia="Calibri" w:hAnsi="Times New Roman"/>
          <w:sz w:val="24"/>
          <w:szCs w:val="24"/>
          <w:lang w:eastAsia="ru-RU"/>
        </w:rPr>
        <w:t xml:space="preserve"> 16 часов после приема препарата (85 мл).</w:t>
      </w:r>
    </w:p>
    <w:p w14:paraId="09BBE44F" w14:textId="77777777" w:rsidR="00B81088" w:rsidRPr="00861E6C" w:rsidRDefault="00B81088" w:rsidP="00B81088">
      <w:pPr>
        <w:numPr>
          <w:ilvl w:val="0"/>
          <w:numId w:val="17"/>
        </w:numPr>
        <w:spacing w:after="0" w:line="240" w:lineRule="auto"/>
        <w:jc w:val="both"/>
        <w:rPr>
          <w:rFonts w:ascii="Times New Roman" w:hAnsi="Times New Roman"/>
          <w:sz w:val="24"/>
          <w:szCs w:val="24"/>
        </w:rPr>
      </w:pPr>
      <w:r w:rsidRPr="00B9686B">
        <w:rPr>
          <w:rFonts w:ascii="Times New Roman" w:hAnsi="Times New Roman"/>
          <w:spacing w:val="-1"/>
          <w:sz w:val="24"/>
          <w:szCs w:val="24"/>
        </w:rPr>
        <w:t>Регистрация НЯ/СНЯ</w:t>
      </w:r>
      <w:r>
        <w:rPr>
          <w:rFonts w:ascii="Times New Roman" w:hAnsi="Times New Roman"/>
          <w:spacing w:val="-1"/>
          <w:sz w:val="24"/>
          <w:szCs w:val="24"/>
        </w:rPr>
        <w:t>.</w:t>
      </w:r>
    </w:p>
    <w:p w14:paraId="08325AE2" w14:textId="698CD464" w:rsidR="00B81088" w:rsidRPr="00861E6C" w:rsidRDefault="00B81088" w:rsidP="00B81088">
      <w:pPr>
        <w:spacing w:after="0" w:line="240" w:lineRule="auto"/>
        <w:ind w:firstLine="709"/>
        <w:jc w:val="both"/>
        <w:rPr>
          <w:rFonts w:ascii="Times New Roman" w:eastAsia="Calibri" w:hAnsi="Times New Roman"/>
          <w:sz w:val="24"/>
          <w:szCs w:val="24"/>
        </w:rPr>
      </w:pPr>
      <w:r w:rsidRPr="00861E6C">
        <w:rPr>
          <w:rFonts w:ascii="Times New Roman" w:hAnsi="Times New Roman"/>
          <w:iCs/>
          <w:sz w:val="24"/>
          <w:szCs w:val="24"/>
        </w:rPr>
        <w:t xml:space="preserve">Общий объем крови, взятой </w:t>
      </w:r>
      <w:r>
        <w:rPr>
          <w:rFonts w:ascii="Times New Roman" w:hAnsi="Times New Roman"/>
          <w:iCs/>
          <w:sz w:val="24"/>
          <w:szCs w:val="24"/>
        </w:rPr>
        <w:t>в день 15</w:t>
      </w:r>
      <w:r w:rsidRPr="00861E6C">
        <w:rPr>
          <w:rFonts w:ascii="Times New Roman" w:hAnsi="Times New Roman"/>
          <w:iCs/>
          <w:sz w:val="24"/>
          <w:szCs w:val="24"/>
        </w:rPr>
        <w:t xml:space="preserve">: </w:t>
      </w:r>
      <w:r>
        <w:rPr>
          <w:rFonts w:ascii="Times New Roman" w:hAnsi="Times New Roman"/>
          <w:iCs/>
          <w:sz w:val="24"/>
          <w:szCs w:val="24"/>
        </w:rPr>
        <w:t>90</w:t>
      </w:r>
      <w:r w:rsidRPr="00861E6C">
        <w:rPr>
          <w:rFonts w:ascii="Times New Roman" w:hAnsi="Times New Roman"/>
          <w:iCs/>
          <w:sz w:val="24"/>
          <w:szCs w:val="24"/>
        </w:rPr>
        <w:t xml:space="preserve"> мл.</w:t>
      </w:r>
    </w:p>
    <w:p w14:paraId="0ED53BB7" w14:textId="77777777" w:rsidR="00B81088" w:rsidRPr="00042AA8" w:rsidRDefault="00B81088" w:rsidP="00B81088">
      <w:pPr>
        <w:spacing w:after="0" w:line="240" w:lineRule="auto"/>
        <w:ind w:left="1429"/>
        <w:jc w:val="both"/>
        <w:rPr>
          <w:rFonts w:ascii="Times New Roman" w:hAnsi="Times New Roman"/>
          <w:sz w:val="24"/>
          <w:szCs w:val="24"/>
        </w:rPr>
      </w:pPr>
    </w:p>
    <w:p w14:paraId="25608405" w14:textId="04D670F7" w:rsidR="00B81088" w:rsidRDefault="00D815DB" w:rsidP="00B81088">
      <w:pPr>
        <w:spacing w:after="0" w:line="240" w:lineRule="auto"/>
        <w:rPr>
          <w:rFonts w:ascii="Times New Roman" w:eastAsia="Calibri" w:hAnsi="Times New Roman"/>
          <w:b/>
          <w:sz w:val="24"/>
          <w:szCs w:val="24"/>
        </w:rPr>
      </w:pPr>
      <w:r>
        <w:rPr>
          <w:rFonts w:ascii="Times New Roman" w:eastAsia="Calibri" w:hAnsi="Times New Roman"/>
          <w:b/>
          <w:sz w:val="24"/>
          <w:szCs w:val="24"/>
        </w:rPr>
        <w:t>Визит 3, День 16</w:t>
      </w:r>
      <w:r w:rsidR="00B81088">
        <w:rPr>
          <w:rFonts w:ascii="Times New Roman" w:eastAsia="Calibri" w:hAnsi="Times New Roman"/>
          <w:b/>
          <w:sz w:val="24"/>
          <w:szCs w:val="24"/>
        </w:rPr>
        <w:t xml:space="preserve"> (через 24 часа после приема препарата)</w:t>
      </w:r>
    </w:p>
    <w:p w14:paraId="02B57190" w14:textId="77777777" w:rsidR="00B81088" w:rsidRDefault="00B81088" w:rsidP="00E64DFC">
      <w:pPr>
        <w:numPr>
          <w:ilvl w:val="0"/>
          <w:numId w:val="43"/>
        </w:numPr>
        <w:spacing w:after="0" w:line="240" w:lineRule="auto"/>
        <w:rPr>
          <w:rFonts w:ascii="Times New Roman" w:hAnsi="Times New Roman"/>
          <w:sz w:val="24"/>
          <w:szCs w:val="24"/>
        </w:rPr>
      </w:pPr>
      <w:r w:rsidRPr="00146F9A">
        <w:rPr>
          <w:rFonts w:ascii="Times New Roman" w:hAnsi="Times New Roman"/>
          <w:sz w:val="24"/>
          <w:szCs w:val="24"/>
        </w:rPr>
        <w:t xml:space="preserve">Оценка жизненно-важных показателей (измерение АД, ЧСС и tº тела) </w:t>
      </w:r>
      <w:r>
        <w:rPr>
          <w:rFonts w:ascii="Times New Roman" w:hAnsi="Times New Roman"/>
          <w:sz w:val="24"/>
          <w:szCs w:val="24"/>
        </w:rPr>
        <w:t>через 24 часа</w:t>
      </w:r>
      <w:r w:rsidRPr="00A70D08">
        <w:rPr>
          <w:rFonts w:ascii="Times New Roman" w:hAnsi="Times New Roman"/>
          <w:sz w:val="24"/>
          <w:szCs w:val="24"/>
        </w:rPr>
        <w:t xml:space="preserve"> после приема исследуемого препарата/препарата сравнения</w:t>
      </w:r>
      <w:r>
        <w:rPr>
          <w:rFonts w:ascii="Times New Roman" w:hAnsi="Times New Roman"/>
          <w:sz w:val="24"/>
          <w:szCs w:val="24"/>
        </w:rPr>
        <w:t>.</w:t>
      </w:r>
    </w:p>
    <w:p w14:paraId="05D24834" w14:textId="77777777" w:rsidR="00B81088" w:rsidRPr="009E550B" w:rsidRDefault="00B81088" w:rsidP="00E64DFC">
      <w:pPr>
        <w:numPr>
          <w:ilvl w:val="0"/>
          <w:numId w:val="43"/>
        </w:numPr>
        <w:spacing w:after="0" w:line="240" w:lineRule="auto"/>
        <w:rPr>
          <w:rFonts w:ascii="Times New Roman" w:hAnsi="Times New Roman"/>
          <w:sz w:val="24"/>
          <w:szCs w:val="24"/>
        </w:rPr>
      </w:pPr>
      <w:r w:rsidRPr="009E550B">
        <w:rPr>
          <w:rFonts w:ascii="Times New Roman" w:hAnsi="Times New Roman"/>
          <w:sz w:val="24"/>
          <w:szCs w:val="24"/>
        </w:rPr>
        <w:t>Физикальный осмотр.</w:t>
      </w:r>
    </w:p>
    <w:p w14:paraId="6F28B0C8" w14:textId="77777777" w:rsidR="00B81088" w:rsidRPr="009E550B" w:rsidRDefault="00B81088" w:rsidP="00E64DFC">
      <w:pPr>
        <w:numPr>
          <w:ilvl w:val="0"/>
          <w:numId w:val="43"/>
        </w:numPr>
        <w:spacing w:after="0" w:line="240" w:lineRule="auto"/>
        <w:jc w:val="both"/>
        <w:rPr>
          <w:rFonts w:ascii="Times New Roman" w:hAnsi="Times New Roman"/>
          <w:sz w:val="24"/>
          <w:szCs w:val="24"/>
        </w:rPr>
      </w:pPr>
      <w:r>
        <w:rPr>
          <w:rFonts w:ascii="Times New Roman" w:hAnsi="Times New Roman"/>
          <w:sz w:val="24"/>
          <w:szCs w:val="24"/>
        </w:rPr>
        <w:t>Клинический анализ крови</w:t>
      </w:r>
      <w:r w:rsidRPr="009E550B">
        <w:rPr>
          <w:rFonts w:ascii="Times New Roman" w:hAnsi="Times New Roman"/>
          <w:sz w:val="24"/>
          <w:szCs w:val="24"/>
        </w:rPr>
        <w:t xml:space="preserve"> (</w:t>
      </w:r>
      <w:r>
        <w:rPr>
          <w:rFonts w:ascii="Times New Roman" w:hAnsi="Times New Roman"/>
          <w:sz w:val="24"/>
          <w:szCs w:val="24"/>
        </w:rPr>
        <w:t>4</w:t>
      </w:r>
      <w:r w:rsidRPr="009E550B">
        <w:rPr>
          <w:rFonts w:ascii="Times New Roman" w:hAnsi="Times New Roman"/>
          <w:sz w:val="24"/>
          <w:szCs w:val="24"/>
        </w:rPr>
        <w:t xml:space="preserve"> мл).</w:t>
      </w:r>
    </w:p>
    <w:p w14:paraId="0712DAD7" w14:textId="77777777" w:rsidR="00B81088" w:rsidRDefault="00B81088" w:rsidP="00E64DFC">
      <w:pPr>
        <w:numPr>
          <w:ilvl w:val="0"/>
          <w:numId w:val="43"/>
        </w:numPr>
        <w:spacing w:after="0" w:line="240" w:lineRule="auto"/>
        <w:jc w:val="both"/>
        <w:rPr>
          <w:rFonts w:ascii="Times New Roman" w:hAnsi="Times New Roman"/>
          <w:sz w:val="24"/>
          <w:szCs w:val="24"/>
        </w:rPr>
      </w:pPr>
      <w:r>
        <w:rPr>
          <w:rFonts w:ascii="Times New Roman" w:hAnsi="Times New Roman"/>
          <w:sz w:val="24"/>
          <w:szCs w:val="24"/>
        </w:rPr>
        <w:t>Биохимический анализ крови</w:t>
      </w:r>
      <w:r w:rsidRPr="009E550B">
        <w:rPr>
          <w:rFonts w:ascii="Times New Roman" w:hAnsi="Times New Roman"/>
          <w:sz w:val="24"/>
          <w:szCs w:val="24"/>
        </w:rPr>
        <w:t xml:space="preserve"> (</w:t>
      </w:r>
      <w:r>
        <w:rPr>
          <w:rFonts w:ascii="Times New Roman" w:hAnsi="Times New Roman"/>
          <w:sz w:val="24"/>
          <w:szCs w:val="24"/>
        </w:rPr>
        <w:t>8</w:t>
      </w:r>
      <w:r w:rsidRPr="009E550B">
        <w:rPr>
          <w:rFonts w:ascii="Times New Roman" w:hAnsi="Times New Roman"/>
          <w:sz w:val="24"/>
          <w:szCs w:val="24"/>
        </w:rPr>
        <w:t xml:space="preserve"> мл).</w:t>
      </w:r>
    </w:p>
    <w:p w14:paraId="79622DEA" w14:textId="77777777" w:rsidR="00B81088" w:rsidRDefault="00B81088" w:rsidP="00E64DFC">
      <w:pPr>
        <w:numPr>
          <w:ilvl w:val="0"/>
          <w:numId w:val="43"/>
        </w:numPr>
        <w:autoSpaceDE w:val="0"/>
        <w:autoSpaceDN w:val="0"/>
        <w:adjustRightInd w:val="0"/>
        <w:spacing w:after="0" w:line="240" w:lineRule="auto"/>
        <w:jc w:val="both"/>
        <w:rPr>
          <w:rFonts w:ascii="Times New Roman" w:hAnsi="Times New Roman"/>
          <w:iCs/>
          <w:sz w:val="24"/>
          <w:szCs w:val="24"/>
        </w:rPr>
      </w:pPr>
      <w:r>
        <w:rPr>
          <w:rFonts w:ascii="Times New Roman" w:hAnsi="Times New Roman"/>
          <w:iCs/>
          <w:sz w:val="24"/>
          <w:szCs w:val="24"/>
        </w:rPr>
        <w:t>Коагулограмма (6 мл).</w:t>
      </w:r>
    </w:p>
    <w:p w14:paraId="4688529C" w14:textId="77777777" w:rsidR="00B81088" w:rsidRPr="009E550B" w:rsidRDefault="00B81088" w:rsidP="00E64DFC">
      <w:pPr>
        <w:numPr>
          <w:ilvl w:val="0"/>
          <w:numId w:val="43"/>
        </w:numPr>
        <w:autoSpaceDE w:val="0"/>
        <w:autoSpaceDN w:val="0"/>
        <w:adjustRightInd w:val="0"/>
        <w:spacing w:after="0" w:line="240" w:lineRule="auto"/>
        <w:jc w:val="both"/>
        <w:rPr>
          <w:rFonts w:ascii="Times New Roman" w:hAnsi="Times New Roman"/>
          <w:iCs/>
          <w:sz w:val="24"/>
          <w:szCs w:val="24"/>
        </w:rPr>
      </w:pPr>
      <w:r w:rsidRPr="009E550B">
        <w:rPr>
          <w:rFonts w:ascii="Times New Roman" w:hAnsi="Times New Roman"/>
          <w:sz w:val="24"/>
          <w:szCs w:val="24"/>
        </w:rPr>
        <w:t>Общий анализ мочи.</w:t>
      </w:r>
      <w:r w:rsidRPr="009E550B">
        <w:rPr>
          <w:rFonts w:ascii="Times New Roman" w:hAnsi="Times New Roman"/>
          <w:bCs/>
          <w:iCs/>
          <w:sz w:val="24"/>
          <w:szCs w:val="24"/>
        </w:rPr>
        <w:t xml:space="preserve"> </w:t>
      </w:r>
    </w:p>
    <w:p w14:paraId="76D5F406" w14:textId="77777777" w:rsidR="00B81088" w:rsidRPr="003262D9" w:rsidRDefault="00B81088" w:rsidP="00E64DFC">
      <w:pPr>
        <w:keepNext/>
        <w:numPr>
          <w:ilvl w:val="0"/>
          <w:numId w:val="43"/>
        </w:numPr>
        <w:spacing w:after="0" w:line="240" w:lineRule="auto"/>
        <w:jc w:val="both"/>
        <w:rPr>
          <w:rFonts w:ascii="Times New Roman" w:hAnsi="Times New Roman"/>
          <w:sz w:val="24"/>
          <w:szCs w:val="24"/>
        </w:rPr>
      </w:pPr>
      <w:r w:rsidRPr="00393659">
        <w:rPr>
          <w:rFonts w:ascii="Times New Roman" w:hAnsi="Times New Roman"/>
          <w:sz w:val="24"/>
          <w:szCs w:val="24"/>
        </w:rPr>
        <w:lastRenderedPageBreak/>
        <w:t xml:space="preserve">Забор образцов крови для исследования концентрации ривароксабана через </w:t>
      </w:r>
      <w:r>
        <w:rPr>
          <w:rFonts w:ascii="Times New Roman" w:eastAsia="Calibri" w:hAnsi="Times New Roman"/>
          <w:sz w:val="24"/>
          <w:szCs w:val="24"/>
          <w:lang w:eastAsia="ru-RU"/>
        </w:rPr>
        <w:t>24 часа после приема препарата (5 мл).</w:t>
      </w:r>
    </w:p>
    <w:p w14:paraId="3DA667B1" w14:textId="77777777" w:rsidR="003262D9" w:rsidRDefault="003262D9" w:rsidP="003262D9">
      <w:pPr>
        <w:numPr>
          <w:ilvl w:val="0"/>
          <w:numId w:val="43"/>
        </w:numPr>
        <w:spacing w:after="0" w:line="240" w:lineRule="auto"/>
        <w:jc w:val="both"/>
        <w:rPr>
          <w:rFonts w:ascii="Times New Roman" w:hAnsi="Times New Roman"/>
          <w:sz w:val="24"/>
          <w:szCs w:val="24"/>
        </w:rPr>
      </w:pPr>
      <w:r w:rsidRPr="00B9686B">
        <w:rPr>
          <w:rFonts w:ascii="Times New Roman" w:hAnsi="Times New Roman"/>
          <w:sz w:val="24"/>
          <w:szCs w:val="24"/>
        </w:rPr>
        <w:t>У</w:t>
      </w:r>
      <w:r>
        <w:rPr>
          <w:rFonts w:ascii="Times New Roman" w:hAnsi="Times New Roman"/>
          <w:sz w:val="24"/>
          <w:szCs w:val="24"/>
        </w:rPr>
        <w:t xml:space="preserve">даление </w:t>
      </w:r>
      <w:r w:rsidRPr="00B9686B">
        <w:rPr>
          <w:rFonts w:ascii="Times New Roman" w:hAnsi="Times New Roman"/>
          <w:sz w:val="24"/>
          <w:szCs w:val="24"/>
        </w:rPr>
        <w:t>венозного катетера</w:t>
      </w:r>
      <w:r>
        <w:rPr>
          <w:rFonts w:ascii="Times New Roman" w:hAnsi="Times New Roman"/>
          <w:sz w:val="24"/>
          <w:szCs w:val="24"/>
        </w:rPr>
        <w:t xml:space="preserve"> (может быть произведено ранее, при необходимости)</w:t>
      </w:r>
      <w:r w:rsidRPr="00B9686B">
        <w:rPr>
          <w:rFonts w:ascii="Times New Roman" w:hAnsi="Times New Roman"/>
          <w:sz w:val="24"/>
          <w:szCs w:val="24"/>
        </w:rPr>
        <w:t>.</w:t>
      </w:r>
    </w:p>
    <w:p w14:paraId="08FF83B8" w14:textId="77777777" w:rsidR="00B81088" w:rsidRPr="009E550B" w:rsidRDefault="00B81088" w:rsidP="00E64DFC">
      <w:pPr>
        <w:numPr>
          <w:ilvl w:val="0"/>
          <w:numId w:val="43"/>
        </w:numPr>
        <w:spacing w:after="0" w:line="240" w:lineRule="auto"/>
        <w:rPr>
          <w:rFonts w:ascii="Times New Roman" w:hAnsi="Times New Roman"/>
          <w:sz w:val="24"/>
          <w:szCs w:val="24"/>
        </w:rPr>
      </w:pPr>
      <w:r w:rsidRPr="009E550B">
        <w:rPr>
          <w:rFonts w:ascii="Times New Roman" w:hAnsi="Times New Roman"/>
          <w:sz w:val="24"/>
          <w:szCs w:val="24"/>
        </w:rPr>
        <w:t xml:space="preserve">Сбор данных о сопутствующей терапии. </w:t>
      </w:r>
    </w:p>
    <w:p w14:paraId="4D6CCEEF" w14:textId="77777777" w:rsidR="00B81088" w:rsidRDefault="00B81088" w:rsidP="00E64DFC">
      <w:pPr>
        <w:numPr>
          <w:ilvl w:val="0"/>
          <w:numId w:val="43"/>
        </w:numPr>
        <w:spacing w:after="0" w:line="240" w:lineRule="auto"/>
        <w:rPr>
          <w:rFonts w:ascii="Times New Roman" w:hAnsi="Times New Roman"/>
          <w:sz w:val="24"/>
          <w:szCs w:val="24"/>
        </w:rPr>
      </w:pPr>
      <w:r w:rsidRPr="009E550B">
        <w:rPr>
          <w:rFonts w:ascii="Times New Roman" w:hAnsi="Times New Roman"/>
          <w:sz w:val="24"/>
          <w:szCs w:val="24"/>
        </w:rPr>
        <w:t xml:space="preserve">Регистрация НЯ/СНЯ. </w:t>
      </w:r>
    </w:p>
    <w:p w14:paraId="624B7D4A" w14:textId="7B80FB89" w:rsidR="00B81088" w:rsidRPr="00B9686B" w:rsidRDefault="00B81088" w:rsidP="00B81088">
      <w:pPr>
        <w:spacing w:after="0" w:line="240" w:lineRule="auto"/>
        <w:ind w:firstLine="709"/>
        <w:jc w:val="both"/>
        <w:rPr>
          <w:rFonts w:ascii="Times New Roman" w:eastAsia="Calibri" w:hAnsi="Times New Roman"/>
          <w:sz w:val="24"/>
          <w:szCs w:val="24"/>
        </w:rPr>
      </w:pPr>
      <w:r w:rsidRPr="00B9686B">
        <w:rPr>
          <w:rFonts w:ascii="Times New Roman" w:hAnsi="Times New Roman"/>
          <w:iCs/>
          <w:sz w:val="24"/>
          <w:szCs w:val="24"/>
        </w:rPr>
        <w:t xml:space="preserve">Общий объем крови, взятой </w:t>
      </w:r>
      <w:r>
        <w:rPr>
          <w:rFonts w:ascii="Times New Roman" w:hAnsi="Times New Roman"/>
          <w:iCs/>
          <w:sz w:val="24"/>
          <w:szCs w:val="24"/>
        </w:rPr>
        <w:t xml:space="preserve">в день </w:t>
      </w:r>
      <w:r w:rsidR="00D815DB">
        <w:rPr>
          <w:rFonts w:ascii="Times New Roman" w:hAnsi="Times New Roman"/>
          <w:iCs/>
          <w:sz w:val="24"/>
          <w:szCs w:val="24"/>
        </w:rPr>
        <w:t>16</w:t>
      </w:r>
      <w:r>
        <w:rPr>
          <w:rFonts w:ascii="Times New Roman" w:hAnsi="Times New Roman"/>
          <w:iCs/>
          <w:sz w:val="24"/>
          <w:szCs w:val="24"/>
        </w:rPr>
        <w:t>: 23</w:t>
      </w:r>
      <w:r w:rsidRPr="00B9686B">
        <w:rPr>
          <w:rFonts w:ascii="Times New Roman" w:hAnsi="Times New Roman"/>
          <w:iCs/>
          <w:sz w:val="24"/>
          <w:szCs w:val="24"/>
        </w:rPr>
        <w:t xml:space="preserve"> мл.</w:t>
      </w:r>
    </w:p>
    <w:p w14:paraId="05127141" w14:textId="77777777" w:rsidR="00B81088" w:rsidRDefault="00B81088" w:rsidP="00B81088">
      <w:pPr>
        <w:spacing w:after="0" w:line="240" w:lineRule="auto"/>
        <w:ind w:firstLine="709"/>
        <w:jc w:val="both"/>
        <w:rPr>
          <w:rFonts w:ascii="Times New Roman" w:eastAsia="Calibri" w:hAnsi="Times New Roman"/>
          <w:sz w:val="24"/>
          <w:szCs w:val="24"/>
        </w:rPr>
      </w:pPr>
    </w:p>
    <w:p w14:paraId="2F8F7746" w14:textId="26D51361" w:rsidR="00B81088" w:rsidRDefault="00D815DB" w:rsidP="00B81088">
      <w:pPr>
        <w:spacing w:after="0" w:line="240" w:lineRule="auto"/>
        <w:rPr>
          <w:rFonts w:ascii="Times New Roman" w:eastAsia="Calibri" w:hAnsi="Times New Roman"/>
          <w:b/>
          <w:sz w:val="24"/>
          <w:szCs w:val="24"/>
        </w:rPr>
      </w:pPr>
      <w:r>
        <w:rPr>
          <w:rFonts w:ascii="Times New Roman" w:eastAsia="Calibri" w:hAnsi="Times New Roman"/>
          <w:b/>
          <w:sz w:val="24"/>
          <w:szCs w:val="24"/>
        </w:rPr>
        <w:t>Визит 3, День 17</w:t>
      </w:r>
      <w:r w:rsidR="00B81088">
        <w:rPr>
          <w:rFonts w:ascii="Times New Roman" w:eastAsia="Calibri" w:hAnsi="Times New Roman"/>
          <w:b/>
          <w:sz w:val="24"/>
          <w:szCs w:val="24"/>
        </w:rPr>
        <w:t xml:space="preserve"> (через 48 часов после приема препарата)</w:t>
      </w:r>
    </w:p>
    <w:p w14:paraId="2DDF75CC" w14:textId="77777777" w:rsidR="00B81088" w:rsidRDefault="00B81088" w:rsidP="00E64DFC">
      <w:pPr>
        <w:numPr>
          <w:ilvl w:val="0"/>
          <w:numId w:val="43"/>
        </w:numPr>
        <w:spacing w:after="0" w:line="240" w:lineRule="auto"/>
        <w:rPr>
          <w:rFonts w:ascii="Times New Roman" w:hAnsi="Times New Roman"/>
          <w:sz w:val="24"/>
          <w:szCs w:val="24"/>
        </w:rPr>
      </w:pPr>
      <w:r w:rsidRPr="00146F9A">
        <w:rPr>
          <w:rFonts w:ascii="Times New Roman" w:hAnsi="Times New Roman"/>
          <w:sz w:val="24"/>
          <w:szCs w:val="24"/>
        </w:rPr>
        <w:t xml:space="preserve">Оценка жизненно-важных показателей (измерение АД, ЧСС и tº тела) </w:t>
      </w:r>
      <w:r>
        <w:rPr>
          <w:rFonts w:ascii="Times New Roman" w:hAnsi="Times New Roman"/>
          <w:sz w:val="24"/>
          <w:szCs w:val="24"/>
        </w:rPr>
        <w:t>через 48 часа</w:t>
      </w:r>
      <w:r w:rsidRPr="00A70D08">
        <w:rPr>
          <w:rFonts w:ascii="Times New Roman" w:hAnsi="Times New Roman"/>
          <w:sz w:val="24"/>
          <w:szCs w:val="24"/>
        </w:rPr>
        <w:t xml:space="preserve"> после приема исследуемого препарата/препарата сравнения</w:t>
      </w:r>
      <w:r>
        <w:rPr>
          <w:rFonts w:ascii="Times New Roman" w:hAnsi="Times New Roman"/>
          <w:sz w:val="24"/>
          <w:szCs w:val="24"/>
        </w:rPr>
        <w:t>.</w:t>
      </w:r>
    </w:p>
    <w:p w14:paraId="70B6E3E1" w14:textId="77777777" w:rsidR="00B81088" w:rsidRPr="00393659" w:rsidRDefault="00B81088" w:rsidP="00E64DFC">
      <w:pPr>
        <w:keepNext/>
        <w:numPr>
          <w:ilvl w:val="0"/>
          <w:numId w:val="43"/>
        </w:numPr>
        <w:spacing w:after="0" w:line="240" w:lineRule="auto"/>
        <w:jc w:val="both"/>
        <w:rPr>
          <w:rFonts w:ascii="Times New Roman" w:hAnsi="Times New Roman"/>
          <w:sz w:val="24"/>
          <w:szCs w:val="24"/>
        </w:rPr>
      </w:pPr>
      <w:r w:rsidRPr="00393659">
        <w:rPr>
          <w:rFonts w:ascii="Times New Roman" w:hAnsi="Times New Roman"/>
          <w:sz w:val="24"/>
          <w:szCs w:val="24"/>
        </w:rPr>
        <w:t xml:space="preserve">Забор образцов крови для исследования концентрации ривароксабана через </w:t>
      </w:r>
      <w:r>
        <w:rPr>
          <w:rFonts w:ascii="Times New Roman" w:hAnsi="Times New Roman"/>
          <w:sz w:val="24"/>
          <w:szCs w:val="24"/>
        </w:rPr>
        <w:t>48</w:t>
      </w:r>
      <w:r>
        <w:rPr>
          <w:rFonts w:ascii="Times New Roman" w:eastAsia="Calibri" w:hAnsi="Times New Roman"/>
          <w:sz w:val="24"/>
          <w:szCs w:val="24"/>
          <w:lang w:eastAsia="ru-RU"/>
        </w:rPr>
        <w:t xml:space="preserve"> часа после приема препарата (5 мл).</w:t>
      </w:r>
    </w:p>
    <w:p w14:paraId="33512799" w14:textId="77777777" w:rsidR="00B81088" w:rsidRPr="009E550B" w:rsidRDefault="00B81088" w:rsidP="00E64DFC">
      <w:pPr>
        <w:numPr>
          <w:ilvl w:val="0"/>
          <w:numId w:val="43"/>
        </w:numPr>
        <w:spacing w:after="0" w:line="240" w:lineRule="auto"/>
        <w:rPr>
          <w:rFonts w:ascii="Times New Roman" w:hAnsi="Times New Roman"/>
          <w:sz w:val="24"/>
          <w:szCs w:val="24"/>
        </w:rPr>
      </w:pPr>
      <w:r w:rsidRPr="009E550B">
        <w:rPr>
          <w:rFonts w:ascii="Times New Roman" w:hAnsi="Times New Roman"/>
          <w:sz w:val="24"/>
          <w:szCs w:val="24"/>
        </w:rPr>
        <w:t xml:space="preserve">Сбор данных о сопутствующей терапии. </w:t>
      </w:r>
    </w:p>
    <w:p w14:paraId="4B68F1F9" w14:textId="77777777" w:rsidR="00B81088" w:rsidRDefault="00B81088" w:rsidP="00E64DFC">
      <w:pPr>
        <w:numPr>
          <w:ilvl w:val="0"/>
          <w:numId w:val="43"/>
        </w:numPr>
        <w:spacing w:after="0" w:line="240" w:lineRule="auto"/>
        <w:rPr>
          <w:rFonts w:ascii="Times New Roman" w:hAnsi="Times New Roman"/>
          <w:sz w:val="24"/>
          <w:szCs w:val="24"/>
        </w:rPr>
      </w:pPr>
      <w:r w:rsidRPr="009E550B">
        <w:rPr>
          <w:rFonts w:ascii="Times New Roman" w:hAnsi="Times New Roman"/>
          <w:sz w:val="24"/>
          <w:szCs w:val="24"/>
        </w:rPr>
        <w:t xml:space="preserve">Регистрация НЯ/СНЯ. </w:t>
      </w:r>
    </w:p>
    <w:p w14:paraId="1417ABAF" w14:textId="645ABE85" w:rsidR="00B81088" w:rsidRPr="00B9686B" w:rsidRDefault="00B81088" w:rsidP="00B81088">
      <w:pPr>
        <w:spacing w:after="0" w:line="240" w:lineRule="auto"/>
        <w:ind w:firstLine="709"/>
        <w:jc w:val="both"/>
        <w:rPr>
          <w:rFonts w:ascii="Times New Roman" w:eastAsia="Calibri" w:hAnsi="Times New Roman"/>
          <w:sz w:val="24"/>
          <w:szCs w:val="24"/>
        </w:rPr>
      </w:pPr>
      <w:r w:rsidRPr="00B9686B">
        <w:rPr>
          <w:rFonts w:ascii="Times New Roman" w:hAnsi="Times New Roman"/>
          <w:iCs/>
          <w:sz w:val="24"/>
          <w:szCs w:val="24"/>
        </w:rPr>
        <w:t xml:space="preserve">Общий объем крови, взятой </w:t>
      </w:r>
      <w:r>
        <w:rPr>
          <w:rFonts w:ascii="Times New Roman" w:hAnsi="Times New Roman"/>
          <w:iCs/>
          <w:sz w:val="24"/>
          <w:szCs w:val="24"/>
        </w:rPr>
        <w:t xml:space="preserve">в день </w:t>
      </w:r>
      <w:r w:rsidR="00D815DB">
        <w:rPr>
          <w:rFonts w:ascii="Times New Roman" w:hAnsi="Times New Roman"/>
          <w:iCs/>
          <w:sz w:val="24"/>
          <w:szCs w:val="24"/>
        </w:rPr>
        <w:t>17</w:t>
      </w:r>
      <w:r>
        <w:rPr>
          <w:rFonts w:ascii="Times New Roman" w:hAnsi="Times New Roman"/>
          <w:iCs/>
          <w:sz w:val="24"/>
          <w:szCs w:val="24"/>
        </w:rPr>
        <w:t>: 5</w:t>
      </w:r>
      <w:r w:rsidRPr="00B9686B">
        <w:rPr>
          <w:rFonts w:ascii="Times New Roman" w:hAnsi="Times New Roman"/>
          <w:iCs/>
          <w:sz w:val="24"/>
          <w:szCs w:val="24"/>
        </w:rPr>
        <w:t xml:space="preserve"> мл.</w:t>
      </w:r>
    </w:p>
    <w:p w14:paraId="6B222453" w14:textId="77777777" w:rsidR="00B81088" w:rsidRDefault="00B81088" w:rsidP="00B81088">
      <w:pPr>
        <w:spacing w:after="0" w:line="240" w:lineRule="auto"/>
        <w:ind w:firstLine="709"/>
        <w:jc w:val="both"/>
        <w:rPr>
          <w:rFonts w:ascii="Times New Roman" w:eastAsia="Calibri" w:hAnsi="Times New Roman"/>
          <w:sz w:val="24"/>
          <w:szCs w:val="24"/>
        </w:rPr>
      </w:pPr>
    </w:p>
    <w:p w14:paraId="17D8767F" w14:textId="4427A6DE" w:rsidR="00B81088" w:rsidRDefault="00B81088" w:rsidP="00B81088">
      <w:pPr>
        <w:spacing w:after="0" w:line="240" w:lineRule="auto"/>
        <w:ind w:firstLine="709"/>
        <w:jc w:val="both"/>
        <w:rPr>
          <w:rFonts w:ascii="Times New Roman" w:eastAsia="Calibri" w:hAnsi="Times New Roman"/>
          <w:sz w:val="24"/>
          <w:szCs w:val="24"/>
          <w:lang w:eastAsia="ru-RU"/>
        </w:rPr>
      </w:pPr>
      <w:r>
        <w:rPr>
          <w:rFonts w:ascii="Times New Roman" w:eastAsia="Calibri" w:hAnsi="Times New Roman"/>
          <w:sz w:val="24"/>
          <w:szCs w:val="24"/>
          <w:lang w:eastAsia="ru-RU"/>
        </w:rPr>
        <w:t xml:space="preserve">Накануне дня приема одного из исследуемых продуктов, не менее, чем за 12 часов до запланированного приема препарата, доброволец госпитализируется в стационар, и будет продолжать находится в там не менее 24 часов после приема препарата. Нахождение добровольца в стационере может быть </w:t>
      </w:r>
      <w:r w:rsidR="003D4E7C">
        <w:rPr>
          <w:rFonts w:ascii="Times New Roman" w:eastAsia="Calibri" w:hAnsi="Times New Roman"/>
          <w:sz w:val="24"/>
          <w:szCs w:val="24"/>
          <w:lang w:eastAsia="ru-RU"/>
        </w:rPr>
        <w:t xml:space="preserve">продлено </w:t>
      </w:r>
      <w:r>
        <w:rPr>
          <w:rFonts w:ascii="Times New Roman" w:eastAsia="Calibri" w:hAnsi="Times New Roman"/>
          <w:sz w:val="24"/>
          <w:szCs w:val="24"/>
          <w:lang w:eastAsia="ru-RU"/>
        </w:rPr>
        <w:t>до 48 ч, по решению врача-</w:t>
      </w:r>
      <w:r w:rsidR="00C266F2">
        <w:rPr>
          <w:rFonts w:ascii="Times New Roman" w:eastAsia="Calibri" w:hAnsi="Times New Roman"/>
          <w:sz w:val="24"/>
          <w:szCs w:val="24"/>
          <w:lang w:eastAsia="ru-RU"/>
        </w:rPr>
        <w:t>исследователя, однако</w:t>
      </w:r>
      <w:r>
        <w:rPr>
          <w:rFonts w:ascii="Times New Roman" w:eastAsia="Calibri" w:hAnsi="Times New Roman"/>
          <w:sz w:val="24"/>
          <w:szCs w:val="24"/>
          <w:lang w:eastAsia="ru-RU"/>
        </w:rPr>
        <w:t xml:space="preserve"> доброволец может и явиться на амбулаторный прием для последнего отбора биообразца в точке 48 ч каждого Периода.</w:t>
      </w:r>
    </w:p>
    <w:p w14:paraId="6646A0CE" w14:textId="77777777" w:rsidR="00B81088" w:rsidRDefault="00B81088" w:rsidP="00B81088">
      <w:pPr>
        <w:spacing w:after="0" w:line="240" w:lineRule="auto"/>
        <w:ind w:firstLine="709"/>
        <w:jc w:val="both"/>
        <w:rPr>
          <w:rFonts w:ascii="Times New Roman" w:eastAsia="Calibri" w:hAnsi="Times New Roman"/>
          <w:sz w:val="24"/>
          <w:szCs w:val="24"/>
        </w:rPr>
      </w:pPr>
      <w:r>
        <w:rPr>
          <w:rFonts w:ascii="Times New Roman" w:eastAsia="Calibri" w:hAnsi="Times New Roman"/>
          <w:sz w:val="24"/>
          <w:szCs w:val="24"/>
        </w:rPr>
        <w:t>Не более, чем за 30</w:t>
      </w:r>
      <w:r w:rsidRPr="00B9686B">
        <w:rPr>
          <w:rFonts w:ascii="Times New Roman" w:eastAsia="Calibri" w:hAnsi="Times New Roman"/>
          <w:sz w:val="24"/>
          <w:szCs w:val="24"/>
        </w:rPr>
        <w:t xml:space="preserve"> мин до приема исследуемого </w:t>
      </w:r>
      <w:r>
        <w:rPr>
          <w:rFonts w:ascii="Times New Roman" w:eastAsia="Calibri" w:hAnsi="Times New Roman"/>
          <w:sz w:val="24"/>
          <w:szCs w:val="24"/>
        </w:rPr>
        <w:t xml:space="preserve">препарата </w:t>
      </w:r>
      <w:r w:rsidRPr="00B9686B">
        <w:rPr>
          <w:rFonts w:ascii="Times New Roman" w:eastAsia="Calibri" w:hAnsi="Times New Roman"/>
          <w:sz w:val="24"/>
          <w:szCs w:val="24"/>
        </w:rPr>
        <w:t>будет взята проба крови для фармакокинетического анализа. В дальнейшем отбор проб будет осуществляться в соответствии с графиком отбора проб.</w:t>
      </w:r>
    </w:p>
    <w:p w14:paraId="3840D6B9" w14:textId="78E28684" w:rsidR="00835A7D" w:rsidRPr="00835A7D" w:rsidRDefault="00835A7D" w:rsidP="00835A7D">
      <w:pPr>
        <w:spacing w:after="0" w:line="240" w:lineRule="auto"/>
        <w:ind w:firstLine="702"/>
        <w:jc w:val="both"/>
        <w:rPr>
          <w:rFonts w:ascii="Times New Roman" w:eastAsia="MS Mincho" w:hAnsi="Times New Roman"/>
          <w:sz w:val="24"/>
          <w:szCs w:val="24"/>
          <w:lang w:eastAsia="ru-RU"/>
        </w:rPr>
      </w:pPr>
      <w:r>
        <w:rPr>
          <w:rFonts w:ascii="Times New Roman" w:eastAsia="MS Mincho" w:hAnsi="Times New Roman"/>
          <w:sz w:val="24"/>
          <w:szCs w:val="24"/>
          <w:lang w:eastAsia="ru-RU"/>
        </w:rPr>
        <w:t xml:space="preserve">После воздержания от приема пищи в ночной период в течение не менее 10 часов, добровольцам будет предложен стандартный высококалорийный завтрак. </w:t>
      </w:r>
      <w:r>
        <w:rPr>
          <w:rFonts w:ascii="Times New Roman" w:hAnsi="Times New Roman"/>
          <w:sz w:val="24"/>
          <w:szCs w:val="24"/>
        </w:rPr>
        <w:t xml:space="preserve">Исследуемый и референтный препараты необходимо будет принять </w:t>
      </w:r>
      <w:r>
        <w:rPr>
          <w:rFonts w:ascii="Times New Roman" w:eastAsia="Calibri" w:hAnsi="Times New Roman"/>
          <w:sz w:val="24"/>
          <w:szCs w:val="24"/>
        </w:rPr>
        <w:t xml:space="preserve">через 20±1 минут </w:t>
      </w:r>
      <w:r>
        <w:rPr>
          <w:rFonts w:ascii="Times New Roman" w:hAnsi="Times New Roman"/>
          <w:sz w:val="24"/>
          <w:szCs w:val="24"/>
        </w:rPr>
        <w:t xml:space="preserve">после начала приема завтрака, в положении «сидя», запивая таблетку 200 мл питьевой воды. </w:t>
      </w:r>
      <w:r>
        <w:rPr>
          <w:rFonts w:ascii="Times New Roman" w:hAnsi="Times New Roman"/>
          <w:sz w:val="24"/>
          <w:szCs w:val="24"/>
          <w:lang w:eastAsia="ru-RU"/>
        </w:rPr>
        <w:t>Добровольцы будут проинструктированы находиться в положении «сидя» в течение 3-х часов после приема препарата.</w:t>
      </w:r>
    </w:p>
    <w:p w14:paraId="4A36C7A6" w14:textId="77777777" w:rsidR="00B81088" w:rsidRPr="00B9686B" w:rsidRDefault="00B81088" w:rsidP="00B81088">
      <w:pPr>
        <w:spacing w:after="0" w:line="240" w:lineRule="auto"/>
        <w:ind w:firstLine="709"/>
        <w:jc w:val="both"/>
        <w:rPr>
          <w:rFonts w:ascii="Times New Roman" w:eastAsia="Calibri" w:hAnsi="Times New Roman"/>
          <w:sz w:val="24"/>
          <w:szCs w:val="24"/>
        </w:rPr>
      </w:pPr>
      <w:r w:rsidRPr="00B9686B">
        <w:rPr>
          <w:rFonts w:ascii="Times New Roman" w:hAnsi="Times New Roman"/>
          <w:sz w:val="24"/>
          <w:szCs w:val="24"/>
          <w:lang w:eastAsia="ru-RU"/>
        </w:rPr>
        <w:t xml:space="preserve">Измерение АД, ЧСС и температуры проводится до </w:t>
      </w:r>
      <w:r>
        <w:rPr>
          <w:rFonts w:ascii="Times New Roman" w:hAnsi="Times New Roman"/>
          <w:sz w:val="24"/>
          <w:szCs w:val="24"/>
          <w:lang w:eastAsia="ru-RU"/>
        </w:rPr>
        <w:t xml:space="preserve">приема препарата, через 2, 6, 24 и 48 часов </w:t>
      </w:r>
      <w:r w:rsidRPr="00B9686B">
        <w:rPr>
          <w:rFonts w:ascii="Times New Roman" w:hAnsi="Times New Roman"/>
          <w:sz w:val="24"/>
          <w:szCs w:val="24"/>
          <w:lang w:eastAsia="ru-RU"/>
        </w:rPr>
        <w:t>после приема препарата</w:t>
      </w:r>
      <w:r w:rsidRPr="00B9686B">
        <w:rPr>
          <w:rFonts w:ascii="Times New Roman" w:eastAsia="Calibri" w:hAnsi="Times New Roman"/>
          <w:sz w:val="24"/>
          <w:szCs w:val="24"/>
        </w:rPr>
        <w:t>.</w:t>
      </w:r>
    </w:p>
    <w:p w14:paraId="3295F722" w14:textId="77777777" w:rsidR="00B81088" w:rsidRDefault="00B81088" w:rsidP="00B81088">
      <w:pPr>
        <w:spacing w:after="0" w:line="240" w:lineRule="auto"/>
        <w:ind w:firstLine="709"/>
        <w:jc w:val="both"/>
        <w:rPr>
          <w:rFonts w:ascii="Times New Roman" w:eastAsia="Calibri" w:hAnsi="Times New Roman"/>
          <w:sz w:val="24"/>
          <w:szCs w:val="24"/>
        </w:rPr>
      </w:pPr>
      <w:r w:rsidRPr="00B9686B">
        <w:rPr>
          <w:rFonts w:ascii="Times New Roman" w:eastAsia="Calibri" w:hAnsi="Times New Roman"/>
          <w:sz w:val="24"/>
          <w:szCs w:val="24"/>
        </w:rPr>
        <w:t>С момента введения препаратов проводится регистрация НЯ.</w:t>
      </w:r>
      <w:r>
        <w:rPr>
          <w:rFonts w:ascii="Times New Roman" w:eastAsia="Calibri" w:hAnsi="Times New Roman"/>
          <w:sz w:val="24"/>
          <w:szCs w:val="24"/>
        </w:rPr>
        <w:t xml:space="preserve"> </w:t>
      </w:r>
    </w:p>
    <w:p w14:paraId="3E36A64C" w14:textId="6086B6D0" w:rsidR="00B81088" w:rsidRDefault="00B81088" w:rsidP="00B81088">
      <w:pPr>
        <w:spacing w:after="0" w:line="240" w:lineRule="auto"/>
        <w:ind w:firstLine="709"/>
        <w:jc w:val="both"/>
        <w:rPr>
          <w:rFonts w:ascii="Times New Roman" w:eastAsia="Calibri" w:hAnsi="Times New Roman"/>
          <w:sz w:val="24"/>
          <w:szCs w:val="24"/>
        </w:rPr>
      </w:pPr>
      <w:r w:rsidRPr="00B9686B">
        <w:rPr>
          <w:rFonts w:ascii="Times New Roman" w:hAnsi="Times New Roman"/>
          <w:iCs/>
          <w:sz w:val="24"/>
          <w:szCs w:val="24"/>
        </w:rPr>
        <w:t xml:space="preserve">Общий объем крови, взятой </w:t>
      </w:r>
      <w:r w:rsidR="00D815DB">
        <w:rPr>
          <w:rFonts w:ascii="Times New Roman" w:hAnsi="Times New Roman"/>
          <w:iCs/>
          <w:sz w:val="24"/>
          <w:szCs w:val="24"/>
        </w:rPr>
        <w:t>на Визите 3</w:t>
      </w:r>
      <w:r>
        <w:rPr>
          <w:rFonts w:ascii="Times New Roman" w:hAnsi="Times New Roman"/>
          <w:iCs/>
          <w:sz w:val="24"/>
          <w:szCs w:val="24"/>
        </w:rPr>
        <w:t>: 118</w:t>
      </w:r>
      <w:r w:rsidRPr="00B9686B">
        <w:rPr>
          <w:rFonts w:ascii="Times New Roman" w:hAnsi="Times New Roman"/>
          <w:iCs/>
          <w:sz w:val="24"/>
          <w:szCs w:val="24"/>
        </w:rPr>
        <w:t xml:space="preserve"> мл.</w:t>
      </w:r>
    </w:p>
    <w:p w14:paraId="16AC286F" w14:textId="77777777" w:rsidR="00994CF2" w:rsidRDefault="00994CF2" w:rsidP="00994CF2">
      <w:pPr>
        <w:spacing w:after="0" w:line="240" w:lineRule="auto"/>
        <w:rPr>
          <w:rFonts w:ascii="Times New Roman" w:eastAsia="Calibri" w:hAnsi="Times New Roman"/>
          <w:b/>
          <w:sz w:val="24"/>
          <w:szCs w:val="24"/>
        </w:rPr>
      </w:pPr>
    </w:p>
    <w:p w14:paraId="6597DBA0" w14:textId="0C28CA84" w:rsidR="00994CF2" w:rsidRDefault="00D815DB" w:rsidP="00994CF2">
      <w:pPr>
        <w:spacing w:after="0" w:line="240" w:lineRule="auto"/>
        <w:rPr>
          <w:rFonts w:ascii="Times New Roman" w:eastAsia="Calibri" w:hAnsi="Times New Roman"/>
          <w:b/>
          <w:sz w:val="24"/>
          <w:szCs w:val="24"/>
        </w:rPr>
      </w:pPr>
      <w:r>
        <w:rPr>
          <w:rFonts w:ascii="Times New Roman" w:eastAsia="Calibri" w:hAnsi="Times New Roman"/>
          <w:b/>
          <w:sz w:val="24"/>
          <w:szCs w:val="24"/>
        </w:rPr>
        <w:t>ПЕРИОД 4</w:t>
      </w:r>
    </w:p>
    <w:p w14:paraId="0DD176E6" w14:textId="77777777" w:rsidR="00994CF2" w:rsidRDefault="00994CF2" w:rsidP="002E03AF">
      <w:pPr>
        <w:keepNext/>
        <w:spacing w:after="0" w:line="240" w:lineRule="auto"/>
        <w:jc w:val="both"/>
        <w:rPr>
          <w:rFonts w:ascii="Times New Roman" w:eastAsia="Calibri" w:hAnsi="Times New Roman"/>
          <w:b/>
          <w:sz w:val="24"/>
          <w:szCs w:val="24"/>
        </w:rPr>
      </w:pPr>
    </w:p>
    <w:bookmarkEnd w:id="181"/>
    <w:p w14:paraId="68DE757A" w14:textId="6DD91C0F" w:rsidR="00D815DB" w:rsidRPr="00B9686B" w:rsidRDefault="00D815DB" w:rsidP="00D815DB">
      <w:pPr>
        <w:spacing w:after="0" w:line="240" w:lineRule="auto"/>
        <w:rPr>
          <w:rFonts w:ascii="Times New Roman" w:eastAsia="Calibri" w:hAnsi="Times New Roman"/>
          <w:b/>
          <w:sz w:val="24"/>
          <w:szCs w:val="24"/>
        </w:rPr>
      </w:pPr>
      <w:r>
        <w:rPr>
          <w:rFonts w:ascii="Times New Roman" w:eastAsia="Calibri" w:hAnsi="Times New Roman"/>
          <w:b/>
          <w:sz w:val="24"/>
          <w:szCs w:val="24"/>
        </w:rPr>
        <w:t>В</w:t>
      </w:r>
      <w:r w:rsidRPr="00B9686B">
        <w:rPr>
          <w:rFonts w:ascii="Times New Roman" w:eastAsia="Calibri" w:hAnsi="Times New Roman"/>
          <w:b/>
          <w:sz w:val="24"/>
          <w:szCs w:val="24"/>
        </w:rPr>
        <w:t xml:space="preserve">изит </w:t>
      </w:r>
      <w:r>
        <w:rPr>
          <w:rFonts w:ascii="Times New Roman" w:eastAsia="Calibri" w:hAnsi="Times New Roman"/>
          <w:b/>
          <w:sz w:val="24"/>
          <w:szCs w:val="24"/>
        </w:rPr>
        <w:t>4, День 22</w:t>
      </w:r>
    </w:p>
    <w:p w14:paraId="394DBCB6" w14:textId="77777777" w:rsidR="00D815DB" w:rsidRDefault="00D815DB" w:rsidP="00D815DB">
      <w:pPr>
        <w:numPr>
          <w:ilvl w:val="0"/>
          <w:numId w:val="17"/>
        </w:numPr>
        <w:spacing w:after="0" w:line="240" w:lineRule="auto"/>
        <w:rPr>
          <w:rFonts w:ascii="Times New Roman" w:hAnsi="Times New Roman"/>
          <w:sz w:val="24"/>
          <w:szCs w:val="24"/>
        </w:rPr>
      </w:pPr>
      <w:r w:rsidRPr="00B9686B">
        <w:rPr>
          <w:rFonts w:ascii="Times New Roman" w:hAnsi="Times New Roman"/>
          <w:sz w:val="24"/>
          <w:szCs w:val="24"/>
        </w:rPr>
        <w:t>Сбор данных о сопутствующей терапии.</w:t>
      </w:r>
    </w:p>
    <w:p w14:paraId="764D6177" w14:textId="77777777" w:rsidR="00D815DB" w:rsidRPr="00A94E58" w:rsidRDefault="00D815DB" w:rsidP="00D815DB">
      <w:pPr>
        <w:numPr>
          <w:ilvl w:val="0"/>
          <w:numId w:val="17"/>
        </w:numPr>
        <w:autoSpaceDE w:val="0"/>
        <w:autoSpaceDN w:val="0"/>
        <w:adjustRightInd w:val="0"/>
        <w:spacing w:after="0" w:line="240" w:lineRule="auto"/>
        <w:jc w:val="both"/>
        <w:rPr>
          <w:rFonts w:ascii="Times New Roman" w:hAnsi="Times New Roman"/>
          <w:iCs/>
          <w:sz w:val="24"/>
          <w:szCs w:val="24"/>
        </w:rPr>
      </w:pPr>
      <w:r w:rsidRPr="00A94E58">
        <w:rPr>
          <w:rFonts w:ascii="Times New Roman" w:hAnsi="Times New Roman"/>
          <w:iCs/>
          <w:sz w:val="24"/>
          <w:szCs w:val="24"/>
        </w:rPr>
        <w:t xml:space="preserve">Тест на алкоголь </w:t>
      </w:r>
      <w:r w:rsidRPr="00A94E58">
        <w:rPr>
          <w:rFonts w:ascii="Times New Roman" w:hAnsi="Times New Roman"/>
          <w:sz w:val="24"/>
          <w:szCs w:val="24"/>
        </w:rPr>
        <w:t>(перед приемом препарата).</w:t>
      </w:r>
    </w:p>
    <w:p w14:paraId="11A0F9C9" w14:textId="77777777" w:rsidR="00D815DB" w:rsidRDefault="00D815DB" w:rsidP="00D815DB">
      <w:pPr>
        <w:numPr>
          <w:ilvl w:val="0"/>
          <w:numId w:val="17"/>
        </w:numPr>
        <w:spacing w:after="0" w:line="240" w:lineRule="auto"/>
        <w:jc w:val="both"/>
        <w:rPr>
          <w:rFonts w:ascii="Times New Roman" w:hAnsi="Times New Roman"/>
          <w:sz w:val="24"/>
          <w:szCs w:val="24"/>
        </w:rPr>
      </w:pPr>
      <w:r w:rsidRPr="00A94E58">
        <w:rPr>
          <w:rFonts w:ascii="Times New Roman" w:hAnsi="Times New Roman"/>
          <w:sz w:val="24"/>
          <w:szCs w:val="24"/>
        </w:rPr>
        <w:t>Анализ мочи на психотропные и наркотические вещества, психоактивные лекарственные препараты (перед приемом препарата).</w:t>
      </w:r>
    </w:p>
    <w:p w14:paraId="679B48B1" w14:textId="77777777" w:rsidR="00D815DB" w:rsidRPr="00A94E58" w:rsidRDefault="00D815DB" w:rsidP="00D815DB">
      <w:pPr>
        <w:numPr>
          <w:ilvl w:val="0"/>
          <w:numId w:val="17"/>
        </w:numPr>
        <w:spacing w:after="0" w:line="240" w:lineRule="auto"/>
        <w:jc w:val="both"/>
        <w:rPr>
          <w:rFonts w:ascii="Times New Roman" w:hAnsi="Times New Roman"/>
          <w:sz w:val="24"/>
          <w:szCs w:val="24"/>
        </w:rPr>
      </w:pPr>
      <w:r>
        <w:rPr>
          <w:rFonts w:ascii="Times New Roman" w:hAnsi="Times New Roman"/>
          <w:sz w:val="24"/>
          <w:szCs w:val="24"/>
        </w:rPr>
        <w:t>Оценка критериев исключения.</w:t>
      </w:r>
    </w:p>
    <w:p w14:paraId="4B40A2BD" w14:textId="77777777" w:rsidR="00D815DB" w:rsidRPr="00B9686B" w:rsidRDefault="00D815DB" w:rsidP="00D815DB">
      <w:pPr>
        <w:numPr>
          <w:ilvl w:val="0"/>
          <w:numId w:val="17"/>
        </w:numPr>
        <w:autoSpaceDE w:val="0"/>
        <w:autoSpaceDN w:val="0"/>
        <w:adjustRightInd w:val="0"/>
        <w:spacing w:after="0" w:line="240" w:lineRule="auto"/>
        <w:jc w:val="both"/>
        <w:rPr>
          <w:rFonts w:ascii="Times New Roman" w:hAnsi="Times New Roman"/>
          <w:sz w:val="24"/>
          <w:szCs w:val="24"/>
        </w:rPr>
      </w:pPr>
      <w:r w:rsidRPr="00B9686B">
        <w:rPr>
          <w:rFonts w:ascii="Times New Roman" w:hAnsi="Times New Roman"/>
          <w:bCs/>
          <w:iCs/>
          <w:sz w:val="24"/>
          <w:szCs w:val="24"/>
        </w:rPr>
        <w:t>Оценка жизненно-важных показателей</w:t>
      </w:r>
      <w:r w:rsidRPr="00B9686B">
        <w:rPr>
          <w:rFonts w:ascii="Times New Roman" w:hAnsi="Times New Roman"/>
          <w:iCs/>
          <w:sz w:val="24"/>
          <w:szCs w:val="24"/>
        </w:rPr>
        <w:t xml:space="preserve"> (измерение АД, ЧСС</w:t>
      </w:r>
      <w:r w:rsidRPr="00510686">
        <w:rPr>
          <w:rFonts w:ascii="Times New Roman" w:hAnsi="Times New Roman"/>
          <w:iCs/>
          <w:sz w:val="24"/>
          <w:szCs w:val="24"/>
        </w:rPr>
        <w:t xml:space="preserve"> </w:t>
      </w:r>
      <w:r w:rsidRPr="00B9686B">
        <w:rPr>
          <w:rFonts w:ascii="Times New Roman" w:hAnsi="Times New Roman"/>
          <w:iCs/>
          <w:sz w:val="24"/>
          <w:szCs w:val="24"/>
        </w:rPr>
        <w:t xml:space="preserve">и </w:t>
      </w:r>
      <w:r w:rsidRPr="00B9686B">
        <w:rPr>
          <w:rFonts w:ascii="Times New Roman" w:hAnsi="Times New Roman"/>
          <w:iCs/>
          <w:sz w:val="24"/>
          <w:szCs w:val="24"/>
          <w:lang w:val="en-US"/>
        </w:rPr>
        <w:t>t</w:t>
      </w:r>
      <w:r w:rsidRPr="00B9686B">
        <w:rPr>
          <w:rFonts w:ascii="Times New Roman" w:hAnsi="Times New Roman"/>
          <w:iCs/>
          <w:sz w:val="24"/>
          <w:szCs w:val="24"/>
        </w:rPr>
        <w:t xml:space="preserve">º тела), </w:t>
      </w:r>
      <w:r w:rsidRPr="00B9686B">
        <w:rPr>
          <w:rFonts w:ascii="Times New Roman" w:hAnsi="Times New Roman"/>
          <w:sz w:val="24"/>
          <w:szCs w:val="24"/>
        </w:rPr>
        <w:t xml:space="preserve">перед приемом исследуемого препарата/препарата сравнения, через </w:t>
      </w:r>
      <w:r w:rsidRPr="00B9686B">
        <w:rPr>
          <w:rFonts w:ascii="Times New Roman" w:eastAsia="Calibri" w:hAnsi="Times New Roman"/>
          <w:sz w:val="24"/>
          <w:szCs w:val="24"/>
        </w:rPr>
        <w:t>2</w:t>
      </w:r>
      <w:r>
        <w:rPr>
          <w:rFonts w:ascii="Times New Roman" w:eastAsia="Calibri" w:hAnsi="Times New Roman"/>
          <w:sz w:val="24"/>
          <w:szCs w:val="24"/>
        </w:rPr>
        <w:t xml:space="preserve"> и 6 часов</w:t>
      </w:r>
      <w:r>
        <w:rPr>
          <w:rFonts w:ascii="Times New Roman" w:hAnsi="Times New Roman"/>
          <w:bCs/>
          <w:iCs/>
          <w:sz w:val="24"/>
          <w:szCs w:val="24"/>
        </w:rPr>
        <w:t xml:space="preserve"> </w:t>
      </w:r>
      <w:r w:rsidRPr="00B9686B">
        <w:rPr>
          <w:rFonts w:ascii="Times New Roman" w:hAnsi="Times New Roman"/>
          <w:bCs/>
          <w:iCs/>
          <w:sz w:val="24"/>
          <w:szCs w:val="24"/>
        </w:rPr>
        <w:t>после приема исследуемого препарата/препарата сравнения</w:t>
      </w:r>
      <w:r w:rsidRPr="00B9686B">
        <w:rPr>
          <w:rFonts w:ascii="Times New Roman" w:hAnsi="Times New Roman"/>
          <w:sz w:val="24"/>
          <w:szCs w:val="24"/>
        </w:rPr>
        <w:t>.</w:t>
      </w:r>
    </w:p>
    <w:p w14:paraId="09B010D8" w14:textId="77777777" w:rsidR="00D815DB" w:rsidRDefault="00D815DB" w:rsidP="00D815DB">
      <w:pPr>
        <w:numPr>
          <w:ilvl w:val="0"/>
          <w:numId w:val="17"/>
        </w:numPr>
        <w:spacing w:after="0" w:line="240" w:lineRule="auto"/>
        <w:rPr>
          <w:rFonts w:ascii="Times New Roman" w:hAnsi="Times New Roman"/>
          <w:sz w:val="24"/>
          <w:szCs w:val="24"/>
        </w:rPr>
      </w:pPr>
      <w:r w:rsidRPr="00B9686B">
        <w:rPr>
          <w:rFonts w:ascii="Times New Roman" w:hAnsi="Times New Roman"/>
          <w:sz w:val="24"/>
          <w:szCs w:val="24"/>
        </w:rPr>
        <w:lastRenderedPageBreak/>
        <w:t>Установка венозного катетера.</w:t>
      </w:r>
    </w:p>
    <w:p w14:paraId="4282DC53" w14:textId="77777777" w:rsidR="00D815DB" w:rsidRPr="00BD29AD" w:rsidRDefault="00D815DB" w:rsidP="00D815DB">
      <w:pPr>
        <w:numPr>
          <w:ilvl w:val="0"/>
          <w:numId w:val="17"/>
        </w:numPr>
        <w:spacing w:after="0" w:line="240" w:lineRule="auto"/>
        <w:jc w:val="both"/>
        <w:rPr>
          <w:rFonts w:ascii="Times New Roman" w:hAnsi="Times New Roman"/>
          <w:sz w:val="24"/>
          <w:szCs w:val="24"/>
        </w:rPr>
      </w:pPr>
      <w:r w:rsidRPr="00B9686B">
        <w:rPr>
          <w:rFonts w:ascii="Times New Roman" w:hAnsi="Times New Roman"/>
          <w:sz w:val="24"/>
          <w:szCs w:val="24"/>
        </w:rPr>
        <w:t xml:space="preserve">Забор образцов крови для исследования концентрации </w:t>
      </w:r>
      <w:r>
        <w:rPr>
          <w:rFonts w:ascii="Times New Roman" w:hAnsi="Times New Roman"/>
          <w:sz w:val="24"/>
          <w:szCs w:val="24"/>
        </w:rPr>
        <w:t>ривароксабана</w:t>
      </w:r>
      <w:r w:rsidRPr="00B9686B">
        <w:rPr>
          <w:rFonts w:ascii="Times New Roman" w:hAnsi="Times New Roman"/>
          <w:sz w:val="24"/>
          <w:szCs w:val="24"/>
        </w:rPr>
        <w:t xml:space="preserve"> </w:t>
      </w:r>
      <w:r w:rsidRPr="00B9686B">
        <w:rPr>
          <w:rFonts w:ascii="Times New Roman" w:eastAsia="MS Mincho" w:hAnsi="Times New Roman"/>
          <w:sz w:val="24"/>
          <w:szCs w:val="24"/>
        </w:rPr>
        <w:t>перед</w:t>
      </w:r>
      <w:r>
        <w:rPr>
          <w:rFonts w:ascii="Times New Roman" w:eastAsia="MS Mincho" w:hAnsi="Times New Roman"/>
          <w:sz w:val="24"/>
          <w:szCs w:val="24"/>
        </w:rPr>
        <w:t xml:space="preserve"> </w:t>
      </w:r>
      <w:r w:rsidRPr="00B9686B">
        <w:rPr>
          <w:rFonts w:ascii="Times New Roman" w:eastAsia="MS Mincho" w:hAnsi="Times New Roman"/>
          <w:sz w:val="24"/>
          <w:szCs w:val="24"/>
        </w:rPr>
        <w:t>приемом исследуемого препарата/препарата сравнения</w:t>
      </w:r>
      <w:r>
        <w:rPr>
          <w:rFonts w:ascii="Times New Roman" w:eastAsia="MS Mincho" w:hAnsi="Times New Roman"/>
          <w:sz w:val="24"/>
          <w:szCs w:val="24"/>
        </w:rPr>
        <w:t xml:space="preserve"> (5 мл).</w:t>
      </w:r>
    </w:p>
    <w:p w14:paraId="314B3C49" w14:textId="77777777" w:rsidR="00D815DB" w:rsidRDefault="00D815DB" w:rsidP="00D815DB">
      <w:pPr>
        <w:numPr>
          <w:ilvl w:val="0"/>
          <w:numId w:val="17"/>
        </w:numPr>
        <w:spacing w:after="0" w:line="240" w:lineRule="auto"/>
        <w:jc w:val="both"/>
        <w:rPr>
          <w:rFonts w:ascii="Times New Roman" w:hAnsi="Times New Roman"/>
          <w:sz w:val="24"/>
          <w:szCs w:val="24"/>
        </w:rPr>
      </w:pPr>
      <w:r w:rsidRPr="00B9686B">
        <w:rPr>
          <w:rFonts w:ascii="Times New Roman" w:hAnsi="Times New Roman"/>
          <w:sz w:val="24"/>
          <w:szCs w:val="24"/>
        </w:rPr>
        <w:t>Прием исследуемого препарата / препарата сравнения</w:t>
      </w:r>
      <w:r>
        <w:rPr>
          <w:rFonts w:ascii="Times New Roman" w:hAnsi="Times New Roman"/>
          <w:sz w:val="24"/>
          <w:szCs w:val="24"/>
        </w:rPr>
        <w:t xml:space="preserve"> в дозировке 10 мг натощак.</w:t>
      </w:r>
    </w:p>
    <w:p w14:paraId="2E549815" w14:textId="13587ABD" w:rsidR="00D815DB" w:rsidRPr="00BD29AD" w:rsidRDefault="00D815DB" w:rsidP="00D815DB">
      <w:pPr>
        <w:numPr>
          <w:ilvl w:val="0"/>
          <w:numId w:val="17"/>
        </w:numPr>
        <w:spacing w:after="0" w:line="240" w:lineRule="auto"/>
        <w:jc w:val="both"/>
        <w:rPr>
          <w:rFonts w:ascii="Times New Roman" w:hAnsi="Times New Roman"/>
          <w:sz w:val="24"/>
          <w:szCs w:val="24"/>
        </w:rPr>
      </w:pPr>
      <w:r w:rsidRPr="00393659">
        <w:rPr>
          <w:rFonts w:ascii="Times New Roman" w:hAnsi="Times New Roman"/>
          <w:sz w:val="24"/>
          <w:szCs w:val="24"/>
        </w:rPr>
        <w:t xml:space="preserve">Забор образцов крови для исследования концентрации ривароксабана через </w:t>
      </w:r>
      <w:r w:rsidRPr="00393659">
        <w:rPr>
          <w:rFonts w:ascii="Times New Roman" w:eastAsia="Calibri" w:hAnsi="Times New Roman"/>
          <w:sz w:val="24"/>
          <w:szCs w:val="24"/>
          <w:lang w:eastAsia="ru-RU"/>
        </w:rPr>
        <w:t xml:space="preserve">0,5, 1,0, 1,33, 1,66, 2,0, 2,33, 2,66, 3,00, 3,33, </w:t>
      </w:r>
      <w:r w:rsidR="00E90227">
        <w:rPr>
          <w:rFonts w:ascii="Times New Roman" w:eastAsia="MS Mincho" w:hAnsi="Times New Roman"/>
          <w:bCs/>
          <w:sz w:val="24"/>
          <w:szCs w:val="24"/>
          <w:lang w:eastAsia="ja-JP"/>
        </w:rPr>
        <w:t>3,66, 4,0, 4,5</w:t>
      </w:r>
      <w:r w:rsidRPr="00393659">
        <w:rPr>
          <w:rFonts w:ascii="Times New Roman" w:eastAsia="Calibri" w:hAnsi="Times New Roman"/>
          <w:sz w:val="24"/>
          <w:szCs w:val="24"/>
          <w:lang w:eastAsia="ru-RU"/>
        </w:rPr>
        <w:t>, 5, 6, 8, 10 и</w:t>
      </w:r>
      <w:r>
        <w:rPr>
          <w:rFonts w:ascii="Times New Roman" w:eastAsia="Calibri" w:hAnsi="Times New Roman"/>
          <w:sz w:val="24"/>
          <w:szCs w:val="24"/>
          <w:lang w:eastAsia="ru-RU"/>
        </w:rPr>
        <w:t xml:space="preserve"> 16 часов после приема препарата (85 мл).</w:t>
      </w:r>
    </w:p>
    <w:p w14:paraId="7E5B361E" w14:textId="77777777" w:rsidR="00D815DB" w:rsidRPr="00861E6C" w:rsidRDefault="00D815DB" w:rsidP="00D815DB">
      <w:pPr>
        <w:numPr>
          <w:ilvl w:val="0"/>
          <w:numId w:val="17"/>
        </w:numPr>
        <w:spacing w:after="0" w:line="240" w:lineRule="auto"/>
        <w:jc w:val="both"/>
        <w:rPr>
          <w:rFonts w:ascii="Times New Roman" w:hAnsi="Times New Roman"/>
          <w:sz w:val="24"/>
          <w:szCs w:val="24"/>
        </w:rPr>
      </w:pPr>
      <w:r w:rsidRPr="00B9686B">
        <w:rPr>
          <w:rFonts w:ascii="Times New Roman" w:hAnsi="Times New Roman"/>
          <w:spacing w:val="-1"/>
          <w:sz w:val="24"/>
          <w:szCs w:val="24"/>
        </w:rPr>
        <w:t>Регистрация НЯ/СНЯ</w:t>
      </w:r>
      <w:r>
        <w:rPr>
          <w:rFonts w:ascii="Times New Roman" w:hAnsi="Times New Roman"/>
          <w:spacing w:val="-1"/>
          <w:sz w:val="24"/>
          <w:szCs w:val="24"/>
        </w:rPr>
        <w:t>.</w:t>
      </w:r>
    </w:p>
    <w:p w14:paraId="0C380A99" w14:textId="11E7F075" w:rsidR="00D815DB" w:rsidRPr="00861E6C" w:rsidRDefault="00D815DB" w:rsidP="00D815DB">
      <w:pPr>
        <w:spacing w:after="0" w:line="240" w:lineRule="auto"/>
        <w:ind w:firstLine="709"/>
        <w:jc w:val="both"/>
        <w:rPr>
          <w:rFonts w:ascii="Times New Roman" w:eastAsia="Calibri" w:hAnsi="Times New Roman"/>
          <w:sz w:val="24"/>
          <w:szCs w:val="24"/>
        </w:rPr>
      </w:pPr>
      <w:r w:rsidRPr="00861E6C">
        <w:rPr>
          <w:rFonts w:ascii="Times New Roman" w:hAnsi="Times New Roman"/>
          <w:iCs/>
          <w:sz w:val="24"/>
          <w:szCs w:val="24"/>
        </w:rPr>
        <w:t xml:space="preserve">Общий объем крови, взятой </w:t>
      </w:r>
      <w:r>
        <w:rPr>
          <w:rFonts w:ascii="Times New Roman" w:hAnsi="Times New Roman"/>
          <w:iCs/>
          <w:sz w:val="24"/>
          <w:szCs w:val="24"/>
        </w:rPr>
        <w:t>в день 22</w:t>
      </w:r>
      <w:r w:rsidRPr="00861E6C">
        <w:rPr>
          <w:rFonts w:ascii="Times New Roman" w:hAnsi="Times New Roman"/>
          <w:iCs/>
          <w:sz w:val="24"/>
          <w:szCs w:val="24"/>
        </w:rPr>
        <w:t xml:space="preserve">: </w:t>
      </w:r>
      <w:r>
        <w:rPr>
          <w:rFonts w:ascii="Times New Roman" w:hAnsi="Times New Roman"/>
          <w:iCs/>
          <w:sz w:val="24"/>
          <w:szCs w:val="24"/>
        </w:rPr>
        <w:t>90</w:t>
      </w:r>
      <w:r w:rsidRPr="00861E6C">
        <w:rPr>
          <w:rFonts w:ascii="Times New Roman" w:hAnsi="Times New Roman"/>
          <w:iCs/>
          <w:sz w:val="24"/>
          <w:szCs w:val="24"/>
        </w:rPr>
        <w:t xml:space="preserve"> мл.</w:t>
      </w:r>
    </w:p>
    <w:p w14:paraId="5CFB400F" w14:textId="77777777" w:rsidR="00D815DB" w:rsidRPr="00042AA8" w:rsidRDefault="00D815DB" w:rsidP="00D815DB">
      <w:pPr>
        <w:spacing w:after="0" w:line="240" w:lineRule="auto"/>
        <w:ind w:left="1429"/>
        <w:jc w:val="both"/>
        <w:rPr>
          <w:rFonts w:ascii="Times New Roman" w:hAnsi="Times New Roman"/>
          <w:sz w:val="24"/>
          <w:szCs w:val="24"/>
        </w:rPr>
      </w:pPr>
    </w:p>
    <w:p w14:paraId="2DD56D4C" w14:textId="4AAC4A3B" w:rsidR="00D815DB" w:rsidRDefault="00D815DB" w:rsidP="00D815DB">
      <w:pPr>
        <w:spacing w:after="0" w:line="240" w:lineRule="auto"/>
        <w:rPr>
          <w:rFonts w:ascii="Times New Roman" w:eastAsia="Calibri" w:hAnsi="Times New Roman"/>
          <w:b/>
          <w:sz w:val="24"/>
          <w:szCs w:val="24"/>
        </w:rPr>
      </w:pPr>
      <w:r>
        <w:rPr>
          <w:rFonts w:ascii="Times New Roman" w:eastAsia="Calibri" w:hAnsi="Times New Roman"/>
          <w:b/>
          <w:sz w:val="24"/>
          <w:szCs w:val="24"/>
        </w:rPr>
        <w:t>Визит 4, День 23 (через 24 часа после приема препарата)</w:t>
      </w:r>
    </w:p>
    <w:p w14:paraId="6FCEBB06" w14:textId="77777777" w:rsidR="00D815DB" w:rsidRDefault="00D815DB" w:rsidP="00E64DFC">
      <w:pPr>
        <w:numPr>
          <w:ilvl w:val="0"/>
          <w:numId w:val="43"/>
        </w:numPr>
        <w:spacing w:after="0" w:line="240" w:lineRule="auto"/>
        <w:rPr>
          <w:rFonts w:ascii="Times New Roman" w:hAnsi="Times New Roman"/>
          <w:sz w:val="24"/>
          <w:szCs w:val="24"/>
        </w:rPr>
      </w:pPr>
      <w:r w:rsidRPr="00146F9A">
        <w:rPr>
          <w:rFonts w:ascii="Times New Roman" w:hAnsi="Times New Roman"/>
          <w:sz w:val="24"/>
          <w:szCs w:val="24"/>
        </w:rPr>
        <w:t xml:space="preserve">Оценка жизненно-важных показателей (измерение АД, ЧСС и tº тела) </w:t>
      </w:r>
      <w:r>
        <w:rPr>
          <w:rFonts w:ascii="Times New Roman" w:hAnsi="Times New Roman"/>
          <w:sz w:val="24"/>
          <w:szCs w:val="24"/>
        </w:rPr>
        <w:t>через 24 часа</w:t>
      </w:r>
      <w:r w:rsidRPr="00A70D08">
        <w:rPr>
          <w:rFonts w:ascii="Times New Roman" w:hAnsi="Times New Roman"/>
          <w:sz w:val="24"/>
          <w:szCs w:val="24"/>
        </w:rPr>
        <w:t xml:space="preserve"> после приема исследуемого препарата/препарата сравнения</w:t>
      </w:r>
      <w:r>
        <w:rPr>
          <w:rFonts w:ascii="Times New Roman" w:hAnsi="Times New Roman"/>
          <w:sz w:val="24"/>
          <w:szCs w:val="24"/>
        </w:rPr>
        <w:t>.</w:t>
      </w:r>
    </w:p>
    <w:p w14:paraId="68E9BAC8" w14:textId="77777777" w:rsidR="00D815DB" w:rsidRPr="009E550B" w:rsidRDefault="00D815DB" w:rsidP="00E64DFC">
      <w:pPr>
        <w:numPr>
          <w:ilvl w:val="0"/>
          <w:numId w:val="43"/>
        </w:numPr>
        <w:spacing w:after="0" w:line="240" w:lineRule="auto"/>
        <w:rPr>
          <w:rFonts w:ascii="Times New Roman" w:hAnsi="Times New Roman"/>
          <w:sz w:val="24"/>
          <w:szCs w:val="24"/>
        </w:rPr>
      </w:pPr>
      <w:r w:rsidRPr="009E550B">
        <w:rPr>
          <w:rFonts w:ascii="Times New Roman" w:hAnsi="Times New Roman"/>
          <w:sz w:val="24"/>
          <w:szCs w:val="24"/>
        </w:rPr>
        <w:t>Физикальный осмотр.</w:t>
      </w:r>
    </w:p>
    <w:p w14:paraId="69AF702F" w14:textId="77777777" w:rsidR="00D815DB" w:rsidRPr="009E550B" w:rsidRDefault="00D815DB" w:rsidP="00E64DFC">
      <w:pPr>
        <w:numPr>
          <w:ilvl w:val="0"/>
          <w:numId w:val="43"/>
        </w:numPr>
        <w:spacing w:after="0" w:line="240" w:lineRule="auto"/>
        <w:jc w:val="both"/>
        <w:rPr>
          <w:rFonts w:ascii="Times New Roman" w:hAnsi="Times New Roman"/>
          <w:sz w:val="24"/>
          <w:szCs w:val="24"/>
        </w:rPr>
      </w:pPr>
      <w:r>
        <w:rPr>
          <w:rFonts w:ascii="Times New Roman" w:hAnsi="Times New Roman"/>
          <w:sz w:val="24"/>
          <w:szCs w:val="24"/>
        </w:rPr>
        <w:t>Клинический анализ крови</w:t>
      </w:r>
      <w:r w:rsidRPr="009E550B">
        <w:rPr>
          <w:rFonts w:ascii="Times New Roman" w:hAnsi="Times New Roman"/>
          <w:sz w:val="24"/>
          <w:szCs w:val="24"/>
        </w:rPr>
        <w:t xml:space="preserve"> (</w:t>
      </w:r>
      <w:r>
        <w:rPr>
          <w:rFonts w:ascii="Times New Roman" w:hAnsi="Times New Roman"/>
          <w:sz w:val="24"/>
          <w:szCs w:val="24"/>
        </w:rPr>
        <w:t>4</w:t>
      </w:r>
      <w:r w:rsidRPr="009E550B">
        <w:rPr>
          <w:rFonts w:ascii="Times New Roman" w:hAnsi="Times New Roman"/>
          <w:sz w:val="24"/>
          <w:szCs w:val="24"/>
        </w:rPr>
        <w:t xml:space="preserve"> мл).</w:t>
      </w:r>
    </w:p>
    <w:p w14:paraId="0A6F99A3" w14:textId="77777777" w:rsidR="00D815DB" w:rsidRDefault="00D815DB" w:rsidP="00E64DFC">
      <w:pPr>
        <w:numPr>
          <w:ilvl w:val="0"/>
          <w:numId w:val="43"/>
        </w:numPr>
        <w:spacing w:after="0" w:line="240" w:lineRule="auto"/>
        <w:jc w:val="both"/>
        <w:rPr>
          <w:rFonts w:ascii="Times New Roman" w:hAnsi="Times New Roman"/>
          <w:sz w:val="24"/>
          <w:szCs w:val="24"/>
        </w:rPr>
      </w:pPr>
      <w:r>
        <w:rPr>
          <w:rFonts w:ascii="Times New Roman" w:hAnsi="Times New Roman"/>
          <w:sz w:val="24"/>
          <w:szCs w:val="24"/>
        </w:rPr>
        <w:t>Биохимический анализ крови</w:t>
      </w:r>
      <w:r w:rsidRPr="009E550B">
        <w:rPr>
          <w:rFonts w:ascii="Times New Roman" w:hAnsi="Times New Roman"/>
          <w:sz w:val="24"/>
          <w:szCs w:val="24"/>
        </w:rPr>
        <w:t xml:space="preserve"> (</w:t>
      </w:r>
      <w:r>
        <w:rPr>
          <w:rFonts w:ascii="Times New Roman" w:hAnsi="Times New Roman"/>
          <w:sz w:val="24"/>
          <w:szCs w:val="24"/>
        </w:rPr>
        <w:t>8</w:t>
      </w:r>
      <w:r w:rsidRPr="009E550B">
        <w:rPr>
          <w:rFonts w:ascii="Times New Roman" w:hAnsi="Times New Roman"/>
          <w:sz w:val="24"/>
          <w:szCs w:val="24"/>
        </w:rPr>
        <w:t xml:space="preserve"> мл).</w:t>
      </w:r>
    </w:p>
    <w:p w14:paraId="7665BE87" w14:textId="77777777" w:rsidR="00D815DB" w:rsidRDefault="00D815DB" w:rsidP="00E64DFC">
      <w:pPr>
        <w:numPr>
          <w:ilvl w:val="0"/>
          <w:numId w:val="43"/>
        </w:numPr>
        <w:autoSpaceDE w:val="0"/>
        <w:autoSpaceDN w:val="0"/>
        <w:adjustRightInd w:val="0"/>
        <w:spacing w:after="0" w:line="240" w:lineRule="auto"/>
        <w:jc w:val="both"/>
        <w:rPr>
          <w:rFonts w:ascii="Times New Roman" w:hAnsi="Times New Roman"/>
          <w:iCs/>
          <w:sz w:val="24"/>
          <w:szCs w:val="24"/>
        </w:rPr>
      </w:pPr>
      <w:r>
        <w:rPr>
          <w:rFonts w:ascii="Times New Roman" w:hAnsi="Times New Roman"/>
          <w:iCs/>
          <w:sz w:val="24"/>
          <w:szCs w:val="24"/>
        </w:rPr>
        <w:t>Коагулограмма (6 мл).</w:t>
      </w:r>
    </w:p>
    <w:p w14:paraId="384B49B7" w14:textId="77777777" w:rsidR="00D815DB" w:rsidRPr="009E550B" w:rsidRDefault="00D815DB" w:rsidP="00E64DFC">
      <w:pPr>
        <w:numPr>
          <w:ilvl w:val="0"/>
          <w:numId w:val="43"/>
        </w:numPr>
        <w:autoSpaceDE w:val="0"/>
        <w:autoSpaceDN w:val="0"/>
        <w:adjustRightInd w:val="0"/>
        <w:spacing w:after="0" w:line="240" w:lineRule="auto"/>
        <w:jc w:val="both"/>
        <w:rPr>
          <w:rFonts w:ascii="Times New Roman" w:hAnsi="Times New Roman"/>
          <w:iCs/>
          <w:sz w:val="24"/>
          <w:szCs w:val="24"/>
        </w:rPr>
      </w:pPr>
      <w:r w:rsidRPr="009E550B">
        <w:rPr>
          <w:rFonts w:ascii="Times New Roman" w:hAnsi="Times New Roman"/>
          <w:sz w:val="24"/>
          <w:szCs w:val="24"/>
        </w:rPr>
        <w:t>Общий анализ мочи.</w:t>
      </w:r>
      <w:r w:rsidRPr="009E550B">
        <w:rPr>
          <w:rFonts w:ascii="Times New Roman" w:hAnsi="Times New Roman"/>
          <w:bCs/>
          <w:iCs/>
          <w:sz w:val="24"/>
          <w:szCs w:val="24"/>
        </w:rPr>
        <w:t xml:space="preserve"> </w:t>
      </w:r>
    </w:p>
    <w:p w14:paraId="3B57B0F2" w14:textId="77777777" w:rsidR="00D815DB" w:rsidRPr="00393659" w:rsidRDefault="00D815DB" w:rsidP="00E64DFC">
      <w:pPr>
        <w:keepNext/>
        <w:numPr>
          <w:ilvl w:val="0"/>
          <w:numId w:val="43"/>
        </w:numPr>
        <w:spacing w:after="0" w:line="240" w:lineRule="auto"/>
        <w:jc w:val="both"/>
        <w:rPr>
          <w:rFonts w:ascii="Times New Roman" w:hAnsi="Times New Roman"/>
          <w:sz w:val="24"/>
          <w:szCs w:val="24"/>
        </w:rPr>
      </w:pPr>
      <w:r w:rsidRPr="00393659">
        <w:rPr>
          <w:rFonts w:ascii="Times New Roman" w:hAnsi="Times New Roman"/>
          <w:sz w:val="24"/>
          <w:szCs w:val="24"/>
        </w:rPr>
        <w:t xml:space="preserve">Забор образцов крови для исследования концентрации ривароксабана через </w:t>
      </w:r>
      <w:r>
        <w:rPr>
          <w:rFonts w:ascii="Times New Roman" w:eastAsia="Calibri" w:hAnsi="Times New Roman"/>
          <w:sz w:val="24"/>
          <w:szCs w:val="24"/>
          <w:lang w:eastAsia="ru-RU"/>
        </w:rPr>
        <w:t>24 часа после приема препарата (5 мл).</w:t>
      </w:r>
    </w:p>
    <w:p w14:paraId="2E2C07FC" w14:textId="77777777" w:rsidR="00D815DB" w:rsidRPr="009E550B" w:rsidRDefault="00D815DB" w:rsidP="00E64DFC">
      <w:pPr>
        <w:numPr>
          <w:ilvl w:val="0"/>
          <w:numId w:val="43"/>
        </w:numPr>
        <w:spacing w:after="0" w:line="240" w:lineRule="auto"/>
        <w:rPr>
          <w:rFonts w:ascii="Times New Roman" w:hAnsi="Times New Roman"/>
          <w:sz w:val="24"/>
          <w:szCs w:val="24"/>
        </w:rPr>
      </w:pPr>
      <w:r w:rsidRPr="009E550B">
        <w:rPr>
          <w:rFonts w:ascii="Times New Roman" w:hAnsi="Times New Roman"/>
          <w:sz w:val="24"/>
          <w:szCs w:val="24"/>
        </w:rPr>
        <w:t xml:space="preserve">Сбор данных о сопутствующей терапии. </w:t>
      </w:r>
    </w:p>
    <w:p w14:paraId="6A3B20BE" w14:textId="77777777" w:rsidR="00D815DB" w:rsidRDefault="00D815DB" w:rsidP="00E64DFC">
      <w:pPr>
        <w:numPr>
          <w:ilvl w:val="0"/>
          <w:numId w:val="43"/>
        </w:numPr>
        <w:spacing w:after="0" w:line="240" w:lineRule="auto"/>
        <w:rPr>
          <w:rFonts w:ascii="Times New Roman" w:hAnsi="Times New Roman"/>
          <w:sz w:val="24"/>
          <w:szCs w:val="24"/>
        </w:rPr>
      </w:pPr>
      <w:r w:rsidRPr="009E550B">
        <w:rPr>
          <w:rFonts w:ascii="Times New Roman" w:hAnsi="Times New Roman"/>
          <w:sz w:val="24"/>
          <w:szCs w:val="24"/>
        </w:rPr>
        <w:t xml:space="preserve">Регистрация НЯ/СНЯ. </w:t>
      </w:r>
    </w:p>
    <w:p w14:paraId="7963FCD3" w14:textId="344374CF" w:rsidR="00D815DB" w:rsidRPr="00B9686B" w:rsidRDefault="00D815DB" w:rsidP="00D815DB">
      <w:pPr>
        <w:spacing w:after="0" w:line="240" w:lineRule="auto"/>
        <w:ind w:firstLine="709"/>
        <w:jc w:val="both"/>
        <w:rPr>
          <w:rFonts w:ascii="Times New Roman" w:eastAsia="Calibri" w:hAnsi="Times New Roman"/>
          <w:sz w:val="24"/>
          <w:szCs w:val="24"/>
        </w:rPr>
      </w:pPr>
      <w:r w:rsidRPr="00B9686B">
        <w:rPr>
          <w:rFonts w:ascii="Times New Roman" w:hAnsi="Times New Roman"/>
          <w:iCs/>
          <w:sz w:val="24"/>
          <w:szCs w:val="24"/>
        </w:rPr>
        <w:t xml:space="preserve">Общий объем крови, взятой </w:t>
      </w:r>
      <w:r>
        <w:rPr>
          <w:rFonts w:ascii="Times New Roman" w:hAnsi="Times New Roman"/>
          <w:iCs/>
          <w:sz w:val="24"/>
          <w:szCs w:val="24"/>
        </w:rPr>
        <w:t>в день 23: 23</w:t>
      </w:r>
      <w:r w:rsidRPr="00B9686B">
        <w:rPr>
          <w:rFonts w:ascii="Times New Roman" w:hAnsi="Times New Roman"/>
          <w:iCs/>
          <w:sz w:val="24"/>
          <w:szCs w:val="24"/>
        </w:rPr>
        <w:t xml:space="preserve"> мл.</w:t>
      </w:r>
    </w:p>
    <w:p w14:paraId="0BE728C3" w14:textId="77777777" w:rsidR="00D815DB" w:rsidRDefault="00D815DB" w:rsidP="00D815DB">
      <w:pPr>
        <w:spacing w:after="0" w:line="240" w:lineRule="auto"/>
        <w:ind w:firstLine="709"/>
        <w:jc w:val="both"/>
        <w:rPr>
          <w:rFonts w:ascii="Times New Roman" w:eastAsia="Calibri" w:hAnsi="Times New Roman"/>
          <w:sz w:val="24"/>
          <w:szCs w:val="24"/>
        </w:rPr>
      </w:pPr>
    </w:p>
    <w:p w14:paraId="3E1368ED" w14:textId="093E1E8A" w:rsidR="00D815DB" w:rsidRDefault="00D815DB" w:rsidP="00D815DB">
      <w:pPr>
        <w:spacing w:after="0" w:line="240" w:lineRule="auto"/>
        <w:rPr>
          <w:rFonts w:ascii="Times New Roman" w:eastAsia="Calibri" w:hAnsi="Times New Roman"/>
          <w:b/>
          <w:sz w:val="24"/>
          <w:szCs w:val="24"/>
        </w:rPr>
      </w:pPr>
      <w:r>
        <w:rPr>
          <w:rFonts w:ascii="Times New Roman" w:eastAsia="Calibri" w:hAnsi="Times New Roman"/>
          <w:b/>
          <w:sz w:val="24"/>
          <w:szCs w:val="24"/>
        </w:rPr>
        <w:t>Визит 3, День 24 (через 48 часов после приема препарата)</w:t>
      </w:r>
    </w:p>
    <w:p w14:paraId="09AD2CC2" w14:textId="77777777" w:rsidR="00D815DB" w:rsidRDefault="00D815DB" w:rsidP="00E64DFC">
      <w:pPr>
        <w:numPr>
          <w:ilvl w:val="0"/>
          <w:numId w:val="43"/>
        </w:numPr>
        <w:spacing w:after="0" w:line="240" w:lineRule="auto"/>
        <w:rPr>
          <w:rFonts w:ascii="Times New Roman" w:hAnsi="Times New Roman"/>
          <w:sz w:val="24"/>
          <w:szCs w:val="24"/>
        </w:rPr>
      </w:pPr>
      <w:r w:rsidRPr="00146F9A">
        <w:rPr>
          <w:rFonts w:ascii="Times New Roman" w:hAnsi="Times New Roman"/>
          <w:sz w:val="24"/>
          <w:szCs w:val="24"/>
        </w:rPr>
        <w:t xml:space="preserve">Оценка жизненно-важных показателей (измерение АД, ЧСС и tº тела) </w:t>
      </w:r>
      <w:r>
        <w:rPr>
          <w:rFonts w:ascii="Times New Roman" w:hAnsi="Times New Roman"/>
          <w:sz w:val="24"/>
          <w:szCs w:val="24"/>
        </w:rPr>
        <w:t>через 48 часа</w:t>
      </w:r>
      <w:r w:rsidRPr="00A70D08">
        <w:rPr>
          <w:rFonts w:ascii="Times New Roman" w:hAnsi="Times New Roman"/>
          <w:sz w:val="24"/>
          <w:szCs w:val="24"/>
        </w:rPr>
        <w:t xml:space="preserve"> после приема исследуемого препарата/препарата сравнения</w:t>
      </w:r>
      <w:r>
        <w:rPr>
          <w:rFonts w:ascii="Times New Roman" w:hAnsi="Times New Roman"/>
          <w:sz w:val="24"/>
          <w:szCs w:val="24"/>
        </w:rPr>
        <w:t>.</w:t>
      </w:r>
    </w:p>
    <w:p w14:paraId="539ACE17" w14:textId="77777777" w:rsidR="00D815DB" w:rsidRPr="003262D9" w:rsidRDefault="00D815DB" w:rsidP="00E64DFC">
      <w:pPr>
        <w:keepNext/>
        <w:numPr>
          <w:ilvl w:val="0"/>
          <w:numId w:val="43"/>
        </w:numPr>
        <w:spacing w:after="0" w:line="240" w:lineRule="auto"/>
        <w:jc w:val="both"/>
        <w:rPr>
          <w:rFonts w:ascii="Times New Roman" w:hAnsi="Times New Roman"/>
          <w:sz w:val="24"/>
          <w:szCs w:val="24"/>
        </w:rPr>
      </w:pPr>
      <w:r w:rsidRPr="00393659">
        <w:rPr>
          <w:rFonts w:ascii="Times New Roman" w:hAnsi="Times New Roman"/>
          <w:sz w:val="24"/>
          <w:szCs w:val="24"/>
        </w:rPr>
        <w:t xml:space="preserve">Забор образцов крови для исследования концентрации ривароксабана через </w:t>
      </w:r>
      <w:r>
        <w:rPr>
          <w:rFonts w:ascii="Times New Roman" w:hAnsi="Times New Roman"/>
          <w:sz w:val="24"/>
          <w:szCs w:val="24"/>
        </w:rPr>
        <w:t>48</w:t>
      </w:r>
      <w:r>
        <w:rPr>
          <w:rFonts w:ascii="Times New Roman" w:eastAsia="Calibri" w:hAnsi="Times New Roman"/>
          <w:sz w:val="24"/>
          <w:szCs w:val="24"/>
          <w:lang w:eastAsia="ru-RU"/>
        </w:rPr>
        <w:t xml:space="preserve"> часа после приема препарата (5 мл).</w:t>
      </w:r>
    </w:p>
    <w:p w14:paraId="15DEF8B1" w14:textId="77777777" w:rsidR="003262D9" w:rsidRDefault="003262D9" w:rsidP="003262D9">
      <w:pPr>
        <w:numPr>
          <w:ilvl w:val="0"/>
          <w:numId w:val="43"/>
        </w:numPr>
        <w:spacing w:after="0" w:line="240" w:lineRule="auto"/>
        <w:jc w:val="both"/>
        <w:rPr>
          <w:rFonts w:ascii="Times New Roman" w:hAnsi="Times New Roman"/>
          <w:sz w:val="24"/>
          <w:szCs w:val="24"/>
        </w:rPr>
      </w:pPr>
      <w:r w:rsidRPr="00B9686B">
        <w:rPr>
          <w:rFonts w:ascii="Times New Roman" w:hAnsi="Times New Roman"/>
          <w:sz w:val="24"/>
          <w:szCs w:val="24"/>
        </w:rPr>
        <w:t>У</w:t>
      </w:r>
      <w:r>
        <w:rPr>
          <w:rFonts w:ascii="Times New Roman" w:hAnsi="Times New Roman"/>
          <w:sz w:val="24"/>
          <w:szCs w:val="24"/>
        </w:rPr>
        <w:t xml:space="preserve">даление </w:t>
      </w:r>
      <w:r w:rsidRPr="00B9686B">
        <w:rPr>
          <w:rFonts w:ascii="Times New Roman" w:hAnsi="Times New Roman"/>
          <w:sz w:val="24"/>
          <w:szCs w:val="24"/>
        </w:rPr>
        <w:t>венозного катетера</w:t>
      </w:r>
      <w:r>
        <w:rPr>
          <w:rFonts w:ascii="Times New Roman" w:hAnsi="Times New Roman"/>
          <w:sz w:val="24"/>
          <w:szCs w:val="24"/>
        </w:rPr>
        <w:t xml:space="preserve"> (может быть произведено ранее, при необходимости)</w:t>
      </w:r>
      <w:r w:rsidRPr="00B9686B">
        <w:rPr>
          <w:rFonts w:ascii="Times New Roman" w:hAnsi="Times New Roman"/>
          <w:sz w:val="24"/>
          <w:szCs w:val="24"/>
        </w:rPr>
        <w:t>.</w:t>
      </w:r>
    </w:p>
    <w:p w14:paraId="74E12A5C" w14:textId="77777777" w:rsidR="00D815DB" w:rsidRPr="009E550B" w:rsidRDefault="00D815DB" w:rsidP="00E64DFC">
      <w:pPr>
        <w:numPr>
          <w:ilvl w:val="0"/>
          <w:numId w:val="43"/>
        </w:numPr>
        <w:spacing w:after="0" w:line="240" w:lineRule="auto"/>
        <w:rPr>
          <w:rFonts w:ascii="Times New Roman" w:hAnsi="Times New Roman"/>
          <w:sz w:val="24"/>
          <w:szCs w:val="24"/>
        </w:rPr>
      </w:pPr>
      <w:r w:rsidRPr="009E550B">
        <w:rPr>
          <w:rFonts w:ascii="Times New Roman" w:hAnsi="Times New Roman"/>
          <w:sz w:val="24"/>
          <w:szCs w:val="24"/>
        </w:rPr>
        <w:t xml:space="preserve">Сбор данных о сопутствующей терапии. </w:t>
      </w:r>
    </w:p>
    <w:p w14:paraId="7D22FBBC" w14:textId="77777777" w:rsidR="00D815DB" w:rsidRDefault="00D815DB" w:rsidP="00E64DFC">
      <w:pPr>
        <w:numPr>
          <w:ilvl w:val="0"/>
          <w:numId w:val="43"/>
        </w:numPr>
        <w:spacing w:after="0" w:line="240" w:lineRule="auto"/>
        <w:rPr>
          <w:rFonts w:ascii="Times New Roman" w:hAnsi="Times New Roman"/>
          <w:sz w:val="24"/>
          <w:szCs w:val="24"/>
        </w:rPr>
      </w:pPr>
      <w:r w:rsidRPr="009E550B">
        <w:rPr>
          <w:rFonts w:ascii="Times New Roman" w:hAnsi="Times New Roman"/>
          <w:sz w:val="24"/>
          <w:szCs w:val="24"/>
        </w:rPr>
        <w:t xml:space="preserve">Регистрация НЯ/СНЯ. </w:t>
      </w:r>
    </w:p>
    <w:p w14:paraId="4220664A" w14:textId="6C1FCBA0" w:rsidR="00D815DB" w:rsidRPr="00B9686B" w:rsidRDefault="00D815DB" w:rsidP="00D815DB">
      <w:pPr>
        <w:spacing w:after="0" w:line="240" w:lineRule="auto"/>
        <w:ind w:firstLine="709"/>
        <w:jc w:val="both"/>
        <w:rPr>
          <w:rFonts w:ascii="Times New Roman" w:eastAsia="Calibri" w:hAnsi="Times New Roman"/>
          <w:sz w:val="24"/>
          <w:szCs w:val="24"/>
        </w:rPr>
      </w:pPr>
      <w:r w:rsidRPr="00B9686B">
        <w:rPr>
          <w:rFonts w:ascii="Times New Roman" w:hAnsi="Times New Roman"/>
          <w:iCs/>
          <w:sz w:val="24"/>
          <w:szCs w:val="24"/>
        </w:rPr>
        <w:t xml:space="preserve">Общий объем крови, взятой </w:t>
      </w:r>
      <w:r>
        <w:rPr>
          <w:rFonts w:ascii="Times New Roman" w:hAnsi="Times New Roman"/>
          <w:iCs/>
          <w:sz w:val="24"/>
          <w:szCs w:val="24"/>
        </w:rPr>
        <w:t>в день 24: 5</w:t>
      </w:r>
      <w:r w:rsidRPr="00B9686B">
        <w:rPr>
          <w:rFonts w:ascii="Times New Roman" w:hAnsi="Times New Roman"/>
          <w:iCs/>
          <w:sz w:val="24"/>
          <w:szCs w:val="24"/>
        </w:rPr>
        <w:t xml:space="preserve"> мл.</w:t>
      </w:r>
    </w:p>
    <w:p w14:paraId="7000FC9F" w14:textId="77777777" w:rsidR="00D815DB" w:rsidRDefault="00D815DB" w:rsidP="00D815DB">
      <w:pPr>
        <w:spacing w:after="0" w:line="240" w:lineRule="auto"/>
        <w:ind w:firstLine="709"/>
        <w:jc w:val="both"/>
        <w:rPr>
          <w:rFonts w:ascii="Times New Roman" w:eastAsia="Calibri" w:hAnsi="Times New Roman"/>
          <w:sz w:val="24"/>
          <w:szCs w:val="24"/>
        </w:rPr>
      </w:pPr>
    </w:p>
    <w:p w14:paraId="70E8547F" w14:textId="0008E110" w:rsidR="00D815DB" w:rsidRDefault="00D815DB" w:rsidP="00D815DB">
      <w:pPr>
        <w:spacing w:after="0" w:line="240" w:lineRule="auto"/>
        <w:ind w:firstLine="709"/>
        <w:jc w:val="both"/>
        <w:rPr>
          <w:rFonts w:ascii="Times New Roman" w:eastAsia="Calibri" w:hAnsi="Times New Roman"/>
          <w:sz w:val="24"/>
          <w:szCs w:val="24"/>
          <w:lang w:eastAsia="ru-RU"/>
        </w:rPr>
      </w:pPr>
      <w:r>
        <w:rPr>
          <w:rFonts w:ascii="Times New Roman" w:eastAsia="Calibri" w:hAnsi="Times New Roman"/>
          <w:sz w:val="24"/>
          <w:szCs w:val="24"/>
          <w:lang w:eastAsia="ru-RU"/>
        </w:rPr>
        <w:t xml:space="preserve">Накануне дня приема одного из исследуемых продуктов, не менее, чем за 12 часов до запланированного приема препарата, доброволец госпитализируется в стационар, и будет продолжать находится в там не менее 24 часов после приема препарата. Нахождение добровольца в стационере может быть </w:t>
      </w:r>
      <w:r w:rsidR="003D4E7C">
        <w:rPr>
          <w:rFonts w:ascii="Times New Roman" w:eastAsia="Calibri" w:hAnsi="Times New Roman"/>
          <w:sz w:val="24"/>
          <w:szCs w:val="24"/>
          <w:lang w:eastAsia="ru-RU"/>
        </w:rPr>
        <w:t xml:space="preserve">продлено </w:t>
      </w:r>
      <w:r>
        <w:rPr>
          <w:rFonts w:ascii="Times New Roman" w:eastAsia="Calibri" w:hAnsi="Times New Roman"/>
          <w:sz w:val="24"/>
          <w:szCs w:val="24"/>
          <w:lang w:eastAsia="ru-RU"/>
        </w:rPr>
        <w:t>до 48 ч, по решению врача-</w:t>
      </w:r>
      <w:r w:rsidR="00C266F2">
        <w:rPr>
          <w:rFonts w:ascii="Times New Roman" w:eastAsia="Calibri" w:hAnsi="Times New Roman"/>
          <w:sz w:val="24"/>
          <w:szCs w:val="24"/>
          <w:lang w:eastAsia="ru-RU"/>
        </w:rPr>
        <w:t>исследователя, однако</w:t>
      </w:r>
      <w:r>
        <w:rPr>
          <w:rFonts w:ascii="Times New Roman" w:eastAsia="Calibri" w:hAnsi="Times New Roman"/>
          <w:sz w:val="24"/>
          <w:szCs w:val="24"/>
          <w:lang w:eastAsia="ru-RU"/>
        </w:rPr>
        <w:t xml:space="preserve"> доброволец может и явиться на амбулаторный прием для последнего отбора биообразца в точке 48 ч каждого Периода.</w:t>
      </w:r>
    </w:p>
    <w:p w14:paraId="1BFE8C57" w14:textId="77777777" w:rsidR="00D815DB" w:rsidRDefault="00D815DB" w:rsidP="00D815DB">
      <w:pPr>
        <w:spacing w:after="0" w:line="240" w:lineRule="auto"/>
        <w:ind w:firstLine="709"/>
        <w:jc w:val="both"/>
        <w:rPr>
          <w:rFonts w:ascii="Times New Roman" w:eastAsia="Calibri" w:hAnsi="Times New Roman"/>
          <w:sz w:val="24"/>
          <w:szCs w:val="24"/>
        </w:rPr>
      </w:pPr>
      <w:r>
        <w:rPr>
          <w:rFonts w:ascii="Times New Roman" w:eastAsia="Calibri" w:hAnsi="Times New Roman"/>
          <w:sz w:val="24"/>
          <w:szCs w:val="24"/>
        </w:rPr>
        <w:t>Не более, чем за 30</w:t>
      </w:r>
      <w:r w:rsidRPr="00B9686B">
        <w:rPr>
          <w:rFonts w:ascii="Times New Roman" w:eastAsia="Calibri" w:hAnsi="Times New Roman"/>
          <w:sz w:val="24"/>
          <w:szCs w:val="24"/>
        </w:rPr>
        <w:t xml:space="preserve"> мин до приема исследуемого </w:t>
      </w:r>
      <w:r>
        <w:rPr>
          <w:rFonts w:ascii="Times New Roman" w:eastAsia="Calibri" w:hAnsi="Times New Roman"/>
          <w:sz w:val="24"/>
          <w:szCs w:val="24"/>
        </w:rPr>
        <w:t xml:space="preserve">препарата </w:t>
      </w:r>
      <w:r w:rsidRPr="00B9686B">
        <w:rPr>
          <w:rFonts w:ascii="Times New Roman" w:eastAsia="Calibri" w:hAnsi="Times New Roman"/>
          <w:sz w:val="24"/>
          <w:szCs w:val="24"/>
        </w:rPr>
        <w:t>будет взята проба крови для фармакокинетического анализа. В дальнейшем отбор проб будет осуществляться в соответствии с графиком отбора проб.</w:t>
      </w:r>
    </w:p>
    <w:p w14:paraId="36E7E741" w14:textId="77777777" w:rsidR="00835A7D" w:rsidRDefault="00835A7D" w:rsidP="00835A7D">
      <w:pPr>
        <w:spacing w:after="0" w:line="240" w:lineRule="auto"/>
        <w:ind w:firstLine="702"/>
        <w:jc w:val="both"/>
        <w:rPr>
          <w:rFonts w:ascii="Times New Roman" w:eastAsia="MS Mincho" w:hAnsi="Times New Roman"/>
          <w:sz w:val="24"/>
          <w:szCs w:val="24"/>
          <w:lang w:eastAsia="ru-RU"/>
        </w:rPr>
      </w:pPr>
      <w:r>
        <w:rPr>
          <w:rFonts w:ascii="Times New Roman" w:eastAsia="MS Mincho" w:hAnsi="Times New Roman"/>
          <w:sz w:val="24"/>
          <w:szCs w:val="24"/>
          <w:lang w:eastAsia="ru-RU"/>
        </w:rPr>
        <w:t xml:space="preserve">После воздержания от приема пищи в ночной период в течение не менее 10 часов, добровольцам будет предложен стандартный высококалорийный завтрак. </w:t>
      </w:r>
      <w:r>
        <w:rPr>
          <w:rFonts w:ascii="Times New Roman" w:hAnsi="Times New Roman"/>
          <w:sz w:val="24"/>
          <w:szCs w:val="24"/>
        </w:rPr>
        <w:t xml:space="preserve">Исследуемый и референтный препараты необходимо будет принять </w:t>
      </w:r>
      <w:r>
        <w:rPr>
          <w:rFonts w:ascii="Times New Roman" w:eastAsia="Calibri" w:hAnsi="Times New Roman"/>
          <w:sz w:val="24"/>
          <w:szCs w:val="24"/>
        </w:rPr>
        <w:t xml:space="preserve">через 20±1 минут </w:t>
      </w:r>
      <w:r>
        <w:rPr>
          <w:rFonts w:ascii="Times New Roman" w:hAnsi="Times New Roman"/>
          <w:sz w:val="24"/>
          <w:szCs w:val="24"/>
        </w:rPr>
        <w:t xml:space="preserve">после начала приема </w:t>
      </w:r>
      <w:r>
        <w:rPr>
          <w:rFonts w:ascii="Times New Roman" w:hAnsi="Times New Roman"/>
          <w:sz w:val="24"/>
          <w:szCs w:val="24"/>
        </w:rPr>
        <w:lastRenderedPageBreak/>
        <w:t xml:space="preserve">завтрака, в положении «сидя», запивая таблетку 200 мл питьевой воды. </w:t>
      </w:r>
      <w:r>
        <w:rPr>
          <w:rFonts w:ascii="Times New Roman" w:hAnsi="Times New Roman"/>
          <w:sz w:val="24"/>
          <w:szCs w:val="24"/>
          <w:lang w:eastAsia="ru-RU"/>
        </w:rPr>
        <w:t>Добровольцы будут проинструктированы находиться в положении «сидя» в течение 3-х часов после приема препарата.</w:t>
      </w:r>
    </w:p>
    <w:p w14:paraId="2638D80E" w14:textId="77777777" w:rsidR="00D815DB" w:rsidRPr="00B9686B" w:rsidRDefault="00D815DB" w:rsidP="00D815DB">
      <w:pPr>
        <w:spacing w:after="0" w:line="240" w:lineRule="auto"/>
        <w:ind w:firstLine="709"/>
        <w:jc w:val="both"/>
        <w:rPr>
          <w:rFonts w:ascii="Times New Roman" w:eastAsia="Calibri" w:hAnsi="Times New Roman"/>
          <w:sz w:val="24"/>
          <w:szCs w:val="24"/>
        </w:rPr>
      </w:pPr>
      <w:r w:rsidRPr="00B9686B">
        <w:rPr>
          <w:rFonts w:ascii="Times New Roman" w:hAnsi="Times New Roman"/>
          <w:sz w:val="24"/>
          <w:szCs w:val="24"/>
          <w:lang w:eastAsia="ru-RU"/>
        </w:rPr>
        <w:t xml:space="preserve">Измерение АД, ЧСС и температуры проводится до </w:t>
      </w:r>
      <w:r>
        <w:rPr>
          <w:rFonts w:ascii="Times New Roman" w:hAnsi="Times New Roman"/>
          <w:sz w:val="24"/>
          <w:szCs w:val="24"/>
          <w:lang w:eastAsia="ru-RU"/>
        </w:rPr>
        <w:t xml:space="preserve">приема препарата, через 2, 6, 24 и 48 часов </w:t>
      </w:r>
      <w:r w:rsidRPr="00B9686B">
        <w:rPr>
          <w:rFonts w:ascii="Times New Roman" w:hAnsi="Times New Roman"/>
          <w:sz w:val="24"/>
          <w:szCs w:val="24"/>
          <w:lang w:eastAsia="ru-RU"/>
        </w:rPr>
        <w:t>после приема препарата</w:t>
      </w:r>
      <w:r w:rsidRPr="00B9686B">
        <w:rPr>
          <w:rFonts w:ascii="Times New Roman" w:eastAsia="Calibri" w:hAnsi="Times New Roman"/>
          <w:sz w:val="24"/>
          <w:szCs w:val="24"/>
        </w:rPr>
        <w:t>.</w:t>
      </w:r>
    </w:p>
    <w:p w14:paraId="6DC55B30" w14:textId="77777777" w:rsidR="00D815DB" w:rsidRDefault="00D815DB" w:rsidP="00D815DB">
      <w:pPr>
        <w:spacing w:after="0" w:line="240" w:lineRule="auto"/>
        <w:ind w:firstLine="709"/>
        <w:jc w:val="both"/>
        <w:rPr>
          <w:rFonts w:ascii="Times New Roman" w:eastAsia="Calibri" w:hAnsi="Times New Roman"/>
          <w:sz w:val="24"/>
          <w:szCs w:val="24"/>
        </w:rPr>
      </w:pPr>
      <w:r w:rsidRPr="00B9686B">
        <w:rPr>
          <w:rFonts w:ascii="Times New Roman" w:eastAsia="Calibri" w:hAnsi="Times New Roman"/>
          <w:sz w:val="24"/>
          <w:szCs w:val="24"/>
        </w:rPr>
        <w:t>С момента введения препаратов проводится регистрация НЯ.</w:t>
      </w:r>
      <w:r>
        <w:rPr>
          <w:rFonts w:ascii="Times New Roman" w:eastAsia="Calibri" w:hAnsi="Times New Roman"/>
          <w:sz w:val="24"/>
          <w:szCs w:val="24"/>
        </w:rPr>
        <w:t xml:space="preserve"> </w:t>
      </w:r>
    </w:p>
    <w:p w14:paraId="5EFF5293" w14:textId="799F80A7" w:rsidR="0021443A" w:rsidRPr="00835A7D" w:rsidRDefault="00D815DB" w:rsidP="00835A7D">
      <w:pPr>
        <w:spacing w:after="0" w:line="240" w:lineRule="auto"/>
        <w:ind w:firstLine="709"/>
        <w:jc w:val="both"/>
        <w:rPr>
          <w:rFonts w:ascii="Times New Roman" w:eastAsia="Calibri" w:hAnsi="Times New Roman"/>
          <w:sz w:val="24"/>
          <w:szCs w:val="24"/>
        </w:rPr>
      </w:pPr>
      <w:r w:rsidRPr="00B9686B">
        <w:rPr>
          <w:rFonts w:ascii="Times New Roman" w:hAnsi="Times New Roman"/>
          <w:iCs/>
          <w:sz w:val="24"/>
          <w:szCs w:val="24"/>
        </w:rPr>
        <w:t xml:space="preserve">Общий объем крови, взятой </w:t>
      </w:r>
      <w:r>
        <w:rPr>
          <w:rFonts w:ascii="Times New Roman" w:hAnsi="Times New Roman"/>
          <w:iCs/>
          <w:sz w:val="24"/>
          <w:szCs w:val="24"/>
        </w:rPr>
        <w:t>на Визите 4: 118</w:t>
      </w:r>
      <w:r w:rsidRPr="00B9686B">
        <w:rPr>
          <w:rFonts w:ascii="Times New Roman" w:hAnsi="Times New Roman"/>
          <w:iCs/>
          <w:sz w:val="24"/>
          <w:szCs w:val="24"/>
        </w:rPr>
        <w:t xml:space="preserve"> мл.</w:t>
      </w:r>
    </w:p>
    <w:p w14:paraId="3372E6C1" w14:textId="77777777" w:rsidR="001238A1" w:rsidRDefault="00E26605" w:rsidP="003C034C">
      <w:pPr>
        <w:spacing w:before="240" w:after="240" w:line="240" w:lineRule="auto"/>
        <w:jc w:val="both"/>
        <w:outlineLvl w:val="3"/>
        <w:rPr>
          <w:rFonts w:ascii="Times New Roman" w:hAnsi="Times New Roman"/>
          <w:b/>
          <w:sz w:val="24"/>
          <w:szCs w:val="24"/>
        </w:rPr>
      </w:pPr>
      <w:bookmarkStart w:id="182" w:name="_Toc60235562"/>
      <w:r w:rsidRPr="00EC3A51">
        <w:rPr>
          <w:rFonts w:ascii="Times New Roman" w:hAnsi="Times New Roman"/>
          <w:b/>
          <w:sz w:val="24"/>
          <w:szCs w:val="24"/>
        </w:rPr>
        <w:t xml:space="preserve">4.6.2.3. Визиты </w:t>
      </w:r>
      <w:r w:rsidR="00D51FA5">
        <w:rPr>
          <w:rFonts w:ascii="Times New Roman" w:hAnsi="Times New Roman"/>
          <w:b/>
          <w:sz w:val="24"/>
          <w:szCs w:val="24"/>
        </w:rPr>
        <w:t>П</w:t>
      </w:r>
      <w:r w:rsidRPr="00EC3A51">
        <w:rPr>
          <w:rFonts w:ascii="Times New Roman" w:hAnsi="Times New Roman"/>
          <w:b/>
          <w:sz w:val="24"/>
          <w:szCs w:val="24"/>
        </w:rPr>
        <w:t>ериода последующего наблюдения</w:t>
      </w:r>
      <w:bookmarkEnd w:id="182"/>
    </w:p>
    <w:p w14:paraId="1C5F0E89" w14:textId="77777777" w:rsidR="00D815DB" w:rsidRDefault="00D815DB" w:rsidP="00D815DB">
      <w:pPr>
        <w:spacing w:after="0" w:line="240" w:lineRule="auto"/>
        <w:rPr>
          <w:rFonts w:ascii="Times New Roman" w:eastAsia="Calibri" w:hAnsi="Times New Roman"/>
          <w:b/>
          <w:sz w:val="24"/>
          <w:szCs w:val="24"/>
        </w:rPr>
      </w:pPr>
      <w:r>
        <w:rPr>
          <w:rFonts w:ascii="Times New Roman" w:eastAsia="Calibri" w:hAnsi="Times New Roman"/>
          <w:b/>
          <w:sz w:val="24"/>
          <w:szCs w:val="24"/>
        </w:rPr>
        <w:t>Визит 5, День 29±1</w:t>
      </w:r>
    </w:p>
    <w:p w14:paraId="05BD6FBF" w14:textId="77777777" w:rsidR="00D815DB" w:rsidRDefault="00D815DB" w:rsidP="00E64DFC">
      <w:pPr>
        <w:numPr>
          <w:ilvl w:val="0"/>
          <w:numId w:val="43"/>
        </w:numPr>
        <w:spacing w:after="0" w:line="240" w:lineRule="auto"/>
        <w:rPr>
          <w:rFonts w:ascii="Times New Roman" w:hAnsi="Times New Roman"/>
          <w:sz w:val="24"/>
          <w:szCs w:val="24"/>
        </w:rPr>
      </w:pPr>
      <w:r w:rsidRPr="00146F9A">
        <w:rPr>
          <w:rFonts w:ascii="Times New Roman" w:hAnsi="Times New Roman"/>
          <w:sz w:val="24"/>
          <w:szCs w:val="24"/>
        </w:rPr>
        <w:t>Оценка жизненно-важных показателей (измерение АД, ЧСС и tº тела)</w:t>
      </w:r>
      <w:r>
        <w:rPr>
          <w:rFonts w:ascii="Times New Roman" w:hAnsi="Times New Roman"/>
          <w:sz w:val="24"/>
          <w:szCs w:val="24"/>
        </w:rPr>
        <w:t>.</w:t>
      </w:r>
    </w:p>
    <w:p w14:paraId="4F749AEC" w14:textId="77777777" w:rsidR="00D815DB" w:rsidRPr="009E550B" w:rsidRDefault="00D815DB" w:rsidP="00E64DFC">
      <w:pPr>
        <w:numPr>
          <w:ilvl w:val="0"/>
          <w:numId w:val="43"/>
        </w:numPr>
        <w:spacing w:after="0" w:line="240" w:lineRule="auto"/>
        <w:rPr>
          <w:rFonts w:ascii="Times New Roman" w:hAnsi="Times New Roman"/>
          <w:sz w:val="24"/>
          <w:szCs w:val="24"/>
        </w:rPr>
      </w:pPr>
      <w:r w:rsidRPr="009E550B">
        <w:rPr>
          <w:rFonts w:ascii="Times New Roman" w:hAnsi="Times New Roman"/>
          <w:sz w:val="24"/>
          <w:szCs w:val="24"/>
        </w:rPr>
        <w:t>Физикальный осмотр.</w:t>
      </w:r>
    </w:p>
    <w:p w14:paraId="476833D7" w14:textId="77777777" w:rsidR="00D815DB" w:rsidRPr="009E550B" w:rsidRDefault="00D815DB" w:rsidP="00E64DFC">
      <w:pPr>
        <w:numPr>
          <w:ilvl w:val="0"/>
          <w:numId w:val="43"/>
        </w:numPr>
        <w:spacing w:after="0" w:line="240" w:lineRule="auto"/>
        <w:jc w:val="both"/>
        <w:rPr>
          <w:rFonts w:ascii="Times New Roman" w:hAnsi="Times New Roman"/>
          <w:sz w:val="24"/>
          <w:szCs w:val="24"/>
        </w:rPr>
      </w:pPr>
      <w:r>
        <w:rPr>
          <w:rFonts w:ascii="Times New Roman" w:hAnsi="Times New Roman"/>
          <w:sz w:val="24"/>
          <w:szCs w:val="24"/>
        </w:rPr>
        <w:t>Клинический анализ крови</w:t>
      </w:r>
      <w:r w:rsidRPr="009E550B">
        <w:rPr>
          <w:rFonts w:ascii="Times New Roman" w:hAnsi="Times New Roman"/>
          <w:sz w:val="24"/>
          <w:szCs w:val="24"/>
        </w:rPr>
        <w:t xml:space="preserve"> (</w:t>
      </w:r>
      <w:r>
        <w:rPr>
          <w:rFonts w:ascii="Times New Roman" w:hAnsi="Times New Roman"/>
          <w:sz w:val="24"/>
          <w:szCs w:val="24"/>
        </w:rPr>
        <w:t>4</w:t>
      </w:r>
      <w:r w:rsidRPr="009E550B">
        <w:rPr>
          <w:rFonts w:ascii="Times New Roman" w:hAnsi="Times New Roman"/>
          <w:sz w:val="24"/>
          <w:szCs w:val="24"/>
        </w:rPr>
        <w:t xml:space="preserve"> мл).</w:t>
      </w:r>
    </w:p>
    <w:p w14:paraId="03998C5C" w14:textId="77777777" w:rsidR="00D815DB" w:rsidRDefault="00D815DB" w:rsidP="00E64DFC">
      <w:pPr>
        <w:numPr>
          <w:ilvl w:val="0"/>
          <w:numId w:val="43"/>
        </w:numPr>
        <w:spacing w:after="0" w:line="240" w:lineRule="auto"/>
        <w:jc w:val="both"/>
        <w:rPr>
          <w:rFonts w:ascii="Times New Roman" w:hAnsi="Times New Roman"/>
          <w:sz w:val="24"/>
          <w:szCs w:val="24"/>
        </w:rPr>
      </w:pPr>
      <w:r>
        <w:rPr>
          <w:rFonts w:ascii="Times New Roman" w:hAnsi="Times New Roman"/>
          <w:sz w:val="24"/>
          <w:szCs w:val="24"/>
        </w:rPr>
        <w:t>Биохимический анализ крови</w:t>
      </w:r>
      <w:r w:rsidRPr="009E550B">
        <w:rPr>
          <w:rFonts w:ascii="Times New Roman" w:hAnsi="Times New Roman"/>
          <w:sz w:val="24"/>
          <w:szCs w:val="24"/>
        </w:rPr>
        <w:t xml:space="preserve"> (</w:t>
      </w:r>
      <w:r>
        <w:rPr>
          <w:rFonts w:ascii="Times New Roman" w:hAnsi="Times New Roman"/>
          <w:sz w:val="24"/>
          <w:szCs w:val="24"/>
        </w:rPr>
        <w:t>8</w:t>
      </w:r>
      <w:r w:rsidRPr="009E550B">
        <w:rPr>
          <w:rFonts w:ascii="Times New Roman" w:hAnsi="Times New Roman"/>
          <w:sz w:val="24"/>
          <w:szCs w:val="24"/>
        </w:rPr>
        <w:t xml:space="preserve"> мл).</w:t>
      </w:r>
    </w:p>
    <w:p w14:paraId="34AA6350" w14:textId="77777777" w:rsidR="00D815DB" w:rsidRPr="009E550B" w:rsidRDefault="00D815DB" w:rsidP="00E64DFC">
      <w:pPr>
        <w:numPr>
          <w:ilvl w:val="0"/>
          <w:numId w:val="43"/>
        </w:numPr>
        <w:spacing w:after="0" w:line="240" w:lineRule="auto"/>
        <w:jc w:val="both"/>
        <w:rPr>
          <w:rFonts w:ascii="Times New Roman" w:hAnsi="Times New Roman"/>
          <w:sz w:val="24"/>
          <w:szCs w:val="24"/>
        </w:rPr>
      </w:pPr>
      <w:r>
        <w:rPr>
          <w:rFonts w:ascii="Times New Roman" w:hAnsi="Times New Roman"/>
          <w:sz w:val="24"/>
          <w:szCs w:val="24"/>
        </w:rPr>
        <w:t>Коагулограмма (6 мл).</w:t>
      </w:r>
    </w:p>
    <w:p w14:paraId="07B0CF41" w14:textId="77777777" w:rsidR="00D815DB" w:rsidRPr="009E550B" w:rsidRDefault="00D815DB" w:rsidP="00E64DFC">
      <w:pPr>
        <w:numPr>
          <w:ilvl w:val="0"/>
          <w:numId w:val="43"/>
        </w:numPr>
        <w:autoSpaceDE w:val="0"/>
        <w:autoSpaceDN w:val="0"/>
        <w:adjustRightInd w:val="0"/>
        <w:spacing w:after="0" w:line="240" w:lineRule="auto"/>
        <w:jc w:val="both"/>
        <w:rPr>
          <w:rFonts w:ascii="Times New Roman" w:hAnsi="Times New Roman"/>
          <w:iCs/>
          <w:sz w:val="24"/>
          <w:szCs w:val="24"/>
        </w:rPr>
      </w:pPr>
      <w:r w:rsidRPr="009E550B">
        <w:rPr>
          <w:rFonts w:ascii="Times New Roman" w:hAnsi="Times New Roman"/>
          <w:sz w:val="24"/>
          <w:szCs w:val="24"/>
        </w:rPr>
        <w:t>Общий анализ мочи.</w:t>
      </w:r>
      <w:r w:rsidRPr="009E550B">
        <w:rPr>
          <w:rFonts w:ascii="Times New Roman" w:hAnsi="Times New Roman"/>
          <w:bCs/>
          <w:iCs/>
          <w:sz w:val="24"/>
          <w:szCs w:val="24"/>
        </w:rPr>
        <w:t xml:space="preserve"> </w:t>
      </w:r>
    </w:p>
    <w:p w14:paraId="250BA644" w14:textId="77777777" w:rsidR="00D815DB" w:rsidRPr="009E550B" w:rsidRDefault="00D815DB" w:rsidP="00E64DFC">
      <w:pPr>
        <w:numPr>
          <w:ilvl w:val="0"/>
          <w:numId w:val="43"/>
        </w:numPr>
        <w:spacing w:after="0" w:line="240" w:lineRule="auto"/>
        <w:rPr>
          <w:rFonts w:ascii="Times New Roman" w:hAnsi="Times New Roman"/>
          <w:sz w:val="24"/>
          <w:szCs w:val="24"/>
        </w:rPr>
      </w:pPr>
      <w:r w:rsidRPr="009E550B">
        <w:rPr>
          <w:rFonts w:ascii="Times New Roman" w:hAnsi="Times New Roman"/>
          <w:sz w:val="24"/>
          <w:szCs w:val="24"/>
        </w:rPr>
        <w:t xml:space="preserve">Сбор данных о сопутствующей терапии. </w:t>
      </w:r>
    </w:p>
    <w:p w14:paraId="4AF63447" w14:textId="77777777" w:rsidR="00D815DB" w:rsidRDefault="00D815DB" w:rsidP="00E64DFC">
      <w:pPr>
        <w:numPr>
          <w:ilvl w:val="0"/>
          <w:numId w:val="43"/>
        </w:numPr>
        <w:spacing w:after="0" w:line="240" w:lineRule="auto"/>
        <w:rPr>
          <w:rFonts w:ascii="Times New Roman" w:hAnsi="Times New Roman"/>
          <w:sz w:val="24"/>
          <w:szCs w:val="24"/>
        </w:rPr>
      </w:pPr>
      <w:r w:rsidRPr="009E550B">
        <w:rPr>
          <w:rFonts w:ascii="Times New Roman" w:hAnsi="Times New Roman"/>
          <w:sz w:val="24"/>
          <w:szCs w:val="24"/>
        </w:rPr>
        <w:t xml:space="preserve">Регистрация НЯ/СНЯ. </w:t>
      </w:r>
    </w:p>
    <w:p w14:paraId="62405CC3" w14:textId="77777777" w:rsidR="00D815DB" w:rsidRPr="00B9686B" w:rsidRDefault="00D815DB" w:rsidP="00D815DB">
      <w:pPr>
        <w:spacing w:after="0" w:line="240" w:lineRule="auto"/>
        <w:ind w:firstLine="709"/>
        <w:jc w:val="both"/>
        <w:rPr>
          <w:rFonts w:ascii="Times New Roman" w:eastAsia="Calibri" w:hAnsi="Times New Roman"/>
          <w:sz w:val="24"/>
          <w:szCs w:val="24"/>
        </w:rPr>
      </w:pPr>
      <w:r w:rsidRPr="00B9686B">
        <w:rPr>
          <w:rFonts w:ascii="Times New Roman" w:hAnsi="Times New Roman"/>
          <w:iCs/>
          <w:sz w:val="24"/>
          <w:szCs w:val="24"/>
        </w:rPr>
        <w:t>Общий объем крови, взятой на в</w:t>
      </w:r>
      <w:r>
        <w:rPr>
          <w:rFonts w:ascii="Times New Roman" w:hAnsi="Times New Roman"/>
          <w:iCs/>
          <w:sz w:val="24"/>
          <w:szCs w:val="24"/>
        </w:rPr>
        <w:t xml:space="preserve">изите 5: 18 </w:t>
      </w:r>
      <w:r w:rsidRPr="00B9686B">
        <w:rPr>
          <w:rFonts w:ascii="Times New Roman" w:hAnsi="Times New Roman"/>
          <w:iCs/>
          <w:sz w:val="24"/>
          <w:szCs w:val="24"/>
        </w:rPr>
        <w:t>мл.</w:t>
      </w:r>
    </w:p>
    <w:p w14:paraId="5A337DEE" w14:textId="77777777" w:rsidR="00D815DB" w:rsidRDefault="00D815DB" w:rsidP="00D815DB">
      <w:pPr>
        <w:spacing w:after="0" w:line="240" w:lineRule="auto"/>
        <w:ind w:firstLine="709"/>
        <w:jc w:val="both"/>
        <w:rPr>
          <w:rFonts w:ascii="Times New Roman" w:eastAsia="Calibri" w:hAnsi="Times New Roman"/>
          <w:sz w:val="24"/>
          <w:szCs w:val="24"/>
        </w:rPr>
      </w:pPr>
    </w:p>
    <w:p w14:paraId="5A0B3C59" w14:textId="77777777" w:rsidR="00CF66B4" w:rsidRPr="00EC3A51" w:rsidRDefault="00E26605" w:rsidP="002E03AF">
      <w:pPr>
        <w:keepNext/>
        <w:spacing w:after="0" w:line="240" w:lineRule="auto"/>
        <w:jc w:val="both"/>
        <w:rPr>
          <w:rFonts w:ascii="Times New Roman" w:eastAsia="Calibri" w:hAnsi="Times New Roman"/>
          <w:b/>
          <w:sz w:val="24"/>
          <w:szCs w:val="24"/>
        </w:rPr>
      </w:pPr>
      <w:r w:rsidRPr="00EC3A51">
        <w:rPr>
          <w:rFonts w:ascii="Times New Roman" w:eastAsia="Calibri" w:hAnsi="Times New Roman"/>
          <w:b/>
          <w:sz w:val="24"/>
          <w:szCs w:val="24"/>
        </w:rPr>
        <w:t>Процедуры телефонного контакта</w:t>
      </w:r>
      <w:r w:rsidR="005C2B98">
        <w:rPr>
          <w:rFonts w:ascii="Times New Roman" w:eastAsia="Calibri" w:hAnsi="Times New Roman"/>
          <w:b/>
          <w:sz w:val="24"/>
          <w:szCs w:val="24"/>
        </w:rPr>
        <w:t xml:space="preserve">, </w:t>
      </w:r>
      <w:r w:rsidRPr="00EC3A51">
        <w:rPr>
          <w:rFonts w:ascii="Times New Roman" w:eastAsia="Calibri" w:hAnsi="Times New Roman"/>
          <w:b/>
          <w:sz w:val="24"/>
          <w:szCs w:val="24"/>
        </w:rPr>
        <w:t xml:space="preserve">День </w:t>
      </w:r>
      <w:r w:rsidR="001C6302">
        <w:rPr>
          <w:rFonts w:ascii="Times New Roman" w:eastAsia="Calibri" w:hAnsi="Times New Roman"/>
          <w:b/>
          <w:sz w:val="24"/>
          <w:szCs w:val="24"/>
        </w:rPr>
        <w:t>36</w:t>
      </w:r>
      <w:r w:rsidR="00CF66B4" w:rsidRPr="00EC3A51">
        <w:rPr>
          <w:rFonts w:ascii="Times New Roman" w:hAnsi="Times New Roman"/>
          <w:b/>
          <w:sz w:val="24"/>
          <w:szCs w:val="24"/>
        </w:rPr>
        <w:t>±2</w:t>
      </w:r>
    </w:p>
    <w:p w14:paraId="7C17120C" w14:textId="77777777" w:rsidR="00CF66B4" w:rsidRPr="00EC3A51" w:rsidRDefault="00CF66B4" w:rsidP="007E11F8">
      <w:pPr>
        <w:numPr>
          <w:ilvl w:val="0"/>
          <w:numId w:val="17"/>
        </w:numPr>
        <w:spacing w:after="0" w:line="240" w:lineRule="auto"/>
        <w:jc w:val="both"/>
        <w:rPr>
          <w:rFonts w:ascii="Times New Roman" w:hAnsi="Times New Roman"/>
          <w:sz w:val="24"/>
          <w:szCs w:val="24"/>
        </w:rPr>
      </w:pPr>
      <w:r w:rsidRPr="00EC3A51">
        <w:rPr>
          <w:rFonts w:ascii="Times New Roman" w:hAnsi="Times New Roman"/>
          <w:sz w:val="24"/>
          <w:szCs w:val="24"/>
        </w:rPr>
        <w:t xml:space="preserve">Сбор данных о сопутствующей терапии. </w:t>
      </w:r>
    </w:p>
    <w:p w14:paraId="1C1C4FE5" w14:textId="77777777" w:rsidR="00CF66B4" w:rsidRPr="00EC3A51" w:rsidRDefault="00CF66B4" w:rsidP="007E11F8">
      <w:pPr>
        <w:numPr>
          <w:ilvl w:val="0"/>
          <w:numId w:val="17"/>
        </w:numPr>
        <w:spacing w:after="0" w:line="240" w:lineRule="auto"/>
        <w:ind w:hanging="357"/>
        <w:jc w:val="both"/>
        <w:rPr>
          <w:rFonts w:ascii="Times New Roman" w:hAnsi="Times New Roman"/>
          <w:sz w:val="24"/>
          <w:szCs w:val="24"/>
        </w:rPr>
      </w:pPr>
      <w:r w:rsidRPr="00EC3A51">
        <w:rPr>
          <w:rFonts w:ascii="Times New Roman" w:hAnsi="Times New Roman"/>
          <w:sz w:val="24"/>
          <w:szCs w:val="24"/>
        </w:rPr>
        <w:t xml:space="preserve">Регистрация НЯ/СНЯ. </w:t>
      </w:r>
    </w:p>
    <w:p w14:paraId="62F7C368" w14:textId="77777777" w:rsidR="001406F1" w:rsidRPr="00EC3A51" w:rsidRDefault="001406F1"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Исследователь свяжется с добровольцем по телефону и задаст ему несколько вопросов о </w:t>
      </w:r>
      <w:r w:rsidR="009203C6" w:rsidRPr="00EC3A51">
        <w:rPr>
          <w:rFonts w:ascii="Times New Roman" w:hAnsi="Times New Roman"/>
          <w:sz w:val="24"/>
          <w:szCs w:val="24"/>
        </w:rPr>
        <w:t>состоянии здоровья, жалобах и прини</w:t>
      </w:r>
      <w:r w:rsidR="00F55B63" w:rsidRPr="00EC3A51">
        <w:rPr>
          <w:rFonts w:ascii="Times New Roman" w:hAnsi="Times New Roman"/>
          <w:sz w:val="24"/>
          <w:szCs w:val="24"/>
        </w:rPr>
        <w:t>м</w:t>
      </w:r>
      <w:r w:rsidR="009203C6" w:rsidRPr="00EC3A51">
        <w:rPr>
          <w:rFonts w:ascii="Times New Roman" w:hAnsi="Times New Roman"/>
          <w:sz w:val="24"/>
          <w:szCs w:val="24"/>
        </w:rPr>
        <w:t>аемых лекарственных препаратах.</w:t>
      </w:r>
    </w:p>
    <w:p w14:paraId="56105E26" w14:textId="77777777" w:rsidR="00553AEA" w:rsidRPr="00EC3A51" w:rsidRDefault="00553AEA" w:rsidP="00C4360F">
      <w:pPr>
        <w:spacing w:after="0" w:line="240" w:lineRule="auto"/>
        <w:rPr>
          <w:rFonts w:ascii="Times New Roman" w:hAnsi="Times New Roman"/>
          <w:iCs/>
          <w:sz w:val="24"/>
          <w:szCs w:val="24"/>
        </w:rPr>
      </w:pPr>
    </w:p>
    <w:p w14:paraId="4CF8AAD3" w14:textId="77777777" w:rsidR="00060925" w:rsidRPr="00EC3A51" w:rsidRDefault="00141DBD" w:rsidP="0039343A">
      <w:pPr>
        <w:spacing w:after="0" w:line="240" w:lineRule="auto"/>
        <w:jc w:val="both"/>
        <w:outlineLvl w:val="3"/>
        <w:rPr>
          <w:rFonts w:ascii="Times New Roman" w:hAnsi="Times New Roman"/>
          <w:b/>
          <w:sz w:val="24"/>
          <w:szCs w:val="24"/>
        </w:rPr>
      </w:pPr>
      <w:bookmarkStart w:id="183" w:name="_Toc60235563"/>
      <w:r w:rsidRPr="00EC3A51">
        <w:rPr>
          <w:rFonts w:ascii="Times New Roman" w:hAnsi="Times New Roman"/>
          <w:b/>
          <w:sz w:val="24"/>
          <w:szCs w:val="24"/>
        </w:rPr>
        <w:t>4.6.2.</w:t>
      </w:r>
      <w:r w:rsidR="002156EE" w:rsidRPr="00EC3A51">
        <w:rPr>
          <w:rFonts w:ascii="Times New Roman" w:hAnsi="Times New Roman"/>
          <w:b/>
          <w:sz w:val="24"/>
          <w:szCs w:val="24"/>
        </w:rPr>
        <w:t>4</w:t>
      </w:r>
      <w:r w:rsidRPr="00EC3A51">
        <w:rPr>
          <w:rFonts w:ascii="Times New Roman" w:hAnsi="Times New Roman"/>
          <w:b/>
          <w:sz w:val="24"/>
          <w:szCs w:val="24"/>
        </w:rPr>
        <w:t xml:space="preserve">. </w:t>
      </w:r>
      <w:r w:rsidR="00CF66B4" w:rsidRPr="00EC3A51">
        <w:rPr>
          <w:rFonts w:ascii="Times New Roman" w:eastAsia="Calibri" w:hAnsi="Times New Roman"/>
          <w:b/>
          <w:sz w:val="24"/>
          <w:szCs w:val="24"/>
        </w:rPr>
        <w:t>Визит при досрочном выбывании / дополнительный визит при досрочном выбывании</w:t>
      </w:r>
      <w:bookmarkEnd w:id="183"/>
      <w:r w:rsidR="00CF66B4" w:rsidRPr="00EC3A51" w:rsidDel="00CF66B4">
        <w:rPr>
          <w:rFonts w:ascii="Times New Roman" w:hAnsi="Times New Roman"/>
          <w:b/>
          <w:sz w:val="24"/>
          <w:szCs w:val="24"/>
        </w:rPr>
        <w:t xml:space="preserve"> </w:t>
      </w:r>
    </w:p>
    <w:p w14:paraId="7ABE4461" w14:textId="77777777" w:rsidR="00CF66B4" w:rsidRPr="00EC3A51" w:rsidRDefault="00CF66B4" w:rsidP="00C4360F">
      <w:pPr>
        <w:spacing w:after="0" w:line="240" w:lineRule="auto"/>
        <w:ind w:firstLine="709"/>
        <w:jc w:val="both"/>
        <w:rPr>
          <w:rFonts w:ascii="Times New Roman" w:eastAsia="Calibri" w:hAnsi="Times New Roman"/>
          <w:sz w:val="24"/>
          <w:szCs w:val="24"/>
        </w:rPr>
      </w:pPr>
    </w:p>
    <w:p w14:paraId="7052345F" w14:textId="77777777" w:rsidR="00DB0A3C" w:rsidRPr="00EC3A51" w:rsidRDefault="00CF66B4" w:rsidP="00C4360F">
      <w:pPr>
        <w:spacing w:after="0" w:line="240" w:lineRule="auto"/>
        <w:ind w:firstLine="709"/>
        <w:jc w:val="both"/>
        <w:rPr>
          <w:rFonts w:ascii="Times New Roman" w:eastAsia="Calibri" w:hAnsi="Times New Roman"/>
          <w:sz w:val="24"/>
          <w:szCs w:val="24"/>
        </w:rPr>
      </w:pPr>
      <w:r w:rsidRPr="00EC3A51">
        <w:rPr>
          <w:rFonts w:ascii="Times New Roman" w:eastAsia="Calibri" w:hAnsi="Times New Roman"/>
          <w:sz w:val="24"/>
          <w:szCs w:val="24"/>
        </w:rPr>
        <w:t xml:space="preserve">Добровольцы </w:t>
      </w:r>
      <w:r w:rsidR="00DB0A3C" w:rsidRPr="00EC3A51">
        <w:rPr>
          <w:rFonts w:ascii="Times New Roman" w:eastAsia="Calibri" w:hAnsi="Times New Roman"/>
          <w:sz w:val="24"/>
          <w:szCs w:val="24"/>
        </w:rPr>
        <w:t xml:space="preserve">могут в любое время добровольно прекратить исследуемую терапию (отозвать согласие), либо </w:t>
      </w:r>
      <w:r w:rsidR="00C201F2" w:rsidRPr="00EC3A51">
        <w:rPr>
          <w:rFonts w:ascii="Times New Roman" w:eastAsia="Calibri" w:hAnsi="Times New Roman"/>
          <w:sz w:val="24"/>
          <w:szCs w:val="24"/>
        </w:rPr>
        <w:t xml:space="preserve">завершить ее </w:t>
      </w:r>
      <w:r w:rsidR="00DB0A3C" w:rsidRPr="00EC3A51">
        <w:rPr>
          <w:rFonts w:ascii="Times New Roman" w:eastAsia="Calibri" w:hAnsi="Times New Roman"/>
          <w:sz w:val="24"/>
          <w:szCs w:val="24"/>
        </w:rPr>
        <w:t>досрочно</w:t>
      </w:r>
      <w:r w:rsidR="00C201F2" w:rsidRPr="00EC3A51">
        <w:rPr>
          <w:rFonts w:ascii="Times New Roman" w:eastAsia="Calibri" w:hAnsi="Times New Roman"/>
          <w:sz w:val="24"/>
          <w:szCs w:val="24"/>
        </w:rPr>
        <w:t>, либо досрочно выйти из исследования</w:t>
      </w:r>
      <w:r w:rsidR="00DB0A3C" w:rsidRPr="00EC3A51">
        <w:rPr>
          <w:rFonts w:ascii="Times New Roman" w:eastAsia="Calibri" w:hAnsi="Times New Roman"/>
          <w:sz w:val="24"/>
          <w:szCs w:val="24"/>
        </w:rPr>
        <w:t xml:space="preserve"> в виду различных причин</w:t>
      </w:r>
      <w:r w:rsidRPr="00EC3A51">
        <w:rPr>
          <w:rFonts w:ascii="Times New Roman" w:eastAsia="Calibri" w:hAnsi="Times New Roman"/>
          <w:sz w:val="24"/>
          <w:szCs w:val="24"/>
        </w:rPr>
        <w:t>.</w:t>
      </w:r>
    </w:p>
    <w:p w14:paraId="1CB01986" w14:textId="77777777" w:rsidR="00F41BF1" w:rsidRPr="00EC3A51" w:rsidRDefault="00F41BF1" w:rsidP="00C4360F">
      <w:pPr>
        <w:tabs>
          <w:tab w:val="left" w:pos="851"/>
        </w:tabs>
        <w:spacing w:after="0" w:line="240" w:lineRule="auto"/>
        <w:ind w:firstLine="709"/>
        <w:jc w:val="both"/>
        <w:rPr>
          <w:rFonts w:ascii="Times New Roman" w:hAnsi="Times New Roman"/>
          <w:sz w:val="24"/>
          <w:szCs w:val="24"/>
        </w:rPr>
      </w:pPr>
      <w:r w:rsidRPr="00EC3A51">
        <w:rPr>
          <w:rFonts w:ascii="Times New Roman" w:hAnsi="Times New Roman"/>
          <w:sz w:val="24"/>
          <w:szCs w:val="24"/>
        </w:rPr>
        <w:t>В случае досрочного выбытия добровольца, получившего хотя бы одну дозу исследуемого препарата:</w:t>
      </w:r>
    </w:p>
    <w:p w14:paraId="2ACFEAA5" w14:textId="77777777" w:rsidR="00F41BF1" w:rsidRPr="00EC3A51" w:rsidRDefault="00F41BF1" w:rsidP="00C4360F">
      <w:pPr>
        <w:tabs>
          <w:tab w:val="left" w:pos="851"/>
        </w:tabs>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 в день выбытия из исследования проводится «Визит досрочного выбывания» и заполняется </w:t>
      </w:r>
      <w:r w:rsidR="00C61CC0">
        <w:rPr>
          <w:rFonts w:ascii="Times New Roman" w:hAnsi="Times New Roman"/>
          <w:sz w:val="24"/>
          <w:szCs w:val="24"/>
        </w:rPr>
        <w:t xml:space="preserve">форма </w:t>
      </w:r>
      <w:r w:rsidR="00C61CC0" w:rsidRPr="00C61CC0">
        <w:rPr>
          <w:rFonts w:ascii="Times New Roman" w:hAnsi="Times New Roman"/>
          <w:sz w:val="24"/>
          <w:szCs w:val="24"/>
        </w:rPr>
        <w:t>«Завершение исследования/Досрочное выбытие».</w:t>
      </w:r>
      <w:r w:rsidRPr="00EC3A51">
        <w:rPr>
          <w:rFonts w:ascii="Times New Roman" w:hAnsi="Times New Roman"/>
          <w:sz w:val="24"/>
          <w:szCs w:val="24"/>
        </w:rPr>
        <w:t xml:space="preserve"> </w:t>
      </w:r>
    </w:p>
    <w:p w14:paraId="056981EE" w14:textId="77777777" w:rsidR="00F41BF1" w:rsidRPr="00EC3A51" w:rsidRDefault="002858F5" w:rsidP="00C4360F">
      <w:pPr>
        <w:tabs>
          <w:tab w:val="left" w:pos="851"/>
        </w:tabs>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 в случае выбывания по причине НЯ, через </w:t>
      </w:r>
      <w:r w:rsidRPr="00814449">
        <w:rPr>
          <w:rFonts w:ascii="Times New Roman" w:hAnsi="Times New Roman"/>
          <w:sz w:val="24"/>
          <w:szCs w:val="24"/>
        </w:rPr>
        <w:t>14</w:t>
      </w:r>
      <w:r w:rsidR="00F41BF1" w:rsidRPr="00814449">
        <w:rPr>
          <w:rFonts w:ascii="Times New Roman" w:hAnsi="Times New Roman"/>
          <w:sz w:val="24"/>
          <w:szCs w:val="24"/>
        </w:rPr>
        <w:t>±2</w:t>
      </w:r>
      <w:r w:rsidR="00F41BF1" w:rsidRPr="00EC3A51">
        <w:rPr>
          <w:rFonts w:ascii="Times New Roman" w:hAnsi="Times New Roman"/>
          <w:sz w:val="24"/>
          <w:szCs w:val="24"/>
        </w:rPr>
        <w:t xml:space="preserve"> дня после последнего приема исследуемой терапии проводится «Дополнительный визит при досрочном выбывании», по процедурам соответствующий «Визиту досрочного выбывания».</w:t>
      </w:r>
    </w:p>
    <w:p w14:paraId="3BAA2D9A" w14:textId="77777777" w:rsidR="00141DBD" w:rsidRPr="00EC3A51" w:rsidRDefault="00141DBD" w:rsidP="00C4360F">
      <w:pPr>
        <w:spacing w:after="0" w:line="240" w:lineRule="auto"/>
        <w:ind w:firstLine="709"/>
        <w:jc w:val="both"/>
        <w:rPr>
          <w:rFonts w:ascii="Times New Roman" w:eastAsia="Calibri" w:hAnsi="Times New Roman"/>
          <w:sz w:val="24"/>
          <w:szCs w:val="24"/>
        </w:rPr>
      </w:pPr>
      <w:r w:rsidRPr="00EC3A51">
        <w:rPr>
          <w:rFonts w:ascii="Times New Roman" w:eastAsia="Calibri" w:hAnsi="Times New Roman"/>
          <w:sz w:val="24"/>
          <w:szCs w:val="24"/>
        </w:rPr>
        <w:t xml:space="preserve">Ниже приведен сводный перечень процедур </w:t>
      </w:r>
      <w:r w:rsidR="00496CE9" w:rsidRPr="00EC3A51">
        <w:rPr>
          <w:rFonts w:ascii="Times New Roman" w:eastAsia="Calibri" w:hAnsi="Times New Roman"/>
          <w:sz w:val="24"/>
          <w:szCs w:val="24"/>
        </w:rPr>
        <w:t>В</w:t>
      </w:r>
      <w:r w:rsidRPr="00EC3A51">
        <w:rPr>
          <w:rFonts w:ascii="Times New Roman" w:eastAsia="Calibri" w:hAnsi="Times New Roman"/>
          <w:sz w:val="24"/>
          <w:szCs w:val="24"/>
        </w:rPr>
        <w:t>изита</w:t>
      </w:r>
      <w:r w:rsidR="00496CE9" w:rsidRPr="00EC3A51">
        <w:rPr>
          <w:rFonts w:ascii="Times New Roman" w:eastAsia="Calibri" w:hAnsi="Times New Roman"/>
          <w:sz w:val="24"/>
          <w:szCs w:val="24"/>
        </w:rPr>
        <w:t xml:space="preserve"> </w:t>
      </w:r>
      <w:r w:rsidR="00F41BF1" w:rsidRPr="00EC3A51">
        <w:rPr>
          <w:rFonts w:ascii="Times New Roman" w:eastAsia="Calibri" w:hAnsi="Times New Roman"/>
          <w:sz w:val="24"/>
          <w:szCs w:val="24"/>
        </w:rPr>
        <w:t>при досрочном выбывании</w:t>
      </w:r>
      <w:r w:rsidRPr="00EC3A51">
        <w:rPr>
          <w:rFonts w:ascii="Times New Roman" w:eastAsia="Calibri" w:hAnsi="Times New Roman"/>
          <w:sz w:val="24"/>
          <w:szCs w:val="24"/>
        </w:rPr>
        <w:t>:</w:t>
      </w:r>
    </w:p>
    <w:p w14:paraId="0AA431E2" w14:textId="77777777" w:rsidR="00CF66B4" w:rsidRPr="00EC3A51" w:rsidRDefault="00CF66B4" w:rsidP="007E11F8">
      <w:pPr>
        <w:numPr>
          <w:ilvl w:val="0"/>
          <w:numId w:val="17"/>
        </w:numPr>
        <w:spacing w:line="240" w:lineRule="auto"/>
        <w:contextualSpacing/>
        <w:rPr>
          <w:rFonts w:ascii="Times New Roman" w:hAnsi="Times New Roman"/>
          <w:sz w:val="24"/>
          <w:szCs w:val="24"/>
        </w:rPr>
      </w:pPr>
      <w:r w:rsidRPr="00EC3A51">
        <w:rPr>
          <w:rFonts w:ascii="Times New Roman" w:hAnsi="Times New Roman"/>
          <w:sz w:val="24"/>
          <w:szCs w:val="24"/>
        </w:rPr>
        <w:t>Сбор данных о сопутствующей терапии.</w:t>
      </w:r>
    </w:p>
    <w:p w14:paraId="581A62C6" w14:textId="77777777" w:rsidR="00CF66B4" w:rsidRPr="00EC3A51" w:rsidRDefault="00CF66B4" w:rsidP="007E11F8">
      <w:pPr>
        <w:numPr>
          <w:ilvl w:val="0"/>
          <w:numId w:val="17"/>
        </w:numPr>
        <w:spacing w:line="240" w:lineRule="auto"/>
        <w:contextualSpacing/>
        <w:rPr>
          <w:rFonts w:ascii="Times New Roman" w:hAnsi="Times New Roman"/>
          <w:sz w:val="24"/>
          <w:szCs w:val="24"/>
        </w:rPr>
      </w:pPr>
      <w:r w:rsidRPr="00EC3A51">
        <w:rPr>
          <w:rFonts w:ascii="Times New Roman" w:hAnsi="Times New Roman"/>
          <w:sz w:val="24"/>
          <w:szCs w:val="24"/>
        </w:rPr>
        <w:t>Физикальный осмотр.</w:t>
      </w:r>
    </w:p>
    <w:p w14:paraId="074C1E33" w14:textId="77777777" w:rsidR="00CF66B4" w:rsidRPr="00EC3A51" w:rsidRDefault="00CF66B4" w:rsidP="007E11F8">
      <w:pPr>
        <w:numPr>
          <w:ilvl w:val="0"/>
          <w:numId w:val="17"/>
        </w:numPr>
        <w:spacing w:line="240" w:lineRule="auto"/>
        <w:contextualSpacing/>
        <w:jc w:val="both"/>
        <w:rPr>
          <w:rFonts w:ascii="Times New Roman" w:hAnsi="Times New Roman"/>
          <w:sz w:val="24"/>
          <w:szCs w:val="24"/>
        </w:rPr>
      </w:pPr>
      <w:r w:rsidRPr="00EC3A51">
        <w:rPr>
          <w:rFonts w:ascii="Times New Roman" w:hAnsi="Times New Roman"/>
          <w:sz w:val="24"/>
          <w:szCs w:val="24"/>
        </w:rPr>
        <w:t>Клинический анализ крови</w:t>
      </w:r>
      <w:r w:rsidR="001C6302">
        <w:rPr>
          <w:rFonts w:ascii="Times New Roman" w:hAnsi="Times New Roman"/>
          <w:sz w:val="24"/>
          <w:szCs w:val="24"/>
        </w:rPr>
        <w:t xml:space="preserve"> (</w:t>
      </w:r>
      <w:r w:rsidR="00DF1B54">
        <w:rPr>
          <w:rFonts w:ascii="Times New Roman" w:hAnsi="Times New Roman"/>
          <w:sz w:val="24"/>
          <w:szCs w:val="24"/>
        </w:rPr>
        <w:t>4</w:t>
      </w:r>
      <w:r w:rsidR="001C6302">
        <w:rPr>
          <w:rFonts w:ascii="Times New Roman" w:hAnsi="Times New Roman"/>
          <w:sz w:val="24"/>
          <w:szCs w:val="24"/>
        </w:rPr>
        <w:t xml:space="preserve"> мл)</w:t>
      </w:r>
      <w:r w:rsidRPr="00EC3A51">
        <w:rPr>
          <w:rFonts w:ascii="Times New Roman" w:hAnsi="Times New Roman"/>
          <w:sz w:val="24"/>
          <w:szCs w:val="24"/>
        </w:rPr>
        <w:t>.</w:t>
      </w:r>
    </w:p>
    <w:p w14:paraId="0E2F3CF5" w14:textId="77777777" w:rsidR="00CF66B4" w:rsidRDefault="00CF66B4" w:rsidP="007E11F8">
      <w:pPr>
        <w:numPr>
          <w:ilvl w:val="0"/>
          <w:numId w:val="17"/>
        </w:numPr>
        <w:spacing w:line="240" w:lineRule="auto"/>
        <w:contextualSpacing/>
        <w:jc w:val="both"/>
        <w:rPr>
          <w:rFonts w:ascii="Times New Roman" w:hAnsi="Times New Roman"/>
          <w:sz w:val="24"/>
          <w:szCs w:val="24"/>
        </w:rPr>
      </w:pPr>
      <w:r w:rsidRPr="00EC3A51">
        <w:rPr>
          <w:rFonts w:ascii="Times New Roman" w:hAnsi="Times New Roman"/>
          <w:sz w:val="24"/>
          <w:szCs w:val="24"/>
        </w:rPr>
        <w:t>Биохимический анализ крови</w:t>
      </w:r>
      <w:r w:rsidR="001C6302">
        <w:rPr>
          <w:rFonts w:ascii="Times New Roman" w:hAnsi="Times New Roman"/>
          <w:sz w:val="24"/>
          <w:szCs w:val="24"/>
        </w:rPr>
        <w:t xml:space="preserve"> (</w:t>
      </w:r>
      <w:r w:rsidR="00DF1B54">
        <w:rPr>
          <w:rFonts w:ascii="Times New Roman" w:hAnsi="Times New Roman"/>
          <w:sz w:val="24"/>
          <w:szCs w:val="24"/>
        </w:rPr>
        <w:t>8</w:t>
      </w:r>
      <w:r w:rsidR="001C6302">
        <w:rPr>
          <w:rFonts w:ascii="Times New Roman" w:hAnsi="Times New Roman"/>
          <w:sz w:val="24"/>
          <w:szCs w:val="24"/>
        </w:rPr>
        <w:t xml:space="preserve"> мл)</w:t>
      </w:r>
      <w:r w:rsidRPr="00EC3A51">
        <w:rPr>
          <w:rFonts w:ascii="Times New Roman" w:hAnsi="Times New Roman"/>
          <w:sz w:val="24"/>
          <w:szCs w:val="24"/>
        </w:rPr>
        <w:t>.</w:t>
      </w:r>
    </w:p>
    <w:p w14:paraId="0472EC2E" w14:textId="47DB5696" w:rsidR="00D815DB" w:rsidRPr="00EC3A51" w:rsidRDefault="00D815DB" w:rsidP="007E11F8">
      <w:pPr>
        <w:numPr>
          <w:ilvl w:val="0"/>
          <w:numId w:val="17"/>
        </w:numPr>
        <w:spacing w:line="240" w:lineRule="auto"/>
        <w:contextualSpacing/>
        <w:jc w:val="both"/>
        <w:rPr>
          <w:rFonts w:ascii="Times New Roman" w:hAnsi="Times New Roman"/>
          <w:sz w:val="24"/>
          <w:szCs w:val="24"/>
        </w:rPr>
      </w:pPr>
      <w:r>
        <w:rPr>
          <w:rFonts w:ascii="Times New Roman" w:hAnsi="Times New Roman"/>
          <w:sz w:val="24"/>
          <w:szCs w:val="24"/>
        </w:rPr>
        <w:t>Коагулограмма (6 мл).</w:t>
      </w:r>
    </w:p>
    <w:p w14:paraId="45423FD8" w14:textId="77777777" w:rsidR="00CF66B4" w:rsidRPr="00EC3A51" w:rsidRDefault="00CF66B4" w:rsidP="007E11F8">
      <w:pPr>
        <w:numPr>
          <w:ilvl w:val="0"/>
          <w:numId w:val="17"/>
        </w:numPr>
        <w:spacing w:line="240" w:lineRule="auto"/>
        <w:contextualSpacing/>
        <w:jc w:val="both"/>
        <w:rPr>
          <w:rFonts w:ascii="Times New Roman" w:hAnsi="Times New Roman"/>
          <w:sz w:val="24"/>
          <w:szCs w:val="24"/>
        </w:rPr>
      </w:pPr>
      <w:r w:rsidRPr="00EC3A51">
        <w:rPr>
          <w:rFonts w:ascii="Times New Roman" w:hAnsi="Times New Roman"/>
          <w:sz w:val="24"/>
          <w:szCs w:val="24"/>
        </w:rPr>
        <w:t>Общий анализ мочи.</w:t>
      </w:r>
    </w:p>
    <w:p w14:paraId="19982E31" w14:textId="77777777" w:rsidR="00CF66B4" w:rsidRPr="00EC3A51" w:rsidRDefault="00CF66B4" w:rsidP="007E11F8">
      <w:pPr>
        <w:numPr>
          <w:ilvl w:val="0"/>
          <w:numId w:val="17"/>
        </w:numPr>
        <w:autoSpaceDE w:val="0"/>
        <w:autoSpaceDN w:val="0"/>
        <w:adjustRightInd w:val="0"/>
        <w:spacing w:after="0" w:line="240" w:lineRule="auto"/>
        <w:contextualSpacing/>
        <w:jc w:val="both"/>
        <w:rPr>
          <w:rFonts w:ascii="Times New Roman" w:hAnsi="Times New Roman"/>
          <w:sz w:val="24"/>
          <w:szCs w:val="24"/>
        </w:rPr>
      </w:pPr>
      <w:r w:rsidRPr="00EC3A51">
        <w:rPr>
          <w:rFonts w:ascii="Times New Roman" w:hAnsi="Times New Roman"/>
          <w:bCs/>
          <w:iCs/>
          <w:sz w:val="24"/>
          <w:szCs w:val="24"/>
        </w:rPr>
        <w:t>Оценка жизненно-важных показателей</w:t>
      </w:r>
      <w:r w:rsidRPr="00EC3A51">
        <w:rPr>
          <w:rFonts w:ascii="Times New Roman" w:hAnsi="Times New Roman"/>
          <w:iCs/>
          <w:sz w:val="24"/>
          <w:szCs w:val="24"/>
        </w:rPr>
        <w:t xml:space="preserve"> (измерение АД, ЧСС</w:t>
      </w:r>
      <w:r w:rsidR="00A47E40">
        <w:rPr>
          <w:rFonts w:ascii="Times New Roman" w:hAnsi="Times New Roman"/>
          <w:iCs/>
          <w:sz w:val="24"/>
          <w:szCs w:val="24"/>
        </w:rPr>
        <w:t xml:space="preserve"> </w:t>
      </w:r>
      <w:r w:rsidRPr="00EC3A51">
        <w:rPr>
          <w:rFonts w:ascii="Times New Roman" w:hAnsi="Times New Roman"/>
          <w:iCs/>
          <w:sz w:val="24"/>
          <w:szCs w:val="24"/>
        </w:rPr>
        <w:t xml:space="preserve">и </w:t>
      </w:r>
      <w:r w:rsidRPr="00EC3A51">
        <w:rPr>
          <w:rFonts w:ascii="Times New Roman" w:hAnsi="Times New Roman"/>
          <w:iCs/>
          <w:sz w:val="24"/>
          <w:szCs w:val="24"/>
          <w:lang w:val="en-US"/>
        </w:rPr>
        <w:t>t</w:t>
      </w:r>
      <w:r w:rsidRPr="00EC3A51">
        <w:rPr>
          <w:rFonts w:ascii="Times New Roman" w:hAnsi="Times New Roman"/>
          <w:iCs/>
          <w:sz w:val="24"/>
          <w:szCs w:val="24"/>
        </w:rPr>
        <w:t>º тела).</w:t>
      </w:r>
    </w:p>
    <w:p w14:paraId="7E30D6C7" w14:textId="77777777" w:rsidR="00CF66B4" w:rsidRPr="00EC3A51" w:rsidRDefault="00CF66B4" w:rsidP="007E11F8">
      <w:pPr>
        <w:numPr>
          <w:ilvl w:val="0"/>
          <w:numId w:val="17"/>
        </w:numPr>
        <w:autoSpaceDE w:val="0"/>
        <w:autoSpaceDN w:val="0"/>
        <w:adjustRightInd w:val="0"/>
        <w:spacing w:after="0" w:line="240" w:lineRule="auto"/>
        <w:contextualSpacing/>
        <w:jc w:val="both"/>
        <w:rPr>
          <w:rFonts w:ascii="Times New Roman" w:hAnsi="Times New Roman"/>
          <w:iCs/>
          <w:sz w:val="24"/>
          <w:szCs w:val="24"/>
        </w:rPr>
      </w:pPr>
      <w:r w:rsidRPr="00EC3A51">
        <w:rPr>
          <w:rFonts w:ascii="Times New Roman" w:hAnsi="Times New Roman"/>
          <w:sz w:val="24"/>
          <w:szCs w:val="24"/>
        </w:rPr>
        <w:lastRenderedPageBreak/>
        <w:t>Регистрация НЯ/СНЯ.</w:t>
      </w:r>
      <w:r w:rsidRPr="00EC3A51">
        <w:rPr>
          <w:rFonts w:ascii="Times New Roman" w:hAnsi="Times New Roman"/>
          <w:iCs/>
          <w:sz w:val="24"/>
          <w:szCs w:val="24"/>
        </w:rPr>
        <w:t xml:space="preserve"> </w:t>
      </w:r>
    </w:p>
    <w:p w14:paraId="32AC8D59" w14:textId="36CE5310" w:rsidR="00CF66B4" w:rsidRPr="00EC3A51" w:rsidRDefault="00CF66B4" w:rsidP="00C4360F">
      <w:pPr>
        <w:autoSpaceDE w:val="0"/>
        <w:autoSpaceDN w:val="0"/>
        <w:adjustRightInd w:val="0"/>
        <w:spacing w:after="0" w:line="240" w:lineRule="auto"/>
        <w:contextualSpacing/>
        <w:jc w:val="both"/>
        <w:rPr>
          <w:rFonts w:ascii="Times New Roman" w:hAnsi="Times New Roman"/>
          <w:iCs/>
          <w:sz w:val="24"/>
          <w:szCs w:val="24"/>
        </w:rPr>
      </w:pPr>
      <w:r w:rsidRPr="00EC3A51">
        <w:rPr>
          <w:rFonts w:ascii="Times New Roman" w:hAnsi="Times New Roman"/>
          <w:iCs/>
          <w:sz w:val="24"/>
          <w:szCs w:val="24"/>
        </w:rPr>
        <w:t xml:space="preserve">Общий объем крови, взятой на визите: </w:t>
      </w:r>
      <w:r w:rsidR="00057CD3">
        <w:rPr>
          <w:rFonts w:ascii="Times New Roman" w:hAnsi="Times New Roman"/>
          <w:iCs/>
          <w:sz w:val="24"/>
          <w:szCs w:val="24"/>
        </w:rPr>
        <w:t>1</w:t>
      </w:r>
      <w:r w:rsidR="00D815DB">
        <w:rPr>
          <w:rFonts w:ascii="Times New Roman" w:hAnsi="Times New Roman"/>
          <w:iCs/>
          <w:sz w:val="24"/>
          <w:szCs w:val="24"/>
        </w:rPr>
        <w:t>8</w:t>
      </w:r>
      <w:r w:rsidRPr="00EC3A51">
        <w:rPr>
          <w:rFonts w:ascii="Times New Roman" w:hAnsi="Times New Roman"/>
          <w:iCs/>
          <w:sz w:val="24"/>
          <w:szCs w:val="24"/>
        </w:rPr>
        <w:t xml:space="preserve"> мл.</w:t>
      </w:r>
    </w:p>
    <w:p w14:paraId="20B76F51" w14:textId="77777777" w:rsidR="00F41BF1" w:rsidRPr="00EC3A51" w:rsidRDefault="00F41BF1" w:rsidP="00C4360F">
      <w:pPr>
        <w:autoSpaceDE w:val="0"/>
        <w:autoSpaceDN w:val="0"/>
        <w:adjustRightInd w:val="0"/>
        <w:spacing w:after="0" w:line="240" w:lineRule="auto"/>
        <w:ind w:firstLine="709"/>
        <w:contextualSpacing/>
        <w:jc w:val="both"/>
        <w:rPr>
          <w:rFonts w:ascii="Times New Roman" w:hAnsi="Times New Roman"/>
          <w:iCs/>
          <w:sz w:val="24"/>
          <w:szCs w:val="24"/>
        </w:rPr>
      </w:pPr>
      <w:r w:rsidRPr="00EC3A51">
        <w:rPr>
          <w:rFonts w:ascii="Times New Roman" w:hAnsi="Times New Roman"/>
          <w:iCs/>
          <w:sz w:val="24"/>
          <w:szCs w:val="24"/>
        </w:rPr>
        <w:t>Проведение указанных визитов при досрочном выбытии обязательно для всех добровольцев, за исключением случаев, когда доброволец «потерян из наблюдения» или не имеет физической возможности явиться на визит. Все соответствующие записи должны быть представлены в первичной документации и ИРК.</w:t>
      </w:r>
    </w:p>
    <w:p w14:paraId="3836440D" w14:textId="77777777" w:rsidR="002156EE" w:rsidRPr="00EC3A51" w:rsidRDefault="002156EE" w:rsidP="00C4360F">
      <w:pPr>
        <w:spacing w:before="240" w:after="240" w:line="240" w:lineRule="auto"/>
        <w:jc w:val="both"/>
        <w:outlineLvl w:val="3"/>
        <w:rPr>
          <w:rFonts w:ascii="Times New Roman" w:hAnsi="Times New Roman"/>
          <w:b/>
          <w:sz w:val="24"/>
          <w:szCs w:val="24"/>
        </w:rPr>
      </w:pPr>
      <w:bookmarkStart w:id="184" w:name="_Toc60235564"/>
      <w:r w:rsidRPr="00EC3A51">
        <w:rPr>
          <w:rFonts w:ascii="Times New Roman" w:hAnsi="Times New Roman"/>
          <w:b/>
          <w:sz w:val="24"/>
          <w:szCs w:val="24"/>
        </w:rPr>
        <w:t>4.6.2.</w:t>
      </w:r>
      <w:r w:rsidR="00A603CD">
        <w:rPr>
          <w:rFonts w:ascii="Times New Roman" w:hAnsi="Times New Roman"/>
          <w:b/>
          <w:sz w:val="24"/>
          <w:szCs w:val="24"/>
        </w:rPr>
        <w:t>5</w:t>
      </w:r>
      <w:r w:rsidRPr="00EC3A51">
        <w:rPr>
          <w:rFonts w:ascii="Times New Roman" w:hAnsi="Times New Roman"/>
          <w:b/>
          <w:sz w:val="24"/>
          <w:szCs w:val="24"/>
        </w:rPr>
        <w:t>. Завершение участия в исследовании</w:t>
      </w:r>
      <w:bookmarkEnd w:id="184"/>
      <w:r w:rsidRPr="00EC3A51">
        <w:rPr>
          <w:rFonts w:ascii="Times New Roman" w:hAnsi="Times New Roman"/>
          <w:b/>
          <w:sz w:val="24"/>
          <w:szCs w:val="24"/>
        </w:rPr>
        <w:t xml:space="preserve"> </w:t>
      </w:r>
    </w:p>
    <w:p w14:paraId="14DD8775" w14:textId="77777777" w:rsidR="00DB0A3C" w:rsidRPr="00EC3A51" w:rsidRDefault="002156EE" w:rsidP="00C4360F">
      <w:pPr>
        <w:spacing w:after="0" w:line="240" w:lineRule="auto"/>
        <w:ind w:firstLine="709"/>
        <w:jc w:val="both"/>
        <w:rPr>
          <w:rFonts w:ascii="Times New Roman" w:eastAsia="Calibri" w:hAnsi="Times New Roman"/>
          <w:sz w:val="24"/>
          <w:szCs w:val="24"/>
        </w:rPr>
      </w:pPr>
      <w:r w:rsidRPr="00EC3A51">
        <w:rPr>
          <w:rFonts w:ascii="Times New Roman" w:eastAsia="Calibri" w:hAnsi="Times New Roman"/>
          <w:iCs/>
          <w:sz w:val="24"/>
          <w:szCs w:val="24"/>
        </w:rPr>
        <w:t xml:space="preserve">После окончательного завершения всех процедур </w:t>
      </w:r>
      <w:r w:rsidR="0030658E" w:rsidRPr="00EC3A51">
        <w:rPr>
          <w:rFonts w:ascii="Times New Roman" w:eastAsia="Calibri" w:hAnsi="Times New Roman"/>
          <w:iCs/>
          <w:sz w:val="24"/>
          <w:szCs w:val="24"/>
        </w:rPr>
        <w:t xml:space="preserve">последующего </w:t>
      </w:r>
      <w:r w:rsidRPr="00EC3A51">
        <w:rPr>
          <w:rFonts w:ascii="Times New Roman" w:eastAsia="Calibri" w:hAnsi="Times New Roman"/>
          <w:iCs/>
          <w:sz w:val="24"/>
          <w:szCs w:val="24"/>
        </w:rPr>
        <w:t xml:space="preserve">наблюдения </w:t>
      </w:r>
      <w:r w:rsidR="000966D2" w:rsidRPr="00EC3A51">
        <w:rPr>
          <w:rFonts w:ascii="Times New Roman" w:hAnsi="Times New Roman"/>
          <w:sz w:val="24"/>
          <w:szCs w:val="24"/>
        </w:rPr>
        <w:t>доброволец</w:t>
      </w:r>
      <w:r w:rsidR="000966D2" w:rsidRPr="00EC3A51" w:rsidDel="000966D2">
        <w:rPr>
          <w:rFonts w:ascii="Times New Roman" w:eastAsia="Calibri" w:hAnsi="Times New Roman"/>
          <w:iCs/>
          <w:sz w:val="24"/>
          <w:szCs w:val="24"/>
        </w:rPr>
        <w:t xml:space="preserve"> </w:t>
      </w:r>
      <w:r w:rsidRPr="00EC3A51">
        <w:rPr>
          <w:rFonts w:ascii="Times New Roman" w:eastAsia="Calibri" w:hAnsi="Times New Roman"/>
          <w:iCs/>
          <w:sz w:val="24"/>
          <w:szCs w:val="24"/>
        </w:rPr>
        <w:t>считается полностью выбывшим из исследования. При наступлении этого момента, заполняется Форма завершения исследования в эИРК.</w:t>
      </w:r>
    </w:p>
    <w:p w14:paraId="11A25A17" w14:textId="77777777" w:rsidR="00C75C08" w:rsidRPr="00EC3A51" w:rsidRDefault="00C75C08" w:rsidP="00C4360F">
      <w:pPr>
        <w:pStyle w:val="Heading2"/>
        <w:spacing w:before="240" w:after="240" w:line="240" w:lineRule="auto"/>
        <w:jc w:val="both"/>
        <w:rPr>
          <w:rFonts w:ascii="Times New Roman" w:eastAsia="Calibri" w:hAnsi="Times New Roman"/>
          <w:bCs w:val="0"/>
          <w:color w:val="auto"/>
          <w:sz w:val="24"/>
          <w:szCs w:val="24"/>
          <w:lang w:eastAsia="ru-RU"/>
        </w:rPr>
      </w:pPr>
      <w:bookmarkStart w:id="185" w:name="_Toc60235565"/>
      <w:r w:rsidRPr="00EC3A51">
        <w:rPr>
          <w:rFonts w:ascii="Times New Roman" w:eastAsia="Calibri" w:hAnsi="Times New Roman"/>
          <w:bCs w:val="0"/>
          <w:color w:val="auto"/>
          <w:sz w:val="24"/>
          <w:szCs w:val="24"/>
          <w:lang w:eastAsia="ru-RU"/>
        </w:rPr>
        <w:t>4.</w:t>
      </w:r>
      <w:r w:rsidR="0028268C" w:rsidRPr="00EC3A51">
        <w:rPr>
          <w:rFonts w:ascii="Times New Roman" w:eastAsia="Calibri" w:hAnsi="Times New Roman"/>
          <w:bCs w:val="0"/>
          <w:color w:val="auto"/>
          <w:sz w:val="24"/>
          <w:szCs w:val="24"/>
          <w:lang w:eastAsia="ru-RU"/>
        </w:rPr>
        <w:t>7</w:t>
      </w:r>
      <w:r w:rsidRPr="00EC3A51">
        <w:rPr>
          <w:rFonts w:ascii="Times New Roman" w:eastAsia="Calibri" w:hAnsi="Times New Roman"/>
          <w:bCs w:val="0"/>
          <w:color w:val="auto"/>
          <w:sz w:val="24"/>
          <w:szCs w:val="24"/>
          <w:lang w:eastAsia="ru-RU"/>
        </w:rPr>
        <w:t xml:space="preserve">. </w:t>
      </w:r>
      <w:bookmarkStart w:id="186" w:name="_Toc298247235"/>
      <w:r w:rsidRPr="00EC3A51">
        <w:rPr>
          <w:rFonts w:ascii="Times New Roman" w:eastAsia="Calibri" w:hAnsi="Times New Roman"/>
          <w:bCs w:val="0"/>
          <w:color w:val="auto"/>
          <w:sz w:val="24"/>
          <w:szCs w:val="24"/>
          <w:lang w:eastAsia="ru-RU"/>
        </w:rPr>
        <w:t xml:space="preserve">Описание отдельных </w:t>
      </w:r>
      <w:r w:rsidR="00931DD5" w:rsidRPr="00EC3A51">
        <w:rPr>
          <w:rFonts w:ascii="Times New Roman" w:eastAsia="Calibri" w:hAnsi="Times New Roman"/>
          <w:bCs w:val="0"/>
          <w:color w:val="auto"/>
          <w:sz w:val="24"/>
          <w:szCs w:val="24"/>
          <w:lang w:eastAsia="ru-RU"/>
        </w:rPr>
        <w:t>процедур в исследовании</w:t>
      </w:r>
      <w:bookmarkEnd w:id="185"/>
      <w:bookmarkEnd w:id="186"/>
    </w:p>
    <w:p w14:paraId="1C66DBE1" w14:textId="7B5E45B1" w:rsidR="00AA6722" w:rsidRPr="00EC3A51" w:rsidRDefault="00AA6722" w:rsidP="00C4360F">
      <w:pPr>
        <w:spacing w:before="100" w:beforeAutospacing="1" w:after="0" w:line="240" w:lineRule="auto"/>
        <w:ind w:firstLine="709"/>
        <w:jc w:val="both"/>
        <w:rPr>
          <w:rFonts w:ascii="Times New Roman" w:hAnsi="Times New Roman"/>
          <w:sz w:val="24"/>
          <w:szCs w:val="24"/>
        </w:rPr>
      </w:pPr>
      <w:bookmarkStart w:id="187" w:name="_Ref306876989"/>
      <w:r w:rsidRPr="00EC3A51">
        <w:rPr>
          <w:rFonts w:ascii="Times New Roman" w:hAnsi="Times New Roman"/>
          <w:sz w:val="24"/>
          <w:szCs w:val="24"/>
        </w:rPr>
        <w:t>Все запланированные в исследовании</w:t>
      </w:r>
      <w:r w:rsidRPr="00EC3A51">
        <w:rPr>
          <w:rFonts w:ascii="Times New Roman" w:hAnsi="Times New Roman"/>
          <w:bCs/>
          <w:sz w:val="24"/>
          <w:szCs w:val="24"/>
        </w:rPr>
        <w:t xml:space="preserve"> </w:t>
      </w:r>
      <w:r w:rsidR="00635DD2" w:rsidRPr="00EC3A51">
        <w:rPr>
          <w:rFonts w:ascii="Times New Roman" w:hAnsi="Times New Roman"/>
          <w:bCs/>
          <w:sz w:val="24"/>
          <w:szCs w:val="24"/>
        </w:rPr>
        <w:t>клинических, лабораторных и инструментальных процедур</w:t>
      </w:r>
      <w:r w:rsidR="00635DD2" w:rsidRPr="00EC3A51">
        <w:rPr>
          <w:rFonts w:ascii="Times New Roman" w:hAnsi="Times New Roman"/>
          <w:sz w:val="24"/>
          <w:szCs w:val="24"/>
        </w:rPr>
        <w:t xml:space="preserve"> </w:t>
      </w:r>
      <w:r w:rsidRPr="00EC3A51">
        <w:rPr>
          <w:rFonts w:ascii="Times New Roman" w:hAnsi="Times New Roman"/>
          <w:sz w:val="24"/>
          <w:szCs w:val="24"/>
        </w:rPr>
        <w:t>и их кратность приведены в табл.</w:t>
      </w:r>
      <w:r w:rsidR="00333D24" w:rsidRPr="00EC3A51">
        <w:rPr>
          <w:rFonts w:ascii="Times New Roman" w:hAnsi="Times New Roman"/>
          <w:sz w:val="24"/>
          <w:szCs w:val="24"/>
        </w:rPr>
        <w:t xml:space="preserve"> 4.</w:t>
      </w:r>
      <w:r w:rsidR="00D815DB">
        <w:rPr>
          <w:rFonts w:ascii="Times New Roman" w:hAnsi="Times New Roman"/>
          <w:sz w:val="24"/>
          <w:szCs w:val="24"/>
        </w:rPr>
        <w:t>3</w:t>
      </w:r>
      <w:r w:rsidR="00333D24" w:rsidRPr="00EC3A51">
        <w:rPr>
          <w:rFonts w:ascii="Times New Roman" w:hAnsi="Times New Roman"/>
          <w:sz w:val="24"/>
          <w:szCs w:val="24"/>
        </w:rPr>
        <w:t>.</w:t>
      </w:r>
      <w:r w:rsidRPr="00EC3A51">
        <w:rPr>
          <w:rFonts w:ascii="Times New Roman" w:hAnsi="Times New Roman"/>
          <w:sz w:val="24"/>
          <w:szCs w:val="24"/>
        </w:rPr>
        <w:t xml:space="preserve"> </w:t>
      </w:r>
    </w:p>
    <w:p w14:paraId="310E1112" w14:textId="442D4607" w:rsidR="00AA6722" w:rsidRDefault="00AA6722" w:rsidP="005C2B98">
      <w:pPr>
        <w:spacing w:before="100" w:beforeAutospacing="1" w:after="0" w:line="240" w:lineRule="auto"/>
        <w:jc w:val="both"/>
        <w:rPr>
          <w:rFonts w:ascii="Times New Roman" w:hAnsi="Times New Roman"/>
          <w:sz w:val="24"/>
          <w:szCs w:val="24"/>
        </w:rPr>
      </w:pPr>
      <w:r w:rsidRPr="00EC3A51">
        <w:rPr>
          <w:rFonts w:ascii="Times New Roman" w:hAnsi="Times New Roman"/>
          <w:b/>
          <w:sz w:val="24"/>
          <w:szCs w:val="24"/>
        </w:rPr>
        <w:t xml:space="preserve">Таблица </w:t>
      </w:r>
      <w:bookmarkEnd w:id="187"/>
      <w:r w:rsidR="00333D24" w:rsidRPr="00EC3A51">
        <w:rPr>
          <w:rFonts w:ascii="Times New Roman" w:hAnsi="Times New Roman"/>
          <w:b/>
          <w:sz w:val="24"/>
          <w:szCs w:val="24"/>
        </w:rPr>
        <w:t>4.</w:t>
      </w:r>
      <w:r w:rsidR="00D815DB">
        <w:rPr>
          <w:rFonts w:ascii="Times New Roman" w:hAnsi="Times New Roman"/>
          <w:b/>
          <w:sz w:val="24"/>
          <w:szCs w:val="24"/>
        </w:rPr>
        <w:t>3</w:t>
      </w:r>
      <w:r w:rsidRPr="00EC3A51">
        <w:rPr>
          <w:rFonts w:ascii="Times New Roman" w:hAnsi="Times New Roman"/>
          <w:b/>
          <w:sz w:val="24"/>
          <w:szCs w:val="24"/>
        </w:rPr>
        <w:t>.</w:t>
      </w:r>
      <w:r w:rsidRPr="00EC3A51">
        <w:rPr>
          <w:rFonts w:ascii="Times New Roman" w:hAnsi="Times New Roman"/>
          <w:sz w:val="24"/>
          <w:szCs w:val="24"/>
        </w:rPr>
        <w:t xml:space="preserve"> </w:t>
      </w:r>
      <w:r w:rsidRPr="00EC3A51">
        <w:rPr>
          <w:rFonts w:ascii="Times New Roman" w:hAnsi="Times New Roman"/>
          <w:bCs/>
          <w:sz w:val="24"/>
          <w:szCs w:val="24"/>
        </w:rPr>
        <w:t>Кратность выполнения клинических</w:t>
      </w:r>
      <w:r w:rsidR="00635DD2" w:rsidRPr="00EC3A51">
        <w:rPr>
          <w:rFonts w:ascii="Times New Roman" w:hAnsi="Times New Roman"/>
          <w:bCs/>
          <w:sz w:val="24"/>
          <w:szCs w:val="24"/>
        </w:rPr>
        <w:t xml:space="preserve">, </w:t>
      </w:r>
      <w:r w:rsidRPr="00EC3A51">
        <w:rPr>
          <w:rFonts w:ascii="Times New Roman" w:hAnsi="Times New Roman"/>
          <w:bCs/>
          <w:sz w:val="24"/>
          <w:szCs w:val="24"/>
        </w:rPr>
        <w:t xml:space="preserve">лабораторных </w:t>
      </w:r>
      <w:r w:rsidR="00635DD2" w:rsidRPr="00EC3A51">
        <w:rPr>
          <w:rFonts w:ascii="Times New Roman" w:hAnsi="Times New Roman"/>
          <w:bCs/>
          <w:sz w:val="24"/>
          <w:szCs w:val="24"/>
        </w:rPr>
        <w:t xml:space="preserve">и инструментальных </w:t>
      </w:r>
      <w:r w:rsidRPr="00EC3A51">
        <w:rPr>
          <w:rFonts w:ascii="Times New Roman" w:hAnsi="Times New Roman"/>
          <w:bCs/>
          <w:sz w:val="24"/>
          <w:szCs w:val="24"/>
        </w:rPr>
        <w:t>исследований в рамках исследования</w:t>
      </w:r>
      <w:r w:rsidRPr="00EC3A51">
        <w:rPr>
          <w:rFonts w:ascii="Times New Roman" w:hAnsi="Times New Roman"/>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1"/>
        <w:gridCol w:w="3680"/>
        <w:gridCol w:w="2304"/>
        <w:gridCol w:w="1521"/>
      </w:tblGrid>
      <w:tr w:rsidR="00835A7D" w:rsidRPr="00D95B79" w14:paraId="5DE4D64D" w14:textId="77777777" w:rsidTr="008D5743">
        <w:trPr>
          <w:trHeight w:val="436"/>
          <w:tblHeader/>
        </w:trPr>
        <w:tc>
          <w:tcPr>
            <w:tcW w:w="1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64BB360" w14:textId="77777777" w:rsidR="00835A7D" w:rsidRPr="00D95B79" w:rsidRDefault="00835A7D" w:rsidP="008D5743">
            <w:pPr>
              <w:spacing w:after="0" w:line="240" w:lineRule="auto"/>
              <w:jc w:val="center"/>
              <w:rPr>
                <w:rFonts w:ascii="Times New Roman" w:hAnsi="Times New Roman"/>
                <w:b/>
                <w:sz w:val="24"/>
                <w:szCs w:val="24"/>
              </w:rPr>
            </w:pPr>
            <w:bookmarkStart w:id="188" w:name="_Hlk74755866"/>
            <w:r w:rsidRPr="00D95B79">
              <w:rPr>
                <w:rFonts w:ascii="Times New Roman" w:hAnsi="Times New Roman"/>
                <w:b/>
                <w:sz w:val="24"/>
                <w:szCs w:val="24"/>
              </w:rPr>
              <w:t>Вид исследования</w:t>
            </w:r>
          </w:p>
        </w:tc>
        <w:tc>
          <w:tcPr>
            <w:tcW w:w="368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12D2C1D" w14:textId="77777777" w:rsidR="00835A7D" w:rsidRPr="00D95B79" w:rsidRDefault="00835A7D" w:rsidP="008D5743">
            <w:pPr>
              <w:spacing w:after="0" w:line="240" w:lineRule="auto"/>
              <w:jc w:val="center"/>
              <w:rPr>
                <w:rFonts w:ascii="Times New Roman" w:eastAsia="MS Mincho" w:hAnsi="Times New Roman"/>
                <w:b/>
                <w:sz w:val="24"/>
                <w:szCs w:val="24"/>
                <w:lang w:eastAsia="ja-JP"/>
              </w:rPr>
            </w:pPr>
            <w:r w:rsidRPr="00D95B79">
              <w:rPr>
                <w:rFonts w:ascii="Times New Roman" w:eastAsia="MS Mincho" w:hAnsi="Times New Roman"/>
                <w:b/>
                <w:sz w:val="24"/>
                <w:szCs w:val="24"/>
                <w:lang w:eastAsia="ja-JP"/>
              </w:rPr>
              <w:t>Контрольные параметры</w:t>
            </w:r>
          </w:p>
        </w:tc>
        <w:tc>
          <w:tcPr>
            <w:tcW w:w="2304"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0D021DE5" w14:textId="77777777" w:rsidR="00835A7D" w:rsidRPr="00D95B79" w:rsidRDefault="00835A7D" w:rsidP="008D5743">
            <w:pPr>
              <w:spacing w:after="0" w:line="240" w:lineRule="auto"/>
              <w:jc w:val="center"/>
              <w:rPr>
                <w:rFonts w:ascii="Times New Roman" w:eastAsia="MS Mincho" w:hAnsi="Times New Roman"/>
                <w:b/>
                <w:sz w:val="24"/>
                <w:szCs w:val="24"/>
                <w:lang w:eastAsia="ja-JP"/>
              </w:rPr>
            </w:pPr>
            <w:r w:rsidRPr="00D95B79">
              <w:rPr>
                <w:rFonts w:ascii="Times New Roman" w:eastAsia="MS Mincho" w:hAnsi="Times New Roman"/>
                <w:b/>
                <w:sz w:val="24"/>
                <w:szCs w:val="24"/>
                <w:lang w:eastAsia="ja-JP"/>
              </w:rPr>
              <w:t>Кратность</w:t>
            </w:r>
          </w:p>
        </w:tc>
        <w:tc>
          <w:tcPr>
            <w:tcW w:w="152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25418700" w14:textId="77777777" w:rsidR="00835A7D" w:rsidRPr="00D95B79" w:rsidRDefault="00835A7D" w:rsidP="008D5743">
            <w:pPr>
              <w:spacing w:after="0" w:line="240" w:lineRule="auto"/>
              <w:jc w:val="center"/>
              <w:rPr>
                <w:rFonts w:ascii="Times New Roman" w:eastAsia="MS Mincho" w:hAnsi="Times New Roman"/>
                <w:b/>
                <w:sz w:val="24"/>
                <w:szCs w:val="24"/>
                <w:lang w:eastAsia="ja-JP"/>
              </w:rPr>
            </w:pPr>
            <w:proofErr w:type="spellStart"/>
            <w:r w:rsidRPr="00D95B79">
              <w:rPr>
                <w:rFonts w:ascii="Times New Roman" w:eastAsia="MS Mincho" w:hAnsi="Times New Roman"/>
                <w:b/>
                <w:sz w:val="24"/>
                <w:szCs w:val="24"/>
                <w:lang w:val="en-US" w:eastAsia="ja-JP"/>
              </w:rPr>
              <w:t>Место</w:t>
            </w:r>
            <w:proofErr w:type="spellEnd"/>
            <w:r w:rsidRPr="00D95B79">
              <w:rPr>
                <w:rFonts w:ascii="Times New Roman" w:eastAsia="MS Mincho" w:hAnsi="Times New Roman"/>
                <w:b/>
                <w:sz w:val="24"/>
                <w:szCs w:val="24"/>
                <w:lang w:val="en-US" w:eastAsia="ja-JP"/>
              </w:rPr>
              <w:t xml:space="preserve"> </w:t>
            </w:r>
            <w:r w:rsidRPr="00D95B79">
              <w:rPr>
                <w:rFonts w:ascii="Times New Roman" w:eastAsia="MS Mincho" w:hAnsi="Times New Roman"/>
                <w:b/>
                <w:sz w:val="24"/>
                <w:szCs w:val="24"/>
                <w:lang w:eastAsia="ja-JP"/>
              </w:rPr>
              <w:t>проведения</w:t>
            </w:r>
          </w:p>
        </w:tc>
      </w:tr>
      <w:tr w:rsidR="00835A7D" w:rsidRPr="00D95B79" w14:paraId="166FA892" w14:textId="77777777" w:rsidTr="008D5743">
        <w:trPr>
          <w:trHeight w:val="436"/>
        </w:trPr>
        <w:tc>
          <w:tcPr>
            <w:tcW w:w="1841" w:type="dxa"/>
            <w:tcBorders>
              <w:top w:val="single" w:sz="4" w:space="0" w:color="auto"/>
              <w:left w:val="single" w:sz="4" w:space="0" w:color="auto"/>
              <w:bottom w:val="single" w:sz="4" w:space="0" w:color="auto"/>
              <w:right w:val="single" w:sz="4" w:space="0" w:color="auto"/>
            </w:tcBorders>
            <w:hideMark/>
          </w:tcPr>
          <w:p w14:paraId="2EFE36DE" w14:textId="77777777" w:rsidR="00835A7D" w:rsidRPr="00D95B79" w:rsidRDefault="00835A7D" w:rsidP="008D5743">
            <w:pPr>
              <w:spacing w:after="0" w:line="240" w:lineRule="auto"/>
              <w:rPr>
                <w:rFonts w:ascii="Times New Roman" w:hAnsi="Times New Roman"/>
                <w:sz w:val="24"/>
                <w:szCs w:val="24"/>
              </w:rPr>
            </w:pPr>
            <w:r w:rsidRPr="00D95B79">
              <w:rPr>
                <w:rFonts w:ascii="Times New Roman" w:hAnsi="Times New Roman"/>
                <w:sz w:val="24"/>
                <w:szCs w:val="24"/>
              </w:rPr>
              <w:t>Физикальное обследование</w:t>
            </w:r>
          </w:p>
        </w:tc>
        <w:tc>
          <w:tcPr>
            <w:tcW w:w="3680" w:type="dxa"/>
            <w:tcBorders>
              <w:top w:val="single" w:sz="4" w:space="0" w:color="auto"/>
              <w:left w:val="single" w:sz="4" w:space="0" w:color="auto"/>
              <w:bottom w:val="single" w:sz="4" w:space="0" w:color="auto"/>
              <w:right w:val="single" w:sz="4" w:space="0" w:color="auto"/>
            </w:tcBorders>
            <w:hideMark/>
          </w:tcPr>
          <w:p w14:paraId="698BB5E4" w14:textId="77777777" w:rsidR="00835A7D" w:rsidRPr="00D95B79" w:rsidRDefault="00835A7D" w:rsidP="00835A7D">
            <w:pPr>
              <w:numPr>
                <w:ilvl w:val="0"/>
                <w:numId w:val="12"/>
              </w:numPr>
              <w:tabs>
                <w:tab w:val="num" w:pos="246"/>
                <w:tab w:val="num" w:pos="671"/>
                <w:tab w:val="num" w:pos="2409"/>
              </w:tabs>
              <w:spacing w:after="0" w:line="240" w:lineRule="auto"/>
              <w:ind w:left="246" w:hanging="142"/>
              <w:rPr>
                <w:rFonts w:ascii="Times New Roman" w:hAnsi="Times New Roman"/>
                <w:sz w:val="24"/>
                <w:szCs w:val="24"/>
              </w:rPr>
            </w:pPr>
            <w:r w:rsidRPr="00D95B79">
              <w:rPr>
                <w:rFonts w:ascii="Times New Roman" w:hAnsi="Times New Roman"/>
                <w:sz w:val="24"/>
                <w:szCs w:val="24"/>
              </w:rPr>
              <w:t>Кожные покровы, видимые слизистые (осмотр)</w:t>
            </w:r>
          </w:p>
          <w:p w14:paraId="2FCDE477" w14:textId="77777777" w:rsidR="00835A7D" w:rsidRPr="00D95B79" w:rsidRDefault="00835A7D" w:rsidP="00835A7D">
            <w:pPr>
              <w:numPr>
                <w:ilvl w:val="0"/>
                <w:numId w:val="12"/>
              </w:numPr>
              <w:tabs>
                <w:tab w:val="num" w:pos="246"/>
                <w:tab w:val="num" w:pos="671"/>
                <w:tab w:val="num" w:pos="2409"/>
              </w:tabs>
              <w:spacing w:after="0" w:line="240" w:lineRule="auto"/>
              <w:ind w:left="246" w:hanging="142"/>
              <w:rPr>
                <w:rFonts w:ascii="Times New Roman" w:hAnsi="Times New Roman"/>
                <w:sz w:val="24"/>
                <w:szCs w:val="24"/>
              </w:rPr>
            </w:pPr>
            <w:r w:rsidRPr="00D95B79">
              <w:rPr>
                <w:rFonts w:ascii="Times New Roman" w:hAnsi="Times New Roman"/>
                <w:sz w:val="24"/>
                <w:szCs w:val="24"/>
              </w:rPr>
              <w:t xml:space="preserve">Лимфатические узлы (осмотр, пальпация) </w:t>
            </w:r>
          </w:p>
          <w:p w14:paraId="08C26DA5" w14:textId="77777777" w:rsidR="00835A7D" w:rsidRPr="00D95B79" w:rsidRDefault="00835A7D" w:rsidP="00835A7D">
            <w:pPr>
              <w:numPr>
                <w:ilvl w:val="0"/>
                <w:numId w:val="12"/>
              </w:numPr>
              <w:tabs>
                <w:tab w:val="num" w:pos="246"/>
                <w:tab w:val="num" w:pos="671"/>
                <w:tab w:val="num" w:pos="2409"/>
              </w:tabs>
              <w:spacing w:after="0" w:line="240" w:lineRule="auto"/>
              <w:ind w:left="246" w:hanging="142"/>
              <w:rPr>
                <w:rFonts w:ascii="Times New Roman" w:hAnsi="Times New Roman"/>
                <w:sz w:val="24"/>
                <w:szCs w:val="24"/>
              </w:rPr>
            </w:pPr>
            <w:r w:rsidRPr="00D95B79">
              <w:rPr>
                <w:rFonts w:ascii="Times New Roman" w:hAnsi="Times New Roman"/>
                <w:sz w:val="24"/>
                <w:szCs w:val="24"/>
              </w:rPr>
              <w:t xml:space="preserve">ЛОР-органы, дыхательная система (осмотр, аускультация легких) </w:t>
            </w:r>
          </w:p>
          <w:p w14:paraId="25F50033" w14:textId="77777777" w:rsidR="00835A7D" w:rsidRDefault="00835A7D" w:rsidP="00835A7D">
            <w:pPr>
              <w:numPr>
                <w:ilvl w:val="0"/>
                <w:numId w:val="12"/>
              </w:numPr>
              <w:tabs>
                <w:tab w:val="num" w:pos="246"/>
                <w:tab w:val="num" w:pos="671"/>
                <w:tab w:val="num" w:pos="2409"/>
              </w:tabs>
              <w:spacing w:after="0" w:line="240" w:lineRule="auto"/>
              <w:ind w:left="246" w:hanging="142"/>
              <w:rPr>
                <w:rFonts w:ascii="Times New Roman" w:hAnsi="Times New Roman"/>
                <w:sz w:val="24"/>
                <w:szCs w:val="24"/>
              </w:rPr>
            </w:pPr>
            <w:r w:rsidRPr="00D95B79">
              <w:rPr>
                <w:rFonts w:ascii="Times New Roman" w:hAnsi="Times New Roman"/>
                <w:sz w:val="24"/>
                <w:szCs w:val="24"/>
              </w:rPr>
              <w:t xml:space="preserve">Сердечно-сосудистая система (аускультация сердца, осмотр области крупных сосудов) </w:t>
            </w:r>
          </w:p>
          <w:p w14:paraId="43157347" w14:textId="77777777" w:rsidR="00835A7D" w:rsidRPr="00C61CC0" w:rsidRDefault="00835A7D" w:rsidP="00835A7D">
            <w:pPr>
              <w:numPr>
                <w:ilvl w:val="0"/>
                <w:numId w:val="12"/>
              </w:numPr>
              <w:tabs>
                <w:tab w:val="num" w:pos="246"/>
                <w:tab w:val="num" w:pos="671"/>
                <w:tab w:val="num" w:pos="2409"/>
              </w:tabs>
              <w:spacing w:after="0" w:line="240" w:lineRule="auto"/>
              <w:ind w:left="246" w:hanging="142"/>
              <w:rPr>
                <w:rFonts w:ascii="Times New Roman" w:hAnsi="Times New Roman"/>
                <w:sz w:val="24"/>
                <w:szCs w:val="24"/>
              </w:rPr>
            </w:pPr>
            <w:r w:rsidRPr="00C61CC0">
              <w:rPr>
                <w:rFonts w:ascii="Times New Roman" w:hAnsi="Times New Roman"/>
                <w:sz w:val="24"/>
                <w:szCs w:val="24"/>
              </w:rPr>
              <w:t>ЖКТ (осмотр, пальпация живота</w:t>
            </w:r>
            <w:r>
              <w:rPr>
                <w:rFonts w:ascii="Times New Roman" w:hAnsi="Times New Roman"/>
                <w:sz w:val="24"/>
                <w:szCs w:val="24"/>
              </w:rPr>
              <w:t>, о</w:t>
            </w:r>
            <w:r w:rsidRPr="00C61CC0">
              <w:rPr>
                <w:rFonts w:ascii="Times New Roman" w:hAnsi="Times New Roman"/>
                <w:sz w:val="24"/>
                <w:szCs w:val="24"/>
              </w:rPr>
              <w:t>ценка размеров печени</w:t>
            </w:r>
            <w:r>
              <w:rPr>
                <w:rFonts w:ascii="Times New Roman" w:hAnsi="Times New Roman"/>
                <w:sz w:val="24"/>
                <w:szCs w:val="24"/>
              </w:rPr>
              <w:t>, селезенки</w:t>
            </w:r>
            <w:r w:rsidRPr="00C61CC0">
              <w:rPr>
                <w:rFonts w:ascii="Times New Roman" w:hAnsi="Times New Roman"/>
                <w:sz w:val="24"/>
                <w:szCs w:val="24"/>
              </w:rPr>
              <w:t>)</w:t>
            </w:r>
          </w:p>
          <w:p w14:paraId="28F440F6" w14:textId="77777777" w:rsidR="00835A7D" w:rsidRPr="00D95B79" w:rsidRDefault="00835A7D" w:rsidP="00835A7D">
            <w:pPr>
              <w:numPr>
                <w:ilvl w:val="0"/>
                <w:numId w:val="12"/>
              </w:numPr>
              <w:tabs>
                <w:tab w:val="num" w:pos="246"/>
                <w:tab w:val="num" w:pos="671"/>
                <w:tab w:val="num" w:pos="2409"/>
              </w:tabs>
              <w:spacing w:after="0" w:line="240" w:lineRule="auto"/>
              <w:ind w:left="246" w:hanging="142"/>
              <w:rPr>
                <w:rFonts w:ascii="Times New Roman" w:hAnsi="Times New Roman"/>
                <w:sz w:val="24"/>
                <w:szCs w:val="24"/>
              </w:rPr>
            </w:pPr>
            <w:r w:rsidRPr="00D95B79">
              <w:rPr>
                <w:rFonts w:ascii="Times New Roman" w:hAnsi="Times New Roman"/>
                <w:sz w:val="24"/>
                <w:szCs w:val="24"/>
              </w:rPr>
              <w:t xml:space="preserve">Мочеполовая сфера (симптом поколачивания, пальпация области почек, мочевого пузыря) </w:t>
            </w:r>
          </w:p>
          <w:p w14:paraId="3D6CF2DC" w14:textId="77777777" w:rsidR="00835A7D" w:rsidRPr="00D95B79" w:rsidRDefault="00835A7D" w:rsidP="00835A7D">
            <w:pPr>
              <w:numPr>
                <w:ilvl w:val="0"/>
                <w:numId w:val="12"/>
              </w:numPr>
              <w:tabs>
                <w:tab w:val="num" w:pos="246"/>
                <w:tab w:val="num" w:pos="671"/>
                <w:tab w:val="num" w:pos="2409"/>
              </w:tabs>
              <w:spacing w:after="0" w:line="240" w:lineRule="auto"/>
              <w:ind w:left="246" w:hanging="142"/>
              <w:rPr>
                <w:rFonts w:ascii="Times New Roman" w:hAnsi="Times New Roman"/>
                <w:sz w:val="24"/>
                <w:szCs w:val="24"/>
              </w:rPr>
            </w:pPr>
            <w:r w:rsidRPr="00D95B79">
              <w:rPr>
                <w:rFonts w:ascii="Times New Roman" w:hAnsi="Times New Roman"/>
                <w:sz w:val="24"/>
                <w:szCs w:val="24"/>
              </w:rPr>
              <w:t xml:space="preserve">Нервная система (менингеальные знаки, очаговая неврологическая симптоматика) </w:t>
            </w:r>
          </w:p>
          <w:p w14:paraId="17ADC56E" w14:textId="77777777" w:rsidR="00835A7D" w:rsidRPr="00D95B79" w:rsidRDefault="00835A7D" w:rsidP="00835A7D">
            <w:pPr>
              <w:numPr>
                <w:ilvl w:val="0"/>
                <w:numId w:val="12"/>
              </w:numPr>
              <w:tabs>
                <w:tab w:val="num" w:pos="246"/>
                <w:tab w:val="num" w:pos="671"/>
                <w:tab w:val="num" w:pos="2409"/>
              </w:tabs>
              <w:spacing w:after="0" w:line="240" w:lineRule="auto"/>
              <w:ind w:left="246" w:hanging="142"/>
              <w:rPr>
                <w:rFonts w:ascii="Times New Roman" w:hAnsi="Times New Roman"/>
                <w:sz w:val="24"/>
                <w:szCs w:val="24"/>
              </w:rPr>
            </w:pPr>
            <w:r w:rsidRPr="00D95B79">
              <w:rPr>
                <w:rFonts w:ascii="Times New Roman" w:hAnsi="Times New Roman"/>
                <w:sz w:val="24"/>
                <w:szCs w:val="24"/>
              </w:rPr>
              <w:t>Психическая сфера (признаки депрессивного расстройства, суицидальных тенденций, острого психотического расстройства)</w:t>
            </w:r>
          </w:p>
        </w:tc>
        <w:tc>
          <w:tcPr>
            <w:tcW w:w="2304" w:type="dxa"/>
            <w:tcBorders>
              <w:top w:val="single" w:sz="4" w:space="0" w:color="auto"/>
              <w:left w:val="single" w:sz="4" w:space="0" w:color="auto"/>
              <w:bottom w:val="single" w:sz="4" w:space="0" w:color="auto"/>
              <w:right w:val="single" w:sz="4" w:space="0" w:color="auto"/>
            </w:tcBorders>
            <w:shd w:val="clear" w:color="auto" w:fill="FFFFFF"/>
            <w:hideMark/>
          </w:tcPr>
          <w:p w14:paraId="007BC8D5" w14:textId="77777777" w:rsidR="00835A7D" w:rsidRPr="00D95B79" w:rsidRDefault="00835A7D" w:rsidP="008D5743">
            <w:pPr>
              <w:spacing w:after="0" w:line="240" w:lineRule="auto"/>
              <w:rPr>
                <w:rFonts w:ascii="Times New Roman" w:hAnsi="Times New Roman"/>
                <w:sz w:val="24"/>
                <w:szCs w:val="24"/>
              </w:rPr>
            </w:pPr>
            <w:r w:rsidRPr="00D95B79">
              <w:rPr>
                <w:rFonts w:ascii="Times New Roman" w:hAnsi="Times New Roman"/>
                <w:sz w:val="24"/>
                <w:szCs w:val="24"/>
              </w:rPr>
              <w:t>×</w:t>
            </w:r>
            <w:r>
              <w:rPr>
                <w:rFonts w:ascii="Times New Roman" w:hAnsi="Times New Roman"/>
                <w:sz w:val="24"/>
                <w:szCs w:val="24"/>
              </w:rPr>
              <w:t>6</w:t>
            </w:r>
            <w:r w:rsidRPr="00D95B79">
              <w:rPr>
                <w:rFonts w:ascii="Times New Roman" w:hAnsi="Times New Roman"/>
                <w:sz w:val="24"/>
                <w:szCs w:val="24"/>
              </w:rPr>
              <w:t xml:space="preserve">: - однократно на скрининге и на визитах </w:t>
            </w:r>
            <w:r>
              <w:rPr>
                <w:rFonts w:ascii="Times New Roman" w:hAnsi="Times New Roman"/>
                <w:sz w:val="24"/>
                <w:szCs w:val="24"/>
              </w:rPr>
              <w:t xml:space="preserve">1, </w:t>
            </w:r>
            <w:r w:rsidRPr="00D95B79">
              <w:rPr>
                <w:rFonts w:ascii="Times New Roman" w:hAnsi="Times New Roman"/>
                <w:sz w:val="24"/>
                <w:szCs w:val="24"/>
              </w:rPr>
              <w:t>2,</w:t>
            </w:r>
            <w:r>
              <w:rPr>
                <w:rFonts w:ascii="Times New Roman" w:hAnsi="Times New Roman"/>
                <w:sz w:val="24"/>
                <w:szCs w:val="24"/>
              </w:rPr>
              <w:t xml:space="preserve"> </w:t>
            </w:r>
            <w:r w:rsidRPr="00D95B79">
              <w:rPr>
                <w:rFonts w:ascii="Times New Roman" w:hAnsi="Times New Roman"/>
                <w:sz w:val="24"/>
                <w:szCs w:val="24"/>
              </w:rPr>
              <w:t>3</w:t>
            </w:r>
            <w:r>
              <w:rPr>
                <w:rFonts w:ascii="Times New Roman" w:hAnsi="Times New Roman"/>
                <w:sz w:val="24"/>
                <w:szCs w:val="24"/>
              </w:rPr>
              <w:t>, 4 и 5</w:t>
            </w:r>
            <w:r w:rsidRPr="00D95B79">
              <w:rPr>
                <w:rFonts w:ascii="Times New Roman" w:hAnsi="Times New Roman"/>
                <w:sz w:val="24"/>
                <w:szCs w:val="24"/>
              </w:rPr>
              <w:t>.</w:t>
            </w:r>
          </w:p>
        </w:tc>
        <w:tc>
          <w:tcPr>
            <w:tcW w:w="1521" w:type="dxa"/>
            <w:tcBorders>
              <w:top w:val="single" w:sz="4" w:space="0" w:color="auto"/>
              <w:left w:val="single" w:sz="4" w:space="0" w:color="auto"/>
              <w:bottom w:val="single" w:sz="4" w:space="0" w:color="auto"/>
              <w:right w:val="single" w:sz="4" w:space="0" w:color="auto"/>
            </w:tcBorders>
            <w:shd w:val="clear" w:color="auto" w:fill="FFFFFF"/>
            <w:hideMark/>
          </w:tcPr>
          <w:p w14:paraId="27D44BE0" w14:textId="77777777" w:rsidR="00835A7D" w:rsidRPr="00D95B79" w:rsidRDefault="00835A7D" w:rsidP="008D5743">
            <w:pPr>
              <w:spacing w:after="0" w:line="240" w:lineRule="auto"/>
              <w:jc w:val="both"/>
              <w:rPr>
                <w:rFonts w:ascii="Times New Roman" w:eastAsia="MS Mincho" w:hAnsi="Times New Roman"/>
                <w:sz w:val="24"/>
                <w:szCs w:val="24"/>
                <w:lang w:eastAsia="ja-JP"/>
              </w:rPr>
            </w:pPr>
            <w:r w:rsidRPr="00D95B79">
              <w:rPr>
                <w:rFonts w:ascii="Times New Roman" w:eastAsia="MS Mincho" w:hAnsi="Times New Roman"/>
                <w:sz w:val="24"/>
                <w:szCs w:val="24"/>
                <w:lang w:eastAsia="ja-JP"/>
              </w:rPr>
              <w:t>ИЦ</w:t>
            </w:r>
          </w:p>
        </w:tc>
      </w:tr>
      <w:tr w:rsidR="00835A7D" w:rsidRPr="00D95B79" w14:paraId="70C91A75" w14:textId="77777777" w:rsidTr="008D5743">
        <w:trPr>
          <w:trHeight w:val="436"/>
        </w:trPr>
        <w:tc>
          <w:tcPr>
            <w:tcW w:w="1841" w:type="dxa"/>
            <w:tcBorders>
              <w:top w:val="single" w:sz="4" w:space="0" w:color="auto"/>
              <w:left w:val="single" w:sz="4" w:space="0" w:color="auto"/>
              <w:bottom w:val="single" w:sz="4" w:space="0" w:color="auto"/>
              <w:right w:val="single" w:sz="4" w:space="0" w:color="auto"/>
            </w:tcBorders>
            <w:hideMark/>
          </w:tcPr>
          <w:p w14:paraId="54A29FFF" w14:textId="77777777" w:rsidR="00835A7D" w:rsidRPr="00D95B79" w:rsidRDefault="00835A7D" w:rsidP="008D5743">
            <w:pPr>
              <w:spacing w:after="0" w:line="240" w:lineRule="auto"/>
              <w:rPr>
                <w:rFonts w:ascii="Times New Roman" w:hAnsi="Times New Roman"/>
                <w:sz w:val="24"/>
                <w:szCs w:val="24"/>
              </w:rPr>
            </w:pPr>
            <w:r w:rsidRPr="00D95B79">
              <w:rPr>
                <w:rFonts w:ascii="Times New Roman" w:hAnsi="Times New Roman"/>
                <w:sz w:val="24"/>
                <w:szCs w:val="24"/>
              </w:rPr>
              <w:lastRenderedPageBreak/>
              <w:t>Измерение роста и веса</w:t>
            </w:r>
          </w:p>
        </w:tc>
        <w:tc>
          <w:tcPr>
            <w:tcW w:w="3680" w:type="dxa"/>
            <w:tcBorders>
              <w:top w:val="single" w:sz="4" w:space="0" w:color="auto"/>
              <w:left w:val="single" w:sz="4" w:space="0" w:color="auto"/>
              <w:bottom w:val="single" w:sz="4" w:space="0" w:color="auto"/>
              <w:right w:val="single" w:sz="4" w:space="0" w:color="auto"/>
            </w:tcBorders>
            <w:hideMark/>
          </w:tcPr>
          <w:p w14:paraId="7DE0EF9C" w14:textId="77777777" w:rsidR="00835A7D" w:rsidRPr="00D95B79" w:rsidRDefault="00835A7D" w:rsidP="00835A7D">
            <w:pPr>
              <w:numPr>
                <w:ilvl w:val="0"/>
                <w:numId w:val="12"/>
              </w:numPr>
              <w:tabs>
                <w:tab w:val="num" w:pos="671"/>
                <w:tab w:val="num" w:pos="2409"/>
              </w:tabs>
              <w:spacing w:after="0" w:line="240" w:lineRule="auto"/>
              <w:ind w:left="221"/>
              <w:rPr>
                <w:rFonts w:ascii="Times New Roman" w:hAnsi="Times New Roman"/>
                <w:sz w:val="24"/>
                <w:szCs w:val="24"/>
              </w:rPr>
            </w:pPr>
            <w:r w:rsidRPr="00D95B79">
              <w:rPr>
                <w:rFonts w:ascii="Times New Roman" w:hAnsi="Times New Roman"/>
                <w:sz w:val="24"/>
                <w:szCs w:val="24"/>
              </w:rPr>
              <w:t xml:space="preserve">Рост (только на скрининге) </w:t>
            </w:r>
          </w:p>
          <w:p w14:paraId="39552078" w14:textId="77777777" w:rsidR="00835A7D" w:rsidRPr="00D95B79" w:rsidRDefault="00835A7D" w:rsidP="00835A7D">
            <w:pPr>
              <w:numPr>
                <w:ilvl w:val="0"/>
                <w:numId w:val="12"/>
              </w:numPr>
              <w:tabs>
                <w:tab w:val="num" w:pos="671"/>
                <w:tab w:val="num" w:pos="2409"/>
              </w:tabs>
              <w:spacing w:after="0" w:line="240" w:lineRule="auto"/>
              <w:ind w:left="221"/>
              <w:rPr>
                <w:rFonts w:ascii="Times New Roman" w:hAnsi="Times New Roman"/>
                <w:sz w:val="24"/>
                <w:szCs w:val="24"/>
              </w:rPr>
            </w:pPr>
            <w:r w:rsidRPr="00D95B79">
              <w:rPr>
                <w:rFonts w:ascii="Times New Roman" w:hAnsi="Times New Roman"/>
                <w:sz w:val="24"/>
                <w:szCs w:val="24"/>
              </w:rPr>
              <w:t>Вес (только на скрининге)</w:t>
            </w:r>
          </w:p>
        </w:tc>
        <w:tc>
          <w:tcPr>
            <w:tcW w:w="2304" w:type="dxa"/>
            <w:tcBorders>
              <w:top w:val="single" w:sz="4" w:space="0" w:color="auto"/>
              <w:left w:val="single" w:sz="4" w:space="0" w:color="auto"/>
              <w:bottom w:val="single" w:sz="4" w:space="0" w:color="auto"/>
              <w:right w:val="single" w:sz="4" w:space="0" w:color="auto"/>
            </w:tcBorders>
            <w:shd w:val="clear" w:color="auto" w:fill="FFFFFF"/>
            <w:hideMark/>
          </w:tcPr>
          <w:p w14:paraId="11CB6B8C" w14:textId="77777777" w:rsidR="00835A7D" w:rsidRPr="00D95B79" w:rsidRDefault="00835A7D" w:rsidP="008D5743">
            <w:pPr>
              <w:spacing w:after="0" w:line="240" w:lineRule="auto"/>
              <w:rPr>
                <w:rFonts w:ascii="Times New Roman" w:hAnsi="Times New Roman"/>
                <w:sz w:val="24"/>
                <w:szCs w:val="24"/>
              </w:rPr>
            </w:pPr>
            <w:r w:rsidRPr="00D95B79">
              <w:rPr>
                <w:rFonts w:ascii="Times New Roman" w:hAnsi="Times New Roman"/>
                <w:sz w:val="24"/>
                <w:szCs w:val="24"/>
              </w:rPr>
              <w:t>×1: - на скрининге</w:t>
            </w:r>
          </w:p>
        </w:tc>
        <w:tc>
          <w:tcPr>
            <w:tcW w:w="1521" w:type="dxa"/>
            <w:tcBorders>
              <w:top w:val="single" w:sz="4" w:space="0" w:color="auto"/>
              <w:left w:val="single" w:sz="4" w:space="0" w:color="auto"/>
              <w:bottom w:val="single" w:sz="4" w:space="0" w:color="auto"/>
              <w:right w:val="single" w:sz="4" w:space="0" w:color="auto"/>
            </w:tcBorders>
            <w:shd w:val="clear" w:color="auto" w:fill="FFFFFF"/>
            <w:hideMark/>
          </w:tcPr>
          <w:p w14:paraId="43E98611" w14:textId="77777777" w:rsidR="00835A7D" w:rsidRPr="00D95B79" w:rsidRDefault="00835A7D" w:rsidP="008D5743">
            <w:pPr>
              <w:spacing w:after="0" w:line="240" w:lineRule="auto"/>
              <w:jc w:val="both"/>
              <w:rPr>
                <w:rFonts w:ascii="Times New Roman" w:eastAsia="MS Mincho" w:hAnsi="Times New Roman"/>
                <w:sz w:val="24"/>
                <w:szCs w:val="24"/>
                <w:lang w:eastAsia="ja-JP"/>
              </w:rPr>
            </w:pPr>
            <w:r w:rsidRPr="00D95B79">
              <w:rPr>
                <w:rFonts w:ascii="Times New Roman" w:eastAsia="MS Mincho" w:hAnsi="Times New Roman"/>
                <w:sz w:val="24"/>
                <w:szCs w:val="24"/>
                <w:lang w:eastAsia="ja-JP"/>
              </w:rPr>
              <w:t>ИЦ</w:t>
            </w:r>
          </w:p>
        </w:tc>
      </w:tr>
      <w:tr w:rsidR="00835A7D" w:rsidRPr="00D95B79" w14:paraId="680DD045" w14:textId="77777777" w:rsidTr="008D5743">
        <w:trPr>
          <w:trHeight w:val="77"/>
        </w:trPr>
        <w:tc>
          <w:tcPr>
            <w:tcW w:w="1841" w:type="dxa"/>
            <w:tcBorders>
              <w:top w:val="single" w:sz="4" w:space="0" w:color="auto"/>
              <w:left w:val="single" w:sz="4" w:space="0" w:color="auto"/>
              <w:bottom w:val="single" w:sz="4" w:space="0" w:color="auto"/>
              <w:right w:val="single" w:sz="4" w:space="0" w:color="auto"/>
            </w:tcBorders>
            <w:hideMark/>
          </w:tcPr>
          <w:p w14:paraId="6E08E400" w14:textId="77777777" w:rsidR="00835A7D" w:rsidRPr="00D95B79" w:rsidRDefault="00835A7D" w:rsidP="008D5743">
            <w:pPr>
              <w:spacing w:after="0" w:line="240" w:lineRule="auto"/>
              <w:rPr>
                <w:rFonts w:ascii="Times New Roman" w:hAnsi="Times New Roman"/>
                <w:sz w:val="24"/>
                <w:szCs w:val="24"/>
              </w:rPr>
            </w:pPr>
            <w:r w:rsidRPr="00D95B79">
              <w:rPr>
                <w:rFonts w:ascii="Times New Roman" w:hAnsi="Times New Roman"/>
                <w:sz w:val="24"/>
                <w:szCs w:val="24"/>
              </w:rPr>
              <w:t>Жизненно-важные показатели</w:t>
            </w:r>
          </w:p>
        </w:tc>
        <w:tc>
          <w:tcPr>
            <w:tcW w:w="3680" w:type="dxa"/>
            <w:tcBorders>
              <w:top w:val="single" w:sz="4" w:space="0" w:color="auto"/>
              <w:left w:val="single" w:sz="4" w:space="0" w:color="auto"/>
              <w:bottom w:val="single" w:sz="4" w:space="0" w:color="auto"/>
              <w:right w:val="single" w:sz="4" w:space="0" w:color="auto"/>
            </w:tcBorders>
            <w:hideMark/>
          </w:tcPr>
          <w:p w14:paraId="661FCA9C" w14:textId="77777777" w:rsidR="00835A7D" w:rsidRPr="00D95B79" w:rsidRDefault="00835A7D" w:rsidP="00835A7D">
            <w:pPr>
              <w:numPr>
                <w:ilvl w:val="0"/>
                <w:numId w:val="12"/>
              </w:numPr>
              <w:tabs>
                <w:tab w:val="num" w:pos="246"/>
                <w:tab w:val="num" w:pos="671"/>
                <w:tab w:val="num" w:pos="2409"/>
              </w:tabs>
              <w:spacing w:after="0" w:line="240" w:lineRule="auto"/>
              <w:ind w:left="246" w:hanging="142"/>
              <w:rPr>
                <w:rFonts w:ascii="Times New Roman" w:hAnsi="Times New Roman"/>
                <w:sz w:val="24"/>
                <w:szCs w:val="24"/>
              </w:rPr>
            </w:pPr>
            <w:r w:rsidRPr="00D95B79">
              <w:rPr>
                <w:rFonts w:ascii="Times New Roman" w:hAnsi="Times New Roman"/>
                <w:sz w:val="24"/>
                <w:szCs w:val="24"/>
              </w:rPr>
              <w:t xml:space="preserve">АД </w:t>
            </w:r>
          </w:p>
          <w:p w14:paraId="6CACB130" w14:textId="77777777" w:rsidR="00835A7D" w:rsidRDefault="00835A7D" w:rsidP="00835A7D">
            <w:pPr>
              <w:numPr>
                <w:ilvl w:val="0"/>
                <w:numId w:val="12"/>
              </w:numPr>
              <w:tabs>
                <w:tab w:val="num" w:pos="246"/>
                <w:tab w:val="num" w:pos="671"/>
                <w:tab w:val="num" w:pos="2409"/>
              </w:tabs>
              <w:spacing w:after="0" w:line="240" w:lineRule="auto"/>
              <w:ind w:left="246" w:hanging="142"/>
              <w:rPr>
                <w:rFonts w:ascii="Times New Roman" w:hAnsi="Times New Roman"/>
                <w:sz w:val="24"/>
                <w:szCs w:val="24"/>
              </w:rPr>
            </w:pPr>
            <w:r w:rsidRPr="00D95B79">
              <w:rPr>
                <w:rFonts w:ascii="Times New Roman" w:hAnsi="Times New Roman"/>
                <w:sz w:val="24"/>
                <w:szCs w:val="24"/>
              </w:rPr>
              <w:t xml:space="preserve">ЧСС </w:t>
            </w:r>
          </w:p>
          <w:p w14:paraId="38167B92" w14:textId="77777777" w:rsidR="00835A7D" w:rsidRPr="00D95B79" w:rsidRDefault="00835A7D" w:rsidP="00835A7D">
            <w:pPr>
              <w:numPr>
                <w:ilvl w:val="0"/>
                <w:numId w:val="12"/>
              </w:numPr>
              <w:tabs>
                <w:tab w:val="num" w:pos="246"/>
                <w:tab w:val="num" w:pos="671"/>
                <w:tab w:val="num" w:pos="2409"/>
              </w:tabs>
              <w:spacing w:after="0" w:line="240" w:lineRule="auto"/>
              <w:ind w:left="246" w:hanging="142"/>
              <w:rPr>
                <w:rFonts w:ascii="Times New Roman" w:hAnsi="Times New Roman"/>
                <w:sz w:val="24"/>
                <w:szCs w:val="24"/>
              </w:rPr>
            </w:pPr>
            <w:r w:rsidRPr="00D95B79">
              <w:rPr>
                <w:rFonts w:ascii="Times New Roman" w:hAnsi="Times New Roman"/>
                <w:sz w:val="24"/>
                <w:szCs w:val="24"/>
              </w:rPr>
              <w:t>температура тела</w:t>
            </w:r>
          </w:p>
        </w:tc>
        <w:tc>
          <w:tcPr>
            <w:tcW w:w="2304" w:type="dxa"/>
            <w:tcBorders>
              <w:top w:val="single" w:sz="4" w:space="0" w:color="auto"/>
              <w:left w:val="single" w:sz="4" w:space="0" w:color="auto"/>
              <w:bottom w:val="single" w:sz="4" w:space="0" w:color="auto"/>
              <w:right w:val="single" w:sz="4" w:space="0" w:color="auto"/>
            </w:tcBorders>
            <w:shd w:val="clear" w:color="auto" w:fill="FFFFFF"/>
            <w:hideMark/>
          </w:tcPr>
          <w:p w14:paraId="518F50B4" w14:textId="2BC5D2A4" w:rsidR="00835A7D" w:rsidRPr="00D95B79" w:rsidRDefault="00835A7D" w:rsidP="008D5743">
            <w:pPr>
              <w:spacing w:after="0" w:line="240" w:lineRule="auto"/>
              <w:rPr>
                <w:rFonts w:ascii="Times New Roman" w:hAnsi="Times New Roman"/>
                <w:sz w:val="24"/>
                <w:szCs w:val="24"/>
              </w:rPr>
            </w:pPr>
            <w:r w:rsidRPr="00D95B79">
              <w:rPr>
                <w:rFonts w:ascii="Times New Roman" w:hAnsi="Times New Roman"/>
                <w:sz w:val="24"/>
                <w:szCs w:val="24"/>
              </w:rPr>
              <w:t>×</w:t>
            </w:r>
            <w:r>
              <w:rPr>
                <w:rFonts w:ascii="Times New Roman" w:hAnsi="Times New Roman"/>
                <w:sz w:val="24"/>
                <w:szCs w:val="24"/>
              </w:rPr>
              <w:t>22</w:t>
            </w:r>
            <w:r w:rsidRPr="00D95B79">
              <w:rPr>
                <w:rFonts w:ascii="Times New Roman" w:hAnsi="Times New Roman"/>
                <w:sz w:val="24"/>
                <w:szCs w:val="24"/>
              </w:rPr>
              <w:t>: - на скрининге однократно, на визитах 1, 2, 3, 4 пе</w:t>
            </w:r>
            <w:r>
              <w:rPr>
                <w:rFonts w:ascii="Times New Roman" w:hAnsi="Times New Roman"/>
                <w:sz w:val="24"/>
                <w:szCs w:val="24"/>
              </w:rPr>
              <w:t xml:space="preserve">ред приемом препаратов, через 2, 6, </w:t>
            </w:r>
            <w:r w:rsidR="00F33C10">
              <w:rPr>
                <w:rFonts w:ascii="Times New Roman" w:hAnsi="Times New Roman"/>
                <w:sz w:val="24"/>
                <w:szCs w:val="24"/>
              </w:rPr>
              <w:t>24</w:t>
            </w:r>
            <w:r>
              <w:rPr>
                <w:rFonts w:ascii="Times New Roman" w:hAnsi="Times New Roman"/>
                <w:sz w:val="24"/>
                <w:szCs w:val="24"/>
              </w:rPr>
              <w:t xml:space="preserve"> и </w:t>
            </w:r>
            <w:r w:rsidR="00F33C10">
              <w:rPr>
                <w:rFonts w:ascii="Times New Roman" w:hAnsi="Times New Roman"/>
                <w:sz w:val="24"/>
                <w:szCs w:val="24"/>
              </w:rPr>
              <w:t>48</w:t>
            </w:r>
            <w:r>
              <w:rPr>
                <w:rFonts w:ascii="Times New Roman" w:hAnsi="Times New Roman"/>
                <w:sz w:val="24"/>
                <w:szCs w:val="24"/>
              </w:rPr>
              <w:t xml:space="preserve"> часа</w:t>
            </w:r>
            <w:r w:rsidRPr="00D95B79">
              <w:rPr>
                <w:rFonts w:ascii="Times New Roman" w:hAnsi="Times New Roman"/>
                <w:sz w:val="24"/>
                <w:szCs w:val="24"/>
              </w:rPr>
              <w:t xml:space="preserve"> после приема препаратов</w:t>
            </w:r>
            <w:r>
              <w:rPr>
                <w:rFonts w:ascii="Times New Roman" w:hAnsi="Times New Roman"/>
                <w:sz w:val="24"/>
                <w:szCs w:val="24"/>
              </w:rPr>
              <w:t>, и на визите 5.</w:t>
            </w:r>
          </w:p>
        </w:tc>
        <w:tc>
          <w:tcPr>
            <w:tcW w:w="1521" w:type="dxa"/>
            <w:tcBorders>
              <w:top w:val="single" w:sz="4" w:space="0" w:color="auto"/>
              <w:left w:val="single" w:sz="4" w:space="0" w:color="auto"/>
              <w:bottom w:val="single" w:sz="4" w:space="0" w:color="auto"/>
              <w:right w:val="single" w:sz="4" w:space="0" w:color="auto"/>
            </w:tcBorders>
            <w:shd w:val="clear" w:color="auto" w:fill="FFFFFF"/>
            <w:hideMark/>
          </w:tcPr>
          <w:p w14:paraId="0217D9DE" w14:textId="77777777" w:rsidR="00835A7D" w:rsidRPr="00D95B79" w:rsidRDefault="00835A7D" w:rsidP="008D5743">
            <w:pPr>
              <w:spacing w:line="240" w:lineRule="auto"/>
              <w:rPr>
                <w:rFonts w:ascii="Times New Roman" w:hAnsi="Times New Roman"/>
                <w:sz w:val="24"/>
                <w:szCs w:val="24"/>
              </w:rPr>
            </w:pPr>
            <w:r w:rsidRPr="00D95B79">
              <w:rPr>
                <w:rFonts w:ascii="Times New Roman" w:hAnsi="Times New Roman"/>
                <w:sz w:val="24"/>
                <w:szCs w:val="24"/>
              </w:rPr>
              <w:t>ИЦ</w:t>
            </w:r>
          </w:p>
        </w:tc>
      </w:tr>
      <w:tr w:rsidR="00835A7D" w:rsidRPr="00D95B79" w14:paraId="13729119" w14:textId="77777777" w:rsidTr="008D5743">
        <w:tc>
          <w:tcPr>
            <w:tcW w:w="1841" w:type="dxa"/>
            <w:tcBorders>
              <w:top w:val="single" w:sz="4" w:space="0" w:color="auto"/>
              <w:left w:val="single" w:sz="4" w:space="0" w:color="auto"/>
              <w:bottom w:val="single" w:sz="4" w:space="0" w:color="auto"/>
              <w:right w:val="single" w:sz="4" w:space="0" w:color="auto"/>
            </w:tcBorders>
            <w:hideMark/>
          </w:tcPr>
          <w:p w14:paraId="74FBD0DD" w14:textId="77777777" w:rsidR="00835A7D" w:rsidRPr="00D95B79" w:rsidRDefault="00835A7D" w:rsidP="008D5743">
            <w:pPr>
              <w:spacing w:after="0" w:line="240" w:lineRule="auto"/>
              <w:rPr>
                <w:rFonts w:ascii="Times New Roman" w:hAnsi="Times New Roman"/>
                <w:sz w:val="24"/>
                <w:szCs w:val="24"/>
              </w:rPr>
            </w:pPr>
            <w:r w:rsidRPr="00D95B79">
              <w:rPr>
                <w:rFonts w:ascii="Times New Roman" w:hAnsi="Times New Roman"/>
                <w:sz w:val="24"/>
                <w:szCs w:val="24"/>
              </w:rPr>
              <w:t xml:space="preserve">Клинический анализ крови </w:t>
            </w:r>
          </w:p>
        </w:tc>
        <w:tc>
          <w:tcPr>
            <w:tcW w:w="3680" w:type="dxa"/>
            <w:tcBorders>
              <w:top w:val="single" w:sz="4" w:space="0" w:color="auto"/>
              <w:left w:val="single" w:sz="4" w:space="0" w:color="auto"/>
              <w:bottom w:val="single" w:sz="4" w:space="0" w:color="auto"/>
              <w:right w:val="single" w:sz="4" w:space="0" w:color="auto"/>
            </w:tcBorders>
            <w:hideMark/>
          </w:tcPr>
          <w:p w14:paraId="7B88B168" w14:textId="77777777" w:rsidR="00835A7D" w:rsidRPr="00D95B79" w:rsidRDefault="00835A7D" w:rsidP="00835A7D">
            <w:pPr>
              <w:numPr>
                <w:ilvl w:val="0"/>
                <w:numId w:val="12"/>
              </w:numPr>
              <w:tabs>
                <w:tab w:val="num" w:pos="246"/>
                <w:tab w:val="num" w:pos="671"/>
                <w:tab w:val="num" w:pos="2409"/>
              </w:tabs>
              <w:spacing w:after="0" w:line="240" w:lineRule="auto"/>
              <w:ind w:left="246" w:hanging="142"/>
              <w:rPr>
                <w:rFonts w:ascii="Times New Roman" w:hAnsi="Times New Roman"/>
                <w:sz w:val="24"/>
                <w:szCs w:val="24"/>
              </w:rPr>
            </w:pPr>
            <w:r w:rsidRPr="00D95B79">
              <w:rPr>
                <w:rFonts w:ascii="Times New Roman" w:hAnsi="Times New Roman"/>
                <w:sz w:val="24"/>
                <w:szCs w:val="24"/>
              </w:rPr>
              <w:t>гемоглобин</w:t>
            </w:r>
          </w:p>
          <w:p w14:paraId="460ADE30" w14:textId="77777777" w:rsidR="00835A7D" w:rsidRPr="00D95B79" w:rsidRDefault="00835A7D" w:rsidP="00835A7D">
            <w:pPr>
              <w:numPr>
                <w:ilvl w:val="0"/>
                <w:numId w:val="12"/>
              </w:numPr>
              <w:tabs>
                <w:tab w:val="num" w:pos="246"/>
                <w:tab w:val="num" w:pos="671"/>
                <w:tab w:val="num" w:pos="2409"/>
              </w:tabs>
              <w:spacing w:after="0" w:line="240" w:lineRule="auto"/>
              <w:ind w:left="246" w:hanging="142"/>
              <w:rPr>
                <w:rFonts w:ascii="Times New Roman" w:hAnsi="Times New Roman"/>
                <w:sz w:val="24"/>
                <w:szCs w:val="24"/>
              </w:rPr>
            </w:pPr>
            <w:r w:rsidRPr="00D95B79">
              <w:rPr>
                <w:rFonts w:ascii="Times New Roman" w:hAnsi="Times New Roman"/>
                <w:sz w:val="24"/>
                <w:szCs w:val="24"/>
              </w:rPr>
              <w:t xml:space="preserve">эритроциты </w:t>
            </w:r>
          </w:p>
          <w:p w14:paraId="29FAB792" w14:textId="77777777" w:rsidR="00835A7D" w:rsidRPr="00D95B79" w:rsidRDefault="00835A7D" w:rsidP="00835A7D">
            <w:pPr>
              <w:numPr>
                <w:ilvl w:val="0"/>
                <w:numId w:val="12"/>
              </w:numPr>
              <w:tabs>
                <w:tab w:val="num" w:pos="246"/>
                <w:tab w:val="num" w:pos="671"/>
                <w:tab w:val="num" w:pos="2409"/>
              </w:tabs>
              <w:spacing w:after="0" w:line="240" w:lineRule="auto"/>
              <w:ind w:left="246" w:hanging="142"/>
              <w:rPr>
                <w:rFonts w:ascii="Times New Roman" w:hAnsi="Times New Roman"/>
                <w:sz w:val="24"/>
                <w:szCs w:val="24"/>
              </w:rPr>
            </w:pPr>
            <w:r w:rsidRPr="00D95B79">
              <w:rPr>
                <w:rFonts w:ascii="Times New Roman" w:hAnsi="Times New Roman"/>
                <w:sz w:val="24"/>
                <w:szCs w:val="24"/>
              </w:rPr>
              <w:t xml:space="preserve">тромбоциты </w:t>
            </w:r>
          </w:p>
          <w:p w14:paraId="1261379B" w14:textId="77777777" w:rsidR="00835A7D" w:rsidRPr="00D95B79" w:rsidRDefault="00835A7D" w:rsidP="00835A7D">
            <w:pPr>
              <w:numPr>
                <w:ilvl w:val="0"/>
                <w:numId w:val="12"/>
              </w:numPr>
              <w:tabs>
                <w:tab w:val="num" w:pos="246"/>
                <w:tab w:val="num" w:pos="671"/>
                <w:tab w:val="num" w:pos="2409"/>
              </w:tabs>
              <w:spacing w:after="0" w:line="240" w:lineRule="auto"/>
              <w:ind w:left="246" w:hanging="142"/>
              <w:rPr>
                <w:rFonts w:ascii="Times New Roman" w:hAnsi="Times New Roman"/>
                <w:sz w:val="24"/>
                <w:szCs w:val="24"/>
              </w:rPr>
            </w:pPr>
            <w:r w:rsidRPr="00D95B79">
              <w:rPr>
                <w:rFonts w:ascii="Times New Roman" w:hAnsi="Times New Roman"/>
                <w:sz w:val="24"/>
                <w:szCs w:val="24"/>
              </w:rPr>
              <w:t xml:space="preserve">лейкоциты </w:t>
            </w:r>
          </w:p>
          <w:p w14:paraId="369EE770" w14:textId="77777777" w:rsidR="00835A7D" w:rsidRDefault="00835A7D" w:rsidP="00835A7D">
            <w:pPr>
              <w:numPr>
                <w:ilvl w:val="0"/>
                <w:numId w:val="12"/>
              </w:numPr>
              <w:tabs>
                <w:tab w:val="num" w:pos="246"/>
                <w:tab w:val="num" w:pos="671"/>
                <w:tab w:val="num" w:pos="2409"/>
              </w:tabs>
              <w:spacing w:after="0" w:line="240" w:lineRule="auto"/>
              <w:ind w:left="246" w:hanging="142"/>
              <w:rPr>
                <w:rFonts w:ascii="Times New Roman" w:hAnsi="Times New Roman"/>
                <w:sz w:val="24"/>
                <w:szCs w:val="24"/>
              </w:rPr>
            </w:pPr>
            <w:r w:rsidRPr="00D95B79">
              <w:rPr>
                <w:rFonts w:ascii="Times New Roman" w:hAnsi="Times New Roman"/>
                <w:sz w:val="24"/>
                <w:szCs w:val="24"/>
              </w:rPr>
              <w:t xml:space="preserve">нейтрофилы </w:t>
            </w:r>
          </w:p>
          <w:p w14:paraId="09217B06" w14:textId="77777777" w:rsidR="00835A7D" w:rsidRDefault="00835A7D" w:rsidP="00835A7D">
            <w:pPr>
              <w:numPr>
                <w:ilvl w:val="0"/>
                <w:numId w:val="12"/>
              </w:numPr>
              <w:tabs>
                <w:tab w:val="num" w:pos="246"/>
                <w:tab w:val="num" w:pos="671"/>
                <w:tab w:val="num" w:pos="2409"/>
              </w:tabs>
              <w:spacing w:after="0" w:line="240" w:lineRule="auto"/>
              <w:ind w:left="246" w:hanging="142"/>
              <w:rPr>
                <w:rFonts w:ascii="Times New Roman" w:hAnsi="Times New Roman"/>
                <w:sz w:val="24"/>
                <w:szCs w:val="24"/>
              </w:rPr>
            </w:pPr>
            <w:r w:rsidRPr="00D95B79">
              <w:rPr>
                <w:rFonts w:ascii="Times New Roman" w:hAnsi="Times New Roman"/>
                <w:sz w:val="24"/>
                <w:szCs w:val="24"/>
              </w:rPr>
              <w:t xml:space="preserve">лимфоциты </w:t>
            </w:r>
          </w:p>
          <w:p w14:paraId="647945A8" w14:textId="77777777" w:rsidR="00835A7D" w:rsidRPr="00D95B79" w:rsidRDefault="00835A7D" w:rsidP="00835A7D">
            <w:pPr>
              <w:numPr>
                <w:ilvl w:val="0"/>
                <w:numId w:val="12"/>
              </w:numPr>
              <w:tabs>
                <w:tab w:val="num" w:pos="246"/>
                <w:tab w:val="num" w:pos="671"/>
                <w:tab w:val="num" w:pos="2409"/>
              </w:tabs>
              <w:spacing w:after="0" w:line="240" w:lineRule="auto"/>
              <w:ind w:left="246" w:hanging="142"/>
              <w:rPr>
                <w:rFonts w:ascii="Times New Roman" w:hAnsi="Times New Roman"/>
                <w:sz w:val="24"/>
                <w:szCs w:val="24"/>
              </w:rPr>
            </w:pPr>
            <w:r w:rsidRPr="00D95B79">
              <w:rPr>
                <w:rFonts w:ascii="Times New Roman" w:hAnsi="Times New Roman"/>
                <w:sz w:val="24"/>
                <w:szCs w:val="24"/>
              </w:rPr>
              <w:t xml:space="preserve">СОЭ </w:t>
            </w:r>
          </w:p>
          <w:p w14:paraId="1B722BE1" w14:textId="77777777" w:rsidR="00835A7D" w:rsidRPr="00D95B79" w:rsidRDefault="00835A7D" w:rsidP="008D5743">
            <w:pPr>
              <w:tabs>
                <w:tab w:val="left" w:pos="246"/>
              </w:tabs>
              <w:spacing w:after="0" w:line="240" w:lineRule="auto"/>
              <w:ind w:left="104"/>
              <w:rPr>
                <w:rFonts w:ascii="Times New Roman" w:hAnsi="Times New Roman"/>
                <w:sz w:val="24"/>
                <w:szCs w:val="24"/>
              </w:rPr>
            </w:pPr>
            <w:r w:rsidRPr="00D95B79">
              <w:rPr>
                <w:rFonts w:ascii="Times New Roman" w:hAnsi="Times New Roman"/>
                <w:sz w:val="24"/>
                <w:szCs w:val="24"/>
              </w:rPr>
              <w:t xml:space="preserve">(объем крови – </w:t>
            </w:r>
            <w:r>
              <w:rPr>
                <w:rFonts w:ascii="Times New Roman" w:hAnsi="Times New Roman"/>
                <w:sz w:val="24"/>
                <w:szCs w:val="24"/>
              </w:rPr>
              <w:t>4</w:t>
            </w:r>
            <w:r w:rsidRPr="00D95B79">
              <w:rPr>
                <w:rFonts w:ascii="Times New Roman" w:hAnsi="Times New Roman"/>
                <w:sz w:val="24"/>
                <w:szCs w:val="24"/>
              </w:rPr>
              <w:t xml:space="preserve"> мл)</w:t>
            </w:r>
          </w:p>
        </w:tc>
        <w:tc>
          <w:tcPr>
            <w:tcW w:w="2304" w:type="dxa"/>
            <w:tcBorders>
              <w:top w:val="single" w:sz="4" w:space="0" w:color="auto"/>
              <w:left w:val="single" w:sz="4" w:space="0" w:color="auto"/>
              <w:bottom w:val="single" w:sz="4" w:space="0" w:color="auto"/>
              <w:right w:val="single" w:sz="4" w:space="0" w:color="auto"/>
            </w:tcBorders>
            <w:shd w:val="clear" w:color="auto" w:fill="FFFFFF"/>
            <w:hideMark/>
          </w:tcPr>
          <w:p w14:paraId="060A1528" w14:textId="77777777" w:rsidR="00835A7D" w:rsidRPr="00D95B79" w:rsidRDefault="00835A7D" w:rsidP="008D5743">
            <w:pPr>
              <w:spacing w:after="0" w:line="240" w:lineRule="auto"/>
              <w:rPr>
                <w:rFonts w:ascii="Times New Roman" w:hAnsi="Times New Roman"/>
                <w:sz w:val="24"/>
                <w:szCs w:val="24"/>
              </w:rPr>
            </w:pPr>
            <w:r w:rsidRPr="00DF7361">
              <w:rPr>
                <w:rFonts w:ascii="Times New Roman" w:hAnsi="Times New Roman"/>
                <w:sz w:val="24"/>
                <w:szCs w:val="24"/>
              </w:rPr>
              <w:t>×</w:t>
            </w:r>
            <w:r>
              <w:rPr>
                <w:rFonts w:ascii="Times New Roman" w:hAnsi="Times New Roman"/>
                <w:sz w:val="24"/>
                <w:szCs w:val="24"/>
              </w:rPr>
              <w:t>6</w:t>
            </w:r>
            <w:r w:rsidRPr="00DF7361">
              <w:rPr>
                <w:rFonts w:ascii="Times New Roman" w:hAnsi="Times New Roman"/>
                <w:sz w:val="24"/>
                <w:szCs w:val="24"/>
              </w:rPr>
              <w:t>: - однократно на скрининге и на визитах 1, 2, 3</w:t>
            </w:r>
            <w:r>
              <w:rPr>
                <w:rFonts w:ascii="Times New Roman" w:hAnsi="Times New Roman"/>
                <w:sz w:val="24"/>
                <w:szCs w:val="24"/>
              </w:rPr>
              <w:t>,</w:t>
            </w:r>
            <w:r w:rsidRPr="00DF7361">
              <w:rPr>
                <w:rFonts w:ascii="Times New Roman" w:hAnsi="Times New Roman"/>
                <w:sz w:val="24"/>
                <w:szCs w:val="24"/>
              </w:rPr>
              <w:t xml:space="preserve"> 4</w:t>
            </w:r>
            <w:r>
              <w:rPr>
                <w:rFonts w:ascii="Times New Roman" w:hAnsi="Times New Roman"/>
                <w:sz w:val="24"/>
                <w:szCs w:val="24"/>
              </w:rPr>
              <w:t xml:space="preserve"> и 5</w:t>
            </w:r>
            <w:r w:rsidRPr="00DF7361">
              <w:rPr>
                <w:rFonts w:ascii="Times New Roman" w:hAnsi="Times New Roman"/>
                <w:sz w:val="24"/>
                <w:szCs w:val="24"/>
              </w:rPr>
              <w:t>.</w:t>
            </w:r>
          </w:p>
        </w:tc>
        <w:tc>
          <w:tcPr>
            <w:tcW w:w="1521" w:type="dxa"/>
            <w:tcBorders>
              <w:top w:val="single" w:sz="4" w:space="0" w:color="auto"/>
              <w:left w:val="single" w:sz="4" w:space="0" w:color="auto"/>
              <w:bottom w:val="single" w:sz="4" w:space="0" w:color="auto"/>
              <w:right w:val="single" w:sz="4" w:space="0" w:color="auto"/>
            </w:tcBorders>
            <w:shd w:val="clear" w:color="auto" w:fill="FFFFFF"/>
            <w:hideMark/>
          </w:tcPr>
          <w:p w14:paraId="4BDA5EC5" w14:textId="77777777" w:rsidR="00835A7D" w:rsidRPr="00D95B79" w:rsidRDefault="00835A7D" w:rsidP="008D5743">
            <w:pPr>
              <w:spacing w:after="0" w:line="240" w:lineRule="auto"/>
              <w:jc w:val="both"/>
              <w:rPr>
                <w:rFonts w:ascii="Times New Roman" w:hAnsi="Times New Roman"/>
                <w:sz w:val="24"/>
                <w:szCs w:val="24"/>
              </w:rPr>
            </w:pPr>
            <w:r w:rsidRPr="00D95B79">
              <w:rPr>
                <w:rFonts w:ascii="Times New Roman" w:hAnsi="Times New Roman"/>
                <w:sz w:val="24"/>
                <w:szCs w:val="24"/>
              </w:rPr>
              <w:t>ИЦ</w:t>
            </w:r>
          </w:p>
        </w:tc>
      </w:tr>
      <w:tr w:rsidR="00835A7D" w:rsidRPr="00D95B79" w14:paraId="11E73219" w14:textId="77777777" w:rsidTr="008D5743">
        <w:trPr>
          <w:trHeight w:val="1338"/>
        </w:trPr>
        <w:tc>
          <w:tcPr>
            <w:tcW w:w="1841" w:type="dxa"/>
            <w:tcBorders>
              <w:top w:val="single" w:sz="4" w:space="0" w:color="auto"/>
              <w:left w:val="single" w:sz="4" w:space="0" w:color="auto"/>
              <w:bottom w:val="single" w:sz="4" w:space="0" w:color="auto"/>
              <w:right w:val="single" w:sz="4" w:space="0" w:color="auto"/>
            </w:tcBorders>
            <w:hideMark/>
          </w:tcPr>
          <w:p w14:paraId="2D352448" w14:textId="77777777" w:rsidR="00835A7D" w:rsidRPr="00D95B79" w:rsidRDefault="00835A7D" w:rsidP="008D5743">
            <w:pPr>
              <w:spacing w:after="0" w:line="240" w:lineRule="auto"/>
              <w:rPr>
                <w:rFonts w:ascii="Times New Roman" w:hAnsi="Times New Roman"/>
                <w:sz w:val="24"/>
                <w:szCs w:val="24"/>
              </w:rPr>
            </w:pPr>
            <w:r w:rsidRPr="00D95B79">
              <w:rPr>
                <w:rFonts w:ascii="Times New Roman" w:hAnsi="Times New Roman"/>
                <w:sz w:val="24"/>
                <w:szCs w:val="24"/>
              </w:rPr>
              <w:t xml:space="preserve">Биохимический анализ крови </w:t>
            </w:r>
          </w:p>
        </w:tc>
        <w:tc>
          <w:tcPr>
            <w:tcW w:w="3680" w:type="dxa"/>
            <w:tcBorders>
              <w:top w:val="single" w:sz="4" w:space="0" w:color="auto"/>
              <w:left w:val="single" w:sz="4" w:space="0" w:color="auto"/>
              <w:bottom w:val="single" w:sz="4" w:space="0" w:color="auto"/>
              <w:right w:val="single" w:sz="4" w:space="0" w:color="auto"/>
            </w:tcBorders>
            <w:hideMark/>
          </w:tcPr>
          <w:p w14:paraId="06DBF644" w14:textId="77777777" w:rsidR="00835A7D" w:rsidRPr="00D033B2" w:rsidRDefault="00835A7D" w:rsidP="00835A7D">
            <w:pPr>
              <w:numPr>
                <w:ilvl w:val="0"/>
                <w:numId w:val="12"/>
              </w:numPr>
              <w:tabs>
                <w:tab w:val="num" w:pos="246"/>
                <w:tab w:val="num" w:pos="671"/>
                <w:tab w:val="num" w:pos="2409"/>
              </w:tabs>
              <w:spacing w:after="0" w:line="240" w:lineRule="auto"/>
              <w:ind w:left="246" w:hanging="142"/>
              <w:rPr>
                <w:rFonts w:ascii="Times New Roman" w:hAnsi="Times New Roman"/>
                <w:sz w:val="24"/>
                <w:szCs w:val="24"/>
              </w:rPr>
            </w:pPr>
            <w:r w:rsidRPr="00D033B2">
              <w:rPr>
                <w:rFonts w:ascii="Times New Roman" w:hAnsi="Times New Roman"/>
                <w:sz w:val="24"/>
                <w:szCs w:val="24"/>
              </w:rPr>
              <w:t>общий билирубин</w:t>
            </w:r>
          </w:p>
          <w:p w14:paraId="3F834E2B" w14:textId="77777777" w:rsidR="00835A7D" w:rsidRPr="00D033B2" w:rsidRDefault="00835A7D" w:rsidP="00835A7D">
            <w:pPr>
              <w:numPr>
                <w:ilvl w:val="0"/>
                <w:numId w:val="12"/>
              </w:numPr>
              <w:tabs>
                <w:tab w:val="num" w:pos="246"/>
                <w:tab w:val="num" w:pos="671"/>
                <w:tab w:val="num" w:pos="2409"/>
              </w:tabs>
              <w:spacing w:after="0" w:line="240" w:lineRule="auto"/>
              <w:ind w:left="246" w:hanging="142"/>
              <w:rPr>
                <w:rFonts w:ascii="Times New Roman" w:hAnsi="Times New Roman"/>
                <w:sz w:val="24"/>
                <w:szCs w:val="24"/>
              </w:rPr>
            </w:pPr>
            <w:r w:rsidRPr="00D033B2">
              <w:rPr>
                <w:rFonts w:ascii="Times New Roman" w:hAnsi="Times New Roman"/>
                <w:sz w:val="24"/>
                <w:szCs w:val="24"/>
              </w:rPr>
              <w:t>общий холестерин</w:t>
            </w:r>
          </w:p>
          <w:p w14:paraId="2B5A9BB1" w14:textId="64CC4DD7" w:rsidR="00835A7D" w:rsidRDefault="00835A7D" w:rsidP="00835A7D">
            <w:pPr>
              <w:numPr>
                <w:ilvl w:val="0"/>
                <w:numId w:val="12"/>
              </w:numPr>
              <w:tabs>
                <w:tab w:val="num" w:pos="246"/>
                <w:tab w:val="num" w:pos="671"/>
                <w:tab w:val="num" w:pos="2409"/>
              </w:tabs>
              <w:spacing w:after="0" w:line="240" w:lineRule="auto"/>
              <w:ind w:left="246" w:hanging="142"/>
              <w:rPr>
                <w:rFonts w:ascii="Times New Roman" w:hAnsi="Times New Roman"/>
                <w:sz w:val="24"/>
                <w:szCs w:val="24"/>
              </w:rPr>
            </w:pPr>
            <w:r>
              <w:rPr>
                <w:rFonts w:ascii="Times New Roman" w:hAnsi="Times New Roman"/>
                <w:sz w:val="24"/>
                <w:szCs w:val="24"/>
              </w:rPr>
              <w:t>ЩФ</w:t>
            </w:r>
          </w:p>
          <w:p w14:paraId="53BE14E8" w14:textId="77777777" w:rsidR="00221AE0" w:rsidRDefault="00221AE0" w:rsidP="00835A7D">
            <w:pPr>
              <w:numPr>
                <w:ilvl w:val="0"/>
                <w:numId w:val="12"/>
              </w:numPr>
              <w:tabs>
                <w:tab w:val="num" w:pos="246"/>
                <w:tab w:val="num" w:pos="671"/>
                <w:tab w:val="num" w:pos="2409"/>
              </w:tabs>
              <w:spacing w:after="0" w:line="240" w:lineRule="auto"/>
              <w:ind w:left="246" w:hanging="142"/>
              <w:rPr>
                <w:rFonts w:ascii="Times New Roman" w:hAnsi="Times New Roman"/>
                <w:sz w:val="24"/>
                <w:szCs w:val="24"/>
              </w:rPr>
            </w:pPr>
            <w:r>
              <w:rPr>
                <w:rFonts w:ascii="Times New Roman" w:hAnsi="Times New Roman"/>
                <w:sz w:val="24"/>
                <w:szCs w:val="24"/>
              </w:rPr>
              <w:t>АСТ</w:t>
            </w:r>
          </w:p>
          <w:p w14:paraId="3E34E69E" w14:textId="77777777" w:rsidR="00221AE0" w:rsidRDefault="00221AE0" w:rsidP="00835A7D">
            <w:pPr>
              <w:numPr>
                <w:ilvl w:val="0"/>
                <w:numId w:val="12"/>
              </w:numPr>
              <w:tabs>
                <w:tab w:val="num" w:pos="246"/>
                <w:tab w:val="num" w:pos="671"/>
                <w:tab w:val="num" w:pos="2409"/>
              </w:tabs>
              <w:spacing w:after="0" w:line="240" w:lineRule="auto"/>
              <w:ind w:left="246" w:hanging="142"/>
              <w:rPr>
                <w:rFonts w:ascii="Times New Roman" w:hAnsi="Times New Roman"/>
                <w:sz w:val="24"/>
                <w:szCs w:val="24"/>
              </w:rPr>
            </w:pPr>
            <w:r>
              <w:rPr>
                <w:rFonts w:ascii="Times New Roman" w:hAnsi="Times New Roman"/>
                <w:sz w:val="24"/>
                <w:szCs w:val="24"/>
              </w:rPr>
              <w:t>АЛТ</w:t>
            </w:r>
          </w:p>
          <w:p w14:paraId="60ECCBA7" w14:textId="77777777" w:rsidR="00221AE0" w:rsidRDefault="00221AE0" w:rsidP="00835A7D">
            <w:pPr>
              <w:numPr>
                <w:ilvl w:val="0"/>
                <w:numId w:val="12"/>
              </w:numPr>
              <w:tabs>
                <w:tab w:val="num" w:pos="246"/>
                <w:tab w:val="num" w:pos="671"/>
                <w:tab w:val="num" w:pos="2409"/>
              </w:tabs>
              <w:spacing w:after="0" w:line="240" w:lineRule="auto"/>
              <w:ind w:left="246" w:hanging="142"/>
              <w:rPr>
                <w:rFonts w:ascii="Times New Roman" w:hAnsi="Times New Roman"/>
                <w:sz w:val="24"/>
                <w:szCs w:val="24"/>
              </w:rPr>
            </w:pPr>
            <w:r>
              <w:rPr>
                <w:rFonts w:ascii="Times New Roman" w:hAnsi="Times New Roman"/>
                <w:sz w:val="24"/>
                <w:szCs w:val="24"/>
              </w:rPr>
              <w:t>ЛДГ</w:t>
            </w:r>
          </w:p>
          <w:p w14:paraId="6FECE0F3" w14:textId="77777777" w:rsidR="00835A7D" w:rsidRDefault="00835A7D" w:rsidP="00835A7D">
            <w:pPr>
              <w:numPr>
                <w:ilvl w:val="0"/>
                <w:numId w:val="12"/>
              </w:numPr>
              <w:tabs>
                <w:tab w:val="num" w:pos="246"/>
                <w:tab w:val="num" w:pos="671"/>
                <w:tab w:val="num" w:pos="2409"/>
              </w:tabs>
              <w:spacing w:after="0" w:line="240" w:lineRule="auto"/>
              <w:ind w:left="246" w:hanging="142"/>
              <w:rPr>
                <w:rFonts w:ascii="Times New Roman" w:hAnsi="Times New Roman"/>
                <w:sz w:val="24"/>
                <w:szCs w:val="24"/>
              </w:rPr>
            </w:pPr>
            <w:r w:rsidRPr="00D033B2">
              <w:rPr>
                <w:rFonts w:ascii="Times New Roman" w:hAnsi="Times New Roman"/>
                <w:sz w:val="24"/>
                <w:szCs w:val="24"/>
              </w:rPr>
              <w:t>панкреатическая амилаза</w:t>
            </w:r>
            <w:r>
              <w:rPr>
                <w:rFonts w:ascii="Times New Roman" w:hAnsi="Times New Roman"/>
                <w:sz w:val="24"/>
                <w:szCs w:val="24"/>
              </w:rPr>
              <w:t xml:space="preserve"> </w:t>
            </w:r>
          </w:p>
          <w:p w14:paraId="3DB1367D" w14:textId="77777777" w:rsidR="00221AE0" w:rsidRDefault="00221AE0" w:rsidP="00835A7D">
            <w:pPr>
              <w:numPr>
                <w:ilvl w:val="0"/>
                <w:numId w:val="12"/>
              </w:numPr>
              <w:tabs>
                <w:tab w:val="num" w:pos="246"/>
                <w:tab w:val="num" w:pos="671"/>
                <w:tab w:val="num" w:pos="2409"/>
              </w:tabs>
              <w:spacing w:after="0" w:line="240" w:lineRule="auto"/>
              <w:ind w:left="246" w:hanging="142"/>
              <w:rPr>
                <w:rFonts w:ascii="Times New Roman" w:hAnsi="Times New Roman"/>
                <w:sz w:val="24"/>
                <w:szCs w:val="24"/>
              </w:rPr>
            </w:pPr>
            <w:r>
              <w:rPr>
                <w:rFonts w:ascii="Times New Roman" w:hAnsi="Times New Roman"/>
                <w:sz w:val="24"/>
                <w:szCs w:val="24"/>
              </w:rPr>
              <w:t>липаза</w:t>
            </w:r>
          </w:p>
          <w:p w14:paraId="52841C18" w14:textId="7D6F6D31" w:rsidR="00221AE0" w:rsidRDefault="00221AE0" w:rsidP="00835A7D">
            <w:pPr>
              <w:numPr>
                <w:ilvl w:val="0"/>
                <w:numId w:val="12"/>
              </w:numPr>
              <w:tabs>
                <w:tab w:val="num" w:pos="246"/>
                <w:tab w:val="num" w:pos="671"/>
                <w:tab w:val="num" w:pos="2409"/>
              </w:tabs>
              <w:spacing w:after="0" w:line="240" w:lineRule="auto"/>
              <w:ind w:left="246" w:hanging="142"/>
              <w:rPr>
                <w:rFonts w:ascii="Times New Roman" w:hAnsi="Times New Roman"/>
                <w:sz w:val="24"/>
                <w:szCs w:val="24"/>
              </w:rPr>
            </w:pPr>
            <w:r>
              <w:rPr>
                <w:rFonts w:ascii="Times New Roman" w:hAnsi="Times New Roman"/>
                <w:sz w:val="24"/>
                <w:szCs w:val="24"/>
              </w:rPr>
              <w:t>креатинин</w:t>
            </w:r>
          </w:p>
          <w:p w14:paraId="6D7EB2F3" w14:textId="0973A551" w:rsidR="00221AE0" w:rsidRPr="00D033B2" w:rsidRDefault="00835A7D" w:rsidP="00221AE0">
            <w:pPr>
              <w:tabs>
                <w:tab w:val="num" w:pos="671"/>
                <w:tab w:val="num" w:pos="1559"/>
                <w:tab w:val="num" w:pos="2409"/>
              </w:tabs>
              <w:spacing w:after="0" w:line="240" w:lineRule="auto"/>
              <w:ind w:left="246"/>
              <w:rPr>
                <w:rFonts w:ascii="Times New Roman" w:hAnsi="Times New Roman"/>
                <w:sz w:val="24"/>
                <w:szCs w:val="24"/>
              </w:rPr>
            </w:pPr>
            <w:r w:rsidRPr="00D033B2">
              <w:rPr>
                <w:rFonts w:ascii="Times New Roman" w:hAnsi="Times New Roman"/>
                <w:sz w:val="24"/>
                <w:szCs w:val="24"/>
              </w:rPr>
              <w:t xml:space="preserve">(объем крови – </w:t>
            </w:r>
            <w:r>
              <w:rPr>
                <w:rFonts w:ascii="Times New Roman" w:hAnsi="Times New Roman"/>
                <w:sz w:val="24"/>
                <w:szCs w:val="24"/>
              </w:rPr>
              <w:t>8</w:t>
            </w:r>
            <w:r w:rsidRPr="00D033B2">
              <w:rPr>
                <w:rFonts w:ascii="Times New Roman" w:hAnsi="Times New Roman"/>
                <w:sz w:val="24"/>
                <w:szCs w:val="24"/>
              </w:rPr>
              <w:t xml:space="preserve"> мл)</w:t>
            </w:r>
          </w:p>
        </w:tc>
        <w:tc>
          <w:tcPr>
            <w:tcW w:w="2304" w:type="dxa"/>
            <w:tcBorders>
              <w:top w:val="single" w:sz="4" w:space="0" w:color="auto"/>
              <w:left w:val="single" w:sz="4" w:space="0" w:color="auto"/>
              <w:bottom w:val="single" w:sz="4" w:space="0" w:color="auto"/>
              <w:right w:val="single" w:sz="4" w:space="0" w:color="auto"/>
            </w:tcBorders>
            <w:shd w:val="clear" w:color="auto" w:fill="FFFFFF"/>
            <w:hideMark/>
          </w:tcPr>
          <w:p w14:paraId="30A40B0A" w14:textId="77777777" w:rsidR="00835A7D" w:rsidRPr="00D95B79" w:rsidRDefault="00835A7D" w:rsidP="008D5743">
            <w:pPr>
              <w:spacing w:after="0" w:line="240" w:lineRule="auto"/>
              <w:rPr>
                <w:rFonts w:ascii="Times New Roman" w:hAnsi="Times New Roman"/>
                <w:sz w:val="24"/>
                <w:szCs w:val="24"/>
              </w:rPr>
            </w:pPr>
            <w:r w:rsidRPr="00DF7361">
              <w:rPr>
                <w:rFonts w:ascii="Times New Roman" w:hAnsi="Times New Roman"/>
                <w:sz w:val="24"/>
                <w:szCs w:val="24"/>
              </w:rPr>
              <w:t>×</w:t>
            </w:r>
            <w:r>
              <w:rPr>
                <w:rFonts w:ascii="Times New Roman" w:hAnsi="Times New Roman"/>
                <w:sz w:val="24"/>
                <w:szCs w:val="24"/>
              </w:rPr>
              <w:t>6</w:t>
            </w:r>
            <w:r w:rsidRPr="00DF7361">
              <w:rPr>
                <w:rFonts w:ascii="Times New Roman" w:hAnsi="Times New Roman"/>
                <w:sz w:val="24"/>
                <w:szCs w:val="24"/>
              </w:rPr>
              <w:t>: - однократно на скрининге и на визитах 1, 2, 3</w:t>
            </w:r>
            <w:r>
              <w:rPr>
                <w:rFonts w:ascii="Times New Roman" w:hAnsi="Times New Roman"/>
                <w:sz w:val="24"/>
                <w:szCs w:val="24"/>
              </w:rPr>
              <w:t xml:space="preserve">, </w:t>
            </w:r>
            <w:r w:rsidRPr="00DF7361">
              <w:rPr>
                <w:rFonts w:ascii="Times New Roman" w:hAnsi="Times New Roman"/>
                <w:sz w:val="24"/>
                <w:szCs w:val="24"/>
              </w:rPr>
              <w:t>4</w:t>
            </w:r>
            <w:r>
              <w:rPr>
                <w:rFonts w:ascii="Times New Roman" w:hAnsi="Times New Roman"/>
                <w:sz w:val="24"/>
                <w:szCs w:val="24"/>
              </w:rPr>
              <w:t xml:space="preserve"> и 5</w:t>
            </w:r>
            <w:r w:rsidRPr="00DF7361">
              <w:rPr>
                <w:rFonts w:ascii="Times New Roman" w:hAnsi="Times New Roman"/>
                <w:sz w:val="24"/>
                <w:szCs w:val="24"/>
              </w:rPr>
              <w:t>.</w:t>
            </w:r>
          </w:p>
        </w:tc>
        <w:tc>
          <w:tcPr>
            <w:tcW w:w="1521" w:type="dxa"/>
            <w:tcBorders>
              <w:top w:val="single" w:sz="4" w:space="0" w:color="auto"/>
              <w:left w:val="single" w:sz="4" w:space="0" w:color="auto"/>
              <w:bottom w:val="single" w:sz="4" w:space="0" w:color="auto"/>
              <w:right w:val="single" w:sz="4" w:space="0" w:color="auto"/>
            </w:tcBorders>
            <w:shd w:val="clear" w:color="auto" w:fill="FFFFFF"/>
            <w:hideMark/>
          </w:tcPr>
          <w:p w14:paraId="204854BA" w14:textId="77777777" w:rsidR="00835A7D" w:rsidRPr="00D95B79" w:rsidRDefault="00835A7D" w:rsidP="008D5743">
            <w:pPr>
              <w:spacing w:after="0" w:line="240" w:lineRule="auto"/>
              <w:jc w:val="both"/>
              <w:rPr>
                <w:rFonts w:ascii="Times New Roman" w:hAnsi="Times New Roman"/>
                <w:sz w:val="24"/>
                <w:szCs w:val="24"/>
              </w:rPr>
            </w:pPr>
            <w:r w:rsidRPr="00D95B79">
              <w:rPr>
                <w:rFonts w:ascii="Times New Roman" w:hAnsi="Times New Roman"/>
                <w:sz w:val="24"/>
                <w:szCs w:val="24"/>
              </w:rPr>
              <w:t>ИЦ</w:t>
            </w:r>
          </w:p>
        </w:tc>
      </w:tr>
      <w:tr w:rsidR="00835A7D" w:rsidRPr="00D95B79" w14:paraId="20A33C2C" w14:textId="77777777" w:rsidTr="008D5743">
        <w:trPr>
          <w:trHeight w:val="1338"/>
        </w:trPr>
        <w:tc>
          <w:tcPr>
            <w:tcW w:w="1841" w:type="dxa"/>
            <w:tcBorders>
              <w:top w:val="single" w:sz="4" w:space="0" w:color="auto"/>
              <w:left w:val="single" w:sz="4" w:space="0" w:color="auto"/>
              <w:bottom w:val="single" w:sz="4" w:space="0" w:color="auto"/>
              <w:right w:val="single" w:sz="4" w:space="0" w:color="auto"/>
            </w:tcBorders>
          </w:tcPr>
          <w:p w14:paraId="47232799" w14:textId="3136B7E2" w:rsidR="00835A7D" w:rsidRPr="00D95B79" w:rsidRDefault="00835A7D" w:rsidP="00835A7D">
            <w:pPr>
              <w:spacing w:after="0" w:line="240" w:lineRule="auto"/>
              <w:rPr>
                <w:rFonts w:ascii="Times New Roman" w:hAnsi="Times New Roman"/>
                <w:sz w:val="24"/>
                <w:szCs w:val="24"/>
              </w:rPr>
            </w:pPr>
            <w:r>
              <w:rPr>
                <w:rFonts w:ascii="Times New Roman" w:hAnsi="Times New Roman"/>
                <w:sz w:val="24"/>
                <w:szCs w:val="24"/>
              </w:rPr>
              <w:t>Коагулограмма</w:t>
            </w:r>
          </w:p>
        </w:tc>
        <w:tc>
          <w:tcPr>
            <w:tcW w:w="3680" w:type="dxa"/>
            <w:tcBorders>
              <w:top w:val="single" w:sz="4" w:space="0" w:color="auto"/>
              <w:left w:val="single" w:sz="4" w:space="0" w:color="auto"/>
              <w:bottom w:val="single" w:sz="4" w:space="0" w:color="auto"/>
              <w:right w:val="single" w:sz="4" w:space="0" w:color="auto"/>
            </w:tcBorders>
          </w:tcPr>
          <w:p w14:paraId="320B3A1F" w14:textId="77777777" w:rsidR="00835A7D" w:rsidRPr="00835A7D" w:rsidRDefault="00835A7D" w:rsidP="00835A7D">
            <w:pPr>
              <w:numPr>
                <w:ilvl w:val="0"/>
                <w:numId w:val="12"/>
              </w:numPr>
              <w:tabs>
                <w:tab w:val="clear" w:pos="1559"/>
                <w:tab w:val="num" w:pos="671"/>
                <w:tab w:val="num" w:pos="1307"/>
                <w:tab w:val="num" w:pos="2409"/>
              </w:tabs>
              <w:spacing w:after="0" w:line="240" w:lineRule="auto"/>
              <w:ind w:left="314"/>
              <w:rPr>
                <w:rFonts w:ascii="Times New Roman" w:hAnsi="Times New Roman"/>
                <w:sz w:val="24"/>
                <w:szCs w:val="24"/>
              </w:rPr>
            </w:pPr>
            <w:r w:rsidRPr="00835A7D">
              <w:rPr>
                <w:rFonts w:ascii="Times New Roman" w:hAnsi="Times New Roman"/>
                <w:sz w:val="24"/>
                <w:szCs w:val="24"/>
              </w:rPr>
              <w:t>активированное частичное тромбопластиновое время (АЧТВ)</w:t>
            </w:r>
          </w:p>
          <w:p w14:paraId="73C17C1E" w14:textId="29E4CCBC" w:rsidR="00835A7D" w:rsidRDefault="00835A7D" w:rsidP="00835A7D">
            <w:pPr>
              <w:numPr>
                <w:ilvl w:val="0"/>
                <w:numId w:val="12"/>
              </w:numPr>
              <w:tabs>
                <w:tab w:val="clear" w:pos="1559"/>
                <w:tab w:val="num" w:pos="671"/>
                <w:tab w:val="num" w:pos="1307"/>
                <w:tab w:val="num" w:pos="2409"/>
              </w:tabs>
              <w:spacing w:after="0" w:line="240" w:lineRule="auto"/>
              <w:ind w:left="314"/>
              <w:rPr>
                <w:rFonts w:ascii="Times New Roman" w:hAnsi="Times New Roman"/>
                <w:sz w:val="24"/>
                <w:szCs w:val="24"/>
              </w:rPr>
            </w:pPr>
            <w:r w:rsidRPr="00835A7D">
              <w:rPr>
                <w:rFonts w:ascii="Times New Roman" w:hAnsi="Times New Roman"/>
                <w:sz w:val="24"/>
                <w:szCs w:val="24"/>
              </w:rPr>
              <w:t>протромбиновое время</w:t>
            </w:r>
            <w:r w:rsidR="00F64624">
              <w:rPr>
                <w:rFonts w:ascii="Times New Roman" w:hAnsi="Times New Roman"/>
                <w:sz w:val="24"/>
                <w:szCs w:val="24"/>
              </w:rPr>
              <w:t xml:space="preserve"> (протромбин по Квику)</w:t>
            </w:r>
          </w:p>
          <w:p w14:paraId="6232CBA4" w14:textId="6C333874" w:rsidR="00835A7D" w:rsidRPr="00835A7D" w:rsidRDefault="00835A7D" w:rsidP="00835A7D">
            <w:pPr>
              <w:numPr>
                <w:ilvl w:val="0"/>
                <w:numId w:val="12"/>
              </w:numPr>
              <w:tabs>
                <w:tab w:val="clear" w:pos="1559"/>
                <w:tab w:val="num" w:pos="671"/>
                <w:tab w:val="num" w:pos="1307"/>
                <w:tab w:val="num" w:pos="2409"/>
              </w:tabs>
              <w:spacing w:after="0" w:line="240" w:lineRule="auto"/>
              <w:ind w:left="314"/>
              <w:rPr>
                <w:rFonts w:ascii="Times New Roman" w:hAnsi="Times New Roman"/>
                <w:sz w:val="24"/>
                <w:szCs w:val="24"/>
              </w:rPr>
            </w:pPr>
            <w:r>
              <w:rPr>
                <w:rFonts w:ascii="Times New Roman" w:hAnsi="Times New Roman"/>
                <w:sz w:val="24"/>
                <w:szCs w:val="24"/>
              </w:rPr>
              <w:t>тромбиновое время</w:t>
            </w:r>
          </w:p>
          <w:p w14:paraId="6AFCD626" w14:textId="2D70E375" w:rsidR="00835A7D" w:rsidRDefault="00835A7D" w:rsidP="00835A7D">
            <w:pPr>
              <w:numPr>
                <w:ilvl w:val="0"/>
                <w:numId w:val="12"/>
              </w:numPr>
              <w:tabs>
                <w:tab w:val="clear" w:pos="1559"/>
                <w:tab w:val="num" w:pos="671"/>
                <w:tab w:val="num" w:pos="1307"/>
                <w:tab w:val="num" w:pos="2409"/>
              </w:tabs>
              <w:spacing w:after="0" w:line="240" w:lineRule="auto"/>
              <w:ind w:left="314"/>
              <w:rPr>
                <w:rFonts w:ascii="Times New Roman" w:hAnsi="Times New Roman"/>
                <w:sz w:val="24"/>
                <w:szCs w:val="24"/>
              </w:rPr>
            </w:pPr>
            <w:r w:rsidRPr="00835A7D">
              <w:rPr>
                <w:rFonts w:ascii="Times New Roman" w:hAnsi="Times New Roman"/>
                <w:sz w:val="24"/>
                <w:szCs w:val="24"/>
              </w:rPr>
              <w:t>фибриноген</w:t>
            </w:r>
          </w:p>
          <w:p w14:paraId="5ED2D06D" w14:textId="2526F231" w:rsidR="00AD4444" w:rsidRDefault="00AD4444" w:rsidP="00835A7D">
            <w:pPr>
              <w:numPr>
                <w:ilvl w:val="0"/>
                <w:numId w:val="12"/>
              </w:numPr>
              <w:tabs>
                <w:tab w:val="clear" w:pos="1559"/>
                <w:tab w:val="num" w:pos="671"/>
                <w:tab w:val="num" w:pos="1307"/>
                <w:tab w:val="num" w:pos="2409"/>
              </w:tabs>
              <w:spacing w:after="0" w:line="240" w:lineRule="auto"/>
              <w:ind w:left="314"/>
              <w:rPr>
                <w:rFonts w:ascii="Times New Roman" w:hAnsi="Times New Roman"/>
                <w:sz w:val="24"/>
                <w:szCs w:val="24"/>
              </w:rPr>
            </w:pPr>
            <w:r>
              <w:rPr>
                <w:rFonts w:ascii="Times New Roman" w:hAnsi="Times New Roman"/>
                <w:sz w:val="24"/>
                <w:szCs w:val="24"/>
              </w:rPr>
              <w:t>МНО</w:t>
            </w:r>
          </w:p>
          <w:p w14:paraId="2AB2F412" w14:textId="29049A36" w:rsidR="00835A7D" w:rsidRPr="00835A7D" w:rsidRDefault="00835A7D" w:rsidP="00835A7D">
            <w:pPr>
              <w:tabs>
                <w:tab w:val="num" w:pos="1307"/>
                <w:tab w:val="num" w:pos="2409"/>
              </w:tabs>
              <w:spacing w:after="0" w:line="240" w:lineRule="auto"/>
              <w:ind w:left="314"/>
              <w:rPr>
                <w:rFonts w:ascii="Times New Roman" w:hAnsi="Times New Roman"/>
                <w:sz w:val="24"/>
                <w:szCs w:val="24"/>
              </w:rPr>
            </w:pPr>
            <w:r w:rsidRPr="00D033B2">
              <w:rPr>
                <w:rFonts w:ascii="Times New Roman" w:hAnsi="Times New Roman"/>
                <w:sz w:val="24"/>
                <w:szCs w:val="24"/>
              </w:rPr>
              <w:t xml:space="preserve">(объем крови – </w:t>
            </w:r>
            <w:r>
              <w:rPr>
                <w:rFonts w:ascii="Times New Roman" w:hAnsi="Times New Roman"/>
                <w:sz w:val="24"/>
                <w:szCs w:val="24"/>
              </w:rPr>
              <w:t>6</w:t>
            </w:r>
            <w:r w:rsidRPr="00D033B2">
              <w:rPr>
                <w:rFonts w:ascii="Times New Roman" w:hAnsi="Times New Roman"/>
                <w:sz w:val="24"/>
                <w:szCs w:val="24"/>
              </w:rPr>
              <w:t xml:space="preserve"> мл)</w:t>
            </w:r>
          </w:p>
        </w:tc>
        <w:tc>
          <w:tcPr>
            <w:tcW w:w="2304" w:type="dxa"/>
            <w:tcBorders>
              <w:top w:val="single" w:sz="4" w:space="0" w:color="auto"/>
              <w:left w:val="single" w:sz="4" w:space="0" w:color="auto"/>
              <w:bottom w:val="single" w:sz="4" w:space="0" w:color="auto"/>
              <w:right w:val="single" w:sz="4" w:space="0" w:color="auto"/>
            </w:tcBorders>
            <w:shd w:val="clear" w:color="auto" w:fill="FFFFFF"/>
          </w:tcPr>
          <w:p w14:paraId="2E4A2810" w14:textId="00B532B9" w:rsidR="00835A7D" w:rsidRPr="00DF7361" w:rsidRDefault="00835A7D" w:rsidP="00835A7D">
            <w:pPr>
              <w:spacing w:after="0" w:line="240" w:lineRule="auto"/>
              <w:rPr>
                <w:rFonts w:ascii="Times New Roman" w:hAnsi="Times New Roman"/>
                <w:sz w:val="24"/>
                <w:szCs w:val="24"/>
              </w:rPr>
            </w:pPr>
            <w:r w:rsidRPr="00DF7361">
              <w:rPr>
                <w:rFonts w:ascii="Times New Roman" w:hAnsi="Times New Roman"/>
                <w:sz w:val="24"/>
                <w:szCs w:val="24"/>
              </w:rPr>
              <w:t>×</w:t>
            </w:r>
            <w:r>
              <w:rPr>
                <w:rFonts w:ascii="Times New Roman" w:hAnsi="Times New Roman"/>
                <w:sz w:val="24"/>
                <w:szCs w:val="24"/>
              </w:rPr>
              <w:t>6</w:t>
            </w:r>
            <w:r w:rsidRPr="00DF7361">
              <w:rPr>
                <w:rFonts w:ascii="Times New Roman" w:hAnsi="Times New Roman"/>
                <w:sz w:val="24"/>
                <w:szCs w:val="24"/>
              </w:rPr>
              <w:t>: - однократно на скрининге и на визитах 1, 2, 3</w:t>
            </w:r>
            <w:r>
              <w:rPr>
                <w:rFonts w:ascii="Times New Roman" w:hAnsi="Times New Roman"/>
                <w:sz w:val="24"/>
                <w:szCs w:val="24"/>
              </w:rPr>
              <w:t xml:space="preserve">, </w:t>
            </w:r>
            <w:r w:rsidRPr="00DF7361">
              <w:rPr>
                <w:rFonts w:ascii="Times New Roman" w:hAnsi="Times New Roman"/>
                <w:sz w:val="24"/>
                <w:szCs w:val="24"/>
              </w:rPr>
              <w:t>4</w:t>
            </w:r>
            <w:r>
              <w:rPr>
                <w:rFonts w:ascii="Times New Roman" w:hAnsi="Times New Roman"/>
                <w:sz w:val="24"/>
                <w:szCs w:val="24"/>
              </w:rPr>
              <w:t xml:space="preserve"> и 5</w:t>
            </w:r>
            <w:r w:rsidRPr="00DF7361">
              <w:rPr>
                <w:rFonts w:ascii="Times New Roman" w:hAnsi="Times New Roman"/>
                <w:sz w:val="24"/>
                <w:szCs w:val="24"/>
              </w:rPr>
              <w:t>.</w:t>
            </w:r>
          </w:p>
        </w:tc>
        <w:tc>
          <w:tcPr>
            <w:tcW w:w="1521" w:type="dxa"/>
            <w:tcBorders>
              <w:top w:val="single" w:sz="4" w:space="0" w:color="auto"/>
              <w:left w:val="single" w:sz="4" w:space="0" w:color="auto"/>
              <w:bottom w:val="single" w:sz="4" w:space="0" w:color="auto"/>
              <w:right w:val="single" w:sz="4" w:space="0" w:color="auto"/>
            </w:tcBorders>
            <w:shd w:val="clear" w:color="auto" w:fill="FFFFFF"/>
          </w:tcPr>
          <w:p w14:paraId="6DEFB943" w14:textId="42678287" w:rsidR="00835A7D" w:rsidRPr="00D95B79" w:rsidRDefault="00835A7D" w:rsidP="00835A7D">
            <w:pPr>
              <w:spacing w:after="0" w:line="240" w:lineRule="auto"/>
              <w:jc w:val="both"/>
              <w:rPr>
                <w:rFonts w:ascii="Times New Roman" w:hAnsi="Times New Roman"/>
                <w:sz w:val="24"/>
                <w:szCs w:val="24"/>
              </w:rPr>
            </w:pPr>
            <w:r w:rsidRPr="00D95B79">
              <w:rPr>
                <w:rFonts w:ascii="Times New Roman" w:hAnsi="Times New Roman"/>
                <w:sz w:val="24"/>
                <w:szCs w:val="24"/>
              </w:rPr>
              <w:t>ИЦ</w:t>
            </w:r>
          </w:p>
        </w:tc>
      </w:tr>
      <w:tr w:rsidR="00835A7D" w:rsidRPr="00D95B79" w14:paraId="18B81D60" w14:textId="77777777" w:rsidTr="008D5743">
        <w:trPr>
          <w:trHeight w:val="550"/>
        </w:trPr>
        <w:tc>
          <w:tcPr>
            <w:tcW w:w="1841" w:type="dxa"/>
            <w:tcBorders>
              <w:top w:val="single" w:sz="4" w:space="0" w:color="auto"/>
              <w:left w:val="single" w:sz="4" w:space="0" w:color="auto"/>
              <w:bottom w:val="single" w:sz="4" w:space="0" w:color="auto"/>
              <w:right w:val="single" w:sz="4" w:space="0" w:color="auto"/>
            </w:tcBorders>
            <w:hideMark/>
          </w:tcPr>
          <w:p w14:paraId="6D79AA58" w14:textId="77777777" w:rsidR="00835A7D" w:rsidRPr="00D95B79" w:rsidRDefault="00835A7D" w:rsidP="008D5743">
            <w:pPr>
              <w:spacing w:after="0" w:line="240" w:lineRule="auto"/>
              <w:rPr>
                <w:rFonts w:ascii="Times New Roman" w:hAnsi="Times New Roman"/>
                <w:sz w:val="24"/>
                <w:szCs w:val="24"/>
              </w:rPr>
            </w:pPr>
            <w:r w:rsidRPr="00D95B79">
              <w:rPr>
                <w:rFonts w:ascii="Times New Roman" w:hAnsi="Times New Roman"/>
                <w:sz w:val="24"/>
                <w:szCs w:val="24"/>
              </w:rPr>
              <w:t>Серологические исследования</w:t>
            </w:r>
            <w:r w:rsidRPr="00D95B79">
              <w:rPr>
                <w:rFonts w:ascii="Times New Roman" w:hAnsi="Times New Roman"/>
                <w:sz w:val="24"/>
                <w:szCs w:val="24"/>
                <w:vertAlign w:val="superscript"/>
              </w:rPr>
              <w:t>1</w:t>
            </w:r>
          </w:p>
        </w:tc>
        <w:tc>
          <w:tcPr>
            <w:tcW w:w="3680" w:type="dxa"/>
            <w:tcBorders>
              <w:top w:val="single" w:sz="4" w:space="0" w:color="auto"/>
              <w:left w:val="single" w:sz="4" w:space="0" w:color="auto"/>
              <w:bottom w:val="single" w:sz="4" w:space="0" w:color="auto"/>
              <w:right w:val="single" w:sz="4" w:space="0" w:color="auto"/>
            </w:tcBorders>
            <w:hideMark/>
          </w:tcPr>
          <w:p w14:paraId="6F88D3D3" w14:textId="77777777" w:rsidR="00835A7D" w:rsidRPr="00D95B79" w:rsidRDefault="00835A7D" w:rsidP="00835A7D">
            <w:pPr>
              <w:numPr>
                <w:ilvl w:val="0"/>
                <w:numId w:val="12"/>
              </w:numPr>
              <w:tabs>
                <w:tab w:val="num" w:pos="246"/>
                <w:tab w:val="num" w:pos="671"/>
                <w:tab w:val="num" w:pos="2409"/>
              </w:tabs>
              <w:spacing w:after="0" w:line="240" w:lineRule="auto"/>
              <w:ind w:left="246" w:hanging="142"/>
              <w:rPr>
                <w:rFonts w:ascii="Times New Roman" w:hAnsi="Times New Roman"/>
                <w:sz w:val="24"/>
                <w:szCs w:val="24"/>
              </w:rPr>
            </w:pPr>
            <w:r w:rsidRPr="00D95B79">
              <w:rPr>
                <w:rFonts w:ascii="Times New Roman" w:hAnsi="Times New Roman"/>
                <w:sz w:val="24"/>
                <w:szCs w:val="24"/>
              </w:rPr>
              <w:t xml:space="preserve">антитела к ВИЧ </w:t>
            </w:r>
          </w:p>
          <w:p w14:paraId="6F33282E" w14:textId="77777777" w:rsidR="00835A7D" w:rsidRPr="00D95B79" w:rsidRDefault="00835A7D" w:rsidP="00835A7D">
            <w:pPr>
              <w:numPr>
                <w:ilvl w:val="0"/>
                <w:numId w:val="12"/>
              </w:numPr>
              <w:tabs>
                <w:tab w:val="num" w:pos="246"/>
                <w:tab w:val="num" w:pos="671"/>
                <w:tab w:val="num" w:pos="2409"/>
              </w:tabs>
              <w:spacing w:after="0" w:line="240" w:lineRule="auto"/>
              <w:ind w:left="246" w:hanging="142"/>
              <w:rPr>
                <w:rFonts w:ascii="Times New Roman" w:hAnsi="Times New Roman"/>
                <w:sz w:val="24"/>
                <w:szCs w:val="24"/>
              </w:rPr>
            </w:pPr>
            <w:r w:rsidRPr="00D95B79">
              <w:rPr>
                <w:rFonts w:ascii="Times New Roman" w:hAnsi="Times New Roman"/>
                <w:sz w:val="24"/>
                <w:szCs w:val="24"/>
              </w:rPr>
              <w:t>анти-HCV HBsAg</w:t>
            </w:r>
          </w:p>
          <w:p w14:paraId="18996785" w14:textId="77777777" w:rsidR="00835A7D" w:rsidRPr="00D95B79" w:rsidRDefault="00835A7D" w:rsidP="00835A7D">
            <w:pPr>
              <w:numPr>
                <w:ilvl w:val="0"/>
                <w:numId w:val="12"/>
              </w:numPr>
              <w:tabs>
                <w:tab w:val="num" w:pos="246"/>
                <w:tab w:val="num" w:pos="671"/>
                <w:tab w:val="num" w:pos="2409"/>
              </w:tabs>
              <w:spacing w:after="0" w:line="240" w:lineRule="auto"/>
              <w:ind w:left="246" w:hanging="142"/>
              <w:rPr>
                <w:rFonts w:ascii="Times New Roman" w:hAnsi="Times New Roman"/>
                <w:sz w:val="24"/>
                <w:szCs w:val="24"/>
              </w:rPr>
            </w:pPr>
            <w:r w:rsidRPr="00D95B79">
              <w:rPr>
                <w:rFonts w:ascii="Times New Roman" w:hAnsi="Times New Roman"/>
                <w:sz w:val="24"/>
                <w:szCs w:val="24"/>
              </w:rPr>
              <w:t xml:space="preserve">антикардиолипиновый тест/RW </w:t>
            </w:r>
          </w:p>
          <w:p w14:paraId="50252811" w14:textId="77777777" w:rsidR="00835A7D" w:rsidRPr="00D95B79" w:rsidRDefault="00835A7D" w:rsidP="008D5743">
            <w:pPr>
              <w:tabs>
                <w:tab w:val="num" w:pos="671"/>
              </w:tabs>
              <w:spacing w:after="0" w:line="240" w:lineRule="auto"/>
              <w:ind w:left="246"/>
              <w:rPr>
                <w:rFonts w:ascii="Times New Roman" w:hAnsi="Times New Roman"/>
                <w:sz w:val="24"/>
                <w:szCs w:val="24"/>
              </w:rPr>
            </w:pPr>
            <w:r w:rsidRPr="00D95B79">
              <w:rPr>
                <w:rFonts w:ascii="Times New Roman" w:hAnsi="Times New Roman"/>
                <w:sz w:val="24"/>
                <w:szCs w:val="24"/>
              </w:rPr>
              <w:t>(объем крови – 1</w:t>
            </w:r>
            <w:r>
              <w:rPr>
                <w:rFonts w:ascii="Times New Roman" w:hAnsi="Times New Roman"/>
                <w:sz w:val="24"/>
                <w:szCs w:val="24"/>
              </w:rPr>
              <w:t>0</w:t>
            </w:r>
            <w:r w:rsidRPr="00D95B79">
              <w:rPr>
                <w:rFonts w:ascii="Times New Roman" w:hAnsi="Times New Roman"/>
                <w:sz w:val="24"/>
                <w:szCs w:val="24"/>
              </w:rPr>
              <w:t xml:space="preserve"> мл)</w:t>
            </w:r>
          </w:p>
        </w:tc>
        <w:tc>
          <w:tcPr>
            <w:tcW w:w="2304" w:type="dxa"/>
            <w:tcBorders>
              <w:top w:val="single" w:sz="4" w:space="0" w:color="auto"/>
              <w:left w:val="single" w:sz="4" w:space="0" w:color="auto"/>
              <w:bottom w:val="single" w:sz="4" w:space="0" w:color="auto"/>
              <w:right w:val="single" w:sz="4" w:space="0" w:color="auto"/>
            </w:tcBorders>
            <w:shd w:val="clear" w:color="auto" w:fill="FFFFFF"/>
            <w:hideMark/>
          </w:tcPr>
          <w:p w14:paraId="3C7EEA58" w14:textId="77777777" w:rsidR="00835A7D" w:rsidRPr="00D95B79" w:rsidRDefault="00835A7D" w:rsidP="008D5743">
            <w:pPr>
              <w:spacing w:after="0" w:line="240" w:lineRule="auto"/>
              <w:rPr>
                <w:rFonts w:ascii="Times New Roman" w:hAnsi="Times New Roman"/>
                <w:sz w:val="24"/>
                <w:szCs w:val="24"/>
              </w:rPr>
            </w:pPr>
            <w:r w:rsidRPr="00D95B79">
              <w:rPr>
                <w:rFonts w:ascii="Times New Roman" w:hAnsi="Times New Roman"/>
                <w:sz w:val="24"/>
                <w:szCs w:val="24"/>
              </w:rPr>
              <w:t>×1: - на скрининге</w:t>
            </w:r>
          </w:p>
        </w:tc>
        <w:tc>
          <w:tcPr>
            <w:tcW w:w="1521" w:type="dxa"/>
            <w:tcBorders>
              <w:top w:val="single" w:sz="4" w:space="0" w:color="auto"/>
              <w:left w:val="single" w:sz="4" w:space="0" w:color="auto"/>
              <w:bottom w:val="single" w:sz="4" w:space="0" w:color="auto"/>
              <w:right w:val="single" w:sz="4" w:space="0" w:color="auto"/>
            </w:tcBorders>
            <w:shd w:val="clear" w:color="auto" w:fill="FFFFFF"/>
            <w:hideMark/>
          </w:tcPr>
          <w:p w14:paraId="6BF10776" w14:textId="77777777" w:rsidR="00835A7D" w:rsidRPr="00D95B79" w:rsidRDefault="00835A7D" w:rsidP="008D5743">
            <w:pPr>
              <w:spacing w:after="0" w:line="240" w:lineRule="auto"/>
              <w:jc w:val="both"/>
              <w:rPr>
                <w:rFonts w:ascii="Times New Roman" w:hAnsi="Times New Roman"/>
                <w:sz w:val="24"/>
                <w:szCs w:val="24"/>
              </w:rPr>
            </w:pPr>
            <w:r w:rsidRPr="00D95B79">
              <w:rPr>
                <w:rFonts w:ascii="Times New Roman" w:hAnsi="Times New Roman"/>
                <w:sz w:val="24"/>
                <w:szCs w:val="24"/>
              </w:rPr>
              <w:t>ИЦ</w:t>
            </w:r>
          </w:p>
        </w:tc>
      </w:tr>
      <w:tr w:rsidR="00835A7D" w:rsidRPr="00D95B79" w14:paraId="7F01F005" w14:textId="77777777" w:rsidTr="008D5743">
        <w:trPr>
          <w:trHeight w:val="663"/>
        </w:trPr>
        <w:tc>
          <w:tcPr>
            <w:tcW w:w="1841" w:type="dxa"/>
            <w:tcBorders>
              <w:top w:val="single" w:sz="4" w:space="0" w:color="auto"/>
              <w:left w:val="single" w:sz="4" w:space="0" w:color="auto"/>
              <w:bottom w:val="single" w:sz="4" w:space="0" w:color="auto"/>
              <w:right w:val="single" w:sz="4" w:space="0" w:color="auto"/>
            </w:tcBorders>
            <w:hideMark/>
          </w:tcPr>
          <w:p w14:paraId="6A4BA7BE" w14:textId="77777777" w:rsidR="00835A7D" w:rsidRPr="00D95B79" w:rsidRDefault="00835A7D" w:rsidP="008D5743">
            <w:pPr>
              <w:spacing w:after="0" w:line="240" w:lineRule="auto"/>
              <w:rPr>
                <w:rFonts w:ascii="Times New Roman" w:hAnsi="Times New Roman"/>
                <w:sz w:val="24"/>
                <w:szCs w:val="24"/>
                <w:lang w:eastAsia="ru-RU"/>
              </w:rPr>
            </w:pPr>
            <w:r w:rsidRPr="00D95B79">
              <w:rPr>
                <w:rFonts w:ascii="Times New Roman" w:hAnsi="Times New Roman"/>
                <w:sz w:val="24"/>
                <w:szCs w:val="24"/>
                <w:lang w:eastAsia="ru-RU"/>
              </w:rPr>
              <w:t xml:space="preserve">Анализ мочи на психотропные и </w:t>
            </w:r>
            <w:r w:rsidRPr="00D95B79">
              <w:rPr>
                <w:rFonts w:ascii="Times New Roman" w:hAnsi="Times New Roman"/>
                <w:sz w:val="24"/>
                <w:szCs w:val="24"/>
                <w:lang w:eastAsia="ru-RU"/>
              </w:rPr>
              <w:lastRenderedPageBreak/>
              <w:t>наркотические вещества, психоактивные лекарственные препараты</w:t>
            </w:r>
          </w:p>
        </w:tc>
        <w:tc>
          <w:tcPr>
            <w:tcW w:w="3680" w:type="dxa"/>
            <w:tcBorders>
              <w:top w:val="single" w:sz="4" w:space="0" w:color="auto"/>
              <w:left w:val="single" w:sz="4" w:space="0" w:color="auto"/>
              <w:bottom w:val="single" w:sz="4" w:space="0" w:color="auto"/>
              <w:right w:val="single" w:sz="4" w:space="0" w:color="auto"/>
            </w:tcBorders>
            <w:hideMark/>
          </w:tcPr>
          <w:p w14:paraId="736F02E1" w14:textId="77777777" w:rsidR="00835A7D" w:rsidRPr="00D95B79" w:rsidRDefault="00835A7D" w:rsidP="00835A7D">
            <w:pPr>
              <w:numPr>
                <w:ilvl w:val="0"/>
                <w:numId w:val="12"/>
              </w:numPr>
              <w:tabs>
                <w:tab w:val="left" w:pos="176"/>
                <w:tab w:val="num" w:pos="283"/>
                <w:tab w:val="num" w:pos="2409"/>
              </w:tabs>
              <w:spacing w:after="0" w:line="240" w:lineRule="auto"/>
              <w:ind w:left="283"/>
              <w:jc w:val="both"/>
              <w:rPr>
                <w:rFonts w:ascii="Times New Roman" w:eastAsia="Calibri" w:hAnsi="Times New Roman"/>
                <w:sz w:val="24"/>
                <w:szCs w:val="24"/>
                <w:lang w:eastAsia="ru-RU"/>
              </w:rPr>
            </w:pPr>
            <w:r w:rsidRPr="00D95B79">
              <w:rPr>
                <w:rFonts w:ascii="Times New Roman" w:eastAsia="Calibri" w:hAnsi="Times New Roman"/>
                <w:sz w:val="24"/>
                <w:szCs w:val="24"/>
                <w:lang w:eastAsia="ru-RU"/>
              </w:rPr>
              <w:lastRenderedPageBreak/>
              <w:t xml:space="preserve">опиаты/морфин/героин (MOP/OPI) </w:t>
            </w:r>
          </w:p>
          <w:p w14:paraId="04CE704C" w14:textId="77777777" w:rsidR="00835A7D" w:rsidRPr="00D95B79" w:rsidRDefault="00835A7D" w:rsidP="00835A7D">
            <w:pPr>
              <w:numPr>
                <w:ilvl w:val="0"/>
                <w:numId w:val="12"/>
              </w:numPr>
              <w:tabs>
                <w:tab w:val="left" w:pos="176"/>
                <w:tab w:val="num" w:pos="283"/>
                <w:tab w:val="num" w:pos="2409"/>
              </w:tabs>
              <w:spacing w:after="0" w:line="240" w:lineRule="auto"/>
              <w:ind w:left="283"/>
              <w:jc w:val="both"/>
              <w:rPr>
                <w:rFonts w:ascii="Times New Roman" w:eastAsia="Calibri" w:hAnsi="Times New Roman"/>
                <w:sz w:val="24"/>
                <w:szCs w:val="24"/>
                <w:lang w:eastAsia="ru-RU"/>
              </w:rPr>
            </w:pPr>
            <w:r w:rsidRPr="00D95B79">
              <w:rPr>
                <w:rFonts w:ascii="Times New Roman" w:eastAsia="Calibri" w:hAnsi="Times New Roman"/>
                <w:sz w:val="24"/>
                <w:szCs w:val="24"/>
                <w:lang w:eastAsia="ru-RU"/>
              </w:rPr>
              <w:t>метамфетамин (MET)</w:t>
            </w:r>
          </w:p>
          <w:p w14:paraId="7EB6BF24" w14:textId="77777777" w:rsidR="00835A7D" w:rsidRPr="00D95B79" w:rsidRDefault="00835A7D" w:rsidP="00835A7D">
            <w:pPr>
              <w:numPr>
                <w:ilvl w:val="0"/>
                <w:numId w:val="12"/>
              </w:numPr>
              <w:tabs>
                <w:tab w:val="left" w:pos="176"/>
                <w:tab w:val="num" w:pos="283"/>
                <w:tab w:val="num" w:pos="2409"/>
              </w:tabs>
              <w:spacing w:after="0" w:line="240" w:lineRule="auto"/>
              <w:ind w:left="283"/>
              <w:jc w:val="both"/>
              <w:rPr>
                <w:rFonts w:ascii="Times New Roman" w:eastAsia="Calibri" w:hAnsi="Times New Roman"/>
                <w:sz w:val="24"/>
                <w:szCs w:val="24"/>
                <w:lang w:eastAsia="ru-RU"/>
              </w:rPr>
            </w:pPr>
            <w:r w:rsidRPr="00D95B79">
              <w:rPr>
                <w:rFonts w:ascii="Times New Roman" w:eastAsia="Calibri" w:hAnsi="Times New Roman"/>
                <w:sz w:val="24"/>
                <w:szCs w:val="24"/>
                <w:lang w:eastAsia="ru-RU"/>
              </w:rPr>
              <w:t>амфетамин (AMP)</w:t>
            </w:r>
          </w:p>
          <w:p w14:paraId="43CFB65F" w14:textId="77777777" w:rsidR="00835A7D" w:rsidRPr="00D95B79" w:rsidRDefault="00835A7D" w:rsidP="00835A7D">
            <w:pPr>
              <w:numPr>
                <w:ilvl w:val="0"/>
                <w:numId w:val="12"/>
              </w:numPr>
              <w:tabs>
                <w:tab w:val="left" w:pos="176"/>
                <w:tab w:val="num" w:pos="283"/>
                <w:tab w:val="num" w:pos="2409"/>
              </w:tabs>
              <w:spacing w:after="0" w:line="240" w:lineRule="auto"/>
              <w:ind w:left="283"/>
              <w:jc w:val="both"/>
              <w:rPr>
                <w:rFonts w:ascii="Times New Roman" w:eastAsia="Calibri" w:hAnsi="Times New Roman"/>
                <w:sz w:val="24"/>
                <w:szCs w:val="24"/>
                <w:lang w:eastAsia="ru-RU"/>
              </w:rPr>
            </w:pPr>
            <w:r w:rsidRPr="00D95B79">
              <w:rPr>
                <w:rFonts w:ascii="Times New Roman" w:eastAsia="Calibri" w:hAnsi="Times New Roman"/>
                <w:sz w:val="24"/>
                <w:szCs w:val="24"/>
                <w:lang w:eastAsia="ru-RU"/>
              </w:rPr>
              <w:lastRenderedPageBreak/>
              <w:t>каннабиноиды/марихуана (THC)</w:t>
            </w:r>
          </w:p>
          <w:p w14:paraId="129442BD" w14:textId="77777777" w:rsidR="00835A7D" w:rsidRPr="00D95B79" w:rsidRDefault="00835A7D" w:rsidP="00835A7D">
            <w:pPr>
              <w:numPr>
                <w:ilvl w:val="0"/>
                <w:numId w:val="12"/>
              </w:numPr>
              <w:tabs>
                <w:tab w:val="left" w:pos="176"/>
                <w:tab w:val="num" w:pos="283"/>
                <w:tab w:val="num" w:pos="2409"/>
              </w:tabs>
              <w:spacing w:after="0" w:line="240" w:lineRule="auto"/>
              <w:ind w:left="283"/>
              <w:jc w:val="both"/>
              <w:rPr>
                <w:rFonts w:ascii="Times New Roman" w:eastAsia="Calibri" w:hAnsi="Times New Roman"/>
                <w:sz w:val="24"/>
                <w:szCs w:val="24"/>
                <w:lang w:eastAsia="ru-RU"/>
              </w:rPr>
            </w:pPr>
            <w:r w:rsidRPr="00D95B79">
              <w:rPr>
                <w:rFonts w:ascii="Times New Roman" w:eastAsia="Calibri" w:hAnsi="Times New Roman"/>
                <w:sz w:val="24"/>
                <w:szCs w:val="24"/>
                <w:lang w:eastAsia="ru-RU"/>
              </w:rPr>
              <w:t xml:space="preserve">кокаин (COC) </w:t>
            </w:r>
          </w:p>
          <w:p w14:paraId="5CD11989" w14:textId="77777777" w:rsidR="00835A7D" w:rsidRDefault="00835A7D" w:rsidP="00835A7D">
            <w:pPr>
              <w:numPr>
                <w:ilvl w:val="0"/>
                <w:numId w:val="12"/>
              </w:numPr>
              <w:tabs>
                <w:tab w:val="left" w:pos="176"/>
                <w:tab w:val="num" w:pos="283"/>
                <w:tab w:val="num" w:pos="2409"/>
              </w:tabs>
              <w:spacing w:after="0" w:line="240" w:lineRule="auto"/>
              <w:ind w:left="283"/>
              <w:jc w:val="both"/>
              <w:rPr>
                <w:rFonts w:ascii="Times New Roman" w:eastAsia="Calibri" w:hAnsi="Times New Roman"/>
                <w:sz w:val="24"/>
                <w:szCs w:val="24"/>
                <w:lang w:eastAsia="ru-RU"/>
              </w:rPr>
            </w:pPr>
            <w:r w:rsidRPr="00D95B79">
              <w:rPr>
                <w:rFonts w:ascii="Times New Roman" w:eastAsia="Calibri" w:hAnsi="Times New Roman"/>
                <w:sz w:val="24"/>
                <w:szCs w:val="24"/>
                <w:lang w:eastAsia="ru-RU"/>
              </w:rPr>
              <w:t>барбитураты (BAR)</w:t>
            </w:r>
          </w:p>
          <w:p w14:paraId="5CCD848B" w14:textId="77777777" w:rsidR="00835A7D" w:rsidRPr="0090624D" w:rsidRDefault="00835A7D" w:rsidP="00835A7D">
            <w:pPr>
              <w:numPr>
                <w:ilvl w:val="0"/>
                <w:numId w:val="12"/>
              </w:numPr>
              <w:tabs>
                <w:tab w:val="left" w:pos="176"/>
                <w:tab w:val="num" w:pos="283"/>
                <w:tab w:val="num" w:pos="2409"/>
              </w:tabs>
              <w:spacing w:after="0" w:line="240" w:lineRule="auto"/>
              <w:ind w:left="283"/>
              <w:jc w:val="both"/>
              <w:rPr>
                <w:rFonts w:ascii="Times New Roman" w:eastAsia="Calibri" w:hAnsi="Times New Roman"/>
                <w:sz w:val="24"/>
                <w:szCs w:val="24"/>
                <w:lang w:eastAsia="ru-RU"/>
              </w:rPr>
            </w:pPr>
            <w:r>
              <w:rPr>
                <w:rFonts w:ascii="Times New Roman" w:eastAsia="Calibri" w:hAnsi="Times New Roman"/>
                <w:bCs/>
                <w:sz w:val="24"/>
                <w:szCs w:val="24"/>
              </w:rPr>
              <w:t>бензадиазепины</w:t>
            </w:r>
          </w:p>
          <w:p w14:paraId="5362B84A" w14:textId="77777777" w:rsidR="00835A7D" w:rsidRPr="0090624D" w:rsidRDefault="00835A7D" w:rsidP="00835A7D">
            <w:pPr>
              <w:numPr>
                <w:ilvl w:val="0"/>
                <w:numId w:val="12"/>
              </w:numPr>
              <w:tabs>
                <w:tab w:val="left" w:pos="176"/>
                <w:tab w:val="num" w:pos="283"/>
                <w:tab w:val="num" w:pos="2409"/>
              </w:tabs>
              <w:spacing w:after="0" w:line="240" w:lineRule="auto"/>
              <w:ind w:left="283"/>
              <w:jc w:val="both"/>
              <w:rPr>
                <w:rFonts w:ascii="Times New Roman" w:eastAsia="Calibri" w:hAnsi="Times New Roman"/>
                <w:sz w:val="24"/>
                <w:szCs w:val="24"/>
                <w:lang w:eastAsia="ru-RU"/>
              </w:rPr>
            </w:pPr>
            <w:r>
              <w:rPr>
                <w:rFonts w:ascii="Times New Roman" w:eastAsia="Calibri" w:hAnsi="Times New Roman"/>
                <w:bCs/>
                <w:sz w:val="24"/>
                <w:szCs w:val="24"/>
              </w:rPr>
              <w:t>метадон</w:t>
            </w:r>
          </w:p>
          <w:p w14:paraId="0D44C906" w14:textId="77777777" w:rsidR="00835A7D" w:rsidRPr="00D95B79" w:rsidRDefault="00835A7D" w:rsidP="00835A7D">
            <w:pPr>
              <w:numPr>
                <w:ilvl w:val="0"/>
                <w:numId w:val="12"/>
              </w:numPr>
              <w:tabs>
                <w:tab w:val="left" w:pos="176"/>
                <w:tab w:val="num" w:pos="283"/>
                <w:tab w:val="num" w:pos="2409"/>
              </w:tabs>
              <w:spacing w:after="0" w:line="240" w:lineRule="auto"/>
              <w:ind w:left="283"/>
              <w:jc w:val="both"/>
              <w:rPr>
                <w:rFonts w:ascii="Times New Roman" w:eastAsia="Calibri" w:hAnsi="Times New Roman"/>
                <w:sz w:val="24"/>
                <w:szCs w:val="24"/>
                <w:lang w:eastAsia="ru-RU"/>
              </w:rPr>
            </w:pPr>
            <w:r>
              <w:rPr>
                <w:rFonts w:ascii="Times New Roman" w:eastAsia="Calibri" w:hAnsi="Times New Roman"/>
                <w:bCs/>
                <w:sz w:val="24"/>
                <w:szCs w:val="24"/>
              </w:rPr>
              <w:t>фенциклидин</w:t>
            </w:r>
          </w:p>
        </w:tc>
        <w:tc>
          <w:tcPr>
            <w:tcW w:w="2304" w:type="dxa"/>
            <w:tcBorders>
              <w:top w:val="single" w:sz="4" w:space="0" w:color="auto"/>
              <w:left w:val="single" w:sz="4" w:space="0" w:color="auto"/>
              <w:bottom w:val="single" w:sz="4" w:space="0" w:color="auto"/>
              <w:right w:val="single" w:sz="4" w:space="0" w:color="auto"/>
            </w:tcBorders>
            <w:shd w:val="clear" w:color="auto" w:fill="FFFFFF"/>
            <w:hideMark/>
          </w:tcPr>
          <w:p w14:paraId="22E0B25D" w14:textId="77777777" w:rsidR="00835A7D" w:rsidRPr="00D95B79" w:rsidRDefault="00835A7D" w:rsidP="008D5743">
            <w:pPr>
              <w:spacing w:after="0" w:line="240" w:lineRule="auto"/>
              <w:rPr>
                <w:rFonts w:ascii="Times New Roman" w:hAnsi="Times New Roman"/>
                <w:sz w:val="24"/>
                <w:szCs w:val="24"/>
                <w:lang w:eastAsia="ru-RU"/>
              </w:rPr>
            </w:pPr>
            <w:r w:rsidRPr="00D95B79">
              <w:rPr>
                <w:rFonts w:ascii="Times New Roman" w:eastAsia="MS Mincho" w:hAnsi="Times New Roman"/>
                <w:sz w:val="24"/>
                <w:szCs w:val="24"/>
                <w:lang w:eastAsia="ja-JP"/>
              </w:rPr>
              <w:lastRenderedPageBreak/>
              <w:t>×</w:t>
            </w:r>
            <w:r>
              <w:rPr>
                <w:rFonts w:ascii="Times New Roman" w:eastAsia="MS Mincho" w:hAnsi="Times New Roman"/>
                <w:sz w:val="24"/>
                <w:szCs w:val="24"/>
                <w:lang w:eastAsia="ja-JP"/>
              </w:rPr>
              <w:t>5</w:t>
            </w:r>
            <w:r w:rsidRPr="00D95B79">
              <w:rPr>
                <w:rFonts w:ascii="Times New Roman" w:eastAsia="MS Mincho" w:hAnsi="Times New Roman"/>
                <w:sz w:val="24"/>
                <w:szCs w:val="24"/>
                <w:lang w:eastAsia="ja-JP"/>
              </w:rPr>
              <w:t>: на скрининге</w:t>
            </w:r>
            <w:r>
              <w:rPr>
                <w:rFonts w:ascii="Times New Roman" w:eastAsia="MS Mincho" w:hAnsi="Times New Roman"/>
                <w:sz w:val="24"/>
                <w:szCs w:val="24"/>
                <w:lang w:eastAsia="ja-JP"/>
              </w:rPr>
              <w:t xml:space="preserve">, перед приемом препарата на визитах 1, </w:t>
            </w:r>
            <w:r w:rsidRPr="00D95B79">
              <w:rPr>
                <w:rFonts w:ascii="Times New Roman" w:hAnsi="Times New Roman"/>
                <w:sz w:val="24"/>
                <w:szCs w:val="24"/>
              </w:rPr>
              <w:t>2, 3, 4</w:t>
            </w:r>
            <w:r>
              <w:rPr>
                <w:rFonts w:ascii="Times New Roman" w:hAnsi="Times New Roman"/>
                <w:sz w:val="24"/>
                <w:szCs w:val="24"/>
              </w:rPr>
              <w:t>.</w:t>
            </w:r>
          </w:p>
        </w:tc>
        <w:tc>
          <w:tcPr>
            <w:tcW w:w="1521" w:type="dxa"/>
            <w:tcBorders>
              <w:top w:val="single" w:sz="4" w:space="0" w:color="auto"/>
              <w:left w:val="single" w:sz="4" w:space="0" w:color="auto"/>
              <w:bottom w:val="single" w:sz="4" w:space="0" w:color="auto"/>
              <w:right w:val="single" w:sz="4" w:space="0" w:color="auto"/>
            </w:tcBorders>
            <w:shd w:val="clear" w:color="auto" w:fill="FFFFFF"/>
            <w:hideMark/>
          </w:tcPr>
          <w:p w14:paraId="212762B1" w14:textId="77777777" w:rsidR="00835A7D" w:rsidRPr="00D95B79" w:rsidRDefault="00835A7D" w:rsidP="008D5743">
            <w:pPr>
              <w:spacing w:after="0" w:line="240" w:lineRule="auto"/>
              <w:rPr>
                <w:rFonts w:ascii="Times New Roman" w:hAnsi="Times New Roman"/>
                <w:sz w:val="24"/>
                <w:szCs w:val="24"/>
                <w:lang w:eastAsia="ru-RU"/>
              </w:rPr>
            </w:pPr>
            <w:r w:rsidRPr="00D95B79">
              <w:rPr>
                <w:rFonts w:ascii="Times New Roman" w:hAnsi="Times New Roman"/>
                <w:sz w:val="24"/>
                <w:szCs w:val="24"/>
                <w:lang w:eastAsia="ru-RU"/>
              </w:rPr>
              <w:t>ИЦ</w:t>
            </w:r>
          </w:p>
        </w:tc>
      </w:tr>
      <w:tr w:rsidR="00835A7D" w:rsidRPr="00D95B79" w14:paraId="63BA003D" w14:textId="77777777" w:rsidTr="008D5743">
        <w:trPr>
          <w:trHeight w:val="663"/>
        </w:trPr>
        <w:tc>
          <w:tcPr>
            <w:tcW w:w="1841" w:type="dxa"/>
            <w:tcBorders>
              <w:top w:val="single" w:sz="4" w:space="0" w:color="auto"/>
              <w:left w:val="single" w:sz="4" w:space="0" w:color="auto"/>
              <w:bottom w:val="single" w:sz="4" w:space="0" w:color="auto"/>
              <w:right w:val="single" w:sz="4" w:space="0" w:color="auto"/>
            </w:tcBorders>
            <w:hideMark/>
          </w:tcPr>
          <w:p w14:paraId="0861FA36" w14:textId="77777777" w:rsidR="00835A7D" w:rsidRPr="00D95B79" w:rsidRDefault="00835A7D" w:rsidP="008D5743">
            <w:pPr>
              <w:spacing w:after="0" w:line="240" w:lineRule="auto"/>
              <w:rPr>
                <w:rFonts w:ascii="Times New Roman" w:hAnsi="Times New Roman"/>
                <w:sz w:val="24"/>
                <w:szCs w:val="24"/>
                <w:lang w:eastAsia="ru-RU"/>
              </w:rPr>
            </w:pPr>
            <w:r w:rsidRPr="00D95B79">
              <w:rPr>
                <w:rFonts w:ascii="Times New Roman" w:hAnsi="Times New Roman"/>
                <w:sz w:val="24"/>
                <w:szCs w:val="24"/>
                <w:lang w:eastAsia="ru-RU"/>
              </w:rPr>
              <w:t>Тест на алкоголь</w:t>
            </w:r>
          </w:p>
        </w:tc>
        <w:tc>
          <w:tcPr>
            <w:tcW w:w="3680" w:type="dxa"/>
            <w:tcBorders>
              <w:top w:val="single" w:sz="4" w:space="0" w:color="auto"/>
              <w:left w:val="single" w:sz="4" w:space="0" w:color="auto"/>
              <w:bottom w:val="single" w:sz="4" w:space="0" w:color="auto"/>
              <w:right w:val="single" w:sz="4" w:space="0" w:color="auto"/>
            </w:tcBorders>
            <w:hideMark/>
          </w:tcPr>
          <w:p w14:paraId="31C8AFFA" w14:textId="77777777" w:rsidR="00835A7D" w:rsidRPr="00D95B79" w:rsidRDefault="00835A7D" w:rsidP="00835A7D">
            <w:pPr>
              <w:numPr>
                <w:ilvl w:val="0"/>
                <w:numId w:val="12"/>
              </w:numPr>
              <w:tabs>
                <w:tab w:val="left" w:pos="176"/>
                <w:tab w:val="num" w:pos="283"/>
                <w:tab w:val="num" w:pos="2409"/>
              </w:tabs>
              <w:spacing w:after="0" w:line="240" w:lineRule="auto"/>
              <w:ind w:left="283"/>
              <w:jc w:val="both"/>
              <w:rPr>
                <w:rFonts w:ascii="Times New Roman" w:eastAsia="Calibri" w:hAnsi="Times New Roman"/>
                <w:sz w:val="24"/>
                <w:szCs w:val="24"/>
                <w:lang w:eastAsia="ru-RU"/>
              </w:rPr>
            </w:pPr>
            <w:r w:rsidRPr="00D95B79">
              <w:rPr>
                <w:rFonts w:ascii="Times New Roman" w:eastAsia="Calibri" w:hAnsi="Times New Roman"/>
                <w:sz w:val="24"/>
                <w:szCs w:val="24"/>
                <w:lang w:eastAsia="ru-RU"/>
              </w:rPr>
              <w:t>этиловый спирт в слюне/концентрация алкоголя в выдыхаемом воздухе</w:t>
            </w:r>
          </w:p>
        </w:tc>
        <w:tc>
          <w:tcPr>
            <w:tcW w:w="2304" w:type="dxa"/>
            <w:tcBorders>
              <w:top w:val="single" w:sz="4" w:space="0" w:color="auto"/>
              <w:left w:val="single" w:sz="4" w:space="0" w:color="auto"/>
              <w:bottom w:val="single" w:sz="4" w:space="0" w:color="auto"/>
              <w:right w:val="single" w:sz="4" w:space="0" w:color="auto"/>
            </w:tcBorders>
            <w:shd w:val="clear" w:color="auto" w:fill="FFFFFF"/>
            <w:hideMark/>
          </w:tcPr>
          <w:p w14:paraId="7B13D2CC" w14:textId="77777777" w:rsidR="00835A7D" w:rsidRPr="00D95B79" w:rsidRDefault="00835A7D" w:rsidP="008D5743">
            <w:pPr>
              <w:spacing w:after="0" w:line="240" w:lineRule="auto"/>
              <w:rPr>
                <w:rFonts w:ascii="Times New Roman" w:eastAsia="MS Mincho" w:hAnsi="Times New Roman"/>
                <w:sz w:val="24"/>
                <w:szCs w:val="24"/>
                <w:lang w:eastAsia="ja-JP"/>
              </w:rPr>
            </w:pPr>
            <w:r w:rsidRPr="00D95B79">
              <w:rPr>
                <w:rFonts w:ascii="Times New Roman" w:eastAsia="MS Mincho" w:hAnsi="Times New Roman"/>
                <w:sz w:val="24"/>
                <w:szCs w:val="24"/>
                <w:lang w:eastAsia="ja-JP"/>
              </w:rPr>
              <w:t>×</w:t>
            </w:r>
            <w:r>
              <w:rPr>
                <w:rFonts w:ascii="Times New Roman" w:eastAsia="MS Mincho" w:hAnsi="Times New Roman"/>
                <w:sz w:val="24"/>
                <w:szCs w:val="24"/>
                <w:lang w:eastAsia="ja-JP"/>
              </w:rPr>
              <w:t>5</w:t>
            </w:r>
            <w:r w:rsidRPr="00D95B79">
              <w:rPr>
                <w:rFonts w:ascii="Times New Roman" w:eastAsia="MS Mincho" w:hAnsi="Times New Roman"/>
                <w:sz w:val="24"/>
                <w:szCs w:val="24"/>
                <w:lang w:eastAsia="ja-JP"/>
              </w:rPr>
              <w:t>: на скрининге</w:t>
            </w:r>
            <w:r>
              <w:rPr>
                <w:rFonts w:ascii="Times New Roman" w:eastAsia="MS Mincho" w:hAnsi="Times New Roman"/>
                <w:sz w:val="24"/>
                <w:szCs w:val="24"/>
                <w:lang w:eastAsia="ja-JP"/>
              </w:rPr>
              <w:t xml:space="preserve">, перед приемом препарата на визитах 1, </w:t>
            </w:r>
            <w:r w:rsidRPr="00D95B79">
              <w:rPr>
                <w:rFonts w:ascii="Times New Roman" w:hAnsi="Times New Roman"/>
                <w:sz w:val="24"/>
                <w:szCs w:val="24"/>
              </w:rPr>
              <w:t>2, 3, 4</w:t>
            </w:r>
            <w:r>
              <w:rPr>
                <w:rFonts w:ascii="Times New Roman" w:hAnsi="Times New Roman"/>
                <w:sz w:val="24"/>
                <w:szCs w:val="24"/>
              </w:rPr>
              <w:t>.</w:t>
            </w:r>
          </w:p>
        </w:tc>
        <w:tc>
          <w:tcPr>
            <w:tcW w:w="1521" w:type="dxa"/>
            <w:tcBorders>
              <w:top w:val="single" w:sz="4" w:space="0" w:color="auto"/>
              <w:left w:val="single" w:sz="4" w:space="0" w:color="auto"/>
              <w:bottom w:val="single" w:sz="4" w:space="0" w:color="auto"/>
              <w:right w:val="single" w:sz="4" w:space="0" w:color="auto"/>
            </w:tcBorders>
            <w:shd w:val="clear" w:color="auto" w:fill="FFFFFF"/>
            <w:hideMark/>
          </w:tcPr>
          <w:p w14:paraId="428AD92A" w14:textId="77777777" w:rsidR="00835A7D" w:rsidRPr="00D95B79" w:rsidRDefault="00835A7D" w:rsidP="008D5743">
            <w:pPr>
              <w:spacing w:after="0" w:line="240" w:lineRule="auto"/>
              <w:rPr>
                <w:rFonts w:ascii="Times New Roman" w:hAnsi="Times New Roman"/>
                <w:sz w:val="24"/>
                <w:szCs w:val="24"/>
                <w:lang w:eastAsia="ru-RU"/>
              </w:rPr>
            </w:pPr>
            <w:r w:rsidRPr="00D95B79">
              <w:rPr>
                <w:rFonts w:ascii="Times New Roman" w:hAnsi="Times New Roman"/>
                <w:sz w:val="24"/>
                <w:szCs w:val="24"/>
                <w:lang w:eastAsia="ru-RU"/>
              </w:rPr>
              <w:t>ИЦ</w:t>
            </w:r>
            <w:r>
              <w:rPr>
                <w:rFonts w:ascii="Times New Roman" w:hAnsi="Times New Roman"/>
                <w:sz w:val="24"/>
                <w:szCs w:val="24"/>
                <w:lang w:eastAsia="ru-RU"/>
              </w:rPr>
              <w:t>*</w:t>
            </w:r>
          </w:p>
        </w:tc>
      </w:tr>
      <w:tr w:rsidR="00835A7D" w:rsidRPr="00D95B79" w14:paraId="3938B285" w14:textId="77777777" w:rsidTr="008D5743">
        <w:trPr>
          <w:trHeight w:val="550"/>
        </w:trPr>
        <w:tc>
          <w:tcPr>
            <w:tcW w:w="1841" w:type="dxa"/>
            <w:tcBorders>
              <w:top w:val="single" w:sz="4" w:space="0" w:color="auto"/>
              <w:left w:val="single" w:sz="4" w:space="0" w:color="auto"/>
              <w:bottom w:val="single" w:sz="4" w:space="0" w:color="auto"/>
              <w:right w:val="single" w:sz="4" w:space="0" w:color="auto"/>
            </w:tcBorders>
            <w:hideMark/>
          </w:tcPr>
          <w:p w14:paraId="71A81825" w14:textId="77777777" w:rsidR="00835A7D" w:rsidRPr="00D95B79" w:rsidRDefault="00835A7D" w:rsidP="008D5743">
            <w:pPr>
              <w:spacing w:after="0" w:line="240" w:lineRule="auto"/>
              <w:rPr>
                <w:rFonts w:ascii="Times New Roman" w:hAnsi="Times New Roman"/>
                <w:sz w:val="24"/>
                <w:szCs w:val="24"/>
              </w:rPr>
            </w:pPr>
            <w:r w:rsidRPr="00D95B79">
              <w:rPr>
                <w:rFonts w:ascii="Times New Roman" w:hAnsi="Times New Roman"/>
                <w:sz w:val="24"/>
                <w:szCs w:val="24"/>
              </w:rPr>
              <w:t>Общий анализ мочи</w:t>
            </w:r>
          </w:p>
        </w:tc>
        <w:tc>
          <w:tcPr>
            <w:tcW w:w="3680" w:type="dxa"/>
            <w:tcBorders>
              <w:top w:val="single" w:sz="4" w:space="0" w:color="auto"/>
              <w:left w:val="single" w:sz="4" w:space="0" w:color="auto"/>
              <w:bottom w:val="single" w:sz="4" w:space="0" w:color="auto"/>
              <w:right w:val="single" w:sz="4" w:space="0" w:color="auto"/>
            </w:tcBorders>
            <w:hideMark/>
          </w:tcPr>
          <w:p w14:paraId="58B34A89" w14:textId="77777777" w:rsidR="00835A7D" w:rsidRPr="00D95B79" w:rsidRDefault="00835A7D" w:rsidP="00835A7D">
            <w:pPr>
              <w:numPr>
                <w:ilvl w:val="0"/>
                <w:numId w:val="12"/>
              </w:numPr>
              <w:tabs>
                <w:tab w:val="num" w:pos="246"/>
                <w:tab w:val="num" w:pos="671"/>
                <w:tab w:val="num" w:pos="2409"/>
              </w:tabs>
              <w:spacing w:after="0" w:line="240" w:lineRule="auto"/>
              <w:ind w:left="246" w:hanging="142"/>
              <w:rPr>
                <w:rFonts w:ascii="Times New Roman" w:hAnsi="Times New Roman"/>
                <w:sz w:val="24"/>
                <w:szCs w:val="24"/>
              </w:rPr>
            </w:pPr>
            <w:r w:rsidRPr="00D95B79">
              <w:rPr>
                <w:rFonts w:ascii="Times New Roman" w:hAnsi="Times New Roman"/>
                <w:sz w:val="24"/>
                <w:szCs w:val="24"/>
              </w:rPr>
              <w:t>стандартный набор параметров</w:t>
            </w:r>
          </w:p>
        </w:tc>
        <w:tc>
          <w:tcPr>
            <w:tcW w:w="2304" w:type="dxa"/>
            <w:tcBorders>
              <w:top w:val="single" w:sz="4" w:space="0" w:color="auto"/>
              <w:left w:val="single" w:sz="4" w:space="0" w:color="auto"/>
              <w:bottom w:val="single" w:sz="4" w:space="0" w:color="auto"/>
              <w:right w:val="single" w:sz="4" w:space="0" w:color="auto"/>
            </w:tcBorders>
            <w:hideMark/>
          </w:tcPr>
          <w:p w14:paraId="713F56CA" w14:textId="77777777" w:rsidR="00835A7D" w:rsidRPr="00D95B79" w:rsidRDefault="00835A7D" w:rsidP="008D5743">
            <w:pPr>
              <w:spacing w:after="0" w:line="240" w:lineRule="auto"/>
              <w:rPr>
                <w:rFonts w:ascii="Times New Roman" w:hAnsi="Times New Roman"/>
                <w:sz w:val="24"/>
                <w:szCs w:val="24"/>
              </w:rPr>
            </w:pPr>
            <w:r w:rsidRPr="00D95B79">
              <w:rPr>
                <w:rFonts w:ascii="Times New Roman" w:hAnsi="Times New Roman"/>
                <w:sz w:val="24"/>
                <w:szCs w:val="24"/>
              </w:rPr>
              <w:t>×</w:t>
            </w:r>
            <w:r>
              <w:rPr>
                <w:rFonts w:ascii="Times New Roman" w:hAnsi="Times New Roman"/>
                <w:sz w:val="24"/>
                <w:szCs w:val="24"/>
              </w:rPr>
              <w:t>6</w:t>
            </w:r>
            <w:r w:rsidRPr="00D95B79">
              <w:rPr>
                <w:rFonts w:ascii="Times New Roman" w:hAnsi="Times New Roman"/>
                <w:sz w:val="24"/>
                <w:szCs w:val="24"/>
              </w:rPr>
              <w:t>: - однократно на скрининге и на визитах</w:t>
            </w:r>
            <w:r>
              <w:rPr>
                <w:rFonts w:ascii="Times New Roman" w:hAnsi="Times New Roman"/>
                <w:sz w:val="24"/>
                <w:szCs w:val="24"/>
              </w:rPr>
              <w:t xml:space="preserve"> 1, 2, 3, 4 и 5.</w:t>
            </w:r>
          </w:p>
        </w:tc>
        <w:tc>
          <w:tcPr>
            <w:tcW w:w="1521" w:type="dxa"/>
            <w:tcBorders>
              <w:top w:val="single" w:sz="4" w:space="0" w:color="auto"/>
              <w:left w:val="single" w:sz="4" w:space="0" w:color="auto"/>
              <w:bottom w:val="single" w:sz="4" w:space="0" w:color="auto"/>
              <w:right w:val="single" w:sz="4" w:space="0" w:color="auto"/>
            </w:tcBorders>
            <w:hideMark/>
          </w:tcPr>
          <w:p w14:paraId="25F1683D" w14:textId="77777777" w:rsidR="00835A7D" w:rsidRPr="00D95B79" w:rsidRDefault="00835A7D" w:rsidP="008D5743">
            <w:pPr>
              <w:spacing w:after="0" w:line="240" w:lineRule="auto"/>
              <w:jc w:val="both"/>
              <w:rPr>
                <w:rFonts w:ascii="Times New Roman" w:hAnsi="Times New Roman"/>
                <w:sz w:val="24"/>
                <w:szCs w:val="24"/>
              </w:rPr>
            </w:pPr>
            <w:r w:rsidRPr="00D95B79">
              <w:rPr>
                <w:rFonts w:ascii="Times New Roman" w:hAnsi="Times New Roman"/>
                <w:sz w:val="24"/>
                <w:szCs w:val="24"/>
              </w:rPr>
              <w:t>ИЦ</w:t>
            </w:r>
          </w:p>
        </w:tc>
      </w:tr>
      <w:tr w:rsidR="00835A7D" w:rsidRPr="00D95B79" w14:paraId="14774F55" w14:textId="77777777" w:rsidTr="008D5743">
        <w:trPr>
          <w:trHeight w:val="70"/>
        </w:trPr>
        <w:tc>
          <w:tcPr>
            <w:tcW w:w="1841" w:type="dxa"/>
            <w:vMerge w:val="restart"/>
            <w:tcBorders>
              <w:top w:val="single" w:sz="4" w:space="0" w:color="auto"/>
              <w:left w:val="single" w:sz="4" w:space="0" w:color="auto"/>
              <w:bottom w:val="single" w:sz="4" w:space="0" w:color="auto"/>
              <w:right w:val="single" w:sz="4" w:space="0" w:color="auto"/>
            </w:tcBorders>
            <w:hideMark/>
          </w:tcPr>
          <w:p w14:paraId="4F25614C" w14:textId="77777777" w:rsidR="00835A7D" w:rsidRPr="00D95B79" w:rsidRDefault="00835A7D" w:rsidP="008D5743">
            <w:pPr>
              <w:spacing w:after="0" w:line="240" w:lineRule="auto"/>
              <w:rPr>
                <w:rFonts w:ascii="Times New Roman" w:hAnsi="Times New Roman"/>
                <w:sz w:val="24"/>
                <w:szCs w:val="24"/>
              </w:rPr>
            </w:pPr>
            <w:r w:rsidRPr="00D95B79">
              <w:rPr>
                <w:rFonts w:ascii="Times New Roman" w:hAnsi="Times New Roman"/>
                <w:sz w:val="24"/>
                <w:szCs w:val="24"/>
              </w:rPr>
              <w:t>Инструментальные исследования</w:t>
            </w:r>
          </w:p>
        </w:tc>
        <w:tc>
          <w:tcPr>
            <w:tcW w:w="3680" w:type="dxa"/>
            <w:tcBorders>
              <w:top w:val="single" w:sz="4" w:space="0" w:color="auto"/>
              <w:left w:val="single" w:sz="4" w:space="0" w:color="auto"/>
              <w:bottom w:val="single" w:sz="4" w:space="0" w:color="auto"/>
              <w:right w:val="single" w:sz="4" w:space="0" w:color="auto"/>
            </w:tcBorders>
            <w:hideMark/>
          </w:tcPr>
          <w:p w14:paraId="6812774D" w14:textId="77777777" w:rsidR="00835A7D" w:rsidRPr="00D95B79" w:rsidRDefault="00835A7D" w:rsidP="00835A7D">
            <w:pPr>
              <w:numPr>
                <w:ilvl w:val="0"/>
                <w:numId w:val="12"/>
              </w:numPr>
              <w:tabs>
                <w:tab w:val="num" w:pos="246"/>
                <w:tab w:val="num" w:pos="671"/>
                <w:tab w:val="num" w:pos="2409"/>
              </w:tabs>
              <w:spacing w:after="0" w:line="240" w:lineRule="auto"/>
              <w:ind w:left="246" w:hanging="142"/>
              <w:rPr>
                <w:rFonts w:ascii="Times New Roman" w:hAnsi="Times New Roman"/>
                <w:sz w:val="24"/>
                <w:szCs w:val="24"/>
              </w:rPr>
            </w:pPr>
            <w:r w:rsidRPr="00D95B79">
              <w:rPr>
                <w:rFonts w:ascii="Times New Roman" w:hAnsi="Times New Roman"/>
                <w:sz w:val="24"/>
                <w:szCs w:val="24"/>
              </w:rPr>
              <w:t>ЭКГ в стандартных отведениях</w:t>
            </w:r>
          </w:p>
        </w:tc>
        <w:tc>
          <w:tcPr>
            <w:tcW w:w="2304" w:type="dxa"/>
            <w:tcBorders>
              <w:top w:val="single" w:sz="4" w:space="0" w:color="auto"/>
              <w:left w:val="single" w:sz="4" w:space="0" w:color="auto"/>
              <w:bottom w:val="single" w:sz="4" w:space="0" w:color="auto"/>
              <w:right w:val="single" w:sz="4" w:space="0" w:color="auto"/>
            </w:tcBorders>
            <w:shd w:val="clear" w:color="auto" w:fill="FFFFFF"/>
            <w:hideMark/>
          </w:tcPr>
          <w:p w14:paraId="2777A4E2" w14:textId="77777777" w:rsidR="00835A7D" w:rsidRPr="00D95B79" w:rsidRDefault="00835A7D" w:rsidP="008D5743">
            <w:pPr>
              <w:spacing w:after="0" w:line="240" w:lineRule="auto"/>
              <w:rPr>
                <w:rFonts w:ascii="Times New Roman" w:hAnsi="Times New Roman"/>
                <w:sz w:val="24"/>
                <w:szCs w:val="24"/>
              </w:rPr>
            </w:pPr>
            <w:r w:rsidRPr="00D95B79">
              <w:rPr>
                <w:rFonts w:ascii="Times New Roman" w:hAnsi="Times New Roman"/>
                <w:sz w:val="24"/>
                <w:szCs w:val="24"/>
              </w:rPr>
              <w:t>×</w:t>
            </w:r>
            <w:r>
              <w:rPr>
                <w:rFonts w:ascii="Times New Roman" w:hAnsi="Times New Roman"/>
                <w:sz w:val="24"/>
                <w:szCs w:val="24"/>
              </w:rPr>
              <w:t>1</w:t>
            </w:r>
            <w:r w:rsidRPr="00D95B79">
              <w:rPr>
                <w:rFonts w:ascii="Times New Roman" w:hAnsi="Times New Roman"/>
                <w:sz w:val="24"/>
                <w:szCs w:val="24"/>
              </w:rPr>
              <w:t>: - на скрининге</w:t>
            </w:r>
            <w:r>
              <w:rPr>
                <w:rFonts w:ascii="Times New Roman" w:hAnsi="Times New Roman"/>
                <w:sz w:val="24"/>
                <w:szCs w:val="24"/>
              </w:rPr>
              <w:t xml:space="preserve"> </w:t>
            </w:r>
          </w:p>
        </w:tc>
        <w:tc>
          <w:tcPr>
            <w:tcW w:w="1521" w:type="dxa"/>
            <w:tcBorders>
              <w:top w:val="single" w:sz="4" w:space="0" w:color="auto"/>
              <w:left w:val="single" w:sz="4" w:space="0" w:color="auto"/>
              <w:bottom w:val="single" w:sz="4" w:space="0" w:color="auto"/>
              <w:right w:val="single" w:sz="4" w:space="0" w:color="auto"/>
            </w:tcBorders>
            <w:shd w:val="clear" w:color="auto" w:fill="FFFFFF"/>
            <w:hideMark/>
          </w:tcPr>
          <w:p w14:paraId="33FD38C3" w14:textId="77777777" w:rsidR="00835A7D" w:rsidRPr="00D95B79" w:rsidRDefault="00835A7D" w:rsidP="008D5743">
            <w:pPr>
              <w:spacing w:line="240" w:lineRule="auto"/>
              <w:jc w:val="both"/>
              <w:rPr>
                <w:rFonts w:ascii="Times New Roman" w:hAnsi="Times New Roman"/>
                <w:sz w:val="24"/>
                <w:szCs w:val="24"/>
              </w:rPr>
            </w:pPr>
            <w:r w:rsidRPr="00D95B79">
              <w:rPr>
                <w:rFonts w:ascii="Times New Roman" w:hAnsi="Times New Roman"/>
                <w:sz w:val="24"/>
                <w:szCs w:val="24"/>
              </w:rPr>
              <w:t>ИЦ</w:t>
            </w:r>
          </w:p>
        </w:tc>
      </w:tr>
      <w:tr w:rsidR="00835A7D" w:rsidRPr="00D95B79" w14:paraId="78B81B3D" w14:textId="77777777" w:rsidTr="008D5743">
        <w:trPr>
          <w:trHeight w:val="70"/>
        </w:trPr>
        <w:tc>
          <w:tcPr>
            <w:tcW w:w="1841" w:type="dxa"/>
            <w:vMerge/>
            <w:tcBorders>
              <w:top w:val="single" w:sz="4" w:space="0" w:color="auto"/>
              <w:left w:val="single" w:sz="4" w:space="0" w:color="auto"/>
              <w:bottom w:val="single" w:sz="4" w:space="0" w:color="auto"/>
              <w:right w:val="single" w:sz="4" w:space="0" w:color="auto"/>
            </w:tcBorders>
            <w:vAlign w:val="center"/>
            <w:hideMark/>
          </w:tcPr>
          <w:p w14:paraId="402B3616" w14:textId="77777777" w:rsidR="00835A7D" w:rsidRPr="00D95B79" w:rsidRDefault="00835A7D" w:rsidP="008D5743">
            <w:pPr>
              <w:spacing w:after="0" w:line="240" w:lineRule="auto"/>
              <w:rPr>
                <w:rFonts w:ascii="Times New Roman" w:hAnsi="Times New Roman"/>
                <w:sz w:val="24"/>
                <w:szCs w:val="24"/>
              </w:rPr>
            </w:pPr>
          </w:p>
        </w:tc>
        <w:tc>
          <w:tcPr>
            <w:tcW w:w="3680" w:type="dxa"/>
            <w:tcBorders>
              <w:top w:val="single" w:sz="4" w:space="0" w:color="auto"/>
              <w:left w:val="single" w:sz="4" w:space="0" w:color="auto"/>
              <w:bottom w:val="single" w:sz="4" w:space="0" w:color="auto"/>
              <w:right w:val="single" w:sz="4" w:space="0" w:color="auto"/>
            </w:tcBorders>
            <w:hideMark/>
          </w:tcPr>
          <w:p w14:paraId="54C6CB66" w14:textId="77777777" w:rsidR="00835A7D" w:rsidRPr="00D95B79" w:rsidRDefault="00835A7D" w:rsidP="00835A7D">
            <w:pPr>
              <w:numPr>
                <w:ilvl w:val="0"/>
                <w:numId w:val="12"/>
              </w:numPr>
              <w:tabs>
                <w:tab w:val="num" w:pos="246"/>
                <w:tab w:val="num" w:pos="671"/>
                <w:tab w:val="num" w:pos="2409"/>
              </w:tabs>
              <w:spacing w:after="0" w:line="240" w:lineRule="auto"/>
              <w:ind w:left="246" w:hanging="142"/>
              <w:rPr>
                <w:rFonts w:ascii="Times New Roman" w:hAnsi="Times New Roman"/>
                <w:sz w:val="24"/>
                <w:szCs w:val="24"/>
              </w:rPr>
            </w:pPr>
            <w:r w:rsidRPr="00D95B79">
              <w:rPr>
                <w:rFonts w:ascii="Times New Roman" w:hAnsi="Times New Roman"/>
                <w:sz w:val="24"/>
                <w:szCs w:val="24"/>
              </w:rPr>
              <w:t>Флюорография / рентгенография органов грудной клетки</w:t>
            </w:r>
            <w:r w:rsidRPr="00D95B79">
              <w:rPr>
                <w:rFonts w:ascii="Times New Roman" w:hAnsi="Times New Roman"/>
                <w:sz w:val="24"/>
                <w:szCs w:val="24"/>
                <w:vertAlign w:val="superscript"/>
              </w:rPr>
              <w:t>1</w:t>
            </w:r>
          </w:p>
        </w:tc>
        <w:tc>
          <w:tcPr>
            <w:tcW w:w="2304" w:type="dxa"/>
            <w:tcBorders>
              <w:top w:val="single" w:sz="4" w:space="0" w:color="auto"/>
              <w:left w:val="single" w:sz="4" w:space="0" w:color="auto"/>
              <w:bottom w:val="single" w:sz="4" w:space="0" w:color="auto"/>
              <w:right w:val="single" w:sz="4" w:space="0" w:color="auto"/>
            </w:tcBorders>
            <w:shd w:val="clear" w:color="auto" w:fill="FFFFFF"/>
            <w:hideMark/>
          </w:tcPr>
          <w:p w14:paraId="6975E6FD" w14:textId="77777777" w:rsidR="00835A7D" w:rsidRPr="00D95B79" w:rsidRDefault="00835A7D" w:rsidP="008D5743">
            <w:pPr>
              <w:spacing w:after="0" w:line="240" w:lineRule="auto"/>
              <w:rPr>
                <w:rFonts w:ascii="Times New Roman" w:hAnsi="Times New Roman"/>
                <w:sz w:val="24"/>
                <w:szCs w:val="24"/>
              </w:rPr>
            </w:pPr>
            <w:r w:rsidRPr="00D95B79">
              <w:rPr>
                <w:rFonts w:ascii="Times New Roman" w:hAnsi="Times New Roman"/>
                <w:sz w:val="24"/>
                <w:szCs w:val="24"/>
              </w:rPr>
              <w:t>×1: - на скрининге</w:t>
            </w:r>
          </w:p>
        </w:tc>
        <w:tc>
          <w:tcPr>
            <w:tcW w:w="1521" w:type="dxa"/>
            <w:tcBorders>
              <w:top w:val="single" w:sz="4" w:space="0" w:color="auto"/>
              <w:left w:val="single" w:sz="4" w:space="0" w:color="auto"/>
              <w:bottom w:val="single" w:sz="4" w:space="0" w:color="auto"/>
              <w:right w:val="single" w:sz="4" w:space="0" w:color="auto"/>
            </w:tcBorders>
            <w:shd w:val="clear" w:color="auto" w:fill="FFFFFF"/>
            <w:hideMark/>
          </w:tcPr>
          <w:p w14:paraId="6B2B5711" w14:textId="77777777" w:rsidR="00835A7D" w:rsidRPr="00D95B79" w:rsidRDefault="00835A7D" w:rsidP="008D5743">
            <w:pPr>
              <w:spacing w:line="240" w:lineRule="auto"/>
              <w:jc w:val="both"/>
              <w:rPr>
                <w:rFonts w:ascii="Times New Roman" w:hAnsi="Times New Roman"/>
                <w:sz w:val="24"/>
                <w:szCs w:val="24"/>
              </w:rPr>
            </w:pPr>
            <w:r w:rsidRPr="00D95B79">
              <w:rPr>
                <w:rFonts w:ascii="Times New Roman" w:hAnsi="Times New Roman"/>
                <w:sz w:val="24"/>
                <w:szCs w:val="24"/>
              </w:rPr>
              <w:t>ИЦ</w:t>
            </w:r>
          </w:p>
        </w:tc>
      </w:tr>
      <w:tr w:rsidR="00835A7D" w:rsidRPr="00D95B79" w14:paraId="7AE87688" w14:textId="77777777" w:rsidTr="008D5743">
        <w:trPr>
          <w:trHeight w:val="550"/>
        </w:trPr>
        <w:tc>
          <w:tcPr>
            <w:tcW w:w="1841" w:type="dxa"/>
            <w:tcBorders>
              <w:top w:val="single" w:sz="4" w:space="0" w:color="auto"/>
              <w:left w:val="single" w:sz="4" w:space="0" w:color="auto"/>
              <w:bottom w:val="single" w:sz="4" w:space="0" w:color="auto"/>
              <w:right w:val="single" w:sz="4" w:space="0" w:color="auto"/>
            </w:tcBorders>
            <w:hideMark/>
          </w:tcPr>
          <w:p w14:paraId="49F9DAF0" w14:textId="77777777" w:rsidR="00835A7D" w:rsidRPr="00D95B79" w:rsidRDefault="00835A7D" w:rsidP="008D5743">
            <w:pPr>
              <w:spacing w:after="0" w:line="240" w:lineRule="auto"/>
              <w:rPr>
                <w:rFonts w:ascii="Times New Roman" w:hAnsi="Times New Roman"/>
                <w:sz w:val="24"/>
                <w:szCs w:val="24"/>
              </w:rPr>
            </w:pPr>
            <w:r w:rsidRPr="00D95B79">
              <w:rPr>
                <w:rFonts w:ascii="Times New Roman" w:hAnsi="Times New Roman"/>
                <w:sz w:val="24"/>
                <w:szCs w:val="24"/>
                <w:lang w:eastAsia="ru-RU"/>
              </w:rPr>
              <w:t>Исследование фармакокинетики</w:t>
            </w:r>
          </w:p>
        </w:tc>
        <w:tc>
          <w:tcPr>
            <w:tcW w:w="3680" w:type="dxa"/>
            <w:tcBorders>
              <w:top w:val="single" w:sz="4" w:space="0" w:color="auto"/>
              <w:left w:val="single" w:sz="4" w:space="0" w:color="auto"/>
              <w:bottom w:val="single" w:sz="4" w:space="0" w:color="auto"/>
              <w:right w:val="single" w:sz="4" w:space="0" w:color="auto"/>
            </w:tcBorders>
            <w:hideMark/>
          </w:tcPr>
          <w:p w14:paraId="1150F2B2" w14:textId="77777777" w:rsidR="00835A7D" w:rsidRPr="00D95B79" w:rsidRDefault="00835A7D" w:rsidP="00835A7D">
            <w:pPr>
              <w:numPr>
                <w:ilvl w:val="0"/>
                <w:numId w:val="12"/>
              </w:numPr>
              <w:tabs>
                <w:tab w:val="num" w:pos="246"/>
                <w:tab w:val="num" w:pos="671"/>
                <w:tab w:val="num" w:pos="2409"/>
              </w:tabs>
              <w:spacing w:after="0" w:line="240" w:lineRule="auto"/>
              <w:ind w:left="246" w:hanging="142"/>
              <w:rPr>
                <w:rFonts w:ascii="Times New Roman" w:hAnsi="Times New Roman"/>
                <w:sz w:val="24"/>
                <w:szCs w:val="24"/>
              </w:rPr>
            </w:pPr>
            <w:r>
              <w:rPr>
                <w:rFonts w:ascii="Times New Roman" w:hAnsi="Times New Roman"/>
                <w:sz w:val="24"/>
                <w:szCs w:val="24"/>
              </w:rPr>
              <w:t>Отбор биообразцов для определения концентрации ралтегравира</w:t>
            </w:r>
            <w:r w:rsidRPr="00D95B79">
              <w:rPr>
                <w:rFonts w:ascii="Times New Roman" w:hAnsi="Times New Roman"/>
                <w:sz w:val="24"/>
                <w:szCs w:val="24"/>
              </w:rPr>
              <w:t xml:space="preserve"> в плазме</w:t>
            </w:r>
            <w:r>
              <w:rPr>
                <w:rFonts w:ascii="Times New Roman" w:hAnsi="Times New Roman"/>
                <w:sz w:val="24"/>
                <w:szCs w:val="24"/>
              </w:rPr>
              <w:t xml:space="preserve"> крови</w:t>
            </w:r>
          </w:p>
        </w:tc>
        <w:tc>
          <w:tcPr>
            <w:tcW w:w="2304" w:type="dxa"/>
            <w:tcBorders>
              <w:top w:val="single" w:sz="4" w:space="0" w:color="auto"/>
              <w:left w:val="single" w:sz="4" w:space="0" w:color="auto"/>
              <w:bottom w:val="single" w:sz="4" w:space="0" w:color="auto"/>
              <w:right w:val="single" w:sz="4" w:space="0" w:color="auto"/>
            </w:tcBorders>
            <w:hideMark/>
          </w:tcPr>
          <w:p w14:paraId="697B5168" w14:textId="4C26620C" w:rsidR="00835A7D" w:rsidRPr="00D95B79" w:rsidRDefault="00835A7D" w:rsidP="00221AE0">
            <w:pPr>
              <w:spacing w:after="0" w:line="240" w:lineRule="auto"/>
              <w:rPr>
                <w:rFonts w:ascii="Times New Roman" w:eastAsia="MS Mincho" w:hAnsi="Times New Roman"/>
                <w:sz w:val="24"/>
                <w:szCs w:val="24"/>
                <w:lang w:eastAsia="ru-RU"/>
              </w:rPr>
            </w:pPr>
            <w:r w:rsidRPr="00D95B79">
              <w:rPr>
                <w:rFonts w:ascii="Times New Roman" w:hAnsi="Times New Roman"/>
                <w:sz w:val="24"/>
                <w:szCs w:val="24"/>
              </w:rPr>
              <w:t>×</w:t>
            </w:r>
            <w:r w:rsidR="00221AE0">
              <w:rPr>
                <w:rFonts w:ascii="Times New Roman" w:eastAsia="MS Mincho" w:hAnsi="Times New Roman"/>
                <w:sz w:val="24"/>
                <w:szCs w:val="24"/>
                <w:lang w:eastAsia="ru-RU"/>
              </w:rPr>
              <w:t>80</w:t>
            </w:r>
            <w:r>
              <w:rPr>
                <w:rFonts w:ascii="Times New Roman" w:eastAsia="MS Mincho" w:hAnsi="Times New Roman"/>
                <w:sz w:val="24"/>
                <w:szCs w:val="24"/>
                <w:lang w:eastAsia="ru-RU"/>
              </w:rPr>
              <w:t xml:space="preserve"> (</w:t>
            </w:r>
            <w:r w:rsidR="00221AE0">
              <w:rPr>
                <w:rFonts w:ascii="Times New Roman" w:eastAsia="MS Mincho" w:hAnsi="Times New Roman"/>
                <w:sz w:val="24"/>
                <w:szCs w:val="24"/>
                <w:lang w:eastAsia="ru-RU"/>
              </w:rPr>
              <w:t>20</w:t>
            </w:r>
            <w:r>
              <w:rPr>
                <w:rFonts w:ascii="Times New Roman" w:eastAsia="MS Mincho" w:hAnsi="Times New Roman"/>
                <w:sz w:val="24"/>
                <w:szCs w:val="24"/>
                <w:lang w:eastAsia="ru-RU"/>
              </w:rPr>
              <w:t xml:space="preserve"> – в одном периоде)</w:t>
            </w:r>
            <w:r w:rsidRPr="002E03AF">
              <w:rPr>
                <w:rFonts w:ascii="Times New Roman" w:eastAsia="MS Mincho" w:hAnsi="Times New Roman"/>
                <w:sz w:val="24"/>
                <w:szCs w:val="24"/>
                <w:lang w:eastAsia="ru-RU"/>
              </w:rPr>
              <w:t xml:space="preserve"> -</w:t>
            </w:r>
            <w:r w:rsidRPr="00D95B79">
              <w:rPr>
                <w:rFonts w:ascii="Times New Roman" w:eastAsia="MS Mincho" w:hAnsi="Times New Roman"/>
                <w:sz w:val="24"/>
                <w:szCs w:val="24"/>
                <w:lang w:eastAsia="ru-RU"/>
              </w:rPr>
              <w:t xml:space="preserve"> на в</w:t>
            </w:r>
            <w:r>
              <w:rPr>
                <w:rFonts w:ascii="Times New Roman" w:eastAsia="MS Mincho" w:hAnsi="Times New Roman"/>
                <w:sz w:val="24"/>
                <w:szCs w:val="24"/>
                <w:lang w:eastAsia="ru-RU"/>
              </w:rPr>
              <w:t>изитах 1, 2, 3 и 4 в следующие временные точки: до приема (точка «0»)</w:t>
            </w:r>
            <w:r w:rsidR="00221AE0" w:rsidRPr="00221AE0">
              <w:rPr>
                <w:rFonts w:ascii="Times New Roman" w:eastAsia="MS Mincho" w:hAnsi="Times New Roman"/>
                <w:sz w:val="24"/>
                <w:szCs w:val="24"/>
                <w:lang w:eastAsia="ru-RU"/>
              </w:rPr>
              <w:t xml:space="preserve"> и через 0,5, 1,0, 1,33, 1,66, 2,0, 2,33, 2,66, 3,00, 3,33, </w:t>
            </w:r>
            <w:r w:rsidR="00E90227">
              <w:rPr>
                <w:rFonts w:ascii="Times New Roman" w:eastAsia="MS Mincho" w:hAnsi="Times New Roman"/>
                <w:bCs/>
                <w:sz w:val="24"/>
                <w:szCs w:val="24"/>
                <w:lang w:eastAsia="ja-JP"/>
              </w:rPr>
              <w:t>3,66, 4,0, 4,5</w:t>
            </w:r>
            <w:r w:rsidR="00221AE0" w:rsidRPr="00221AE0">
              <w:rPr>
                <w:rFonts w:ascii="Times New Roman" w:eastAsia="MS Mincho" w:hAnsi="Times New Roman"/>
                <w:sz w:val="24"/>
                <w:szCs w:val="24"/>
                <w:lang w:eastAsia="ru-RU"/>
              </w:rPr>
              <w:t>, 5, 6, 8, 10, 16, 24 и 48 ч</w:t>
            </w:r>
            <w:r w:rsidR="00221AE0">
              <w:rPr>
                <w:rFonts w:ascii="Times New Roman" w:eastAsia="MS Mincho" w:hAnsi="Times New Roman"/>
                <w:sz w:val="24"/>
                <w:szCs w:val="24"/>
                <w:lang w:eastAsia="ru-RU"/>
              </w:rPr>
              <w:t xml:space="preserve"> после каждого приема препарата</w:t>
            </w:r>
          </w:p>
        </w:tc>
        <w:tc>
          <w:tcPr>
            <w:tcW w:w="1521" w:type="dxa"/>
            <w:tcBorders>
              <w:top w:val="single" w:sz="4" w:space="0" w:color="auto"/>
              <w:left w:val="single" w:sz="4" w:space="0" w:color="auto"/>
              <w:bottom w:val="single" w:sz="4" w:space="0" w:color="auto"/>
              <w:right w:val="single" w:sz="4" w:space="0" w:color="auto"/>
            </w:tcBorders>
            <w:hideMark/>
          </w:tcPr>
          <w:p w14:paraId="3AEEEC35" w14:textId="77777777" w:rsidR="00835A7D" w:rsidRPr="00D95B79" w:rsidRDefault="00835A7D" w:rsidP="008D5743">
            <w:pPr>
              <w:spacing w:after="0" w:line="240" w:lineRule="auto"/>
              <w:jc w:val="both"/>
              <w:rPr>
                <w:rFonts w:ascii="Times New Roman" w:hAnsi="Times New Roman"/>
                <w:sz w:val="24"/>
                <w:szCs w:val="24"/>
              </w:rPr>
            </w:pPr>
            <w:r w:rsidRPr="00D95B79">
              <w:rPr>
                <w:rFonts w:ascii="Times New Roman" w:eastAsia="MS Mincho" w:hAnsi="Times New Roman"/>
                <w:sz w:val="24"/>
                <w:szCs w:val="24"/>
                <w:lang w:eastAsia="ru-RU"/>
              </w:rPr>
              <w:t>ИЦ</w:t>
            </w:r>
          </w:p>
        </w:tc>
      </w:tr>
      <w:tr w:rsidR="00835A7D" w:rsidRPr="00D95B79" w14:paraId="6AF1BEA2" w14:textId="77777777" w:rsidTr="008D5743">
        <w:trPr>
          <w:trHeight w:val="550"/>
        </w:trPr>
        <w:tc>
          <w:tcPr>
            <w:tcW w:w="9346" w:type="dxa"/>
            <w:gridSpan w:val="4"/>
            <w:tcBorders>
              <w:top w:val="single" w:sz="4" w:space="0" w:color="auto"/>
              <w:left w:val="single" w:sz="4" w:space="0" w:color="auto"/>
              <w:bottom w:val="single" w:sz="4" w:space="0" w:color="auto"/>
              <w:right w:val="single" w:sz="4" w:space="0" w:color="auto"/>
            </w:tcBorders>
            <w:hideMark/>
          </w:tcPr>
          <w:p w14:paraId="431831F9" w14:textId="77777777" w:rsidR="00835A7D" w:rsidRPr="00F072ED" w:rsidRDefault="00835A7D" w:rsidP="008D5743">
            <w:pPr>
              <w:spacing w:after="0" w:line="240" w:lineRule="auto"/>
              <w:ind w:left="176" w:hanging="176"/>
              <w:jc w:val="both"/>
              <w:rPr>
                <w:rFonts w:ascii="Times New Roman" w:hAnsi="Times New Roman"/>
                <w:sz w:val="20"/>
                <w:szCs w:val="24"/>
              </w:rPr>
            </w:pPr>
            <w:r w:rsidRPr="00F072ED">
              <w:rPr>
                <w:rFonts w:ascii="Times New Roman" w:hAnsi="Times New Roman"/>
                <w:sz w:val="20"/>
                <w:szCs w:val="24"/>
              </w:rPr>
              <w:t>Примечание:</w:t>
            </w:r>
          </w:p>
          <w:p w14:paraId="1241ECF6" w14:textId="77777777" w:rsidR="00835A7D" w:rsidRDefault="00835A7D" w:rsidP="008D5743">
            <w:pPr>
              <w:spacing w:after="0" w:line="240" w:lineRule="auto"/>
              <w:ind w:left="176" w:hanging="176"/>
              <w:jc w:val="both"/>
              <w:rPr>
                <w:rFonts w:ascii="Times New Roman" w:hAnsi="Times New Roman"/>
                <w:sz w:val="20"/>
                <w:szCs w:val="20"/>
              </w:rPr>
            </w:pPr>
            <w:r w:rsidRPr="00D95B79">
              <w:rPr>
                <w:rFonts w:ascii="Times New Roman" w:hAnsi="Times New Roman"/>
                <w:sz w:val="24"/>
                <w:szCs w:val="24"/>
                <w:vertAlign w:val="superscript"/>
              </w:rPr>
              <w:t>1</w:t>
            </w:r>
            <w:r w:rsidRPr="00D95B79">
              <w:rPr>
                <w:rFonts w:ascii="Times New Roman" w:hAnsi="Times New Roman"/>
                <w:sz w:val="24"/>
                <w:szCs w:val="24"/>
              </w:rPr>
              <w:t xml:space="preserve"> </w:t>
            </w:r>
            <w:r w:rsidRPr="00D95B79">
              <w:rPr>
                <w:rFonts w:ascii="Times New Roman" w:hAnsi="Times New Roman"/>
                <w:sz w:val="20"/>
                <w:szCs w:val="20"/>
              </w:rPr>
              <w:t xml:space="preserve">На скрининге учитываются результаты исследования давностью не более </w:t>
            </w:r>
            <w:r>
              <w:rPr>
                <w:rFonts w:ascii="Times New Roman" w:hAnsi="Times New Roman"/>
                <w:sz w:val="20"/>
                <w:szCs w:val="20"/>
              </w:rPr>
              <w:t>6-х месяцев</w:t>
            </w:r>
            <w:r w:rsidRPr="00D95B79">
              <w:rPr>
                <w:rFonts w:ascii="Times New Roman" w:hAnsi="Times New Roman"/>
                <w:sz w:val="20"/>
                <w:szCs w:val="20"/>
              </w:rPr>
              <w:t xml:space="preserve"> до предположительной даты включения в исследование (рандомизации). </w:t>
            </w:r>
          </w:p>
          <w:p w14:paraId="062C4222" w14:textId="77777777" w:rsidR="00835A7D" w:rsidRPr="00D95B79" w:rsidRDefault="00835A7D" w:rsidP="008D5743">
            <w:pPr>
              <w:spacing w:after="0" w:line="240" w:lineRule="auto"/>
              <w:ind w:left="176" w:hanging="176"/>
              <w:jc w:val="both"/>
              <w:rPr>
                <w:rFonts w:ascii="Times New Roman" w:hAnsi="Times New Roman"/>
                <w:sz w:val="24"/>
                <w:szCs w:val="24"/>
              </w:rPr>
            </w:pPr>
            <w:r>
              <w:rPr>
                <w:rFonts w:ascii="Times New Roman" w:hAnsi="Times New Roman"/>
                <w:sz w:val="20"/>
                <w:szCs w:val="20"/>
              </w:rPr>
              <w:t>*</w:t>
            </w:r>
            <w:r>
              <w:t xml:space="preserve"> </w:t>
            </w:r>
            <w:r w:rsidRPr="002E03AF">
              <w:rPr>
                <w:rFonts w:ascii="Times New Roman" w:hAnsi="Times New Roman"/>
                <w:sz w:val="20"/>
                <w:szCs w:val="20"/>
              </w:rPr>
              <w:t>Контрольный анализ мож</w:t>
            </w:r>
            <w:r w:rsidRPr="0039343A">
              <w:rPr>
                <w:rFonts w:ascii="Times New Roman" w:hAnsi="Times New Roman"/>
                <w:sz w:val="20"/>
                <w:szCs w:val="20"/>
              </w:rPr>
              <w:t xml:space="preserve">ет быть выполнен </w:t>
            </w:r>
            <w:r>
              <w:rPr>
                <w:rFonts w:ascii="Times New Roman" w:hAnsi="Times New Roman"/>
                <w:sz w:val="20"/>
                <w:szCs w:val="20"/>
              </w:rPr>
              <w:t>С</w:t>
            </w:r>
            <w:r w:rsidRPr="00C61CC0">
              <w:rPr>
                <w:rFonts w:ascii="Times New Roman" w:hAnsi="Times New Roman"/>
                <w:sz w:val="20"/>
                <w:szCs w:val="20"/>
              </w:rPr>
              <w:t>понсор</w:t>
            </w:r>
            <w:r>
              <w:rPr>
                <w:rFonts w:ascii="Times New Roman" w:hAnsi="Times New Roman"/>
                <w:sz w:val="20"/>
                <w:szCs w:val="20"/>
              </w:rPr>
              <w:t>ом</w:t>
            </w:r>
            <w:r w:rsidRPr="00C61CC0">
              <w:rPr>
                <w:rFonts w:ascii="Times New Roman" w:hAnsi="Times New Roman"/>
                <w:sz w:val="20"/>
                <w:szCs w:val="20"/>
              </w:rPr>
              <w:t xml:space="preserve"> </w:t>
            </w:r>
            <w:r>
              <w:rPr>
                <w:rFonts w:ascii="Times New Roman" w:hAnsi="Times New Roman"/>
                <w:sz w:val="20"/>
                <w:szCs w:val="20"/>
              </w:rPr>
              <w:t xml:space="preserve">- </w:t>
            </w:r>
            <w:r w:rsidRPr="00C61CC0">
              <w:rPr>
                <w:rFonts w:ascii="Times New Roman" w:hAnsi="Times New Roman"/>
                <w:sz w:val="20"/>
                <w:szCs w:val="20"/>
              </w:rPr>
              <w:t>замороженн</w:t>
            </w:r>
            <w:r>
              <w:rPr>
                <w:rFonts w:ascii="Times New Roman" w:hAnsi="Times New Roman"/>
                <w:sz w:val="20"/>
                <w:szCs w:val="20"/>
              </w:rPr>
              <w:t>ая</w:t>
            </w:r>
            <w:r w:rsidRPr="00C61CC0">
              <w:rPr>
                <w:rFonts w:ascii="Times New Roman" w:hAnsi="Times New Roman"/>
                <w:sz w:val="20"/>
                <w:szCs w:val="20"/>
              </w:rPr>
              <w:t xml:space="preserve"> плазм</w:t>
            </w:r>
            <w:r>
              <w:rPr>
                <w:rFonts w:ascii="Times New Roman" w:hAnsi="Times New Roman"/>
                <w:sz w:val="20"/>
                <w:szCs w:val="20"/>
              </w:rPr>
              <w:t>а</w:t>
            </w:r>
            <w:r w:rsidRPr="00C61CC0">
              <w:rPr>
                <w:rFonts w:ascii="Times New Roman" w:hAnsi="Times New Roman"/>
                <w:sz w:val="20"/>
                <w:szCs w:val="20"/>
              </w:rPr>
              <w:t xml:space="preserve"> из нулевой точки направ</w:t>
            </w:r>
            <w:r>
              <w:rPr>
                <w:rFonts w:ascii="Times New Roman" w:hAnsi="Times New Roman"/>
                <w:sz w:val="20"/>
                <w:szCs w:val="20"/>
              </w:rPr>
              <w:t>ляется</w:t>
            </w:r>
            <w:r w:rsidRPr="00C61CC0">
              <w:rPr>
                <w:rFonts w:ascii="Times New Roman" w:hAnsi="Times New Roman"/>
                <w:sz w:val="20"/>
                <w:szCs w:val="20"/>
              </w:rPr>
              <w:t xml:space="preserve"> для проведения теста на алкоголь в аккредитованную лабораторию.</w:t>
            </w:r>
          </w:p>
        </w:tc>
      </w:tr>
    </w:tbl>
    <w:bookmarkEnd w:id="188"/>
    <w:p w14:paraId="22EE7CAA" w14:textId="486A5DBE" w:rsidR="007F23CE" w:rsidRPr="00EC3A51" w:rsidRDefault="002E186A" w:rsidP="00C4360F">
      <w:pPr>
        <w:spacing w:before="240" w:after="0" w:line="240" w:lineRule="auto"/>
        <w:ind w:firstLine="709"/>
        <w:jc w:val="both"/>
        <w:rPr>
          <w:rFonts w:ascii="Times New Roman" w:hAnsi="Times New Roman"/>
          <w:sz w:val="24"/>
          <w:szCs w:val="24"/>
          <w:lang w:eastAsia="ru-RU"/>
        </w:rPr>
      </w:pPr>
      <w:r w:rsidRPr="00EC3A51">
        <w:rPr>
          <w:rFonts w:ascii="Times New Roman" w:hAnsi="Times New Roman"/>
          <w:sz w:val="24"/>
          <w:szCs w:val="24"/>
          <w:lang w:eastAsia="ru-RU"/>
        </w:rPr>
        <w:t>В</w:t>
      </w:r>
      <w:r w:rsidR="007F23CE" w:rsidRPr="00EC3A51">
        <w:rPr>
          <w:rFonts w:ascii="Times New Roman" w:hAnsi="Times New Roman"/>
          <w:sz w:val="24"/>
          <w:szCs w:val="24"/>
          <w:lang w:eastAsia="ru-RU"/>
        </w:rPr>
        <w:t xml:space="preserve"> </w:t>
      </w:r>
      <w:r w:rsidR="00177CB9" w:rsidRPr="00EC3A51">
        <w:rPr>
          <w:rFonts w:ascii="Times New Roman" w:hAnsi="Times New Roman"/>
          <w:sz w:val="24"/>
          <w:szCs w:val="24"/>
          <w:lang w:eastAsia="ru-RU"/>
        </w:rPr>
        <w:t xml:space="preserve">таблице </w:t>
      </w:r>
      <w:r w:rsidR="00325565" w:rsidRPr="00EC3A51">
        <w:rPr>
          <w:rFonts w:ascii="Times New Roman" w:hAnsi="Times New Roman"/>
          <w:sz w:val="24"/>
          <w:szCs w:val="24"/>
          <w:lang w:eastAsia="ru-RU"/>
        </w:rPr>
        <w:t>4.</w:t>
      </w:r>
      <w:r w:rsidR="00221AE0">
        <w:rPr>
          <w:rFonts w:ascii="Times New Roman" w:hAnsi="Times New Roman"/>
          <w:sz w:val="24"/>
          <w:szCs w:val="24"/>
          <w:lang w:eastAsia="ru-RU"/>
        </w:rPr>
        <w:t>4</w:t>
      </w:r>
      <w:r w:rsidR="00325565" w:rsidRPr="00EC3A51">
        <w:rPr>
          <w:rFonts w:ascii="Times New Roman" w:hAnsi="Times New Roman"/>
          <w:sz w:val="24"/>
          <w:szCs w:val="24"/>
          <w:lang w:eastAsia="ru-RU"/>
        </w:rPr>
        <w:t xml:space="preserve"> ниже приведен расчетный</w:t>
      </w:r>
      <w:r w:rsidR="007F23CE" w:rsidRPr="00EC3A51">
        <w:rPr>
          <w:rFonts w:ascii="Times New Roman" w:hAnsi="Times New Roman"/>
          <w:sz w:val="24"/>
          <w:szCs w:val="24"/>
          <w:lang w:eastAsia="ru-RU"/>
        </w:rPr>
        <w:t xml:space="preserve"> объем крови, забираемый в ходе каждого визита. </w:t>
      </w:r>
    </w:p>
    <w:p w14:paraId="3231558F" w14:textId="62ED0369" w:rsidR="007F23CE" w:rsidRDefault="007F23CE" w:rsidP="00C4360F">
      <w:pPr>
        <w:pStyle w:val="Caption"/>
        <w:spacing w:before="240" w:after="0"/>
        <w:rPr>
          <w:rFonts w:ascii="Times New Roman" w:hAnsi="Times New Roman"/>
          <w:b w:val="0"/>
          <w:color w:val="auto"/>
          <w:sz w:val="24"/>
          <w:szCs w:val="24"/>
        </w:rPr>
      </w:pPr>
      <w:r w:rsidRPr="00EC3A51">
        <w:rPr>
          <w:rFonts w:ascii="Times New Roman" w:hAnsi="Times New Roman"/>
          <w:color w:val="auto"/>
          <w:sz w:val="24"/>
          <w:szCs w:val="24"/>
        </w:rPr>
        <w:t xml:space="preserve">Таблица </w:t>
      </w:r>
      <w:r w:rsidR="00F37E16" w:rsidRPr="00EC3A51">
        <w:rPr>
          <w:rFonts w:ascii="Times New Roman" w:hAnsi="Times New Roman"/>
          <w:color w:val="auto"/>
          <w:sz w:val="24"/>
          <w:szCs w:val="24"/>
        </w:rPr>
        <w:t>4.</w:t>
      </w:r>
      <w:r w:rsidR="00221AE0">
        <w:rPr>
          <w:rFonts w:ascii="Times New Roman" w:hAnsi="Times New Roman"/>
          <w:color w:val="auto"/>
          <w:sz w:val="24"/>
          <w:szCs w:val="24"/>
        </w:rPr>
        <w:t>4</w:t>
      </w:r>
      <w:r w:rsidRPr="00EC3A51">
        <w:rPr>
          <w:rFonts w:ascii="Times New Roman" w:hAnsi="Times New Roman"/>
          <w:color w:val="auto"/>
          <w:sz w:val="24"/>
          <w:szCs w:val="24"/>
        </w:rPr>
        <w:t>.</w:t>
      </w:r>
      <w:r w:rsidRPr="00EC3A51">
        <w:rPr>
          <w:rFonts w:ascii="Times New Roman" w:hAnsi="Times New Roman"/>
          <w:b w:val="0"/>
          <w:color w:val="auto"/>
          <w:sz w:val="24"/>
          <w:szCs w:val="24"/>
        </w:rPr>
        <w:t xml:space="preserve"> Объем крови, забираемый в ходе исследования у одного участника.</w:t>
      </w:r>
    </w:p>
    <w:tbl>
      <w:tblPr>
        <w:tblStyle w:val="6"/>
        <w:tblW w:w="5000" w:type="pct"/>
        <w:tblLook w:val="04A0" w:firstRow="1" w:lastRow="0" w:firstColumn="1" w:lastColumn="0" w:noHBand="0" w:noVBand="1"/>
      </w:tblPr>
      <w:tblGrid>
        <w:gridCol w:w="2281"/>
        <w:gridCol w:w="4392"/>
        <w:gridCol w:w="2673"/>
      </w:tblGrid>
      <w:tr w:rsidR="00084EEB" w:rsidRPr="0039523F" w14:paraId="17892E2A" w14:textId="77777777" w:rsidTr="00DD3A28">
        <w:trPr>
          <w:tblHeader/>
        </w:trPr>
        <w:tc>
          <w:tcPr>
            <w:tcW w:w="228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29AC1396" w14:textId="77777777" w:rsidR="00084EEB" w:rsidRPr="0039523F" w:rsidRDefault="00084EEB" w:rsidP="00C4360F">
            <w:pPr>
              <w:spacing w:after="0" w:line="240" w:lineRule="auto"/>
              <w:jc w:val="center"/>
              <w:rPr>
                <w:rFonts w:ascii="Times New Roman" w:hAnsi="Times New Roman"/>
                <w:b/>
                <w:sz w:val="24"/>
                <w:szCs w:val="24"/>
                <w:lang w:eastAsia="ru-RU"/>
              </w:rPr>
            </w:pPr>
            <w:r w:rsidRPr="0039523F">
              <w:rPr>
                <w:rFonts w:ascii="Times New Roman" w:hAnsi="Times New Roman"/>
                <w:b/>
                <w:sz w:val="24"/>
                <w:szCs w:val="24"/>
                <w:lang w:eastAsia="ru-RU"/>
              </w:rPr>
              <w:t>Наименование визита</w:t>
            </w:r>
          </w:p>
        </w:tc>
        <w:tc>
          <w:tcPr>
            <w:tcW w:w="439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497823A7" w14:textId="77777777" w:rsidR="00084EEB" w:rsidRPr="0039523F" w:rsidRDefault="00084EEB" w:rsidP="00C4360F">
            <w:pPr>
              <w:spacing w:after="0" w:line="240" w:lineRule="auto"/>
              <w:jc w:val="center"/>
              <w:rPr>
                <w:rFonts w:ascii="Times New Roman" w:hAnsi="Times New Roman"/>
                <w:b/>
                <w:sz w:val="24"/>
                <w:szCs w:val="24"/>
                <w:lang w:eastAsia="ru-RU"/>
              </w:rPr>
            </w:pPr>
            <w:r w:rsidRPr="0039523F">
              <w:rPr>
                <w:rFonts w:ascii="Times New Roman" w:hAnsi="Times New Roman"/>
                <w:b/>
                <w:sz w:val="24"/>
                <w:szCs w:val="24"/>
                <w:lang w:eastAsia="ru-RU"/>
              </w:rPr>
              <w:t>Виды лабораторных исследований (кратность/объем крови в одном образце)</w:t>
            </w:r>
          </w:p>
        </w:tc>
        <w:tc>
          <w:tcPr>
            <w:tcW w:w="2673"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20FCA66C" w14:textId="77777777" w:rsidR="00084EEB" w:rsidRPr="0039523F" w:rsidRDefault="00084EEB" w:rsidP="00C4360F">
            <w:pPr>
              <w:spacing w:after="0" w:line="240" w:lineRule="auto"/>
              <w:jc w:val="center"/>
              <w:rPr>
                <w:rFonts w:ascii="Times New Roman" w:hAnsi="Times New Roman"/>
                <w:b/>
                <w:sz w:val="24"/>
                <w:szCs w:val="24"/>
                <w:lang w:eastAsia="ru-RU"/>
              </w:rPr>
            </w:pPr>
            <w:r w:rsidRPr="0039523F">
              <w:rPr>
                <w:rFonts w:ascii="Times New Roman" w:hAnsi="Times New Roman"/>
                <w:b/>
                <w:sz w:val="24"/>
                <w:szCs w:val="24"/>
                <w:lang w:eastAsia="ru-RU"/>
              </w:rPr>
              <w:t>Общий объем крови</w:t>
            </w:r>
          </w:p>
        </w:tc>
      </w:tr>
      <w:tr w:rsidR="00084EEB" w:rsidRPr="0039523F" w14:paraId="6D9924C4" w14:textId="77777777" w:rsidTr="00A94E58">
        <w:tc>
          <w:tcPr>
            <w:tcW w:w="2281" w:type="dxa"/>
            <w:tcBorders>
              <w:top w:val="single" w:sz="4" w:space="0" w:color="auto"/>
              <w:left w:val="single" w:sz="4" w:space="0" w:color="auto"/>
              <w:bottom w:val="single" w:sz="4" w:space="0" w:color="auto"/>
              <w:right w:val="single" w:sz="4" w:space="0" w:color="auto"/>
            </w:tcBorders>
            <w:hideMark/>
          </w:tcPr>
          <w:p w14:paraId="04BCCC31" w14:textId="77777777" w:rsidR="00084EEB" w:rsidRPr="0039523F" w:rsidRDefault="00084EEB" w:rsidP="00C4360F">
            <w:pPr>
              <w:spacing w:after="0" w:line="240" w:lineRule="auto"/>
              <w:rPr>
                <w:rFonts w:ascii="Times New Roman" w:hAnsi="Times New Roman"/>
                <w:sz w:val="24"/>
                <w:szCs w:val="24"/>
                <w:lang w:eastAsia="ru-RU"/>
              </w:rPr>
            </w:pPr>
            <w:r w:rsidRPr="0039523F">
              <w:rPr>
                <w:rFonts w:ascii="Times New Roman" w:hAnsi="Times New Roman"/>
                <w:sz w:val="24"/>
                <w:szCs w:val="24"/>
                <w:lang w:eastAsia="ru-RU"/>
              </w:rPr>
              <w:t>Скрининг</w:t>
            </w:r>
          </w:p>
        </w:tc>
        <w:tc>
          <w:tcPr>
            <w:tcW w:w="4392" w:type="dxa"/>
            <w:tcBorders>
              <w:top w:val="single" w:sz="4" w:space="0" w:color="auto"/>
              <w:left w:val="single" w:sz="4" w:space="0" w:color="auto"/>
              <w:bottom w:val="single" w:sz="4" w:space="0" w:color="auto"/>
              <w:right w:val="single" w:sz="4" w:space="0" w:color="auto"/>
            </w:tcBorders>
            <w:hideMark/>
          </w:tcPr>
          <w:p w14:paraId="59F2197D" w14:textId="77777777" w:rsidR="00084EEB" w:rsidRPr="0039523F" w:rsidRDefault="00084EEB" w:rsidP="00B95B28">
            <w:pPr>
              <w:numPr>
                <w:ilvl w:val="0"/>
                <w:numId w:val="13"/>
              </w:numPr>
              <w:spacing w:after="0" w:line="240" w:lineRule="auto"/>
              <w:contextualSpacing/>
              <w:rPr>
                <w:rFonts w:ascii="Times New Roman" w:eastAsia="Calibri" w:hAnsi="Times New Roman"/>
                <w:sz w:val="24"/>
                <w:szCs w:val="24"/>
                <w:lang w:eastAsia="ru-RU"/>
              </w:rPr>
            </w:pPr>
            <w:r w:rsidRPr="0039523F">
              <w:rPr>
                <w:rFonts w:ascii="Times New Roman" w:eastAsia="Calibri" w:hAnsi="Times New Roman"/>
                <w:sz w:val="24"/>
                <w:szCs w:val="24"/>
                <w:lang w:eastAsia="ru-RU"/>
              </w:rPr>
              <w:t xml:space="preserve">КАК (1 / </w:t>
            </w:r>
            <w:r w:rsidR="00DF1B54">
              <w:rPr>
                <w:rFonts w:ascii="Times New Roman" w:eastAsia="Calibri" w:hAnsi="Times New Roman"/>
                <w:sz w:val="24"/>
                <w:szCs w:val="24"/>
                <w:lang w:eastAsia="ru-RU"/>
              </w:rPr>
              <w:t>4</w:t>
            </w:r>
            <w:r w:rsidRPr="0039523F">
              <w:rPr>
                <w:rFonts w:ascii="Times New Roman" w:eastAsia="Calibri" w:hAnsi="Times New Roman"/>
                <w:sz w:val="24"/>
                <w:szCs w:val="24"/>
                <w:lang w:eastAsia="ru-RU"/>
              </w:rPr>
              <w:t xml:space="preserve"> мл) </w:t>
            </w:r>
          </w:p>
          <w:p w14:paraId="37C8B843" w14:textId="77777777" w:rsidR="00084EEB" w:rsidRDefault="00084EEB" w:rsidP="00B95B28">
            <w:pPr>
              <w:numPr>
                <w:ilvl w:val="0"/>
                <w:numId w:val="13"/>
              </w:numPr>
              <w:spacing w:after="0" w:line="240" w:lineRule="auto"/>
              <w:contextualSpacing/>
              <w:rPr>
                <w:rFonts w:ascii="Times New Roman" w:eastAsia="Calibri" w:hAnsi="Times New Roman"/>
                <w:sz w:val="24"/>
                <w:szCs w:val="24"/>
                <w:lang w:eastAsia="ru-RU"/>
              </w:rPr>
            </w:pPr>
            <w:r w:rsidRPr="0039523F">
              <w:rPr>
                <w:rFonts w:ascii="Times New Roman" w:eastAsia="Calibri" w:hAnsi="Times New Roman"/>
                <w:sz w:val="24"/>
                <w:szCs w:val="24"/>
                <w:lang w:eastAsia="ru-RU"/>
              </w:rPr>
              <w:lastRenderedPageBreak/>
              <w:t xml:space="preserve">БАК (1 / </w:t>
            </w:r>
            <w:r w:rsidR="00DF1B54">
              <w:rPr>
                <w:rFonts w:ascii="Times New Roman" w:eastAsia="Calibri" w:hAnsi="Times New Roman"/>
                <w:sz w:val="24"/>
                <w:szCs w:val="24"/>
                <w:lang w:eastAsia="ru-RU"/>
              </w:rPr>
              <w:t>8</w:t>
            </w:r>
            <w:r w:rsidR="00936C41" w:rsidRPr="0039523F">
              <w:rPr>
                <w:rFonts w:ascii="Times New Roman" w:eastAsia="Calibri" w:hAnsi="Times New Roman"/>
                <w:sz w:val="24"/>
                <w:szCs w:val="24"/>
                <w:lang w:eastAsia="ru-RU"/>
              </w:rPr>
              <w:t xml:space="preserve"> </w:t>
            </w:r>
            <w:r w:rsidRPr="0039523F">
              <w:rPr>
                <w:rFonts w:ascii="Times New Roman" w:eastAsia="Calibri" w:hAnsi="Times New Roman"/>
                <w:sz w:val="24"/>
                <w:szCs w:val="24"/>
                <w:lang w:eastAsia="ru-RU"/>
              </w:rPr>
              <w:t xml:space="preserve">мл) </w:t>
            </w:r>
          </w:p>
          <w:p w14:paraId="0B4BE0F4" w14:textId="7901A097" w:rsidR="00221AE0" w:rsidRPr="0039523F" w:rsidRDefault="00221AE0" w:rsidP="00B95B28">
            <w:pPr>
              <w:numPr>
                <w:ilvl w:val="0"/>
                <w:numId w:val="13"/>
              </w:numPr>
              <w:spacing w:after="0" w:line="240" w:lineRule="auto"/>
              <w:contextualSpacing/>
              <w:rPr>
                <w:rFonts w:ascii="Times New Roman" w:eastAsia="Calibri" w:hAnsi="Times New Roman"/>
                <w:sz w:val="24"/>
                <w:szCs w:val="24"/>
                <w:lang w:eastAsia="ru-RU"/>
              </w:rPr>
            </w:pPr>
            <w:r>
              <w:rPr>
                <w:rFonts w:ascii="Times New Roman" w:eastAsia="Calibri" w:hAnsi="Times New Roman"/>
                <w:sz w:val="24"/>
                <w:szCs w:val="24"/>
                <w:lang w:eastAsia="ru-RU"/>
              </w:rPr>
              <w:t>Коагулограмма (1 / 6 мл)</w:t>
            </w:r>
          </w:p>
          <w:p w14:paraId="2A51B2BD" w14:textId="77777777" w:rsidR="00084EEB" w:rsidRPr="0039523F" w:rsidRDefault="00084EEB" w:rsidP="00B95B28">
            <w:pPr>
              <w:numPr>
                <w:ilvl w:val="0"/>
                <w:numId w:val="13"/>
              </w:numPr>
              <w:spacing w:after="0" w:line="240" w:lineRule="auto"/>
              <w:contextualSpacing/>
              <w:rPr>
                <w:rFonts w:ascii="Times New Roman" w:eastAsia="Calibri" w:hAnsi="Times New Roman"/>
                <w:sz w:val="24"/>
                <w:szCs w:val="24"/>
                <w:lang w:eastAsia="ru-RU"/>
              </w:rPr>
            </w:pPr>
            <w:r w:rsidRPr="0039523F">
              <w:rPr>
                <w:rFonts w:ascii="Times New Roman" w:eastAsia="Calibri" w:hAnsi="Times New Roman"/>
                <w:sz w:val="24"/>
                <w:szCs w:val="24"/>
                <w:lang w:eastAsia="ru-RU"/>
              </w:rPr>
              <w:t>Серологические исследования (1 / 1</w:t>
            </w:r>
            <w:r w:rsidR="00DF1B54">
              <w:rPr>
                <w:rFonts w:ascii="Times New Roman" w:eastAsia="Calibri" w:hAnsi="Times New Roman"/>
                <w:sz w:val="24"/>
                <w:szCs w:val="24"/>
                <w:lang w:eastAsia="ru-RU"/>
              </w:rPr>
              <w:t>0</w:t>
            </w:r>
            <w:r w:rsidRPr="0039523F">
              <w:rPr>
                <w:rFonts w:ascii="Times New Roman" w:eastAsia="Calibri" w:hAnsi="Times New Roman"/>
                <w:sz w:val="24"/>
                <w:szCs w:val="24"/>
                <w:lang w:eastAsia="ru-RU"/>
              </w:rPr>
              <w:t xml:space="preserve"> мл)</w:t>
            </w:r>
          </w:p>
        </w:tc>
        <w:tc>
          <w:tcPr>
            <w:tcW w:w="2673" w:type="dxa"/>
            <w:tcBorders>
              <w:top w:val="single" w:sz="4" w:space="0" w:color="auto"/>
              <w:left w:val="single" w:sz="4" w:space="0" w:color="auto"/>
              <w:bottom w:val="single" w:sz="4" w:space="0" w:color="auto"/>
              <w:right w:val="single" w:sz="4" w:space="0" w:color="auto"/>
            </w:tcBorders>
            <w:hideMark/>
          </w:tcPr>
          <w:p w14:paraId="1B42D2AE" w14:textId="57BD1DA4" w:rsidR="00084EEB" w:rsidRPr="0039523F" w:rsidRDefault="00084EEB" w:rsidP="00221AE0">
            <w:pPr>
              <w:spacing w:after="0" w:line="240" w:lineRule="auto"/>
              <w:rPr>
                <w:rFonts w:ascii="Times New Roman" w:hAnsi="Times New Roman"/>
                <w:sz w:val="24"/>
                <w:szCs w:val="24"/>
                <w:lang w:eastAsia="ru-RU"/>
              </w:rPr>
            </w:pPr>
            <w:r w:rsidRPr="0039523F">
              <w:rPr>
                <w:rFonts w:ascii="Times New Roman" w:hAnsi="Times New Roman"/>
                <w:sz w:val="24"/>
                <w:szCs w:val="24"/>
                <w:lang w:eastAsia="ru-RU"/>
              </w:rPr>
              <w:lastRenderedPageBreak/>
              <w:t>2</w:t>
            </w:r>
            <w:r w:rsidR="00221AE0">
              <w:rPr>
                <w:rFonts w:ascii="Times New Roman" w:hAnsi="Times New Roman"/>
                <w:sz w:val="24"/>
                <w:szCs w:val="24"/>
                <w:lang w:eastAsia="ru-RU"/>
              </w:rPr>
              <w:t>8</w:t>
            </w:r>
            <w:r w:rsidRPr="0039523F">
              <w:rPr>
                <w:rFonts w:ascii="Times New Roman" w:hAnsi="Times New Roman"/>
                <w:sz w:val="24"/>
                <w:szCs w:val="24"/>
                <w:lang w:eastAsia="ru-RU"/>
              </w:rPr>
              <w:t xml:space="preserve"> мл</w:t>
            </w:r>
          </w:p>
        </w:tc>
      </w:tr>
      <w:tr w:rsidR="00084EEB" w:rsidRPr="0039523F" w14:paraId="0FBF8192" w14:textId="77777777" w:rsidTr="00A94E58">
        <w:tc>
          <w:tcPr>
            <w:tcW w:w="2281" w:type="dxa"/>
            <w:tcBorders>
              <w:top w:val="single" w:sz="4" w:space="0" w:color="auto"/>
              <w:left w:val="single" w:sz="4" w:space="0" w:color="auto"/>
              <w:bottom w:val="single" w:sz="4" w:space="0" w:color="auto"/>
              <w:right w:val="single" w:sz="4" w:space="0" w:color="auto"/>
            </w:tcBorders>
            <w:hideMark/>
          </w:tcPr>
          <w:p w14:paraId="27245EF4" w14:textId="77777777" w:rsidR="00084EEB" w:rsidRPr="0039523F" w:rsidRDefault="00084EEB" w:rsidP="00C4360F">
            <w:pPr>
              <w:spacing w:after="0" w:line="240" w:lineRule="auto"/>
              <w:rPr>
                <w:rFonts w:ascii="Times New Roman" w:hAnsi="Times New Roman"/>
                <w:sz w:val="24"/>
                <w:szCs w:val="24"/>
                <w:lang w:eastAsia="ru-RU"/>
              </w:rPr>
            </w:pPr>
            <w:r w:rsidRPr="0039523F">
              <w:rPr>
                <w:rFonts w:ascii="Times New Roman" w:hAnsi="Times New Roman"/>
                <w:sz w:val="24"/>
                <w:szCs w:val="24"/>
                <w:lang w:eastAsia="ru-RU"/>
              </w:rPr>
              <w:t xml:space="preserve">Визит 1 </w:t>
            </w:r>
          </w:p>
        </w:tc>
        <w:tc>
          <w:tcPr>
            <w:tcW w:w="4392" w:type="dxa"/>
            <w:tcBorders>
              <w:top w:val="single" w:sz="4" w:space="0" w:color="auto"/>
              <w:left w:val="single" w:sz="4" w:space="0" w:color="auto"/>
              <w:bottom w:val="single" w:sz="4" w:space="0" w:color="auto"/>
              <w:right w:val="single" w:sz="4" w:space="0" w:color="auto"/>
            </w:tcBorders>
            <w:hideMark/>
          </w:tcPr>
          <w:p w14:paraId="395B71E9" w14:textId="7B50F460" w:rsidR="003F6F72" w:rsidRPr="00DF7361" w:rsidRDefault="00084EEB" w:rsidP="00221AE0">
            <w:pPr>
              <w:numPr>
                <w:ilvl w:val="0"/>
                <w:numId w:val="14"/>
              </w:numPr>
              <w:spacing w:after="0" w:line="240" w:lineRule="auto"/>
              <w:contextualSpacing/>
              <w:rPr>
                <w:rFonts w:ascii="Times New Roman" w:eastAsia="Calibri" w:hAnsi="Times New Roman"/>
                <w:sz w:val="24"/>
                <w:szCs w:val="24"/>
                <w:lang w:eastAsia="ru-RU"/>
              </w:rPr>
            </w:pPr>
            <w:r w:rsidRPr="00DF7361">
              <w:rPr>
                <w:rFonts w:ascii="Times New Roman" w:eastAsia="Calibri" w:hAnsi="Times New Roman"/>
                <w:sz w:val="24"/>
                <w:szCs w:val="24"/>
                <w:lang w:eastAsia="ru-RU"/>
              </w:rPr>
              <w:t>ФК (</w:t>
            </w:r>
            <w:r w:rsidR="00221AE0">
              <w:rPr>
                <w:rFonts w:ascii="Times New Roman" w:eastAsia="Calibri" w:hAnsi="Times New Roman"/>
                <w:sz w:val="24"/>
                <w:szCs w:val="24"/>
                <w:lang w:eastAsia="ru-RU"/>
              </w:rPr>
              <w:t>20</w:t>
            </w:r>
            <w:r w:rsidR="0090624D" w:rsidRPr="00DF7361">
              <w:rPr>
                <w:rFonts w:ascii="Times New Roman" w:eastAsia="Calibri" w:hAnsi="Times New Roman"/>
                <w:sz w:val="24"/>
                <w:szCs w:val="24"/>
                <w:lang w:eastAsia="ru-RU"/>
              </w:rPr>
              <w:t xml:space="preserve"> </w:t>
            </w:r>
            <w:r w:rsidRPr="00DF7361">
              <w:rPr>
                <w:rFonts w:ascii="Times New Roman" w:eastAsia="Calibri" w:hAnsi="Times New Roman"/>
                <w:sz w:val="24"/>
                <w:szCs w:val="24"/>
                <w:lang w:eastAsia="ru-RU"/>
              </w:rPr>
              <w:t>х 5 мл)</w:t>
            </w:r>
            <w:r w:rsidR="003F6F72" w:rsidRPr="00DF7361">
              <w:rPr>
                <w:rFonts w:ascii="Times New Roman" w:eastAsia="Calibri" w:hAnsi="Times New Roman"/>
                <w:sz w:val="24"/>
                <w:szCs w:val="24"/>
                <w:lang w:eastAsia="ru-RU"/>
              </w:rPr>
              <w:t xml:space="preserve"> </w:t>
            </w:r>
          </w:p>
          <w:p w14:paraId="042DC520" w14:textId="77777777" w:rsidR="00633C30" w:rsidRPr="00DF7361" w:rsidRDefault="00633C30" w:rsidP="00221AE0">
            <w:pPr>
              <w:numPr>
                <w:ilvl w:val="0"/>
                <w:numId w:val="14"/>
              </w:numPr>
              <w:spacing w:after="0" w:line="240" w:lineRule="auto"/>
              <w:contextualSpacing/>
              <w:rPr>
                <w:rFonts w:ascii="Times New Roman" w:eastAsia="Calibri" w:hAnsi="Times New Roman"/>
                <w:sz w:val="24"/>
                <w:szCs w:val="24"/>
                <w:lang w:eastAsia="ru-RU"/>
              </w:rPr>
            </w:pPr>
            <w:r w:rsidRPr="00DF7361">
              <w:rPr>
                <w:rFonts w:ascii="Times New Roman" w:eastAsia="Calibri" w:hAnsi="Times New Roman"/>
                <w:sz w:val="24"/>
                <w:szCs w:val="24"/>
                <w:lang w:eastAsia="ru-RU"/>
              </w:rPr>
              <w:t xml:space="preserve">КАК (1 / </w:t>
            </w:r>
            <w:r w:rsidR="00DF1B54">
              <w:rPr>
                <w:rFonts w:ascii="Times New Roman" w:eastAsia="Calibri" w:hAnsi="Times New Roman"/>
                <w:sz w:val="24"/>
                <w:szCs w:val="24"/>
                <w:lang w:eastAsia="ru-RU"/>
              </w:rPr>
              <w:t>4</w:t>
            </w:r>
            <w:r w:rsidRPr="00DF7361">
              <w:rPr>
                <w:rFonts w:ascii="Times New Roman" w:eastAsia="Calibri" w:hAnsi="Times New Roman"/>
                <w:sz w:val="24"/>
                <w:szCs w:val="24"/>
                <w:lang w:eastAsia="ru-RU"/>
              </w:rPr>
              <w:t xml:space="preserve"> мл) </w:t>
            </w:r>
          </w:p>
          <w:p w14:paraId="6BBBFF48" w14:textId="77777777" w:rsidR="00633C30" w:rsidRDefault="00633C30" w:rsidP="00221AE0">
            <w:pPr>
              <w:numPr>
                <w:ilvl w:val="0"/>
                <w:numId w:val="14"/>
              </w:numPr>
              <w:spacing w:after="0" w:line="240" w:lineRule="auto"/>
              <w:contextualSpacing/>
              <w:rPr>
                <w:rFonts w:ascii="Times New Roman" w:eastAsia="Calibri" w:hAnsi="Times New Roman"/>
                <w:sz w:val="24"/>
                <w:szCs w:val="24"/>
                <w:lang w:eastAsia="ru-RU"/>
              </w:rPr>
            </w:pPr>
            <w:r w:rsidRPr="00DF7361">
              <w:rPr>
                <w:rFonts w:ascii="Times New Roman" w:eastAsia="Calibri" w:hAnsi="Times New Roman"/>
                <w:sz w:val="24"/>
                <w:szCs w:val="24"/>
                <w:lang w:eastAsia="ru-RU"/>
              </w:rPr>
              <w:t xml:space="preserve">БАК (1 / </w:t>
            </w:r>
            <w:r w:rsidR="00DF1B54">
              <w:rPr>
                <w:rFonts w:ascii="Times New Roman" w:eastAsia="Calibri" w:hAnsi="Times New Roman"/>
                <w:sz w:val="24"/>
                <w:szCs w:val="24"/>
                <w:lang w:eastAsia="ru-RU"/>
              </w:rPr>
              <w:t>8</w:t>
            </w:r>
            <w:r w:rsidRPr="00DF7361">
              <w:rPr>
                <w:rFonts w:ascii="Times New Roman" w:eastAsia="Calibri" w:hAnsi="Times New Roman"/>
                <w:sz w:val="24"/>
                <w:szCs w:val="24"/>
                <w:lang w:eastAsia="ru-RU"/>
              </w:rPr>
              <w:t xml:space="preserve"> мл)</w:t>
            </w:r>
          </w:p>
          <w:p w14:paraId="6AF0090E" w14:textId="7A39F559" w:rsidR="00221AE0" w:rsidRPr="00221AE0" w:rsidRDefault="00221AE0" w:rsidP="00221AE0">
            <w:pPr>
              <w:numPr>
                <w:ilvl w:val="0"/>
                <w:numId w:val="14"/>
              </w:numPr>
              <w:spacing w:after="0" w:line="240" w:lineRule="auto"/>
              <w:contextualSpacing/>
              <w:rPr>
                <w:rFonts w:ascii="Times New Roman" w:eastAsia="Calibri" w:hAnsi="Times New Roman"/>
                <w:sz w:val="24"/>
                <w:szCs w:val="24"/>
                <w:lang w:eastAsia="ru-RU"/>
              </w:rPr>
            </w:pPr>
            <w:r>
              <w:rPr>
                <w:rFonts w:ascii="Times New Roman" w:eastAsia="Calibri" w:hAnsi="Times New Roman"/>
                <w:sz w:val="24"/>
                <w:szCs w:val="24"/>
                <w:lang w:eastAsia="ru-RU"/>
              </w:rPr>
              <w:t>Коагулограмма (1 / 6 мл)</w:t>
            </w:r>
          </w:p>
        </w:tc>
        <w:tc>
          <w:tcPr>
            <w:tcW w:w="2673" w:type="dxa"/>
            <w:tcBorders>
              <w:top w:val="single" w:sz="4" w:space="0" w:color="auto"/>
              <w:left w:val="single" w:sz="4" w:space="0" w:color="auto"/>
              <w:bottom w:val="single" w:sz="4" w:space="0" w:color="auto"/>
              <w:right w:val="single" w:sz="4" w:space="0" w:color="auto"/>
            </w:tcBorders>
            <w:hideMark/>
          </w:tcPr>
          <w:p w14:paraId="15985347" w14:textId="357CEB60" w:rsidR="00084EEB" w:rsidRPr="0039523F" w:rsidRDefault="00F33C10" w:rsidP="00BE3448">
            <w:pPr>
              <w:spacing w:after="0" w:line="240" w:lineRule="auto"/>
              <w:rPr>
                <w:rFonts w:ascii="Times New Roman" w:hAnsi="Times New Roman"/>
                <w:sz w:val="24"/>
                <w:szCs w:val="24"/>
                <w:lang w:eastAsia="ru-RU"/>
              </w:rPr>
            </w:pPr>
            <w:r>
              <w:rPr>
                <w:rFonts w:ascii="Times New Roman" w:hAnsi="Times New Roman"/>
                <w:sz w:val="24"/>
                <w:szCs w:val="24"/>
                <w:lang w:eastAsia="ru-RU"/>
              </w:rPr>
              <w:t>118</w:t>
            </w:r>
            <w:r w:rsidR="00084EEB" w:rsidRPr="0039523F">
              <w:rPr>
                <w:rFonts w:ascii="Times New Roman" w:hAnsi="Times New Roman"/>
                <w:sz w:val="24"/>
                <w:szCs w:val="24"/>
                <w:lang w:eastAsia="ru-RU"/>
              </w:rPr>
              <w:t xml:space="preserve"> мл</w:t>
            </w:r>
          </w:p>
        </w:tc>
      </w:tr>
      <w:tr w:rsidR="00F33C10" w:rsidRPr="0039523F" w14:paraId="098873C9" w14:textId="77777777" w:rsidTr="00A94E58">
        <w:tc>
          <w:tcPr>
            <w:tcW w:w="2281" w:type="dxa"/>
            <w:tcBorders>
              <w:top w:val="single" w:sz="4" w:space="0" w:color="auto"/>
              <w:left w:val="single" w:sz="4" w:space="0" w:color="auto"/>
              <w:bottom w:val="single" w:sz="4" w:space="0" w:color="auto"/>
              <w:right w:val="single" w:sz="4" w:space="0" w:color="auto"/>
            </w:tcBorders>
          </w:tcPr>
          <w:p w14:paraId="40DA690C" w14:textId="77777777" w:rsidR="00F33C10" w:rsidRPr="0039523F" w:rsidRDefault="00F33C10" w:rsidP="00F33C10">
            <w:pPr>
              <w:spacing w:after="0" w:line="240" w:lineRule="auto"/>
              <w:rPr>
                <w:rFonts w:ascii="Times New Roman" w:hAnsi="Times New Roman"/>
                <w:sz w:val="24"/>
                <w:szCs w:val="24"/>
                <w:lang w:eastAsia="ru-RU"/>
              </w:rPr>
            </w:pPr>
            <w:r w:rsidRPr="0039523F">
              <w:rPr>
                <w:rFonts w:ascii="Times New Roman" w:hAnsi="Times New Roman"/>
                <w:sz w:val="24"/>
                <w:szCs w:val="24"/>
                <w:lang w:eastAsia="ru-RU"/>
              </w:rPr>
              <w:t>Визит 2</w:t>
            </w:r>
          </w:p>
        </w:tc>
        <w:tc>
          <w:tcPr>
            <w:tcW w:w="4392" w:type="dxa"/>
            <w:tcBorders>
              <w:top w:val="single" w:sz="4" w:space="0" w:color="auto"/>
              <w:left w:val="single" w:sz="4" w:space="0" w:color="auto"/>
              <w:bottom w:val="single" w:sz="4" w:space="0" w:color="auto"/>
              <w:right w:val="single" w:sz="4" w:space="0" w:color="auto"/>
            </w:tcBorders>
          </w:tcPr>
          <w:p w14:paraId="5A647FFB" w14:textId="77777777" w:rsidR="00F33C10" w:rsidRPr="00DF7361" w:rsidRDefault="00F33C10" w:rsidP="00F33C10">
            <w:pPr>
              <w:numPr>
                <w:ilvl w:val="0"/>
                <w:numId w:val="14"/>
              </w:numPr>
              <w:spacing w:after="0" w:line="240" w:lineRule="auto"/>
              <w:contextualSpacing/>
              <w:rPr>
                <w:rFonts w:ascii="Times New Roman" w:eastAsia="Calibri" w:hAnsi="Times New Roman"/>
                <w:sz w:val="24"/>
                <w:szCs w:val="24"/>
                <w:lang w:eastAsia="ru-RU"/>
              </w:rPr>
            </w:pPr>
            <w:r w:rsidRPr="00DF7361">
              <w:rPr>
                <w:rFonts w:ascii="Times New Roman" w:eastAsia="Calibri" w:hAnsi="Times New Roman"/>
                <w:sz w:val="24"/>
                <w:szCs w:val="24"/>
                <w:lang w:eastAsia="ru-RU"/>
              </w:rPr>
              <w:t>ФК (</w:t>
            </w:r>
            <w:r>
              <w:rPr>
                <w:rFonts w:ascii="Times New Roman" w:eastAsia="Calibri" w:hAnsi="Times New Roman"/>
                <w:sz w:val="24"/>
                <w:szCs w:val="24"/>
                <w:lang w:eastAsia="ru-RU"/>
              </w:rPr>
              <w:t>20</w:t>
            </w:r>
            <w:r w:rsidRPr="00DF7361">
              <w:rPr>
                <w:rFonts w:ascii="Times New Roman" w:eastAsia="Calibri" w:hAnsi="Times New Roman"/>
                <w:sz w:val="24"/>
                <w:szCs w:val="24"/>
                <w:lang w:eastAsia="ru-RU"/>
              </w:rPr>
              <w:t xml:space="preserve"> х 5 мл) </w:t>
            </w:r>
          </w:p>
          <w:p w14:paraId="5C8EAF9A" w14:textId="77777777" w:rsidR="00F33C10" w:rsidRPr="00DF7361" w:rsidRDefault="00F33C10" w:rsidP="00F33C10">
            <w:pPr>
              <w:numPr>
                <w:ilvl w:val="0"/>
                <w:numId w:val="14"/>
              </w:numPr>
              <w:spacing w:after="0" w:line="240" w:lineRule="auto"/>
              <w:contextualSpacing/>
              <w:rPr>
                <w:rFonts w:ascii="Times New Roman" w:eastAsia="Calibri" w:hAnsi="Times New Roman"/>
                <w:sz w:val="24"/>
                <w:szCs w:val="24"/>
                <w:lang w:eastAsia="ru-RU"/>
              </w:rPr>
            </w:pPr>
            <w:r w:rsidRPr="00DF7361">
              <w:rPr>
                <w:rFonts w:ascii="Times New Roman" w:eastAsia="Calibri" w:hAnsi="Times New Roman"/>
                <w:sz w:val="24"/>
                <w:szCs w:val="24"/>
                <w:lang w:eastAsia="ru-RU"/>
              </w:rPr>
              <w:t xml:space="preserve">КАК (1 / </w:t>
            </w:r>
            <w:r>
              <w:rPr>
                <w:rFonts w:ascii="Times New Roman" w:eastAsia="Calibri" w:hAnsi="Times New Roman"/>
                <w:sz w:val="24"/>
                <w:szCs w:val="24"/>
                <w:lang w:eastAsia="ru-RU"/>
              </w:rPr>
              <w:t>4</w:t>
            </w:r>
            <w:r w:rsidRPr="00DF7361">
              <w:rPr>
                <w:rFonts w:ascii="Times New Roman" w:eastAsia="Calibri" w:hAnsi="Times New Roman"/>
                <w:sz w:val="24"/>
                <w:szCs w:val="24"/>
                <w:lang w:eastAsia="ru-RU"/>
              </w:rPr>
              <w:t xml:space="preserve"> мл) </w:t>
            </w:r>
          </w:p>
          <w:p w14:paraId="68F39B9B" w14:textId="77777777" w:rsidR="00F33C10" w:rsidRDefault="00F33C10" w:rsidP="00F33C10">
            <w:pPr>
              <w:numPr>
                <w:ilvl w:val="0"/>
                <w:numId w:val="14"/>
              </w:numPr>
              <w:spacing w:after="0" w:line="240" w:lineRule="auto"/>
              <w:contextualSpacing/>
              <w:rPr>
                <w:rFonts w:ascii="Times New Roman" w:eastAsia="Calibri" w:hAnsi="Times New Roman"/>
                <w:sz w:val="24"/>
                <w:szCs w:val="24"/>
                <w:lang w:eastAsia="ru-RU"/>
              </w:rPr>
            </w:pPr>
            <w:r w:rsidRPr="00DF7361">
              <w:rPr>
                <w:rFonts w:ascii="Times New Roman" w:eastAsia="Calibri" w:hAnsi="Times New Roman"/>
                <w:sz w:val="24"/>
                <w:szCs w:val="24"/>
                <w:lang w:eastAsia="ru-RU"/>
              </w:rPr>
              <w:t xml:space="preserve">БАК (1 / </w:t>
            </w:r>
            <w:r>
              <w:rPr>
                <w:rFonts w:ascii="Times New Roman" w:eastAsia="Calibri" w:hAnsi="Times New Roman"/>
                <w:sz w:val="24"/>
                <w:szCs w:val="24"/>
                <w:lang w:eastAsia="ru-RU"/>
              </w:rPr>
              <w:t>8</w:t>
            </w:r>
            <w:r w:rsidRPr="00DF7361">
              <w:rPr>
                <w:rFonts w:ascii="Times New Roman" w:eastAsia="Calibri" w:hAnsi="Times New Roman"/>
                <w:sz w:val="24"/>
                <w:szCs w:val="24"/>
                <w:lang w:eastAsia="ru-RU"/>
              </w:rPr>
              <w:t xml:space="preserve"> мл)</w:t>
            </w:r>
          </w:p>
          <w:p w14:paraId="0E3D2C45" w14:textId="64A58264" w:rsidR="00F33C10" w:rsidRPr="00DF7361" w:rsidRDefault="00F33C10" w:rsidP="00F33C10">
            <w:pPr>
              <w:numPr>
                <w:ilvl w:val="0"/>
                <w:numId w:val="14"/>
              </w:numPr>
              <w:spacing w:after="0" w:line="240" w:lineRule="auto"/>
              <w:contextualSpacing/>
              <w:rPr>
                <w:rFonts w:ascii="Times New Roman" w:eastAsia="Calibri" w:hAnsi="Times New Roman"/>
                <w:sz w:val="24"/>
                <w:szCs w:val="24"/>
                <w:lang w:eastAsia="ru-RU"/>
              </w:rPr>
            </w:pPr>
            <w:r>
              <w:rPr>
                <w:rFonts w:ascii="Times New Roman" w:eastAsia="Calibri" w:hAnsi="Times New Roman"/>
                <w:sz w:val="24"/>
                <w:szCs w:val="24"/>
                <w:lang w:eastAsia="ru-RU"/>
              </w:rPr>
              <w:t>Коагулограмма (1 / 6 мл)</w:t>
            </w:r>
          </w:p>
        </w:tc>
        <w:tc>
          <w:tcPr>
            <w:tcW w:w="2673" w:type="dxa"/>
            <w:tcBorders>
              <w:top w:val="single" w:sz="4" w:space="0" w:color="auto"/>
              <w:left w:val="single" w:sz="4" w:space="0" w:color="auto"/>
              <w:bottom w:val="single" w:sz="4" w:space="0" w:color="auto"/>
              <w:right w:val="single" w:sz="4" w:space="0" w:color="auto"/>
            </w:tcBorders>
          </w:tcPr>
          <w:p w14:paraId="5BD806C4" w14:textId="4DEEF01E" w:rsidR="00F33C10" w:rsidRDefault="00F33C10" w:rsidP="00F33C10">
            <w:pPr>
              <w:spacing w:after="0" w:line="240" w:lineRule="auto"/>
              <w:rPr>
                <w:rFonts w:ascii="Times New Roman" w:hAnsi="Times New Roman"/>
                <w:sz w:val="24"/>
                <w:szCs w:val="24"/>
                <w:lang w:eastAsia="ru-RU"/>
              </w:rPr>
            </w:pPr>
            <w:r>
              <w:rPr>
                <w:rFonts w:ascii="Times New Roman" w:hAnsi="Times New Roman"/>
                <w:sz w:val="24"/>
                <w:szCs w:val="24"/>
                <w:lang w:eastAsia="ru-RU"/>
              </w:rPr>
              <w:t>118</w:t>
            </w:r>
            <w:r w:rsidRPr="0039523F">
              <w:rPr>
                <w:rFonts w:ascii="Times New Roman" w:hAnsi="Times New Roman"/>
                <w:sz w:val="24"/>
                <w:szCs w:val="24"/>
                <w:lang w:eastAsia="ru-RU"/>
              </w:rPr>
              <w:t xml:space="preserve"> мл</w:t>
            </w:r>
          </w:p>
        </w:tc>
      </w:tr>
      <w:tr w:rsidR="00F33C10" w:rsidRPr="0039523F" w14:paraId="765CA293" w14:textId="77777777" w:rsidTr="00A94E58">
        <w:tc>
          <w:tcPr>
            <w:tcW w:w="2281" w:type="dxa"/>
            <w:tcBorders>
              <w:top w:val="single" w:sz="4" w:space="0" w:color="auto"/>
              <w:left w:val="single" w:sz="4" w:space="0" w:color="auto"/>
              <w:bottom w:val="single" w:sz="4" w:space="0" w:color="auto"/>
              <w:right w:val="single" w:sz="4" w:space="0" w:color="auto"/>
            </w:tcBorders>
            <w:hideMark/>
          </w:tcPr>
          <w:p w14:paraId="52CE8CAF" w14:textId="77777777" w:rsidR="00F33C10" w:rsidRPr="0039523F" w:rsidRDefault="00F33C10" w:rsidP="00F33C10">
            <w:pPr>
              <w:spacing w:after="0" w:line="240" w:lineRule="auto"/>
              <w:rPr>
                <w:rFonts w:ascii="Times New Roman" w:hAnsi="Times New Roman"/>
                <w:sz w:val="24"/>
                <w:szCs w:val="24"/>
                <w:lang w:eastAsia="ru-RU"/>
              </w:rPr>
            </w:pPr>
            <w:r>
              <w:rPr>
                <w:rFonts w:ascii="Times New Roman" w:hAnsi="Times New Roman"/>
                <w:sz w:val="24"/>
                <w:szCs w:val="24"/>
                <w:lang w:eastAsia="ru-RU"/>
              </w:rPr>
              <w:t>Визит 3</w:t>
            </w:r>
          </w:p>
        </w:tc>
        <w:tc>
          <w:tcPr>
            <w:tcW w:w="4392" w:type="dxa"/>
            <w:tcBorders>
              <w:top w:val="single" w:sz="4" w:space="0" w:color="auto"/>
              <w:left w:val="single" w:sz="4" w:space="0" w:color="auto"/>
              <w:bottom w:val="single" w:sz="4" w:space="0" w:color="auto"/>
              <w:right w:val="single" w:sz="4" w:space="0" w:color="auto"/>
            </w:tcBorders>
            <w:hideMark/>
          </w:tcPr>
          <w:p w14:paraId="29FD5B98" w14:textId="77777777" w:rsidR="00F33C10" w:rsidRPr="00DF7361" w:rsidRDefault="00F33C10" w:rsidP="00F33C10">
            <w:pPr>
              <w:numPr>
                <w:ilvl w:val="0"/>
                <w:numId w:val="14"/>
              </w:numPr>
              <w:spacing w:after="0" w:line="240" w:lineRule="auto"/>
              <w:contextualSpacing/>
              <w:rPr>
                <w:rFonts w:ascii="Times New Roman" w:eastAsia="Calibri" w:hAnsi="Times New Roman"/>
                <w:sz w:val="24"/>
                <w:szCs w:val="24"/>
                <w:lang w:eastAsia="ru-RU"/>
              </w:rPr>
            </w:pPr>
            <w:r w:rsidRPr="00DF7361">
              <w:rPr>
                <w:rFonts w:ascii="Times New Roman" w:eastAsia="Calibri" w:hAnsi="Times New Roman"/>
                <w:sz w:val="24"/>
                <w:szCs w:val="24"/>
                <w:lang w:eastAsia="ru-RU"/>
              </w:rPr>
              <w:t>ФК (</w:t>
            </w:r>
            <w:r>
              <w:rPr>
                <w:rFonts w:ascii="Times New Roman" w:eastAsia="Calibri" w:hAnsi="Times New Roman"/>
                <w:sz w:val="24"/>
                <w:szCs w:val="24"/>
                <w:lang w:eastAsia="ru-RU"/>
              </w:rPr>
              <w:t>20</w:t>
            </w:r>
            <w:r w:rsidRPr="00DF7361">
              <w:rPr>
                <w:rFonts w:ascii="Times New Roman" w:eastAsia="Calibri" w:hAnsi="Times New Roman"/>
                <w:sz w:val="24"/>
                <w:szCs w:val="24"/>
                <w:lang w:eastAsia="ru-RU"/>
              </w:rPr>
              <w:t xml:space="preserve"> х 5 мл) </w:t>
            </w:r>
          </w:p>
          <w:p w14:paraId="77AFA32B" w14:textId="77777777" w:rsidR="00F33C10" w:rsidRPr="00DF7361" w:rsidRDefault="00F33C10" w:rsidP="00F33C10">
            <w:pPr>
              <w:numPr>
                <w:ilvl w:val="0"/>
                <w:numId w:val="14"/>
              </w:numPr>
              <w:spacing w:after="0" w:line="240" w:lineRule="auto"/>
              <w:contextualSpacing/>
              <w:rPr>
                <w:rFonts w:ascii="Times New Roman" w:eastAsia="Calibri" w:hAnsi="Times New Roman"/>
                <w:sz w:val="24"/>
                <w:szCs w:val="24"/>
                <w:lang w:eastAsia="ru-RU"/>
              </w:rPr>
            </w:pPr>
            <w:r w:rsidRPr="00DF7361">
              <w:rPr>
                <w:rFonts w:ascii="Times New Roman" w:eastAsia="Calibri" w:hAnsi="Times New Roman"/>
                <w:sz w:val="24"/>
                <w:szCs w:val="24"/>
                <w:lang w:eastAsia="ru-RU"/>
              </w:rPr>
              <w:t xml:space="preserve">КАК (1 / </w:t>
            </w:r>
            <w:r>
              <w:rPr>
                <w:rFonts w:ascii="Times New Roman" w:eastAsia="Calibri" w:hAnsi="Times New Roman"/>
                <w:sz w:val="24"/>
                <w:szCs w:val="24"/>
                <w:lang w:eastAsia="ru-RU"/>
              </w:rPr>
              <w:t>4</w:t>
            </w:r>
            <w:r w:rsidRPr="00DF7361">
              <w:rPr>
                <w:rFonts w:ascii="Times New Roman" w:eastAsia="Calibri" w:hAnsi="Times New Roman"/>
                <w:sz w:val="24"/>
                <w:szCs w:val="24"/>
                <w:lang w:eastAsia="ru-RU"/>
              </w:rPr>
              <w:t xml:space="preserve"> мл) </w:t>
            </w:r>
          </w:p>
          <w:p w14:paraId="2813975E" w14:textId="77777777" w:rsidR="00F33C10" w:rsidRDefault="00F33C10" w:rsidP="00F33C10">
            <w:pPr>
              <w:numPr>
                <w:ilvl w:val="0"/>
                <w:numId w:val="14"/>
              </w:numPr>
              <w:spacing w:after="0" w:line="240" w:lineRule="auto"/>
              <w:contextualSpacing/>
              <w:rPr>
                <w:rFonts w:ascii="Times New Roman" w:eastAsia="Calibri" w:hAnsi="Times New Roman"/>
                <w:sz w:val="24"/>
                <w:szCs w:val="24"/>
                <w:lang w:eastAsia="ru-RU"/>
              </w:rPr>
            </w:pPr>
            <w:r w:rsidRPr="00DF7361">
              <w:rPr>
                <w:rFonts w:ascii="Times New Roman" w:eastAsia="Calibri" w:hAnsi="Times New Roman"/>
                <w:sz w:val="24"/>
                <w:szCs w:val="24"/>
                <w:lang w:eastAsia="ru-RU"/>
              </w:rPr>
              <w:t xml:space="preserve">БАК (1 / </w:t>
            </w:r>
            <w:r>
              <w:rPr>
                <w:rFonts w:ascii="Times New Roman" w:eastAsia="Calibri" w:hAnsi="Times New Roman"/>
                <w:sz w:val="24"/>
                <w:szCs w:val="24"/>
                <w:lang w:eastAsia="ru-RU"/>
              </w:rPr>
              <w:t>8</w:t>
            </w:r>
            <w:r w:rsidRPr="00DF7361">
              <w:rPr>
                <w:rFonts w:ascii="Times New Roman" w:eastAsia="Calibri" w:hAnsi="Times New Roman"/>
                <w:sz w:val="24"/>
                <w:szCs w:val="24"/>
                <w:lang w:eastAsia="ru-RU"/>
              </w:rPr>
              <w:t xml:space="preserve"> мл)</w:t>
            </w:r>
          </w:p>
          <w:p w14:paraId="1FD4E069" w14:textId="12A2B69C" w:rsidR="00F33C10" w:rsidRPr="00DF7361" w:rsidRDefault="00F33C10" w:rsidP="00F33C10">
            <w:pPr>
              <w:numPr>
                <w:ilvl w:val="0"/>
                <w:numId w:val="14"/>
              </w:numPr>
              <w:spacing w:after="0" w:line="240" w:lineRule="auto"/>
              <w:contextualSpacing/>
              <w:rPr>
                <w:rFonts w:ascii="Times New Roman" w:eastAsia="Calibri" w:hAnsi="Times New Roman"/>
                <w:sz w:val="24"/>
                <w:szCs w:val="24"/>
                <w:lang w:eastAsia="ru-RU"/>
              </w:rPr>
            </w:pPr>
            <w:r>
              <w:rPr>
                <w:rFonts w:ascii="Times New Roman" w:eastAsia="Calibri" w:hAnsi="Times New Roman"/>
                <w:sz w:val="24"/>
                <w:szCs w:val="24"/>
                <w:lang w:eastAsia="ru-RU"/>
              </w:rPr>
              <w:t>Коагулограмма (1 / 6 мл)</w:t>
            </w:r>
          </w:p>
        </w:tc>
        <w:tc>
          <w:tcPr>
            <w:tcW w:w="2673" w:type="dxa"/>
            <w:tcBorders>
              <w:top w:val="single" w:sz="4" w:space="0" w:color="auto"/>
              <w:left w:val="single" w:sz="4" w:space="0" w:color="auto"/>
              <w:bottom w:val="single" w:sz="4" w:space="0" w:color="auto"/>
              <w:right w:val="single" w:sz="4" w:space="0" w:color="auto"/>
            </w:tcBorders>
            <w:hideMark/>
          </w:tcPr>
          <w:p w14:paraId="44B1DC48" w14:textId="60753442" w:rsidR="00F33C10" w:rsidRPr="0039523F" w:rsidRDefault="00F33C10" w:rsidP="00F33C10">
            <w:pPr>
              <w:spacing w:after="0" w:line="240" w:lineRule="auto"/>
              <w:rPr>
                <w:rFonts w:ascii="Times New Roman" w:hAnsi="Times New Roman"/>
                <w:sz w:val="24"/>
                <w:szCs w:val="24"/>
                <w:lang w:eastAsia="ru-RU"/>
              </w:rPr>
            </w:pPr>
            <w:r>
              <w:rPr>
                <w:rFonts w:ascii="Times New Roman" w:hAnsi="Times New Roman"/>
                <w:sz w:val="24"/>
                <w:szCs w:val="24"/>
                <w:lang w:eastAsia="ru-RU"/>
              </w:rPr>
              <w:t>118</w:t>
            </w:r>
            <w:r w:rsidRPr="0039523F">
              <w:rPr>
                <w:rFonts w:ascii="Times New Roman" w:hAnsi="Times New Roman"/>
                <w:sz w:val="24"/>
                <w:szCs w:val="24"/>
                <w:lang w:eastAsia="ru-RU"/>
              </w:rPr>
              <w:t xml:space="preserve"> мл</w:t>
            </w:r>
          </w:p>
        </w:tc>
      </w:tr>
      <w:tr w:rsidR="00F33C10" w:rsidRPr="0039523F" w14:paraId="3CB31D31" w14:textId="77777777" w:rsidTr="00A94E58">
        <w:tc>
          <w:tcPr>
            <w:tcW w:w="2281" w:type="dxa"/>
            <w:tcBorders>
              <w:top w:val="single" w:sz="4" w:space="0" w:color="auto"/>
              <w:left w:val="single" w:sz="4" w:space="0" w:color="auto"/>
              <w:bottom w:val="single" w:sz="4" w:space="0" w:color="auto"/>
              <w:right w:val="single" w:sz="4" w:space="0" w:color="auto"/>
            </w:tcBorders>
          </w:tcPr>
          <w:p w14:paraId="5AD5DB3C" w14:textId="77777777" w:rsidR="00F33C10" w:rsidRDefault="00F33C10" w:rsidP="00F33C10">
            <w:pPr>
              <w:spacing w:after="0" w:line="240" w:lineRule="auto"/>
              <w:rPr>
                <w:rFonts w:ascii="Times New Roman" w:hAnsi="Times New Roman"/>
                <w:sz w:val="24"/>
                <w:szCs w:val="24"/>
                <w:lang w:eastAsia="ru-RU"/>
              </w:rPr>
            </w:pPr>
            <w:r>
              <w:rPr>
                <w:rFonts w:ascii="Times New Roman" w:hAnsi="Times New Roman"/>
                <w:sz w:val="24"/>
                <w:szCs w:val="24"/>
                <w:lang w:eastAsia="ru-RU"/>
              </w:rPr>
              <w:t>Визит 4</w:t>
            </w:r>
          </w:p>
        </w:tc>
        <w:tc>
          <w:tcPr>
            <w:tcW w:w="4392" w:type="dxa"/>
            <w:tcBorders>
              <w:top w:val="single" w:sz="4" w:space="0" w:color="auto"/>
              <w:left w:val="single" w:sz="4" w:space="0" w:color="auto"/>
              <w:bottom w:val="single" w:sz="4" w:space="0" w:color="auto"/>
              <w:right w:val="single" w:sz="4" w:space="0" w:color="auto"/>
            </w:tcBorders>
          </w:tcPr>
          <w:p w14:paraId="6222FDE1" w14:textId="77777777" w:rsidR="00F33C10" w:rsidRPr="00DF7361" w:rsidRDefault="00F33C10" w:rsidP="00F33C10">
            <w:pPr>
              <w:numPr>
                <w:ilvl w:val="0"/>
                <w:numId w:val="14"/>
              </w:numPr>
              <w:spacing w:after="0" w:line="240" w:lineRule="auto"/>
              <w:contextualSpacing/>
              <w:rPr>
                <w:rFonts w:ascii="Times New Roman" w:eastAsia="Calibri" w:hAnsi="Times New Roman"/>
                <w:sz w:val="24"/>
                <w:szCs w:val="24"/>
                <w:lang w:eastAsia="ru-RU"/>
              </w:rPr>
            </w:pPr>
            <w:r w:rsidRPr="00DF7361">
              <w:rPr>
                <w:rFonts w:ascii="Times New Roman" w:eastAsia="Calibri" w:hAnsi="Times New Roman"/>
                <w:sz w:val="24"/>
                <w:szCs w:val="24"/>
                <w:lang w:eastAsia="ru-RU"/>
              </w:rPr>
              <w:t>ФК (</w:t>
            </w:r>
            <w:r>
              <w:rPr>
                <w:rFonts w:ascii="Times New Roman" w:eastAsia="Calibri" w:hAnsi="Times New Roman"/>
                <w:sz w:val="24"/>
                <w:szCs w:val="24"/>
                <w:lang w:eastAsia="ru-RU"/>
              </w:rPr>
              <w:t>20</w:t>
            </w:r>
            <w:r w:rsidRPr="00DF7361">
              <w:rPr>
                <w:rFonts w:ascii="Times New Roman" w:eastAsia="Calibri" w:hAnsi="Times New Roman"/>
                <w:sz w:val="24"/>
                <w:szCs w:val="24"/>
                <w:lang w:eastAsia="ru-RU"/>
              </w:rPr>
              <w:t xml:space="preserve"> х 5 мл) </w:t>
            </w:r>
          </w:p>
          <w:p w14:paraId="737296AC" w14:textId="77777777" w:rsidR="00F33C10" w:rsidRPr="00DF7361" w:rsidRDefault="00F33C10" w:rsidP="00F33C10">
            <w:pPr>
              <w:numPr>
                <w:ilvl w:val="0"/>
                <w:numId w:val="14"/>
              </w:numPr>
              <w:spacing w:after="0" w:line="240" w:lineRule="auto"/>
              <w:contextualSpacing/>
              <w:rPr>
                <w:rFonts w:ascii="Times New Roman" w:eastAsia="Calibri" w:hAnsi="Times New Roman"/>
                <w:sz w:val="24"/>
                <w:szCs w:val="24"/>
                <w:lang w:eastAsia="ru-RU"/>
              </w:rPr>
            </w:pPr>
            <w:r w:rsidRPr="00DF7361">
              <w:rPr>
                <w:rFonts w:ascii="Times New Roman" w:eastAsia="Calibri" w:hAnsi="Times New Roman"/>
                <w:sz w:val="24"/>
                <w:szCs w:val="24"/>
                <w:lang w:eastAsia="ru-RU"/>
              </w:rPr>
              <w:t xml:space="preserve">КАК (1 / </w:t>
            </w:r>
            <w:r>
              <w:rPr>
                <w:rFonts w:ascii="Times New Roman" w:eastAsia="Calibri" w:hAnsi="Times New Roman"/>
                <w:sz w:val="24"/>
                <w:szCs w:val="24"/>
                <w:lang w:eastAsia="ru-RU"/>
              </w:rPr>
              <w:t>4</w:t>
            </w:r>
            <w:r w:rsidRPr="00DF7361">
              <w:rPr>
                <w:rFonts w:ascii="Times New Roman" w:eastAsia="Calibri" w:hAnsi="Times New Roman"/>
                <w:sz w:val="24"/>
                <w:szCs w:val="24"/>
                <w:lang w:eastAsia="ru-RU"/>
              </w:rPr>
              <w:t xml:space="preserve"> мл) </w:t>
            </w:r>
          </w:p>
          <w:p w14:paraId="0E0B40F2" w14:textId="77777777" w:rsidR="00F33C10" w:rsidRDefault="00F33C10" w:rsidP="00F33C10">
            <w:pPr>
              <w:numPr>
                <w:ilvl w:val="0"/>
                <w:numId w:val="14"/>
              </w:numPr>
              <w:spacing w:after="0" w:line="240" w:lineRule="auto"/>
              <w:contextualSpacing/>
              <w:rPr>
                <w:rFonts w:ascii="Times New Roman" w:eastAsia="Calibri" w:hAnsi="Times New Roman"/>
                <w:sz w:val="24"/>
                <w:szCs w:val="24"/>
                <w:lang w:eastAsia="ru-RU"/>
              </w:rPr>
            </w:pPr>
            <w:r w:rsidRPr="00DF7361">
              <w:rPr>
                <w:rFonts w:ascii="Times New Roman" w:eastAsia="Calibri" w:hAnsi="Times New Roman"/>
                <w:sz w:val="24"/>
                <w:szCs w:val="24"/>
                <w:lang w:eastAsia="ru-RU"/>
              </w:rPr>
              <w:t xml:space="preserve">БАК (1 / </w:t>
            </w:r>
            <w:r>
              <w:rPr>
                <w:rFonts w:ascii="Times New Roman" w:eastAsia="Calibri" w:hAnsi="Times New Roman"/>
                <w:sz w:val="24"/>
                <w:szCs w:val="24"/>
                <w:lang w:eastAsia="ru-RU"/>
              </w:rPr>
              <w:t>8</w:t>
            </w:r>
            <w:r w:rsidRPr="00DF7361">
              <w:rPr>
                <w:rFonts w:ascii="Times New Roman" w:eastAsia="Calibri" w:hAnsi="Times New Roman"/>
                <w:sz w:val="24"/>
                <w:szCs w:val="24"/>
                <w:lang w:eastAsia="ru-RU"/>
              </w:rPr>
              <w:t xml:space="preserve"> мл)</w:t>
            </w:r>
          </w:p>
          <w:p w14:paraId="2F92EE2D" w14:textId="60C72C26" w:rsidR="00F33C10" w:rsidRPr="00DF7361" w:rsidRDefault="00F33C10" w:rsidP="00F33C10">
            <w:pPr>
              <w:numPr>
                <w:ilvl w:val="0"/>
                <w:numId w:val="14"/>
              </w:numPr>
              <w:spacing w:after="0" w:line="240" w:lineRule="auto"/>
              <w:contextualSpacing/>
              <w:rPr>
                <w:rFonts w:ascii="Times New Roman" w:eastAsia="Calibri" w:hAnsi="Times New Roman"/>
                <w:sz w:val="24"/>
                <w:szCs w:val="24"/>
                <w:lang w:eastAsia="ru-RU"/>
              </w:rPr>
            </w:pPr>
            <w:r>
              <w:rPr>
                <w:rFonts w:ascii="Times New Roman" w:eastAsia="Calibri" w:hAnsi="Times New Roman"/>
                <w:sz w:val="24"/>
                <w:szCs w:val="24"/>
                <w:lang w:eastAsia="ru-RU"/>
              </w:rPr>
              <w:t>Коагулограмма (1 / 6 мл)</w:t>
            </w:r>
          </w:p>
        </w:tc>
        <w:tc>
          <w:tcPr>
            <w:tcW w:w="2673" w:type="dxa"/>
            <w:tcBorders>
              <w:top w:val="single" w:sz="4" w:space="0" w:color="auto"/>
              <w:left w:val="single" w:sz="4" w:space="0" w:color="auto"/>
              <w:bottom w:val="single" w:sz="4" w:space="0" w:color="auto"/>
              <w:right w:val="single" w:sz="4" w:space="0" w:color="auto"/>
            </w:tcBorders>
          </w:tcPr>
          <w:p w14:paraId="32C7F948" w14:textId="107DD2CB" w:rsidR="00F33C10" w:rsidRDefault="00F33C10" w:rsidP="00F33C10">
            <w:pPr>
              <w:spacing w:after="0" w:line="240" w:lineRule="auto"/>
              <w:rPr>
                <w:rFonts w:ascii="Times New Roman" w:hAnsi="Times New Roman"/>
                <w:sz w:val="24"/>
                <w:szCs w:val="24"/>
                <w:lang w:eastAsia="ru-RU"/>
              </w:rPr>
            </w:pPr>
            <w:r>
              <w:rPr>
                <w:rFonts w:ascii="Times New Roman" w:hAnsi="Times New Roman"/>
                <w:sz w:val="24"/>
                <w:szCs w:val="24"/>
                <w:lang w:eastAsia="ru-RU"/>
              </w:rPr>
              <w:t>118</w:t>
            </w:r>
            <w:r w:rsidRPr="0039523F">
              <w:rPr>
                <w:rFonts w:ascii="Times New Roman" w:hAnsi="Times New Roman"/>
                <w:sz w:val="24"/>
                <w:szCs w:val="24"/>
                <w:lang w:eastAsia="ru-RU"/>
              </w:rPr>
              <w:t xml:space="preserve"> мл</w:t>
            </w:r>
          </w:p>
        </w:tc>
      </w:tr>
      <w:tr w:rsidR="00F33C10" w:rsidRPr="0039523F" w14:paraId="65C9F144" w14:textId="77777777" w:rsidTr="00A94E58">
        <w:tc>
          <w:tcPr>
            <w:tcW w:w="2281" w:type="dxa"/>
            <w:tcBorders>
              <w:top w:val="single" w:sz="4" w:space="0" w:color="auto"/>
              <w:left w:val="single" w:sz="4" w:space="0" w:color="auto"/>
              <w:bottom w:val="single" w:sz="4" w:space="0" w:color="auto"/>
              <w:right w:val="single" w:sz="4" w:space="0" w:color="auto"/>
            </w:tcBorders>
          </w:tcPr>
          <w:p w14:paraId="551419D7" w14:textId="2AD7D7E3" w:rsidR="00F33C10" w:rsidRDefault="00F33C10" w:rsidP="00F33C10">
            <w:pPr>
              <w:spacing w:after="0" w:line="240" w:lineRule="auto"/>
              <w:rPr>
                <w:rFonts w:ascii="Times New Roman" w:hAnsi="Times New Roman"/>
                <w:sz w:val="24"/>
                <w:szCs w:val="24"/>
                <w:lang w:eastAsia="ru-RU"/>
              </w:rPr>
            </w:pPr>
            <w:r>
              <w:rPr>
                <w:rFonts w:ascii="Times New Roman" w:hAnsi="Times New Roman"/>
                <w:sz w:val="24"/>
                <w:szCs w:val="24"/>
                <w:lang w:eastAsia="ru-RU"/>
              </w:rPr>
              <w:t>Визит 5</w:t>
            </w:r>
          </w:p>
        </w:tc>
        <w:tc>
          <w:tcPr>
            <w:tcW w:w="4392" w:type="dxa"/>
            <w:tcBorders>
              <w:top w:val="single" w:sz="4" w:space="0" w:color="auto"/>
              <w:left w:val="single" w:sz="4" w:space="0" w:color="auto"/>
              <w:bottom w:val="single" w:sz="4" w:space="0" w:color="auto"/>
              <w:right w:val="single" w:sz="4" w:space="0" w:color="auto"/>
            </w:tcBorders>
          </w:tcPr>
          <w:p w14:paraId="780B4D65" w14:textId="77777777" w:rsidR="00F33C10" w:rsidRPr="00DF7361" w:rsidRDefault="00F33C10" w:rsidP="00F33C10">
            <w:pPr>
              <w:numPr>
                <w:ilvl w:val="0"/>
                <w:numId w:val="14"/>
              </w:numPr>
              <w:spacing w:after="0" w:line="240" w:lineRule="auto"/>
              <w:contextualSpacing/>
              <w:rPr>
                <w:rFonts w:ascii="Times New Roman" w:eastAsia="Calibri" w:hAnsi="Times New Roman"/>
                <w:sz w:val="24"/>
                <w:szCs w:val="24"/>
                <w:lang w:eastAsia="ru-RU"/>
              </w:rPr>
            </w:pPr>
            <w:r w:rsidRPr="00DF7361">
              <w:rPr>
                <w:rFonts w:ascii="Times New Roman" w:eastAsia="Calibri" w:hAnsi="Times New Roman"/>
                <w:sz w:val="24"/>
                <w:szCs w:val="24"/>
                <w:lang w:eastAsia="ru-RU"/>
              </w:rPr>
              <w:t xml:space="preserve">КАК (1 / </w:t>
            </w:r>
            <w:r>
              <w:rPr>
                <w:rFonts w:ascii="Times New Roman" w:eastAsia="Calibri" w:hAnsi="Times New Roman"/>
                <w:sz w:val="24"/>
                <w:szCs w:val="24"/>
                <w:lang w:eastAsia="ru-RU"/>
              </w:rPr>
              <w:t>4</w:t>
            </w:r>
            <w:r w:rsidRPr="00DF7361">
              <w:rPr>
                <w:rFonts w:ascii="Times New Roman" w:eastAsia="Calibri" w:hAnsi="Times New Roman"/>
                <w:sz w:val="24"/>
                <w:szCs w:val="24"/>
                <w:lang w:eastAsia="ru-RU"/>
              </w:rPr>
              <w:t xml:space="preserve"> мл) </w:t>
            </w:r>
          </w:p>
          <w:p w14:paraId="64A511ED" w14:textId="77777777" w:rsidR="00F33C10" w:rsidRDefault="00F33C10" w:rsidP="00F33C10">
            <w:pPr>
              <w:numPr>
                <w:ilvl w:val="0"/>
                <w:numId w:val="14"/>
              </w:numPr>
              <w:spacing w:after="0" w:line="240" w:lineRule="auto"/>
              <w:contextualSpacing/>
              <w:rPr>
                <w:rFonts w:ascii="Times New Roman" w:eastAsia="Calibri" w:hAnsi="Times New Roman"/>
                <w:sz w:val="24"/>
                <w:szCs w:val="24"/>
                <w:lang w:eastAsia="ru-RU"/>
              </w:rPr>
            </w:pPr>
            <w:r w:rsidRPr="00DF7361">
              <w:rPr>
                <w:rFonts w:ascii="Times New Roman" w:eastAsia="Calibri" w:hAnsi="Times New Roman"/>
                <w:sz w:val="24"/>
                <w:szCs w:val="24"/>
                <w:lang w:eastAsia="ru-RU"/>
              </w:rPr>
              <w:t xml:space="preserve">БАК (1 / </w:t>
            </w:r>
            <w:r>
              <w:rPr>
                <w:rFonts w:ascii="Times New Roman" w:eastAsia="Calibri" w:hAnsi="Times New Roman"/>
                <w:sz w:val="24"/>
                <w:szCs w:val="24"/>
                <w:lang w:eastAsia="ru-RU"/>
              </w:rPr>
              <w:t>8</w:t>
            </w:r>
            <w:r w:rsidRPr="00DF7361">
              <w:rPr>
                <w:rFonts w:ascii="Times New Roman" w:eastAsia="Calibri" w:hAnsi="Times New Roman"/>
                <w:sz w:val="24"/>
                <w:szCs w:val="24"/>
                <w:lang w:eastAsia="ru-RU"/>
              </w:rPr>
              <w:t xml:space="preserve"> мл)</w:t>
            </w:r>
          </w:p>
          <w:p w14:paraId="7F304224" w14:textId="2BADA337" w:rsidR="00F33C10" w:rsidRPr="00DF7361" w:rsidRDefault="00F33C10" w:rsidP="00F33C10">
            <w:pPr>
              <w:numPr>
                <w:ilvl w:val="0"/>
                <w:numId w:val="14"/>
              </w:numPr>
              <w:spacing w:after="0" w:line="240" w:lineRule="auto"/>
              <w:contextualSpacing/>
              <w:rPr>
                <w:rFonts w:ascii="Times New Roman" w:eastAsia="Calibri" w:hAnsi="Times New Roman"/>
                <w:sz w:val="24"/>
                <w:szCs w:val="24"/>
                <w:lang w:eastAsia="ru-RU"/>
              </w:rPr>
            </w:pPr>
            <w:r>
              <w:rPr>
                <w:rFonts w:ascii="Times New Roman" w:eastAsia="Calibri" w:hAnsi="Times New Roman"/>
                <w:sz w:val="24"/>
                <w:szCs w:val="24"/>
                <w:lang w:eastAsia="ru-RU"/>
              </w:rPr>
              <w:t>Коагулограмма (1 / 6 мл)</w:t>
            </w:r>
          </w:p>
        </w:tc>
        <w:tc>
          <w:tcPr>
            <w:tcW w:w="2673" w:type="dxa"/>
            <w:tcBorders>
              <w:top w:val="single" w:sz="4" w:space="0" w:color="auto"/>
              <w:left w:val="single" w:sz="4" w:space="0" w:color="auto"/>
              <w:bottom w:val="single" w:sz="4" w:space="0" w:color="auto"/>
              <w:right w:val="single" w:sz="4" w:space="0" w:color="auto"/>
            </w:tcBorders>
          </w:tcPr>
          <w:p w14:paraId="796654A3" w14:textId="2D2FBD44" w:rsidR="00F33C10" w:rsidRDefault="00F33C10" w:rsidP="00F33C10">
            <w:pPr>
              <w:spacing w:after="0" w:line="240" w:lineRule="auto"/>
              <w:rPr>
                <w:rFonts w:ascii="Times New Roman" w:hAnsi="Times New Roman"/>
                <w:sz w:val="24"/>
                <w:szCs w:val="24"/>
                <w:lang w:eastAsia="ru-RU"/>
              </w:rPr>
            </w:pPr>
            <w:r>
              <w:rPr>
                <w:rFonts w:ascii="Times New Roman" w:hAnsi="Times New Roman"/>
                <w:sz w:val="24"/>
                <w:szCs w:val="24"/>
                <w:lang w:eastAsia="ru-RU"/>
              </w:rPr>
              <w:t>18</w:t>
            </w:r>
            <w:r w:rsidRPr="0039523F">
              <w:rPr>
                <w:rFonts w:ascii="Times New Roman" w:hAnsi="Times New Roman"/>
                <w:sz w:val="24"/>
                <w:szCs w:val="24"/>
                <w:lang w:eastAsia="ru-RU"/>
              </w:rPr>
              <w:t xml:space="preserve"> мл</w:t>
            </w:r>
          </w:p>
        </w:tc>
      </w:tr>
      <w:tr w:rsidR="00CB3D72" w:rsidRPr="0039523F" w14:paraId="38127BF0" w14:textId="77777777" w:rsidTr="00A94E58">
        <w:tc>
          <w:tcPr>
            <w:tcW w:w="6673" w:type="dxa"/>
            <w:gridSpan w:val="2"/>
            <w:tcBorders>
              <w:top w:val="single" w:sz="4" w:space="0" w:color="auto"/>
              <w:left w:val="single" w:sz="4" w:space="0" w:color="auto"/>
              <w:bottom w:val="single" w:sz="4" w:space="0" w:color="auto"/>
              <w:right w:val="single" w:sz="4" w:space="0" w:color="auto"/>
            </w:tcBorders>
            <w:hideMark/>
          </w:tcPr>
          <w:p w14:paraId="3E73B911" w14:textId="77777777" w:rsidR="00CB3D72" w:rsidRPr="0039523F" w:rsidRDefault="00CB3D72" w:rsidP="00CB3D72">
            <w:pPr>
              <w:spacing w:after="0" w:line="240" w:lineRule="auto"/>
              <w:rPr>
                <w:rFonts w:ascii="Times New Roman" w:hAnsi="Times New Roman"/>
                <w:b/>
                <w:sz w:val="24"/>
                <w:szCs w:val="24"/>
                <w:lang w:eastAsia="ru-RU"/>
              </w:rPr>
            </w:pPr>
            <w:r w:rsidRPr="0039523F">
              <w:rPr>
                <w:rFonts w:ascii="Times New Roman" w:hAnsi="Times New Roman"/>
                <w:b/>
                <w:sz w:val="24"/>
                <w:szCs w:val="24"/>
                <w:lang w:eastAsia="ru-RU"/>
              </w:rPr>
              <w:t>Общий объем крови, забираемый в рамках всего исследования у одного добровольца</w:t>
            </w:r>
          </w:p>
        </w:tc>
        <w:tc>
          <w:tcPr>
            <w:tcW w:w="2673" w:type="dxa"/>
            <w:tcBorders>
              <w:top w:val="single" w:sz="4" w:space="0" w:color="auto"/>
              <w:left w:val="single" w:sz="4" w:space="0" w:color="auto"/>
              <w:bottom w:val="single" w:sz="4" w:space="0" w:color="auto"/>
              <w:right w:val="single" w:sz="4" w:space="0" w:color="auto"/>
            </w:tcBorders>
            <w:hideMark/>
          </w:tcPr>
          <w:p w14:paraId="788F99F6" w14:textId="17A9E665" w:rsidR="00CB3D72" w:rsidRPr="0039523F" w:rsidRDefault="00F33C10" w:rsidP="00AE2D49">
            <w:pPr>
              <w:spacing w:after="0" w:line="240" w:lineRule="auto"/>
              <w:rPr>
                <w:rFonts w:ascii="Times New Roman" w:hAnsi="Times New Roman"/>
                <w:b/>
                <w:sz w:val="24"/>
                <w:szCs w:val="24"/>
                <w:lang w:eastAsia="ru-RU"/>
              </w:rPr>
            </w:pPr>
            <w:r>
              <w:rPr>
                <w:rFonts w:ascii="Times New Roman" w:hAnsi="Times New Roman"/>
                <w:b/>
                <w:sz w:val="24"/>
                <w:szCs w:val="24"/>
                <w:lang w:eastAsia="ru-RU"/>
              </w:rPr>
              <w:t>518</w:t>
            </w:r>
            <w:r w:rsidR="00CB3D72" w:rsidRPr="0039523F">
              <w:rPr>
                <w:rFonts w:ascii="Times New Roman" w:hAnsi="Times New Roman"/>
                <w:b/>
                <w:sz w:val="24"/>
                <w:szCs w:val="24"/>
                <w:lang w:eastAsia="ru-RU"/>
              </w:rPr>
              <w:t xml:space="preserve"> мл</w:t>
            </w:r>
          </w:p>
        </w:tc>
      </w:tr>
    </w:tbl>
    <w:p w14:paraId="38296C8C" w14:textId="77777777" w:rsidR="005E4A9E" w:rsidRPr="00EC3A51" w:rsidRDefault="005E4A9E" w:rsidP="00C4360F">
      <w:pPr>
        <w:pStyle w:val="Heading3"/>
        <w:spacing w:before="240" w:after="240" w:line="240" w:lineRule="auto"/>
        <w:rPr>
          <w:rFonts w:ascii="Times New Roman" w:hAnsi="Times New Roman"/>
          <w:color w:val="auto"/>
          <w:sz w:val="24"/>
          <w:szCs w:val="24"/>
          <w:lang w:eastAsia="ru-RU"/>
        </w:rPr>
      </w:pPr>
      <w:bookmarkStart w:id="189" w:name="_Toc480969559"/>
      <w:bookmarkStart w:id="190" w:name="_Toc60235566"/>
      <w:r w:rsidRPr="00EC3A51">
        <w:rPr>
          <w:rFonts w:ascii="Times New Roman" w:hAnsi="Times New Roman"/>
          <w:color w:val="auto"/>
          <w:sz w:val="24"/>
          <w:szCs w:val="24"/>
          <w:lang w:eastAsia="ru-RU"/>
        </w:rPr>
        <w:t>4.7.1. Получение письменного Информированного согласия</w:t>
      </w:r>
      <w:bookmarkEnd w:id="189"/>
      <w:bookmarkEnd w:id="190"/>
    </w:p>
    <w:p w14:paraId="2835FFD7" w14:textId="77777777" w:rsidR="00A9391B" w:rsidRPr="00A9391B" w:rsidRDefault="00A9391B" w:rsidP="00A9391B">
      <w:pPr>
        <w:spacing w:after="0" w:line="240" w:lineRule="auto"/>
        <w:ind w:firstLine="709"/>
        <w:jc w:val="both"/>
        <w:rPr>
          <w:rFonts w:ascii="Times New Roman" w:hAnsi="Times New Roman"/>
          <w:sz w:val="24"/>
          <w:szCs w:val="24"/>
        </w:rPr>
      </w:pPr>
      <w:r w:rsidRPr="00A9391B">
        <w:rPr>
          <w:rFonts w:ascii="Times New Roman" w:hAnsi="Times New Roman"/>
          <w:sz w:val="24"/>
          <w:szCs w:val="24"/>
        </w:rPr>
        <w:t xml:space="preserve">До начала каких-либо процедур, предусмотренных на скрининге, врач-исследователь должен предоставить </w:t>
      </w:r>
      <w:r>
        <w:rPr>
          <w:rFonts w:ascii="Times New Roman" w:hAnsi="Times New Roman"/>
          <w:sz w:val="24"/>
          <w:szCs w:val="24"/>
        </w:rPr>
        <w:t>добровольц</w:t>
      </w:r>
      <w:r w:rsidRPr="00A9391B">
        <w:rPr>
          <w:rFonts w:ascii="Times New Roman" w:hAnsi="Times New Roman"/>
          <w:sz w:val="24"/>
          <w:szCs w:val="24"/>
        </w:rPr>
        <w:t>у исчерпывающую информацию об исследовании и условиях его участия, включая информацию:</w:t>
      </w:r>
    </w:p>
    <w:p w14:paraId="3AA4B1CC" w14:textId="77777777" w:rsidR="00A9391B" w:rsidRPr="00A9391B" w:rsidRDefault="00A9391B" w:rsidP="00E64DFC">
      <w:pPr>
        <w:numPr>
          <w:ilvl w:val="0"/>
          <w:numId w:val="38"/>
        </w:numPr>
        <w:spacing w:after="0" w:line="240" w:lineRule="auto"/>
        <w:jc w:val="both"/>
        <w:rPr>
          <w:rFonts w:ascii="Times New Roman" w:hAnsi="Times New Roman"/>
          <w:sz w:val="24"/>
          <w:szCs w:val="24"/>
        </w:rPr>
      </w:pPr>
      <w:r w:rsidRPr="00A9391B">
        <w:rPr>
          <w:rFonts w:ascii="Times New Roman" w:hAnsi="Times New Roman"/>
          <w:sz w:val="24"/>
          <w:szCs w:val="24"/>
        </w:rPr>
        <w:t>о том, что клиническое исследование носит экспериментальный характер, участие пациента в клиническом исследовании является добровольным и он может отказаться от участия в клиническом исследовании в любой момент;</w:t>
      </w:r>
    </w:p>
    <w:p w14:paraId="5B45BF04" w14:textId="77777777" w:rsidR="00A9391B" w:rsidRPr="00A9391B" w:rsidRDefault="00A9391B" w:rsidP="00E64DFC">
      <w:pPr>
        <w:numPr>
          <w:ilvl w:val="0"/>
          <w:numId w:val="38"/>
        </w:numPr>
        <w:spacing w:after="0" w:line="240" w:lineRule="auto"/>
        <w:jc w:val="both"/>
        <w:rPr>
          <w:rFonts w:ascii="Times New Roman" w:hAnsi="Times New Roman"/>
          <w:sz w:val="24"/>
          <w:szCs w:val="24"/>
        </w:rPr>
      </w:pPr>
      <w:r w:rsidRPr="00A9391B">
        <w:rPr>
          <w:rFonts w:ascii="Times New Roman" w:hAnsi="Times New Roman"/>
          <w:sz w:val="24"/>
          <w:szCs w:val="24"/>
        </w:rPr>
        <w:t>о цели клинического исследования, его продолжительности и приблизительном количестве участников;</w:t>
      </w:r>
    </w:p>
    <w:p w14:paraId="1DBDE97A" w14:textId="77777777" w:rsidR="00A9391B" w:rsidRPr="00A9391B" w:rsidRDefault="00A9391B" w:rsidP="00E64DFC">
      <w:pPr>
        <w:numPr>
          <w:ilvl w:val="0"/>
          <w:numId w:val="38"/>
        </w:numPr>
        <w:spacing w:after="0" w:line="240" w:lineRule="auto"/>
        <w:jc w:val="both"/>
        <w:rPr>
          <w:rFonts w:ascii="Times New Roman" w:hAnsi="Times New Roman"/>
          <w:sz w:val="24"/>
          <w:szCs w:val="24"/>
        </w:rPr>
      </w:pPr>
      <w:r w:rsidRPr="00A9391B">
        <w:rPr>
          <w:rFonts w:ascii="Times New Roman" w:hAnsi="Times New Roman"/>
          <w:sz w:val="24"/>
          <w:szCs w:val="24"/>
        </w:rPr>
        <w:t>о вариантах лечения в процессе клинического исследования и вероятности случайного распределения в одну из групп лечения;</w:t>
      </w:r>
    </w:p>
    <w:p w14:paraId="19B2ABD0" w14:textId="77777777" w:rsidR="00A9391B" w:rsidRPr="00A9391B" w:rsidRDefault="00A9391B" w:rsidP="00E64DFC">
      <w:pPr>
        <w:numPr>
          <w:ilvl w:val="0"/>
          <w:numId w:val="38"/>
        </w:numPr>
        <w:spacing w:after="0" w:line="240" w:lineRule="auto"/>
        <w:jc w:val="both"/>
        <w:rPr>
          <w:rFonts w:ascii="Times New Roman" w:hAnsi="Times New Roman"/>
          <w:sz w:val="24"/>
          <w:szCs w:val="24"/>
        </w:rPr>
      </w:pPr>
      <w:r w:rsidRPr="00A9391B">
        <w:rPr>
          <w:rFonts w:ascii="Times New Roman" w:hAnsi="Times New Roman"/>
          <w:sz w:val="24"/>
          <w:szCs w:val="24"/>
        </w:rPr>
        <w:t>о процедурах клинического исследования, включая все инвазивные процедуры;</w:t>
      </w:r>
    </w:p>
    <w:p w14:paraId="767610C4" w14:textId="77777777" w:rsidR="00E13ECB" w:rsidRDefault="00A9391B" w:rsidP="00E64DFC">
      <w:pPr>
        <w:numPr>
          <w:ilvl w:val="0"/>
          <w:numId w:val="38"/>
        </w:numPr>
        <w:spacing w:after="0" w:line="240" w:lineRule="auto"/>
        <w:jc w:val="both"/>
        <w:rPr>
          <w:rFonts w:ascii="Times New Roman" w:hAnsi="Times New Roman"/>
          <w:sz w:val="24"/>
          <w:szCs w:val="24"/>
        </w:rPr>
      </w:pPr>
      <w:r w:rsidRPr="00A9391B">
        <w:rPr>
          <w:rFonts w:ascii="Times New Roman" w:hAnsi="Times New Roman"/>
          <w:sz w:val="24"/>
          <w:szCs w:val="24"/>
        </w:rPr>
        <w:t>об обязанностях участника клинического исследования;</w:t>
      </w:r>
    </w:p>
    <w:p w14:paraId="2A6E36FA" w14:textId="77777777" w:rsidR="00A9391B" w:rsidRPr="00A9391B" w:rsidRDefault="00A9391B" w:rsidP="00E64DFC">
      <w:pPr>
        <w:numPr>
          <w:ilvl w:val="0"/>
          <w:numId w:val="38"/>
        </w:numPr>
        <w:spacing w:after="0" w:line="240" w:lineRule="auto"/>
        <w:jc w:val="both"/>
        <w:rPr>
          <w:rFonts w:ascii="Times New Roman" w:hAnsi="Times New Roman"/>
          <w:sz w:val="24"/>
          <w:szCs w:val="24"/>
        </w:rPr>
      </w:pPr>
      <w:r w:rsidRPr="00A9391B">
        <w:rPr>
          <w:rFonts w:ascii="Times New Roman" w:hAnsi="Times New Roman"/>
          <w:sz w:val="24"/>
          <w:szCs w:val="24"/>
        </w:rPr>
        <w:t xml:space="preserve">об ожидаемых риске и (или) пользе для участника клинического исследования, а также рисках при возникновении беременности у </w:t>
      </w:r>
      <w:r>
        <w:rPr>
          <w:rFonts w:ascii="Times New Roman" w:hAnsi="Times New Roman"/>
          <w:sz w:val="24"/>
          <w:szCs w:val="24"/>
        </w:rPr>
        <w:t>полового партнера добровольца</w:t>
      </w:r>
      <w:r w:rsidRPr="00A9391B">
        <w:rPr>
          <w:rFonts w:ascii="Times New Roman" w:hAnsi="Times New Roman"/>
          <w:sz w:val="24"/>
          <w:szCs w:val="24"/>
        </w:rPr>
        <w:t xml:space="preserve"> во время участия в исследовании;</w:t>
      </w:r>
    </w:p>
    <w:p w14:paraId="613FCD64" w14:textId="77777777" w:rsidR="00A9391B" w:rsidRPr="00A9391B" w:rsidRDefault="00A9391B" w:rsidP="00E64DFC">
      <w:pPr>
        <w:numPr>
          <w:ilvl w:val="0"/>
          <w:numId w:val="38"/>
        </w:numPr>
        <w:spacing w:after="0" w:line="240" w:lineRule="auto"/>
        <w:jc w:val="both"/>
        <w:rPr>
          <w:rFonts w:ascii="Times New Roman" w:hAnsi="Times New Roman"/>
          <w:sz w:val="24"/>
          <w:szCs w:val="24"/>
        </w:rPr>
      </w:pPr>
      <w:r w:rsidRPr="00A9391B">
        <w:rPr>
          <w:rFonts w:ascii="Times New Roman" w:hAnsi="Times New Roman"/>
          <w:sz w:val="24"/>
          <w:szCs w:val="24"/>
        </w:rPr>
        <w:lastRenderedPageBreak/>
        <w:t>иных, помимо предусмотренных протоколом, процедурах или методах лечения, которые могут быть доступны участнику клинического исследования, а также их потенциальных выгоде, пользе, риске;</w:t>
      </w:r>
    </w:p>
    <w:p w14:paraId="67B7547C" w14:textId="77777777" w:rsidR="00A9391B" w:rsidRPr="00A9391B" w:rsidRDefault="00A9391B" w:rsidP="00E64DFC">
      <w:pPr>
        <w:numPr>
          <w:ilvl w:val="0"/>
          <w:numId w:val="38"/>
        </w:numPr>
        <w:spacing w:after="0" w:line="240" w:lineRule="auto"/>
        <w:jc w:val="both"/>
        <w:rPr>
          <w:rFonts w:ascii="Times New Roman" w:hAnsi="Times New Roman"/>
          <w:sz w:val="24"/>
          <w:szCs w:val="24"/>
        </w:rPr>
      </w:pPr>
      <w:r w:rsidRPr="00A9391B">
        <w:rPr>
          <w:rFonts w:ascii="Times New Roman" w:hAnsi="Times New Roman"/>
          <w:sz w:val="24"/>
          <w:szCs w:val="24"/>
        </w:rPr>
        <w:t>о компенсации и (или) лечении, доступные участнику клинического исследования в случае причинения вреда его здоровью в результате участия в клиническом исследовании;</w:t>
      </w:r>
    </w:p>
    <w:p w14:paraId="7F310D1B" w14:textId="77777777" w:rsidR="00A9391B" w:rsidRPr="00A9391B" w:rsidRDefault="00A9391B" w:rsidP="00E64DFC">
      <w:pPr>
        <w:numPr>
          <w:ilvl w:val="0"/>
          <w:numId w:val="38"/>
        </w:numPr>
        <w:spacing w:after="0" w:line="240" w:lineRule="auto"/>
        <w:jc w:val="both"/>
        <w:rPr>
          <w:rFonts w:ascii="Times New Roman" w:hAnsi="Times New Roman"/>
          <w:sz w:val="24"/>
          <w:szCs w:val="24"/>
        </w:rPr>
      </w:pPr>
      <w:r w:rsidRPr="00A9391B">
        <w:rPr>
          <w:rFonts w:ascii="Times New Roman" w:hAnsi="Times New Roman"/>
          <w:sz w:val="24"/>
          <w:szCs w:val="24"/>
        </w:rPr>
        <w:t>о планируемых расходах участника клинического исследования, если таковые ожидаются, связанные с его участием в клиническом исследовании;</w:t>
      </w:r>
    </w:p>
    <w:p w14:paraId="17D0D2E0" w14:textId="77777777" w:rsidR="00A9391B" w:rsidRPr="00A9391B" w:rsidRDefault="00A9391B" w:rsidP="00E64DFC">
      <w:pPr>
        <w:numPr>
          <w:ilvl w:val="0"/>
          <w:numId w:val="38"/>
        </w:numPr>
        <w:spacing w:after="0" w:line="240" w:lineRule="auto"/>
        <w:jc w:val="both"/>
        <w:rPr>
          <w:rFonts w:ascii="Times New Roman" w:hAnsi="Times New Roman"/>
          <w:sz w:val="24"/>
          <w:szCs w:val="24"/>
        </w:rPr>
      </w:pPr>
      <w:r w:rsidRPr="00A9391B">
        <w:rPr>
          <w:rFonts w:ascii="Times New Roman" w:hAnsi="Times New Roman"/>
          <w:sz w:val="24"/>
          <w:szCs w:val="24"/>
        </w:rPr>
        <w:t>о том, что участник клинического исследования, подписывая информационный листок пациента, дает разрешение на доступ лицу, назначенному для проведения мониторинга, аудиторов, независимых этических комитетов, уполномоченных органов к медицинским записям участника клинического исследования;</w:t>
      </w:r>
    </w:p>
    <w:p w14:paraId="41369DD6" w14:textId="77777777" w:rsidR="00A9391B" w:rsidRPr="00A9391B" w:rsidRDefault="00A9391B" w:rsidP="00E64DFC">
      <w:pPr>
        <w:numPr>
          <w:ilvl w:val="0"/>
          <w:numId w:val="38"/>
        </w:numPr>
        <w:spacing w:after="0" w:line="240" w:lineRule="auto"/>
        <w:jc w:val="both"/>
        <w:rPr>
          <w:rFonts w:ascii="Times New Roman" w:hAnsi="Times New Roman"/>
          <w:sz w:val="24"/>
          <w:szCs w:val="24"/>
        </w:rPr>
      </w:pPr>
      <w:r w:rsidRPr="00A9391B">
        <w:rPr>
          <w:rFonts w:ascii="Times New Roman" w:hAnsi="Times New Roman"/>
          <w:sz w:val="24"/>
          <w:szCs w:val="24"/>
        </w:rPr>
        <w:t>о том, что записи, идентифицирующие участника клинического исследования, будут сохранены в тайне, раскрытие их допускается в соответствии с законодательством стран-участниц, и при публикации результатов клинического исследования конфиденциальность данных участника клинического исследования будет сохранена;</w:t>
      </w:r>
    </w:p>
    <w:p w14:paraId="6751F900" w14:textId="77777777" w:rsidR="00A9391B" w:rsidRPr="00A9391B" w:rsidRDefault="00A9391B" w:rsidP="00E64DFC">
      <w:pPr>
        <w:numPr>
          <w:ilvl w:val="0"/>
          <w:numId w:val="38"/>
        </w:numPr>
        <w:spacing w:after="0" w:line="240" w:lineRule="auto"/>
        <w:jc w:val="both"/>
        <w:rPr>
          <w:rFonts w:ascii="Times New Roman" w:hAnsi="Times New Roman"/>
          <w:sz w:val="24"/>
          <w:szCs w:val="24"/>
        </w:rPr>
      </w:pPr>
      <w:r w:rsidRPr="00A9391B">
        <w:rPr>
          <w:rFonts w:ascii="Times New Roman" w:hAnsi="Times New Roman"/>
          <w:sz w:val="24"/>
          <w:szCs w:val="24"/>
        </w:rPr>
        <w:t>о том, что участник клинического исследования будет незамедлительно ознакомлен с новой информацией, способной повлиять на его желание продолжать участие в клиническом исследовании;</w:t>
      </w:r>
    </w:p>
    <w:p w14:paraId="4ECA622C" w14:textId="77777777" w:rsidR="00A9391B" w:rsidRPr="00A9391B" w:rsidRDefault="00A9391B" w:rsidP="00E64DFC">
      <w:pPr>
        <w:numPr>
          <w:ilvl w:val="0"/>
          <w:numId w:val="38"/>
        </w:numPr>
        <w:spacing w:after="0" w:line="240" w:lineRule="auto"/>
        <w:jc w:val="both"/>
        <w:rPr>
          <w:rFonts w:ascii="Times New Roman" w:hAnsi="Times New Roman"/>
          <w:sz w:val="24"/>
          <w:szCs w:val="24"/>
        </w:rPr>
      </w:pPr>
      <w:r w:rsidRPr="00A9391B">
        <w:rPr>
          <w:rFonts w:ascii="Times New Roman" w:hAnsi="Times New Roman"/>
          <w:sz w:val="24"/>
          <w:szCs w:val="24"/>
        </w:rPr>
        <w:t>о лицах, к которым можно обратиться для получения дополнительной информации о клиническом исследовании, и правах участников клинического исследования;</w:t>
      </w:r>
    </w:p>
    <w:p w14:paraId="4524FE69" w14:textId="77777777" w:rsidR="00A9391B" w:rsidRPr="00A9391B" w:rsidRDefault="00A9391B" w:rsidP="00E64DFC">
      <w:pPr>
        <w:numPr>
          <w:ilvl w:val="0"/>
          <w:numId w:val="38"/>
        </w:numPr>
        <w:spacing w:after="0" w:line="240" w:lineRule="auto"/>
        <w:jc w:val="both"/>
        <w:rPr>
          <w:rFonts w:ascii="Times New Roman" w:hAnsi="Times New Roman"/>
          <w:sz w:val="24"/>
          <w:szCs w:val="24"/>
        </w:rPr>
      </w:pPr>
      <w:r w:rsidRPr="00A9391B">
        <w:rPr>
          <w:rFonts w:ascii="Times New Roman" w:hAnsi="Times New Roman"/>
          <w:sz w:val="24"/>
          <w:szCs w:val="24"/>
        </w:rPr>
        <w:t>о возможных обстоятельствах и (или) причинах, по которым участие лица в клиническом исследовании может быть прекращено.</w:t>
      </w:r>
    </w:p>
    <w:p w14:paraId="3740E679" w14:textId="77777777" w:rsidR="00A9391B" w:rsidRPr="00A9391B" w:rsidRDefault="00A9391B" w:rsidP="00A9391B">
      <w:pPr>
        <w:spacing w:after="0" w:line="240" w:lineRule="auto"/>
        <w:ind w:firstLine="709"/>
        <w:jc w:val="both"/>
        <w:rPr>
          <w:rFonts w:ascii="Times New Roman" w:hAnsi="Times New Roman"/>
          <w:sz w:val="24"/>
          <w:szCs w:val="24"/>
        </w:rPr>
      </w:pPr>
      <w:r w:rsidRPr="00A9391B">
        <w:rPr>
          <w:rFonts w:ascii="Times New Roman" w:hAnsi="Times New Roman"/>
          <w:sz w:val="24"/>
          <w:szCs w:val="24"/>
        </w:rPr>
        <w:t xml:space="preserve">Врач-исследователь перед получением информированного добровольного согласия должен предоставить </w:t>
      </w:r>
      <w:r w:rsidR="00B22E2C">
        <w:rPr>
          <w:rFonts w:ascii="Times New Roman" w:hAnsi="Times New Roman"/>
          <w:sz w:val="24"/>
          <w:szCs w:val="24"/>
        </w:rPr>
        <w:t>добровольц</w:t>
      </w:r>
      <w:r w:rsidRPr="00A9391B">
        <w:rPr>
          <w:rFonts w:ascii="Times New Roman" w:hAnsi="Times New Roman"/>
          <w:sz w:val="24"/>
          <w:szCs w:val="24"/>
        </w:rPr>
        <w:t xml:space="preserve">у достаточное время, необходимое для принятия решения об участии в клиническом исследовании или отказе от такого участия. </w:t>
      </w:r>
      <w:r w:rsidR="00B22E2C">
        <w:rPr>
          <w:rFonts w:ascii="Times New Roman" w:hAnsi="Times New Roman"/>
          <w:sz w:val="24"/>
          <w:szCs w:val="24"/>
        </w:rPr>
        <w:t>Доброволец</w:t>
      </w:r>
      <w:r w:rsidRPr="00A9391B">
        <w:rPr>
          <w:rFonts w:ascii="Times New Roman" w:hAnsi="Times New Roman"/>
          <w:sz w:val="24"/>
          <w:szCs w:val="24"/>
        </w:rPr>
        <w:t xml:space="preserve"> вправе получить исчерпывающие и достоверные ответы на все вопросы о клиническом исследовании.</w:t>
      </w:r>
    </w:p>
    <w:p w14:paraId="4FD6921D" w14:textId="77777777" w:rsidR="00A9391B" w:rsidRPr="00A9391B" w:rsidRDefault="00A9391B" w:rsidP="00A9391B">
      <w:pPr>
        <w:spacing w:after="0" w:line="240" w:lineRule="auto"/>
        <w:ind w:firstLine="709"/>
        <w:jc w:val="both"/>
        <w:rPr>
          <w:rFonts w:ascii="Times New Roman" w:hAnsi="Times New Roman"/>
          <w:sz w:val="24"/>
          <w:szCs w:val="24"/>
        </w:rPr>
      </w:pPr>
      <w:r w:rsidRPr="00A9391B">
        <w:rPr>
          <w:rFonts w:ascii="Times New Roman" w:hAnsi="Times New Roman"/>
          <w:sz w:val="24"/>
          <w:szCs w:val="24"/>
        </w:rPr>
        <w:t xml:space="preserve">После получения всей необходимой информации </w:t>
      </w:r>
      <w:r w:rsidR="00B22E2C">
        <w:rPr>
          <w:rFonts w:ascii="Times New Roman" w:hAnsi="Times New Roman"/>
          <w:sz w:val="24"/>
          <w:szCs w:val="24"/>
        </w:rPr>
        <w:t>доброволец</w:t>
      </w:r>
      <w:r w:rsidRPr="00A9391B">
        <w:rPr>
          <w:rFonts w:ascii="Times New Roman" w:hAnsi="Times New Roman"/>
          <w:sz w:val="24"/>
          <w:szCs w:val="24"/>
        </w:rPr>
        <w:t xml:space="preserve"> должен подписать и датировать в двух экземплярах Информационный листок с формой информированного согласия пациента на участие в исследовании. Исследователь также подписывает и датирует Информационный листок с формой информированного согласия пациента, засвидетельствовав тем самым, что беседа с </w:t>
      </w:r>
      <w:r w:rsidR="00B22E2C">
        <w:rPr>
          <w:rFonts w:ascii="Times New Roman" w:hAnsi="Times New Roman"/>
          <w:sz w:val="24"/>
          <w:szCs w:val="24"/>
        </w:rPr>
        <w:t>добровольцем</w:t>
      </w:r>
      <w:r w:rsidRPr="00A9391B">
        <w:rPr>
          <w:rFonts w:ascii="Times New Roman" w:hAnsi="Times New Roman"/>
          <w:sz w:val="24"/>
          <w:szCs w:val="24"/>
        </w:rPr>
        <w:t xml:space="preserve"> была проведена и согласие получено, и что </w:t>
      </w:r>
      <w:r w:rsidR="00B22E2C">
        <w:rPr>
          <w:rFonts w:ascii="Times New Roman" w:hAnsi="Times New Roman"/>
          <w:sz w:val="24"/>
          <w:szCs w:val="24"/>
        </w:rPr>
        <w:t>доброволец</w:t>
      </w:r>
      <w:r w:rsidRPr="00A9391B">
        <w:rPr>
          <w:rFonts w:ascii="Times New Roman" w:hAnsi="Times New Roman"/>
          <w:sz w:val="24"/>
          <w:szCs w:val="24"/>
        </w:rPr>
        <w:t xml:space="preserve"> имел возможность задать вопросы и получил на них полные ответы. </w:t>
      </w:r>
    </w:p>
    <w:p w14:paraId="75B03A6C" w14:textId="77777777" w:rsidR="00A9391B" w:rsidRPr="00A9391B" w:rsidRDefault="00B22E2C" w:rsidP="00A9391B">
      <w:pPr>
        <w:spacing w:after="0" w:line="240" w:lineRule="auto"/>
        <w:ind w:firstLine="709"/>
        <w:jc w:val="both"/>
        <w:rPr>
          <w:rFonts w:ascii="Times New Roman" w:hAnsi="Times New Roman"/>
          <w:sz w:val="24"/>
          <w:szCs w:val="24"/>
        </w:rPr>
      </w:pPr>
      <w:r>
        <w:rPr>
          <w:rFonts w:ascii="Times New Roman" w:hAnsi="Times New Roman"/>
          <w:sz w:val="24"/>
          <w:szCs w:val="24"/>
        </w:rPr>
        <w:t>Доброволец</w:t>
      </w:r>
      <w:r w:rsidR="00A9391B" w:rsidRPr="00A9391B">
        <w:rPr>
          <w:rFonts w:ascii="Times New Roman" w:hAnsi="Times New Roman"/>
          <w:sz w:val="24"/>
          <w:szCs w:val="24"/>
        </w:rPr>
        <w:t xml:space="preserve"> получает один экземпляр Информационного листка с формой информированного согласия пациента, а второй экземпляр храниться Исследователем в исследовательском центре вместе с другой документацией по исследованию.</w:t>
      </w:r>
    </w:p>
    <w:p w14:paraId="04BE43EA" w14:textId="77777777" w:rsidR="00A9391B" w:rsidRPr="00EC3A51" w:rsidRDefault="00A9391B" w:rsidP="002374CD">
      <w:pPr>
        <w:spacing w:after="0" w:line="240" w:lineRule="auto"/>
        <w:ind w:firstLine="709"/>
        <w:jc w:val="both"/>
        <w:rPr>
          <w:rFonts w:ascii="Times New Roman" w:hAnsi="Times New Roman"/>
          <w:sz w:val="24"/>
          <w:szCs w:val="24"/>
        </w:rPr>
      </w:pPr>
      <w:r w:rsidRPr="00A9391B">
        <w:rPr>
          <w:rFonts w:ascii="Times New Roman" w:hAnsi="Times New Roman"/>
          <w:sz w:val="24"/>
          <w:szCs w:val="24"/>
        </w:rPr>
        <w:t xml:space="preserve">После подписания формы информированного согласия врач также должен выдать </w:t>
      </w:r>
      <w:r w:rsidR="00B22E2C">
        <w:rPr>
          <w:rFonts w:ascii="Times New Roman" w:hAnsi="Times New Roman"/>
          <w:sz w:val="24"/>
          <w:szCs w:val="24"/>
        </w:rPr>
        <w:t>добровольцу</w:t>
      </w:r>
      <w:r w:rsidRPr="00A9391B">
        <w:rPr>
          <w:rFonts w:ascii="Times New Roman" w:hAnsi="Times New Roman"/>
          <w:sz w:val="24"/>
          <w:szCs w:val="24"/>
        </w:rPr>
        <w:t xml:space="preserve"> экземпляр страхового полиса.</w:t>
      </w:r>
    </w:p>
    <w:p w14:paraId="12401318" w14:textId="77777777" w:rsidR="00F22598" w:rsidRPr="00EC3A51" w:rsidRDefault="005671BF" w:rsidP="00C4360F">
      <w:pPr>
        <w:pStyle w:val="Heading3"/>
        <w:spacing w:before="240" w:after="240" w:line="240" w:lineRule="auto"/>
        <w:rPr>
          <w:rFonts w:ascii="Times New Roman" w:hAnsi="Times New Roman"/>
          <w:color w:val="auto"/>
          <w:sz w:val="24"/>
          <w:szCs w:val="24"/>
          <w:lang w:eastAsia="ru-RU"/>
        </w:rPr>
      </w:pPr>
      <w:bookmarkStart w:id="191" w:name="_Toc60235567"/>
      <w:r w:rsidRPr="00EC3A51">
        <w:rPr>
          <w:rFonts w:ascii="Times New Roman" w:hAnsi="Times New Roman"/>
          <w:color w:val="auto"/>
          <w:sz w:val="24"/>
          <w:szCs w:val="24"/>
          <w:lang w:eastAsia="ru-RU"/>
        </w:rPr>
        <w:t>4.</w:t>
      </w:r>
      <w:r w:rsidR="0028268C" w:rsidRPr="00EC3A51">
        <w:rPr>
          <w:rFonts w:ascii="Times New Roman" w:hAnsi="Times New Roman"/>
          <w:color w:val="auto"/>
          <w:sz w:val="24"/>
          <w:szCs w:val="24"/>
          <w:lang w:eastAsia="ru-RU"/>
        </w:rPr>
        <w:t>7</w:t>
      </w:r>
      <w:r w:rsidR="00F22598" w:rsidRPr="00EC3A51">
        <w:rPr>
          <w:rFonts w:ascii="Times New Roman" w:hAnsi="Times New Roman"/>
          <w:color w:val="auto"/>
          <w:sz w:val="24"/>
          <w:szCs w:val="24"/>
          <w:lang w:eastAsia="ru-RU"/>
        </w:rPr>
        <w:t>.</w:t>
      </w:r>
      <w:r w:rsidR="004161C6" w:rsidRPr="00EC3A51">
        <w:rPr>
          <w:rFonts w:ascii="Times New Roman" w:hAnsi="Times New Roman"/>
          <w:color w:val="auto"/>
          <w:sz w:val="24"/>
          <w:szCs w:val="24"/>
          <w:lang w:eastAsia="ru-RU"/>
        </w:rPr>
        <w:t>2</w:t>
      </w:r>
      <w:r w:rsidR="00F22598" w:rsidRPr="00EC3A51">
        <w:rPr>
          <w:rFonts w:ascii="Times New Roman" w:hAnsi="Times New Roman"/>
          <w:color w:val="auto"/>
          <w:sz w:val="24"/>
          <w:szCs w:val="24"/>
          <w:lang w:eastAsia="ru-RU"/>
        </w:rPr>
        <w:t xml:space="preserve">. </w:t>
      </w:r>
      <w:bookmarkStart w:id="192" w:name="_Toc220417159"/>
      <w:bookmarkStart w:id="193" w:name="_Toc256766398"/>
      <w:r w:rsidR="005E4A9E" w:rsidRPr="00EC3A51">
        <w:rPr>
          <w:rFonts w:ascii="Times New Roman" w:hAnsi="Times New Roman"/>
          <w:color w:val="auto"/>
          <w:sz w:val="24"/>
          <w:szCs w:val="24"/>
          <w:lang w:eastAsia="ru-RU"/>
        </w:rPr>
        <w:t xml:space="preserve">Сбор медицинского анамнеза и </w:t>
      </w:r>
      <w:r w:rsidR="009A58D8" w:rsidRPr="00EC3A51">
        <w:rPr>
          <w:rFonts w:ascii="Times New Roman" w:hAnsi="Times New Roman"/>
          <w:color w:val="auto"/>
          <w:sz w:val="24"/>
          <w:szCs w:val="24"/>
          <w:lang w:eastAsia="ru-RU"/>
        </w:rPr>
        <w:t>демографических данны</w:t>
      </w:r>
      <w:r w:rsidR="005E4A9E" w:rsidRPr="00EC3A51">
        <w:rPr>
          <w:rFonts w:ascii="Times New Roman" w:hAnsi="Times New Roman"/>
          <w:color w:val="auto"/>
          <w:sz w:val="24"/>
          <w:szCs w:val="24"/>
          <w:lang w:eastAsia="ru-RU"/>
        </w:rPr>
        <w:t>х</w:t>
      </w:r>
      <w:bookmarkEnd w:id="191"/>
      <w:bookmarkEnd w:id="192"/>
      <w:bookmarkEnd w:id="193"/>
    </w:p>
    <w:p w14:paraId="3F294434" w14:textId="77777777" w:rsidR="00F22598" w:rsidRPr="00EC3A51" w:rsidRDefault="00F22598"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На основании записей в медицинской документации </w:t>
      </w:r>
      <w:r w:rsidR="00287AB2" w:rsidRPr="00EC3A51">
        <w:rPr>
          <w:rFonts w:ascii="Times New Roman" w:hAnsi="Times New Roman"/>
          <w:sz w:val="24"/>
          <w:szCs w:val="24"/>
        </w:rPr>
        <w:t>добровольца</w:t>
      </w:r>
      <w:r w:rsidRPr="00EC3A51">
        <w:rPr>
          <w:rFonts w:ascii="Times New Roman" w:hAnsi="Times New Roman"/>
          <w:sz w:val="24"/>
          <w:szCs w:val="24"/>
        </w:rPr>
        <w:t xml:space="preserve">, а также результатов опроса </w:t>
      </w:r>
      <w:r w:rsidR="00287AB2" w:rsidRPr="00EC3A51">
        <w:rPr>
          <w:rFonts w:ascii="Times New Roman" w:hAnsi="Times New Roman"/>
          <w:sz w:val="24"/>
          <w:szCs w:val="24"/>
        </w:rPr>
        <w:t>добровольцев</w:t>
      </w:r>
      <w:r w:rsidRPr="00EC3A51">
        <w:rPr>
          <w:rFonts w:ascii="Times New Roman" w:hAnsi="Times New Roman"/>
          <w:sz w:val="24"/>
          <w:szCs w:val="24"/>
        </w:rPr>
        <w:t xml:space="preserve"> будут регистрироваться следующие показатели:</w:t>
      </w:r>
    </w:p>
    <w:p w14:paraId="2D2A597B" w14:textId="77777777" w:rsidR="004161C6" w:rsidRPr="00EC3A51" w:rsidRDefault="004161C6" w:rsidP="00C4360F">
      <w:pPr>
        <w:spacing w:after="0" w:line="240" w:lineRule="auto"/>
        <w:ind w:firstLine="709"/>
        <w:jc w:val="both"/>
        <w:rPr>
          <w:rFonts w:ascii="Times New Roman" w:hAnsi="Times New Roman"/>
          <w:b/>
          <w:sz w:val="24"/>
          <w:szCs w:val="24"/>
        </w:rPr>
      </w:pPr>
      <w:r w:rsidRPr="00EC3A51">
        <w:rPr>
          <w:rFonts w:ascii="Times New Roman" w:hAnsi="Times New Roman"/>
          <w:b/>
          <w:sz w:val="24"/>
          <w:szCs w:val="24"/>
        </w:rPr>
        <w:t>Демографические данные:</w:t>
      </w:r>
    </w:p>
    <w:p w14:paraId="4CB78E50" w14:textId="77777777" w:rsidR="009A58D8" w:rsidRPr="00EC3A51" w:rsidRDefault="008044E5" w:rsidP="00B95B28">
      <w:pPr>
        <w:numPr>
          <w:ilvl w:val="0"/>
          <w:numId w:val="9"/>
        </w:numPr>
        <w:spacing w:after="0" w:line="240" w:lineRule="auto"/>
        <w:jc w:val="both"/>
        <w:rPr>
          <w:rFonts w:ascii="Times New Roman" w:hAnsi="Times New Roman"/>
          <w:sz w:val="24"/>
          <w:szCs w:val="24"/>
        </w:rPr>
      </w:pPr>
      <w:r w:rsidRPr="00EC3A51">
        <w:rPr>
          <w:rFonts w:ascii="Times New Roman" w:hAnsi="Times New Roman"/>
          <w:sz w:val="24"/>
          <w:szCs w:val="24"/>
        </w:rPr>
        <w:t>д</w:t>
      </w:r>
      <w:r w:rsidR="009A58D8" w:rsidRPr="00EC3A51">
        <w:rPr>
          <w:rFonts w:ascii="Times New Roman" w:hAnsi="Times New Roman"/>
          <w:sz w:val="24"/>
          <w:szCs w:val="24"/>
        </w:rPr>
        <w:t>ата рождения</w:t>
      </w:r>
      <w:r w:rsidR="004161C6" w:rsidRPr="00EC3A51">
        <w:rPr>
          <w:rFonts w:ascii="Times New Roman" w:hAnsi="Times New Roman"/>
          <w:sz w:val="24"/>
          <w:szCs w:val="24"/>
        </w:rPr>
        <w:t xml:space="preserve"> (возраст);</w:t>
      </w:r>
    </w:p>
    <w:p w14:paraId="38DB699B" w14:textId="77777777" w:rsidR="009A58D8" w:rsidRPr="00EC3A51" w:rsidRDefault="008044E5" w:rsidP="00B95B28">
      <w:pPr>
        <w:numPr>
          <w:ilvl w:val="0"/>
          <w:numId w:val="9"/>
        </w:numPr>
        <w:spacing w:after="0" w:line="240" w:lineRule="auto"/>
        <w:jc w:val="both"/>
        <w:rPr>
          <w:rFonts w:ascii="Times New Roman" w:hAnsi="Times New Roman"/>
          <w:sz w:val="24"/>
          <w:szCs w:val="24"/>
        </w:rPr>
      </w:pPr>
      <w:r w:rsidRPr="00EC3A51">
        <w:rPr>
          <w:rFonts w:ascii="Times New Roman" w:hAnsi="Times New Roman"/>
          <w:sz w:val="24"/>
          <w:szCs w:val="24"/>
        </w:rPr>
        <w:t>п</w:t>
      </w:r>
      <w:r w:rsidR="009A58D8" w:rsidRPr="00EC3A51">
        <w:rPr>
          <w:rFonts w:ascii="Times New Roman" w:hAnsi="Times New Roman"/>
          <w:sz w:val="24"/>
          <w:szCs w:val="24"/>
        </w:rPr>
        <w:t>ол</w:t>
      </w:r>
      <w:r w:rsidR="004161C6" w:rsidRPr="00EC3A51">
        <w:rPr>
          <w:rFonts w:ascii="Times New Roman" w:hAnsi="Times New Roman"/>
          <w:sz w:val="24"/>
          <w:szCs w:val="24"/>
        </w:rPr>
        <w:t>;</w:t>
      </w:r>
    </w:p>
    <w:p w14:paraId="546F3147" w14:textId="77777777" w:rsidR="009A58D8" w:rsidRPr="00EC3A51" w:rsidRDefault="008044E5" w:rsidP="00B95B28">
      <w:pPr>
        <w:numPr>
          <w:ilvl w:val="0"/>
          <w:numId w:val="9"/>
        </w:numPr>
        <w:spacing w:after="0" w:line="240" w:lineRule="auto"/>
        <w:jc w:val="both"/>
        <w:rPr>
          <w:rFonts w:ascii="Times New Roman" w:hAnsi="Times New Roman"/>
          <w:sz w:val="24"/>
          <w:szCs w:val="24"/>
        </w:rPr>
      </w:pPr>
      <w:r w:rsidRPr="00EC3A51">
        <w:rPr>
          <w:rFonts w:ascii="Times New Roman" w:hAnsi="Times New Roman"/>
          <w:sz w:val="24"/>
          <w:szCs w:val="24"/>
        </w:rPr>
        <w:t>э</w:t>
      </w:r>
      <w:r w:rsidR="004161C6" w:rsidRPr="00EC3A51">
        <w:rPr>
          <w:rFonts w:ascii="Times New Roman" w:hAnsi="Times New Roman"/>
          <w:sz w:val="24"/>
          <w:szCs w:val="24"/>
        </w:rPr>
        <w:t>тническая и р</w:t>
      </w:r>
      <w:r w:rsidR="009A58D8" w:rsidRPr="00EC3A51">
        <w:rPr>
          <w:rFonts w:ascii="Times New Roman" w:hAnsi="Times New Roman"/>
          <w:sz w:val="24"/>
          <w:szCs w:val="24"/>
        </w:rPr>
        <w:t>асовая принадлежность</w:t>
      </w:r>
      <w:r w:rsidR="004161C6" w:rsidRPr="00EC3A51">
        <w:rPr>
          <w:rFonts w:ascii="Times New Roman" w:hAnsi="Times New Roman"/>
          <w:sz w:val="24"/>
          <w:szCs w:val="24"/>
        </w:rPr>
        <w:t>;</w:t>
      </w:r>
    </w:p>
    <w:p w14:paraId="48C2660E" w14:textId="77777777" w:rsidR="009A58D8" w:rsidRPr="00EC3A51" w:rsidRDefault="008044E5" w:rsidP="00B95B28">
      <w:pPr>
        <w:numPr>
          <w:ilvl w:val="0"/>
          <w:numId w:val="9"/>
        </w:numPr>
        <w:spacing w:after="0" w:line="240" w:lineRule="auto"/>
        <w:jc w:val="both"/>
        <w:rPr>
          <w:rFonts w:ascii="Times New Roman" w:hAnsi="Times New Roman"/>
          <w:sz w:val="24"/>
          <w:szCs w:val="24"/>
        </w:rPr>
      </w:pPr>
      <w:r w:rsidRPr="00EC3A51">
        <w:rPr>
          <w:rFonts w:ascii="Times New Roman" w:hAnsi="Times New Roman"/>
          <w:sz w:val="24"/>
          <w:szCs w:val="24"/>
        </w:rPr>
        <w:lastRenderedPageBreak/>
        <w:t>о</w:t>
      </w:r>
      <w:r w:rsidR="009A58D8" w:rsidRPr="00EC3A51">
        <w:rPr>
          <w:rFonts w:ascii="Times New Roman" w:hAnsi="Times New Roman"/>
          <w:sz w:val="24"/>
          <w:szCs w:val="24"/>
        </w:rPr>
        <w:t xml:space="preserve">ценка детородного потенциала (использование контрацепции с указанием </w:t>
      </w:r>
      <w:r w:rsidR="00ED012C" w:rsidRPr="00EC3A51">
        <w:rPr>
          <w:rFonts w:ascii="Times New Roman" w:hAnsi="Times New Roman"/>
          <w:sz w:val="24"/>
          <w:szCs w:val="24"/>
        </w:rPr>
        <w:t>средств, данные</w:t>
      </w:r>
      <w:r w:rsidR="009A58D8" w:rsidRPr="00EC3A51">
        <w:rPr>
          <w:rFonts w:ascii="Times New Roman" w:hAnsi="Times New Roman"/>
          <w:sz w:val="24"/>
          <w:szCs w:val="24"/>
        </w:rPr>
        <w:t xml:space="preserve"> о стерилизации, если применимо)</w:t>
      </w:r>
      <w:r w:rsidR="004161C6" w:rsidRPr="00EC3A51">
        <w:rPr>
          <w:rFonts w:ascii="Times New Roman" w:hAnsi="Times New Roman"/>
          <w:sz w:val="24"/>
          <w:szCs w:val="24"/>
        </w:rPr>
        <w:t>;</w:t>
      </w:r>
    </w:p>
    <w:p w14:paraId="64D20B30" w14:textId="77777777" w:rsidR="004161C6" w:rsidRPr="00EC3A51" w:rsidRDefault="008044E5" w:rsidP="00B95B28">
      <w:pPr>
        <w:numPr>
          <w:ilvl w:val="0"/>
          <w:numId w:val="9"/>
        </w:numPr>
        <w:spacing w:after="0" w:line="240" w:lineRule="auto"/>
        <w:jc w:val="both"/>
        <w:rPr>
          <w:rFonts w:ascii="Times New Roman" w:hAnsi="Times New Roman"/>
          <w:sz w:val="24"/>
          <w:szCs w:val="24"/>
        </w:rPr>
      </w:pPr>
      <w:r w:rsidRPr="00EC3A51">
        <w:rPr>
          <w:rFonts w:ascii="Times New Roman" w:hAnsi="Times New Roman"/>
          <w:sz w:val="24"/>
          <w:szCs w:val="24"/>
        </w:rPr>
        <w:t>и</w:t>
      </w:r>
      <w:r w:rsidR="004161C6" w:rsidRPr="00EC3A51">
        <w:rPr>
          <w:rFonts w:ascii="Times New Roman" w:hAnsi="Times New Roman"/>
          <w:sz w:val="24"/>
          <w:szCs w:val="24"/>
        </w:rPr>
        <w:t>нформация о вредных привычках (курение и прием алкоголя).</w:t>
      </w:r>
    </w:p>
    <w:p w14:paraId="6904240D" w14:textId="77777777" w:rsidR="00E34585" w:rsidRPr="00EC3A51" w:rsidRDefault="00E34585" w:rsidP="00C4360F">
      <w:pPr>
        <w:spacing w:after="0" w:line="240" w:lineRule="auto"/>
        <w:ind w:left="720"/>
        <w:jc w:val="both"/>
        <w:rPr>
          <w:rFonts w:ascii="Times New Roman" w:hAnsi="Times New Roman"/>
          <w:sz w:val="24"/>
          <w:szCs w:val="24"/>
        </w:rPr>
      </w:pPr>
      <w:r w:rsidRPr="00EC3A51">
        <w:rPr>
          <w:rFonts w:ascii="Times New Roman" w:hAnsi="Times New Roman"/>
          <w:b/>
          <w:sz w:val="24"/>
          <w:szCs w:val="24"/>
        </w:rPr>
        <w:t xml:space="preserve">Медицинский анамнез. </w:t>
      </w:r>
      <w:r w:rsidRPr="00EC3A51">
        <w:rPr>
          <w:rFonts w:ascii="Times New Roman" w:hAnsi="Times New Roman"/>
          <w:sz w:val="24"/>
          <w:szCs w:val="24"/>
        </w:rPr>
        <w:t>Сбор сведений о перенесенных/сопутствующих заболеваниях (перенесенные инфекционные заболевания, наличие хронических инфекционно-воспалительных заболеваний, травмы, сопутствующие общесоматические заболевания) с указанием известной датой начала/окончания (если применимо)</w:t>
      </w:r>
    </w:p>
    <w:p w14:paraId="5EE7EAFA" w14:textId="77777777" w:rsidR="00E34585" w:rsidRPr="00EC3A51" w:rsidRDefault="00E34585" w:rsidP="00C4360F">
      <w:pPr>
        <w:spacing w:after="0" w:line="240" w:lineRule="auto"/>
        <w:ind w:left="720"/>
        <w:jc w:val="both"/>
        <w:rPr>
          <w:rFonts w:ascii="Times New Roman" w:hAnsi="Times New Roman"/>
          <w:sz w:val="24"/>
          <w:szCs w:val="24"/>
        </w:rPr>
      </w:pPr>
      <w:r w:rsidRPr="00EC3A51">
        <w:rPr>
          <w:rFonts w:ascii="Times New Roman" w:hAnsi="Times New Roman"/>
          <w:b/>
          <w:sz w:val="24"/>
          <w:szCs w:val="24"/>
        </w:rPr>
        <w:t>Медикаментозный анамнез</w:t>
      </w:r>
      <w:r w:rsidRPr="00EC3A51">
        <w:rPr>
          <w:rFonts w:ascii="Times New Roman" w:hAnsi="Times New Roman"/>
          <w:sz w:val="24"/>
          <w:szCs w:val="24"/>
        </w:rPr>
        <w:t xml:space="preserve">. Сбор медикаментозного анамнеза (указание лекарственных средств, которые доброволец получал в течение 30 дней до начала скринингового обследования с указанием дозы, кратности применения, продолжительности применения, причины назначения и отмены (если применимо). </w:t>
      </w:r>
    </w:p>
    <w:p w14:paraId="022E5403" w14:textId="77777777" w:rsidR="009A58D8" w:rsidRPr="00EC3A51" w:rsidRDefault="004161C6" w:rsidP="00C4360F">
      <w:pPr>
        <w:pStyle w:val="Heading3"/>
        <w:spacing w:before="240" w:after="240" w:line="240" w:lineRule="auto"/>
        <w:rPr>
          <w:rFonts w:ascii="Times New Roman" w:hAnsi="Times New Roman"/>
          <w:color w:val="auto"/>
          <w:sz w:val="24"/>
          <w:szCs w:val="24"/>
          <w:lang w:eastAsia="ru-RU"/>
        </w:rPr>
      </w:pPr>
      <w:bookmarkStart w:id="194" w:name="_Toc60235568"/>
      <w:r w:rsidRPr="00EC3A51">
        <w:rPr>
          <w:rFonts w:ascii="Times New Roman" w:hAnsi="Times New Roman"/>
          <w:color w:val="auto"/>
          <w:sz w:val="24"/>
          <w:szCs w:val="24"/>
          <w:lang w:eastAsia="ru-RU"/>
        </w:rPr>
        <w:t>4.7.</w:t>
      </w:r>
      <w:r w:rsidR="00315272" w:rsidRPr="00EC3A51">
        <w:rPr>
          <w:rFonts w:ascii="Times New Roman" w:hAnsi="Times New Roman"/>
          <w:color w:val="auto"/>
          <w:sz w:val="24"/>
          <w:szCs w:val="24"/>
          <w:lang w:eastAsia="ru-RU"/>
        </w:rPr>
        <w:t>3</w:t>
      </w:r>
      <w:r w:rsidR="009A58D8" w:rsidRPr="00EC3A51">
        <w:rPr>
          <w:rFonts w:ascii="Times New Roman" w:hAnsi="Times New Roman"/>
          <w:color w:val="auto"/>
          <w:sz w:val="24"/>
          <w:szCs w:val="24"/>
          <w:lang w:eastAsia="ru-RU"/>
        </w:rPr>
        <w:t xml:space="preserve">. </w:t>
      </w:r>
      <w:r w:rsidRPr="00EC3A51">
        <w:rPr>
          <w:rFonts w:ascii="Times New Roman" w:hAnsi="Times New Roman"/>
          <w:color w:val="auto"/>
          <w:sz w:val="24"/>
          <w:szCs w:val="24"/>
          <w:lang w:eastAsia="ru-RU"/>
        </w:rPr>
        <w:t>Антропометрические показатели</w:t>
      </w:r>
      <w:bookmarkEnd w:id="194"/>
    </w:p>
    <w:p w14:paraId="4659ACBD" w14:textId="77777777" w:rsidR="008044E5" w:rsidRPr="00EC3A51" w:rsidRDefault="008044E5"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Определение антропометрических показателей включает следующие параметры:</w:t>
      </w:r>
    </w:p>
    <w:p w14:paraId="7944AA99" w14:textId="77777777" w:rsidR="008044E5" w:rsidRPr="00EC3A51" w:rsidRDefault="00603306" w:rsidP="007E11F8">
      <w:pPr>
        <w:pStyle w:val="ListParagraph"/>
        <w:numPr>
          <w:ilvl w:val="0"/>
          <w:numId w:val="19"/>
        </w:numPr>
        <w:spacing w:after="0" w:line="240" w:lineRule="auto"/>
        <w:jc w:val="both"/>
        <w:rPr>
          <w:rFonts w:ascii="Times New Roman" w:hAnsi="Times New Roman"/>
          <w:sz w:val="24"/>
          <w:szCs w:val="24"/>
        </w:rPr>
      </w:pPr>
      <w:r w:rsidRPr="00EC3A51">
        <w:rPr>
          <w:rFonts w:ascii="Times New Roman" w:hAnsi="Times New Roman"/>
          <w:sz w:val="24"/>
          <w:szCs w:val="24"/>
        </w:rPr>
        <w:t>масса тела</w:t>
      </w:r>
      <w:r w:rsidR="008044E5" w:rsidRPr="00EC3A51">
        <w:rPr>
          <w:rFonts w:ascii="Times New Roman" w:hAnsi="Times New Roman"/>
          <w:sz w:val="24"/>
          <w:szCs w:val="24"/>
        </w:rPr>
        <w:t>,</w:t>
      </w:r>
    </w:p>
    <w:p w14:paraId="5A519B8D" w14:textId="77777777" w:rsidR="008044E5" w:rsidRPr="00EC3A51" w:rsidRDefault="008044E5" w:rsidP="007E11F8">
      <w:pPr>
        <w:pStyle w:val="ListParagraph"/>
        <w:numPr>
          <w:ilvl w:val="0"/>
          <w:numId w:val="19"/>
        </w:numPr>
        <w:spacing w:after="0" w:line="240" w:lineRule="auto"/>
        <w:jc w:val="both"/>
        <w:rPr>
          <w:rFonts w:ascii="Times New Roman" w:hAnsi="Times New Roman"/>
          <w:sz w:val="24"/>
          <w:szCs w:val="24"/>
        </w:rPr>
      </w:pPr>
      <w:r w:rsidRPr="00EC3A51">
        <w:rPr>
          <w:rFonts w:ascii="Times New Roman" w:hAnsi="Times New Roman"/>
          <w:sz w:val="24"/>
          <w:szCs w:val="24"/>
        </w:rPr>
        <w:t>рост,</w:t>
      </w:r>
    </w:p>
    <w:p w14:paraId="07C966B0" w14:textId="77777777" w:rsidR="008044E5" w:rsidRPr="00EC3A51" w:rsidRDefault="008044E5" w:rsidP="007E11F8">
      <w:pPr>
        <w:pStyle w:val="ListParagraph"/>
        <w:numPr>
          <w:ilvl w:val="0"/>
          <w:numId w:val="19"/>
        </w:numPr>
        <w:spacing w:after="0" w:line="240" w:lineRule="auto"/>
        <w:jc w:val="both"/>
        <w:rPr>
          <w:rFonts w:ascii="Times New Roman" w:hAnsi="Times New Roman"/>
          <w:sz w:val="24"/>
          <w:szCs w:val="24"/>
        </w:rPr>
      </w:pPr>
      <w:r w:rsidRPr="00EC3A51">
        <w:rPr>
          <w:rFonts w:ascii="Times New Roman" w:hAnsi="Times New Roman"/>
          <w:sz w:val="24"/>
          <w:szCs w:val="24"/>
        </w:rPr>
        <w:t>индекс массы тела (ИМТ),</w:t>
      </w:r>
    </w:p>
    <w:p w14:paraId="54752815" w14:textId="77777777" w:rsidR="008044E5" w:rsidRPr="00EC3A51" w:rsidRDefault="008044E5" w:rsidP="00C4360F">
      <w:pPr>
        <w:pStyle w:val="ListParagraph"/>
        <w:spacing w:after="0" w:line="240" w:lineRule="auto"/>
        <w:ind w:left="0" w:firstLine="720"/>
        <w:jc w:val="both"/>
        <w:rPr>
          <w:rFonts w:ascii="Times New Roman" w:hAnsi="Times New Roman"/>
          <w:sz w:val="24"/>
          <w:szCs w:val="24"/>
        </w:rPr>
      </w:pPr>
      <w:r w:rsidRPr="00EC3A51">
        <w:rPr>
          <w:rFonts w:ascii="Times New Roman" w:hAnsi="Times New Roman"/>
          <w:b/>
          <w:sz w:val="24"/>
          <w:szCs w:val="24"/>
        </w:rPr>
        <w:t>Частота и время выполнения:</w:t>
      </w:r>
    </w:p>
    <w:p w14:paraId="2D8F85AC" w14:textId="77777777" w:rsidR="0039285A" w:rsidRPr="00EC3A51" w:rsidRDefault="00BC6DDB" w:rsidP="00C4360F">
      <w:pPr>
        <w:pStyle w:val="ListParagraph"/>
        <w:spacing w:after="0" w:line="240" w:lineRule="auto"/>
        <w:ind w:left="0" w:firstLine="720"/>
        <w:jc w:val="both"/>
        <w:rPr>
          <w:rFonts w:ascii="Times New Roman" w:hAnsi="Times New Roman"/>
          <w:sz w:val="24"/>
          <w:szCs w:val="24"/>
        </w:rPr>
      </w:pPr>
      <w:r w:rsidRPr="00EC3A51">
        <w:rPr>
          <w:rFonts w:ascii="Times New Roman" w:hAnsi="Times New Roman"/>
          <w:sz w:val="24"/>
          <w:szCs w:val="24"/>
        </w:rPr>
        <w:t>Определение</w:t>
      </w:r>
      <w:r w:rsidR="00C74CDC" w:rsidRPr="00EC3A51">
        <w:rPr>
          <w:rFonts w:ascii="Times New Roman" w:hAnsi="Times New Roman"/>
          <w:sz w:val="24"/>
          <w:szCs w:val="24"/>
        </w:rPr>
        <w:t xml:space="preserve"> массы тела,</w:t>
      </w:r>
      <w:r w:rsidRPr="00EC3A51">
        <w:rPr>
          <w:rFonts w:ascii="Times New Roman" w:hAnsi="Times New Roman"/>
          <w:sz w:val="24"/>
          <w:szCs w:val="24"/>
        </w:rPr>
        <w:t xml:space="preserve"> роста и ИМТ будет производиться только на скрининге</w:t>
      </w:r>
      <w:r w:rsidR="00E11CC4" w:rsidRPr="00EC3A51">
        <w:rPr>
          <w:rFonts w:ascii="Times New Roman" w:hAnsi="Times New Roman"/>
          <w:sz w:val="24"/>
          <w:szCs w:val="24"/>
        </w:rPr>
        <w:t>.</w:t>
      </w:r>
    </w:p>
    <w:p w14:paraId="7607DB5E" w14:textId="77777777" w:rsidR="004161C6" w:rsidRPr="00EC3A51" w:rsidRDefault="00D33C46" w:rsidP="00C4360F">
      <w:pPr>
        <w:pStyle w:val="Heading3"/>
        <w:spacing w:before="240" w:after="240" w:line="240" w:lineRule="auto"/>
        <w:rPr>
          <w:rFonts w:ascii="Times New Roman" w:hAnsi="Times New Roman"/>
          <w:color w:val="auto"/>
          <w:sz w:val="24"/>
          <w:szCs w:val="24"/>
          <w:lang w:eastAsia="ru-RU"/>
        </w:rPr>
      </w:pPr>
      <w:bookmarkStart w:id="195" w:name="_Toc60235569"/>
      <w:r w:rsidRPr="00EC3A51">
        <w:rPr>
          <w:rFonts w:ascii="Times New Roman" w:hAnsi="Times New Roman"/>
          <w:color w:val="auto"/>
          <w:sz w:val="24"/>
          <w:szCs w:val="24"/>
          <w:lang w:eastAsia="ru-RU"/>
        </w:rPr>
        <w:t>4.7.</w:t>
      </w:r>
      <w:r w:rsidR="00315272" w:rsidRPr="00EC3A51">
        <w:rPr>
          <w:rFonts w:ascii="Times New Roman" w:hAnsi="Times New Roman"/>
          <w:color w:val="auto"/>
          <w:sz w:val="24"/>
          <w:szCs w:val="24"/>
          <w:lang w:eastAsia="ru-RU"/>
        </w:rPr>
        <w:t>4</w:t>
      </w:r>
      <w:r w:rsidR="0039285A" w:rsidRPr="00EC3A51">
        <w:rPr>
          <w:rFonts w:ascii="Times New Roman" w:hAnsi="Times New Roman"/>
          <w:color w:val="auto"/>
          <w:sz w:val="24"/>
          <w:szCs w:val="24"/>
          <w:lang w:eastAsia="ru-RU"/>
        </w:rPr>
        <w:t>. Физикальное обследование</w:t>
      </w:r>
      <w:bookmarkEnd w:id="195"/>
    </w:p>
    <w:p w14:paraId="267794B8" w14:textId="77777777" w:rsidR="009157E6" w:rsidRPr="00EC3A51" w:rsidRDefault="009157E6" w:rsidP="00C4360F">
      <w:pPr>
        <w:spacing w:after="0" w:line="240" w:lineRule="auto"/>
        <w:ind w:left="720"/>
        <w:jc w:val="both"/>
        <w:rPr>
          <w:rFonts w:ascii="Times New Roman" w:hAnsi="Times New Roman"/>
          <w:sz w:val="24"/>
          <w:szCs w:val="24"/>
        </w:rPr>
      </w:pPr>
      <w:r w:rsidRPr="00EC3A51">
        <w:rPr>
          <w:rFonts w:ascii="Times New Roman" w:hAnsi="Times New Roman"/>
          <w:sz w:val="24"/>
          <w:szCs w:val="24"/>
        </w:rPr>
        <w:t xml:space="preserve">Физикальное обследование будет включать </w:t>
      </w:r>
      <w:r w:rsidR="00E11CC4" w:rsidRPr="00EC3A51">
        <w:rPr>
          <w:rFonts w:ascii="Times New Roman" w:hAnsi="Times New Roman"/>
          <w:sz w:val="24"/>
          <w:szCs w:val="24"/>
        </w:rPr>
        <w:t>обследование по следующим</w:t>
      </w:r>
      <w:r w:rsidRPr="00EC3A51">
        <w:rPr>
          <w:rFonts w:ascii="Times New Roman" w:hAnsi="Times New Roman"/>
          <w:sz w:val="24"/>
          <w:szCs w:val="24"/>
        </w:rPr>
        <w:t xml:space="preserve"> </w:t>
      </w:r>
      <w:r w:rsidR="00E11CC4" w:rsidRPr="00EC3A51">
        <w:rPr>
          <w:rFonts w:ascii="Times New Roman" w:hAnsi="Times New Roman"/>
          <w:sz w:val="24"/>
          <w:szCs w:val="24"/>
        </w:rPr>
        <w:t>системам</w:t>
      </w:r>
      <w:r w:rsidRPr="00EC3A51">
        <w:rPr>
          <w:rFonts w:ascii="Times New Roman" w:hAnsi="Times New Roman"/>
          <w:sz w:val="24"/>
          <w:szCs w:val="24"/>
        </w:rPr>
        <w:t>:</w:t>
      </w:r>
    </w:p>
    <w:p w14:paraId="54911C27" w14:textId="77777777" w:rsidR="009A58D8" w:rsidRPr="00EC3A51" w:rsidRDefault="00E11CC4" w:rsidP="00B95B28">
      <w:pPr>
        <w:numPr>
          <w:ilvl w:val="0"/>
          <w:numId w:val="10"/>
        </w:numPr>
        <w:spacing w:after="0" w:line="240" w:lineRule="auto"/>
        <w:jc w:val="both"/>
        <w:rPr>
          <w:rFonts w:ascii="Times New Roman" w:hAnsi="Times New Roman"/>
          <w:sz w:val="24"/>
          <w:szCs w:val="24"/>
        </w:rPr>
      </w:pPr>
      <w:r w:rsidRPr="00EC3A51">
        <w:rPr>
          <w:rFonts w:ascii="Times New Roman" w:hAnsi="Times New Roman"/>
          <w:sz w:val="24"/>
          <w:szCs w:val="24"/>
        </w:rPr>
        <w:t>к</w:t>
      </w:r>
      <w:r w:rsidR="009A58D8" w:rsidRPr="00EC3A51">
        <w:rPr>
          <w:rFonts w:ascii="Times New Roman" w:hAnsi="Times New Roman"/>
          <w:sz w:val="24"/>
          <w:szCs w:val="24"/>
        </w:rPr>
        <w:t>ожные покровы, видимые слизистые</w:t>
      </w:r>
      <w:r w:rsidR="000E4024" w:rsidRPr="00EC3A51">
        <w:rPr>
          <w:rFonts w:ascii="Times New Roman" w:hAnsi="Times New Roman"/>
          <w:sz w:val="24"/>
          <w:szCs w:val="24"/>
        </w:rPr>
        <w:t>, волосы, ногти</w:t>
      </w:r>
      <w:r w:rsidR="009A58D8" w:rsidRPr="00EC3A51">
        <w:rPr>
          <w:rFonts w:ascii="Times New Roman" w:hAnsi="Times New Roman"/>
          <w:sz w:val="24"/>
          <w:szCs w:val="24"/>
        </w:rPr>
        <w:t xml:space="preserve"> (осмотр)</w:t>
      </w:r>
      <w:r w:rsidRPr="00EC3A51">
        <w:rPr>
          <w:rFonts w:ascii="Times New Roman" w:hAnsi="Times New Roman"/>
          <w:sz w:val="24"/>
          <w:szCs w:val="24"/>
        </w:rPr>
        <w:t>,</w:t>
      </w:r>
    </w:p>
    <w:p w14:paraId="5DF1DEAE" w14:textId="77777777" w:rsidR="009A58D8" w:rsidRPr="00EC3A51" w:rsidRDefault="00E11CC4" w:rsidP="00B95B28">
      <w:pPr>
        <w:numPr>
          <w:ilvl w:val="0"/>
          <w:numId w:val="9"/>
        </w:numPr>
        <w:spacing w:after="0" w:line="240" w:lineRule="auto"/>
        <w:ind w:left="714" w:hanging="357"/>
        <w:jc w:val="both"/>
        <w:rPr>
          <w:rFonts w:ascii="Times New Roman" w:hAnsi="Times New Roman"/>
          <w:sz w:val="24"/>
          <w:szCs w:val="24"/>
        </w:rPr>
      </w:pPr>
      <w:r w:rsidRPr="00EC3A51">
        <w:rPr>
          <w:rFonts w:ascii="Times New Roman" w:hAnsi="Times New Roman"/>
          <w:sz w:val="24"/>
          <w:szCs w:val="24"/>
        </w:rPr>
        <w:t>л</w:t>
      </w:r>
      <w:r w:rsidR="009A58D8" w:rsidRPr="00EC3A51">
        <w:rPr>
          <w:rFonts w:ascii="Times New Roman" w:hAnsi="Times New Roman"/>
          <w:sz w:val="24"/>
          <w:szCs w:val="24"/>
        </w:rPr>
        <w:t>имфатические узлы (осмотр, пальпация)</w:t>
      </w:r>
      <w:r w:rsidRPr="00EC3A51">
        <w:rPr>
          <w:rFonts w:ascii="Times New Roman" w:hAnsi="Times New Roman"/>
          <w:sz w:val="24"/>
          <w:szCs w:val="24"/>
        </w:rPr>
        <w:t>,</w:t>
      </w:r>
    </w:p>
    <w:p w14:paraId="22F8A33D" w14:textId="77777777" w:rsidR="009A58D8" w:rsidRPr="00EC3A51" w:rsidRDefault="00E11CC4" w:rsidP="00B95B28">
      <w:pPr>
        <w:numPr>
          <w:ilvl w:val="0"/>
          <w:numId w:val="9"/>
        </w:numPr>
        <w:spacing w:after="0" w:line="240" w:lineRule="auto"/>
        <w:jc w:val="both"/>
        <w:rPr>
          <w:rFonts w:ascii="Times New Roman" w:hAnsi="Times New Roman"/>
          <w:sz w:val="24"/>
          <w:szCs w:val="24"/>
        </w:rPr>
      </w:pPr>
      <w:r w:rsidRPr="00EC3A51">
        <w:rPr>
          <w:rFonts w:ascii="Times New Roman" w:hAnsi="Times New Roman"/>
          <w:sz w:val="24"/>
          <w:szCs w:val="24"/>
        </w:rPr>
        <w:t>Л</w:t>
      </w:r>
      <w:r w:rsidR="009A58D8" w:rsidRPr="00EC3A51">
        <w:rPr>
          <w:rFonts w:ascii="Times New Roman" w:hAnsi="Times New Roman"/>
          <w:sz w:val="24"/>
          <w:szCs w:val="24"/>
        </w:rPr>
        <w:t>ОР-органы, дыхательная система (осмотр, аускультация легких)</w:t>
      </w:r>
      <w:r w:rsidRPr="00EC3A51">
        <w:rPr>
          <w:rFonts w:ascii="Times New Roman" w:hAnsi="Times New Roman"/>
          <w:sz w:val="24"/>
          <w:szCs w:val="24"/>
        </w:rPr>
        <w:t>,</w:t>
      </w:r>
    </w:p>
    <w:p w14:paraId="379B0F76" w14:textId="77777777" w:rsidR="009A58D8" w:rsidRPr="00EC3A51" w:rsidRDefault="00E11CC4" w:rsidP="00B95B28">
      <w:pPr>
        <w:numPr>
          <w:ilvl w:val="0"/>
          <w:numId w:val="9"/>
        </w:numPr>
        <w:spacing w:after="0" w:line="240" w:lineRule="auto"/>
        <w:jc w:val="both"/>
        <w:rPr>
          <w:rFonts w:ascii="Times New Roman" w:hAnsi="Times New Roman"/>
          <w:sz w:val="24"/>
          <w:szCs w:val="24"/>
        </w:rPr>
      </w:pPr>
      <w:r w:rsidRPr="00EC3A51">
        <w:rPr>
          <w:rFonts w:ascii="Times New Roman" w:hAnsi="Times New Roman"/>
          <w:sz w:val="24"/>
          <w:szCs w:val="24"/>
        </w:rPr>
        <w:t>с</w:t>
      </w:r>
      <w:r w:rsidR="009A58D8" w:rsidRPr="00EC3A51">
        <w:rPr>
          <w:rFonts w:ascii="Times New Roman" w:hAnsi="Times New Roman"/>
          <w:sz w:val="24"/>
          <w:szCs w:val="24"/>
        </w:rPr>
        <w:t>ердечно-сосудистая система (аускультация сердца, осмотр области крупных сосудов)</w:t>
      </w:r>
      <w:r w:rsidRPr="00EC3A51">
        <w:rPr>
          <w:rFonts w:ascii="Times New Roman" w:hAnsi="Times New Roman"/>
          <w:sz w:val="24"/>
          <w:szCs w:val="24"/>
        </w:rPr>
        <w:t>,</w:t>
      </w:r>
    </w:p>
    <w:p w14:paraId="52ACF377" w14:textId="77777777" w:rsidR="009A58D8" w:rsidRPr="00DD34E1" w:rsidRDefault="009A58D8" w:rsidP="00DD34E1">
      <w:pPr>
        <w:numPr>
          <w:ilvl w:val="0"/>
          <w:numId w:val="9"/>
        </w:numPr>
        <w:spacing w:after="0" w:line="240" w:lineRule="auto"/>
        <w:jc w:val="both"/>
        <w:rPr>
          <w:rFonts w:ascii="Times New Roman" w:hAnsi="Times New Roman"/>
          <w:sz w:val="24"/>
          <w:szCs w:val="24"/>
        </w:rPr>
      </w:pPr>
      <w:r w:rsidRPr="00DD34E1">
        <w:rPr>
          <w:rFonts w:ascii="Times New Roman" w:hAnsi="Times New Roman"/>
          <w:sz w:val="24"/>
          <w:szCs w:val="24"/>
        </w:rPr>
        <w:t>ЖКТ (осмотр, пальпация живота</w:t>
      </w:r>
      <w:r w:rsidR="00DD34E1" w:rsidRPr="00DD34E1">
        <w:rPr>
          <w:rFonts w:ascii="Times New Roman" w:hAnsi="Times New Roman"/>
          <w:sz w:val="24"/>
          <w:szCs w:val="24"/>
        </w:rPr>
        <w:t xml:space="preserve">, </w:t>
      </w:r>
      <w:r w:rsidR="00E11CC4" w:rsidRPr="00DD34E1">
        <w:rPr>
          <w:rFonts w:ascii="Times New Roman" w:hAnsi="Times New Roman"/>
          <w:sz w:val="24"/>
          <w:szCs w:val="24"/>
        </w:rPr>
        <w:t>о</w:t>
      </w:r>
      <w:r w:rsidRPr="00DD34E1">
        <w:rPr>
          <w:rFonts w:ascii="Times New Roman" w:hAnsi="Times New Roman"/>
          <w:sz w:val="24"/>
          <w:szCs w:val="24"/>
        </w:rPr>
        <w:t>ценка размеров печени</w:t>
      </w:r>
      <w:r w:rsidR="00E11CC4" w:rsidRPr="00DD34E1">
        <w:rPr>
          <w:rFonts w:ascii="Times New Roman" w:hAnsi="Times New Roman"/>
          <w:sz w:val="24"/>
          <w:szCs w:val="24"/>
        </w:rPr>
        <w:t>,</w:t>
      </w:r>
      <w:r w:rsidR="00DD34E1" w:rsidRPr="00DD34E1">
        <w:rPr>
          <w:rFonts w:ascii="Times New Roman" w:hAnsi="Times New Roman"/>
          <w:sz w:val="24"/>
          <w:szCs w:val="24"/>
        </w:rPr>
        <w:t xml:space="preserve"> </w:t>
      </w:r>
      <w:r w:rsidRPr="00DD34E1">
        <w:rPr>
          <w:rFonts w:ascii="Times New Roman" w:hAnsi="Times New Roman"/>
          <w:sz w:val="24"/>
          <w:szCs w:val="24"/>
        </w:rPr>
        <w:t>селезенки)</w:t>
      </w:r>
      <w:r w:rsidR="00E11CC4" w:rsidRPr="00DD34E1">
        <w:rPr>
          <w:rFonts w:ascii="Times New Roman" w:hAnsi="Times New Roman"/>
          <w:sz w:val="24"/>
          <w:szCs w:val="24"/>
        </w:rPr>
        <w:t>,</w:t>
      </w:r>
    </w:p>
    <w:p w14:paraId="5004EEA7" w14:textId="77777777" w:rsidR="009A58D8" w:rsidRDefault="00E11CC4" w:rsidP="00B95B28">
      <w:pPr>
        <w:numPr>
          <w:ilvl w:val="0"/>
          <w:numId w:val="9"/>
        </w:numPr>
        <w:spacing w:after="0" w:line="240" w:lineRule="auto"/>
        <w:jc w:val="both"/>
        <w:rPr>
          <w:rFonts w:ascii="Times New Roman" w:hAnsi="Times New Roman"/>
          <w:sz w:val="24"/>
          <w:szCs w:val="24"/>
        </w:rPr>
      </w:pPr>
      <w:r w:rsidRPr="00EC3A51">
        <w:rPr>
          <w:rFonts w:ascii="Times New Roman" w:hAnsi="Times New Roman"/>
          <w:sz w:val="24"/>
          <w:szCs w:val="24"/>
        </w:rPr>
        <w:t>м</w:t>
      </w:r>
      <w:r w:rsidR="009A58D8" w:rsidRPr="00EC3A51">
        <w:rPr>
          <w:rFonts w:ascii="Times New Roman" w:hAnsi="Times New Roman"/>
          <w:sz w:val="24"/>
          <w:szCs w:val="24"/>
        </w:rPr>
        <w:t>очеполовая сфера (симптом поколачивания, пальпация области почек, мочевого пузыря)</w:t>
      </w:r>
      <w:r w:rsidRPr="00EC3A51">
        <w:rPr>
          <w:rFonts w:ascii="Times New Roman" w:hAnsi="Times New Roman"/>
          <w:sz w:val="24"/>
          <w:szCs w:val="24"/>
        </w:rPr>
        <w:t>,</w:t>
      </w:r>
    </w:p>
    <w:p w14:paraId="68444F03" w14:textId="77777777" w:rsidR="00DD34E1" w:rsidRPr="00DD34E1" w:rsidRDefault="00FA2447" w:rsidP="00DD34E1">
      <w:pPr>
        <w:numPr>
          <w:ilvl w:val="0"/>
          <w:numId w:val="9"/>
        </w:numPr>
        <w:spacing w:after="0" w:line="240" w:lineRule="auto"/>
        <w:jc w:val="both"/>
        <w:rPr>
          <w:rFonts w:ascii="Times New Roman" w:hAnsi="Times New Roman"/>
          <w:sz w:val="24"/>
          <w:szCs w:val="24"/>
        </w:rPr>
      </w:pPr>
      <w:r>
        <w:rPr>
          <w:rFonts w:ascii="Times New Roman" w:hAnsi="Times New Roman"/>
          <w:sz w:val="24"/>
          <w:szCs w:val="24"/>
        </w:rPr>
        <w:t>н</w:t>
      </w:r>
      <w:r w:rsidR="00DD34E1" w:rsidRPr="00DD34E1">
        <w:rPr>
          <w:rFonts w:ascii="Times New Roman" w:hAnsi="Times New Roman"/>
          <w:sz w:val="24"/>
          <w:szCs w:val="24"/>
        </w:rPr>
        <w:t>ервная система (менингеальные знаки, очагова</w:t>
      </w:r>
      <w:r>
        <w:rPr>
          <w:rFonts w:ascii="Times New Roman" w:hAnsi="Times New Roman"/>
          <w:sz w:val="24"/>
          <w:szCs w:val="24"/>
        </w:rPr>
        <w:t>я неврологическая симптоматика),</w:t>
      </w:r>
    </w:p>
    <w:p w14:paraId="1F9817D5" w14:textId="77777777" w:rsidR="00DD34E1" w:rsidRPr="00DD34E1" w:rsidRDefault="00FA2447" w:rsidP="00DD34E1">
      <w:pPr>
        <w:numPr>
          <w:ilvl w:val="0"/>
          <w:numId w:val="9"/>
        </w:numPr>
        <w:spacing w:after="0" w:line="240" w:lineRule="auto"/>
        <w:jc w:val="both"/>
        <w:rPr>
          <w:rFonts w:ascii="Times New Roman" w:hAnsi="Times New Roman"/>
          <w:sz w:val="24"/>
          <w:szCs w:val="24"/>
        </w:rPr>
      </w:pPr>
      <w:r>
        <w:rPr>
          <w:rFonts w:ascii="Times New Roman" w:hAnsi="Times New Roman"/>
          <w:sz w:val="24"/>
          <w:szCs w:val="24"/>
        </w:rPr>
        <w:t>п</w:t>
      </w:r>
      <w:r w:rsidR="00DD34E1" w:rsidRPr="00DD34E1">
        <w:rPr>
          <w:rFonts w:ascii="Times New Roman" w:hAnsi="Times New Roman"/>
          <w:sz w:val="24"/>
          <w:szCs w:val="24"/>
        </w:rPr>
        <w:t>сихическая сфера (признаки депрессивного расстройства, суицидальных тенденций, острого психотического расстройства)</w:t>
      </w:r>
      <w:r>
        <w:rPr>
          <w:rFonts w:ascii="Times New Roman" w:hAnsi="Times New Roman"/>
          <w:sz w:val="24"/>
          <w:szCs w:val="24"/>
        </w:rPr>
        <w:t>.</w:t>
      </w:r>
    </w:p>
    <w:p w14:paraId="28D715E1" w14:textId="77777777" w:rsidR="00C73D43" w:rsidRPr="00EC3A51" w:rsidRDefault="00D05C9F" w:rsidP="00C4360F">
      <w:pPr>
        <w:pStyle w:val="ListParagraph"/>
        <w:spacing w:after="0" w:line="240" w:lineRule="auto"/>
        <w:ind w:left="0" w:firstLine="720"/>
        <w:jc w:val="both"/>
        <w:rPr>
          <w:rFonts w:ascii="Times New Roman" w:hAnsi="Times New Roman"/>
          <w:sz w:val="24"/>
          <w:szCs w:val="24"/>
        </w:rPr>
      </w:pPr>
      <w:r w:rsidRPr="00EC3A51">
        <w:rPr>
          <w:rFonts w:ascii="Times New Roman" w:hAnsi="Times New Roman"/>
          <w:b/>
          <w:sz w:val="24"/>
          <w:szCs w:val="24"/>
        </w:rPr>
        <w:t>Частота и время выполнения:</w:t>
      </w:r>
    </w:p>
    <w:p w14:paraId="5E6F27DC" w14:textId="260DF88E" w:rsidR="007954D6" w:rsidRPr="00E11CC4" w:rsidRDefault="002974AF" w:rsidP="00C4360F">
      <w:pPr>
        <w:spacing w:after="0" w:line="240" w:lineRule="auto"/>
        <w:ind w:firstLine="720"/>
        <w:contextualSpacing/>
        <w:jc w:val="both"/>
        <w:rPr>
          <w:rFonts w:ascii="Times New Roman" w:hAnsi="Times New Roman"/>
          <w:sz w:val="24"/>
          <w:szCs w:val="24"/>
        </w:rPr>
      </w:pPr>
      <w:r w:rsidRPr="00EC3A51">
        <w:rPr>
          <w:rFonts w:ascii="Times New Roman" w:hAnsi="Times New Roman"/>
          <w:sz w:val="24"/>
          <w:szCs w:val="24"/>
        </w:rPr>
        <w:t xml:space="preserve">Физикальное обследование будет проводиться на скрининге, </w:t>
      </w:r>
      <w:r w:rsidR="00C90D4E">
        <w:rPr>
          <w:rFonts w:ascii="Times New Roman" w:hAnsi="Times New Roman"/>
          <w:sz w:val="24"/>
          <w:szCs w:val="24"/>
        </w:rPr>
        <w:t xml:space="preserve">визитах </w:t>
      </w:r>
      <w:r w:rsidR="00C90D4E" w:rsidRPr="002B3507">
        <w:rPr>
          <w:rFonts w:ascii="Times New Roman" w:hAnsi="Times New Roman"/>
          <w:sz w:val="24"/>
          <w:szCs w:val="24"/>
        </w:rPr>
        <w:t>1</w:t>
      </w:r>
      <w:r w:rsidR="00FA2447">
        <w:rPr>
          <w:rFonts w:ascii="Times New Roman" w:hAnsi="Times New Roman"/>
          <w:sz w:val="24"/>
          <w:szCs w:val="24"/>
        </w:rPr>
        <w:t>, 2, 3</w:t>
      </w:r>
      <w:r w:rsidR="00F33C10">
        <w:rPr>
          <w:rFonts w:ascii="Times New Roman" w:hAnsi="Times New Roman"/>
          <w:sz w:val="24"/>
          <w:szCs w:val="24"/>
        </w:rPr>
        <w:t>,</w:t>
      </w:r>
      <w:r w:rsidR="00806B52">
        <w:rPr>
          <w:rFonts w:ascii="Times New Roman" w:hAnsi="Times New Roman"/>
          <w:sz w:val="24"/>
          <w:szCs w:val="24"/>
        </w:rPr>
        <w:t xml:space="preserve"> </w:t>
      </w:r>
      <w:r w:rsidR="00FA2447">
        <w:rPr>
          <w:rFonts w:ascii="Times New Roman" w:hAnsi="Times New Roman"/>
          <w:sz w:val="24"/>
          <w:szCs w:val="24"/>
        </w:rPr>
        <w:t>4</w:t>
      </w:r>
      <w:r w:rsidR="00F33C10">
        <w:rPr>
          <w:rFonts w:ascii="Times New Roman" w:hAnsi="Times New Roman"/>
          <w:sz w:val="24"/>
          <w:szCs w:val="24"/>
        </w:rPr>
        <w:t xml:space="preserve"> и 5</w:t>
      </w:r>
      <w:r w:rsidR="007954D6">
        <w:rPr>
          <w:rFonts w:ascii="Times New Roman" w:hAnsi="Times New Roman"/>
          <w:sz w:val="24"/>
          <w:szCs w:val="24"/>
        </w:rPr>
        <w:t>.</w:t>
      </w:r>
    </w:p>
    <w:p w14:paraId="69591BEE" w14:textId="77777777" w:rsidR="00D05C9F" w:rsidRPr="00EC3A51" w:rsidRDefault="00D05C9F" w:rsidP="00C4360F">
      <w:pPr>
        <w:pStyle w:val="Heading3"/>
        <w:spacing w:before="240" w:after="240" w:line="240" w:lineRule="auto"/>
        <w:rPr>
          <w:rFonts w:ascii="Times New Roman" w:hAnsi="Times New Roman"/>
          <w:sz w:val="24"/>
          <w:szCs w:val="24"/>
        </w:rPr>
      </w:pPr>
      <w:bookmarkStart w:id="196" w:name="_Toc60235570"/>
      <w:r w:rsidRPr="00EC3A51">
        <w:rPr>
          <w:rFonts w:ascii="Times New Roman" w:hAnsi="Times New Roman"/>
          <w:color w:val="auto"/>
          <w:sz w:val="24"/>
          <w:szCs w:val="24"/>
          <w:lang w:eastAsia="ru-RU"/>
        </w:rPr>
        <w:t>4.7.</w:t>
      </w:r>
      <w:r w:rsidR="00315272" w:rsidRPr="00EC3A51">
        <w:rPr>
          <w:rFonts w:ascii="Times New Roman" w:hAnsi="Times New Roman"/>
          <w:color w:val="auto"/>
          <w:sz w:val="24"/>
          <w:szCs w:val="24"/>
          <w:lang w:eastAsia="ru-RU"/>
        </w:rPr>
        <w:t>5</w:t>
      </w:r>
      <w:r w:rsidRPr="00EC3A51">
        <w:rPr>
          <w:rFonts w:ascii="Times New Roman" w:hAnsi="Times New Roman"/>
          <w:color w:val="auto"/>
          <w:sz w:val="24"/>
          <w:szCs w:val="24"/>
          <w:lang w:eastAsia="ru-RU"/>
        </w:rPr>
        <w:t xml:space="preserve">. </w:t>
      </w:r>
      <w:r w:rsidR="00FE75E6" w:rsidRPr="00EC3A51">
        <w:rPr>
          <w:rFonts w:ascii="Times New Roman" w:hAnsi="Times New Roman"/>
          <w:color w:val="auto"/>
          <w:sz w:val="24"/>
          <w:szCs w:val="24"/>
          <w:lang w:eastAsia="ru-RU"/>
        </w:rPr>
        <w:t>Жизненно-важные</w:t>
      </w:r>
      <w:r w:rsidRPr="00EC3A51">
        <w:rPr>
          <w:rFonts w:ascii="Times New Roman" w:hAnsi="Times New Roman"/>
          <w:color w:val="auto"/>
          <w:sz w:val="24"/>
          <w:szCs w:val="24"/>
          <w:lang w:eastAsia="ru-RU"/>
        </w:rPr>
        <w:t xml:space="preserve"> показатели</w:t>
      </w:r>
      <w:bookmarkEnd w:id="196"/>
    </w:p>
    <w:p w14:paraId="1A9160B7" w14:textId="77777777" w:rsidR="00FE75E6" w:rsidRPr="00EC3A51" w:rsidRDefault="00D05C9F" w:rsidP="00C4360F">
      <w:pPr>
        <w:spacing w:after="0" w:line="240" w:lineRule="auto"/>
        <w:ind w:firstLine="709"/>
        <w:jc w:val="both"/>
        <w:rPr>
          <w:rFonts w:ascii="Times New Roman" w:hAnsi="Times New Roman"/>
          <w:sz w:val="24"/>
          <w:szCs w:val="24"/>
          <w:lang w:eastAsia="ru-RU"/>
        </w:rPr>
      </w:pPr>
      <w:r w:rsidRPr="00EC3A51">
        <w:rPr>
          <w:rFonts w:ascii="Times New Roman" w:hAnsi="Times New Roman"/>
          <w:sz w:val="24"/>
          <w:szCs w:val="24"/>
          <w:lang w:eastAsia="ru-RU"/>
        </w:rPr>
        <w:t xml:space="preserve">Оценка </w:t>
      </w:r>
      <w:r w:rsidR="00FE75E6" w:rsidRPr="00EC3A51">
        <w:rPr>
          <w:rFonts w:ascii="Times New Roman" w:hAnsi="Times New Roman"/>
          <w:sz w:val="24"/>
          <w:szCs w:val="24"/>
          <w:lang w:eastAsia="ru-RU"/>
        </w:rPr>
        <w:t>жизненно-важных показателей</w:t>
      </w:r>
      <w:r w:rsidRPr="00EC3A51">
        <w:rPr>
          <w:rFonts w:ascii="Times New Roman" w:hAnsi="Times New Roman"/>
          <w:sz w:val="24"/>
          <w:szCs w:val="24"/>
          <w:lang w:eastAsia="ru-RU"/>
        </w:rPr>
        <w:t xml:space="preserve"> включает измерение</w:t>
      </w:r>
      <w:r w:rsidR="00FE75E6" w:rsidRPr="00EC3A51">
        <w:rPr>
          <w:rFonts w:ascii="Times New Roman" w:hAnsi="Times New Roman"/>
          <w:sz w:val="24"/>
          <w:szCs w:val="24"/>
          <w:lang w:eastAsia="ru-RU"/>
        </w:rPr>
        <w:t>:</w:t>
      </w:r>
    </w:p>
    <w:p w14:paraId="56380B7E" w14:textId="77777777" w:rsidR="00FE75E6" w:rsidRPr="00EC3A51" w:rsidRDefault="00D05C9F" w:rsidP="007E11F8">
      <w:pPr>
        <w:pStyle w:val="ListParagraph"/>
        <w:numPr>
          <w:ilvl w:val="0"/>
          <w:numId w:val="20"/>
        </w:numPr>
        <w:spacing w:after="0" w:line="240" w:lineRule="auto"/>
        <w:jc w:val="both"/>
        <w:rPr>
          <w:rFonts w:ascii="Times New Roman" w:hAnsi="Times New Roman"/>
          <w:sz w:val="24"/>
          <w:szCs w:val="24"/>
          <w:lang w:eastAsia="ru-RU"/>
        </w:rPr>
      </w:pPr>
      <w:r w:rsidRPr="00EC3A51">
        <w:rPr>
          <w:rFonts w:ascii="Times New Roman" w:hAnsi="Times New Roman"/>
          <w:sz w:val="24"/>
          <w:szCs w:val="24"/>
          <w:lang w:eastAsia="ru-RU"/>
        </w:rPr>
        <w:t>аксиллярной температуры тела (в градусах Цельсия),</w:t>
      </w:r>
    </w:p>
    <w:p w14:paraId="3F1DD7C3" w14:textId="77777777" w:rsidR="00FE75E6" w:rsidRPr="00EC3A51" w:rsidRDefault="00D05C9F" w:rsidP="007E11F8">
      <w:pPr>
        <w:pStyle w:val="ListParagraph"/>
        <w:numPr>
          <w:ilvl w:val="0"/>
          <w:numId w:val="20"/>
        </w:numPr>
        <w:spacing w:after="0" w:line="240" w:lineRule="auto"/>
        <w:jc w:val="both"/>
        <w:rPr>
          <w:rFonts w:ascii="Times New Roman" w:hAnsi="Times New Roman"/>
          <w:sz w:val="24"/>
          <w:szCs w:val="24"/>
          <w:lang w:eastAsia="ru-RU"/>
        </w:rPr>
      </w:pPr>
      <w:r w:rsidRPr="00EC3A51">
        <w:rPr>
          <w:rFonts w:ascii="Times New Roman" w:hAnsi="Times New Roman"/>
          <w:sz w:val="24"/>
          <w:szCs w:val="24"/>
          <w:lang w:eastAsia="ru-RU"/>
        </w:rPr>
        <w:t>артериального давления</w:t>
      </w:r>
      <w:r w:rsidR="00FE75E6" w:rsidRPr="00EC3A51">
        <w:rPr>
          <w:rFonts w:ascii="Times New Roman" w:hAnsi="Times New Roman"/>
          <w:sz w:val="24"/>
          <w:szCs w:val="24"/>
          <w:lang w:eastAsia="ru-RU"/>
        </w:rPr>
        <w:t xml:space="preserve"> (АД)</w:t>
      </w:r>
      <w:r w:rsidRPr="00EC3A51">
        <w:rPr>
          <w:rFonts w:ascii="Times New Roman" w:hAnsi="Times New Roman"/>
          <w:sz w:val="24"/>
          <w:szCs w:val="24"/>
          <w:lang w:eastAsia="ru-RU"/>
        </w:rPr>
        <w:t xml:space="preserve"> (на одной руке, в мм рт. ст.),</w:t>
      </w:r>
    </w:p>
    <w:p w14:paraId="76EB1865" w14:textId="77777777" w:rsidR="004B2515" w:rsidRPr="00806B52" w:rsidRDefault="00D05C9F" w:rsidP="00806B52">
      <w:pPr>
        <w:pStyle w:val="ListParagraph"/>
        <w:numPr>
          <w:ilvl w:val="0"/>
          <w:numId w:val="20"/>
        </w:numPr>
        <w:spacing w:after="0" w:line="240" w:lineRule="auto"/>
        <w:jc w:val="both"/>
        <w:rPr>
          <w:rFonts w:ascii="Times New Roman" w:hAnsi="Times New Roman"/>
          <w:sz w:val="24"/>
          <w:szCs w:val="24"/>
          <w:lang w:eastAsia="ru-RU"/>
        </w:rPr>
      </w:pPr>
      <w:r w:rsidRPr="00EC3A51">
        <w:rPr>
          <w:rFonts w:ascii="Times New Roman" w:hAnsi="Times New Roman"/>
          <w:sz w:val="24"/>
          <w:szCs w:val="24"/>
          <w:lang w:eastAsia="ru-RU"/>
        </w:rPr>
        <w:t xml:space="preserve">подсчет числа сердечных сокращений </w:t>
      </w:r>
      <w:r w:rsidR="00FE75E6" w:rsidRPr="00EC3A51">
        <w:rPr>
          <w:rFonts w:ascii="Times New Roman" w:hAnsi="Times New Roman"/>
          <w:sz w:val="24"/>
          <w:szCs w:val="24"/>
          <w:lang w:eastAsia="ru-RU"/>
        </w:rPr>
        <w:t xml:space="preserve">(ЧСС) </w:t>
      </w:r>
      <w:r w:rsidRPr="00EC3A51">
        <w:rPr>
          <w:rFonts w:ascii="Times New Roman" w:hAnsi="Times New Roman"/>
          <w:sz w:val="24"/>
          <w:szCs w:val="24"/>
          <w:lang w:eastAsia="ru-RU"/>
        </w:rPr>
        <w:t>(пульсовая волна на запястье)</w:t>
      </w:r>
      <w:r w:rsidR="004B2515" w:rsidRPr="00806B52">
        <w:rPr>
          <w:rFonts w:ascii="Times New Roman" w:hAnsi="Times New Roman"/>
          <w:sz w:val="24"/>
          <w:szCs w:val="24"/>
          <w:lang w:eastAsia="ru-RU"/>
        </w:rPr>
        <w:t>.</w:t>
      </w:r>
    </w:p>
    <w:p w14:paraId="3413E29D" w14:textId="77777777" w:rsidR="000E4024" w:rsidRPr="00EC3A51" w:rsidRDefault="000E4024" w:rsidP="00C4360F">
      <w:pPr>
        <w:spacing w:after="0" w:line="240" w:lineRule="auto"/>
        <w:ind w:firstLine="709"/>
        <w:jc w:val="both"/>
        <w:rPr>
          <w:rFonts w:ascii="Times New Roman" w:hAnsi="Times New Roman"/>
          <w:sz w:val="24"/>
          <w:szCs w:val="24"/>
          <w:lang w:eastAsia="ru-RU"/>
        </w:rPr>
      </w:pPr>
      <w:r w:rsidRPr="00EC3A51">
        <w:rPr>
          <w:rFonts w:ascii="Times New Roman" w:hAnsi="Times New Roman"/>
          <w:sz w:val="24"/>
          <w:szCs w:val="24"/>
          <w:lang w:eastAsia="ru-RU"/>
        </w:rPr>
        <w:t xml:space="preserve">Жизненно-важные показатели (АД, ЧСС) измеряются после 5-минутного отдыха в положении сидя. </w:t>
      </w:r>
      <w:r w:rsidR="002974AF" w:rsidRPr="00EC3A51">
        <w:rPr>
          <w:rFonts w:ascii="Times New Roman" w:hAnsi="Times New Roman"/>
          <w:sz w:val="24"/>
          <w:szCs w:val="24"/>
          <w:lang w:eastAsia="ru-RU"/>
        </w:rPr>
        <w:t xml:space="preserve">Артериальное </w:t>
      </w:r>
      <w:r w:rsidRPr="00EC3A51">
        <w:rPr>
          <w:rFonts w:ascii="Times New Roman" w:hAnsi="Times New Roman"/>
          <w:sz w:val="24"/>
          <w:szCs w:val="24"/>
          <w:lang w:eastAsia="ru-RU"/>
        </w:rPr>
        <w:t>давление (систолическое и диастолическое артериальное давление) будет определяться на одной и той же руке с использованием одного и того же прибора. ЧСС</w:t>
      </w:r>
      <w:r w:rsidR="004B2515">
        <w:rPr>
          <w:rFonts w:ascii="Times New Roman" w:hAnsi="Times New Roman"/>
          <w:sz w:val="24"/>
          <w:szCs w:val="24"/>
          <w:lang w:eastAsia="ru-RU"/>
        </w:rPr>
        <w:t xml:space="preserve"> </w:t>
      </w:r>
      <w:r w:rsidRPr="00EC3A51">
        <w:rPr>
          <w:rFonts w:ascii="Times New Roman" w:hAnsi="Times New Roman"/>
          <w:sz w:val="24"/>
          <w:szCs w:val="24"/>
          <w:lang w:eastAsia="ru-RU"/>
        </w:rPr>
        <w:t>оценива</w:t>
      </w:r>
      <w:r w:rsidR="002974AF" w:rsidRPr="00EC3A51">
        <w:rPr>
          <w:rFonts w:ascii="Times New Roman" w:hAnsi="Times New Roman"/>
          <w:sz w:val="24"/>
          <w:szCs w:val="24"/>
          <w:lang w:eastAsia="ru-RU"/>
        </w:rPr>
        <w:t>е</w:t>
      </w:r>
      <w:r w:rsidRPr="00EC3A51">
        <w:rPr>
          <w:rFonts w:ascii="Times New Roman" w:hAnsi="Times New Roman"/>
          <w:sz w:val="24"/>
          <w:szCs w:val="24"/>
          <w:lang w:eastAsia="ru-RU"/>
        </w:rPr>
        <w:t>тся в течение 1 минуты.</w:t>
      </w:r>
    </w:p>
    <w:p w14:paraId="79E967B0" w14:textId="77777777" w:rsidR="000E4024" w:rsidRPr="00EC3A51" w:rsidRDefault="000E4024" w:rsidP="00C4360F">
      <w:pPr>
        <w:spacing w:after="0" w:line="240" w:lineRule="auto"/>
        <w:ind w:firstLine="709"/>
        <w:jc w:val="both"/>
        <w:rPr>
          <w:rFonts w:ascii="Times New Roman" w:hAnsi="Times New Roman"/>
          <w:sz w:val="24"/>
          <w:szCs w:val="24"/>
          <w:lang w:eastAsia="ru-RU"/>
        </w:rPr>
      </w:pPr>
      <w:r w:rsidRPr="00EC3A51">
        <w:rPr>
          <w:rFonts w:ascii="Times New Roman" w:hAnsi="Times New Roman"/>
          <w:sz w:val="24"/>
          <w:szCs w:val="24"/>
          <w:lang w:eastAsia="ru-RU"/>
        </w:rPr>
        <w:lastRenderedPageBreak/>
        <w:t xml:space="preserve">Для определения температуры тела будет измерена аксиллярная температура. Термометрия будет производиться также при возникновении у </w:t>
      </w:r>
      <w:r w:rsidR="00287AB2" w:rsidRPr="00EC3A51">
        <w:rPr>
          <w:rFonts w:ascii="Times New Roman" w:hAnsi="Times New Roman"/>
          <w:sz w:val="24"/>
          <w:szCs w:val="24"/>
        </w:rPr>
        <w:t>добровольцев</w:t>
      </w:r>
      <w:r w:rsidRPr="00EC3A51">
        <w:rPr>
          <w:rFonts w:ascii="Times New Roman" w:hAnsi="Times New Roman"/>
          <w:sz w:val="24"/>
          <w:szCs w:val="24"/>
          <w:lang w:eastAsia="ru-RU"/>
        </w:rPr>
        <w:t xml:space="preserve"> субъективных ощущений повышения температуры тела на запланированных визитах исследования</w:t>
      </w:r>
    </w:p>
    <w:p w14:paraId="0A3BD628" w14:textId="77777777" w:rsidR="00D05C9F" w:rsidRPr="00EC3A51" w:rsidRDefault="00D05C9F" w:rsidP="00C4360F">
      <w:pPr>
        <w:spacing w:after="0" w:line="240" w:lineRule="auto"/>
        <w:ind w:firstLine="709"/>
        <w:jc w:val="both"/>
        <w:rPr>
          <w:rFonts w:ascii="Times New Roman" w:hAnsi="Times New Roman"/>
          <w:sz w:val="24"/>
          <w:szCs w:val="24"/>
        </w:rPr>
      </w:pPr>
      <w:r w:rsidRPr="00EC3A51">
        <w:rPr>
          <w:rFonts w:ascii="Times New Roman" w:hAnsi="Times New Roman"/>
          <w:b/>
          <w:sz w:val="24"/>
          <w:szCs w:val="24"/>
        </w:rPr>
        <w:t>Частота и время выполнения:</w:t>
      </w:r>
      <w:r w:rsidRPr="00EC3A51">
        <w:rPr>
          <w:rFonts w:ascii="Times New Roman" w:hAnsi="Times New Roman"/>
          <w:sz w:val="24"/>
          <w:szCs w:val="24"/>
        </w:rPr>
        <w:t xml:space="preserve"> </w:t>
      </w:r>
    </w:p>
    <w:p w14:paraId="349382E4" w14:textId="5F2EA270" w:rsidR="002974AF" w:rsidRPr="00EC3A51" w:rsidRDefault="007954D6" w:rsidP="00C4360F">
      <w:pPr>
        <w:spacing w:after="0" w:line="240" w:lineRule="auto"/>
        <w:ind w:firstLine="709"/>
        <w:jc w:val="both"/>
        <w:rPr>
          <w:rFonts w:ascii="Times New Roman" w:hAnsi="Times New Roman"/>
          <w:sz w:val="24"/>
          <w:szCs w:val="24"/>
        </w:rPr>
      </w:pPr>
      <w:r>
        <w:rPr>
          <w:rFonts w:ascii="Times New Roman" w:hAnsi="Times New Roman"/>
          <w:sz w:val="24"/>
          <w:szCs w:val="24"/>
        </w:rPr>
        <w:t xml:space="preserve">Оценка </w:t>
      </w:r>
      <w:r>
        <w:rPr>
          <w:rFonts w:ascii="Times New Roman" w:hAnsi="Times New Roman"/>
          <w:sz w:val="24"/>
          <w:szCs w:val="24"/>
          <w:lang w:eastAsia="ru-RU"/>
        </w:rPr>
        <w:t>жизненно-важных</w:t>
      </w:r>
      <w:r>
        <w:rPr>
          <w:rFonts w:ascii="Times New Roman" w:hAnsi="Times New Roman"/>
          <w:sz w:val="24"/>
          <w:szCs w:val="24"/>
        </w:rPr>
        <w:t xml:space="preserve"> показателей будет производиться однократно на скрининге, </w:t>
      </w:r>
      <w:r w:rsidR="00CB3D72" w:rsidRPr="00CB3D72">
        <w:rPr>
          <w:rFonts w:ascii="Times New Roman" w:hAnsi="Times New Roman"/>
          <w:sz w:val="24"/>
          <w:szCs w:val="24"/>
        </w:rPr>
        <w:t xml:space="preserve">на визитах 1, 2, 3, 4 перед приемом препаратов, через </w:t>
      </w:r>
      <w:r w:rsidR="00FA2447">
        <w:rPr>
          <w:rFonts w:ascii="Times New Roman" w:hAnsi="Times New Roman"/>
          <w:sz w:val="24"/>
          <w:szCs w:val="24"/>
        </w:rPr>
        <w:t>2</w:t>
      </w:r>
      <w:r w:rsidR="00806B52">
        <w:rPr>
          <w:rFonts w:ascii="Times New Roman" w:hAnsi="Times New Roman"/>
          <w:sz w:val="24"/>
          <w:szCs w:val="24"/>
        </w:rPr>
        <w:t xml:space="preserve">, </w:t>
      </w:r>
      <w:r w:rsidR="00F33C10">
        <w:rPr>
          <w:rFonts w:ascii="Times New Roman" w:hAnsi="Times New Roman"/>
          <w:sz w:val="24"/>
          <w:szCs w:val="24"/>
        </w:rPr>
        <w:t>6, 24</w:t>
      </w:r>
      <w:r w:rsidR="001B083E">
        <w:rPr>
          <w:rFonts w:ascii="Times New Roman" w:hAnsi="Times New Roman"/>
          <w:sz w:val="24"/>
          <w:szCs w:val="24"/>
        </w:rPr>
        <w:t xml:space="preserve"> и </w:t>
      </w:r>
      <w:r w:rsidR="00F33C10">
        <w:rPr>
          <w:rFonts w:ascii="Times New Roman" w:hAnsi="Times New Roman"/>
          <w:sz w:val="24"/>
          <w:szCs w:val="24"/>
        </w:rPr>
        <w:t>48</w:t>
      </w:r>
      <w:r w:rsidR="001B083E">
        <w:rPr>
          <w:rFonts w:ascii="Times New Roman" w:hAnsi="Times New Roman"/>
          <w:sz w:val="24"/>
          <w:szCs w:val="24"/>
        </w:rPr>
        <w:t xml:space="preserve"> </w:t>
      </w:r>
      <w:r w:rsidR="00DF7361">
        <w:rPr>
          <w:rFonts w:ascii="Times New Roman" w:hAnsi="Times New Roman"/>
          <w:sz w:val="24"/>
          <w:szCs w:val="24"/>
        </w:rPr>
        <w:t xml:space="preserve">часа </w:t>
      </w:r>
      <w:r w:rsidR="00CB3D72" w:rsidRPr="00CB3D72">
        <w:rPr>
          <w:rFonts w:ascii="Times New Roman" w:hAnsi="Times New Roman"/>
          <w:sz w:val="24"/>
          <w:szCs w:val="24"/>
        </w:rPr>
        <w:t>после приема препаратов</w:t>
      </w:r>
      <w:r w:rsidR="004B3894">
        <w:rPr>
          <w:rFonts w:ascii="Times New Roman" w:hAnsi="Times New Roman"/>
          <w:sz w:val="24"/>
          <w:szCs w:val="24"/>
        </w:rPr>
        <w:t xml:space="preserve"> (</w:t>
      </w:r>
      <w:r w:rsidR="004B3894">
        <w:rPr>
          <w:rFonts w:ascii="Times New Roman" w:hAnsi="Times New Roman"/>
          <w:sz w:val="24"/>
          <w:szCs w:val="24"/>
          <w:lang w:eastAsia="ru-RU"/>
        </w:rPr>
        <w:t xml:space="preserve">допускаются временные отклонения +/- 10 мин, поскольку в </w:t>
      </w:r>
      <w:r w:rsidR="00806B52">
        <w:rPr>
          <w:rFonts w:ascii="Times New Roman" w:hAnsi="Times New Roman"/>
          <w:sz w:val="24"/>
          <w:szCs w:val="24"/>
          <w:lang w:eastAsia="ru-RU"/>
        </w:rPr>
        <w:t xml:space="preserve">данных </w:t>
      </w:r>
      <w:r w:rsidR="004B3894">
        <w:rPr>
          <w:rFonts w:ascii="Times New Roman" w:hAnsi="Times New Roman"/>
          <w:sz w:val="24"/>
          <w:szCs w:val="24"/>
          <w:lang w:eastAsia="ru-RU"/>
        </w:rPr>
        <w:t>точках отбирается очередной биообразец)</w:t>
      </w:r>
      <w:r w:rsidR="00F33C10">
        <w:rPr>
          <w:rFonts w:ascii="Times New Roman" w:hAnsi="Times New Roman"/>
          <w:sz w:val="24"/>
          <w:szCs w:val="24"/>
          <w:lang w:eastAsia="ru-RU"/>
        </w:rPr>
        <w:t xml:space="preserve"> и на визите 5</w:t>
      </w:r>
      <w:r w:rsidR="002974AF" w:rsidRPr="00EC3A51">
        <w:rPr>
          <w:rFonts w:ascii="Times New Roman" w:hAnsi="Times New Roman"/>
          <w:sz w:val="24"/>
          <w:szCs w:val="24"/>
        </w:rPr>
        <w:t>.</w:t>
      </w:r>
    </w:p>
    <w:p w14:paraId="1A112DD0" w14:textId="77777777" w:rsidR="00F22598" w:rsidRPr="00EC3A51" w:rsidRDefault="00F22598" w:rsidP="00C4360F">
      <w:pPr>
        <w:pStyle w:val="Heading3"/>
        <w:spacing w:after="240" w:line="240" w:lineRule="auto"/>
        <w:rPr>
          <w:rFonts w:ascii="Times New Roman" w:hAnsi="Times New Roman"/>
          <w:color w:val="auto"/>
          <w:sz w:val="24"/>
          <w:szCs w:val="24"/>
          <w:lang w:eastAsia="ru-RU"/>
        </w:rPr>
      </w:pPr>
      <w:bookmarkStart w:id="197" w:name="_Toc220417164"/>
      <w:bookmarkStart w:id="198" w:name="_Toc256766402"/>
      <w:bookmarkStart w:id="199" w:name="_Toc60235571"/>
      <w:r w:rsidRPr="00EC3A51">
        <w:rPr>
          <w:rFonts w:ascii="Times New Roman" w:hAnsi="Times New Roman"/>
          <w:color w:val="auto"/>
          <w:sz w:val="24"/>
          <w:szCs w:val="24"/>
          <w:lang w:eastAsia="ru-RU"/>
        </w:rPr>
        <w:t>4.</w:t>
      </w:r>
      <w:r w:rsidR="0028268C" w:rsidRPr="00EC3A51">
        <w:rPr>
          <w:rFonts w:ascii="Times New Roman" w:hAnsi="Times New Roman"/>
          <w:color w:val="auto"/>
          <w:sz w:val="24"/>
          <w:szCs w:val="24"/>
          <w:lang w:eastAsia="ru-RU"/>
        </w:rPr>
        <w:t>7</w:t>
      </w:r>
      <w:r w:rsidRPr="00EC3A51">
        <w:rPr>
          <w:rFonts w:ascii="Times New Roman" w:hAnsi="Times New Roman"/>
          <w:color w:val="auto"/>
          <w:sz w:val="24"/>
          <w:szCs w:val="24"/>
          <w:lang w:eastAsia="ru-RU"/>
        </w:rPr>
        <w:t>.</w:t>
      </w:r>
      <w:r w:rsidR="00315272" w:rsidRPr="00EC3A51">
        <w:rPr>
          <w:rFonts w:ascii="Times New Roman" w:hAnsi="Times New Roman"/>
          <w:color w:val="auto"/>
          <w:sz w:val="24"/>
          <w:szCs w:val="24"/>
          <w:lang w:eastAsia="ru-RU"/>
        </w:rPr>
        <w:t>6</w:t>
      </w:r>
      <w:r w:rsidRPr="00EC3A51">
        <w:rPr>
          <w:rFonts w:ascii="Times New Roman" w:hAnsi="Times New Roman"/>
          <w:color w:val="auto"/>
          <w:sz w:val="24"/>
          <w:szCs w:val="24"/>
          <w:lang w:eastAsia="ru-RU"/>
        </w:rPr>
        <w:t>. Лабораторные анализы</w:t>
      </w:r>
      <w:bookmarkEnd w:id="197"/>
      <w:bookmarkEnd w:id="198"/>
      <w:bookmarkEnd w:id="199"/>
    </w:p>
    <w:p w14:paraId="201734E5" w14:textId="61BDBD80" w:rsidR="00F24058" w:rsidRPr="00EC3A51" w:rsidRDefault="00F24058" w:rsidP="00AE2D49">
      <w:pPr>
        <w:spacing w:after="0" w:line="240" w:lineRule="auto"/>
        <w:ind w:firstLine="709"/>
        <w:jc w:val="both"/>
        <w:rPr>
          <w:rFonts w:ascii="Times New Roman" w:hAnsi="Times New Roman"/>
          <w:sz w:val="24"/>
          <w:szCs w:val="24"/>
          <w:lang w:eastAsia="ru-RU"/>
        </w:rPr>
      </w:pPr>
      <w:r w:rsidRPr="00EC3A51">
        <w:rPr>
          <w:rFonts w:ascii="Times New Roman" w:hAnsi="Times New Roman"/>
          <w:sz w:val="24"/>
          <w:szCs w:val="24"/>
          <w:lang w:eastAsia="ru-RU"/>
        </w:rPr>
        <w:t>В ходе проведения исследования у каждого субъекта будет отбираться кровь для лабораторных исследований по оценке безопасности</w:t>
      </w:r>
      <w:r w:rsidRPr="00EC3A51">
        <w:rPr>
          <w:rFonts w:ascii="Times New Roman" w:hAnsi="Times New Roman"/>
          <w:sz w:val="24"/>
          <w:szCs w:val="24"/>
        </w:rPr>
        <w:t xml:space="preserve">. </w:t>
      </w:r>
      <w:r w:rsidR="00873083" w:rsidRPr="00EC3A51">
        <w:rPr>
          <w:rFonts w:ascii="Times New Roman" w:hAnsi="Times New Roman"/>
          <w:sz w:val="24"/>
          <w:szCs w:val="24"/>
        </w:rPr>
        <w:t>Лабораторные исследования включат оценку основных показателей клинического анализа кро</w:t>
      </w:r>
      <w:r w:rsidR="00C51D63" w:rsidRPr="00EC3A51">
        <w:rPr>
          <w:rFonts w:ascii="Times New Roman" w:hAnsi="Times New Roman"/>
          <w:sz w:val="24"/>
          <w:szCs w:val="24"/>
        </w:rPr>
        <w:t xml:space="preserve">ви, биохимический анализ крови </w:t>
      </w:r>
      <w:r w:rsidR="00873083" w:rsidRPr="00EC3A51">
        <w:rPr>
          <w:rFonts w:ascii="Times New Roman" w:hAnsi="Times New Roman"/>
          <w:sz w:val="24"/>
          <w:szCs w:val="24"/>
        </w:rPr>
        <w:t>и общий анализ мочи.</w:t>
      </w:r>
      <w:r w:rsidRPr="00EC3A51">
        <w:rPr>
          <w:rFonts w:ascii="Times New Roman" w:hAnsi="Times New Roman"/>
          <w:sz w:val="24"/>
          <w:szCs w:val="24"/>
        </w:rPr>
        <w:t xml:space="preserve"> </w:t>
      </w:r>
      <w:r w:rsidRPr="00EC3A51">
        <w:rPr>
          <w:rFonts w:ascii="Times New Roman" w:hAnsi="Times New Roman"/>
          <w:sz w:val="24"/>
          <w:szCs w:val="24"/>
          <w:lang w:eastAsia="ru-RU"/>
        </w:rPr>
        <w:t>При необх</w:t>
      </w:r>
      <w:r w:rsidR="00F33C10">
        <w:rPr>
          <w:rFonts w:ascii="Times New Roman" w:hAnsi="Times New Roman"/>
          <w:sz w:val="24"/>
          <w:szCs w:val="24"/>
          <w:lang w:eastAsia="ru-RU"/>
        </w:rPr>
        <w:t>одимости допускается проведение</w:t>
      </w:r>
      <w:r w:rsidRPr="00EC3A51">
        <w:rPr>
          <w:rFonts w:ascii="Times New Roman" w:hAnsi="Times New Roman"/>
          <w:sz w:val="24"/>
          <w:szCs w:val="24"/>
          <w:lang w:eastAsia="ru-RU"/>
        </w:rPr>
        <w:t>дополнительных лабораторных исследований по оценке динамики изменений анализируемых показателей.</w:t>
      </w:r>
    </w:p>
    <w:p w14:paraId="3554EEBD" w14:textId="77777777" w:rsidR="00873083" w:rsidRPr="00EC3A51" w:rsidRDefault="00AA6722">
      <w:pPr>
        <w:spacing w:after="0" w:line="240" w:lineRule="auto"/>
        <w:ind w:firstLine="709"/>
        <w:jc w:val="both"/>
        <w:rPr>
          <w:rFonts w:ascii="Times New Roman" w:hAnsi="Times New Roman"/>
          <w:sz w:val="24"/>
          <w:szCs w:val="24"/>
        </w:rPr>
      </w:pPr>
      <w:r w:rsidRPr="00EC3A51">
        <w:rPr>
          <w:rFonts w:ascii="Times New Roman" w:hAnsi="Times New Roman"/>
          <w:sz w:val="24"/>
          <w:szCs w:val="24"/>
        </w:rPr>
        <w:t>Кроме того, на скрининге определяются маркеры ВИЧ, гепатитов В и С, сифилиса.</w:t>
      </w:r>
    </w:p>
    <w:p w14:paraId="16578F52" w14:textId="77777777" w:rsidR="00802754" w:rsidRPr="00EC3A51" w:rsidRDefault="00802754">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Лабораторные анализы проводятся в локальной лаборатории исследовательского центра, однако возможно использование и центральной </w:t>
      </w:r>
      <w:r w:rsidR="00FE1A23" w:rsidRPr="00EC3A51">
        <w:rPr>
          <w:rFonts w:ascii="Times New Roman" w:hAnsi="Times New Roman"/>
          <w:sz w:val="24"/>
          <w:szCs w:val="24"/>
        </w:rPr>
        <w:t xml:space="preserve">контрактной </w:t>
      </w:r>
      <w:r w:rsidRPr="00EC3A51">
        <w:rPr>
          <w:rFonts w:ascii="Times New Roman" w:hAnsi="Times New Roman"/>
          <w:sz w:val="24"/>
          <w:szCs w:val="24"/>
        </w:rPr>
        <w:t>лаборатории</w:t>
      </w:r>
      <w:r w:rsidR="00FE1A23" w:rsidRPr="00EC3A51">
        <w:rPr>
          <w:rFonts w:ascii="Times New Roman" w:hAnsi="Times New Roman"/>
          <w:sz w:val="24"/>
          <w:szCs w:val="24"/>
        </w:rPr>
        <w:t>, при отсутствии возможности проводить те или иные виды анализов в локальной лаборатории.</w:t>
      </w:r>
    </w:p>
    <w:p w14:paraId="3821FB48" w14:textId="77777777" w:rsidR="00835151" w:rsidRPr="00EC3A51" w:rsidRDefault="00835151" w:rsidP="00C4360F">
      <w:pPr>
        <w:spacing w:before="240" w:after="240" w:line="240" w:lineRule="auto"/>
        <w:jc w:val="both"/>
        <w:outlineLvl w:val="3"/>
        <w:rPr>
          <w:rFonts w:ascii="Times New Roman" w:hAnsi="Times New Roman"/>
          <w:b/>
          <w:sz w:val="24"/>
          <w:szCs w:val="24"/>
        </w:rPr>
      </w:pPr>
      <w:bookmarkStart w:id="200" w:name="_Toc60235572"/>
      <w:r w:rsidRPr="00EC3A51">
        <w:rPr>
          <w:rFonts w:ascii="Times New Roman" w:hAnsi="Times New Roman"/>
          <w:b/>
          <w:sz w:val="24"/>
          <w:szCs w:val="24"/>
        </w:rPr>
        <w:t>4.7.</w:t>
      </w:r>
      <w:r w:rsidR="00315272" w:rsidRPr="00EC3A51">
        <w:rPr>
          <w:rFonts w:ascii="Times New Roman" w:hAnsi="Times New Roman"/>
          <w:b/>
          <w:sz w:val="24"/>
          <w:szCs w:val="24"/>
        </w:rPr>
        <w:t>6</w:t>
      </w:r>
      <w:r w:rsidRPr="00EC3A51">
        <w:rPr>
          <w:rFonts w:ascii="Times New Roman" w:hAnsi="Times New Roman"/>
          <w:b/>
          <w:sz w:val="24"/>
          <w:szCs w:val="24"/>
        </w:rPr>
        <w:t>.1. Клинический анализ крови</w:t>
      </w:r>
      <w:bookmarkEnd w:id="200"/>
    </w:p>
    <w:p w14:paraId="0AB1BF5E" w14:textId="77777777" w:rsidR="00B45EFE" w:rsidRPr="00EC3A51" w:rsidRDefault="00F24058" w:rsidP="00C4360F">
      <w:pPr>
        <w:spacing w:after="0" w:line="240" w:lineRule="auto"/>
        <w:ind w:firstLine="709"/>
        <w:jc w:val="both"/>
        <w:rPr>
          <w:rFonts w:ascii="Times New Roman" w:hAnsi="Times New Roman"/>
          <w:sz w:val="24"/>
          <w:szCs w:val="24"/>
          <w:lang w:eastAsia="ru-RU"/>
        </w:rPr>
      </w:pPr>
      <w:r w:rsidRPr="00EC3A51">
        <w:rPr>
          <w:rFonts w:ascii="Times New Roman" w:hAnsi="Times New Roman"/>
          <w:sz w:val="24"/>
          <w:szCs w:val="24"/>
          <w:lang w:eastAsia="ru-RU"/>
        </w:rPr>
        <w:t>Список анализируемых показателей лабораторных исследований по оценке безопасности.</w:t>
      </w:r>
      <w:r w:rsidR="00802754" w:rsidRPr="00EC3A51">
        <w:rPr>
          <w:rFonts w:ascii="Times New Roman" w:hAnsi="Times New Roman"/>
          <w:sz w:val="24"/>
          <w:szCs w:val="24"/>
          <w:lang w:eastAsia="ru-RU"/>
        </w:rPr>
        <w:t xml:space="preserve"> </w:t>
      </w:r>
      <w:r w:rsidR="00B45EFE" w:rsidRPr="00EC3A51">
        <w:rPr>
          <w:rFonts w:ascii="Times New Roman" w:hAnsi="Times New Roman"/>
          <w:sz w:val="24"/>
          <w:szCs w:val="24"/>
          <w:lang w:eastAsia="ru-RU"/>
        </w:rPr>
        <w:t>Клинический анализ крови следует выполнять по стандартной методике натощак (8 часов воздержания от еды). Данное исследование включает оценку следующих гематологических параметров:</w:t>
      </w:r>
    </w:p>
    <w:p w14:paraId="60073431" w14:textId="77777777" w:rsidR="00B45EFE" w:rsidRPr="00EC3A51" w:rsidRDefault="00F24058" w:rsidP="00B95B28">
      <w:pPr>
        <w:numPr>
          <w:ilvl w:val="0"/>
          <w:numId w:val="11"/>
        </w:numPr>
        <w:spacing w:after="0" w:line="240" w:lineRule="auto"/>
        <w:ind w:left="1134"/>
        <w:jc w:val="both"/>
        <w:rPr>
          <w:rFonts w:ascii="Times New Roman" w:hAnsi="Times New Roman"/>
          <w:sz w:val="24"/>
          <w:szCs w:val="24"/>
          <w:lang w:eastAsia="ru-RU"/>
        </w:rPr>
      </w:pPr>
      <w:r w:rsidRPr="00EC3A51">
        <w:rPr>
          <w:rFonts w:ascii="Times New Roman" w:hAnsi="Times New Roman"/>
          <w:sz w:val="24"/>
          <w:szCs w:val="24"/>
          <w:lang w:eastAsia="ru-RU"/>
        </w:rPr>
        <w:t>г</w:t>
      </w:r>
      <w:r w:rsidR="00B45EFE" w:rsidRPr="00EC3A51">
        <w:rPr>
          <w:rFonts w:ascii="Times New Roman" w:hAnsi="Times New Roman"/>
          <w:sz w:val="24"/>
          <w:szCs w:val="24"/>
          <w:lang w:eastAsia="ru-RU"/>
        </w:rPr>
        <w:t>емоглобин (г/л)</w:t>
      </w:r>
      <w:r w:rsidRPr="00EC3A51">
        <w:rPr>
          <w:rFonts w:ascii="Times New Roman" w:hAnsi="Times New Roman"/>
          <w:sz w:val="24"/>
          <w:szCs w:val="24"/>
          <w:lang w:eastAsia="ru-RU"/>
        </w:rPr>
        <w:t>,</w:t>
      </w:r>
    </w:p>
    <w:p w14:paraId="0F6A1ABD" w14:textId="77777777" w:rsidR="00B45EFE" w:rsidRPr="00EC3A51" w:rsidRDefault="00F24058" w:rsidP="00B95B28">
      <w:pPr>
        <w:numPr>
          <w:ilvl w:val="0"/>
          <w:numId w:val="11"/>
        </w:numPr>
        <w:spacing w:after="0" w:line="240" w:lineRule="auto"/>
        <w:ind w:left="1134"/>
        <w:jc w:val="both"/>
        <w:rPr>
          <w:rFonts w:ascii="Times New Roman" w:hAnsi="Times New Roman"/>
          <w:sz w:val="24"/>
          <w:szCs w:val="24"/>
          <w:lang w:eastAsia="ru-RU"/>
        </w:rPr>
      </w:pPr>
      <w:r w:rsidRPr="00EC3A51">
        <w:rPr>
          <w:rFonts w:ascii="Times New Roman" w:hAnsi="Times New Roman"/>
          <w:sz w:val="24"/>
          <w:szCs w:val="24"/>
          <w:lang w:eastAsia="ru-RU"/>
        </w:rPr>
        <w:t>э</w:t>
      </w:r>
      <w:r w:rsidR="00B45EFE" w:rsidRPr="00EC3A51">
        <w:rPr>
          <w:rFonts w:ascii="Times New Roman" w:hAnsi="Times New Roman"/>
          <w:sz w:val="24"/>
          <w:szCs w:val="24"/>
          <w:lang w:eastAsia="ru-RU"/>
        </w:rPr>
        <w:t>ритроциты (клеток ×10</w:t>
      </w:r>
      <w:r w:rsidR="00B45EFE" w:rsidRPr="00EC3A51">
        <w:rPr>
          <w:rFonts w:ascii="Times New Roman" w:hAnsi="Times New Roman"/>
          <w:sz w:val="24"/>
          <w:szCs w:val="24"/>
          <w:vertAlign w:val="superscript"/>
          <w:lang w:eastAsia="ru-RU"/>
        </w:rPr>
        <w:t>12</w:t>
      </w:r>
      <w:r w:rsidR="00B45EFE" w:rsidRPr="00EC3A51">
        <w:rPr>
          <w:rFonts w:ascii="Times New Roman" w:hAnsi="Times New Roman"/>
          <w:sz w:val="24"/>
          <w:szCs w:val="24"/>
          <w:lang w:eastAsia="ru-RU"/>
        </w:rPr>
        <w:t>/л)</w:t>
      </w:r>
      <w:r w:rsidRPr="00EC3A51">
        <w:rPr>
          <w:rFonts w:ascii="Times New Roman" w:hAnsi="Times New Roman"/>
          <w:sz w:val="24"/>
          <w:szCs w:val="24"/>
          <w:lang w:eastAsia="ru-RU"/>
        </w:rPr>
        <w:t>,</w:t>
      </w:r>
    </w:p>
    <w:p w14:paraId="74907D74" w14:textId="77777777" w:rsidR="00B45EFE" w:rsidRPr="00EC3A51" w:rsidRDefault="00F24058" w:rsidP="00B95B28">
      <w:pPr>
        <w:numPr>
          <w:ilvl w:val="0"/>
          <w:numId w:val="11"/>
        </w:numPr>
        <w:spacing w:after="0" w:line="240" w:lineRule="auto"/>
        <w:ind w:left="1134"/>
        <w:jc w:val="both"/>
        <w:rPr>
          <w:rFonts w:ascii="Times New Roman" w:hAnsi="Times New Roman"/>
          <w:sz w:val="24"/>
          <w:szCs w:val="24"/>
          <w:lang w:eastAsia="ru-RU"/>
        </w:rPr>
      </w:pPr>
      <w:r w:rsidRPr="00EC3A51">
        <w:rPr>
          <w:rFonts w:ascii="Times New Roman" w:hAnsi="Times New Roman"/>
          <w:sz w:val="24"/>
          <w:szCs w:val="24"/>
          <w:lang w:eastAsia="ru-RU"/>
        </w:rPr>
        <w:t>л</w:t>
      </w:r>
      <w:r w:rsidR="00B45EFE" w:rsidRPr="00EC3A51">
        <w:rPr>
          <w:rFonts w:ascii="Times New Roman" w:hAnsi="Times New Roman"/>
          <w:sz w:val="24"/>
          <w:szCs w:val="24"/>
          <w:lang w:eastAsia="ru-RU"/>
        </w:rPr>
        <w:t>ейкоциты (клеток ×10</w:t>
      </w:r>
      <w:r w:rsidR="00B45EFE" w:rsidRPr="00EC3A51">
        <w:rPr>
          <w:rFonts w:ascii="Times New Roman" w:hAnsi="Times New Roman"/>
          <w:sz w:val="24"/>
          <w:szCs w:val="24"/>
          <w:vertAlign w:val="superscript"/>
          <w:lang w:eastAsia="ru-RU"/>
        </w:rPr>
        <w:t>9</w:t>
      </w:r>
      <w:r w:rsidR="00B45EFE" w:rsidRPr="00EC3A51">
        <w:rPr>
          <w:rFonts w:ascii="Times New Roman" w:hAnsi="Times New Roman"/>
          <w:sz w:val="24"/>
          <w:szCs w:val="24"/>
          <w:lang w:eastAsia="ru-RU"/>
        </w:rPr>
        <w:t>/л)</w:t>
      </w:r>
      <w:r w:rsidRPr="00EC3A51">
        <w:rPr>
          <w:rFonts w:ascii="Times New Roman" w:hAnsi="Times New Roman"/>
          <w:sz w:val="24"/>
          <w:szCs w:val="24"/>
          <w:lang w:eastAsia="ru-RU"/>
        </w:rPr>
        <w:t>,</w:t>
      </w:r>
    </w:p>
    <w:p w14:paraId="6629BF34" w14:textId="77777777" w:rsidR="00B45EFE" w:rsidRPr="00EC3A51" w:rsidRDefault="00F24058" w:rsidP="00B95B28">
      <w:pPr>
        <w:numPr>
          <w:ilvl w:val="0"/>
          <w:numId w:val="11"/>
        </w:numPr>
        <w:spacing w:after="0" w:line="240" w:lineRule="auto"/>
        <w:ind w:left="1134"/>
        <w:jc w:val="both"/>
        <w:rPr>
          <w:rFonts w:ascii="Times New Roman" w:hAnsi="Times New Roman"/>
          <w:sz w:val="24"/>
          <w:szCs w:val="24"/>
          <w:lang w:eastAsia="ru-RU"/>
        </w:rPr>
      </w:pPr>
      <w:r w:rsidRPr="00EC3A51">
        <w:rPr>
          <w:rFonts w:ascii="Times New Roman" w:hAnsi="Times New Roman"/>
          <w:sz w:val="24"/>
          <w:szCs w:val="24"/>
          <w:lang w:eastAsia="ru-RU"/>
        </w:rPr>
        <w:t>т</w:t>
      </w:r>
      <w:r w:rsidR="00B45EFE" w:rsidRPr="00EC3A51">
        <w:rPr>
          <w:rFonts w:ascii="Times New Roman" w:hAnsi="Times New Roman"/>
          <w:sz w:val="24"/>
          <w:szCs w:val="24"/>
          <w:lang w:eastAsia="ru-RU"/>
        </w:rPr>
        <w:t>ромбоциты (клеток ×10</w:t>
      </w:r>
      <w:r w:rsidR="00B45EFE" w:rsidRPr="00EC3A51">
        <w:rPr>
          <w:rFonts w:ascii="Times New Roman" w:hAnsi="Times New Roman"/>
          <w:sz w:val="24"/>
          <w:szCs w:val="24"/>
          <w:vertAlign w:val="superscript"/>
          <w:lang w:eastAsia="ru-RU"/>
        </w:rPr>
        <w:t>9</w:t>
      </w:r>
      <w:r w:rsidR="00B45EFE" w:rsidRPr="00EC3A51">
        <w:rPr>
          <w:rFonts w:ascii="Times New Roman" w:hAnsi="Times New Roman"/>
          <w:sz w:val="24"/>
          <w:szCs w:val="24"/>
          <w:lang w:eastAsia="ru-RU"/>
        </w:rPr>
        <w:t>/л)</w:t>
      </w:r>
      <w:r w:rsidRPr="00EC3A51">
        <w:rPr>
          <w:rFonts w:ascii="Times New Roman" w:hAnsi="Times New Roman"/>
          <w:sz w:val="24"/>
          <w:szCs w:val="24"/>
          <w:lang w:eastAsia="ru-RU"/>
        </w:rPr>
        <w:t>,</w:t>
      </w:r>
    </w:p>
    <w:p w14:paraId="6A9915AA" w14:textId="77777777" w:rsidR="00B45EFE" w:rsidRPr="00EC3A51" w:rsidRDefault="00F24058" w:rsidP="00B95B28">
      <w:pPr>
        <w:numPr>
          <w:ilvl w:val="0"/>
          <w:numId w:val="11"/>
        </w:numPr>
        <w:spacing w:after="0" w:line="240" w:lineRule="auto"/>
        <w:ind w:left="1134"/>
        <w:jc w:val="both"/>
        <w:rPr>
          <w:rFonts w:ascii="Times New Roman" w:hAnsi="Times New Roman"/>
          <w:sz w:val="24"/>
          <w:szCs w:val="24"/>
          <w:lang w:eastAsia="ru-RU"/>
        </w:rPr>
      </w:pPr>
      <w:r w:rsidRPr="00EC3A51">
        <w:rPr>
          <w:rFonts w:ascii="Times New Roman" w:hAnsi="Times New Roman"/>
          <w:sz w:val="24"/>
          <w:szCs w:val="24"/>
          <w:lang w:eastAsia="ru-RU"/>
        </w:rPr>
        <w:t>н</w:t>
      </w:r>
      <w:r w:rsidR="00B45EFE" w:rsidRPr="00EC3A51">
        <w:rPr>
          <w:rFonts w:ascii="Times New Roman" w:hAnsi="Times New Roman"/>
          <w:sz w:val="24"/>
          <w:szCs w:val="24"/>
          <w:lang w:eastAsia="ru-RU"/>
        </w:rPr>
        <w:t>ейтрофилы (клеток ×10</w:t>
      </w:r>
      <w:r w:rsidR="00B45EFE" w:rsidRPr="00EC3A51">
        <w:rPr>
          <w:rFonts w:ascii="Times New Roman" w:hAnsi="Times New Roman"/>
          <w:sz w:val="24"/>
          <w:szCs w:val="24"/>
          <w:vertAlign w:val="superscript"/>
          <w:lang w:eastAsia="ru-RU"/>
        </w:rPr>
        <w:t>9</w:t>
      </w:r>
      <w:r w:rsidR="00B45EFE" w:rsidRPr="00EC3A51">
        <w:rPr>
          <w:rFonts w:ascii="Times New Roman" w:hAnsi="Times New Roman"/>
          <w:sz w:val="24"/>
          <w:szCs w:val="24"/>
          <w:lang w:eastAsia="ru-RU"/>
        </w:rPr>
        <w:t>/л)</w:t>
      </w:r>
      <w:r w:rsidRPr="00EC3A51">
        <w:rPr>
          <w:rFonts w:ascii="Times New Roman" w:hAnsi="Times New Roman"/>
          <w:sz w:val="24"/>
          <w:szCs w:val="24"/>
          <w:lang w:eastAsia="ru-RU"/>
        </w:rPr>
        <w:t>,</w:t>
      </w:r>
    </w:p>
    <w:p w14:paraId="0DE10A8E" w14:textId="77777777" w:rsidR="00B45EFE" w:rsidRPr="00EC3A51" w:rsidRDefault="00F24058" w:rsidP="00B95B28">
      <w:pPr>
        <w:numPr>
          <w:ilvl w:val="0"/>
          <w:numId w:val="11"/>
        </w:numPr>
        <w:spacing w:after="0" w:line="240" w:lineRule="auto"/>
        <w:ind w:left="1134"/>
        <w:jc w:val="both"/>
        <w:rPr>
          <w:rFonts w:ascii="Times New Roman" w:hAnsi="Times New Roman"/>
          <w:sz w:val="24"/>
          <w:szCs w:val="24"/>
          <w:lang w:eastAsia="ru-RU"/>
        </w:rPr>
      </w:pPr>
      <w:r w:rsidRPr="00EC3A51">
        <w:rPr>
          <w:rFonts w:ascii="Times New Roman" w:hAnsi="Times New Roman"/>
          <w:sz w:val="24"/>
          <w:szCs w:val="24"/>
          <w:lang w:eastAsia="ru-RU"/>
        </w:rPr>
        <w:t>л</w:t>
      </w:r>
      <w:r w:rsidR="00B45EFE" w:rsidRPr="00EC3A51">
        <w:rPr>
          <w:rFonts w:ascii="Times New Roman" w:hAnsi="Times New Roman"/>
          <w:sz w:val="24"/>
          <w:szCs w:val="24"/>
          <w:lang w:eastAsia="ru-RU"/>
        </w:rPr>
        <w:t>имфоциты (клеток ×10</w:t>
      </w:r>
      <w:r w:rsidR="00B45EFE" w:rsidRPr="00EC3A51">
        <w:rPr>
          <w:rFonts w:ascii="Times New Roman" w:hAnsi="Times New Roman"/>
          <w:sz w:val="24"/>
          <w:szCs w:val="24"/>
          <w:vertAlign w:val="superscript"/>
          <w:lang w:eastAsia="ru-RU"/>
        </w:rPr>
        <w:t>9</w:t>
      </w:r>
      <w:r w:rsidR="00B45EFE" w:rsidRPr="00EC3A51">
        <w:rPr>
          <w:rFonts w:ascii="Times New Roman" w:hAnsi="Times New Roman"/>
          <w:sz w:val="24"/>
          <w:szCs w:val="24"/>
          <w:lang w:eastAsia="ru-RU"/>
        </w:rPr>
        <w:t>/л)</w:t>
      </w:r>
      <w:r w:rsidRPr="00EC3A51">
        <w:rPr>
          <w:rFonts w:ascii="Times New Roman" w:hAnsi="Times New Roman"/>
          <w:sz w:val="24"/>
          <w:szCs w:val="24"/>
          <w:lang w:eastAsia="ru-RU"/>
        </w:rPr>
        <w:t>,</w:t>
      </w:r>
    </w:p>
    <w:p w14:paraId="0D5E9D5D" w14:textId="77777777" w:rsidR="00B45EFE" w:rsidRPr="00EC3A51" w:rsidRDefault="00F24058" w:rsidP="00B95B28">
      <w:pPr>
        <w:numPr>
          <w:ilvl w:val="0"/>
          <w:numId w:val="11"/>
        </w:numPr>
        <w:spacing w:after="0" w:line="240" w:lineRule="auto"/>
        <w:ind w:left="1134"/>
        <w:jc w:val="both"/>
        <w:rPr>
          <w:rFonts w:ascii="Times New Roman" w:hAnsi="Times New Roman"/>
          <w:sz w:val="24"/>
          <w:szCs w:val="24"/>
          <w:lang w:eastAsia="ru-RU"/>
        </w:rPr>
      </w:pPr>
      <w:r w:rsidRPr="00EC3A51">
        <w:rPr>
          <w:rFonts w:ascii="Times New Roman" w:hAnsi="Times New Roman"/>
          <w:sz w:val="24"/>
          <w:szCs w:val="24"/>
          <w:lang w:eastAsia="ru-RU"/>
        </w:rPr>
        <w:t>с</w:t>
      </w:r>
      <w:r w:rsidR="00B45EFE" w:rsidRPr="00EC3A51">
        <w:rPr>
          <w:rFonts w:ascii="Times New Roman" w:hAnsi="Times New Roman"/>
          <w:sz w:val="24"/>
          <w:szCs w:val="24"/>
          <w:lang w:eastAsia="ru-RU"/>
        </w:rPr>
        <w:t>корость оседания эритроцитов (мм/ч) (по Вестергрену).</w:t>
      </w:r>
    </w:p>
    <w:p w14:paraId="01C7BFF9" w14:textId="77777777" w:rsidR="00F24058" w:rsidRPr="00EC3A51" w:rsidRDefault="00F24058" w:rsidP="00C4360F">
      <w:pPr>
        <w:spacing w:after="0" w:line="240" w:lineRule="auto"/>
        <w:ind w:firstLine="709"/>
        <w:jc w:val="both"/>
        <w:rPr>
          <w:rFonts w:ascii="Times New Roman" w:hAnsi="Times New Roman"/>
          <w:sz w:val="24"/>
          <w:szCs w:val="24"/>
          <w:lang w:eastAsia="ru-RU"/>
        </w:rPr>
      </w:pPr>
      <w:r w:rsidRPr="00EC3A51">
        <w:rPr>
          <w:rFonts w:ascii="Times New Roman" w:hAnsi="Times New Roman"/>
          <w:sz w:val="24"/>
          <w:szCs w:val="24"/>
          <w:lang w:eastAsia="ru-RU"/>
        </w:rPr>
        <w:t>Данные по лейкоцитарной формуле представляются только при наличии отклонений (например, сдвиг лейкоцитарной формулы и пр.)</w:t>
      </w:r>
    </w:p>
    <w:p w14:paraId="671C55FF" w14:textId="77777777" w:rsidR="00B45EFE" w:rsidRPr="00EC3A51" w:rsidRDefault="00B45EFE" w:rsidP="00C4360F">
      <w:pPr>
        <w:spacing w:after="0" w:line="240" w:lineRule="auto"/>
        <w:ind w:left="709"/>
        <w:jc w:val="both"/>
        <w:rPr>
          <w:rFonts w:ascii="Times New Roman" w:hAnsi="Times New Roman"/>
          <w:sz w:val="24"/>
          <w:szCs w:val="24"/>
          <w:lang w:eastAsia="ru-RU"/>
        </w:rPr>
      </w:pPr>
      <w:r w:rsidRPr="00EC3A51">
        <w:rPr>
          <w:rFonts w:ascii="Times New Roman" w:hAnsi="Times New Roman"/>
          <w:sz w:val="24"/>
          <w:szCs w:val="24"/>
          <w:lang w:eastAsia="ru-RU"/>
        </w:rPr>
        <w:t xml:space="preserve">Объем забираемой крови - </w:t>
      </w:r>
      <w:r w:rsidR="00DF1B54">
        <w:rPr>
          <w:rFonts w:ascii="Times New Roman" w:hAnsi="Times New Roman"/>
          <w:b/>
          <w:sz w:val="24"/>
          <w:szCs w:val="24"/>
          <w:lang w:eastAsia="ru-RU"/>
        </w:rPr>
        <w:t>4</w:t>
      </w:r>
      <w:r w:rsidRPr="00EC3A51">
        <w:rPr>
          <w:rFonts w:ascii="Times New Roman" w:hAnsi="Times New Roman"/>
          <w:b/>
          <w:sz w:val="24"/>
          <w:szCs w:val="24"/>
          <w:lang w:eastAsia="ru-RU"/>
        </w:rPr>
        <w:t xml:space="preserve"> мл</w:t>
      </w:r>
      <w:r w:rsidRPr="00EC3A51">
        <w:rPr>
          <w:rFonts w:ascii="Times New Roman" w:hAnsi="Times New Roman"/>
          <w:sz w:val="24"/>
          <w:szCs w:val="24"/>
          <w:lang w:eastAsia="ru-RU"/>
        </w:rPr>
        <w:t>.</w:t>
      </w:r>
    </w:p>
    <w:p w14:paraId="451C0DBA" w14:textId="77777777" w:rsidR="00835151" w:rsidRPr="00EC3A51" w:rsidRDefault="00835151"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Забор крови для исследования производится по стандартным методикам.</w:t>
      </w:r>
    </w:p>
    <w:p w14:paraId="60476D3D" w14:textId="77777777" w:rsidR="00835151" w:rsidRPr="00EC3A51" w:rsidRDefault="00835151" w:rsidP="00C4360F">
      <w:pPr>
        <w:spacing w:after="0" w:line="240" w:lineRule="auto"/>
        <w:ind w:firstLine="709"/>
        <w:jc w:val="both"/>
        <w:rPr>
          <w:rFonts w:ascii="Times New Roman" w:hAnsi="Times New Roman"/>
          <w:sz w:val="24"/>
          <w:szCs w:val="24"/>
        </w:rPr>
      </w:pPr>
      <w:r w:rsidRPr="00EC3A51">
        <w:rPr>
          <w:rFonts w:ascii="Times New Roman" w:hAnsi="Times New Roman"/>
          <w:b/>
          <w:sz w:val="24"/>
          <w:szCs w:val="24"/>
        </w:rPr>
        <w:t>Частота и время выполнения:</w:t>
      </w:r>
      <w:r w:rsidRPr="00EC3A51">
        <w:rPr>
          <w:rFonts w:ascii="Times New Roman" w:hAnsi="Times New Roman"/>
          <w:sz w:val="24"/>
          <w:szCs w:val="24"/>
        </w:rPr>
        <w:t xml:space="preserve"> </w:t>
      </w:r>
    </w:p>
    <w:p w14:paraId="2F36A0BE" w14:textId="109FB4F4" w:rsidR="007954D6" w:rsidRDefault="007954D6" w:rsidP="00C4360F">
      <w:pPr>
        <w:spacing w:after="0" w:line="240" w:lineRule="auto"/>
        <w:ind w:firstLine="709"/>
        <w:jc w:val="both"/>
        <w:rPr>
          <w:rFonts w:ascii="Times New Roman" w:hAnsi="Times New Roman"/>
          <w:sz w:val="24"/>
          <w:szCs w:val="24"/>
        </w:rPr>
      </w:pPr>
      <w:r>
        <w:rPr>
          <w:rFonts w:ascii="Times New Roman" w:hAnsi="Times New Roman"/>
          <w:sz w:val="24"/>
          <w:szCs w:val="24"/>
        </w:rPr>
        <w:t>Кровь для проведения клинического анализа будет забираться на скрининге, визитах</w:t>
      </w:r>
      <w:r w:rsidR="00806B52">
        <w:rPr>
          <w:rFonts w:ascii="Times New Roman" w:hAnsi="Times New Roman"/>
          <w:sz w:val="24"/>
          <w:szCs w:val="24"/>
        </w:rPr>
        <w:t xml:space="preserve"> </w:t>
      </w:r>
      <w:r w:rsidR="00806B52" w:rsidRPr="00355F31">
        <w:rPr>
          <w:rFonts w:ascii="Times New Roman" w:hAnsi="Times New Roman"/>
          <w:sz w:val="24"/>
          <w:szCs w:val="24"/>
        </w:rPr>
        <w:t>1,</w:t>
      </w:r>
      <w:r w:rsidRPr="00355F31">
        <w:rPr>
          <w:rFonts w:ascii="Times New Roman" w:hAnsi="Times New Roman"/>
          <w:sz w:val="24"/>
          <w:szCs w:val="24"/>
        </w:rPr>
        <w:t xml:space="preserve"> </w:t>
      </w:r>
      <w:r w:rsidR="00CB3D72" w:rsidRPr="00355F31">
        <w:rPr>
          <w:rFonts w:ascii="Times New Roman" w:hAnsi="Times New Roman"/>
          <w:sz w:val="24"/>
          <w:szCs w:val="24"/>
        </w:rPr>
        <w:t xml:space="preserve">2, </w:t>
      </w:r>
      <w:r w:rsidR="004B3894" w:rsidRPr="00355F31">
        <w:rPr>
          <w:rFonts w:ascii="Times New Roman" w:hAnsi="Times New Roman"/>
          <w:sz w:val="24"/>
          <w:szCs w:val="24"/>
        </w:rPr>
        <w:t>3</w:t>
      </w:r>
      <w:r w:rsidR="00F33C10">
        <w:rPr>
          <w:rFonts w:ascii="Times New Roman" w:hAnsi="Times New Roman"/>
          <w:sz w:val="24"/>
          <w:szCs w:val="24"/>
        </w:rPr>
        <w:t>,</w:t>
      </w:r>
      <w:r w:rsidR="00806B52" w:rsidRPr="00355F31">
        <w:rPr>
          <w:rFonts w:ascii="Times New Roman" w:hAnsi="Times New Roman"/>
          <w:sz w:val="24"/>
          <w:szCs w:val="24"/>
        </w:rPr>
        <w:t xml:space="preserve"> </w:t>
      </w:r>
      <w:r w:rsidR="004B3894" w:rsidRPr="00355F31">
        <w:rPr>
          <w:rFonts w:ascii="Times New Roman" w:hAnsi="Times New Roman"/>
          <w:sz w:val="24"/>
          <w:szCs w:val="24"/>
        </w:rPr>
        <w:t>4</w:t>
      </w:r>
      <w:r w:rsidR="00F33C10">
        <w:rPr>
          <w:rFonts w:ascii="Times New Roman" w:hAnsi="Times New Roman"/>
          <w:sz w:val="24"/>
          <w:szCs w:val="24"/>
        </w:rPr>
        <w:t xml:space="preserve"> и 5</w:t>
      </w:r>
      <w:r w:rsidRPr="00355F31">
        <w:rPr>
          <w:rFonts w:ascii="Times New Roman" w:hAnsi="Times New Roman"/>
          <w:sz w:val="24"/>
          <w:szCs w:val="24"/>
        </w:rPr>
        <w:t>.</w:t>
      </w:r>
      <w:r w:rsidR="004B3894" w:rsidRPr="00355F31">
        <w:rPr>
          <w:rFonts w:ascii="Times New Roman" w:hAnsi="Times New Roman"/>
          <w:sz w:val="24"/>
          <w:szCs w:val="24"/>
        </w:rPr>
        <w:t xml:space="preserve"> Отбор</w:t>
      </w:r>
      <w:r w:rsidR="004B3894">
        <w:rPr>
          <w:rFonts w:ascii="Times New Roman" w:hAnsi="Times New Roman"/>
          <w:sz w:val="24"/>
          <w:szCs w:val="24"/>
        </w:rPr>
        <w:t xml:space="preserve"> крови для анализа проводится до приема одного из исследуемых продуктов, если прием запланирован на визите.</w:t>
      </w:r>
    </w:p>
    <w:p w14:paraId="5DC15BDC" w14:textId="77777777" w:rsidR="00835151" w:rsidRPr="00EC3A51" w:rsidRDefault="00D33C46" w:rsidP="00C4360F">
      <w:pPr>
        <w:spacing w:before="240" w:after="240" w:line="240" w:lineRule="auto"/>
        <w:jc w:val="both"/>
        <w:outlineLvl w:val="3"/>
        <w:rPr>
          <w:rFonts w:ascii="Times New Roman" w:hAnsi="Times New Roman"/>
          <w:b/>
          <w:sz w:val="24"/>
          <w:szCs w:val="24"/>
        </w:rPr>
      </w:pPr>
      <w:bookmarkStart w:id="201" w:name="_Toc60235573"/>
      <w:r w:rsidRPr="00EC3A51">
        <w:rPr>
          <w:rFonts w:ascii="Times New Roman" w:hAnsi="Times New Roman"/>
          <w:b/>
          <w:sz w:val="24"/>
          <w:szCs w:val="24"/>
        </w:rPr>
        <w:t>4.7.</w:t>
      </w:r>
      <w:r w:rsidR="00315272" w:rsidRPr="00EC3A51">
        <w:rPr>
          <w:rFonts w:ascii="Times New Roman" w:hAnsi="Times New Roman"/>
          <w:b/>
          <w:sz w:val="24"/>
          <w:szCs w:val="24"/>
        </w:rPr>
        <w:t>6</w:t>
      </w:r>
      <w:r w:rsidR="00835151" w:rsidRPr="00EC3A51">
        <w:rPr>
          <w:rFonts w:ascii="Times New Roman" w:hAnsi="Times New Roman"/>
          <w:b/>
          <w:sz w:val="24"/>
          <w:szCs w:val="24"/>
        </w:rPr>
        <w:t>.2. Биохимический анализ крови</w:t>
      </w:r>
      <w:bookmarkEnd w:id="201"/>
    </w:p>
    <w:p w14:paraId="5DEDE1A9" w14:textId="77777777" w:rsidR="00B45EFE" w:rsidRPr="00EC3A51" w:rsidRDefault="00B45EFE" w:rsidP="00C4360F">
      <w:pPr>
        <w:spacing w:after="0" w:line="240" w:lineRule="auto"/>
        <w:ind w:firstLine="709"/>
        <w:jc w:val="both"/>
        <w:rPr>
          <w:rFonts w:ascii="Times New Roman" w:hAnsi="Times New Roman"/>
          <w:sz w:val="24"/>
          <w:szCs w:val="24"/>
          <w:lang w:eastAsia="ru-RU"/>
        </w:rPr>
      </w:pPr>
      <w:r w:rsidRPr="00EC3A51">
        <w:rPr>
          <w:rFonts w:ascii="Times New Roman" w:hAnsi="Times New Roman"/>
          <w:sz w:val="24"/>
          <w:szCs w:val="24"/>
          <w:lang w:eastAsia="ru-RU"/>
        </w:rPr>
        <w:t>Биохимический анализ крови выполняется по стандартной методике натощак (8 часов воздержания от еды, включая сладкие или спиртные напитки).</w:t>
      </w:r>
    </w:p>
    <w:p w14:paraId="09F6E8F7" w14:textId="77777777" w:rsidR="00B45EFE" w:rsidRPr="00EC3A51" w:rsidRDefault="00B45EFE" w:rsidP="00C4360F">
      <w:pPr>
        <w:spacing w:after="0" w:line="240" w:lineRule="auto"/>
        <w:ind w:firstLine="709"/>
        <w:jc w:val="both"/>
        <w:rPr>
          <w:rFonts w:ascii="Times New Roman" w:hAnsi="Times New Roman"/>
          <w:sz w:val="24"/>
          <w:szCs w:val="24"/>
          <w:lang w:eastAsia="ru-RU"/>
        </w:rPr>
      </w:pPr>
      <w:r w:rsidRPr="00EC3A51">
        <w:rPr>
          <w:rFonts w:ascii="Times New Roman" w:hAnsi="Times New Roman"/>
          <w:sz w:val="24"/>
          <w:szCs w:val="24"/>
          <w:lang w:eastAsia="ru-RU"/>
        </w:rPr>
        <w:t>Анализ включает определение следующих параметров:</w:t>
      </w:r>
    </w:p>
    <w:p w14:paraId="6F3A4A32" w14:textId="616DB2AD" w:rsidR="00F33C10" w:rsidRPr="00F33C10" w:rsidRDefault="00F33C10" w:rsidP="00E64DFC">
      <w:pPr>
        <w:pStyle w:val="ListParagraph"/>
        <w:numPr>
          <w:ilvl w:val="0"/>
          <w:numId w:val="49"/>
        </w:numPr>
        <w:spacing w:after="0" w:line="240" w:lineRule="auto"/>
        <w:jc w:val="both"/>
        <w:rPr>
          <w:rFonts w:ascii="Times New Roman" w:hAnsi="Times New Roman"/>
          <w:sz w:val="24"/>
          <w:szCs w:val="24"/>
        </w:rPr>
      </w:pPr>
      <w:r w:rsidRPr="00F33C10">
        <w:rPr>
          <w:rFonts w:ascii="Times New Roman" w:hAnsi="Times New Roman"/>
          <w:sz w:val="24"/>
          <w:szCs w:val="24"/>
        </w:rPr>
        <w:t>общий билирубин</w:t>
      </w:r>
      <w:r>
        <w:rPr>
          <w:rFonts w:ascii="Times New Roman" w:hAnsi="Times New Roman"/>
          <w:sz w:val="24"/>
          <w:szCs w:val="24"/>
        </w:rPr>
        <w:t>,</w:t>
      </w:r>
    </w:p>
    <w:p w14:paraId="2A3D4ED6" w14:textId="486C854B" w:rsidR="00F33C10" w:rsidRPr="00F33C10" w:rsidRDefault="00F33C10" w:rsidP="00E64DFC">
      <w:pPr>
        <w:pStyle w:val="ListParagraph"/>
        <w:numPr>
          <w:ilvl w:val="0"/>
          <w:numId w:val="49"/>
        </w:numPr>
        <w:spacing w:after="0" w:line="240" w:lineRule="auto"/>
        <w:jc w:val="both"/>
        <w:rPr>
          <w:rFonts w:ascii="Times New Roman" w:hAnsi="Times New Roman"/>
          <w:sz w:val="24"/>
          <w:szCs w:val="24"/>
        </w:rPr>
      </w:pPr>
      <w:r w:rsidRPr="00F33C10">
        <w:rPr>
          <w:rFonts w:ascii="Times New Roman" w:hAnsi="Times New Roman"/>
          <w:sz w:val="24"/>
          <w:szCs w:val="24"/>
        </w:rPr>
        <w:lastRenderedPageBreak/>
        <w:t>общий холестерин</w:t>
      </w:r>
      <w:r>
        <w:rPr>
          <w:rFonts w:ascii="Times New Roman" w:hAnsi="Times New Roman"/>
          <w:sz w:val="24"/>
          <w:szCs w:val="24"/>
        </w:rPr>
        <w:t>,</w:t>
      </w:r>
    </w:p>
    <w:p w14:paraId="0D062629" w14:textId="06425E0C" w:rsidR="00F33C10" w:rsidRPr="00F33C10" w:rsidRDefault="00F33C10" w:rsidP="00E64DFC">
      <w:pPr>
        <w:pStyle w:val="ListParagraph"/>
        <w:numPr>
          <w:ilvl w:val="0"/>
          <w:numId w:val="49"/>
        </w:numPr>
        <w:spacing w:after="0" w:line="240" w:lineRule="auto"/>
        <w:jc w:val="both"/>
        <w:rPr>
          <w:rFonts w:ascii="Times New Roman" w:hAnsi="Times New Roman"/>
          <w:sz w:val="24"/>
          <w:szCs w:val="24"/>
        </w:rPr>
      </w:pPr>
      <w:r w:rsidRPr="00F33C10">
        <w:rPr>
          <w:rFonts w:ascii="Times New Roman" w:hAnsi="Times New Roman"/>
          <w:sz w:val="24"/>
          <w:szCs w:val="24"/>
        </w:rPr>
        <w:t>ЩФ</w:t>
      </w:r>
      <w:r>
        <w:rPr>
          <w:rFonts w:ascii="Times New Roman" w:hAnsi="Times New Roman"/>
          <w:sz w:val="24"/>
          <w:szCs w:val="24"/>
        </w:rPr>
        <w:t>,</w:t>
      </w:r>
    </w:p>
    <w:p w14:paraId="3FF2B222" w14:textId="3B1EB6FF" w:rsidR="00F33C10" w:rsidRPr="00F33C10" w:rsidRDefault="00F33C10" w:rsidP="00E64DFC">
      <w:pPr>
        <w:pStyle w:val="ListParagraph"/>
        <w:numPr>
          <w:ilvl w:val="0"/>
          <w:numId w:val="49"/>
        </w:numPr>
        <w:spacing w:after="0" w:line="240" w:lineRule="auto"/>
        <w:jc w:val="both"/>
        <w:rPr>
          <w:rFonts w:ascii="Times New Roman" w:hAnsi="Times New Roman"/>
          <w:sz w:val="24"/>
          <w:szCs w:val="24"/>
        </w:rPr>
      </w:pPr>
      <w:r w:rsidRPr="00F33C10">
        <w:rPr>
          <w:rFonts w:ascii="Times New Roman" w:hAnsi="Times New Roman"/>
          <w:sz w:val="24"/>
          <w:szCs w:val="24"/>
        </w:rPr>
        <w:t>АСТ</w:t>
      </w:r>
      <w:r>
        <w:rPr>
          <w:rFonts w:ascii="Times New Roman" w:hAnsi="Times New Roman"/>
          <w:sz w:val="24"/>
          <w:szCs w:val="24"/>
        </w:rPr>
        <w:t>,</w:t>
      </w:r>
    </w:p>
    <w:p w14:paraId="5CA8A7E1" w14:textId="245F16CD" w:rsidR="00F33C10" w:rsidRPr="00F33C10" w:rsidRDefault="00F33C10" w:rsidP="00E64DFC">
      <w:pPr>
        <w:pStyle w:val="ListParagraph"/>
        <w:numPr>
          <w:ilvl w:val="0"/>
          <w:numId w:val="49"/>
        </w:numPr>
        <w:spacing w:after="0" w:line="240" w:lineRule="auto"/>
        <w:jc w:val="both"/>
        <w:rPr>
          <w:rFonts w:ascii="Times New Roman" w:hAnsi="Times New Roman"/>
          <w:sz w:val="24"/>
          <w:szCs w:val="24"/>
        </w:rPr>
      </w:pPr>
      <w:r w:rsidRPr="00F33C10">
        <w:rPr>
          <w:rFonts w:ascii="Times New Roman" w:hAnsi="Times New Roman"/>
          <w:sz w:val="24"/>
          <w:szCs w:val="24"/>
        </w:rPr>
        <w:t>АЛТ</w:t>
      </w:r>
      <w:r>
        <w:rPr>
          <w:rFonts w:ascii="Times New Roman" w:hAnsi="Times New Roman"/>
          <w:sz w:val="24"/>
          <w:szCs w:val="24"/>
        </w:rPr>
        <w:t>,</w:t>
      </w:r>
    </w:p>
    <w:p w14:paraId="4D3D414C" w14:textId="6EFA78DB" w:rsidR="00F33C10" w:rsidRPr="00F33C10" w:rsidRDefault="00F33C10" w:rsidP="00E64DFC">
      <w:pPr>
        <w:pStyle w:val="ListParagraph"/>
        <w:numPr>
          <w:ilvl w:val="0"/>
          <w:numId w:val="49"/>
        </w:numPr>
        <w:spacing w:after="0" w:line="240" w:lineRule="auto"/>
        <w:jc w:val="both"/>
        <w:rPr>
          <w:rFonts w:ascii="Times New Roman" w:hAnsi="Times New Roman"/>
          <w:sz w:val="24"/>
          <w:szCs w:val="24"/>
        </w:rPr>
      </w:pPr>
      <w:r w:rsidRPr="00F33C10">
        <w:rPr>
          <w:rFonts w:ascii="Times New Roman" w:hAnsi="Times New Roman"/>
          <w:sz w:val="24"/>
          <w:szCs w:val="24"/>
        </w:rPr>
        <w:t>ЛДГ</w:t>
      </w:r>
      <w:r>
        <w:rPr>
          <w:rFonts w:ascii="Times New Roman" w:hAnsi="Times New Roman"/>
          <w:sz w:val="24"/>
          <w:szCs w:val="24"/>
        </w:rPr>
        <w:t>,</w:t>
      </w:r>
    </w:p>
    <w:p w14:paraId="41FEE34A" w14:textId="5CB373FB" w:rsidR="00F33C10" w:rsidRPr="00F33C10" w:rsidRDefault="00F33C10" w:rsidP="00E64DFC">
      <w:pPr>
        <w:pStyle w:val="ListParagraph"/>
        <w:numPr>
          <w:ilvl w:val="0"/>
          <w:numId w:val="49"/>
        </w:numPr>
        <w:spacing w:after="0" w:line="240" w:lineRule="auto"/>
        <w:jc w:val="both"/>
        <w:rPr>
          <w:rFonts w:ascii="Times New Roman" w:hAnsi="Times New Roman"/>
          <w:sz w:val="24"/>
          <w:szCs w:val="24"/>
        </w:rPr>
      </w:pPr>
      <w:r>
        <w:rPr>
          <w:rFonts w:ascii="Times New Roman" w:hAnsi="Times New Roman"/>
          <w:sz w:val="24"/>
          <w:szCs w:val="24"/>
        </w:rPr>
        <w:t>панкреатическая амилаза,</w:t>
      </w:r>
    </w:p>
    <w:p w14:paraId="6A627030" w14:textId="6B755D91" w:rsidR="00F33C10" w:rsidRPr="00F33C10" w:rsidRDefault="00F33C10" w:rsidP="00E64DFC">
      <w:pPr>
        <w:pStyle w:val="ListParagraph"/>
        <w:numPr>
          <w:ilvl w:val="0"/>
          <w:numId w:val="49"/>
        </w:numPr>
        <w:spacing w:after="0" w:line="240" w:lineRule="auto"/>
        <w:jc w:val="both"/>
        <w:rPr>
          <w:rFonts w:ascii="Times New Roman" w:hAnsi="Times New Roman"/>
          <w:sz w:val="24"/>
          <w:szCs w:val="24"/>
        </w:rPr>
      </w:pPr>
      <w:r w:rsidRPr="00F33C10">
        <w:rPr>
          <w:rFonts w:ascii="Times New Roman" w:hAnsi="Times New Roman"/>
          <w:sz w:val="24"/>
          <w:szCs w:val="24"/>
        </w:rPr>
        <w:t>липаза</w:t>
      </w:r>
      <w:r>
        <w:rPr>
          <w:rFonts w:ascii="Times New Roman" w:hAnsi="Times New Roman"/>
          <w:sz w:val="24"/>
          <w:szCs w:val="24"/>
        </w:rPr>
        <w:t>,</w:t>
      </w:r>
    </w:p>
    <w:p w14:paraId="5D76C743" w14:textId="10936769" w:rsidR="00F33C10" w:rsidRPr="00F33C10" w:rsidRDefault="00F33C10" w:rsidP="00E64DFC">
      <w:pPr>
        <w:pStyle w:val="ListParagraph"/>
        <w:numPr>
          <w:ilvl w:val="0"/>
          <w:numId w:val="49"/>
        </w:numPr>
        <w:spacing w:after="0" w:line="240" w:lineRule="auto"/>
        <w:jc w:val="both"/>
        <w:rPr>
          <w:rFonts w:ascii="Times New Roman" w:hAnsi="Times New Roman"/>
          <w:sz w:val="24"/>
          <w:szCs w:val="24"/>
        </w:rPr>
      </w:pPr>
      <w:r w:rsidRPr="00F33C10">
        <w:rPr>
          <w:rFonts w:ascii="Times New Roman" w:hAnsi="Times New Roman"/>
          <w:sz w:val="24"/>
          <w:szCs w:val="24"/>
        </w:rPr>
        <w:t>креатинин</w:t>
      </w:r>
      <w:r>
        <w:rPr>
          <w:rFonts w:ascii="Times New Roman" w:hAnsi="Times New Roman"/>
          <w:sz w:val="24"/>
          <w:szCs w:val="24"/>
        </w:rPr>
        <w:t>,</w:t>
      </w:r>
    </w:p>
    <w:p w14:paraId="6FEABBA0" w14:textId="77777777" w:rsidR="00B45EFE" w:rsidRPr="00EC3A51" w:rsidRDefault="00B45EFE" w:rsidP="00F33C10">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Объем забираемой крови - </w:t>
      </w:r>
      <w:r w:rsidR="00DF1B54">
        <w:rPr>
          <w:rFonts w:ascii="Times New Roman" w:hAnsi="Times New Roman"/>
          <w:b/>
          <w:sz w:val="24"/>
          <w:szCs w:val="24"/>
        </w:rPr>
        <w:t>8</w:t>
      </w:r>
      <w:r w:rsidR="00E032A1" w:rsidRPr="00EC3A51">
        <w:rPr>
          <w:rFonts w:ascii="Times New Roman" w:hAnsi="Times New Roman"/>
          <w:b/>
          <w:sz w:val="24"/>
          <w:szCs w:val="24"/>
        </w:rPr>
        <w:t xml:space="preserve"> </w:t>
      </w:r>
      <w:r w:rsidRPr="00EC3A51">
        <w:rPr>
          <w:rFonts w:ascii="Times New Roman" w:hAnsi="Times New Roman"/>
          <w:b/>
          <w:sz w:val="24"/>
          <w:szCs w:val="24"/>
        </w:rPr>
        <w:t>мл</w:t>
      </w:r>
      <w:r w:rsidR="00E032A1" w:rsidRPr="00EC3A51">
        <w:rPr>
          <w:rFonts w:ascii="Times New Roman" w:hAnsi="Times New Roman"/>
          <w:b/>
          <w:sz w:val="24"/>
          <w:szCs w:val="24"/>
        </w:rPr>
        <w:t>.</w:t>
      </w:r>
    </w:p>
    <w:p w14:paraId="1B2CEA27" w14:textId="77777777" w:rsidR="00835151" w:rsidRPr="00EC3A51" w:rsidRDefault="00835151"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Забор крови для исследования производится по стандартным методикам.</w:t>
      </w:r>
    </w:p>
    <w:p w14:paraId="251FABEB" w14:textId="77777777" w:rsidR="00FE1A23" w:rsidRPr="00EC3A51" w:rsidRDefault="00FE1A23" w:rsidP="00C4360F">
      <w:pPr>
        <w:spacing w:after="0" w:line="240" w:lineRule="auto"/>
        <w:ind w:firstLine="709"/>
        <w:jc w:val="both"/>
        <w:rPr>
          <w:rFonts w:ascii="Times New Roman" w:hAnsi="Times New Roman"/>
          <w:sz w:val="24"/>
          <w:szCs w:val="24"/>
        </w:rPr>
      </w:pPr>
      <w:bookmarkStart w:id="202" w:name="_Toc351468351"/>
      <w:r w:rsidRPr="00EC3A51">
        <w:rPr>
          <w:rFonts w:ascii="Times New Roman" w:hAnsi="Times New Roman"/>
          <w:b/>
          <w:sz w:val="24"/>
          <w:szCs w:val="24"/>
        </w:rPr>
        <w:t>Частота и время выполнения:</w:t>
      </w:r>
      <w:r w:rsidRPr="00EC3A51">
        <w:rPr>
          <w:rFonts w:ascii="Times New Roman" w:hAnsi="Times New Roman"/>
          <w:sz w:val="24"/>
          <w:szCs w:val="24"/>
        </w:rPr>
        <w:t xml:space="preserve"> </w:t>
      </w:r>
    </w:p>
    <w:p w14:paraId="78AB5DE4" w14:textId="14BDCBC1" w:rsidR="00F33C10" w:rsidRDefault="00F33C10" w:rsidP="00F33C10">
      <w:pPr>
        <w:spacing w:after="0" w:line="240" w:lineRule="auto"/>
        <w:ind w:firstLine="709"/>
        <w:jc w:val="both"/>
        <w:rPr>
          <w:rFonts w:ascii="Times New Roman" w:hAnsi="Times New Roman"/>
          <w:sz w:val="24"/>
          <w:szCs w:val="24"/>
        </w:rPr>
      </w:pPr>
      <w:r>
        <w:rPr>
          <w:rFonts w:ascii="Times New Roman" w:hAnsi="Times New Roman"/>
          <w:sz w:val="24"/>
          <w:szCs w:val="24"/>
        </w:rPr>
        <w:t>Кровь для проведения биохимического</w:t>
      </w:r>
      <w:r w:rsidR="004B3894">
        <w:rPr>
          <w:rFonts w:ascii="Times New Roman" w:hAnsi="Times New Roman"/>
          <w:sz w:val="24"/>
          <w:szCs w:val="24"/>
        </w:rPr>
        <w:t xml:space="preserve"> анализа будет забираться на скрининге, визитах </w:t>
      </w:r>
      <w:r w:rsidR="00806B52" w:rsidRPr="00355F31">
        <w:rPr>
          <w:rFonts w:ascii="Times New Roman" w:hAnsi="Times New Roman"/>
          <w:sz w:val="24"/>
          <w:szCs w:val="24"/>
        </w:rPr>
        <w:t xml:space="preserve">1, </w:t>
      </w:r>
      <w:r w:rsidR="004B3894" w:rsidRPr="00355F31">
        <w:rPr>
          <w:rFonts w:ascii="Times New Roman" w:hAnsi="Times New Roman"/>
          <w:sz w:val="24"/>
          <w:szCs w:val="24"/>
        </w:rPr>
        <w:t>2, 3</w:t>
      </w:r>
      <w:r>
        <w:rPr>
          <w:rFonts w:ascii="Times New Roman" w:hAnsi="Times New Roman"/>
          <w:sz w:val="24"/>
          <w:szCs w:val="24"/>
        </w:rPr>
        <w:t>, 4</w:t>
      </w:r>
      <w:r w:rsidR="00806B52" w:rsidRPr="00355F31">
        <w:rPr>
          <w:rFonts w:ascii="Times New Roman" w:hAnsi="Times New Roman"/>
          <w:sz w:val="24"/>
          <w:szCs w:val="24"/>
        </w:rPr>
        <w:t xml:space="preserve"> и </w:t>
      </w:r>
      <w:r>
        <w:rPr>
          <w:rFonts w:ascii="Times New Roman" w:hAnsi="Times New Roman"/>
          <w:sz w:val="24"/>
          <w:szCs w:val="24"/>
        </w:rPr>
        <w:t>5</w:t>
      </w:r>
      <w:r w:rsidR="004B3894" w:rsidRPr="00355F31">
        <w:rPr>
          <w:rFonts w:ascii="Times New Roman" w:hAnsi="Times New Roman"/>
          <w:sz w:val="24"/>
          <w:szCs w:val="24"/>
        </w:rPr>
        <w:t>.</w:t>
      </w:r>
      <w:r w:rsidR="004B3894">
        <w:rPr>
          <w:rFonts w:ascii="Times New Roman" w:hAnsi="Times New Roman"/>
          <w:sz w:val="24"/>
          <w:szCs w:val="24"/>
        </w:rPr>
        <w:t xml:space="preserve"> Отбор крови для анализа проводится до приема одного из исследуемых продуктов, если прием запланирован на визите.</w:t>
      </w:r>
    </w:p>
    <w:p w14:paraId="6111EA50" w14:textId="2F93F549" w:rsidR="00F33C10" w:rsidRPr="00F33C10" w:rsidRDefault="00F33C10" w:rsidP="00F33C10">
      <w:pPr>
        <w:spacing w:before="240" w:after="240" w:line="240" w:lineRule="auto"/>
        <w:jc w:val="both"/>
        <w:outlineLvl w:val="3"/>
        <w:rPr>
          <w:rFonts w:ascii="Times New Roman" w:hAnsi="Times New Roman"/>
          <w:b/>
          <w:sz w:val="24"/>
          <w:szCs w:val="24"/>
          <w:lang w:eastAsia="ru-RU"/>
        </w:rPr>
      </w:pPr>
      <w:bookmarkStart w:id="203" w:name="_Toc43120583"/>
      <w:bookmarkStart w:id="204" w:name="_Toc44692741"/>
      <w:bookmarkStart w:id="205" w:name="_Toc60235574"/>
      <w:r>
        <w:rPr>
          <w:rFonts w:ascii="Times New Roman" w:hAnsi="Times New Roman"/>
          <w:b/>
          <w:sz w:val="24"/>
          <w:szCs w:val="24"/>
          <w:lang w:eastAsia="ru-RU"/>
        </w:rPr>
        <w:t>4.7.6</w:t>
      </w:r>
      <w:r w:rsidRPr="00F33C10">
        <w:rPr>
          <w:rFonts w:ascii="Times New Roman" w:hAnsi="Times New Roman"/>
          <w:b/>
          <w:sz w:val="24"/>
          <w:szCs w:val="24"/>
          <w:lang w:eastAsia="ru-RU"/>
        </w:rPr>
        <w:t>.3. Коагулограмма</w:t>
      </w:r>
      <w:bookmarkEnd w:id="203"/>
      <w:bookmarkEnd w:id="204"/>
      <w:bookmarkEnd w:id="205"/>
    </w:p>
    <w:p w14:paraId="0756F920" w14:textId="77777777" w:rsidR="00F33C10" w:rsidRPr="00F33C10" w:rsidRDefault="00F33C10" w:rsidP="00F33C10">
      <w:pPr>
        <w:spacing w:after="0" w:line="240" w:lineRule="auto"/>
        <w:ind w:firstLine="709"/>
        <w:jc w:val="both"/>
        <w:rPr>
          <w:rFonts w:ascii="Times New Roman" w:hAnsi="Times New Roman"/>
          <w:sz w:val="24"/>
          <w:szCs w:val="24"/>
          <w:lang w:eastAsia="ru-RU"/>
        </w:rPr>
      </w:pPr>
      <w:r w:rsidRPr="00F33C10">
        <w:rPr>
          <w:rFonts w:ascii="Times New Roman" w:hAnsi="Times New Roman"/>
          <w:sz w:val="24"/>
          <w:szCs w:val="24"/>
          <w:lang w:eastAsia="ru-RU"/>
        </w:rPr>
        <w:t>Коагулограмма выполняется по стандартной методике натощак (не менее 8 часов воздержания от еды, включая сладкие или спиртные напитки).</w:t>
      </w:r>
    </w:p>
    <w:p w14:paraId="2E9FEFFB" w14:textId="77777777" w:rsidR="00F33C10" w:rsidRPr="00F33C10" w:rsidRDefault="00F33C10" w:rsidP="00F33C10">
      <w:pPr>
        <w:spacing w:after="0" w:line="240" w:lineRule="auto"/>
        <w:ind w:firstLine="709"/>
        <w:jc w:val="both"/>
        <w:rPr>
          <w:rFonts w:ascii="Times New Roman" w:hAnsi="Times New Roman"/>
          <w:sz w:val="24"/>
          <w:szCs w:val="24"/>
          <w:lang w:eastAsia="ru-RU"/>
        </w:rPr>
      </w:pPr>
      <w:r w:rsidRPr="00F33C10">
        <w:rPr>
          <w:rFonts w:ascii="Times New Roman" w:hAnsi="Times New Roman"/>
          <w:sz w:val="24"/>
          <w:szCs w:val="24"/>
          <w:lang w:eastAsia="ru-RU"/>
        </w:rPr>
        <w:t>Анализ включает определение следующих параметров:</w:t>
      </w:r>
    </w:p>
    <w:p w14:paraId="48C6423B" w14:textId="77777777" w:rsidR="00F33C10" w:rsidRPr="00F33C10" w:rsidRDefault="00F33C10" w:rsidP="00F33C10">
      <w:pPr>
        <w:spacing w:after="0" w:line="240" w:lineRule="auto"/>
        <w:ind w:firstLine="709"/>
        <w:jc w:val="both"/>
        <w:rPr>
          <w:rFonts w:ascii="Times New Roman" w:hAnsi="Times New Roman"/>
          <w:sz w:val="24"/>
          <w:szCs w:val="24"/>
          <w:lang w:eastAsia="ru-RU"/>
        </w:rPr>
      </w:pPr>
      <w:r w:rsidRPr="00F33C10">
        <w:rPr>
          <w:rFonts w:ascii="Times New Roman" w:hAnsi="Times New Roman"/>
          <w:sz w:val="24"/>
          <w:szCs w:val="24"/>
          <w:lang w:eastAsia="ru-RU"/>
        </w:rPr>
        <w:t>- активированное частичное тромбопластиновое время (АЧТВ),</w:t>
      </w:r>
    </w:p>
    <w:p w14:paraId="78E7A74C" w14:textId="5C23CFFB" w:rsidR="00F33C10" w:rsidRDefault="00F33C10" w:rsidP="00F33C10">
      <w:pPr>
        <w:spacing w:after="0" w:line="240" w:lineRule="auto"/>
        <w:ind w:firstLine="709"/>
        <w:jc w:val="both"/>
        <w:rPr>
          <w:rFonts w:ascii="Times New Roman" w:hAnsi="Times New Roman"/>
          <w:sz w:val="24"/>
          <w:szCs w:val="24"/>
          <w:lang w:eastAsia="ru-RU"/>
        </w:rPr>
      </w:pPr>
      <w:r w:rsidRPr="00F33C10">
        <w:rPr>
          <w:rFonts w:ascii="Times New Roman" w:hAnsi="Times New Roman"/>
          <w:sz w:val="24"/>
          <w:szCs w:val="24"/>
          <w:lang w:eastAsia="ru-RU"/>
        </w:rPr>
        <w:t>- протромбиновое время</w:t>
      </w:r>
      <w:r w:rsidR="00F64624">
        <w:rPr>
          <w:rFonts w:ascii="Times New Roman" w:hAnsi="Times New Roman"/>
          <w:sz w:val="24"/>
          <w:szCs w:val="24"/>
          <w:lang w:eastAsia="ru-RU"/>
        </w:rPr>
        <w:t xml:space="preserve"> (протромбин по Квику)</w:t>
      </w:r>
      <w:r>
        <w:rPr>
          <w:rFonts w:ascii="Times New Roman" w:hAnsi="Times New Roman"/>
          <w:sz w:val="24"/>
          <w:szCs w:val="24"/>
          <w:lang w:eastAsia="ru-RU"/>
        </w:rPr>
        <w:t>,</w:t>
      </w:r>
    </w:p>
    <w:p w14:paraId="5A35AC1D" w14:textId="7ACE794E" w:rsidR="00F33C10" w:rsidRPr="00F33C10" w:rsidRDefault="00F33C10" w:rsidP="00F33C10">
      <w:pPr>
        <w:spacing w:after="0" w:line="240" w:lineRule="auto"/>
        <w:ind w:firstLine="709"/>
        <w:jc w:val="both"/>
        <w:rPr>
          <w:rFonts w:ascii="Times New Roman" w:hAnsi="Times New Roman"/>
          <w:sz w:val="24"/>
          <w:szCs w:val="24"/>
          <w:lang w:eastAsia="ru-RU"/>
        </w:rPr>
      </w:pPr>
      <w:r>
        <w:rPr>
          <w:rFonts w:ascii="Times New Roman" w:hAnsi="Times New Roman"/>
          <w:sz w:val="24"/>
          <w:szCs w:val="24"/>
          <w:lang w:eastAsia="ru-RU"/>
        </w:rPr>
        <w:t xml:space="preserve">- </w:t>
      </w:r>
      <w:r w:rsidR="00F07384">
        <w:rPr>
          <w:rFonts w:ascii="Times New Roman" w:hAnsi="Times New Roman"/>
          <w:sz w:val="24"/>
          <w:szCs w:val="24"/>
          <w:lang w:eastAsia="ru-RU"/>
        </w:rPr>
        <w:t>т</w:t>
      </w:r>
      <w:r>
        <w:rPr>
          <w:rFonts w:ascii="Times New Roman" w:hAnsi="Times New Roman"/>
          <w:sz w:val="24"/>
          <w:szCs w:val="24"/>
          <w:lang w:eastAsia="ru-RU"/>
        </w:rPr>
        <w:t>ромбиновое время,</w:t>
      </w:r>
    </w:p>
    <w:p w14:paraId="13146F76" w14:textId="77777777" w:rsidR="00AD4444" w:rsidRDefault="00F33C10" w:rsidP="00F33C10">
      <w:pPr>
        <w:spacing w:after="0" w:line="240" w:lineRule="auto"/>
        <w:ind w:firstLine="709"/>
        <w:jc w:val="both"/>
        <w:rPr>
          <w:rFonts w:ascii="Times New Roman" w:hAnsi="Times New Roman"/>
          <w:sz w:val="24"/>
          <w:szCs w:val="24"/>
          <w:lang w:eastAsia="ru-RU"/>
        </w:rPr>
      </w:pPr>
      <w:r w:rsidRPr="00F33C10">
        <w:rPr>
          <w:rFonts w:ascii="Times New Roman" w:hAnsi="Times New Roman"/>
          <w:sz w:val="24"/>
          <w:szCs w:val="24"/>
          <w:lang w:eastAsia="ru-RU"/>
        </w:rPr>
        <w:t>- фибриноген</w:t>
      </w:r>
      <w:r w:rsidR="00AD4444">
        <w:rPr>
          <w:rFonts w:ascii="Times New Roman" w:hAnsi="Times New Roman"/>
          <w:sz w:val="24"/>
          <w:szCs w:val="24"/>
          <w:lang w:eastAsia="ru-RU"/>
        </w:rPr>
        <w:t>,</w:t>
      </w:r>
    </w:p>
    <w:p w14:paraId="6A0A14F4" w14:textId="30B1B877" w:rsidR="00F33C10" w:rsidRPr="00F33C10" w:rsidRDefault="00AD4444" w:rsidP="00F33C10">
      <w:pPr>
        <w:spacing w:after="0" w:line="240" w:lineRule="auto"/>
        <w:ind w:firstLine="709"/>
        <w:jc w:val="both"/>
        <w:rPr>
          <w:rFonts w:ascii="Times New Roman" w:hAnsi="Times New Roman"/>
          <w:sz w:val="24"/>
          <w:szCs w:val="24"/>
          <w:lang w:eastAsia="ru-RU"/>
        </w:rPr>
      </w:pPr>
      <w:r>
        <w:rPr>
          <w:rFonts w:ascii="Times New Roman" w:hAnsi="Times New Roman"/>
          <w:sz w:val="24"/>
          <w:szCs w:val="24"/>
          <w:lang w:eastAsia="ru-RU"/>
        </w:rPr>
        <w:t>- МНО</w:t>
      </w:r>
      <w:r w:rsidR="00F33C10">
        <w:rPr>
          <w:rFonts w:ascii="Times New Roman" w:hAnsi="Times New Roman"/>
          <w:sz w:val="24"/>
          <w:szCs w:val="24"/>
          <w:lang w:eastAsia="ru-RU"/>
        </w:rPr>
        <w:t>.</w:t>
      </w:r>
    </w:p>
    <w:p w14:paraId="746A8917" w14:textId="0875CD32" w:rsidR="00F33C10" w:rsidRPr="00F33C10" w:rsidRDefault="00F33C10" w:rsidP="00F33C10">
      <w:pPr>
        <w:spacing w:after="0" w:line="240" w:lineRule="auto"/>
        <w:ind w:firstLine="709"/>
        <w:jc w:val="both"/>
        <w:rPr>
          <w:rFonts w:ascii="Times New Roman" w:hAnsi="Times New Roman"/>
          <w:sz w:val="24"/>
          <w:szCs w:val="24"/>
          <w:lang w:eastAsia="ru-RU"/>
        </w:rPr>
      </w:pPr>
      <w:r w:rsidRPr="00F33C10">
        <w:rPr>
          <w:rFonts w:ascii="Times New Roman" w:hAnsi="Times New Roman"/>
          <w:sz w:val="24"/>
          <w:szCs w:val="24"/>
          <w:lang w:eastAsia="ru-RU"/>
        </w:rPr>
        <w:t xml:space="preserve">Объем забираемой крови – </w:t>
      </w:r>
      <w:r>
        <w:rPr>
          <w:rFonts w:ascii="Times New Roman" w:hAnsi="Times New Roman"/>
          <w:b/>
          <w:sz w:val="24"/>
          <w:szCs w:val="24"/>
          <w:lang w:eastAsia="ru-RU"/>
        </w:rPr>
        <w:t>6</w:t>
      </w:r>
      <w:r w:rsidRPr="00F33C10">
        <w:rPr>
          <w:rFonts w:ascii="Times New Roman" w:hAnsi="Times New Roman"/>
          <w:b/>
          <w:sz w:val="24"/>
          <w:szCs w:val="24"/>
          <w:lang w:eastAsia="ru-RU"/>
        </w:rPr>
        <w:t xml:space="preserve"> мл.</w:t>
      </w:r>
    </w:p>
    <w:p w14:paraId="361A202E" w14:textId="77777777" w:rsidR="00F33C10" w:rsidRPr="00F33C10" w:rsidRDefault="00F33C10" w:rsidP="00F33C10">
      <w:pPr>
        <w:spacing w:after="0" w:line="240" w:lineRule="auto"/>
        <w:ind w:firstLine="709"/>
        <w:jc w:val="both"/>
        <w:rPr>
          <w:rFonts w:ascii="Times New Roman" w:hAnsi="Times New Roman"/>
          <w:sz w:val="24"/>
          <w:szCs w:val="24"/>
          <w:lang w:eastAsia="ru-RU"/>
        </w:rPr>
      </w:pPr>
      <w:r w:rsidRPr="00F33C10">
        <w:rPr>
          <w:rFonts w:ascii="Times New Roman" w:hAnsi="Times New Roman"/>
          <w:sz w:val="24"/>
          <w:szCs w:val="24"/>
          <w:lang w:eastAsia="ru-RU"/>
        </w:rPr>
        <w:t>Забор крови для исследования производится по стандартным методикам.</w:t>
      </w:r>
    </w:p>
    <w:p w14:paraId="2351630C" w14:textId="77777777" w:rsidR="00F33C10" w:rsidRPr="00F33C10" w:rsidRDefault="00F33C10" w:rsidP="00F33C10">
      <w:pPr>
        <w:spacing w:after="0" w:line="240" w:lineRule="auto"/>
        <w:ind w:firstLine="709"/>
        <w:jc w:val="both"/>
        <w:rPr>
          <w:rFonts w:ascii="Times New Roman" w:hAnsi="Times New Roman"/>
          <w:sz w:val="24"/>
          <w:szCs w:val="24"/>
          <w:lang w:eastAsia="ru-RU"/>
        </w:rPr>
      </w:pPr>
      <w:r w:rsidRPr="00F33C10">
        <w:rPr>
          <w:rFonts w:ascii="Times New Roman" w:hAnsi="Times New Roman"/>
          <w:b/>
          <w:sz w:val="24"/>
          <w:szCs w:val="24"/>
          <w:lang w:eastAsia="ru-RU"/>
        </w:rPr>
        <w:t>Частота и время выполнения:</w:t>
      </w:r>
      <w:r w:rsidRPr="00F33C10">
        <w:rPr>
          <w:rFonts w:ascii="Times New Roman" w:hAnsi="Times New Roman"/>
          <w:sz w:val="24"/>
          <w:szCs w:val="24"/>
          <w:lang w:eastAsia="ru-RU"/>
        </w:rPr>
        <w:t xml:space="preserve"> </w:t>
      </w:r>
    </w:p>
    <w:p w14:paraId="613DF6F3" w14:textId="40B2E002" w:rsidR="00F33C10" w:rsidRDefault="00F33C10" w:rsidP="00F33C10">
      <w:pPr>
        <w:spacing w:after="0" w:line="240" w:lineRule="auto"/>
        <w:ind w:firstLine="709"/>
        <w:jc w:val="both"/>
        <w:rPr>
          <w:rFonts w:ascii="Times New Roman" w:hAnsi="Times New Roman"/>
          <w:sz w:val="24"/>
          <w:szCs w:val="24"/>
        </w:rPr>
      </w:pPr>
      <w:r>
        <w:rPr>
          <w:rFonts w:ascii="Times New Roman" w:hAnsi="Times New Roman"/>
          <w:sz w:val="24"/>
          <w:szCs w:val="24"/>
        </w:rPr>
        <w:t xml:space="preserve">Кровь для анализа коагулограммы будет забираться на скрининге, визитах </w:t>
      </w:r>
      <w:r w:rsidRPr="00355F31">
        <w:rPr>
          <w:rFonts w:ascii="Times New Roman" w:hAnsi="Times New Roman"/>
          <w:sz w:val="24"/>
          <w:szCs w:val="24"/>
        </w:rPr>
        <w:t>1, 2, 3</w:t>
      </w:r>
      <w:r>
        <w:rPr>
          <w:rFonts w:ascii="Times New Roman" w:hAnsi="Times New Roman"/>
          <w:sz w:val="24"/>
          <w:szCs w:val="24"/>
        </w:rPr>
        <w:t>, 4</w:t>
      </w:r>
      <w:r w:rsidRPr="00355F31">
        <w:rPr>
          <w:rFonts w:ascii="Times New Roman" w:hAnsi="Times New Roman"/>
          <w:sz w:val="24"/>
          <w:szCs w:val="24"/>
        </w:rPr>
        <w:t xml:space="preserve"> и </w:t>
      </w:r>
      <w:r>
        <w:rPr>
          <w:rFonts w:ascii="Times New Roman" w:hAnsi="Times New Roman"/>
          <w:sz w:val="24"/>
          <w:szCs w:val="24"/>
        </w:rPr>
        <w:t>5</w:t>
      </w:r>
      <w:r w:rsidRPr="00355F31">
        <w:rPr>
          <w:rFonts w:ascii="Times New Roman" w:hAnsi="Times New Roman"/>
          <w:sz w:val="24"/>
          <w:szCs w:val="24"/>
        </w:rPr>
        <w:t>.</w:t>
      </w:r>
      <w:r>
        <w:rPr>
          <w:rFonts w:ascii="Times New Roman" w:hAnsi="Times New Roman"/>
          <w:sz w:val="24"/>
          <w:szCs w:val="24"/>
        </w:rPr>
        <w:t xml:space="preserve"> Отбор крови для анализа проводится до приема одного из исследуемых продуктов, если прием запланирован на визите.</w:t>
      </w:r>
    </w:p>
    <w:p w14:paraId="3567B041" w14:textId="77777777" w:rsidR="00AA6722" w:rsidRPr="00EC3A51" w:rsidRDefault="00AA6722" w:rsidP="00C4360F">
      <w:pPr>
        <w:spacing w:before="240" w:after="240" w:line="240" w:lineRule="auto"/>
        <w:jc w:val="both"/>
        <w:outlineLvl w:val="3"/>
        <w:rPr>
          <w:rFonts w:ascii="Times New Roman" w:hAnsi="Times New Roman"/>
          <w:b/>
          <w:sz w:val="24"/>
          <w:szCs w:val="24"/>
        </w:rPr>
      </w:pPr>
      <w:bookmarkStart w:id="206" w:name="_Toc60235575"/>
      <w:r w:rsidRPr="00EC3A51">
        <w:rPr>
          <w:rFonts w:ascii="Times New Roman" w:hAnsi="Times New Roman"/>
          <w:b/>
          <w:sz w:val="24"/>
          <w:szCs w:val="24"/>
        </w:rPr>
        <w:t>4.7.</w:t>
      </w:r>
      <w:r w:rsidR="00315272" w:rsidRPr="00EC3A51">
        <w:rPr>
          <w:rFonts w:ascii="Times New Roman" w:hAnsi="Times New Roman"/>
          <w:b/>
          <w:sz w:val="24"/>
          <w:szCs w:val="24"/>
        </w:rPr>
        <w:t>6</w:t>
      </w:r>
      <w:r w:rsidRPr="00EC3A51">
        <w:rPr>
          <w:rFonts w:ascii="Times New Roman" w:hAnsi="Times New Roman"/>
          <w:b/>
          <w:sz w:val="24"/>
          <w:szCs w:val="24"/>
        </w:rPr>
        <w:t>.</w:t>
      </w:r>
      <w:r w:rsidR="00D33C46" w:rsidRPr="00EC3A51">
        <w:rPr>
          <w:rFonts w:ascii="Times New Roman" w:hAnsi="Times New Roman"/>
          <w:b/>
          <w:sz w:val="24"/>
          <w:szCs w:val="24"/>
        </w:rPr>
        <w:t>3</w:t>
      </w:r>
      <w:r w:rsidRPr="00EC3A51">
        <w:rPr>
          <w:rFonts w:ascii="Times New Roman" w:hAnsi="Times New Roman"/>
          <w:b/>
          <w:sz w:val="24"/>
          <w:szCs w:val="24"/>
        </w:rPr>
        <w:t xml:space="preserve">. </w:t>
      </w:r>
      <w:r w:rsidR="007F23CE" w:rsidRPr="00EC3A51">
        <w:rPr>
          <w:rFonts w:ascii="Times New Roman" w:hAnsi="Times New Roman"/>
          <w:b/>
          <w:sz w:val="24"/>
          <w:szCs w:val="24"/>
        </w:rPr>
        <w:t>Серологические исследования</w:t>
      </w:r>
      <w:bookmarkEnd w:id="206"/>
    </w:p>
    <w:bookmarkEnd w:id="202"/>
    <w:p w14:paraId="65E179BD" w14:textId="77777777" w:rsidR="00185808" w:rsidRPr="00EC3A51" w:rsidRDefault="00185808"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Серологические тесты на инфекции проводятся натощак во время скрининга для невключения в исследование серопозитивных </w:t>
      </w:r>
      <w:r w:rsidR="00287AB2" w:rsidRPr="00EC3A51">
        <w:rPr>
          <w:rFonts w:ascii="Times New Roman" w:hAnsi="Times New Roman"/>
          <w:sz w:val="24"/>
          <w:szCs w:val="24"/>
        </w:rPr>
        <w:t>добровольцев</w:t>
      </w:r>
      <w:r w:rsidRPr="00EC3A51">
        <w:rPr>
          <w:rFonts w:ascii="Times New Roman" w:hAnsi="Times New Roman"/>
          <w:sz w:val="24"/>
          <w:szCs w:val="24"/>
        </w:rPr>
        <w:t>.</w:t>
      </w:r>
    </w:p>
    <w:p w14:paraId="1608367B" w14:textId="77777777" w:rsidR="00AA6722" w:rsidRPr="00EC3A51" w:rsidRDefault="00AA6722"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Исследование на ВИЧ-инфекцию подразумевает качественную оценку антигена р24 ВИЧ и антител к антигенам ВИЧ типов 1 и 2 (HIV Ag/Ab Combo) в сыворотке или плазме крови. Обследование на сифилис выполняется помощью антикардиолипинового теста (RPR-test) с использованием сыворотки крови. Допускается использование и других тестов.</w:t>
      </w:r>
    </w:p>
    <w:p w14:paraId="541ED8F6" w14:textId="77777777" w:rsidR="00E032A1" w:rsidRPr="00EC3A51" w:rsidRDefault="00AA6722"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Наличие вирусного гепатита В оценивается по результатам исследования сыворотки или плазмы крови на наличие HbsAg. Наличие активного гепатита С оценивается по результатам исследования антител к HCV (IgM и IgG)</w:t>
      </w:r>
      <w:r w:rsidR="00E032A1" w:rsidRPr="00EC3A51">
        <w:rPr>
          <w:rFonts w:ascii="Times New Roman" w:hAnsi="Times New Roman"/>
          <w:sz w:val="24"/>
          <w:szCs w:val="24"/>
        </w:rPr>
        <w:t>.</w:t>
      </w:r>
    </w:p>
    <w:p w14:paraId="3E762BC3" w14:textId="77777777" w:rsidR="00AA6722" w:rsidRPr="00EC3A51" w:rsidRDefault="00E032A1"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Все перечисленные выше обследования выполняются</w:t>
      </w:r>
      <w:r w:rsidR="00185808" w:rsidRPr="00EC3A51">
        <w:rPr>
          <w:rFonts w:ascii="Times New Roman" w:hAnsi="Times New Roman"/>
          <w:sz w:val="24"/>
          <w:szCs w:val="24"/>
        </w:rPr>
        <w:t>.</w:t>
      </w:r>
      <w:r w:rsidR="00AA6722" w:rsidRPr="00EC3A51">
        <w:rPr>
          <w:rFonts w:ascii="Times New Roman" w:hAnsi="Times New Roman"/>
          <w:sz w:val="24"/>
          <w:szCs w:val="24"/>
        </w:rPr>
        <w:t xml:space="preserve"> по стандартной процедуре, принятой в лаборатории центра или центральной лаборатории. Предварительная подготовка включает 8 часов воздержания от еды.</w:t>
      </w:r>
    </w:p>
    <w:p w14:paraId="56799BE0" w14:textId="77777777" w:rsidR="00AA6722" w:rsidRPr="00EC3A51" w:rsidRDefault="00AA6722"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Объем забираемой крови – </w:t>
      </w:r>
      <w:r w:rsidR="00185808" w:rsidRPr="00EC3A51">
        <w:rPr>
          <w:rFonts w:ascii="Times New Roman" w:hAnsi="Times New Roman"/>
          <w:b/>
          <w:sz w:val="24"/>
          <w:szCs w:val="24"/>
        </w:rPr>
        <w:t>1</w:t>
      </w:r>
      <w:r w:rsidR="00DF1B54">
        <w:rPr>
          <w:rFonts w:ascii="Times New Roman" w:hAnsi="Times New Roman"/>
          <w:b/>
          <w:sz w:val="24"/>
          <w:szCs w:val="24"/>
        </w:rPr>
        <w:t>0</w:t>
      </w:r>
      <w:r w:rsidRPr="00EC3A51">
        <w:rPr>
          <w:rFonts w:ascii="Times New Roman" w:hAnsi="Times New Roman"/>
          <w:b/>
          <w:sz w:val="24"/>
          <w:szCs w:val="24"/>
        </w:rPr>
        <w:t xml:space="preserve"> мл</w:t>
      </w:r>
      <w:r w:rsidRPr="00EC3A51">
        <w:rPr>
          <w:rFonts w:ascii="Times New Roman" w:hAnsi="Times New Roman"/>
          <w:sz w:val="24"/>
          <w:szCs w:val="24"/>
        </w:rPr>
        <w:t xml:space="preserve">. </w:t>
      </w:r>
    </w:p>
    <w:p w14:paraId="125DB785" w14:textId="77777777" w:rsidR="00185808" w:rsidRPr="00EC3A51" w:rsidRDefault="00871F62"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Допускается использование результатов серологических исследований на инфекции, полученных не более, чем за 3 месяца до даты включения в исследование (рандомизации).</w:t>
      </w:r>
    </w:p>
    <w:p w14:paraId="3056264F" w14:textId="77777777" w:rsidR="00835151" w:rsidRPr="00EC3A51" w:rsidRDefault="00835151" w:rsidP="00C4360F">
      <w:pPr>
        <w:spacing w:before="240" w:after="240" w:line="240" w:lineRule="auto"/>
        <w:jc w:val="both"/>
        <w:outlineLvl w:val="3"/>
        <w:rPr>
          <w:rFonts w:ascii="Times New Roman" w:hAnsi="Times New Roman"/>
          <w:b/>
          <w:sz w:val="24"/>
          <w:szCs w:val="24"/>
        </w:rPr>
      </w:pPr>
      <w:bookmarkStart w:id="207" w:name="_Toc60235576"/>
      <w:r w:rsidRPr="00EC3A51">
        <w:rPr>
          <w:rFonts w:ascii="Times New Roman" w:hAnsi="Times New Roman"/>
          <w:b/>
          <w:sz w:val="24"/>
          <w:szCs w:val="24"/>
        </w:rPr>
        <w:lastRenderedPageBreak/>
        <w:t>4.7.</w:t>
      </w:r>
      <w:r w:rsidR="00315272" w:rsidRPr="00EC3A51">
        <w:rPr>
          <w:rFonts w:ascii="Times New Roman" w:hAnsi="Times New Roman"/>
          <w:b/>
          <w:sz w:val="24"/>
          <w:szCs w:val="24"/>
        </w:rPr>
        <w:t>6</w:t>
      </w:r>
      <w:r w:rsidRPr="00EC3A51">
        <w:rPr>
          <w:rFonts w:ascii="Times New Roman" w:hAnsi="Times New Roman"/>
          <w:b/>
          <w:sz w:val="24"/>
          <w:szCs w:val="24"/>
        </w:rPr>
        <w:t>.</w:t>
      </w:r>
      <w:r w:rsidR="00D33C46" w:rsidRPr="00EC3A51">
        <w:rPr>
          <w:rFonts w:ascii="Times New Roman" w:hAnsi="Times New Roman"/>
          <w:b/>
          <w:sz w:val="24"/>
          <w:szCs w:val="24"/>
        </w:rPr>
        <w:t>4</w:t>
      </w:r>
      <w:r w:rsidR="00AA6722" w:rsidRPr="00EC3A51">
        <w:rPr>
          <w:rFonts w:ascii="Times New Roman" w:hAnsi="Times New Roman"/>
          <w:b/>
          <w:sz w:val="24"/>
          <w:szCs w:val="24"/>
        </w:rPr>
        <w:t>.</w:t>
      </w:r>
      <w:r w:rsidRPr="00EC3A51">
        <w:rPr>
          <w:rFonts w:ascii="Times New Roman" w:hAnsi="Times New Roman"/>
          <w:b/>
          <w:sz w:val="24"/>
          <w:szCs w:val="24"/>
        </w:rPr>
        <w:t xml:space="preserve"> Общий анализ мочи</w:t>
      </w:r>
      <w:bookmarkEnd w:id="207"/>
    </w:p>
    <w:p w14:paraId="740878FE" w14:textId="77777777" w:rsidR="00835151" w:rsidRPr="00EC3A51" w:rsidRDefault="00835151"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Забор мочи и общий анализ будут осуществляться по стандартным методикам. </w:t>
      </w:r>
      <w:r w:rsidR="00185808" w:rsidRPr="00EC3A51">
        <w:rPr>
          <w:rFonts w:ascii="Times New Roman" w:hAnsi="Times New Roman"/>
          <w:sz w:val="24"/>
          <w:szCs w:val="24"/>
        </w:rPr>
        <w:t>Определяются следующие показатели:</w:t>
      </w:r>
    </w:p>
    <w:p w14:paraId="04168F61" w14:textId="77777777" w:rsidR="00185808" w:rsidRPr="00EC3A51" w:rsidRDefault="00185808" w:rsidP="007E11F8">
      <w:pPr>
        <w:numPr>
          <w:ilvl w:val="0"/>
          <w:numId w:val="21"/>
        </w:numPr>
        <w:tabs>
          <w:tab w:val="num" w:pos="671"/>
        </w:tabs>
        <w:spacing w:after="0" w:line="240" w:lineRule="auto"/>
        <w:ind w:left="993"/>
        <w:rPr>
          <w:rFonts w:ascii="Times New Roman" w:hAnsi="Times New Roman"/>
          <w:sz w:val="24"/>
          <w:szCs w:val="24"/>
        </w:rPr>
      </w:pPr>
      <w:r w:rsidRPr="00EC3A51">
        <w:rPr>
          <w:rFonts w:ascii="Times New Roman" w:hAnsi="Times New Roman"/>
          <w:sz w:val="24"/>
          <w:szCs w:val="24"/>
        </w:rPr>
        <w:t>плотность,</w:t>
      </w:r>
    </w:p>
    <w:p w14:paraId="70872D50" w14:textId="77777777" w:rsidR="00185808" w:rsidRPr="00EC3A51" w:rsidRDefault="00185808" w:rsidP="007E11F8">
      <w:pPr>
        <w:numPr>
          <w:ilvl w:val="0"/>
          <w:numId w:val="21"/>
        </w:numPr>
        <w:tabs>
          <w:tab w:val="num" w:pos="671"/>
        </w:tabs>
        <w:spacing w:after="0" w:line="240" w:lineRule="auto"/>
        <w:ind w:left="993"/>
        <w:rPr>
          <w:rFonts w:ascii="Times New Roman" w:hAnsi="Times New Roman"/>
          <w:sz w:val="24"/>
          <w:szCs w:val="24"/>
        </w:rPr>
      </w:pPr>
      <w:r w:rsidRPr="00EC3A51">
        <w:rPr>
          <w:rFonts w:ascii="Times New Roman" w:hAnsi="Times New Roman"/>
          <w:sz w:val="24"/>
          <w:szCs w:val="24"/>
        </w:rPr>
        <w:t>белок,</w:t>
      </w:r>
    </w:p>
    <w:p w14:paraId="0CE2554B" w14:textId="77777777" w:rsidR="00185808" w:rsidRPr="00EC3A51" w:rsidRDefault="00185808" w:rsidP="007E11F8">
      <w:pPr>
        <w:numPr>
          <w:ilvl w:val="0"/>
          <w:numId w:val="21"/>
        </w:numPr>
        <w:tabs>
          <w:tab w:val="num" w:pos="671"/>
        </w:tabs>
        <w:spacing w:after="0" w:line="240" w:lineRule="auto"/>
        <w:ind w:left="993"/>
        <w:rPr>
          <w:rFonts w:ascii="Times New Roman" w:hAnsi="Times New Roman"/>
          <w:sz w:val="24"/>
          <w:szCs w:val="24"/>
        </w:rPr>
      </w:pPr>
      <w:r w:rsidRPr="00EC3A51">
        <w:rPr>
          <w:rFonts w:ascii="Times New Roman" w:hAnsi="Times New Roman"/>
          <w:sz w:val="24"/>
          <w:szCs w:val="24"/>
        </w:rPr>
        <w:t>глюкоза,</w:t>
      </w:r>
    </w:p>
    <w:p w14:paraId="61EEE234" w14:textId="77777777" w:rsidR="00185808" w:rsidRPr="00EC3A51" w:rsidRDefault="00185808" w:rsidP="007E11F8">
      <w:pPr>
        <w:numPr>
          <w:ilvl w:val="0"/>
          <w:numId w:val="21"/>
        </w:numPr>
        <w:tabs>
          <w:tab w:val="num" w:pos="671"/>
        </w:tabs>
        <w:spacing w:after="0" w:line="240" w:lineRule="auto"/>
        <w:ind w:left="993"/>
        <w:rPr>
          <w:rFonts w:ascii="Times New Roman" w:hAnsi="Times New Roman"/>
          <w:sz w:val="24"/>
          <w:szCs w:val="24"/>
        </w:rPr>
      </w:pPr>
      <w:r w:rsidRPr="00EC3A51">
        <w:rPr>
          <w:rFonts w:ascii="Times New Roman" w:hAnsi="Times New Roman"/>
          <w:sz w:val="24"/>
          <w:szCs w:val="24"/>
        </w:rPr>
        <w:t>кетоны,</w:t>
      </w:r>
    </w:p>
    <w:p w14:paraId="2468DB6E" w14:textId="77777777" w:rsidR="00185808" w:rsidRPr="00EC3A51" w:rsidRDefault="00185808" w:rsidP="007E11F8">
      <w:pPr>
        <w:numPr>
          <w:ilvl w:val="0"/>
          <w:numId w:val="21"/>
        </w:numPr>
        <w:tabs>
          <w:tab w:val="num" w:pos="671"/>
        </w:tabs>
        <w:spacing w:after="0" w:line="240" w:lineRule="auto"/>
        <w:ind w:left="993"/>
        <w:rPr>
          <w:rFonts w:ascii="Times New Roman" w:hAnsi="Times New Roman"/>
          <w:sz w:val="24"/>
          <w:szCs w:val="24"/>
        </w:rPr>
      </w:pPr>
      <w:r w:rsidRPr="00EC3A51">
        <w:rPr>
          <w:rFonts w:ascii="Times New Roman" w:hAnsi="Times New Roman"/>
          <w:sz w:val="24"/>
          <w:szCs w:val="24"/>
        </w:rPr>
        <w:t>уробилиноген,</w:t>
      </w:r>
    </w:p>
    <w:p w14:paraId="65B6CC12" w14:textId="77777777" w:rsidR="00185808" w:rsidRPr="00EC3A51" w:rsidRDefault="00185808" w:rsidP="007E11F8">
      <w:pPr>
        <w:numPr>
          <w:ilvl w:val="0"/>
          <w:numId w:val="21"/>
        </w:numPr>
        <w:tabs>
          <w:tab w:val="num" w:pos="671"/>
        </w:tabs>
        <w:spacing w:after="0" w:line="240" w:lineRule="auto"/>
        <w:ind w:left="993"/>
        <w:rPr>
          <w:rFonts w:ascii="Times New Roman" w:hAnsi="Times New Roman"/>
          <w:sz w:val="24"/>
          <w:szCs w:val="24"/>
        </w:rPr>
      </w:pPr>
      <w:r w:rsidRPr="00EC3A51">
        <w:rPr>
          <w:rFonts w:ascii="Times New Roman" w:hAnsi="Times New Roman"/>
          <w:sz w:val="24"/>
          <w:szCs w:val="24"/>
        </w:rPr>
        <w:t>билирубин,</w:t>
      </w:r>
    </w:p>
    <w:p w14:paraId="30BFC8D3" w14:textId="77777777" w:rsidR="00185808" w:rsidRPr="00EC3A51" w:rsidRDefault="00185808" w:rsidP="007E11F8">
      <w:pPr>
        <w:numPr>
          <w:ilvl w:val="0"/>
          <w:numId w:val="21"/>
        </w:numPr>
        <w:tabs>
          <w:tab w:val="num" w:pos="671"/>
        </w:tabs>
        <w:spacing w:after="0" w:line="240" w:lineRule="auto"/>
        <w:ind w:left="993"/>
        <w:rPr>
          <w:rFonts w:ascii="Times New Roman" w:hAnsi="Times New Roman"/>
          <w:sz w:val="24"/>
          <w:szCs w:val="24"/>
        </w:rPr>
      </w:pPr>
      <w:r w:rsidRPr="00EC3A51">
        <w:rPr>
          <w:rFonts w:ascii="Times New Roman" w:hAnsi="Times New Roman"/>
          <w:sz w:val="24"/>
          <w:szCs w:val="24"/>
        </w:rPr>
        <w:t>эритроциты,</w:t>
      </w:r>
    </w:p>
    <w:p w14:paraId="48880AE9" w14:textId="77777777" w:rsidR="00185808" w:rsidRPr="00EC3A51" w:rsidRDefault="00185808" w:rsidP="007E11F8">
      <w:pPr>
        <w:numPr>
          <w:ilvl w:val="0"/>
          <w:numId w:val="21"/>
        </w:numPr>
        <w:tabs>
          <w:tab w:val="num" w:pos="671"/>
        </w:tabs>
        <w:spacing w:after="0" w:line="240" w:lineRule="auto"/>
        <w:ind w:left="993"/>
        <w:rPr>
          <w:rFonts w:ascii="Times New Roman" w:hAnsi="Times New Roman"/>
          <w:sz w:val="24"/>
          <w:szCs w:val="24"/>
        </w:rPr>
      </w:pPr>
      <w:r w:rsidRPr="00EC3A51">
        <w:rPr>
          <w:rFonts w:ascii="Times New Roman" w:hAnsi="Times New Roman"/>
          <w:sz w:val="24"/>
          <w:szCs w:val="24"/>
        </w:rPr>
        <w:t>лейкоциты,</w:t>
      </w:r>
    </w:p>
    <w:p w14:paraId="261778B1" w14:textId="77777777" w:rsidR="00185808" w:rsidRPr="00EC3A51" w:rsidRDefault="00185808" w:rsidP="007E11F8">
      <w:pPr>
        <w:numPr>
          <w:ilvl w:val="0"/>
          <w:numId w:val="21"/>
        </w:numPr>
        <w:tabs>
          <w:tab w:val="num" w:pos="671"/>
        </w:tabs>
        <w:spacing w:after="0" w:line="240" w:lineRule="auto"/>
        <w:ind w:left="993"/>
        <w:rPr>
          <w:rFonts w:ascii="Times New Roman" w:hAnsi="Times New Roman"/>
          <w:sz w:val="24"/>
          <w:szCs w:val="24"/>
        </w:rPr>
      </w:pPr>
      <w:r w:rsidRPr="00EC3A51">
        <w:rPr>
          <w:rFonts w:ascii="Times New Roman" w:hAnsi="Times New Roman"/>
          <w:sz w:val="24"/>
          <w:szCs w:val="24"/>
        </w:rPr>
        <w:t>pH мочи.</w:t>
      </w:r>
    </w:p>
    <w:p w14:paraId="6D7DF54A" w14:textId="77777777" w:rsidR="00185808" w:rsidRPr="007954D6" w:rsidRDefault="00185808" w:rsidP="00C4360F">
      <w:pPr>
        <w:spacing w:after="0" w:line="240" w:lineRule="auto"/>
        <w:ind w:firstLine="709"/>
        <w:jc w:val="both"/>
        <w:rPr>
          <w:rFonts w:ascii="Times New Roman" w:hAnsi="Times New Roman"/>
          <w:sz w:val="24"/>
          <w:szCs w:val="24"/>
        </w:rPr>
      </w:pPr>
      <w:r w:rsidRPr="007954D6">
        <w:rPr>
          <w:rFonts w:ascii="Times New Roman" w:hAnsi="Times New Roman"/>
          <w:sz w:val="24"/>
          <w:szCs w:val="24"/>
        </w:rPr>
        <w:t>Микроскопическое исследование осадка мочи (при отклонениях от нормы по результатам предыдущих показателей) включает:</w:t>
      </w:r>
    </w:p>
    <w:p w14:paraId="143813AB" w14:textId="77777777" w:rsidR="00185808" w:rsidRPr="007954D6" w:rsidRDefault="00185808" w:rsidP="007E11F8">
      <w:pPr>
        <w:numPr>
          <w:ilvl w:val="0"/>
          <w:numId w:val="21"/>
        </w:numPr>
        <w:spacing w:after="0" w:line="240" w:lineRule="auto"/>
        <w:ind w:left="993"/>
        <w:rPr>
          <w:rFonts w:ascii="Times New Roman" w:hAnsi="Times New Roman"/>
          <w:sz w:val="24"/>
          <w:szCs w:val="24"/>
        </w:rPr>
      </w:pPr>
      <w:r w:rsidRPr="007954D6">
        <w:rPr>
          <w:rFonts w:ascii="Times New Roman" w:hAnsi="Times New Roman"/>
          <w:sz w:val="24"/>
          <w:szCs w:val="24"/>
        </w:rPr>
        <w:t>бактерии в осадке мочи,</w:t>
      </w:r>
    </w:p>
    <w:p w14:paraId="46573D4B" w14:textId="77777777" w:rsidR="00185808" w:rsidRPr="007954D6" w:rsidRDefault="00185808" w:rsidP="007E11F8">
      <w:pPr>
        <w:numPr>
          <w:ilvl w:val="0"/>
          <w:numId w:val="21"/>
        </w:numPr>
        <w:spacing w:after="0" w:line="240" w:lineRule="auto"/>
        <w:ind w:left="993"/>
        <w:rPr>
          <w:rFonts w:ascii="Times New Roman" w:hAnsi="Times New Roman"/>
          <w:sz w:val="24"/>
          <w:szCs w:val="24"/>
        </w:rPr>
      </w:pPr>
      <w:r w:rsidRPr="007954D6">
        <w:rPr>
          <w:rFonts w:ascii="Times New Roman" w:hAnsi="Times New Roman"/>
          <w:sz w:val="24"/>
          <w:szCs w:val="24"/>
        </w:rPr>
        <w:t xml:space="preserve">цилиндры в осадке мочи, </w:t>
      </w:r>
    </w:p>
    <w:p w14:paraId="1BD74C9A" w14:textId="77777777" w:rsidR="00185808" w:rsidRPr="007954D6" w:rsidRDefault="00185808" w:rsidP="007E11F8">
      <w:pPr>
        <w:numPr>
          <w:ilvl w:val="0"/>
          <w:numId w:val="21"/>
        </w:numPr>
        <w:spacing w:after="0" w:line="240" w:lineRule="auto"/>
        <w:ind w:left="993"/>
        <w:rPr>
          <w:rFonts w:ascii="Times New Roman" w:hAnsi="Times New Roman"/>
          <w:sz w:val="24"/>
          <w:szCs w:val="24"/>
        </w:rPr>
      </w:pPr>
      <w:r w:rsidRPr="007954D6">
        <w:rPr>
          <w:rFonts w:ascii="Times New Roman" w:hAnsi="Times New Roman"/>
          <w:sz w:val="24"/>
          <w:szCs w:val="24"/>
        </w:rPr>
        <w:t xml:space="preserve">плоский эпителий в осадке мочи, </w:t>
      </w:r>
    </w:p>
    <w:p w14:paraId="2DA26811" w14:textId="77777777" w:rsidR="00185808" w:rsidRPr="007954D6" w:rsidRDefault="00185808" w:rsidP="007E11F8">
      <w:pPr>
        <w:numPr>
          <w:ilvl w:val="0"/>
          <w:numId w:val="21"/>
        </w:numPr>
        <w:spacing w:after="0" w:line="240" w:lineRule="auto"/>
        <w:ind w:left="993"/>
        <w:rPr>
          <w:rFonts w:ascii="Times New Roman" w:hAnsi="Times New Roman"/>
          <w:sz w:val="24"/>
          <w:szCs w:val="24"/>
        </w:rPr>
      </w:pPr>
      <w:r w:rsidRPr="007954D6">
        <w:rPr>
          <w:rFonts w:ascii="Times New Roman" w:hAnsi="Times New Roman"/>
          <w:sz w:val="24"/>
          <w:szCs w:val="24"/>
        </w:rPr>
        <w:t>эритроциты в осадке мочи,</w:t>
      </w:r>
    </w:p>
    <w:p w14:paraId="4A7F2FE3" w14:textId="77777777" w:rsidR="00185808" w:rsidRPr="007954D6" w:rsidRDefault="00185808" w:rsidP="007E11F8">
      <w:pPr>
        <w:numPr>
          <w:ilvl w:val="0"/>
          <w:numId w:val="21"/>
        </w:numPr>
        <w:spacing w:after="0" w:line="240" w:lineRule="auto"/>
        <w:ind w:left="993"/>
        <w:rPr>
          <w:rFonts w:ascii="Times New Roman" w:hAnsi="Times New Roman"/>
          <w:sz w:val="24"/>
          <w:szCs w:val="24"/>
        </w:rPr>
      </w:pPr>
      <w:r w:rsidRPr="007954D6">
        <w:rPr>
          <w:rFonts w:ascii="Times New Roman" w:hAnsi="Times New Roman"/>
          <w:sz w:val="24"/>
          <w:szCs w:val="24"/>
        </w:rPr>
        <w:t>лейкоциты в осадке мочи.</w:t>
      </w:r>
    </w:p>
    <w:p w14:paraId="0C5CFDE5" w14:textId="77777777" w:rsidR="00871F62" w:rsidRPr="00EC3A51" w:rsidRDefault="00871F62" w:rsidP="00C4360F">
      <w:pPr>
        <w:spacing w:after="0" w:line="240" w:lineRule="auto"/>
        <w:ind w:firstLine="709"/>
        <w:jc w:val="both"/>
        <w:rPr>
          <w:rFonts w:ascii="Times New Roman" w:hAnsi="Times New Roman"/>
          <w:sz w:val="24"/>
          <w:szCs w:val="24"/>
        </w:rPr>
      </w:pPr>
      <w:r w:rsidRPr="00EC3A51">
        <w:rPr>
          <w:rFonts w:ascii="Times New Roman" w:hAnsi="Times New Roman"/>
          <w:b/>
          <w:sz w:val="24"/>
          <w:szCs w:val="24"/>
        </w:rPr>
        <w:t>Частота и время выполнения:</w:t>
      </w:r>
      <w:r w:rsidRPr="00EC3A51">
        <w:rPr>
          <w:rFonts w:ascii="Times New Roman" w:hAnsi="Times New Roman"/>
          <w:sz w:val="24"/>
          <w:szCs w:val="24"/>
        </w:rPr>
        <w:t xml:space="preserve"> </w:t>
      </w:r>
    </w:p>
    <w:p w14:paraId="6684F947" w14:textId="3AD878A3" w:rsidR="004B3894" w:rsidRDefault="004B3894" w:rsidP="004B3894">
      <w:pPr>
        <w:spacing w:after="0" w:line="240" w:lineRule="auto"/>
        <w:ind w:firstLine="709"/>
        <w:jc w:val="both"/>
        <w:rPr>
          <w:rFonts w:ascii="Times New Roman" w:hAnsi="Times New Roman"/>
          <w:sz w:val="24"/>
          <w:szCs w:val="24"/>
        </w:rPr>
      </w:pPr>
      <w:bookmarkStart w:id="208" w:name="_Toc277248728"/>
      <w:bookmarkStart w:id="209" w:name="_Toc277247872"/>
      <w:bookmarkStart w:id="210" w:name="_Toc277247781"/>
      <w:bookmarkStart w:id="211" w:name="_Toc277247705"/>
      <w:bookmarkStart w:id="212" w:name="_Toc277247429"/>
      <w:bookmarkStart w:id="213" w:name="_Toc277244322"/>
      <w:bookmarkStart w:id="214" w:name="_Toc287514760"/>
      <w:bookmarkStart w:id="215" w:name="_Toc351468352"/>
      <w:r>
        <w:rPr>
          <w:rFonts w:ascii="Times New Roman" w:hAnsi="Times New Roman"/>
          <w:sz w:val="24"/>
          <w:szCs w:val="24"/>
        </w:rPr>
        <w:t xml:space="preserve">Моча для проведения клинического анализа будет забираться на скрининге, визитах </w:t>
      </w:r>
      <w:r w:rsidR="00806B52" w:rsidRPr="00355F31">
        <w:rPr>
          <w:rFonts w:ascii="Times New Roman" w:hAnsi="Times New Roman"/>
          <w:sz w:val="24"/>
          <w:szCs w:val="24"/>
        </w:rPr>
        <w:t xml:space="preserve">1, </w:t>
      </w:r>
      <w:r w:rsidRPr="00355F31">
        <w:rPr>
          <w:rFonts w:ascii="Times New Roman" w:hAnsi="Times New Roman"/>
          <w:sz w:val="24"/>
          <w:szCs w:val="24"/>
        </w:rPr>
        <w:t>2, 3</w:t>
      </w:r>
      <w:r w:rsidR="00F33C10">
        <w:rPr>
          <w:rFonts w:ascii="Times New Roman" w:hAnsi="Times New Roman"/>
          <w:sz w:val="24"/>
          <w:szCs w:val="24"/>
        </w:rPr>
        <w:t xml:space="preserve">, 4 </w:t>
      </w:r>
      <w:r w:rsidR="00806B52" w:rsidRPr="00355F31">
        <w:rPr>
          <w:rFonts w:ascii="Times New Roman" w:hAnsi="Times New Roman"/>
          <w:sz w:val="24"/>
          <w:szCs w:val="24"/>
        </w:rPr>
        <w:t>и</w:t>
      </w:r>
      <w:r w:rsidR="00F33C10">
        <w:rPr>
          <w:rFonts w:ascii="Times New Roman" w:hAnsi="Times New Roman"/>
          <w:sz w:val="24"/>
          <w:szCs w:val="24"/>
        </w:rPr>
        <w:t xml:space="preserve"> 5.</w:t>
      </w:r>
      <w:r>
        <w:rPr>
          <w:rFonts w:ascii="Times New Roman" w:hAnsi="Times New Roman"/>
          <w:sz w:val="24"/>
          <w:szCs w:val="24"/>
        </w:rPr>
        <w:t xml:space="preserve"> Сбор мочи для анализа проводится до приема одного из исследуемых продуктов, если прием запланирован на визите.</w:t>
      </w:r>
    </w:p>
    <w:p w14:paraId="165C16C0" w14:textId="77777777" w:rsidR="00835151" w:rsidRPr="00EC3A51" w:rsidRDefault="00835151" w:rsidP="00C4360F">
      <w:pPr>
        <w:keepNext/>
        <w:keepLines/>
        <w:spacing w:before="240" w:after="240" w:line="240" w:lineRule="auto"/>
        <w:jc w:val="both"/>
        <w:outlineLvl w:val="2"/>
        <w:rPr>
          <w:rFonts w:ascii="Times New Roman" w:eastAsia="Calibri" w:hAnsi="Times New Roman"/>
          <w:b/>
          <w:bCs/>
          <w:iCs/>
          <w:sz w:val="24"/>
        </w:rPr>
      </w:pPr>
      <w:bookmarkStart w:id="216" w:name="_Toc60235577"/>
      <w:r w:rsidRPr="00EC3A51">
        <w:rPr>
          <w:rFonts w:ascii="Times New Roman" w:eastAsia="Calibri" w:hAnsi="Times New Roman"/>
          <w:b/>
          <w:bCs/>
          <w:iCs/>
          <w:sz w:val="24"/>
        </w:rPr>
        <w:t>4.7.</w:t>
      </w:r>
      <w:r w:rsidR="00A603CD">
        <w:rPr>
          <w:rFonts w:ascii="Times New Roman" w:eastAsia="Calibri" w:hAnsi="Times New Roman"/>
          <w:b/>
          <w:bCs/>
          <w:iCs/>
          <w:sz w:val="24"/>
        </w:rPr>
        <w:t>7</w:t>
      </w:r>
      <w:r w:rsidRPr="00EC3A51">
        <w:rPr>
          <w:rFonts w:ascii="Times New Roman" w:eastAsia="Calibri" w:hAnsi="Times New Roman"/>
          <w:b/>
          <w:bCs/>
          <w:iCs/>
          <w:sz w:val="24"/>
        </w:rPr>
        <w:t>. Электрокардиография</w:t>
      </w:r>
      <w:bookmarkEnd w:id="208"/>
      <w:bookmarkEnd w:id="209"/>
      <w:bookmarkEnd w:id="210"/>
      <w:bookmarkEnd w:id="211"/>
      <w:bookmarkEnd w:id="212"/>
      <w:bookmarkEnd w:id="213"/>
      <w:bookmarkEnd w:id="214"/>
      <w:bookmarkEnd w:id="215"/>
      <w:bookmarkEnd w:id="216"/>
    </w:p>
    <w:p w14:paraId="65E18430" w14:textId="77777777" w:rsidR="00871F62" w:rsidRPr="00EC3A51" w:rsidRDefault="00871F62" w:rsidP="00C4360F">
      <w:pPr>
        <w:spacing w:after="0" w:line="240" w:lineRule="auto"/>
        <w:ind w:firstLine="709"/>
        <w:jc w:val="both"/>
        <w:rPr>
          <w:rFonts w:ascii="Times New Roman" w:hAnsi="Times New Roman"/>
          <w:sz w:val="24"/>
        </w:rPr>
      </w:pPr>
      <w:r w:rsidRPr="00EC3A51">
        <w:rPr>
          <w:rFonts w:ascii="Times New Roman" w:hAnsi="Times New Roman"/>
          <w:sz w:val="24"/>
        </w:rPr>
        <w:t xml:space="preserve">ЭКГ в рамках настоящего исследования будет проводиться в 12-ти отведениях (I, II, III, aVR, aVL, aVF, V1 - V6). ЭКГ будет записываться после нахождения </w:t>
      </w:r>
      <w:r w:rsidR="00EB473A" w:rsidRPr="00EC3A51">
        <w:rPr>
          <w:rFonts w:ascii="Times New Roman" w:hAnsi="Times New Roman"/>
          <w:sz w:val="24"/>
          <w:szCs w:val="24"/>
        </w:rPr>
        <w:t>добровольц</w:t>
      </w:r>
      <w:r w:rsidRPr="00EC3A51">
        <w:rPr>
          <w:rFonts w:ascii="Times New Roman" w:hAnsi="Times New Roman"/>
          <w:sz w:val="24"/>
        </w:rPr>
        <w:t xml:space="preserve">а в состоянии покоя лежа минимум </w:t>
      </w:r>
      <w:r w:rsidR="00DD34E1">
        <w:rPr>
          <w:rFonts w:ascii="Times New Roman" w:hAnsi="Times New Roman"/>
          <w:sz w:val="24"/>
        </w:rPr>
        <w:t>5</w:t>
      </w:r>
      <w:r w:rsidRPr="00EC3A51">
        <w:rPr>
          <w:rFonts w:ascii="Times New Roman" w:hAnsi="Times New Roman"/>
          <w:sz w:val="24"/>
        </w:rPr>
        <w:t xml:space="preserve"> минут.</w:t>
      </w:r>
    </w:p>
    <w:p w14:paraId="1799075F" w14:textId="77777777" w:rsidR="00871F62" w:rsidRPr="00EC3A51" w:rsidRDefault="00871F62" w:rsidP="00C4360F">
      <w:pPr>
        <w:spacing w:after="0" w:line="240" w:lineRule="auto"/>
        <w:ind w:firstLine="709"/>
        <w:jc w:val="both"/>
        <w:rPr>
          <w:rFonts w:ascii="Times New Roman" w:hAnsi="Times New Roman"/>
          <w:sz w:val="24"/>
        </w:rPr>
      </w:pPr>
      <w:r w:rsidRPr="00EC3A51">
        <w:rPr>
          <w:rFonts w:ascii="Times New Roman" w:hAnsi="Times New Roman"/>
          <w:sz w:val="24"/>
        </w:rPr>
        <w:t xml:space="preserve">Будет измерено ЧСС и выдано заключение о норме, наличии клинически значимых или клинически незначимых изменений ЭКГ </w:t>
      </w:r>
      <w:r w:rsidR="00EB473A" w:rsidRPr="00EC3A51">
        <w:rPr>
          <w:rFonts w:ascii="Times New Roman" w:hAnsi="Times New Roman"/>
          <w:sz w:val="24"/>
          <w:szCs w:val="24"/>
        </w:rPr>
        <w:t>добровольца</w:t>
      </w:r>
      <w:r w:rsidRPr="00EC3A51">
        <w:rPr>
          <w:rFonts w:ascii="Times New Roman" w:hAnsi="Times New Roman"/>
          <w:sz w:val="24"/>
        </w:rPr>
        <w:t>.</w:t>
      </w:r>
    </w:p>
    <w:p w14:paraId="64BC8A7F" w14:textId="77777777" w:rsidR="00835151" w:rsidRPr="00EC3A51" w:rsidRDefault="00835151" w:rsidP="00C4360F">
      <w:pPr>
        <w:spacing w:after="0" w:line="240" w:lineRule="auto"/>
        <w:ind w:firstLine="709"/>
        <w:jc w:val="both"/>
        <w:rPr>
          <w:rFonts w:ascii="Times New Roman" w:hAnsi="Times New Roman"/>
          <w:sz w:val="24"/>
          <w:szCs w:val="24"/>
        </w:rPr>
      </w:pPr>
      <w:r w:rsidRPr="00EC3A51">
        <w:rPr>
          <w:rFonts w:ascii="Times New Roman" w:hAnsi="Times New Roman"/>
          <w:b/>
          <w:sz w:val="24"/>
          <w:szCs w:val="24"/>
        </w:rPr>
        <w:t>Частота и время выполнения:</w:t>
      </w:r>
      <w:r w:rsidRPr="00EC3A51">
        <w:rPr>
          <w:rFonts w:ascii="Times New Roman" w:hAnsi="Times New Roman"/>
          <w:sz w:val="24"/>
          <w:szCs w:val="24"/>
        </w:rPr>
        <w:t xml:space="preserve"> </w:t>
      </w:r>
    </w:p>
    <w:p w14:paraId="301A12D0" w14:textId="77777777" w:rsidR="00E0736F" w:rsidRDefault="005218AB" w:rsidP="005663F8">
      <w:pPr>
        <w:spacing w:after="0" w:line="240" w:lineRule="auto"/>
        <w:ind w:firstLine="709"/>
        <w:jc w:val="both"/>
        <w:rPr>
          <w:rFonts w:ascii="Times New Roman" w:hAnsi="Times New Roman"/>
          <w:sz w:val="24"/>
          <w:szCs w:val="24"/>
        </w:rPr>
      </w:pPr>
      <w:bookmarkStart w:id="217" w:name="_Toc351468353"/>
      <w:r w:rsidRPr="00EC3A51">
        <w:rPr>
          <w:rFonts w:ascii="Times New Roman" w:hAnsi="Times New Roman"/>
          <w:bCs/>
          <w:sz w:val="24"/>
          <w:szCs w:val="24"/>
        </w:rPr>
        <w:t xml:space="preserve">ЭКГ </w:t>
      </w:r>
      <w:r w:rsidRPr="00EC3A51">
        <w:rPr>
          <w:rFonts w:ascii="Times New Roman" w:hAnsi="Times New Roman"/>
          <w:sz w:val="24"/>
          <w:szCs w:val="24"/>
        </w:rPr>
        <w:t>будет проводиться на</w:t>
      </w:r>
      <w:r w:rsidR="007954D6">
        <w:rPr>
          <w:rFonts w:ascii="Times New Roman" w:hAnsi="Times New Roman"/>
          <w:sz w:val="24"/>
          <w:szCs w:val="24"/>
        </w:rPr>
        <w:t xml:space="preserve"> скрининге</w:t>
      </w:r>
      <w:r w:rsidR="002858F5" w:rsidRPr="00EC3A51">
        <w:rPr>
          <w:rFonts w:ascii="Times New Roman" w:hAnsi="Times New Roman"/>
          <w:sz w:val="24"/>
          <w:szCs w:val="24"/>
        </w:rPr>
        <w:t>.</w:t>
      </w:r>
    </w:p>
    <w:p w14:paraId="735085E2" w14:textId="77777777" w:rsidR="00E0736F" w:rsidRPr="00E0736F" w:rsidRDefault="00E0736F" w:rsidP="00E0736F">
      <w:pPr>
        <w:keepNext/>
        <w:keepLines/>
        <w:spacing w:before="240" w:after="240" w:line="240" w:lineRule="auto"/>
        <w:jc w:val="both"/>
        <w:outlineLvl w:val="2"/>
        <w:rPr>
          <w:rFonts w:ascii="Times New Roman" w:eastAsia="Calibri" w:hAnsi="Times New Roman"/>
          <w:b/>
          <w:bCs/>
          <w:iCs/>
          <w:sz w:val="24"/>
          <w:szCs w:val="24"/>
          <w:lang w:eastAsia="ru-RU"/>
        </w:rPr>
      </w:pPr>
      <w:bookmarkStart w:id="218" w:name="_Toc7510473"/>
      <w:bookmarkStart w:id="219" w:name="_Toc60235578"/>
      <w:r w:rsidRPr="00E0736F">
        <w:rPr>
          <w:rFonts w:ascii="Times New Roman" w:eastAsia="Calibri" w:hAnsi="Times New Roman"/>
          <w:b/>
          <w:bCs/>
          <w:iCs/>
          <w:sz w:val="24"/>
          <w:szCs w:val="24"/>
          <w:lang w:eastAsia="ru-RU"/>
        </w:rPr>
        <w:t>4.7.8. Флюорография / рентгенография грудной клетки</w:t>
      </w:r>
      <w:bookmarkEnd w:id="218"/>
      <w:bookmarkEnd w:id="219"/>
    </w:p>
    <w:p w14:paraId="732D2483" w14:textId="77777777" w:rsidR="00E0736F" w:rsidRPr="002E03AF" w:rsidRDefault="00E0736F" w:rsidP="005663F8">
      <w:pPr>
        <w:spacing w:after="0" w:line="240" w:lineRule="auto"/>
        <w:ind w:firstLine="709"/>
        <w:jc w:val="both"/>
        <w:rPr>
          <w:rFonts w:ascii="Times New Roman" w:eastAsia="Calibri" w:hAnsi="Times New Roman"/>
          <w:bCs/>
          <w:iCs/>
          <w:sz w:val="24"/>
          <w:szCs w:val="24"/>
          <w:lang w:eastAsia="ru-RU"/>
        </w:rPr>
      </w:pPr>
      <w:r w:rsidRPr="00E0736F">
        <w:rPr>
          <w:rFonts w:ascii="Times New Roman" w:eastAsia="Calibri" w:hAnsi="Times New Roman"/>
          <w:bCs/>
          <w:iCs/>
          <w:sz w:val="24"/>
          <w:szCs w:val="24"/>
          <w:lang w:eastAsia="ru-RU"/>
        </w:rPr>
        <w:t>Флюорография или рентгенологическое исследование грудной клетки выполняется с целью исключения диагноза легочной формы туберкулеза и прочей патологии легких согласно стандартной методике, принятой в исследовательском центре. Снимки выполняются во фронтальной и сагиттальной проекции. На скрининге учитываются результаты и</w:t>
      </w:r>
      <w:r w:rsidR="004B3894">
        <w:rPr>
          <w:rFonts w:ascii="Times New Roman" w:eastAsia="Calibri" w:hAnsi="Times New Roman"/>
          <w:bCs/>
          <w:iCs/>
          <w:sz w:val="24"/>
          <w:szCs w:val="24"/>
          <w:lang w:eastAsia="ru-RU"/>
        </w:rPr>
        <w:t xml:space="preserve">сследования давностью не более </w:t>
      </w:r>
      <w:r w:rsidR="006C41F8">
        <w:rPr>
          <w:rFonts w:ascii="Times New Roman" w:eastAsia="Calibri" w:hAnsi="Times New Roman"/>
          <w:bCs/>
          <w:iCs/>
          <w:sz w:val="24"/>
          <w:szCs w:val="24"/>
          <w:lang w:eastAsia="ru-RU"/>
        </w:rPr>
        <w:t>6</w:t>
      </w:r>
      <w:r w:rsidRPr="00E0736F">
        <w:rPr>
          <w:rFonts w:ascii="Times New Roman" w:eastAsia="Calibri" w:hAnsi="Times New Roman"/>
          <w:bCs/>
          <w:iCs/>
          <w:sz w:val="24"/>
          <w:szCs w:val="24"/>
          <w:lang w:eastAsia="ru-RU"/>
        </w:rPr>
        <w:t>-х месяцев</w:t>
      </w:r>
      <w:r w:rsidR="004B3894">
        <w:rPr>
          <w:rFonts w:ascii="Times New Roman" w:eastAsia="Calibri" w:hAnsi="Times New Roman"/>
          <w:bCs/>
          <w:iCs/>
          <w:sz w:val="24"/>
          <w:szCs w:val="24"/>
          <w:lang w:eastAsia="ru-RU"/>
        </w:rPr>
        <w:t xml:space="preserve"> до планируемой даты рандомизации</w:t>
      </w:r>
      <w:r w:rsidRPr="00E0736F">
        <w:rPr>
          <w:rFonts w:ascii="Times New Roman" w:eastAsia="Calibri" w:hAnsi="Times New Roman"/>
          <w:bCs/>
          <w:iCs/>
          <w:sz w:val="24"/>
          <w:szCs w:val="24"/>
          <w:lang w:eastAsia="ru-RU"/>
        </w:rPr>
        <w:t>.</w:t>
      </w:r>
    </w:p>
    <w:p w14:paraId="25DEA7B5" w14:textId="77777777" w:rsidR="00835151" w:rsidRPr="00EC3A51" w:rsidRDefault="00D33C46" w:rsidP="00C4360F">
      <w:pPr>
        <w:keepNext/>
        <w:keepLines/>
        <w:spacing w:before="240" w:after="240" w:line="240" w:lineRule="auto"/>
        <w:jc w:val="both"/>
        <w:outlineLvl w:val="2"/>
        <w:rPr>
          <w:rFonts w:ascii="Times New Roman" w:eastAsia="Calibri" w:hAnsi="Times New Roman"/>
          <w:b/>
          <w:bCs/>
          <w:iCs/>
          <w:sz w:val="24"/>
        </w:rPr>
      </w:pPr>
      <w:bookmarkStart w:id="220" w:name="_Toc60235579"/>
      <w:bookmarkEnd w:id="217"/>
      <w:r w:rsidRPr="00EC3A51">
        <w:rPr>
          <w:rFonts w:ascii="Times New Roman" w:eastAsia="Calibri" w:hAnsi="Times New Roman"/>
          <w:b/>
          <w:bCs/>
          <w:iCs/>
          <w:sz w:val="24"/>
        </w:rPr>
        <w:t>4.7.</w:t>
      </w:r>
      <w:r w:rsidR="00E0736F">
        <w:rPr>
          <w:rFonts w:ascii="Times New Roman" w:eastAsia="Calibri" w:hAnsi="Times New Roman"/>
          <w:b/>
          <w:bCs/>
          <w:iCs/>
          <w:sz w:val="24"/>
        </w:rPr>
        <w:t>9</w:t>
      </w:r>
      <w:r w:rsidR="00835151" w:rsidRPr="00EC3A51">
        <w:rPr>
          <w:rFonts w:ascii="Times New Roman" w:eastAsia="Calibri" w:hAnsi="Times New Roman"/>
          <w:b/>
          <w:bCs/>
          <w:iCs/>
          <w:sz w:val="24"/>
        </w:rPr>
        <w:t xml:space="preserve">. Забор образцов </w:t>
      </w:r>
      <w:r w:rsidR="00854433" w:rsidRPr="00EC3A51">
        <w:rPr>
          <w:rFonts w:ascii="Times New Roman" w:eastAsia="Calibri" w:hAnsi="Times New Roman"/>
          <w:b/>
          <w:bCs/>
          <w:iCs/>
          <w:sz w:val="24"/>
        </w:rPr>
        <w:t>плазмы</w:t>
      </w:r>
      <w:r w:rsidR="0020271D" w:rsidRPr="00EC3A51">
        <w:rPr>
          <w:rFonts w:ascii="Times New Roman" w:eastAsia="Calibri" w:hAnsi="Times New Roman"/>
          <w:b/>
          <w:bCs/>
          <w:iCs/>
          <w:sz w:val="24"/>
        </w:rPr>
        <w:t xml:space="preserve"> крови </w:t>
      </w:r>
      <w:r w:rsidR="00835151" w:rsidRPr="00EC3A51">
        <w:rPr>
          <w:rFonts w:ascii="Times New Roman" w:eastAsia="Calibri" w:hAnsi="Times New Roman"/>
          <w:b/>
          <w:bCs/>
          <w:iCs/>
          <w:sz w:val="24"/>
        </w:rPr>
        <w:t xml:space="preserve">для </w:t>
      </w:r>
      <w:r w:rsidRPr="00EC3A51">
        <w:rPr>
          <w:rFonts w:ascii="Times New Roman" w:eastAsia="Calibri" w:hAnsi="Times New Roman"/>
          <w:b/>
          <w:bCs/>
          <w:iCs/>
          <w:sz w:val="24"/>
        </w:rPr>
        <w:t>исследования фармакокинетики</w:t>
      </w:r>
      <w:bookmarkEnd w:id="220"/>
    </w:p>
    <w:p w14:paraId="69D496CE" w14:textId="5F38D948" w:rsidR="001A21D5" w:rsidRDefault="001A21D5" w:rsidP="00C4360F">
      <w:pPr>
        <w:tabs>
          <w:tab w:val="left" w:pos="709"/>
        </w:tabs>
        <w:spacing w:after="0" w:line="240" w:lineRule="auto"/>
        <w:ind w:firstLine="709"/>
        <w:jc w:val="both"/>
        <w:rPr>
          <w:rFonts w:ascii="Times New Roman" w:eastAsia="MS Mincho" w:hAnsi="Times New Roman"/>
          <w:bCs/>
          <w:sz w:val="24"/>
          <w:szCs w:val="24"/>
          <w:lang w:eastAsia="ja-JP"/>
        </w:rPr>
      </w:pPr>
      <w:r>
        <w:rPr>
          <w:rFonts w:ascii="Times New Roman" w:eastAsia="MS Mincho" w:hAnsi="Times New Roman"/>
          <w:bCs/>
          <w:sz w:val="24"/>
          <w:szCs w:val="24"/>
          <w:lang w:eastAsia="ja-JP"/>
        </w:rPr>
        <w:t xml:space="preserve">Для оценки фармакокинетики препаратов </w:t>
      </w:r>
      <w:r w:rsidR="00F635C2">
        <w:rPr>
          <w:rFonts w:ascii="Times New Roman" w:hAnsi="Times New Roman"/>
          <w:sz w:val="24"/>
          <w:szCs w:val="24"/>
          <w:lang w:val="en-US"/>
        </w:rPr>
        <w:t>TL</w:t>
      </w:r>
      <w:r w:rsidR="00F635C2" w:rsidRPr="00F635C2">
        <w:rPr>
          <w:rFonts w:ascii="Times New Roman" w:hAnsi="Times New Roman"/>
          <w:sz w:val="24"/>
          <w:szCs w:val="24"/>
        </w:rPr>
        <w:t>-</w:t>
      </w:r>
      <w:r w:rsidR="00F86101">
        <w:rPr>
          <w:rFonts w:ascii="Times New Roman" w:hAnsi="Times New Roman"/>
          <w:sz w:val="24"/>
          <w:szCs w:val="24"/>
          <w:lang w:val="en-US"/>
        </w:rPr>
        <w:t>R</w:t>
      </w:r>
      <w:r w:rsidR="00F33C10">
        <w:rPr>
          <w:rFonts w:ascii="Times New Roman" w:hAnsi="Times New Roman"/>
          <w:sz w:val="24"/>
          <w:szCs w:val="24"/>
          <w:lang w:val="en-US"/>
        </w:rPr>
        <w:t>VR</w:t>
      </w:r>
      <w:r w:rsidR="00F635C2" w:rsidRPr="00F635C2">
        <w:rPr>
          <w:rFonts w:ascii="Times New Roman" w:hAnsi="Times New Roman"/>
          <w:sz w:val="24"/>
          <w:szCs w:val="24"/>
        </w:rPr>
        <w:t>-</w:t>
      </w:r>
      <w:r w:rsidR="00F635C2">
        <w:rPr>
          <w:rFonts w:ascii="Times New Roman" w:hAnsi="Times New Roman"/>
          <w:sz w:val="24"/>
          <w:szCs w:val="24"/>
          <w:lang w:val="en-US"/>
        </w:rPr>
        <w:t>t</w:t>
      </w:r>
      <w:r>
        <w:rPr>
          <w:rFonts w:ascii="Times New Roman" w:hAnsi="Times New Roman"/>
          <w:bCs/>
          <w:sz w:val="24"/>
          <w:szCs w:val="24"/>
        </w:rPr>
        <w:t xml:space="preserve"> </w:t>
      </w:r>
      <w:r>
        <w:rPr>
          <w:rFonts w:ascii="Times New Roman" w:eastAsia="MS Mincho" w:hAnsi="Times New Roman"/>
          <w:bCs/>
          <w:sz w:val="24"/>
          <w:szCs w:val="24"/>
          <w:lang w:eastAsia="ja-JP"/>
        </w:rPr>
        <w:t xml:space="preserve">и </w:t>
      </w:r>
      <w:r w:rsidR="00F33C10">
        <w:rPr>
          <w:rFonts w:ascii="Times New Roman" w:eastAsia="MS Mincho" w:hAnsi="Times New Roman"/>
          <w:bCs/>
          <w:sz w:val="24"/>
          <w:szCs w:val="24"/>
          <w:lang w:eastAsia="ja-JP"/>
        </w:rPr>
        <w:t>Ксарелто</w:t>
      </w:r>
      <w:r w:rsidR="00426907" w:rsidRPr="00526469">
        <w:rPr>
          <w:rFonts w:ascii="Times New Roman" w:eastAsia="MS Mincho" w:hAnsi="Times New Roman"/>
          <w:bCs/>
          <w:sz w:val="24"/>
          <w:szCs w:val="24"/>
          <w:vertAlign w:val="superscript"/>
          <w:lang w:eastAsia="ja-JP"/>
        </w:rPr>
        <w:t xml:space="preserve">® </w:t>
      </w:r>
      <w:r>
        <w:rPr>
          <w:rFonts w:ascii="Times New Roman" w:eastAsia="MS Mincho" w:hAnsi="Times New Roman"/>
          <w:bCs/>
          <w:sz w:val="24"/>
          <w:szCs w:val="24"/>
          <w:lang w:eastAsia="ja-JP"/>
        </w:rPr>
        <w:t xml:space="preserve">у добровольцев будет производиться периодический забор образцов крови для определения концентраций </w:t>
      </w:r>
      <w:r w:rsidR="00A4066B">
        <w:rPr>
          <w:rFonts w:ascii="Times New Roman" w:eastAsia="MS Mincho" w:hAnsi="Times New Roman"/>
          <w:bCs/>
          <w:sz w:val="24"/>
          <w:szCs w:val="24"/>
          <w:lang w:eastAsia="ja-JP"/>
        </w:rPr>
        <w:t>ривароксабан</w:t>
      </w:r>
      <w:r w:rsidR="00F86101">
        <w:rPr>
          <w:rFonts w:ascii="Times New Roman" w:eastAsia="MS Mincho" w:hAnsi="Times New Roman"/>
          <w:bCs/>
          <w:sz w:val="24"/>
          <w:szCs w:val="24"/>
          <w:lang w:eastAsia="ja-JP"/>
        </w:rPr>
        <w:t>а</w:t>
      </w:r>
      <w:r>
        <w:rPr>
          <w:rFonts w:ascii="Times New Roman" w:eastAsia="MS Mincho" w:hAnsi="Times New Roman"/>
          <w:bCs/>
          <w:sz w:val="24"/>
          <w:szCs w:val="24"/>
          <w:lang w:eastAsia="ja-JP"/>
        </w:rPr>
        <w:t xml:space="preserve">. </w:t>
      </w:r>
    </w:p>
    <w:p w14:paraId="1BAA44B0" w14:textId="77777777" w:rsidR="001A21D5" w:rsidRDefault="001A21D5" w:rsidP="00C4360F">
      <w:pPr>
        <w:spacing w:after="0" w:line="240" w:lineRule="auto"/>
        <w:ind w:firstLine="709"/>
        <w:jc w:val="both"/>
        <w:rPr>
          <w:rFonts w:ascii="Times New Roman" w:hAnsi="Times New Roman"/>
          <w:sz w:val="24"/>
          <w:szCs w:val="24"/>
        </w:rPr>
      </w:pPr>
      <w:r>
        <w:rPr>
          <w:rFonts w:ascii="Times New Roman" w:eastAsia="MS Mincho" w:hAnsi="Times New Roman"/>
          <w:sz w:val="24"/>
          <w:szCs w:val="24"/>
        </w:rPr>
        <w:lastRenderedPageBreak/>
        <w:t xml:space="preserve">Общий объем забора крови для фармакокинетического исследования составит </w:t>
      </w:r>
      <w:r w:rsidR="0009256A">
        <w:rPr>
          <w:rFonts w:ascii="Times New Roman" w:eastAsia="MS Mincho" w:hAnsi="Times New Roman"/>
          <w:sz w:val="24"/>
          <w:szCs w:val="24"/>
        </w:rPr>
        <w:t>3</w:t>
      </w:r>
      <w:r w:rsidR="001B083E">
        <w:rPr>
          <w:rFonts w:ascii="Times New Roman" w:eastAsia="MS Mincho" w:hAnsi="Times New Roman"/>
          <w:sz w:val="24"/>
          <w:szCs w:val="24"/>
        </w:rPr>
        <w:t>4</w:t>
      </w:r>
      <w:r w:rsidR="0009256A">
        <w:rPr>
          <w:rFonts w:ascii="Times New Roman" w:eastAsia="MS Mincho" w:hAnsi="Times New Roman"/>
          <w:sz w:val="24"/>
          <w:szCs w:val="24"/>
        </w:rPr>
        <w:t>0</w:t>
      </w:r>
      <w:r>
        <w:rPr>
          <w:rFonts w:ascii="Times New Roman" w:eastAsia="MS Mincho" w:hAnsi="Times New Roman"/>
          <w:sz w:val="24"/>
          <w:szCs w:val="24"/>
        </w:rPr>
        <w:t xml:space="preserve"> мл, объем одного образца – 5 мл.</w:t>
      </w:r>
    </w:p>
    <w:p w14:paraId="6E19E455" w14:textId="77777777" w:rsidR="00BE02E9" w:rsidRPr="00EC3A51" w:rsidRDefault="00BE02E9" w:rsidP="00C4360F">
      <w:pPr>
        <w:spacing w:after="0" w:line="240" w:lineRule="auto"/>
        <w:ind w:firstLine="709"/>
        <w:jc w:val="both"/>
        <w:rPr>
          <w:rFonts w:ascii="Times New Roman" w:hAnsi="Times New Roman"/>
          <w:b/>
          <w:bCs/>
          <w:iCs/>
          <w:sz w:val="24"/>
          <w:szCs w:val="24"/>
        </w:rPr>
      </w:pPr>
      <w:r w:rsidRPr="00EC3A51">
        <w:rPr>
          <w:rFonts w:ascii="Times New Roman" w:hAnsi="Times New Roman"/>
          <w:b/>
          <w:bCs/>
          <w:iCs/>
          <w:sz w:val="24"/>
          <w:szCs w:val="24"/>
        </w:rPr>
        <w:t xml:space="preserve">Процедура </w:t>
      </w:r>
      <w:r w:rsidR="003A2C94" w:rsidRPr="00EC3A51">
        <w:rPr>
          <w:rFonts w:ascii="Times New Roman" w:hAnsi="Times New Roman"/>
          <w:b/>
          <w:bCs/>
          <w:iCs/>
          <w:sz w:val="24"/>
          <w:szCs w:val="24"/>
        </w:rPr>
        <w:t>отбора крови</w:t>
      </w:r>
      <w:r w:rsidR="005E416C" w:rsidRPr="00EC3A51">
        <w:rPr>
          <w:rFonts w:ascii="Times New Roman" w:hAnsi="Times New Roman"/>
          <w:b/>
          <w:bCs/>
          <w:iCs/>
          <w:sz w:val="24"/>
          <w:szCs w:val="24"/>
        </w:rPr>
        <w:t xml:space="preserve"> и пробоподготовки</w:t>
      </w:r>
    </w:p>
    <w:p w14:paraId="72598D42" w14:textId="32B4E41E" w:rsidR="004B3894" w:rsidRDefault="00544FFA" w:rsidP="004B3894">
      <w:pPr>
        <w:spacing w:after="0" w:line="240" w:lineRule="auto"/>
        <w:ind w:firstLine="709"/>
        <w:jc w:val="both"/>
        <w:rPr>
          <w:rFonts w:ascii="Times New Roman" w:eastAsia="Calibri" w:hAnsi="Times New Roman"/>
          <w:sz w:val="24"/>
          <w:szCs w:val="24"/>
          <w:lang w:eastAsia="ru-RU"/>
        </w:rPr>
      </w:pPr>
      <w:r w:rsidRPr="00EC3A51">
        <w:rPr>
          <w:rFonts w:ascii="Times New Roman" w:eastAsia="MS Mincho" w:hAnsi="Times New Roman"/>
          <w:bCs/>
          <w:sz w:val="24"/>
          <w:szCs w:val="24"/>
          <w:lang w:eastAsia="ja-JP"/>
        </w:rPr>
        <w:t xml:space="preserve">Забор проб крови производится через венозный катетер, который устанавливается добровольцу утром перед </w:t>
      </w:r>
      <w:r w:rsidR="00142B6A" w:rsidRPr="00EC3A51">
        <w:rPr>
          <w:rFonts w:ascii="Times New Roman" w:eastAsia="MS Mincho" w:hAnsi="Times New Roman"/>
          <w:sz w:val="24"/>
          <w:szCs w:val="24"/>
        </w:rPr>
        <w:t>приемом</w:t>
      </w:r>
      <w:r w:rsidRPr="00EC3A51">
        <w:rPr>
          <w:rFonts w:ascii="Times New Roman" w:eastAsia="MS Mincho" w:hAnsi="Times New Roman"/>
          <w:bCs/>
          <w:sz w:val="24"/>
          <w:szCs w:val="24"/>
          <w:lang w:eastAsia="ja-JP"/>
        </w:rPr>
        <w:t xml:space="preserve"> препар</w:t>
      </w:r>
      <w:r w:rsidR="004B3894">
        <w:rPr>
          <w:rFonts w:ascii="Times New Roman" w:eastAsia="MS Mincho" w:hAnsi="Times New Roman"/>
          <w:bCs/>
          <w:sz w:val="24"/>
          <w:szCs w:val="24"/>
          <w:lang w:eastAsia="ja-JP"/>
        </w:rPr>
        <w:t>ата. П</w:t>
      </w:r>
      <w:r w:rsidRPr="00EC3A51">
        <w:rPr>
          <w:rFonts w:ascii="Times New Roman" w:eastAsia="MS Mincho" w:hAnsi="Times New Roman"/>
          <w:bCs/>
          <w:sz w:val="24"/>
          <w:szCs w:val="24"/>
          <w:lang w:eastAsia="ja-JP"/>
        </w:rPr>
        <w:t>осле установки катетера производится первый забор крови, затем доброволец принимает исследуемый препарат / препарат сравнения и далее забор образцов производится по указанной схеме</w:t>
      </w:r>
      <w:r w:rsidR="004B3894">
        <w:rPr>
          <w:rFonts w:ascii="Times New Roman" w:eastAsia="MS Mincho" w:hAnsi="Times New Roman"/>
          <w:bCs/>
          <w:sz w:val="24"/>
          <w:szCs w:val="24"/>
          <w:lang w:eastAsia="ja-JP"/>
        </w:rPr>
        <w:t xml:space="preserve">: </w:t>
      </w:r>
      <w:r w:rsidR="00F33C10">
        <w:rPr>
          <w:rFonts w:ascii="Times New Roman" w:eastAsia="MS Mincho" w:hAnsi="Times New Roman"/>
          <w:bCs/>
          <w:sz w:val="24"/>
          <w:szCs w:val="24"/>
          <w:lang w:eastAsia="ja-JP"/>
        </w:rPr>
        <w:t xml:space="preserve">через </w:t>
      </w:r>
      <w:r w:rsidR="00F33C10" w:rsidRPr="00F33C10">
        <w:rPr>
          <w:rFonts w:ascii="Times New Roman" w:eastAsia="MS Mincho" w:hAnsi="Times New Roman"/>
          <w:bCs/>
          <w:sz w:val="24"/>
          <w:szCs w:val="24"/>
          <w:lang w:eastAsia="ja-JP"/>
        </w:rPr>
        <w:t xml:space="preserve">0,5, 1,0, 1,33, 1,66, 2,0, 2,33, 2,66, 3,00, 3,33, </w:t>
      </w:r>
      <w:r w:rsidR="00E90227">
        <w:rPr>
          <w:rFonts w:ascii="Times New Roman" w:eastAsia="MS Mincho" w:hAnsi="Times New Roman"/>
          <w:bCs/>
          <w:sz w:val="24"/>
          <w:szCs w:val="24"/>
          <w:lang w:eastAsia="ja-JP"/>
        </w:rPr>
        <w:t>3</w:t>
      </w:r>
      <w:r w:rsidR="00E90227" w:rsidRPr="00E90227">
        <w:rPr>
          <w:rFonts w:ascii="Times New Roman" w:eastAsia="MS Mincho" w:hAnsi="Times New Roman"/>
          <w:bCs/>
          <w:sz w:val="24"/>
          <w:szCs w:val="24"/>
          <w:lang w:eastAsia="ja-JP"/>
        </w:rPr>
        <w:t>,66, 4,0, 4,5</w:t>
      </w:r>
      <w:r w:rsidR="00F33C10" w:rsidRPr="00F33C10">
        <w:rPr>
          <w:rFonts w:ascii="Times New Roman" w:eastAsia="MS Mincho" w:hAnsi="Times New Roman"/>
          <w:bCs/>
          <w:sz w:val="24"/>
          <w:szCs w:val="24"/>
          <w:lang w:eastAsia="ja-JP"/>
        </w:rPr>
        <w:t xml:space="preserve">, 5, 6, 8, 10, 16, 24 и </w:t>
      </w:r>
      <w:r w:rsidR="00F33C10">
        <w:rPr>
          <w:rFonts w:ascii="Times New Roman" w:eastAsia="MS Mincho" w:hAnsi="Times New Roman"/>
          <w:bCs/>
          <w:sz w:val="24"/>
          <w:szCs w:val="24"/>
          <w:lang w:eastAsia="ja-JP"/>
        </w:rPr>
        <w:t xml:space="preserve">48 ч от момента приема </w:t>
      </w:r>
      <w:r w:rsidR="004B3894">
        <w:rPr>
          <w:rFonts w:ascii="Times New Roman" w:eastAsia="Calibri" w:hAnsi="Times New Roman"/>
          <w:sz w:val="24"/>
          <w:szCs w:val="24"/>
          <w:lang w:eastAsia="ru-RU"/>
        </w:rPr>
        <w:t>препарата.</w:t>
      </w:r>
      <w:r w:rsidR="006F74F1">
        <w:rPr>
          <w:rFonts w:ascii="Times New Roman" w:eastAsia="Calibri" w:hAnsi="Times New Roman"/>
          <w:sz w:val="24"/>
          <w:szCs w:val="24"/>
          <w:lang w:eastAsia="ru-RU"/>
        </w:rPr>
        <w:t xml:space="preserve"> </w:t>
      </w:r>
      <w:r w:rsidR="006F74F1">
        <w:rPr>
          <w:rFonts w:ascii="Times New Roman" w:hAnsi="Times New Roman"/>
          <w:iCs/>
          <w:color w:val="000000"/>
          <w:sz w:val="24"/>
          <w:szCs w:val="24"/>
        </w:rPr>
        <w:t xml:space="preserve">Перенос сроков забора образцов крови для определения концентрации </w:t>
      </w:r>
      <w:r w:rsidR="00A4066B">
        <w:rPr>
          <w:rFonts w:ascii="Times New Roman" w:hAnsi="Times New Roman"/>
          <w:iCs/>
          <w:color w:val="000000"/>
          <w:sz w:val="24"/>
          <w:szCs w:val="24"/>
        </w:rPr>
        <w:t>ривароксабан</w:t>
      </w:r>
      <w:r w:rsidR="00F86101">
        <w:rPr>
          <w:rFonts w:ascii="Times New Roman" w:hAnsi="Times New Roman"/>
          <w:iCs/>
          <w:color w:val="000000"/>
          <w:sz w:val="24"/>
          <w:szCs w:val="24"/>
        </w:rPr>
        <w:t>а</w:t>
      </w:r>
      <w:r w:rsidR="006F74F1">
        <w:rPr>
          <w:rFonts w:ascii="Times New Roman" w:hAnsi="Times New Roman"/>
          <w:iCs/>
          <w:color w:val="000000"/>
          <w:sz w:val="24"/>
          <w:szCs w:val="24"/>
        </w:rPr>
        <w:t xml:space="preserve"> допускается не более чем на 1 минуту в первые </w:t>
      </w:r>
      <w:r w:rsidR="00F86101">
        <w:rPr>
          <w:rFonts w:ascii="Times New Roman" w:hAnsi="Times New Roman"/>
          <w:iCs/>
          <w:color w:val="000000"/>
          <w:sz w:val="24"/>
          <w:szCs w:val="24"/>
        </w:rPr>
        <w:t>4</w:t>
      </w:r>
      <w:r w:rsidR="006F74F1">
        <w:rPr>
          <w:rFonts w:ascii="Times New Roman" w:hAnsi="Times New Roman"/>
          <w:iCs/>
          <w:color w:val="000000"/>
          <w:sz w:val="24"/>
          <w:szCs w:val="24"/>
        </w:rPr>
        <w:t xml:space="preserve"> часа; не более чем на 5 минут </w:t>
      </w:r>
      <w:r w:rsidR="000011B9">
        <w:rPr>
          <w:rFonts w:ascii="Times New Roman" w:hAnsi="Times New Roman"/>
          <w:iCs/>
          <w:color w:val="000000"/>
          <w:sz w:val="24"/>
          <w:szCs w:val="24"/>
        </w:rPr>
        <w:t>в период</w:t>
      </w:r>
      <w:r w:rsidR="006F74F1">
        <w:rPr>
          <w:rFonts w:ascii="Times New Roman" w:hAnsi="Times New Roman"/>
          <w:iCs/>
          <w:color w:val="000000"/>
          <w:sz w:val="24"/>
          <w:szCs w:val="24"/>
        </w:rPr>
        <w:t xml:space="preserve"> с </w:t>
      </w:r>
      <w:r w:rsidR="009417AF">
        <w:rPr>
          <w:rFonts w:ascii="Times New Roman" w:hAnsi="Times New Roman"/>
          <w:iCs/>
          <w:color w:val="000000"/>
          <w:sz w:val="24"/>
          <w:szCs w:val="24"/>
        </w:rPr>
        <w:t>4</w:t>
      </w:r>
      <w:r w:rsidR="006F74F1">
        <w:rPr>
          <w:rFonts w:ascii="Times New Roman" w:hAnsi="Times New Roman"/>
          <w:iCs/>
          <w:color w:val="000000"/>
          <w:sz w:val="24"/>
          <w:szCs w:val="24"/>
        </w:rPr>
        <w:t xml:space="preserve"> </w:t>
      </w:r>
      <w:r w:rsidR="000011B9">
        <w:rPr>
          <w:rFonts w:ascii="Times New Roman" w:hAnsi="Times New Roman"/>
          <w:iCs/>
          <w:color w:val="000000"/>
          <w:sz w:val="24"/>
          <w:szCs w:val="24"/>
        </w:rPr>
        <w:t>до 1</w:t>
      </w:r>
      <w:r w:rsidR="00F33C10">
        <w:rPr>
          <w:rFonts w:ascii="Times New Roman" w:hAnsi="Times New Roman"/>
          <w:iCs/>
          <w:color w:val="000000"/>
          <w:sz w:val="24"/>
          <w:szCs w:val="24"/>
        </w:rPr>
        <w:t>6</w:t>
      </w:r>
      <w:r w:rsidR="000011B9">
        <w:rPr>
          <w:rFonts w:ascii="Times New Roman" w:hAnsi="Times New Roman"/>
          <w:iCs/>
          <w:color w:val="000000"/>
          <w:sz w:val="24"/>
          <w:szCs w:val="24"/>
        </w:rPr>
        <w:t xml:space="preserve"> </w:t>
      </w:r>
      <w:r w:rsidR="006F74F1">
        <w:rPr>
          <w:rFonts w:ascii="Times New Roman" w:hAnsi="Times New Roman"/>
          <w:iCs/>
          <w:color w:val="000000"/>
          <w:sz w:val="24"/>
          <w:szCs w:val="24"/>
        </w:rPr>
        <w:t>часов</w:t>
      </w:r>
      <w:r w:rsidR="00F33C10">
        <w:rPr>
          <w:rFonts w:ascii="Times New Roman" w:hAnsi="Times New Roman"/>
          <w:iCs/>
          <w:color w:val="000000"/>
          <w:sz w:val="24"/>
          <w:szCs w:val="24"/>
        </w:rPr>
        <w:t>, не более чем на 15</w:t>
      </w:r>
      <w:r w:rsidR="000011B9">
        <w:rPr>
          <w:rFonts w:ascii="Times New Roman" w:hAnsi="Times New Roman"/>
          <w:iCs/>
          <w:color w:val="000000"/>
          <w:sz w:val="24"/>
          <w:szCs w:val="24"/>
        </w:rPr>
        <w:t xml:space="preserve"> минут через </w:t>
      </w:r>
      <w:r w:rsidR="00F33C10">
        <w:rPr>
          <w:rFonts w:ascii="Times New Roman" w:hAnsi="Times New Roman"/>
          <w:iCs/>
          <w:color w:val="000000"/>
          <w:sz w:val="24"/>
          <w:szCs w:val="24"/>
        </w:rPr>
        <w:t>48</w:t>
      </w:r>
      <w:r w:rsidR="000011B9">
        <w:rPr>
          <w:rFonts w:ascii="Times New Roman" w:hAnsi="Times New Roman"/>
          <w:iCs/>
          <w:color w:val="000000"/>
          <w:sz w:val="24"/>
          <w:szCs w:val="24"/>
        </w:rPr>
        <w:t xml:space="preserve"> час</w:t>
      </w:r>
      <w:r w:rsidR="001B083E">
        <w:rPr>
          <w:rFonts w:ascii="Times New Roman" w:hAnsi="Times New Roman"/>
          <w:iCs/>
          <w:color w:val="000000"/>
          <w:sz w:val="24"/>
          <w:szCs w:val="24"/>
        </w:rPr>
        <w:t>ов</w:t>
      </w:r>
      <w:r w:rsidR="000011B9">
        <w:rPr>
          <w:rFonts w:ascii="Times New Roman" w:hAnsi="Times New Roman"/>
          <w:iCs/>
          <w:sz w:val="24"/>
          <w:szCs w:val="24"/>
        </w:rPr>
        <w:t>.</w:t>
      </w:r>
    </w:p>
    <w:p w14:paraId="708D0AE5" w14:textId="2E5518FD" w:rsidR="00BD38C7" w:rsidRPr="004B3894" w:rsidRDefault="00544FFA" w:rsidP="004B3894">
      <w:pPr>
        <w:spacing w:after="0" w:line="240" w:lineRule="auto"/>
        <w:ind w:firstLine="709"/>
        <w:jc w:val="both"/>
        <w:rPr>
          <w:rFonts w:ascii="Times New Roman" w:eastAsia="MS Mincho" w:hAnsi="Times New Roman"/>
          <w:bCs/>
          <w:sz w:val="24"/>
          <w:szCs w:val="24"/>
          <w:lang w:eastAsia="ja-JP"/>
        </w:rPr>
      </w:pPr>
      <w:r w:rsidRPr="00EC3A51">
        <w:rPr>
          <w:rFonts w:ascii="Times New Roman" w:eastAsia="MS Mincho" w:hAnsi="Times New Roman"/>
          <w:sz w:val="24"/>
          <w:szCs w:val="24"/>
        </w:rPr>
        <w:t xml:space="preserve">Венозный катетер </w:t>
      </w:r>
      <w:r w:rsidR="001B083E">
        <w:rPr>
          <w:rFonts w:ascii="Times New Roman" w:eastAsia="MS Mincho" w:hAnsi="Times New Roman"/>
          <w:sz w:val="24"/>
          <w:szCs w:val="24"/>
        </w:rPr>
        <w:t>будет</w:t>
      </w:r>
      <w:r w:rsidRPr="00EC3A51">
        <w:rPr>
          <w:rFonts w:ascii="Times New Roman" w:eastAsia="MS Mincho" w:hAnsi="Times New Roman"/>
          <w:sz w:val="24"/>
          <w:szCs w:val="24"/>
        </w:rPr>
        <w:t xml:space="preserve"> удален через </w:t>
      </w:r>
      <w:r w:rsidR="00F33C10">
        <w:rPr>
          <w:rFonts w:ascii="Times New Roman" w:eastAsia="MS Mincho" w:hAnsi="Times New Roman"/>
          <w:sz w:val="24"/>
          <w:szCs w:val="24"/>
        </w:rPr>
        <w:t>48</w:t>
      </w:r>
      <w:r w:rsidRPr="00EC3A51">
        <w:rPr>
          <w:rFonts w:ascii="Times New Roman" w:eastAsia="MS Mincho" w:hAnsi="Times New Roman"/>
          <w:sz w:val="24"/>
          <w:szCs w:val="24"/>
        </w:rPr>
        <w:t xml:space="preserve"> час</w:t>
      </w:r>
      <w:r w:rsidR="001A21D5">
        <w:rPr>
          <w:rFonts w:ascii="Times New Roman" w:eastAsia="MS Mincho" w:hAnsi="Times New Roman"/>
          <w:sz w:val="24"/>
          <w:szCs w:val="24"/>
        </w:rPr>
        <w:t>ов</w:t>
      </w:r>
      <w:r w:rsidR="004B3894">
        <w:rPr>
          <w:rFonts w:ascii="Times New Roman" w:eastAsia="MS Mincho" w:hAnsi="Times New Roman"/>
          <w:sz w:val="24"/>
          <w:szCs w:val="24"/>
        </w:rPr>
        <w:t xml:space="preserve"> или ранее</w:t>
      </w:r>
      <w:r w:rsidR="00F33C10">
        <w:rPr>
          <w:rFonts w:ascii="Times New Roman" w:eastAsia="MS Mincho" w:hAnsi="Times New Roman"/>
          <w:sz w:val="24"/>
          <w:szCs w:val="24"/>
        </w:rPr>
        <w:t>, по решению врача-исследователя</w:t>
      </w:r>
      <w:r w:rsidR="004B3894">
        <w:rPr>
          <w:rFonts w:ascii="Times New Roman" w:eastAsia="MS Mincho" w:hAnsi="Times New Roman"/>
          <w:sz w:val="24"/>
          <w:szCs w:val="24"/>
        </w:rPr>
        <w:t xml:space="preserve">. В случае </w:t>
      </w:r>
      <w:r w:rsidRPr="00EC3A51">
        <w:rPr>
          <w:rFonts w:ascii="Times New Roman" w:eastAsia="MS Mincho" w:hAnsi="Times New Roman"/>
          <w:sz w:val="24"/>
          <w:szCs w:val="24"/>
        </w:rPr>
        <w:t>удаления венозного катетера забор</w:t>
      </w:r>
      <w:r w:rsidR="007244A9" w:rsidRPr="00EC3A51">
        <w:rPr>
          <w:rFonts w:ascii="Times New Roman" w:eastAsia="MS Mincho" w:hAnsi="Times New Roman"/>
          <w:sz w:val="24"/>
          <w:szCs w:val="24"/>
        </w:rPr>
        <w:t>ы</w:t>
      </w:r>
      <w:r w:rsidRPr="00EC3A51">
        <w:rPr>
          <w:rFonts w:ascii="Times New Roman" w:eastAsia="MS Mincho" w:hAnsi="Times New Roman"/>
          <w:sz w:val="24"/>
          <w:szCs w:val="24"/>
        </w:rPr>
        <w:t xml:space="preserve"> крови производят с помощью венепункции.</w:t>
      </w:r>
      <w:r w:rsidR="00BD38C7">
        <w:rPr>
          <w:rFonts w:ascii="Times New Roman" w:eastAsia="MS Mincho" w:hAnsi="Times New Roman"/>
          <w:sz w:val="24"/>
          <w:szCs w:val="24"/>
        </w:rPr>
        <w:t xml:space="preserve"> </w:t>
      </w:r>
      <w:r w:rsidR="00BD38C7" w:rsidRPr="00A5799B">
        <w:rPr>
          <w:rFonts w:ascii="Times New Roman" w:eastAsia="MS Mincho" w:hAnsi="Times New Roman"/>
          <w:sz w:val="24"/>
          <w:szCs w:val="24"/>
        </w:rPr>
        <w:t>В случае тромбирования просвета катетера допускается его повторная установка. Тромбированный катетер подлежит удалению.</w:t>
      </w:r>
    </w:p>
    <w:p w14:paraId="6DE7DF03" w14:textId="77777777" w:rsidR="00544FFA" w:rsidRPr="00D2323D" w:rsidRDefault="00544FFA" w:rsidP="00C4360F">
      <w:pPr>
        <w:spacing w:after="0" w:line="240" w:lineRule="auto"/>
        <w:ind w:firstLine="709"/>
        <w:jc w:val="both"/>
        <w:rPr>
          <w:rFonts w:ascii="Times New Roman" w:eastAsia="Calibri" w:hAnsi="Times New Roman"/>
          <w:sz w:val="24"/>
          <w:szCs w:val="24"/>
          <w:lang w:eastAsia="ru-RU"/>
        </w:rPr>
      </w:pPr>
      <w:r w:rsidRPr="00EC3A51">
        <w:rPr>
          <w:rFonts w:ascii="Times New Roman" w:eastAsia="MS Mincho" w:hAnsi="Times New Roman"/>
          <w:sz w:val="24"/>
          <w:szCs w:val="24"/>
        </w:rPr>
        <w:t xml:space="preserve">Перед каждым очередным забором крови первая порция венозной крови из кубитального </w:t>
      </w:r>
      <w:r w:rsidRPr="00D2323D">
        <w:rPr>
          <w:rFonts w:ascii="Times New Roman" w:eastAsia="MS Mincho" w:hAnsi="Times New Roman"/>
          <w:sz w:val="24"/>
          <w:szCs w:val="24"/>
        </w:rPr>
        <w:t xml:space="preserve">катетера, объемом </w:t>
      </w:r>
      <w:r w:rsidR="00D2323D">
        <w:rPr>
          <w:rFonts w:ascii="Times New Roman" w:eastAsia="MS Mincho" w:hAnsi="Times New Roman"/>
          <w:sz w:val="24"/>
          <w:szCs w:val="24"/>
        </w:rPr>
        <w:t>0,5</w:t>
      </w:r>
      <w:r w:rsidRPr="00D2323D">
        <w:rPr>
          <w:rFonts w:ascii="Times New Roman" w:eastAsia="MS Mincho" w:hAnsi="Times New Roman"/>
          <w:sz w:val="24"/>
          <w:szCs w:val="24"/>
        </w:rPr>
        <w:t xml:space="preserve"> мл, отбрасыва</w:t>
      </w:r>
      <w:r w:rsidR="00547BC8">
        <w:rPr>
          <w:rFonts w:ascii="Times New Roman" w:eastAsia="MS Mincho" w:hAnsi="Times New Roman"/>
          <w:sz w:val="24"/>
          <w:szCs w:val="24"/>
        </w:rPr>
        <w:t>ет</w:t>
      </w:r>
      <w:r w:rsidRPr="00D2323D">
        <w:rPr>
          <w:rFonts w:ascii="Times New Roman" w:eastAsia="MS Mincho" w:hAnsi="Times New Roman"/>
          <w:sz w:val="24"/>
          <w:szCs w:val="24"/>
        </w:rPr>
        <w:t>ся</w:t>
      </w:r>
      <w:r w:rsidR="004B3894">
        <w:rPr>
          <w:rFonts w:ascii="Times New Roman" w:eastAsia="MS Mincho" w:hAnsi="Times New Roman"/>
          <w:sz w:val="24"/>
          <w:szCs w:val="24"/>
        </w:rPr>
        <w:t xml:space="preserve"> (на усмотрение медицинской сестры при наличии в</w:t>
      </w:r>
      <w:r w:rsidR="00652474">
        <w:rPr>
          <w:rFonts w:ascii="Times New Roman" w:eastAsia="MS Mincho" w:hAnsi="Times New Roman"/>
          <w:sz w:val="24"/>
          <w:szCs w:val="24"/>
        </w:rPr>
        <w:t xml:space="preserve"> просвете катетера</w:t>
      </w:r>
      <w:r w:rsidR="004B3894">
        <w:rPr>
          <w:rFonts w:ascii="Times New Roman" w:eastAsia="MS Mincho" w:hAnsi="Times New Roman"/>
          <w:sz w:val="24"/>
          <w:szCs w:val="24"/>
        </w:rPr>
        <w:t xml:space="preserve"> </w:t>
      </w:r>
      <w:r w:rsidR="00652474">
        <w:rPr>
          <w:rFonts w:ascii="Times New Roman" w:eastAsia="MS Mincho" w:hAnsi="Times New Roman"/>
          <w:sz w:val="24"/>
          <w:szCs w:val="24"/>
        </w:rPr>
        <w:t>сгустков или раствора</w:t>
      </w:r>
      <w:r w:rsidRPr="00D2323D">
        <w:rPr>
          <w:rFonts w:ascii="Times New Roman" w:eastAsia="MS Mincho" w:hAnsi="Times New Roman"/>
          <w:sz w:val="24"/>
          <w:szCs w:val="24"/>
        </w:rPr>
        <w:t xml:space="preserve">. </w:t>
      </w:r>
      <w:r w:rsidRPr="00D2323D">
        <w:rPr>
          <w:rFonts w:ascii="Times New Roman" w:hAnsi="Times New Roman"/>
          <w:sz w:val="24"/>
          <w:szCs w:val="24"/>
        </w:rPr>
        <w:t>Для исследования венозную кровь в объеме не менее 5 мл забирают в специальные пробирки</w:t>
      </w:r>
      <w:r w:rsidR="00BD38C7">
        <w:rPr>
          <w:rFonts w:ascii="Times New Roman" w:hAnsi="Times New Roman"/>
          <w:sz w:val="24"/>
          <w:szCs w:val="24"/>
        </w:rPr>
        <w:t>-вакутейнеры</w:t>
      </w:r>
      <w:r w:rsidRPr="00D2323D">
        <w:rPr>
          <w:rFonts w:ascii="Times New Roman" w:hAnsi="Times New Roman"/>
          <w:sz w:val="24"/>
          <w:szCs w:val="24"/>
        </w:rPr>
        <w:t xml:space="preserve">, содержащие антикоагулянт </w:t>
      </w:r>
      <w:r w:rsidRPr="002E03AF">
        <w:rPr>
          <w:rFonts w:ascii="Times New Roman" w:hAnsi="Times New Roman"/>
          <w:sz w:val="24"/>
          <w:szCs w:val="24"/>
        </w:rPr>
        <w:t>(</w:t>
      </w:r>
      <w:r w:rsidRPr="002E03AF">
        <w:rPr>
          <w:rFonts w:ascii="Times New Roman" w:eastAsia="Calibri" w:hAnsi="Times New Roman"/>
          <w:sz w:val="24"/>
          <w:szCs w:val="24"/>
          <w:lang w:eastAsia="ru-RU"/>
        </w:rPr>
        <w:t xml:space="preserve">пробирки с </w:t>
      </w:r>
      <w:r w:rsidR="00EF3EA2" w:rsidRPr="002E03AF">
        <w:rPr>
          <w:rFonts w:ascii="Times New Roman" w:eastAsia="Calibri" w:hAnsi="Times New Roman"/>
          <w:sz w:val="24"/>
          <w:szCs w:val="24"/>
          <w:lang w:eastAsia="ru-RU"/>
        </w:rPr>
        <w:t>К</w:t>
      </w:r>
      <w:r w:rsidR="00EF3EA2" w:rsidRPr="002E03AF">
        <w:rPr>
          <w:rFonts w:ascii="Times New Roman" w:eastAsia="Calibri" w:hAnsi="Times New Roman"/>
          <w:sz w:val="24"/>
          <w:szCs w:val="24"/>
          <w:vertAlign w:val="subscript"/>
          <w:lang w:eastAsia="ru-RU"/>
        </w:rPr>
        <w:t>2</w:t>
      </w:r>
      <w:r w:rsidR="00EF3EA2" w:rsidRPr="002E03AF">
        <w:rPr>
          <w:rFonts w:ascii="Times New Roman" w:eastAsia="Calibri" w:hAnsi="Times New Roman"/>
          <w:sz w:val="24"/>
          <w:szCs w:val="24"/>
          <w:lang w:eastAsia="ru-RU"/>
        </w:rPr>
        <w:t>ЭДТА</w:t>
      </w:r>
      <w:r w:rsidRPr="002E03AF">
        <w:rPr>
          <w:rFonts w:ascii="Times New Roman" w:eastAsia="Calibri" w:hAnsi="Times New Roman"/>
          <w:sz w:val="24"/>
          <w:szCs w:val="24"/>
          <w:lang w:eastAsia="ru-RU"/>
        </w:rPr>
        <w:t>).</w:t>
      </w:r>
      <w:r w:rsidRPr="00D2323D">
        <w:rPr>
          <w:rFonts w:ascii="Times New Roman" w:eastAsia="Calibri" w:hAnsi="Times New Roman"/>
          <w:sz w:val="24"/>
          <w:szCs w:val="24"/>
          <w:lang w:eastAsia="ru-RU"/>
        </w:rPr>
        <w:t xml:space="preserve"> </w:t>
      </w:r>
    </w:p>
    <w:p w14:paraId="73635E9D" w14:textId="77777777" w:rsidR="00B7160C" w:rsidRPr="00B7160C" w:rsidRDefault="000F7637" w:rsidP="00B7160C">
      <w:pPr>
        <w:spacing w:after="0" w:line="240" w:lineRule="auto"/>
        <w:ind w:firstLine="709"/>
        <w:jc w:val="both"/>
        <w:rPr>
          <w:rFonts w:ascii="Times New Roman" w:hAnsi="Times New Roman"/>
          <w:sz w:val="24"/>
          <w:szCs w:val="24"/>
        </w:rPr>
      </w:pPr>
      <w:r w:rsidRPr="00D2323D">
        <w:rPr>
          <w:rFonts w:ascii="Times New Roman" w:hAnsi="Times New Roman"/>
          <w:sz w:val="24"/>
          <w:szCs w:val="24"/>
        </w:rPr>
        <w:t>Промежуток времени между взятием крови, ее центрифугированием и замораживанием не должен</w:t>
      </w:r>
      <w:r w:rsidRPr="000F7637">
        <w:rPr>
          <w:rFonts w:ascii="Times New Roman" w:hAnsi="Times New Roman"/>
          <w:sz w:val="24"/>
          <w:szCs w:val="24"/>
        </w:rPr>
        <w:t xml:space="preserve"> превышать 30 мин. Плазму крови отделяют центрифугированием на 3000 об/мин в течение 10 мин.</w:t>
      </w:r>
      <w:r w:rsidR="00B7160C" w:rsidRPr="002E03AF">
        <w:rPr>
          <w:rFonts w:ascii="Times New Roman" w:hAnsi="Times New Roman"/>
          <w:sz w:val="24"/>
          <w:szCs w:val="24"/>
        </w:rPr>
        <w:t xml:space="preserve"> </w:t>
      </w:r>
      <w:r w:rsidR="00B7160C" w:rsidRPr="00B7160C">
        <w:rPr>
          <w:rFonts w:ascii="Times New Roman" w:hAnsi="Times New Roman"/>
          <w:sz w:val="24"/>
          <w:szCs w:val="24"/>
        </w:rPr>
        <w:t>(условия могут быть скорректированы после валидации методики).</w:t>
      </w:r>
      <w:r w:rsidR="00B7160C" w:rsidRPr="002E03AF">
        <w:rPr>
          <w:rFonts w:ascii="Times New Roman" w:hAnsi="Times New Roman"/>
          <w:sz w:val="24"/>
          <w:szCs w:val="24"/>
        </w:rPr>
        <w:t xml:space="preserve"> </w:t>
      </w:r>
      <w:r w:rsidR="00B7160C" w:rsidRPr="00B7160C">
        <w:rPr>
          <w:rFonts w:ascii="Times New Roman" w:hAnsi="Times New Roman"/>
          <w:sz w:val="24"/>
          <w:szCs w:val="24"/>
        </w:rPr>
        <w:t>После центрифугирования пробирки извлекают из центрифуги. Осадок представляет собой обломки клеток крови и клеточные элементы. Полученная плазма располагается над форменными элементами, в контакте с ними, поэтому нельзя встряхивать, опрокидывать пробирку. Полученную плазму (</w:t>
      </w:r>
      <w:r w:rsidR="00B7160C">
        <w:rPr>
          <w:rFonts w:ascii="Times New Roman" w:hAnsi="Times New Roman"/>
          <w:sz w:val="24"/>
          <w:szCs w:val="24"/>
        </w:rPr>
        <w:t xml:space="preserve">порядка </w:t>
      </w:r>
      <w:r w:rsidR="00B7160C" w:rsidRPr="00B7160C">
        <w:rPr>
          <w:rFonts w:ascii="Times New Roman" w:hAnsi="Times New Roman"/>
          <w:sz w:val="24"/>
          <w:szCs w:val="24"/>
        </w:rPr>
        <w:t>2</w:t>
      </w:r>
      <w:r w:rsidR="00B7160C">
        <w:rPr>
          <w:rFonts w:ascii="Times New Roman" w:hAnsi="Times New Roman"/>
          <w:sz w:val="24"/>
          <w:szCs w:val="24"/>
        </w:rPr>
        <w:t>-х</w:t>
      </w:r>
      <w:r w:rsidR="00B7160C" w:rsidRPr="00B7160C">
        <w:rPr>
          <w:rFonts w:ascii="Times New Roman" w:hAnsi="Times New Roman"/>
          <w:sz w:val="24"/>
          <w:szCs w:val="24"/>
        </w:rPr>
        <w:t xml:space="preserve"> мл) </w:t>
      </w:r>
      <w:r w:rsidR="00B7160C">
        <w:rPr>
          <w:rFonts w:ascii="Times New Roman" w:hAnsi="Times New Roman"/>
          <w:sz w:val="24"/>
          <w:szCs w:val="24"/>
        </w:rPr>
        <w:t xml:space="preserve">при комнатной температуре </w:t>
      </w:r>
      <w:r w:rsidR="00B7160C" w:rsidRPr="00B7160C">
        <w:rPr>
          <w:rFonts w:ascii="Times New Roman" w:hAnsi="Times New Roman"/>
          <w:sz w:val="24"/>
          <w:szCs w:val="24"/>
        </w:rPr>
        <w:t xml:space="preserve">без форменных элементов </w:t>
      </w:r>
      <w:r w:rsidR="00B7160C">
        <w:rPr>
          <w:rFonts w:ascii="Times New Roman" w:hAnsi="Times New Roman"/>
          <w:sz w:val="24"/>
          <w:szCs w:val="24"/>
        </w:rPr>
        <w:t>делят на две равные аликвоты (№1 и №2</w:t>
      </w:r>
      <w:r w:rsidR="00B7160C" w:rsidRPr="00B7160C">
        <w:rPr>
          <w:rFonts w:ascii="Times New Roman" w:hAnsi="Times New Roman"/>
          <w:sz w:val="24"/>
          <w:szCs w:val="24"/>
        </w:rPr>
        <w:t xml:space="preserve">) и в объемах не менее 1 мл переносят в предварительно промаркированные, сухие пластиковые пробирки типа Эппендорф / цилиндрические криопробирки. </w:t>
      </w:r>
      <w:r w:rsidR="00211581">
        <w:rPr>
          <w:rFonts w:ascii="Times New Roman" w:hAnsi="Times New Roman"/>
          <w:sz w:val="24"/>
          <w:szCs w:val="24"/>
        </w:rPr>
        <w:t xml:space="preserve">Далее пробирки замораживают при температуре не выше </w:t>
      </w:r>
      <w:r w:rsidR="00211581" w:rsidRPr="00B7160C">
        <w:rPr>
          <w:rFonts w:ascii="Times New Roman" w:hAnsi="Times New Roman"/>
          <w:sz w:val="24"/>
          <w:szCs w:val="24"/>
        </w:rPr>
        <w:t>–</w:t>
      </w:r>
      <w:r w:rsidR="00211581">
        <w:rPr>
          <w:rFonts w:ascii="Times New Roman" w:hAnsi="Times New Roman"/>
          <w:sz w:val="24"/>
          <w:szCs w:val="24"/>
        </w:rPr>
        <w:t>20</w:t>
      </w:r>
      <w:r w:rsidR="00211581" w:rsidRPr="00B7160C">
        <w:rPr>
          <w:rFonts w:ascii="Times New Roman" w:hAnsi="Times New Roman"/>
          <w:sz w:val="24"/>
          <w:szCs w:val="24"/>
          <w:vertAlign w:val="superscript"/>
        </w:rPr>
        <w:t>о</w:t>
      </w:r>
      <w:r w:rsidR="00211581">
        <w:rPr>
          <w:rFonts w:ascii="Times New Roman" w:hAnsi="Times New Roman"/>
          <w:sz w:val="24"/>
          <w:szCs w:val="24"/>
        </w:rPr>
        <w:t>С и перемещают (в течение не более суток) для длительного хранения</w:t>
      </w:r>
      <w:r w:rsidR="00B7160C" w:rsidRPr="00B7160C">
        <w:rPr>
          <w:rFonts w:ascii="Times New Roman" w:hAnsi="Times New Roman"/>
          <w:sz w:val="24"/>
          <w:szCs w:val="24"/>
        </w:rPr>
        <w:t xml:space="preserve"> при температуре</w:t>
      </w:r>
      <w:r w:rsidR="00B7160C">
        <w:rPr>
          <w:rFonts w:ascii="Times New Roman" w:hAnsi="Times New Roman"/>
          <w:sz w:val="24"/>
          <w:szCs w:val="24"/>
        </w:rPr>
        <w:t xml:space="preserve"> не выше</w:t>
      </w:r>
      <w:r w:rsidR="00B7160C" w:rsidRPr="00B7160C">
        <w:rPr>
          <w:rFonts w:ascii="Times New Roman" w:hAnsi="Times New Roman"/>
          <w:sz w:val="24"/>
          <w:szCs w:val="24"/>
        </w:rPr>
        <w:t xml:space="preserve"> –65</w:t>
      </w:r>
      <w:r w:rsidR="00B7160C" w:rsidRPr="00B7160C">
        <w:rPr>
          <w:rFonts w:ascii="Times New Roman" w:hAnsi="Times New Roman"/>
          <w:sz w:val="24"/>
          <w:szCs w:val="24"/>
          <w:vertAlign w:val="superscript"/>
        </w:rPr>
        <w:t>о</w:t>
      </w:r>
      <w:r w:rsidR="00B7160C">
        <w:rPr>
          <w:rFonts w:ascii="Times New Roman" w:hAnsi="Times New Roman"/>
          <w:sz w:val="24"/>
          <w:szCs w:val="24"/>
        </w:rPr>
        <w:t>С</w:t>
      </w:r>
      <w:r w:rsidR="00211581">
        <w:rPr>
          <w:rFonts w:ascii="Times New Roman" w:hAnsi="Times New Roman"/>
          <w:sz w:val="24"/>
          <w:szCs w:val="24"/>
        </w:rPr>
        <w:t>.</w:t>
      </w:r>
    </w:p>
    <w:p w14:paraId="463195DC" w14:textId="77777777" w:rsidR="00211581" w:rsidRDefault="000F7637" w:rsidP="00C4360F">
      <w:pPr>
        <w:spacing w:after="0" w:line="240" w:lineRule="auto"/>
        <w:ind w:firstLine="709"/>
        <w:jc w:val="both"/>
        <w:rPr>
          <w:rFonts w:ascii="Times New Roman" w:hAnsi="Times New Roman"/>
          <w:sz w:val="24"/>
          <w:szCs w:val="24"/>
        </w:rPr>
      </w:pPr>
      <w:r w:rsidRPr="000F7637">
        <w:rPr>
          <w:rFonts w:ascii="Times New Roman" w:hAnsi="Times New Roman"/>
          <w:sz w:val="24"/>
          <w:szCs w:val="24"/>
        </w:rPr>
        <w:t>В случае, если проба не была отобрана, то шифрованная пробирка для плазмы крови остается пустой, что отражается в сопроводительной документации.</w:t>
      </w:r>
    </w:p>
    <w:p w14:paraId="774EF741" w14:textId="77777777" w:rsidR="000F7637" w:rsidRDefault="000F7637" w:rsidP="00C4360F">
      <w:pPr>
        <w:spacing w:after="0" w:line="240" w:lineRule="auto"/>
        <w:ind w:firstLine="709"/>
        <w:jc w:val="both"/>
        <w:rPr>
          <w:rFonts w:ascii="Times New Roman" w:hAnsi="Times New Roman"/>
          <w:sz w:val="24"/>
          <w:szCs w:val="24"/>
        </w:rPr>
      </w:pPr>
      <w:r w:rsidRPr="000F7637">
        <w:rPr>
          <w:rFonts w:ascii="Times New Roman" w:hAnsi="Times New Roman"/>
          <w:sz w:val="24"/>
          <w:szCs w:val="24"/>
        </w:rPr>
        <w:t>Пробы плазмы крови</w:t>
      </w:r>
      <w:r w:rsidR="00AE1018">
        <w:rPr>
          <w:rFonts w:ascii="Times New Roman" w:hAnsi="Times New Roman"/>
          <w:sz w:val="24"/>
          <w:szCs w:val="24"/>
        </w:rPr>
        <w:t xml:space="preserve"> хранятся </w:t>
      </w:r>
      <w:r w:rsidRPr="000F7637">
        <w:rPr>
          <w:rFonts w:ascii="Times New Roman" w:hAnsi="Times New Roman"/>
          <w:sz w:val="24"/>
          <w:szCs w:val="24"/>
        </w:rPr>
        <w:t xml:space="preserve">с сопроводительным направлением, в котором указываются код исследования, </w:t>
      </w:r>
      <w:r w:rsidR="00211581" w:rsidRPr="00A70D08">
        <w:rPr>
          <w:rFonts w:ascii="Times New Roman" w:eastAsia="MS Mincho" w:hAnsi="Times New Roman"/>
          <w:sz w:val="24"/>
          <w:szCs w:val="24"/>
        </w:rPr>
        <w:t>идент</w:t>
      </w:r>
      <w:r w:rsidR="00211581">
        <w:rPr>
          <w:rFonts w:ascii="Times New Roman" w:eastAsia="MS Mincho" w:hAnsi="Times New Roman"/>
          <w:sz w:val="24"/>
          <w:szCs w:val="24"/>
        </w:rPr>
        <w:t>ификационные номера добровольцев (</w:t>
      </w:r>
      <w:r w:rsidR="00211581">
        <w:rPr>
          <w:rFonts w:ascii="Times New Roman" w:eastAsia="MS Mincho" w:hAnsi="Times New Roman"/>
          <w:sz w:val="24"/>
          <w:szCs w:val="24"/>
          <w:lang w:val="en-US"/>
        </w:rPr>
        <w:t>subject</w:t>
      </w:r>
      <w:r w:rsidR="00211581" w:rsidRPr="00DA5BAF">
        <w:rPr>
          <w:rFonts w:ascii="Times New Roman" w:eastAsia="MS Mincho" w:hAnsi="Times New Roman"/>
          <w:sz w:val="24"/>
          <w:szCs w:val="24"/>
        </w:rPr>
        <w:t xml:space="preserve"> </w:t>
      </w:r>
      <w:r w:rsidR="00211581">
        <w:rPr>
          <w:rFonts w:ascii="Times New Roman" w:eastAsia="MS Mincho" w:hAnsi="Times New Roman"/>
          <w:sz w:val="24"/>
          <w:szCs w:val="24"/>
          <w:lang w:val="en-US"/>
        </w:rPr>
        <w:t>ID</w:t>
      </w:r>
      <w:r w:rsidR="00211581">
        <w:rPr>
          <w:rFonts w:ascii="Times New Roman" w:eastAsia="MS Mincho" w:hAnsi="Times New Roman"/>
          <w:sz w:val="24"/>
          <w:szCs w:val="24"/>
        </w:rPr>
        <w:t xml:space="preserve">), </w:t>
      </w:r>
      <w:r w:rsidRPr="000F7637">
        <w:rPr>
          <w:rFonts w:ascii="Times New Roman" w:hAnsi="Times New Roman"/>
          <w:sz w:val="24"/>
          <w:szCs w:val="24"/>
        </w:rPr>
        <w:t>номер периода исследования и временные точки, соответствующие номерам на пробирках</w:t>
      </w:r>
      <w:r w:rsidR="00D2323D">
        <w:rPr>
          <w:rFonts w:ascii="Times New Roman" w:hAnsi="Times New Roman"/>
          <w:sz w:val="24"/>
          <w:szCs w:val="24"/>
        </w:rPr>
        <w:t>.</w:t>
      </w:r>
    </w:p>
    <w:p w14:paraId="2B706CC1" w14:textId="77777777" w:rsidR="00544FFA" w:rsidRPr="00EC3A51" w:rsidRDefault="00544FFA" w:rsidP="00C4360F">
      <w:pPr>
        <w:spacing w:after="0" w:line="240" w:lineRule="auto"/>
        <w:ind w:firstLine="709"/>
        <w:jc w:val="both"/>
        <w:rPr>
          <w:rFonts w:ascii="Times New Roman" w:eastAsia="Calibri" w:hAnsi="Times New Roman"/>
          <w:sz w:val="24"/>
          <w:szCs w:val="24"/>
          <w:lang w:eastAsia="ru-RU"/>
        </w:rPr>
      </w:pPr>
      <w:r w:rsidRPr="00EC3A51">
        <w:rPr>
          <w:rFonts w:ascii="Times New Roman" w:eastAsia="Calibri" w:hAnsi="Times New Roman"/>
          <w:sz w:val="24"/>
          <w:szCs w:val="24"/>
          <w:lang w:eastAsia="ru-RU"/>
        </w:rPr>
        <w:t>В ходе исследования будет выполняться ежедневный контроль температуры морозильной камеры с фиксированием результатов проверки в специальном журнале. Ответственность за соблюдение температурного режима несет Главный исследователь.</w:t>
      </w:r>
    </w:p>
    <w:p w14:paraId="1308F092" w14:textId="77777777" w:rsidR="00DA5BAF" w:rsidRDefault="00923811" w:rsidP="00DA5BAF">
      <w:pPr>
        <w:spacing w:after="0" w:line="240" w:lineRule="auto"/>
        <w:ind w:firstLine="709"/>
        <w:jc w:val="both"/>
        <w:rPr>
          <w:rFonts w:ascii="Times New Roman" w:eastAsia="MS Mincho" w:hAnsi="Times New Roman"/>
          <w:sz w:val="24"/>
          <w:szCs w:val="24"/>
        </w:rPr>
      </w:pPr>
      <w:bookmarkStart w:id="221" w:name="m_6623141834229934678__Toc336024133"/>
      <w:r w:rsidRPr="00A70D08">
        <w:rPr>
          <w:rFonts w:ascii="Times New Roman" w:eastAsia="MS Mincho" w:hAnsi="Times New Roman"/>
          <w:sz w:val="24"/>
          <w:szCs w:val="24"/>
        </w:rPr>
        <w:t>Каждая пробирка должна быть четко подписана таким образом, чтобы исключить стирание нанесенных данных. На пробирке должны быть указаны</w:t>
      </w:r>
      <w:r w:rsidR="00DA5BAF">
        <w:rPr>
          <w:rFonts w:ascii="Times New Roman" w:eastAsia="MS Mincho" w:hAnsi="Times New Roman"/>
          <w:sz w:val="24"/>
          <w:szCs w:val="24"/>
        </w:rPr>
        <w:t>:</w:t>
      </w:r>
    </w:p>
    <w:p w14:paraId="5901DD51" w14:textId="77777777" w:rsidR="00DA5BAF" w:rsidRDefault="00DA5BAF" w:rsidP="00DA5BAF">
      <w:pPr>
        <w:spacing w:after="0" w:line="240" w:lineRule="auto"/>
        <w:ind w:firstLine="709"/>
        <w:jc w:val="both"/>
        <w:rPr>
          <w:rFonts w:ascii="Times New Roman" w:eastAsia="MS Mincho" w:hAnsi="Times New Roman"/>
          <w:sz w:val="24"/>
          <w:szCs w:val="24"/>
        </w:rPr>
      </w:pPr>
      <w:r>
        <w:rPr>
          <w:rFonts w:ascii="Times New Roman" w:eastAsia="MS Mincho" w:hAnsi="Times New Roman"/>
          <w:sz w:val="24"/>
          <w:szCs w:val="24"/>
        </w:rPr>
        <w:t>- номер исследования,</w:t>
      </w:r>
    </w:p>
    <w:p w14:paraId="379442D2" w14:textId="77777777" w:rsidR="00DA5BAF" w:rsidRDefault="00DA5BAF" w:rsidP="00DA5BAF">
      <w:pPr>
        <w:spacing w:after="0" w:line="240" w:lineRule="auto"/>
        <w:ind w:firstLine="709"/>
        <w:jc w:val="both"/>
        <w:rPr>
          <w:rFonts w:ascii="Times New Roman" w:eastAsia="MS Mincho" w:hAnsi="Times New Roman"/>
          <w:sz w:val="24"/>
          <w:szCs w:val="24"/>
        </w:rPr>
      </w:pPr>
      <w:r>
        <w:rPr>
          <w:rFonts w:ascii="Times New Roman" w:eastAsia="MS Mincho" w:hAnsi="Times New Roman"/>
          <w:sz w:val="24"/>
          <w:szCs w:val="24"/>
        </w:rPr>
        <w:t xml:space="preserve">- </w:t>
      </w:r>
      <w:r w:rsidR="00923811" w:rsidRPr="00A70D08">
        <w:rPr>
          <w:rFonts w:ascii="Times New Roman" w:eastAsia="MS Mincho" w:hAnsi="Times New Roman"/>
          <w:sz w:val="24"/>
          <w:szCs w:val="24"/>
        </w:rPr>
        <w:t>идент</w:t>
      </w:r>
      <w:r w:rsidR="00B173A4">
        <w:rPr>
          <w:rFonts w:ascii="Times New Roman" w:eastAsia="MS Mincho" w:hAnsi="Times New Roman"/>
          <w:sz w:val="24"/>
          <w:szCs w:val="24"/>
        </w:rPr>
        <w:t>ификационный номер добровольца</w:t>
      </w:r>
      <w:r>
        <w:rPr>
          <w:rFonts w:ascii="Times New Roman" w:eastAsia="MS Mincho" w:hAnsi="Times New Roman"/>
          <w:sz w:val="24"/>
          <w:szCs w:val="24"/>
        </w:rPr>
        <w:t xml:space="preserve"> (</w:t>
      </w:r>
      <w:r>
        <w:rPr>
          <w:rFonts w:ascii="Times New Roman" w:eastAsia="MS Mincho" w:hAnsi="Times New Roman"/>
          <w:sz w:val="24"/>
          <w:szCs w:val="24"/>
          <w:lang w:val="en-US"/>
        </w:rPr>
        <w:t>subject</w:t>
      </w:r>
      <w:r w:rsidRPr="00DA5BAF">
        <w:rPr>
          <w:rFonts w:ascii="Times New Roman" w:eastAsia="MS Mincho" w:hAnsi="Times New Roman"/>
          <w:sz w:val="24"/>
          <w:szCs w:val="24"/>
        </w:rPr>
        <w:t xml:space="preserve"> </w:t>
      </w:r>
      <w:r>
        <w:rPr>
          <w:rFonts w:ascii="Times New Roman" w:eastAsia="MS Mincho" w:hAnsi="Times New Roman"/>
          <w:sz w:val="24"/>
          <w:szCs w:val="24"/>
          <w:lang w:val="en-US"/>
        </w:rPr>
        <w:t>ID</w:t>
      </w:r>
      <w:r>
        <w:rPr>
          <w:rFonts w:ascii="Times New Roman" w:eastAsia="MS Mincho" w:hAnsi="Times New Roman"/>
          <w:sz w:val="24"/>
          <w:szCs w:val="24"/>
        </w:rPr>
        <w:t>)</w:t>
      </w:r>
      <w:r w:rsidR="00B173A4">
        <w:rPr>
          <w:rFonts w:ascii="Times New Roman" w:eastAsia="MS Mincho" w:hAnsi="Times New Roman"/>
          <w:sz w:val="24"/>
          <w:szCs w:val="24"/>
        </w:rPr>
        <w:t>,</w:t>
      </w:r>
    </w:p>
    <w:p w14:paraId="4DD43653" w14:textId="77777777" w:rsidR="00DA5BAF" w:rsidRDefault="00DA5BAF" w:rsidP="00DA5BAF">
      <w:pPr>
        <w:spacing w:after="0" w:line="240" w:lineRule="auto"/>
        <w:ind w:firstLine="709"/>
        <w:jc w:val="both"/>
        <w:rPr>
          <w:rFonts w:ascii="Times New Roman" w:eastAsia="MS Mincho" w:hAnsi="Times New Roman"/>
          <w:sz w:val="24"/>
          <w:szCs w:val="24"/>
        </w:rPr>
      </w:pPr>
      <w:r>
        <w:rPr>
          <w:rFonts w:ascii="Times New Roman" w:eastAsia="MS Mincho" w:hAnsi="Times New Roman"/>
          <w:sz w:val="24"/>
          <w:szCs w:val="24"/>
        </w:rPr>
        <w:t xml:space="preserve"> - </w:t>
      </w:r>
      <w:r w:rsidR="00923811" w:rsidRPr="00A70D08">
        <w:rPr>
          <w:rFonts w:ascii="Times New Roman" w:eastAsia="MS Mincho" w:hAnsi="Times New Roman"/>
          <w:sz w:val="24"/>
          <w:szCs w:val="24"/>
        </w:rPr>
        <w:t>индивидуальный номер образца</w:t>
      </w:r>
      <w:r>
        <w:rPr>
          <w:rFonts w:ascii="Times New Roman" w:eastAsia="MS Mincho" w:hAnsi="Times New Roman"/>
          <w:sz w:val="24"/>
          <w:szCs w:val="24"/>
        </w:rPr>
        <w:t>,</w:t>
      </w:r>
    </w:p>
    <w:p w14:paraId="6134E54B" w14:textId="77777777" w:rsidR="00DA5BAF" w:rsidRDefault="00DA5BAF" w:rsidP="00DA5BAF">
      <w:pPr>
        <w:spacing w:after="0" w:line="240" w:lineRule="auto"/>
        <w:ind w:firstLine="709"/>
        <w:jc w:val="both"/>
        <w:rPr>
          <w:rFonts w:ascii="Times New Roman" w:eastAsia="MS Mincho" w:hAnsi="Times New Roman"/>
          <w:sz w:val="24"/>
          <w:szCs w:val="24"/>
        </w:rPr>
      </w:pPr>
      <w:r>
        <w:rPr>
          <w:rFonts w:ascii="Times New Roman" w:eastAsia="MS Mincho" w:hAnsi="Times New Roman"/>
          <w:sz w:val="24"/>
          <w:szCs w:val="24"/>
        </w:rPr>
        <w:t>- период исследования /</w:t>
      </w:r>
      <w:r w:rsidR="00B173A4">
        <w:rPr>
          <w:rFonts w:ascii="Times New Roman" w:eastAsia="MS Mincho" w:hAnsi="Times New Roman"/>
          <w:sz w:val="24"/>
          <w:szCs w:val="24"/>
        </w:rPr>
        <w:t xml:space="preserve"> </w:t>
      </w:r>
      <w:r>
        <w:rPr>
          <w:rFonts w:ascii="Times New Roman" w:eastAsia="MS Mincho" w:hAnsi="Times New Roman"/>
          <w:sz w:val="24"/>
          <w:szCs w:val="24"/>
        </w:rPr>
        <w:t>точка забора крови.</w:t>
      </w:r>
    </w:p>
    <w:p w14:paraId="454D519A" w14:textId="77777777" w:rsidR="00211581" w:rsidRDefault="00923811" w:rsidP="00DA5BAF">
      <w:pPr>
        <w:spacing w:after="0" w:line="240" w:lineRule="auto"/>
        <w:ind w:firstLine="709"/>
        <w:jc w:val="both"/>
        <w:rPr>
          <w:rFonts w:ascii="Times New Roman" w:eastAsia="MS Mincho" w:hAnsi="Times New Roman"/>
          <w:sz w:val="24"/>
          <w:szCs w:val="24"/>
        </w:rPr>
      </w:pPr>
      <w:r w:rsidRPr="00A70D08">
        <w:rPr>
          <w:rFonts w:ascii="Times New Roman" w:eastAsia="MS Mincho" w:hAnsi="Times New Roman"/>
          <w:sz w:val="24"/>
          <w:szCs w:val="24"/>
        </w:rPr>
        <w:t xml:space="preserve">Индивидуальный номер образца уникален и состоит </w:t>
      </w:r>
      <w:r w:rsidR="00C535C5">
        <w:rPr>
          <w:rFonts w:ascii="Times New Roman" w:eastAsia="MS Mincho" w:hAnsi="Times New Roman"/>
          <w:sz w:val="24"/>
          <w:szCs w:val="24"/>
        </w:rPr>
        <w:t xml:space="preserve">из </w:t>
      </w:r>
      <w:r w:rsidRPr="00A70D08">
        <w:rPr>
          <w:rFonts w:ascii="Times New Roman" w:eastAsia="MS Mincho" w:hAnsi="Times New Roman"/>
          <w:sz w:val="24"/>
          <w:szCs w:val="24"/>
        </w:rPr>
        <w:t>4-х цифр:</w:t>
      </w:r>
      <w:r w:rsidR="00211581">
        <w:rPr>
          <w:rFonts w:ascii="Times New Roman" w:eastAsia="MS Mincho" w:hAnsi="Times New Roman"/>
          <w:sz w:val="24"/>
          <w:szCs w:val="24"/>
        </w:rPr>
        <w:t xml:space="preserve"> </w:t>
      </w:r>
    </w:p>
    <w:p w14:paraId="4240553D" w14:textId="77777777" w:rsidR="00211581" w:rsidRDefault="00211581" w:rsidP="00DA5BAF">
      <w:pPr>
        <w:spacing w:after="0" w:line="240" w:lineRule="auto"/>
        <w:ind w:firstLine="709"/>
        <w:jc w:val="both"/>
        <w:rPr>
          <w:rFonts w:ascii="Times New Roman" w:eastAsia="MS Mincho" w:hAnsi="Times New Roman"/>
          <w:sz w:val="24"/>
          <w:szCs w:val="24"/>
        </w:rPr>
      </w:pPr>
      <w:r>
        <w:rPr>
          <w:rFonts w:ascii="Times New Roman" w:eastAsia="MS Mincho" w:hAnsi="Times New Roman"/>
          <w:sz w:val="24"/>
          <w:szCs w:val="24"/>
        </w:rPr>
        <w:t xml:space="preserve">- </w:t>
      </w:r>
      <w:r w:rsidR="00C535C5">
        <w:rPr>
          <w:rFonts w:ascii="Times New Roman" w:eastAsia="MS Mincho" w:hAnsi="Times New Roman"/>
          <w:sz w:val="24"/>
          <w:szCs w:val="24"/>
        </w:rPr>
        <w:t>1-я цифра обозначает № аликвоты – 1 или 2,</w:t>
      </w:r>
    </w:p>
    <w:p w14:paraId="3912EC43" w14:textId="77777777" w:rsidR="00211581" w:rsidRDefault="00211581" w:rsidP="00DA5BAF">
      <w:pPr>
        <w:spacing w:after="0" w:line="240" w:lineRule="auto"/>
        <w:ind w:firstLine="709"/>
        <w:jc w:val="both"/>
        <w:rPr>
          <w:rFonts w:ascii="Times New Roman" w:eastAsia="MS Mincho" w:hAnsi="Times New Roman"/>
          <w:sz w:val="24"/>
          <w:szCs w:val="24"/>
        </w:rPr>
      </w:pPr>
      <w:r>
        <w:rPr>
          <w:rFonts w:ascii="Times New Roman" w:eastAsia="MS Mincho" w:hAnsi="Times New Roman"/>
          <w:sz w:val="24"/>
          <w:szCs w:val="24"/>
        </w:rPr>
        <w:lastRenderedPageBreak/>
        <w:t xml:space="preserve">- </w:t>
      </w:r>
      <w:r w:rsidR="00923811" w:rsidRPr="00A70D08">
        <w:rPr>
          <w:rFonts w:ascii="Times New Roman" w:eastAsia="MS Mincho" w:hAnsi="Times New Roman"/>
          <w:sz w:val="24"/>
          <w:szCs w:val="24"/>
        </w:rPr>
        <w:t>2-я цифра – период исследования (1</w:t>
      </w:r>
      <w:r w:rsidR="00923811">
        <w:rPr>
          <w:rFonts w:ascii="Times New Roman" w:eastAsia="MS Mincho" w:hAnsi="Times New Roman"/>
          <w:sz w:val="24"/>
          <w:szCs w:val="24"/>
        </w:rPr>
        <w:t xml:space="preserve">, </w:t>
      </w:r>
      <w:r w:rsidR="00923811" w:rsidRPr="00A70D08">
        <w:rPr>
          <w:rFonts w:ascii="Times New Roman" w:eastAsia="MS Mincho" w:hAnsi="Times New Roman"/>
          <w:sz w:val="24"/>
          <w:szCs w:val="24"/>
        </w:rPr>
        <w:t>2</w:t>
      </w:r>
      <w:r w:rsidR="00923811">
        <w:rPr>
          <w:rFonts w:ascii="Times New Roman" w:eastAsia="MS Mincho" w:hAnsi="Times New Roman"/>
          <w:sz w:val="24"/>
          <w:szCs w:val="24"/>
        </w:rPr>
        <w:t>, 3 или 4</w:t>
      </w:r>
      <w:r w:rsidR="00923811" w:rsidRPr="00A70D08">
        <w:rPr>
          <w:rFonts w:ascii="Times New Roman" w:eastAsia="MS Mincho" w:hAnsi="Times New Roman"/>
          <w:sz w:val="24"/>
          <w:szCs w:val="24"/>
        </w:rPr>
        <w:t>)</w:t>
      </w:r>
      <w:r>
        <w:rPr>
          <w:rFonts w:ascii="Times New Roman" w:eastAsia="MS Mincho" w:hAnsi="Times New Roman"/>
          <w:sz w:val="24"/>
          <w:szCs w:val="24"/>
        </w:rPr>
        <w:t>,</w:t>
      </w:r>
    </w:p>
    <w:p w14:paraId="25FE9DC8" w14:textId="77777777" w:rsidR="00E0736F" w:rsidRDefault="00211581" w:rsidP="00DA5BAF">
      <w:pPr>
        <w:spacing w:after="0" w:line="240" w:lineRule="auto"/>
        <w:ind w:firstLine="709"/>
        <w:jc w:val="both"/>
        <w:rPr>
          <w:rFonts w:ascii="Times New Roman" w:eastAsia="MS Mincho" w:hAnsi="Times New Roman"/>
          <w:sz w:val="24"/>
          <w:szCs w:val="24"/>
        </w:rPr>
      </w:pPr>
      <w:r>
        <w:rPr>
          <w:rFonts w:ascii="Times New Roman" w:eastAsia="MS Mincho" w:hAnsi="Times New Roman"/>
          <w:sz w:val="24"/>
          <w:szCs w:val="24"/>
        </w:rPr>
        <w:t xml:space="preserve">- </w:t>
      </w:r>
      <w:r w:rsidR="00923811" w:rsidRPr="00A70D08">
        <w:rPr>
          <w:rFonts w:ascii="Times New Roman" w:eastAsia="MS Mincho" w:hAnsi="Times New Roman"/>
          <w:sz w:val="24"/>
          <w:szCs w:val="24"/>
        </w:rPr>
        <w:t>3-4-я цифры – порядковый номер образца (образец №0</w:t>
      </w:r>
      <w:r w:rsidR="00AE1018">
        <w:rPr>
          <w:rFonts w:ascii="Times New Roman" w:eastAsia="MS Mincho" w:hAnsi="Times New Roman"/>
          <w:sz w:val="24"/>
          <w:szCs w:val="24"/>
        </w:rPr>
        <w:t>1</w:t>
      </w:r>
      <w:r w:rsidR="00923811" w:rsidRPr="00A70D08">
        <w:rPr>
          <w:rFonts w:ascii="Times New Roman" w:eastAsia="MS Mincho" w:hAnsi="Times New Roman"/>
          <w:sz w:val="24"/>
          <w:szCs w:val="24"/>
        </w:rPr>
        <w:t xml:space="preserve"> – до приема препарата, образец №</w:t>
      </w:r>
      <w:r w:rsidR="00AE1018" w:rsidRPr="00A70D08">
        <w:rPr>
          <w:rFonts w:ascii="Times New Roman" w:eastAsia="MS Mincho" w:hAnsi="Times New Roman"/>
          <w:sz w:val="24"/>
          <w:szCs w:val="24"/>
        </w:rPr>
        <w:t>0</w:t>
      </w:r>
      <w:r w:rsidR="00AE1018">
        <w:rPr>
          <w:rFonts w:ascii="Times New Roman" w:eastAsia="MS Mincho" w:hAnsi="Times New Roman"/>
          <w:sz w:val="24"/>
          <w:szCs w:val="24"/>
        </w:rPr>
        <w:t>2</w:t>
      </w:r>
      <w:r w:rsidR="00AE1018" w:rsidRPr="00A70D08">
        <w:rPr>
          <w:rFonts w:ascii="Times New Roman" w:eastAsia="MS Mincho" w:hAnsi="Times New Roman"/>
          <w:sz w:val="24"/>
          <w:szCs w:val="24"/>
        </w:rPr>
        <w:t xml:space="preserve"> </w:t>
      </w:r>
      <w:r w:rsidR="00923811" w:rsidRPr="00A70D08">
        <w:rPr>
          <w:rFonts w:ascii="Times New Roman" w:eastAsia="MS Mincho" w:hAnsi="Times New Roman"/>
          <w:sz w:val="24"/>
          <w:szCs w:val="24"/>
        </w:rPr>
        <w:t xml:space="preserve">– образец, взятый </w:t>
      </w:r>
      <w:r w:rsidR="00923811" w:rsidRPr="00A70D08">
        <w:rPr>
          <w:rFonts w:ascii="Times New Roman" w:eastAsia="MS Mincho" w:hAnsi="Times New Roman"/>
          <w:bCs/>
          <w:sz w:val="24"/>
          <w:szCs w:val="24"/>
          <w:lang w:eastAsia="ja-JP"/>
        </w:rPr>
        <w:t xml:space="preserve">через </w:t>
      </w:r>
      <w:r w:rsidR="007638DE">
        <w:rPr>
          <w:rFonts w:ascii="Times New Roman" w:eastAsia="MS Mincho" w:hAnsi="Times New Roman"/>
          <w:bCs/>
          <w:sz w:val="24"/>
          <w:szCs w:val="24"/>
          <w:lang w:eastAsia="ja-JP"/>
        </w:rPr>
        <w:t>1</w:t>
      </w:r>
      <w:r w:rsidR="00AE1018">
        <w:rPr>
          <w:rFonts w:ascii="Times New Roman" w:eastAsia="MS Mincho" w:hAnsi="Times New Roman"/>
          <w:bCs/>
          <w:sz w:val="24"/>
          <w:szCs w:val="24"/>
          <w:lang w:eastAsia="ja-JP"/>
        </w:rPr>
        <w:t xml:space="preserve"> час </w:t>
      </w:r>
      <w:r w:rsidR="00923811" w:rsidRPr="00A70D08">
        <w:rPr>
          <w:rFonts w:ascii="Times New Roman" w:eastAsia="MS Mincho" w:hAnsi="Times New Roman"/>
          <w:sz w:val="24"/>
          <w:szCs w:val="24"/>
        </w:rPr>
        <w:t>после приема препарата, образец №</w:t>
      </w:r>
      <w:r w:rsidR="00AE1018" w:rsidRPr="00A70D08">
        <w:rPr>
          <w:rFonts w:ascii="Times New Roman" w:eastAsia="MS Mincho" w:hAnsi="Times New Roman"/>
          <w:sz w:val="24"/>
          <w:szCs w:val="24"/>
        </w:rPr>
        <w:t>0</w:t>
      </w:r>
      <w:r w:rsidR="00AE1018">
        <w:rPr>
          <w:rFonts w:ascii="Times New Roman" w:eastAsia="MS Mincho" w:hAnsi="Times New Roman"/>
          <w:sz w:val="24"/>
          <w:szCs w:val="24"/>
        </w:rPr>
        <w:t>3</w:t>
      </w:r>
      <w:r w:rsidR="00AE1018" w:rsidRPr="00A70D08">
        <w:rPr>
          <w:rFonts w:ascii="Times New Roman" w:eastAsia="MS Mincho" w:hAnsi="Times New Roman"/>
          <w:sz w:val="24"/>
          <w:szCs w:val="24"/>
        </w:rPr>
        <w:t xml:space="preserve"> </w:t>
      </w:r>
      <w:r w:rsidR="00923811" w:rsidRPr="00A70D08">
        <w:rPr>
          <w:rFonts w:ascii="Times New Roman" w:eastAsia="MS Mincho" w:hAnsi="Times New Roman"/>
          <w:sz w:val="24"/>
          <w:szCs w:val="24"/>
        </w:rPr>
        <w:t xml:space="preserve">- образец, взятый </w:t>
      </w:r>
      <w:r w:rsidR="00923811" w:rsidRPr="00A70D08">
        <w:rPr>
          <w:rFonts w:ascii="Times New Roman" w:eastAsia="MS Mincho" w:hAnsi="Times New Roman"/>
          <w:bCs/>
          <w:sz w:val="24"/>
          <w:szCs w:val="24"/>
          <w:lang w:eastAsia="ja-JP"/>
        </w:rPr>
        <w:t xml:space="preserve">через </w:t>
      </w:r>
      <w:r w:rsidR="00EF3EA2">
        <w:rPr>
          <w:rFonts w:ascii="Times New Roman" w:eastAsia="MS Mincho" w:hAnsi="Times New Roman"/>
          <w:bCs/>
          <w:sz w:val="24"/>
          <w:szCs w:val="24"/>
          <w:lang w:eastAsia="ja-JP"/>
        </w:rPr>
        <w:t xml:space="preserve">1 час </w:t>
      </w:r>
      <w:r w:rsidR="007638DE">
        <w:rPr>
          <w:rFonts w:ascii="Times New Roman" w:eastAsia="MS Mincho" w:hAnsi="Times New Roman"/>
          <w:bCs/>
          <w:sz w:val="24"/>
          <w:szCs w:val="24"/>
          <w:lang w:eastAsia="ja-JP"/>
        </w:rPr>
        <w:t>2</w:t>
      </w:r>
      <w:r w:rsidR="00923811" w:rsidRPr="00A70D08">
        <w:rPr>
          <w:rFonts w:ascii="Times New Roman" w:eastAsia="MS Mincho" w:hAnsi="Times New Roman"/>
          <w:bCs/>
          <w:sz w:val="24"/>
          <w:szCs w:val="24"/>
          <w:lang w:eastAsia="ja-JP"/>
        </w:rPr>
        <w:t>0 минут</w:t>
      </w:r>
      <w:r w:rsidR="00923811" w:rsidRPr="00A70D08">
        <w:rPr>
          <w:rFonts w:ascii="Times New Roman" w:eastAsia="MS Mincho" w:hAnsi="Times New Roman"/>
          <w:sz w:val="24"/>
          <w:szCs w:val="24"/>
        </w:rPr>
        <w:t xml:space="preserve"> после приема препарата, и так далее, вплоть до последнего образца).</w:t>
      </w:r>
    </w:p>
    <w:p w14:paraId="33F7DA86" w14:textId="0C82252D" w:rsidR="00923811" w:rsidRDefault="00923811" w:rsidP="00DA5BAF">
      <w:pPr>
        <w:spacing w:after="0" w:line="240" w:lineRule="auto"/>
        <w:ind w:firstLine="709"/>
        <w:jc w:val="both"/>
        <w:rPr>
          <w:rFonts w:ascii="Times New Roman" w:eastAsia="MS Mincho" w:hAnsi="Times New Roman"/>
          <w:sz w:val="24"/>
          <w:szCs w:val="24"/>
        </w:rPr>
      </w:pPr>
      <w:r w:rsidRPr="00A70D08">
        <w:rPr>
          <w:rFonts w:ascii="Times New Roman" w:eastAsia="MS Mincho" w:hAnsi="Times New Roman"/>
          <w:sz w:val="24"/>
          <w:szCs w:val="24"/>
        </w:rPr>
        <w:t xml:space="preserve">Уникальная маркировка </w:t>
      </w:r>
      <w:r w:rsidR="0088559B">
        <w:rPr>
          <w:rFonts w:ascii="Times New Roman" w:eastAsia="MS Mincho" w:hAnsi="Times New Roman"/>
          <w:sz w:val="24"/>
          <w:szCs w:val="24"/>
        </w:rPr>
        <w:t>пробирок приведена в таблице 4.5</w:t>
      </w:r>
      <w:r w:rsidRPr="00A70D08">
        <w:rPr>
          <w:rFonts w:ascii="Times New Roman" w:eastAsia="MS Mincho" w:hAnsi="Times New Roman"/>
          <w:sz w:val="24"/>
          <w:szCs w:val="24"/>
        </w:rPr>
        <w:t>.</w:t>
      </w:r>
    </w:p>
    <w:p w14:paraId="46870A7D" w14:textId="575A20A0" w:rsidR="009B015C" w:rsidRPr="009B015C" w:rsidRDefault="009B015C" w:rsidP="00C4360F">
      <w:pPr>
        <w:shd w:val="clear" w:color="auto" w:fill="FFFFFF"/>
        <w:spacing w:before="240" w:after="0" w:line="240" w:lineRule="auto"/>
        <w:jc w:val="both"/>
        <w:rPr>
          <w:rFonts w:cs="Calibri"/>
          <w:color w:val="222222"/>
          <w:lang w:eastAsia="ru-RU"/>
        </w:rPr>
      </w:pPr>
      <w:r w:rsidRPr="009B015C">
        <w:rPr>
          <w:rFonts w:ascii="Times New Roman" w:hAnsi="Times New Roman"/>
          <w:b/>
          <w:bCs/>
          <w:color w:val="222222"/>
          <w:sz w:val="24"/>
          <w:szCs w:val="24"/>
          <w:lang w:eastAsia="ru-RU"/>
        </w:rPr>
        <w:t>Таблица 4.</w:t>
      </w:r>
      <w:r w:rsidR="0088559B">
        <w:rPr>
          <w:rFonts w:ascii="Times New Roman" w:hAnsi="Times New Roman"/>
          <w:b/>
          <w:bCs/>
          <w:color w:val="222222"/>
          <w:sz w:val="24"/>
          <w:szCs w:val="24"/>
          <w:lang w:eastAsia="ru-RU"/>
        </w:rPr>
        <w:t>5</w:t>
      </w:r>
      <w:r w:rsidRPr="009B015C">
        <w:rPr>
          <w:rFonts w:ascii="Times New Roman" w:hAnsi="Times New Roman"/>
          <w:b/>
          <w:bCs/>
          <w:color w:val="222222"/>
          <w:sz w:val="24"/>
          <w:szCs w:val="24"/>
          <w:lang w:eastAsia="ru-RU"/>
        </w:rPr>
        <w:t>. </w:t>
      </w:r>
      <w:bookmarkEnd w:id="221"/>
      <w:r w:rsidRPr="009B015C">
        <w:rPr>
          <w:rFonts w:ascii="Times New Roman" w:hAnsi="Times New Roman"/>
          <w:color w:val="222222"/>
          <w:sz w:val="24"/>
          <w:szCs w:val="24"/>
          <w:lang w:eastAsia="ru-RU"/>
        </w:rPr>
        <w:t>Уникальная маркировка пробирок с плазмой для исследования фармакокинетики.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left w:w="0" w:type="dxa"/>
          <w:right w:w="0" w:type="dxa"/>
        </w:tblCellMar>
        <w:tblLook w:val="04A0" w:firstRow="1" w:lastRow="0" w:firstColumn="1" w:lastColumn="0" w:noHBand="0" w:noVBand="1"/>
      </w:tblPr>
      <w:tblGrid>
        <w:gridCol w:w="2993"/>
        <w:gridCol w:w="1823"/>
        <w:gridCol w:w="1510"/>
        <w:gridCol w:w="1510"/>
        <w:gridCol w:w="1510"/>
      </w:tblGrid>
      <w:tr w:rsidR="009B015C" w:rsidRPr="009B015C" w14:paraId="0833AA97" w14:textId="77777777" w:rsidTr="00F86101">
        <w:trPr>
          <w:trHeight w:val="332"/>
          <w:tblHeader/>
        </w:trPr>
        <w:tc>
          <w:tcPr>
            <w:tcW w:w="2993" w:type="dxa"/>
            <w:vMerge w:val="restart"/>
            <w:shd w:val="clear" w:color="auto" w:fill="DAEEF3" w:themeFill="accent5" w:themeFillTint="33"/>
            <w:tcMar>
              <w:top w:w="0" w:type="dxa"/>
              <w:left w:w="108" w:type="dxa"/>
              <w:bottom w:w="0" w:type="dxa"/>
              <w:right w:w="108" w:type="dxa"/>
            </w:tcMar>
            <w:vAlign w:val="center"/>
            <w:hideMark/>
          </w:tcPr>
          <w:p w14:paraId="45AA4603" w14:textId="77777777" w:rsidR="009B015C" w:rsidRPr="009B015C" w:rsidRDefault="008A6480" w:rsidP="00C4360F">
            <w:pPr>
              <w:spacing w:after="0" w:line="240" w:lineRule="auto"/>
              <w:jc w:val="center"/>
              <w:rPr>
                <w:rFonts w:cs="Calibri"/>
                <w:color w:val="222222"/>
                <w:lang w:eastAsia="ru-RU"/>
              </w:rPr>
            </w:pPr>
            <w:r>
              <w:rPr>
                <w:rFonts w:ascii="Times New Roman" w:hAnsi="Times New Roman"/>
                <w:color w:val="222222"/>
                <w:sz w:val="24"/>
                <w:szCs w:val="24"/>
                <w:lang w:eastAsia="ru-RU"/>
              </w:rPr>
              <w:t xml:space="preserve"> </w:t>
            </w:r>
            <w:r w:rsidR="009B015C" w:rsidRPr="009B015C">
              <w:rPr>
                <w:rFonts w:ascii="Times New Roman" w:hAnsi="Times New Roman"/>
                <w:b/>
                <w:bCs/>
                <w:color w:val="222222"/>
                <w:sz w:val="24"/>
                <w:szCs w:val="24"/>
                <w:lang w:eastAsia="ru-RU"/>
              </w:rPr>
              <w:t>Время забора</w:t>
            </w:r>
          </w:p>
        </w:tc>
        <w:tc>
          <w:tcPr>
            <w:tcW w:w="6353" w:type="dxa"/>
            <w:gridSpan w:val="4"/>
            <w:shd w:val="clear" w:color="auto" w:fill="DAEEF3" w:themeFill="accent5" w:themeFillTint="33"/>
            <w:tcMar>
              <w:top w:w="0" w:type="dxa"/>
              <w:left w:w="108" w:type="dxa"/>
              <w:bottom w:w="0" w:type="dxa"/>
              <w:right w:w="108" w:type="dxa"/>
            </w:tcMar>
            <w:vAlign w:val="center"/>
            <w:hideMark/>
          </w:tcPr>
          <w:p w14:paraId="304CAA72" w14:textId="77777777" w:rsidR="009B015C" w:rsidRPr="009B015C" w:rsidRDefault="009B015C" w:rsidP="00C4360F">
            <w:pPr>
              <w:spacing w:after="0" w:line="240" w:lineRule="auto"/>
              <w:jc w:val="center"/>
              <w:rPr>
                <w:rFonts w:cs="Calibri"/>
                <w:color w:val="222222"/>
                <w:lang w:eastAsia="ru-RU"/>
              </w:rPr>
            </w:pPr>
            <w:r w:rsidRPr="009B015C">
              <w:rPr>
                <w:rFonts w:ascii="Times New Roman" w:hAnsi="Times New Roman"/>
                <w:b/>
                <w:bCs/>
                <w:color w:val="222222"/>
                <w:sz w:val="24"/>
                <w:szCs w:val="24"/>
                <w:lang w:eastAsia="ru-RU"/>
              </w:rPr>
              <w:t>Уникальный номер пробы</w:t>
            </w:r>
          </w:p>
        </w:tc>
      </w:tr>
      <w:tr w:rsidR="009B015C" w:rsidRPr="009B015C" w14:paraId="117259DA" w14:textId="77777777" w:rsidTr="00F86101">
        <w:trPr>
          <w:trHeight w:val="251"/>
          <w:tblHeader/>
        </w:trPr>
        <w:tc>
          <w:tcPr>
            <w:tcW w:w="0" w:type="auto"/>
            <w:vMerge/>
            <w:shd w:val="clear" w:color="auto" w:fill="DAEEF3" w:themeFill="accent5" w:themeFillTint="33"/>
            <w:vAlign w:val="center"/>
            <w:hideMark/>
          </w:tcPr>
          <w:p w14:paraId="412407CC" w14:textId="77777777" w:rsidR="009B015C" w:rsidRPr="009B015C" w:rsidRDefault="009B015C" w:rsidP="00C4360F">
            <w:pPr>
              <w:spacing w:after="0" w:line="240" w:lineRule="auto"/>
              <w:rPr>
                <w:rFonts w:cs="Calibri"/>
                <w:color w:val="222222"/>
                <w:lang w:eastAsia="ru-RU"/>
              </w:rPr>
            </w:pPr>
          </w:p>
        </w:tc>
        <w:tc>
          <w:tcPr>
            <w:tcW w:w="1823" w:type="dxa"/>
            <w:shd w:val="clear" w:color="auto" w:fill="DAEEF3" w:themeFill="accent5" w:themeFillTint="33"/>
            <w:tcMar>
              <w:top w:w="0" w:type="dxa"/>
              <w:left w:w="108" w:type="dxa"/>
              <w:bottom w:w="0" w:type="dxa"/>
              <w:right w:w="108" w:type="dxa"/>
            </w:tcMar>
            <w:vAlign w:val="center"/>
            <w:hideMark/>
          </w:tcPr>
          <w:p w14:paraId="1E4BE5A4" w14:textId="77777777" w:rsidR="009B015C" w:rsidRPr="009B015C" w:rsidRDefault="009B015C" w:rsidP="00C4360F">
            <w:pPr>
              <w:spacing w:after="0" w:line="240" w:lineRule="auto"/>
              <w:jc w:val="center"/>
              <w:rPr>
                <w:rFonts w:cs="Calibri"/>
                <w:color w:val="222222"/>
                <w:lang w:eastAsia="ru-RU"/>
              </w:rPr>
            </w:pPr>
            <w:r w:rsidRPr="009B015C">
              <w:rPr>
                <w:rFonts w:ascii="Times New Roman" w:hAnsi="Times New Roman"/>
                <w:b/>
                <w:bCs/>
                <w:color w:val="222222"/>
                <w:sz w:val="24"/>
                <w:szCs w:val="24"/>
                <w:lang w:eastAsia="ru-RU"/>
              </w:rPr>
              <w:t>1 период</w:t>
            </w:r>
          </w:p>
        </w:tc>
        <w:tc>
          <w:tcPr>
            <w:tcW w:w="1510" w:type="dxa"/>
            <w:shd w:val="clear" w:color="auto" w:fill="DAEEF3" w:themeFill="accent5" w:themeFillTint="33"/>
            <w:tcMar>
              <w:top w:w="0" w:type="dxa"/>
              <w:left w:w="108" w:type="dxa"/>
              <w:bottom w:w="0" w:type="dxa"/>
              <w:right w:w="108" w:type="dxa"/>
            </w:tcMar>
            <w:vAlign w:val="center"/>
            <w:hideMark/>
          </w:tcPr>
          <w:p w14:paraId="60B597D2" w14:textId="77777777" w:rsidR="009B015C" w:rsidRPr="009B015C" w:rsidRDefault="009B015C" w:rsidP="00C4360F">
            <w:pPr>
              <w:spacing w:after="0" w:line="240" w:lineRule="auto"/>
              <w:jc w:val="center"/>
              <w:rPr>
                <w:rFonts w:cs="Calibri"/>
                <w:color w:val="222222"/>
                <w:lang w:eastAsia="ru-RU"/>
              </w:rPr>
            </w:pPr>
            <w:r w:rsidRPr="009B015C">
              <w:rPr>
                <w:rFonts w:ascii="Times New Roman" w:hAnsi="Times New Roman"/>
                <w:b/>
                <w:bCs/>
                <w:color w:val="222222"/>
                <w:sz w:val="24"/>
                <w:szCs w:val="24"/>
                <w:lang w:eastAsia="ru-RU"/>
              </w:rPr>
              <w:t>2 период</w:t>
            </w:r>
          </w:p>
        </w:tc>
        <w:tc>
          <w:tcPr>
            <w:tcW w:w="1510" w:type="dxa"/>
            <w:shd w:val="clear" w:color="auto" w:fill="DAEEF3" w:themeFill="accent5" w:themeFillTint="33"/>
            <w:tcMar>
              <w:top w:w="0" w:type="dxa"/>
              <w:left w:w="108" w:type="dxa"/>
              <w:bottom w:w="0" w:type="dxa"/>
              <w:right w:w="108" w:type="dxa"/>
            </w:tcMar>
            <w:vAlign w:val="center"/>
            <w:hideMark/>
          </w:tcPr>
          <w:p w14:paraId="318E4BED" w14:textId="77777777" w:rsidR="009B015C" w:rsidRPr="009B015C" w:rsidRDefault="009B015C" w:rsidP="00C4360F">
            <w:pPr>
              <w:spacing w:after="0" w:line="240" w:lineRule="auto"/>
              <w:jc w:val="center"/>
              <w:rPr>
                <w:rFonts w:cs="Calibri"/>
                <w:color w:val="222222"/>
                <w:lang w:eastAsia="ru-RU"/>
              </w:rPr>
            </w:pPr>
            <w:r w:rsidRPr="009B015C">
              <w:rPr>
                <w:rFonts w:ascii="Times New Roman" w:hAnsi="Times New Roman"/>
                <w:b/>
                <w:bCs/>
                <w:color w:val="222222"/>
                <w:sz w:val="24"/>
                <w:szCs w:val="24"/>
                <w:lang w:eastAsia="ru-RU"/>
              </w:rPr>
              <w:t>3 период</w:t>
            </w:r>
          </w:p>
        </w:tc>
        <w:tc>
          <w:tcPr>
            <w:tcW w:w="1510" w:type="dxa"/>
            <w:shd w:val="clear" w:color="auto" w:fill="DAEEF3" w:themeFill="accent5" w:themeFillTint="33"/>
            <w:tcMar>
              <w:top w:w="0" w:type="dxa"/>
              <w:left w:w="108" w:type="dxa"/>
              <w:bottom w:w="0" w:type="dxa"/>
              <w:right w:w="108" w:type="dxa"/>
            </w:tcMar>
            <w:vAlign w:val="center"/>
            <w:hideMark/>
          </w:tcPr>
          <w:p w14:paraId="3B038782" w14:textId="77777777" w:rsidR="009B015C" w:rsidRPr="009B015C" w:rsidRDefault="009B015C" w:rsidP="00C4360F">
            <w:pPr>
              <w:spacing w:after="0" w:line="240" w:lineRule="auto"/>
              <w:jc w:val="center"/>
              <w:rPr>
                <w:rFonts w:cs="Calibri"/>
                <w:color w:val="222222"/>
                <w:lang w:eastAsia="ru-RU"/>
              </w:rPr>
            </w:pPr>
            <w:r w:rsidRPr="009B015C">
              <w:rPr>
                <w:rFonts w:ascii="Times New Roman" w:hAnsi="Times New Roman"/>
                <w:b/>
                <w:bCs/>
                <w:color w:val="222222"/>
                <w:sz w:val="24"/>
                <w:szCs w:val="24"/>
                <w:lang w:eastAsia="ru-RU"/>
              </w:rPr>
              <w:t>4 период</w:t>
            </w:r>
          </w:p>
        </w:tc>
      </w:tr>
      <w:tr w:rsidR="004C7314" w:rsidRPr="009B015C" w14:paraId="768BD564" w14:textId="77777777" w:rsidTr="002E03AF">
        <w:tc>
          <w:tcPr>
            <w:tcW w:w="2993" w:type="dxa"/>
            <w:shd w:val="clear" w:color="auto" w:fill="FFFFFF"/>
            <w:tcMar>
              <w:top w:w="0" w:type="dxa"/>
              <w:left w:w="108" w:type="dxa"/>
              <w:bottom w:w="0" w:type="dxa"/>
              <w:right w:w="108" w:type="dxa"/>
            </w:tcMar>
            <w:vAlign w:val="center"/>
            <w:hideMark/>
          </w:tcPr>
          <w:p w14:paraId="6AEDA894" w14:textId="2EEF1C75" w:rsidR="004C7314" w:rsidRPr="009B015C" w:rsidRDefault="00E90227" w:rsidP="005663F8">
            <w:pPr>
              <w:spacing w:after="0" w:line="240" w:lineRule="auto"/>
              <w:jc w:val="center"/>
              <w:rPr>
                <w:rFonts w:cs="Calibri"/>
                <w:color w:val="222222"/>
                <w:lang w:eastAsia="ru-RU"/>
              </w:rPr>
            </w:pPr>
            <w:r>
              <w:rPr>
                <w:rFonts w:ascii="Times New Roman" w:hAnsi="Times New Roman"/>
                <w:color w:val="222222"/>
                <w:sz w:val="24"/>
                <w:szCs w:val="24"/>
                <w:lang w:eastAsia="ru-RU"/>
              </w:rPr>
              <w:t>0 (</w:t>
            </w:r>
            <w:r w:rsidR="004C7314" w:rsidRPr="009B015C">
              <w:rPr>
                <w:rFonts w:ascii="Times New Roman" w:hAnsi="Times New Roman"/>
                <w:color w:val="222222"/>
                <w:sz w:val="24"/>
                <w:szCs w:val="24"/>
                <w:lang w:eastAsia="ru-RU"/>
              </w:rPr>
              <w:t>до введения препарата</w:t>
            </w:r>
            <w:r>
              <w:rPr>
                <w:rFonts w:ascii="Times New Roman" w:hAnsi="Times New Roman"/>
                <w:color w:val="222222"/>
                <w:sz w:val="24"/>
                <w:szCs w:val="24"/>
                <w:lang w:eastAsia="ru-RU"/>
              </w:rPr>
              <w:t>)</w:t>
            </w:r>
          </w:p>
        </w:tc>
        <w:tc>
          <w:tcPr>
            <w:tcW w:w="1823" w:type="dxa"/>
            <w:shd w:val="clear" w:color="auto" w:fill="FFFFFF"/>
            <w:tcMar>
              <w:top w:w="0" w:type="dxa"/>
              <w:left w:w="108" w:type="dxa"/>
              <w:bottom w:w="0" w:type="dxa"/>
              <w:right w:w="108" w:type="dxa"/>
            </w:tcMar>
            <w:hideMark/>
          </w:tcPr>
          <w:p w14:paraId="3A69324C" w14:textId="77777777" w:rsidR="004C7314" w:rsidRDefault="004C7314" w:rsidP="004C7314">
            <w:pPr>
              <w:spacing w:after="0" w:line="240" w:lineRule="auto"/>
              <w:jc w:val="center"/>
              <w:rPr>
                <w:rFonts w:cs="Calibri"/>
                <w:color w:val="222222"/>
                <w:lang w:eastAsia="ru-RU"/>
              </w:rPr>
            </w:pPr>
            <w:r>
              <w:rPr>
                <w:rFonts w:ascii="Times New Roman" w:hAnsi="Times New Roman"/>
                <w:color w:val="222222"/>
                <w:sz w:val="24"/>
                <w:szCs w:val="24"/>
                <w:lang w:eastAsia="ru-RU"/>
              </w:rPr>
              <w:t>1-1-01</w:t>
            </w:r>
          </w:p>
          <w:p w14:paraId="70BB6340" w14:textId="77777777" w:rsidR="004C7314" w:rsidRPr="009B015C" w:rsidRDefault="004C7314" w:rsidP="004C7314">
            <w:pPr>
              <w:spacing w:after="0" w:line="240" w:lineRule="auto"/>
              <w:jc w:val="center"/>
              <w:rPr>
                <w:rFonts w:cs="Calibri"/>
                <w:color w:val="222222"/>
                <w:lang w:eastAsia="ru-RU"/>
              </w:rPr>
            </w:pPr>
            <w:r>
              <w:rPr>
                <w:rFonts w:ascii="Times New Roman" w:hAnsi="Times New Roman"/>
                <w:color w:val="222222"/>
                <w:sz w:val="24"/>
                <w:szCs w:val="24"/>
                <w:lang w:eastAsia="ru-RU"/>
              </w:rPr>
              <w:t>2-1-01</w:t>
            </w:r>
          </w:p>
        </w:tc>
        <w:tc>
          <w:tcPr>
            <w:tcW w:w="1510" w:type="dxa"/>
            <w:shd w:val="clear" w:color="auto" w:fill="FFFFFF"/>
            <w:tcMar>
              <w:top w:w="0" w:type="dxa"/>
              <w:left w:w="108" w:type="dxa"/>
              <w:bottom w:w="0" w:type="dxa"/>
              <w:right w:w="108" w:type="dxa"/>
            </w:tcMar>
            <w:hideMark/>
          </w:tcPr>
          <w:p w14:paraId="5FDB7FB1" w14:textId="77777777" w:rsidR="004C7314" w:rsidRDefault="004C7314" w:rsidP="004C7314">
            <w:pPr>
              <w:spacing w:after="0" w:line="240" w:lineRule="auto"/>
              <w:jc w:val="center"/>
              <w:rPr>
                <w:rFonts w:cs="Calibri"/>
                <w:color w:val="222222"/>
                <w:lang w:eastAsia="ru-RU"/>
              </w:rPr>
            </w:pPr>
            <w:r>
              <w:rPr>
                <w:rFonts w:ascii="Times New Roman" w:hAnsi="Times New Roman"/>
                <w:color w:val="222222"/>
                <w:sz w:val="24"/>
                <w:szCs w:val="24"/>
                <w:lang w:eastAsia="ru-RU"/>
              </w:rPr>
              <w:t>1-2-01</w:t>
            </w:r>
          </w:p>
          <w:p w14:paraId="02BE8372" w14:textId="77777777" w:rsidR="004C7314" w:rsidRPr="009B015C" w:rsidRDefault="004C7314" w:rsidP="004C7314">
            <w:pPr>
              <w:spacing w:after="0" w:line="240" w:lineRule="auto"/>
              <w:jc w:val="center"/>
              <w:rPr>
                <w:rFonts w:cs="Calibri"/>
                <w:color w:val="222222"/>
                <w:lang w:eastAsia="ru-RU"/>
              </w:rPr>
            </w:pPr>
            <w:r>
              <w:rPr>
                <w:rFonts w:ascii="Times New Roman" w:hAnsi="Times New Roman"/>
                <w:color w:val="222222"/>
                <w:sz w:val="24"/>
                <w:szCs w:val="24"/>
                <w:lang w:eastAsia="ru-RU"/>
              </w:rPr>
              <w:t>2-2-01</w:t>
            </w:r>
          </w:p>
        </w:tc>
        <w:tc>
          <w:tcPr>
            <w:tcW w:w="1510" w:type="dxa"/>
            <w:shd w:val="clear" w:color="auto" w:fill="FFFFFF"/>
            <w:tcMar>
              <w:top w:w="0" w:type="dxa"/>
              <w:left w:w="108" w:type="dxa"/>
              <w:bottom w:w="0" w:type="dxa"/>
              <w:right w:w="108" w:type="dxa"/>
            </w:tcMar>
            <w:hideMark/>
          </w:tcPr>
          <w:p w14:paraId="61C54D3B" w14:textId="77777777" w:rsidR="004C7314" w:rsidRDefault="004C7314" w:rsidP="004C7314">
            <w:pPr>
              <w:spacing w:after="0" w:line="240" w:lineRule="auto"/>
              <w:jc w:val="center"/>
              <w:rPr>
                <w:rFonts w:cs="Calibri"/>
                <w:color w:val="222222"/>
                <w:lang w:eastAsia="ru-RU"/>
              </w:rPr>
            </w:pPr>
            <w:r>
              <w:rPr>
                <w:rFonts w:ascii="Times New Roman" w:hAnsi="Times New Roman"/>
                <w:color w:val="222222"/>
                <w:sz w:val="24"/>
                <w:szCs w:val="24"/>
                <w:lang w:eastAsia="ru-RU"/>
              </w:rPr>
              <w:t>1-3-01</w:t>
            </w:r>
          </w:p>
          <w:p w14:paraId="6930BFB4" w14:textId="77777777" w:rsidR="004C7314" w:rsidRPr="009B015C" w:rsidRDefault="004C7314" w:rsidP="004C7314">
            <w:pPr>
              <w:spacing w:after="0" w:line="240" w:lineRule="auto"/>
              <w:jc w:val="center"/>
              <w:rPr>
                <w:rFonts w:cs="Calibri"/>
                <w:color w:val="222222"/>
                <w:lang w:eastAsia="ru-RU"/>
              </w:rPr>
            </w:pPr>
            <w:r>
              <w:rPr>
                <w:rFonts w:ascii="Times New Roman" w:hAnsi="Times New Roman"/>
                <w:color w:val="222222"/>
                <w:sz w:val="24"/>
                <w:szCs w:val="24"/>
                <w:lang w:eastAsia="ru-RU"/>
              </w:rPr>
              <w:t>2-3-01</w:t>
            </w:r>
          </w:p>
        </w:tc>
        <w:tc>
          <w:tcPr>
            <w:tcW w:w="1510" w:type="dxa"/>
            <w:shd w:val="clear" w:color="auto" w:fill="FFFFFF"/>
            <w:tcMar>
              <w:top w:w="0" w:type="dxa"/>
              <w:left w:w="108" w:type="dxa"/>
              <w:bottom w:w="0" w:type="dxa"/>
              <w:right w:w="108" w:type="dxa"/>
            </w:tcMar>
            <w:hideMark/>
          </w:tcPr>
          <w:p w14:paraId="0E37431F" w14:textId="77777777" w:rsidR="004C7314" w:rsidRDefault="004C7314" w:rsidP="004C7314">
            <w:pPr>
              <w:spacing w:after="0" w:line="240" w:lineRule="auto"/>
              <w:jc w:val="center"/>
              <w:rPr>
                <w:rFonts w:cs="Calibri"/>
                <w:color w:val="222222"/>
                <w:lang w:eastAsia="ru-RU"/>
              </w:rPr>
            </w:pPr>
            <w:r>
              <w:rPr>
                <w:rFonts w:ascii="Times New Roman" w:hAnsi="Times New Roman"/>
                <w:color w:val="222222"/>
                <w:sz w:val="24"/>
                <w:szCs w:val="24"/>
                <w:lang w:eastAsia="ru-RU"/>
              </w:rPr>
              <w:t>1-4-01</w:t>
            </w:r>
          </w:p>
          <w:p w14:paraId="7916B0DC" w14:textId="77777777" w:rsidR="004C7314" w:rsidRPr="009B015C" w:rsidRDefault="004C7314" w:rsidP="004C7314">
            <w:pPr>
              <w:spacing w:after="0" w:line="240" w:lineRule="auto"/>
              <w:jc w:val="center"/>
              <w:rPr>
                <w:rFonts w:cs="Calibri"/>
                <w:color w:val="222222"/>
                <w:lang w:eastAsia="ru-RU"/>
              </w:rPr>
            </w:pPr>
            <w:r>
              <w:rPr>
                <w:rFonts w:ascii="Times New Roman" w:hAnsi="Times New Roman"/>
                <w:color w:val="222222"/>
                <w:sz w:val="24"/>
                <w:szCs w:val="24"/>
                <w:lang w:eastAsia="ru-RU"/>
              </w:rPr>
              <w:t>2-4-01</w:t>
            </w:r>
          </w:p>
        </w:tc>
      </w:tr>
      <w:tr w:rsidR="004C7314" w:rsidRPr="009B015C" w14:paraId="3B7F53A0" w14:textId="77777777" w:rsidTr="002E03AF">
        <w:tc>
          <w:tcPr>
            <w:tcW w:w="2993" w:type="dxa"/>
            <w:shd w:val="clear" w:color="auto" w:fill="FFFFFF"/>
            <w:tcMar>
              <w:top w:w="0" w:type="dxa"/>
              <w:left w:w="108" w:type="dxa"/>
              <w:bottom w:w="0" w:type="dxa"/>
              <w:right w:w="108" w:type="dxa"/>
            </w:tcMar>
            <w:vAlign w:val="center"/>
            <w:hideMark/>
          </w:tcPr>
          <w:p w14:paraId="6D8645B3" w14:textId="5D6E01B7" w:rsidR="004C7314" w:rsidRPr="009B015C" w:rsidRDefault="00E90227" w:rsidP="00E90227">
            <w:pPr>
              <w:spacing w:after="0" w:line="240" w:lineRule="auto"/>
              <w:jc w:val="center"/>
              <w:rPr>
                <w:rFonts w:cs="Calibri"/>
                <w:color w:val="222222"/>
                <w:lang w:eastAsia="ru-RU"/>
              </w:rPr>
            </w:pPr>
            <w:r>
              <w:rPr>
                <w:rFonts w:ascii="Times New Roman" w:hAnsi="Times New Roman"/>
                <w:color w:val="222222"/>
                <w:sz w:val="24"/>
                <w:szCs w:val="24"/>
                <w:lang w:eastAsia="ru-RU"/>
              </w:rPr>
              <w:t xml:space="preserve">30 </w:t>
            </w:r>
            <w:r w:rsidR="00652474">
              <w:rPr>
                <w:rFonts w:ascii="Times New Roman" w:hAnsi="Times New Roman"/>
                <w:color w:val="222222"/>
                <w:sz w:val="24"/>
                <w:szCs w:val="24"/>
                <w:lang w:eastAsia="ru-RU"/>
              </w:rPr>
              <w:t>мин</w:t>
            </w:r>
            <w:r>
              <w:rPr>
                <w:rFonts w:ascii="Times New Roman" w:hAnsi="Times New Roman"/>
                <w:color w:val="222222"/>
                <w:sz w:val="24"/>
                <w:szCs w:val="24"/>
                <w:lang w:eastAsia="ru-RU"/>
              </w:rPr>
              <w:t xml:space="preserve"> (0,5 ч)</w:t>
            </w:r>
          </w:p>
        </w:tc>
        <w:tc>
          <w:tcPr>
            <w:tcW w:w="1823" w:type="dxa"/>
            <w:shd w:val="clear" w:color="auto" w:fill="FFFFFF"/>
            <w:tcMar>
              <w:top w:w="0" w:type="dxa"/>
              <w:left w:w="108" w:type="dxa"/>
              <w:bottom w:w="0" w:type="dxa"/>
              <w:right w:w="108" w:type="dxa"/>
            </w:tcMar>
            <w:hideMark/>
          </w:tcPr>
          <w:p w14:paraId="532CE547" w14:textId="77777777" w:rsidR="004C7314" w:rsidRDefault="004C7314" w:rsidP="004C7314">
            <w:pPr>
              <w:spacing w:after="0" w:line="240" w:lineRule="auto"/>
              <w:jc w:val="center"/>
              <w:rPr>
                <w:rFonts w:cs="Calibri"/>
                <w:color w:val="222222"/>
                <w:lang w:eastAsia="ru-RU"/>
              </w:rPr>
            </w:pPr>
            <w:r>
              <w:rPr>
                <w:rFonts w:ascii="Times New Roman" w:hAnsi="Times New Roman"/>
                <w:color w:val="222222"/>
                <w:sz w:val="24"/>
                <w:szCs w:val="24"/>
                <w:lang w:eastAsia="ru-RU"/>
              </w:rPr>
              <w:t>1-1-02</w:t>
            </w:r>
          </w:p>
          <w:p w14:paraId="7C64BB5E" w14:textId="77777777" w:rsidR="004C7314" w:rsidRPr="009B015C" w:rsidRDefault="004C7314" w:rsidP="004C7314">
            <w:pPr>
              <w:spacing w:after="0" w:line="240" w:lineRule="auto"/>
              <w:jc w:val="center"/>
              <w:rPr>
                <w:rFonts w:cs="Calibri"/>
                <w:color w:val="222222"/>
                <w:lang w:eastAsia="ru-RU"/>
              </w:rPr>
            </w:pPr>
            <w:r>
              <w:rPr>
                <w:rFonts w:ascii="Times New Roman" w:hAnsi="Times New Roman"/>
                <w:color w:val="222222"/>
                <w:sz w:val="24"/>
                <w:szCs w:val="24"/>
                <w:lang w:eastAsia="ru-RU"/>
              </w:rPr>
              <w:t>2-1-02</w:t>
            </w:r>
          </w:p>
        </w:tc>
        <w:tc>
          <w:tcPr>
            <w:tcW w:w="1510" w:type="dxa"/>
            <w:shd w:val="clear" w:color="auto" w:fill="FFFFFF"/>
            <w:tcMar>
              <w:top w:w="0" w:type="dxa"/>
              <w:left w:w="108" w:type="dxa"/>
              <w:bottom w:w="0" w:type="dxa"/>
              <w:right w:w="108" w:type="dxa"/>
            </w:tcMar>
            <w:hideMark/>
          </w:tcPr>
          <w:p w14:paraId="3F74F88A" w14:textId="77777777" w:rsidR="004C7314" w:rsidRDefault="004C7314" w:rsidP="004C7314">
            <w:pPr>
              <w:spacing w:after="0" w:line="240" w:lineRule="auto"/>
              <w:jc w:val="center"/>
              <w:rPr>
                <w:rFonts w:cs="Calibri"/>
                <w:color w:val="222222"/>
                <w:lang w:eastAsia="ru-RU"/>
              </w:rPr>
            </w:pPr>
            <w:r>
              <w:rPr>
                <w:rFonts w:ascii="Times New Roman" w:hAnsi="Times New Roman"/>
                <w:color w:val="222222"/>
                <w:sz w:val="24"/>
                <w:szCs w:val="24"/>
                <w:lang w:eastAsia="ru-RU"/>
              </w:rPr>
              <w:t>1-2-02</w:t>
            </w:r>
          </w:p>
          <w:p w14:paraId="056F957C" w14:textId="77777777" w:rsidR="004C7314" w:rsidRPr="009B015C" w:rsidRDefault="004C7314" w:rsidP="004C7314">
            <w:pPr>
              <w:spacing w:after="0" w:line="240" w:lineRule="auto"/>
              <w:jc w:val="center"/>
              <w:rPr>
                <w:rFonts w:cs="Calibri"/>
                <w:color w:val="222222"/>
                <w:lang w:eastAsia="ru-RU"/>
              </w:rPr>
            </w:pPr>
            <w:r>
              <w:rPr>
                <w:rFonts w:ascii="Times New Roman" w:hAnsi="Times New Roman"/>
                <w:color w:val="222222"/>
                <w:sz w:val="24"/>
                <w:szCs w:val="24"/>
                <w:lang w:eastAsia="ru-RU"/>
              </w:rPr>
              <w:t>2-2-02</w:t>
            </w:r>
          </w:p>
        </w:tc>
        <w:tc>
          <w:tcPr>
            <w:tcW w:w="1510" w:type="dxa"/>
            <w:shd w:val="clear" w:color="auto" w:fill="FFFFFF"/>
            <w:tcMar>
              <w:top w:w="0" w:type="dxa"/>
              <w:left w:w="108" w:type="dxa"/>
              <w:bottom w:w="0" w:type="dxa"/>
              <w:right w:w="108" w:type="dxa"/>
            </w:tcMar>
            <w:hideMark/>
          </w:tcPr>
          <w:p w14:paraId="24C6773D" w14:textId="77777777" w:rsidR="004C7314" w:rsidRDefault="004C7314" w:rsidP="004C7314">
            <w:pPr>
              <w:spacing w:after="0" w:line="240" w:lineRule="auto"/>
              <w:jc w:val="center"/>
              <w:rPr>
                <w:rFonts w:cs="Calibri"/>
                <w:color w:val="222222"/>
                <w:lang w:eastAsia="ru-RU"/>
              </w:rPr>
            </w:pPr>
            <w:r>
              <w:rPr>
                <w:rFonts w:ascii="Times New Roman" w:hAnsi="Times New Roman"/>
                <w:color w:val="222222"/>
                <w:sz w:val="24"/>
                <w:szCs w:val="24"/>
                <w:lang w:eastAsia="ru-RU"/>
              </w:rPr>
              <w:t>1-3-02</w:t>
            </w:r>
          </w:p>
          <w:p w14:paraId="6CD913AF" w14:textId="77777777" w:rsidR="004C7314" w:rsidRPr="009B015C" w:rsidRDefault="004C7314" w:rsidP="004C7314">
            <w:pPr>
              <w:spacing w:after="0" w:line="240" w:lineRule="auto"/>
              <w:jc w:val="center"/>
              <w:rPr>
                <w:rFonts w:cs="Calibri"/>
                <w:color w:val="222222"/>
                <w:lang w:eastAsia="ru-RU"/>
              </w:rPr>
            </w:pPr>
            <w:r>
              <w:rPr>
                <w:rFonts w:ascii="Times New Roman" w:hAnsi="Times New Roman"/>
                <w:color w:val="222222"/>
                <w:sz w:val="24"/>
                <w:szCs w:val="24"/>
                <w:lang w:eastAsia="ru-RU"/>
              </w:rPr>
              <w:t>2-3-02</w:t>
            </w:r>
          </w:p>
        </w:tc>
        <w:tc>
          <w:tcPr>
            <w:tcW w:w="1510" w:type="dxa"/>
            <w:shd w:val="clear" w:color="auto" w:fill="FFFFFF"/>
            <w:tcMar>
              <w:top w:w="0" w:type="dxa"/>
              <w:left w:w="108" w:type="dxa"/>
              <w:bottom w:w="0" w:type="dxa"/>
              <w:right w:w="108" w:type="dxa"/>
            </w:tcMar>
            <w:hideMark/>
          </w:tcPr>
          <w:p w14:paraId="5ED50713" w14:textId="77777777" w:rsidR="004C7314" w:rsidRDefault="004C7314" w:rsidP="004C7314">
            <w:pPr>
              <w:spacing w:after="0" w:line="240" w:lineRule="auto"/>
              <w:jc w:val="center"/>
              <w:rPr>
                <w:rFonts w:cs="Calibri"/>
                <w:color w:val="222222"/>
                <w:lang w:eastAsia="ru-RU"/>
              </w:rPr>
            </w:pPr>
            <w:r>
              <w:rPr>
                <w:rFonts w:ascii="Times New Roman" w:hAnsi="Times New Roman"/>
                <w:color w:val="222222"/>
                <w:sz w:val="24"/>
                <w:szCs w:val="24"/>
                <w:lang w:eastAsia="ru-RU"/>
              </w:rPr>
              <w:t>1-4-02</w:t>
            </w:r>
          </w:p>
          <w:p w14:paraId="2D7D5053" w14:textId="77777777" w:rsidR="004C7314" w:rsidRPr="009B015C" w:rsidRDefault="004C7314" w:rsidP="004C7314">
            <w:pPr>
              <w:spacing w:after="0" w:line="240" w:lineRule="auto"/>
              <w:jc w:val="center"/>
              <w:rPr>
                <w:rFonts w:cs="Calibri"/>
                <w:color w:val="222222"/>
                <w:lang w:eastAsia="ru-RU"/>
              </w:rPr>
            </w:pPr>
            <w:r>
              <w:rPr>
                <w:rFonts w:ascii="Times New Roman" w:hAnsi="Times New Roman"/>
                <w:color w:val="222222"/>
                <w:sz w:val="24"/>
                <w:szCs w:val="24"/>
                <w:lang w:eastAsia="ru-RU"/>
              </w:rPr>
              <w:t>2-4-02</w:t>
            </w:r>
          </w:p>
        </w:tc>
      </w:tr>
      <w:tr w:rsidR="00AC1D73" w:rsidRPr="009B015C" w14:paraId="33DB464F" w14:textId="77777777" w:rsidTr="0090624D">
        <w:tc>
          <w:tcPr>
            <w:tcW w:w="2993" w:type="dxa"/>
            <w:shd w:val="clear" w:color="auto" w:fill="FFFFFF"/>
            <w:tcMar>
              <w:top w:w="0" w:type="dxa"/>
              <w:left w:w="108" w:type="dxa"/>
              <w:bottom w:w="0" w:type="dxa"/>
              <w:right w:w="108" w:type="dxa"/>
            </w:tcMar>
            <w:vAlign w:val="center"/>
          </w:tcPr>
          <w:p w14:paraId="1EB7E1F1" w14:textId="6B41F5BF" w:rsidR="00AC1D73" w:rsidRPr="009B015C" w:rsidRDefault="00E90227" w:rsidP="00AC1D73">
            <w:pPr>
              <w:spacing w:after="0" w:line="240" w:lineRule="auto"/>
              <w:jc w:val="center"/>
              <w:rPr>
                <w:rFonts w:cs="Calibri"/>
                <w:color w:val="222222"/>
                <w:lang w:eastAsia="ru-RU"/>
              </w:rPr>
            </w:pPr>
            <w:r w:rsidRPr="003F6F72">
              <w:rPr>
                <w:rFonts w:ascii="Times New Roman" w:eastAsia="Calibri" w:hAnsi="Times New Roman"/>
                <w:sz w:val="24"/>
                <w:szCs w:val="24"/>
                <w:lang w:eastAsia="ru-RU"/>
              </w:rPr>
              <w:t>1 ч</w:t>
            </w:r>
          </w:p>
        </w:tc>
        <w:tc>
          <w:tcPr>
            <w:tcW w:w="1823" w:type="dxa"/>
            <w:shd w:val="clear" w:color="auto" w:fill="FFFFFF"/>
            <w:tcMar>
              <w:top w:w="0" w:type="dxa"/>
              <w:left w:w="108" w:type="dxa"/>
              <w:bottom w:w="0" w:type="dxa"/>
              <w:right w:w="108" w:type="dxa"/>
            </w:tcMar>
          </w:tcPr>
          <w:p w14:paraId="0F63929A"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1-1-03</w:t>
            </w:r>
          </w:p>
          <w:p w14:paraId="79FBCC53"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2-1-03</w:t>
            </w:r>
          </w:p>
        </w:tc>
        <w:tc>
          <w:tcPr>
            <w:tcW w:w="1510" w:type="dxa"/>
            <w:shd w:val="clear" w:color="auto" w:fill="FFFFFF"/>
            <w:tcMar>
              <w:top w:w="0" w:type="dxa"/>
              <w:left w:w="108" w:type="dxa"/>
              <w:bottom w:w="0" w:type="dxa"/>
              <w:right w:w="108" w:type="dxa"/>
            </w:tcMar>
          </w:tcPr>
          <w:p w14:paraId="4BDA76B3"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1-2-03</w:t>
            </w:r>
          </w:p>
          <w:p w14:paraId="17089642"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2-2-03</w:t>
            </w:r>
          </w:p>
        </w:tc>
        <w:tc>
          <w:tcPr>
            <w:tcW w:w="1510" w:type="dxa"/>
            <w:shd w:val="clear" w:color="auto" w:fill="FFFFFF"/>
            <w:tcMar>
              <w:top w:w="0" w:type="dxa"/>
              <w:left w:w="108" w:type="dxa"/>
              <w:bottom w:w="0" w:type="dxa"/>
              <w:right w:w="108" w:type="dxa"/>
            </w:tcMar>
          </w:tcPr>
          <w:p w14:paraId="3F7924AA"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1-3-03</w:t>
            </w:r>
          </w:p>
          <w:p w14:paraId="25805A90"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2-3-03</w:t>
            </w:r>
          </w:p>
        </w:tc>
        <w:tc>
          <w:tcPr>
            <w:tcW w:w="1510" w:type="dxa"/>
            <w:shd w:val="clear" w:color="auto" w:fill="FFFFFF"/>
            <w:tcMar>
              <w:top w:w="0" w:type="dxa"/>
              <w:left w:w="108" w:type="dxa"/>
              <w:bottom w:w="0" w:type="dxa"/>
              <w:right w:w="108" w:type="dxa"/>
            </w:tcMar>
          </w:tcPr>
          <w:p w14:paraId="481F00C2"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1-4-03</w:t>
            </w:r>
          </w:p>
          <w:p w14:paraId="686CE006"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2-4-03</w:t>
            </w:r>
          </w:p>
        </w:tc>
      </w:tr>
      <w:tr w:rsidR="00AC1D73" w:rsidRPr="009B015C" w14:paraId="732B6264" w14:textId="77777777" w:rsidTr="0090624D">
        <w:tc>
          <w:tcPr>
            <w:tcW w:w="2993" w:type="dxa"/>
            <w:shd w:val="clear" w:color="auto" w:fill="FFFFFF"/>
            <w:tcMar>
              <w:top w:w="0" w:type="dxa"/>
              <w:left w:w="108" w:type="dxa"/>
              <w:bottom w:w="0" w:type="dxa"/>
              <w:right w:w="108" w:type="dxa"/>
            </w:tcMar>
            <w:vAlign w:val="center"/>
          </w:tcPr>
          <w:p w14:paraId="7E250F66" w14:textId="2276AA56" w:rsidR="00AC1D73" w:rsidRPr="009B015C" w:rsidRDefault="00F86101" w:rsidP="00AC1D73">
            <w:pPr>
              <w:spacing w:after="0" w:line="240" w:lineRule="auto"/>
              <w:jc w:val="center"/>
              <w:rPr>
                <w:rFonts w:cs="Calibri"/>
                <w:color w:val="222222"/>
                <w:lang w:eastAsia="ru-RU"/>
              </w:rPr>
            </w:pPr>
            <w:r w:rsidRPr="003F6F72">
              <w:rPr>
                <w:rFonts w:ascii="Times New Roman" w:eastAsia="Calibri" w:hAnsi="Times New Roman"/>
                <w:sz w:val="24"/>
                <w:szCs w:val="24"/>
                <w:lang w:eastAsia="ru-RU"/>
              </w:rPr>
              <w:t>1 ч</w:t>
            </w:r>
            <w:r w:rsidR="00E90227">
              <w:rPr>
                <w:rFonts w:ascii="Times New Roman" w:eastAsia="Calibri" w:hAnsi="Times New Roman"/>
                <w:sz w:val="24"/>
                <w:szCs w:val="24"/>
                <w:lang w:eastAsia="ru-RU"/>
              </w:rPr>
              <w:t xml:space="preserve"> 20 мин (1,33 ч)</w:t>
            </w:r>
          </w:p>
        </w:tc>
        <w:tc>
          <w:tcPr>
            <w:tcW w:w="1823" w:type="dxa"/>
            <w:shd w:val="clear" w:color="auto" w:fill="FFFFFF"/>
            <w:tcMar>
              <w:top w:w="0" w:type="dxa"/>
              <w:left w:w="108" w:type="dxa"/>
              <w:bottom w:w="0" w:type="dxa"/>
              <w:right w:w="108" w:type="dxa"/>
            </w:tcMar>
          </w:tcPr>
          <w:p w14:paraId="6ECCBFED"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1-1-04</w:t>
            </w:r>
          </w:p>
          <w:p w14:paraId="3FEBDB50"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2-1-04</w:t>
            </w:r>
          </w:p>
        </w:tc>
        <w:tc>
          <w:tcPr>
            <w:tcW w:w="1510" w:type="dxa"/>
            <w:shd w:val="clear" w:color="auto" w:fill="FFFFFF"/>
            <w:tcMar>
              <w:top w:w="0" w:type="dxa"/>
              <w:left w:w="108" w:type="dxa"/>
              <w:bottom w:w="0" w:type="dxa"/>
              <w:right w:w="108" w:type="dxa"/>
            </w:tcMar>
          </w:tcPr>
          <w:p w14:paraId="56495B69"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1-2-04</w:t>
            </w:r>
          </w:p>
          <w:p w14:paraId="5744B2B2"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2-2-04</w:t>
            </w:r>
          </w:p>
        </w:tc>
        <w:tc>
          <w:tcPr>
            <w:tcW w:w="1510" w:type="dxa"/>
            <w:shd w:val="clear" w:color="auto" w:fill="FFFFFF"/>
            <w:tcMar>
              <w:top w:w="0" w:type="dxa"/>
              <w:left w:w="108" w:type="dxa"/>
              <w:bottom w:w="0" w:type="dxa"/>
              <w:right w:w="108" w:type="dxa"/>
            </w:tcMar>
          </w:tcPr>
          <w:p w14:paraId="0188318E"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1-3-04</w:t>
            </w:r>
          </w:p>
          <w:p w14:paraId="60E1D4B9"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2-3-04</w:t>
            </w:r>
          </w:p>
        </w:tc>
        <w:tc>
          <w:tcPr>
            <w:tcW w:w="1510" w:type="dxa"/>
            <w:shd w:val="clear" w:color="auto" w:fill="FFFFFF"/>
            <w:tcMar>
              <w:top w:w="0" w:type="dxa"/>
              <w:left w:w="108" w:type="dxa"/>
              <w:bottom w:w="0" w:type="dxa"/>
              <w:right w:w="108" w:type="dxa"/>
            </w:tcMar>
          </w:tcPr>
          <w:p w14:paraId="52AAA9A1"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1-4-04</w:t>
            </w:r>
          </w:p>
          <w:p w14:paraId="783A646B"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2-4-04</w:t>
            </w:r>
          </w:p>
        </w:tc>
      </w:tr>
      <w:tr w:rsidR="00AC1D73" w:rsidRPr="009B015C" w14:paraId="5A5FAED0" w14:textId="77777777" w:rsidTr="0090624D">
        <w:tc>
          <w:tcPr>
            <w:tcW w:w="2993" w:type="dxa"/>
            <w:shd w:val="clear" w:color="auto" w:fill="FFFFFF"/>
            <w:tcMar>
              <w:top w:w="0" w:type="dxa"/>
              <w:left w:w="108" w:type="dxa"/>
              <w:bottom w:w="0" w:type="dxa"/>
              <w:right w:w="108" w:type="dxa"/>
            </w:tcMar>
            <w:vAlign w:val="center"/>
          </w:tcPr>
          <w:p w14:paraId="626A8A8A" w14:textId="262373F8" w:rsidR="00AC1D73" w:rsidRPr="009B015C" w:rsidRDefault="001B083E" w:rsidP="00AC1D73">
            <w:pPr>
              <w:spacing w:after="0" w:line="240" w:lineRule="auto"/>
              <w:jc w:val="center"/>
              <w:rPr>
                <w:rFonts w:cs="Calibri"/>
                <w:color w:val="222222"/>
                <w:lang w:eastAsia="ru-RU"/>
              </w:rPr>
            </w:pPr>
            <w:r>
              <w:rPr>
                <w:rFonts w:ascii="Times New Roman" w:hAnsi="Times New Roman"/>
                <w:color w:val="222222"/>
                <w:sz w:val="24"/>
                <w:szCs w:val="24"/>
                <w:lang w:eastAsia="ru-RU"/>
              </w:rPr>
              <w:t>1</w:t>
            </w:r>
            <w:r w:rsidR="00F86101">
              <w:rPr>
                <w:rFonts w:ascii="Times New Roman" w:hAnsi="Times New Roman"/>
                <w:color w:val="222222"/>
                <w:sz w:val="24"/>
                <w:szCs w:val="24"/>
                <w:lang w:eastAsia="ru-RU"/>
              </w:rPr>
              <w:t xml:space="preserve"> ч</w:t>
            </w:r>
            <w:r w:rsidR="00E90227">
              <w:rPr>
                <w:rFonts w:ascii="Times New Roman" w:hAnsi="Times New Roman"/>
                <w:color w:val="222222"/>
                <w:sz w:val="24"/>
                <w:szCs w:val="24"/>
                <w:lang w:eastAsia="ru-RU"/>
              </w:rPr>
              <w:t xml:space="preserve"> 4</w:t>
            </w:r>
            <w:r>
              <w:rPr>
                <w:rFonts w:ascii="Times New Roman" w:hAnsi="Times New Roman"/>
                <w:color w:val="222222"/>
                <w:sz w:val="24"/>
                <w:szCs w:val="24"/>
                <w:lang w:eastAsia="ru-RU"/>
              </w:rPr>
              <w:t>0 мин</w:t>
            </w:r>
            <w:r w:rsidR="00E90227">
              <w:rPr>
                <w:rFonts w:ascii="Times New Roman" w:hAnsi="Times New Roman"/>
                <w:color w:val="222222"/>
                <w:sz w:val="24"/>
                <w:szCs w:val="24"/>
                <w:lang w:eastAsia="ru-RU"/>
              </w:rPr>
              <w:t xml:space="preserve"> (1,66 ч)</w:t>
            </w:r>
          </w:p>
        </w:tc>
        <w:tc>
          <w:tcPr>
            <w:tcW w:w="1823" w:type="dxa"/>
            <w:shd w:val="clear" w:color="auto" w:fill="FFFFFF"/>
            <w:tcMar>
              <w:top w:w="0" w:type="dxa"/>
              <w:left w:w="108" w:type="dxa"/>
              <w:bottom w:w="0" w:type="dxa"/>
              <w:right w:w="108" w:type="dxa"/>
            </w:tcMar>
          </w:tcPr>
          <w:p w14:paraId="2C51C5D9"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1-1-05</w:t>
            </w:r>
          </w:p>
          <w:p w14:paraId="581FD705"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2-1-05</w:t>
            </w:r>
          </w:p>
        </w:tc>
        <w:tc>
          <w:tcPr>
            <w:tcW w:w="1510" w:type="dxa"/>
            <w:shd w:val="clear" w:color="auto" w:fill="FFFFFF"/>
            <w:tcMar>
              <w:top w:w="0" w:type="dxa"/>
              <w:left w:w="108" w:type="dxa"/>
              <w:bottom w:w="0" w:type="dxa"/>
              <w:right w:w="108" w:type="dxa"/>
            </w:tcMar>
          </w:tcPr>
          <w:p w14:paraId="5888B5B4"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1-2-05</w:t>
            </w:r>
          </w:p>
          <w:p w14:paraId="0FAFA0E5"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2-2-05</w:t>
            </w:r>
          </w:p>
        </w:tc>
        <w:tc>
          <w:tcPr>
            <w:tcW w:w="1510" w:type="dxa"/>
            <w:shd w:val="clear" w:color="auto" w:fill="FFFFFF"/>
            <w:tcMar>
              <w:top w:w="0" w:type="dxa"/>
              <w:left w:w="108" w:type="dxa"/>
              <w:bottom w:w="0" w:type="dxa"/>
              <w:right w:w="108" w:type="dxa"/>
            </w:tcMar>
          </w:tcPr>
          <w:p w14:paraId="5FBC373F"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1-3-05</w:t>
            </w:r>
          </w:p>
          <w:p w14:paraId="52A065B8"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2-3-05</w:t>
            </w:r>
          </w:p>
        </w:tc>
        <w:tc>
          <w:tcPr>
            <w:tcW w:w="1510" w:type="dxa"/>
            <w:shd w:val="clear" w:color="auto" w:fill="FFFFFF"/>
            <w:tcMar>
              <w:top w:w="0" w:type="dxa"/>
              <w:left w:w="108" w:type="dxa"/>
              <w:bottom w:w="0" w:type="dxa"/>
              <w:right w:w="108" w:type="dxa"/>
            </w:tcMar>
          </w:tcPr>
          <w:p w14:paraId="6E6B2B04"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1-4-05</w:t>
            </w:r>
          </w:p>
          <w:p w14:paraId="205E3D3A"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2-4-05</w:t>
            </w:r>
          </w:p>
        </w:tc>
      </w:tr>
      <w:tr w:rsidR="00AC1D73" w:rsidRPr="009B015C" w14:paraId="4AA04AB9" w14:textId="77777777" w:rsidTr="002E03AF">
        <w:tc>
          <w:tcPr>
            <w:tcW w:w="2993" w:type="dxa"/>
            <w:shd w:val="clear" w:color="auto" w:fill="FFFFFF"/>
            <w:tcMar>
              <w:top w:w="0" w:type="dxa"/>
              <w:left w:w="108" w:type="dxa"/>
              <w:bottom w:w="0" w:type="dxa"/>
              <w:right w:w="108" w:type="dxa"/>
            </w:tcMar>
            <w:vAlign w:val="center"/>
          </w:tcPr>
          <w:p w14:paraId="23C24C1D" w14:textId="3924C52A" w:rsidR="00AC1D73" w:rsidRDefault="00F86101" w:rsidP="00AC1D73">
            <w:pPr>
              <w:spacing w:after="0" w:line="240" w:lineRule="auto"/>
              <w:jc w:val="center"/>
              <w:rPr>
                <w:rFonts w:ascii="Times New Roman" w:hAnsi="Times New Roman"/>
                <w:color w:val="222222"/>
                <w:sz w:val="24"/>
                <w:szCs w:val="24"/>
                <w:lang w:eastAsia="ru-RU"/>
              </w:rPr>
            </w:pPr>
            <w:r w:rsidRPr="003F6F72">
              <w:rPr>
                <w:rFonts w:ascii="Times New Roman" w:eastAsia="Calibri" w:hAnsi="Times New Roman"/>
                <w:sz w:val="24"/>
                <w:szCs w:val="24"/>
                <w:lang w:eastAsia="ru-RU"/>
              </w:rPr>
              <w:t xml:space="preserve">2 </w:t>
            </w:r>
            <w:r w:rsidR="00E90227">
              <w:rPr>
                <w:rFonts w:ascii="Times New Roman" w:eastAsia="Calibri" w:hAnsi="Times New Roman"/>
                <w:sz w:val="24"/>
                <w:szCs w:val="24"/>
                <w:lang w:eastAsia="ru-RU"/>
              </w:rPr>
              <w:t>ч</w:t>
            </w:r>
          </w:p>
        </w:tc>
        <w:tc>
          <w:tcPr>
            <w:tcW w:w="1823" w:type="dxa"/>
            <w:shd w:val="clear" w:color="auto" w:fill="FFFFFF"/>
            <w:tcMar>
              <w:top w:w="0" w:type="dxa"/>
              <w:left w:w="108" w:type="dxa"/>
              <w:bottom w:w="0" w:type="dxa"/>
              <w:right w:w="108" w:type="dxa"/>
            </w:tcMar>
          </w:tcPr>
          <w:p w14:paraId="6FEEB33F"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1-1-06</w:t>
            </w:r>
          </w:p>
          <w:p w14:paraId="335F795D" w14:textId="77777777" w:rsidR="00AC1D73" w:rsidRDefault="00AC1D73" w:rsidP="00AC1D73">
            <w:pPr>
              <w:spacing w:after="0" w:line="240" w:lineRule="auto"/>
              <w:jc w:val="center"/>
              <w:rPr>
                <w:rFonts w:ascii="Times New Roman" w:hAnsi="Times New Roman"/>
                <w:color w:val="222222"/>
                <w:sz w:val="24"/>
                <w:szCs w:val="24"/>
                <w:lang w:eastAsia="ru-RU"/>
              </w:rPr>
            </w:pPr>
            <w:r>
              <w:rPr>
                <w:rFonts w:ascii="Times New Roman" w:hAnsi="Times New Roman"/>
                <w:color w:val="222222"/>
                <w:sz w:val="24"/>
                <w:szCs w:val="24"/>
                <w:lang w:eastAsia="ru-RU"/>
              </w:rPr>
              <w:t>2-1-06</w:t>
            </w:r>
          </w:p>
        </w:tc>
        <w:tc>
          <w:tcPr>
            <w:tcW w:w="1510" w:type="dxa"/>
            <w:shd w:val="clear" w:color="auto" w:fill="FFFFFF"/>
            <w:tcMar>
              <w:top w:w="0" w:type="dxa"/>
              <w:left w:w="108" w:type="dxa"/>
              <w:bottom w:w="0" w:type="dxa"/>
              <w:right w:w="108" w:type="dxa"/>
            </w:tcMar>
          </w:tcPr>
          <w:p w14:paraId="70BFB9D3"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1-2-06</w:t>
            </w:r>
          </w:p>
          <w:p w14:paraId="0648DA14" w14:textId="77777777" w:rsidR="00AC1D73" w:rsidRDefault="00AC1D73" w:rsidP="00AC1D73">
            <w:pPr>
              <w:spacing w:after="0" w:line="240" w:lineRule="auto"/>
              <w:jc w:val="center"/>
              <w:rPr>
                <w:rFonts w:ascii="Times New Roman" w:hAnsi="Times New Roman"/>
                <w:color w:val="222222"/>
                <w:sz w:val="24"/>
                <w:szCs w:val="24"/>
                <w:lang w:eastAsia="ru-RU"/>
              </w:rPr>
            </w:pPr>
            <w:r>
              <w:rPr>
                <w:rFonts w:ascii="Times New Roman" w:hAnsi="Times New Roman"/>
                <w:color w:val="222222"/>
                <w:sz w:val="24"/>
                <w:szCs w:val="24"/>
                <w:lang w:eastAsia="ru-RU"/>
              </w:rPr>
              <w:t>2-2-06</w:t>
            </w:r>
          </w:p>
        </w:tc>
        <w:tc>
          <w:tcPr>
            <w:tcW w:w="1510" w:type="dxa"/>
            <w:shd w:val="clear" w:color="auto" w:fill="FFFFFF"/>
            <w:tcMar>
              <w:top w:w="0" w:type="dxa"/>
              <w:left w:w="108" w:type="dxa"/>
              <w:bottom w:w="0" w:type="dxa"/>
              <w:right w:w="108" w:type="dxa"/>
            </w:tcMar>
          </w:tcPr>
          <w:p w14:paraId="33E2DFA6"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1-3-06</w:t>
            </w:r>
          </w:p>
          <w:p w14:paraId="21AAA77E" w14:textId="77777777" w:rsidR="00AC1D73" w:rsidRDefault="00AC1D73" w:rsidP="00AC1D73">
            <w:pPr>
              <w:spacing w:after="0" w:line="240" w:lineRule="auto"/>
              <w:jc w:val="center"/>
              <w:rPr>
                <w:rFonts w:ascii="Times New Roman" w:hAnsi="Times New Roman"/>
                <w:color w:val="222222"/>
                <w:sz w:val="24"/>
                <w:szCs w:val="24"/>
                <w:lang w:eastAsia="ru-RU"/>
              </w:rPr>
            </w:pPr>
            <w:r>
              <w:rPr>
                <w:rFonts w:ascii="Times New Roman" w:hAnsi="Times New Roman"/>
                <w:color w:val="222222"/>
                <w:sz w:val="24"/>
                <w:szCs w:val="24"/>
                <w:lang w:eastAsia="ru-RU"/>
              </w:rPr>
              <w:t>2-3-06</w:t>
            </w:r>
          </w:p>
        </w:tc>
        <w:tc>
          <w:tcPr>
            <w:tcW w:w="1510" w:type="dxa"/>
            <w:shd w:val="clear" w:color="auto" w:fill="FFFFFF"/>
            <w:tcMar>
              <w:top w:w="0" w:type="dxa"/>
              <w:left w:w="108" w:type="dxa"/>
              <w:bottom w:w="0" w:type="dxa"/>
              <w:right w:w="108" w:type="dxa"/>
            </w:tcMar>
          </w:tcPr>
          <w:p w14:paraId="2AE84B7D"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1-4-06</w:t>
            </w:r>
          </w:p>
          <w:p w14:paraId="2CA4D586" w14:textId="77777777" w:rsidR="00AC1D73" w:rsidRDefault="00AC1D73" w:rsidP="00AC1D73">
            <w:pPr>
              <w:spacing w:after="0" w:line="240" w:lineRule="auto"/>
              <w:jc w:val="center"/>
              <w:rPr>
                <w:rFonts w:ascii="Times New Roman" w:hAnsi="Times New Roman"/>
                <w:color w:val="222222"/>
                <w:sz w:val="24"/>
                <w:szCs w:val="24"/>
                <w:lang w:eastAsia="ru-RU"/>
              </w:rPr>
            </w:pPr>
            <w:r>
              <w:rPr>
                <w:rFonts w:ascii="Times New Roman" w:hAnsi="Times New Roman"/>
                <w:color w:val="222222"/>
                <w:sz w:val="24"/>
                <w:szCs w:val="24"/>
                <w:lang w:eastAsia="ru-RU"/>
              </w:rPr>
              <w:t>2-4-06</w:t>
            </w:r>
          </w:p>
        </w:tc>
      </w:tr>
      <w:tr w:rsidR="00AC1D73" w:rsidRPr="009B015C" w14:paraId="39F6461E" w14:textId="77777777" w:rsidTr="002E03AF">
        <w:tc>
          <w:tcPr>
            <w:tcW w:w="2993" w:type="dxa"/>
            <w:shd w:val="clear" w:color="auto" w:fill="FFFFFF"/>
            <w:tcMar>
              <w:top w:w="0" w:type="dxa"/>
              <w:left w:w="108" w:type="dxa"/>
              <w:bottom w:w="0" w:type="dxa"/>
              <w:right w:w="108" w:type="dxa"/>
            </w:tcMar>
            <w:vAlign w:val="center"/>
          </w:tcPr>
          <w:p w14:paraId="025F7B45" w14:textId="54035D68" w:rsidR="00AC1D73" w:rsidRDefault="001B083E" w:rsidP="00AC1D73">
            <w:pPr>
              <w:spacing w:after="0" w:line="240" w:lineRule="auto"/>
              <w:jc w:val="center"/>
              <w:rPr>
                <w:rFonts w:ascii="Times New Roman" w:hAnsi="Times New Roman"/>
                <w:color w:val="222222"/>
                <w:sz w:val="24"/>
                <w:szCs w:val="24"/>
                <w:lang w:eastAsia="ru-RU"/>
              </w:rPr>
            </w:pPr>
            <w:r>
              <w:rPr>
                <w:rFonts w:ascii="Times New Roman" w:hAnsi="Times New Roman"/>
                <w:color w:val="222222"/>
                <w:sz w:val="24"/>
                <w:szCs w:val="24"/>
                <w:lang w:eastAsia="ru-RU"/>
              </w:rPr>
              <w:t>2</w:t>
            </w:r>
            <w:r w:rsidR="00F86101">
              <w:rPr>
                <w:rFonts w:ascii="Times New Roman" w:hAnsi="Times New Roman"/>
                <w:color w:val="222222"/>
                <w:sz w:val="24"/>
                <w:szCs w:val="24"/>
                <w:lang w:eastAsia="ru-RU"/>
              </w:rPr>
              <w:t xml:space="preserve"> ч</w:t>
            </w:r>
            <w:r w:rsidR="00E90227">
              <w:rPr>
                <w:rFonts w:ascii="Times New Roman" w:hAnsi="Times New Roman"/>
                <w:color w:val="222222"/>
                <w:sz w:val="24"/>
                <w:szCs w:val="24"/>
                <w:lang w:eastAsia="ru-RU"/>
              </w:rPr>
              <w:t xml:space="preserve"> 2</w:t>
            </w:r>
            <w:r>
              <w:rPr>
                <w:rFonts w:ascii="Times New Roman" w:hAnsi="Times New Roman"/>
                <w:color w:val="222222"/>
                <w:sz w:val="24"/>
                <w:szCs w:val="24"/>
                <w:lang w:eastAsia="ru-RU"/>
              </w:rPr>
              <w:t>0 мин</w:t>
            </w:r>
            <w:r w:rsidR="00E90227">
              <w:rPr>
                <w:rFonts w:ascii="Times New Roman" w:hAnsi="Times New Roman"/>
                <w:color w:val="222222"/>
                <w:sz w:val="24"/>
                <w:szCs w:val="24"/>
                <w:lang w:eastAsia="ru-RU"/>
              </w:rPr>
              <w:t xml:space="preserve"> (2,33 ч)</w:t>
            </w:r>
          </w:p>
        </w:tc>
        <w:tc>
          <w:tcPr>
            <w:tcW w:w="1823" w:type="dxa"/>
            <w:shd w:val="clear" w:color="auto" w:fill="FFFFFF"/>
            <w:tcMar>
              <w:top w:w="0" w:type="dxa"/>
              <w:left w:w="108" w:type="dxa"/>
              <w:bottom w:w="0" w:type="dxa"/>
              <w:right w:w="108" w:type="dxa"/>
            </w:tcMar>
          </w:tcPr>
          <w:p w14:paraId="2408B44D"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1-1-07</w:t>
            </w:r>
          </w:p>
          <w:p w14:paraId="7CF9A438" w14:textId="77777777" w:rsidR="00AC1D73" w:rsidRDefault="00AC1D73" w:rsidP="00AC1D73">
            <w:pPr>
              <w:spacing w:after="0" w:line="240" w:lineRule="auto"/>
              <w:jc w:val="center"/>
              <w:rPr>
                <w:rFonts w:ascii="Times New Roman" w:hAnsi="Times New Roman"/>
                <w:color w:val="222222"/>
                <w:sz w:val="24"/>
                <w:szCs w:val="24"/>
                <w:lang w:eastAsia="ru-RU"/>
              </w:rPr>
            </w:pPr>
            <w:r>
              <w:rPr>
                <w:rFonts w:ascii="Times New Roman" w:hAnsi="Times New Roman"/>
                <w:color w:val="222222"/>
                <w:sz w:val="24"/>
                <w:szCs w:val="24"/>
                <w:lang w:eastAsia="ru-RU"/>
              </w:rPr>
              <w:t>2-1-07</w:t>
            </w:r>
          </w:p>
        </w:tc>
        <w:tc>
          <w:tcPr>
            <w:tcW w:w="1510" w:type="dxa"/>
            <w:shd w:val="clear" w:color="auto" w:fill="FFFFFF"/>
            <w:tcMar>
              <w:top w:w="0" w:type="dxa"/>
              <w:left w:w="108" w:type="dxa"/>
              <w:bottom w:w="0" w:type="dxa"/>
              <w:right w:w="108" w:type="dxa"/>
            </w:tcMar>
          </w:tcPr>
          <w:p w14:paraId="101DFCAC"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1-2-07</w:t>
            </w:r>
          </w:p>
          <w:p w14:paraId="6972FD91" w14:textId="77777777" w:rsidR="00AC1D73" w:rsidRDefault="00AC1D73" w:rsidP="00AC1D73">
            <w:pPr>
              <w:spacing w:after="0" w:line="240" w:lineRule="auto"/>
              <w:jc w:val="center"/>
              <w:rPr>
                <w:rFonts w:ascii="Times New Roman" w:hAnsi="Times New Roman"/>
                <w:color w:val="222222"/>
                <w:sz w:val="24"/>
                <w:szCs w:val="24"/>
                <w:lang w:eastAsia="ru-RU"/>
              </w:rPr>
            </w:pPr>
            <w:r>
              <w:rPr>
                <w:rFonts w:ascii="Times New Roman" w:hAnsi="Times New Roman"/>
                <w:color w:val="222222"/>
                <w:sz w:val="24"/>
                <w:szCs w:val="24"/>
                <w:lang w:eastAsia="ru-RU"/>
              </w:rPr>
              <w:t>2-2-07</w:t>
            </w:r>
          </w:p>
        </w:tc>
        <w:tc>
          <w:tcPr>
            <w:tcW w:w="1510" w:type="dxa"/>
            <w:shd w:val="clear" w:color="auto" w:fill="FFFFFF"/>
            <w:tcMar>
              <w:top w:w="0" w:type="dxa"/>
              <w:left w:w="108" w:type="dxa"/>
              <w:bottom w:w="0" w:type="dxa"/>
              <w:right w:w="108" w:type="dxa"/>
            </w:tcMar>
          </w:tcPr>
          <w:p w14:paraId="7B768E85"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1-3-07</w:t>
            </w:r>
          </w:p>
          <w:p w14:paraId="0E468545" w14:textId="77777777" w:rsidR="00AC1D73" w:rsidRDefault="00AC1D73" w:rsidP="00AC1D73">
            <w:pPr>
              <w:spacing w:after="0" w:line="240" w:lineRule="auto"/>
              <w:jc w:val="center"/>
              <w:rPr>
                <w:rFonts w:ascii="Times New Roman" w:hAnsi="Times New Roman"/>
                <w:color w:val="222222"/>
                <w:sz w:val="24"/>
                <w:szCs w:val="24"/>
                <w:lang w:eastAsia="ru-RU"/>
              </w:rPr>
            </w:pPr>
            <w:r>
              <w:rPr>
                <w:rFonts w:ascii="Times New Roman" w:hAnsi="Times New Roman"/>
                <w:color w:val="222222"/>
                <w:sz w:val="24"/>
                <w:szCs w:val="24"/>
                <w:lang w:eastAsia="ru-RU"/>
              </w:rPr>
              <w:t>2-3-07</w:t>
            </w:r>
          </w:p>
        </w:tc>
        <w:tc>
          <w:tcPr>
            <w:tcW w:w="1510" w:type="dxa"/>
            <w:shd w:val="clear" w:color="auto" w:fill="FFFFFF"/>
            <w:tcMar>
              <w:top w:w="0" w:type="dxa"/>
              <w:left w:w="108" w:type="dxa"/>
              <w:bottom w:w="0" w:type="dxa"/>
              <w:right w:w="108" w:type="dxa"/>
            </w:tcMar>
          </w:tcPr>
          <w:p w14:paraId="427372C5"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1-4-07</w:t>
            </w:r>
          </w:p>
          <w:p w14:paraId="6206CD13" w14:textId="77777777" w:rsidR="00AC1D73" w:rsidRDefault="00AC1D73" w:rsidP="00AC1D73">
            <w:pPr>
              <w:spacing w:after="0" w:line="240" w:lineRule="auto"/>
              <w:jc w:val="center"/>
              <w:rPr>
                <w:rFonts w:ascii="Times New Roman" w:hAnsi="Times New Roman"/>
                <w:color w:val="222222"/>
                <w:sz w:val="24"/>
                <w:szCs w:val="24"/>
                <w:lang w:eastAsia="ru-RU"/>
              </w:rPr>
            </w:pPr>
            <w:r>
              <w:rPr>
                <w:rFonts w:ascii="Times New Roman" w:hAnsi="Times New Roman"/>
                <w:color w:val="222222"/>
                <w:sz w:val="24"/>
                <w:szCs w:val="24"/>
                <w:lang w:eastAsia="ru-RU"/>
              </w:rPr>
              <w:t>2-4-07</w:t>
            </w:r>
          </w:p>
        </w:tc>
      </w:tr>
      <w:tr w:rsidR="00AC1D73" w:rsidRPr="009B015C" w14:paraId="7F8AF7ED" w14:textId="77777777" w:rsidTr="002E03AF">
        <w:tc>
          <w:tcPr>
            <w:tcW w:w="2993" w:type="dxa"/>
            <w:shd w:val="clear" w:color="auto" w:fill="FFFFFF"/>
            <w:tcMar>
              <w:top w:w="0" w:type="dxa"/>
              <w:left w:w="108" w:type="dxa"/>
              <w:bottom w:w="0" w:type="dxa"/>
              <w:right w:w="108" w:type="dxa"/>
            </w:tcMar>
            <w:vAlign w:val="center"/>
          </w:tcPr>
          <w:p w14:paraId="37ECBC2C" w14:textId="023A3DB2" w:rsidR="00AC1D73" w:rsidRDefault="00E90227" w:rsidP="00AC1D73">
            <w:pPr>
              <w:spacing w:after="0" w:line="240" w:lineRule="auto"/>
              <w:jc w:val="center"/>
              <w:rPr>
                <w:rFonts w:ascii="Times New Roman" w:hAnsi="Times New Roman"/>
                <w:color w:val="222222"/>
                <w:sz w:val="24"/>
                <w:szCs w:val="24"/>
                <w:lang w:eastAsia="ru-RU"/>
              </w:rPr>
            </w:pPr>
            <w:r>
              <w:rPr>
                <w:rFonts w:ascii="Times New Roman" w:eastAsia="Calibri" w:hAnsi="Times New Roman"/>
                <w:sz w:val="24"/>
                <w:szCs w:val="24"/>
                <w:lang w:eastAsia="ru-RU"/>
              </w:rPr>
              <w:t>2 ч 40 мин (2,66 ч)</w:t>
            </w:r>
          </w:p>
        </w:tc>
        <w:tc>
          <w:tcPr>
            <w:tcW w:w="1823" w:type="dxa"/>
            <w:shd w:val="clear" w:color="auto" w:fill="FFFFFF"/>
            <w:tcMar>
              <w:top w:w="0" w:type="dxa"/>
              <w:left w:w="108" w:type="dxa"/>
              <w:bottom w:w="0" w:type="dxa"/>
              <w:right w:w="108" w:type="dxa"/>
            </w:tcMar>
          </w:tcPr>
          <w:p w14:paraId="0FFBC492"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1-1-08</w:t>
            </w:r>
          </w:p>
          <w:p w14:paraId="48B0CDAF" w14:textId="77777777" w:rsidR="00AC1D73" w:rsidRDefault="00AC1D73" w:rsidP="00AC1D73">
            <w:pPr>
              <w:spacing w:after="0" w:line="240" w:lineRule="auto"/>
              <w:jc w:val="center"/>
              <w:rPr>
                <w:rFonts w:ascii="Times New Roman" w:hAnsi="Times New Roman"/>
                <w:color w:val="222222"/>
                <w:sz w:val="24"/>
                <w:szCs w:val="24"/>
                <w:lang w:eastAsia="ru-RU"/>
              </w:rPr>
            </w:pPr>
            <w:r>
              <w:rPr>
                <w:rFonts w:ascii="Times New Roman" w:hAnsi="Times New Roman"/>
                <w:color w:val="222222"/>
                <w:sz w:val="24"/>
                <w:szCs w:val="24"/>
                <w:lang w:eastAsia="ru-RU"/>
              </w:rPr>
              <w:t>2-1-08</w:t>
            </w:r>
          </w:p>
        </w:tc>
        <w:tc>
          <w:tcPr>
            <w:tcW w:w="1510" w:type="dxa"/>
            <w:shd w:val="clear" w:color="auto" w:fill="FFFFFF"/>
            <w:tcMar>
              <w:top w:w="0" w:type="dxa"/>
              <w:left w:w="108" w:type="dxa"/>
              <w:bottom w:w="0" w:type="dxa"/>
              <w:right w:w="108" w:type="dxa"/>
            </w:tcMar>
          </w:tcPr>
          <w:p w14:paraId="41CF98B4"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1-2-08</w:t>
            </w:r>
          </w:p>
          <w:p w14:paraId="5421FAF8" w14:textId="77777777" w:rsidR="00AC1D73" w:rsidRDefault="00AC1D73" w:rsidP="00AC1D73">
            <w:pPr>
              <w:spacing w:after="0" w:line="240" w:lineRule="auto"/>
              <w:jc w:val="center"/>
              <w:rPr>
                <w:rFonts w:ascii="Times New Roman" w:hAnsi="Times New Roman"/>
                <w:color w:val="222222"/>
                <w:sz w:val="24"/>
                <w:szCs w:val="24"/>
                <w:lang w:eastAsia="ru-RU"/>
              </w:rPr>
            </w:pPr>
            <w:r>
              <w:rPr>
                <w:rFonts w:ascii="Times New Roman" w:hAnsi="Times New Roman"/>
                <w:color w:val="222222"/>
                <w:sz w:val="24"/>
                <w:szCs w:val="24"/>
                <w:lang w:eastAsia="ru-RU"/>
              </w:rPr>
              <w:t>2-2-08</w:t>
            </w:r>
          </w:p>
        </w:tc>
        <w:tc>
          <w:tcPr>
            <w:tcW w:w="1510" w:type="dxa"/>
            <w:shd w:val="clear" w:color="auto" w:fill="FFFFFF"/>
            <w:tcMar>
              <w:top w:w="0" w:type="dxa"/>
              <w:left w:w="108" w:type="dxa"/>
              <w:bottom w:w="0" w:type="dxa"/>
              <w:right w:w="108" w:type="dxa"/>
            </w:tcMar>
          </w:tcPr>
          <w:p w14:paraId="36A5E42C"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1-3-08</w:t>
            </w:r>
          </w:p>
          <w:p w14:paraId="152F2AED" w14:textId="77777777" w:rsidR="00AC1D73" w:rsidRDefault="00AC1D73" w:rsidP="00AC1D73">
            <w:pPr>
              <w:spacing w:after="0" w:line="240" w:lineRule="auto"/>
              <w:jc w:val="center"/>
              <w:rPr>
                <w:rFonts w:ascii="Times New Roman" w:hAnsi="Times New Roman"/>
                <w:color w:val="222222"/>
                <w:sz w:val="24"/>
                <w:szCs w:val="24"/>
                <w:lang w:eastAsia="ru-RU"/>
              </w:rPr>
            </w:pPr>
            <w:r>
              <w:rPr>
                <w:rFonts w:ascii="Times New Roman" w:hAnsi="Times New Roman"/>
                <w:color w:val="222222"/>
                <w:sz w:val="24"/>
                <w:szCs w:val="24"/>
                <w:lang w:eastAsia="ru-RU"/>
              </w:rPr>
              <w:t>2-3-08</w:t>
            </w:r>
          </w:p>
        </w:tc>
        <w:tc>
          <w:tcPr>
            <w:tcW w:w="1510" w:type="dxa"/>
            <w:shd w:val="clear" w:color="auto" w:fill="FFFFFF"/>
            <w:tcMar>
              <w:top w:w="0" w:type="dxa"/>
              <w:left w:w="108" w:type="dxa"/>
              <w:bottom w:w="0" w:type="dxa"/>
              <w:right w:w="108" w:type="dxa"/>
            </w:tcMar>
          </w:tcPr>
          <w:p w14:paraId="4D8E8FC0"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1-4-08</w:t>
            </w:r>
          </w:p>
          <w:p w14:paraId="712DA7CB" w14:textId="77777777" w:rsidR="00AC1D73" w:rsidRDefault="00AC1D73" w:rsidP="00AC1D73">
            <w:pPr>
              <w:spacing w:after="0" w:line="240" w:lineRule="auto"/>
              <w:jc w:val="center"/>
              <w:rPr>
                <w:rFonts w:ascii="Times New Roman" w:hAnsi="Times New Roman"/>
                <w:color w:val="222222"/>
                <w:sz w:val="24"/>
                <w:szCs w:val="24"/>
                <w:lang w:eastAsia="ru-RU"/>
              </w:rPr>
            </w:pPr>
            <w:r>
              <w:rPr>
                <w:rFonts w:ascii="Times New Roman" w:hAnsi="Times New Roman"/>
                <w:color w:val="222222"/>
                <w:sz w:val="24"/>
                <w:szCs w:val="24"/>
                <w:lang w:eastAsia="ru-RU"/>
              </w:rPr>
              <w:t>2-4-08</w:t>
            </w:r>
          </w:p>
        </w:tc>
      </w:tr>
      <w:tr w:rsidR="00AC1D73" w:rsidRPr="009B015C" w14:paraId="5FEF2AB3" w14:textId="77777777" w:rsidTr="0090624D">
        <w:tc>
          <w:tcPr>
            <w:tcW w:w="2993" w:type="dxa"/>
            <w:shd w:val="clear" w:color="auto" w:fill="FFFFFF"/>
            <w:tcMar>
              <w:top w:w="0" w:type="dxa"/>
              <w:left w:w="108" w:type="dxa"/>
              <w:bottom w:w="0" w:type="dxa"/>
              <w:right w:w="108" w:type="dxa"/>
            </w:tcMar>
            <w:vAlign w:val="center"/>
          </w:tcPr>
          <w:p w14:paraId="11562F91" w14:textId="0F5D90F0" w:rsidR="00AC1D73" w:rsidRPr="009B015C" w:rsidRDefault="001B083E" w:rsidP="00AC1D73">
            <w:pPr>
              <w:spacing w:after="0" w:line="240" w:lineRule="auto"/>
              <w:jc w:val="center"/>
              <w:rPr>
                <w:rFonts w:cs="Calibri"/>
                <w:color w:val="222222"/>
                <w:lang w:eastAsia="ru-RU"/>
              </w:rPr>
            </w:pPr>
            <w:r>
              <w:rPr>
                <w:rFonts w:ascii="Times New Roman" w:hAnsi="Times New Roman"/>
                <w:color w:val="222222"/>
                <w:sz w:val="24"/>
                <w:szCs w:val="24"/>
                <w:lang w:eastAsia="ru-RU"/>
              </w:rPr>
              <w:t>3</w:t>
            </w:r>
            <w:r w:rsidR="00F86101">
              <w:rPr>
                <w:rFonts w:ascii="Times New Roman" w:hAnsi="Times New Roman"/>
                <w:color w:val="222222"/>
                <w:sz w:val="24"/>
                <w:szCs w:val="24"/>
                <w:lang w:eastAsia="ru-RU"/>
              </w:rPr>
              <w:t xml:space="preserve"> ч</w:t>
            </w:r>
          </w:p>
        </w:tc>
        <w:tc>
          <w:tcPr>
            <w:tcW w:w="1823" w:type="dxa"/>
            <w:shd w:val="clear" w:color="auto" w:fill="FFFFFF"/>
            <w:tcMar>
              <w:top w:w="0" w:type="dxa"/>
              <w:left w:w="108" w:type="dxa"/>
              <w:bottom w:w="0" w:type="dxa"/>
              <w:right w:w="108" w:type="dxa"/>
            </w:tcMar>
          </w:tcPr>
          <w:p w14:paraId="326B99E1"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1-1-09</w:t>
            </w:r>
          </w:p>
          <w:p w14:paraId="64FB1C29"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2-1-09</w:t>
            </w:r>
          </w:p>
        </w:tc>
        <w:tc>
          <w:tcPr>
            <w:tcW w:w="1510" w:type="dxa"/>
            <w:shd w:val="clear" w:color="auto" w:fill="FFFFFF"/>
            <w:tcMar>
              <w:top w:w="0" w:type="dxa"/>
              <w:left w:w="108" w:type="dxa"/>
              <w:bottom w:w="0" w:type="dxa"/>
              <w:right w:w="108" w:type="dxa"/>
            </w:tcMar>
          </w:tcPr>
          <w:p w14:paraId="10743F6B"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1-2-09</w:t>
            </w:r>
          </w:p>
          <w:p w14:paraId="56B19C46"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2-2-09</w:t>
            </w:r>
          </w:p>
        </w:tc>
        <w:tc>
          <w:tcPr>
            <w:tcW w:w="1510" w:type="dxa"/>
            <w:shd w:val="clear" w:color="auto" w:fill="FFFFFF"/>
            <w:tcMar>
              <w:top w:w="0" w:type="dxa"/>
              <w:left w:w="108" w:type="dxa"/>
              <w:bottom w:w="0" w:type="dxa"/>
              <w:right w:w="108" w:type="dxa"/>
            </w:tcMar>
          </w:tcPr>
          <w:p w14:paraId="76C5104E"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1-3-09</w:t>
            </w:r>
          </w:p>
          <w:p w14:paraId="010F693D"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2-3-09</w:t>
            </w:r>
          </w:p>
        </w:tc>
        <w:tc>
          <w:tcPr>
            <w:tcW w:w="1510" w:type="dxa"/>
            <w:shd w:val="clear" w:color="auto" w:fill="FFFFFF"/>
            <w:tcMar>
              <w:top w:w="0" w:type="dxa"/>
              <w:left w:w="108" w:type="dxa"/>
              <w:bottom w:w="0" w:type="dxa"/>
              <w:right w:w="108" w:type="dxa"/>
            </w:tcMar>
          </w:tcPr>
          <w:p w14:paraId="47450806"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1-4-09</w:t>
            </w:r>
          </w:p>
          <w:p w14:paraId="3E51B73B"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2-4-09</w:t>
            </w:r>
          </w:p>
        </w:tc>
      </w:tr>
      <w:tr w:rsidR="00AC1D73" w:rsidRPr="009B015C" w14:paraId="591C987E" w14:textId="77777777" w:rsidTr="0090624D">
        <w:tc>
          <w:tcPr>
            <w:tcW w:w="2993" w:type="dxa"/>
            <w:shd w:val="clear" w:color="auto" w:fill="FFFFFF"/>
            <w:tcMar>
              <w:top w:w="0" w:type="dxa"/>
              <w:left w:w="108" w:type="dxa"/>
              <w:bottom w:w="0" w:type="dxa"/>
              <w:right w:w="108" w:type="dxa"/>
            </w:tcMar>
            <w:vAlign w:val="center"/>
          </w:tcPr>
          <w:p w14:paraId="7545EDD0" w14:textId="0031B7DB" w:rsidR="00AC1D73" w:rsidRPr="009B015C" w:rsidRDefault="00E90227" w:rsidP="00AC1D73">
            <w:pPr>
              <w:spacing w:after="0" w:line="240" w:lineRule="auto"/>
              <w:jc w:val="center"/>
              <w:rPr>
                <w:rFonts w:cs="Calibri"/>
                <w:color w:val="222222"/>
                <w:lang w:eastAsia="ru-RU"/>
              </w:rPr>
            </w:pPr>
            <w:r>
              <w:rPr>
                <w:rFonts w:ascii="Times New Roman" w:eastAsia="Calibri" w:hAnsi="Times New Roman"/>
                <w:sz w:val="24"/>
                <w:szCs w:val="24"/>
                <w:lang w:eastAsia="ru-RU"/>
              </w:rPr>
              <w:t>3</w:t>
            </w:r>
            <w:r w:rsidR="00F86101" w:rsidRPr="003F6F72">
              <w:rPr>
                <w:rFonts w:ascii="Times New Roman" w:eastAsia="Calibri" w:hAnsi="Times New Roman"/>
                <w:sz w:val="24"/>
                <w:szCs w:val="24"/>
                <w:lang w:eastAsia="ru-RU"/>
              </w:rPr>
              <w:t xml:space="preserve"> ч</w:t>
            </w:r>
            <w:r>
              <w:rPr>
                <w:rFonts w:ascii="Times New Roman" w:eastAsia="Calibri" w:hAnsi="Times New Roman"/>
                <w:sz w:val="24"/>
                <w:szCs w:val="24"/>
                <w:lang w:eastAsia="ru-RU"/>
              </w:rPr>
              <w:t xml:space="preserve"> 20 мин (3,33 ч)</w:t>
            </w:r>
            <w:r w:rsidR="00F86101" w:rsidRPr="003F6F72">
              <w:rPr>
                <w:rFonts w:ascii="Times New Roman" w:eastAsia="Calibri" w:hAnsi="Times New Roman"/>
                <w:sz w:val="24"/>
                <w:szCs w:val="24"/>
                <w:lang w:eastAsia="ru-RU"/>
              </w:rPr>
              <w:t xml:space="preserve"> </w:t>
            </w:r>
          </w:p>
        </w:tc>
        <w:tc>
          <w:tcPr>
            <w:tcW w:w="1823" w:type="dxa"/>
            <w:shd w:val="clear" w:color="auto" w:fill="FFFFFF"/>
            <w:tcMar>
              <w:top w:w="0" w:type="dxa"/>
              <w:left w:w="108" w:type="dxa"/>
              <w:bottom w:w="0" w:type="dxa"/>
              <w:right w:w="108" w:type="dxa"/>
            </w:tcMar>
          </w:tcPr>
          <w:p w14:paraId="16C14E22"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1-1-10</w:t>
            </w:r>
          </w:p>
          <w:p w14:paraId="10DF34B6"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2-1-10</w:t>
            </w:r>
          </w:p>
        </w:tc>
        <w:tc>
          <w:tcPr>
            <w:tcW w:w="1510" w:type="dxa"/>
            <w:shd w:val="clear" w:color="auto" w:fill="FFFFFF"/>
            <w:tcMar>
              <w:top w:w="0" w:type="dxa"/>
              <w:left w:w="108" w:type="dxa"/>
              <w:bottom w:w="0" w:type="dxa"/>
              <w:right w:w="108" w:type="dxa"/>
            </w:tcMar>
          </w:tcPr>
          <w:p w14:paraId="5DF5F319"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1-2-10</w:t>
            </w:r>
          </w:p>
          <w:p w14:paraId="3F7BDCC6"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2-2-10</w:t>
            </w:r>
          </w:p>
        </w:tc>
        <w:tc>
          <w:tcPr>
            <w:tcW w:w="1510" w:type="dxa"/>
            <w:shd w:val="clear" w:color="auto" w:fill="FFFFFF"/>
            <w:tcMar>
              <w:top w:w="0" w:type="dxa"/>
              <w:left w:w="108" w:type="dxa"/>
              <w:bottom w:w="0" w:type="dxa"/>
              <w:right w:w="108" w:type="dxa"/>
            </w:tcMar>
          </w:tcPr>
          <w:p w14:paraId="0DD177D7"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1-3-10</w:t>
            </w:r>
          </w:p>
          <w:p w14:paraId="37EF39C3"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2-3-10</w:t>
            </w:r>
          </w:p>
        </w:tc>
        <w:tc>
          <w:tcPr>
            <w:tcW w:w="1510" w:type="dxa"/>
            <w:shd w:val="clear" w:color="auto" w:fill="FFFFFF"/>
            <w:tcMar>
              <w:top w:w="0" w:type="dxa"/>
              <w:left w:w="108" w:type="dxa"/>
              <w:bottom w:w="0" w:type="dxa"/>
              <w:right w:w="108" w:type="dxa"/>
            </w:tcMar>
          </w:tcPr>
          <w:p w14:paraId="6F87D2B1"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1-4-10</w:t>
            </w:r>
          </w:p>
          <w:p w14:paraId="48AABCDF"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2-4-10</w:t>
            </w:r>
          </w:p>
        </w:tc>
      </w:tr>
      <w:tr w:rsidR="00AC1D73" w:rsidRPr="009B015C" w14:paraId="000B6916" w14:textId="77777777" w:rsidTr="0090624D">
        <w:tc>
          <w:tcPr>
            <w:tcW w:w="2993" w:type="dxa"/>
            <w:shd w:val="clear" w:color="auto" w:fill="FFFFFF"/>
            <w:tcMar>
              <w:top w:w="0" w:type="dxa"/>
              <w:left w:w="108" w:type="dxa"/>
              <w:bottom w:w="0" w:type="dxa"/>
              <w:right w:w="108" w:type="dxa"/>
            </w:tcMar>
            <w:vAlign w:val="center"/>
          </w:tcPr>
          <w:p w14:paraId="3912FFAD" w14:textId="2313FE96" w:rsidR="00AC1D73" w:rsidRPr="009B015C" w:rsidRDefault="00E90227" w:rsidP="00E90227">
            <w:pPr>
              <w:spacing w:after="0" w:line="240" w:lineRule="auto"/>
              <w:jc w:val="center"/>
              <w:rPr>
                <w:rFonts w:cs="Calibri"/>
                <w:color w:val="222222"/>
                <w:lang w:eastAsia="ru-RU"/>
              </w:rPr>
            </w:pPr>
            <w:r>
              <w:rPr>
                <w:rFonts w:ascii="Times New Roman" w:eastAsia="Calibri" w:hAnsi="Times New Roman"/>
                <w:sz w:val="24"/>
                <w:szCs w:val="24"/>
                <w:lang w:eastAsia="ru-RU"/>
              </w:rPr>
              <w:t>3</w:t>
            </w:r>
            <w:r w:rsidRPr="003F6F72">
              <w:rPr>
                <w:rFonts w:ascii="Times New Roman" w:eastAsia="Calibri" w:hAnsi="Times New Roman"/>
                <w:sz w:val="24"/>
                <w:szCs w:val="24"/>
                <w:lang w:eastAsia="ru-RU"/>
              </w:rPr>
              <w:t xml:space="preserve"> ч</w:t>
            </w:r>
            <w:r>
              <w:rPr>
                <w:rFonts w:ascii="Times New Roman" w:eastAsia="Calibri" w:hAnsi="Times New Roman"/>
                <w:sz w:val="24"/>
                <w:szCs w:val="24"/>
                <w:lang w:eastAsia="ru-RU"/>
              </w:rPr>
              <w:t xml:space="preserve"> 40 мин (3,66 ч)</w:t>
            </w:r>
          </w:p>
        </w:tc>
        <w:tc>
          <w:tcPr>
            <w:tcW w:w="1823" w:type="dxa"/>
            <w:shd w:val="clear" w:color="auto" w:fill="FFFFFF"/>
            <w:tcMar>
              <w:top w:w="0" w:type="dxa"/>
              <w:left w:w="108" w:type="dxa"/>
              <w:bottom w:w="0" w:type="dxa"/>
              <w:right w:w="108" w:type="dxa"/>
            </w:tcMar>
          </w:tcPr>
          <w:p w14:paraId="28E76AE3"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1-1-11</w:t>
            </w:r>
          </w:p>
          <w:p w14:paraId="50FC548A"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2-1-11</w:t>
            </w:r>
          </w:p>
        </w:tc>
        <w:tc>
          <w:tcPr>
            <w:tcW w:w="1510" w:type="dxa"/>
            <w:shd w:val="clear" w:color="auto" w:fill="FFFFFF"/>
            <w:tcMar>
              <w:top w:w="0" w:type="dxa"/>
              <w:left w:w="108" w:type="dxa"/>
              <w:bottom w:w="0" w:type="dxa"/>
              <w:right w:w="108" w:type="dxa"/>
            </w:tcMar>
          </w:tcPr>
          <w:p w14:paraId="7B44164F"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1-2-11</w:t>
            </w:r>
          </w:p>
          <w:p w14:paraId="7E18CF47"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2-2-11</w:t>
            </w:r>
          </w:p>
        </w:tc>
        <w:tc>
          <w:tcPr>
            <w:tcW w:w="1510" w:type="dxa"/>
            <w:shd w:val="clear" w:color="auto" w:fill="FFFFFF"/>
            <w:tcMar>
              <w:top w:w="0" w:type="dxa"/>
              <w:left w:w="108" w:type="dxa"/>
              <w:bottom w:w="0" w:type="dxa"/>
              <w:right w:w="108" w:type="dxa"/>
            </w:tcMar>
          </w:tcPr>
          <w:p w14:paraId="18D4DD4B"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1-3-11</w:t>
            </w:r>
          </w:p>
          <w:p w14:paraId="393A3B85"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2-3-11</w:t>
            </w:r>
          </w:p>
        </w:tc>
        <w:tc>
          <w:tcPr>
            <w:tcW w:w="1510" w:type="dxa"/>
            <w:shd w:val="clear" w:color="auto" w:fill="FFFFFF"/>
            <w:tcMar>
              <w:top w:w="0" w:type="dxa"/>
              <w:left w:w="108" w:type="dxa"/>
              <w:bottom w:w="0" w:type="dxa"/>
              <w:right w:w="108" w:type="dxa"/>
            </w:tcMar>
          </w:tcPr>
          <w:p w14:paraId="0A0A3CC7"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1-4-11</w:t>
            </w:r>
          </w:p>
          <w:p w14:paraId="45CA6181"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2-4-11</w:t>
            </w:r>
          </w:p>
        </w:tc>
      </w:tr>
      <w:tr w:rsidR="00AC1D73" w:rsidRPr="009B015C" w14:paraId="588E2F75" w14:textId="77777777" w:rsidTr="0090624D">
        <w:tc>
          <w:tcPr>
            <w:tcW w:w="2993" w:type="dxa"/>
            <w:shd w:val="clear" w:color="auto" w:fill="FFFFFF"/>
            <w:tcMar>
              <w:top w:w="0" w:type="dxa"/>
              <w:left w:w="108" w:type="dxa"/>
              <w:bottom w:w="0" w:type="dxa"/>
              <w:right w:w="108" w:type="dxa"/>
            </w:tcMar>
            <w:vAlign w:val="center"/>
          </w:tcPr>
          <w:p w14:paraId="50CB0E97" w14:textId="780AFAB2" w:rsidR="00AC1D73" w:rsidRPr="009B015C" w:rsidRDefault="00E90227" w:rsidP="00AC1D73">
            <w:pPr>
              <w:spacing w:after="0" w:line="240" w:lineRule="auto"/>
              <w:jc w:val="center"/>
              <w:rPr>
                <w:rFonts w:cs="Calibri"/>
                <w:color w:val="222222"/>
                <w:lang w:eastAsia="ru-RU"/>
              </w:rPr>
            </w:pPr>
            <w:r>
              <w:rPr>
                <w:rFonts w:ascii="Times New Roman" w:hAnsi="Times New Roman"/>
                <w:color w:val="222222"/>
                <w:sz w:val="24"/>
                <w:szCs w:val="24"/>
                <w:lang w:eastAsia="ru-RU"/>
              </w:rPr>
              <w:t>4</w:t>
            </w:r>
            <w:r w:rsidR="00F86101">
              <w:rPr>
                <w:rFonts w:ascii="Times New Roman" w:hAnsi="Times New Roman"/>
                <w:color w:val="222222"/>
                <w:sz w:val="24"/>
                <w:szCs w:val="24"/>
                <w:lang w:eastAsia="ru-RU"/>
              </w:rPr>
              <w:t xml:space="preserve"> ч</w:t>
            </w:r>
          </w:p>
        </w:tc>
        <w:tc>
          <w:tcPr>
            <w:tcW w:w="1823" w:type="dxa"/>
            <w:shd w:val="clear" w:color="auto" w:fill="FFFFFF"/>
            <w:tcMar>
              <w:top w:w="0" w:type="dxa"/>
              <w:left w:w="108" w:type="dxa"/>
              <w:bottom w:w="0" w:type="dxa"/>
              <w:right w:w="108" w:type="dxa"/>
            </w:tcMar>
          </w:tcPr>
          <w:p w14:paraId="18FB8708"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1-1-12</w:t>
            </w:r>
          </w:p>
          <w:p w14:paraId="04780CA9"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2-1-12</w:t>
            </w:r>
          </w:p>
        </w:tc>
        <w:tc>
          <w:tcPr>
            <w:tcW w:w="1510" w:type="dxa"/>
            <w:shd w:val="clear" w:color="auto" w:fill="FFFFFF"/>
            <w:tcMar>
              <w:top w:w="0" w:type="dxa"/>
              <w:left w:w="108" w:type="dxa"/>
              <w:bottom w:w="0" w:type="dxa"/>
              <w:right w:w="108" w:type="dxa"/>
            </w:tcMar>
          </w:tcPr>
          <w:p w14:paraId="0C8A5F34"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1-2-12</w:t>
            </w:r>
          </w:p>
          <w:p w14:paraId="3372FD06"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2-2-12</w:t>
            </w:r>
          </w:p>
        </w:tc>
        <w:tc>
          <w:tcPr>
            <w:tcW w:w="1510" w:type="dxa"/>
            <w:shd w:val="clear" w:color="auto" w:fill="FFFFFF"/>
            <w:tcMar>
              <w:top w:w="0" w:type="dxa"/>
              <w:left w:w="108" w:type="dxa"/>
              <w:bottom w:w="0" w:type="dxa"/>
              <w:right w:w="108" w:type="dxa"/>
            </w:tcMar>
          </w:tcPr>
          <w:p w14:paraId="5D618C52"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1-3-12</w:t>
            </w:r>
          </w:p>
          <w:p w14:paraId="02510806"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2-3-12</w:t>
            </w:r>
          </w:p>
        </w:tc>
        <w:tc>
          <w:tcPr>
            <w:tcW w:w="1510" w:type="dxa"/>
            <w:shd w:val="clear" w:color="auto" w:fill="FFFFFF"/>
            <w:tcMar>
              <w:top w:w="0" w:type="dxa"/>
              <w:left w:w="108" w:type="dxa"/>
              <w:bottom w:w="0" w:type="dxa"/>
              <w:right w:w="108" w:type="dxa"/>
            </w:tcMar>
          </w:tcPr>
          <w:p w14:paraId="79AD86AC"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1-4-12</w:t>
            </w:r>
          </w:p>
          <w:p w14:paraId="1114730B"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2-4-12</w:t>
            </w:r>
          </w:p>
        </w:tc>
      </w:tr>
      <w:tr w:rsidR="00AC1D73" w:rsidRPr="009B015C" w14:paraId="0BF8AF6F" w14:textId="77777777" w:rsidTr="0090624D">
        <w:tc>
          <w:tcPr>
            <w:tcW w:w="2993" w:type="dxa"/>
            <w:shd w:val="clear" w:color="auto" w:fill="FFFFFF"/>
            <w:tcMar>
              <w:top w:w="0" w:type="dxa"/>
              <w:left w:w="108" w:type="dxa"/>
              <w:bottom w:w="0" w:type="dxa"/>
              <w:right w:w="108" w:type="dxa"/>
            </w:tcMar>
            <w:vAlign w:val="center"/>
          </w:tcPr>
          <w:p w14:paraId="61BF79C3" w14:textId="3AB4FA66" w:rsidR="00AC1D73" w:rsidRPr="009B015C" w:rsidRDefault="00E90227" w:rsidP="00E90227">
            <w:pPr>
              <w:spacing w:after="0" w:line="240" w:lineRule="auto"/>
              <w:jc w:val="center"/>
              <w:rPr>
                <w:rFonts w:cs="Calibri"/>
                <w:color w:val="222222"/>
                <w:lang w:eastAsia="ru-RU"/>
              </w:rPr>
            </w:pPr>
            <w:r>
              <w:rPr>
                <w:rFonts w:ascii="Times New Roman" w:hAnsi="Times New Roman"/>
                <w:color w:val="222222"/>
                <w:sz w:val="24"/>
                <w:szCs w:val="24"/>
                <w:lang w:eastAsia="ru-RU"/>
              </w:rPr>
              <w:t>4,5</w:t>
            </w:r>
            <w:r w:rsidR="00F86101">
              <w:rPr>
                <w:rFonts w:ascii="Times New Roman" w:hAnsi="Times New Roman"/>
                <w:color w:val="222222"/>
                <w:sz w:val="24"/>
                <w:szCs w:val="24"/>
                <w:lang w:eastAsia="ru-RU"/>
              </w:rPr>
              <w:t xml:space="preserve"> ч</w:t>
            </w:r>
          </w:p>
        </w:tc>
        <w:tc>
          <w:tcPr>
            <w:tcW w:w="1823" w:type="dxa"/>
            <w:shd w:val="clear" w:color="auto" w:fill="FFFFFF"/>
            <w:tcMar>
              <w:top w:w="0" w:type="dxa"/>
              <w:left w:w="108" w:type="dxa"/>
              <w:bottom w:w="0" w:type="dxa"/>
              <w:right w:w="108" w:type="dxa"/>
            </w:tcMar>
          </w:tcPr>
          <w:p w14:paraId="09AF1B04"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1-1-13</w:t>
            </w:r>
          </w:p>
          <w:p w14:paraId="1DAC0E85"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2-1-13</w:t>
            </w:r>
          </w:p>
        </w:tc>
        <w:tc>
          <w:tcPr>
            <w:tcW w:w="1510" w:type="dxa"/>
            <w:shd w:val="clear" w:color="auto" w:fill="FFFFFF"/>
            <w:tcMar>
              <w:top w:w="0" w:type="dxa"/>
              <w:left w:w="108" w:type="dxa"/>
              <w:bottom w:w="0" w:type="dxa"/>
              <w:right w:w="108" w:type="dxa"/>
            </w:tcMar>
          </w:tcPr>
          <w:p w14:paraId="6CB5C248"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1-2-13</w:t>
            </w:r>
          </w:p>
          <w:p w14:paraId="13EB2651"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2-2-13</w:t>
            </w:r>
          </w:p>
        </w:tc>
        <w:tc>
          <w:tcPr>
            <w:tcW w:w="1510" w:type="dxa"/>
            <w:shd w:val="clear" w:color="auto" w:fill="FFFFFF"/>
            <w:tcMar>
              <w:top w:w="0" w:type="dxa"/>
              <w:left w:w="108" w:type="dxa"/>
              <w:bottom w:w="0" w:type="dxa"/>
              <w:right w:w="108" w:type="dxa"/>
            </w:tcMar>
          </w:tcPr>
          <w:p w14:paraId="3F29A31B"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1-3-13</w:t>
            </w:r>
          </w:p>
          <w:p w14:paraId="3B6306B2"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2-3-13</w:t>
            </w:r>
          </w:p>
        </w:tc>
        <w:tc>
          <w:tcPr>
            <w:tcW w:w="1510" w:type="dxa"/>
            <w:shd w:val="clear" w:color="auto" w:fill="FFFFFF"/>
            <w:tcMar>
              <w:top w:w="0" w:type="dxa"/>
              <w:left w:w="108" w:type="dxa"/>
              <w:bottom w:w="0" w:type="dxa"/>
              <w:right w:w="108" w:type="dxa"/>
            </w:tcMar>
          </w:tcPr>
          <w:p w14:paraId="6104A3DE"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1-4-13</w:t>
            </w:r>
          </w:p>
          <w:p w14:paraId="0A0F6740"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2-4-13</w:t>
            </w:r>
          </w:p>
        </w:tc>
      </w:tr>
      <w:tr w:rsidR="00AC1D73" w:rsidRPr="009B015C" w14:paraId="59BC2D9C" w14:textId="77777777" w:rsidTr="0090624D">
        <w:tc>
          <w:tcPr>
            <w:tcW w:w="2993" w:type="dxa"/>
            <w:shd w:val="clear" w:color="auto" w:fill="FFFFFF"/>
            <w:tcMar>
              <w:top w:w="0" w:type="dxa"/>
              <w:left w:w="108" w:type="dxa"/>
              <w:bottom w:w="0" w:type="dxa"/>
              <w:right w:w="108" w:type="dxa"/>
            </w:tcMar>
            <w:vAlign w:val="center"/>
          </w:tcPr>
          <w:p w14:paraId="5E6EFD1B" w14:textId="5CA4E0C9" w:rsidR="00AC1D73" w:rsidRPr="009B015C" w:rsidRDefault="00E90227" w:rsidP="00AC1D73">
            <w:pPr>
              <w:spacing w:after="0" w:line="240" w:lineRule="auto"/>
              <w:jc w:val="center"/>
              <w:rPr>
                <w:rFonts w:cs="Calibri"/>
                <w:color w:val="222222"/>
                <w:lang w:eastAsia="ru-RU"/>
              </w:rPr>
            </w:pPr>
            <w:r>
              <w:rPr>
                <w:rFonts w:ascii="Times New Roman" w:hAnsi="Times New Roman"/>
                <w:color w:val="222222"/>
                <w:sz w:val="24"/>
                <w:szCs w:val="24"/>
                <w:lang w:eastAsia="ru-RU"/>
              </w:rPr>
              <w:t>5</w:t>
            </w:r>
            <w:r w:rsidR="00F86101">
              <w:rPr>
                <w:rFonts w:ascii="Times New Roman" w:hAnsi="Times New Roman"/>
                <w:color w:val="222222"/>
                <w:sz w:val="24"/>
                <w:szCs w:val="24"/>
                <w:lang w:eastAsia="ru-RU"/>
              </w:rPr>
              <w:t xml:space="preserve"> ч</w:t>
            </w:r>
          </w:p>
        </w:tc>
        <w:tc>
          <w:tcPr>
            <w:tcW w:w="1823" w:type="dxa"/>
            <w:shd w:val="clear" w:color="auto" w:fill="FFFFFF"/>
            <w:tcMar>
              <w:top w:w="0" w:type="dxa"/>
              <w:left w:w="108" w:type="dxa"/>
              <w:bottom w:w="0" w:type="dxa"/>
              <w:right w:w="108" w:type="dxa"/>
            </w:tcMar>
          </w:tcPr>
          <w:p w14:paraId="62F0CF18"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1-1-14</w:t>
            </w:r>
          </w:p>
          <w:p w14:paraId="4B45C733"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2-1-14</w:t>
            </w:r>
          </w:p>
        </w:tc>
        <w:tc>
          <w:tcPr>
            <w:tcW w:w="1510" w:type="dxa"/>
            <w:shd w:val="clear" w:color="auto" w:fill="FFFFFF"/>
            <w:tcMar>
              <w:top w:w="0" w:type="dxa"/>
              <w:left w:w="108" w:type="dxa"/>
              <w:bottom w:w="0" w:type="dxa"/>
              <w:right w:w="108" w:type="dxa"/>
            </w:tcMar>
          </w:tcPr>
          <w:p w14:paraId="4EF7D68E"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1-2-14</w:t>
            </w:r>
          </w:p>
          <w:p w14:paraId="14EED610"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2-2-14</w:t>
            </w:r>
          </w:p>
        </w:tc>
        <w:tc>
          <w:tcPr>
            <w:tcW w:w="1510" w:type="dxa"/>
            <w:shd w:val="clear" w:color="auto" w:fill="FFFFFF"/>
            <w:tcMar>
              <w:top w:w="0" w:type="dxa"/>
              <w:left w:w="108" w:type="dxa"/>
              <w:bottom w:w="0" w:type="dxa"/>
              <w:right w:w="108" w:type="dxa"/>
            </w:tcMar>
          </w:tcPr>
          <w:p w14:paraId="2996DA70"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1-3-14</w:t>
            </w:r>
          </w:p>
          <w:p w14:paraId="1B46BE20"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2-3-14</w:t>
            </w:r>
          </w:p>
        </w:tc>
        <w:tc>
          <w:tcPr>
            <w:tcW w:w="1510" w:type="dxa"/>
            <w:shd w:val="clear" w:color="auto" w:fill="FFFFFF"/>
            <w:tcMar>
              <w:top w:w="0" w:type="dxa"/>
              <w:left w:w="108" w:type="dxa"/>
              <w:bottom w:w="0" w:type="dxa"/>
              <w:right w:w="108" w:type="dxa"/>
            </w:tcMar>
          </w:tcPr>
          <w:p w14:paraId="03F89763"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1-4-14</w:t>
            </w:r>
          </w:p>
          <w:p w14:paraId="72D4688F"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2-4-14</w:t>
            </w:r>
          </w:p>
        </w:tc>
      </w:tr>
      <w:tr w:rsidR="00AC1D73" w:rsidRPr="009B015C" w14:paraId="0962AF9D" w14:textId="77777777" w:rsidTr="0090624D">
        <w:tc>
          <w:tcPr>
            <w:tcW w:w="2993" w:type="dxa"/>
            <w:shd w:val="clear" w:color="auto" w:fill="FFFFFF"/>
            <w:tcMar>
              <w:top w:w="0" w:type="dxa"/>
              <w:left w:w="108" w:type="dxa"/>
              <w:bottom w:w="0" w:type="dxa"/>
              <w:right w:w="108" w:type="dxa"/>
            </w:tcMar>
            <w:vAlign w:val="center"/>
          </w:tcPr>
          <w:p w14:paraId="232E96A9" w14:textId="4021EAFF" w:rsidR="00AC1D73" w:rsidRPr="009B015C" w:rsidRDefault="00E90227" w:rsidP="00AC1D73">
            <w:pPr>
              <w:spacing w:after="0" w:line="240" w:lineRule="auto"/>
              <w:jc w:val="center"/>
              <w:rPr>
                <w:rFonts w:cs="Calibri"/>
                <w:color w:val="222222"/>
                <w:lang w:eastAsia="ru-RU"/>
              </w:rPr>
            </w:pPr>
            <w:r>
              <w:rPr>
                <w:rFonts w:ascii="Times New Roman" w:hAnsi="Times New Roman"/>
                <w:color w:val="222222"/>
                <w:sz w:val="24"/>
                <w:szCs w:val="24"/>
                <w:lang w:eastAsia="ru-RU"/>
              </w:rPr>
              <w:t>6</w:t>
            </w:r>
            <w:r w:rsidR="00F86101">
              <w:rPr>
                <w:rFonts w:ascii="Times New Roman" w:hAnsi="Times New Roman"/>
                <w:color w:val="222222"/>
                <w:sz w:val="24"/>
                <w:szCs w:val="24"/>
                <w:lang w:eastAsia="ru-RU"/>
              </w:rPr>
              <w:t xml:space="preserve"> ч</w:t>
            </w:r>
          </w:p>
        </w:tc>
        <w:tc>
          <w:tcPr>
            <w:tcW w:w="1823" w:type="dxa"/>
            <w:shd w:val="clear" w:color="auto" w:fill="FFFFFF"/>
            <w:tcMar>
              <w:top w:w="0" w:type="dxa"/>
              <w:left w:w="108" w:type="dxa"/>
              <w:bottom w:w="0" w:type="dxa"/>
              <w:right w:w="108" w:type="dxa"/>
            </w:tcMar>
          </w:tcPr>
          <w:p w14:paraId="4D5694D4"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1-1-15</w:t>
            </w:r>
          </w:p>
          <w:p w14:paraId="0D987524"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2-1-15</w:t>
            </w:r>
          </w:p>
        </w:tc>
        <w:tc>
          <w:tcPr>
            <w:tcW w:w="1510" w:type="dxa"/>
            <w:shd w:val="clear" w:color="auto" w:fill="FFFFFF"/>
            <w:tcMar>
              <w:top w:w="0" w:type="dxa"/>
              <w:left w:w="108" w:type="dxa"/>
              <w:bottom w:w="0" w:type="dxa"/>
              <w:right w:w="108" w:type="dxa"/>
            </w:tcMar>
          </w:tcPr>
          <w:p w14:paraId="2CD29DAD"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1-2-15</w:t>
            </w:r>
          </w:p>
          <w:p w14:paraId="26F7C726"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2-2-15</w:t>
            </w:r>
          </w:p>
        </w:tc>
        <w:tc>
          <w:tcPr>
            <w:tcW w:w="1510" w:type="dxa"/>
            <w:shd w:val="clear" w:color="auto" w:fill="FFFFFF"/>
            <w:tcMar>
              <w:top w:w="0" w:type="dxa"/>
              <w:left w:w="108" w:type="dxa"/>
              <w:bottom w:w="0" w:type="dxa"/>
              <w:right w:w="108" w:type="dxa"/>
            </w:tcMar>
          </w:tcPr>
          <w:p w14:paraId="0A9FB35B"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1-3-15</w:t>
            </w:r>
          </w:p>
          <w:p w14:paraId="2BB06687"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2-3-15</w:t>
            </w:r>
          </w:p>
        </w:tc>
        <w:tc>
          <w:tcPr>
            <w:tcW w:w="1510" w:type="dxa"/>
            <w:shd w:val="clear" w:color="auto" w:fill="FFFFFF"/>
            <w:tcMar>
              <w:top w:w="0" w:type="dxa"/>
              <w:left w:w="108" w:type="dxa"/>
              <w:bottom w:w="0" w:type="dxa"/>
              <w:right w:w="108" w:type="dxa"/>
            </w:tcMar>
          </w:tcPr>
          <w:p w14:paraId="295A12ED"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1-4-15</w:t>
            </w:r>
          </w:p>
          <w:p w14:paraId="7F94C551"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2-4-15</w:t>
            </w:r>
          </w:p>
        </w:tc>
      </w:tr>
      <w:tr w:rsidR="00AC1D73" w:rsidRPr="009B015C" w14:paraId="7BBBE875" w14:textId="77777777" w:rsidTr="0090624D">
        <w:tc>
          <w:tcPr>
            <w:tcW w:w="2993" w:type="dxa"/>
            <w:shd w:val="clear" w:color="auto" w:fill="FFFFFF"/>
            <w:tcMar>
              <w:top w:w="0" w:type="dxa"/>
              <w:left w:w="108" w:type="dxa"/>
              <w:bottom w:w="0" w:type="dxa"/>
              <w:right w:w="108" w:type="dxa"/>
            </w:tcMar>
            <w:vAlign w:val="center"/>
          </w:tcPr>
          <w:p w14:paraId="29F7BED4" w14:textId="0EB28283" w:rsidR="00AC1D73" w:rsidRPr="009B015C" w:rsidRDefault="00E90227" w:rsidP="00E90227">
            <w:pPr>
              <w:spacing w:after="0" w:line="240" w:lineRule="auto"/>
              <w:jc w:val="center"/>
              <w:rPr>
                <w:rFonts w:cs="Calibri"/>
                <w:color w:val="222222"/>
                <w:lang w:eastAsia="ru-RU"/>
              </w:rPr>
            </w:pPr>
            <w:r>
              <w:rPr>
                <w:rFonts w:ascii="Times New Roman" w:hAnsi="Times New Roman"/>
                <w:color w:val="222222"/>
                <w:sz w:val="24"/>
                <w:szCs w:val="24"/>
                <w:lang w:eastAsia="ru-RU"/>
              </w:rPr>
              <w:t>8</w:t>
            </w:r>
            <w:r w:rsidR="00F86101">
              <w:rPr>
                <w:rFonts w:ascii="Times New Roman" w:hAnsi="Times New Roman"/>
                <w:color w:val="222222"/>
                <w:sz w:val="24"/>
                <w:szCs w:val="24"/>
                <w:lang w:eastAsia="ru-RU"/>
              </w:rPr>
              <w:t xml:space="preserve"> ч</w:t>
            </w:r>
          </w:p>
        </w:tc>
        <w:tc>
          <w:tcPr>
            <w:tcW w:w="1823" w:type="dxa"/>
            <w:shd w:val="clear" w:color="auto" w:fill="FFFFFF"/>
            <w:tcMar>
              <w:top w:w="0" w:type="dxa"/>
              <w:left w:w="108" w:type="dxa"/>
              <w:bottom w:w="0" w:type="dxa"/>
              <w:right w:w="108" w:type="dxa"/>
            </w:tcMar>
          </w:tcPr>
          <w:p w14:paraId="2060859D"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1-1-16</w:t>
            </w:r>
          </w:p>
          <w:p w14:paraId="31F28D29"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2-1-16</w:t>
            </w:r>
          </w:p>
        </w:tc>
        <w:tc>
          <w:tcPr>
            <w:tcW w:w="1510" w:type="dxa"/>
            <w:shd w:val="clear" w:color="auto" w:fill="FFFFFF"/>
            <w:tcMar>
              <w:top w:w="0" w:type="dxa"/>
              <w:left w:w="108" w:type="dxa"/>
              <w:bottom w:w="0" w:type="dxa"/>
              <w:right w:w="108" w:type="dxa"/>
            </w:tcMar>
          </w:tcPr>
          <w:p w14:paraId="411E2F6B"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1-2-16</w:t>
            </w:r>
          </w:p>
          <w:p w14:paraId="3E0DE753"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2-2-16</w:t>
            </w:r>
          </w:p>
        </w:tc>
        <w:tc>
          <w:tcPr>
            <w:tcW w:w="1510" w:type="dxa"/>
            <w:shd w:val="clear" w:color="auto" w:fill="FFFFFF"/>
            <w:tcMar>
              <w:top w:w="0" w:type="dxa"/>
              <w:left w:w="108" w:type="dxa"/>
              <w:bottom w:w="0" w:type="dxa"/>
              <w:right w:w="108" w:type="dxa"/>
            </w:tcMar>
          </w:tcPr>
          <w:p w14:paraId="3670319F"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1-3-16</w:t>
            </w:r>
          </w:p>
          <w:p w14:paraId="092C6BC5"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2-3-16</w:t>
            </w:r>
          </w:p>
        </w:tc>
        <w:tc>
          <w:tcPr>
            <w:tcW w:w="1510" w:type="dxa"/>
            <w:shd w:val="clear" w:color="auto" w:fill="FFFFFF"/>
            <w:tcMar>
              <w:top w:w="0" w:type="dxa"/>
              <w:left w:w="108" w:type="dxa"/>
              <w:bottom w:w="0" w:type="dxa"/>
              <w:right w:w="108" w:type="dxa"/>
            </w:tcMar>
          </w:tcPr>
          <w:p w14:paraId="082F113A"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1-4-16</w:t>
            </w:r>
          </w:p>
          <w:p w14:paraId="10B49B71" w14:textId="77777777" w:rsidR="00AC1D73" w:rsidRPr="009B015C"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2-4-16</w:t>
            </w:r>
          </w:p>
        </w:tc>
      </w:tr>
      <w:tr w:rsidR="00AC1D73" w:rsidRPr="009B015C" w14:paraId="0BC70453" w14:textId="77777777" w:rsidTr="002E03AF">
        <w:tc>
          <w:tcPr>
            <w:tcW w:w="2993" w:type="dxa"/>
            <w:shd w:val="clear" w:color="auto" w:fill="FFFFFF"/>
            <w:tcMar>
              <w:top w:w="0" w:type="dxa"/>
              <w:left w:w="108" w:type="dxa"/>
              <w:bottom w:w="0" w:type="dxa"/>
              <w:right w:w="108" w:type="dxa"/>
            </w:tcMar>
            <w:vAlign w:val="center"/>
          </w:tcPr>
          <w:p w14:paraId="72D1C95C" w14:textId="14DBED5C" w:rsidR="00AC1D73" w:rsidRDefault="00E90227">
            <w:pPr>
              <w:spacing w:after="0" w:line="240" w:lineRule="auto"/>
              <w:jc w:val="center"/>
              <w:rPr>
                <w:rFonts w:ascii="Times New Roman" w:hAnsi="Times New Roman"/>
                <w:color w:val="222222"/>
                <w:sz w:val="24"/>
                <w:szCs w:val="24"/>
                <w:lang w:eastAsia="ru-RU"/>
              </w:rPr>
            </w:pPr>
            <w:r>
              <w:rPr>
                <w:rFonts w:ascii="Times New Roman" w:hAnsi="Times New Roman"/>
                <w:color w:val="222222"/>
                <w:sz w:val="24"/>
                <w:szCs w:val="24"/>
                <w:lang w:eastAsia="ru-RU"/>
              </w:rPr>
              <w:t>10</w:t>
            </w:r>
            <w:r w:rsidR="00F86101">
              <w:rPr>
                <w:rFonts w:ascii="Times New Roman" w:hAnsi="Times New Roman"/>
                <w:color w:val="222222"/>
                <w:sz w:val="24"/>
                <w:szCs w:val="24"/>
                <w:lang w:eastAsia="ru-RU"/>
              </w:rPr>
              <w:t xml:space="preserve"> ч</w:t>
            </w:r>
          </w:p>
        </w:tc>
        <w:tc>
          <w:tcPr>
            <w:tcW w:w="1823" w:type="dxa"/>
            <w:shd w:val="clear" w:color="auto" w:fill="FFFFFF"/>
            <w:tcMar>
              <w:top w:w="0" w:type="dxa"/>
              <w:left w:w="108" w:type="dxa"/>
              <w:bottom w:w="0" w:type="dxa"/>
              <w:right w:w="108" w:type="dxa"/>
            </w:tcMar>
          </w:tcPr>
          <w:p w14:paraId="7526CE2C"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1-1-17</w:t>
            </w:r>
          </w:p>
          <w:p w14:paraId="6CC062A5" w14:textId="77777777" w:rsidR="00AC1D73" w:rsidRDefault="00AC1D73" w:rsidP="00AC1D73">
            <w:pPr>
              <w:spacing w:after="0" w:line="240" w:lineRule="auto"/>
              <w:jc w:val="center"/>
              <w:rPr>
                <w:rFonts w:ascii="Times New Roman" w:hAnsi="Times New Roman"/>
                <w:color w:val="222222"/>
                <w:sz w:val="24"/>
                <w:szCs w:val="24"/>
                <w:lang w:eastAsia="ru-RU"/>
              </w:rPr>
            </w:pPr>
            <w:r>
              <w:rPr>
                <w:rFonts w:ascii="Times New Roman" w:hAnsi="Times New Roman"/>
                <w:color w:val="222222"/>
                <w:sz w:val="24"/>
                <w:szCs w:val="24"/>
                <w:lang w:eastAsia="ru-RU"/>
              </w:rPr>
              <w:t>2-1-17</w:t>
            </w:r>
          </w:p>
        </w:tc>
        <w:tc>
          <w:tcPr>
            <w:tcW w:w="1510" w:type="dxa"/>
            <w:shd w:val="clear" w:color="auto" w:fill="FFFFFF"/>
            <w:tcMar>
              <w:top w:w="0" w:type="dxa"/>
              <w:left w:w="108" w:type="dxa"/>
              <w:bottom w:w="0" w:type="dxa"/>
              <w:right w:w="108" w:type="dxa"/>
            </w:tcMar>
          </w:tcPr>
          <w:p w14:paraId="2B954D1A"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1-2-17</w:t>
            </w:r>
          </w:p>
          <w:p w14:paraId="19BBAD59" w14:textId="77777777" w:rsidR="00AC1D73" w:rsidRDefault="00AC1D73" w:rsidP="00AC1D73">
            <w:pPr>
              <w:spacing w:after="0" w:line="240" w:lineRule="auto"/>
              <w:jc w:val="center"/>
              <w:rPr>
                <w:rFonts w:ascii="Times New Roman" w:hAnsi="Times New Roman"/>
                <w:color w:val="222222"/>
                <w:sz w:val="24"/>
                <w:szCs w:val="24"/>
                <w:lang w:eastAsia="ru-RU"/>
              </w:rPr>
            </w:pPr>
            <w:r>
              <w:rPr>
                <w:rFonts w:ascii="Times New Roman" w:hAnsi="Times New Roman"/>
                <w:color w:val="222222"/>
                <w:sz w:val="24"/>
                <w:szCs w:val="24"/>
                <w:lang w:eastAsia="ru-RU"/>
              </w:rPr>
              <w:t>2-2-17</w:t>
            </w:r>
          </w:p>
        </w:tc>
        <w:tc>
          <w:tcPr>
            <w:tcW w:w="1510" w:type="dxa"/>
            <w:shd w:val="clear" w:color="auto" w:fill="FFFFFF"/>
            <w:tcMar>
              <w:top w:w="0" w:type="dxa"/>
              <w:left w:w="108" w:type="dxa"/>
              <w:bottom w:w="0" w:type="dxa"/>
              <w:right w:w="108" w:type="dxa"/>
            </w:tcMar>
          </w:tcPr>
          <w:p w14:paraId="4FF5ED13"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1-3-17</w:t>
            </w:r>
          </w:p>
          <w:p w14:paraId="2894BF28" w14:textId="77777777" w:rsidR="00AC1D73" w:rsidRDefault="00AC1D73" w:rsidP="00AC1D73">
            <w:pPr>
              <w:spacing w:after="0" w:line="240" w:lineRule="auto"/>
              <w:jc w:val="center"/>
              <w:rPr>
                <w:rFonts w:ascii="Times New Roman" w:hAnsi="Times New Roman"/>
                <w:color w:val="222222"/>
                <w:sz w:val="24"/>
                <w:szCs w:val="24"/>
                <w:lang w:eastAsia="ru-RU"/>
              </w:rPr>
            </w:pPr>
            <w:r>
              <w:rPr>
                <w:rFonts w:ascii="Times New Roman" w:hAnsi="Times New Roman"/>
                <w:color w:val="222222"/>
                <w:sz w:val="24"/>
                <w:szCs w:val="24"/>
                <w:lang w:eastAsia="ru-RU"/>
              </w:rPr>
              <w:t>2-3-17</w:t>
            </w:r>
          </w:p>
        </w:tc>
        <w:tc>
          <w:tcPr>
            <w:tcW w:w="1510" w:type="dxa"/>
            <w:shd w:val="clear" w:color="auto" w:fill="FFFFFF"/>
            <w:tcMar>
              <w:top w:w="0" w:type="dxa"/>
              <w:left w:w="108" w:type="dxa"/>
              <w:bottom w:w="0" w:type="dxa"/>
              <w:right w:w="108" w:type="dxa"/>
            </w:tcMar>
          </w:tcPr>
          <w:p w14:paraId="6D761F6B" w14:textId="77777777" w:rsidR="00AC1D73" w:rsidRDefault="00AC1D73" w:rsidP="00AC1D73">
            <w:pPr>
              <w:spacing w:after="0" w:line="240" w:lineRule="auto"/>
              <w:jc w:val="center"/>
              <w:rPr>
                <w:rFonts w:cs="Calibri"/>
                <w:color w:val="222222"/>
                <w:lang w:eastAsia="ru-RU"/>
              </w:rPr>
            </w:pPr>
            <w:r>
              <w:rPr>
                <w:rFonts w:ascii="Times New Roman" w:hAnsi="Times New Roman"/>
                <w:color w:val="222222"/>
                <w:sz w:val="24"/>
                <w:szCs w:val="24"/>
                <w:lang w:eastAsia="ru-RU"/>
              </w:rPr>
              <w:t>1-4-17</w:t>
            </w:r>
          </w:p>
          <w:p w14:paraId="67A04D6C" w14:textId="77777777" w:rsidR="00AC1D73" w:rsidRDefault="00AC1D73" w:rsidP="00AC1D73">
            <w:pPr>
              <w:spacing w:after="0" w:line="240" w:lineRule="auto"/>
              <w:jc w:val="center"/>
              <w:rPr>
                <w:rFonts w:ascii="Times New Roman" w:hAnsi="Times New Roman"/>
                <w:color w:val="222222"/>
                <w:sz w:val="24"/>
                <w:szCs w:val="24"/>
                <w:lang w:eastAsia="ru-RU"/>
              </w:rPr>
            </w:pPr>
            <w:r>
              <w:rPr>
                <w:rFonts w:ascii="Times New Roman" w:hAnsi="Times New Roman"/>
                <w:color w:val="222222"/>
                <w:sz w:val="24"/>
                <w:szCs w:val="24"/>
                <w:lang w:eastAsia="ru-RU"/>
              </w:rPr>
              <w:t>2-4-17</w:t>
            </w:r>
          </w:p>
        </w:tc>
      </w:tr>
      <w:tr w:rsidR="00E90227" w:rsidRPr="009B015C" w14:paraId="6B99A43E" w14:textId="77777777" w:rsidTr="002E03AF">
        <w:tc>
          <w:tcPr>
            <w:tcW w:w="2993" w:type="dxa"/>
            <w:shd w:val="clear" w:color="auto" w:fill="FFFFFF"/>
            <w:tcMar>
              <w:top w:w="0" w:type="dxa"/>
              <w:left w:w="108" w:type="dxa"/>
              <w:bottom w:w="0" w:type="dxa"/>
              <w:right w:w="108" w:type="dxa"/>
            </w:tcMar>
            <w:vAlign w:val="center"/>
          </w:tcPr>
          <w:p w14:paraId="613D4ADF" w14:textId="0A342EB4" w:rsidR="00E90227" w:rsidRDefault="00E90227" w:rsidP="00E90227">
            <w:pPr>
              <w:spacing w:after="0" w:line="240" w:lineRule="auto"/>
              <w:jc w:val="center"/>
              <w:rPr>
                <w:rFonts w:ascii="Times New Roman" w:hAnsi="Times New Roman"/>
                <w:color w:val="222222"/>
                <w:sz w:val="24"/>
                <w:szCs w:val="24"/>
                <w:lang w:eastAsia="ru-RU"/>
              </w:rPr>
            </w:pPr>
            <w:r>
              <w:rPr>
                <w:rFonts w:ascii="Times New Roman" w:hAnsi="Times New Roman"/>
                <w:color w:val="222222"/>
                <w:sz w:val="24"/>
                <w:szCs w:val="24"/>
                <w:lang w:eastAsia="ru-RU"/>
              </w:rPr>
              <w:t>16 ч</w:t>
            </w:r>
          </w:p>
        </w:tc>
        <w:tc>
          <w:tcPr>
            <w:tcW w:w="1823" w:type="dxa"/>
            <w:shd w:val="clear" w:color="auto" w:fill="FFFFFF"/>
            <w:tcMar>
              <w:top w:w="0" w:type="dxa"/>
              <w:left w:w="108" w:type="dxa"/>
              <w:bottom w:w="0" w:type="dxa"/>
              <w:right w:w="108" w:type="dxa"/>
            </w:tcMar>
          </w:tcPr>
          <w:p w14:paraId="7D3F4E90" w14:textId="4EAECAC0" w:rsidR="00E90227" w:rsidRDefault="00E90227" w:rsidP="00E90227">
            <w:pPr>
              <w:spacing w:after="0" w:line="240" w:lineRule="auto"/>
              <w:jc w:val="center"/>
              <w:rPr>
                <w:rFonts w:cs="Calibri"/>
                <w:color w:val="222222"/>
                <w:lang w:eastAsia="ru-RU"/>
              </w:rPr>
            </w:pPr>
            <w:r>
              <w:rPr>
                <w:rFonts w:ascii="Times New Roman" w:hAnsi="Times New Roman"/>
                <w:color w:val="222222"/>
                <w:sz w:val="24"/>
                <w:szCs w:val="24"/>
                <w:lang w:eastAsia="ru-RU"/>
              </w:rPr>
              <w:t>1-1-18</w:t>
            </w:r>
          </w:p>
          <w:p w14:paraId="076E25F5" w14:textId="2DDC1F4E" w:rsidR="00E90227" w:rsidRDefault="00E90227" w:rsidP="00E90227">
            <w:pPr>
              <w:spacing w:after="0" w:line="240" w:lineRule="auto"/>
              <w:jc w:val="center"/>
              <w:rPr>
                <w:rFonts w:ascii="Times New Roman" w:hAnsi="Times New Roman"/>
                <w:color w:val="222222"/>
                <w:sz w:val="24"/>
                <w:szCs w:val="24"/>
                <w:lang w:eastAsia="ru-RU"/>
              </w:rPr>
            </w:pPr>
            <w:r>
              <w:rPr>
                <w:rFonts w:ascii="Times New Roman" w:hAnsi="Times New Roman"/>
                <w:color w:val="222222"/>
                <w:sz w:val="24"/>
                <w:szCs w:val="24"/>
                <w:lang w:eastAsia="ru-RU"/>
              </w:rPr>
              <w:t>2-1-18</w:t>
            </w:r>
          </w:p>
        </w:tc>
        <w:tc>
          <w:tcPr>
            <w:tcW w:w="1510" w:type="dxa"/>
            <w:shd w:val="clear" w:color="auto" w:fill="FFFFFF"/>
            <w:tcMar>
              <w:top w:w="0" w:type="dxa"/>
              <w:left w:w="108" w:type="dxa"/>
              <w:bottom w:w="0" w:type="dxa"/>
              <w:right w:w="108" w:type="dxa"/>
            </w:tcMar>
          </w:tcPr>
          <w:p w14:paraId="5F6E0AA1" w14:textId="3DBB02D0" w:rsidR="00E90227" w:rsidRDefault="00E90227" w:rsidP="00E90227">
            <w:pPr>
              <w:spacing w:after="0" w:line="240" w:lineRule="auto"/>
              <w:jc w:val="center"/>
              <w:rPr>
                <w:rFonts w:cs="Calibri"/>
                <w:color w:val="222222"/>
                <w:lang w:eastAsia="ru-RU"/>
              </w:rPr>
            </w:pPr>
            <w:r>
              <w:rPr>
                <w:rFonts w:ascii="Times New Roman" w:hAnsi="Times New Roman"/>
                <w:color w:val="222222"/>
                <w:sz w:val="24"/>
                <w:szCs w:val="24"/>
                <w:lang w:eastAsia="ru-RU"/>
              </w:rPr>
              <w:t>1-2-18</w:t>
            </w:r>
          </w:p>
          <w:p w14:paraId="27B2CC6C" w14:textId="08352EF5" w:rsidR="00E90227" w:rsidRDefault="00E90227" w:rsidP="00E90227">
            <w:pPr>
              <w:spacing w:after="0" w:line="240" w:lineRule="auto"/>
              <w:jc w:val="center"/>
              <w:rPr>
                <w:rFonts w:ascii="Times New Roman" w:hAnsi="Times New Roman"/>
                <w:color w:val="222222"/>
                <w:sz w:val="24"/>
                <w:szCs w:val="24"/>
                <w:lang w:eastAsia="ru-RU"/>
              </w:rPr>
            </w:pPr>
            <w:r>
              <w:rPr>
                <w:rFonts w:ascii="Times New Roman" w:hAnsi="Times New Roman"/>
                <w:color w:val="222222"/>
                <w:sz w:val="24"/>
                <w:szCs w:val="24"/>
                <w:lang w:eastAsia="ru-RU"/>
              </w:rPr>
              <w:t>2-2-18</w:t>
            </w:r>
          </w:p>
        </w:tc>
        <w:tc>
          <w:tcPr>
            <w:tcW w:w="1510" w:type="dxa"/>
            <w:shd w:val="clear" w:color="auto" w:fill="FFFFFF"/>
            <w:tcMar>
              <w:top w:w="0" w:type="dxa"/>
              <w:left w:w="108" w:type="dxa"/>
              <w:bottom w:w="0" w:type="dxa"/>
              <w:right w:w="108" w:type="dxa"/>
            </w:tcMar>
          </w:tcPr>
          <w:p w14:paraId="155DC04D" w14:textId="58971F94" w:rsidR="00E90227" w:rsidRDefault="00E90227" w:rsidP="00E90227">
            <w:pPr>
              <w:spacing w:after="0" w:line="240" w:lineRule="auto"/>
              <w:jc w:val="center"/>
              <w:rPr>
                <w:rFonts w:cs="Calibri"/>
                <w:color w:val="222222"/>
                <w:lang w:eastAsia="ru-RU"/>
              </w:rPr>
            </w:pPr>
            <w:r>
              <w:rPr>
                <w:rFonts w:ascii="Times New Roman" w:hAnsi="Times New Roman"/>
                <w:color w:val="222222"/>
                <w:sz w:val="24"/>
                <w:szCs w:val="24"/>
                <w:lang w:eastAsia="ru-RU"/>
              </w:rPr>
              <w:t>1-3-18</w:t>
            </w:r>
          </w:p>
          <w:p w14:paraId="1159095A" w14:textId="6D6BD737" w:rsidR="00E90227" w:rsidRDefault="00E90227" w:rsidP="00E90227">
            <w:pPr>
              <w:spacing w:after="0" w:line="240" w:lineRule="auto"/>
              <w:jc w:val="center"/>
              <w:rPr>
                <w:rFonts w:ascii="Times New Roman" w:hAnsi="Times New Roman"/>
                <w:color w:val="222222"/>
                <w:sz w:val="24"/>
                <w:szCs w:val="24"/>
                <w:lang w:eastAsia="ru-RU"/>
              </w:rPr>
            </w:pPr>
            <w:r>
              <w:rPr>
                <w:rFonts w:ascii="Times New Roman" w:hAnsi="Times New Roman"/>
                <w:color w:val="222222"/>
                <w:sz w:val="24"/>
                <w:szCs w:val="24"/>
                <w:lang w:eastAsia="ru-RU"/>
              </w:rPr>
              <w:t>2-3-18</w:t>
            </w:r>
          </w:p>
        </w:tc>
        <w:tc>
          <w:tcPr>
            <w:tcW w:w="1510" w:type="dxa"/>
            <w:shd w:val="clear" w:color="auto" w:fill="FFFFFF"/>
            <w:tcMar>
              <w:top w:w="0" w:type="dxa"/>
              <w:left w:w="108" w:type="dxa"/>
              <w:bottom w:w="0" w:type="dxa"/>
              <w:right w:w="108" w:type="dxa"/>
            </w:tcMar>
          </w:tcPr>
          <w:p w14:paraId="4B27A17F" w14:textId="09DEEC65" w:rsidR="00E90227" w:rsidRDefault="00E90227" w:rsidP="00E90227">
            <w:pPr>
              <w:spacing w:after="0" w:line="240" w:lineRule="auto"/>
              <w:jc w:val="center"/>
              <w:rPr>
                <w:rFonts w:cs="Calibri"/>
                <w:color w:val="222222"/>
                <w:lang w:eastAsia="ru-RU"/>
              </w:rPr>
            </w:pPr>
            <w:r>
              <w:rPr>
                <w:rFonts w:ascii="Times New Roman" w:hAnsi="Times New Roman"/>
                <w:color w:val="222222"/>
                <w:sz w:val="24"/>
                <w:szCs w:val="24"/>
                <w:lang w:eastAsia="ru-RU"/>
              </w:rPr>
              <w:t>1-4-18</w:t>
            </w:r>
          </w:p>
          <w:p w14:paraId="1FC88B6D" w14:textId="7C4043EC" w:rsidR="00E90227" w:rsidRDefault="00E90227" w:rsidP="00E90227">
            <w:pPr>
              <w:spacing w:after="0" w:line="240" w:lineRule="auto"/>
              <w:jc w:val="center"/>
              <w:rPr>
                <w:rFonts w:ascii="Times New Roman" w:hAnsi="Times New Roman"/>
                <w:color w:val="222222"/>
                <w:sz w:val="24"/>
                <w:szCs w:val="24"/>
                <w:lang w:eastAsia="ru-RU"/>
              </w:rPr>
            </w:pPr>
            <w:r>
              <w:rPr>
                <w:rFonts w:ascii="Times New Roman" w:hAnsi="Times New Roman"/>
                <w:color w:val="222222"/>
                <w:sz w:val="24"/>
                <w:szCs w:val="24"/>
                <w:lang w:eastAsia="ru-RU"/>
              </w:rPr>
              <w:t>2-4-18</w:t>
            </w:r>
          </w:p>
        </w:tc>
      </w:tr>
      <w:tr w:rsidR="00E90227" w:rsidRPr="009B015C" w14:paraId="333241C7" w14:textId="77777777" w:rsidTr="002E03AF">
        <w:tc>
          <w:tcPr>
            <w:tcW w:w="2993" w:type="dxa"/>
            <w:shd w:val="clear" w:color="auto" w:fill="FFFFFF"/>
            <w:tcMar>
              <w:top w:w="0" w:type="dxa"/>
              <w:left w:w="108" w:type="dxa"/>
              <w:bottom w:w="0" w:type="dxa"/>
              <w:right w:w="108" w:type="dxa"/>
            </w:tcMar>
            <w:vAlign w:val="center"/>
          </w:tcPr>
          <w:p w14:paraId="44C79084" w14:textId="3558C3FB" w:rsidR="00E90227" w:rsidRDefault="00E90227" w:rsidP="00E90227">
            <w:pPr>
              <w:spacing w:after="0" w:line="240" w:lineRule="auto"/>
              <w:jc w:val="center"/>
              <w:rPr>
                <w:rFonts w:ascii="Times New Roman" w:hAnsi="Times New Roman"/>
                <w:color w:val="222222"/>
                <w:sz w:val="24"/>
                <w:szCs w:val="24"/>
                <w:lang w:eastAsia="ru-RU"/>
              </w:rPr>
            </w:pPr>
            <w:r>
              <w:rPr>
                <w:rFonts w:ascii="Times New Roman" w:hAnsi="Times New Roman"/>
                <w:color w:val="222222"/>
                <w:sz w:val="24"/>
                <w:szCs w:val="24"/>
                <w:lang w:eastAsia="ru-RU"/>
              </w:rPr>
              <w:t>24 ч</w:t>
            </w:r>
          </w:p>
        </w:tc>
        <w:tc>
          <w:tcPr>
            <w:tcW w:w="1823" w:type="dxa"/>
            <w:shd w:val="clear" w:color="auto" w:fill="FFFFFF"/>
            <w:tcMar>
              <w:top w:w="0" w:type="dxa"/>
              <w:left w:w="108" w:type="dxa"/>
              <w:bottom w:w="0" w:type="dxa"/>
              <w:right w:w="108" w:type="dxa"/>
            </w:tcMar>
          </w:tcPr>
          <w:p w14:paraId="024AC85E" w14:textId="2542DB1C" w:rsidR="00E90227" w:rsidRDefault="00E90227" w:rsidP="00E90227">
            <w:pPr>
              <w:spacing w:after="0" w:line="240" w:lineRule="auto"/>
              <w:jc w:val="center"/>
              <w:rPr>
                <w:rFonts w:cs="Calibri"/>
                <w:color w:val="222222"/>
                <w:lang w:eastAsia="ru-RU"/>
              </w:rPr>
            </w:pPr>
            <w:r>
              <w:rPr>
                <w:rFonts w:ascii="Times New Roman" w:hAnsi="Times New Roman"/>
                <w:color w:val="222222"/>
                <w:sz w:val="24"/>
                <w:szCs w:val="24"/>
                <w:lang w:eastAsia="ru-RU"/>
              </w:rPr>
              <w:t>1-1-19</w:t>
            </w:r>
          </w:p>
          <w:p w14:paraId="36FFEF05" w14:textId="74CCF1F7" w:rsidR="00E90227" w:rsidRDefault="00E90227" w:rsidP="00E90227">
            <w:pPr>
              <w:spacing w:after="0" w:line="240" w:lineRule="auto"/>
              <w:jc w:val="center"/>
              <w:rPr>
                <w:rFonts w:ascii="Times New Roman" w:hAnsi="Times New Roman"/>
                <w:color w:val="222222"/>
                <w:sz w:val="24"/>
                <w:szCs w:val="24"/>
                <w:lang w:eastAsia="ru-RU"/>
              </w:rPr>
            </w:pPr>
            <w:r>
              <w:rPr>
                <w:rFonts w:ascii="Times New Roman" w:hAnsi="Times New Roman"/>
                <w:color w:val="222222"/>
                <w:sz w:val="24"/>
                <w:szCs w:val="24"/>
                <w:lang w:eastAsia="ru-RU"/>
              </w:rPr>
              <w:lastRenderedPageBreak/>
              <w:t>2-1-19</w:t>
            </w:r>
          </w:p>
        </w:tc>
        <w:tc>
          <w:tcPr>
            <w:tcW w:w="1510" w:type="dxa"/>
            <w:shd w:val="clear" w:color="auto" w:fill="FFFFFF"/>
            <w:tcMar>
              <w:top w:w="0" w:type="dxa"/>
              <w:left w:w="108" w:type="dxa"/>
              <w:bottom w:w="0" w:type="dxa"/>
              <w:right w:w="108" w:type="dxa"/>
            </w:tcMar>
          </w:tcPr>
          <w:p w14:paraId="25EFD181" w14:textId="38ACE921" w:rsidR="00E90227" w:rsidRDefault="00E90227" w:rsidP="00E90227">
            <w:pPr>
              <w:spacing w:after="0" w:line="240" w:lineRule="auto"/>
              <w:jc w:val="center"/>
              <w:rPr>
                <w:rFonts w:cs="Calibri"/>
                <w:color w:val="222222"/>
                <w:lang w:eastAsia="ru-RU"/>
              </w:rPr>
            </w:pPr>
            <w:r>
              <w:rPr>
                <w:rFonts w:ascii="Times New Roman" w:hAnsi="Times New Roman"/>
                <w:color w:val="222222"/>
                <w:sz w:val="24"/>
                <w:szCs w:val="24"/>
                <w:lang w:eastAsia="ru-RU"/>
              </w:rPr>
              <w:lastRenderedPageBreak/>
              <w:t>1-2-19</w:t>
            </w:r>
          </w:p>
          <w:p w14:paraId="13816F35" w14:textId="1256D4A8" w:rsidR="00E90227" w:rsidRDefault="00E90227" w:rsidP="00E90227">
            <w:pPr>
              <w:spacing w:after="0" w:line="240" w:lineRule="auto"/>
              <w:jc w:val="center"/>
              <w:rPr>
                <w:rFonts w:ascii="Times New Roman" w:hAnsi="Times New Roman"/>
                <w:color w:val="222222"/>
                <w:sz w:val="24"/>
                <w:szCs w:val="24"/>
                <w:lang w:eastAsia="ru-RU"/>
              </w:rPr>
            </w:pPr>
            <w:r>
              <w:rPr>
                <w:rFonts w:ascii="Times New Roman" w:hAnsi="Times New Roman"/>
                <w:color w:val="222222"/>
                <w:sz w:val="24"/>
                <w:szCs w:val="24"/>
                <w:lang w:eastAsia="ru-RU"/>
              </w:rPr>
              <w:lastRenderedPageBreak/>
              <w:t>2-2-19</w:t>
            </w:r>
          </w:p>
        </w:tc>
        <w:tc>
          <w:tcPr>
            <w:tcW w:w="1510" w:type="dxa"/>
            <w:shd w:val="clear" w:color="auto" w:fill="FFFFFF"/>
            <w:tcMar>
              <w:top w:w="0" w:type="dxa"/>
              <w:left w:w="108" w:type="dxa"/>
              <w:bottom w:w="0" w:type="dxa"/>
              <w:right w:w="108" w:type="dxa"/>
            </w:tcMar>
          </w:tcPr>
          <w:p w14:paraId="7D1FB951" w14:textId="473739D8" w:rsidR="00E90227" w:rsidRDefault="00E90227" w:rsidP="00E90227">
            <w:pPr>
              <w:spacing w:after="0" w:line="240" w:lineRule="auto"/>
              <w:jc w:val="center"/>
              <w:rPr>
                <w:rFonts w:cs="Calibri"/>
                <w:color w:val="222222"/>
                <w:lang w:eastAsia="ru-RU"/>
              </w:rPr>
            </w:pPr>
            <w:r>
              <w:rPr>
                <w:rFonts w:ascii="Times New Roman" w:hAnsi="Times New Roman"/>
                <w:color w:val="222222"/>
                <w:sz w:val="24"/>
                <w:szCs w:val="24"/>
                <w:lang w:eastAsia="ru-RU"/>
              </w:rPr>
              <w:lastRenderedPageBreak/>
              <w:t>1-3-19</w:t>
            </w:r>
          </w:p>
          <w:p w14:paraId="6793F64E" w14:textId="64ABDF5F" w:rsidR="00E90227" w:rsidRDefault="00E90227" w:rsidP="00E90227">
            <w:pPr>
              <w:spacing w:after="0" w:line="240" w:lineRule="auto"/>
              <w:jc w:val="center"/>
              <w:rPr>
                <w:rFonts w:ascii="Times New Roman" w:hAnsi="Times New Roman"/>
                <w:color w:val="222222"/>
                <w:sz w:val="24"/>
                <w:szCs w:val="24"/>
                <w:lang w:eastAsia="ru-RU"/>
              </w:rPr>
            </w:pPr>
            <w:r>
              <w:rPr>
                <w:rFonts w:ascii="Times New Roman" w:hAnsi="Times New Roman"/>
                <w:color w:val="222222"/>
                <w:sz w:val="24"/>
                <w:szCs w:val="24"/>
                <w:lang w:eastAsia="ru-RU"/>
              </w:rPr>
              <w:lastRenderedPageBreak/>
              <w:t>2-3-19</w:t>
            </w:r>
          </w:p>
        </w:tc>
        <w:tc>
          <w:tcPr>
            <w:tcW w:w="1510" w:type="dxa"/>
            <w:shd w:val="clear" w:color="auto" w:fill="FFFFFF"/>
            <w:tcMar>
              <w:top w:w="0" w:type="dxa"/>
              <w:left w:w="108" w:type="dxa"/>
              <w:bottom w:w="0" w:type="dxa"/>
              <w:right w:w="108" w:type="dxa"/>
            </w:tcMar>
          </w:tcPr>
          <w:p w14:paraId="5D637C57" w14:textId="4E05E71A" w:rsidR="00E90227" w:rsidRDefault="00E90227" w:rsidP="00E90227">
            <w:pPr>
              <w:spacing w:after="0" w:line="240" w:lineRule="auto"/>
              <w:jc w:val="center"/>
              <w:rPr>
                <w:rFonts w:cs="Calibri"/>
                <w:color w:val="222222"/>
                <w:lang w:eastAsia="ru-RU"/>
              </w:rPr>
            </w:pPr>
            <w:r>
              <w:rPr>
                <w:rFonts w:ascii="Times New Roman" w:hAnsi="Times New Roman"/>
                <w:color w:val="222222"/>
                <w:sz w:val="24"/>
                <w:szCs w:val="24"/>
                <w:lang w:eastAsia="ru-RU"/>
              </w:rPr>
              <w:lastRenderedPageBreak/>
              <w:t>1-4-19</w:t>
            </w:r>
          </w:p>
          <w:p w14:paraId="325CF510" w14:textId="634D08D8" w:rsidR="00E90227" w:rsidRDefault="00E90227" w:rsidP="00E90227">
            <w:pPr>
              <w:spacing w:after="0" w:line="240" w:lineRule="auto"/>
              <w:jc w:val="center"/>
              <w:rPr>
                <w:rFonts w:ascii="Times New Roman" w:hAnsi="Times New Roman"/>
                <w:color w:val="222222"/>
                <w:sz w:val="24"/>
                <w:szCs w:val="24"/>
                <w:lang w:eastAsia="ru-RU"/>
              </w:rPr>
            </w:pPr>
            <w:r>
              <w:rPr>
                <w:rFonts w:ascii="Times New Roman" w:hAnsi="Times New Roman"/>
                <w:color w:val="222222"/>
                <w:sz w:val="24"/>
                <w:szCs w:val="24"/>
                <w:lang w:eastAsia="ru-RU"/>
              </w:rPr>
              <w:lastRenderedPageBreak/>
              <w:t>2-4-19</w:t>
            </w:r>
          </w:p>
        </w:tc>
      </w:tr>
      <w:tr w:rsidR="00E90227" w:rsidRPr="009B015C" w14:paraId="58EF11DB" w14:textId="77777777" w:rsidTr="002E03AF">
        <w:tc>
          <w:tcPr>
            <w:tcW w:w="2993" w:type="dxa"/>
            <w:shd w:val="clear" w:color="auto" w:fill="FFFFFF"/>
            <w:tcMar>
              <w:top w:w="0" w:type="dxa"/>
              <w:left w:w="108" w:type="dxa"/>
              <w:bottom w:w="0" w:type="dxa"/>
              <w:right w:w="108" w:type="dxa"/>
            </w:tcMar>
            <w:vAlign w:val="center"/>
          </w:tcPr>
          <w:p w14:paraId="37966304" w14:textId="5DC6FB1D" w:rsidR="00E90227" w:rsidRDefault="00E90227" w:rsidP="00E90227">
            <w:pPr>
              <w:spacing w:after="0" w:line="240" w:lineRule="auto"/>
              <w:jc w:val="center"/>
              <w:rPr>
                <w:rFonts w:ascii="Times New Roman" w:hAnsi="Times New Roman"/>
                <w:color w:val="222222"/>
                <w:sz w:val="24"/>
                <w:szCs w:val="24"/>
                <w:lang w:eastAsia="ru-RU"/>
              </w:rPr>
            </w:pPr>
            <w:r>
              <w:rPr>
                <w:rFonts w:ascii="Times New Roman" w:hAnsi="Times New Roman"/>
                <w:color w:val="222222"/>
                <w:sz w:val="24"/>
                <w:szCs w:val="24"/>
                <w:lang w:eastAsia="ru-RU"/>
              </w:rPr>
              <w:lastRenderedPageBreak/>
              <w:t>48 ч</w:t>
            </w:r>
          </w:p>
        </w:tc>
        <w:tc>
          <w:tcPr>
            <w:tcW w:w="1823" w:type="dxa"/>
            <w:shd w:val="clear" w:color="auto" w:fill="FFFFFF"/>
            <w:tcMar>
              <w:top w:w="0" w:type="dxa"/>
              <w:left w:w="108" w:type="dxa"/>
              <w:bottom w:w="0" w:type="dxa"/>
              <w:right w:w="108" w:type="dxa"/>
            </w:tcMar>
          </w:tcPr>
          <w:p w14:paraId="7D60F9AE" w14:textId="04244FBB" w:rsidR="00E90227" w:rsidRDefault="00E90227" w:rsidP="00E90227">
            <w:pPr>
              <w:spacing w:after="0" w:line="240" w:lineRule="auto"/>
              <w:jc w:val="center"/>
              <w:rPr>
                <w:rFonts w:cs="Calibri"/>
                <w:color w:val="222222"/>
                <w:lang w:eastAsia="ru-RU"/>
              </w:rPr>
            </w:pPr>
            <w:r>
              <w:rPr>
                <w:rFonts w:ascii="Times New Roman" w:hAnsi="Times New Roman"/>
                <w:color w:val="222222"/>
                <w:sz w:val="24"/>
                <w:szCs w:val="24"/>
                <w:lang w:eastAsia="ru-RU"/>
              </w:rPr>
              <w:t>1-1-20</w:t>
            </w:r>
          </w:p>
          <w:p w14:paraId="1F615D1B" w14:textId="03D6CDF5" w:rsidR="00E90227" w:rsidRDefault="00E90227" w:rsidP="00E90227">
            <w:pPr>
              <w:spacing w:after="0" w:line="240" w:lineRule="auto"/>
              <w:jc w:val="center"/>
              <w:rPr>
                <w:rFonts w:ascii="Times New Roman" w:hAnsi="Times New Roman"/>
                <w:color w:val="222222"/>
                <w:sz w:val="24"/>
                <w:szCs w:val="24"/>
                <w:lang w:eastAsia="ru-RU"/>
              </w:rPr>
            </w:pPr>
            <w:r>
              <w:rPr>
                <w:rFonts w:ascii="Times New Roman" w:hAnsi="Times New Roman"/>
                <w:color w:val="222222"/>
                <w:sz w:val="24"/>
                <w:szCs w:val="24"/>
                <w:lang w:eastAsia="ru-RU"/>
              </w:rPr>
              <w:t>2-1-20</w:t>
            </w:r>
          </w:p>
        </w:tc>
        <w:tc>
          <w:tcPr>
            <w:tcW w:w="1510" w:type="dxa"/>
            <w:shd w:val="clear" w:color="auto" w:fill="FFFFFF"/>
            <w:tcMar>
              <w:top w:w="0" w:type="dxa"/>
              <w:left w:w="108" w:type="dxa"/>
              <w:bottom w:w="0" w:type="dxa"/>
              <w:right w:w="108" w:type="dxa"/>
            </w:tcMar>
          </w:tcPr>
          <w:p w14:paraId="139DAD54" w14:textId="604168D1" w:rsidR="00E90227" w:rsidRDefault="00E90227" w:rsidP="00E90227">
            <w:pPr>
              <w:spacing w:after="0" w:line="240" w:lineRule="auto"/>
              <w:jc w:val="center"/>
              <w:rPr>
                <w:rFonts w:cs="Calibri"/>
                <w:color w:val="222222"/>
                <w:lang w:eastAsia="ru-RU"/>
              </w:rPr>
            </w:pPr>
            <w:r>
              <w:rPr>
                <w:rFonts w:ascii="Times New Roman" w:hAnsi="Times New Roman"/>
                <w:color w:val="222222"/>
                <w:sz w:val="24"/>
                <w:szCs w:val="24"/>
                <w:lang w:eastAsia="ru-RU"/>
              </w:rPr>
              <w:t>1-2-20</w:t>
            </w:r>
          </w:p>
          <w:p w14:paraId="753DA7AD" w14:textId="002A3BD1" w:rsidR="00E90227" w:rsidRDefault="00E90227" w:rsidP="00E90227">
            <w:pPr>
              <w:spacing w:after="0" w:line="240" w:lineRule="auto"/>
              <w:jc w:val="center"/>
              <w:rPr>
                <w:rFonts w:ascii="Times New Roman" w:hAnsi="Times New Roman"/>
                <w:color w:val="222222"/>
                <w:sz w:val="24"/>
                <w:szCs w:val="24"/>
                <w:lang w:eastAsia="ru-RU"/>
              </w:rPr>
            </w:pPr>
            <w:r>
              <w:rPr>
                <w:rFonts w:ascii="Times New Roman" w:hAnsi="Times New Roman"/>
                <w:color w:val="222222"/>
                <w:sz w:val="24"/>
                <w:szCs w:val="24"/>
                <w:lang w:eastAsia="ru-RU"/>
              </w:rPr>
              <w:t>2-2-20</w:t>
            </w:r>
          </w:p>
        </w:tc>
        <w:tc>
          <w:tcPr>
            <w:tcW w:w="1510" w:type="dxa"/>
            <w:shd w:val="clear" w:color="auto" w:fill="FFFFFF"/>
            <w:tcMar>
              <w:top w:w="0" w:type="dxa"/>
              <w:left w:w="108" w:type="dxa"/>
              <w:bottom w:w="0" w:type="dxa"/>
              <w:right w:w="108" w:type="dxa"/>
            </w:tcMar>
          </w:tcPr>
          <w:p w14:paraId="18C0C4CC" w14:textId="54B51A6E" w:rsidR="00E90227" w:rsidRDefault="00E90227" w:rsidP="00E90227">
            <w:pPr>
              <w:spacing w:after="0" w:line="240" w:lineRule="auto"/>
              <w:jc w:val="center"/>
              <w:rPr>
                <w:rFonts w:cs="Calibri"/>
                <w:color w:val="222222"/>
                <w:lang w:eastAsia="ru-RU"/>
              </w:rPr>
            </w:pPr>
            <w:r>
              <w:rPr>
                <w:rFonts w:ascii="Times New Roman" w:hAnsi="Times New Roman"/>
                <w:color w:val="222222"/>
                <w:sz w:val="24"/>
                <w:szCs w:val="24"/>
                <w:lang w:eastAsia="ru-RU"/>
              </w:rPr>
              <w:t>1-3-20</w:t>
            </w:r>
          </w:p>
          <w:p w14:paraId="59569401" w14:textId="6C590F31" w:rsidR="00E90227" w:rsidRDefault="00E90227" w:rsidP="00E90227">
            <w:pPr>
              <w:spacing w:after="0" w:line="240" w:lineRule="auto"/>
              <w:jc w:val="center"/>
              <w:rPr>
                <w:rFonts w:ascii="Times New Roman" w:hAnsi="Times New Roman"/>
                <w:color w:val="222222"/>
                <w:sz w:val="24"/>
                <w:szCs w:val="24"/>
                <w:lang w:eastAsia="ru-RU"/>
              </w:rPr>
            </w:pPr>
            <w:r>
              <w:rPr>
                <w:rFonts w:ascii="Times New Roman" w:hAnsi="Times New Roman"/>
                <w:color w:val="222222"/>
                <w:sz w:val="24"/>
                <w:szCs w:val="24"/>
                <w:lang w:eastAsia="ru-RU"/>
              </w:rPr>
              <w:t>2-3-20</w:t>
            </w:r>
          </w:p>
        </w:tc>
        <w:tc>
          <w:tcPr>
            <w:tcW w:w="1510" w:type="dxa"/>
            <w:shd w:val="clear" w:color="auto" w:fill="FFFFFF"/>
            <w:tcMar>
              <w:top w:w="0" w:type="dxa"/>
              <w:left w:w="108" w:type="dxa"/>
              <w:bottom w:w="0" w:type="dxa"/>
              <w:right w:w="108" w:type="dxa"/>
            </w:tcMar>
          </w:tcPr>
          <w:p w14:paraId="66856EDB" w14:textId="79C5B401" w:rsidR="00E90227" w:rsidRDefault="00E90227" w:rsidP="00E90227">
            <w:pPr>
              <w:spacing w:after="0" w:line="240" w:lineRule="auto"/>
              <w:jc w:val="center"/>
              <w:rPr>
                <w:rFonts w:cs="Calibri"/>
                <w:color w:val="222222"/>
                <w:lang w:eastAsia="ru-RU"/>
              </w:rPr>
            </w:pPr>
            <w:r>
              <w:rPr>
                <w:rFonts w:ascii="Times New Roman" w:hAnsi="Times New Roman"/>
                <w:color w:val="222222"/>
                <w:sz w:val="24"/>
                <w:szCs w:val="24"/>
                <w:lang w:eastAsia="ru-RU"/>
              </w:rPr>
              <w:t>1-4-20</w:t>
            </w:r>
          </w:p>
          <w:p w14:paraId="6978C373" w14:textId="3E52E987" w:rsidR="00E90227" w:rsidRDefault="00E90227" w:rsidP="00E90227">
            <w:pPr>
              <w:spacing w:after="0" w:line="240" w:lineRule="auto"/>
              <w:jc w:val="center"/>
              <w:rPr>
                <w:rFonts w:ascii="Times New Roman" w:hAnsi="Times New Roman"/>
                <w:color w:val="222222"/>
                <w:sz w:val="24"/>
                <w:szCs w:val="24"/>
                <w:lang w:eastAsia="ru-RU"/>
              </w:rPr>
            </w:pPr>
            <w:r>
              <w:rPr>
                <w:rFonts w:ascii="Times New Roman" w:hAnsi="Times New Roman"/>
                <w:color w:val="222222"/>
                <w:sz w:val="24"/>
                <w:szCs w:val="24"/>
                <w:lang w:eastAsia="ru-RU"/>
              </w:rPr>
              <w:t>2-4-20</w:t>
            </w:r>
          </w:p>
        </w:tc>
      </w:tr>
    </w:tbl>
    <w:p w14:paraId="6CFDA0B1" w14:textId="77777777" w:rsidR="00DA5BAF" w:rsidRPr="000F7637" w:rsidRDefault="00DA5BAF" w:rsidP="00DA5BAF">
      <w:pPr>
        <w:spacing w:before="240" w:after="0" w:line="240" w:lineRule="auto"/>
        <w:ind w:firstLine="709"/>
        <w:rPr>
          <w:rFonts w:ascii="Times New Roman" w:eastAsia="Calibri" w:hAnsi="Times New Roman"/>
          <w:sz w:val="24"/>
          <w:szCs w:val="24"/>
          <w:lang w:eastAsia="ru-RU"/>
        </w:rPr>
      </w:pPr>
      <w:r w:rsidRPr="000F7637">
        <w:rPr>
          <w:rFonts w:ascii="Times New Roman" w:eastAsia="Calibri" w:hAnsi="Times New Roman"/>
          <w:sz w:val="24"/>
          <w:szCs w:val="24"/>
          <w:lang w:eastAsia="ru-RU"/>
        </w:rPr>
        <w:t xml:space="preserve">Пример маркировки биообразца: </w:t>
      </w:r>
    </w:p>
    <w:tbl>
      <w:tblPr>
        <w:tblStyle w:val="TableGrid"/>
        <w:tblW w:w="0" w:type="auto"/>
        <w:tblLook w:val="04A0" w:firstRow="1" w:lastRow="0" w:firstColumn="1" w:lastColumn="0" w:noHBand="0" w:noVBand="1"/>
      </w:tblPr>
      <w:tblGrid>
        <w:gridCol w:w="2263"/>
      </w:tblGrid>
      <w:tr w:rsidR="00DA5BAF" w14:paraId="2B8B80F0" w14:textId="77777777" w:rsidTr="002E03AF">
        <w:tc>
          <w:tcPr>
            <w:tcW w:w="2263" w:type="dxa"/>
          </w:tcPr>
          <w:p w14:paraId="590A9D83" w14:textId="77777777" w:rsidR="00DA5BAF" w:rsidRPr="001B18E2" w:rsidRDefault="00E0736F" w:rsidP="00DA5BAF">
            <w:pPr>
              <w:spacing w:after="0" w:line="240" w:lineRule="auto"/>
              <w:rPr>
                <w:rFonts w:ascii="Times New Roman" w:eastAsia="Calibri" w:hAnsi="Times New Roman"/>
                <w:sz w:val="24"/>
                <w:szCs w:val="24"/>
                <w:lang w:eastAsia="ru-RU"/>
              </w:rPr>
            </w:pPr>
            <w:r>
              <w:rPr>
                <w:rFonts w:ascii="Times New Roman" w:eastAsia="Calibri" w:hAnsi="Times New Roman"/>
                <w:sz w:val="24"/>
                <w:szCs w:val="24"/>
                <w:lang w:eastAsia="ru-RU"/>
              </w:rPr>
              <w:t>КИ №</w:t>
            </w:r>
            <w:r w:rsidR="00F635C2">
              <w:rPr>
                <w:rFonts w:ascii="Times New Roman" w:eastAsia="Calibri" w:hAnsi="Times New Roman"/>
                <w:sz w:val="24"/>
                <w:szCs w:val="24"/>
                <w:lang w:val="en-US" w:eastAsia="ru-RU"/>
              </w:rPr>
              <w:t>TL</w:t>
            </w:r>
            <w:r w:rsidR="00F635C2" w:rsidRPr="008431D6">
              <w:rPr>
                <w:rFonts w:ascii="Times New Roman" w:eastAsia="Calibri" w:hAnsi="Times New Roman"/>
                <w:sz w:val="24"/>
                <w:szCs w:val="24"/>
                <w:lang w:eastAsia="ru-RU"/>
              </w:rPr>
              <w:t>-</w:t>
            </w:r>
            <w:r w:rsidR="00A4066B">
              <w:rPr>
                <w:rFonts w:ascii="Times New Roman" w:eastAsia="Calibri" w:hAnsi="Times New Roman"/>
                <w:sz w:val="24"/>
                <w:szCs w:val="24"/>
                <w:lang w:val="en-US" w:eastAsia="ru-RU"/>
              </w:rPr>
              <w:t>RVR</w:t>
            </w:r>
            <w:r w:rsidR="00F635C2" w:rsidRPr="008431D6">
              <w:rPr>
                <w:rFonts w:ascii="Times New Roman" w:eastAsia="Calibri" w:hAnsi="Times New Roman"/>
                <w:sz w:val="24"/>
                <w:szCs w:val="24"/>
                <w:lang w:eastAsia="ru-RU"/>
              </w:rPr>
              <w:t>-</w:t>
            </w:r>
            <w:r w:rsidR="00F635C2">
              <w:rPr>
                <w:rFonts w:ascii="Times New Roman" w:eastAsia="Calibri" w:hAnsi="Times New Roman"/>
                <w:sz w:val="24"/>
                <w:szCs w:val="24"/>
                <w:lang w:val="en-US" w:eastAsia="ru-RU"/>
              </w:rPr>
              <w:t>t</w:t>
            </w:r>
            <w:r w:rsidR="00652474">
              <w:rPr>
                <w:rFonts w:ascii="Times New Roman" w:eastAsia="Calibri" w:hAnsi="Times New Roman"/>
                <w:sz w:val="24"/>
                <w:szCs w:val="24"/>
                <w:lang w:eastAsia="ru-RU"/>
              </w:rPr>
              <w:t>-0</w:t>
            </w:r>
            <w:r w:rsidR="00D17C72" w:rsidRPr="001B18E2">
              <w:rPr>
                <w:rFonts w:ascii="Times New Roman" w:eastAsia="Calibri" w:hAnsi="Times New Roman"/>
                <w:sz w:val="24"/>
                <w:szCs w:val="24"/>
                <w:lang w:eastAsia="ru-RU"/>
              </w:rPr>
              <w:t>1</w:t>
            </w:r>
          </w:p>
          <w:p w14:paraId="07498422" w14:textId="77777777" w:rsidR="00DA5BAF" w:rsidRPr="000F7637" w:rsidRDefault="00DA5BAF" w:rsidP="00DA5BAF">
            <w:pPr>
              <w:spacing w:after="0" w:line="240" w:lineRule="auto"/>
              <w:rPr>
                <w:rFonts w:ascii="Times New Roman" w:eastAsia="Calibri" w:hAnsi="Times New Roman"/>
                <w:sz w:val="24"/>
                <w:szCs w:val="24"/>
                <w:lang w:eastAsia="ru-RU"/>
              </w:rPr>
            </w:pPr>
            <w:r w:rsidRPr="000F7637">
              <w:rPr>
                <w:rFonts w:ascii="Times New Roman" w:eastAsia="Calibri" w:hAnsi="Times New Roman"/>
                <w:sz w:val="24"/>
                <w:szCs w:val="24"/>
                <w:lang w:eastAsia="ru-RU"/>
              </w:rPr>
              <w:t>Добр. №01-002</w:t>
            </w:r>
          </w:p>
          <w:p w14:paraId="2A5EC227" w14:textId="77777777" w:rsidR="00DA5BAF" w:rsidRPr="000F7637" w:rsidRDefault="00DA5BAF" w:rsidP="00DA5BAF">
            <w:pPr>
              <w:spacing w:after="0" w:line="240" w:lineRule="auto"/>
              <w:rPr>
                <w:rFonts w:ascii="Times New Roman" w:eastAsia="Calibri" w:hAnsi="Times New Roman"/>
                <w:sz w:val="24"/>
                <w:szCs w:val="24"/>
                <w:lang w:eastAsia="ru-RU"/>
              </w:rPr>
            </w:pPr>
            <w:r w:rsidRPr="000F7637">
              <w:rPr>
                <w:rFonts w:ascii="Times New Roman" w:eastAsia="Calibri" w:hAnsi="Times New Roman"/>
                <w:sz w:val="24"/>
                <w:szCs w:val="24"/>
                <w:lang w:eastAsia="ru-RU"/>
              </w:rPr>
              <w:t>Проба №</w:t>
            </w:r>
            <w:r w:rsidR="00C535C5">
              <w:rPr>
                <w:rFonts w:ascii="Times New Roman" w:eastAsia="Calibri" w:hAnsi="Times New Roman"/>
                <w:sz w:val="24"/>
                <w:szCs w:val="24"/>
                <w:lang w:eastAsia="ru-RU"/>
              </w:rPr>
              <w:t>1</w:t>
            </w:r>
            <w:r w:rsidRPr="000F7637">
              <w:rPr>
                <w:rFonts w:ascii="Times New Roman" w:eastAsia="Calibri" w:hAnsi="Times New Roman"/>
                <w:sz w:val="24"/>
                <w:szCs w:val="24"/>
                <w:lang w:eastAsia="ru-RU"/>
              </w:rPr>
              <w:t>-1-0</w:t>
            </w:r>
            <w:r w:rsidR="004C7314">
              <w:rPr>
                <w:rFonts w:ascii="Times New Roman" w:eastAsia="Calibri" w:hAnsi="Times New Roman"/>
                <w:sz w:val="24"/>
                <w:szCs w:val="24"/>
                <w:lang w:eastAsia="ru-RU"/>
              </w:rPr>
              <w:t>2</w:t>
            </w:r>
          </w:p>
          <w:p w14:paraId="104B15AE" w14:textId="5A2691D6" w:rsidR="00DA5BAF" w:rsidRPr="000F7637" w:rsidRDefault="00DA5BAF" w:rsidP="00D704C3">
            <w:pPr>
              <w:spacing w:after="0" w:line="240" w:lineRule="auto"/>
              <w:rPr>
                <w:rFonts w:ascii="Times New Roman" w:eastAsia="Calibri" w:hAnsi="Times New Roman"/>
                <w:sz w:val="24"/>
                <w:szCs w:val="24"/>
                <w:lang w:eastAsia="ru-RU"/>
              </w:rPr>
            </w:pPr>
            <w:r w:rsidRPr="000F7637">
              <w:rPr>
                <w:rFonts w:ascii="Times New Roman" w:eastAsia="Calibri" w:hAnsi="Times New Roman"/>
                <w:sz w:val="24"/>
                <w:szCs w:val="24"/>
                <w:lang w:eastAsia="ru-RU"/>
              </w:rPr>
              <w:t xml:space="preserve">Пер 1 / </w:t>
            </w:r>
            <w:r w:rsidR="00E90227">
              <w:rPr>
                <w:rFonts w:ascii="Times New Roman" w:eastAsia="Calibri" w:hAnsi="Times New Roman"/>
                <w:sz w:val="24"/>
                <w:szCs w:val="24"/>
                <w:lang w:eastAsia="ru-RU"/>
              </w:rPr>
              <w:t>30</w:t>
            </w:r>
            <w:r w:rsidR="00D17C72">
              <w:rPr>
                <w:rFonts w:ascii="Times New Roman" w:eastAsia="Calibri" w:hAnsi="Times New Roman"/>
                <w:sz w:val="24"/>
                <w:szCs w:val="24"/>
                <w:lang w:val="en-US" w:eastAsia="ru-RU"/>
              </w:rPr>
              <w:t xml:space="preserve"> </w:t>
            </w:r>
            <w:r w:rsidR="00D17C72">
              <w:rPr>
                <w:rFonts w:ascii="Times New Roman" w:eastAsia="Calibri" w:hAnsi="Times New Roman"/>
                <w:sz w:val="24"/>
                <w:szCs w:val="24"/>
                <w:lang w:eastAsia="ru-RU"/>
              </w:rPr>
              <w:t>мин</w:t>
            </w:r>
            <w:r w:rsidRPr="000F7637">
              <w:rPr>
                <w:rFonts w:ascii="Times New Roman" w:eastAsia="Calibri" w:hAnsi="Times New Roman"/>
                <w:sz w:val="24"/>
                <w:szCs w:val="24"/>
                <w:lang w:eastAsia="ru-RU"/>
              </w:rPr>
              <w:t>.</w:t>
            </w:r>
          </w:p>
        </w:tc>
      </w:tr>
    </w:tbl>
    <w:p w14:paraId="21DE5107" w14:textId="77777777" w:rsidR="00E0736F" w:rsidRDefault="00E0736F" w:rsidP="002E03AF">
      <w:pPr>
        <w:spacing w:after="0" w:line="240" w:lineRule="auto"/>
        <w:ind w:firstLine="709"/>
        <w:jc w:val="both"/>
        <w:rPr>
          <w:rFonts w:ascii="Times New Roman" w:eastAsia="Calibri" w:hAnsi="Times New Roman"/>
          <w:sz w:val="24"/>
          <w:szCs w:val="24"/>
          <w:lang w:eastAsia="ru-RU"/>
        </w:rPr>
      </w:pPr>
    </w:p>
    <w:p w14:paraId="68D74B36" w14:textId="77777777" w:rsidR="00E0736F" w:rsidRPr="002E03AF" w:rsidRDefault="00E0736F" w:rsidP="002E03AF">
      <w:pPr>
        <w:spacing w:after="0" w:line="240" w:lineRule="auto"/>
        <w:ind w:firstLine="709"/>
        <w:jc w:val="both"/>
        <w:rPr>
          <w:rFonts w:ascii="Times New Roman" w:eastAsia="Calibri" w:hAnsi="Times New Roman"/>
          <w:sz w:val="24"/>
          <w:szCs w:val="24"/>
          <w:lang w:eastAsia="ru-RU"/>
        </w:rPr>
      </w:pPr>
      <w:r w:rsidRPr="002E03AF">
        <w:rPr>
          <w:rFonts w:ascii="Times New Roman" w:eastAsia="Calibri" w:hAnsi="Times New Roman"/>
          <w:sz w:val="24"/>
          <w:szCs w:val="24"/>
          <w:lang w:eastAsia="ru-RU"/>
        </w:rPr>
        <w:t>Более точная информация по требованиям к пробоподготовки и хранению биообразцов представлена в Лабораторном мануале</w:t>
      </w:r>
      <w:r w:rsidR="00573B17">
        <w:rPr>
          <w:rFonts w:ascii="Times New Roman" w:eastAsia="Calibri" w:hAnsi="Times New Roman"/>
          <w:sz w:val="24"/>
          <w:szCs w:val="24"/>
          <w:lang w:eastAsia="ru-RU"/>
        </w:rPr>
        <w:t xml:space="preserve"> по фармакокинетике, предоставленном Спонсором</w:t>
      </w:r>
      <w:r w:rsidRPr="002E03AF">
        <w:rPr>
          <w:rFonts w:ascii="Times New Roman" w:eastAsia="Calibri" w:hAnsi="Times New Roman"/>
          <w:sz w:val="24"/>
          <w:szCs w:val="24"/>
          <w:lang w:eastAsia="ru-RU"/>
        </w:rPr>
        <w:t>.</w:t>
      </w:r>
    </w:p>
    <w:p w14:paraId="266D565F" w14:textId="77777777" w:rsidR="00106E46" w:rsidRPr="00EC3A51" w:rsidRDefault="00106E46" w:rsidP="00C4360F">
      <w:pPr>
        <w:spacing w:after="0" w:line="240" w:lineRule="auto"/>
        <w:ind w:firstLine="709"/>
        <w:jc w:val="both"/>
        <w:rPr>
          <w:rFonts w:ascii="Times New Roman" w:eastAsia="MS Mincho" w:hAnsi="Times New Roman"/>
          <w:sz w:val="24"/>
          <w:szCs w:val="24"/>
        </w:rPr>
      </w:pPr>
      <w:r w:rsidRPr="00EC3A51">
        <w:rPr>
          <w:rFonts w:ascii="Times New Roman" w:eastAsia="MS Mincho" w:hAnsi="Times New Roman"/>
          <w:b/>
          <w:sz w:val="24"/>
          <w:szCs w:val="24"/>
        </w:rPr>
        <w:t>Частота и время выполнения:</w:t>
      </w:r>
      <w:r w:rsidRPr="00EC3A51">
        <w:rPr>
          <w:rFonts w:ascii="Times New Roman" w:eastAsia="MS Mincho" w:hAnsi="Times New Roman"/>
          <w:sz w:val="24"/>
          <w:szCs w:val="24"/>
        </w:rPr>
        <w:t xml:space="preserve"> </w:t>
      </w:r>
    </w:p>
    <w:p w14:paraId="4B9748BD" w14:textId="21942069" w:rsidR="005E416C" w:rsidRPr="00EC3A51" w:rsidRDefault="002A2F21" w:rsidP="00C4360F">
      <w:pPr>
        <w:spacing w:after="0" w:line="240" w:lineRule="auto"/>
        <w:ind w:firstLine="699"/>
        <w:jc w:val="both"/>
        <w:rPr>
          <w:rFonts w:ascii="Times New Roman" w:hAnsi="Times New Roman"/>
          <w:sz w:val="24"/>
          <w:szCs w:val="24"/>
        </w:rPr>
      </w:pPr>
      <w:r w:rsidRPr="00EC3A51">
        <w:rPr>
          <w:rFonts w:ascii="Times New Roman" w:eastAsia="MS Mincho" w:hAnsi="Times New Roman"/>
          <w:bCs/>
          <w:sz w:val="24"/>
          <w:szCs w:val="24"/>
          <w:lang w:eastAsia="ja-JP"/>
        </w:rPr>
        <w:t xml:space="preserve">Выбор моментов времени отбора проб должен обеспечивать получение нескольких точек для каждого фрагмента фармакокинетической кривой – не менее 3-х для фазы первоначального возрастания концентрации и не менее 5-и для фазы ее снижения. </w:t>
      </w:r>
      <w:r w:rsidR="00005D86">
        <w:rPr>
          <w:rFonts w:ascii="Times New Roman" w:eastAsia="MS Mincho" w:hAnsi="Times New Roman"/>
          <w:bCs/>
          <w:sz w:val="24"/>
          <w:szCs w:val="24"/>
          <w:lang w:eastAsia="ja-JP"/>
        </w:rPr>
        <w:t>Ожидаемое время</w:t>
      </w:r>
      <w:r w:rsidR="00652474" w:rsidRPr="00652474">
        <w:rPr>
          <w:rFonts w:ascii="Times New Roman" w:eastAsia="MS Mincho" w:hAnsi="Times New Roman"/>
          <w:bCs/>
          <w:sz w:val="24"/>
          <w:szCs w:val="24"/>
          <w:lang w:eastAsia="ja-JP"/>
        </w:rPr>
        <w:t xml:space="preserve"> </w:t>
      </w:r>
      <w:proofErr w:type="spellStart"/>
      <w:r w:rsidR="00652474">
        <w:rPr>
          <w:rFonts w:ascii="Times New Roman" w:eastAsia="MS Mincho" w:hAnsi="Times New Roman"/>
          <w:bCs/>
          <w:sz w:val="24"/>
          <w:szCs w:val="24"/>
          <w:lang w:val="en-US" w:eastAsia="ja-JP"/>
        </w:rPr>
        <w:t>T</w:t>
      </w:r>
      <w:r w:rsidR="00652474" w:rsidRPr="00652474">
        <w:rPr>
          <w:rFonts w:ascii="Times New Roman" w:eastAsia="MS Mincho" w:hAnsi="Times New Roman"/>
          <w:bCs/>
          <w:sz w:val="24"/>
          <w:szCs w:val="24"/>
          <w:vertAlign w:val="subscript"/>
          <w:lang w:val="en-US" w:eastAsia="ja-JP"/>
        </w:rPr>
        <w:t>max</w:t>
      </w:r>
      <w:proofErr w:type="spellEnd"/>
      <w:r w:rsidR="00652474">
        <w:rPr>
          <w:rFonts w:ascii="Times New Roman" w:eastAsia="MS Mincho" w:hAnsi="Times New Roman"/>
          <w:bCs/>
          <w:sz w:val="24"/>
          <w:szCs w:val="24"/>
          <w:lang w:eastAsia="ja-JP"/>
        </w:rPr>
        <w:t xml:space="preserve"> </w:t>
      </w:r>
      <w:r w:rsidR="000011B9">
        <w:rPr>
          <w:rFonts w:ascii="Times New Roman" w:eastAsia="MS Mincho" w:hAnsi="Times New Roman"/>
          <w:bCs/>
          <w:sz w:val="24"/>
          <w:szCs w:val="24"/>
          <w:lang w:eastAsia="ja-JP"/>
        </w:rPr>
        <w:t>≈</w:t>
      </w:r>
      <w:r w:rsidR="00652474">
        <w:rPr>
          <w:rFonts w:ascii="Times New Roman" w:eastAsia="MS Mincho" w:hAnsi="Times New Roman"/>
          <w:bCs/>
          <w:sz w:val="24"/>
          <w:szCs w:val="24"/>
          <w:lang w:eastAsia="ja-JP"/>
        </w:rPr>
        <w:t xml:space="preserve"> </w:t>
      </w:r>
      <w:r w:rsidR="00F86101">
        <w:rPr>
          <w:rFonts w:ascii="Times New Roman" w:eastAsia="MS Mincho" w:hAnsi="Times New Roman"/>
          <w:bCs/>
          <w:sz w:val="24"/>
          <w:szCs w:val="24"/>
          <w:lang w:eastAsia="ja-JP"/>
        </w:rPr>
        <w:t>3</w:t>
      </w:r>
      <w:r w:rsidR="00652474">
        <w:rPr>
          <w:rFonts w:ascii="Times New Roman" w:eastAsia="MS Mincho" w:hAnsi="Times New Roman"/>
          <w:bCs/>
          <w:sz w:val="24"/>
          <w:szCs w:val="24"/>
          <w:lang w:eastAsia="ja-JP"/>
        </w:rPr>
        <w:t xml:space="preserve"> часа. </w:t>
      </w:r>
      <w:r w:rsidRPr="00EC3A51">
        <w:rPr>
          <w:rFonts w:ascii="Times New Roman" w:eastAsia="MS Mincho" w:hAnsi="Times New Roman"/>
          <w:bCs/>
          <w:sz w:val="24"/>
          <w:szCs w:val="24"/>
          <w:lang w:eastAsia="ja-JP"/>
        </w:rPr>
        <w:t xml:space="preserve">На основании этого требования и имеющихся литературных данных о фармакокинетике </w:t>
      </w:r>
      <w:r w:rsidR="00A4066B">
        <w:rPr>
          <w:rFonts w:ascii="Times New Roman" w:eastAsia="MS Mincho" w:hAnsi="Times New Roman"/>
          <w:bCs/>
          <w:sz w:val="24"/>
          <w:szCs w:val="24"/>
          <w:lang w:eastAsia="ja-JP"/>
        </w:rPr>
        <w:t>ривароксабан</w:t>
      </w:r>
      <w:r w:rsidR="00F86101">
        <w:rPr>
          <w:rFonts w:ascii="Times New Roman" w:eastAsia="MS Mincho" w:hAnsi="Times New Roman"/>
          <w:bCs/>
          <w:sz w:val="24"/>
          <w:szCs w:val="24"/>
          <w:lang w:eastAsia="ja-JP"/>
        </w:rPr>
        <w:t>а</w:t>
      </w:r>
      <w:r w:rsidR="00005D86">
        <w:rPr>
          <w:rFonts w:ascii="Times New Roman" w:eastAsia="MS Mincho" w:hAnsi="Times New Roman"/>
          <w:bCs/>
          <w:sz w:val="24"/>
          <w:szCs w:val="24"/>
          <w:lang w:eastAsia="ja-JP"/>
        </w:rPr>
        <w:t xml:space="preserve"> </w:t>
      </w:r>
      <w:r w:rsidRPr="00EC3A51">
        <w:rPr>
          <w:rFonts w:ascii="Times New Roman" w:eastAsia="MS Mincho" w:hAnsi="Times New Roman"/>
          <w:bCs/>
          <w:sz w:val="24"/>
          <w:szCs w:val="24"/>
          <w:lang w:eastAsia="ja-JP"/>
        </w:rPr>
        <w:t>выбраны следующие моменты времени для забора образцов крови:</w:t>
      </w:r>
      <w:r w:rsidRPr="00EC3A51">
        <w:rPr>
          <w:rFonts w:ascii="Times New Roman" w:hAnsi="Times New Roman"/>
          <w:sz w:val="24"/>
          <w:szCs w:val="24"/>
        </w:rPr>
        <w:t xml:space="preserve"> </w:t>
      </w:r>
      <w:r w:rsidRPr="00EC3A51">
        <w:rPr>
          <w:rFonts w:ascii="Times New Roman" w:eastAsia="MS Mincho" w:hAnsi="Times New Roman"/>
          <w:bCs/>
          <w:sz w:val="24"/>
          <w:szCs w:val="24"/>
          <w:lang w:eastAsia="ja-JP"/>
        </w:rPr>
        <w:t xml:space="preserve">до приема препарата, </w:t>
      </w:r>
      <w:r w:rsidR="00E90227">
        <w:rPr>
          <w:rFonts w:ascii="Times New Roman" w:eastAsia="MS Mincho" w:hAnsi="Times New Roman"/>
          <w:bCs/>
          <w:sz w:val="24"/>
          <w:szCs w:val="24"/>
          <w:lang w:eastAsia="ja-JP"/>
        </w:rPr>
        <w:t xml:space="preserve">через 0,5, 1,0, 1,33, 1,66, 2,0, 2,33, 2,66, 3,00, 3,33, 3,66, 4,0, 4,5, 5, 6, 8, 10, 16, 24 и 48 ч от момента приема </w:t>
      </w:r>
      <w:r w:rsidR="00652474">
        <w:rPr>
          <w:rFonts w:ascii="Times New Roman" w:eastAsia="Calibri" w:hAnsi="Times New Roman"/>
          <w:sz w:val="24"/>
          <w:szCs w:val="24"/>
          <w:lang w:eastAsia="ru-RU"/>
        </w:rPr>
        <w:t>препарата</w:t>
      </w:r>
      <w:r w:rsidRPr="00EC3A51">
        <w:rPr>
          <w:rFonts w:ascii="Times New Roman" w:hAnsi="Times New Roman"/>
          <w:sz w:val="24"/>
          <w:szCs w:val="24"/>
        </w:rPr>
        <w:t>.</w:t>
      </w:r>
      <w:r w:rsidRPr="00EC3A51">
        <w:rPr>
          <w:rFonts w:ascii="Times New Roman" w:eastAsia="MS Mincho" w:hAnsi="Times New Roman"/>
          <w:sz w:val="24"/>
          <w:szCs w:val="24"/>
        </w:rPr>
        <w:t xml:space="preserve"> </w:t>
      </w:r>
    </w:p>
    <w:p w14:paraId="05CE466B" w14:textId="77777777" w:rsidR="00835151" w:rsidRPr="00EC3A51" w:rsidRDefault="00D33C46" w:rsidP="00C4360F">
      <w:pPr>
        <w:keepNext/>
        <w:keepLines/>
        <w:spacing w:before="240" w:after="240" w:line="240" w:lineRule="auto"/>
        <w:jc w:val="both"/>
        <w:outlineLvl w:val="2"/>
        <w:rPr>
          <w:rFonts w:ascii="Times New Roman" w:eastAsia="Calibri" w:hAnsi="Times New Roman"/>
          <w:b/>
          <w:bCs/>
          <w:iCs/>
          <w:sz w:val="24"/>
        </w:rPr>
      </w:pPr>
      <w:bookmarkStart w:id="222" w:name="_Toc351468356"/>
      <w:bookmarkStart w:id="223" w:name="_Toc331095151"/>
      <w:bookmarkStart w:id="224" w:name="_Toc60235580"/>
      <w:r w:rsidRPr="00EC3A51">
        <w:rPr>
          <w:rFonts w:ascii="Times New Roman" w:eastAsia="Calibri" w:hAnsi="Times New Roman"/>
          <w:b/>
          <w:bCs/>
          <w:iCs/>
          <w:sz w:val="24"/>
        </w:rPr>
        <w:t>4.7.</w:t>
      </w:r>
      <w:r w:rsidR="00E0736F">
        <w:rPr>
          <w:rFonts w:ascii="Times New Roman" w:eastAsia="Calibri" w:hAnsi="Times New Roman"/>
          <w:b/>
          <w:bCs/>
          <w:iCs/>
          <w:sz w:val="24"/>
        </w:rPr>
        <w:t>10</w:t>
      </w:r>
      <w:r w:rsidR="00835151" w:rsidRPr="00EC3A51">
        <w:rPr>
          <w:rFonts w:ascii="Times New Roman" w:eastAsia="Calibri" w:hAnsi="Times New Roman"/>
          <w:b/>
          <w:bCs/>
          <w:iCs/>
          <w:sz w:val="24"/>
        </w:rPr>
        <w:t>. Процедуры хранения и отправки биообразцов</w:t>
      </w:r>
      <w:bookmarkEnd w:id="222"/>
      <w:bookmarkEnd w:id="223"/>
      <w:bookmarkEnd w:id="224"/>
    </w:p>
    <w:p w14:paraId="55701C7C" w14:textId="77777777" w:rsidR="00E0736F" w:rsidRDefault="00E0736F" w:rsidP="00E0736F">
      <w:pPr>
        <w:pStyle w:val="Default"/>
        <w:ind w:firstLine="708"/>
        <w:jc w:val="both"/>
        <w:rPr>
          <w:rFonts w:eastAsia="MS Mincho"/>
        </w:rPr>
      </w:pPr>
      <w:r w:rsidRPr="00A70D08">
        <w:rPr>
          <w:rFonts w:eastAsia="MS Mincho"/>
        </w:rPr>
        <w:t xml:space="preserve">Образцы </w:t>
      </w:r>
      <w:r>
        <w:rPr>
          <w:rFonts w:eastAsia="MS Mincho"/>
        </w:rPr>
        <w:t>плазмы</w:t>
      </w:r>
      <w:r w:rsidRPr="00A70D08">
        <w:rPr>
          <w:rFonts w:eastAsia="MS Mincho"/>
        </w:rPr>
        <w:t xml:space="preserve"> хранятся в исследовательском центре до отправки в центральную </w:t>
      </w:r>
      <w:r>
        <w:rPr>
          <w:rFonts w:eastAsia="MS Mincho"/>
        </w:rPr>
        <w:t xml:space="preserve">фармакокинетическую </w:t>
      </w:r>
      <w:r w:rsidR="00573B17">
        <w:rPr>
          <w:rFonts w:eastAsia="MS Mincho"/>
        </w:rPr>
        <w:t>лабораторию</w:t>
      </w:r>
      <w:r w:rsidR="00573B17">
        <w:t xml:space="preserve"> в морозильной камере при температуре не выше </w:t>
      </w:r>
      <w:r w:rsidR="00573B17" w:rsidRPr="00913C45">
        <w:t>–</w:t>
      </w:r>
      <w:r w:rsidR="00573B17" w:rsidRPr="003C1700">
        <w:t>65</w:t>
      </w:r>
      <w:r w:rsidR="00573B17">
        <w:t xml:space="preserve">°C </w:t>
      </w:r>
      <w:r w:rsidR="00573B17" w:rsidRPr="00913C45">
        <w:t>(разрешается хранение при температуре до –80</w:t>
      </w:r>
      <w:r w:rsidR="00573B17" w:rsidRPr="00195F4A">
        <w:rPr>
          <w:vertAlign w:val="superscript"/>
        </w:rPr>
        <w:t>о</w:t>
      </w:r>
      <w:r w:rsidR="00573B17" w:rsidRPr="00913C45">
        <w:t xml:space="preserve">С). </w:t>
      </w:r>
    </w:p>
    <w:p w14:paraId="4901A1EE" w14:textId="77777777" w:rsidR="00573B17" w:rsidRDefault="00AE1018" w:rsidP="00AE1018">
      <w:pPr>
        <w:pStyle w:val="Default"/>
        <w:ind w:firstLine="708"/>
        <w:jc w:val="both"/>
      </w:pPr>
      <w:r>
        <w:t>Аликвоты должны храниться в пластиковых пакетах, сгруппированных по пациентам.</w:t>
      </w:r>
      <w:r w:rsidR="00E0736F">
        <w:t xml:space="preserve"> </w:t>
      </w:r>
      <w:r w:rsidRPr="00A104E6">
        <w:t xml:space="preserve">Аликвоты </w:t>
      </w:r>
      <w:r>
        <w:rPr>
          <w:rFonts w:eastAsia="MS Mincho"/>
        </w:rPr>
        <w:t xml:space="preserve">№1 и №2 </w:t>
      </w:r>
      <w:r w:rsidRPr="00A104E6">
        <w:t>должны храниться отдельно друг от друга и в разных местах. Пакеты</w:t>
      </w:r>
      <w:r w:rsidR="00E0736F">
        <w:t xml:space="preserve"> с аликвотами</w:t>
      </w:r>
      <w:r w:rsidRPr="00A104E6">
        <w:t xml:space="preserve"> необходимо маркировать, указав следующую информацию: </w:t>
      </w:r>
    </w:p>
    <w:p w14:paraId="5EADFBFA" w14:textId="77777777" w:rsidR="00573B17" w:rsidRDefault="00573B17" w:rsidP="00AE1018">
      <w:pPr>
        <w:pStyle w:val="Default"/>
        <w:ind w:firstLine="708"/>
        <w:jc w:val="both"/>
      </w:pPr>
      <w:r>
        <w:t xml:space="preserve">- </w:t>
      </w:r>
      <w:r w:rsidR="00AE1018" w:rsidRPr="00A104E6">
        <w:t>№ исследования</w:t>
      </w:r>
      <w:r>
        <w:t xml:space="preserve">: </w:t>
      </w:r>
      <w:r>
        <w:rPr>
          <w:lang w:val="en-US"/>
        </w:rPr>
        <w:t>TL</w:t>
      </w:r>
      <w:r>
        <w:t>-</w:t>
      </w:r>
      <w:r w:rsidR="00652474" w:rsidRPr="007F3E51">
        <w:t xml:space="preserve"> </w:t>
      </w:r>
      <w:r w:rsidR="00A4066B">
        <w:rPr>
          <w:lang w:val="en-US"/>
        </w:rPr>
        <w:t>RVR</w:t>
      </w:r>
      <w:r w:rsidR="00652474" w:rsidRPr="008431D6">
        <w:t>-</w:t>
      </w:r>
      <w:r w:rsidR="00652474">
        <w:rPr>
          <w:lang w:val="en-US"/>
        </w:rPr>
        <w:t>t</w:t>
      </w:r>
      <w:r>
        <w:t>-</w:t>
      </w:r>
      <w:r w:rsidR="0066192F">
        <w:t>0</w:t>
      </w:r>
      <w:r w:rsidR="00F86101" w:rsidRPr="001F2933">
        <w:t>1</w:t>
      </w:r>
      <w:r w:rsidR="00AE1018" w:rsidRPr="00A104E6">
        <w:t xml:space="preserve">, </w:t>
      </w:r>
    </w:p>
    <w:p w14:paraId="53A8A1D3" w14:textId="77777777" w:rsidR="00573B17" w:rsidRDefault="00573B17" w:rsidP="00AE1018">
      <w:pPr>
        <w:pStyle w:val="Default"/>
        <w:ind w:firstLine="708"/>
        <w:jc w:val="both"/>
      </w:pPr>
      <w:r>
        <w:t xml:space="preserve">- </w:t>
      </w:r>
      <w:r w:rsidRPr="00A70D08">
        <w:rPr>
          <w:rFonts w:eastAsia="MS Mincho"/>
        </w:rPr>
        <w:t>идент</w:t>
      </w:r>
      <w:r>
        <w:rPr>
          <w:rFonts w:eastAsia="MS Mincho"/>
        </w:rPr>
        <w:t>ификационный номер добровольца (</w:t>
      </w:r>
      <w:r>
        <w:rPr>
          <w:rFonts w:eastAsia="MS Mincho"/>
          <w:lang w:val="en-US"/>
        </w:rPr>
        <w:t>subject</w:t>
      </w:r>
      <w:r w:rsidRPr="00DA5BAF">
        <w:rPr>
          <w:rFonts w:eastAsia="MS Mincho"/>
        </w:rPr>
        <w:t xml:space="preserve"> </w:t>
      </w:r>
      <w:r>
        <w:rPr>
          <w:rFonts w:eastAsia="MS Mincho"/>
          <w:lang w:val="en-US"/>
        </w:rPr>
        <w:t>ID</w:t>
      </w:r>
      <w:r>
        <w:rPr>
          <w:rFonts w:eastAsia="MS Mincho"/>
        </w:rPr>
        <w:t>),</w:t>
      </w:r>
    </w:p>
    <w:p w14:paraId="07550D19" w14:textId="77777777" w:rsidR="00573B17" w:rsidRDefault="00573B17" w:rsidP="00AE1018">
      <w:pPr>
        <w:pStyle w:val="Default"/>
        <w:ind w:firstLine="708"/>
        <w:jc w:val="both"/>
      </w:pPr>
      <w:r>
        <w:t xml:space="preserve">- </w:t>
      </w:r>
      <w:r w:rsidR="00AE1018" w:rsidRPr="00A104E6">
        <w:t>№ периода</w:t>
      </w:r>
      <w:r>
        <w:t>/ов (1, 2, 3, 4)</w:t>
      </w:r>
      <w:r w:rsidR="00AE1018" w:rsidRPr="00A104E6">
        <w:t>,</w:t>
      </w:r>
    </w:p>
    <w:p w14:paraId="64E42BB5" w14:textId="77777777" w:rsidR="00573B17" w:rsidRDefault="00573B17" w:rsidP="00AE1018">
      <w:pPr>
        <w:pStyle w:val="Default"/>
        <w:ind w:firstLine="708"/>
        <w:jc w:val="both"/>
      </w:pPr>
      <w:r>
        <w:t xml:space="preserve">- </w:t>
      </w:r>
      <w:r w:rsidR="00AE1018" w:rsidRPr="00A104E6">
        <w:t xml:space="preserve">№ аликвоты, </w:t>
      </w:r>
    </w:p>
    <w:p w14:paraId="206D9E5D" w14:textId="77777777" w:rsidR="00AE1018" w:rsidRPr="00A104E6" w:rsidRDefault="00573B17" w:rsidP="00AE1018">
      <w:pPr>
        <w:pStyle w:val="Default"/>
        <w:ind w:firstLine="708"/>
        <w:jc w:val="both"/>
      </w:pPr>
      <w:r>
        <w:t xml:space="preserve">- </w:t>
      </w:r>
      <w:r w:rsidR="00AE1018" w:rsidRPr="00A104E6">
        <w:t>точк</w:t>
      </w:r>
      <w:r>
        <w:t>и</w:t>
      </w:r>
      <w:r w:rsidR="00AE1018" w:rsidRPr="00A104E6">
        <w:t xml:space="preserve"> взятия ФК образцов. </w:t>
      </w:r>
    </w:p>
    <w:p w14:paraId="286126EF" w14:textId="77777777" w:rsidR="00573B17" w:rsidRPr="00573B17" w:rsidRDefault="00573B17" w:rsidP="002E03AF">
      <w:pPr>
        <w:pStyle w:val="Default"/>
        <w:ind w:firstLine="708"/>
        <w:jc w:val="both"/>
      </w:pPr>
      <w:r w:rsidRPr="00573B17">
        <w:t>В центральную лаборатори</w:t>
      </w:r>
      <w:r>
        <w:t xml:space="preserve">ю образцы отправляются партиями, в соответствии с запросом от Спонсора, </w:t>
      </w:r>
      <w:r w:rsidRPr="00573B17">
        <w:t>после того, как у соответствующих участников исследования будут взяты все предусмотренные протоколом образцы плазмы крови.</w:t>
      </w:r>
      <w:r>
        <w:t xml:space="preserve"> </w:t>
      </w:r>
      <w:r w:rsidRPr="00A104E6">
        <w:t>В аналитическую лабораторию предпочтительно отправлять аликвоту №</w:t>
      </w:r>
      <w:r>
        <w:t>1</w:t>
      </w:r>
      <w:r w:rsidRPr="00A104E6">
        <w:t>. Аликвота №</w:t>
      </w:r>
      <w:r>
        <w:t>2</w:t>
      </w:r>
      <w:r w:rsidRPr="00A104E6">
        <w:t xml:space="preserve"> (резервная) </w:t>
      </w:r>
      <w:r w:rsidR="008829EE">
        <w:t>отправляется в аналитическую лабораторию</w:t>
      </w:r>
      <w:r w:rsidRPr="00A104E6">
        <w:t xml:space="preserve"> при необходимости, </w:t>
      </w:r>
      <w:r>
        <w:t>по распоряжению Спонсора</w:t>
      </w:r>
      <w:r w:rsidR="008829EE">
        <w:t xml:space="preserve">. Аликвота 2 хранится </w:t>
      </w:r>
      <w:r w:rsidRPr="00573B17">
        <w:t xml:space="preserve">в исследовательском центре до получения подтверждения от </w:t>
      </w:r>
      <w:r w:rsidR="008829EE">
        <w:t>Спонсора о</w:t>
      </w:r>
      <w:r w:rsidRPr="00573B17">
        <w:t xml:space="preserve"> необходимости утилизации в соответствии со стандартами ЛПУ или отправки в другое место для долгосрочного хранения.</w:t>
      </w:r>
    </w:p>
    <w:p w14:paraId="321F6DCD" w14:textId="77777777" w:rsidR="008829EE" w:rsidRDefault="008829EE" w:rsidP="002E03AF">
      <w:pPr>
        <w:pStyle w:val="Default"/>
        <w:ind w:firstLine="708"/>
        <w:jc w:val="both"/>
        <w:rPr>
          <w:rFonts w:eastAsia="Times New Roman"/>
        </w:rPr>
      </w:pPr>
      <w:r w:rsidRPr="008829EE">
        <w:rPr>
          <w:rFonts w:eastAsia="Times New Roman"/>
        </w:rPr>
        <w:t>Для транспортировки образцы помещают в контейнеры вместе с сухим льдом, таким образом, чтобы обеспечить замороженное состояние образцов</w:t>
      </w:r>
      <w:r>
        <w:rPr>
          <w:rFonts w:eastAsia="Times New Roman"/>
        </w:rPr>
        <w:t xml:space="preserve"> на протяжении всего времени транспортировки. </w:t>
      </w:r>
      <w:r w:rsidRPr="008829EE">
        <w:rPr>
          <w:rFonts w:eastAsia="Times New Roman"/>
        </w:rPr>
        <w:t>В контейнере обязательно должен присутствовать термодатчик, обеспечивающий подтверждение поддержания требуемой температуры (не выше –65</w:t>
      </w:r>
      <w:r w:rsidRPr="008829EE">
        <w:rPr>
          <w:rFonts w:eastAsia="Times New Roman"/>
          <w:vertAlign w:val="superscript"/>
        </w:rPr>
        <w:t>о</w:t>
      </w:r>
      <w:r w:rsidRPr="008829EE">
        <w:rPr>
          <w:rFonts w:eastAsia="Times New Roman"/>
        </w:rPr>
        <w:t xml:space="preserve">С). </w:t>
      </w:r>
      <w:r w:rsidRPr="008829EE">
        <w:rPr>
          <w:rFonts w:eastAsia="Times New Roman"/>
        </w:rPr>
        <w:lastRenderedPageBreak/>
        <w:t xml:space="preserve">Образцы отправляются в центральную </w:t>
      </w:r>
      <w:r>
        <w:rPr>
          <w:rFonts w:eastAsia="Times New Roman"/>
        </w:rPr>
        <w:t xml:space="preserve">аналитическую </w:t>
      </w:r>
      <w:r w:rsidRPr="008829EE">
        <w:rPr>
          <w:rFonts w:eastAsia="Times New Roman"/>
        </w:rPr>
        <w:t>лабораторию с</w:t>
      </w:r>
      <w:r>
        <w:rPr>
          <w:rFonts w:eastAsia="Times New Roman"/>
        </w:rPr>
        <w:t xml:space="preserve"> помощью курьерской службы. Отправку биообразцов в центральную аналитическую лабораторию организует Спонсор</w:t>
      </w:r>
      <w:r w:rsidRPr="008829EE">
        <w:rPr>
          <w:rFonts w:eastAsia="Times New Roman"/>
        </w:rPr>
        <w:t>.</w:t>
      </w:r>
    </w:p>
    <w:p w14:paraId="7AC4162E" w14:textId="77777777" w:rsidR="008829EE" w:rsidRDefault="008829EE" w:rsidP="002E03AF">
      <w:pPr>
        <w:pStyle w:val="Default"/>
        <w:ind w:firstLine="708"/>
        <w:jc w:val="both"/>
      </w:pPr>
      <w:r w:rsidRPr="008829EE">
        <w:t>Сопроводительная документация к замороженным образцам должна быть отправлена вместе с ними по адресу</w:t>
      </w:r>
      <w:r w:rsidRPr="008829EE">
        <w:rPr>
          <w:rFonts w:eastAsia="Times New Roman"/>
        </w:rPr>
        <w:t xml:space="preserve"> центральной </w:t>
      </w:r>
      <w:r>
        <w:rPr>
          <w:rFonts w:eastAsia="Times New Roman"/>
        </w:rPr>
        <w:t xml:space="preserve">аналитической </w:t>
      </w:r>
      <w:r w:rsidRPr="008829EE">
        <w:rPr>
          <w:rFonts w:eastAsia="Times New Roman"/>
        </w:rPr>
        <w:t>лаборатории</w:t>
      </w:r>
      <w:r w:rsidRPr="008829EE">
        <w:t xml:space="preserve">. </w:t>
      </w:r>
    </w:p>
    <w:p w14:paraId="4F93D234" w14:textId="77777777" w:rsidR="008829EE" w:rsidRDefault="008829EE" w:rsidP="002E03AF">
      <w:pPr>
        <w:spacing w:after="0" w:line="240" w:lineRule="auto"/>
        <w:ind w:firstLine="709"/>
        <w:jc w:val="both"/>
      </w:pPr>
      <w:r w:rsidRPr="00691D01">
        <w:rPr>
          <w:rFonts w:ascii="Times New Roman" w:eastAsia="Calibri" w:hAnsi="Times New Roman"/>
          <w:sz w:val="24"/>
          <w:szCs w:val="24"/>
          <w:lang w:eastAsia="ru-RU"/>
        </w:rPr>
        <w:t xml:space="preserve">Более точная информация по требованиям к </w:t>
      </w:r>
      <w:r>
        <w:rPr>
          <w:rFonts w:ascii="Times New Roman" w:eastAsia="Calibri" w:hAnsi="Times New Roman"/>
          <w:sz w:val="24"/>
          <w:szCs w:val="24"/>
          <w:lang w:eastAsia="ru-RU"/>
        </w:rPr>
        <w:t xml:space="preserve">хранению и отправке биообразцов </w:t>
      </w:r>
      <w:r w:rsidRPr="00691D01">
        <w:rPr>
          <w:rFonts w:ascii="Times New Roman" w:eastAsia="Calibri" w:hAnsi="Times New Roman"/>
          <w:sz w:val="24"/>
          <w:szCs w:val="24"/>
          <w:lang w:eastAsia="ru-RU"/>
        </w:rPr>
        <w:t>представлена в Лабораторном мануале</w:t>
      </w:r>
      <w:r>
        <w:rPr>
          <w:rFonts w:ascii="Times New Roman" w:eastAsia="Calibri" w:hAnsi="Times New Roman"/>
          <w:sz w:val="24"/>
          <w:szCs w:val="24"/>
          <w:lang w:eastAsia="ru-RU"/>
        </w:rPr>
        <w:t xml:space="preserve"> по фармакокинетике, предоставленном Спонсором</w:t>
      </w:r>
      <w:r w:rsidRPr="00691D01">
        <w:rPr>
          <w:rFonts w:ascii="Times New Roman" w:eastAsia="Calibri" w:hAnsi="Times New Roman"/>
          <w:sz w:val="24"/>
          <w:szCs w:val="24"/>
          <w:lang w:eastAsia="ru-RU"/>
        </w:rPr>
        <w:t>.</w:t>
      </w:r>
    </w:p>
    <w:p w14:paraId="74F3F984" w14:textId="77777777" w:rsidR="008829EE" w:rsidRPr="008829EE" w:rsidRDefault="008829EE" w:rsidP="008829EE">
      <w:pPr>
        <w:spacing w:before="240" w:after="240" w:line="240" w:lineRule="auto"/>
        <w:jc w:val="both"/>
        <w:outlineLvl w:val="2"/>
        <w:rPr>
          <w:rFonts w:ascii="Times New Roman" w:eastAsia="Calibri" w:hAnsi="Times New Roman"/>
          <w:b/>
          <w:bCs/>
          <w:sz w:val="24"/>
          <w:szCs w:val="24"/>
          <w:lang w:eastAsia="ru-RU"/>
        </w:rPr>
      </w:pPr>
      <w:bookmarkStart w:id="225" w:name="_Toc7510476"/>
      <w:bookmarkStart w:id="226" w:name="_Toc60235581"/>
      <w:r w:rsidRPr="008829EE">
        <w:rPr>
          <w:rFonts w:ascii="Times New Roman" w:eastAsia="Calibri" w:hAnsi="Times New Roman"/>
          <w:b/>
          <w:bCs/>
          <w:sz w:val="24"/>
          <w:szCs w:val="24"/>
          <w:lang w:eastAsia="ru-RU"/>
        </w:rPr>
        <w:t>4.7.11. Методика определения аналита в плазме крови</w:t>
      </w:r>
      <w:bookmarkEnd w:id="225"/>
      <w:bookmarkEnd w:id="226"/>
      <w:r w:rsidRPr="008829EE">
        <w:rPr>
          <w:rFonts w:ascii="Times New Roman" w:eastAsia="Calibri" w:hAnsi="Times New Roman"/>
          <w:b/>
          <w:bCs/>
          <w:sz w:val="24"/>
          <w:szCs w:val="24"/>
          <w:lang w:eastAsia="ru-RU"/>
        </w:rPr>
        <w:t xml:space="preserve"> </w:t>
      </w:r>
    </w:p>
    <w:p w14:paraId="4EB83AFB" w14:textId="77777777" w:rsidR="008829EE" w:rsidRPr="008829EE" w:rsidRDefault="008829EE" w:rsidP="008829EE">
      <w:pPr>
        <w:spacing w:before="240" w:after="240" w:line="240" w:lineRule="auto"/>
        <w:jc w:val="both"/>
        <w:outlineLvl w:val="3"/>
        <w:rPr>
          <w:rFonts w:ascii="Times New Roman" w:eastAsia="Calibri" w:hAnsi="Times New Roman"/>
          <w:b/>
          <w:bCs/>
          <w:sz w:val="24"/>
          <w:szCs w:val="24"/>
          <w:lang w:eastAsia="ru-RU"/>
        </w:rPr>
      </w:pPr>
      <w:bookmarkStart w:id="227" w:name="_Toc7510477"/>
      <w:bookmarkStart w:id="228" w:name="_Toc60235582"/>
      <w:r w:rsidRPr="008829EE">
        <w:rPr>
          <w:rFonts w:ascii="Times New Roman" w:eastAsia="Calibri" w:hAnsi="Times New Roman"/>
          <w:b/>
          <w:bCs/>
          <w:sz w:val="24"/>
          <w:szCs w:val="24"/>
          <w:lang w:eastAsia="ru-RU"/>
        </w:rPr>
        <w:t xml:space="preserve">4.7.11.1. </w:t>
      </w:r>
      <w:r w:rsidRPr="008829EE">
        <w:rPr>
          <w:rFonts w:ascii="Times New Roman" w:eastAsia="Calibri" w:hAnsi="Times New Roman"/>
          <w:b/>
          <w:sz w:val="24"/>
          <w:szCs w:val="24"/>
          <w:lang w:eastAsia="ar-SA"/>
        </w:rPr>
        <w:t>Планирование аналитических процедур</w:t>
      </w:r>
      <w:bookmarkEnd w:id="227"/>
      <w:bookmarkEnd w:id="228"/>
      <w:r w:rsidRPr="008829EE">
        <w:rPr>
          <w:rFonts w:ascii="Times New Roman" w:eastAsia="Calibri" w:hAnsi="Times New Roman"/>
          <w:b/>
          <w:bCs/>
          <w:sz w:val="24"/>
          <w:szCs w:val="24"/>
          <w:lang w:eastAsia="ru-RU"/>
        </w:rPr>
        <w:t xml:space="preserve"> </w:t>
      </w:r>
    </w:p>
    <w:p w14:paraId="0CBB9D1B" w14:textId="77777777" w:rsidR="00CA4BA2" w:rsidRDefault="00CA4BA2" w:rsidP="00570CC9">
      <w:pPr>
        <w:spacing w:before="240" w:after="240" w:line="240" w:lineRule="auto"/>
        <w:ind w:firstLine="709"/>
        <w:jc w:val="both"/>
        <w:rPr>
          <w:rFonts w:ascii="Times New Roman" w:eastAsia="Calibri" w:hAnsi="Times New Roman"/>
          <w:sz w:val="24"/>
          <w:szCs w:val="24"/>
        </w:rPr>
      </w:pPr>
      <w:bookmarkStart w:id="229" w:name="_Toc351468358"/>
      <w:r w:rsidRPr="00F35D37">
        <w:rPr>
          <w:rFonts w:ascii="Times New Roman" w:eastAsia="MS Mincho" w:hAnsi="Times New Roman"/>
          <w:sz w:val="24"/>
          <w:szCs w:val="24"/>
        </w:rPr>
        <w:t xml:space="preserve">В исследовании планируется определять концентрацию </w:t>
      </w:r>
      <w:r w:rsidR="00A4066B">
        <w:rPr>
          <w:rFonts w:ascii="Times New Roman" w:eastAsia="MS Mincho" w:hAnsi="Times New Roman"/>
          <w:sz w:val="24"/>
          <w:szCs w:val="24"/>
        </w:rPr>
        <w:t>ривароксабан</w:t>
      </w:r>
      <w:r w:rsidR="00570CC9">
        <w:rPr>
          <w:rFonts w:ascii="Times New Roman" w:eastAsia="MS Mincho" w:hAnsi="Times New Roman"/>
          <w:sz w:val="24"/>
          <w:szCs w:val="24"/>
        </w:rPr>
        <w:t>а</w:t>
      </w:r>
      <w:r w:rsidRPr="00F35D37">
        <w:rPr>
          <w:rFonts w:ascii="Times New Roman" w:eastAsia="MS Mincho" w:hAnsi="Times New Roman"/>
          <w:sz w:val="24"/>
          <w:szCs w:val="24"/>
        </w:rPr>
        <w:t xml:space="preserve"> плазме крови добровольцев после каждого однократного приема каждого из сравниваемых препаратов.</w:t>
      </w:r>
      <w:r>
        <w:rPr>
          <w:rFonts w:ascii="Times New Roman" w:eastAsia="Calibri" w:hAnsi="Times New Roman"/>
          <w:sz w:val="24"/>
          <w:szCs w:val="24"/>
        </w:rPr>
        <w:t xml:space="preserve"> </w:t>
      </w:r>
    </w:p>
    <w:p w14:paraId="1486DA32" w14:textId="77777777" w:rsidR="00CA4BA2" w:rsidRPr="008F4333" w:rsidRDefault="00CA4BA2" w:rsidP="00C4360F">
      <w:pPr>
        <w:spacing w:before="240" w:after="240" w:line="240" w:lineRule="auto"/>
        <w:jc w:val="both"/>
        <w:outlineLvl w:val="3"/>
        <w:rPr>
          <w:rFonts w:ascii="Times New Roman" w:eastAsia="Calibri" w:hAnsi="Times New Roman"/>
          <w:b/>
          <w:bCs/>
          <w:sz w:val="24"/>
          <w:szCs w:val="24"/>
          <w:lang w:eastAsia="ru-RU"/>
        </w:rPr>
      </w:pPr>
      <w:bookmarkStart w:id="230" w:name="_Toc497837621"/>
      <w:bookmarkStart w:id="231" w:name="_Toc60235583"/>
      <w:r w:rsidRPr="00E644C9">
        <w:rPr>
          <w:rFonts w:ascii="Times New Roman" w:eastAsia="Calibri" w:hAnsi="Times New Roman"/>
          <w:b/>
          <w:bCs/>
          <w:sz w:val="24"/>
          <w:szCs w:val="24"/>
          <w:lang w:eastAsia="ru-RU"/>
        </w:rPr>
        <w:t>4.7.11</w:t>
      </w:r>
      <w:r>
        <w:rPr>
          <w:rFonts w:ascii="Times New Roman" w:eastAsia="Calibri" w:hAnsi="Times New Roman"/>
          <w:b/>
          <w:bCs/>
          <w:sz w:val="24"/>
          <w:szCs w:val="24"/>
          <w:lang w:eastAsia="ru-RU"/>
        </w:rPr>
        <w:t>.</w:t>
      </w:r>
      <w:r w:rsidR="008829EE">
        <w:rPr>
          <w:rFonts w:ascii="Times New Roman" w:eastAsia="Calibri" w:hAnsi="Times New Roman"/>
          <w:b/>
          <w:bCs/>
          <w:sz w:val="24"/>
          <w:szCs w:val="24"/>
          <w:lang w:eastAsia="ru-RU"/>
        </w:rPr>
        <w:t>2</w:t>
      </w:r>
      <w:r>
        <w:rPr>
          <w:rFonts w:ascii="Times New Roman" w:eastAsia="Calibri" w:hAnsi="Times New Roman"/>
          <w:b/>
          <w:bCs/>
          <w:sz w:val="24"/>
          <w:szCs w:val="24"/>
          <w:lang w:eastAsia="ru-RU"/>
        </w:rPr>
        <w:t xml:space="preserve">. </w:t>
      </w:r>
      <w:r w:rsidRPr="008F4333">
        <w:rPr>
          <w:rFonts w:ascii="Times New Roman" w:eastAsia="Calibri" w:hAnsi="Times New Roman"/>
          <w:b/>
          <w:bCs/>
          <w:sz w:val="24"/>
          <w:szCs w:val="24"/>
          <w:lang w:eastAsia="ru-RU"/>
        </w:rPr>
        <w:t>Валидация метода</w:t>
      </w:r>
      <w:bookmarkEnd w:id="230"/>
      <w:bookmarkEnd w:id="231"/>
    </w:p>
    <w:p w14:paraId="146D6B49" w14:textId="77777777" w:rsidR="00464DA2" w:rsidRDefault="000F7637" w:rsidP="002E03AF">
      <w:pPr>
        <w:spacing w:before="240" w:after="0" w:line="240" w:lineRule="auto"/>
        <w:ind w:firstLine="709"/>
        <w:jc w:val="both"/>
        <w:rPr>
          <w:rFonts w:ascii="Times New Roman" w:eastAsia="Calibri" w:hAnsi="Times New Roman"/>
          <w:sz w:val="24"/>
          <w:szCs w:val="24"/>
          <w:lang w:eastAsia="ar-SA"/>
        </w:rPr>
      </w:pPr>
      <w:r w:rsidRPr="000F7637">
        <w:rPr>
          <w:rFonts w:ascii="Times New Roman" w:eastAsia="Calibri" w:hAnsi="Times New Roman"/>
          <w:sz w:val="24"/>
          <w:szCs w:val="24"/>
          <w:lang w:eastAsia="ar-SA"/>
        </w:rPr>
        <w:t xml:space="preserve">Биоаналитический метод, используемый для определения </w:t>
      </w:r>
      <w:r w:rsidR="00A4066B">
        <w:rPr>
          <w:rFonts w:ascii="Times New Roman" w:eastAsia="Calibri" w:hAnsi="Times New Roman"/>
          <w:sz w:val="24"/>
          <w:szCs w:val="24"/>
          <w:lang w:eastAsia="ar-SA"/>
        </w:rPr>
        <w:t>ривароксабан</w:t>
      </w:r>
      <w:r w:rsidR="00570CC9">
        <w:rPr>
          <w:rFonts w:ascii="Times New Roman" w:eastAsia="Calibri" w:hAnsi="Times New Roman"/>
          <w:sz w:val="24"/>
          <w:szCs w:val="24"/>
          <w:lang w:eastAsia="ar-SA"/>
        </w:rPr>
        <w:t>а</w:t>
      </w:r>
      <w:r w:rsidR="00005D86">
        <w:rPr>
          <w:rFonts w:ascii="Times New Roman" w:eastAsia="Calibri" w:hAnsi="Times New Roman"/>
          <w:sz w:val="24"/>
          <w:szCs w:val="24"/>
          <w:lang w:eastAsia="ar-SA"/>
        </w:rPr>
        <w:t xml:space="preserve"> </w:t>
      </w:r>
      <w:r w:rsidRPr="000F7637">
        <w:rPr>
          <w:rFonts w:ascii="Times New Roman" w:eastAsia="Calibri" w:hAnsi="Times New Roman"/>
          <w:sz w:val="24"/>
          <w:szCs w:val="24"/>
          <w:lang w:eastAsia="ar-SA"/>
        </w:rPr>
        <w:t xml:space="preserve">в плазме крови, будет надлежащим образом валидирован и документирован. </w:t>
      </w:r>
      <w:r w:rsidR="00464DA2" w:rsidRPr="00464DA2">
        <w:rPr>
          <w:rFonts w:ascii="Times New Roman" w:eastAsia="Calibri" w:hAnsi="Times New Roman"/>
          <w:sz w:val="24"/>
          <w:szCs w:val="24"/>
          <w:lang w:eastAsia="ar-SA"/>
        </w:rPr>
        <w:t xml:space="preserve">Полная валидация биоаналитического метода будет проведена в соответствии с рекомендациями ЕАЭС (Решение Совета Евразийской экономической комиссии от 03.11.2016 г. №85 «Об утверждении Правила проведения исследований биоэквивалентности лекарственных препаратов в рамках Евразийского экономического союза, Приложение 6), EMA (Guideline on bioanalytical method validation, EMEA/CHMP/EWP/192217/2009 Rev. 1 Corr. 2, 21.07.2011) и стандартными процедурами </w:t>
      </w:r>
      <w:r w:rsidR="00464DA2">
        <w:rPr>
          <w:rFonts w:ascii="Times New Roman" w:eastAsia="Calibri" w:hAnsi="Times New Roman"/>
          <w:sz w:val="24"/>
          <w:szCs w:val="24"/>
          <w:lang w:eastAsia="ar-SA"/>
        </w:rPr>
        <w:t xml:space="preserve">центральной аналитической </w:t>
      </w:r>
      <w:r w:rsidR="00464DA2" w:rsidRPr="00464DA2">
        <w:rPr>
          <w:rFonts w:ascii="Times New Roman" w:eastAsia="Calibri" w:hAnsi="Times New Roman"/>
          <w:sz w:val="24"/>
          <w:szCs w:val="24"/>
          <w:lang w:eastAsia="ar-SA"/>
        </w:rPr>
        <w:t>лаб</w:t>
      </w:r>
      <w:r w:rsidR="00464DA2">
        <w:rPr>
          <w:rFonts w:ascii="Times New Roman" w:eastAsia="Calibri" w:hAnsi="Times New Roman"/>
          <w:sz w:val="24"/>
          <w:szCs w:val="24"/>
          <w:lang w:eastAsia="ar-SA"/>
        </w:rPr>
        <w:t>оратории</w:t>
      </w:r>
      <w:r w:rsidR="00464DA2" w:rsidRPr="00464DA2">
        <w:rPr>
          <w:rFonts w:ascii="Times New Roman" w:eastAsia="Calibri" w:hAnsi="Times New Roman"/>
          <w:sz w:val="24"/>
          <w:szCs w:val="24"/>
          <w:lang w:eastAsia="ar-SA"/>
        </w:rPr>
        <w:t>.</w:t>
      </w:r>
    </w:p>
    <w:p w14:paraId="44B98F0F" w14:textId="77777777" w:rsidR="000F7637" w:rsidRPr="000F7637" w:rsidRDefault="000F7637" w:rsidP="002E03AF">
      <w:pPr>
        <w:spacing w:after="0" w:line="240" w:lineRule="auto"/>
        <w:ind w:firstLine="709"/>
        <w:jc w:val="both"/>
        <w:rPr>
          <w:rFonts w:ascii="Times New Roman" w:eastAsia="Calibri" w:hAnsi="Times New Roman"/>
          <w:sz w:val="24"/>
          <w:szCs w:val="24"/>
          <w:lang w:eastAsia="ar-SA"/>
        </w:rPr>
      </w:pPr>
      <w:r w:rsidRPr="000F7637">
        <w:rPr>
          <w:rFonts w:ascii="Times New Roman" w:eastAsia="Calibri" w:hAnsi="Times New Roman"/>
          <w:sz w:val="24"/>
          <w:szCs w:val="24"/>
          <w:lang w:eastAsia="ar-SA"/>
        </w:rPr>
        <w:t xml:space="preserve">Основная цель валидации метода - доказать надежность данного метода для количественного определения концентрации анализируемого вещества в крови. </w:t>
      </w:r>
    </w:p>
    <w:p w14:paraId="1DB20D7D" w14:textId="77777777" w:rsidR="000F7637" w:rsidRPr="000F7637" w:rsidRDefault="000F7637" w:rsidP="002E03AF">
      <w:pPr>
        <w:spacing w:after="0" w:line="240" w:lineRule="auto"/>
        <w:ind w:firstLine="709"/>
        <w:jc w:val="both"/>
        <w:rPr>
          <w:rFonts w:ascii="Times New Roman" w:eastAsia="Calibri" w:hAnsi="Times New Roman"/>
          <w:sz w:val="24"/>
          <w:szCs w:val="24"/>
          <w:lang w:eastAsia="ar-SA"/>
        </w:rPr>
      </w:pPr>
      <w:r w:rsidRPr="000F7637">
        <w:rPr>
          <w:rFonts w:ascii="Times New Roman" w:eastAsia="Calibri" w:hAnsi="Times New Roman"/>
          <w:sz w:val="24"/>
          <w:szCs w:val="24"/>
          <w:lang w:eastAsia="ar-SA"/>
        </w:rPr>
        <w:t xml:space="preserve">В процессе валидации должны быть оценены следующие характеристики биоаналитического метода: </w:t>
      </w:r>
    </w:p>
    <w:p w14:paraId="52BC427C" w14:textId="77777777" w:rsidR="000F7637" w:rsidRPr="000F7637" w:rsidRDefault="000F7637" w:rsidP="007E11F8">
      <w:pPr>
        <w:numPr>
          <w:ilvl w:val="0"/>
          <w:numId w:val="35"/>
        </w:numPr>
        <w:spacing w:after="0" w:line="240" w:lineRule="auto"/>
        <w:ind w:left="1037" w:hanging="357"/>
        <w:jc w:val="both"/>
        <w:rPr>
          <w:rFonts w:ascii="Times New Roman" w:eastAsia="Calibri" w:hAnsi="Times New Roman"/>
          <w:sz w:val="24"/>
          <w:szCs w:val="24"/>
          <w:lang w:eastAsia="ar-SA"/>
        </w:rPr>
      </w:pPr>
      <w:r w:rsidRPr="000F7637">
        <w:rPr>
          <w:rFonts w:ascii="Times New Roman" w:eastAsia="Calibri" w:hAnsi="Times New Roman"/>
          <w:sz w:val="24"/>
          <w:szCs w:val="24"/>
          <w:lang w:eastAsia="ar-SA"/>
        </w:rPr>
        <w:t xml:space="preserve">оценка матричного эффекта; </w:t>
      </w:r>
    </w:p>
    <w:p w14:paraId="1B4F733B" w14:textId="77777777" w:rsidR="000F7637" w:rsidRPr="000F7637" w:rsidRDefault="000F7637" w:rsidP="007E11F8">
      <w:pPr>
        <w:numPr>
          <w:ilvl w:val="0"/>
          <w:numId w:val="35"/>
        </w:numPr>
        <w:spacing w:after="0" w:line="240" w:lineRule="auto"/>
        <w:ind w:left="1037" w:hanging="357"/>
        <w:jc w:val="both"/>
        <w:rPr>
          <w:rFonts w:ascii="Times New Roman" w:eastAsia="Calibri" w:hAnsi="Times New Roman"/>
          <w:sz w:val="24"/>
          <w:szCs w:val="24"/>
          <w:lang w:eastAsia="ar-SA"/>
        </w:rPr>
      </w:pPr>
      <w:r w:rsidRPr="000F7637">
        <w:rPr>
          <w:rFonts w:ascii="Times New Roman" w:eastAsia="Calibri" w:hAnsi="Times New Roman"/>
          <w:sz w:val="24"/>
          <w:szCs w:val="24"/>
          <w:lang w:eastAsia="ar-SA"/>
        </w:rPr>
        <w:t xml:space="preserve">стабильность препаратов в плазме крови в условиях обработки и в течение всего периода хранения (постпрепаративная стабильность; кратковременная температурная стабильность; стабильность после замораживания/оттаивания); </w:t>
      </w:r>
    </w:p>
    <w:p w14:paraId="52044C4A" w14:textId="77777777" w:rsidR="000F7637" w:rsidRPr="000F7637" w:rsidRDefault="000F7637" w:rsidP="007E11F8">
      <w:pPr>
        <w:numPr>
          <w:ilvl w:val="0"/>
          <w:numId w:val="35"/>
        </w:numPr>
        <w:spacing w:after="0" w:line="240" w:lineRule="auto"/>
        <w:ind w:left="1037" w:hanging="357"/>
        <w:jc w:val="both"/>
        <w:rPr>
          <w:rFonts w:ascii="Times New Roman" w:eastAsia="Calibri" w:hAnsi="Times New Roman"/>
          <w:sz w:val="24"/>
          <w:szCs w:val="24"/>
          <w:lang w:eastAsia="ar-SA"/>
        </w:rPr>
      </w:pPr>
      <w:r w:rsidRPr="000F7637">
        <w:rPr>
          <w:rFonts w:ascii="Times New Roman" w:eastAsia="Calibri" w:hAnsi="Times New Roman"/>
          <w:sz w:val="24"/>
          <w:szCs w:val="24"/>
          <w:lang w:eastAsia="ar-SA"/>
        </w:rPr>
        <w:t xml:space="preserve">селективность; </w:t>
      </w:r>
    </w:p>
    <w:p w14:paraId="09EF9305" w14:textId="77777777" w:rsidR="000F7637" w:rsidRPr="000F7637" w:rsidRDefault="000F7637" w:rsidP="007E11F8">
      <w:pPr>
        <w:numPr>
          <w:ilvl w:val="0"/>
          <w:numId w:val="35"/>
        </w:numPr>
        <w:spacing w:after="0" w:line="240" w:lineRule="auto"/>
        <w:ind w:left="1037" w:hanging="357"/>
        <w:jc w:val="both"/>
        <w:rPr>
          <w:rFonts w:ascii="Times New Roman" w:eastAsia="Calibri" w:hAnsi="Times New Roman"/>
          <w:sz w:val="24"/>
          <w:szCs w:val="24"/>
          <w:lang w:eastAsia="ar-SA"/>
        </w:rPr>
      </w:pPr>
      <w:r w:rsidRPr="000F7637">
        <w:rPr>
          <w:rFonts w:ascii="Times New Roman" w:eastAsia="Calibri" w:hAnsi="Times New Roman"/>
          <w:sz w:val="24"/>
          <w:szCs w:val="24"/>
          <w:lang w:eastAsia="ar-SA"/>
        </w:rPr>
        <w:t xml:space="preserve">точность; </w:t>
      </w:r>
    </w:p>
    <w:p w14:paraId="46E7DC04" w14:textId="77777777" w:rsidR="000F7637" w:rsidRPr="000F7637" w:rsidRDefault="000F7637" w:rsidP="007E11F8">
      <w:pPr>
        <w:numPr>
          <w:ilvl w:val="0"/>
          <w:numId w:val="35"/>
        </w:numPr>
        <w:spacing w:after="0" w:line="240" w:lineRule="auto"/>
        <w:ind w:left="1037" w:hanging="357"/>
        <w:jc w:val="both"/>
        <w:rPr>
          <w:rFonts w:ascii="Times New Roman" w:eastAsia="Calibri" w:hAnsi="Times New Roman"/>
          <w:sz w:val="24"/>
          <w:szCs w:val="24"/>
          <w:lang w:eastAsia="ar-SA"/>
        </w:rPr>
      </w:pPr>
      <w:r w:rsidRPr="000F7637">
        <w:rPr>
          <w:rFonts w:ascii="Times New Roman" w:eastAsia="Calibri" w:hAnsi="Times New Roman"/>
          <w:sz w:val="24"/>
          <w:szCs w:val="24"/>
          <w:lang w:eastAsia="ar-SA"/>
        </w:rPr>
        <w:t xml:space="preserve">достоверность; </w:t>
      </w:r>
    </w:p>
    <w:p w14:paraId="47F05DF1" w14:textId="77777777" w:rsidR="000F7637" w:rsidRPr="000F7637" w:rsidRDefault="000F7637" w:rsidP="007E11F8">
      <w:pPr>
        <w:numPr>
          <w:ilvl w:val="0"/>
          <w:numId w:val="35"/>
        </w:numPr>
        <w:spacing w:after="0" w:line="240" w:lineRule="auto"/>
        <w:ind w:left="1037" w:hanging="357"/>
        <w:jc w:val="both"/>
        <w:rPr>
          <w:rFonts w:ascii="Times New Roman" w:eastAsia="Calibri" w:hAnsi="Times New Roman"/>
          <w:sz w:val="24"/>
          <w:szCs w:val="24"/>
          <w:lang w:eastAsia="ar-SA"/>
        </w:rPr>
      </w:pPr>
      <w:r w:rsidRPr="000F7637">
        <w:rPr>
          <w:rFonts w:ascii="Times New Roman" w:eastAsia="Calibri" w:hAnsi="Times New Roman"/>
          <w:sz w:val="24"/>
          <w:szCs w:val="24"/>
          <w:lang w:eastAsia="ar-SA"/>
        </w:rPr>
        <w:t xml:space="preserve">нижний предел количественного определения; </w:t>
      </w:r>
    </w:p>
    <w:p w14:paraId="6B50D43E" w14:textId="77777777" w:rsidR="000F7637" w:rsidRPr="000F7637" w:rsidRDefault="000F7637" w:rsidP="007E11F8">
      <w:pPr>
        <w:numPr>
          <w:ilvl w:val="0"/>
          <w:numId w:val="35"/>
        </w:numPr>
        <w:spacing w:after="0" w:line="240" w:lineRule="auto"/>
        <w:ind w:left="1037" w:hanging="357"/>
        <w:jc w:val="both"/>
        <w:rPr>
          <w:rFonts w:ascii="Times New Roman" w:eastAsia="Calibri" w:hAnsi="Times New Roman"/>
          <w:sz w:val="24"/>
          <w:szCs w:val="24"/>
          <w:lang w:eastAsia="ar-SA"/>
        </w:rPr>
      </w:pPr>
      <w:r w:rsidRPr="000F7637">
        <w:rPr>
          <w:rFonts w:ascii="Times New Roman" w:eastAsia="Calibri" w:hAnsi="Times New Roman"/>
          <w:sz w:val="24"/>
          <w:szCs w:val="24"/>
          <w:lang w:eastAsia="ar-SA"/>
        </w:rPr>
        <w:t xml:space="preserve">калибровочное уравнение и коэффициент корреляции; </w:t>
      </w:r>
    </w:p>
    <w:p w14:paraId="16EB4BBB" w14:textId="77777777" w:rsidR="00C903C3" w:rsidRDefault="00C903C3" w:rsidP="007E11F8">
      <w:pPr>
        <w:numPr>
          <w:ilvl w:val="0"/>
          <w:numId w:val="35"/>
        </w:numPr>
        <w:spacing w:after="0" w:line="240" w:lineRule="auto"/>
        <w:ind w:left="1037" w:hanging="357"/>
        <w:jc w:val="both"/>
        <w:rPr>
          <w:rFonts w:ascii="Times New Roman" w:eastAsia="Calibri" w:hAnsi="Times New Roman"/>
          <w:sz w:val="24"/>
          <w:szCs w:val="24"/>
          <w:lang w:eastAsia="ar-SA"/>
        </w:rPr>
      </w:pPr>
      <w:r w:rsidRPr="000E61C8">
        <w:rPr>
          <w:rFonts w:ascii="Times New Roman" w:eastAsia="Calibri" w:hAnsi="Times New Roman"/>
          <w:sz w:val="24"/>
          <w:szCs w:val="24"/>
          <w:lang w:eastAsia="ar-SA"/>
        </w:rPr>
        <w:t>долгосрочн</w:t>
      </w:r>
      <w:r>
        <w:rPr>
          <w:rFonts w:ascii="Times New Roman" w:eastAsia="Calibri" w:hAnsi="Times New Roman"/>
          <w:sz w:val="24"/>
          <w:szCs w:val="24"/>
          <w:lang w:eastAsia="ar-SA"/>
        </w:rPr>
        <w:t>ая</w:t>
      </w:r>
      <w:r w:rsidRPr="000E61C8">
        <w:rPr>
          <w:rFonts w:ascii="Times New Roman" w:eastAsia="Calibri" w:hAnsi="Times New Roman"/>
          <w:sz w:val="24"/>
          <w:szCs w:val="24"/>
          <w:lang w:eastAsia="ar-SA"/>
        </w:rPr>
        <w:t xml:space="preserve"> стабильност</w:t>
      </w:r>
      <w:r>
        <w:rPr>
          <w:rFonts w:ascii="Times New Roman" w:eastAsia="Calibri" w:hAnsi="Times New Roman"/>
          <w:sz w:val="24"/>
          <w:szCs w:val="24"/>
          <w:lang w:eastAsia="ar-SA"/>
        </w:rPr>
        <w:t>ь</w:t>
      </w:r>
      <w:r w:rsidRPr="000E61C8">
        <w:rPr>
          <w:rFonts w:ascii="Times New Roman" w:eastAsia="Calibri" w:hAnsi="Times New Roman"/>
          <w:sz w:val="24"/>
          <w:szCs w:val="24"/>
          <w:lang w:eastAsia="ar-SA"/>
        </w:rPr>
        <w:t xml:space="preserve"> биообразцов в условиях хранения; </w:t>
      </w:r>
    </w:p>
    <w:p w14:paraId="5BC50C7D" w14:textId="77777777" w:rsidR="00C903C3" w:rsidRDefault="00C903C3" w:rsidP="007E11F8">
      <w:pPr>
        <w:numPr>
          <w:ilvl w:val="0"/>
          <w:numId w:val="35"/>
        </w:numPr>
        <w:spacing w:after="0" w:line="240" w:lineRule="auto"/>
        <w:ind w:left="1037" w:hanging="357"/>
        <w:jc w:val="both"/>
        <w:rPr>
          <w:rFonts w:ascii="Times New Roman" w:eastAsia="Calibri" w:hAnsi="Times New Roman"/>
          <w:sz w:val="24"/>
          <w:szCs w:val="24"/>
          <w:lang w:eastAsia="ar-SA"/>
        </w:rPr>
      </w:pPr>
      <w:r>
        <w:rPr>
          <w:rFonts w:ascii="Times New Roman" w:eastAsia="Calibri" w:hAnsi="Times New Roman"/>
          <w:sz w:val="24"/>
          <w:szCs w:val="24"/>
          <w:lang w:eastAsia="ar-SA"/>
        </w:rPr>
        <w:t>с</w:t>
      </w:r>
      <w:r w:rsidRPr="000E61C8">
        <w:rPr>
          <w:rFonts w:ascii="Times New Roman" w:eastAsia="Calibri" w:hAnsi="Times New Roman"/>
          <w:sz w:val="24"/>
          <w:szCs w:val="24"/>
          <w:lang w:eastAsia="ar-SA"/>
        </w:rPr>
        <w:t>табильност</w:t>
      </w:r>
      <w:r>
        <w:rPr>
          <w:rFonts w:ascii="Times New Roman" w:eastAsia="Calibri" w:hAnsi="Times New Roman"/>
          <w:sz w:val="24"/>
          <w:szCs w:val="24"/>
          <w:lang w:eastAsia="ar-SA"/>
        </w:rPr>
        <w:t xml:space="preserve">ь </w:t>
      </w:r>
      <w:r w:rsidRPr="000E61C8">
        <w:rPr>
          <w:rFonts w:ascii="Times New Roman" w:eastAsia="Calibri" w:hAnsi="Times New Roman"/>
          <w:sz w:val="24"/>
          <w:szCs w:val="24"/>
          <w:lang w:eastAsia="ar-SA"/>
        </w:rPr>
        <w:t xml:space="preserve">внутреннего стандарта; </w:t>
      </w:r>
    </w:p>
    <w:p w14:paraId="317D0329" w14:textId="77777777" w:rsidR="00241970" w:rsidRDefault="00C903C3" w:rsidP="007E11F8">
      <w:pPr>
        <w:numPr>
          <w:ilvl w:val="0"/>
          <w:numId w:val="35"/>
        </w:numPr>
        <w:spacing w:after="0" w:line="240" w:lineRule="auto"/>
        <w:ind w:left="1037" w:hanging="357"/>
        <w:jc w:val="both"/>
        <w:rPr>
          <w:rFonts w:ascii="Times New Roman" w:eastAsia="Calibri" w:hAnsi="Times New Roman"/>
          <w:sz w:val="24"/>
          <w:szCs w:val="24"/>
          <w:lang w:eastAsia="ar-SA"/>
        </w:rPr>
      </w:pPr>
      <w:r w:rsidRPr="000E61C8">
        <w:rPr>
          <w:rFonts w:ascii="Times New Roman" w:eastAsia="Calibri" w:hAnsi="Times New Roman"/>
          <w:sz w:val="24"/>
          <w:szCs w:val="24"/>
          <w:lang w:eastAsia="ar-SA"/>
        </w:rPr>
        <w:t>степени извлечения</w:t>
      </w:r>
    </w:p>
    <w:p w14:paraId="23EEF704" w14:textId="77777777" w:rsidR="000F7637" w:rsidRPr="000F7637" w:rsidRDefault="00241970" w:rsidP="007E11F8">
      <w:pPr>
        <w:numPr>
          <w:ilvl w:val="0"/>
          <w:numId w:val="35"/>
        </w:numPr>
        <w:spacing w:after="0" w:line="240" w:lineRule="auto"/>
        <w:ind w:left="1037" w:hanging="357"/>
        <w:jc w:val="both"/>
        <w:rPr>
          <w:rFonts w:ascii="Times New Roman" w:eastAsia="Calibri" w:hAnsi="Times New Roman"/>
          <w:sz w:val="24"/>
          <w:szCs w:val="24"/>
          <w:lang w:eastAsia="ar-SA"/>
        </w:rPr>
      </w:pPr>
      <w:r>
        <w:rPr>
          <w:rFonts w:ascii="Times New Roman" w:eastAsia="Calibri" w:hAnsi="Times New Roman"/>
          <w:sz w:val="24"/>
          <w:szCs w:val="24"/>
          <w:lang w:eastAsia="ar-SA"/>
        </w:rPr>
        <w:t>эффект переноса</w:t>
      </w:r>
      <w:r w:rsidR="00464DA2">
        <w:rPr>
          <w:rFonts w:ascii="Times New Roman" w:eastAsia="Calibri" w:hAnsi="Times New Roman"/>
          <w:sz w:val="24"/>
          <w:szCs w:val="24"/>
          <w:lang w:eastAsia="ar-SA"/>
        </w:rPr>
        <w:t>.</w:t>
      </w:r>
    </w:p>
    <w:p w14:paraId="218713FF" w14:textId="77777777" w:rsidR="00CA4BA2" w:rsidRPr="00617B7A" w:rsidRDefault="00CA4BA2" w:rsidP="00C4360F">
      <w:pPr>
        <w:spacing w:before="240" w:after="240" w:line="240" w:lineRule="auto"/>
        <w:jc w:val="both"/>
        <w:outlineLvl w:val="3"/>
        <w:rPr>
          <w:rFonts w:ascii="Times New Roman" w:eastAsia="Calibri" w:hAnsi="Times New Roman"/>
          <w:b/>
          <w:bCs/>
          <w:sz w:val="24"/>
          <w:szCs w:val="24"/>
          <w:lang w:eastAsia="ru-RU"/>
        </w:rPr>
      </w:pPr>
      <w:bookmarkStart w:id="232" w:name="_Toc497837622"/>
      <w:bookmarkStart w:id="233" w:name="_Toc60235584"/>
      <w:r w:rsidRPr="00617B7A">
        <w:rPr>
          <w:rFonts w:ascii="Times New Roman" w:eastAsia="Calibri" w:hAnsi="Times New Roman"/>
          <w:b/>
          <w:bCs/>
          <w:sz w:val="24"/>
          <w:szCs w:val="24"/>
          <w:lang w:eastAsia="ru-RU"/>
        </w:rPr>
        <w:t>4.7.11.</w:t>
      </w:r>
      <w:r w:rsidR="00241970">
        <w:rPr>
          <w:rFonts w:ascii="Times New Roman" w:eastAsia="Calibri" w:hAnsi="Times New Roman"/>
          <w:b/>
          <w:bCs/>
          <w:sz w:val="24"/>
          <w:szCs w:val="24"/>
          <w:lang w:eastAsia="ru-RU"/>
        </w:rPr>
        <w:t>3</w:t>
      </w:r>
      <w:r w:rsidRPr="00617B7A">
        <w:rPr>
          <w:rFonts w:ascii="Times New Roman" w:eastAsia="Calibri" w:hAnsi="Times New Roman"/>
          <w:b/>
          <w:bCs/>
          <w:sz w:val="24"/>
          <w:szCs w:val="24"/>
          <w:lang w:eastAsia="ru-RU"/>
        </w:rPr>
        <w:t>. Оценка стабильности биообразцов</w:t>
      </w:r>
      <w:bookmarkEnd w:id="232"/>
      <w:bookmarkEnd w:id="233"/>
    </w:p>
    <w:p w14:paraId="5616D24F" w14:textId="77777777" w:rsidR="00CA4BA2" w:rsidRPr="00617B7A" w:rsidRDefault="00CA4BA2" w:rsidP="00C4360F">
      <w:pPr>
        <w:spacing w:after="0" w:line="240" w:lineRule="auto"/>
        <w:ind w:firstLine="709"/>
        <w:jc w:val="both"/>
        <w:rPr>
          <w:rFonts w:ascii="Times New Roman" w:eastAsia="MS Mincho" w:hAnsi="Times New Roman"/>
          <w:sz w:val="24"/>
          <w:szCs w:val="24"/>
        </w:rPr>
      </w:pPr>
      <w:r w:rsidRPr="00617B7A">
        <w:rPr>
          <w:rFonts w:ascii="Times New Roman" w:eastAsia="MS Mincho" w:hAnsi="Times New Roman"/>
          <w:sz w:val="24"/>
          <w:szCs w:val="24"/>
        </w:rPr>
        <w:t>Стабильность препаратов в плазме крови</w:t>
      </w:r>
      <w:r>
        <w:rPr>
          <w:rFonts w:ascii="Times New Roman" w:eastAsia="MS Mincho" w:hAnsi="Times New Roman"/>
          <w:sz w:val="24"/>
          <w:szCs w:val="24"/>
        </w:rPr>
        <w:t xml:space="preserve"> будет оценена: </w:t>
      </w:r>
    </w:p>
    <w:p w14:paraId="448F1523" w14:textId="77777777" w:rsidR="00CA4BA2" w:rsidRPr="00617B7A" w:rsidRDefault="00CA4BA2" w:rsidP="00C4360F">
      <w:pPr>
        <w:spacing w:after="0" w:line="240" w:lineRule="auto"/>
        <w:ind w:firstLine="709"/>
        <w:jc w:val="both"/>
        <w:rPr>
          <w:rFonts w:ascii="Times New Roman" w:eastAsia="MS Mincho" w:hAnsi="Times New Roman"/>
          <w:sz w:val="24"/>
          <w:szCs w:val="24"/>
        </w:rPr>
      </w:pPr>
      <w:r w:rsidRPr="00617B7A">
        <w:rPr>
          <w:rFonts w:ascii="Times New Roman" w:eastAsia="MS Mincho" w:hAnsi="Times New Roman"/>
          <w:sz w:val="24"/>
          <w:szCs w:val="24"/>
        </w:rPr>
        <w:t>а) в период хранения – исследование долгосрочной стабильности при температуре</w:t>
      </w:r>
      <w:r w:rsidR="00464DA2">
        <w:rPr>
          <w:rFonts w:ascii="Times New Roman" w:eastAsia="MS Mincho" w:hAnsi="Times New Roman"/>
          <w:sz w:val="24"/>
          <w:szCs w:val="24"/>
        </w:rPr>
        <w:t xml:space="preserve"> не выше</w:t>
      </w:r>
      <w:r w:rsidR="008A6480">
        <w:rPr>
          <w:rFonts w:ascii="Times New Roman" w:eastAsia="MS Mincho" w:hAnsi="Times New Roman"/>
          <w:sz w:val="24"/>
          <w:szCs w:val="24"/>
        </w:rPr>
        <w:t xml:space="preserve"> </w:t>
      </w:r>
      <w:r w:rsidRPr="00617B7A">
        <w:rPr>
          <w:rFonts w:ascii="Times New Roman" w:eastAsia="MS Mincho" w:hAnsi="Times New Roman"/>
          <w:sz w:val="24"/>
          <w:szCs w:val="24"/>
        </w:rPr>
        <w:t>-</w:t>
      </w:r>
      <w:r w:rsidR="009C3242">
        <w:rPr>
          <w:rFonts w:ascii="Times New Roman" w:eastAsia="MS Mincho" w:hAnsi="Times New Roman"/>
          <w:sz w:val="24"/>
          <w:szCs w:val="24"/>
        </w:rPr>
        <w:t>6</w:t>
      </w:r>
      <w:r w:rsidR="009C3242" w:rsidRPr="00617B7A">
        <w:rPr>
          <w:rFonts w:ascii="Times New Roman" w:eastAsia="MS Mincho" w:hAnsi="Times New Roman"/>
          <w:sz w:val="24"/>
          <w:szCs w:val="24"/>
        </w:rPr>
        <w:t>5</w:t>
      </w:r>
      <w:r w:rsidR="009C3242" w:rsidRPr="00491599">
        <w:rPr>
          <w:rFonts w:ascii="Times New Roman" w:eastAsia="MS Mincho" w:hAnsi="Times New Roman"/>
          <w:sz w:val="24"/>
          <w:szCs w:val="24"/>
          <w:vertAlign w:val="superscript"/>
        </w:rPr>
        <w:t>о</w:t>
      </w:r>
      <w:r w:rsidR="009C3242" w:rsidRPr="00617B7A">
        <w:rPr>
          <w:rFonts w:ascii="Times New Roman" w:eastAsia="MS Mincho" w:hAnsi="Times New Roman"/>
          <w:sz w:val="24"/>
          <w:szCs w:val="24"/>
        </w:rPr>
        <w:t>С</w:t>
      </w:r>
      <w:r w:rsidR="00464DA2">
        <w:rPr>
          <w:rFonts w:ascii="Times New Roman" w:eastAsia="MS Mincho" w:hAnsi="Times New Roman"/>
          <w:sz w:val="24"/>
          <w:szCs w:val="24"/>
        </w:rPr>
        <w:t>;</w:t>
      </w:r>
    </w:p>
    <w:p w14:paraId="402AC3E5" w14:textId="77777777" w:rsidR="00CA4BA2" w:rsidRPr="00617B7A" w:rsidRDefault="00CA4BA2" w:rsidP="00C4360F">
      <w:pPr>
        <w:spacing w:after="0" w:line="240" w:lineRule="auto"/>
        <w:ind w:firstLine="709"/>
        <w:jc w:val="both"/>
        <w:rPr>
          <w:rFonts w:ascii="Times New Roman" w:eastAsia="MS Mincho" w:hAnsi="Times New Roman"/>
          <w:sz w:val="24"/>
          <w:szCs w:val="24"/>
        </w:rPr>
      </w:pPr>
      <w:r w:rsidRPr="00617B7A">
        <w:rPr>
          <w:rFonts w:ascii="Times New Roman" w:eastAsia="MS Mincho" w:hAnsi="Times New Roman"/>
          <w:sz w:val="24"/>
          <w:szCs w:val="24"/>
        </w:rPr>
        <w:lastRenderedPageBreak/>
        <w:t>б) в условиях обработки - кратковременная стабильность при комнатной температуре; постпрепаративная стабильность</w:t>
      </w:r>
      <w:r w:rsidR="00464DA2">
        <w:rPr>
          <w:rFonts w:ascii="Times New Roman" w:eastAsia="MS Mincho" w:hAnsi="Times New Roman"/>
          <w:sz w:val="24"/>
          <w:szCs w:val="24"/>
        </w:rPr>
        <w:t>;</w:t>
      </w:r>
    </w:p>
    <w:p w14:paraId="43A9FC69" w14:textId="77777777" w:rsidR="00CA4BA2" w:rsidRPr="00617B7A" w:rsidRDefault="00CA4BA2" w:rsidP="00C4360F">
      <w:pPr>
        <w:spacing w:after="0" w:line="240" w:lineRule="auto"/>
        <w:ind w:firstLine="709"/>
        <w:jc w:val="both"/>
        <w:rPr>
          <w:rFonts w:ascii="Times New Roman" w:eastAsia="MS Mincho" w:hAnsi="Times New Roman"/>
          <w:sz w:val="24"/>
          <w:szCs w:val="24"/>
        </w:rPr>
      </w:pPr>
      <w:r w:rsidRPr="00617B7A">
        <w:rPr>
          <w:rFonts w:ascii="Times New Roman" w:eastAsia="MS Mincho" w:hAnsi="Times New Roman"/>
          <w:sz w:val="24"/>
          <w:szCs w:val="24"/>
        </w:rPr>
        <w:t>в) стабильность после трех циклов замораживания/оттаивания</w:t>
      </w:r>
      <w:r w:rsidR="00464DA2">
        <w:rPr>
          <w:rFonts w:ascii="Times New Roman" w:eastAsia="MS Mincho" w:hAnsi="Times New Roman"/>
          <w:sz w:val="24"/>
          <w:szCs w:val="24"/>
        </w:rPr>
        <w:t>.</w:t>
      </w:r>
    </w:p>
    <w:p w14:paraId="6B452846" w14:textId="77777777" w:rsidR="00CA4BA2" w:rsidRPr="000C38F1" w:rsidRDefault="00CA4BA2" w:rsidP="00C4360F">
      <w:pPr>
        <w:spacing w:before="240" w:after="240" w:line="240" w:lineRule="auto"/>
        <w:jc w:val="both"/>
        <w:outlineLvl w:val="3"/>
        <w:rPr>
          <w:rFonts w:ascii="Times New Roman" w:eastAsia="Calibri" w:hAnsi="Times New Roman"/>
          <w:b/>
          <w:bCs/>
          <w:sz w:val="24"/>
          <w:szCs w:val="24"/>
          <w:highlight w:val="yellow"/>
          <w:lang w:eastAsia="ru-RU"/>
        </w:rPr>
      </w:pPr>
      <w:bookmarkStart w:id="234" w:name="_Toc497837623"/>
      <w:bookmarkStart w:id="235" w:name="_Toc60235585"/>
      <w:r>
        <w:rPr>
          <w:rFonts w:ascii="Times New Roman" w:eastAsia="Calibri" w:hAnsi="Times New Roman"/>
          <w:b/>
          <w:bCs/>
          <w:sz w:val="24"/>
          <w:szCs w:val="24"/>
          <w:lang w:eastAsia="ru-RU"/>
        </w:rPr>
        <w:t>4.7.</w:t>
      </w:r>
      <w:r w:rsidRPr="006C3D2E">
        <w:rPr>
          <w:rFonts w:ascii="Times New Roman" w:eastAsia="Calibri" w:hAnsi="Times New Roman"/>
          <w:b/>
          <w:bCs/>
          <w:sz w:val="24"/>
          <w:szCs w:val="24"/>
          <w:lang w:eastAsia="ru-RU"/>
        </w:rPr>
        <w:t>11.</w:t>
      </w:r>
      <w:r w:rsidR="00241970">
        <w:rPr>
          <w:rFonts w:ascii="Times New Roman" w:eastAsia="Calibri" w:hAnsi="Times New Roman"/>
          <w:b/>
          <w:bCs/>
          <w:sz w:val="24"/>
          <w:szCs w:val="24"/>
          <w:lang w:eastAsia="ru-RU"/>
        </w:rPr>
        <w:t>4</w:t>
      </w:r>
      <w:r w:rsidRPr="006C3D2E">
        <w:rPr>
          <w:rFonts w:ascii="Times New Roman" w:eastAsia="Calibri" w:hAnsi="Times New Roman"/>
          <w:b/>
          <w:bCs/>
          <w:sz w:val="24"/>
          <w:szCs w:val="24"/>
          <w:lang w:eastAsia="ru-RU"/>
        </w:rPr>
        <w:t>. Методика определения аналита в плазме крови</w:t>
      </w:r>
      <w:bookmarkEnd w:id="234"/>
      <w:bookmarkEnd w:id="235"/>
      <w:r w:rsidRPr="006C3D2E">
        <w:rPr>
          <w:rFonts w:ascii="Times New Roman" w:eastAsia="Calibri" w:hAnsi="Times New Roman"/>
          <w:b/>
          <w:bCs/>
          <w:sz w:val="24"/>
          <w:szCs w:val="24"/>
          <w:lang w:eastAsia="ru-RU"/>
        </w:rPr>
        <w:t xml:space="preserve"> </w:t>
      </w:r>
    </w:p>
    <w:p w14:paraId="5727075B" w14:textId="77777777" w:rsidR="00AE1018" w:rsidRDefault="00AE1018" w:rsidP="00AE1018">
      <w:pPr>
        <w:autoSpaceDE w:val="0"/>
        <w:autoSpaceDN w:val="0"/>
        <w:adjustRightInd w:val="0"/>
        <w:spacing w:after="0" w:line="240" w:lineRule="auto"/>
        <w:ind w:firstLine="709"/>
        <w:jc w:val="both"/>
        <w:rPr>
          <w:rFonts w:ascii="Times New Roman" w:eastAsia="Calibri" w:hAnsi="Times New Roman"/>
          <w:color w:val="000000"/>
          <w:sz w:val="24"/>
          <w:szCs w:val="24"/>
          <w:lang w:eastAsia="ru-RU"/>
        </w:rPr>
      </w:pPr>
      <w:r w:rsidRPr="008454CB">
        <w:rPr>
          <w:rFonts w:ascii="Times New Roman" w:eastAsia="Calibri" w:hAnsi="Times New Roman"/>
          <w:color w:val="000000"/>
          <w:sz w:val="24"/>
          <w:szCs w:val="24"/>
          <w:lang w:eastAsia="ru-RU"/>
        </w:rPr>
        <w:t xml:space="preserve">Для целей количественного определения </w:t>
      </w:r>
      <w:r w:rsidR="00A4066B">
        <w:rPr>
          <w:rFonts w:ascii="Times New Roman" w:eastAsia="Calibri" w:hAnsi="Times New Roman"/>
          <w:color w:val="000000"/>
          <w:sz w:val="24"/>
          <w:szCs w:val="24"/>
          <w:lang w:eastAsia="ru-RU"/>
        </w:rPr>
        <w:t>ривароксабан</w:t>
      </w:r>
      <w:r w:rsidR="00570CC9">
        <w:rPr>
          <w:rFonts w:ascii="Times New Roman" w:eastAsia="Calibri" w:hAnsi="Times New Roman"/>
          <w:color w:val="000000"/>
          <w:sz w:val="24"/>
          <w:szCs w:val="24"/>
          <w:lang w:eastAsia="ru-RU"/>
        </w:rPr>
        <w:t>а</w:t>
      </w:r>
      <w:r w:rsidRPr="008454CB">
        <w:rPr>
          <w:rFonts w:ascii="Times New Roman" w:eastAsia="Calibri" w:hAnsi="Times New Roman"/>
          <w:color w:val="000000"/>
          <w:sz w:val="24"/>
          <w:szCs w:val="24"/>
          <w:lang w:eastAsia="ru-RU"/>
        </w:rPr>
        <w:t xml:space="preserve"> в плазме крови был выбран высокочувствительный и селективный метод высокоэффективной жидкостной хроматографии и тандемной масс-спектрометрии (ВЭЖХ-МС/МС) с использованием внутреннего стандарта.</w:t>
      </w:r>
    </w:p>
    <w:p w14:paraId="0F5206B4" w14:textId="46FAFCB8" w:rsidR="00AE1018" w:rsidRDefault="00AE1018" w:rsidP="00AE1018">
      <w:pPr>
        <w:autoSpaceDE w:val="0"/>
        <w:autoSpaceDN w:val="0"/>
        <w:adjustRightInd w:val="0"/>
        <w:spacing w:after="0" w:line="240" w:lineRule="auto"/>
        <w:ind w:firstLine="709"/>
        <w:jc w:val="both"/>
        <w:rPr>
          <w:rFonts w:ascii="Times New Roman" w:eastAsia="Calibri" w:hAnsi="Times New Roman"/>
          <w:color w:val="000000"/>
          <w:sz w:val="24"/>
          <w:szCs w:val="24"/>
          <w:lang w:eastAsia="ru-RU"/>
        </w:rPr>
      </w:pPr>
      <w:r w:rsidRPr="00D84FAE">
        <w:rPr>
          <w:rFonts w:ascii="Times New Roman" w:eastAsia="Calibri" w:hAnsi="Times New Roman"/>
          <w:color w:val="000000"/>
          <w:sz w:val="24"/>
          <w:szCs w:val="24"/>
          <w:lang w:eastAsia="ru-RU"/>
        </w:rPr>
        <w:t>Нижний предел количестве</w:t>
      </w:r>
      <w:r w:rsidR="0081591B">
        <w:rPr>
          <w:rFonts w:ascii="Times New Roman" w:eastAsia="Calibri" w:hAnsi="Times New Roman"/>
          <w:color w:val="000000"/>
          <w:sz w:val="24"/>
          <w:szCs w:val="24"/>
          <w:lang w:eastAsia="ru-RU"/>
        </w:rPr>
        <w:t>нного определения (НПКО, LLOQ)</w:t>
      </w:r>
      <w:r w:rsidR="009C3242">
        <w:rPr>
          <w:rFonts w:ascii="Times New Roman" w:eastAsia="Calibri" w:hAnsi="Times New Roman"/>
          <w:color w:val="000000"/>
          <w:sz w:val="24"/>
          <w:szCs w:val="24"/>
          <w:lang w:eastAsia="ru-RU"/>
        </w:rPr>
        <w:t xml:space="preserve"> не должен превышать 5% от минимальной </w:t>
      </w:r>
      <w:proofErr w:type="spellStart"/>
      <w:r w:rsidR="009C3242">
        <w:rPr>
          <w:rFonts w:ascii="Times New Roman" w:eastAsia="Calibri" w:hAnsi="Times New Roman"/>
          <w:color w:val="000000"/>
          <w:sz w:val="24"/>
          <w:szCs w:val="24"/>
          <w:lang w:val="en-US" w:eastAsia="ru-RU"/>
        </w:rPr>
        <w:t>C</w:t>
      </w:r>
      <w:r w:rsidR="009C3242" w:rsidRPr="0090624D">
        <w:rPr>
          <w:rFonts w:ascii="Times New Roman" w:eastAsia="Calibri" w:hAnsi="Times New Roman"/>
          <w:color w:val="000000"/>
          <w:sz w:val="24"/>
          <w:szCs w:val="24"/>
          <w:vertAlign w:val="subscript"/>
          <w:lang w:val="en-US" w:eastAsia="ru-RU"/>
        </w:rPr>
        <w:t>max</w:t>
      </w:r>
      <w:proofErr w:type="spellEnd"/>
      <w:r w:rsidR="009C3242" w:rsidRPr="0090624D">
        <w:rPr>
          <w:rFonts w:ascii="Times New Roman" w:eastAsia="Calibri" w:hAnsi="Times New Roman"/>
          <w:color w:val="000000"/>
          <w:sz w:val="24"/>
          <w:szCs w:val="24"/>
          <w:lang w:eastAsia="ru-RU"/>
        </w:rPr>
        <w:t>,</w:t>
      </w:r>
      <w:r w:rsidR="0081591B">
        <w:rPr>
          <w:rFonts w:ascii="Times New Roman" w:eastAsia="Calibri" w:hAnsi="Times New Roman"/>
          <w:color w:val="000000"/>
          <w:sz w:val="24"/>
          <w:szCs w:val="24"/>
          <w:lang w:eastAsia="ru-RU"/>
        </w:rPr>
        <w:t xml:space="preserve"> </w:t>
      </w:r>
      <w:r w:rsidR="009F5BFD">
        <w:rPr>
          <w:rFonts w:ascii="Times New Roman" w:eastAsia="Calibri" w:hAnsi="Times New Roman"/>
          <w:color w:val="000000"/>
          <w:sz w:val="24"/>
          <w:szCs w:val="24"/>
          <w:lang w:eastAsia="ru-RU"/>
        </w:rPr>
        <w:t xml:space="preserve">и для </w:t>
      </w:r>
      <w:r w:rsidR="00A4066B">
        <w:rPr>
          <w:rFonts w:ascii="Times New Roman" w:eastAsia="Calibri" w:hAnsi="Times New Roman"/>
          <w:color w:val="000000"/>
          <w:sz w:val="24"/>
          <w:szCs w:val="24"/>
          <w:lang w:eastAsia="ru-RU"/>
        </w:rPr>
        <w:t>ривароксабан</w:t>
      </w:r>
      <w:r w:rsidR="009F5BFD">
        <w:rPr>
          <w:rFonts w:ascii="Times New Roman" w:eastAsia="Calibri" w:hAnsi="Times New Roman"/>
          <w:color w:val="000000"/>
          <w:sz w:val="24"/>
          <w:szCs w:val="24"/>
          <w:lang w:eastAsia="ru-RU"/>
        </w:rPr>
        <w:t>а</w:t>
      </w:r>
      <w:r w:rsidR="0081591B">
        <w:rPr>
          <w:rFonts w:ascii="Times New Roman" w:eastAsia="Calibri" w:hAnsi="Times New Roman"/>
          <w:color w:val="000000"/>
          <w:sz w:val="24"/>
          <w:szCs w:val="24"/>
          <w:lang w:eastAsia="ru-RU"/>
        </w:rPr>
        <w:t xml:space="preserve"> составит </w:t>
      </w:r>
      <w:r w:rsidR="002402B3">
        <w:rPr>
          <w:rFonts w:ascii="Times New Roman" w:eastAsia="Calibri" w:hAnsi="Times New Roman"/>
          <w:color w:val="000000"/>
          <w:sz w:val="24"/>
          <w:szCs w:val="24"/>
          <w:lang w:eastAsia="ru-RU"/>
        </w:rPr>
        <w:t>не выше 5</w:t>
      </w:r>
      <w:r w:rsidRPr="00D84FAE">
        <w:rPr>
          <w:rFonts w:ascii="Times New Roman" w:eastAsia="Calibri" w:hAnsi="Times New Roman"/>
          <w:color w:val="000000"/>
          <w:sz w:val="24"/>
          <w:szCs w:val="24"/>
          <w:lang w:eastAsia="ru-RU"/>
        </w:rPr>
        <w:t xml:space="preserve"> нг/мл, </w:t>
      </w:r>
      <w:r>
        <w:rPr>
          <w:rFonts w:ascii="Times New Roman" w:eastAsia="Calibri" w:hAnsi="Times New Roman"/>
          <w:color w:val="000000"/>
          <w:sz w:val="24"/>
          <w:szCs w:val="24"/>
          <w:lang w:eastAsia="ru-RU"/>
        </w:rPr>
        <w:t>в</w:t>
      </w:r>
      <w:r w:rsidRPr="00185961">
        <w:rPr>
          <w:rFonts w:ascii="Times New Roman" w:eastAsia="Calibri" w:hAnsi="Times New Roman"/>
          <w:color w:val="000000"/>
          <w:sz w:val="24"/>
          <w:szCs w:val="24"/>
          <w:lang w:eastAsia="ru-RU"/>
        </w:rPr>
        <w:t>ерхний предел количественного определения (ВПКО) будет зависеть от линейности метода ВЭЖХ-МС/МС</w:t>
      </w:r>
      <w:r>
        <w:rPr>
          <w:rFonts w:ascii="Times New Roman" w:eastAsia="Calibri" w:hAnsi="Times New Roman"/>
          <w:color w:val="000000"/>
          <w:sz w:val="24"/>
          <w:szCs w:val="24"/>
          <w:lang w:eastAsia="ru-RU"/>
        </w:rPr>
        <w:t>.</w:t>
      </w:r>
    </w:p>
    <w:p w14:paraId="58D7D64B" w14:textId="77777777" w:rsidR="00AE1018" w:rsidRDefault="00AE1018" w:rsidP="00AE1018">
      <w:pPr>
        <w:autoSpaceDE w:val="0"/>
        <w:autoSpaceDN w:val="0"/>
        <w:adjustRightInd w:val="0"/>
        <w:spacing w:after="0" w:line="240" w:lineRule="auto"/>
        <w:ind w:firstLine="709"/>
        <w:jc w:val="both"/>
        <w:rPr>
          <w:rFonts w:ascii="Times New Roman" w:eastAsia="Calibri" w:hAnsi="Times New Roman"/>
          <w:color w:val="000000"/>
          <w:sz w:val="24"/>
          <w:szCs w:val="24"/>
          <w:lang w:eastAsia="ru-RU"/>
        </w:rPr>
      </w:pPr>
      <w:r w:rsidRPr="008454CB">
        <w:rPr>
          <w:rFonts w:ascii="Times New Roman" w:eastAsia="Calibri" w:hAnsi="Times New Roman"/>
          <w:color w:val="000000"/>
          <w:sz w:val="24"/>
          <w:szCs w:val="24"/>
          <w:lang w:eastAsia="ru-RU"/>
        </w:rPr>
        <w:t>Экстракция аналита из матрицы будет осуществляться методом осаждения белков или экстракцией (жидкостная, твердофазная).</w:t>
      </w:r>
    </w:p>
    <w:p w14:paraId="6B44F035" w14:textId="77777777" w:rsidR="00AE1018" w:rsidRDefault="00AE1018" w:rsidP="00AE1018">
      <w:pPr>
        <w:autoSpaceDE w:val="0"/>
        <w:autoSpaceDN w:val="0"/>
        <w:adjustRightInd w:val="0"/>
        <w:spacing w:after="0" w:line="240" w:lineRule="auto"/>
        <w:ind w:firstLine="709"/>
        <w:jc w:val="both"/>
        <w:rPr>
          <w:rFonts w:ascii="Times New Roman" w:eastAsia="Calibri" w:hAnsi="Times New Roman"/>
          <w:color w:val="000000"/>
          <w:sz w:val="24"/>
          <w:szCs w:val="24"/>
          <w:lang w:eastAsia="ru-RU"/>
        </w:rPr>
      </w:pPr>
      <w:r w:rsidRPr="002F74CF">
        <w:rPr>
          <w:rFonts w:ascii="Times New Roman" w:eastAsia="Calibri" w:hAnsi="Times New Roman"/>
          <w:color w:val="000000"/>
          <w:sz w:val="24"/>
          <w:szCs w:val="24"/>
          <w:lang w:eastAsia="ru-RU"/>
        </w:rPr>
        <w:t>Концентрация аналита в плазме будет рассчитана с использованием уравнения: x</w:t>
      </w:r>
      <w:r>
        <w:rPr>
          <w:rFonts w:ascii="Times New Roman" w:eastAsia="Calibri" w:hAnsi="Times New Roman"/>
          <w:color w:val="000000"/>
          <w:sz w:val="24"/>
          <w:szCs w:val="24"/>
          <w:lang w:eastAsia="ru-RU"/>
        </w:rPr>
        <w:t> </w:t>
      </w:r>
      <w:r w:rsidRPr="002F74CF">
        <w:rPr>
          <w:rFonts w:ascii="Times New Roman" w:eastAsia="Calibri" w:hAnsi="Times New Roman"/>
          <w:color w:val="000000"/>
          <w:sz w:val="24"/>
          <w:szCs w:val="24"/>
          <w:lang w:eastAsia="ru-RU"/>
        </w:rPr>
        <w:t>=</w:t>
      </w:r>
      <w:r>
        <w:rPr>
          <w:rFonts w:ascii="Times New Roman" w:eastAsia="Calibri" w:hAnsi="Times New Roman"/>
          <w:color w:val="000000"/>
          <w:sz w:val="24"/>
          <w:szCs w:val="24"/>
          <w:lang w:eastAsia="ru-RU"/>
        </w:rPr>
        <w:t> </w:t>
      </w:r>
      <w:r w:rsidRPr="002F74CF">
        <w:rPr>
          <w:rFonts w:ascii="Times New Roman" w:eastAsia="Calibri" w:hAnsi="Times New Roman"/>
          <w:color w:val="000000"/>
          <w:sz w:val="24"/>
          <w:szCs w:val="24"/>
          <w:lang w:eastAsia="ru-RU"/>
        </w:rPr>
        <w:t>(y – a)/b</w:t>
      </w:r>
      <w:r>
        <w:rPr>
          <w:rFonts w:ascii="Times New Roman" w:eastAsia="Calibri" w:hAnsi="Times New Roman"/>
          <w:color w:val="000000"/>
          <w:sz w:val="24"/>
          <w:szCs w:val="24"/>
          <w:lang w:eastAsia="ru-RU"/>
        </w:rPr>
        <w:t xml:space="preserve"> </w:t>
      </w:r>
      <w:r w:rsidRPr="002F74CF">
        <w:rPr>
          <w:rFonts w:ascii="Times New Roman" w:eastAsia="Calibri" w:hAnsi="Times New Roman"/>
          <w:color w:val="000000"/>
          <w:sz w:val="24"/>
          <w:szCs w:val="24"/>
          <w:lang w:eastAsia="ru-RU"/>
        </w:rPr>
        <w:t>и с использованием калибровочной кривой: y = a + b</w:t>
      </w:r>
      <w:r>
        <w:rPr>
          <w:rFonts w:ascii="Times New Roman" w:eastAsia="Calibri" w:hAnsi="Times New Roman"/>
          <w:color w:val="000000"/>
          <w:sz w:val="24"/>
          <w:szCs w:val="24"/>
          <w:lang w:eastAsia="ru-RU"/>
        </w:rPr>
        <w:t>*</w:t>
      </w:r>
      <w:r w:rsidRPr="002F74CF">
        <w:rPr>
          <w:rFonts w:ascii="Times New Roman" w:eastAsia="Calibri" w:hAnsi="Times New Roman"/>
          <w:color w:val="000000"/>
          <w:sz w:val="24"/>
          <w:szCs w:val="24"/>
          <w:lang w:eastAsia="ru-RU"/>
        </w:rPr>
        <w:t>x,</w:t>
      </w:r>
      <w:r>
        <w:rPr>
          <w:rFonts w:ascii="Times New Roman" w:eastAsia="Calibri" w:hAnsi="Times New Roman"/>
          <w:color w:val="000000"/>
          <w:sz w:val="24"/>
          <w:szCs w:val="24"/>
          <w:lang w:eastAsia="ru-RU"/>
        </w:rPr>
        <w:t xml:space="preserve"> </w:t>
      </w:r>
      <w:r w:rsidRPr="002F74CF">
        <w:rPr>
          <w:rFonts w:ascii="Times New Roman" w:eastAsia="Calibri" w:hAnsi="Times New Roman"/>
          <w:color w:val="000000"/>
          <w:sz w:val="24"/>
          <w:szCs w:val="24"/>
          <w:lang w:eastAsia="ru-RU"/>
        </w:rPr>
        <w:t>где</w:t>
      </w:r>
    </w:p>
    <w:p w14:paraId="4EC00FD9" w14:textId="77777777" w:rsidR="00AE1018" w:rsidRDefault="00AE1018" w:rsidP="00E64DFC">
      <w:pPr>
        <w:pStyle w:val="ListParagraph"/>
        <w:numPr>
          <w:ilvl w:val="0"/>
          <w:numId w:val="39"/>
        </w:numPr>
        <w:autoSpaceDE w:val="0"/>
        <w:autoSpaceDN w:val="0"/>
        <w:adjustRightInd w:val="0"/>
        <w:spacing w:after="0" w:line="240" w:lineRule="auto"/>
        <w:jc w:val="both"/>
        <w:rPr>
          <w:rFonts w:ascii="Times New Roman" w:eastAsia="Calibri" w:hAnsi="Times New Roman"/>
          <w:color w:val="000000"/>
          <w:sz w:val="24"/>
          <w:szCs w:val="24"/>
          <w:lang w:eastAsia="ru-RU"/>
        </w:rPr>
      </w:pPr>
      <w:r w:rsidRPr="008454CB">
        <w:rPr>
          <w:rFonts w:ascii="Times New Roman" w:eastAsia="Calibri" w:hAnsi="Times New Roman"/>
          <w:color w:val="000000"/>
          <w:sz w:val="24"/>
          <w:szCs w:val="24"/>
          <w:lang w:eastAsia="ru-RU"/>
        </w:rPr>
        <w:t xml:space="preserve">y — отношение </w:t>
      </w:r>
      <w:r>
        <w:rPr>
          <w:rFonts w:ascii="Times New Roman" w:eastAsia="Calibri" w:hAnsi="Times New Roman"/>
          <w:color w:val="000000"/>
          <w:sz w:val="24"/>
          <w:szCs w:val="24"/>
          <w:lang w:eastAsia="ru-RU"/>
        </w:rPr>
        <w:t xml:space="preserve">площади </w:t>
      </w:r>
      <w:r w:rsidRPr="008454CB">
        <w:rPr>
          <w:rFonts w:ascii="Times New Roman" w:eastAsia="Calibri" w:hAnsi="Times New Roman"/>
          <w:color w:val="000000"/>
          <w:sz w:val="24"/>
          <w:szCs w:val="24"/>
          <w:lang w:eastAsia="ru-RU"/>
        </w:rPr>
        <w:t xml:space="preserve">пика аналита к </w:t>
      </w:r>
      <w:r>
        <w:rPr>
          <w:rFonts w:ascii="Times New Roman" w:eastAsia="Calibri" w:hAnsi="Times New Roman"/>
          <w:color w:val="000000"/>
          <w:sz w:val="24"/>
          <w:szCs w:val="24"/>
          <w:lang w:eastAsia="ru-RU"/>
        </w:rPr>
        <w:t>площади пика</w:t>
      </w:r>
      <w:r w:rsidRPr="008454CB">
        <w:rPr>
          <w:rFonts w:ascii="Times New Roman" w:eastAsia="Calibri" w:hAnsi="Times New Roman"/>
          <w:color w:val="000000"/>
          <w:sz w:val="24"/>
          <w:szCs w:val="24"/>
          <w:lang w:eastAsia="ru-RU"/>
        </w:rPr>
        <w:t xml:space="preserve"> внутреннего стандарта, </w:t>
      </w:r>
    </w:p>
    <w:p w14:paraId="392CD591" w14:textId="77777777" w:rsidR="00AE1018" w:rsidRDefault="00AE1018" w:rsidP="00E64DFC">
      <w:pPr>
        <w:pStyle w:val="ListParagraph"/>
        <w:numPr>
          <w:ilvl w:val="0"/>
          <w:numId w:val="39"/>
        </w:numPr>
        <w:autoSpaceDE w:val="0"/>
        <w:autoSpaceDN w:val="0"/>
        <w:adjustRightInd w:val="0"/>
        <w:spacing w:after="0" w:line="240" w:lineRule="auto"/>
        <w:jc w:val="both"/>
        <w:rPr>
          <w:rFonts w:ascii="Times New Roman" w:eastAsia="Calibri" w:hAnsi="Times New Roman"/>
          <w:color w:val="000000"/>
          <w:sz w:val="24"/>
          <w:szCs w:val="24"/>
          <w:lang w:eastAsia="ru-RU"/>
        </w:rPr>
      </w:pPr>
      <w:r w:rsidRPr="008454CB">
        <w:rPr>
          <w:rFonts w:ascii="Times New Roman" w:eastAsia="Calibri" w:hAnsi="Times New Roman"/>
          <w:color w:val="000000"/>
          <w:sz w:val="24"/>
          <w:szCs w:val="24"/>
          <w:lang w:eastAsia="ru-RU"/>
        </w:rPr>
        <w:t xml:space="preserve">х — концентрация аналита в плазме, </w:t>
      </w:r>
    </w:p>
    <w:p w14:paraId="0809FE6F" w14:textId="77777777" w:rsidR="00AE1018" w:rsidRDefault="00AE1018" w:rsidP="00E64DFC">
      <w:pPr>
        <w:pStyle w:val="ListParagraph"/>
        <w:numPr>
          <w:ilvl w:val="0"/>
          <w:numId w:val="39"/>
        </w:numPr>
        <w:autoSpaceDE w:val="0"/>
        <w:autoSpaceDN w:val="0"/>
        <w:adjustRightInd w:val="0"/>
        <w:spacing w:after="0" w:line="240" w:lineRule="auto"/>
        <w:jc w:val="both"/>
        <w:rPr>
          <w:rFonts w:ascii="Times New Roman" w:eastAsia="Calibri" w:hAnsi="Times New Roman"/>
          <w:color w:val="000000"/>
          <w:sz w:val="24"/>
          <w:szCs w:val="24"/>
          <w:lang w:eastAsia="ru-RU"/>
        </w:rPr>
      </w:pPr>
      <w:r w:rsidRPr="008454CB">
        <w:rPr>
          <w:rFonts w:ascii="Times New Roman" w:eastAsia="Calibri" w:hAnsi="Times New Roman"/>
          <w:color w:val="000000"/>
          <w:sz w:val="24"/>
          <w:szCs w:val="24"/>
          <w:lang w:eastAsia="ru-RU"/>
        </w:rPr>
        <w:t xml:space="preserve">а — точка пересечения, </w:t>
      </w:r>
    </w:p>
    <w:p w14:paraId="0272AB3D" w14:textId="77777777" w:rsidR="00AE1018" w:rsidRDefault="00AE1018" w:rsidP="00E64DFC">
      <w:pPr>
        <w:pStyle w:val="ListParagraph"/>
        <w:numPr>
          <w:ilvl w:val="0"/>
          <w:numId w:val="39"/>
        </w:numPr>
        <w:autoSpaceDE w:val="0"/>
        <w:autoSpaceDN w:val="0"/>
        <w:adjustRightInd w:val="0"/>
        <w:spacing w:after="0" w:line="240" w:lineRule="auto"/>
        <w:jc w:val="both"/>
        <w:rPr>
          <w:rFonts w:ascii="Times New Roman" w:eastAsia="Calibri" w:hAnsi="Times New Roman"/>
          <w:color w:val="000000"/>
          <w:sz w:val="24"/>
          <w:szCs w:val="24"/>
          <w:lang w:eastAsia="ru-RU"/>
        </w:rPr>
      </w:pPr>
      <w:r w:rsidRPr="008454CB">
        <w:rPr>
          <w:rFonts w:ascii="Times New Roman" w:eastAsia="Calibri" w:hAnsi="Times New Roman"/>
          <w:color w:val="000000"/>
          <w:sz w:val="24"/>
          <w:szCs w:val="24"/>
          <w:lang w:eastAsia="ru-RU"/>
        </w:rPr>
        <w:t>b — наклон, соответствующий калибровочной кривой каждой аналитической серии.</w:t>
      </w:r>
    </w:p>
    <w:p w14:paraId="041FFE82" w14:textId="77777777" w:rsidR="00AE1018" w:rsidRDefault="00AE1018" w:rsidP="0039343A">
      <w:pPr>
        <w:spacing w:after="0" w:line="240" w:lineRule="auto"/>
        <w:ind w:firstLine="709"/>
        <w:jc w:val="both"/>
        <w:rPr>
          <w:rFonts w:ascii="Times New Roman" w:eastAsia="Calibri" w:hAnsi="Times New Roman"/>
          <w:color w:val="000000"/>
          <w:sz w:val="24"/>
          <w:szCs w:val="24"/>
          <w:lang w:eastAsia="ru-RU"/>
        </w:rPr>
      </w:pPr>
      <w:r w:rsidRPr="002F74CF">
        <w:rPr>
          <w:rFonts w:ascii="Times New Roman" w:eastAsia="Calibri" w:hAnsi="Times New Roman"/>
          <w:color w:val="000000"/>
          <w:sz w:val="24"/>
          <w:szCs w:val="24"/>
          <w:lang w:eastAsia="ru-RU"/>
        </w:rPr>
        <w:t>Значения а и b будут получены методом взвешенной регрессии калибровочной кривой каждой серии. Метод взвешенной линейной регрессии будет использоваться из-за широкого калибровочного диапазона.</w:t>
      </w:r>
    </w:p>
    <w:p w14:paraId="5A736F4F" w14:textId="77777777" w:rsidR="000F7637" w:rsidRPr="000F7637" w:rsidRDefault="00AE1018" w:rsidP="0039343A">
      <w:pPr>
        <w:spacing w:after="0" w:line="240" w:lineRule="auto"/>
        <w:ind w:firstLine="709"/>
        <w:jc w:val="both"/>
        <w:rPr>
          <w:rFonts w:ascii="Times New Roman" w:hAnsi="Times New Roman"/>
          <w:color w:val="000000"/>
          <w:sz w:val="24"/>
          <w:szCs w:val="24"/>
          <w:lang w:eastAsia="ru-RU"/>
        </w:rPr>
      </w:pPr>
      <w:r w:rsidRPr="002F74CF">
        <w:rPr>
          <w:rFonts w:ascii="Times New Roman" w:eastAsia="Calibri" w:hAnsi="Times New Roman"/>
          <w:color w:val="000000"/>
          <w:sz w:val="24"/>
          <w:szCs w:val="24"/>
          <w:lang w:eastAsia="ru-RU"/>
        </w:rPr>
        <w:t>Значения за пределами нижнего предела количественного определения (НПКО) будут расцениваться как нулевые.</w:t>
      </w:r>
    </w:p>
    <w:p w14:paraId="19820F5F" w14:textId="77777777" w:rsidR="00D33C46" w:rsidRPr="00EC3A51" w:rsidRDefault="00D33C46" w:rsidP="00C4360F">
      <w:pPr>
        <w:pStyle w:val="Heading3"/>
        <w:spacing w:before="240" w:after="240" w:line="240" w:lineRule="auto"/>
        <w:rPr>
          <w:rFonts w:ascii="Times New Roman" w:hAnsi="Times New Roman"/>
          <w:color w:val="auto"/>
          <w:sz w:val="24"/>
          <w:szCs w:val="24"/>
          <w:lang w:eastAsia="ru-RU"/>
        </w:rPr>
      </w:pPr>
      <w:bookmarkStart w:id="236" w:name="_Toc60235586"/>
      <w:r w:rsidRPr="00EC3A51">
        <w:rPr>
          <w:rFonts w:ascii="Times New Roman" w:hAnsi="Times New Roman"/>
          <w:color w:val="auto"/>
          <w:sz w:val="24"/>
          <w:szCs w:val="24"/>
          <w:lang w:eastAsia="ru-RU"/>
        </w:rPr>
        <w:t>4.7.</w:t>
      </w:r>
      <w:r w:rsidR="00315272" w:rsidRPr="00EC3A51">
        <w:rPr>
          <w:rFonts w:ascii="Times New Roman" w:hAnsi="Times New Roman"/>
          <w:color w:val="auto"/>
          <w:sz w:val="24"/>
          <w:szCs w:val="24"/>
          <w:lang w:eastAsia="ru-RU"/>
        </w:rPr>
        <w:t>12</w:t>
      </w:r>
      <w:r w:rsidRPr="00EC3A51">
        <w:rPr>
          <w:rFonts w:ascii="Times New Roman" w:hAnsi="Times New Roman"/>
          <w:color w:val="auto"/>
          <w:sz w:val="24"/>
          <w:szCs w:val="24"/>
          <w:lang w:eastAsia="ru-RU"/>
        </w:rPr>
        <w:t>. Регистрация нежелательных явлений</w:t>
      </w:r>
      <w:bookmarkEnd w:id="236"/>
    </w:p>
    <w:p w14:paraId="2D94665C" w14:textId="77777777" w:rsidR="00CB4E90" w:rsidRPr="00EC3A51" w:rsidRDefault="00CB4E90" w:rsidP="00C4360F">
      <w:pPr>
        <w:spacing w:after="0" w:line="240" w:lineRule="auto"/>
        <w:ind w:firstLine="709"/>
        <w:jc w:val="both"/>
        <w:rPr>
          <w:rFonts w:ascii="Times New Roman" w:hAnsi="Times New Roman"/>
          <w:iCs/>
          <w:sz w:val="24"/>
          <w:szCs w:val="24"/>
        </w:rPr>
      </w:pPr>
      <w:r w:rsidRPr="00EC3A51">
        <w:rPr>
          <w:rFonts w:ascii="Times New Roman" w:hAnsi="Times New Roman"/>
          <w:iCs/>
          <w:sz w:val="24"/>
          <w:szCs w:val="24"/>
        </w:rPr>
        <w:t xml:space="preserve">Нежелательные явления (НЯ) будут регистрироваться Исследователем в ходе исследования согласно процедурам, представленным в соответствующем разделе протокола, на каждом визите. </w:t>
      </w:r>
    </w:p>
    <w:p w14:paraId="3127AFC3" w14:textId="77777777" w:rsidR="00D33C46" w:rsidRPr="00EC3A51" w:rsidRDefault="00CB4E90" w:rsidP="00C4360F">
      <w:pPr>
        <w:spacing w:after="0" w:line="240" w:lineRule="auto"/>
        <w:ind w:firstLine="709"/>
        <w:jc w:val="both"/>
        <w:rPr>
          <w:rFonts w:ascii="Times New Roman" w:hAnsi="Times New Roman"/>
          <w:iCs/>
          <w:sz w:val="24"/>
          <w:szCs w:val="24"/>
        </w:rPr>
      </w:pPr>
      <w:r w:rsidRPr="00EC3A51">
        <w:rPr>
          <w:rFonts w:ascii="Times New Roman" w:hAnsi="Times New Roman"/>
          <w:iCs/>
          <w:sz w:val="24"/>
          <w:szCs w:val="24"/>
        </w:rPr>
        <w:t xml:space="preserve">Во время скрининга регистрируются только СНЯ, прочая информация </w:t>
      </w:r>
      <w:r w:rsidR="00ED012C" w:rsidRPr="00EC3A51">
        <w:rPr>
          <w:rFonts w:ascii="Times New Roman" w:hAnsi="Times New Roman"/>
          <w:iCs/>
          <w:sz w:val="24"/>
          <w:szCs w:val="24"/>
        </w:rPr>
        <w:t>будет отнесена</w:t>
      </w:r>
      <w:r w:rsidRPr="00EC3A51">
        <w:rPr>
          <w:rFonts w:ascii="Times New Roman" w:hAnsi="Times New Roman"/>
          <w:iCs/>
          <w:sz w:val="24"/>
          <w:szCs w:val="24"/>
        </w:rPr>
        <w:t xml:space="preserve"> к медицинскому анамнезу субъекта.</w:t>
      </w:r>
    </w:p>
    <w:p w14:paraId="5A8EAB99" w14:textId="77777777" w:rsidR="00D33C46" w:rsidRPr="00EC3A51" w:rsidRDefault="00D33C46" w:rsidP="00C4360F">
      <w:pPr>
        <w:pStyle w:val="Heading3"/>
        <w:spacing w:before="240" w:after="240" w:line="240" w:lineRule="auto"/>
        <w:rPr>
          <w:rFonts w:ascii="Times New Roman" w:hAnsi="Times New Roman"/>
          <w:color w:val="auto"/>
          <w:sz w:val="24"/>
          <w:szCs w:val="24"/>
          <w:lang w:eastAsia="ru-RU"/>
        </w:rPr>
      </w:pPr>
      <w:bookmarkStart w:id="237" w:name="_Toc60235587"/>
      <w:r w:rsidRPr="00EC3A51">
        <w:rPr>
          <w:rFonts w:ascii="Times New Roman" w:hAnsi="Times New Roman"/>
          <w:color w:val="auto"/>
          <w:sz w:val="24"/>
          <w:szCs w:val="24"/>
          <w:lang w:eastAsia="ru-RU"/>
        </w:rPr>
        <w:t>4.7.</w:t>
      </w:r>
      <w:r w:rsidR="00315272" w:rsidRPr="00EC3A51">
        <w:rPr>
          <w:rFonts w:ascii="Times New Roman" w:hAnsi="Times New Roman"/>
          <w:color w:val="auto"/>
          <w:sz w:val="24"/>
          <w:szCs w:val="24"/>
          <w:lang w:eastAsia="ru-RU"/>
        </w:rPr>
        <w:t>13</w:t>
      </w:r>
      <w:r w:rsidRPr="00EC3A51">
        <w:rPr>
          <w:rFonts w:ascii="Times New Roman" w:hAnsi="Times New Roman"/>
          <w:color w:val="auto"/>
          <w:sz w:val="24"/>
          <w:szCs w:val="24"/>
          <w:lang w:eastAsia="ru-RU"/>
        </w:rPr>
        <w:t>. Оценка сопутствующей терапии</w:t>
      </w:r>
      <w:bookmarkEnd w:id="237"/>
    </w:p>
    <w:p w14:paraId="2E59EBAB" w14:textId="77777777" w:rsidR="00CB4E90" w:rsidRPr="00EC3A51" w:rsidRDefault="00CB4E90" w:rsidP="00C4360F">
      <w:pPr>
        <w:spacing w:after="0" w:line="240" w:lineRule="auto"/>
        <w:ind w:firstLine="709"/>
        <w:jc w:val="both"/>
        <w:rPr>
          <w:rFonts w:ascii="Times New Roman" w:hAnsi="Times New Roman"/>
          <w:iCs/>
          <w:sz w:val="24"/>
          <w:szCs w:val="24"/>
        </w:rPr>
      </w:pPr>
      <w:r w:rsidRPr="00EC3A51">
        <w:rPr>
          <w:rFonts w:ascii="Times New Roman" w:hAnsi="Times New Roman"/>
          <w:iCs/>
          <w:sz w:val="24"/>
          <w:szCs w:val="24"/>
        </w:rPr>
        <w:t xml:space="preserve">Информация о сопутствующей терапии регистрируется Исследователем в ходе исследования согласно процедурам, представленным в соответствующем разделе протокола, на каждом визите. </w:t>
      </w:r>
    </w:p>
    <w:p w14:paraId="4AB2C5DA" w14:textId="77777777" w:rsidR="00A554D5" w:rsidRPr="00EC3A51" w:rsidRDefault="00D33C46" w:rsidP="00C4360F">
      <w:pPr>
        <w:pStyle w:val="Heading3"/>
        <w:spacing w:before="240" w:after="240" w:line="240" w:lineRule="auto"/>
        <w:rPr>
          <w:rFonts w:ascii="Times New Roman" w:hAnsi="Times New Roman"/>
          <w:color w:val="auto"/>
          <w:sz w:val="24"/>
          <w:szCs w:val="24"/>
          <w:lang w:eastAsia="ru-RU"/>
        </w:rPr>
      </w:pPr>
      <w:bookmarkStart w:id="238" w:name="_Toc60235588"/>
      <w:r w:rsidRPr="00EC3A51">
        <w:rPr>
          <w:rFonts w:ascii="Times New Roman" w:hAnsi="Times New Roman"/>
          <w:color w:val="auto"/>
          <w:sz w:val="24"/>
          <w:szCs w:val="24"/>
          <w:lang w:eastAsia="ru-RU"/>
        </w:rPr>
        <w:t>4.7.</w:t>
      </w:r>
      <w:r w:rsidR="00315272" w:rsidRPr="00EC3A51">
        <w:rPr>
          <w:rFonts w:ascii="Times New Roman" w:hAnsi="Times New Roman"/>
          <w:color w:val="auto"/>
          <w:sz w:val="24"/>
          <w:szCs w:val="24"/>
          <w:lang w:eastAsia="ru-RU"/>
        </w:rPr>
        <w:t>14</w:t>
      </w:r>
      <w:r w:rsidR="00A554D5" w:rsidRPr="00EC3A51">
        <w:rPr>
          <w:rFonts w:ascii="Times New Roman" w:hAnsi="Times New Roman"/>
          <w:color w:val="auto"/>
          <w:sz w:val="24"/>
          <w:szCs w:val="24"/>
          <w:lang w:eastAsia="ru-RU"/>
        </w:rPr>
        <w:t>. Телефонные контакты</w:t>
      </w:r>
      <w:bookmarkEnd w:id="238"/>
    </w:p>
    <w:p w14:paraId="475D2804" w14:textId="77777777" w:rsidR="00A87E7F" w:rsidRPr="00EC3A51" w:rsidRDefault="00A87E7F" w:rsidP="00C4360F">
      <w:pPr>
        <w:spacing w:after="0" w:line="240" w:lineRule="auto"/>
        <w:ind w:firstLine="709"/>
        <w:jc w:val="both"/>
        <w:rPr>
          <w:rFonts w:ascii="Times New Roman" w:eastAsia="Calibri" w:hAnsi="Times New Roman"/>
          <w:sz w:val="24"/>
          <w:szCs w:val="24"/>
        </w:rPr>
      </w:pPr>
      <w:r w:rsidRPr="00EC3A51">
        <w:rPr>
          <w:rFonts w:ascii="Times New Roman" w:eastAsia="Calibri" w:hAnsi="Times New Roman"/>
          <w:sz w:val="24"/>
          <w:szCs w:val="24"/>
        </w:rPr>
        <w:t xml:space="preserve">Врач-исследователь должен поддерживать связь с </w:t>
      </w:r>
      <w:r w:rsidR="002858F5" w:rsidRPr="00EC3A51">
        <w:rPr>
          <w:rFonts w:ascii="Times New Roman" w:hAnsi="Times New Roman"/>
          <w:sz w:val="24"/>
          <w:szCs w:val="24"/>
        </w:rPr>
        <w:t>добровольцев</w:t>
      </w:r>
      <w:r w:rsidRPr="00EC3A51">
        <w:rPr>
          <w:rFonts w:ascii="Times New Roman" w:eastAsia="Calibri" w:hAnsi="Times New Roman"/>
          <w:sz w:val="24"/>
          <w:szCs w:val="24"/>
        </w:rPr>
        <w:t xml:space="preserve"> по окончании терапии путем телефонных контактов</w:t>
      </w:r>
      <w:r w:rsidR="00EB473A" w:rsidRPr="00EC3A51">
        <w:rPr>
          <w:rFonts w:ascii="Times New Roman" w:eastAsia="Calibri" w:hAnsi="Times New Roman"/>
          <w:sz w:val="24"/>
          <w:szCs w:val="24"/>
        </w:rPr>
        <w:t xml:space="preserve">, </w:t>
      </w:r>
      <w:r w:rsidRPr="00EC3A51">
        <w:rPr>
          <w:rFonts w:ascii="Times New Roman" w:eastAsia="Calibri" w:hAnsi="Times New Roman"/>
          <w:sz w:val="24"/>
          <w:szCs w:val="24"/>
        </w:rPr>
        <w:t>с целью получения информации о его состоянии.</w:t>
      </w:r>
    </w:p>
    <w:p w14:paraId="5BD509E7" w14:textId="77777777" w:rsidR="00A554D5" w:rsidRPr="00EC3A51" w:rsidRDefault="00A554D5" w:rsidP="00C4360F">
      <w:pPr>
        <w:spacing w:after="0" w:line="240" w:lineRule="auto"/>
        <w:ind w:firstLine="709"/>
        <w:jc w:val="both"/>
        <w:rPr>
          <w:rFonts w:ascii="Times New Roman" w:hAnsi="Times New Roman"/>
          <w:sz w:val="24"/>
          <w:szCs w:val="24"/>
        </w:rPr>
      </w:pPr>
      <w:r w:rsidRPr="00EC3A51">
        <w:rPr>
          <w:rFonts w:ascii="Times New Roman" w:hAnsi="Times New Roman"/>
          <w:b/>
          <w:sz w:val="24"/>
          <w:szCs w:val="24"/>
        </w:rPr>
        <w:t>Частота и время выполнения:</w:t>
      </w:r>
      <w:r w:rsidRPr="00EC3A51">
        <w:rPr>
          <w:rFonts w:ascii="Times New Roman" w:hAnsi="Times New Roman"/>
          <w:sz w:val="24"/>
          <w:szCs w:val="24"/>
        </w:rPr>
        <w:t xml:space="preserve"> </w:t>
      </w:r>
    </w:p>
    <w:p w14:paraId="16E9C4B4" w14:textId="77777777" w:rsidR="002A2F21" w:rsidRPr="00EC3A51" w:rsidRDefault="002858F5" w:rsidP="00C4360F">
      <w:pPr>
        <w:spacing w:after="0" w:line="240" w:lineRule="auto"/>
        <w:ind w:firstLine="709"/>
        <w:jc w:val="both"/>
        <w:rPr>
          <w:rFonts w:ascii="Times New Roman" w:hAnsi="Times New Roman"/>
          <w:sz w:val="24"/>
          <w:szCs w:val="24"/>
        </w:rPr>
      </w:pPr>
      <w:r w:rsidRPr="00EC3A51">
        <w:rPr>
          <w:rFonts w:ascii="Times New Roman" w:hAnsi="Times New Roman"/>
          <w:iCs/>
          <w:sz w:val="24"/>
          <w:szCs w:val="24"/>
        </w:rPr>
        <w:t>Телефонный контакт проводи</w:t>
      </w:r>
      <w:r w:rsidR="00A87E7F" w:rsidRPr="00EC3A51">
        <w:rPr>
          <w:rFonts w:ascii="Times New Roman" w:hAnsi="Times New Roman"/>
          <w:iCs/>
          <w:sz w:val="24"/>
          <w:szCs w:val="24"/>
        </w:rPr>
        <w:t xml:space="preserve">тся </w:t>
      </w:r>
      <w:r w:rsidRPr="00EC3A51">
        <w:rPr>
          <w:rFonts w:ascii="Times New Roman" w:hAnsi="Times New Roman"/>
          <w:iCs/>
          <w:sz w:val="24"/>
          <w:szCs w:val="24"/>
        </w:rPr>
        <w:t>1</w:t>
      </w:r>
      <w:r w:rsidR="002A2F21" w:rsidRPr="00EC3A51">
        <w:rPr>
          <w:rFonts w:ascii="Times New Roman" w:hAnsi="Times New Roman"/>
          <w:iCs/>
          <w:sz w:val="24"/>
          <w:szCs w:val="24"/>
        </w:rPr>
        <w:t xml:space="preserve"> раз </w:t>
      </w:r>
      <w:r w:rsidRPr="00EC3A51">
        <w:rPr>
          <w:rFonts w:ascii="Times New Roman" w:hAnsi="Times New Roman"/>
          <w:iCs/>
          <w:sz w:val="24"/>
          <w:szCs w:val="24"/>
        </w:rPr>
        <w:t>– в д</w:t>
      </w:r>
      <w:r w:rsidRPr="00EC3A51">
        <w:rPr>
          <w:rFonts w:ascii="Times New Roman" w:hAnsi="Times New Roman"/>
          <w:sz w:val="24"/>
          <w:szCs w:val="24"/>
        </w:rPr>
        <w:t xml:space="preserve">ень </w:t>
      </w:r>
      <w:r w:rsidR="003735B2">
        <w:rPr>
          <w:rFonts w:ascii="Times New Roman" w:hAnsi="Times New Roman"/>
          <w:sz w:val="24"/>
          <w:szCs w:val="24"/>
        </w:rPr>
        <w:t>36</w:t>
      </w:r>
      <w:r w:rsidRPr="00EC3A51">
        <w:rPr>
          <w:rFonts w:ascii="Times New Roman" w:hAnsi="Times New Roman"/>
          <w:sz w:val="24"/>
          <w:szCs w:val="24"/>
        </w:rPr>
        <w:t>±2 (последний день исследования)</w:t>
      </w:r>
      <w:r w:rsidR="002A2F21" w:rsidRPr="00EC3A51">
        <w:rPr>
          <w:rFonts w:ascii="Times New Roman" w:hAnsi="Times New Roman"/>
          <w:sz w:val="24"/>
          <w:szCs w:val="24"/>
        </w:rPr>
        <w:t>.</w:t>
      </w:r>
    </w:p>
    <w:p w14:paraId="212BE271" w14:textId="77777777" w:rsidR="00D67943" w:rsidRPr="00EC3A51" w:rsidRDefault="00A554D5" w:rsidP="00C4360F">
      <w:pPr>
        <w:pStyle w:val="Heading3"/>
        <w:spacing w:after="240" w:line="240" w:lineRule="auto"/>
        <w:rPr>
          <w:rFonts w:ascii="Times New Roman" w:hAnsi="Times New Roman"/>
          <w:color w:val="auto"/>
          <w:sz w:val="24"/>
          <w:szCs w:val="24"/>
          <w:lang w:eastAsia="ru-RU"/>
        </w:rPr>
      </w:pPr>
      <w:bookmarkStart w:id="239" w:name="_Toc60235589"/>
      <w:bookmarkEnd w:id="229"/>
      <w:r w:rsidRPr="00EC3A51">
        <w:rPr>
          <w:rFonts w:ascii="Times New Roman" w:hAnsi="Times New Roman"/>
          <w:color w:val="auto"/>
          <w:sz w:val="24"/>
          <w:szCs w:val="24"/>
          <w:lang w:eastAsia="ru-RU"/>
        </w:rPr>
        <w:lastRenderedPageBreak/>
        <w:t>4.7</w:t>
      </w:r>
      <w:r w:rsidR="00C15EE5" w:rsidRPr="00EC3A51">
        <w:rPr>
          <w:rFonts w:ascii="Times New Roman" w:hAnsi="Times New Roman"/>
          <w:color w:val="auto"/>
          <w:sz w:val="24"/>
          <w:szCs w:val="24"/>
          <w:lang w:eastAsia="ru-RU"/>
        </w:rPr>
        <w:t>.15</w:t>
      </w:r>
      <w:r w:rsidR="00D67943" w:rsidRPr="00EC3A51">
        <w:rPr>
          <w:rFonts w:ascii="Times New Roman" w:hAnsi="Times New Roman"/>
          <w:color w:val="auto"/>
          <w:sz w:val="24"/>
          <w:szCs w:val="24"/>
          <w:lang w:eastAsia="ru-RU"/>
        </w:rPr>
        <w:t xml:space="preserve"> Заполнение электронной ИРК</w:t>
      </w:r>
      <w:bookmarkEnd w:id="239"/>
    </w:p>
    <w:p w14:paraId="2B9AD39B" w14:textId="77777777" w:rsidR="00596241" w:rsidRPr="00EC3A51" w:rsidRDefault="00596241" w:rsidP="00C4360F">
      <w:pPr>
        <w:autoSpaceDE w:val="0"/>
        <w:autoSpaceDN w:val="0"/>
        <w:adjustRightInd w:val="0"/>
        <w:spacing w:after="0" w:line="240" w:lineRule="auto"/>
        <w:ind w:firstLine="709"/>
        <w:jc w:val="both"/>
        <w:rPr>
          <w:rFonts w:ascii="Times New Roman" w:hAnsi="Times New Roman"/>
          <w:bCs/>
          <w:iCs/>
          <w:sz w:val="24"/>
          <w:szCs w:val="24"/>
        </w:rPr>
      </w:pPr>
      <w:r w:rsidRPr="00EC3A51">
        <w:rPr>
          <w:rFonts w:ascii="Times New Roman" w:hAnsi="Times New Roman"/>
          <w:bCs/>
          <w:iCs/>
          <w:sz w:val="24"/>
          <w:szCs w:val="24"/>
        </w:rPr>
        <w:t>Для работы в системе электронной ИРК (эИРК) главному исследователю и членам его команды будут предоставлены логины и пароли доступа.</w:t>
      </w:r>
    </w:p>
    <w:p w14:paraId="6DB4B0E1" w14:textId="77777777" w:rsidR="00D67943" w:rsidRPr="00EC3A51" w:rsidRDefault="00A554D5" w:rsidP="00C4360F">
      <w:pPr>
        <w:autoSpaceDE w:val="0"/>
        <w:autoSpaceDN w:val="0"/>
        <w:adjustRightInd w:val="0"/>
        <w:spacing w:after="0" w:line="240" w:lineRule="auto"/>
        <w:ind w:firstLine="709"/>
        <w:jc w:val="both"/>
        <w:rPr>
          <w:rFonts w:ascii="Times New Roman" w:hAnsi="Times New Roman"/>
          <w:bCs/>
          <w:iCs/>
          <w:sz w:val="24"/>
          <w:szCs w:val="24"/>
        </w:rPr>
      </w:pPr>
      <w:r w:rsidRPr="00EC3A51">
        <w:rPr>
          <w:rFonts w:ascii="Times New Roman" w:hAnsi="Times New Roman"/>
          <w:bCs/>
          <w:iCs/>
          <w:sz w:val="24"/>
          <w:szCs w:val="24"/>
        </w:rPr>
        <w:t xml:space="preserve">Электронная ИРК (эИРК) должна быть заполнена в сроки, не превышающие 5 рабочих дней с момента проведения визита. Данные скрининга вносятся в эИРК одномоментно, по завершению скрининга. </w:t>
      </w:r>
    </w:p>
    <w:p w14:paraId="47F2A432" w14:textId="77777777" w:rsidR="00A554D5" w:rsidRPr="00EC3A51" w:rsidRDefault="00A554D5" w:rsidP="00C4360F">
      <w:pPr>
        <w:autoSpaceDE w:val="0"/>
        <w:autoSpaceDN w:val="0"/>
        <w:adjustRightInd w:val="0"/>
        <w:spacing w:after="0" w:line="240" w:lineRule="auto"/>
        <w:ind w:firstLine="709"/>
        <w:jc w:val="both"/>
        <w:rPr>
          <w:rFonts w:ascii="Times New Roman" w:hAnsi="Times New Roman"/>
          <w:bCs/>
          <w:iCs/>
          <w:sz w:val="24"/>
          <w:szCs w:val="24"/>
        </w:rPr>
      </w:pPr>
      <w:r w:rsidRPr="00EC3A51">
        <w:rPr>
          <w:rFonts w:ascii="Times New Roman" w:hAnsi="Times New Roman"/>
          <w:bCs/>
          <w:iCs/>
          <w:sz w:val="24"/>
          <w:szCs w:val="24"/>
        </w:rPr>
        <w:t xml:space="preserve">В системе эИРК </w:t>
      </w:r>
      <w:r w:rsidR="00F92CB7" w:rsidRPr="00EC3A51">
        <w:rPr>
          <w:rFonts w:ascii="Times New Roman" w:hAnsi="Times New Roman"/>
          <w:sz w:val="24"/>
          <w:szCs w:val="24"/>
        </w:rPr>
        <w:t>добровольцы</w:t>
      </w:r>
      <w:r w:rsidRPr="00EC3A51">
        <w:rPr>
          <w:rFonts w:ascii="Times New Roman" w:hAnsi="Times New Roman"/>
          <w:bCs/>
          <w:iCs/>
          <w:sz w:val="24"/>
          <w:szCs w:val="24"/>
        </w:rPr>
        <w:t xml:space="preserve"> идентифицируются только по уникальному идентификационному номеру, использование скрининговых номеров при заведении</w:t>
      </w:r>
      <w:r w:rsidR="00F92CB7" w:rsidRPr="00EC3A51">
        <w:rPr>
          <w:rFonts w:ascii="Times New Roman" w:hAnsi="Times New Roman"/>
          <w:bCs/>
          <w:iCs/>
          <w:sz w:val="24"/>
          <w:szCs w:val="24"/>
        </w:rPr>
        <w:t xml:space="preserve"> </w:t>
      </w:r>
      <w:r w:rsidR="00F92CB7" w:rsidRPr="00EC3A51">
        <w:rPr>
          <w:rFonts w:ascii="Times New Roman" w:hAnsi="Times New Roman"/>
          <w:sz w:val="24"/>
          <w:szCs w:val="24"/>
        </w:rPr>
        <w:t xml:space="preserve">добровольцев </w:t>
      </w:r>
      <w:r w:rsidRPr="00EC3A51">
        <w:rPr>
          <w:rFonts w:ascii="Times New Roman" w:hAnsi="Times New Roman"/>
          <w:bCs/>
          <w:iCs/>
          <w:sz w:val="24"/>
          <w:szCs w:val="24"/>
        </w:rPr>
        <w:t xml:space="preserve">в системе не допустимо. </w:t>
      </w:r>
    </w:p>
    <w:p w14:paraId="3EBA1E1E" w14:textId="54E85791" w:rsidR="002402B3" w:rsidRDefault="00A554D5" w:rsidP="002402B3">
      <w:pPr>
        <w:autoSpaceDE w:val="0"/>
        <w:autoSpaceDN w:val="0"/>
        <w:adjustRightInd w:val="0"/>
        <w:spacing w:after="0" w:line="240" w:lineRule="auto"/>
        <w:ind w:firstLine="709"/>
        <w:jc w:val="both"/>
        <w:rPr>
          <w:rFonts w:ascii="Times New Roman" w:hAnsi="Times New Roman"/>
          <w:bCs/>
          <w:iCs/>
          <w:sz w:val="24"/>
          <w:szCs w:val="24"/>
        </w:rPr>
      </w:pPr>
      <w:r w:rsidRPr="00EC3A51">
        <w:rPr>
          <w:rFonts w:ascii="Times New Roman" w:hAnsi="Times New Roman"/>
          <w:bCs/>
          <w:iCs/>
          <w:sz w:val="24"/>
          <w:szCs w:val="24"/>
        </w:rPr>
        <w:t xml:space="preserve">Для </w:t>
      </w:r>
      <w:r w:rsidR="00F92CB7" w:rsidRPr="00EC3A51">
        <w:rPr>
          <w:rFonts w:ascii="Times New Roman" w:hAnsi="Times New Roman"/>
          <w:sz w:val="24"/>
          <w:szCs w:val="24"/>
        </w:rPr>
        <w:t>добровольцев</w:t>
      </w:r>
      <w:r w:rsidRPr="00EC3A51">
        <w:rPr>
          <w:rFonts w:ascii="Times New Roman" w:hAnsi="Times New Roman"/>
          <w:bCs/>
          <w:iCs/>
          <w:sz w:val="24"/>
          <w:szCs w:val="24"/>
        </w:rPr>
        <w:t>, не прошедших скрининг (скрин-аутов)</w:t>
      </w:r>
      <w:r w:rsidR="00E52667">
        <w:rPr>
          <w:rFonts w:ascii="Times New Roman" w:hAnsi="Times New Roman"/>
          <w:bCs/>
          <w:iCs/>
          <w:sz w:val="24"/>
          <w:szCs w:val="24"/>
        </w:rPr>
        <w:t>,</w:t>
      </w:r>
      <w:r w:rsidRPr="00EC3A51">
        <w:rPr>
          <w:rFonts w:ascii="Times New Roman" w:hAnsi="Times New Roman"/>
          <w:bCs/>
          <w:iCs/>
          <w:sz w:val="24"/>
          <w:szCs w:val="24"/>
        </w:rPr>
        <w:t xml:space="preserve"> вносить данные в электронную ИРК не требуется</w:t>
      </w:r>
      <w:r w:rsidR="00596241" w:rsidRPr="00EC3A51">
        <w:rPr>
          <w:rFonts w:ascii="Times New Roman" w:hAnsi="Times New Roman"/>
          <w:bCs/>
          <w:iCs/>
          <w:sz w:val="24"/>
          <w:szCs w:val="24"/>
        </w:rPr>
        <w:t>.</w:t>
      </w:r>
    </w:p>
    <w:p w14:paraId="7D8BC1B1" w14:textId="77777777" w:rsidR="002402B3" w:rsidRPr="0081591B" w:rsidRDefault="002402B3" w:rsidP="002402B3">
      <w:pPr>
        <w:pStyle w:val="Heading3"/>
        <w:spacing w:after="240" w:line="240" w:lineRule="auto"/>
        <w:rPr>
          <w:rFonts w:ascii="Times New Roman" w:hAnsi="Times New Roman"/>
          <w:color w:val="auto"/>
          <w:sz w:val="24"/>
          <w:szCs w:val="24"/>
          <w:lang w:eastAsia="ru-RU"/>
        </w:rPr>
      </w:pPr>
      <w:bookmarkStart w:id="240" w:name="_Toc509778636"/>
      <w:bookmarkStart w:id="241" w:name="_Toc45829804"/>
      <w:bookmarkStart w:id="242" w:name="_Toc60235590"/>
      <w:r>
        <w:rPr>
          <w:rFonts w:ascii="Times New Roman" w:hAnsi="Times New Roman"/>
          <w:color w:val="auto"/>
          <w:sz w:val="24"/>
          <w:szCs w:val="24"/>
          <w:lang w:eastAsia="ru-RU"/>
        </w:rPr>
        <w:t>4.7.16. Стандартный в</w:t>
      </w:r>
      <w:r w:rsidRPr="0081591B">
        <w:rPr>
          <w:rFonts w:ascii="Times New Roman" w:hAnsi="Times New Roman"/>
          <w:color w:val="auto"/>
          <w:sz w:val="24"/>
          <w:szCs w:val="24"/>
          <w:lang w:eastAsia="ru-RU"/>
        </w:rPr>
        <w:t>ысококалорийный завтрак</w:t>
      </w:r>
      <w:bookmarkEnd w:id="240"/>
      <w:bookmarkEnd w:id="241"/>
      <w:bookmarkEnd w:id="242"/>
    </w:p>
    <w:p w14:paraId="7592B1A9" w14:textId="72A942B5" w:rsidR="002402B3" w:rsidRDefault="002402B3" w:rsidP="002402B3">
      <w:pPr>
        <w:autoSpaceDE w:val="0"/>
        <w:autoSpaceDN w:val="0"/>
        <w:adjustRightInd w:val="0"/>
        <w:spacing w:after="0" w:line="240" w:lineRule="auto"/>
        <w:ind w:firstLine="709"/>
        <w:jc w:val="both"/>
        <w:rPr>
          <w:rFonts w:ascii="Times New Roman" w:hAnsi="Times New Roman"/>
          <w:sz w:val="24"/>
          <w:szCs w:val="24"/>
          <w:lang w:eastAsia="ru-RU"/>
        </w:rPr>
      </w:pPr>
      <w:r>
        <w:rPr>
          <w:rFonts w:ascii="Times New Roman" w:hAnsi="Times New Roman"/>
          <w:sz w:val="24"/>
          <w:szCs w:val="24"/>
          <w:lang w:eastAsia="ru-RU"/>
        </w:rPr>
        <w:t xml:space="preserve">Во врем 2-го этапа, до приема исследуемого препарата добровольцы получат стандартный высококалорийный завтрак. </w:t>
      </w:r>
      <w:r>
        <w:rPr>
          <w:rFonts w:ascii="Times New Roman" w:eastAsia="Calibri" w:hAnsi="Times New Roman"/>
          <w:sz w:val="24"/>
          <w:szCs w:val="24"/>
        </w:rPr>
        <w:t xml:space="preserve">Длительность завтрака будет составлять 20±1 минут. </w:t>
      </w:r>
    </w:p>
    <w:p w14:paraId="05222EA2" w14:textId="627118FB" w:rsidR="002402B3" w:rsidRDefault="002402B3" w:rsidP="002402B3">
      <w:pPr>
        <w:autoSpaceDE w:val="0"/>
        <w:autoSpaceDN w:val="0"/>
        <w:adjustRightInd w:val="0"/>
        <w:spacing w:after="0" w:line="240" w:lineRule="auto"/>
        <w:ind w:firstLine="709"/>
        <w:jc w:val="both"/>
        <w:rPr>
          <w:rFonts w:ascii="Times New Roman" w:hAnsi="Times New Roman"/>
          <w:bCs/>
          <w:iCs/>
          <w:sz w:val="24"/>
          <w:szCs w:val="24"/>
        </w:rPr>
      </w:pPr>
      <w:r>
        <w:rPr>
          <w:rFonts w:ascii="Times New Roman" w:hAnsi="Times New Roman"/>
          <w:sz w:val="24"/>
          <w:szCs w:val="24"/>
          <w:lang w:eastAsia="ru-RU"/>
        </w:rPr>
        <w:t>Завтрак будет включать стандартизированное меню, разработанное по стандартам исследовательского центра. В</w:t>
      </w:r>
      <w:r w:rsidRPr="008E758C">
        <w:rPr>
          <w:rFonts w:ascii="Times New Roman" w:hAnsi="Times New Roman"/>
          <w:sz w:val="24"/>
          <w:szCs w:val="24"/>
          <w:lang w:eastAsia="ru-RU"/>
        </w:rPr>
        <w:t>ысококалорийн</w:t>
      </w:r>
      <w:r>
        <w:rPr>
          <w:rFonts w:ascii="Times New Roman" w:hAnsi="Times New Roman"/>
          <w:sz w:val="24"/>
          <w:szCs w:val="24"/>
          <w:lang w:eastAsia="ru-RU"/>
        </w:rPr>
        <w:t xml:space="preserve">ый (800–1000 ккал) завтрак будет включать </w:t>
      </w:r>
      <w:r w:rsidRPr="008E758C">
        <w:rPr>
          <w:rFonts w:ascii="Times New Roman" w:hAnsi="Times New Roman"/>
          <w:sz w:val="24"/>
          <w:szCs w:val="24"/>
          <w:lang w:eastAsia="ru-RU"/>
        </w:rPr>
        <w:t>высок</w:t>
      </w:r>
      <w:r>
        <w:rPr>
          <w:rFonts w:ascii="Times New Roman" w:hAnsi="Times New Roman"/>
          <w:sz w:val="24"/>
          <w:szCs w:val="24"/>
          <w:lang w:eastAsia="ru-RU"/>
        </w:rPr>
        <w:t>ое содержани</w:t>
      </w:r>
      <w:r w:rsidRPr="008E758C">
        <w:rPr>
          <w:rFonts w:ascii="Times New Roman" w:hAnsi="Times New Roman"/>
          <w:sz w:val="24"/>
          <w:szCs w:val="24"/>
          <w:lang w:eastAsia="ru-RU"/>
        </w:rPr>
        <w:t>ем жиров (около 50 % от общей калорийности). На белки</w:t>
      </w:r>
      <w:r>
        <w:rPr>
          <w:rFonts w:ascii="Times New Roman" w:hAnsi="Times New Roman"/>
          <w:sz w:val="24"/>
          <w:szCs w:val="24"/>
          <w:lang w:eastAsia="ru-RU"/>
        </w:rPr>
        <w:t xml:space="preserve"> </w:t>
      </w:r>
      <w:r w:rsidRPr="008E758C">
        <w:rPr>
          <w:rFonts w:ascii="Times New Roman" w:hAnsi="Times New Roman"/>
          <w:sz w:val="24"/>
          <w:szCs w:val="24"/>
          <w:lang w:eastAsia="ru-RU"/>
        </w:rPr>
        <w:t>приходиться 150 ккал, на углеводы — 250 ккал и на жиры — 500–600</w:t>
      </w:r>
      <w:r>
        <w:rPr>
          <w:rFonts w:ascii="Times New Roman" w:hAnsi="Times New Roman"/>
          <w:sz w:val="24"/>
          <w:szCs w:val="24"/>
          <w:lang w:eastAsia="ru-RU"/>
        </w:rPr>
        <w:t xml:space="preserve"> ккал. Пищевая ценность составит: белки – около 37 г, жиры – около 60 г, углеводы – около 65 г, калорийность – порядка 950 ккал. Продуктовый состав завтрака будет определяться стандартами исследовательского центра.</w:t>
      </w:r>
    </w:p>
    <w:p w14:paraId="7168876E" w14:textId="77777777" w:rsidR="003C612B" w:rsidRPr="00EC3A51" w:rsidRDefault="0028268C" w:rsidP="00C4360F">
      <w:pPr>
        <w:pStyle w:val="Heading2"/>
        <w:spacing w:before="240" w:after="240" w:line="240" w:lineRule="auto"/>
        <w:jc w:val="both"/>
        <w:rPr>
          <w:rFonts w:ascii="Times New Roman" w:eastAsia="Calibri" w:hAnsi="Times New Roman"/>
          <w:bCs w:val="0"/>
          <w:color w:val="auto"/>
          <w:sz w:val="24"/>
          <w:szCs w:val="24"/>
          <w:lang w:eastAsia="ru-RU"/>
        </w:rPr>
      </w:pPr>
      <w:bookmarkStart w:id="243" w:name="_Toc298247227"/>
      <w:bookmarkStart w:id="244" w:name="_Toc60235591"/>
      <w:r w:rsidRPr="00EC3A51">
        <w:rPr>
          <w:rFonts w:ascii="Times New Roman" w:eastAsia="Calibri" w:hAnsi="Times New Roman"/>
          <w:bCs w:val="0"/>
          <w:color w:val="auto"/>
          <w:sz w:val="24"/>
          <w:szCs w:val="24"/>
          <w:lang w:eastAsia="ru-RU"/>
        </w:rPr>
        <w:t>4.8</w:t>
      </w:r>
      <w:r w:rsidR="00F22598" w:rsidRPr="00EC3A51">
        <w:rPr>
          <w:rFonts w:ascii="Times New Roman" w:eastAsia="Calibri" w:hAnsi="Times New Roman"/>
          <w:bCs w:val="0"/>
          <w:color w:val="auto"/>
          <w:sz w:val="24"/>
          <w:szCs w:val="24"/>
          <w:lang w:eastAsia="ru-RU"/>
        </w:rPr>
        <w:t xml:space="preserve">. </w:t>
      </w:r>
      <w:r w:rsidR="003C612B" w:rsidRPr="00EC3A51">
        <w:rPr>
          <w:rFonts w:ascii="Times New Roman" w:eastAsia="Calibri" w:hAnsi="Times New Roman"/>
          <w:bCs w:val="0"/>
          <w:color w:val="auto"/>
          <w:sz w:val="24"/>
          <w:szCs w:val="24"/>
          <w:lang w:eastAsia="ru-RU"/>
        </w:rPr>
        <w:t>Описание «правил остановки» или «критериев досрочного исключения из исследования» для отдельных субъектов, частей исследования или исследования в целом</w:t>
      </w:r>
      <w:bookmarkEnd w:id="243"/>
      <w:bookmarkEnd w:id="244"/>
    </w:p>
    <w:p w14:paraId="52208B0F" w14:textId="77777777" w:rsidR="00596241" w:rsidRPr="00EC3A51" w:rsidRDefault="00596241" w:rsidP="00C4360F">
      <w:pPr>
        <w:pStyle w:val="Heading3"/>
        <w:spacing w:after="240" w:line="240" w:lineRule="auto"/>
        <w:rPr>
          <w:rFonts w:ascii="Times New Roman" w:hAnsi="Times New Roman"/>
          <w:color w:val="auto"/>
          <w:sz w:val="24"/>
          <w:szCs w:val="24"/>
          <w:lang w:eastAsia="ru-RU"/>
        </w:rPr>
      </w:pPr>
      <w:bookmarkStart w:id="245" w:name="_Toc60235592"/>
      <w:r w:rsidRPr="00EC3A51">
        <w:rPr>
          <w:rFonts w:ascii="Times New Roman" w:hAnsi="Times New Roman"/>
          <w:color w:val="auto"/>
          <w:sz w:val="24"/>
          <w:szCs w:val="24"/>
          <w:lang w:eastAsia="ru-RU"/>
        </w:rPr>
        <w:t>4.8.1. Описание «правил остановки» исследования в целом</w:t>
      </w:r>
      <w:bookmarkEnd w:id="245"/>
    </w:p>
    <w:p w14:paraId="4583A148" w14:textId="77777777" w:rsidR="002A2F21" w:rsidRPr="00EC3A51" w:rsidRDefault="002A2F21" w:rsidP="00C4360F">
      <w:pPr>
        <w:spacing w:after="0" w:line="240" w:lineRule="auto"/>
        <w:ind w:firstLine="720"/>
        <w:rPr>
          <w:rFonts w:ascii="Times New Roman" w:eastAsia="MS Mincho" w:hAnsi="Times New Roman"/>
          <w:color w:val="000000"/>
          <w:sz w:val="24"/>
          <w:szCs w:val="24"/>
        </w:rPr>
      </w:pPr>
      <w:r w:rsidRPr="00EC3A51">
        <w:rPr>
          <w:rFonts w:ascii="Times New Roman" w:eastAsia="MS Mincho" w:hAnsi="Times New Roman"/>
          <w:color w:val="000000"/>
          <w:sz w:val="24"/>
          <w:szCs w:val="24"/>
        </w:rPr>
        <w:t>Исследование может быть прекращено по следующим причинам:</w:t>
      </w:r>
    </w:p>
    <w:p w14:paraId="65CF1109" w14:textId="77777777" w:rsidR="002A2F21" w:rsidRPr="00EC3A51" w:rsidRDefault="002A2F21" w:rsidP="00C4360F">
      <w:pPr>
        <w:spacing w:after="0" w:line="240" w:lineRule="auto"/>
        <w:ind w:left="993" w:hanging="284"/>
        <w:jc w:val="both"/>
        <w:rPr>
          <w:rFonts w:ascii="Times New Roman" w:hAnsi="Times New Roman"/>
          <w:color w:val="000000"/>
          <w:sz w:val="24"/>
          <w:szCs w:val="24"/>
        </w:rPr>
      </w:pPr>
      <w:r w:rsidRPr="00EC3A51">
        <w:rPr>
          <w:rFonts w:ascii="Times New Roman" w:hAnsi="Times New Roman"/>
          <w:color w:val="000000"/>
          <w:sz w:val="24"/>
          <w:szCs w:val="24"/>
        </w:rPr>
        <w:t xml:space="preserve">1. По решению ООО «Технология лекарств» </w:t>
      </w:r>
      <w:r w:rsidRPr="00EC3A51">
        <w:rPr>
          <w:rFonts w:ascii="Times New Roman" w:hAnsi="Times New Roman"/>
          <w:sz w:val="24"/>
          <w:szCs w:val="24"/>
        </w:rPr>
        <w:t>по соображениям безопасности, этики, соблюдения Протокола или по другим причинам.</w:t>
      </w:r>
    </w:p>
    <w:p w14:paraId="53CD63DB" w14:textId="77777777" w:rsidR="002A2F21" w:rsidRPr="00EC3A51" w:rsidRDefault="002A2F21" w:rsidP="00C4360F">
      <w:pPr>
        <w:spacing w:after="0" w:line="240" w:lineRule="auto"/>
        <w:ind w:left="993" w:hanging="284"/>
        <w:jc w:val="both"/>
        <w:rPr>
          <w:rFonts w:ascii="Times New Roman" w:eastAsia="MS Mincho" w:hAnsi="Times New Roman"/>
          <w:color w:val="000000"/>
          <w:sz w:val="24"/>
          <w:szCs w:val="24"/>
        </w:rPr>
      </w:pPr>
      <w:r w:rsidRPr="00EC3A51">
        <w:rPr>
          <w:rFonts w:ascii="Times New Roman" w:hAnsi="Times New Roman"/>
          <w:color w:val="000000"/>
          <w:sz w:val="24"/>
          <w:szCs w:val="24"/>
        </w:rPr>
        <w:t>2. По решению локальных этических комитетов или регуляторных органов.</w:t>
      </w:r>
    </w:p>
    <w:p w14:paraId="097C9D62" w14:textId="77777777" w:rsidR="001452A4" w:rsidRPr="00EC3A51" w:rsidRDefault="001452A4" w:rsidP="00C4360F">
      <w:pPr>
        <w:spacing w:after="0" w:line="240" w:lineRule="auto"/>
        <w:ind w:firstLine="709"/>
        <w:jc w:val="both"/>
        <w:rPr>
          <w:rFonts w:ascii="Times New Roman" w:eastAsia="MS Mincho" w:hAnsi="Times New Roman"/>
          <w:color w:val="000000"/>
          <w:sz w:val="24"/>
          <w:szCs w:val="24"/>
        </w:rPr>
      </w:pPr>
      <w:r w:rsidRPr="00EC3A51">
        <w:rPr>
          <w:rFonts w:ascii="Times New Roman" w:eastAsia="MS Mincho" w:hAnsi="Times New Roman"/>
          <w:color w:val="000000"/>
          <w:sz w:val="24"/>
          <w:szCs w:val="24"/>
        </w:rPr>
        <w:t xml:space="preserve">Спонсор имеет право временно приостановить исследование в любое время по причинам, включающим, но не ограничивающимся, вопросами безопасности, этики или административными аспектами. Спонсор имеет право прекратить проведение исследования в любой момент, если цели и задачи исследования не выполняются. При этом Спонсор обязан уведомить Исследователя или руководство исследовательского центра о временной приостановке или досрочном прекращении исследования в письменном виде. </w:t>
      </w:r>
    </w:p>
    <w:p w14:paraId="0CAE5D65" w14:textId="77777777" w:rsidR="001452A4" w:rsidRPr="00EC3A51" w:rsidRDefault="001452A4" w:rsidP="00C4360F">
      <w:pPr>
        <w:spacing w:after="0" w:line="240" w:lineRule="auto"/>
        <w:ind w:firstLine="709"/>
        <w:jc w:val="both"/>
        <w:rPr>
          <w:rFonts w:ascii="Times New Roman" w:eastAsia="MS Mincho" w:hAnsi="Times New Roman"/>
          <w:color w:val="000000"/>
          <w:sz w:val="24"/>
          <w:szCs w:val="24"/>
        </w:rPr>
      </w:pPr>
      <w:r w:rsidRPr="00EC3A51">
        <w:rPr>
          <w:rFonts w:ascii="Times New Roman" w:eastAsia="MS Mincho" w:hAnsi="Times New Roman"/>
          <w:color w:val="000000"/>
          <w:sz w:val="24"/>
          <w:szCs w:val="24"/>
        </w:rPr>
        <w:t xml:space="preserve">Если исследование приостанавливается или прекращается по причинам, связанным с вопросами безопасности, Спонсор немедленно информирует об этом Исследователя, а также регуляторные органы и этические комитеты. </w:t>
      </w:r>
    </w:p>
    <w:p w14:paraId="1841A64A" w14:textId="77777777" w:rsidR="00596241" w:rsidRPr="00EC3A51" w:rsidRDefault="00596241" w:rsidP="00C4360F">
      <w:pPr>
        <w:pStyle w:val="Heading3"/>
        <w:spacing w:after="240" w:line="240" w:lineRule="auto"/>
        <w:jc w:val="both"/>
        <w:rPr>
          <w:rFonts w:ascii="Times New Roman" w:hAnsi="Times New Roman"/>
          <w:color w:val="auto"/>
          <w:sz w:val="24"/>
          <w:szCs w:val="24"/>
          <w:lang w:eastAsia="ru-RU"/>
        </w:rPr>
      </w:pPr>
      <w:bookmarkStart w:id="246" w:name="_Toc60235593"/>
      <w:r w:rsidRPr="00EC3A51">
        <w:rPr>
          <w:rFonts w:ascii="Times New Roman" w:hAnsi="Times New Roman"/>
          <w:color w:val="auto"/>
          <w:sz w:val="24"/>
          <w:szCs w:val="24"/>
          <w:lang w:eastAsia="ru-RU"/>
        </w:rPr>
        <w:lastRenderedPageBreak/>
        <w:t xml:space="preserve">4.8.2. Описание критериев досрочного исключения из </w:t>
      </w:r>
      <w:r w:rsidR="00860AAC" w:rsidRPr="00EC3A51">
        <w:rPr>
          <w:rFonts w:ascii="Times New Roman" w:hAnsi="Times New Roman"/>
          <w:color w:val="auto"/>
          <w:sz w:val="24"/>
          <w:szCs w:val="24"/>
          <w:lang w:eastAsia="ru-RU"/>
        </w:rPr>
        <w:t>основной части</w:t>
      </w:r>
      <w:r w:rsidR="002770D6" w:rsidRPr="00EC3A51">
        <w:rPr>
          <w:rFonts w:ascii="Times New Roman" w:hAnsi="Times New Roman"/>
          <w:color w:val="auto"/>
          <w:sz w:val="24"/>
          <w:szCs w:val="24"/>
          <w:lang w:eastAsia="ru-RU"/>
        </w:rPr>
        <w:t xml:space="preserve"> </w:t>
      </w:r>
      <w:r w:rsidRPr="00EC3A51">
        <w:rPr>
          <w:rFonts w:ascii="Times New Roman" w:hAnsi="Times New Roman"/>
          <w:color w:val="auto"/>
          <w:sz w:val="24"/>
          <w:szCs w:val="24"/>
          <w:lang w:eastAsia="ru-RU"/>
        </w:rPr>
        <w:t>исследования</w:t>
      </w:r>
      <w:r w:rsidR="002770D6" w:rsidRPr="00EC3A51">
        <w:rPr>
          <w:rFonts w:ascii="Times New Roman" w:hAnsi="Times New Roman"/>
          <w:color w:val="auto"/>
          <w:sz w:val="24"/>
          <w:szCs w:val="24"/>
          <w:lang w:eastAsia="ru-RU"/>
        </w:rPr>
        <w:t xml:space="preserve"> (периода терапии)</w:t>
      </w:r>
      <w:r w:rsidRPr="00EC3A51">
        <w:rPr>
          <w:rFonts w:ascii="Times New Roman" w:hAnsi="Times New Roman"/>
          <w:color w:val="auto"/>
          <w:sz w:val="24"/>
          <w:szCs w:val="24"/>
          <w:lang w:eastAsia="ru-RU"/>
        </w:rPr>
        <w:t xml:space="preserve"> для отдельных субъектов</w:t>
      </w:r>
      <w:bookmarkEnd w:id="246"/>
    </w:p>
    <w:p w14:paraId="29951A02" w14:textId="77777777" w:rsidR="002A2F21" w:rsidRPr="00EC3A51" w:rsidRDefault="002A2F21" w:rsidP="00C4360F">
      <w:pPr>
        <w:spacing w:after="0" w:line="240" w:lineRule="auto"/>
        <w:ind w:firstLine="720"/>
        <w:jc w:val="both"/>
        <w:rPr>
          <w:rFonts w:ascii="Times New Roman" w:eastAsia="MS Mincho" w:hAnsi="Times New Roman"/>
          <w:color w:val="000000"/>
          <w:sz w:val="24"/>
          <w:szCs w:val="24"/>
        </w:rPr>
      </w:pPr>
      <w:r w:rsidRPr="00EC3A51">
        <w:rPr>
          <w:rFonts w:ascii="Times New Roman" w:eastAsia="MS Mincho" w:hAnsi="Times New Roman"/>
          <w:color w:val="000000"/>
          <w:sz w:val="24"/>
          <w:szCs w:val="24"/>
        </w:rPr>
        <w:t>Добровольцы будут исключены из дальнейшего участия в исследовании в следующих случаях:</w:t>
      </w:r>
    </w:p>
    <w:p w14:paraId="5813903F" w14:textId="77777777" w:rsidR="002A2F21" w:rsidRPr="00EC3A51" w:rsidRDefault="002A2F21" w:rsidP="007E11F8">
      <w:pPr>
        <w:widowControl w:val="0"/>
        <w:numPr>
          <w:ilvl w:val="0"/>
          <w:numId w:val="22"/>
        </w:numPr>
        <w:adjustRightInd w:val="0"/>
        <w:spacing w:after="0" w:line="240" w:lineRule="auto"/>
        <w:ind w:left="709" w:hanging="425"/>
        <w:jc w:val="both"/>
        <w:textAlignment w:val="baseline"/>
        <w:rPr>
          <w:rFonts w:ascii="Times New Roman" w:hAnsi="Times New Roman"/>
          <w:color w:val="000000"/>
          <w:sz w:val="24"/>
          <w:szCs w:val="24"/>
        </w:rPr>
      </w:pPr>
      <w:r w:rsidRPr="00EC3A51">
        <w:rPr>
          <w:rFonts w:ascii="Times New Roman" w:hAnsi="Times New Roman"/>
          <w:color w:val="000000"/>
          <w:sz w:val="24"/>
          <w:szCs w:val="24"/>
        </w:rPr>
        <w:t xml:space="preserve">Выявление, после включения добровольца в исследование, </w:t>
      </w:r>
      <w:r w:rsidR="00ED7235">
        <w:rPr>
          <w:rFonts w:ascii="Times New Roman" w:hAnsi="Times New Roman"/>
          <w:color w:val="000000"/>
          <w:sz w:val="24"/>
          <w:szCs w:val="24"/>
        </w:rPr>
        <w:t>несоответс</w:t>
      </w:r>
      <w:r w:rsidR="00DD34E1">
        <w:rPr>
          <w:rFonts w:ascii="Times New Roman" w:hAnsi="Times New Roman"/>
          <w:color w:val="000000"/>
          <w:sz w:val="24"/>
          <w:szCs w:val="24"/>
        </w:rPr>
        <w:t>т</w:t>
      </w:r>
      <w:r w:rsidR="00ED7235">
        <w:rPr>
          <w:rFonts w:ascii="Times New Roman" w:hAnsi="Times New Roman"/>
          <w:color w:val="000000"/>
          <w:sz w:val="24"/>
          <w:szCs w:val="24"/>
        </w:rPr>
        <w:t>вия</w:t>
      </w:r>
      <w:r w:rsidRPr="00EC3A51">
        <w:rPr>
          <w:rFonts w:ascii="Times New Roman" w:hAnsi="Times New Roman"/>
          <w:color w:val="000000"/>
          <w:sz w:val="24"/>
          <w:szCs w:val="24"/>
        </w:rPr>
        <w:t xml:space="preserve"> </w:t>
      </w:r>
      <w:r w:rsidR="00ED7235" w:rsidRPr="00EC3A51">
        <w:rPr>
          <w:rFonts w:ascii="Times New Roman" w:hAnsi="Times New Roman"/>
          <w:color w:val="000000"/>
          <w:sz w:val="24"/>
          <w:szCs w:val="24"/>
        </w:rPr>
        <w:t>критери</w:t>
      </w:r>
      <w:r w:rsidR="00ED7235">
        <w:rPr>
          <w:rFonts w:ascii="Times New Roman" w:hAnsi="Times New Roman"/>
          <w:color w:val="000000"/>
          <w:sz w:val="24"/>
          <w:szCs w:val="24"/>
        </w:rPr>
        <w:t>ям</w:t>
      </w:r>
      <w:r w:rsidR="00ED7235" w:rsidRPr="00EC3A51">
        <w:rPr>
          <w:rFonts w:ascii="Times New Roman" w:hAnsi="Times New Roman"/>
          <w:color w:val="000000"/>
          <w:sz w:val="24"/>
          <w:szCs w:val="24"/>
        </w:rPr>
        <w:t xml:space="preserve"> </w:t>
      </w:r>
      <w:r w:rsidRPr="00EC3A51">
        <w:rPr>
          <w:rFonts w:ascii="Times New Roman" w:hAnsi="Times New Roman"/>
          <w:color w:val="000000"/>
          <w:sz w:val="24"/>
          <w:szCs w:val="24"/>
        </w:rPr>
        <w:t>включения</w:t>
      </w:r>
      <w:r w:rsidR="00ED7235">
        <w:rPr>
          <w:rFonts w:ascii="Times New Roman" w:hAnsi="Times New Roman"/>
          <w:color w:val="000000"/>
          <w:sz w:val="24"/>
          <w:szCs w:val="24"/>
        </w:rPr>
        <w:t xml:space="preserve"> и наличие на момент включения соответствия критериям</w:t>
      </w:r>
      <w:r w:rsidR="00DD34E1">
        <w:rPr>
          <w:rFonts w:ascii="Times New Roman" w:hAnsi="Times New Roman"/>
          <w:color w:val="000000"/>
          <w:sz w:val="24"/>
          <w:szCs w:val="24"/>
        </w:rPr>
        <w:t xml:space="preserve"> </w:t>
      </w:r>
      <w:r w:rsidRPr="00EC3A51">
        <w:rPr>
          <w:rFonts w:ascii="Times New Roman" w:hAnsi="Times New Roman"/>
          <w:color w:val="000000"/>
          <w:sz w:val="24"/>
          <w:szCs w:val="24"/>
        </w:rPr>
        <w:t>невключения (по решению ООО «Технология лекарств»</w:t>
      </w:r>
      <w:r w:rsidR="00ED7235">
        <w:rPr>
          <w:rFonts w:ascii="Times New Roman" w:hAnsi="Times New Roman"/>
          <w:color w:val="000000"/>
          <w:sz w:val="24"/>
          <w:szCs w:val="24"/>
        </w:rPr>
        <w:t>, в том числе и при ретроспективном анализе внесенной информации в базу данных эИРК</w:t>
      </w:r>
      <w:r w:rsidRPr="00EC3A51">
        <w:rPr>
          <w:rFonts w:ascii="Times New Roman" w:hAnsi="Times New Roman"/>
          <w:color w:val="000000"/>
          <w:sz w:val="24"/>
          <w:szCs w:val="24"/>
        </w:rPr>
        <w:t>)</w:t>
      </w:r>
      <w:r w:rsidRPr="00A6420E">
        <w:rPr>
          <w:rStyle w:val="FootnoteReference"/>
          <w:color w:val="000000"/>
          <w:sz w:val="24"/>
          <w:szCs w:val="24"/>
        </w:rPr>
        <w:footnoteReference w:id="9"/>
      </w:r>
      <w:r w:rsidRPr="00EC3A51">
        <w:rPr>
          <w:rFonts w:ascii="Times New Roman" w:hAnsi="Times New Roman"/>
          <w:color w:val="000000"/>
          <w:sz w:val="24"/>
          <w:szCs w:val="24"/>
        </w:rPr>
        <w:t>;</w:t>
      </w:r>
    </w:p>
    <w:p w14:paraId="0191B2B5" w14:textId="77777777" w:rsidR="002A2F21" w:rsidRPr="00EC3A51" w:rsidRDefault="002A2F21" w:rsidP="007E11F8">
      <w:pPr>
        <w:widowControl w:val="0"/>
        <w:numPr>
          <w:ilvl w:val="0"/>
          <w:numId w:val="22"/>
        </w:numPr>
        <w:adjustRightInd w:val="0"/>
        <w:spacing w:after="0" w:line="240" w:lineRule="auto"/>
        <w:ind w:left="709" w:hanging="425"/>
        <w:jc w:val="both"/>
        <w:textAlignment w:val="baseline"/>
        <w:rPr>
          <w:rFonts w:ascii="Times New Roman" w:hAnsi="Times New Roman"/>
          <w:color w:val="000000"/>
          <w:sz w:val="24"/>
          <w:szCs w:val="24"/>
        </w:rPr>
      </w:pPr>
      <w:r w:rsidRPr="00EC3A51">
        <w:rPr>
          <w:rFonts w:ascii="Times New Roman" w:hAnsi="Times New Roman"/>
          <w:color w:val="000000"/>
          <w:sz w:val="24"/>
          <w:szCs w:val="24"/>
        </w:rPr>
        <w:t>При отзыве субъектом исследования своего согласия на участие в исследовании;</w:t>
      </w:r>
    </w:p>
    <w:p w14:paraId="4D8179DB" w14:textId="77777777" w:rsidR="002A2F21" w:rsidRDefault="002A2F21" w:rsidP="007E11F8">
      <w:pPr>
        <w:widowControl w:val="0"/>
        <w:numPr>
          <w:ilvl w:val="0"/>
          <w:numId w:val="22"/>
        </w:numPr>
        <w:adjustRightInd w:val="0"/>
        <w:spacing w:after="0" w:line="240" w:lineRule="auto"/>
        <w:ind w:left="709" w:hanging="425"/>
        <w:jc w:val="both"/>
        <w:textAlignment w:val="baseline"/>
        <w:rPr>
          <w:rFonts w:ascii="Times New Roman" w:hAnsi="Times New Roman"/>
          <w:color w:val="000000"/>
          <w:sz w:val="24"/>
          <w:szCs w:val="24"/>
        </w:rPr>
      </w:pPr>
      <w:r w:rsidRPr="00EC3A51">
        <w:rPr>
          <w:rFonts w:ascii="Times New Roman" w:hAnsi="Times New Roman"/>
          <w:color w:val="000000"/>
          <w:sz w:val="24"/>
          <w:szCs w:val="24"/>
        </w:rPr>
        <w:t xml:space="preserve">При выявлении у добровольца НЯ и СНЯ, лабораторных отклонений или сопутствующих заболеваний, при которых, по мнению исследователя или </w:t>
      </w:r>
      <w:r w:rsidR="00464DA2">
        <w:rPr>
          <w:rFonts w:ascii="Times New Roman" w:hAnsi="Times New Roman"/>
          <w:color w:val="000000"/>
          <w:sz w:val="24"/>
          <w:szCs w:val="24"/>
        </w:rPr>
        <w:t>С</w:t>
      </w:r>
      <w:r w:rsidRPr="00EC3A51">
        <w:rPr>
          <w:rFonts w:ascii="Times New Roman" w:hAnsi="Times New Roman"/>
          <w:color w:val="000000"/>
          <w:sz w:val="24"/>
          <w:szCs w:val="24"/>
        </w:rPr>
        <w:t>понсора, продолжение изучаемого лечения невозможно, или опасно для добровольца, или не отвечает интересам максимального благополучия и безопасности добровольца;</w:t>
      </w:r>
    </w:p>
    <w:p w14:paraId="7B2CB7EC" w14:textId="77777777" w:rsidR="002A2F21" w:rsidRPr="00EC3A51" w:rsidRDefault="002A2F21" w:rsidP="007E11F8">
      <w:pPr>
        <w:widowControl w:val="0"/>
        <w:numPr>
          <w:ilvl w:val="0"/>
          <w:numId w:val="22"/>
        </w:numPr>
        <w:adjustRightInd w:val="0"/>
        <w:spacing w:after="0" w:line="240" w:lineRule="auto"/>
        <w:ind w:left="709" w:hanging="425"/>
        <w:jc w:val="both"/>
        <w:textAlignment w:val="baseline"/>
        <w:rPr>
          <w:rFonts w:ascii="Times New Roman" w:hAnsi="Times New Roman"/>
          <w:color w:val="000000"/>
          <w:sz w:val="24"/>
          <w:szCs w:val="24"/>
        </w:rPr>
      </w:pPr>
      <w:r w:rsidRPr="00EC3A51">
        <w:rPr>
          <w:rFonts w:ascii="Times New Roman" w:hAnsi="Times New Roman"/>
          <w:color w:val="000000"/>
          <w:sz w:val="24"/>
          <w:szCs w:val="24"/>
        </w:rPr>
        <w:t>При некомплаентности добровольца (в данном случае исключение добровольца необходимо согласовать с представителями ООО «Технология лекарств»,</w:t>
      </w:r>
      <w:r w:rsidR="00937859">
        <w:rPr>
          <w:rFonts w:ascii="Times New Roman" w:hAnsi="Times New Roman"/>
          <w:color w:val="000000"/>
          <w:sz w:val="24"/>
          <w:szCs w:val="24"/>
        </w:rPr>
        <w:t xml:space="preserve"> см. раздел 6.3.1 «Оценка комплаентности»), либо в случае пропуска визитов 1-4, </w:t>
      </w:r>
      <w:r w:rsidR="00937859">
        <w:rPr>
          <w:rFonts w:ascii="Times New Roman" w:hAnsi="Times New Roman"/>
          <w:iCs/>
          <w:color w:val="000000"/>
          <w:sz w:val="24"/>
          <w:szCs w:val="24"/>
        </w:rPr>
        <w:t>либо при систематическом грубом нарушении сроков проведения запланированного визита (</w:t>
      </w:r>
      <w:r w:rsidR="006836BE">
        <w:rPr>
          <w:rFonts w:ascii="Times New Roman" w:hAnsi="Times New Roman"/>
          <w:iCs/>
          <w:color w:val="000000"/>
          <w:sz w:val="24"/>
          <w:szCs w:val="24"/>
        </w:rPr>
        <w:t xml:space="preserve">например, </w:t>
      </w:r>
      <w:r w:rsidR="00937859">
        <w:rPr>
          <w:rFonts w:ascii="Times New Roman" w:hAnsi="Times New Roman"/>
          <w:color w:val="000000"/>
          <w:sz w:val="24"/>
          <w:szCs w:val="24"/>
        </w:rPr>
        <w:t>более 2</w:t>
      </w:r>
      <w:r w:rsidR="006836BE">
        <w:rPr>
          <w:rFonts w:ascii="Times New Roman" w:hAnsi="Times New Roman"/>
          <w:color w:val="000000"/>
          <w:sz w:val="24"/>
          <w:szCs w:val="24"/>
        </w:rPr>
        <w:t>-х</w:t>
      </w:r>
      <w:r w:rsidR="00937859">
        <w:rPr>
          <w:rFonts w:ascii="Times New Roman" w:hAnsi="Times New Roman"/>
          <w:color w:val="000000"/>
          <w:sz w:val="24"/>
          <w:szCs w:val="24"/>
        </w:rPr>
        <w:t xml:space="preserve"> нарушений запланированного срока визита более, чем на 1 день</w:t>
      </w:r>
      <w:r w:rsidR="00A74C5C">
        <w:rPr>
          <w:rFonts w:ascii="Times New Roman" w:hAnsi="Times New Roman"/>
          <w:color w:val="000000"/>
          <w:sz w:val="24"/>
          <w:szCs w:val="24"/>
        </w:rPr>
        <w:t xml:space="preserve"> по не связанным с решением исследователя причинам</w:t>
      </w:r>
      <w:r w:rsidR="00937859">
        <w:rPr>
          <w:rFonts w:ascii="Times New Roman" w:hAnsi="Times New Roman"/>
          <w:iCs/>
          <w:color w:val="000000"/>
          <w:sz w:val="24"/>
          <w:szCs w:val="24"/>
        </w:rPr>
        <w:t>)</w:t>
      </w:r>
      <w:r w:rsidRPr="00EC3A51">
        <w:rPr>
          <w:rFonts w:ascii="Times New Roman" w:hAnsi="Times New Roman"/>
          <w:iCs/>
          <w:color w:val="000000"/>
          <w:sz w:val="24"/>
          <w:szCs w:val="24"/>
        </w:rPr>
        <w:t>;</w:t>
      </w:r>
    </w:p>
    <w:p w14:paraId="7D98DD94" w14:textId="77777777" w:rsidR="002A2F21" w:rsidRPr="00EC3A51" w:rsidRDefault="002A2F21" w:rsidP="007E11F8">
      <w:pPr>
        <w:widowControl w:val="0"/>
        <w:numPr>
          <w:ilvl w:val="0"/>
          <w:numId w:val="22"/>
        </w:numPr>
        <w:adjustRightInd w:val="0"/>
        <w:spacing w:after="0" w:line="240" w:lineRule="auto"/>
        <w:ind w:left="709" w:hanging="425"/>
        <w:jc w:val="both"/>
        <w:textAlignment w:val="baseline"/>
        <w:rPr>
          <w:rFonts w:ascii="Times New Roman" w:hAnsi="Times New Roman"/>
          <w:color w:val="000000"/>
          <w:sz w:val="24"/>
          <w:szCs w:val="24"/>
        </w:rPr>
      </w:pPr>
      <w:r w:rsidRPr="00EC3A51">
        <w:rPr>
          <w:rFonts w:ascii="Times New Roman" w:hAnsi="Times New Roman"/>
          <w:color w:val="000000"/>
          <w:sz w:val="24"/>
          <w:szCs w:val="24"/>
        </w:rPr>
        <w:t>В случае прекращения исследования по решению ООО «Технология лекарств», локальных этических комитетов или регуляторных органов;</w:t>
      </w:r>
    </w:p>
    <w:p w14:paraId="6C7978EA" w14:textId="77777777" w:rsidR="00940486" w:rsidRPr="00EC3A51" w:rsidRDefault="002A2F21" w:rsidP="007E11F8">
      <w:pPr>
        <w:widowControl w:val="0"/>
        <w:numPr>
          <w:ilvl w:val="0"/>
          <w:numId w:val="22"/>
        </w:numPr>
        <w:adjustRightInd w:val="0"/>
        <w:spacing w:after="0" w:line="240" w:lineRule="auto"/>
        <w:ind w:left="709" w:hanging="425"/>
        <w:jc w:val="both"/>
        <w:textAlignment w:val="baseline"/>
        <w:rPr>
          <w:rFonts w:ascii="Times New Roman" w:hAnsi="Times New Roman"/>
          <w:color w:val="000000"/>
          <w:sz w:val="24"/>
          <w:szCs w:val="24"/>
        </w:rPr>
      </w:pPr>
      <w:r w:rsidRPr="00EC3A51">
        <w:rPr>
          <w:rFonts w:ascii="Times New Roman" w:hAnsi="Times New Roman"/>
          <w:color w:val="000000"/>
          <w:sz w:val="24"/>
          <w:szCs w:val="24"/>
        </w:rPr>
        <w:t>В случае применения препаратов, запрещенных Протоколом;</w:t>
      </w:r>
    </w:p>
    <w:p w14:paraId="0B20967B" w14:textId="2E092E67" w:rsidR="00940486" w:rsidRDefault="00940486" w:rsidP="007E11F8">
      <w:pPr>
        <w:widowControl w:val="0"/>
        <w:numPr>
          <w:ilvl w:val="0"/>
          <w:numId w:val="22"/>
        </w:numPr>
        <w:adjustRightInd w:val="0"/>
        <w:spacing w:after="0" w:line="240" w:lineRule="auto"/>
        <w:ind w:left="709" w:hanging="425"/>
        <w:jc w:val="both"/>
        <w:textAlignment w:val="baseline"/>
        <w:rPr>
          <w:rFonts w:ascii="Times New Roman" w:hAnsi="Times New Roman"/>
          <w:color w:val="000000"/>
          <w:sz w:val="24"/>
          <w:szCs w:val="24"/>
        </w:rPr>
      </w:pPr>
      <w:r w:rsidRPr="00EC3A51">
        <w:rPr>
          <w:rFonts w:ascii="Times New Roman" w:hAnsi="Times New Roman"/>
          <w:color w:val="000000"/>
          <w:sz w:val="24"/>
          <w:szCs w:val="24"/>
        </w:rPr>
        <w:t>В случае рвоты</w:t>
      </w:r>
      <w:r w:rsidR="006836BE">
        <w:rPr>
          <w:rFonts w:ascii="Times New Roman" w:hAnsi="Times New Roman"/>
          <w:color w:val="000000"/>
          <w:sz w:val="24"/>
          <w:szCs w:val="24"/>
        </w:rPr>
        <w:t xml:space="preserve">/диареи течении </w:t>
      </w:r>
      <w:r w:rsidR="002402B3">
        <w:rPr>
          <w:rFonts w:ascii="Times New Roman" w:hAnsi="Times New Roman"/>
          <w:color w:val="000000"/>
          <w:sz w:val="24"/>
          <w:szCs w:val="24"/>
        </w:rPr>
        <w:t>8</w:t>
      </w:r>
      <w:r w:rsidRPr="00EC3A51">
        <w:rPr>
          <w:rFonts w:ascii="Times New Roman" w:hAnsi="Times New Roman"/>
          <w:color w:val="000000"/>
          <w:sz w:val="24"/>
          <w:szCs w:val="24"/>
        </w:rPr>
        <w:t xml:space="preserve"> часов после приема исследуемого продукта</w:t>
      </w:r>
      <w:r w:rsidR="00ED7235">
        <w:rPr>
          <w:rFonts w:ascii="Times New Roman" w:hAnsi="Times New Roman"/>
          <w:color w:val="000000"/>
          <w:sz w:val="24"/>
          <w:szCs w:val="24"/>
        </w:rPr>
        <w:t>;</w:t>
      </w:r>
    </w:p>
    <w:p w14:paraId="7C39AEB1" w14:textId="77777777" w:rsidR="00ED7235" w:rsidRPr="009C6071" w:rsidRDefault="009C6071">
      <w:pPr>
        <w:widowControl w:val="0"/>
        <w:numPr>
          <w:ilvl w:val="0"/>
          <w:numId w:val="22"/>
        </w:numPr>
        <w:adjustRightInd w:val="0"/>
        <w:spacing w:after="0" w:line="240" w:lineRule="auto"/>
        <w:ind w:left="709" w:hanging="425"/>
        <w:jc w:val="both"/>
        <w:textAlignment w:val="baseline"/>
        <w:rPr>
          <w:rFonts w:ascii="Times New Roman" w:hAnsi="Times New Roman"/>
          <w:color w:val="000000"/>
          <w:sz w:val="24"/>
          <w:szCs w:val="24"/>
        </w:rPr>
      </w:pPr>
      <w:r w:rsidRPr="009C6071">
        <w:rPr>
          <w:rFonts w:ascii="Times New Roman" w:hAnsi="Times New Roman"/>
          <w:color w:val="000000"/>
          <w:sz w:val="24"/>
          <w:szCs w:val="24"/>
        </w:rPr>
        <w:t>В случае выявления несоблюдения ограничений для добровольцев в исследовании (в данном случае исключение добровольца необходимо согласовать с представителями ООО «Технология лекарств», см. раздел 6.2.3 «Прочие ограничения для добровольцев в исследовании»).</w:t>
      </w:r>
    </w:p>
    <w:p w14:paraId="4BEFBD7A" w14:textId="77777777" w:rsidR="00ED7235" w:rsidRDefault="00ED7235" w:rsidP="007E11F8">
      <w:pPr>
        <w:widowControl w:val="0"/>
        <w:numPr>
          <w:ilvl w:val="0"/>
          <w:numId w:val="22"/>
        </w:numPr>
        <w:adjustRightInd w:val="0"/>
        <w:spacing w:after="0" w:line="240" w:lineRule="auto"/>
        <w:ind w:left="709" w:hanging="425"/>
        <w:jc w:val="both"/>
        <w:textAlignment w:val="baseline"/>
        <w:rPr>
          <w:rFonts w:ascii="Times New Roman" w:hAnsi="Times New Roman"/>
          <w:color w:val="000000"/>
          <w:sz w:val="24"/>
          <w:szCs w:val="24"/>
        </w:rPr>
      </w:pPr>
      <w:r>
        <w:rPr>
          <w:rFonts w:ascii="Times New Roman" w:hAnsi="Times New Roman"/>
          <w:color w:val="000000"/>
          <w:sz w:val="24"/>
          <w:szCs w:val="24"/>
        </w:rPr>
        <w:t xml:space="preserve">В случае выявления подозрения на параллельное участие в другом клиническом исследовании, в том числе и по косвенным лабораторным признакам; </w:t>
      </w:r>
    </w:p>
    <w:p w14:paraId="4744D0DB" w14:textId="77777777" w:rsidR="00ED7235" w:rsidRDefault="00ED7235" w:rsidP="007E11F8">
      <w:pPr>
        <w:widowControl w:val="0"/>
        <w:numPr>
          <w:ilvl w:val="0"/>
          <w:numId w:val="22"/>
        </w:numPr>
        <w:adjustRightInd w:val="0"/>
        <w:spacing w:after="0" w:line="240" w:lineRule="auto"/>
        <w:ind w:left="709" w:hanging="425"/>
        <w:jc w:val="both"/>
        <w:textAlignment w:val="baseline"/>
        <w:rPr>
          <w:rFonts w:ascii="Times New Roman" w:hAnsi="Times New Roman"/>
          <w:color w:val="000000"/>
          <w:sz w:val="24"/>
          <w:szCs w:val="24"/>
        </w:rPr>
      </w:pPr>
      <w:r>
        <w:rPr>
          <w:rFonts w:ascii="Times New Roman" w:hAnsi="Times New Roman"/>
          <w:color w:val="000000"/>
          <w:sz w:val="24"/>
          <w:szCs w:val="24"/>
        </w:rPr>
        <w:t>В случае положительного результата анализа на алкоголь на любом этапе исследования;</w:t>
      </w:r>
    </w:p>
    <w:p w14:paraId="360D2BBD" w14:textId="77777777" w:rsidR="00CF37D9" w:rsidRDefault="00CF37D9" w:rsidP="00CF37D9">
      <w:pPr>
        <w:widowControl w:val="0"/>
        <w:numPr>
          <w:ilvl w:val="0"/>
          <w:numId w:val="22"/>
        </w:numPr>
        <w:adjustRightInd w:val="0"/>
        <w:spacing w:after="0" w:line="240" w:lineRule="auto"/>
        <w:ind w:left="709" w:hanging="425"/>
        <w:jc w:val="both"/>
        <w:textAlignment w:val="baseline"/>
        <w:rPr>
          <w:rFonts w:ascii="Times New Roman" w:hAnsi="Times New Roman"/>
          <w:color w:val="000000"/>
          <w:sz w:val="24"/>
          <w:szCs w:val="24"/>
        </w:rPr>
      </w:pPr>
      <w:r>
        <w:rPr>
          <w:rFonts w:ascii="Times New Roman" w:hAnsi="Times New Roman"/>
          <w:color w:val="000000"/>
          <w:sz w:val="24"/>
          <w:szCs w:val="24"/>
        </w:rPr>
        <w:t>В случае положительного результата анализа на сильнодействующие и наркотические вещества на любом этапе исследования;</w:t>
      </w:r>
    </w:p>
    <w:p w14:paraId="3253C4C2" w14:textId="77777777" w:rsidR="002A2F21" w:rsidRPr="00EC3A51" w:rsidRDefault="002A2F21" w:rsidP="007E11F8">
      <w:pPr>
        <w:widowControl w:val="0"/>
        <w:numPr>
          <w:ilvl w:val="0"/>
          <w:numId w:val="22"/>
        </w:numPr>
        <w:adjustRightInd w:val="0"/>
        <w:spacing w:after="0" w:line="240" w:lineRule="auto"/>
        <w:ind w:left="709" w:hanging="425"/>
        <w:jc w:val="both"/>
        <w:textAlignment w:val="baseline"/>
        <w:rPr>
          <w:rFonts w:ascii="Times New Roman" w:hAnsi="Times New Roman"/>
          <w:color w:val="000000"/>
          <w:sz w:val="24"/>
          <w:szCs w:val="24"/>
        </w:rPr>
      </w:pPr>
      <w:r w:rsidRPr="00EC3A51">
        <w:rPr>
          <w:rFonts w:ascii="Times New Roman" w:hAnsi="Times New Roman"/>
          <w:color w:val="000000"/>
          <w:sz w:val="24"/>
          <w:szCs w:val="24"/>
        </w:rPr>
        <w:t>В случае смерти добровольца</w:t>
      </w:r>
      <w:r w:rsidR="005663F8">
        <w:rPr>
          <w:rFonts w:ascii="Times New Roman" w:hAnsi="Times New Roman"/>
          <w:color w:val="000000"/>
          <w:sz w:val="24"/>
          <w:szCs w:val="24"/>
        </w:rPr>
        <w:t>.</w:t>
      </w:r>
    </w:p>
    <w:p w14:paraId="52B00ACF" w14:textId="77777777" w:rsidR="002A2F21" w:rsidRPr="00EC3A51" w:rsidRDefault="002A2F21" w:rsidP="00C4360F">
      <w:pPr>
        <w:spacing w:after="0" w:line="240" w:lineRule="auto"/>
        <w:ind w:firstLine="709"/>
        <w:jc w:val="both"/>
        <w:rPr>
          <w:rFonts w:ascii="Times New Roman" w:hAnsi="Times New Roman"/>
          <w:b/>
          <w:bCs/>
          <w:sz w:val="24"/>
          <w:szCs w:val="24"/>
        </w:rPr>
      </w:pPr>
      <w:r w:rsidRPr="00EC3A51">
        <w:rPr>
          <w:rFonts w:ascii="Times New Roman" w:hAnsi="Times New Roman"/>
          <w:b/>
          <w:bCs/>
          <w:sz w:val="24"/>
          <w:szCs w:val="24"/>
        </w:rPr>
        <w:t>Исследователь должен в течение 24 часов сообщить ООО «Технология лекарств» о досрочном выбывании добровольца с указанием причин.</w:t>
      </w:r>
    </w:p>
    <w:p w14:paraId="469B9A37" w14:textId="77777777" w:rsidR="002A2F21" w:rsidRPr="00EC3A51" w:rsidRDefault="002A2F21"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При досрочном прекращении участия добровольца в исследовании необходимо заполнить Форму завершения исследования в ИРК, процедуры наблюдения за досрочно выбывшими добровольцами описаны в разделе 5.4 (перечень процедур на каждом визите).</w:t>
      </w:r>
    </w:p>
    <w:p w14:paraId="5A7802DA" w14:textId="77777777" w:rsidR="002A2F21" w:rsidRPr="00EC3A51" w:rsidRDefault="002A2F21" w:rsidP="00C4360F">
      <w:pPr>
        <w:spacing w:after="0" w:line="240" w:lineRule="auto"/>
        <w:ind w:firstLine="709"/>
        <w:jc w:val="both"/>
        <w:rPr>
          <w:rFonts w:ascii="Times New Roman" w:hAnsi="Times New Roman"/>
          <w:sz w:val="24"/>
          <w:szCs w:val="24"/>
          <w:lang w:eastAsia="ru-RU"/>
        </w:rPr>
      </w:pPr>
      <w:r w:rsidRPr="00EC3A51">
        <w:rPr>
          <w:rFonts w:ascii="Times New Roman" w:hAnsi="Times New Roman"/>
          <w:sz w:val="24"/>
          <w:szCs w:val="24"/>
        </w:rPr>
        <w:t>Добровольцы, выбывшие досрочно по любым причинам, подлежат замене.</w:t>
      </w:r>
    </w:p>
    <w:p w14:paraId="49123AFD" w14:textId="77777777" w:rsidR="007C7217" w:rsidRPr="00EC3A51" w:rsidRDefault="002A2F21"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Дополнительную информацию см. ниже в разделе 11</w:t>
      </w:r>
      <w:r w:rsidR="002858F5" w:rsidRPr="00EC3A51">
        <w:rPr>
          <w:rFonts w:ascii="Times New Roman" w:hAnsi="Times New Roman"/>
          <w:sz w:val="24"/>
          <w:szCs w:val="24"/>
        </w:rPr>
        <w:t>.8. «Прекращение исследования».</w:t>
      </w:r>
    </w:p>
    <w:p w14:paraId="5B6DD4EC" w14:textId="77777777" w:rsidR="000519BB" w:rsidRPr="004663AF" w:rsidRDefault="00F22598" w:rsidP="00C4360F">
      <w:pPr>
        <w:pStyle w:val="Heading2"/>
        <w:spacing w:before="240" w:after="240" w:line="240" w:lineRule="auto"/>
        <w:rPr>
          <w:rFonts w:ascii="Times New Roman" w:hAnsi="Times New Roman"/>
          <w:bCs w:val="0"/>
          <w:color w:val="auto"/>
          <w:sz w:val="24"/>
          <w:szCs w:val="24"/>
          <w:lang w:eastAsia="ru-RU"/>
        </w:rPr>
      </w:pPr>
      <w:bookmarkStart w:id="247" w:name="_Toc298247228"/>
      <w:bookmarkStart w:id="248" w:name="_Toc60235594"/>
      <w:r w:rsidRPr="004663AF">
        <w:rPr>
          <w:rFonts w:ascii="Times New Roman" w:hAnsi="Times New Roman"/>
          <w:bCs w:val="0"/>
          <w:color w:val="auto"/>
          <w:sz w:val="24"/>
          <w:szCs w:val="24"/>
          <w:lang w:eastAsia="ru-RU"/>
        </w:rPr>
        <w:lastRenderedPageBreak/>
        <w:t>4.</w:t>
      </w:r>
      <w:r w:rsidR="0028268C" w:rsidRPr="004663AF">
        <w:rPr>
          <w:rFonts w:ascii="Times New Roman" w:hAnsi="Times New Roman"/>
          <w:bCs w:val="0"/>
          <w:color w:val="auto"/>
          <w:sz w:val="24"/>
          <w:szCs w:val="24"/>
          <w:lang w:eastAsia="ru-RU"/>
        </w:rPr>
        <w:t>9</w:t>
      </w:r>
      <w:r w:rsidR="000519BB" w:rsidRPr="004663AF">
        <w:rPr>
          <w:rFonts w:ascii="Times New Roman" w:hAnsi="Times New Roman"/>
          <w:bCs w:val="0"/>
          <w:color w:val="auto"/>
          <w:sz w:val="24"/>
          <w:szCs w:val="24"/>
          <w:lang w:eastAsia="ru-RU"/>
        </w:rPr>
        <w:t xml:space="preserve">. </w:t>
      </w:r>
      <w:r w:rsidR="0028268C" w:rsidRPr="004663AF">
        <w:rPr>
          <w:rFonts w:ascii="Times New Roman" w:hAnsi="Times New Roman"/>
          <w:bCs w:val="0"/>
          <w:color w:val="auto"/>
          <w:sz w:val="24"/>
          <w:szCs w:val="24"/>
          <w:lang w:eastAsia="ru-RU"/>
        </w:rPr>
        <w:t xml:space="preserve">Процедуры учета </w:t>
      </w:r>
      <w:r w:rsidR="000519BB" w:rsidRPr="004663AF">
        <w:rPr>
          <w:rFonts w:ascii="Times New Roman" w:hAnsi="Times New Roman"/>
          <w:bCs w:val="0"/>
          <w:color w:val="auto"/>
          <w:sz w:val="24"/>
          <w:szCs w:val="24"/>
          <w:lang w:eastAsia="ru-RU"/>
        </w:rPr>
        <w:t>препаратов</w:t>
      </w:r>
      <w:bookmarkEnd w:id="247"/>
      <w:r w:rsidR="0028268C" w:rsidRPr="004663AF">
        <w:rPr>
          <w:rFonts w:ascii="Times New Roman" w:hAnsi="Times New Roman"/>
          <w:bCs w:val="0"/>
          <w:color w:val="auto"/>
          <w:sz w:val="24"/>
          <w:szCs w:val="24"/>
          <w:lang w:eastAsia="ru-RU"/>
        </w:rPr>
        <w:t>, используемых в исследовании</w:t>
      </w:r>
      <w:bookmarkEnd w:id="248"/>
      <w:r w:rsidR="000519BB" w:rsidRPr="004663AF">
        <w:rPr>
          <w:rFonts w:ascii="Times New Roman" w:hAnsi="Times New Roman"/>
          <w:bCs w:val="0"/>
          <w:color w:val="auto"/>
          <w:sz w:val="24"/>
          <w:szCs w:val="24"/>
          <w:lang w:eastAsia="ru-RU"/>
        </w:rPr>
        <w:t xml:space="preserve"> </w:t>
      </w:r>
    </w:p>
    <w:p w14:paraId="1F8E59D9" w14:textId="77777777" w:rsidR="00CA2613" w:rsidRPr="00EC3A51" w:rsidRDefault="00CA2613"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Исследователь ответственен за обеспечение учета исследуемого препарата</w:t>
      </w:r>
      <w:r w:rsidR="003E1835" w:rsidRPr="00EC3A51">
        <w:rPr>
          <w:rFonts w:ascii="Times New Roman" w:hAnsi="Times New Roman"/>
          <w:sz w:val="24"/>
          <w:szCs w:val="24"/>
        </w:rPr>
        <w:t xml:space="preserve"> </w:t>
      </w:r>
      <w:r w:rsidR="0088701B" w:rsidRPr="00EC3A51">
        <w:rPr>
          <w:rFonts w:ascii="Times New Roman" w:hAnsi="Times New Roman"/>
          <w:sz w:val="24"/>
          <w:szCs w:val="24"/>
        </w:rPr>
        <w:t>и препарата сравнения</w:t>
      </w:r>
      <w:r w:rsidRPr="00EC3A51">
        <w:rPr>
          <w:rFonts w:ascii="Times New Roman" w:hAnsi="Times New Roman"/>
          <w:sz w:val="24"/>
          <w:szCs w:val="24"/>
        </w:rPr>
        <w:t xml:space="preserve">. Исследователь обязан тщательно учитывать препараты в течение всего исследования в соответствии с требованиями регуляторных органов. Исследователь должен документировать получение препаратов от </w:t>
      </w:r>
      <w:r w:rsidR="00786D6D" w:rsidRPr="00EC3A51">
        <w:rPr>
          <w:rFonts w:ascii="Times New Roman" w:hAnsi="Times New Roman"/>
          <w:sz w:val="24"/>
          <w:szCs w:val="24"/>
        </w:rPr>
        <w:t>ООО «</w:t>
      </w:r>
      <w:r w:rsidR="003E1835" w:rsidRPr="00EC3A51">
        <w:rPr>
          <w:rFonts w:ascii="Times New Roman" w:hAnsi="Times New Roman"/>
          <w:sz w:val="24"/>
          <w:szCs w:val="24"/>
        </w:rPr>
        <w:t>Технология лекарств</w:t>
      </w:r>
      <w:r w:rsidR="00786D6D" w:rsidRPr="00EC3A51">
        <w:rPr>
          <w:rFonts w:ascii="Times New Roman" w:hAnsi="Times New Roman"/>
          <w:sz w:val="24"/>
          <w:szCs w:val="24"/>
        </w:rPr>
        <w:t>»</w:t>
      </w:r>
      <w:r w:rsidRPr="00EC3A51">
        <w:rPr>
          <w:rFonts w:ascii="Times New Roman" w:hAnsi="Times New Roman"/>
          <w:sz w:val="24"/>
          <w:szCs w:val="24"/>
        </w:rPr>
        <w:t>, распределение их уча</w:t>
      </w:r>
      <w:r w:rsidR="003E1835" w:rsidRPr="00EC3A51">
        <w:rPr>
          <w:rFonts w:ascii="Times New Roman" w:hAnsi="Times New Roman"/>
          <w:sz w:val="24"/>
          <w:szCs w:val="24"/>
        </w:rPr>
        <w:t xml:space="preserve">стникам исследования и возврат </w:t>
      </w:r>
      <w:r w:rsidRPr="00EC3A51">
        <w:rPr>
          <w:rFonts w:ascii="Times New Roman" w:hAnsi="Times New Roman"/>
          <w:sz w:val="24"/>
          <w:szCs w:val="24"/>
        </w:rPr>
        <w:t xml:space="preserve">от участников исследования. </w:t>
      </w:r>
    </w:p>
    <w:p w14:paraId="331993D4" w14:textId="77777777" w:rsidR="00CA2613" w:rsidRPr="00EC3A51" w:rsidRDefault="00CA2613"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Когда исследователь или фармацевт получает препараты, он должен проверить поставку и подписать и датировать форму получения препаратов и документацию, поставляемую </w:t>
      </w:r>
      <w:r w:rsidR="00786D6D" w:rsidRPr="00EC3A51">
        <w:rPr>
          <w:rFonts w:ascii="Times New Roman" w:hAnsi="Times New Roman"/>
          <w:sz w:val="24"/>
          <w:szCs w:val="24"/>
        </w:rPr>
        <w:t>ООО «</w:t>
      </w:r>
      <w:r w:rsidR="003E1835" w:rsidRPr="00EC3A51">
        <w:rPr>
          <w:rFonts w:ascii="Times New Roman" w:hAnsi="Times New Roman"/>
          <w:sz w:val="24"/>
          <w:szCs w:val="24"/>
        </w:rPr>
        <w:t>Технология лекарств</w:t>
      </w:r>
      <w:r w:rsidR="00786D6D" w:rsidRPr="00EC3A51">
        <w:rPr>
          <w:rFonts w:ascii="Times New Roman" w:hAnsi="Times New Roman"/>
          <w:sz w:val="24"/>
          <w:szCs w:val="24"/>
        </w:rPr>
        <w:t>»</w:t>
      </w:r>
      <w:r w:rsidRPr="00EC3A51">
        <w:rPr>
          <w:rFonts w:ascii="Times New Roman" w:hAnsi="Times New Roman"/>
          <w:sz w:val="24"/>
          <w:szCs w:val="24"/>
        </w:rPr>
        <w:t xml:space="preserve">, и затем вернуть ее в </w:t>
      </w:r>
      <w:r w:rsidR="00786D6D" w:rsidRPr="00EC3A51">
        <w:rPr>
          <w:rFonts w:ascii="Times New Roman" w:hAnsi="Times New Roman"/>
          <w:sz w:val="24"/>
          <w:szCs w:val="24"/>
        </w:rPr>
        <w:t>ООО «</w:t>
      </w:r>
      <w:r w:rsidR="003E1835" w:rsidRPr="00EC3A51">
        <w:rPr>
          <w:rFonts w:ascii="Times New Roman" w:hAnsi="Times New Roman"/>
          <w:sz w:val="24"/>
          <w:szCs w:val="24"/>
        </w:rPr>
        <w:t>Технология лекарств</w:t>
      </w:r>
      <w:r w:rsidR="00786D6D" w:rsidRPr="00EC3A51">
        <w:rPr>
          <w:rFonts w:ascii="Times New Roman" w:hAnsi="Times New Roman"/>
          <w:sz w:val="24"/>
          <w:szCs w:val="24"/>
        </w:rPr>
        <w:t>»</w:t>
      </w:r>
      <w:r w:rsidRPr="00EC3A51">
        <w:rPr>
          <w:rFonts w:ascii="Times New Roman" w:hAnsi="Times New Roman"/>
          <w:sz w:val="24"/>
          <w:szCs w:val="24"/>
        </w:rPr>
        <w:t>. Копия этой документации должна храниться в файле Исследователя.</w:t>
      </w:r>
    </w:p>
    <w:p w14:paraId="7748F61E" w14:textId="77777777" w:rsidR="00CA2613" w:rsidRPr="00EC3A51" w:rsidRDefault="00CA2613"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Количество доставленных препаратов должно быть занесено в форму учета препаратов, предоставляемую </w:t>
      </w:r>
      <w:r w:rsidR="00786D6D" w:rsidRPr="00EC3A51">
        <w:rPr>
          <w:rFonts w:ascii="Times New Roman" w:hAnsi="Times New Roman"/>
          <w:sz w:val="24"/>
          <w:szCs w:val="24"/>
        </w:rPr>
        <w:t>ООО «</w:t>
      </w:r>
      <w:r w:rsidR="003E1835" w:rsidRPr="00EC3A51">
        <w:rPr>
          <w:rFonts w:ascii="Times New Roman" w:hAnsi="Times New Roman"/>
          <w:sz w:val="24"/>
          <w:szCs w:val="24"/>
        </w:rPr>
        <w:t>Технология лекарств</w:t>
      </w:r>
      <w:r w:rsidR="00786D6D" w:rsidRPr="00EC3A51">
        <w:rPr>
          <w:rFonts w:ascii="Times New Roman" w:hAnsi="Times New Roman"/>
          <w:sz w:val="24"/>
          <w:szCs w:val="24"/>
        </w:rPr>
        <w:t>»</w:t>
      </w:r>
      <w:r w:rsidRPr="00EC3A51">
        <w:rPr>
          <w:rFonts w:ascii="Times New Roman" w:hAnsi="Times New Roman"/>
          <w:sz w:val="24"/>
          <w:szCs w:val="24"/>
        </w:rPr>
        <w:t>, которая затем будет использоваться как балансовая страница по исследуемому препарату.</w:t>
      </w:r>
    </w:p>
    <w:p w14:paraId="4516CF64" w14:textId="77777777" w:rsidR="00CA2613" w:rsidRPr="00EC3A51" w:rsidRDefault="00CA2613"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Аккуратный учет должен быть доступен для верификации монитором на каждом мониторинговом визите.</w:t>
      </w:r>
      <w:r w:rsidR="00F22598" w:rsidRPr="00EC3A51">
        <w:rPr>
          <w:rFonts w:ascii="Times New Roman" w:hAnsi="Times New Roman"/>
          <w:sz w:val="24"/>
          <w:szCs w:val="24"/>
        </w:rPr>
        <w:t xml:space="preserve"> </w:t>
      </w:r>
      <w:r w:rsidRPr="00EC3A51">
        <w:rPr>
          <w:rFonts w:ascii="Times New Roman" w:hAnsi="Times New Roman"/>
          <w:sz w:val="24"/>
          <w:szCs w:val="24"/>
        </w:rPr>
        <w:t>Записи по учету препаратов должны включать в себя:</w:t>
      </w:r>
    </w:p>
    <w:p w14:paraId="171EF7C9" w14:textId="77777777" w:rsidR="00CA2613" w:rsidRPr="00EC3A51" w:rsidRDefault="00CA2613" w:rsidP="00C4360F">
      <w:pPr>
        <w:numPr>
          <w:ilvl w:val="0"/>
          <w:numId w:val="2"/>
        </w:numPr>
        <w:spacing w:after="0" w:line="240" w:lineRule="auto"/>
        <w:rPr>
          <w:rFonts w:ascii="Times New Roman" w:hAnsi="Times New Roman"/>
          <w:sz w:val="24"/>
          <w:szCs w:val="24"/>
        </w:rPr>
      </w:pPr>
      <w:r w:rsidRPr="00EC3A51">
        <w:rPr>
          <w:rFonts w:ascii="Times New Roman" w:hAnsi="Times New Roman"/>
          <w:sz w:val="24"/>
          <w:szCs w:val="24"/>
        </w:rPr>
        <w:t>Подтверждение поставки препаратов в центр;</w:t>
      </w:r>
    </w:p>
    <w:p w14:paraId="1A14A64D" w14:textId="77777777" w:rsidR="00CA2613" w:rsidRPr="00EC3A51" w:rsidRDefault="00CA2613" w:rsidP="00C4360F">
      <w:pPr>
        <w:numPr>
          <w:ilvl w:val="0"/>
          <w:numId w:val="2"/>
        </w:numPr>
        <w:spacing w:after="0" w:line="240" w:lineRule="auto"/>
        <w:rPr>
          <w:rFonts w:ascii="Times New Roman" w:hAnsi="Times New Roman"/>
          <w:sz w:val="24"/>
          <w:szCs w:val="24"/>
        </w:rPr>
      </w:pPr>
      <w:r w:rsidRPr="00EC3A51">
        <w:rPr>
          <w:rFonts w:ascii="Times New Roman" w:hAnsi="Times New Roman"/>
          <w:sz w:val="24"/>
          <w:szCs w:val="24"/>
        </w:rPr>
        <w:t>Инвентаризация в центре;</w:t>
      </w:r>
    </w:p>
    <w:p w14:paraId="253C8801" w14:textId="77777777" w:rsidR="00CA2613" w:rsidRPr="00EC3A51" w:rsidRDefault="00CA2613" w:rsidP="00C4360F">
      <w:pPr>
        <w:numPr>
          <w:ilvl w:val="0"/>
          <w:numId w:val="2"/>
        </w:numPr>
        <w:spacing w:after="0" w:line="240" w:lineRule="auto"/>
        <w:rPr>
          <w:rFonts w:ascii="Times New Roman" w:hAnsi="Times New Roman"/>
          <w:sz w:val="24"/>
          <w:szCs w:val="24"/>
        </w:rPr>
      </w:pPr>
      <w:r w:rsidRPr="00EC3A51">
        <w:rPr>
          <w:rFonts w:ascii="Times New Roman" w:hAnsi="Times New Roman"/>
          <w:sz w:val="24"/>
          <w:szCs w:val="24"/>
        </w:rPr>
        <w:t xml:space="preserve">Использование препаратов каждым участником исследования; </w:t>
      </w:r>
    </w:p>
    <w:p w14:paraId="1E3A5267" w14:textId="77777777" w:rsidR="00CA2613" w:rsidRPr="00EC3A51" w:rsidRDefault="00CA2613" w:rsidP="00C4360F">
      <w:pPr>
        <w:numPr>
          <w:ilvl w:val="0"/>
          <w:numId w:val="2"/>
        </w:numPr>
        <w:spacing w:after="0" w:line="240" w:lineRule="auto"/>
        <w:rPr>
          <w:rFonts w:ascii="Times New Roman" w:hAnsi="Times New Roman"/>
          <w:sz w:val="24"/>
          <w:szCs w:val="24"/>
        </w:rPr>
      </w:pPr>
      <w:r w:rsidRPr="00EC3A51">
        <w:rPr>
          <w:rFonts w:ascii="Times New Roman" w:hAnsi="Times New Roman"/>
          <w:sz w:val="24"/>
          <w:szCs w:val="24"/>
        </w:rPr>
        <w:t xml:space="preserve">Возврат в </w:t>
      </w:r>
      <w:r w:rsidR="00786D6D" w:rsidRPr="00EC3A51">
        <w:rPr>
          <w:rFonts w:ascii="Times New Roman" w:hAnsi="Times New Roman"/>
          <w:sz w:val="24"/>
          <w:szCs w:val="24"/>
        </w:rPr>
        <w:t>ООО «</w:t>
      </w:r>
      <w:r w:rsidR="003E1835" w:rsidRPr="00EC3A51">
        <w:rPr>
          <w:rFonts w:ascii="Times New Roman" w:hAnsi="Times New Roman"/>
          <w:sz w:val="24"/>
          <w:szCs w:val="24"/>
        </w:rPr>
        <w:t>Технология лекарств</w:t>
      </w:r>
      <w:r w:rsidR="00786D6D" w:rsidRPr="00EC3A51">
        <w:rPr>
          <w:rFonts w:ascii="Times New Roman" w:hAnsi="Times New Roman"/>
          <w:sz w:val="24"/>
          <w:szCs w:val="24"/>
        </w:rPr>
        <w:t>»</w:t>
      </w:r>
      <w:r w:rsidRPr="00EC3A51">
        <w:rPr>
          <w:rFonts w:ascii="Times New Roman" w:hAnsi="Times New Roman"/>
          <w:sz w:val="24"/>
          <w:szCs w:val="24"/>
        </w:rPr>
        <w:t xml:space="preserve"> неиспользованных препаратов</w:t>
      </w:r>
      <w:r w:rsidR="006836BE">
        <w:rPr>
          <w:rFonts w:ascii="Times New Roman" w:hAnsi="Times New Roman"/>
          <w:sz w:val="24"/>
          <w:szCs w:val="24"/>
        </w:rPr>
        <w:t>/утилизация по стандартам центра</w:t>
      </w:r>
      <w:r w:rsidRPr="00EC3A51">
        <w:rPr>
          <w:rFonts w:ascii="Times New Roman" w:hAnsi="Times New Roman"/>
          <w:sz w:val="24"/>
          <w:szCs w:val="24"/>
        </w:rPr>
        <w:t>.</w:t>
      </w:r>
    </w:p>
    <w:p w14:paraId="3E77EA32" w14:textId="77777777" w:rsidR="00CA2613" w:rsidRPr="00EC3A51" w:rsidRDefault="00CA2613" w:rsidP="00C4360F">
      <w:pPr>
        <w:spacing w:after="0" w:line="240" w:lineRule="auto"/>
        <w:ind w:firstLine="567"/>
        <w:jc w:val="both"/>
        <w:rPr>
          <w:rFonts w:ascii="Times New Roman" w:hAnsi="Times New Roman"/>
          <w:sz w:val="24"/>
          <w:szCs w:val="24"/>
        </w:rPr>
      </w:pPr>
      <w:r w:rsidRPr="00EC3A51">
        <w:rPr>
          <w:rFonts w:ascii="Times New Roman" w:hAnsi="Times New Roman"/>
          <w:sz w:val="24"/>
          <w:szCs w:val="24"/>
        </w:rPr>
        <w:t>Записи должны включать даты, количества, номера партии, дату годности препаратов (если применимо). Исследователь должен поддерживать записи, чтобы убедиться, что:</w:t>
      </w:r>
    </w:p>
    <w:p w14:paraId="19606386" w14:textId="77777777" w:rsidR="00CA2613" w:rsidRPr="00EC3A51" w:rsidRDefault="00CA2613" w:rsidP="00C4360F">
      <w:pPr>
        <w:numPr>
          <w:ilvl w:val="0"/>
          <w:numId w:val="3"/>
        </w:numPr>
        <w:spacing w:after="0" w:line="240" w:lineRule="auto"/>
        <w:jc w:val="both"/>
        <w:rPr>
          <w:rFonts w:ascii="Times New Roman" w:hAnsi="Times New Roman"/>
          <w:sz w:val="24"/>
          <w:szCs w:val="24"/>
        </w:rPr>
      </w:pPr>
      <w:r w:rsidRPr="00EC3A51">
        <w:rPr>
          <w:rFonts w:ascii="Times New Roman" w:hAnsi="Times New Roman"/>
          <w:sz w:val="24"/>
          <w:szCs w:val="24"/>
        </w:rPr>
        <w:t>Участники исследования были обеспечены дозами, определенными протоколом/поправкой;</w:t>
      </w:r>
    </w:p>
    <w:p w14:paraId="21D6B99D" w14:textId="77777777" w:rsidR="00CA2613" w:rsidRPr="00EC3A51" w:rsidRDefault="00CA2613" w:rsidP="00C4360F">
      <w:pPr>
        <w:numPr>
          <w:ilvl w:val="0"/>
          <w:numId w:val="3"/>
        </w:numPr>
        <w:spacing w:after="0" w:line="240" w:lineRule="auto"/>
        <w:jc w:val="both"/>
        <w:rPr>
          <w:rFonts w:ascii="Times New Roman" w:hAnsi="Times New Roman"/>
          <w:sz w:val="24"/>
          <w:szCs w:val="24"/>
        </w:rPr>
      </w:pPr>
      <w:r w:rsidRPr="00EC3A51">
        <w:rPr>
          <w:rFonts w:ascii="Times New Roman" w:hAnsi="Times New Roman"/>
          <w:sz w:val="24"/>
          <w:szCs w:val="24"/>
        </w:rPr>
        <w:t xml:space="preserve">Весь исследуемый препарат, предоставленный </w:t>
      </w:r>
      <w:r w:rsidR="00786D6D" w:rsidRPr="00EC3A51">
        <w:rPr>
          <w:rFonts w:ascii="Times New Roman" w:hAnsi="Times New Roman"/>
          <w:sz w:val="24"/>
          <w:szCs w:val="24"/>
        </w:rPr>
        <w:t>ООО «</w:t>
      </w:r>
      <w:r w:rsidR="003E1835" w:rsidRPr="00EC3A51">
        <w:rPr>
          <w:rFonts w:ascii="Times New Roman" w:hAnsi="Times New Roman"/>
          <w:sz w:val="24"/>
          <w:szCs w:val="24"/>
        </w:rPr>
        <w:t>Технология лекарств</w:t>
      </w:r>
      <w:r w:rsidR="00786D6D" w:rsidRPr="00EC3A51">
        <w:rPr>
          <w:rFonts w:ascii="Times New Roman" w:hAnsi="Times New Roman"/>
          <w:sz w:val="24"/>
          <w:szCs w:val="24"/>
        </w:rPr>
        <w:t>»</w:t>
      </w:r>
      <w:r w:rsidRPr="00EC3A51">
        <w:rPr>
          <w:rFonts w:ascii="Times New Roman" w:hAnsi="Times New Roman"/>
          <w:sz w:val="24"/>
          <w:szCs w:val="24"/>
        </w:rPr>
        <w:t>, был полностью проверен</w:t>
      </w:r>
      <w:r w:rsidR="00D90F85" w:rsidRPr="00EC3A51">
        <w:rPr>
          <w:rFonts w:ascii="Times New Roman" w:hAnsi="Times New Roman"/>
          <w:sz w:val="24"/>
          <w:szCs w:val="24"/>
        </w:rPr>
        <w:t>, доставлен в полном объеме и не поврежденным</w:t>
      </w:r>
      <w:r w:rsidRPr="00EC3A51">
        <w:rPr>
          <w:rFonts w:ascii="Times New Roman" w:hAnsi="Times New Roman"/>
          <w:sz w:val="24"/>
          <w:szCs w:val="24"/>
        </w:rPr>
        <w:t>.</w:t>
      </w:r>
    </w:p>
    <w:p w14:paraId="459B7CC6" w14:textId="77777777" w:rsidR="00CA2613" w:rsidRPr="00EC3A51" w:rsidRDefault="00CA2613"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Неиспользованный исследуемый препарат</w:t>
      </w:r>
      <w:r w:rsidR="003E1835" w:rsidRPr="00EC3A51">
        <w:rPr>
          <w:rFonts w:ascii="Times New Roman" w:hAnsi="Times New Roman"/>
          <w:sz w:val="24"/>
          <w:szCs w:val="24"/>
        </w:rPr>
        <w:t xml:space="preserve"> и препарат сравнения</w:t>
      </w:r>
      <w:r w:rsidRPr="00EC3A51">
        <w:rPr>
          <w:rFonts w:ascii="Times New Roman" w:hAnsi="Times New Roman"/>
          <w:sz w:val="24"/>
          <w:szCs w:val="24"/>
        </w:rPr>
        <w:t xml:space="preserve"> должен быть огражден от использования для каких-либо других целей, кроме данного исследования. </w:t>
      </w:r>
      <w:r w:rsidR="003E13A7" w:rsidRPr="00EC3A51">
        <w:rPr>
          <w:rFonts w:ascii="Times New Roman" w:hAnsi="Times New Roman"/>
          <w:sz w:val="24"/>
          <w:szCs w:val="24"/>
        </w:rPr>
        <w:t>Препарат,</w:t>
      </w:r>
      <w:r w:rsidRPr="00EC3A51">
        <w:rPr>
          <w:rFonts w:ascii="Times New Roman" w:hAnsi="Times New Roman"/>
          <w:sz w:val="24"/>
          <w:szCs w:val="24"/>
        </w:rPr>
        <w:t xml:space="preserve"> выданный участнику исследования и возвращенный неиспользованным, не может быть выдан другому участнику.</w:t>
      </w:r>
    </w:p>
    <w:p w14:paraId="790E8F5E" w14:textId="77777777" w:rsidR="00CA2613" w:rsidRPr="00EC3A51" w:rsidRDefault="00CA2613" w:rsidP="00C4360F">
      <w:pPr>
        <w:tabs>
          <w:tab w:val="left" w:pos="709"/>
          <w:tab w:val="center" w:pos="4536"/>
          <w:tab w:val="left" w:pos="7920"/>
        </w:tabs>
        <w:spacing w:after="0" w:line="240" w:lineRule="auto"/>
        <w:ind w:firstLine="709"/>
        <w:jc w:val="both"/>
        <w:rPr>
          <w:rFonts w:ascii="Times New Roman" w:hAnsi="Times New Roman"/>
          <w:sz w:val="24"/>
          <w:szCs w:val="24"/>
        </w:rPr>
      </w:pPr>
      <w:r w:rsidRPr="00EC3A51">
        <w:rPr>
          <w:rFonts w:ascii="Times New Roman" w:hAnsi="Times New Roman"/>
          <w:sz w:val="24"/>
          <w:szCs w:val="24"/>
        </w:rPr>
        <w:t>М</w:t>
      </w:r>
      <w:r w:rsidR="003E1835" w:rsidRPr="00EC3A51">
        <w:rPr>
          <w:rFonts w:ascii="Times New Roman" w:hAnsi="Times New Roman"/>
          <w:sz w:val="24"/>
          <w:szCs w:val="24"/>
        </w:rPr>
        <w:t xml:space="preserve">енеджер клинического исследования </w:t>
      </w:r>
      <w:r w:rsidR="00786D6D" w:rsidRPr="00EC3A51">
        <w:rPr>
          <w:rFonts w:ascii="Times New Roman" w:hAnsi="Times New Roman"/>
          <w:sz w:val="24"/>
          <w:szCs w:val="24"/>
        </w:rPr>
        <w:t>ООО «</w:t>
      </w:r>
      <w:r w:rsidR="003E1835" w:rsidRPr="00EC3A51">
        <w:rPr>
          <w:rFonts w:ascii="Times New Roman" w:hAnsi="Times New Roman"/>
          <w:sz w:val="24"/>
          <w:szCs w:val="24"/>
        </w:rPr>
        <w:t>Технология лекарств</w:t>
      </w:r>
      <w:r w:rsidR="00786D6D" w:rsidRPr="00EC3A51">
        <w:rPr>
          <w:rFonts w:ascii="Times New Roman" w:hAnsi="Times New Roman"/>
          <w:sz w:val="24"/>
          <w:szCs w:val="24"/>
        </w:rPr>
        <w:t>»</w:t>
      </w:r>
      <w:r w:rsidRPr="00EC3A51">
        <w:rPr>
          <w:rFonts w:ascii="Times New Roman" w:hAnsi="Times New Roman"/>
          <w:sz w:val="24"/>
          <w:szCs w:val="24"/>
        </w:rPr>
        <w:t xml:space="preserve"> будет периодически </w:t>
      </w:r>
      <w:r w:rsidR="006836BE">
        <w:rPr>
          <w:rFonts w:ascii="Times New Roman" w:hAnsi="Times New Roman"/>
          <w:sz w:val="24"/>
          <w:szCs w:val="24"/>
        </w:rPr>
        <w:t>проверять</w:t>
      </w:r>
      <w:r w:rsidRPr="00EC3A51">
        <w:rPr>
          <w:rFonts w:ascii="Times New Roman" w:hAnsi="Times New Roman"/>
          <w:sz w:val="24"/>
          <w:szCs w:val="24"/>
        </w:rPr>
        <w:t xml:space="preserve"> формы учета препаратов.</w:t>
      </w:r>
    </w:p>
    <w:p w14:paraId="3E9F0861" w14:textId="77777777" w:rsidR="007C7217" w:rsidRPr="00EC3A51" w:rsidRDefault="007C7217" w:rsidP="00C4360F">
      <w:pPr>
        <w:pStyle w:val="Heading3"/>
        <w:spacing w:before="240" w:after="240" w:line="240" w:lineRule="auto"/>
        <w:rPr>
          <w:rFonts w:ascii="Times New Roman" w:hAnsi="Times New Roman"/>
          <w:bCs w:val="0"/>
          <w:color w:val="auto"/>
          <w:sz w:val="24"/>
          <w:szCs w:val="24"/>
          <w:lang w:eastAsia="ru-RU"/>
        </w:rPr>
      </w:pPr>
      <w:bookmarkStart w:id="249" w:name="_Toc60235595"/>
      <w:r w:rsidRPr="00EC3A51">
        <w:rPr>
          <w:rFonts w:ascii="Times New Roman" w:hAnsi="Times New Roman"/>
          <w:bCs w:val="0"/>
          <w:color w:val="auto"/>
          <w:sz w:val="24"/>
          <w:szCs w:val="24"/>
          <w:lang w:eastAsia="ru-RU"/>
        </w:rPr>
        <w:t>4.</w:t>
      </w:r>
      <w:r w:rsidR="0028268C" w:rsidRPr="00EC3A51">
        <w:rPr>
          <w:rFonts w:ascii="Times New Roman" w:hAnsi="Times New Roman"/>
          <w:bCs w:val="0"/>
          <w:color w:val="auto"/>
          <w:sz w:val="24"/>
          <w:szCs w:val="24"/>
          <w:lang w:eastAsia="ru-RU"/>
        </w:rPr>
        <w:t>9</w:t>
      </w:r>
      <w:r w:rsidRPr="00EC3A51">
        <w:rPr>
          <w:rFonts w:ascii="Times New Roman" w:hAnsi="Times New Roman"/>
          <w:bCs w:val="0"/>
          <w:color w:val="auto"/>
          <w:sz w:val="24"/>
          <w:szCs w:val="24"/>
          <w:lang w:eastAsia="ru-RU"/>
        </w:rPr>
        <w:t>.</w:t>
      </w:r>
      <w:r w:rsidR="0028268C" w:rsidRPr="00EC3A51">
        <w:rPr>
          <w:rFonts w:ascii="Times New Roman" w:hAnsi="Times New Roman"/>
          <w:bCs w:val="0"/>
          <w:color w:val="auto"/>
          <w:sz w:val="24"/>
          <w:szCs w:val="24"/>
          <w:lang w:eastAsia="ru-RU"/>
        </w:rPr>
        <w:t>1.</w:t>
      </w:r>
      <w:r w:rsidR="008A6480">
        <w:rPr>
          <w:rFonts w:ascii="Times New Roman" w:hAnsi="Times New Roman"/>
          <w:bCs w:val="0"/>
          <w:color w:val="auto"/>
          <w:sz w:val="24"/>
          <w:szCs w:val="24"/>
          <w:lang w:eastAsia="ru-RU"/>
        </w:rPr>
        <w:t xml:space="preserve"> </w:t>
      </w:r>
      <w:r w:rsidRPr="00EC3A51">
        <w:rPr>
          <w:rFonts w:ascii="Times New Roman" w:hAnsi="Times New Roman"/>
          <w:bCs w:val="0"/>
          <w:color w:val="auto"/>
          <w:sz w:val="24"/>
          <w:szCs w:val="24"/>
          <w:lang w:eastAsia="ru-RU"/>
        </w:rPr>
        <w:t xml:space="preserve">Обращение с </w:t>
      </w:r>
      <w:r w:rsidR="0028268C" w:rsidRPr="00EC3A51">
        <w:rPr>
          <w:rFonts w:ascii="Times New Roman" w:hAnsi="Times New Roman"/>
          <w:bCs w:val="0"/>
          <w:color w:val="auto"/>
          <w:sz w:val="24"/>
          <w:szCs w:val="24"/>
          <w:lang w:eastAsia="ru-RU"/>
        </w:rPr>
        <w:t>препаратами, используемыми в исследовании</w:t>
      </w:r>
      <w:bookmarkEnd w:id="249"/>
    </w:p>
    <w:p w14:paraId="76113532" w14:textId="77777777" w:rsidR="007C7217" w:rsidRPr="00EC3A51" w:rsidRDefault="007C7217" w:rsidP="00C4360F">
      <w:pPr>
        <w:autoSpaceDE w:val="0"/>
        <w:autoSpaceDN w:val="0"/>
        <w:adjustRightInd w:val="0"/>
        <w:spacing w:after="0" w:line="240" w:lineRule="auto"/>
        <w:ind w:firstLine="709"/>
        <w:jc w:val="both"/>
        <w:rPr>
          <w:rFonts w:ascii="Times New Roman" w:hAnsi="Times New Roman"/>
          <w:sz w:val="24"/>
          <w:szCs w:val="24"/>
          <w:lang w:eastAsia="ru-RU"/>
        </w:rPr>
      </w:pPr>
      <w:r w:rsidRPr="00EC3A51">
        <w:rPr>
          <w:rFonts w:ascii="Times New Roman" w:hAnsi="Times New Roman"/>
          <w:iCs/>
          <w:sz w:val="24"/>
          <w:szCs w:val="24"/>
        </w:rPr>
        <w:t>В исследовательском центре и</w:t>
      </w:r>
      <w:r w:rsidR="00427C5E" w:rsidRPr="00EC3A51">
        <w:rPr>
          <w:rFonts w:ascii="Times New Roman" w:hAnsi="Times New Roman"/>
          <w:iCs/>
          <w:sz w:val="24"/>
          <w:szCs w:val="24"/>
        </w:rPr>
        <w:t xml:space="preserve"> исследуемый препарат и препарат сравнения </w:t>
      </w:r>
      <w:r w:rsidR="0028268C" w:rsidRPr="00EC3A51">
        <w:rPr>
          <w:rFonts w:ascii="Times New Roman" w:hAnsi="Times New Roman"/>
          <w:iCs/>
          <w:sz w:val="24"/>
          <w:szCs w:val="24"/>
        </w:rPr>
        <w:t>должны</w:t>
      </w:r>
      <w:r w:rsidRPr="00EC3A51">
        <w:rPr>
          <w:rFonts w:ascii="Times New Roman" w:hAnsi="Times New Roman"/>
          <w:iCs/>
          <w:sz w:val="24"/>
          <w:szCs w:val="24"/>
        </w:rPr>
        <w:t xml:space="preserve"> </w:t>
      </w:r>
      <w:r w:rsidR="0028268C" w:rsidRPr="00EC3A51">
        <w:rPr>
          <w:rFonts w:ascii="Times New Roman" w:hAnsi="Times New Roman"/>
          <w:sz w:val="24"/>
          <w:szCs w:val="24"/>
          <w:lang w:eastAsia="ru-RU"/>
        </w:rPr>
        <w:t>храниться</w:t>
      </w:r>
      <w:r w:rsidRPr="00EC3A51">
        <w:rPr>
          <w:rFonts w:ascii="Times New Roman" w:hAnsi="Times New Roman"/>
          <w:sz w:val="24"/>
          <w:szCs w:val="24"/>
          <w:lang w:eastAsia="ru-RU"/>
        </w:rPr>
        <w:t xml:space="preserve"> при температуре </w:t>
      </w:r>
      <w:r w:rsidR="002653E1" w:rsidRPr="00EC3A51">
        <w:rPr>
          <w:rFonts w:ascii="Times New Roman" w:hAnsi="Times New Roman"/>
          <w:sz w:val="24"/>
          <w:szCs w:val="24"/>
          <w:lang w:eastAsia="ru-RU"/>
        </w:rPr>
        <w:t xml:space="preserve">не </w:t>
      </w:r>
      <w:r w:rsidR="007B5EE9">
        <w:rPr>
          <w:rFonts w:ascii="Times New Roman" w:hAnsi="Times New Roman"/>
          <w:sz w:val="24"/>
          <w:szCs w:val="24"/>
          <w:lang w:eastAsia="ru-RU"/>
        </w:rPr>
        <w:t>выше 25</w:t>
      </w:r>
      <w:r w:rsidRPr="00EC3A51">
        <w:rPr>
          <w:rFonts w:ascii="Times New Roman" w:hAnsi="Times New Roman"/>
          <w:sz w:val="24"/>
          <w:szCs w:val="24"/>
          <w:lang w:eastAsia="ru-RU"/>
        </w:rPr>
        <w:t>°С</w:t>
      </w:r>
      <w:r w:rsidR="005739C5" w:rsidRPr="00EC3A51">
        <w:rPr>
          <w:rFonts w:ascii="Times New Roman" w:hAnsi="Times New Roman"/>
          <w:sz w:val="24"/>
          <w:szCs w:val="24"/>
          <w:lang w:eastAsia="ru-RU"/>
        </w:rPr>
        <w:t xml:space="preserve"> </w:t>
      </w:r>
      <w:r w:rsidRPr="00EC3A51">
        <w:rPr>
          <w:rFonts w:ascii="Times New Roman" w:hAnsi="Times New Roman"/>
          <w:iCs/>
          <w:sz w:val="24"/>
          <w:szCs w:val="24"/>
        </w:rPr>
        <w:t xml:space="preserve">в помещении, доступ в которое имеют только главный исследователь, со-исследователи, а также уполномоченный представитель администрации лечебного учреждения, которому </w:t>
      </w:r>
      <w:r w:rsidRPr="00EC3A51">
        <w:rPr>
          <w:rFonts w:ascii="Times New Roman" w:hAnsi="Times New Roman"/>
          <w:sz w:val="24"/>
          <w:szCs w:val="24"/>
          <w:lang w:eastAsia="ru-RU"/>
        </w:rPr>
        <w:t xml:space="preserve">доступ в помещение центра разрешен местными правилами. </w:t>
      </w:r>
    </w:p>
    <w:p w14:paraId="0D32B5B4" w14:textId="77777777" w:rsidR="007C7217" w:rsidRPr="00EC3A51" w:rsidRDefault="007C7217" w:rsidP="00C4360F">
      <w:pPr>
        <w:autoSpaceDE w:val="0"/>
        <w:autoSpaceDN w:val="0"/>
        <w:adjustRightInd w:val="0"/>
        <w:spacing w:after="0" w:line="240" w:lineRule="auto"/>
        <w:ind w:firstLine="709"/>
        <w:jc w:val="both"/>
        <w:rPr>
          <w:rFonts w:ascii="Times New Roman" w:hAnsi="Times New Roman"/>
          <w:sz w:val="24"/>
          <w:szCs w:val="24"/>
          <w:lang w:eastAsia="ru-RU"/>
        </w:rPr>
      </w:pPr>
      <w:r w:rsidRPr="00EC3A51">
        <w:rPr>
          <w:rFonts w:ascii="Times New Roman" w:hAnsi="Times New Roman"/>
          <w:sz w:val="24"/>
          <w:szCs w:val="24"/>
          <w:lang w:eastAsia="ru-RU"/>
        </w:rPr>
        <w:t>Препарат может находиться только в официальном центре проведения настоящего исследования. Исследователь должен обеспечить хранение препарата в надежных условиях, препятствующих утере, краже и нарушению условий окружающей среды (температура), предписанных требованиями Спонсора и указанных в Брошюре исследователя. Исследователь обязан вести температурный журнал.</w:t>
      </w:r>
    </w:p>
    <w:p w14:paraId="6D717BA7" w14:textId="77777777" w:rsidR="0036220D" w:rsidRPr="00EC3A51" w:rsidRDefault="00427C5E" w:rsidP="00C4360F">
      <w:pPr>
        <w:autoSpaceDE w:val="0"/>
        <w:autoSpaceDN w:val="0"/>
        <w:adjustRightInd w:val="0"/>
        <w:spacing w:after="0" w:line="240" w:lineRule="auto"/>
        <w:ind w:firstLine="709"/>
        <w:jc w:val="both"/>
        <w:rPr>
          <w:rFonts w:ascii="Times New Roman" w:hAnsi="Times New Roman"/>
          <w:sz w:val="24"/>
          <w:szCs w:val="24"/>
          <w:lang w:eastAsia="ru-RU"/>
        </w:rPr>
      </w:pPr>
      <w:r w:rsidRPr="00EC3A51">
        <w:rPr>
          <w:rFonts w:ascii="Times New Roman" w:hAnsi="Times New Roman"/>
          <w:sz w:val="24"/>
          <w:szCs w:val="24"/>
          <w:lang w:eastAsia="ru-RU"/>
        </w:rPr>
        <w:t>Прием исследуемых продуктов</w:t>
      </w:r>
      <w:r w:rsidR="0036220D" w:rsidRPr="00EC3A51">
        <w:rPr>
          <w:rFonts w:ascii="Times New Roman" w:hAnsi="Times New Roman"/>
          <w:sz w:val="24"/>
          <w:szCs w:val="24"/>
          <w:lang w:eastAsia="ru-RU"/>
        </w:rPr>
        <w:t xml:space="preserve"> всегда осуществляется в исследовательском центре</w:t>
      </w:r>
      <w:r w:rsidR="007C7217" w:rsidRPr="00EC3A51">
        <w:rPr>
          <w:rFonts w:ascii="Times New Roman" w:hAnsi="Times New Roman"/>
          <w:sz w:val="24"/>
          <w:szCs w:val="24"/>
          <w:lang w:eastAsia="ru-RU"/>
        </w:rPr>
        <w:t xml:space="preserve"> под наблюдением Исследователя.</w:t>
      </w:r>
    </w:p>
    <w:p w14:paraId="35A19786" w14:textId="77777777" w:rsidR="003A1A4D" w:rsidRPr="00EC3A51" w:rsidRDefault="00F22598" w:rsidP="00C4360F">
      <w:pPr>
        <w:pStyle w:val="Heading2"/>
        <w:spacing w:before="240" w:after="240" w:line="240" w:lineRule="auto"/>
        <w:rPr>
          <w:rFonts w:ascii="Times New Roman" w:eastAsia="Calibri" w:hAnsi="Times New Roman"/>
          <w:bCs w:val="0"/>
          <w:color w:val="auto"/>
          <w:sz w:val="24"/>
          <w:szCs w:val="24"/>
          <w:lang w:eastAsia="ru-RU"/>
        </w:rPr>
      </w:pPr>
      <w:bookmarkStart w:id="250" w:name="_Toc294867313"/>
      <w:bookmarkStart w:id="251" w:name="_Toc60235596"/>
      <w:r w:rsidRPr="00EC3A51">
        <w:rPr>
          <w:rFonts w:ascii="Times New Roman" w:eastAsia="Calibri" w:hAnsi="Times New Roman"/>
          <w:bCs w:val="0"/>
          <w:color w:val="auto"/>
          <w:sz w:val="24"/>
          <w:szCs w:val="24"/>
          <w:lang w:eastAsia="ru-RU"/>
        </w:rPr>
        <w:lastRenderedPageBreak/>
        <w:t>4.</w:t>
      </w:r>
      <w:r w:rsidR="005671BF" w:rsidRPr="00EC3A51">
        <w:rPr>
          <w:rFonts w:ascii="Times New Roman" w:eastAsia="Calibri" w:hAnsi="Times New Roman"/>
          <w:bCs w:val="0"/>
          <w:color w:val="auto"/>
          <w:sz w:val="24"/>
          <w:szCs w:val="24"/>
          <w:lang w:eastAsia="ru-RU"/>
        </w:rPr>
        <w:t>1</w:t>
      </w:r>
      <w:r w:rsidR="0028268C" w:rsidRPr="00EC3A51">
        <w:rPr>
          <w:rFonts w:ascii="Times New Roman" w:eastAsia="Calibri" w:hAnsi="Times New Roman"/>
          <w:bCs w:val="0"/>
          <w:color w:val="auto"/>
          <w:sz w:val="24"/>
          <w:szCs w:val="24"/>
          <w:lang w:eastAsia="ru-RU"/>
        </w:rPr>
        <w:t>0</w:t>
      </w:r>
      <w:r w:rsidR="003A1A4D" w:rsidRPr="00EC3A51">
        <w:rPr>
          <w:rFonts w:ascii="Times New Roman" w:eastAsia="Calibri" w:hAnsi="Times New Roman"/>
          <w:bCs w:val="0"/>
          <w:color w:val="auto"/>
          <w:sz w:val="24"/>
          <w:szCs w:val="24"/>
          <w:lang w:eastAsia="ru-RU"/>
        </w:rPr>
        <w:t>. Хранение рандомизационных кодов и процедура их раскрытия</w:t>
      </w:r>
      <w:bookmarkEnd w:id="250"/>
      <w:bookmarkEnd w:id="251"/>
    </w:p>
    <w:p w14:paraId="133ED237" w14:textId="77777777" w:rsidR="003D0DAA" w:rsidRPr="00EC3A51" w:rsidRDefault="003D0DAA" w:rsidP="00C4360F">
      <w:pPr>
        <w:spacing w:after="0" w:line="240" w:lineRule="auto"/>
        <w:ind w:firstLine="709"/>
        <w:jc w:val="both"/>
        <w:rPr>
          <w:rFonts w:ascii="Times New Roman" w:hAnsi="Times New Roman"/>
          <w:sz w:val="24"/>
          <w:szCs w:val="24"/>
        </w:rPr>
      </w:pPr>
      <w:bookmarkStart w:id="252" w:name="_Toc298247234"/>
      <w:r w:rsidRPr="00EC3A51">
        <w:rPr>
          <w:rFonts w:ascii="Times New Roman" w:hAnsi="Times New Roman"/>
          <w:sz w:val="24"/>
          <w:szCs w:val="24"/>
        </w:rPr>
        <w:t xml:space="preserve">В связи с тем, что данное клиническое исследование не предусматривает ослепления (т.е., является открытым), процедура раскрытия рандомизационных кодов не предусмотрена. </w:t>
      </w:r>
    </w:p>
    <w:p w14:paraId="6C1335FC" w14:textId="77777777" w:rsidR="003D0DAA" w:rsidRPr="00EC3A51" w:rsidRDefault="003D0DAA"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Списки скрининговых, рандомизационных и исследовательских номеров всех включенных </w:t>
      </w:r>
      <w:r w:rsidR="00F92CB7" w:rsidRPr="00EC3A51">
        <w:rPr>
          <w:rFonts w:ascii="Times New Roman" w:hAnsi="Times New Roman"/>
          <w:sz w:val="24"/>
          <w:szCs w:val="24"/>
        </w:rPr>
        <w:t>добровольцев</w:t>
      </w:r>
      <w:r w:rsidRPr="00EC3A51">
        <w:rPr>
          <w:rFonts w:ascii="Times New Roman" w:hAnsi="Times New Roman"/>
          <w:sz w:val="24"/>
          <w:szCs w:val="24"/>
        </w:rPr>
        <w:t xml:space="preserve"> будут храниться в ООО «Технология лекарств»</w:t>
      </w:r>
    </w:p>
    <w:p w14:paraId="380AF29E" w14:textId="77777777" w:rsidR="003D0DAA" w:rsidRPr="00EC3A51" w:rsidRDefault="003D0DAA"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Исследователь должен обеспечить соблюдение анонимности </w:t>
      </w:r>
      <w:r w:rsidR="00427C5E" w:rsidRPr="00EC3A51">
        <w:rPr>
          <w:rFonts w:ascii="Times New Roman" w:hAnsi="Times New Roman"/>
          <w:sz w:val="24"/>
          <w:szCs w:val="24"/>
        </w:rPr>
        <w:t>добровольцев</w:t>
      </w:r>
      <w:r w:rsidRPr="00EC3A51">
        <w:rPr>
          <w:rFonts w:ascii="Times New Roman" w:hAnsi="Times New Roman"/>
          <w:sz w:val="24"/>
          <w:szCs w:val="24"/>
        </w:rPr>
        <w:t xml:space="preserve">. В ИРК </w:t>
      </w:r>
      <w:r w:rsidR="00F92CB7" w:rsidRPr="00EC3A51">
        <w:rPr>
          <w:rFonts w:ascii="Times New Roman" w:hAnsi="Times New Roman"/>
          <w:sz w:val="24"/>
          <w:szCs w:val="24"/>
        </w:rPr>
        <w:t>добровольц</w:t>
      </w:r>
      <w:r w:rsidRPr="00EC3A51">
        <w:rPr>
          <w:rFonts w:ascii="Times New Roman" w:hAnsi="Times New Roman"/>
          <w:sz w:val="24"/>
          <w:szCs w:val="24"/>
        </w:rPr>
        <w:t>ы идентифицируются только по присвоенным исследовательским номера (</w:t>
      </w:r>
      <w:r w:rsidRPr="00EC3A51">
        <w:rPr>
          <w:rFonts w:ascii="Times New Roman" w:hAnsi="Times New Roman"/>
          <w:sz w:val="24"/>
          <w:szCs w:val="24"/>
          <w:lang w:val="en-US"/>
        </w:rPr>
        <w:t>ID</w:t>
      </w:r>
      <w:r w:rsidRPr="00EC3A51">
        <w:rPr>
          <w:rFonts w:ascii="Times New Roman" w:hAnsi="Times New Roman"/>
          <w:sz w:val="24"/>
          <w:szCs w:val="24"/>
        </w:rPr>
        <w:t>).</w:t>
      </w:r>
    </w:p>
    <w:p w14:paraId="170A6ACC" w14:textId="77777777" w:rsidR="003D0DAA" w:rsidRPr="00EC3A51" w:rsidRDefault="003D0DAA"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Исследователь должен вести отдельный журнал, содержащий информацию о скрининговых, рандомизационных и исследовательских номерах </w:t>
      </w:r>
      <w:r w:rsidR="00F92CB7" w:rsidRPr="00EC3A51">
        <w:rPr>
          <w:rFonts w:ascii="Times New Roman" w:hAnsi="Times New Roman"/>
          <w:sz w:val="24"/>
          <w:szCs w:val="24"/>
        </w:rPr>
        <w:t>добровольцев</w:t>
      </w:r>
      <w:r w:rsidRPr="00EC3A51">
        <w:rPr>
          <w:rFonts w:ascii="Times New Roman" w:hAnsi="Times New Roman"/>
          <w:sz w:val="24"/>
          <w:szCs w:val="24"/>
        </w:rPr>
        <w:t>, хранение которого происходит с соблюдением правил, применимых к конфиденциальным документам.</w:t>
      </w:r>
    </w:p>
    <w:p w14:paraId="05AFCDF5" w14:textId="77777777" w:rsidR="003D0DAA" w:rsidRPr="00EC3A51" w:rsidRDefault="003D0DAA"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Исследователь также должен хранить в строгой конфиденциальности документы, не предназначенные для передачи Спонсору, в частности, подписанные Информационные листки </w:t>
      </w:r>
      <w:r w:rsidR="00F92CB7" w:rsidRPr="00EC3A51">
        <w:rPr>
          <w:rFonts w:ascii="Times New Roman" w:hAnsi="Times New Roman"/>
          <w:sz w:val="24"/>
          <w:szCs w:val="24"/>
        </w:rPr>
        <w:t>добровольцев</w:t>
      </w:r>
      <w:r w:rsidRPr="00EC3A51">
        <w:rPr>
          <w:rFonts w:ascii="Times New Roman" w:hAnsi="Times New Roman"/>
          <w:sz w:val="24"/>
          <w:szCs w:val="24"/>
        </w:rPr>
        <w:t xml:space="preserve"> с информированным согласием.</w:t>
      </w:r>
    </w:p>
    <w:p w14:paraId="447CEC2C" w14:textId="77777777" w:rsidR="003A1A4D" w:rsidRPr="004663AF" w:rsidRDefault="003A1A4D" w:rsidP="00C4360F">
      <w:pPr>
        <w:pStyle w:val="Heading2"/>
        <w:spacing w:before="240" w:after="240" w:line="240" w:lineRule="auto"/>
        <w:jc w:val="both"/>
        <w:rPr>
          <w:rFonts w:ascii="Times New Roman" w:hAnsi="Times New Roman"/>
          <w:color w:val="auto"/>
          <w:sz w:val="24"/>
          <w:szCs w:val="24"/>
          <w:lang w:eastAsia="ru-RU"/>
        </w:rPr>
      </w:pPr>
      <w:bookmarkStart w:id="253" w:name="_Toc60235597"/>
      <w:r w:rsidRPr="004663AF">
        <w:rPr>
          <w:rFonts w:ascii="Times New Roman" w:hAnsi="Times New Roman"/>
          <w:color w:val="auto"/>
          <w:sz w:val="24"/>
          <w:szCs w:val="24"/>
          <w:lang w:eastAsia="ru-RU"/>
        </w:rPr>
        <w:t>4.</w:t>
      </w:r>
      <w:r w:rsidR="00F22598" w:rsidRPr="004663AF">
        <w:rPr>
          <w:rFonts w:ascii="Times New Roman" w:hAnsi="Times New Roman"/>
          <w:color w:val="auto"/>
          <w:sz w:val="24"/>
          <w:szCs w:val="24"/>
          <w:lang w:eastAsia="ru-RU"/>
        </w:rPr>
        <w:t>1</w:t>
      </w:r>
      <w:r w:rsidR="0028268C" w:rsidRPr="004663AF">
        <w:rPr>
          <w:rFonts w:ascii="Times New Roman" w:hAnsi="Times New Roman"/>
          <w:color w:val="auto"/>
          <w:sz w:val="24"/>
          <w:szCs w:val="24"/>
          <w:lang w:eastAsia="ru-RU"/>
        </w:rPr>
        <w:t>1</w:t>
      </w:r>
      <w:r w:rsidRPr="004663AF">
        <w:rPr>
          <w:rFonts w:ascii="Times New Roman" w:hAnsi="Times New Roman"/>
          <w:color w:val="auto"/>
          <w:sz w:val="24"/>
          <w:szCs w:val="24"/>
          <w:lang w:eastAsia="ru-RU"/>
        </w:rPr>
        <w:t>. Перечень всех данных, регистрируемых непосредственно в ИРК (т.е. без предварительной записи в письменном или электронном виде) и рассматриваемых в качестве первичных данных.</w:t>
      </w:r>
      <w:bookmarkEnd w:id="252"/>
      <w:bookmarkEnd w:id="253"/>
    </w:p>
    <w:p w14:paraId="077D285B" w14:textId="77777777" w:rsidR="003A1A4D" w:rsidRPr="00EC3A51" w:rsidRDefault="003A1A4D" w:rsidP="00C4360F">
      <w:pPr>
        <w:spacing w:after="0" w:line="240" w:lineRule="auto"/>
        <w:ind w:firstLine="709"/>
        <w:jc w:val="both"/>
        <w:rPr>
          <w:rFonts w:ascii="Times New Roman" w:hAnsi="Times New Roman"/>
          <w:sz w:val="24"/>
          <w:szCs w:val="24"/>
          <w:lang w:eastAsia="ru-RU"/>
        </w:rPr>
      </w:pPr>
      <w:r w:rsidRPr="00EC3A51">
        <w:rPr>
          <w:rFonts w:ascii="Times New Roman" w:hAnsi="Times New Roman"/>
          <w:sz w:val="24"/>
          <w:szCs w:val="24"/>
          <w:lang w:eastAsia="ru-RU"/>
        </w:rPr>
        <w:t xml:space="preserve">Все данные, которые должны быть отражены в </w:t>
      </w:r>
      <w:r w:rsidR="00ED012C" w:rsidRPr="00EC3A51">
        <w:rPr>
          <w:rFonts w:ascii="Times New Roman" w:hAnsi="Times New Roman"/>
          <w:sz w:val="24"/>
          <w:szCs w:val="24"/>
          <w:lang w:eastAsia="ru-RU"/>
        </w:rPr>
        <w:t>ИРК, должны</w:t>
      </w:r>
      <w:r w:rsidRPr="00EC3A51">
        <w:rPr>
          <w:rFonts w:ascii="Times New Roman" w:hAnsi="Times New Roman"/>
          <w:sz w:val="24"/>
          <w:szCs w:val="24"/>
          <w:lang w:eastAsia="ru-RU"/>
        </w:rPr>
        <w:t xml:space="preserve"> быть представлены в первичной документации исследовательского центра.</w:t>
      </w:r>
    </w:p>
    <w:p w14:paraId="6781F2C3" w14:textId="77777777" w:rsidR="0028268C" w:rsidRPr="00EC3A51" w:rsidRDefault="003A1A4D" w:rsidP="00C4360F">
      <w:pPr>
        <w:spacing w:after="0" w:line="240" w:lineRule="auto"/>
        <w:ind w:firstLine="709"/>
        <w:jc w:val="both"/>
        <w:rPr>
          <w:rFonts w:ascii="Times New Roman" w:hAnsi="Times New Roman"/>
          <w:sz w:val="24"/>
          <w:szCs w:val="24"/>
          <w:lang w:eastAsia="ru-RU"/>
        </w:rPr>
      </w:pPr>
      <w:r w:rsidRPr="00EC3A51">
        <w:rPr>
          <w:rFonts w:ascii="Times New Roman" w:hAnsi="Times New Roman"/>
          <w:sz w:val="24"/>
          <w:szCs w:val="24"/>
          <w:lang w:eastAsia="ru-RU"/>
        </w:rPr>
        <w:t>ИРК не предусматривает внесение каких-либо данных, которые не подлежат регистрации в первичной документации.</w:t>
      </w:r>
    </w:p>
    <w:p w14:paraId="7F4B1C85" w14:textId="77777777" w:rsidR="00E034F4" w:rsidRPr="00EC3A51" w:rsidRDefault="00D3550F" w:rsidP="00C4360F">
      <w:pPr>
        <w:spacing w:before="240" w:after="240" w:line="240" w:lineRule="auto"/>
        <w:outlineLvl w:val="0"/>
        <w:rPr>
          <w:rFonts w:ascii="Times New Roman" w:hAnsi="Times New Roman"/>
          <w:b/>
          <w:bCs/>
          <w:sz w:val="24"/>
          <w:szCs w:val="24"/>
          <w:lang w:eastAsia="ru-RU"/>
        </w:rPr>
      </w:pPr>
      <w:bookmarkStart w:id="254" w:name="_Toc60235598"/>
      <w:r w:rsidRPr="00EC3A51">
        <w:rPr>
          <w:rFonts w:ascii="Times New Roman" w:hAnsi="Times New Roman"/>
          <w:b/>
          <w:bCs/>
          <w:sz w:val="24"/>
          <w:szCs w:val="24"/>
          <w:lang w:eastAsia="ru-RU"/>
        </w:rPr>
        <w:t>5</w:t>
      </w:r>
      <w:r w:rsidR="00D56C1E" w:rsidRPr="00EC3A51">
        <w:rPr>
          <w:rFonts w:ascii="Times New Roman" w:hAnsi="Times New Roman"/>
          <w:b/>
          <w:bCs/>
          <w:sz w:val="24"/>
          <w:szCs w:val="24"/>
          <w:lang w:eastAsia="ru-RU"/>
        </w:rPr>
        <w:t>.</w:t>
      </w:r>
      <w:r w:rsidR="00E034F4" w:rsidRPr="00EC3A51">
        <w:rPr>
          <w:rFonts w:ascii="Times New Roman" w:hAnsi="Times New Roman"/>
          <w:b/>
          <w:bCs/>
          <w:sz w:val="24"/>
          <w:szCs w:val="24"/>
          <w:lang w:eastAsia="ru-RU"/>
        </w:rPr>
        <w:t xml:space="preserve"> О</w:t>
      </w:r>
      <w:r w:rsidR="00163084" w:rsidRPr="00EC3A51">
        <w:rPr>
          <w:rFonts w:ascii="Times New Roman" w:hAnsi="Times New Roman"/>
          <w:b/>
          <w:bCs/>
          <w:sz w:val="24"/>
          <w:szCs w:val="24"/>
          <w:lang w:eastAsia="ru-RU"/>
        </w:rPr>
        <w:t xml:space="preserve">ТБОР И </w:t>
      </w:r>
      <w:r w:rsidR="001A0CE8" w:rsidRPr="00EC3A51">
        <w:rPr>
          <w:rFonts w:ascii="Times New Roman" w:hAnsi="Times New Roman"/>
          <w:b/>
          <w:bCs/>
          <w:sz w:val="24"/>
          <w:szCs w:val="24"/>
          <w:lang w:eastAsia="ru-RU"/>
        </w:rPr>
        <w:t>ИСКЛЮЧЕНИЕ</w:t>
      </w:r>
      <w:r w:rsidR="00593954" w:rsidRPr="00EC3A51">
        <w:rPr>
          <w:rFonts w:ascii="Times New Roman" w:hAnsi="Times New Roman"/>
          <w:b/>
          <w:bCs/>
          <w:sz w:val="24"/>
          <w:szCs w:val="24"/>
          <w:lang w:eastAsia="ru-RU"/>
        </w:rPr>
        <w:t xml:space="preserve"> УЧАСТНИКОВ ИССЛЕДОВАНИЯ</w:t>
      </w:r>
      <w:bookmarkEnd w:id="254"/>
    </w:p>
    <w:p w14:paraId="7F9219EA" w14:textId="77777777" w:rsidR="00427C5E" w:rsidRPr="00EC3A51" w:rsidRDefault="00427C5E" w:rsidP="00C4360F">
      <w:pPr>
        <w:pStyle w:val="Heading2"/>
        <w:spacing w:before="240" w:after="240" w:line="240" w:lineRule="auto"/>
        <w:rPr>
          <w:rFonts w:ascii="Times New Roman" w:eastAsia="Calibri" w:hAnsi="Times New Roman"/>
          <w:bCs w:val="0"/>
          <w:color w:val="auto"/>
          <w:sz w:val="24"/>
          <w:szCs w:val="24"/>
          <w:lang w:eastAsia="ru-RU"/>
        </w:rPr>
      </w:pPr>
      <w:bookmarkStart w:id="255" w:name="_Toc485204175"/>
      <w:bookmarkStart w:id="256" w:name="_Toc60235599"/>
      <w:r w:rsidRPr="00EC3A51">
        <w:rPr>
          <w:rFonts w:ascii="Times New Roman" w:eastAsia="Calibri" w:hAnsi="Times New Roman"/>
          <w:bCs w:val="0"/>
          <w:color w:val="auto"/>
          <w:sz w:val="24"/>
          <w:szCs w:val="24"/>
          <w:lang w:eastAsia="ru-RU"/>
        </w:rPr>
        <w:t>5.1. Критерии включения</w:t>
      </w:r>
      <w:bookmarkEnd w:id="255"/>
      <w:bookmarkEnd w:id="256"/>
    </w:p>
    <w:p w14:paraId="131C2512" w14:textId="77777777" w:rsidR="002402B3" w:rsidRDefault="002402B3" w:rsidP="00E64DFC">
      <w:pPr>
        <w:numPr>
          <w:ilvl w:val="0"/>
          <w:numId w:val="51"/>
        </w:numPr>
        <w:spacing w:after="0" w:line="240" w:lineRule="auto"/>
        <w:jc w:val="both"/>
        <w:rPr>
          <w:rFonts w:ascii="Times New Roman" w:eastAsia="Calibri" w:hAnsi="Times New Roman"/>
          <w:bCs/>
          <w:sz w:val="24"/>
          <w:szCs w:val="24"/>
        </w:rPr>
      </w:pPr>
      <w:bookmarkStart w:id="257" w:name="_Toc485204176"/>
      <w:r>
        <w:rPr>
          <w:rFonts w:ascii="Times New Roman" w:eastAsia="Calibri" w:hAnsi="Times New Roman"/>
          <w:bCs/>
          <w:sz w:val="24"/>
          <w:szCs w:val="24"/>
        </w:rPr>
        <w:t>Подписание информированного согласия.</w:t>
      </w:r>
    </w:p>
    <w:p w14:paraId="39C6DAC3" w14:textId="77777777" w:rsidR="002402B3" w:rsidRDefault="002402B3" w:rsidP="00E64DFC">
      <w:pPr>
        <w:numPr>
          <w:ilvl w:val="0"/>
          <w:numId w:val="51"/>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Мужской пол.</w:t>
      </w:r>
    </w:p>
    <w:p w14:paraId="1CC33FA9" w14:textId="77777777" w:rsidR="002402B3" w:rsidRDefault="002402B3" w:rsidP="00E64DFC">
      <w:pPr>
        <w:numPr>
          <w:ilvl w:val="0"/>
          <w:numId w:val="51"/>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Возраст 18 - 45 лет включительно.</w:t>
      </w:r>
    </w:p>
    <w:p w14:paraId="096E018D" w14:textId="77777777" w:rsidR="002402B3" w:rsidRDefault="002402B3" w:rsidP="00E64DFC">
      <w:pPr>
        <w:numPr>
          <w:ilvl w:val="0"/>
          <w:numId w:val="51"/>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Индекс массы тела (ИМТ) в пределах нормы (18,5 – 30,0 кг/м</w:t>
      </w:r>
      <w:r>
        <w:rPr>
          <w:rFonts w:ascii="Times New Roman" w:eastAsia="Calibri" w:hAnsi="Times New Roman"/>
          <w:bCs/>
          <w:sz w:val="24"/>
          <w:szCs w:val="24"/>
          <w:vertAlign w:val="superscript"/>
        </w:rPr>
        <w:t>2</w:t>
      </w:r>
      <w:r>
        <w:rPr>
          <w:rFonts w:ascii="Times New Roman" w:eastAsia="Calibri" w:hAnsi="Times New Roman"/>
          <w:bCs/>
          <w:sz w:val="24"/>
          <w:szCs w:val="24"/>
        </w:rPr>
        <w:t>).</w:t>
      </w:r>
    </w:p>
    <w:p w14:paraId="5C3E38D1" w14:textId="77777777" w:rsidR="002402B3" w:rsidRDefault="002402B3" w:rsidP="00E64DFC">
      <w:pPr>
        <w:numPr>
          <w:ilvl w:val="0"/>
          <w:numId w:val="51"/>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Верифицированный диагноз «здоров», по данным стандартных клинических, лабораторных и инструментальных методов обследования:</w:t>
      </w:r>
    </w:p>
    <w:p w14:paraId="5A168569" w14:textId="37D28729" w:rsidR="002402B3" w:rsidRDefault="002402B3" w:rsidP="00E64DFC">
      <w:pPr>
        <w:numPr>
          <w:ilvl w:val="0"/>
          <w:numId w:val="50"/>
        </w:numPr>
        <w:spacing w:after="0" w:line="240" w:lineRule="auto"/>
        <w:ind w:left="1369"/>
        <w:jc w:val="both"/>
        <w:rPr>
          <w:rFonts w:ascii="Times New Roman" w:eastAsia="Calibri" w:hAnsi="Times New Roman"/>
          <w:bCs/>
          <w:sz w:val="24"/>
          <w:szCs w:val="24"/>
        </w:rPr>
      </w:pPr>
      <w:r>
        <w:rPr>
          <w:rFonts w:ascii="Times New Roman" w:eastAsia="Calibri" w:hAnsi="Times New Roman"/>
          <w:bCs/>
          <w:sz w:val="24"/>
          <w:szCs w:val="24"/>
        </w:rPr>
        <w:t xml:space="preserve">результаты общего и биохимического анализов крови, </w:t>
      </w:r>
      <w:r w:rsidR="00CF0013">
        <w:rPr>
          <w:rFonts w:ascii="Times New Roman" w:eastAsia="Calibri" w:hAnsi="Times New Roman"/>
          <w:bCs/>
          <w:sz w:val="24"/>
          <w:szCs w:val="24"/>
        </w:rPr>
        <w:t>коагулограммы</w:t>
      </w:r>
      <w:r w:rsidR="000F79D3">
        <w:rPr>
          <w:rFonts w:ascii="Times New Roman" w:eastAsia="Calibri" w:hAnsi="Times New Roman"/>
          <w:bCs/>
          <w:sz w:val="24"/>
          <w:szCs w:val="24"/>
        </w:rPr>
        <w:t xml:space="preserve"> </w:t>
      </w:r>
      <w:r w:rsidR="000F79D3" w:rsidRPr="00B32313">
        <w:rPr>
          <w:rFonts w:ascii="Times New Roman" w:eastAsia="Calibri" w:hAnsi="Times New Roman"/>
          <w:bCs/>
          <w:sz w:val="24"/>
          <w:szCs w:val="24"/>
        </w:rPr>
        <w:t>(АЧТВ, протромбиновое время, тромбиновое время, фибриноген, МНО</w:t>
      </w:r>
      <w:r w:rsidR="000F79D3">
        <w:rPr>
          <w:rFonts w:ascii="Times New Roman" w:eastAsia="Calibri" w:hAnsi="Times New Roman"/>
          <w:bCs/>
          <w:sz w:val="24"/>
          <w:szCs w:val="24"/>
        </w:rPr>
        <w:t>)</w:t>
      </w:r>
      <w:r w:rsidR="00CF0013">
        <w:rPr>
          <w:rFonts w:ascii="Times New Roman" w:eastAsia="Calibri" w:hAnsi="Times New Roman"/>
          <w:bCs/>
          <w:sz w:val="24"/>
          <w:szCs w:val="24"/>
        </w:rPr>
        <w:t xml:space="preserve">, </w:t>
      </w:r>
      <w:r>
        <w:rPr>
          <w:rFonts w:ascii="Times New Roman" w:eastAsia="Calibri" w:hAnsi="Times New Roman"/>
          <w:bCs/>
          <w:sz w:val="24"/>
          <w:szCs w:val="24"/>
        </w:rPr>
        <w:t>общего анализа мочи и ЭКГ в пределах нормальных значений, принятых в исследовательском центре. Скрининговые лабораторные исследования должны быть выполнены не более чем за 7 суток до включения в исследование;</w:t>
      </w:r>
    </w:p>
    <w:p w14:paraId="2D090508" w14:textId="77777777" w:rsidR="002402B3" w:rsidRDefault="002402B3" w:rsidP="00E64DFC">
      <w:pPr>
        <w:numPr>
          <w:ilvl w:val="0"/>
          <w:numId w:val="50"/>
        </w:numPr>
        <w:spacing w:after="0" w:line="240" w:lineRule="auto"/>
        <w:ind w:left="1369"/>
        <w:jc w:val="both"/>
        <w:rPr>
          <w:rFonts w:ascii="Times New Roman" w:eastAsia="Calibri" w:hAnsi="Times New Roman"/>
          <w:bCs/>
          <w:sz w:val="24"/>
          <w:szCs w:val="24"/>
        </w:rPr>
      </w:pPr>
      <w:r>
        <w:rPr>
          <w:rFonts w:ascii="Times New Roman" w:eastAsia="Calibri" w:hAnsi="Times New Roman"/>
          <w:bCs/>
          <w:sz w:val="24"/>
          <w:szCs w:val="24"/>
        </w:rPr>
        <w:t>гемодинамические показатели в пределах нормы: САД – менее 120 мм рт. ст., ДАД – менее 80 мм рт. ст., ЧСС – 60 – 100 уд./мин;</w:t>
      </w:r>
    </w:p>
    <w:p w14:paraId="4E12CF5C" w14:textId="77777777" w:rsidR="002402B3" w:rsidRDefault="002402B3" w:rsidP="00E64DFC">
      <w:pPr>
        <w:numPr>
          <w:ilvl w:val="0"/>
          <w:numId w:val="50"/>
        </w:numPr>
        <w:spacing w:after="0" w:line="240" w:lineRule="auto"/>
        <w:ind w:left="1369"/>
        <w:jc w:val="both"/>
        <w:rPr>
          <w:rFonts w:ascii="Times New Roman" w:eastAsia="Calibri" w:hAnsi="Times New Roman"/>
          <w:bCs/>
          <w:sz w:val="24"/>
          <w:szCs w:val="24"/>
        </w:rPr>
      </w:pPr>
      <w:r>
        <w:rPr>
          <w:rFonts w:ascii="Times New Roman" w:eastAsia="Calibri" w:hAnsi="Times New Roman"/>
          <w:bCs/>
          <w:sz w:val="24"/>
          <w:szCs w:val="24"/>
        </w:rPr>
        <w:t>отсутствие хронических инфекций (туберкулеза) и хронических воспалительных заболеваний в анамнезе;</w:t>
      </w:r>
    </w:p>
    <w:p w14:paraId="42A9D2E4" w14:textId="77777777" w:rsidR="002402B3" w:rsidRDefault="002402B3" w:rsidP="00E64DFC">
      <w:pPr>
        <w:numPr>
          <w:ilvl w:val="0"/>
          <w:numId w:val="50"/>
        </w:numPr>
        <w:spacing w:after="0" w:line="240" w:lineRule="auto"/>
        <w:ind w:left="1369"/>
        <w:jc w:val="both"/>
        <w:rPr>
          <w:rFonts w:ascii="Times New Roman" w:eastAsia="Calibri" w:hAnsi="Times New Roman"/>
          <w:bCs/>
          <w:sz w:val="24"/>
          <w:szCs w:val="24"/>
        </w:rPr>
      </w:pPr>
      <w:r>
        <w:rPr>
          <w:rFonts w:ascii="Times New Roman" w:eastAsia="Calibri" w:hAnsi="Times New Roman"/>
          <w:bCs/>
          <w:sz w:val="24"/>
          <w:szCs w:val="24"/>
        </w:rPr>
        <w:t>отсутствие гепатита В, С, ВИЧ и сифилиса;</w:t>
      </w:r>
    </w:p>
    <w:p w14:paraId="080C3FD6" w14:textId="77777777" w:rsidR="002402B3" w:rsidRDefault="002402B3" w:rsidP="00E64DFC">
      <w:pPr>
        <w:numPr>
          <w:ilvl w:val="0"/>
          <w:numId w:val="50"/>
        </w:numPr>
        <w:spacing w:after="0" w:line="240" w:lineRule="auto"/>
        <w:ind w:left="1369"/>
        <w:jc w:val="both"/>
        <w:rPr>
          <w:rFonts w:ascii="Times New Roman" w:eastAsia="Calibri" w:hAnsi="Times New Roman"/>
          <w:bCs/>
          <w:sz w:val="24"/>
          <w:szCs w:val="24"/>
        </w:rPr>
      </w:pPr>
      <w:r>
        <w:rPr>
          <w:rFonts w:ascii="Times New Roman" w:eastAsia="Calibri" w:hAnsi="Times New Roman"/>
          <w:bCs/>
          <w:sz w:val="24"/>
          <w:szCs w:val="24"/>
        </w:rPr>
        <w:t>удовлетворительное самочувствие (по мнению добровольца) в течение 30 дней перед включением в исследование.</w:t>
      </w:r>
    </w:p>
    <w:p w14:paraId="58F9A166" w14:textId="77777777" w:rsidR="002402B3" w:rsidRDefault="002402B3" w:rsidP="00E64DFC">
      <w:pPr>
        <w:numPr>
          <w:ilvl w:val="0"/>
          <w:numId w:val="51"/>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lastRenderedPageBreak/>
        <w:t>Отсутствие указаний на злоупотребление алкоголем или на наркотическую зависимость на момент включения в исследование или в анамнезе (подтвержденный срок до 3-х месяцев до момента включения в исследование).</w:t>
      </w:r>
    </w:p>
    <w:p w14:paraId="7BB1A9C8" w14:textId="77777777" w:rsidR="002402B3" w:rsidRDefault="002402B3" w:rsidP="00E64DFC">
      <w:pPr>
        <w:numPr>
          <w:ilvl w:val="0"/>
          <w:numId w:val="51"/>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Способность добровольца, по мнению исследователя, соблюдать процедуры Протокола.</w:t>
      </w:r>
    </w:p>
    <w:p w14:paraId="69CB54CA" w14:textId="77777777" w:rsidR="002402B3" w:rsidRDefault="002402B3" w:rsidP="00E64DFC">
      <w:pPr>
        <w:numPr>
          <w:ilvl w:val="0"/>
          <w:numId w:val="51"/>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Готовность добровольцев и их половых партнерш с сохраненной репродуктивной функцией использовать надежные методы контрацепции, начиная за 2 недели до первого применения препарата и до 4-х недель после получения последней дозы исследуемого препарата. Данное требование не относится к участникам, которым проведена хирургическая стерилизация. Надежные методы контрацепции предполагают применение 1-го барьерного способа в комбинации с одним из следующих: спермициды, внутриматочная спираль / пероральные контрацептивы у полового партнера.</w:t>
      </w:r>
    </w:p>
    <w:p w14:paraId="47E43B22" w14:textId="77777777" w:rsidR="002402B3" w:rsidRDefault="002402B3" w:rsidP="00E64DFC">
      <w:pPr>
        <w:numPr>
          <w:ilvl w:val="0"/>
          <w:numId w:val="51"/>
        </w:numPr>
        <w:spacing w:after="0" w:line="240" w:lineRule="auto"/>
        <w:jc w:val="both"/>
        <w:rPr>
          <w:rFonts w:ascii="Times New Roman" w:eastAsia="Calibri" w:hAnsi="Times New Roman"/>
          <w:bCs/>
          <w:sz w:val="24"/>
          <w:szCs w:val="24"/>
        </w:rPr>
      </w:pPr>
      <w:r w:rsidRPr="002402B3">
        <w:rPr>
          <w:rFonts w:ascii="Times New Roman" w:eastAsia="Calibri" w:hAnsi="Times New Roman"/>
          <w:bCs/>
          <w:sz w:val="24"/>
          <w:szCs w:val="24"/>
        </w:rPr>
        <w:t>Готовность не употреблять алкоголь в течение 24 часов до первого приема исследуемого препарата / препарата сравнения и в течение всего исследования.</w:t>
      </w:r>
    </w:p>
    <w:p w14:paraId="1F419610" w14:textId="19BD55BB" w:rsidR="003E13A7" w:rsidRPr="002402B3" w:rsidRDefault="002402B3" w:rsidP="00E64DFC">
      <w:pPr>
        <w:numPr>
          <w:ilvl w:val="0"/>
          <w:numId w:val="51"/>
        </w:numPr>
        <w:spacing w:after="0" w:line="240" w:lineRule="auto"/>
        <w:jc w:val="both"/>
        <w:rPr>
          <w:rFonts w:ascii="Times New Roman" w:eastAsia="Calibri" w:hAnsi="Times New Roman"/>
          <w:bCs/>
          <w:sz w:val="24"/>
          <w:szCs w:val="24"/>
        </w:rPr>
      </w:pPr>
      <w:r w:rsidRPr="002402B3">
        <w:rPr>
          <w:rFonts w:ascii="Times New Roman" w:hAnsi="Times New Roman"/>
          <w:bCs/>
          <w:sz w:val="24"/>
          <w:szCs w:val="24"/>
        </w:rPr>
        <w:t xml:space="preserve">Готовность не употреблять грейпфрут, гранат, горький апельсин, сок этих фруктов или продукты с их содержанием в течение </w:t>
      </w:r>
      <w:r w:rsidRPr="002402B3">
        <w:rPr>
          <w:rFonts w:ascii="Times New Roman" w:hAnsi="Times New Roman"/>
          <w:sz w:val="24"/>
          <w:szCs w:val="24"/>
        </w:rPr>
        <w:t xml:space="preserve">72 часов </w:t>
      </w:r>
      <w:r w:rsidRPr="002402B3">
        <w:rPr>
          <w:rFonts w:ascii="Times New Roman" w:hAnsi="Times New Roman"/>
          <w:bCs/>
          <w:sz w:val="24"/>
          <w:szCs w:val="24"/>
        </w:rPr>
        <w:t xml:space="preserve">перед каждым приемом исследуемого препарата / препарата сравнения, </w:t>
      </w:r>
      <w:r w:rsidRPr="002402B3">
        <w:rPr>
          <w:rFonts w:ascii="Times New Roman" w:hAnsi="Times New Roman"/>
          <w:sz w:val="24"/>
          <w:szCs w:val="24"/>
        </w:rPr>
        <w:t>и в течение 72 часов после приема</w:t>
      </w:r>
      <w:r w:rsidR="003E13A7" w:rsidRPr="002402B3">
        <w:rPr>
          <w:rFonts w:ascii="Times New Roman" w:eastAsia="Calibri" w:hAnsi="Times New Roman"/>
          <w:bCs/>
          <w:sz w:val="24"/>
          <w:szCs w:val="24"/>
        </w:rPr>
        <w:t>.</w:t>
      </w:r>
    </w:p>
    <w:p w14:paraId="3226A082" w14:textId="77777777" w:rsidR="00427C5E" w:rsidRPr="00EC3A51" w:rsidRDefault="00427C5E" w:rsidP="00C4360F">
      <w:pPr>
        <w:pStyle w:val="Heading2"/>
        <w:spacing w:after="240" w:line="240" w:lineRule="auto"/>
        <w:rPr>
          <w:rFonts w:ascii="Times New Roman" w:hAnsi="Times New Roman"/>
          <w:color w:val="auto"/>
          <w:sz w:val="24"/>
          <w:szCs w:val="24"/>
          <w:lang w:eastAsia="ru-RU"/>
        </w:rPr>
      </w:pPr>
      <w:bookmarkStart w:id="258" w:name="_Toc60235600"/>
      <w:r w:rsidRPr="00EC3A51">
        <w:rPr>
          <w:rFonts w:ascii="Times New Roman" w:eastAsia="Calibri" w:hAnsi="Times New Roman"/>
          <w:bCs w:val="0"/>
          <w:color w:val="auto"/>
          <w:sz w:val="24"/>
          <w:szCs w:val="24"/>
          <w:lang w:eastAsia="ru-RU"/>
        </w:rPr>
        <w:t>5.2. Критерии невключения</w:t>
      </w:r>
      <w:bookmarkEnd w:id="257"/>
      <w:bookmarkEnd w:id="258"/>
    </w:p>
    <w:p w14:paraId="0CB91AE8" w14:textId="77777777" w:rsidR="002402B3" w:rsidRDefault="002402B3" w:rsidP="00E64DFC">
      <w:pPr>
        <w:numPr>
          <w:ilvl w:val="0"/>
          <w:numId w:val="52"/>
        </w:numPr>
        <w:spacing w:after="0" w:line="240" w:lineRule="auto"/>
        <w:jc w:val="both"/>
        <w:rPr>
          <w:rFonts w:ascii="Times New Roman" w:eastAsia="Calibri" w:hAnsi="Times New Roman"/>
          <w:bCs/>
          <w:sz w:val="24"/>
          <w:szCs w:val="24"/>
        </w:rPr>
      </w:pPr>
      <w:bookmarkStart w:id="259" w:name="_Hlk55556985"/>
      <w:r>
        <w:rPr>
          <w:rFonts w:ascii="Times New Roman" w:eastAsia="Calibri" w:hAnsi="Times New Roman"/>
          <w:bCs/>
          <w:sz w:val="24"/>
          <w:szCs w:val="24"/>
        </w:rPr>
        <w:t>Психические заболевания и другие состояния, которые могут повлиять на способность добровольца следовать протоколу исследования.</w:t>
      </w:r>
    </w:p>
    <w:p w14:paraId="3449FFC9" w14:textId="77777777" w:rsidR="002402B3" w:rsidRDefault="002402B3" w:rsidP="00E64DFC">
      <w:pPr>
        <w:numPr>
          <w:ilvl w:val="0"/>
          <w:numId w:val="52"/>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 xml:space="preserve">Хирургические вмешательства на желудочно-кишечном тракте в анамнезе (за исключением аппендэктомии не менее чем за 30 календарных дней до планируемой даты рандомизации в исследование). </w:t>
      </w:r>
    </w:p>
    <w:p w14:paraId="15E6A321" w14:textId="77777777" w:rsidR="002402B3" w:rsidRDefault="002402B3" w:rsidP="00E64DFC">
      <w:pPr>
        <w:numPr>
          <w:ilvl w:val="0"/>
          <w:numId w:val="52"/>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Невозможность установить венозный катетер для забора образцов крови (например, вследствие заболеваний кожи в местах венепункции).</w:t>
      </w:r>
    </w:p>
    <w:p w14:paraId="4C0CEC0C" w14:textId="77777777" w:rsidR="002402B3" w:rsidRDefault="002402B3" w:rsidP="00E64DFC">
      <w:pPr>
        <w:numPr>
          <w:ilvl w:val="0"/>
          <w:numId w:val="52"/>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Отягощенный аллергологический анамнез.</w:t>
      </w:r>
    </w:p>
    <w:p w14:paraId="26C87801" w14:textId="77777777" w:rsidR="002402B3" w:rsidRDefault="002402B3" w:rsidP="00E64DFC">
      <w:pPr>
        <w:numPr>
          <w:ilvl w:val="0"/>
          <w:numId w:val="52"/>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 xml:space="preserve">Гиперчувствительность к компонентам, входящих в состав препаратов </w:t>
      </w:r>
      <w:r>
        <w:rPr>
          <w:rFonts w:ascii="Times New Roman" w:eastAsia="Calibri" w:hAnsi="Times New Roman"/>
          <w:sz w:val="24"/>
          <w:szCs w:val="24"/>
        </w:rPr>
        <w:t>TL-</w:t>
      </w:r>
      <w:r>
        <w:rPr>
          <w:rFonts w:ascii="Times New Roman" w:eastAsia="Calibri" w:hAnsi="Times New Roman"/>
          <w:sz w:val="24"/>
          <w:szCs w:val="24"/>
          <w:lang w:val="en-US"/>
        </w:rPr>
        <w:t>RVR</w:t>
      </w:r>
      <w:r>
        <w:rPr>
          <w:rFonts w:ascii="Times New Roman" w:eastAsia="Calibri" w:hAnsi="Times New Roman"/>
          <w:sz w:val="24"/>
          <w:szCs w:val="24"/>
        </w:rPr>
        <w:t>-t</w:t>
      </w:r>
      <w:r>
        <w:rPr>
          <w:rFonts w:ascii="Times New Roman" w:eastAsia="Calibri" w:hAnsi="Times New Roman"/>
          <w:bCs/>
          <w:sz w:val="24"/>
          <w:szCs w:val="24"/>
        </w:rPr>
        <w:t>, Ксарелто</w:t>
      </w:r>
      <w:r>
        <w:rPr>
          <w:rFonts w:ascii="Times New Roman" w:eastAsia="Calibri" w:hAnsi="Times New Roman"/>
          <w:bCs/>
          <w:sz w:val="24"/>
          <w:szCs w:val="24"/>
          <w:vertAlign w:val="superscript"/>
        </w:rPr>
        <w:t>®</w:t>
      </w:r>
      <w:r>
        <w:rPr>
          <w:rFonts w:ascii="Times New Roman" w:eastAsia="Calibri" w:hAnsi="Times New Roman"/>
          <w:bCs/>
          <w:sz w:val="24"/>
          <w:szCs w:val="24"/>
        </w:rPr>
        <w:t xml:space="preserve"> или лекарственным средствам одного с ними класса.</w:t>
      </w:r>
    </w:p>
    <w:p w14:paraId="73B08A90" w14:textId="77777777" w:rsidR="002402B3" w:rsidRDefault="002402B3" w:rsidP="00E64DFC">
      <w:pPr>
        <w:numPr>
          <w:ilvl w:val="0"/>
          <w:numId w:val="52"/>
        </w:numPr>
        <w:spacing w:after="0" w:line="252" w:lineRule="auto"/>
        <w:jc w:val="both"/>
        <w:rPr>
          <w:rFonts w:ascii="Times New Roman" w:eastAsia="Calibri" w:hAnsi="Times New Roman"/>
          <w:bCs/>
          <w:sz w:val="24"/>
          <w:szCs w:val="24"/>
        </w:rPr>
      </w:pPr>
      <w:r>
        <w:rPr>
          <w:rFonts w:ascii="Times New Roman" w:eastAsia="Calibri" w:hAnsi="Times New Roman"/>
          <w:bCs/>
          <w:sz w:val="24"/>
          <w:szCs w:val="24"/>
        </w:rPr>
        <w:t>Курение более 10 сигарет в день.</w:t>
      </w:r>
    </w:p>
    <w:p w14:paraId="56C0AC19" w14:textId="77777777" w:rsidR="002402B3" w:rsidRDefault="002402B3" w:rsidP="00E64DFC">
      <w:pPr>
        <w:numPr>
          <w:ilvl w:val="0"/>
          <w:numId w:val="52"/>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Прием более 10 ед. алкоголя в неделю (1 ед. алкоголя эквивалентна ½ л пива, 200 мл вина или 20 мл спирта) или анамнестические сведения об алкоголизме, наркомании или злоупотреблении лекарственными средствами.</w:t>
      </w:r>
    </w:p>
    <w:p w14:paraId="3897299A" w14:textId="77777777" w:rsidR="002402B3" w:rsidRDefault="002402B3" w:rsidP="00E64DFC">
      <w:pPr>
        <w:numPr>
          <w:ilvl w:val="0"/>
          <w:numId w:val="52"/>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 xml:space="preserve"> Синдром Жильбера в анамнезе.</w:t>
      </w:r>
    </w:p>
    <w:p w14:paraId="1A23CFB7" w14:textId="77777777" w:rsidR="002402B3" w:rsidRDefault="002402B3" w:rsidP="00E64DFC">
      <w:pPr>
        <w:pStyle w:val="ListParagraph"/>
        <w:numPr>
          <w:ilvl w:val="0"/>
          <w:numId w:val="52"/>
        </w:numPr>
        <w:spacing w:after="0" w:line="240" w:lineRule="auto"/>
        <w:jc w:val="both"/>
        <w:rPr>
          <w:rFonts w:cs="Calibri"/>
          <w:color w:val="000000"/>
          <w:lang w:eastAsia="ru-RU"/>
        </w:rPr>
      </w:pPr>
      <w:r>
        <w:rPr>
          <w:rFonts w:ascii="Times New Roman" w:hAnsi="Times New Roman"/>
          <w:color w:val="000000"/>
          <w:sz w:val="24"/>
          <w:szCs w:val="24"/>
          <w:lang w:eastAsia="ru-RU"/>
        </w:rPr>
        <w:t xml:space="preserve"> Миопатия или рабдомиолиз в анамнезе, а также предрасположенность к их развитию, в том числе вследствие приема некоторых лекарственных препаратов </w:t>
      </w:r>
      <w:r>
        <w:rPr>
          <w:rFonts w:ascii="Times New Roman" w:hAnsi="Times New Roman"/>
          <w:iCs/>
          <w:sz w:val="24"/>
          <w:szCs w:val="24"/>
        </w:rPr>
        <w:t>(бензодиазепины, барбитураты, антигистаминные препараты и циклические антидепрессанты)</w:t>
      </w:r>
      <w:r>
        <w:rPr>
          <w:rFonts w:ascii="Times New Roman" w:hAnsi="Times New Roman"/>
          <w:color w:val="000000"/>
          <w:sz w:val="24"/>
          <w:szCs w:val="24"/>
          <w:lang w:eastAsia="ru-RU"/>
        </w:rPr>
        <w:t>.</w:t>
      </w:r>
    </w:p>
    <w:p w14:paraId="6AE45FFE" w14:textId="77777777" w:rsidR="002402B3" w:rsidRDefault="002402B3" w:rsidP="00E64DFC">
      <w:pPr>
        <w:pStyle w:val="ListParagraph"/>
        <w:numPr>
          <w:ilvl w:val="0"/>
          <w:numId w:val="52"/>
        </w:numPr>
        <w:spacing w:after="0" w:line="240" w:lineRule="auto"/>
        <w:jc w:val="both"/>
        <w:rPr>
          <w:rFonts w:ascii="Times New Roman" w:hAnsi="Times New Roman"/>
          <w:color w:val="000000"/>
          <w:sz w:val="24"/>
          <w:szCs w:val="24"/>
          <w:lang w:eastAsia="ru-RU"/>
        </w:rPr>
      </w:pPr>
      <w:r>
        <w:rPr>
          <w:rFonts w:ascii="Times New Roman" w:hAnsi="Times New Roman"/>
          <w:color w:val="000000"/>
          <w:sz w:val="24"/>
          <w:szCs w:val="24"/>
          <w:lang w:eastAsia="ru-RU"/>
        </w:rPr>
        <w:t xml:space="preserve">Наличие повреждений или состояний (в том числе в анамнезе), связанных с повышенным риском развития кровотечения, например: </w:t>
      </w:r>
    </w:p>
    <w:p w14:paraId="56437C2C" w14:textId="77777777" w:rsidR="002402B3" w:rsidRDefault="002402B3" w:rsidP="00E64DFC">
      <w:pPr>
        <w:pStyle w:val="ListParagraph"/>
        <w:numPr>
          <w:ilvl w:val="0"/>
          <w:numId w:val="53"/>
        </w:numPr>
        <w:spacing w:after="0" w:line="240" w:lineRule="auto"/>
        <w:jc w:val="both"/>
        <w:rPr>
          <w:rFonts w:ascii="Times New Roman" w:hAnsi="Times New Roman"/>
          <w:color w:val="000000"/>
          <w:sz w:val="24"/>
          <w:szCs w:val="24"/>
          <w:lang w:eastAsia="ru-RU"/>
        </w:rPr>
      </w:pPr>
      <w:r>
        <w:rPr>
          <w:rFonts w:ascii="Times New Roman" w:hAnsi="Times New Roman"/>
          <w:color w:val="000000"/>
          <w:sz w:val="24"/>
          <w:szCs w:val="24"/>
          <w:lang w:eastAsia="ru-RU"/>
        </w:rPr>
        <w:t>недавние травмы головного или спинного мозга,</w:t>
      </w:r>
    </w:p>
    <w:p w14:paraId="75FF8936" w14:textId="77777777" w:rsidR="002402B3" w:rsidRDefault="002402B3" w:rsidP="00E64DFC">
      <w:pPr>
        <w:pStyle w:val="ListParagraph"/>
        <w:numPr>
          <w:ilvl w:val="0"/>
          <w:numId w:val="53"/>
        </w:numPr>
        <w:spacing w:after="0" w:line="240" w:lineRule="auto"/>
        <w:jc w:val="both"/>
        <w:rPr>
          <w:rFonts w:ascii="Times New Roman" w:hAnsi="Times New Roman"/>
          <w:color w:val="000000"/>
          <w:sz w:val="24"/>
          <w:szCs w:val="24"/>
          <w:lang w:eastAsia="ru-RU"/>
        </w:rPr>
      </w:pPr>
      <w:r>
        <w:rPr>
          <w:rFonts w:ascii="Times New Roman" w:hAnsi="Times New Roman"/>
          <w:color w:val="000000"/>
          <w:sz w:val="24"/>
          <w:szCs w:val="24"/>
          <w:lang w:eastAsia="ru-RU"/>
        </w:rPr>
        <w:t>операции на головном, спинном мозге или глазах,</w:t>
      </w:r>
    </w:p>
    <w:p w14:paraId="673FC5AA" w14:textId="77777777" w:rsidR="002402B3" w:rsidRDefault="002402B3" w:rsidP="00E64DFC">
      <w:pPr>
        <w:pStyle w:val="ListParagraph"/>
        <w:numPr>
          <w:ilvl w:val="0"/>
          <w:numId w:val="53"/>
        </w:numPr>
        <w:spacing w:after="0" w:line="240" w:lineRule="auto"/>
        <w:jc w:val="both"/>
        <w:rPr>
          <w:rFonts w:ascii="Times New Roman" w:hAnsi="Times New Roman"/>
          <w:color w:val="000000"/>
          <w:sz w:val="24"/>
          <w:szCs w:val="24"/>
          <w:lang w:eastAsia="ru-RU"/>
        </w:rPr>
      </w:pPr>
      <w:r>
        <w:rPr>
          <w:rFonts w:ascii="Times New Roman" w:hAnsi="Times New Roman"/>
          <w:color w:val="000000"/>
          <w:sz w:val="24"/>
          <w:szCs w:val="24"/>
          <w:lang w:eastAsia="ru-RU"/>
        </w:rPr>
        <w:t xml:space="preserve">перенесенное внутричерепное или внутримозговое кровоизлияние, </w:t>
      </w:r>
    </w:p>
    <w:p w14:paraId="148EFE13" w14:textId="77777777" w:rsidR="002402B3" w:rsidRDefault="002402B3" w:rsidP="00E64DFC">
      <w:pPr>
        <w:pStyle w:val="ListParagraph"/>
        <w:numPr>
          <w:ilvl w:val="0"/>
          <w:numId w:val="53"/>
        </w:numPr>
        <w:spacing w:after="0" w:line="240" w:lineRule="auto"/>
        <w:jc w:val="both"/>
        <w:rPr>
          <w:rFonts w:ascii="Times New Roman" w:hAnsi="Times New Roman"/>
          <w:color w:val="000000"/>
          <w:sz w:val="24"/>
          <w:szCs w:val="24"/>
          <w:lang w:eastAsia="ru-RU"/>
        </w:rPr>
      </w:pPr>
      <w:r>
        <w:rPr>
          <w:rFonts w:ascii="Times New Roman" w:hAnsi="Times New Roman"/>
          <w:color w:val="000000"/>
          <w:sz w:val="24"/>
          <w:szCs w:val="24"/>
          <w:lang w:eastAsia="ru-RU"/>
        </w:rPr>
        <w:t>язвенная болезнь желудка и/или двенадцатиперстной кишки,</w:t>
      </w:r>
    </w:p>
    <w:p w14:paraId="4CB5E748" w14:textId="77777777" w:rsidR="002402B3" w:rsidRDefault="002402B3" w:rsidP="00E64DFC">
      <w:pPr>
        <w:pStyle w:val="ListParagraph"/>
        <w:numPr>
          <w:ilvl w:val="0"/>
          <w:numId w:val="53"/>
        </w:numPr>
        <w:spacing w:after="0" w:line="240" w:lineRule="auto"/>
        <w:jc w:val="both"/>
        <w:rPr>
          <w:rFonts w:ascii="Times New Roman" w:hAnsi="Times New Roman"/>
          <w:color w:val="000000"/>
          <w:sz w:val="24"/>
          <w:szCs w:val="24"/>
          <w:lang w:eastAsia="ru-RU"/>
        </w:rPr>
      </w:pPr>
      <w:r>
        <w:rPr>
          <w:rFonts w:ascii="Times New Roman" w:hAnsi="Times New Roman"/>
          <w:color w:val="000000"/>
          <w:sz w:val="24"/>
          <w:szCs w:val="24"/>
          <w:lang w:eastAsia="ru-RU"/>
        </w:rPr>
        <w:t>диагностированное или предполагаемое варикозное расширение вен пищевода,</w:t>
      </w:r>
    </w:p>
    <w:p w14:paraId="7976A0D3" w14:textId="77777777" w:rsidR="002402B3" w:rsidRDefault="002402B3" w:rsidP="00E64DFC">
      <w:pPr>
        <w:pStyle w:val="ListParagraph"/>
        <w:numPr>
          <w:ilvl w:val="0"/>
          <w:numId w:val="53"/>
        </w:numPr>
        <w:spacing w:after="0" w:line="240" w:lineRule="auto"/>
        <w:jc w:val="both"/>
        <w:rPr>
          <w:rFonts w:ascii="Times New Roman" w:hAnsi="Times New Roman"/>
          <w:color w:val="000000"/>
          <w:sz w:val="24"/>
          <w:szCs w:val="24"/>
          <w:lang w:eastAsia="ru-RU"/>
        </w:rPr>
      </w:pPr>
      <w:r>
        <w:rPr>
          <w:rFonts w:ascii="Times New Roman" w:hAnsi="Times New Roman"/>
          <w:color w:val="000000"/>
          <w:sz w:val="24"/>
          <w:szCs w:val="24"/>
          <w:lang w:eastAsia="ru-RU"/>
        </w:rPr>
        <w:t xml:space="preserve">артериовенозные мальформации, </w:t>
      </w:r>
    </w:p>
    <w:p w14:paraId="5704BF87" w14:textId="77777777" w:rsidR="002402B3" w:rsidRDefault="002402B3" w:rsidP="00E64DFC">
      <w:pPr>
        <w:pStyle w:val="ListParagraph"/>
        <w:numPr>
          <w:ilvl w:val="0"/>
          <w:numId w:val="53"/>
        </w:numPr>
        <w:spacing w:after="0" w:line="240" w:lineRule="auto"/>
        <w:jc w:val="both"/>
        <w:rPr>
          <w:rFonts w:ascii="Times New Roman" w:hAnsi="Times New Roman"/>
          <w:color w:val="000000"/>
          <w:sz w:val="24"/>
          <w:szCs w:val="24"/>
          <w:lang w:eastAsia="ru-RU"/>
        </w:rPr>
      </w:pPr>
      <w:r>
        <w:rPr>
          <w:rFonts w:ascii="Times New Roman" w:hAnsi="Times New Roman"/>
          <w:color w:val="000000"/>
          <w:sz w:val="24"/>
          <w:szCs w:val="24"/>
          <w:lang w:eastAsia="ru-RU"/>
        </w:rPr>
        <w:lastRenderedPageBreak/>
        <w:t>аневризмы сосудов,</w:t>
      </w:r>
    </w:p>
    <w:p w14:paraId="6C348810" w14:textId="77777777" w:rsidR="002402B3" w:rsidRDefault="002402B3" w:rsidP="00E64DFC">
      <w:pPr>
        <w:pStyle w:val="ListParagraph"/>
        <w:numPr>
          <w:ilvl w:val="0"/>
          <w:numId w:val="53"/>
        </w:numPr>
        <w:spacing w:after="0" w:line="240" w:lineRule="auto"/>
        <w:jc w:val="both"/>
        <w:rPr>
          <w:rFonts w:ascii="Times New Roman" w:hAnsi="Times New Roman"/>
          <w:color w:val="000000"/>
          <w:sz w:val="24"/>
          <w:szCs w:val="24"/>
          <w:lang w:eastAsia="ru-RU"/>
        </w:rPr>
      </w:pPr>
      <w:r>
        <w:rPr>
          <w:rFonts w:ascii="Times New Roman" w:hAnsi="Times New Roman"/>
          <w:color w:val="000000"/>
          <w:sz w:val="24"/>
          <w:szCs w:val="24"/>
          <w:lang w:eastAsia="ru-RU"/>
        </w:rPr>
        <w:t>врожденная или приобретенная склонность к кровоточивости,</w:t>
      </w:r>
    </w:p>
    <w:p w14:paraId="3654CED7" w14:textId="77777777" w:rsidR="002402B3" w:rsidRDefault="002402B3" w:rsidP="00E64DFC">
      <w:pPr>
        <w:pStyle w:val="ListParagraph"/>
        <w:numPr>
          <w:ilvl w:val="0"/>
          <w:numId w:val="53"/>
        </w:numPr>
        <w:spacing w:after="0" w:line="240" w:lineRule="auto"/>
        <w:jc w:val="both"/>
        <w:rPr>
          <w:rFonts w:ascii="Times New Roman" w:hAnsi="Times New Roman"/>
          <w:color w:val="000000"/>
          <w:sz w:val="24"/>
          <w:szCs w:val="24"/>
          <w:lang w:eastAsia="ru-RU"/>
        </w:rPr>
      </w:pPr>
      <w:r>
        <w:rPr>
          <w:rFonts w:ascii="Times New Roman" w:hAnsi="Times New Roman"/>
          <w:color w:val="000000"/>
          <w:sz w:val="24"/>
          <w:szCs w:val="24"/>
          <w:lang w:eastAsia="ru-RU"/>
        </w:rPr>
        <w:t xml:space="preserve">патология сосудов головного или спинного мозга, </w:t>
      </w:r>
    </w:p>
    <w:p w14:paraId="6E8FDFDA" w14:textId="77777777" w:rsidR="002402B3" w:rsidRDefault="002402B3" w:rsidP="00E64DFC">
      <w:pPr>
        <w:pStyle w:val="ListParagraph"/>
        <w:numPr>
          <w:ilvl w:val="0"/>
          <w:numId w:val="53"/>
        </w:numPr>
        <w:spacing w:after="0" w:line="240" w:lineRule="auto"/>
        <w:jc w:val="both"/>
        <w:rPr>
          <w:rFonts w:ascii="Times New Roman" w:hAnsi="Times New Roman"/>
          <w:color w:val="000000"/>
          <w:sz w:val="24"/>
          <w:szCs w:val="24"/>
          <w:lang w:eastAsia="ru-RU"/>
        </w:rPr>
      </w:pPr>
      <w:r>
        <w:rPr>
          <w:rFonts w:ascii="Times New Roman" w:hAnsi="Times New Roman"/>
          <w:color w:val="000000"/>
          <w:sz w:val="24"/>
          <w:szCs w:val="24"/>
          <w:lang w:eastAsia="ru-RU"/>
        </w:rPr>
        <w:t xml:space="preserve">сосудистая ретинопатия, </w:t>
      </w:r>
    </w:p>
    <w:p w14:paraId="208B8E8E" w14:textId="77777777" w:rsidR="002402B3" w:rsidRDefault="002402B3" w:rsidP="00E64DFC">
      <w:pPr>
        <w:pStyle w:val="ListParagraph"/>
        <w:numPr>
          <w:ilvl w:val="0"/>
          <w:numId w:val="53"/>
        </w:numPr>
        <w:spacing w:after="0" w:line="240" w:lineRule="auto"/>
        <w:jc w:val="both"/>
        <w:rPr>
          <w:rFonts w:ascii="Times New Roman" w:hAnsi="Times New Roman"/>
          <w:color w:val="000000"/>
          <w:sz w:val="24"/>
          <w:szCs w:val="24"/>
          <w:lang w:eastAsia="ru-RU"/>
        </w:rPr>
      </w:pPr>
      <w:r>
        <w:rPr>
          <w:rFonts w:ascii="Times New Roman" w:hAnsi="Times New Roman"/>
          <w:color w:val="000000"/>
          <w:sz w:val="24"/>
          <w:szCs w:val="24"/>
          <w:lang w:eastAsia="ru-RU"/>
        </w:rPr>
        <w:t>бронхоэктазы,</w:t>
      </w:r>
    </w:p>
    <w:p w14:paraId="24E8A7D8" w14:textId="77777777" w:rsidR="002402B3" w:rsidRDefault="002402B3" w:rsidP="00E64DFC">
      <w:pPr>
        <w:pStyle w:val="ListParagraph"/>
        <w:numPr>
          <w:ilvl w:val="0"/>
          <w:numId w:val="53"/>
        </w:numPr>
        <w:spacing w:after="0" w:line="240" w:lineRule="auto"/>
        <w:jc w:val="both"/>
        <w:rPr>
          <w:rFonts w:ascii="Times New Roman" w:hAnsi="Times New Roman"/>
          <w:color w:val="000000"/>
          <w:sz w:val="24"/>
          <w:szCs w:val="24"/>
          <w:lang w:eastAsia="ru-RU"/>
        </w:rPr>
      </w:pPr>
      <w:r>
        <w:rPr>
          <w:rFonts w:ascii="Times New Roman" w:hAnsi="Times New Roman"/>
          <w:color w:val="000000"/>
          <w:sz w:val="24"/>
          <w:szCs w:val="24"/>
          <w:lang w:eastAsia="ru-RU"/>
        </w:rPr>
        <w:t>большие кровотечения/кровоизлияния в анамнезе.</w:t>
      </w:r>
    </w:p>
    <w:p w14:paraId="0C7BBD2C" w14:textId="77777777" w:rsidR="002402B3" w:rsidRDefault="002402B3" w:rsidP="00E64DFC">
      <w:pPr>
        <w:pStyle w:val="ListParagraph"/>
        <w:numPr>
          <w:ilvl w:val="0"/>
          <w:numId w:val="52"/>
        </w:numPr>
        <w:spacing w:after="0" w:line="240" w:lineRule="auto"/>
        <w:jc w:val="both"/>
        <w:rPr>
          <w:rFonts w:cs="Calibri"/>
          <w:color w:val="000000"/>
          <w:lang w:eastAsia="ru-RU"/>
        </w:rPr>
      </w:pPr>
      <w:r>
        <w:rPr>
          <w:rFonts w:ascii="Times New Roman" w:hAnsi="Times New Roman"/>
          <w:color w:val="000000"/>
          <w:sz w:val="24"/>
          <w:szCs w:val="24"/>
          <w:lang w:eastAsia="ru-RU"/>
        </w:rPr>
        <w:t xml:space="preserve">Прием алюминий- и магнийсодержащих антацидов и лекарственных средств, повышающих </w:t>
      </w:r>
      <w:r>
        <w:rPr>
          <w:rFonts w:ascii="Times New Roman" w:hAnsi="Times New Roman"/>
          <w:color w:val="000000"/>
          <w:sz w:val="24"/>
          <w:szCs w:val="24"/>
          <w:lang w:val="en-US" w:eastAsia="ru-RU"/>
        </w:rPr>
        <w:t>pH</w:t>
      </w:r>
      <w:r w:rsidRPr="002402B3">
        <w:rPr>
          <w:rFonts w:ascii="Times New Roman" w:hAnsi="Times New Roman"/>
          <w:color w:val="000000"/>
          <w:sz w:val="24"/>
          <w:szCs w:val="24"/>
          <w:lang w:eastAsia="ru-RU"/>
        </w:rPr>
        <w:t xml:space="preserve"> </w:t>
      </w:r>
      <w:r>
        <w:rPr>
          <w:rFonts w:ascii="Times New Roman" w:hAnsi="Times New Roman"/>
          <w:color w:val="000000"/>
          <w:sz w:val="24"/>
          <w:szCs w:val="24"/>
          <w:lang w:eastAsia="ru-RU"/>
        </w:rPr>
        <w:t>желудочного сока (</w:t>
      </w:r>
      <w:r>
        <w:rPr>
          <w:rFonts w:ascii="Times New Roman" w:hAnsi="Times New Roman"/>
          <w:bCs/>
          <w:iCs/>
          <w:sz w:val="24"/>
          <w:szCs w:val="24"/>
        </w:rPr>
        <w:t xml:space="preserve">омепразол, фамотидин и т.д.) </w:t>
      </w:r>
      <w:r>
        <w:rPr>
          <w:rFonts w:ascii="Times New Roman" w:eastAsia="Calibri" w:hAnsi="Times New Roman"/>
          <w:bCs/>
          <w:sz w:val="24"/>
          <w:szCs w:val="24"/>
        </w:rPr>
        <w:t>менее чем за 14 календарных дней до планируемой даты рандомизации в исследование и потребность в их применении в течение исследования.</w:t>
      </w:r>
    </w:p>
    <w:p w14:paraId="02150134" w14:textId="77777777" w:rsidR="002402B3" w:rsidRDefault="002402B3" w:rsidP="00E64DFC">
      <w:pPr>
        <w:pStyle w:val="ListParagraph"/>
        <w:numPr>
          <w:ilvl w:val="0"/>
          <w:numId w:val="52"/>
        </w:numPr>
        <w:spacing w:after="0" w:line="240" w:lineRule="auto"/>
        <w:jc w:val="both"/>
        <w:rPr>
          <w:rFonts w:cs="Calibri"/>
          <w:color w:val="000000"/>
          <w:lang w:eastAsia="ru-RU"/>
        </w:rPr>
      </w:pPr>
      <w:r>
        <w:rPr>
          <w:rFonts w:ascii="Times New Roman" w:eastAsia="Calibri" w:hAnsi="Times New Roman"/>
          <w:bCs/>
          <w:sz w:val="24"/>
          <w:szCs w:val="24"/>
        </w:rPr>
        <w:t>Прием лекарственных препаратов, влияющие на гемостаз (например, нестероидные противовоспалительные препараты (НПВП), ингибиторы агрегации тромбоцитов, другие антитромботические препараты или селективные ингибиторы обратного захвата серотонина (СИОЗС) и селективные ингибиторы обратного захвата серотонина и норэпинефрина (СИОЗСН) менее чем за 14 календарных дней до планируемой даты рандомизации в исследование и потребность в их применении в течение исследования.</w:t>
      </w:r>
    </w:p>
    <w:p w14:paraId="7ADBCE8D" w14:textId="77777777" w:rsidR="002402B3" w:rsidRDefault="002402B3" w:rsidP="00E64DFC">
      <w:pPr>
        <w:numPr>
          <w:ilvl w:val="0"/>
          <w:numId w:val="52"/>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Прием лекарственных препаратов, оказывающих выраженное влияние на гемодинамику, функцию печени и др. (барбитураты, омепразол, циметидин и т.д.), менее чем за 30 дней до планируемой даты рандомизации в исследование.</w:t>
      </w:r>
    </w:p>
    <w:p w14:paraId="5D8FECF0" w14:textId="77777777" w:rsidR="002402B3" w:rsidRDefault="002402B3" w:rsidP="00E64DFC">
      <w:pPr>
        <w:numPr>
          <w:ilvl w:val="0"/>
          <w:numId w:val="52"/>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 xml:space="preserve">Регулярный прием внутрь или парентеральное введение любых лекарственных препаратов, в том числе безрецептурных средств, витаминов и биологически активных добавок, менее чем за 14 календарных дней до планируемой даты рандомизации в исследование. </w:t>
      </w:r>
    </w:p>
    <w:p w14:paraId="75818B60" w14:textId="77777777" w:rsidR="002402B3" w:rsidRDefault="002402B3" w:rsidP="00E64DFC">
      <w:pPr>
        <w:numPr>
          <w:ilvl w:val="0"/>
          <w:numId w:val="52"/>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Хронические заболевания сердечно-сосудистой, бронхолегочной, нейроэндокринной системы, а также заболевания желудочно-кишечного тракта, печени, почек, крови.</w:t>
      </w:r>
    </w:p>
    <w:p w14:paraId="05CCDA10" w14:textId="77777777" w:rsidR="002402B3" w:rsidRDefault="002402B3" w:rsidP="00E64DFC">
      <w:pPr>
        <w:numPr>
          <w:ilvl w:val="0"/>
          <w:numId w:val="52"/>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Острые инфекционные заболевания менее чем за 4 недели до планируемой даты рандомизации в исследование.</w:t>
      </w:r>
    </w:p>
    <w:p w14:paraId="1ED658C7" w14:textId="77777777" w:rsidR="002402B3" w:rsidRDefault="002402B3" w:rsidP="00E64DFC">
      <w:pPr>
        <w:numPr>
          <w:ilvl w:val="0"/>
          <w:numId w:val="52"/>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Донорство 450 мл и более крови или плазмы в течение 60 календарных дней до планируемой даты рандомизации в исследование.</w:t>
      </w:r>
    </w:p>
    <w:p w14:paraId="20189047" w14:textId="77777777" w:rsidR="002402B3" w:rsidRDefault="002402B3" w:rsidP="00E64DFC">
      <w:pPr>
        <w:numPr>
          <w:ilvl w:val="0"/>
          <w:numId w:val="52"/>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Участие в любых клинических исследованиях лекарственных средств менее чем за 30 календарных дней до планируемой даты рандомизации в исследование.</w:t>
      </w:r>
    </w:p>
    <w:p w14:paraId="6963C04B" w14:textId="77777777" w:rsidR="002402B3" w:rsidRDefault="002402B3" w:rsidP="00E64DFC">
      <w:pPr>
        <w:numPr>
          <w:ilvl w:val="0"/>
          <w:numId w:val="52"/>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Предшествующее участие в этом же исследовании.</w:t>
      </w:r>
    </w:p>
    <w:p w14:paraId="32D4E88B" w14:textId="77777777" w:rsidR="002402B3" w:rsidRDefault="002402B3" w:rsidP="00E64DFC">
      <w:pPr>
        <w:numPr>
          <w:ilvl w:val="0"/>
          <w:numId w:val="52"/>
        </w:numPr>
        <w:shd w:val="clear" w:color="auto" w:fill="FFFFFF"/>
        <w:spacing w:after="0" w:line="240" w:lineRule="auto"/>
        <w:jc w:val="both"/>
        <w:rPr>
          <w:rFonts w:cs="Calibri"/>
          <w:color w:val="000000"/>
          <w:lang w:eastAsia="ru-RU"/>
        </w:rPr>
      </w:pPr>
      <w:r>
        <w:rPr>
          <w:rFonts w:ascii="Times New Roman" w:hAnsi="Times New Roman"/>
          <w:color w:val="000000"/>
          <w:sz w:val="24"/>
          <w:szCs w:val="24"/>
          <w:lang w:eastAsia="ru-RU"/>
        </w:rPr>
        <w:t>Непереносимость лактозы, дефицит лактазы, глюкозо-галактозная мальабсорбция.</w:t>
      </w:r>
    </w:p>
    <w:p w14:paraId="2CE9FA88" w14:textId="77777777" w:rsidR="002402B3" w:rsidRDefault="002402B3" w:rsidP="00E64DFC">
      <w:pPr>
        <w:pStyle w:val="NormalWeb"/>
        <w:numPr>
          <w:ilvl w:val="0"/>
          <w:numId w:val="52"/>
        </w:numPr>
        <w:shd w:val="clear" w:color="auto" w:fill="FFFFFF"/>
        <w:spacing w:before="0" w:beforeAutospacing="0" w:after="0" w:afterAutospacing="0"/>
        <w:jc w:val="both"/>
        <w:rPr>
          <w:color w:val="000000"/>
        </w:rPr>
      </w:pPr>
      <w:r>
        <w:rPr>
          <w:color w:val="000000"/>
        </w:rPr>
        <w:t xml:space="preserve">Соблюдение любой диеты (вегетарианской, веганской, в том числе с ограничением употребления поваренной соли) в течение 2 недель до </w:t>
      </w:r>
      <w:r>
        <w:rPr>
          <w:rFonts w:eastAsia="Calibri"/>
          <w:bCs/>
        </w:rPr>
        <w:t>планируемой даты рандомизации в исследование</w:t>
      </w:r>
      <w:r>
        <w:rPr>
          <w:color w:val="000000"/>
        </w:rPr>
        <w:t>.</w:t>
      </w:r>
    </w:p>
    <w:p w14:paraId="273D0BAC" w14:textId="77777777" w:rsidR="002402B3" w:rsidRDefault="002402B3" w:rsidP="00E64DFC">
      <w:pPr>
        <w:numPr>
          <w:ilvl w:val="0"/>
          <w:numId w:val="52"/>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Соблюдение особого образа жизни (например, работа в ночное время, экстремальные физические нагрузки).</w:t>
      </w:r>
    </w:p>
    <w:p w14:paraId="6BF59E46" w14:textId="77777777" w:rsidR="002402B3" w:rsidRDefault="002402B3" w:rsidP="00E64DFC">
      <w:pPr>
        <w:numPr>
          <w:ilvl w:val="0"/>
          <w:numId w:val="52"/>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Положительный анализ мочи на запрещенные препараты (кокаин, опиаты, марихуана, барбитураты, амфетамины, бензадиазепины, метадон, фенциклидин).</w:t>
      </w:r>
    </w:p>
    <w:p w14:paraId="0223C0D4" w14:textId="77777777" w:rsidR="002402B3" w:rsidRDefault="002402B3" w:rsidP="00E64DFC">
      <w:pPr>
        <w:numPr>
          <w:ilvl w:val="0"/>
          <w:numId w:val="52"/>
        </w:numPr>
        <w:spacing w:after="0" w:line="240" w:lineRule="auto"/>
        <w:jc w:val="both"/>
        <w:rPr>
          <w:rFonts w:ascii="Times New Roman" w:eastAsia="Calibri" w:hAnsi="Times New Roman"/>
          <w:bCs/>
          <w:sz w:val="24"/>
          <w:szCs w:val="24"/>
        </w:rPr>
      </w:pPr>
      <w:r>
        <w:rPr>
          <w:rFonts w:ascii="Times New Roman" w:eastAsia="Calibri" w:hAnsi="Times New Roman"/>
          <w:bCs/>
          <w:sz w:val="24"/>
          <w:szCs w:val="24"/>
        </w:rPr>
        <w:t>Положительный тест на содержание паров алкоголя в выдыхаемом воздухе.</w:t>
      </w:r>
    </w:p>
    <w:p w14:paraId="7B99491C" w14:textId="67B52243" w:rsidR="007A7E0F" w:rsidRPr="002402B3" w:rsidRDefault="002402B3" w:rsidP="00E64DFC">
      <w:pPr>
        <w:numPr>
          <w:ilvl w:val="0"/>
          <w:numId w:val="52"/>
        </w:numPr>
        <w:spacing w:after="0" w:line="240" w:lineRule="auto"/>
        <w:jc w:val="both"/>
        <w:rPr>
          <w:rFonts w:ascii="Times New Roman" w:eastAsia="Calibri" w:hAnsi="Times New Roman"/>
          <w:bCs/>
          <w:sz w:val="24"/>
          <w:szCs w:val="24"/>
        </w:rPr>
      </w:pPr>
      <w:r w:rsidRPr="002402B3">
        <w:rPr>
          <w:rFonts w:ascii="Times New Roman" w:eastAsia="Calibri" w:hAnsi="Times New Roman"/>
          <w:bCs/>
          <w:sz w:val="24"/>
          <w:szCs w:val="24"/>
        </w:rPr>
        <w:t>Положительные результаты теста крови на ВИЧ, сифилис, гепатиты В или С.</w:t>
      </w:r>
    </w:p>
    <w:p w14:paraId="4296BB0C" w14:textId="77777777" w:rsidR="00427C5E" w:rsidRPr="00EC3A51" w:rsidRDefault="00427C5E" w:rsidP="00C4360F">
      <w:pPr>
        <w:pStyle w:val="Heading2"/>
        <w:spacing w:before="240" w:after="240" w:line="240" w:lineRule="auto"/>
        <w:rPr>
          <w:rFonts w:ascii="Times New Roman" w:eastAsia="Calibri" w:hAnsi="Times New Roman"/>
          <w:bCs w:val="0"/>
          <w:color w:val="auto"/>
          <w:sz w:val="24"/>
          <w:szCs w:val="24"/>
          <w:lang w:eastAsia="ru-RU"/>
        </w:rPr>
      </w:pPr>
      <w:bookmarkStart w:id="260" w:name="_Toc485204177"/>
      <w:bookmarkStart w:id="261" w:name="_Toc60235601"/>
      <w:bookmarkEnd w:id="259"/>
      <w:r w:rsidRPr="00EC3A51">
        <w:rPr>
          <w:rFonts w:ascii="Times New Roman" w:eastAsia="Calibri" w:hAnsi="Times New Roman"/>
          <w:bCs w:val="0"/>
          <w:color w:val="auto"/>
          <w:sz w:val="24"/>
          <w:szCs w:val="24"/>
          <w:lang w:eastAsia="ru-RU"/>
        </w:rPr>
        <w:t>5.3. Критерии исключения</w:t>
      </w:r>
      <w:bookmarkEnd w:id="260"/>
      <w:bookmarkEnd w:id="261"/>
    </w:p>
    <w:p w14:paraId="2B928936" w14:textId="77777777" w:rsidR="00427C5E" w:rsidRPr="00EC3A51" w:rsidRDefault="00427C5E" w:rsidP="00C4360F">
      <w:pPr>
        <w:spacing w:after="0" w:line="240" w:lineRule="auto"/>
        <w:ind w:firstLine="720"/>
        <w:jc w:val="both"/>
        <w:rPr>
          <w:rFonts w:ascii="Times New Roman" w:eastAsia="MS Mincho" w:hAnsi="Times New Roman"/>
          <w:color w:val="000000"/>
          <w:sz w:val="24"/>
          <w:szCs w:val="24"/>
        </w:rPr>
      </w:pPr>
      <w:r w:rsidRPr="00EC3A51">
        <w:rPr>
          <w:rFonts w:ascii="Times New Roman" w:eastAsia="MS Mincho" w:hAnsi="Times New Roman"/>
          <w:color w:val="000000"/>
          <w:sz w:val="24"/>
          <w:szCs w:val="24"/>
        </w:rPr>
        <w:t>Добровольцы будут исключены из дальнейшего участия в исследовании в следующих случаях:</w:t>
      </w:r>
    </w:p>
    <w:p w14:paraId="2FA6ABE5" w14:textId="77777777" w:rsidR="00DD34E1" w:rsidRPr="00EC3A51" w:rsidRDefault="00DD34E1" w:rsidP="007E11F8">
      <w:pPr>
        <w:widowControl w:val="0"/>
        <w:numPr>
          <w:ilvl w:val="0"/>
          <w:numId w:val="30"/>
        </w:numPr>
        <w:adjustRightInd w:val="0"/>
        <w:spacing w:after="0" w:line="240" w:lineRule="auto"/>
        <w:jc w:val="both"/>
        <w:textAlignment w:val="baseline"/>
        <w:rPr>
          <w:rFonts w:ascii="Times New Roman" w:hAnsi="Times New Roman"/>
          <w:color w:val="000000"/>
          <w:sz w:val="24"/>
          <w:szCs w:val="24"/>
        </w:rPr>
      </w:pPr>
      <w:r w:rsidRPr="00EC3A51">
        <w:rPr>
          <w:rFonts w:ascii="Times New Roman" w:hAnsi="Times New Roman"/>
          <w:color w:val="000000"/>
          <w:sz w:val="24"/>
          <w:szCs w:val="24"/>
        </w:rPr>
        <w:lastRenderedPageBreak/>
        <w:t xml:space="preserve">Выявление, после включения добровольца в исследование, </w:t>
      </w:r>
      <w:r>
        <w:rPr>
          <w:rFonts w:ascii="Times New Roman" w:hAnsi="Times New Roman"/>
          <w:color w:val="000000"/>
          <w:sz w:val="24"/>
          <w:szCs w:val="24"/>
        </w:rPr>
        <w:t>несоответствия</w:t>
      </w:r>
      <w:r w:rsidRPr="00EC3A51">
        <w:rPr>
          <w:rFonts w:ascii="Times New Roman" w:hAnsi="Times New Roman"/>
          <w:color w:val="000000"/>
          <w:sz w:val="24"/>
          <w:szCs w:val="24"/>
        </w:rPr>
        <w:t xml:space="preserve"> критери</w:t>
      </w:r>
      <w:r>
        <w:rPr>
          <w:rFonts w:ascii="Times New Roman" w:hAnsi="Times New Roman"/>
          <w:color w:val="000000"/>
          <w:sz w:val="24"/>
          <w:szCs w:val="24"/>
        </w:rPr>
        <w:t>ям</w:t>
      </w:r>
      <w:r w:rsidRPr="00EC3A51">
        <w:rPr>
          <w:rFonts w:ascii="Times New Roman" w:hAnsi="Times New Roman"/>
          <w:color w:val="000000"/>
          <w:sz w:val="24"/>
          <w:szCs w:val="24"/>
        </w:rPr>
        <w:t xml:space="preserve"> включения</w:t>
      </w:r>
      <w:r>
        <w:rPr>
          <w:rFonts w:ascii="Times New Roman" w:hAnsi="Times New Roman"/>
          <w:color w:val="000000"/>
          <w:sz w:val="24"/>
          <w:szCs w:val="24"/>
        </w:rPr>
        <w:t xml:space="preserve"> и наличие на момент включения соответствия критериям </w:t>
      </w:r>
      <w:r w:rsidRPr="00EC3A51">
        <w:rPr>
          <w:rFonts w:ascii="Times New Roman" w:hAnsi="Times New Roman"/>
          <w:color w:val="000000"/>
          <w:sz w:val="24"/>
          <w:szCs w:val="24"/>
        </w:rPr>
        <w:t>невключения (по решению ООО «Технология лекарств»</w:t>
      </w:r>
      <w:r>
        <w:rPr>
          <w:rFonts w:ascii="Times New Roman" w:hAnsi="Times New Roman"/>
          <w:color w:val="000000"/>
          <w:sz w:val="24"/>
          <w:szCs w:val="24"/>
        </w:rPr>
        <w:t>, в том числе и при ретроспективном анализе внесенной информации в базу данных эИРК</w:t>
      </w:r>
      <w:r w:rsidRPr="00EC3A51">
        <w:rPr>
          <w:rFonts w:ascii="Times New Roman" w:hAnsi="Times New Roman"/>
          <w:color w:val="000000"/>
          <w:sz w:val="24"/>
          <w:szCs w:val="24"/>
        </w:rPr>
        <w:t>)</w:t>
      </w:r>
      <w:r w:rsidRPr="00A6420E">
        <w:rPr>
          <w:rStyle w:val="FootnoteReference"/>
          <w:color w:val="000000"/>
          <w:sz w:val="24"/>
          <w:szCs w:val="24"/>
        </w:rPr>
        <w:footnoteReference w:id="10"/>
      </w:r>
      <w:r w:rsidR="00372CDA">
        <w:rPr>
          <w:rFonts w:ascii="Times New Roman" w:hAnsi="Times New Roman"/>
          <w:color w:val="000000"/>
          <w:sz w:val="24"/>
          <w:szCs w:val="24"/>
        </w:rPr>
        <w:t>.</w:t>
      </w:r>
    </w:p>
    <w:p w14:paraId="281D2A6A" w14:textId="77777777" w:rsidR="00DD34E1" w:rsidRPr="00EC3A51" w:rsidRDefault="00DD34E1" w:rsidP="007E11F8">
      <w:pPr>
        <w:widowControl w:val="0"/>
        <w:numPr>
          <w:ilvl w:val="0"/>
          <w:numId w:val="30"/>
        </w:numPr>
        <w:adjustRightInd w:val="0"/>
        <w:spacing w:after="0" w:line="240" w:lineRule="auto"/>
        <w:jc w:val="both"/>
        <w:textAlignment w:val="baseline"/>
        <w:rPr>
          <w:rFonts w:ascii="Times New Roman" w:hAnsi="Times New Roman"/>
          <w:color w:val="000000"/>
          <w:sz w:val="24"/>
          <w:szCs w:val="24"/>
        </w:rPr>
      </w:pPr>
      <w:r w:rsidRPr="00EC3A51">
        <w:rPr>
          <w:rFonts w:ascii="Times New Roman" w:hAnsi="Times New Roman"/>
          <w:color w:val="000000"/>
          <w:sz w:val="24"/>
          <w:szCs w:val="24"/>
        </w:rPr>
        <w:t>При отзыве субъектом исследования своего согласия на участие в исследовании</w:t>
      </w:r>
      <w:r w:rsidR="00372CDA">
        <w:rPr>
          <w:rFonts w:ascii="Times New Roman" w:hAnsi="Times New Roman"/>
          <w:color w:val="000000"/>
          <w:sz w:val="24"/>
          <w:szCs w:val="24"/>
        </w:rPr>
        <w:t>.</w:t>
      </w:r>
    </w:p>
    <w:p w14:paraId="01F0DD28" w14:textId="77777777" w:rsidR="00DD34E1" w:rsidRDefault="00DD34E1" w:rsidP="007E11F8">
      <w:pPr>
        <w:widowControl w:val="0"/>
        <w:numPr>
          <w:ilvl w:val="0"/>
          <w:numId w:val="30"/>
        </w:numPr>
        <w:adjustRightInd w:val="0"/>
        <w:spacing w:after="0" w:line="240" w:lineRule="auto"/>
        <w:jc w:val="both"/>
        <w:textAlignment w:val="baseline"/>
        <w:rPr>
          <w:rFonts w:ascii="Times New Roman" w:hAnsi="Times New Roman"/>
          <w:color w:val="000000"/>
          <w:sz w:val="24"/>
          <w:szCs w:val="24"/>
        </w:rPr>
      </w:pPr>
      <w:r w:rsidRPr="00EC3A51">
        <w:rPr>
          <w:rFonts w:ascii="Times New Roman" w:hAnsi="Times New Roman"/>
          <w:color w:val="000000"/>
          <w:sz w:val="24"/>
          <w:szCs w:val="24"/>
        </w:rPr>
        <w:t>При выявлении у добровольца НЯ и СНЯ, лабораторных отклонений или сопутствующих заболеваний, при которых, по мнению исследователя или спонсора, продолжение изучаемого лечения невозможно, или опасно для добровольца, или не отвечает интересам максимального благополучия и безопасности добровольца</w:t>
      </w:r>
      <w:r w:rsidR="00372CDA">
        <w:rPr>
          <w:rFonts w:ascii="Times New Roman" w:hAnsi="Times New Roman"/>
          <w:color w:val="000000"/>
          <w:sz w:val="24"/>
          <w:szCs w:val="24"/>
        </w:rPr>
        <w:t>.</w:t>
      </w:r>
    </w:p>
    <w:p w14:paraId="1061074C" w14:textId="77777777" w:rsidR="00DD34E1" w:rsidRPr="00EC3A51" w:rsidRDefault="00DD34E1" w:rsidP="007E11F8">
      <w:pPr>
        <w:widowControl w:val="0"/>
        <w:numPr>
          <w:ilvl w:val="0"/>
          <w:numId w:val="30"/>
        </w:numPr>
        <w:adjustRightInd w:val="0"/>
        <w:spacing w:after="0" w:line="240" w:lineRule="auto"/>
        <w:jc w:val="both"/>
        <w:textAlignment w:val="baseline"/>
        <w:rPr>
          <w:rFonts w:ascii="Times New Roman" w:hAnsi="Times New Roman"/>
          <w:color w:val="000000"/>
          <w:sz w:val="24"/>
          <w:szCs w:val="24"/>
        </w:rPr>
      </w:pPr>
      <w:r w:rsidRPr="00EC3A51">
        <w:rPr>
          <w:rFonts w:ascii="Times New Roman" w:hAnsi="Times New Roman"/>
          <w:color w:val="000000"/>
          <w:sz w:val="24"/>
          <w:szCs w:val="24"/>
        </w:rPr>
        <w:t>При некомплаентности добровольца (в данном случае исключение добровольца необходимо согласовать с представителями ООО «Технология лекарств»,</w:t>
      </w:r>
      <w:r>
        <w:rPr>
          <w:rFonts w:ascii="Times New Roman" w:hAnsi="Times New Roman"/>
          <w:color w:val="000000"/>
          <w:sz w:val="24"/>
          <w:szCs w:val="24"/>
        </w:rPr>
        <w:t xml:space="preserve"> см. раздел 6.3.1 «Оценка комплаентности»), либо в случае пропуска визитов 1-4, </w:t>
      </w:r>
      <w:r>
        <w:rPr>
          <w:rFonts w:ascii="Times New Roman" w:hAnsi="Times New Roman"/>
          <w:iCs/>
          <w:color w:val="000000"/>
          <w:sz w:val="24"/>
          <w:szCs w:val="24"/>
        </w:rPr>
        <w:t>либо при систематическом грубом нарушении сроков проведения запланированного визита (</w:t>
      </w:r>
      <w:r w:rsidR="00A74C5C">
        <w:rPr>
          <w:rFonts w:ascii="Times New Roman" w:hAnsi="Times New Roman"/>
          <w:iCs/>
          <w:color w:val="000000"/>
          <w:sz w:val="24"/>
          <w:szCs w:val="24"/>
        </w:rPr>
        <w:t xml:space="preserve">например, </w:t>
      </w:r>
      <w:r>
        <w:rPr>
          <w:rFonts w:ascii="Times New Roman" w:hAnsi="Times New Roman"/>
          <w:color w:val="000000"/>
          <w:sz w:val="24"/>
          <w:szCs w:val="24"/>
        </w:rPr>
        <w:t>более 2</w:t>
      </w:r>
      <w:r w:rsidR="00A74C5C">
        <w:rPr>
          <w:rFonts w:ascii="Times New Roman" w:hAnsi="Times New Roman"/>
          <w:color w:val="000000"/>
          <w:sz w:val="24"/>
          <w:szCs w:val="24"/>
        </w:rPr>
        <w:t>-х</w:t>
      </w:r>
      <w:r>
        <w:rPr>
          <w:rFonts w:ascii="Times New Roman" w:hAnsi="Times New Roman"/>
          <w:color w:val="000000"/>
          <w:sz w:val="24"/>
          <w:szCs w:val="24"/>
        </w:rPr>
        <w:t xml:space="preserve"> нарушений запланированного срока визита более, чем на 1 день</w:t>
      </w:r>
      <w:r w:rsidR="00A74C5C">
        <w:rPr>
          <w:rFonts w:ascii="Times New Roman" w:hAnsi="Times New Roman"/>
          <w:color w:val="000000"/>
          <w:sz w:val="24"/>
          <w:szCs w:val="24"/>
        </w:rPr>
        <w:t xml:space="preserve"> по не связанным с решением исследователя причинам</w:t>
      </w:r>
      <w:r>
        <w:rPr>
          <w:rFonts w:ascii="Times New Roman" w:hAnsi="Times New Roman"/>
          <w:iCs/>
          <w:color w:val="000000"/>
          <w:sz w:val="24"/>
          <w:szCs w:val="24"/>
        </w:rPr>
        <w:t>)</w:t>
      </w:r>
      <w:r w:rsidR="00372CDA">
        <w:rPr>
          <w:rFonts w:ascii="Times New Roman" w:hAnsi="Times New Roman"/>
          <w:iCs/>
          <w:color w:val="000000"/>
          <w:sz w:val="24"/>
          <w:szCs w:val="24"/>
        </w:rPr>
        <w:t>.</w:t>
      </w:r>
    </w:p>
    <w:p w14:paraId="7561B830" w14:textId="77777777" w:rsidR="00DD34E1" w:rsidRPr="00EC3A51" w:rsidRDefault="00DD34E1" w:rsidP="007E11F8">
      <w:pPr>
        <w:widowControl w:val="0"/>
        <w:numPr>
          <w:ilvl w:val="0"/>
          <w:numId w:val="30"/>
        </w:numPr>
        <w:adjustRightInd w:val="0"/>
        <w:spacing w:after="0" w:line="240" w:lineRule="auto"/>
        <w:jc w:val="both"/>
        <w:textAlignment w:val="baseline"/>
        <w:rPr>
          <w:rFonts w:ascii="Times New Roman" w:hAnsi="Times New Roman"/>
          <w:color w:val="000000"/>
          <w:sz w:val="24"/>
          <w:szCs w:val="24"/>
        </w:rPr>
      </w:pPr>
      <w:r w:rsidRPr="00EC3A51">
        <w:rPr>
          <w:rFonts w:ascii="Times New Roman" w:hAnsi="Times New Roman"/>
          <w:color w:val="000000"/>
          <w:sz w:val="24"/>
          <w:szCs w:val="24"/>
        </w:rPr>
        <w:t>В случае прекращения исследования по решению ООО «Технология лекарств», локальных этических комитетов или регуляторных органов</w:t>
      </w:r>
      <w:r w:rsidR="00372CDA">
        <w:rPr>
          <w:rFonts w:ascii="Times New Roman" w:hAnsi="Times New Roman"/>
          <w:color w:val="000000"/>
          <w:sz w:val="24"/>
          <w:szCs w:val="24"/>
        </w:rPr>
        <w:t>.</w:t>
      </w:r>
    </w:p>
    <w:p w14:paraId="40E40884" w14:textId="77777777" w:rsidR="00DD34E1" w:rsidRPr="00EC3A51" w:rsidRDefault="00DD34E1" w:rsidP="007E11F8">
      <w:pPr>
        <w:widowControl w:val="0"/>
        <w:numPr>
          <w:ilvl w:val="0"/>
          <w:numId w:val="30"/>
        </w:numPr>
        <w:adjustRightInd w:val="0"/>
        <w:spacing w:after="0" w:line="240" w:lineRule="auto"/>
        <w:jc w:val="both"/>
        <w:textAlignment w:val="baseline"/>
        <w:rPr>
          <w:rFonts w:ascii="Times New Roman" w:hAnsi="Times New Roman"/>
          <w:color w:val="000000"/>
          <w:sz w:val="24"/>
          <w:szCs w:val="24"/>
        </w:rPr>
      </w:pPr>
      <w:r w:rsidRPr="00EC3A51">
        <w:rPr>
          <w:rFonts w:ascii="Times New Roman" w:hAnsi="Times New Roman"/>
          <w:color w:val="000000"/>
          <w:sz w:val="24"/>
          <w:szCs w:val="24"/>
        </w:rPr>
        <w:t>В случае применения препаратов, запрещенных Протоколом</w:t>
      </w:r>
      <w:r w:rsidR="00372CDA">
        <w:rPr>
          <w:rFonts w:ascii="Times New Roman" w:hAnsi="Times New Roman"/>
          <w:color w:val="000000"/>
          <w:sz w:val="24"/>
          <w:szCs w:val="24"/>
        </w:rPr>
        <w:t>.</w:t>
      </w:r>
    </w:p>
    <w:p w14:paraId="07278C32" w14:textId="63147CC1" w:rsidR="00DD34E1" w:rsidRDefault="003466A5" w:rsidP="007E11F8">
      <w:pPr>
        <w:widowControl w:val="0"/>
        <w:numPr>
          <w:ilvl w:val="0"/>
          <w:numId w:val="30"/>
        </w:numPr>
        <w:adjustRightInd w:val="0"/>
        <w:spacing w:after="0" w:line="240" w:lineRule="auto"/>
        <w:jc w:val="both"/>
        <w:textAlignment w:val="baseline"/>
        <w:rPr>
          <w:rFonts w:ascii="Times New Roman" w:hAnsi="Times New Roman"/>
          <w:color w:val="000000"/>
          <w:sz w:val="24"/>
          <w:szCs w:val="24"/>
        </w:rPr>
      </w:pPr>
      <w:r w:rsidRPr="00ED68F9">
        <w:rPr>
          <w:rFonts w:ascii="Times New Roman" w:eastAsiaTheme="minorHAnsi" w:hAnsi="Times New Roman"/>
          <w:color w:val="000000"/>
          <w:sz w:val="24"/>
          <w:szCs w:val="24"/>
        </w:rPr>
        <w:t xml:space="preserve">В случае рвоты/диареи течении </w:t>
      </w:r>
      <w:r w:rsidR="002402B3">
        <w:rPr>
          <w:rFonts w:ascii="Times New Roman" w:eastAsiaTheme="minorHAnsi" w:hAnsi="Times New Roman"/>
          <w:color w:val="000000"/>
          <w:sz w:val="24"/>
          <w:szCs w:val="24"/>
        </w:rPr>
        <w:t>8</w:t>
      </w:r>
      <w:r w:rsidRPr="00ED68F9">
        <w:rPr>
          <w:rFonts w:ascii="Times New Roman" w:eastAsiaTheme="minorHAnsi" w:hAnsi="Times New Roman"/>
          <w:color w:val="000000"/>
          <w:sz w:val="24"/>
          <w:szCs w:val="24"/>
        </w:rPr>
        <w:t xml:space="preserve"> часов после приема исследуемого продукта</w:t>
      </w:r>
      <w:r w:rsidR="00372CDA">
        <w:rPr>
          <w:rFonts w:ascii="Times New Roman" w:hAnsi="Times New Roman"/>
          <w:color w:val="000000"/>
          <w:sz w:val="24"/>
          <w:szCs w:val="24"/>
        </w:rPr>
        <w:t>.</w:t>
      </w:r>
    </w:p>
    <w:p w14:paraId="1339FE48" w14:textId="77777777" w:rsidR="00DD34E1" w:rsidRDefault="00DD34E1" w:rsidP="00A9564C">
      <w:pPr>
        <w:widowControl w:val="0"/>
        <w:numPr>
          <w:ilvl w:val="0"/>
          <w:numId w:val="30"/>
        </w:numPr>
        <w:adjustRightInd w:val="0"/>
        <w:spacing w:after="0" w:line="240" w:lineRule="auto"/>
        <w:jc w:val="both"/>
        <w:textAlignment w:val="baseline"/>
        <w:rPr>
          <w:rFonts w:ascii="Times New Roman" w:hAnsi="Times New Roman"/>
          <w:color w:val="000000"/>
          <w:sz w:val="24"/>
          <w:szCs w:val="24"/>
        </w:rPr>
      </w:pPr>
      <w:r>
        <w:rPr>
          <w:rFonts w:ascii="Times New Roman" w:hAnsi="Times New Roman"/>
          <w:color w:val="000000"/>
          <w:sz w:val="24"/>
          <w:szCs w:val="24"/>
        </w:rPr>
        <w:t xml:space="preserve">В случае выявления </w:t>
      </w:r>
      <w:r w:rsidR="00A9564C">
        <w:rPr>
          <w:rFonts w:ascii="Times New Roman" w:hAnsi="Times New Roman"/>
          <w:color w:val="000000"/>
          <w:sz w:val="24"/>
          <w:szCs w:val="24"/>
        </w:rPr>
        <w:t xml:space="preserve">несоблюдения ограничений для добровольцев в исследовании </w:t>
      </w:r>
      <w:r w:rsidR="00A9564C" w:rsidRPr="00EC3A51">
        <w:rPr>
          <w:rFonts w:ascii="Times New Roman" w:hAnsi="Times New Roman"/>
          <w:color w:val="000000"/>
          <w:sz w:val="24"/>
          <w:szCs w:val="24"/>
        </w:rPr>
        <w:t>(в данном случае исключение добровольца необходимо согласовать с представителями ООО «Технология лекарств»,</w:t>
      </w:r>
      <w:r w:rsidR="00A9564C">
        <w:rPr>
          <w:rFonts w:ascii="Times New Roman" w:hAnsi="Times New Roman"/>
          <w:color w:val="000000"/>
          <w:sz w:val="24"/>
          <w:szCs w:val="24"/>
        </w:rPr>
        <w:t xml:space="preserve"> см. раздел 6.2.3 «</w:t>
      </w:r>
      <w:r w:rsidR="00A9564C" w:rsidRPr="00A9564C">
        <w:rPr>
          <w:rFonts w:ascii="Times New Roman" w:hAnsi="Times New Roman"/>
          <w:color w:val="000000"/>
          <w:sz w:val="24"/>
          <w:szCs w:val="24"/>
        </w:rPr>
        <w:t>Прочие ограничения для добровольцев в исследовании</w:t>
      </w:r>
      <w:r w:rsidR="00A9564C">
        <w:rPr>
          <w:rFonts w:ascii="Times New Roman" w:hAnsi="Times New Roman"/>
          <w:color w:val="000000"/>
          <w:sz w:val="24"/>
          <w:szCs w:val="24"/>
        </w:rPr>
        <w:t>»).</w:t>
      </w:r>
    </w:p>
    <w:p w14:paraId="32DCD8C3" w14:textId="77777777" w:rsidR="00DD34E1" w:rsidRDefault="00DD34E1" w:rsidP="007E11F8">
      <w:pPr>
        <w:widowControl w:val="0"/>
        <w:numPr>
          <w:ilvl w:val="0"/>
          <w:numId w:val="30"/>
        </w:numPr>
        <w:adjustRightInd w:val="0"/>
        <w:spacing w:after="0" w:line="240" w:lineRule="auto"/>
        <w:jc w:val="both"/>
        <w:textAlignment w:val="baseline"/>
        <w:rPr>
          <w:rFonts w:ascii="Times New Roman" w:hAnsi="Times New Roman"/>
          <w:color w:val="000000"/>
          <w:sz w:val="24"/>
          <w:szCs w:val="24"/>
        </w:rPr>
      </w:pPr>
      <w:r>
        <w:rPr>
          <w:rFonts w:ascii="Times New Roman" w:hAnsi="Times New Roman"/>
          <w:color w:val="000000"/>
          <w:sz w:val="24"/>
          <w:szCs w:val="24"/>
        </w:rPr>
        <w:t>В случае выявления подозрения на параллельное участие в другом клиническом исследовании, в том числе и по косвенным лабораторным признакам</w:t>
      </w:r>
      <w:r w:rsidR="00372CDA">
        <w:rPr>
          <w:rFonts w:ascii="Times New Roman" w:hAnsi="Times New Roman"/>
          <w:color w:val="000000"/>
          <w:sz w:val="24"/>
          <w:szCs w:val="24"/>
        </w:rPr>
        <w:t>.</w:t>
      </w:r>
    </w:p>
    <w:p w14:paraId="5D748B0D" w14:textId="77777777" w:rsidR="00DD34E1" w:rsidRDefault="00DD34E1" w:rsidP="007E11F8">
      <w:pPr>
        <w:widowControl w:val="0"/>
        <w:numPr>
          <w:ilvl w:val="0"/>
          <w:numId w:val="30"/>
        </w:numPr>
        <w:adjustRightInd w:val="0"/>
        <w:spacing w:after="0" w:line="240" w:lineRule="auto"/>
        <w:jc w:val="both"/>
        <w:textAlignment w:val="baseline"/>
        <w:rPr>
          <w:rFonts w:ascii="Times New Roman" w:hAnsi="Times New Roman"/>
          <w:color w:val="000000"/>
          <w:sz w:val="24"/>
          <w:szCs w:val="24"/>
        </w:rPr>
      </w:pPr>
      <w:r>
        <w:rPr>
          <w:rFonts w:ascii="Times New Roman" w:hAnsi="Times New Roman"/>
          <w:color w:val="000000"/>
          <w:sz w:val="24"/>
          <w:szCs w:val="24"/>
        </w:rPr>
        <w:t>В случае положительного результата анализа на алкоголь на любом этапе исследования</w:t>
      </w:r>
      <w:r w:rsidR="00372CDA">
        <w:rPr>
          <w:rFonts w:ascii="Times New Roman" w:hAnsi="Times New Roman"/>
          <w:color w:val="000000"/>
          <w:sz w:val="24"/>
          <w:szCs w:val="24"/>
        </w:rPr>
        <w:t>.</w:t>
      </w:r>
    </w:p>
    <w:p w14:paraId="5B07663C" w14:textId="77777777" w:rsidR="00CF37D9" w:rsidRPr="00ED68F9" w:rsidRDefault="00CF37D9" w:rsidP="00CF37D9">
      <w:pPr>
        <w:pStyle w:val="ListParagraph"/>
        <w:widowControl w:val="0"/>
        <w:numPr>
          <w:ilvl w:val="0"/>
          <w:numId w:val="30"/>
        </w:numPr>
        <w:adjustRightInd w:val="0"/>
        <w:spacing w:after="0" w:line="240" w:lineRule="auto"/>
        <w:jc w:val="both"/>
        <w:textAlignment w:val="baseline"/>
        <w:rPr>
          <w:rFonts w:ascii="Times New Roman" w:eastAsiaTheme="minorHAnsi" w:hAnsi="Times New Roman"/>
          <w:color w:val="000000"/>
          <w:sz w:val="24"/>
          <w:szCs w:val="24"/>
        </w:rPr>
      </w:pPr>
      <w:r w:rsidRPr="00ED68F9">
        <w:rPr>
          <w:rFonts w:ascii="Times New Roman" w:eastAsiaTheme="minorHAnsi" w:hAnsi="Times New Roman"/>
          <w:color w:val="000000"/>
          <w:sz w:val="24"/>
          <w:szCs w:val="24"/>
        </w:rPr>
        <w:t>В случае положительного результата анализа на сильнодействующие и наркотические вещества на любом этапе исследования;</w:t>
      </w:r>
    </w:p>
    <w:p w14:paraId="45E9F6F2" w14:textId="77777777" w:rsidR="00DD34E1" w:rsidRPr="00EC3A51" w:rsidRDefault="00DD34E1" w:rsidP="007E11F8">
      <w:pPr>
        <w:widowControl w:val="0"/>
        <w:numPr>
          <w:ilvl w:val="0"/>
          <w:numId w:val="30"/>
        </w:numPr>
        <w:adjustRightInd w:val="0"/>
        <w:spacing w:after="0" w:line="240" w:lineRule="auto"/>
        <w:jc w:val="both"/>
        <w:textAlignment w:val="baseline"/>
        <w:rPr>
          <w:rFonts w:ascii="Times New Roman" w:hAnsi="Times New Roman"/>
          <w:color w:val="000000"/>
          <w:sz w:val="24"/>
          <w:szCs w:val="24"/>
        </w:rPr>
      </w:pPr>
      <w:r w:rsidRPr="00EC3A51">
        <w:rPr>
          <w:rFonts w:ascii="Times New Roman" w:hAnsi="Times New Roman"/>
          <w:color w:val="000000"/>
          <w:sz w:val="24"/>
          <w:szCs w:val="24"/>
        </w:rPr>
        <w:t>В случае смерти добровольца</w:t>
      </w:r>
      <w:r w:rsidR="00372CDA">
        <w:rPr>
          <w:rFonts w:ascii="Times New Roman" w:hAnsi="Times New Roman"/>
          <w:color w:val="000000"/>
          <w:sz w:val="24"/>
          <w:szCs w:val="24"/>
        </w:rPr>
        <w:t>.</w:t>
      </w:r>
    </w:p>
    <w:p w14:paraId="3BB37203" w14:textId="77777777" w:rsidR="00427C5E" w:rsidRPr="00EC3A51" w:rsidRDefault="00427C5E" w:rsidP="002E03AF">
      <w:pPr>
        <w:tabs>
          <w:tab w:val="left" w:pos="993"/>
        </w:tabs>
        <w:spacing w:after="0" w:line="240" w:lineRule="auto"/>
        <w:ind w:firstLine="709"/>
        <w:jc w:val="both"/>
        <w:rPr>
          <w:rFonts w:ascii="Times New Roman" w:hAnsi="Times New Roman"/>
          <w:b/>
          <w:color w:val="000000"/>
          <w:sz w:val="24"/>
          <w:szCs w:val="24"/>
        </w:rPr>
      </w:pPr>
      <w:r w:rsidRPr="00EC3A51">
        <w:rPr>
          <w:rFonts w:ascii="Times New Roman" w:hAnsi="Times New Roman"/>
          <w:b/>
          <w:color w:val="000000"/>
          <w:sz w:val="24"/>
          <w:szCs w:val="24"/>
        </w:rPr>
        <w:t>Исследователь должен в течение 24 часов сообщить ООО «Технология лекарств» о досрочном выбывании добровольца с указанием его причин.</w:t>
      </w:r>
    </w:p>
    <w:p w14:paraId="6E29BD98" w14:textId="77777777" w:rsidR="000F58BA" w:rsidRPr="00EC3A51" w:rsidRDefault="000F58BA" w:rsidP="00C4360F">
      <w:pPr>
        <w:pStyle w:val="Heading2"/>
        <w:spacing w:before="240" w:after="240" w:line="240" w:lineRule="auto"/>
        <w:jc w:val="both"/>
        <w:rPr>
          <w:rFonts w:ascii="Times New Roman" w:hAnsi="Times New Roman"/>
          <w:color w:val="auto"/>
          <w:sz w:val="24"/>
          <w:szCs w:val="24"/>
        </w:rPr>
      </w:pPr>
      <w:bookmarkStart w:id="262" w:name="_Toc287514751"/>
      <w:bookmarkStart w:id="263" w:name="_Toc311703728"/>
      <w:bookmarkStart w:id="264" w:name="_Toc300768008"/>
      <w:bookmarkStart w:id="265" w:name="_Toc303329823"/>
      <w:bookmarkStart w:id="266" w:name="_Toc60235602"/>
      <w:r w:rsidRPr="00EC3A51">
        <w:rPr>
          <w:rFonts w:ascii="Times New Roman" w:hAnsi="Times New Roman"/>
          <w:color w:val="auto"/>
          <w:sz w:val="24"/>
          <w:szCs w:val="24"/>
        </w:rPr>
        <w:t xml:space="preserve">5.4. </w:t>
      </w:r>
      <w:bookmarkEnd w:id="262"/>
      <w:bookmarkEnd w:id="263"/>
      <w:bookmarkEnd w:id="264"/>
      <w:bookmarkEnd w:id="265"/>
      <w:r w:rsidR="002E4C70" w:rsidRPr="00EC3A51">
        <w:rPr>
          <w:rFonts w:ascii="Times New Roman" w:hAnsi="Times New Roman"/>
          <w:color w:val="auto"/>
          <w:sz w:val="24"/>
          <w:szCs w:val="24"/>
        </w:rPr>
        <w:t>Последующее наблюдение за субъектам</w:t>
      </w:r>
      <w:r w:rsidR="007025FB" w:rsidRPr="00EC3A51">
        <w:rPr>
          <w:rFonts w:ascii="Times New Roman" w:hAnsi="Times New Roman"/>
          <w:color w:val="auto"/>
          <w:sz w:val="24"/>
          <w:szCs w:val="24"/>
        </w:rPr>
        <w:t xml:space="preserve">и, исключенными из исследования / досрочно выбывшими </w:t>
      </w:r>
      <w:r w:rsidR="00F92CB7" w:rsidRPr="00EC3A51">
        <w:rPr>
          <w:rFonts w:ascii="Times New Roman" w:hAnsi="Times New Roman"/>
          <w:color w:val="auto"/>
          <w:sz w:val="24"/>
          <w:szCs w:val="24"/>
        </w:rPr>
        <w:t>добровольцами.</w:t>
      </w:r>
      <w:bookmarkEnd w:id="266"/>
    </w:p>
    <w:p w14:paraId="525B6E9F" w14:textId="77777777" w:rsidR="00ED0E42" w:rsidRPr="00EC3A51" w:rsidRDefault="00ED0E42"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Если </w:t>
      </w:r>
      <w:r w:rsidR="00427C5E" w:rsidRPr="00EC3A51">
        <w:rPr>
          <w:rFonts w:ascii="Times New Roman" w:hAnsi="Times New Roman"/>
          <w:sz w:val="24"/>
          <w:szCs w:val="24"/>
        </w:rPr>
        <w:t xml:space="preserve">доброволец </w:t>
      </w:r>
      <w:r w:rsidRPr="00EC3A51">
        <w:rPr>
          <w:rFonts w:ascii="Times New Roman" w:hAnsi="Times New Roman"/>
          <w:sz w:val="24"/>
          <w:szCs w:val="24"/>
        </w:rPr>
        <w:t>принял решение выйти из исследования или не завершил исследование по какой-либо причине, то его рандомизационный код не должен повторно использоваться.</w:t>
      </w:r>
    </w:p>
    <w:p w14:paraId="18AFB416" w14:textId="77777777" w:rsidR="00962F56" w:rsidRPr="00EC3A51" w:rsidRDefault="00962F56" w:rsidP="00C4360F">
      <w:pPr>
        <w:pStyle w:val="Heading3"/>
        <w:spacing w:before="240" w:after="240" w:line="240" w:lineRule="auto"/>
        <w:rPr>
          <w:rFonts w:ascii="Times New Roman" w:hAnsi="Times New Roman"/>
          <w:bCs w:val="0"/>
          <w:color w:val="auto"/>
          <w:sz w:val="24"/>
          <w:szCs w:val="24"/>
          <w:lang w:eastAsia="ru-RU"/>
        </w:rPr>
      </w:pPr>
      <w:bookmarkStart w:id="267" w:name="_Toc60235603"/>
      <w:r w:rsidRPr="00EC3A51">
        <w:rPr>
          <w:rFonts w:ascii="Times New Roman" w:hAnsi="Times New Roman"/>
          <w:bCs w:val="0"/>
          <w:color w:val="auto"/>
          <w:sz w:val="24"/>
          <w:szCs w:val="24"/>
          <w:lang w:eastAsia="ru-RU"/>
        </w:rPr>
        <w:t xml:space="preserve">5.4.1. Наблюдение за </w:t>
      </w:r>
      <w:r w:rsidR="00A82270" w:rsidRPr="00EC3A51">
        <w:rPr>
          <w:rFonts w:ascii="Times New Roman" w:hAnsi="Times New Roman"/>
          <w:bCs w:val="0"/>
          <w:color w:val="auto"/>
          <w:sz w:val="24"/>
          <w:szCs w:val="24"/>
          <w:lang w:eastAsia="ru-RU"/>
        </w:rPr>
        <w:t>добровольцами</w:t>
      </w:r>
      <w:r w:rsidRPr="00EC3A51">
        <w:rPr>
          <w:rFonts w:ascii="Times New Roman" w:hAnsi="Times New Roman"/>
          <w:bCs w:val="0"/>
          <w:color w:val="auto"/>
          <w:sz w:val="24"/>
          <w:szCs w:val="24"/>
          <w:lang w:eastAsia="ru-RU"/>
        </w:rPr>
        <w:t>, не получившими ни одной дозы препарата</w:t>
      </w:r>
      <w:bookmarkEnd w:id="267"/>
    </w:p>
    <w:p w14:paraId="279C802B" w14:textId="77777777" w:rsidR="00427C5E" w:rsidRPr="00EC3A51" w:rsidRDefault="00427C5E" w:rsidP="00C4360F">
      <w:pPr>
        <w:tabs>
          <w:tab w:val="left" w:pos="851"/>
        </w:tabs>
        <w:spacing w:after="0" w:line="240" w:lineRule="auto"/>
        <w:ind w:firstLine="709"/>
        <w:jc w:val="both"/>
        <w:rPr>
          <w:rFonts w:ascii="Times New Roman" w:hAnsi="Times New Roman"/>
          <w:sz w:val="24"/>
          <w:szCs w:val="24"/>
        </w:rPr>
      </w:pPr>
      <w:r w:rsidRPr="00EC3A51">
        <w:rPr>
          <w:rFonts w:ascii="Times New Roman" w:hAnsi="Times New Roman"/>
          <w:sz w:val="24"/>
          <w:szCs w:val="24"/>
        </w:rPr>
        <w:t>В случае досрочного выбытия добровольца, не получившего ни одной дозы испытуемого препарата, в день выбытия из исследования заполняется «Форма досрочного выбывания». Дальнейшее наблюдение производится только в случае выбывания по причине СНЯ в соответствии со стандартами исследовательского центра.</w:t>
      </w:r>
    </w:p>
    <w:p w14:paraId="39EDB2BC" w14:textId="77777777" w:rsidR="00427C5E" w:rsidRPr="00EC3A51" w:rsidRDefault="00427C5E"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lastRenderedPageBreak/>
        <w:t>Данные о добровольцах, досрочно выбывших из исследования по любой причине и получивших хотя бы одну дозу испытуемого препарата, у которых выполнена, по крайней мере, одна оценка безопасности после скрининговой оценки, будут включаться в анализ безопасности. В том случае, если выбывание добровольца произошло до получения 1-й дозы испытуемого препарата, он не будет включен в анализ.</w:t>
      </w:r>
    </w:p>
    <w:p w14:paraId="6EEEAA37" w14:textId="77777777" w:rsidR="0084023C" w:rsidRPr="00EC3A51" w:rsidRDefault="00962F56" w:rsidP="00C4360F">
      <w:pPr>
        <w:pStyle w:val="Heading3"/>
        <w:spacing w:before="240" w:after="240" w:line="240" w:lineRule="auto"/>
        <w:rPr>
          <w:rFonts w:ascii="Times New Roman" w:hAnsi="Times New Roman"/>
          <w:bCs w:val="0"/>
          <w:color w:val="auto"/>
          <w:sz w:val="24"/>
          <w:szCs w:val="24"/>
          <w:lang w:eastAsia="ru-RU"/>
        </w:rPr>
      </w:pPr>
      <w:bookmarkStart w:id="268" w:name="_Toc60235604"/>
      <w:r w:rsidRPr="00EC3A51">
        <w:rPr>
          <w:rFonts w:ascii="Times New Roman" w:hAnsi="Times New Roman"/>
          <w:bCs w:val="0"/>
          <w:color w:val="auto"/>
          <w:sz w:val="24"/>
          <w:szCs w:val="24"/>
          <w:lang w:eastAsia="ru-RU"/>
        </w:rPr>
        <w:t>5.4.2</w:t>
      </w:r>
      <w:r w:rsidR="00C04F6D" w:rsidRPr="00EC3A51">
        <w:rPr>
          <w:rFonts w:ascii="Times New Roman" w:hAnsi="Times New Roman"/>
          <w:bCs w:val="0"/>
          <w:color w:val="auto"/>
          <w:sz w:val="24"/>
          <w:szCs w:val="24"/>
          <w:lang w:eastAsia="ru-RU"/>
        </w:rPr>
        <w:t xml:space="preserve">. </w:t>
      </w:r>
      <w:r w:rsidR="0084023C" w:rsidRPr="00EC3A51">
        <w:rPr>
          <w:rFonts w:ascii="Times New Roman" w:hAnsi="Times New Roman"/>
          <w:bCs w:val="0"/>
          <w:color w:val="auto"/>
          <w:sz w:val="24"/>
          <w:szCs w:val="24"/>
          <w:lang w:eastAsia="ru-RU"/>
        </w:rPr>
        <w:t xml:space="preserve">Наблюдение за </w:t>
      </w:r>
      <w:r w:rsidR="00A82270" w:rsidRPr="00EC3A51">
        <w:rPr>
          <w:rFonts w:ascii="Times New Roman" w:hAnsi="Times New Roman"/>
          <w:bCs w:val="0"/>
          <w:color w:val="auto"/>
          <w:sz w:val="24"/>
          <w:szCs w:val="24"/>
          <w:lang w:eastAsia="ru-RU"/>
        </w:rPr>
        <w:t>добровольца</w:t>
      </w:r>
      <w:r w:rsidR="0084023C" w:rsidRPr="00EC3A51">
        <w:rPr>
          <w:rFonts w:ascii="Times New Roman" w:hAnsi="Times New Roman"/>
          <w:bCs w:val="0"/>
          <w:color w:val="auto"/>
          <w:sz w:val="24"/>
          <w:szCs w:val="24"/>
          <w:lang w:eastAsia="ru-RU"/>
        </w:rPr>
        <w:t>ми, получившими хотя бы одну дозу препарата</w:t>
      </w:r>
      <w:bookmarkEnd w:id="268"/>
    </w:p>
    <w:p w14:paraId="5504EA9A" w14:textId="77777777" w:rsidR="00A82270" w:rsidRPr="00EC3A51" w:rsidRDefault="00A82270" w:rsidP="00C4360F">
      <w:pPr>
        <w:tabs>
          <w:tab w:val="left" w:pos="851"/>
        </w:tabs>
        <w:spacing w:after="0" w:line="240" w:lineRule="auto"/>
        <w:ind w:firstLine="709"/>
        <w:jc w:val="both"/>
        <w:rPr>
          <w:rFonts w:ascii="Times New Roman" w:hAnsi="Times New Roman"/>
          <w:sz w:val="24"/>
          <w:szCs w:val="24"/>
        </w:rPr>
      </w:pPr>
      <w:r w:rsidRPr="00EC3A51">
        <w:rPr>
          <w:rFonts w:ascii="Times New Roman" w:hAnsi="Times New Roman"/>
          <w:sz w:val="24"/>
          <w:szCs w:val="24"/>
        </w:rPr>
        <w:t>В случае досрочного выбытия добровольца, получившего хотя бы одну дозу исследуемого препарата:</w:t>
      </w:r>
    </w:p>
    <w:p w14:paraId="38A90211" w14:textId="77777777" w:rsidR="00A82270" w:rsidRPr="00EC3A51" w:rsidRDefault="00A82270" w:rsidP="00C4360F">
      <w:pPr>
        <w:tabs>
          <w:tab w:val="left" w:pos="851"/>
        </w:tabs>
        <w:spacing w:after="0" w:line="240" w:lineRule="auto"/>
        <w:ind w:firstLine="709"/>
        <w:jc w:val="both"/>
        <w:rPr>
          <w:rFonts w:ascii="Times New Roman" w:hAnsi="Times New Roman"/>
          <w:sz w:val="24"/>
          <w:szCs w:val="24"/>
        </w:rPr>
      </w:pPr>
      <w:r w:rsidRPr="00EC3A51">
        <w:rPr>
          <w:rFonts w:ascii="Times New Roman" w:hAnsi="Times New Roman"/>
          <w:sz w:val="24"/>
          <w:szCs w:val="24"/>
        </w:rPr>
        <w:t>- в день выбытия из исследования проводится «Визит досрочного выбывания» и заполняется «Форма досрочного выбывания». На данном визите проводятся следующие процедуры: общий физикальный осмотр, определение физиологических показателей, общий анализ мочи, клинический, б</w:t>
      </w:r>
      <w:r w:rsidR="00680F37">
        <w:rPr>
          <w:rFonts w:ascii="Times New Roman" w:hAnsi="Times New Roman"/>
          <w:sz w:val="24"/>
          <w:szCs w:val="24"/>
        </w:rPr>
        <w:t xml:space="preserve">иохимический анализы крови </w:t>
      </w:r>
      <w:r w:rsidRPr="00EC3A51">
        <w:rPr>
          <w:rFonts w:ascii="Times New Roman" w:hAnsi="Times New Roman"/>
          <w:sz w:val="24"/>
          <w:szCs w:val="24"/>
        </w:rPr>
        <w:t xml:space="preserve">(см. раздел 4.6.2). </w:t>
      </w:r>
    </w:p>
    <w:p w14:paraId="46C12423" w14:textId="77777777" w:rsidR="00A82270" w:rsidRPr="00EC3A51" w:rsidRDefault="002858F5" w:rsidP="00C4360F">
      <w:pPr>
        <w:tabs>
          <w:tab w:val="left" w:pos="851"/>
        </w:tabs>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 в случае выбывания по причине НЯ через </w:t>
      </w:r>
      <w:r w:rsidRPr="000011B9">
        <w:rPr>
          <w:rFonts w:ascii="Times New Roman" w:hAnsi="Times New Roman"/>
          <w:sz w:val="24"/>
          <w:szCs w:val="24"/>
        </w:rPr>
        <w:t>14</w:t>
      </w:r>
      <w:r w:rsidR="00A82270" w:rsidRPr="000011B9">
        <w:rPr>
          <w:rFonts w:ascii="Times New Roman" w:hAnsi="Times New Roman"/>
          <w:sz w:val="24"/>
          <w:szCs w:val="24"/>
        </w:rPr>
        <w:t>±2</w:t>
      </w:r>
      <w:r w:rsidR="00A82270" w:rsidRPr="00EC3A51">
        <w:rPr>
          <w:rFonts w:ascii="Times New Roman" w:hAnsi="Times New Roman"/>
          <w:sz w:val="24"/>
          <w:szCs w:val="24"/>
        </w:rPr>
        <w:t xml:space="preserve"> дней после последнего приема исследуемой терапии проводится «Дополнительный визит при досрочном выбывании» общий физикальный осмотр, определение физиологических показателей, общий анализ мочи, клинически</w:t>
      </w:r>
      <w:r w:rsidR="00680F37">
        <w:rPr>
          <w:rFonts w:ascii="Times New Roman" w:hAnsi="Times New Roman"/>
          <w:sz w:val="24"/>
          <w:szCs w:val="24"/>
        </w:rPr>
        <w:t>й, биохимический анализы крови (</w:t>
      </w:r>
      <w:r w:rsidR="00A82270" w:rsidRPr="00EC3A51">
        <w:rPr>
          <w:rFonts w:ascii="Times New Roman" w:hAnsi="Times New Roman"/>
          <w:sz w:val="24"/>
          <w:szCs w:val="24"/>
        </w:rPr>
        <w:t>см. раздел 4.6.2.).</w:t>
      </w:r>
    </w:p>
    <w:p w14:paraId="7A942402" w14:textId="77777777" w:rsidR="00A82270" w:rsidRPr="00EC3A51" w:rsidRDefault="00A82270" w:rsidP="00C4360F">
      <w:pPr>
        <w:tabs>
          <w:tab w:val="left" w:pos="851"/>
        </w:tabs>
        <w:spacing w:after="0" w:line="240" w:lineRule="auto"/>
        <w:ind w:firstLine="709"/>
        <w:jc w:val="both"/>
        <w:rPr>
          <w:rFonts w:ascii="Times New Roman" w:hAnsi="Times New Roman"/>
          <w:sz w:val="24"/>
          <w:szCs w:val="24"/>
        </w:rPr>
      </w:pPr>
      <w:r w:rsidRPr="00EC3A51">
        <w:rPr>
          <w:rFonts w:ascii="Times New Roman" w:hAnsi="Times New Roman"/>
          <w:sz w:val="24"/>
          <w:szCs w:val="24"/>
        </w:rPr>
        <w:t>Проведение указанных визитов при досрочном выбытии обязательно для всех добровольцев, за исключением случаев, когда доброволец «потерян из наблюдения» или не имеет физической возможности явиться на визит. Все соответствующие записи должны быть представлены в первичной документации и ИРК.</w:t>
      </w:r>
    </w:p>
    <w:p w14:paraId="20366401" w14:textId="77777777" w:rsidR="00A82270" w:rsidRPr="00EC3A51" w:rsidRDefault="00A82270"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В случае выбывания из исследования по причине развития НЯ/СНЯ дальнейшее лечение и наблюдение за добровольцем, после проведения «Визита досрочного выбывания» будет осуществляться исследователем в соответствии с принятыми в исследовательском центре стандартами лечения развившегося НЯ или СНЯ. Доброволец будет </w:t>
      </w:r>
      <w:r w:rsidRPr="00EC3A51">
        <w:rPr>
          <w:rFonts w:ascii="Times New Roman" w:hAnsi="Times New Roman"/>
          <w:b/>
          <w:sz w:val="24"/>
          <w:szCs w:val="24"/>
        </w:rPr>
        <w:t>наблюдаться до полного разрешения НЯ или СНЯ</w:t>
      </w:r>
      <w:r w:rsidR="00370F1D">
        <w:rPr>
          <w:rFonts w:ascii="Times New Roman" w:hAnsi="Times New Roman"/>
          <w:b/>
          <w:sz w:val="24"/>
          <w:szCs w:val="24"/>
        </w:rPr>
        <w:t xml:space="preserve">, </w:t>
      </w:r>
      <w:r w:rsidR="00370F1D" w:rsidRPr="004A30D9">
        <w:rPr>
          <w:rFonts w:ascii="Times New Roman" w:hAnsi="Times New Roman"/>
          <w:sz w:val="24"/>
          <w:szCs w:val="24"/>
        </w:rPr>
        <w:t>или до тех пор, пока исследователь не расценит НЯ, как стабильное или хроническое</w:t>
      </w:r>
      <w:r w:rsidR="002858F5" w:rsidRPr="00EC3A51">
        <w:rPr>
          <w:rFonts w:ascii="Times New Roman" w:hAnsi="Times New Roman"/>
          <w:sz w:val="24"/>
          <w:szCs w:val="24"/>
        </w:rPr>
        <w:t>. Кроме того, через 14</w:t>
      </w:r>
      <w:r w:rsidRPr="00EC3A51">
        <w:rPr>
          <w:rFonts w:ascii="Times New Roman" w:hAnsi="Times New Roman"/>
          <w:sz w:val="24"/>
          <w:szCs w:val="24"/>
        </w:rPr>
        <w:t>±2 дней проводится «Дополнительный визит при досрочном выбывании» (процедуры описаны выше).</w:t>
      </w:r>
    </w:p>
    <w:p w14:paraId="61A736D4" w14:textId="77777777" w:rsidR="00A82270" w:rsidRPr="00EC3A51" w:rsidRDefault="00A82270"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В случае наступления беременности у половой партнерши добровольца в период проведения клинического исследования, она подлежит врачебному наблюдению в течение всего периода беременности, а также в течение 6 месяцев послеродового периода для оценки состояния женщины и родившегося ребенка. Информация о течении беременности и ее исходе заносится в первичную документацию. В течение всего срока беременности совместно с акушером-гинекологом, наблюдающим пациентку, будут анализироваться общее состояние женщины, данные, отражающие характер течения беременности, результаты лабораторных и инструментальных методов обследования, включая УЗИ. Наблюдение за родившимся ребенком будет осуществляться совместно с участковым педиатром в течение 6 мес. с анализом клинического статуса ребенка, данных лабораторных и инструментальных методов исследования.</w:t>
      </w:r>
    </w:p>
    <w:p w14:paraId="66EF5342" w14:textId="77777777" w:rsidR="00A82270" w:rsidRPr="00EC3A51" w:rsidRDefault="00A82270"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Информация о состоянии добровольца, выбывшего из исследования, должна быть отражена в первичной документации и ИРК. </w:t>
      </w:r>
    </w:p>
    <w:p w14:paraId="0659E891" w14:textId="77777777" w:rsidR="003B52C4" w:rsidRPr="00EC3A51" w:rsidRDefault="003B52C4" w:rsidP="00C4360F">
      <w:pPr>
        <w:spacing w:after="0" w:line="240" w:lineRule="auto"/>
        <w:ind w:firstLine="709"/>
        <w:jc w:val="both"/>
        <w:rPr>
          <w:rFonts w:ascii="Times New Roman" w:eastAsia="Calibri" w:hAnsi="Times New Roman"/>
          <w:b/>
          <w:iCs/>
          <w:sz w:val="24"/>
          <w:szCs w:val="24"/>
        </w:rPr>
      </w:pPr>
      <w:r w:rsidRPr="00EC3A51">
        <w:rPr>
          <w:rFonts w:ascii="Times New Roman" w:eastAsia="Calibri" w:hAnsi="Times New Roman"/>
          <w:b/>
          <w:iCs/>
          <w:sz w:val="24"/>
          <w:szCs w:val="24"/>
        </w:rPr>
        <w:t xml:space="preserve">Утрата связи в ходе наблюдения </w:t>
      </w:r>
    </w:p>
    <w:p w14:paraId="423BB122" w14:textId="77777777" w:rsidR="003B52C4" w:rsidRPr="00EC3A51" w:rsidRDefault="00A82270" w:rsidP="00C4360F">
      <w:pPr>
        <w:spacing w:after="0" w:line="240" w:lineRule="auto"/>
        <w:ind w:firstLine="709"/>
        <w:jc w:val="both"/>
        <w:rPr>
          <w:rFonts w:ascii="Times New Roman" w:eastAsia="Calibri" w:hAnsi="Times New Roman"/>
          <w:iCs/>
          <w:sz w:val="24"/>
          <w:szCs w:val="24"/>
        </w:rPr>
      </w:pPr>
      <w:r w:rsidRPr="00EC3A51">
        <w:rPr>
          <w:rFonts w:ascii="Times New Roman" w:eastAsia="Calibri" w:hAnsi="Times New Roman"/>
          <w:iCs/>
          <w:sz w:val="24"/>
          <w:szCs w:val="24"/>
        </w:rPr>
        <w:t>Добровольцы</w:t>
      </w:r>
      <w:r w:rsidR="003B52C4" w:rsidRPr="00EC3A51">
        <w:rPr>
          <w:rFonts w:ascii="Times New Roman" w:eastAsia="Calibri" w:hAnsi="Times New Roman"/>
          <w:iCs/>
          <w:sz w:val="24"/>
          <w:szCs w:val="24"/>
        </w:rPr>
        <w:t xml:space="preserve">, связь с которыми в ходе наблюдения утрачена, должны быть зафиксированы в эИРК соответствующим образом. У </w:t>
      </w:r>
      <w:r w:rsidR="00F92CB7" w:rsidRPr="00EC3A51">
        <w:rPr>
          <w:rFonts w:ascii="Times New Roman" w:hAnsi="Times New Roman"/>
          <w:sz w:val="24"/>
          <w:szCs w:val="24"/>
        </w:rPr>
        <w:t>добровольцев</w:t>
      </w:r>
      <w:r w:rsidR="003B52C4" w:rsidRPr="00EC3A51">
        <w:rPr>
          <w:rFonts w:ascii="Times New Roman" w:eastAsia="Calibri" w:hAnsi="Times New Roman"/>
          <w:iCs/>
          <w:sz w:val="24"/>
          <w:szCs w:val="24"/>
        </w:rPr>
        <w:t xml:space="preserve">, с которыми утрачена связь в ходе наблюдения, исследователь должен продемонстрировать «надлежащие усилия», зафиксировав в первичной документации этапы, предпринятые для установления связи с </w:t>
      </w:r>
      <w:r w:rsidR="00F92CB7" w:rsidRPr="00EC3A51">
        <w:rPr>
          <w:rFonts w:ascii="Times New Roman" w:hAnsi="Times New Roman"/>
          <w:sz w:val="24"/>
          <w:szCs w:val="24"/>
        </w:rPr>
        <w:t>добровольцем</w:t>
      </w:r>
      <w:r w:rsidR="003B52C4" w:rsidRPr="00EC3A51">
        <w:rPr>
          <w:rFonts w:ascii="Times New Roman" w:eastAsia="Calibri" w:hAnsi="Times New Roman"/>
          <w:iCs/>
          <w:sz w:val="24"/>
          <w:szCs w:val="24"/>
        </w:rPr>
        <w:t xml:space="preserve">, например, даты телефонных звонков, заказных писем и пр. </w:t>
      </w:r>
    </w:p>
    <w:p w14:paraId="07073082" w14:textId="77777777" w:rsidR="003B52C4" w:rsidRPr="00EC3A51" w:rsidRDefault="003B52C4" w:rsidP="00C4360F">
      <w:pPr>
        <w:spacing w:after="0" w:line="240" w:lineRule="auto"/>
        <w:ind w:firstLine="709"/>
        <w:jc w:val="both"/>
        <w:rPr>
          <w:rFonts w:ascii="Times New Roman" w:eastAsia="Calibri" w:hAnsi="Times New Roman"/>
          <w:sz w:val="24"/>
          <w:szCs w:val="24"/>
        </w:rPr>
      </w:pPr>
      <w:r w:rsidRPr="00EC3A51">
        <w:rPr>
          <w:rFonts w:ascii="Times New Roman" w:eastAsia="Calibri" w:hAnsi="Times New Roman"/>
          <w:iCs/>
          <w:sz w:val="24"/>
          <w:szCs w:val="24"/>
        </w:rPr>
        <w:lastRenderedPageBreak/>
        <w:t xml:space="preserve">После окончательного завершения всех процедур последующего наблюдения, в т.ч. по причинам развития НЯ/СНЯ, по беременности и пр., </w:t>
      </w:r>
      <w:r w:rsidR="00F92CB7" w:rsidRPr="00EC3A51">
        <w:rPr>
          <w:rFonts w:ascii="Times New Roman" w:hAnsi="Times New Roman"/>
          <w:sz w:val="24"/>
          <w:szCs w:val="24"/>
        </w:rPr>
        <w:t>доброволец</w:t>
      </w:r>
      <w:r w:rsidRPr="00EC3A51">
        <w:rPr>
          <w:rFonts w:ascii="Times New Roman" w:eastAsia="Calibri" w:hAnsi="Times New Roman"/>
          <w:iCs/>
          <w:sz w:val="24"/>
          <w:szCs w:val="24"/>
        </w:rPr>
        <w:t xml:space="preserve"> считается полностью выбывшим из исследования. При наступлении этого момента, заполняется Форма завершения исследования в эИРК.</w:t>
      </w:r>
    </w:p>
    <w:p w14:paraId="39DCA5D2" w14:textId="77777777" w:rsidR="00E034F4" w:rsidRPr="00EC3A51" w:rsidRDefault="00D3550F" w:rsidP="00C4360F">
      <w:pPr>
        <w:pStyle w:val="Heading1"/>
        <w:spacing w:before="240" w:after="240" w:line="240" w:lineRule="auto"/>
        <w:rPr>
          <w:rFonts w:ascii="Times New Roman" w:hAnsi="Times New Roman"/>
          <w:bCs w:val="0"/>
          <w:color w:val="auto"/>
          <w:sz w:val="24"/>
          <w:szCs w:val="24"/>
        </w:rPr>
      </w:pPr>
      <w:bookmarkStart w:id="269" w:name="_Toc60235605"/>
      <w:r w:rsidRPr="00EC3A51">
        <w:rPr>
          <w:rFonts w:ascii="Times New Roman" w:hAnsi="Times New Roman"/>
          <w:bCs w:val="0"/>
          <w:color w:val="auto"/>
          <w:sz w:val="24"/>
          <w:szCs w:val="24"/>
        </w:rPr>
        <w:t>6</w:t>
      </w:r>
      <w:r w:rsidR="00D56C1E" w:rsidRPr="00EC3A51">
        <w:rPr>
          <w:rFonts w:ascii="Times New Roman" w:hAnsi="Times New Roman"/>
          <w:bCs w:val="0"/>
          <w:color w:val="auto"/>
          <w:sz w:val="24"/>
          <w:szCs w:val="24"/>
        </w:rPr>
        <w:t>.</w:t>
      </w:r>
      <w:r w:rsidR="00E034F4" w:rsidRPr="00EC3A51">
        <w:rPr>
          <w:rFonts w:ascii="Times New Roman" w:hAnsi="Times New Roman"/>
          <w:bCs w:val="0"/>
          <w:color w:val="auto"/>
          <w:sz w:val="24"/>
          <w:szCs w:val="24"/>
        </w:rPr>
        <w:t xml:space="preserve"> </w:t>
      </w:r>
      <w:r w:rsidR="00600C84" w:rsidRPr="00EC3A51">
        <w:rPr>
          <w:rFonts w:ascii="Times New Roman" w:hAnsi="Times New Roman"/>
          <w:bCs w:val="0"/>
          <w:color w:val="auto"/>
          <w:sz w:val="24"/>
          <w:szCs w:val="24"/>
        </w:rPr>
        <w:t xml:space="preserve">ПРИЕМ </w:t>
      </w:r>
      <w:r w:rsidR="00751287" w:rsidRPr="00EC3A51">
        <w:rPr>
          <w:rFonts w:ascii="Times New Roman" w:hAnsi="Times New Roman"/>
          <w:bCs w:val="0"/>
          <w:color w:val="auto"/>
          <w:sz w:val="24"/>
          <w:szCs w:val="24"/>
        </w:rPr>
        <w:t>ЛЕКАРСТВЕННЫХ ПРЕПАРАТОВ</w:t>
      </w:r>
      <w:bookmarkEnd w:id="269"/>
    </w:p>
    <w:p w14:paraId="60D244C6" w14:textId="77777777" w:rsidR="00AD4DD8" w:rsidRPr="004663AF" w:rsidRDefault="00D3550F" w:rsidP="00C4360F">
      <w:pPr>
        <w:pStyle w:val="Heading2"/>
        <w:spacing w:before="240" w:after="240" w:line="240" w:lineRule="auto"/>
        <w:rPr>
          <w:rFonts w:ascii="Times New Roman" w:hAnsi="Times New Roman"/>
          <w:color w:val="auto"/>
          <w:sz w:val="24"/>
          <w:szCs w:val="24"/>
        </w:rPr>
      </w:pPr>
      <w:bookmarkStart w:id="270" w:name="_Toc60235606"/>
      <w:r w:rsidRPr="00EC3A51">
        <w:rPr>
          <w:rFonts w:ascii="Times New Roman" w:eastAsia="Calibri" w:hAnsi="Times New Roman"/>
          <w:bCs w:val="0"/>
          <w:color w:val="auto"/>
          <w:sz w:val="24"/>
          <w:szCs w:val="24"/>
          <w:lang w:eastAsia="ru-RU"/>
        </w:rPr>
        <w:t>6</w:t>
      </w:r>
      <w:r w:rsidR="00150C23" w:rsidRPr="00EC3A51">
        <w:rPr>
          <w:rFonts w:ascii="Times New Roman" w:eastAsia="Calibri" w:hAnsi="Times New Roman"/>
          <w:bCs w:val="0"/>
          <w:color w:val="auto"/>
          <w:sz w:val="24"/>
          <w:szCs w:val="24"/>
          <w:lang w:eastAsia="ru-RU"/>
        </w:rPr>
        <w:t>.1 Исследуем</w:t>
      </w:r>
      <w:r w:rsidR="00751287" w:rsidRPr="00EC3A51">
        <w:rPr>
          <w:rFonts w:ascii="Times New Roman" w:eastAsia="Calibri" w:hAnsi="Times New Roman"/>
          <w:bCs w:val="0"/>
          <w:color w:val="auto"/>
          <w:sz w:val="24"/>
          <w:szCs w:val="24"/>
          <w:lang w:eastAsia="ru-RU"/>
        </w:rPr>
        <w:t>ые продукты</w:t>
      </w:r>
      <w:bookmarkEnd w:id="270"/>
    </w:p>
    <w:p w14:paraId="7DA557D0" w14:textId="77777777" w:rsidR="00FB0BE3" w:rsidRPr="00EC3A51" w:rsidRDefault="00FB0BE3" w:rsidP="00C4360F">
      <w:pPr>
        <w:keepNext/>
        <w:keepLines/>
        <w:spacing w:before="240" w:after="240" w:line="240" w:lineRule="auto"/>
        <w:outlineLvl w:val="2"/>
        <w:rPr>
          <w:rFonts w:ascii="Times New Roman" w:eastAsia="MS Mincho" w:hAnsi="Times New Roman"/>
          <w:b/>
          <w:color w:val="000000"/>
          <w:sz w:val="24"/>
          <w:szCs w:val="24"/>
          <w:lang w:eastAsia="ja-JP"/>
        </w:rPr>
      </w:pPr>
      <w:bookmarkStart w:id="271" w:name="_Toc60235607"/>
      <w:r w:rsidRPr="00EC3A51">
        <w:rPr>
          <w:rFonts w:ascii="Times New Roman" w:eastAsia="MS Mincho" w:hAnsi="Times New Roman"/>
          <w:b/>
          <w:color w:val="000000"/>
          <w:sz w:val="24"/>
          <w:szCs w:val="24"/>
          <w:lang w:eastAsia="ja-JP"/>
        </w:rPr>
        <w:t xml:space="preserve">6.1.1. Режим и длительность </w:t>
      </w:r>
      <w:r w:rsidR="00751287" w:rsidRPr="00EC3A51">
        <w:rPr>
          <w:rFonts w:ascii="Times New Roman" w:eastAsia="MS Mincho" w:hAnsi="Times New Roman"/>
          <w:b/>
          <w:color w:val="000000"/>
          <w:sz w:val="24"/>
          <w:szCs w:val="24"/>
          <w:lang w:eastAsia="ja-JP"/>
        </w:rPr>
        <w:t>приема исследуемых продуктов</w:t>
      </w:r>
      <w:bookmarkEnd w:id="271"/>
    </w:p>
    <w:p w14:paraId="43E8E4AD" w14:textId="77777777" w:rsidR="008D5743" w:rsidRDefault="008D5743" w:rsidP="008D5743">
      <w:pPr>
        <w:spacing w:after="0" w:line="240" w:lineRule="auto"/>
        <w:ind w:firstLine="702"/>
        <w:jc w:val="both"/>
        <w:rPr>
          <w:rFonts w:eastAsia="Calibri"/>
        </w:rPr>
      </w:pPr>
      <w:r>
        <w:rPr>
          <w:rFonts w:ascii="Times New Roman" w:eastAsia="Calibri" w:hAnsi="Times New Roman"/>
          <w:sz w:val="24"/>
          <w:szCs w:val="24"/>
        </w:rPr>
        <w:t>Во время 1-го этапа (Периоды 1 и 2) каждому добровольцу будут назначены однократно натощак одна таблетка исследуемого препарата TL-</w:t>
      </w:r>
      <w:r>
        <w:rPr>
          <w:rFonts w:ascii="Times New Roman" w:eastAsia="Calibri" w:hAnsi="Times New Roman"/>
          <w:sz w:val="24"/>
          <w:szCs w:val="24"/>
          <w:lang w:val="en-US"/>
        </w:rPr>
        <w:t>RVR</w:t>
      </w:r>
      <w:r>
        <w:rPr>
          <w:rFonts w:ascii="Times New Roman" w:eastAsia="Calibri" w:hAnsi="Times New Roman"/>
          <w:sz w:val="24"/>
          <w:szCs w:val="24"/>
        </w:rPr>
        <w:t xml:space="preserve">-t (Т), а затем, с интервалом в 7 дней, одна таблетка референтного препарата </w:t>
      </w:r>
      <w:r>
        <w:rPr>
          <w:rFonts w:ascii="Times New Roman" w:eastAsia="Calibri" w:hAnsi="Times New Roman"/>
          <w:bCs/>
          <w:sz w:val="24"/>
          <w:szCs w:val="24"/>
        </w:rPr>
        <w:t>Ксарелто</w:t>
      </w:r>
      <w:r>
        <w:rPr>
          <w:rFonts w:ascii="Times New Roman" w:eastAsia="Calibri" w:hAnsi="Times New Roman"/>
          <w:bCs/>
          <w:sz w:val="24"/>
          <w:szCs w:val="24"/>
          <w:vertAlign w:val="superscript"/>
        </w:rPr>
        <w:t>®</w:t>
      </w:r>
      <w:r>
        <w:rPr>
          <w:rFonts w:ascii="Times New Roman" w:eastAsia="Calibri" w:hAnsi="Times New Roman"/>
          <w:bCs/>
          <w:sz w:val="24"/>
          <w:szCs w:val="24"/>
        </w:rPr>
        <w:t xml:space="preserve"> </w:t>
      </w:r>
      <w:r>
        <w:rPr>
          <w:rFonts w:ascii="Times New Roman" w:eastAsia="Calibri" w:hAnsi="Times New Roman"/>
          <w:sz w:val="24"/>
          <w:szCs w:val="24"/>
        </w:rPr>
        <w:t>(</w:t>
      </w:r>
      <w:r>
        <w:rPr>
          <w:rFonts w:ascii="Times New Roman" w:eastAsia="Calibri" w:hAnsi="Times New Roman"/>
          <w:sz w:val="24"/>
          <w:szCs w:val="24"/>
          <w:lang w:val="en-US"/>
        </w:rPr>
        <w:t>R</w:t>
      </w:r>
      <w:r>
        <w:rPr>
          <w:rFonts w:ascii="Times New Roman" w:eastAsia="Calibri" w:hAnsi="Times New Roman"/>
          <w:sz w:val="24"/>
          <w:szCs w:val="24"/>
        </w:rPr>
        <w:t>), содержащая 10 мг ривароксабана, или наоборот, в зависимости от схемы рандомизации (</w:t>
      </w:r>
      <w:r>
        <w:rPr>
          <w:rFonts w:ascii="Times New Roman" w:eastAsia="Calibri" w:hAnsi="Times New Roman"/>
          <w:sz w:val="24"/>
          <w:szCs w:val="24"/>
          <w:lang w:val="en-US"/>
        </w:rPr>
        <w:t>T</w:t>
      </w:r>
      <w:r>
        <w:rPr>
          <w:rFonts w:ascii="Times New Roman" w:eastAsia="Calibri" w:hAnsi="Times New Roman"/>
          <w:sz w:val="24"/>
          <w:szCs w:val="24"/>
        </w:rPr>
        <w:t>10-</w:t>
      </w:r>
      <w:r>
        <w:rPr>
          <w:rFonts w:ascii="Times New Roman" w:eastAsia="Calibri" w:hAnsi="Times New Roman"/>
          <w:sz w:val="24"/>
          <w:szCs w:val="24"/>
          <w:lang w:val="en-US"/>
        </w:rPr>
        <w:t>R</w:t>
      </w:r>
      <w:r>
        <w:rPr>
          <w:rFonts w:ascii="Times New Roman" w:eastAsia="Calibri" w:hAnsi="Times New Roman"/>
          <w:sz w:val="24"/>
          <w:szCs w:val="24"/>
        </w:rPr>
        <w:t>10-</w:t>
      </w:r>
      <w:r>
        <w:rPr>
          <w:rFonts w:ascii="Times New Roman" w:eastAsia="Calibri" w:hAnsi="Times New Roman"/>
          <w:sz w:val="24"/>
          <w:szCs w:val="24"/>
          <w:lang w:val="en-US"/>
        </w:rPr>
        <w:t>T</w:t>
      </w:r>
      <w:r>
        <w:rPr>
          <w:rFonts w:ascii="Times New Roman" w:eastAsia="Calibri" w:hAnsi="Times New Roman"/>
          <w:sz w:val="24"/>
          <w:szCs w:val="24"/>
        </w:rPr>
        <w:t>20-</w:t>
      </w:r>
      <w:r>
        <w:rPr>
          <w:rFonts w:ascii="Times New Roman" w:eastAsia="Calibri" w:hAnsi="Times New Roman"/>
          <w:sz w:val="24"/>
          <w:szCs w:val="24"/>
          <w:lang w:val="en-US"/>
        </w:rPr>
        <w:t>R</w:t>
      </w:r>
      <w:r>
        <w:rPr>
          <w:rFonts w:ascii="Times New Roman" w:eastAsia="Calibri" w:hAnsi="Times New Roman"/>
          <w:sz w:val="24"/>
          <w:szCs w:val="24"/>
        </w:rPr>
        <w:t xml:space="preserve">20 или </w:t>
      </w:r>
      <w:r>
        <w:rPr>
          <w:rFonts w:ascii="Times New Roman" w:eastAsia="MS Mincho" w:hAnsi="Times New Roman"/>
          <w:bCs/>
          <w:sz w:val="24"/>
          <w:szCs w:val="24"/>
          <w:lang w:val="en-US" w:eastAsia="ja-JP"/>
        </w:rPr>
        <w:t>R</w:t>
      </w:r>
      <w:r>
        <w:rPr>
          <w:rFonts w:ascii="Times New Roman" w:eastAsia="MS Mincho" w:hAnsi="Times New Roman"/>
          <w:bCs/>
          <w:sz w:val="24"/>
          <w:szCs w:val="24"/>
          <w:lang w:eastAsia="ja-JP"/>
        </w:rPr>
        <w:t>10-</w:t>
      </w:r>
      <w:r>
        <w:rPr>
          <w:rFonts w:ascii="Times New Roman" w:eastAsia="MS Mincho" w:hAnsi="Times New Roman"/>
          <w:bCs/>
          <w:sz w:val="24"/>
          <w:szCs w:val="24"/>
          <w:lang w:val="en-US" w:eastAsia="ja-JP"/>
        </w:rPr>
        <w:t>T</w:t>
      </w:r>
      <w:r>
        <w:rPr>
          <w:rFonts w:ascii="Times New Roman" w:eastAsia="MS Mincho" w:hAnsi="Times New Roman"/>
          <w:bCs/>
          <w:sz w:val="24"/>
          <w:szCs w:val="24"/>
          <w:lang w:eastAsia="ja-JP"/>
        </w:rPr>
        <w:t>10-</w:t>
      </w:r>
      <w:r>
        <w:rPr>
          <w:rFonts w:ascii="Times New Roman" w:eastAsia="MS Mincho" w:hAnsi="Times New Roman"/>
          <w:bCs/>
          <w:sz w:val="24"/>
          <w:szCs w:val="24"/>
          <w:lang w:val="en-US" w:eastAsia="ja-JP"/>
        </w:rPr>
        <w:t>R</w:t>
      </w:r>
      <w:r>
        <w:rPr>
          <w:rFonts w:ascii="Times New Roman" w:eastAsia="MS Mincho" w:hAnsi="Times New Roman"/>
          <w:bCs/>
          <w:sz w:val="24"/>
          <w:szCs w:val="24"/>
          <w:lang w:eastAsia="ja-JP"/>
        </w:rPr>
        <w:t>20-</w:t>
      </w:r>
      <w:r>
        <w:rPr>
          <w:rFonts w:ascii="Times New Roman" w:eastAsia="MS Mincho" w:hAnsi="Times New Roman"/>
          <w:bCs/>
          <w:sz w:val="24"/>
          <w:szCs w:val="24"/>
          <w:lang w:val="en-US" w:eastAsia="ja-JP"/>
        </w:rPr>
        <w:t>T</w:t>
      </w:r>
      <w:r>
        <w:rPr>
          <w:rFonts w:ascii="Times New Roman" w:eastAsia="MS Mincho" w:hAnsi="Times New Roman"/>
          <w:bCs/>
          <w:sz w:val="24"/>
          <w:szCs w:val="24"/>
          <w:lang w:eastAsia="ja-JP"/>
        </w:rPr>
        <w:t>20</w:t>
      </w:r>
      <w:r>
        <w:rPr>
          <w:rFonts w:ascii="Times New Roman" w:eastAsia="Calibri" w:hAnsi="Times New Roman"/>
          <w:sz w:val="24"/>
          <w:szCs w:val="24"/>
        </w:rPr>
        <w:t>). Во время 2-го этапа (Периоды 3 и 4), каждый из добровольцев получит однократно после стандартного высококалорийного завтрака одну таблетку исследуемого препарата TL-</w:t>
      </w:r>
      <w:r>
        <w:rPr>
          <w:rFonts w:ascii="Times New Roman" w:eastAsia="Calibri" w:hAnsi="Times New Roman"/>
          <w:sz w:val="24"/>
          <w:szCs w:val="24"/>
          <w:lang w:val="en-US"/>
        </w:rPr>
        <w:t>RVR</w:t>
      </w:r>
      <w:r>
        <w:rPr>
          <w:rFonts w:ascii="Times New Roman" w:eastAsia="Calibri" w:hAnsi="Times New Roman"/>
          <w:sz w:val="24"/>
          <w:szCs w:val="24"/>
        </w:rPr>
        <w:t xml:space="preserve">-t (Т), а затем, с интервалом в 7 дней, одну таблетку референтного препарата </w:t>
      </w:r>
      <w:r>
        <w:rPr>
          <w:rFonts w:ascii="Times New Roman" w:eastAsia="Calibri" w:hAnsi="Times New Roman"/>
          <w:bCs/>
          <w:sz w:val="24"/>
          <w:szCs w:val="24"/>
        </w:rPr>
        <w:t>Ксарелто</w:t>
      </w:r>
      <w:r>
        <w:rPr>
          <w:rFonts w:ascii="Times New Roman" w:eastAsia="Calibri" w:hAnsi="Times New Roman"/>
          <w:bCs/>
          <w:sz w:val="24"/>
          <w:szCs w:val="24"/>
          <w:vertAlign w:val="superscript"/>
        </w:rPr>
        <w:t>®</w:t>
      </w:r>
      <w:r>
        <w:rPr>
          <w:rFonts w:ascii="Times New Roman" w:eastAsia="Calibri" w:hAnsi="Times New Roman"/>
          <w:bCs/>
          <w:sz w:val="24"/>
          <w:szCs w:val="24"/>
        </w:rPr>
        <w:t xml:space="preserve"> </w:t>
      </w:r>
      <w:r>
        <w:rPr>
          <w:rFonts w:ascii="Times New Roman" w:eastAsia="Calibri" w:hAnsi="Times New Roman"/>
          <w:sz w:val="24"/>
          <w:szCs w:val="24"/>
        </w:rPr>
        <w:t>(</w:t>
      </w:r>
      <w:r>
        <w:rPr>
          <w:rFonts w:ascii="Times New Roman" w:eastAsia="Calibri" w:hAnsi="Times New Roman"/>
          <w:sz w:val="24"/>
          <w:szCs w:val="24"/>
          <w:lang w:val="en-US"/>
        </w:rPr>
        <w:t>R</w:t>
      </w:r>
      <w:r>
        <w:rPr>
          <w:rFonts w:ascii="Times New Roman" w:eastAsia="Calibri" w:hAnsi="Times New Roman"/>
          <w:sz w:val="24"/>
          <w:szCs w:val="24"/>
        </w:rPr>
        <w:t>), содержащую 20 мг ривароксабана, или наоборот, в зависимости от схемы рандомизации, соответственно. Таким образом, интервал между каждым из приемов одного из исследуемых продуктов составит 7 дней.</w:t>
      </w:r>
    </w:p>
    <w:p w14:paraId="5899A5C6" w14:textId="77777777" w:rsidR="008D5743" w:rsidRDefault="008D5743" w:rsidP="008D5743">
      <w:pPr>
        <w:spacing w:after="0" w:line="240" w:lineRule="auto"/>
        <w:ind w:firstLine="702"/>
        <w:jc w:val="both"/>
        <w:rPr>
          <w:rFonts w:ascii="Times New Roman" w:hAnsi="Times New Roman"/>
          <w:sz w:val="24"/>
          <w:szCs w:val="24"/>
          <w:lang w:eastAsia="ru-RU"/>
        </w:rPr>
      </w:pPr>
      <w:r>
        <w:rPr>
          <w:rFonts w:ascii="Times New Roman" w:hAnsi="Times New Roman"/>
          <w:sz w:val="24"/>
          <w:szCs w:val="24"/>
          <w:lang w:eastAsia="ru-RU"/>
        </w:rPr>
        <w:t>Препараты будут приниматься в исследовательском центре под наблюдением медицинского персонала. После приема препарата ротовая полость добровольцев будет осмотрена, чтобы удостовериться в том, что доброволец принял препарат.</w:t>
      </w:r>
    </w:p>
    <w:p w14:paraId="0421CCCE" w14:textId="77777777" w:rsidR="00226E90" w:rsidRDefault="008D5743" w:rsidP="00226E90">
      <w:pPr>
        <w:spacing w:after="0" w:line="240" w:lineRule="auto"/>
        <w:ind w:firstLine="709"/>
        <w:jc w:val="both"/>
        <w:rPr>
          <w:rFonts w:ascii="Times New Roman" w:hAnsi="Times New Roman"/>
          <w:sz w:val="24"/>
          <w:szCs w:val="24"/>
          <w:lang w:eastAsia="ru-RU"/>
        </w:rPr>
      </w:pPr>
      <w:r>
        <w:rPr>
          <w:rFonts w:ascii="Times New Roman" w:hAnsi="Times New Roman"/>
          <w:sz w:val="24"/>
          <w:szCs w:val="24"/>
          <w:lang w:eastAsia="ru-RU"/>
        </w:rPr>
        <w:t xml:space="preserve">Прием исследуемого продукта будет осуществляться следующим образом. </w:t>
      </w:r>
      <w:r>
        <w:rPr>
          <w:rFonts w:ascii="Times New Roman" w:eastAsia="MS Mincho" w:hAnsi="Times New Roman"/>
          <w:sz w:val="24"/>
          <w:szCs w:val="24"/>
          <w:lang w:eastAsia="ru-RU"/>
        </w:rPr>
        <w:t xml:space="preserve">Таблетку необходимо принять в положении «сидя». Во время 1-го этапа (Периоды 1 и 2) таблетки необходимо будет принять натощак, после воздержания от приема пищи в ночной период не менее 10 часов, запивая таблетку 200 мл питьевой воды комнатной температуры. Во время 2-го этапа (Периоды 3 и 4) после воздержания от приема пищи в ночной период в течение не менее 10 часов, добровольцам будет предложен стандартный высококалорийный завтрак. </w:t>
      </w:r>
      <w:r>
        <w:rPr>
          <w:rFonts w:ascii="Times New Roman" w:hAnsi="Times New Roman"/>
          <w:sz w:val="24"/>
          <w:szCs w:val="24"/>
        </w:rPr>
        <w:t xml:space="preserve">Исследуемый и референтный препараты необходимо будет принять </w:t>
      </w:r>
      <w:r>
        <w:rPr>
          <w:rFonts w:ascii="Times New Roman" w:eastAsia="Calibri" w:hAnsi="Times New Roman"/>
          <w:sz w:val="24"/>
          <w:szCs w:val="24"/>
        </w:rPr>
        <w:t xml:space="preserve">через 20±1 минут </w:t>
      </w:r>
      <w:r>
        <w:rPr>
          <w:rFonts w:ascii="Times New Roman" w:hAnsi="Times New Roman"/>
          <w:sz w:val="24"/>
          <w:szCs w:val="24"/>
        </w:rPr>
        <w:t xml:space="preserve">после начала приема завтрака, в положении «сидя», запивая таблетку 200 мл питьевой воды. </w:t>
      </w:r>
      <w:r w:rsidR="00226E90">
        <w:rPr>
          <w:rFonts w:ascii="Times New Roman" w:hAnsi="Times New Roman"/>
          <w:sz w:val="24"/>
          <w:szCs w:val="24"/>
        </w:rPr>
        <w:t>После приема препарата ротовая полость добровольцев будет осмотрена, чтобы удостовериться в том, что доброволец принял препарат.</w:t>
      </w:r>
    </w:p>
    <w:p w14:paraId="53AB21E1" w14:textId="77777777" w:rsidR="008D5743" w:rsidRDefault="008D5743" w:rsidP="008D5743">
      <w:pPr>
        <w:spacing w:after="0" w:line="240" w:lineRule="auto"/>
        <w:ind w:firstLine="702"/>
        <w:jc w:val="both"/>
        <w:rPr>
          <w:rFonts w:ascii="Times New Roman" w:hAnsi="Times New Roman"/>
          <w:sz w:val="24"/>
          <w:szCs w:val="24"/>
          <w:lang w:eastAsia="ru-RU"/>
        </w:rPr>
      </w:pPr>
      <w:r>
        <w:rPr>
          <w:rFonts w:ascii="Times New Roman" w:hAnsi="Times New Roman"/>
          <w:sz w:val="24"/>
          <w:szCs w:val="24"/>
          <w:lang w:eastAsia="ru-RU"/>
        </w:rPr>
        <w:t>Добровольцы будут проинструктированы находиться в положении «сидя» в течение 3-х часов после приема препарата.</w:t>
      </w:r>
    </w:p>
    <w:p w14:paraId="3D6EA2AE" w14:textId="045A41B2" w:rsidR="00226E90" w:rsidRDefault="00226E90" w:rsidP="00226E90">
      <w:pPr>
        <w:spacing w:after="0" w:line="240" w:lineRule="auto"/>
        <w:ind w:firstLine="709"/>
        <w:jc w:val="both"/>
        <w:rPr>
          <w:rFonts w:ascii="Times New Roman" w:eastAsia="Calibri" w:hAnsi="Times New Roman"/>
          <w:sz w:val="24"/>
          <w:szCs w:val="24"/>
          <w:lang w:eastAsia="ru-RU"/>
        </w:rPr>
      </w:pPr>
      <w:r>
        <w:rPr>
          <w:rFonts w:ascii="Times New Roman" w:hAnsi="Times New Roman"/>
          <w:sz w:val="24"/>
          <w:szCs w:val="24"/>
          <w:lang w:eastAsia="ru-RU"/>
        </w:rPr>
        <w:t>Добровольцы не должны принимать пищу, в течение 4 часов после приема препарата в каждом из 4-х Периодов исследования</w:t>
      </w:r>
      <w:r>
        <w:rPr>
          <w:rFonts w:ascii="Times New Roman" w:eastAsia="Calibri" w:hAnsi="Times New Roman"/>
          <w:sz w:val="24"/>
          <w:szCs w:val="24"/>
          <w:lang w:eastAsia="ru-RU"/>
        </w:rPr>
        <w:t xml:space="preserve">. </w:t>
      </w:r>
      <w:r>
        <w:rPr>
          <w:rFonts w:ascii="Times New Roman" w:hAnsi="Times New Roman"/>
          <w:sz w:val="24"/>
          <w:szCs w:val="24"/>
          <w:lang w:eastAsia="ru-RU"/>
        </w:rPr>
        <w:t>По прошествии 4 часов после приема препарата осуществляется первый прием пищи, в дальнейшем устанавливается свободный график приема пищи.</w:t>
      </w:r>
    </w:p>
    <w:p w14:paraId="5863C95F" w14:textId="77777777" w:rsidR="00226E90" w:rsidRDefault="00226E90" w:rsidP="00226E90">
      <w:pPr>
        <w:spacing w:after="0" w:line="240" w:lineRule="auto"/>
        <w:ind w:firstLine="709"/>
        <w:jc w:val="both"/>
        <w:rPr>
          <w:rFonts w:ascii="Times New Roman" w:hAnsi="Times New Roman"/>
          <w:sz w:val="24"/>
          <w:szCs w:val="24"/>
          <w:lang w:eastAsia="ru-RU"/>
        </w:rPr>
      </w:pPr>
      <w:r>
        <w:rPr>
          <w:rFonts w:ascii="Times New Roman" w:hAnsi="Times New Roman"/>
          <w:sz w:val="24"/>
          <w:szCs w:val="24"/>
          <w:lang w:eastAsia="ru-RU"/>
        </w:rPr>
        <w:t>В течение 1 часа до и 2 часов после приема препарата запрещен прием жидкости за исключением 200 мл питьевой воды, которой доброволец запивает принимаемый препарат. В последующем устанавливается свободный питьевой режим.</w:t>
      </w:r>
    </w:p>
    <w:p w14:paraId="5C7A1FC0" w14:textId="0C904D4F" w:rsidR="00226E90" w:rsidRDefault="00226E90" w:rsidP="00226E90">
      <w:pPr>
        <w:spacing w:after="0" w:line="240" w:lineRule="auto"/>
        <w:ind w:firstLine="702"/>
        <w:jc w:val="both"/>
        <w:rPr>
          <w:rFonts w:ascii="Times New Roman" w:hAnsi="Times New Roman"/>
          <w:sz w:val="24"/>
          <w:szCs w:val="24"/>
          <w:lang w:eastAsia="ru-RU"/>
        </w:rPr>
      </w:pPr>
      <w:r>
        <w:rPr>
          <w:rFonts w:ascii="Times New Roman" w:eastAsia="MS Mincho" w:hAnsi="Times New Roman"/>
          <w:sz w:val="24"/>
          <w:szCs w:val="24"/>
          <w:lang w:eastAsia="ru-RU"/>
        </w:rPr>
        <w:t>В случае рвоты/диареи, возникшей в период до 8 часов (более 2-х T</w:t>
      </w:r>
      <w:r>
        <w:rPr>
          <w:rFonts w:ascii="Times New Roman" w:eastAsia="MS Mincho" w:hAnsi="Times New Roman"/>
          <w:sz w:val="24"/>
          <w:szCs w:val="24"/>
          <w:vertAlign w:val="subscript"/>
          <w:lang w:eastAsia="ru-RU"/>
        </w:rPr>
        <w:t>max</w:t>
      </w:r>
      <w:r>
        <w:rPr>
          <w:rFonts w:ascii="Times New Roman" w:eastAsia="MS Mincho" w:hAnsi="Times New Roman"/>
          <w:sz w:val="24"/>
          <w:szCs w:val="24"/>
          <w:lang w:eastAsia="ru-RU"/>
        </w:rPr>
        <w:t>) после приема любого из препаратов в любом Периоде, доброволец выбывает из исследования.</w:t>
      </w:r>
    </w:p>
    <w:p w14:paraId="70C5D6A2" w14:textId="77777777" w:rsidR="001F769C" w:rsidRPr="00EC3A51" w:rsidRDefault="00A13F7C" w:rsidP="00C4360F">
      <w:pPr>
        <w:keepNext/>
        <w:keepLines/>
        <w:spacing w:before="240" w:after="240" w:line="240" w:lineRule="auto"/>
        <w:outlineLvl w:val="2"/>
        <w:rPr>
          <w:rFonts w:ascii="Times New Roman" w:eastAsia="MS Mincho" w:hAnsi="Times New Roman"/>
          <w:b/>
          <w:color w:val="000000"/>
          <w:sz w:val="24"/>
          <w:szCs w:val="24"/>
          <w:lang w:eastAsia="ja-JP"/>
        </w:rPr>
      </w:pPr>
      <w:bookmarkStart w:id="272" w:name="_Toc60235608"/>
      <w:r w:rsidRPr="00EC3A51">
        <w:rPr>
          <w:rFonts w:ascii="Times New Roman" w:eastAsia="MS Mincho" w:hAnsi="Times New Roman"/>
          <w:b/>
          <w:color w:val="000000"/>
          <w:sz w:val="24"/>
          <w:szCs w:val="24"/>
          <w:lang w:eastAsia="ja-JP"/>
        </w:rPr>
        <w:t>6.1.</w:t>
      </w:r>
      <w:r w:rsidR="00CC4273">
        <w:rPr>
          <w:rFonts w:ascii="Times New Roman" w:eastAsia="MS Mincho" w:hAnsi="Times New Roman"/>
          <w:b/>
          <w:color w:val="000000"/>
          <w:sz w:val="24"/>
          <w:szCs w:val="24"/>
          <w:lang w:eastAsia="ja-JP"/>
        </w:rPr>
        <w:t>2</w:t>
      </w:r>
      <w:r w:rsidR="00DD6295" w:rsidRPr="00EC3A51">
        <w:rPr>
          <w:rFonts w:ascii="Times New Roman" w:eastAsia="MS Mincho" w:hAnsi="Times New Roman"/>
          <w:b/>
          <w:color w:val="000000"/>
          <w:sz w:val="24"/>
          <w:szCs w:val="24"/>
          <w:lang w:eastAsia="ja-JP"/>
        </w:rPr>
        <w:t xml:space="preserve">. </w:t>
      </w:r>
      <w:r w:rsidR="001F769C" w:rsidRPr="00EC3A51">
        <w:rPr>
          <w:rFonts w:ascii="Times New Roman" w:eastAsia="MS Mincho" w:hAnsi="Times New Roman"/>
          <w:b/>
          <w:color w:val="000000"/>
          <w:sz w:val="24"/>
          <w:szCs w:val="24"/>
          <w:lang w:eastAsia="ja-JP"/>
        </w:rPr>
        <w:t xml:space="preserve">Коррекция </w:t>
      </w:r>
      <w:r w:rsidRPr="00EC3A51">
        <w:rPr>
          <w:rFonts w:ascii="Times New Roman" w:eastAsia="MS Mincho" w:hAnsi="Times New Roman"/>
          <w:b/>
          <w:color w:val="000000"/>
          <w:sz w:val="24"/>
          <w:szCs w:val="24"/>
          <w:lang w:eastAsia="ja-JP"/>
        </w:rPr>
        <w:t xml:space="preserve">и отмена </w:t>
      </w:r>
      <w:r w:rsidR="00150C23" w:rsidRPr="00EC3A51">
        <w:rPr>
          <w:rFonts w:ascii="Times New Roman" w:eastAsia="MS Mincho" w:hAnsi="Times New Roman"/>
          <w:b/>
          <w:color w:val="000000"/>
          <w:sz w:val="24"/>
          <w:szCs w:val="24"/>
          <w:lang w:eastAsia="ja-JP"/>
        </w:rPr>
        <w:t>исследуемой терапии</w:t>
      </w:r>
      <w:bookmarkEnd w:id="272"/>
    </w:p>
    <w:p w14:paraId="70C80667" w14:textId="77777777" w:rsidR="002858F5" w:rsidRPr="00EC3A51" w:rsidRDefault="00A82270"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lang w:eastAsia="ru-RU"/>
        </w:rPr>
        <w:t xml:space="preserve">Коррекции дозы исследуемого препарата/препарата сравнения в данном исследовании не предусмотрено. Если развитие НЯ после первого и последующего приемов </w:t>
      </w:r>
      <w:r w:rsidRPr="00EC3A51">
        <w:rPr>
          <w:rFonts w:ascii="Times New Roman" w:hAnsi="Times New Roman"/>
          <w:sz w:val="24"/>
          <w:szCs w:val="24"/>
          <w:lang w:eastAsia="ru-RU"/>
        </w:rPr>
        <w:lastRenderedPageBreak/>
        <w:t xml:space="preserve">исследуемого </w:t>
      </w:r>
      <w:r w:rsidRPr="00EC3A51">
        <w:rPr>
          <w:rFonts w:ascii="Times New Roman" w:eastAsia="MS Mincho" w:hAnsi="Times New Roman"/>
          <w:sz w:val="24"/>
          <w:szCs w:val="24"/>
        </w:rPr>
        <w:t>препарата</w:t>
      </w:r>
      <w:r w:rsidRPr="00EC3A51">
        <w:rPr>
          <w:rFonts w:ascii="Times New Roman" w:hAnsi="Times New Roman"/>
          <w:sz w:val="24"/>
          <w:szCs w:val="24"/>
          <w:lang w:eastAsia="ru-RU"/>
        </w:rPr>
        <w:t xml:space="preserve">/препарата сравнения требует снизить дозу </w:t>
      </w:r>
      <w:r w:rsidR="00A4066B">
        <w:rPr>
          <w:rFonts w:ascii="Times New Roman" w:hAnsi="Times New Roman"/>
          <w:sz w:val="24"/>
          <w:szCs w:val="24"/>
          <w:lang w:eastAsia="ru-RU"/>
        </w:rPr>
        <w:t>ривароксабан</w:t>
      </w:r>
      <w:r w:rsidR="0021671F">
        <w:rPr>
          <w:rFonts w:ascii="Times New Roman" w:hAnsi="Times New Roman"/>
          <w:sz w:val="24"/>
          <w:szCs w:val="24"/>
          <w:lang w:eastAsia="ru-RU"/>
        </w:rPr>
        <w:t>а</w:t>
      </w:r>
      <w:r w:rsidRPr="00EC3A51">
        <w:rPr>
          <w:rFonts w:ascii="Times New Roman" w:hAnsi="Times New Roman"/>
          <w:sz w:val="24"/>
          <w:szCs w:val="24"/>
          <w:lang w:eastAsia="ru-RU"/>
        </w:rPr>
        <w:t>, то доброволец досрочно выбывает из исследования.</w:t>
      </w:r>
      <w:bookmarkStart w:id="273" w:name="_Toc364891851"/>
    </w:p>
    <w:p w14:paraId="44AA850B" w14:textId="77777777" w:rsidR="00B5722C" w:rsidRPr="00EC3A51" w:rsidRDefault="007818F1" w:rsidP="00C4360F">
      <w:pPr>
        <w:keepNext/>
        <w:keepLines/>
        <w:spacing w:before="240" w:after="240" w:line="240" w:lineRule="auto"/>
        <w:outlineLvl w:val="2"/>
        <w:rPr>
          <w:rFonts w:ascii="Times New Roman" w:eastAsia="MS Mincho" w:hAnsi="Times New Roman"/>
          <w:b/>
          <w:color w:val="000000"/>
          <w:sz w:val="24"/>
          <w:szCs w:val="24"/>
          <w:lang w:eastAsia="ja-JP"/>
        </w:rPr>
      </w:pPr>
      <w:bookmarkStart w:id="274" w:name="_Toc60235609"/>
      <w:r w:rsidRPr="00EC3A51">
        <w:rPr>
          <w:rFonts w:ascii="Times New Roman" w:eastAsia="MS Mincho" w:hAnsi="Times New Roman"/>
          <w:b/>
          <w:color w:val="000000"/>
          <w:sz w:val="24"/>
          <w:szCs w:val="24"/>
          <w:lang w:eastAsia="ja-JP"/>
        </w:rPr>
        <w:t>6.1.</w:t>
      </w:r>
      <w:r w:rsidR="00CC4273">
        <w:rPr>
          <w:rFonts w:ascii="Times New Roman" w:eastAsia="MS Mincho" w:hAnsi="Times New Roman"/>
          <w:b/>
          <w:color w:val="000000"/>
          <w:sz w:val="24"/>
          <w:szCs w:val="24"/>
          <w:lang w:eastAsia="ja-JP"/>
        </w:rPr>
        <w:t>3</w:t>
      </w:r>
      <w:r w:rsidRPr="00EC3A51">
        <w:rPr>
          <w:rFonts w:ascii="Times New Roman" w:eastAsia="MS Mincho" w:hAnsi="Times New Roman"/>
          <w:b/>
          <w:color w:val="000000"/>
          <w:sz w:val="24"/>
          <w:szCs w:val="24"/>
          <w:lang w:eastAsia="ja-JP"/>
        </w:rPr>
        <w:t>. Передозировка</w:t>
      </w:r>
      <w:bookmarkEnd w:id="273"/>
      <w:r w:rsidR="00B5722C" w:rsidRPr="00EC3A51">
        <w:rPr>
          <w:rFonts w:ascii="Times New Roman" w:eastAsia="MS Mincho" w:hAnsi="Times New Roman"/>
          <w:b/>
          <w:color w:val="000000"/>
          <w:sz w:val="24"/>
          <w:szCs w:val="24"/>
          <w:lang w:eastAsia="ja-JP"/>
        </w:rPr>
        <w:t xml:space="preserve"> исследуемого препарата и препарата сравнения</w:t>
      </w:r>
      <w:bookmarkEnd w:id="274"/>
    </w:p>
    <w:p w14:paraId="6AA5C983" w14:textId="77777777" w:rsidR="00226E90" w:rsidRPr="00226E90" w:rsidRDefault="00226E90" w:rsidP="00226E90">
      <w:pPr>
        <w:spacing w:after="0" w:line="240" w:lineRule="auto"/>
        <w:ind w:firstLine="709"/>
        <w:jc w:val="both"/>
        <w:rPr>
          <w:rFonts w:ascii="Times New Roman" w:eastAsia="MS Mincho" w:hAnsi="Times New Roman"/>
          <w:bCs/>
          <w:sz w:val="24"/>
          <w:szCs w:val="24"/>
          <w:lang w:eastAsia="ja-JP" w:bidi="ru-RU"/>
        </w:rPr>
      </w:pPr>
      <w:r w:rsidRPr="00226E90">
        <w:rPr>
          <w:rFonts w:ascii="Times New Roman" w:eastAsia="MS Mincho" w:hAnsi="Times New Roman"/>
          <w:bCs/>
          <w:sz w:val="24"/>
          <w:szCs w:val="24"/>
          <w:lang w:eastAsia="ja-JP" w:bidi="ru-RU"/>
        </w:rPr>
        <w:t>Были зарегистрированы редкие случаи передозировки при приеме ривароксабана до 600 мг без развития кровотечений или других неблагоприятных реакций. Вследствие ограниченного всасывания ожидается развитие низкоуровневого плато концентрации препарата без дальнейшего увеличения его средней концентрации в плазме крови при применении в дозах, превышающих терапевтические (≥50 мг).</w:t>
      </w:r>
    </w:p>
    <w:p w14:paraId="65E33245" w14:textId="77777777" w:rsidR="00226E90" w:rsidRPr="00226E90" w:rsidRDefault="00226E90" w:rsidP="00226E90">
      <w:pPr>
        <w:spacing w:after="0" w:line="240" w:lineRule="auto"/>
        <w:ind w:firstLine="709"/>
        <w:jc w:val="both"/>
        <w:rPr>
          <w:rFonts w:ascii="Times New Roman" w:eastAsia="MS Mincho" w:hAnsi="Times New Roman"/>
          <w:bCs/>
          <w:sz w:val="24"/>
          <w:szCs w:val="24"/>
          <w:lang w:eastAsia="ja-JP" w:bidi="ru-RU"/>
        </w:rPr>
      </w:pPr>
      <w:r w:rsidRPr="00226E90">
        <w:rPr>
          <w:rFonts w:ascii="Times New Roman" w:eastAsia="MS Mincho" w:hAnsi="Times New Roman"/>
          <w:bCs/>
          <w:sz w:val="24"/>
          <w:szCs w:val="24"/>
          <w:lang w:eastAsia="ja-JP" w:bidi="ru-RU"/>
        </w:rPr>
        <w:t>Лечение: специфический антидот ривароксабана неизвестен. В случае передозировки для снижения всасывания ривароксабана можно использовать активированный уголь. Учитывая интенсивное связывание с белками плазмы крови, ожидается, что ривароксабан не будет выводиться при проведении диализа.</w:t>
      </w:r>
    </w:p>
    <w:p w14:paraId="70F65AB0" w14:textId="77777777" w:rsidR="00226E90" w:rsidRPr="00226E90" w:rsidRDefault="00226E90" w:rsidP="00226E90">
      <w:pPr>
        <w:spacing w:after="0" w:line="240" w:lineRule="auto"/>
        <w:ind w:firstLine="709"/>
        <w:jc w:val="both"/>
        <w:rPr>
          <w:rFonts w:ascii="Times New Roman" w:eastAsia="MS Mincho" w:hAnsi="Times New Roman"/>
          <w:b/>
          <w:bCs/>
          <w:i/>
          <w:sz w:val="24"/>
          <w:szCs w:val="24"/>
          <w:lang w:eastAsia="ja-JP" w:bidi="ru-RU"/>
        </w:rPr>
      </w:pPr>
      <w:r w:rsidRPr="00226E90">
        <w:rPr>
          <w:rFonts w:ascii="Times New Roman" w:eastAsia="MS Mincho" w:hAnsi="Times New Roman"/>
          <w:b/>
          <w:bCs/>
          <w:i/>
          <w:sz w:val="24"/>
          <w:szCs w:val="24"/>
          <w:lang w:eastAsia="ja-JP" w:bidi="ru-RU"/>
        </w:rPr>
        <w:t>Лечение кровотечений</w:t>
      </w:r>
    </w:p>
    <w:p w14:paraId="261B8E40" w14:textId="77777777" w:rsidR="00226E90" w:rsidRDefault="00226E90" w:rsidP="00226E90">
      <w:pPr>
        <w:spacing w:after="0" w:line="240" w:lineRule="auto"/>
        <w:ind w:firstLine="709"/>
        <w:jc w:val="both"/>
        <w:rPr>
          <w:rFonts w:ascii="Times New Roman" w:eastAsia="MS Mincho" w:hAnsi="Times New Roman"/>
          <w:bCs/>
          <w:sz w:val="24"/>
          <w:szCs w:val="24"/>
          <w:lang w:eastAsia="ja-JP" w:bidi="ru-RU"/>
        </w:rPr>
      </w:pPr>
      <w:r w:rsidRPr="00226E90">
        <w:rPr>
          <w:rFonts w:ascii="Times New Roman" w:eastAsia="MS Mincho" w:hAnsi="Times New Roman"/>
          <w:bCs/>
          <w:sz w:val="24"/>
          <w:szCs w:val="24"/>
          <w:lang w:eastAsia="ja-JP" w:bidi="ru-RU"/>
        </w:rPr>
        <w:t>Если у пациента, получающего ривароксабан, возникло осложнение в виде кровотечения, следующий прием препарата следует отложить или, при необходимости, отменить лечение данным препаратом. Т</w:t>
      </w:r>
      <w:r w:rsidRPr="00226E90">
        <w:rPr>
          <w:rFonts w:ascii="Times New Roman" w:eastAsia="MS Mincho" w:hAnsi="Times New Roman"/>
          <w:bCs/>
          <w:sz w:val="24"/>
          <w:szCs w:val="24"/>
          <w:vertAlign w:val="subscript"/>
          <w:lang w:eastAsia="ja-JP" w:bidi="ru-RU"/>
        </w:rPr>
        <w:t xml:space="preserve">1/2 </w:t>
      </w:r>
      <w:r w:rsidRPr="00226E90">
        <w:rPr>
          <w:rFonts w:ascii="Times New Roman" w:eastAsia="MS Mincho" w:hAnsi="Times New Roman"/>
          <w:bCs/>
          <w:sz w:val="24"/>
          <w:szCs w:val="24"/>
          <w:lang w:eastAsia="ja-JP" w:bidi="ru-RU"/>
        </w:rPr>
        <w:t>ривароксабана составляет приблизительно 5-13 ч. Лечение следует подбирать индивидуально в зависимости от тяжести и локализации кровотечения.</w:t>
      </w:r>
      <w:r>
        <w:rPr>
          <w:rFonts w:ascii="Times New Roman" w:eastAsia="MS Mincho" w:hAnsi="Times New Roman"/>
          <w:bCs/>
          <w:sz w:val="24"/>
          <w:szCs w:val="24"/>
          <w:lang w:eastAsia="ja-JP" w:bidi="ru-RU"/>
        </w:rPr>
        <w:t xml:space="preserve"> </w:t>
      </w:r>
    </w:p>
    <w:p w14:paraId="0F5460EF" w14:textId="0A2CF99B" w:rsidR="00226E90" w:rsidRPr="00226E90" w:rsidRDefault="00226E90" w:rsidP="00226E90">
      <w:pPr>
        <w:spacing w:after="0" w:line="240" w:lineRule="auto"/>
        <w:ind w:firstLine="709"/>
        <w:jc w:val="both"/>
        <w:rPr>
          <w:rFonts w:ascii="Times New Roman" w:eastAsia="MS Mincho" w:hAnsi="Times New Roman"/>
          <w:bCs/>
          <w:sz w:val="24"/>
          <w:szCs w:val="24"/>
          <w:lang w:eastAsia="ja-JP" w:bidi="ru-RU"/>
        </w:rPr>
      </w:pPr>
      <w:r w:rsidRPr="00226E90">
        <w:rPr>
          <w:rFonts w:ascii="Times New Roman" w:eastAsia="MS Mincho" w:hAnsi="Times New Roman"/>
          <w:bCs/>
          <w:sz w:val="24"/>
          <w:szCs w:val="24"/>
          <w:lang w:eastAsia="ja-JP" w:bidi="ru-RU"/>
        </w:rPr>
        <w:t>При необходимости можно применять соответствующее симптоматическое лечение, такое как механическая компрессия (например, при тяжелых носовых кровотечениях), хирургический гемостаз с оценкой его эффективности, инфузионная терапия и гемодинамическая поддержка, применение препаратов крови (эритроцитарная масса или свежезамороженная плазма, в зависимости от того, возникла анемия или коагулопатия) или тромбоцитов.</w:t>
      </w:r>
    </w:p>
    <w:p w14:paraId="25107CE5" w14:textId="50E4F2A0" w:rsidR="00226E90" w:rsidRPr="00226E90" w:rsidRDefault="00226E90" w:rsidP="00226E90">
      <w:pPr>
        <w:spacing w:after="0" w:line="240" w:lineRule="auto"/>
        <w:ind w:firstLine="709"/>
        <w:jc w:val="both"/>
        <w:rPr>
          <w:rFonts w:ascii="Times New Roman" w:eastAsia="MS Mincho" w:hAnsi="Times New Roman"/>
          <w:bCs/>
          <w:sz w:val="24"/>
          <w:szCs w:val="24"/>
          <w:lang w:eastAsia="ja-JP" w:bidi="ru-RU"/>
        </w:rPr>
      </w:pPr>
      <w:r w:rsidRPr="00226E90">
        <w:rPr>
          <w:rFonts w:ascii="Times New Roman" w:eastAsia="MS Mincho" w:hAnsi="Times New Roman"/>
          <w:bCs/>
          <w:sz w:val="24"/>
          <w:szCs w:val="24"/>
          <w:lang w:eastAsia="ja-JP" w:bidi="ru-RU"/>
        </w:rPr>
        <w:t xml:space="preserve">Если перечисленные выше мероприятия не приводят к устранению кровотечения, могут быть назначены специфические прокоагулянтные препараты, такие как концентрат протромбинового комплекса, активированный концентрат факторов протромбинового комплекса или рекомбинантный VIIa фактор. Однако в настоящее время опыт применения данных препаратов у пациентов, получающих </w:t>
      </w:r>
      <w:r>
        <w:rPr>
          <w:rFonts w:ascii="Times New Roman" w:eastAsia="MS Mincho" w:hAnsi="Times New Roman"/>
          <w:bCs/>
          <w:sz w:val="24"/>
          <w:szCs w:val="24"/>
          <w:lang w:eastAsia="ja-JP" w:bidi="ru-RU"/>
        </w:rPr>
        <w:t>ривароксабан</w:t>
      </w:r>
      <w:r w:rsidRPr="00226E90">
        <w:rPr>
          <w:rFonts w:ascii="Times New Roman" w:eastAsia="MS Mincho" w:hAnsi="Times New Roman"/>
          <w:bCs/>
          <w:sz w:val="24"/>
          <w:szCs w:val="24"/>
          <w:lang w:eastAsia="ja-JP" w:bidi="ru-RU"/>
        </w:rPr>
        <w:t>, весьма ограничен.</w:t>
      </w:r>
    </w:p>
    <w:p w14:paraId="41AEC681" w14:textId="52CD93F3" w:rsidR="00226E90" w:rsidRPr="00226E90" w:rsidRDefault="00226E90" w:rsidP="00226E90">
      <w:pPr>
        <w:spacing w:after="0" w:line="240" w:lineRule="auto"/>
        <w:ind w:firstLine="709"/>
        <w:jc w:val="both"/>
        <w:rPr>
          <w:rFonts w:ascii="Times New Roman" w:eastAsia="MS Mincho" w:hAnsi="Times New Roman"/>
          <w:bCs/>
          <w:sz w:val="24"/>
          <w:szCs w:val="24"/>
          <w:lang w:eastAsia="ja-JP" w:bidi="ru-RU"/>
        </w:rPr>
      </w:pPr>
      <w:r w:rsidRPr="00226E90">
        <w:rPr>
          <w:rFonts w:ascii="Times New Roman" w:eastAsia="MS Mincho" w:hAnsi="Times New Roman"/>
          <w:bCs/>
          <w:sz w:val="24"/>
          <w:szCs w:val="24"/>
          <w:lang w:eastAsia="ja-JP" w:bidi="ru-RU"/>
        </w:rPr>
        <w:t>О</w:t>
      </w:r>
      <w:r>
        <w:rPr>
          <w:rFonts w:ascii="Times New Roman" w:eastAsia="MS Mincho" w:hAnsi="Times New Roman"/>
          <w:bCs/>
          <w:sz w:val="24"/>
          <w:szCs w:val="24"/>
          <w:lang w:eastAsia="ja-JP" w:bidi="ru-RU"/>
        </w:rPr>
        <w:t>ж</w:t>
      </w:r>
      <w:r w:rsidRPr="00226E90">
        <w:rPr>
          <w:rFonts w:ascii="Times New Roman" w:eastAsia="MS Mincho" w:hAnsi="Times New Roman"/>
          <w:bCs/>
          <w:sz w:val="24"/>
          <w:szCs w:val="24"/>
          <w:lang w:eastAsia="ja-JP" w:bidi="ru-RU"/>
        </w:rPr>
        <w:t>идается, что протамина сульфат и витамин К не будут оказывать влияния на противосвертывающую активность ривароксабана.</w:t>
      </w:r>
    </w:p>
    <w:p w14:paraId="16F27517" w14:textId="3BA39DF8" w:rsidR="00226E90" w:rsidRDefault="00226E90" w:rsidP="00226E90">
      <w:pPr>
        <w:spacing w:after="0" w:line="240" w:lineRule="auto"/>
        <w:ind w:firstLine="709"/>
        <w:jc w:val="both"/>
        <w:rPr>
          <w:rFonts w:ascii="Times New Roman" w:eastAsia="MS Mincho" w:hAnsi="Times New Roman"/>
          <w:bCs/>
          <w:sz w:val="24"/>
          <w:szCs w:val="24"/>
          <w:lang w:eastAsia="ja-JP" w:bidi="ru-RU"/>
        </w:rPr>
      </w:pPr>
      <w:r w:rsidRPr="00226E90">
        <w:rPr>
          <w:rFonts w:ascii="Times New Roman" w:eastAsia="MS Mincho" w:hAnsi="Times New Roman"/>
          <w:bCs/>
          <w:sz w:val="24"/>
          <w:szCs w:val="24"/>
          <w:lang w:eastAsia="ja-JP" w:bidi="ru-RU"/>
        </w:rPr>
        <w:t xml:space="preserve">Имеется ограниченный опыт применения транексамовой кислоты и отсутствует опыт применения аминокапроновой кислоты и апротинина у пациентов, получающих </w:t>
      </w:r>
      <w:r>
        <w:rPr>
          <w:rFonts w:ascii="Times New Roman" w:eastAsia="MS Mincho" w:hAnsi="Times New Roman"/>
          <w:bCs/>
          <w:sz w:val="24"/>
          <w:szCs w:val="24"/>
          <w:lang w:eastAsia="ja-JP" w:bidi="ru-RU"/>
        </w:rPr>
        <w:t>ривароксабан</w:t>
      </w:r>
      <w:r w:rsidRPr="00226E90">
        <w:rPr>
          <w:rFonts w:ascii="Times New Roman" w:eastAsia="MS Mincho" w:hAnsi="Times New Roman"/>
          <w:bCs/>
          <w:sz w:val="24"/>
          <w:szCs w:val="24"/>
          <w:lang w:eastAsia="ja-JP" w:bidi="ru-RU"/>
        </w:rPr>
        <w:t xml:space="preserve">. Научное обоснование целесообразности или опыт применения системного гемостатического препарата десмопрессин у пациентов, получающих </w:t>
      </w:r>
      <w:r>
        <w:rPr>
          <w:rFonts w:ascii="Times New Roman" w:eastAsia="MS Mincho" w:hAnsi="Times New Roman"/>
          <w:bCs/>
          <w:sz w:val="24"/>
          <w:szCs w:val="24"/>
          <w:lang w:eastAsia="ja-JP" w:bidi="ru-RU"/>
        </w:rPr>
        <w:t>ривароксабан</w:t>
      </w:r>
      <w:r w:rsidRPr="00226E90">
        <w:rPr>
          <w:rFonts w:ascii="Times New Roman" w:eastAsia="MS Mincho" w:hAnsi="Times New Roman"/>
          <w:bCs/>
          <w:sz w:val="24"/>
          <w:szCs w:val="24"/>
          <w:lang w:eastAsia="ja-JP" w:bidi="ru-RU"/>
        </w:rPr>
        <w:t>, отсутствует.</w:t>
      </w:r>
    </w:p>
    <w:p w14:paraId="0B332F18" w14:textId="0EC82D1F" w:rsidR="00A476D8" w:rsidRPr="00A476D8" w:rsidRDefault="00A476D8" w:rsidP="00A476D8">
      <w:pPr>
        <w:spacing w:after="0" w:line="240" w:lineRule="auto"/>
        <w:ind w:firstLine="709"/>
        <w:jc w:val="both"/>
        <w:rPr>
          <w:rFonts w:ascii="Times New Roman" w:eastAsia="MS Mincho" w:hAnsi="Times New Roman"/>
          <w:bCs/>
          <w:sz w:val="24"/>
          <w:szCs w:val="24"/>
          <w:lang w:eastAsia="ja-JP" w:bidi="ru-RU"/>
        </w:rPr>
      </w:pPr>
      <w:r w:rsidRPr="00A476D8">
        <w:rPr>
          <w:rFonts w:ascii="Times New Roman" w:eastAsia="MS Mincho" w:hAnsi="Times New Roman"/>
          <w:bCs/>
          <w:sz w:val="24"/>
          <w:szCs w:val="24"/>
          <w:lang w:eastAsia="ja-JP" w:bidi="ru-RU"/>
        </w:rPr>
        <w:t>В настоящем и</w:t>
      </w:r>
      <w:r w:rsidR="00226E90">
        <w:rPr>
          <w:rFonts w:ascii="Times New Roman" w:eastAsia="MS Mincho" w:hAnsi="Times New Roman"/>
          <w:bCs/>
          <w:sz w:val="24"/>
          <w:szCs w:val="24"/>
          <w:lang w:eastAsia="ja-JP" w:bidi="ru-RU"/>
        </w:rPr>
        <w:t>сследовании запланирован прием 2</w:t>
      </w:r>
      <w:r w:rsidRPr="00A476D8">
        <w:rPr>
          <w:rFonts w:ascii="Times New Roman" w:eastAsia="MS Mincho" w:hAnsi="Times New Roman"/>
          <w:bCs/>
          <w:sz w:val="24"/>
          <w:szCs w:val="24"/>
          <w:lang w:eastAsia="ja-JP" w:bidi="ru-RU"/>
        </w:rPr>
        <w:t xml:space="preserve">-х однократных доз </w:t>
      </w:r>
      <w:r w:rsidR="00A4066B">
        <w:rPr>
          <w:rFonts w:ascii="Times New Roman" w:eastAsia="MS Mincho" w:hAnsi="Times New Roman"/>
          <w:bCs/>
          <w:sz w:val="24"/>
          <w:szCs w:val="24"/>
          <w:lang w:eastAsia="ja-JP" w:bidi="ru-RU"/>
        </w:rPr>
        <w:t>ривароксабан</w:t>
      </w:r>
      <w:r w:rsidR="00EF210E">
        <w:rPr>
          <w:rFonts w:ascii="Times New Roman" w:eastAsia="MS Mincho" w:hAnsi="Times New Roman"/>
          <w:bCs/>
          <w:sz w:val="24"/>
          <w:szCs w:val="24"/>
          <w:lang w:eastAsia="ja-JP" w:bidi="ru-RU"/>
        </w:rPr>
        <w:t>а</w:t>
      </w:r>
      <w:r w:rsidR="00226E90">
        <w:rPr>
          <w:rFonts w:ascii="Times New Roman" w:eastAsia="MS Mincho" w:hAnsi="Times New Roman"/>
          <w:bCs/>
          <w:sz w:val="24"/>
          <w:szCs w:val="24"/>
          <w:lang w:eastAsia="ja-JP" w:bidi="ru-RU"/>
        </w:rPr>
        <w:t xml:space="preserve"> 1</w:t>
      </w:r>
      <w:r w:rsidRPr="00A476D8">
        <w:rPr>
          <w:rFonts w:ascii="Times New Roman" w:eastAsia="MS Mincho" w:hAnsi="Times New Roman"/>
          <w:bCs/>
          <w:sz w:val="24"/>
          <w:szCs w:val="24"/>
          <w:lang w:eastAsia="ja-JP" w:bidi="ru-RU"/>
        </w:rPr>
        <w:t>0 мг</w:t>
      </w:r>
      <w:r w:rsidR="00226E90">
        <w:rPr>
          <w:rFonts w:ascii="Times New Roman" w:eastAsia="MS Mincho" w:hAnsi="Times New Roman"/>
          <w:bCs/>
          <w:sz w:val="24"/>
          <w:szCs w:val="24"/>
          <w:lang w:eastAsia="ja-JP" w:bidi="ru-RU"/>
        </w:rPr>
        <w:t xml:space="preserve"> и 2-х однократных доз 20 мг, всех</w:t>
      </w:r>
      <w:r w:rsidRPr="00A476D8">
        <w:rPr>
          <w:rFonts w:ascii="Times New Roman" w:eastAsia="MS Mincho" w:hAnsi="Times New Roman"/>
          <w:bCs/>
          <w:sz w:val="24"/>
          <w:szCs w:val="24"/>
          <w:lang w:eastAsia="ja-JP" w:bidi="ru-RU"/>
        </w:rPr>
        <w:t xml:space="preserve"> с интервалом</w:t>
      </w:r>
      <w:r>
        <w:rPr>
          <w:rFonts w:ascii="Times New Roman" w:eastAsia="MS Mincho" w:hAnsi="Times New Roman"/>
          <w:bCs/>
          <w:sz w:val="24"/>
          <w:szCs w:val="24"/>
          <w:lang w:eastAsia="ja-JP" w:bidi="ru-RU"/>
        </w:rPr>
        <w:t xml:space="preserve"> в</w:t>
      </w:r>
      <w:r w:rsidRPr="00A476D8">
        <w:rPr>
          <w:rFonts w:ascii="Times New Roman" w:eastAsia="MS Mincho" w:hAnsi="Times New Roman"/>
          <w:bCs/>
          <w:sz w:val="24"/>
          <w:szCs w:val="24"/>
          <w:lang w:eastAsia="ja-JP" w:bidi="ru-RU"/>
        </w:rPr>
        <w:t xml:space="preserve"> 7 дней. Любое превышение данной дозы следует рассматривать, как передозировку. В случае передозировки доброволец должен находиться под наблюдением для выявления возможных признаков токсичности, при возникновении которых проводится стандартная поддерживающая терапия.</w:t>
      </w:r>
    </w:p>
    <w:p w14:paraId="45A255AE" w14:textId="77777777" w:rsidR="00A82270" w:rsidRPr="00EC3A51" w:rsidRDefault="00A82270" w:rsidP="00C71032">
      <w:pPr>
        <w:widowControl w:val="0"/>
        <w:adjustRightInd w:val="0"/>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В целях мониторинга любой случай передозировки – связанный или не связанный с любым нежелательным явлением (серьезным или несерьезным) – должен быть доложен главному исследователю, который, в свою очередь, должен информировать представителя ООО «Технология лекарств». Извещение о передозировке следует </w:t>
      </w:r>
      <w:r w:rsidRPr="00EC3A51">
        <w:rPr>
          <w:rFonts w:ascii="Times New Roman" w:hAnsi="Times New Roman"/>
          <w:b/>
          <w:bCs/>
          <w:sz w:val="24"/>
          <w:szCs w:val="24"/>
          <w:u w:val="single"/>
        </w:rPr>
        <w:t>незамедлительно, в течение 24 часов</w:t>
      </w:r>
      <w:r w:rsidRPr="00EC3A51">
        <w:rPr>
          <w:rFonts w:ascii="Times New Roman" w:hAnsi="Times New Roman"/>
          <w:sz w:val="24"/>
          <w:szCs w:val="24"/>
        </w:rPr>
        <w:t xml:space="preserve"> направить Спонсору по факсу </w:t>
      </w:r>
      <w:r w:rsidRPr="00EC3A51">
        <w:rPr>
          <w:rFonts w:ascii="Times New Roman" w:hAnsi="Times New Roman"/>
          <w:b/>
          <w:sz w:val="24"/>
          <w:szCs w:val="24"/>
        </w:rPr>
        <w:t>8(495)</w:t>
      </w:r>
      <w:r w:rsidR="00D9347B">
        <w:rPr>
          <w:rFonts w:ascii="Times New Roman" w:hAnsi="Times New Roman"/>
          <w:b/>
          <w:sz w:val="24"/>
          <w:szCs w:val="24"/>
        </w:rPr>
        <w:t xml:space="preserve"> </w:t>
      </w:r>
      <w:r w:rsidRPr="00EC3A51">
        <w:rPr>
          <w:rFonts w:ascii="Times New Roman" w:hAnsi="Times New Roman"/>
          <w:b/>
          <w:sz w:val="24"/>
          <w:szCs w:val="24"/>
        </w:rPr>
        <w:t>225-62-00</w:t>
      </w:r>
      <w:r w:rsidRPr="00EC3A51">
        <w:rPr>
          <w:rFonts w:ascii="Times New Roman" w:hAnsi="Times New Roman"/>
          <w:sz w:val="24"/>
          <w:szCs w:val="24"/>
        </w:rPr>
        <w:t xml:space="preserve"> с пометкой «Для Уполномоченного </w:t>
      </w:r>
      <w:r w:rsidR="00A476D8">
        <w:rPr>
          <w:rFonts w:ascii="Times New Roman" w:hAnsi="Times New Roman"/>
          <w:sz w:val="24"/>
          <w:szCs w:val="24"/>
        </w:rPr>
        <w:t xml:space="preserve">лица </w:t>
      </w:r>
      <w:r w:rsidRPr="00EC3A51">
        <w:rPr>
          <w:rFonts w:ascii="Times New Roman" w:hAnsi="Times New Roman"/>
          <w:sz w:val="24"/>
          <w:szCs w:val="24"/>
        </w:rPr>
        <w:t xml:space="preserve">по фармаконадзору компании ООО «Технология лекарств» или по </w:t>
      </w:r>
      <w:r w:rsidRPr="00EC3A51">
        <w:rPr>
          <w:rFonts w:ascii="Times New Roman" w:hAnsi="Times New Roman"/>
          <w:sz w:val="24"/>
          <w:szCs w:val="24"/>
        </w:rPr>
        <w:lastRenderedPageBreak/>
        <w:t xml:space="preserve">электронной почте на адрес </w:t>
      </w:r>
      <w:r w:rsidRPr="00EC3A51">
        <w:rPr>
          <w:rFonts w:ascii="Times New Roman" w:hAnsi="Times New Roman"/>
          <w:b/>
          <w:sz w:val="24"/>
          <w:szCs w:val="24"/>
        </w:rPr>
        <w:t>safety@drugsformulation.ru</w:t>
      </w:r>
      <w:r w:rsidRPr="00EC3A51">
        <w:rPr>
          <w:rFonts w:ascii="Times New Roman" w:hAnsi="Times New Roman"/>
          <w:sz w:val="24"/>
          <w:szCs w:val="24"/>
        </w:rPr>
        <w:t xml:space="preserve"> в теме письма указать - для Уполномоченного</w:t>
      </w:r>
      <w:r w:rsidR="00A476D8">
        <w:rPr>
          <w:rFonts w:ascii="Times New Roman" w:hAnsi="Times New Roman"/>
          <w:sz w:val="24"/>
          <w:szCs w:val="24"/>
        </w:rPr>
        <w:t xml:space="preserve"> лица</w:t>
      </w:r>
      <w:r w:rsidRPr="00EC3A51">
        <w:rPr>
          <w:rFonts w:ascii="Times New Roman" w:hAnsi="Times New Roman"/>
          <w:sz w:val="24"/>
          <w:szCs w:val="24"/>
        </w:rPr>
        <w:t xml:space="preserve"> по фармаконадзору.</w:t>
      </w:r>
    </w:p>
    <w:p w14:paraId="7FBDC342" w14:textId="77777777" w:rsidR="00E034F4" w:rsidRPr="00EC3A51" w:rsidRDefault="00A82270" w:rsidP="00C4360F">
      <w:pPr>
        <w:keepNext/>
        <w:keepLines/>
        <w:spacing w:before="240" w:after="240" w:line="240" w:lineRule="auto"/>
        <w:outlineLvl w:val="1"/>
        <w:rPr>
          <w:rFonts w:ascii="Times New Roman" w:eastAsia="Calibri" w:hAnsi="Times New Roman"/>
          <w:bCs/>
          <w:sz w:val="24"/>
          <w:szCs w:val="24"/>
          <w:lang w:eastAsia="ru-RU"/>
        </w:rPr>
      </w:pPr>
      <w:r w:rsidRPr="00EC3A51" w:rsidDel="00A82270">
        <w:rPr>
          <w:rFonts w:ascii="Times New Roman" w:eastAsia="MS Mincho" w:hAnsi="Times New Roman"/>
          <w:b/>
          <w:color w:val="000000"/>
          <w:sz w:val="24"/>
          <w:szCs w:val="24"/>
          <w:lang w:eastAsia="ja-JP"/>
        </w:rPr>
        <w:t xml:space="preserve"> </w:t>
      </w:r>
      <w:bookmarkStart w:id="275" w:name="_Toc60235610"/>
      <w:r w:rsidR="00D3550F" w:rsidRPr="00EC3A51">
        <w:rPr>
          <w:rFonts w:ascii="Times New Roman" w:eastAsia="Calibri" w:hAnsi="Times New Roman"/>
          <w:b/>
          <w:bCs/>
          <w:sz w:val="24"/>
          <w:szCs w:val="24"/>
          <w:lang w:eastAsia="ru-RU"/>
        </w:rPr>
        <w:t>6</w:t>
      </w:r>
      <w:r w:rsidR="0050451C" w:rsidRPr="00EC3A51">
        <w:rPr>
          <w:rFonts w:ascii="Times New Roman" w:eastAsia="Calibri" w:hAnsi="Times New Roman"/>
          <w:b/>
          <w:bCs/>
          <w:sz w:val="24"/>
          <w:szCs w:val="24"/>
          <w:lang w:eastAsia="ru-RU"/>
        </w:rPr>
        <w:t>.2</w:t>
      </w:r>
      <w:r w:rsidR="00E034F4" w:rsidRPr="00EC3A51">
        <w:rPr>
          <w:rFonts w:ascii="Times New Roman" w:eastAsia="Calibri" w:hAnsi="Times New Roman"/>
          <w:b/>
          <w:bCs/>
          <w:sz w:val="24"/>
          <w:szCs w:val="24"/>
          <w:lang w:eastAsia="ru-RU"/>
        </w:rPr>
        <w:t>. Сопутствующая терапия</w:t>
      </w:r>
      <w:r w:rsidR="001F769C" w:rsidRPr="00EC3A51">
        <w:rPr>
          <w:rFonts w:ascii="Times New Roman" w:eastAsia="Calibri" w:hAnsi="Times New Roman"/>
          <w:b/>
          <w:bCs/>
          <w:sz w:val="24"/>
          <w:szCs w:val="24"/>
          <w:lang w:eastAsia="ru-RU"/>
        </w:rPr>
        <w:t>, разрешенные и запрещенные препараты</w:t>
      </w:r>
      <w:bookmarkEnd w:id="275"/>
    </w:p>
    <w:p w14:paraId="2DF8AD05" w14:textId="77777777" w:rsidR="00F440A9" w:rsidRPr="00EC3A51" w:rsidRDefault="0050451C" w:rsidP="00C4360F">
      <w:pPr>
        <w:keepNext/>
        <w:keepLines/>
        <w:spacing w:before="240" w:after="240" w:line="240" w:lineRule="auto"/>
        <w:outlineLvl w:val="2"/>
        <w:rPr>
          <w:rFonts w:ascii="Times New Roman" w:eastAsia="MS Mincho" w:hAnsi="Times New Roman"/>
          <w:b/>
          <w:color w:val="000000"/>
          <w:sz w:val="24"/>
          <w:szCs w:val="24"/>
          <w:lang w:eastAsia="ja-JP"/>
        </w:rPr>
      </w:pPr>
      <w:bookmarkStart w:id="276" w:name="_Toc348973788"/>
      <w:bookmarkStart w:id="277" w:name="_Toc60235611"/>
      <w:r w:rsidRPr="00EC3A51">
        <w:rPr>
          <w:rFonts w:ascii="Times New Roman" w:eastAsia="MS Mincho" w:hAnsi="Times New Roman"/>
          <w:b/>
          <w:color w:val="000000"/>
          <w:sz w:val="24"/>
          <w:szCs w:val="24"/>
          <w:lang w:eastAsia="ja-JP"/>
        </w:rPr>
        <w:t>6.2</w:t>
      </w:r>
      <w:r w:rsidR="00F440A9" w:rsidRPr="00EC3A51">
        <w:rPr>
          <w:rFonts w:ascii="Times New Roman" w:eastAsia="MS Mincho" w:hAnsi="Times New Roman"/>
          <w:b/>
          <w:color w:val="000000"/>
          <w:sz w:val="24"/>
          <w:szCs w:val="24"/>
          <w:lang w:eastAsia="ja-JP"/>
        </w:rPr>
        <w:t>.1. Разрешенная сопутствующая терапия</w:t>
      </w:r>
      <w:bookmarkEnd w:id="276"/>
      <w:bookmarkEnd w:id="277"/>
    </w:p>
    <w:p w14:paraId="38125DFA" w14:textId="77777777" w:rsidR="00B5722C" w:rsidRPr="00EC3A51" w:rsidRDefault="00B5722C" w:rsidP="00C4360F">
      <w:pPr>
        <w:widowControl w:val="0"/>
        <w:adjustRightInd w:val="0"/>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В случае необходимости допускается применение симптоматической терапии, если, по мнению исследователя, эти препараты не повлияют на фармакокинетику исследуемого препарата и препарата сравнения. Указания по применению препаратов симптоматической терапии содержатся в ИМП соответствующих лекарственных средств. Применение любых симптоматических средств должно быть отражено в ИРК. </w:t>
      </w:r>
    </w:p>
    <w:p w14:paraId="33AC0C66" w14:textId="0B1A88FD" w:rsidR="00B5722C" w:rsidRPr="00EC3A51" w:rsidRDefault="00B5722C" w:rsidP="00C4360F">
      <w:pPr>
        <w:widowControl w:val="0"/>
        <w:adjustRightInd w:val="0"/>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В случае развития аллергических реакций, сопровождающихся общими симптомами (лихорадка, артралгии, миалгии, лимфаденопатия) и/или местными проявлениями (образование пузырей, экссудативная полиморфная эритема); в случае возникновения </w:t>
      </w:r>
      <w:bookmarkStart w:id="278" w:name="_Hlk54973479"/>
      <w:r w:rsidRPr="00EC3A51">
        <w:rPr>
          <w:rFonts w:ascii="Times New Roman" w:hAnsi="Times New Roman"/>
          <w:sz w:val="24"/>
          <w:szCs w:val="24"/>
        </w:rPr>
        <w:t>синдрома Стивена-Джонсона</w:t>
      </w:r>
      <w:r w:rsidR="00E23BE9">
        <w:rPr>
          <w:rFonts w:ascii="Times New Roman" w:hAnsi="Times New Roman"/>
          <w:sz w:val="24"/>
          <w:szCs w:val="24"/>
        </w:rPr>
        <w:t>,</w:t>
      </w:r>
      <w:r w:rsidR="00E23BE9" w:rsidRPr="00E23BE9">
        <w:rPr>
          <w:rFonts w:ascii="Times New Roman" w:hAnsi="Times New Roman"/>
          <w:sz w:val="24"/>
          <w:szCs w:val="24"/>
        </w:rPr>
        <w:t xml:space="preserve"> токсическ</w:t>
      </w:r>
      <w:r w:rsidR="00E23BE9">
        <w:rPr>
          <w:rFonts w:ascii="Times New Roman" w:hAnsi="Times New Roman"/>
          <w:sz w:val="24"/>
          <w:szCs w:val="24"/>
        </w:rPr>
        <w:t>ого</w:t>
      </w:r>
      <w:r w:rsidR="00E23BE9" w:rsidRPr="00E23BE9">
        <w:rPr>
          <w:rFonts w:ascii="Times New Roman" w:hAnsi="Times New Roman"/>
          <w:sz w:val="24"/>
          <w:szCs w:val="24"/>
        </w:rPr>
        <w:t xml:space="preserve"> эпидермальн</w:t>
      </w:r>
      <w:r w:rsidR="00E23BE9">
        <w:rPr>
          <w:rFonts w:ascii="Times New Roman" w:hAnsi="Times New Roman"/>
          <w:sz w:val="24"/>
          <w:szCs w:val="24"/>
        </w:rPr>
        <w:t>ого</w:t>
      </w:r>
      <w:r w:rsidR="00E23BE9" w:rsidRPr="00E23BE9">
        <w:rPr>
          <w:rFonts w:ascii="Times New Roman" w:hAnsi="Times New Roman"/>
          <w:sz w:val="24"/>
          <w:szCs w:val="24"/>
        </w:rPr>
        <w:t xml:space="preserve"> некролиз</w:t>
      </w:r>
      <w:r w:rsidR="00E23BE9">
        <w:rPr>
          <w:rFonts w:ascii="Times New Roman" w:hAnsi="Times New Roman"/>
          <w:sz w:val="24"/>
          <w:szCs w:val="24"/>
        </w:rPr>
        <w:t>а, миопатии или рабдомиолиза,</w:t>
      </w:r>
      <w:r w:rsidRPr="00EC3A51">
        <w:rPr>
          <w:rFonts w:ascii="Times New Roman" w:hAnsi="Times New Roman"/>
          <w:sz w:val="24"/>
          <w:szCs w:val="24"/>
        </w:rPr>
        <w:t xml:space="preserve"> </w:t>
      </w:r>
      <w:bookmarkEnd w:id="278"/>
      <w:r w:rsidRPr="00EC3A51">
        <w:rPr>
          <w:rFonts w:ascii="Times New Roman" w:hAnsi="Times New Roman"/>
          <w:sz w:val="24"/>
          <w:szCs w:val="24"/>
        </w:rPr>
        <w:t xml:space="preserve">интенсивное лечение проводится с использованием любых лекарственных средств в соответствии с алгоритмом терапии указанных состояний, принятым в исследовательском центре. Повторное применение </w:t>
      </w:r>
      <w:r w:rsidR="00A4066B">
        <w:rPr>
          <w:rFonts w:ascii="Times New Roman" w:eastAsia="Calibri" w:hAnsi="Times New Roman"/>
          <w:sz w:val="24"/>
          <w:szCs w:val="24"/>
          <w:lang w:eastAsia="ar-SA"/>
        </w:rPr>
        <w:t>ривароксабан</w:t>
      </w:r>
      <w:r w:rsidR="00E23BE9">
        <w:rPr>
          <w:rFonts w:ascii="Times New Roman" w:eastAsia="Calibri" w:hAnsi="Times New Roman"/>
          <w:sz w:val="24"/>
          <w:szCs w:val="24"/>
          <w:lang w:eastAsia="ar-SA"/>
        </w:rPr>
        <w:t>а</w:t>
      </w:r>
      <w:r w:rsidR="001A21D5" w:rsidRPr="00EC3A51">
        <w:rPr>
          <w:rFonts w:ascii="Times New Roman" w:hAnsi="Times New Roman"/>
          <w:sz w:val="24"/>
          <w:szCs w:val="24"/>
        </w:rPr>
        <w:t xml:space="preserve"> </w:t>
      </w:r>
      <w:r w:rsidRPr="00EC3A51">
        <w:rPr>
          <w:rFonts w:ascii="Times New Roman" w:hAnsi="Times New Roman"/>
          <w:sz w:val="24"/>
          <w:szCs w:val="24"/>
        </w:rPr>
        <w:t>в данном случае строго противопоказано.</w:t>
      </w:r>
      <w:r w:rsidR="00586F83">
        <w:rPr>
          <w:rFonts w:ascii="Times New Roman" w:hAnsi="Times New Roman"/>
          <w:sz w:val="24"/>
          <w:szCs w:val="24"/>
        </w:rPr>
        <w:t xml:space="preserve"> В случае развития кровотечения терапия проводится в соответствии с указаниями в разделе 6.1.3., п</w:t>
      </w:r>
      <w:r w:rsidR="00586F83" w:rsidRPr="00EC3A51">
        <w:rPr>
          <w:rFonts w:ascii="Times New Roman" w:hAnsi="Times New Roman"/>
          <w:sz w:val="24"/>
          <w:szCs w:val="24"/>
        </w:rPr>
        <w:t xml:space="preserve">овторное применение </w:t>
      </w:r>
      <w:r w:rsidR="00586F83">
        <w:rPr>
          <w:rFonts w:ascii="Times New Roman" w:eastAsia="Calibri" w:hAnsi="Times New Roman"/>
          <w:sz w:val="24"/>
          <w:szCs w:val="24"/>
          <w:lang w:eastAsia="ar-SA"/>
        </w:rPr>
        <w:t>ривароксабана</w:t>
      </w:r>
      <w:r w:rsidR="00586F83" w:rsidRPr="00EC3A51">
        <w:rPr>
          <w:rFonts w:ascii="Times New Roman" w:hAnsi="Times New Roman"/>
          <w:sz w:val="24"/>
          <w:szCs w:val="24"/>
        </w:rPr>
        <w:t xml:space="preserve"> в данном случае </w:t>
      </w:r>
      <w:r w:rsidR="00586F83">
        <w:rPr>
          <w:rFonts w:ascii="Times New Roman" w:hAnsi="Times New Roman"/>
          <w:sz w:val="24"/>
          <w:szCs w:val="24"/>
        </w:rPr>
        <w:t xml:space="preserve">также </w:t>
      </w:r>
      <w:r w:rsidR="00586F83" w:rsidRPr="00EC3A51">
        <w:rPr>
          <w:rFonts w:ascii="Times New Roman" w:hAnsi="Times New Roman"/>
          <w:sz w:val="24"/>
          <w:szCs w:val="24"/>
        </w:rPr>
        <w:t>строго противопоказано</w:t>
      </w:r>
      <w:r w:rsidR="00586F83">
        <w:rPr>
          <w:rFonts w:ascii="Times New Roman" w:hAnsi="Times New Roman"/>
          <w:sz w:val="24"/>
          <w:szCs w:val="24"/>
        </w:rPr>
        <w:t>.</w:t>
      </w:r>
    </w:p>
    <w:p w14:paraId="6A6470F4" w14:textId="77777777" w:rsidR="00B5722C" w:rsidRPr="00EC3A51" w:rsidRDefault="00B5722C" w:rsidP="00C4360F">
      <w:pPr>
        <w:spacing w:after="0" w:line="240" w:lineRule="auto"/>
        <w:ind w:firstLine="709"/>
        <w:jc w:val="both"/>
        <w:rPr>
          <w:rFonts w:ascii="Times New Roman" w:hAnsi="Times New Roman"/>
          <w:b/>
          <w:sz w:val="24"/>
          <w:szCs w:val="24"/>
          <w:lang w:eastAsia="ru-RU"/>
        </w:rPr>
      </w:pPr>
      <w:r w:rsidRPr="00EC3A51">
        <w:rPr>
          <w:rFonts w:ascii="Times New Roman" w:hAnsi="Times New Roman"/>
          <w:b/>
          <w:sz w:val="24"/>
          <w:szCs w:val="24"/>
          <w:lang w:eastAsia="ru-RU"/>
        </w:rPr>
        <w:t>Терапия нежелательных явлений</w:t>
      </w:r>
    </w:p>
    <w:p w14:paraId="2A4E40EB" w14:textId="77777777" w:rsidR="00B5722C" w:rsidRPr="00EC3A51" w:rsidRDefault="00B5722C" w:rsidP="00C4360F">
      <w:pPr>
        <w:spacing w:after="0" w:line="240" w:lineRule="auto"/>
        <w:ind w:firstLine="709"/>
        <w:jc w:val="both"/>
        <w:rPr>
          <w:rFonts w:ascii="Times New Roman" w:hAnsi="Times New Roman"/>
          <w:sz w:val="24"/>
          <w:szCs w:val="24"/>
          <w:lang w:eastAsia="ru-RU"/>
        </w:rPr>
      </w:pPr>
      <w:r w:rsidRPr="00EC3A51">
        <w:rPr>
          <w:rFonts w:ascii="Times New Roman" w:hAnsi="Times New Roman"/>
          <w:sz w:val="24"/>
          <w:szCs w:val="24"/>
          <w:lang w:eastAsia="ru-RU"/>
        </w:rPr>
        <w:t>Исследователь осуществляет терапию НЯ в соответствии со стандартами оказания медицинской помощи.</w:t>
      </w:r>
    </w:p>
    <w:p w14:paraId="171D5004" w14:textId="77777777" w:rsidR="00B5722C" w:rsidRPr="00EC3A51" w:rsidRDefault="00B5722C" w:rsidP="00C4360F">
      <w:pPr>
        <w:spacing w:after="0" w:line="240" w:lineRule="auto"/>
        <w:ind w:firstLine="709"/>
        <w:jc w:val="both"/>
        <w:rPr>
          <w:rFonts w:ascii="Times New Roman" w:hAnsi="Times New Roman"/>
          <w:iCs/>
          <w:color w:val="000000"/>
          <w:sz w:val="24"/>
          <w:szCs w:val="24"/>
        </w:rPr>
      </w:pPr>
      <w:r w:rsidRPr="00EC3A51">
        <w:rPr>
          <w:rFonts w:ascii="Times New Roman" w:hAnsi="Times New Roman"/>
          <w:iCs/>
          <w:color w:val="000000"/>
          <w:sz w:val="24"/>
          <w:szCs w:val="24"/>
        </w:rPr>
        <w:t xml:space="preserve">Все препараты, применяемые </w:t>
      </w:r>
      <w:r w:rsidRPr="00EC3A51">
        <w:rPr>
          <w:rFonts w:ascii="Times New Roman" w:hAnsi="Times New Roman"/>
          <w:sz w:val="24"/>
          <w:szCs w:val="24"/>
        </w:rPr>
        <w:t>добровольцем</w:t>
      </w:r>
      <w:r w:rsidRPr="00EC3A51">
        <w:rPr>
          <w:rFonts w:ascii="Times New Roman" w:hAnsi="Times New Roman"/>
          <w:iCs/>
          <w:color w:val="000000"/>
          <w:sz w:val="24"/>
          <w:szCs w:val="24"/>
        </w:rPr>
        <w:t xml:space="preserve"> перед исследованием, и все препараты, вводимые в дополнение к исследуемым продуктам в период исследования (включая биологически активные добавки), будут регистрироваться в индивидуальной регистрационной карте.</w:t>
      </w:r>
    </w:p>
    <w:p w14:paraId="5A93585B" w14:textId="77777777" w:rsidR="00F440A9" w:rsidRPr="00EC3A51" w:rsidRDefault="00A13F7C" w:rsidP="00C4360F">
      <w:pPr>
        <w:keepNext/>
        <w:keepLines/>
        <w:spacing w:before="240" w:after="240" w:line="240" w:lineRule="auto"/>
        <w:jc w:val="both"/>
        <w:outlineLvl w:val="2"/>
        <w:rPr>
          <w:rFonts w:ascii="Times New Roman" w:eastAsia="MS Mincho" w:hAnsi="Times New Roman"/>
          <w:b/>
          <w:color w:val="000000"/>
          <w:sz w:val="24"/>
          <w:szCs w:val="24"/>
          <w:lang w:eastAsia="ja-JP"/>
        </w:rPr>
      </w:pPr>
      <w:bookmarkStart w:id="279" w:name="_Toc348973791"/>
      <w:bookmarkStart w:id="280" w:name="_Toc60235612"/>
      <w:r w:rsidRPr="00EC3A51">
        <w:rPr>
          <w:rFonts w:ascii="Times New Roman" w:eastAsia="MS Mincho" w:hAnsi="Times New Roman"/>
          <w:b/>
          <w:color w:val="000000"/>
          <w:sz w:val="24"/>
          <w:szCs w:val="24"/>
          <w:lang w:eastAsia="ja-JP"/>
        </w:rPr>
        <w:t>6.</w:t>
      </w:r>
      <w:r w:rsidR="0050451C" w:rsidRPr="00EC3A51">
        <w:rPr>
          <w:rFonts w:ascii="Times New Roman" w:eastAsia="MS Mincho" w:hAnsi="Times New Roman"/>
          <w:b/>
          <w:color w:val="000000"/>
          <w:sz w:val="24"/>
          <w:szCs w:val="24"/>
          <w:lang w:eastAsia="ja-JP"/>
        </w:rPr>
        <w:t>2</w:t>
      </w:r>
      <w:r w:rsidRPr="00EC3A51">
        <w:rPr>
          <w:rFonts w:ascii="Times New Roman" w:eastAsia="MS Mincho" w:hAnsi="Times New Roman"/>
          <w:b/>
          <w:color w:val="000000"/>
          <w:sz w:val="24"/>
          <w:szCs w:val="24"/>
          <w:lang w:eastAsia="ja-JP"/>
        </w:rPr>
        <w:t>.</w:t>
      </w:r>
      <w:r w:rsidR="00A603CD">
        <w:rPr>
          <w:rFonts w:ascii="Times New Roman" w:eastAsia="MS Mincho" w:hAnsi="Times New Roman"/>
          <w:b/>
          <w:color w:val="000000"/>
          <w:sz w:val="24"/>
          <w:szCs w:val="24"/>
          <w:lang w:eastAsia="ja-JP"/>
        </w:rPr>
        <w:t>2</w:t>
      </w:r>
      <w:r w:rsidRPr="00EC3A51">
        <w:rPr>
          <w:rFonts w:ascii="Times New Roman" w:eastAsia="MS Mincho" w:hAnsi="Times New Roman"/>
          <w:b/>
          <w:color w:val="000000"/>
          <w:sz w:val="24"/>
          <w:szCs w:val="24"/>
          <w:lang w:eastAsia="ja-JP"/>
        </w:rPr>
        <w:t xml:space="preserve">. </w:t>
      </w:r>
      <w:r w:rsidR="00F440A9" w:rsidRPr="00EC3A51">
        <w:rPr>
          <w:rFonts w:ascii="Times New Roman" w:eastAsia="MS Mincho" w:hAnsi="Times New Roman"/>
          <w:b/>
          <w:color w:val="000000"/>
          <w:sz w:val="24"/>
          <w:szCs w:val="24"/>
          <w:lang w:eastAsia="ja-JP"/>
        </w:rPr>
        <w:t>Запрещенная сопутствующая терапия</w:t>
      </w:r>
      <w:bookmarkEnd w:id="279"/>
      <w:bookmarkEnd w:id="280"/>
      <w:r w:rsidR="00F440A9" w:rsidRPr="00EC3A51">
        <w:rPr>
          <w:rFonts w:ascii="Times New Roman" w:eastAsia="MS Mincho" w:hAnsi="Times New Roman"/>
          <w:b/>
          <w:color w:val="000000"/>
          <w:sz w:val="24"/>
          <w:szCs w:val="24"/>
          <w:lang w:eastAsia="ja-JP"/>
        </w:rPr>
        <w:t xml:space="preserve"> </w:t>
      </w:r>
    </w:p>
    <w:p w14:paraId="61B19005" w14:textId="33AD77C9" w:rsidR="00AD1797" w:rsidRPr="00EC3A51" w:rsidRDefault="00B5722C" w:rsidP="00C4360F">
      <w:pPr>
        <w:widowControl w:val="0"/>
        <w:adjustRightInd w:val="0"/>
        <w:spacing w:after="0" w:line="240" w:lineRule="auto"/>
        <w:ind w:firstLine="709"/>
        <w:jc w:val="both"/>
        <w:rPr>
          <w:rFonts w:ascii="Times New Roman" w:hAnsi="Times New Roman"/>
          <w:sz w:val="24"/>
          <w:szCs w:val="24"/>
        </w:rPr>
      </w:pPr>
      <w:r w:rsidRPr="00EC3A51">
        <w:rPr>
          <w:rFonts w:ascii="Times New Roman" w:hAnsi="Times New Roman"/>
          <w:sz w:val="24"/>
          <w:szCs w:val="24"/>
        </w:rPr>
        <w:t>Менее чем за 30 дней до начала исследования</w:t>
      </w:r>
      <w:r w:rsidR="00586F83">
        <w:rPr>
          <w:rFonts w:ascii="Times New Roman" w:hAnsi="Times New Roman"/>
          <w:sz w:val="24"/>
          <w:szCs w:val="24"/>
        </w:rPr>
        <w:t xml:space="preserve"> (до даты рандомизации)</w:t>
      </w:r>
      <w:r w:rsidRPr="00EC3A51">
        <w:rPr>
          <w:rFonts w:ascii="Times New Roman" w:hAnsi="Times New Roman"/>
          <w:sz w:val="24"/>
          <w:szCs w:val="24"/>
        </w:rPr>
        <w:t xml:space="preserve"> запрещается прием лекарственных препаратов, оказывающих выраженное влияние на гемодинамику, функцию печени и др. (барбитураты, омепразол, циметидин и др.).</w:t>
      </w:r>
      <w:r w:rsidR="00AD1797" w:rsidRPr="00EC3A51">
        <w:rPr>
          <w:rFonts w:ascii="Times New Roman" w:hAnsi="Times New Roman"/>
          <w:sz w:val="24"/>
          <w:szCs w:val="24"/>
        </w:rPr>
        <w:t xml:space="preserve"> </w:t>
      </w:r>
    </w:p>
    <w:p w14:paraId="65E95461" w14:textId="20D924A6" w:rsidR="00586F83" w:rsidRDefault="00586F83" w:rsidP="00C4360F">
      <w:pPr>
        <w:widowControl w:val="0"/>
        <w:adjustRightInd w:val="0"/>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Менее чем за 14 дней до начала исследования </w:t>
      </w:r>
      <w:r>
        <w:rPr>
          <w:rFonts w:ascii="Times New Roman" w:hAnsi="Times New Roman"/>
          <w:sz w:val="24"/>
          <w:szCs w:val="24"/>
        </w:rPr>
        <w:t xml:space="preserve">(до даты рандомизации) </w:t>
      </w:r>
      <w:r w:rsidRPr="00EC3A51">
        <w:rPr>
          <w:rFonts w:ascii="Times New Roman" w:hAnsi="Times New Roman"/>
          <w:sz w:val="24"/>
          <w:szCs w:val="24"/>
        </w:rPr>
        <w:t xml:space="preserve">запрещается </w:t>
      </w:r>
      <w:r>
        <w:rPr>
          <w:rFonts w:ascii="Times New Roman" w:hAnsi="Times New Roman"/>
          <w:sz w:val="24"/>
          <w:szCs w:val="24"/>
        </w:rPr>
        <w:t>п</w:t>
      </w:r>
      <w:r>
        <w:rPr>
          <w:rFonts w:ascii="Times New Roman" w:eastAsia="Calibri" w:hAnsi="Times New Roman"/>
          <w:bCs/>
          <w:sz w:val="24"/>
          <w:szCs w:val="24"/>
        </w:rPr>
        <w:t>рием лекарственных препаратов, влияющие на гемостаз (например, нестероидные противовоспалительные препараты (НПВП), ингибиторы агрегации тромбоцитов, другие антитромботические препараты или селективные ингибиторы обратного захвата серотонина (СИОЗС) и селективные ингибиторы обратного захвата серотонина и норэпинефрина (СИОЗСН).</w:t>
      </w:r>
    </w:p>
    <w:p w14:paraId="4356EE92" w14:textId="3244B186" w:rsidR="00586F83" w:rsidRDefault="00586F83" w:rsidP="00C4360F">
      <w:pPr>
        <w:widowControl w:val="0"/>
        <w:adjustRightInd w:val="0"/>
        <w:spacing w:after="0" w:line="240" w:lineRule="auto"/>
        <w:ind w:firstLine="709"/>
        <w:jc w:val="both"/>
        <w:rPr>
          <w:rFonts w:ascii="Times New Roman" w:hAnsi="Times New Roman"/>
          <w:bCs/>
          <w:iCs/>
          <w:sz w:val="24"/>
          <w:szCs w:val="24"/>
        </w:rPr>
      </w:pPr>
      <w:r>
        <w:rPr>
          <w:rFonts w:ascii="Times New Roman" w:hAnsi="Times New Roman"/>
          <w:sz w:val="24"/>
          <w:szCs w:val="24"/>
        </w:rPr>
        <w:t xml:space="preserve">Менее чем за 14 дней до начала исследования (до даты рандомизации) запрещается </w:t>
      </w:r>
      <w:r>
        <w:rPr>
          <w:rFonts w:ascii="Times New Roman" w:hAnsi="Times New Roman"/>
          <w:color w:val="000000"/>
          <w:sz w:val="24"/>
          <w:szCs w:val="24"/>
          <w:lang w:eastAsia="ru-RU"/>
        </w:rPr>
        <w:t xml:space="preserve">прием алюминий- и магний-содержащих антацидов и лекарственных средств, повышающих </w:t>
      </w:r>
      <w:r>
        <w:rPr>
          <w:rFonts w:ascii="Times New Roman" w:hAnsi="Times New Roman"/>
          <w:color w:val="000000"/>
          <w:sz w:val="24"/>
          <w:szCs w:val="24"/>
          <w:lang w:val="en-US" w:eastAsia="ru-RU"/>
        </w:rPr>
        <w:t>pH</w:t>
      </w:r>
      <w:r>
        <w:rPr>
          <w:rFonts w:ascii="Times New Roman" w:hAnsi="Times New Roman"/>
          <w:color w:val="000000"/>
          <w:sz w:val="24"/>
          <w:szCs w:val="24"/>
          <w:lang w:eastAsia="ru-RU"/>
        </w:rPr>
        <w:t xml:space="preserve"> желудочного сока (</w:t>
      </w:r>
      <w:r>
        <w:rPr>
          <w:rFonts w:ascii="Times New Roman" w:hAnsi="Times New Roman"/>
          <w:bCs/>
          <w:iCs/>
          <w:sz w:val="24"/>
          <w:szCs w:val="24"/>
        </w:rPr>
        <w:t>омепразол, фамотидин и т.д.).</w:t>
      </w:r>
    </w:p>
    <w:p w14:paraId="7F30C99F" w14:textId="77777777" w:rsidR="00586F83" w:rsidRDefault="00586F83" w:rsidP="00586F83">
      <w:pPr>
        <w:widowControl w:val="0"/>
        <w:adjustRightInd w:val="0"/>
        <w:spacing w:after="0" w:line="240" w:lineRule="auto"/>
        <w:ind w:firstLine="709"/>
        <w:jc w:val="both"/>
        <w:rPr>
          <w:rFonts w:ascii="Times New Roman" w:hAnsi="Times New Roman"/>
          <w:sz w:val="24"/>
          <w:szCs w:val="24"/>
        </w:rPr>
      </w:pPr>
      <w:r w:rsidRPr="00EC3A51">
        <w:rPr>
          <w:rFonts w:ascii="Times New Roman" w:hAnsi="Times New Roman"/>
          <w:sz w:val="24"/>
          <w:szCs w:val="24"/>
        </w:rPr>
        <w:t>Менее чем за 14 дней до начала исследования запрещается прием внутрь или парентеральное введение любых лекарственных препаратов, в том числе безрецептурных средств, витамино</w:t>
      </w:r>
      <w:r>
        <w:rPr>
          <w:rFonts w:ascii="Times New Roman" w:hAnsi="Times New Roman"/>
          <w:sz w:val="24"/>
          <w:szCs w:val="24"/>
        </w:rPr>
        <w:t>в,</w:t>
      </w:r>
      <w:r w:rsidRPr="00EC3A51">
        <w:rPr>
          <w:rFonts w:ascii="Times New Roman" w:hAnsi="Times New Roman"/>
          <w:sz w:val="24"/>
          <w:szCs w:val="24"/>
        </w:rPr>
        <w:t xml:space="preserve"> биологически активных добавок</w:t>
      </w:r>
      <w:r>
        <w:rPr>
          <w:rFonts w:ascii="Times New Roman" w:hAnsi="Times New Roman"/>
          <w:sz w:val="24"/>
          <w:szCs w:val="24"/>
        </w:rPr>
        <w:t xml:space="preserve"> и растительных препаратов</w:t>
      </w:r>
      <w:r w:rsidRPr="00EC3A51">
        <w:rPr>
          <w:rFonts w:ascii="Times New Roman" w:hAnsi="Times New Roman"/>
          <w:sz w:val="24"/>
          <w:szCs w:val="24"/>
        </w:rPr>
        <w:t>.</w:t>
      </w:r>
    </w:p>
    <w:p w14:paraId="62E5A403" w14:textId="77777777" w:rsidR="00371A15" w:rsidRDefault="00B5722C" w:rsidP="00C4360F">
      <w:pPr>
        <w:widowControl w:val="0"/>
        <w:adjustRightInd w:val="0"/>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На протяжении </w:t>
      </w:r>
      <w:r w:rsidR="00AD1797" w:rsidRPr="00EC3A51">
        <w:rPr>
          <w:rFonts w:ascii="Times New Roman" w:hAnsi="Times New Roman"/>
          <w:sz w:val="24"/>
          <w:szCs w:val="24"/>
        </w:rPr>
        <w:t>основного</w:t>
      </w:r>
      <w:r w:rsidRPr="00EC3A51">
        <w:rPr>
          <w:rFonts w:ascii="Times New Roman" w:hAnsi="Times New Roman"/>
          <w:sz w:val="24"/>
          <w:szCs w:val="24"/>
        </w:rPr>
        <w:t xml:space="preserve"> периода исследования (дни 1-</w:t>
      </w:r>
      <w:r w:rsidR="00A476D8">
        <w:rPr>
          <w:rFonts w:ascii="Times New Roman" w:hAnsi="Times New Roman"/>
          <w:sz w:val="24"/>
          <w:szCs w:val="24"/>
        </w:rPr>
        <w:t>28</w:t>
      </w:r>
      <w:r w:rsidRPr="00EC3A51">
        <w:rPr>
          <w:rFonts w:ascii="Times New Roman" w:hAnsi="Times New Roman"/>
          <w:sz w:val="24"/>
          <w:szCs w:val="24"/>
        </w:rPr>
        <w:t xml:space="preserve">) не допускается прием других </w:t>
      </w:r>
      <w:r w:rsidRPr="00DA5BAF">
        <w:rPr>
          <w:rFonts w:ascii="Times New Roman" w:hAnsi="Times New Roman"/>
          <w:sz w:val="24"/>
          <w:szCs w:val="24"/>
        </w:rPr>
        <w:t>лекарственных препаратов, в том числе безрецептурных средств и биологически активных добавок</w:t>
      </w:r>
      <w:r w:rsidR="00371A15">
        <w:rPr>
          <w:rFonts w:ascii="Times New Roman" w:hAnsi="Times New Roman"/>
          <w:sz w:val="24"/>
          <w:szCs w:val="24"/>
        </w:rPr>
        <w:t>:</w:t>
      </w:r>
    </w:p>
    <w:p w14:paraId="3EC12748" w14:textId="77777777" w:rsidR="00371A15" w:rsidRDefault="00371A15" w:rsidP="00C4360F">
      <w:pPr>
        <w:widowControl w:val="0"/>
        <w:adjustRightInd w:val="0"/>
        <w:spacing w:after="0" w:line="240" w:lineRule="auto"/>
        <w:ind w:firstLine="709"/>
        <w:jc w:val="both"/>
        <w:rPr>
          <w:rFonts w:ascii="Times New Roman" w:hAnsi="Times New Roman"/>
          <w:sz w:val="24"/>
          <w:szCs w:val="24"/>
        </w:rPr>
      </w:pPr>
      <w:r>
        <w:rPr>
          <w:rFonts w:ascii="Times New Roman" w:hAnsi="Times New Roman"/>
          <w:sz w:val="24"/>
          <w:szCs w:val="24"/>
        </w:rPr>
        <w:lastRenderedPageBreak/>
        <w:t xml:space="preserve">- </w:t>
      </w:r>
      <w:r w:rsidR="00B5722C" w:rsidRPr="00DA5BAF">
        <w:rPr>
          <w:rFonts w:ascii="Times New Roman" w:hAnsi="Times New Roman"/>
          <w:sz w:val="24"/>
          <w:szCs w:val="24"/>
        </w:rPr>
        <w:t>оказывающих выраженное влияние на гемодинамику,</w:t>
      </w:r>
    </w:p>
    <w:p w14:paraId="6BC4299F" w14:textId="34842439" w:rsidR="00371A15" w:rsidRDefault="00371A15" w:rsidP="00C4360F">
      <w:pPr>
        <w:widowControl w:val="0"/>
        <w:adjustRightInd w:val="0"/>
        <w:spacing w:after="0" w:line="240" w:lineRule="auto"/>
        <w:ind w:firstLine="709"/>
        <w:jc w:val="both"/>
        <w:rPr>
          <w:rFonts w:ascii="Times New Roman" w:hAnsi="Times New Roman"/>
          <w:sz w:val="24"/>
          <w:szCs w:val="24"/>
        </w:rPr>
      </w:pPr>
      <w:r>
        <w:rPr>
          <w:rFonts w:ascii="Times New Roman" w:hAnsi="Times New Roman"/>
          <w:sz w:val="24"/>
          <w:szCs w:val="24"/>
        </w:rPr>
        <w:t xml:space="preserve">- </w:t>
      </w:r>
      <w:r w:rsidRPr="00DA5BAF">
        <w:rPr>
          <w:rFonts w:ascii="Times New Roman" w:hAnsi="Times New Roman"/>
          <w:sz w:val="24"/>
          <w:szCs w:val="24"/>
        </w:rPr>
        <w:t xml:space="preserve">оказывающих выраженное влияние </w:t>
      </w:r>
      <w:r>
        <w:rPr>
          <w:rFonts w:ascii="Times New Roman" w:hAnsi="Times New Roman"/>
          <w:sz w:val="24"/>
          <w:szCs w:val="24"/>
        </w:rPr>
        <w:t xml:space="preserve">на </w:t>
      </w:r>
      <w:r w:rsidR="00B5722C" w:rsidRPr="00DA5BAF">
        <w:rPr>
          <w:rFonts w:ascii="Times New Roman" w:hAnsi="Times New Roman"/>
          <w:sz w:val="24"/>
          <w:szCs w:val="24"/>
        </w:rPr>
        <w:t>функцию печени</w:t>
      </w:r>
      <w:r w:rsidR="00586F83">
        <w:rPr>
          <w:rFonts w:ascii="Times New Roman" w:hAnsi="Times New Roman"/>
          <w:sz w:val="24"/>
          <w:szCs w:val="24"/>
        </w:rPr>
        <w:t>,</w:t>
      </w:r>
    </w:p>
    <w:p w14:paraId="4C6E7181" w14:textId="5DE8F131" w:rsidR="00371A15" w:rsidRDefault="00371A15" w:rsidP="00C4360F">
      <w:pPr>
        <w:widowControl w:val="0"/>
        <w:adjustRightInd w:val="0"/>
        <w:spacing w:after="0" w:line="240" w:lineRule="auto"/>
        <w:ind w:firstLine="709"/>
        <w:jc w:val="both"/>
        <w:rPr>
          <w:rFonts w:ascii="Times New Roman" w:hAnsi="Times New Roman"/>
          <w:sz w:val="24"/>
          <w:szCs w:val="24"/>
        </w:rPr>
      </w:pPr>
      <w:r>
        <w:rPr>
          <w:rFonts w:ascii="Times New Roman" w:eastAsia="Calibri" w:hAnsi="Times New Roman"/>
          <w:bCs/>
          <w:sz w:val="24"/>
          <w:szCs w:val="24"/>
        </w:rPr>
        <w:t>- лекарственных препаратов, влияющие на гемостаз (например, нестероидные противовоспалительные препараты (НПВП), ингибиторы агрегации тромбоцитов, другие антитромботические препараты или селективные ингибиторы обратного захвата серотонина (СИОЗС) и селективные ингибиторы обратного захвата серотонина и норэпинефрина (СИОЗСН)</w:t>
      </w:r>
      <w:r w:rsidR="004F4720">
        <w:rPr>
          <w:rFonts w:ascii="Times New Roman" w:eastAsia="Calibri" w:hAnsi="Times New Roman"/>
          <w:bCs/>
          <w:sz w:val="24"/>
          <w:szCs w:val="24"/>
        </w:rPr>
        <w:t xml:space="preserve"> и любых других антикоагулянтов</w:t>
      </w:r>
      <w:r>
        <w:rPr>
          <w:rFonts w:ascii="Times New Roman" w:eastAsia="Calibri" w:hAnsi="Times New Roman"/>
          <w:bCs/>
          <w:sz w:val="24"/>
          <w:szCs w:val="24"/>
        </w:rPr>
        <w:t>,</w:t>
      </w:r>
    </w:p>
    <w:p w14:paraId="75F7BF10" w14:textId="77777777" w:rsidR="00371A15" w:rsidRDefault="00371A15" w:rsidP="00C4360F">
      <w:pPr>
        <w:widowControl w:val="0"/>
        <w:adjustRightInd w:val="0"/>
        <w:spacing w:after="0" w:line="240" w:lineRule="auto"/>
        <w:ind w:firstLine="709"/>
        <w:jc w:val="both"/>
        <w:rPr>
          <w:rFonts w:ascii="Times New Roman" w:hAnsi="Times New Roman"/>
          <w:sz w:val="24"/>
          <w:szCs w:val="24"/>
        </w:rPr>
      </w:pPr>
      <w:r>
        <w:rPr>
          <w:rFonts w:ascii="Times New Roman" w:hAnsi="Times New Roman"/>
          <w:sz w:val="24"/>
          <w:szCs w:val="24"/>
        </w:rPr>
        <w:t xml:space="preserve">- </w:t>
      </w:r>
      <w:r w:rsidR="00586F83">
        <w:rPr>
          <w:rFonts w:ascii="Times New Roman" w:hAnsi="Times New Roman"/>
          <w:sz w:val="24"/>
          <w:szCs w:val="24"/>
        </w:rPr>
        <w:t>ингибиторов изофермента CYP3A4 и Р-гликопротеина (например, противогрибковых препаратов группы азолов (кетоконазол) или ингибиторов протеазы ВИЧ (ри</w:t>
      </w:r>
      <w:r>
        <w:rPr>
          <w:rFonts w:ascii="Times New Roman" w:hAnsi="Times New Roman"/>
          <w:sz w:val="24"/>
          <w:szCs w:val="24"/>
        </w:rPr>
        <w:t>т</w:t>
      </w:r>
      <w:r w:rsidR="00586F83">
        <w:rPr>
          <w:rFonts w:ascii="Times New Roman" w:hAnsi="Times New Roman"/>
          <w:sz w:val="24"/>
          <w:szCs w:val="24"/>
        </w:rPr>
        <w:t>онавир)</w:t>
      </w:r>
      <w:r>
        <w:rPr>
          <w:rFonts w:ascii="Times New Roman" w:hAnsi="Times New Roman"/>
          <w:sz w:val="24"/>
          <w:szCs w:val="24"/>
        </w:rPr>
        <w:t>, кларитромицина, эритромицина, фенитоина, карбамазепина, фенобарбитала или препаратов зверобоя продырявленного),</w:t>
      </w:r>
    </w:p>
    <w:p w14:paraId="30599748" w14:textId="77777777" w:rsidR="00371A15" w:rsidRDefault="00371A15" w:rsidP="00C4360F">
      <w:pPr>
        <w:widowControl w:val="0"/>
        <w:adjustRightInd w:val="0"/>
        <w:spacing w:after="0" w:line="240" w:lineRule="auto"/>
        <w:ind w:firstLine="709"/>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color w:val="000000"/>
          <w:sz w:val="24"/>
          <w:szCs w:val="24"/>
          <w:lang w:eastAsia="ru-RU"/>
        </w:rPr>
        <w:t xml:space="preserve">алюминий- и магний-содержащих антацидов и лекарственных средств, повышающих </w:t>
      </w:r>
      <w:r>
        <w:rPr>
          <w:rFonts w:ascii="Times New Roman" w:hAnsi="Times New Roman"/>
          <w:color w:val="000000"/>
          <w:sz w:val="24"/>
          <w:szCs w:val="24"/>
          <w:lang w:val="en-US" w:eastAsia="ru-RU"/>
        </w:rPr>
        <w:t>pH</w:t>
      </w:r>
      <w:r>
        <w:rPr>
          <w:rFonts w:ascii="Times New Roman" w:hAnsi="Times New Roman"/>
          <w:color w:val="000000"/>
          <w:sz w:val="24"/>
          <w:szCs w:val="24"/>
          <w:lang w:eastAsia="ru-RU"/>
        </w:rPr>
        <w:t xml:space="preserve"> желудочного сока (</w:t>
      </w:r>
      <w:r>
        <w:rPr>
          <w:rFonts w:ascii="Times New Roman" w:hAnsi="Times New Roman"/>
          <w:bCs/>
          <w:iCs/>
          <w:sz w:val="24"/>
          <w:szCs w:val="24"/>
        </w:rPr>
        <w:t xml:space="preserve">омепразол, фамотидин, </w:t>
      </w:r>
      <w:r w:rsidR="00B5722C" w:rsidRPr="00DA5BAF">
        <w:rPr>
          <w:rFonts w:ascii="Times New Roman" w:hAnsi="Times New Roman"/>
          <w:sz w:val="24"/>
          <w:szCs w:val="24"/>
        </w:rPr>
        <w:t>циметидин</w:t>
      </w:r>
      <w:r>
        <w:rPr>
          <w:rFonts w:ascii="Times New Roman" w:hAnsi="Times New Roman"/>
          <w:sz w:val="24"/>
          <w:szCs w:val="24"/>
        </w:rPr>
        <w:t xml:space="preserve"> и пр.),</w:t>
      </w:r>
    </w:p>
    <w:p w14:paraId="6A54248A" w14:textId="77777777" w:rsidR="00371A15" w:rsidRDefault="00371A15" w:rsidP="00C4360F">
      <w:pPr>
        <w:widowControl w:val="0"/>
        <w:adjustRightInd w:val="0"/>
        <w:spacing w:after="0" w:line="240" w:lineRule="auto"/>
        <w:ind w:firstLine="709"/>
        <w:jc w:val="both"/>
        <w:rPr>
          <w:rFonts w:ascii="Times New Roman" w:hAnsi="Times New Roman"/>
          <w:sz w:val="24"/>
          <w:szCs w:val="24"/>
        </w:rPr>
      </w:pPr>
      <w:r>
        <w:rPr>
          <w:rFonts w:ascii="Times New Roman" w:hAnsi="Times New Roman"/>
          <w:sz w:val="24"/>
          <w:szCs w:val="24"/>
        </w:rPr>
        <w:t>- дронедарона,</w:t>
      </w:r>
    </w:p>
    <w:p w14:paraId="21709034" w14:textId="77777777" w:rsidR="00371A15" w:rsidRDefault="00371A15" w:rsidP="00C4360F">
      <w:pPr>
        <w:widowControl w:val="0"/>
        <w:adjustRightInd w:val="0"/>
        <w:spacing w:after="0" w:line="240" w:lineRule="auto"/>
        <w:ind w:firstLine="709"/>
        <w:jc w:val="both"/>
        <w:rPr>
          <w:rFonts w:ascii="Times New Roman" w:hAnsi="Times New Roman"/>
          <w:sz w:val="24"/>
          <w:szCs w:val="24"/>
        </w:rPr>
      </w:pPr>
      <w:r>
        <w:rPr>
          <w:rFonts w:ascii="Times New Roman" w:hAnsi="Times New Roman"/>
          <w:sz w:val="24"/>
          <w:szCs w:val="24"/>
        </w:rPr>
        <w:t xml:space="preserve">- </w:t>
      </w:r>
      <w:r w:rsidR="00B5722C" w:rsidRPr="00DA5BAF">
        <w:rPr>
          <w:rFonts w:ascii="Times New Roman" w:hAnsi="Times New Roman"/>
          <w:sz w:val="24"/>
          <w:szCs w:val="24"/>
        </w:rPr>
        <w:t xml:space="preserve">системных кортикостероидов, </w:t>
      </w:r>
    </w:p>
    <w:p w14:paraId="2D739D92" w14:textId="44D97C78" w:rsidR="00B5722C" w:rsidRDefault="00371A15" w:rsidP="00C4360F">
      <w:pPr>
        <w:widowControl w:val="0"/>
        <w:adjustRightInd w:val="0"/>
        <w:spacing w:after="0" w:line="240" w:lineRule="auto"/>
        <w:ind w:firstLine="709"/>
        <w:jc w:val="both"/>
        <w:rPr>
          <w:rFonts w:ascii="Times New Roman" w:hAnsi="Times New Roman"/>
          <w:sz w:val="24"/>
          <w:szCs w:val="24"/>
        </w:rPr>
      </w:pPr>
      <w:r>
        <w:rPr>
          <w:rFonts w:ascii="Times New Roman" w:hAnsi="Times New Roman"/>
          <w:sz w:val="24"/>
          <w:szCs w:val="24"/>
        </w:rPr>
        <w:t xml:space="preserve">- </w:t>
      </w:r>
      <w:r w:rsidR="00B5722C" w:rsidRPr="00DA5BAF">
        <w:rPr>
          <w:rFonts w:ascii="Times New Roman" w:hAnsi="Times New Roman"/>
          <w:sz w:val="24"/>
          <w:szCs w:val="24"/>
        </w:rPr>
        <w:t xml:space="preserve">регулярный прием внутрь или парентеральное введение любых лекарственных препаратов, в том числе безрецептурных средств, витаминов и биологически активных добавок. </w:t>
      </w:r>
    </w:p>
    <w:p w14:paraId="4770B3EB" w14:textId="77777777" w:rsidR="001F2933" w:rsidRPr="00E17476" w:rsidRDefault="001F2933" w:rsidP="001F2933">
      <w:pPr>
        <w:widowControl w:val="0"/>
        <w:adjustRightInd w:val="0"/>
        <w:spacing w:after="0" w:line="240" w:lineRule="auto"/>
        <w:ind w:firstLine="709"/>
        <w:jc w:val="both"/>
        <w:rPr>
          <w:rFonts w:ascii="Times New Roman" w:hAnsi="Times New Roman"/>
          <w:sz w:val="24"/>
          <w:szCs w:val="24"/>
        </w:rPr>
      </w:pPr>
      <w:r>
        <w:rPr>
          <w:rFonts w:ascii="Times New Roman" w:hAnsi="Times New Roman"/>
          <w:sz w:val="24"/>
          <w:szCs w:val="24"/>
        </w:rPr>
        <w:t>Лицам, использующим лекарственные средства с известным риском возникновения миопатии и/или рабдомиолиза (</w:t>
      </w:r>
      <w:r w:rsidRPr="001F2933">
        <w:rPr>
          <w:rFonts w:ascii="Times New Roman" w:hAnsi="Times New Roman"/>
          <w:sz w:val="24"/>
          <w:szCs w:val="24"/>
        </w:rPr>
        <w:t>бензодиазепины, барбитураты, антигистаминные препараты и циклические антидепрессанты</w:t>
      </w:r>
      <w:r>
        <w:rPr>
          <w:rFonts w:ascii="Times New Roman" w:hAnsi="Times New Roman"/>
          <w:sz w:val="24"/>
          <w:szCs w:val="24"/>
        </w:rPr>
        <w:t>) запрещено участвовать в исследовании.</w:t>
      </w:r>
    </w:p>
    <w:p w14:paraId="145D1BCF" w14:textId="77777777" w:rsidR="00B5722C" w:rsidRDefault="00B5722C" w:rsidP="00C4360F">
      <w:pPr>
        <w:widowControl w:val="0"/>
        <w:adjustRightInd w:val="0"/>
        <w:spacing w:after="0" w:line="240" w:lineRule="auto"/>
        <w:ind w:firstLine="709"/>
        <w:jc w:val="both"/>
        <w:rPr>
          <w:rFonts w:ascii="Times New Roman" w:hAnsi="Times New Roman"/>
          <w:sz w:val="24"/>
          <w:szCs w:val="24"/>
        </w:rPr>
      </w:pPr>
      <w:r w:rsidRPr="00DA5BAF">
        <w:rPr>
          <w:rFonts w:ascii="Times New Roman" w:hAnsi="Times New Roman"/>
          <w:sz w:val="24"/>
          <w:szCs w:val="24"/>
        </w:rPr>
        <w:t>При необходимости применения вышеперечисленных препаратов исследуемую терапию следует отменить, доброволец исключается из исследования.</w:t>
      </w:r>
    </w:p>
    <w:p w14:paraId="340897AF" w14:textId="25AEC255" w:rsidR="00586F83" w:rsidRPr="00586F83" w:rsidRDefault="00586F83" w:rsidP="00586F83">
      <w:pPr>
        <w:widowControl w:val="0"/>
        <w:adjustRightInd w:val="0"/>
        <w:spacing w:after="0" w:line="240" w:lineRule="auto"/>
        <w:ind w:firstLine="709"/>
        <w:jc w:val="both"/>
        <w:rPr>
          <w:rFonts w:ascii="Times New Roman" w:hAnsi="Times New Roman"/>
          <w:sz w:val="24"/>
          <w:szCs w:val="24"/>
        </w:rPr>
      </w:pPr>
      <w:r w:rsidRPr="00586F83">
        <w:rPr>
          <w:rFonts w:ascii="Times New Roman" w:hAnsi="Times New Roman"/>
          <w:sz w:val="24"/>
          <w:szCs w:val="24"/>
        </w:rPr>
        <w:t>Выведение ривароксабана осуществляется</w:t>
      </w:r>
      <w:r w:rsidR="00371A15">
        <w:rPr>
          <w:rFonts w:ascii="Times New Roman" w:hAnsi="Times New Roman"/>
          <w:sz w:val="24"/>
          <w:szCs w:val="24"/>
        </w:rPr>
        <w:t>,</w:t>
      </w:r>
      <w:r w:rsidRPr="00586F83">
        <w:rPr>
          <w:rFonts w:ascii="Times New Roman" w:hAnsi="Times New Roman"/>
          <w:sz w:val="24"/>
          <w:szCs w:val="24"/>
        </w:rPr>
        <w:t xml:space="preserve"> главным образом</w:t>
      </w:r>
      <w:r w:rsidR="00371A15">
        <w:rPr>
          <w:rFonts w:ascii="Times New Roman" w:hAnsi="Times New Roman"/>
          <w:sz w:val="24"/>
          <w:szCs w:val="24"/>
        </w:rPr>
        <w:t>,</w:t>
      </w:r>
      <w:r w:rsidRPr="00586F83">
        <w:rPr>
          <w:rFonts w:ascii="Times New Roman" w:hAnsi="Times New Roman"/>
          <w:sz w:val="24"/>
          <w:szCs w:val="24"/>
        </w:rPr>
        <w:t xml:space="preserve"> посредством метаболизма в печени, опосредованного системой цитохрома Р450 (CYP3A4, CYP2J2), а также - путем почечной экскреции неизмененного лекарственного вещества с использованием систем переносчиков P-gp/Bcrp (Р-гликопротеина/белка устойчивости к раку молочной железы).</w:t>
      </w:r>
    </w:p>
    <w:p w14:paraId="6C714D12" w14:textId="77777777" w:rsidR="00586F83" w:rsidRPr="00586F83" w:rsidRDefault="00586F83" w:rsidP="00586F83">
      <w:pPr>
        <w:widowControl w:val="0"/>
        <w:adjustRightInd w:val="0"/>
        <w:spacing w:after="0" w:line="240" w:lineRule="auto"/>
        <w:ind w:firstLine="709"/>
        <w:jc w:val="both"/>
        <w:rPr>
          <w:rFonts w:ascii="Times New Roman" w:hAnsi="Times New Roman"/>
          <w:b/>
          <w:i/>
          <w:sz w:val="24"/>
          <w:szCs w:val="24"/>
        </w:rPr>
      </w:pPr>
      <w:r w:rsidRPr="00586F83">
        <w:rPr>
          <w:rFonts w:ascii="Times New Roman" w:hAnsi="Times New Roman"/>
          <w:b/>
          <w:i/>
          <w:sz w:val="24"/>
          <w:szCs w:val="24"/>
        </w:rPr>
        <w:t>Влияние на ривароксабан</w:t>
      </w:r>
    </w:p>
    <w:p w14:paraId="7FECA2CD" w14:textId="77777777" w:rsidR="00586F83" w:rsidRPr="00586F83" w:rsidRDefault="00586F83" w:rsidP="00586F83">
      <w:pPr>
        <w:widowControl w:val="0"/>
        <w:adjustRightInd w:val="0"/>
        <w:spacing w:after="0" w:line="240" w:lineRule="auto"/>
        <w:ind w:firstLine="709"/>
        <w:jc w:val="both"/>
        <w:rPr>
          <w:rFonts w:ascii="Times New Roman" w:hAnsi="Times New Roman"/>
          <w:sz w:val="24"/>
          <w:szCs w:val="24"/>
        </w:rPr>
      </w:pPr>
      <w:r w:rsidRPr="00586F83">
        <w:rPr>
          <w:rFonts w:ascii="Times New Roman" w:hAnsi="Times New Roman"/>
          <w:sz w:val="24"/>
          <w:szCs w:val="24"/>
        </w:rPr>
        <w:t>Одновременное применение ривароксабана и мощных ингибиторов изофермента CYP3A4 и Р-гликопротеина может привести к снижению почечного и печеночного клиренса ривароксабана и, таким образом, значительно увеличить его системное воздействие.</w:t>
      </w:r>
    </w:p>
    <w:p w14:paraId="7A39631B" w14:textId="77777777" w:rsidR="00586F83" w:rsidRPr="00586F83" w:rsidRDefault="00586F83" w:rsidP="00586F83">
      <w:pPr>
        <w:widowControl w:val="0"/>
        <w:adjustRightInd w:val="0"/>
        <w:spacing w:after="0" w:line="240" w:lineRule="auto"/>
        <w:ind w:firstLine="709"/>
        <w:jc w:val="both"/>
        <w:rPr>
          <w:rFonts w:ascii="Times New Roman" w:hAnsi="Times New Roman"/>
          <w:sz w:val="24"/>
          <w:szCs w:val="24"/>
        </w:rPr>
      </w:pPr>
      <w:r w:rsidRPr="00586F83">
        <w:rPr>
          <w:rFonts w:ascii="Times New Roman" w:hAnsi="Times New Roman"/>
          <w:sz w:val="24"/>
          <w:szCs w:val="24"/>
        </w:rPr>
        <w:t>Совместное применение ривароксабана и противогрибкового средства из группы азолов кетоконазола (400 мг 1 раз/сут), являющегося мощным ингибитором CYP3A4 и Р-гликопротеина, приводило к повышению средней равновесной AUC ривароксабана в 2.6 раза и увеличению средней C</w:t>
      </w:r>
      <w:r w:rsidRPr="00586F83">
        <w:rPr>
          <w:rFonts w:ascii="Times New Roman" w:hAnsi="Times New Roman"/>
          <w:sz w:val="24"/>
          <w:szCs w:val="24"/>
          <w:vertAlign w:val="subscript"/>
        </w:rPr>
        <w:t xml:space="preserve">max </w:t>
      </w:r>
      <w:r w:rsidRPr="00586F83">
        <w:rPr>
          <w:rFonts w:ascii="Times New Roman" w:hAnsi="Times New Roman"/>
          <w:sz w:val="24"/>
          <w:szCs w:val="24"/>
        </w:rPr>
        <w:t>ривароксабана в 1.7 раза, что сопровождалось значительным усилением фармакодинамического действия препарата.</w:t>
      </w:r>
    </w:p>
    <w:p w14:paraId="28A28DA2" w14:textId="77777777" w:rsidR="00586F83" w:rsidRPr="00586F83" w:rsidRDefault="00586F83" w:rsidP="00586F83">
      <w:pPr>
        <w:widowControl w:val="0"/>
        <w:adjustRightInd w:val="0"/>
        <w:spacing w:after="0" w:line="240" w:lineRule="auto"/>
        <w:ind w:firstLine="709"/>
        <w:jc w:val="both"/>
        <w:rPr>
          <w:rFonts w:ascii="Times New Roman" w:hAnsi="Times New Roman"/>
          <w:sz w:val="24"/>
          <w:szCs w:val="24"/>
        </w:rPr>
      </w:pPr>
      <w:r w:rsidRPr="00586F83">
        <w:rPr>
          <w:rFonts w:ascii="Times New Roman" w:hAnsi="Times New Roman"/>
          <w:sz w:val="24"/>
          <w:szCs w:val="24"/>
        </w:rPr>
        <w:t>Совместное назначение ривароксабана и ингибитора протеазы ВИЧ ритонавира (600 мг 2 раза/сут), являющегося мощным ингибитором CYP3A4 и Р-гликопротеина, приводило к увеличению средней равновесной AUC ривароксабана в 2.5 раза и увеличению средней C</w:t>
      </w:r>
      <w:r w:rsidRPr="00371A15">
        <w:rPr>
          <w:rFonts w:ascii="Times New Roman" w:hAnsi="Times New Roman"/>
          <w:sz w:val="24"/>
          <w:szCs w:val="24"/>
          <w:vertAlign w:val="subscript"/>
        </w:rPr>
        <w:t>max</w:t>
      </w:r>
      <w:r w:rsidRPr="00586F83">
        <w:rPr>
          <w:rFonts w:ascii="Times New Roman" w:hAnsi="Times New Roman"/>
          <w:sz w:val="24"/>
          <w:szCs w:val="24"/>
        </w:rPr>
        <w:t xml:space="preserve"> ривароксабана в 1.6 раза, что сопровождалось значительным усилением фармакодинамического действия препарата. В связи с этим ривароксабан не рекомендуется к применению у пациентов, получающих системное лечение противогрибковыми препаратами группы азолов или ингибиторами протеазы ВИЧ.</w:t>
      </w:r>
    </w:p>
    <w:p w14:paraId="11C28AAA" w14:textId="77777777" w:rsidR="00586F83" w:rsidRPr="00586F83" w:rsidRDefault="00586F83" w:rsidP="00586F83">
      <w:pPr>
        <w:widowControl w:val="0"/>
        <w:adjustRightInd w:val="0"/>
        <w:spacing w:after="0" w:line="240" w:lineRule="auto"/>
        <w:ind w:firstLine="709"/>
        <w:jc w:val="both"/>
        <w:rPr>
          <w:rFonts w:ascii="Times New Roman" w:hAnsi="Times New Roman"/>
          <w:sz w:val="24"/>
          <w:szCs w:val="24"/>
        </w:rPr>
      </w:pPr>
      <w:r w:rsidRPr="00586F83">
        <w:rPr>
          <w:rFonts w:ascii="Times New Roman" w:hAnsi="Times New Roman"/>
          <w:sz w:val="24"/>
          <w:szCs w:val="24"/>
        </w:rPr>
        <w:t>Кларитромицин (500 мг 2 раза/сут), мощный ингибитор изофермента CYP3A4 и умеренный ингибитор Р-гликопротеина, вызывал увеличение значений AUC в 1.5 раза и C</w:t>
      </w:r>
      <w:r w:rsidRPr="00371A15">
        <w:rPr>
          <w:rFonts w:ascii="Times New Roman" w:hAnsi="Times New Roman"/>
          <w:sz w:val="24"/>
          <w:szCs w:val="24"/>
          <w:vertAlign w:val="subscript"/>
        </w:rPr>
        <w:t xml:space="preserve">max </w:t>
      </w:r>
      <w:r w:rsidRPr="00586F83">
        <w:rPr>
          <w:rFonts w:ascii="Times New Roman" w:hAnsi="Times New Roman"/>
          <w:sz w:val="24"/>
          <w:szCs w:val="24"/>
        </w:rPr>
        <w:t>ривароксабана в 1.4 раза. Это увеличение имеет порядок нормальной изменчивости AUC и C</w:t>
      </w:r>
      <w:r w:rsidRPr="00371A15">
        <w:rPr>
          <w:rFonts w:ascii="Times New Roman" w:hAnsi="Times New Roman"/>
          <w:sz w:val="24"/>
          <w:szCs w:val="24"/>
          <w:vertAlign w:val="subscript"/>
        </w:rPr>
        <w:t xml:space="preserve">max </w:t>
      </w:r>
      <w:r w:rsidRPr="00586F83">
        <w:rPr>
          <w:rFonts w:ascii="Times New Roman" w:hAnsi="Times New Roman"/>
          <w:sz w:val="24"/>
          <w:szCs w:val="24"/>
        </w:rPr>
        <w:t>и считается клинически незначимым.</w:t>
      </w:r>
    </w:p>
    <w:p w14:paraId="2B95B336" w14:textId="77777777" w:rsidR="00586F83" w:rsidRPr="00586F83" w:rsidRDefault="00586F83" w:rsidP="00586F83">
      <w:pPr>
        <w:widowControl w:val="0"/>
        <w:adjustRightInd w:val="0"/>
        <w:spacing w:after="0" w:line="240" w:lineRule="auto"/>
        <w:ind w:firstLine="709"/>
        <w:jc w:val="both"/>
        <w:rPr>
          <w:rFonts w:ascii="Times New Roman" w:hAnsi="Times New Roman"/>
          <w:sz w:val="24"/>
          <w:szCs w:val="24"/>
        </w:rPr>
      </w:pPr>
      <w:r w:rsidRPr="00586F83">
        <w:rPr>
          <w:rFonts w:ascii="Times New Roman" w:hAnsi="Times New Roman"/>
          <w:sz w:val="24"/>
          <w:szCs w:val="24"/>
        </w:rPr>
        <w:lastRenderedPageBreak/>
        <w:t>Эритромицин (500 мг 3 раза/сут), умеренный ингибитор изофермента CYP3A4 и Р-гликопротеина, вызывал увеличение значений AUC и C</w:t>
      </w:r>
      <w:r w:rsidRPr="00371A15">
        <w:rPr>
          <w:rFonts w:ascii="Times New Roman" w:hAnsi="Times New Roman"/>
          <w:sz w:val="24"/>
          <w:szCs w:val="24"/>
          <w:vertAlign w:val="subscript"/>
        </w:rPr>
        <w:t>max</w:t>
      </w:r>
      <w:r w:rsidRPr="00586F83">
        <w:rPr>
          <w:rFonts w:ascii="Times New Roman" w:hAnsi="Times New Roman"/>
          <w:sz w:val="24"/>
          <w:szCs w:val="24"/>
        </w:rPr>
        <w:t xml:space="preserve"> ривароксабана в 1.3 раза. Это увеличение имеет порядок нормальной изменчивости AUC и C</w:t>
      </w:r>
      <w:r w:rsidRPr="00371A15">
        <w:rPr>
          <w:rFonts w:ascii="Times New Roman" w:hAnsi="Times New Roman"/>
          <w:sz w:val="24"/>
          <w:szCs w:val="24"/>
          <w:vertAlign w:val="subscript"/>
        </w:rPr>
        <w:t>max</w:t>
      </w:r>
      <w:r w:rsidRPr="00586F83">
        <w:rPr>
          <w:rFonts w:ascii="Times New Roman" w:hAnsi="Times New Roman"/>
          <w:sz w:val="24"/>
          <w:szCs w:val="24"/>
        </w:rPr>
        <w:t xml:space="preserve"> и считается клинически незначимым.</w:t>
      </w:r>
    </w:p>
    <w:p w14:paraId="543C9FB3" w14:textId="5BBDE064" w:rsidR="00586F83" w:rsidRPr="00586F83" w:rsidRDefault="00586F83" w:rsidP="00586F83">
      <w:pPr>
        <w:widowControl w:val="0"/>
        <w:adjustRightInd w:val="0"/>
        <w:spacing w:after="0" w:line="240" w:lineRule="auto"/>
        <w:ind w:firstLine="709"/>
        <w:jc w:val="both"/>
        <w:rPr>
          <w:rFonts w:ascii="Times New Roman" w:hAnsi="Times New Roman"/>
          <w:sz w:val="24"/>
          <w:szCs w:val="24"/>
        </w:rPr>
      </w:pPr>
      <w:r w:rsidRPr="00586F83">
        <w:rPr>
          <w:rFonts w:ascii="Times New Roman" w:hAnsi="Times New Roman"/>
          <w:sz w:val="24"/>
          <w:szCs w:val="24"/>
        </w:rPr>
        <w:t>У пациентов с легкой степенью нарушения функции почек (КК 50-80 мл/мин) эритромицин (500 мг 3 раза/сут) вызывал увеличение значений AUC ривароксабана в 1.8 раза и C</w:t>
      </w:r>
      <w:r w:rsidRPr="00371A15">
        <w:rPr>
          <w:rFonts w:ascii="Times New Roman" w:hAnsi="Times New Roman"/>
          <w:sz w:val="24"/>
          <w:szCs w:val="24"/>
          <w:vertAlign w:val="subscript"/>
        </w:rPr>
        <w:t>max</w:t>
      </w:r>
      <w:r w:rsidRPr="00586F83">
        <w:rPr>
          <w:rFonts w:ascii="Times New Roman" w:hAnsi="Times New Roman"/>
          <w:sz w:val="24"/>
          <w:szCs w:val="24"/>
        </w:rPr>
        <w:t xml:space="preserve"> в 1.6 раза по сравнению с пациентами с нормальной функцией почек, не получавших сопутствующей терапии. У пациентов со средней степенью нарушения функции почек (КК 30-49 мл/мин) эритромицин вызывал увеличение значений AUC ривароксабана в 2.0 раза и C</w:t>
      </w:r>
      <w:r w:rsidRPr="00371A15">
        <w:rPr>
          <w:rFonts w:ascii="Times New Roman" w:hAnsi="Times New Roman"/>
          <w:sz w:val="24"/>
          <w:szCs w:val="24"/>
          <w:vertAlign w:val="subscript"/>
        </w:rPr>
        <w:t>max</w:t>
      </w:r>
      <w:r w:rsidRPr="00586F83">
        <w:rPr>
          <w:rFonts w:ascii="Times New Roman" w:hAnsi="Times New Roman"/>
          <w:sz w:val="24"/>
          <w:szCs w:val="24"/>
        </w:rPr>
        <w:t xml:space="preserve"> в 1</w:t>
      </w:r>
      <w:r w:rsidR="00371A15">
        <w:rPr>
          <w:rFonts w:ascii="Times New Roman" w:hAnsi="Times New Roman"/>
          <w:sz w:val="24"/>
          <w:szCs w:val="24"/>
        </w:rPr>
        <w:t>,</w:t>
      </w:r>
      <w:r w:rsidRPr="00586F83">
        <w:rPr>
          <w:rFonts w:ascii="Times New Roman" w:hAnsi="Times New Roman"/>
          <w:sz w:val="24"/>
          <w:szCs w:val="24"/>
        </w:rPr>
        <w:t>6 раза по сравнению с пациентами с нормальной функцией почек, не получавших сопутствующей терапии.</w:t>
      </w:r>
    </w:p>
    <w:p w14:paraId="60F63683" w14:textId="6BBC690D" w:rsidR="00586F83" w:rsidRPr="00586F83" w:rsidRDefault="00586F83" w:rsidP="00586F83">
      <w:pPr>
        <w:widowControl w:val="0"/>
        <w:adjustRightInd w:val="0"/>
        <w:spacing w:after="0" w:line="240" w:lineRule="auto"/>
        <w:ind w:firstLine="709"/>
        <w:jc w:val="both"/>
        <w:rPr>
          <w:rFonts w:ascii="Times New Roman" w:hAnsi="Times New Roman"/>
          <w:sz w:val="24"/>
          <w:szCs w:val="24"/>
        </w:rPr>
      </w:pPr>
      <w:r w:rsidRPr="00586F83">
        <w:rPr>
          <w:rFonts w:ascii="Times New Roman" w:hAnsi="Times New Roman"/>
          <w:sz w:val="24"/>
          <w:szCs w:val="24"/>
        </w:rPr>
        <w:t>Флуконазол (400 мг 1 раз/сут), умеренный ингибитор изофермента CYP3A4, вызывал увеличени</w:t>
      </w:r>
      <w:r w:rsidR="00371A15">
        <w:rPr>
          <w:rFonts w:ascii="Times New Roman" w:hAnsi="Times New Roman"/>
          <w:sz w:val="24"/>
          <w:szCs w:val="24"/>
        </w:rPr>
        <w:t>е средней AUC ривароксабана в 1,</w:t>
      </w:r>
      <w:r w:rsidRPr="00586F83">
        <w:rPr>
          <w:rFonts w:ascii="Times New Roman" w:hAnsi="Times New Roman"/>
          <w:sz w:val="24"/>
          <w:szCs w:val="24"/>
        </w:rPr>
        <w:t>4 раза и увеличение средней Cmax в 1.3 раза. Это увеличение имеет порядок нормальной изменчивости AUC и Cmax считается клинически незначимым.</w:t>
      </w:r>
    </w:p>
    <w:p w14:paraId="3E4AE525" w14:textId="089FA845" w:rsidR="00586F83" w:rsidRPr="00586F83" w:rsidRDefault="00586F83" w:rsidP="00586F83">
      <w:pPr>
        <w:widowControl w:val="0"/>
        <w:adjustRightInd w:val="0"/>
        <w:spacing w:after="0" w:line="240" w:lineRule="auto"/>
        <w:ind w:firstLine="709"/>
        <w:jc w:val="both"/>
        <w:rPr>
          <w:rFonts w:ascii="Times New Roman" w:hAnsi="Times New Roman"/>
          <w:sz w:val="24"/>
          <w:szCs w:val="24"/>
        </w:rPr>
      </w:pPr>
      <w:r w:rsidRPr="00586F83">
        <w:rPr>
          <w:rFonts w:ascii="Times New Roman" w:hAnsi="Times New Roman"/>
          <w:sz w:val="24"/>
          <w:szCs w:val="24"/>
        </w:rPr>
        <w:t xml:space="preserve">Совместное применение </w:t>
      </w:r>
      <w:r w:rsidR="00371A15">
        <w:rPr>
          <w:rFonts w:ascii="Times New Roman" w:hAnsi="Times New Roman"/>
          <w:sz w:val="24"/>
          <w:szCs w:val="24"/>
        </w:rPr>
        <w:t>ривароксабана</w:t>
      </w:r>
      <w:r w:rsidRPr="00586F83">
        <w:rPr>
          <w:rFonts w:ascii="Times New Roman" w:hAnsi="Times New Roman"/>
          <w:sz w:val="24"/>
          <w:szCs w:val="24"/>
        </w:rPr>
        <w:t xml:space="preserve"> и рифампицина, являющегося мощным индуктором CYP3A4 и Р-гликопротеина, приводило к снижению средней AUC ривароксабана приблизительно на 50% и параллельному уменьшению его фармакодинамических эффектов. Совместное применение ривароксабана с другими мощными индукторами CYP3A4 (например, фенитоином, карбамазепином, фенобарбиталом или препаратами зверобоя продырявленного) также может привести к снижению концентрации ривароксабана в плазме. Уменьшение концентрации ривароксабана в плазме признано клинически незначимым. Мощные индукторы CYP3A4 необходимо применять с осторожностью.</w:t>
      </w:r>
    </w:p>
    <w:p w14:paraId="53008EDE" w14:textId="77777777" w:rsidR="006F5D14" w:rsidRPr="00DA5BAF" w:rsidRDefault="006F5D14" w:rsidP="00C4360F">
      <w:pPr>
        <w:keepNext/>
        <w:keepLines/>
        <w:spacing w:before="240" w:after="240" w:line="240" w:lineRule="auto"/>
        <w:jc w:val="both"/>
        <w:outlineLvl w:val="2"/>
        <w:rPr>
          <w:rFonts w:ascii="Times New Roman" w:eastAsia="MS Mincho" w:hAnsi="Times New Roman"/>
          <w:b/>
          <w:sz w:val="24"/>
          <w:szCs w:val="24"/>
          <w:lang w:eastAsia="ja-JP"/>
        </w:rPr>
      </w:pPr>
      <w:bookmarkStart w:id="281" w:name="_Toc60235613"/>
      <w:r w:rsidRPr="00DA5BAF">
        <w:rPr>
          <w:rFonts w:ascii="Times New Roman" w:eastAsia="MS Mincho" w:hAnsi="Times New Roman"/>
          <w:b/>
          <w:sz w:val="24"/>
          <w:szCs w:val="24"/>
          <w:lang w:eastAsia="ja-JP"/>
        </w:rPr>
        <w:t>6.2.</w:t>
      </w:r>
      <w:r w:rsidR="00A603CD">
        <w:rPr>
          <w:rFonts w:ascii="Times New Roman" w:eastAsia="MS Mincho" w:hAnsi="Times New Roman"/>
          <w:b/>
          <w:sz w:val="24"/>
          <w:szCs w:val="24"/>
          <w:lang w:eastAsia="ja-JP"/>
        </w:rPr>
        <w:t>3</w:t>
      </w:r>
      <w:r w:rsidRPr="00DA5BAF">
        <w:rPr>
          <w:rFonts w:ascii="Times New Roman" w:eastAsia="MS Mincho" w:hAnsi="Times New Roman"/>
          <w:b/>
          <w:sz w:val="24"/>
          <w:szCs w:val="24"/>
          <w:lang w:eastAsia="ja-JP"/>
        </w:rPr>
        <w:t xml:space="preserve">. Прочие ограничения для </w:t>
      </w:r>
      <w:r w:rsidR="00AE1CAF" w:rsidRPr="00DA5BAF">
        <w:rPr>
          <w:rFonts w:ascii="Times New Roman" w:hAnsi="Times New Roman"/>
          <w:b/>
          <w:sz w:val="24"/>
          <w:szCs w:val="24"/>
        </w:rPr>
        <w:t>добровольцев</w:t>
      </w:r>
      <w:r w:rsidR="00AE1CAF" w:rsidRPr="00DA5BAF">
        <w:rPr>
          <w:rFonts w:ascii="Times New Roman" w:eastAsia="MS Mincho" w:hAnsi="Times New Roman"/>
          <w:b/>
          <w:sz w:val="24"/>
          <w:szCs w:val="24"/>
          <w:lang w:eastAsia="ja-JP"/>
        </w:rPr>
        <w:t xml:space="preserve"> в</w:t>
      </w:r>
      <w:r w:rsidRPr="00DA5BAF">
        <w:rPr>
          <w:rFonts w:ascii="Times New Roman" w:eastAsia="MS Mincho" w:hAnsi="Times New Roman"/>
          <w:b/>
          <w:sz w:val="24"/>
          <w:szCs w:val="24"/>
          <w:lang w:eastAsia="ja-JP"/>
        </w:rPr>
        <w:t xml:space="preserve"> исследовании</w:t>
      </w:r>
      <w:bookmarkEnd w:id="281"/>
    </w:p>
    <w:p w14:paraId="5775BD1A" w14:textId="77777777" w:rsidR="00E073AA" w:rsidRDefault="00E073AA" w:rsidP="00E073AA">
      <w:pPr>
        <w:widowControl w:val="0"/>
        <w:adjustRightInd w:val="0"/>
        <w:spacing w:after="0" w:line="240" w:lineRule="auto"/>
        <w:ind w:firstLine="709"/>
        <w:jc w:val="both"/>
        <w:rPr>
          <w:rFonts w:ascii="Times New Roman" w:hAnsi="Times New Roman"/>
          <w:bCs/>
          <w:sz w:val="24"/>
          <w:szCs w:val="24"/>
        </w:rPr>
      </w:pPr>
      <w:r w:rsidRPr="00DA5BAF">
        <w:rPr>
          <w:rFonts w:ascii="Times New Roman" w:hAnsi="Times New Roman"/>
          <w:sz w:val="24"/>
          <w:szCs w:val="24"/>
        </w:rPr>
        <w:t xml:space="preserve">Добровольцам не разрешается употребление алкоголя в течение </w:t>
      </w:r>
      <w:r>
        <w:rPr>
          <w:rFonts w:ascii="Times New Roman" w:hAnsi="Times New Roman"/>
          <w:sz w:val="24"/>
          <w:szCs w:val="24"/>
        </w:rPr>
        <w:t>24</w:t>
      </w:r>
      <w:r w:rsidRPr="00DA5BAF">
        <w:rPr>
          <w:rFonts w:ascii="Times New Roman" w:hAnsi="Times New Roman"/>
          <w:sz w:val="24"/>
          <w:szCs w:val="24"/>
        </w:rPr>
        <w:t xml:space="preserve"> часов до </w:t>
      </w:r>
      <w:r>
        <w:rPr>
          <w:rFonts w:ascii="Times New Roman" w:hAnsi="Times New Roman"/>
          <w:sz w:val="24"/>
          <w:szCs w:val="24"/>
        </w:rPr>
        <w:t>первого</w:t>
      </w:r>
      <w:r w:rsidRPr="00DA5BAF">
        <w:rPr>
          <w:rFonts w:ascii="Times New Roman" w:hAnsi="Times New Roman"/>
          <w:sz w:val="24"/>
          <w:szCs w:val="24"/>
        </w:rPr>
        <w:t xml:space="preserve"> приема исследуемого препарата/препарата сравнения</w:t>
      </w:r>
      <w:r>
        <w:rPr>
          <w:rFonts w:ascii="Times New Roman" w:hAnsi="Times New Roman"/>
          <w:sz w:val="24"/>
          <w:szCs w:val="24"/>
        </w:rPr>
        <w:t xml:space="preserve"> и в течение всего исследования</w:t>
      </w:r>
      <w:r w:rsidRPr="00DA5BAF">
        <w:rPr>
          <w:rFonts w:ascii="Times New Roman" w:hAnsi="Times New Roman"/>
          <w:sz w:val="24"/>
          <w:szCs w:val="24"/>
        </w:rPr>
        <w:t xml:space="preserve"> и употребление </w:t>
      </w:r>
      <w:r w:rsidRPr="00DA5BAF">
        <w:rPr>
          <w:rFonts w:ascii="Times New Roman" w:hAnsi="Times New Roman"/>
          <w:bCs/>
          <w:sz w:val="24"/>
          <w:szCs w:val="24"/>
        </w:rPr>
        <w:t xml:space="preserve">грейпфрута, граната, горького апельсина, сока этих фруктов или продуктов с их содержанием </w:t>
      </w:r>
      <w:r>
        <w:rPr>
          <w:rFonts w:ascii="Times New Roman" w:hAnsi="Times New Roman"/>
          <w:bCs/>
          <w:sz w:val="24"/>
          <w:szCs w:val="24"/>
        </w:rPr>
        <w:t xml:space="preserve">за 72 часа </w:t>
      </w:r>
      <w:r w:rsidRPr="00C535C5">
        <w:rPr>
          <w:rFonts w:ascii="Times New Roman" w:eastAsia="Calibri" w:hAnsi="Times New Roman"/>
          <w:bCs/>
          <w:sz w:val="24"/>
          <w:szCs w:val="24"/>
        </w:rPr>
        <w:t xml:space="preserve">до </w:t>
      </w:r>
      <w:r>
        <w:rPr>
          <w:rFonts w:ascii="Times New Roman" w:eastAsia="Calibri" w:hAnsi="Times New Roman"/>
          <w:bCs/>
          <w:sz w:val="24"/>
          <w:szCs w:val="24"/>
        </w:rPr>
        <w:t>первого</w:t>
      </w:r>
      <w:r w:rsidRPr="00C535C5">
        <w:rPr>
          <w:rFonts w:ascii="Times New Roman" w:eastAsia="Calibri" w:hAnsi="Times New Roman"/>
          <w:bCs/>
          <w:sz w:val="24"/>
          <w:szCs w:val="24"/>
        </w:rPr>
        <w:t xml:space="preserve"> приема</w:t>
      </w:r>
      <w:r w:rsidRPr="00C535C5" w:rsidDel="00D36687">
        <w:rPr>
          <w:rFonts w:ascii="Times New Roman" w:eastAsia="Calibri" w:hAnsi="Times New Roman"/>
          <w:bCs/>
          <w:sz w:val="24"/>
          <w:szCs w:val="24"/>
        </w:rPr>
        <w:t xml:space="preserve"> </w:t>
      </w:r>
      <w:r w:rsidRPr="00C535C5">
        <w:rPr>
          <w:rFonts w:ascii="Times New Roman" w:eastAsia="Calibri" w:hAnsi="Times New Roman"/>
          <w:bCs/>
          <w:sz w:val="24"/>
          <w:szCs w:val="24"/>
        </w:rPr>
        <w:t>исследуемого препарата / препарата сравнения</w:t>
      </w:r>
      <w:r>
        <w:rPr>
          <w:rFonts w:ascii="Times New Roman" w:eastAsia="Calibri" w:hAnsi="Times New Roman"/>
          <w:bCs/>
          <w:sz w:val="24"/>
          <w:szCs w:val="24"/>
        </w:rPr>
        <w:t xml:space="preserve"> и</w:t>
      </w:r>
      <w:r w:rsidRPr="00C535C5">
        <w:rPr>
          <w:rFonts w:ascii="Times New Roman" w:eastAsia="Calibri" w:hAnsi="Times New Roman"/>
          <w:bCs/>
          <w:sz w:val="24"/>
          <w:szCs w:val="24"/>
        </w:rPr>
        <w:t xml:space="preserve"> в течение всего</w:t>
      </w:r>
      <w:r>
        <w:rPr>
          <w:rFonts w:ascii="Times New Roman" w:eastAsia="Calibri" w:hAnsi="Times New Roman"/>
          <w:bCs/>
          <w:sz w:val="24"/>
          <w:szCs w:val="24"/>
        </w:rPr>
        <w:t xml:space="preserve"> исследования</w:t>
      </w:r>
      <w:r w:rsidRPr="00DA5BAF">
        <w:rPr>
          <w:rFonts w:ascii="Times New Roman" w:hAnsi="Times New Roman"/>
          <w:bCs/>
          <w:sz w:val="24"/>
          <w:szCs w:val="24"/>
        </w:rPr>
        <w:t>.</w:t>
      </w:r>
      <w:r>
        <w:rPr>
          <w:rFonts w:ascii="Times New Roman" w:hAnsi="Times New Roman"/>
          <w:bCs/>
          <w:sz w:val="24"/>
          <w:szCs w:val="24"/>
        </w:rPr>
        <w:t xml:space="preserve"> </w:t>
      </w:r>
    </w:p>
    <w:p w14:paraId="5AE48235" w14:textId="77777777" w:rsidR="000011B9" w:rsidRDefault="000011B9" w:rsidP="00A476D8">
      <w:pPr>
        <w:widowControl w:val="0"/>
        <w:adjustRightInd w:val="0"/>
        <w:spacing w:after="0" w:line="240" w:lineRule="auto"/>
        <w:ind w:firstLine="709"/>
        <w:jc w:val="both"/>
        <w:rPr>
          <w:rFonts w:ascii="Times New Roman" w:hAnsi="Times New Roman"/>
          <w:bCs/>
          <w:sz w:val="24"/>
          <w:szCs w:val="24"/>
        </w:rPr>
      </w:pPr>
      <w:r w:rsidRPr="005563A3">
        <w:rPr>
          <w:rFonts w:ascii="Times New Roman" w:hAnsi="Times New Roman"/>
          <w:bCs/>
          <w:sz w:val="24"/>
          <w:szCs w:val="24"/>
        </w:rPr>
        <w:t>Добровольцам запрещается курить в течение 1 часа перед каждым приемом препарата и в течение 3 часов после него, а также в течение 1 часа перед каждым измерением артериального давления.</w:t>
      </w:r>
    </w:p>
    <w:p w14:paraId="0B641D73" w14:textId="77777777" w:rsidR="00A476D8" w:rsidRDefault="00A476D8" w:rsidP="00A476D8">
      <w:pPr>
        <w:widowControl w:val="0"/>
        <w:adjustRightInd w:val="0"/>
        <w:spacing w:after="0" w:line="240" w:lineRule="auto"/>
        <w:ind w:firstLine="709"/>
        <w:jc w:val="both"/>
        <w:rPr>
          <w:rFonts w:ascii="Times New Roman" w:hAnsi="Times New Roman"/>
          <w:sz w:val="24"/>
          <w:szCs w:val="24"/>
        </w:rPr>
      </w:pPr>
      <w:r w:rsidRPr="00A476D8">
        <w:rPr>
          <w:rFonts w:ascii="Times New Roman" w:hAnsi="Times New Roman"/>
          <w:sz w:val="24"/>
          <w:szCs w:val="24"/>
        </w:rPr>
        <w:t xml:space="preserve">Добровольцы не должны принимать пищу как минимум за 10 часов до </w:t>
      </w:r>
      <w:r w:rsidR="00E073AA" w:rsidRPr="00DA5BAF">
        <w:rPr>
          <w:rFonts w:ascii="Times New Roman" w:hAnsi="Times New Roman"/>
          <w:sz w:val="24"/>
          <w:szCs w:val="24"/>
        </w:rPr>
        <w:t xml:space="preserve">и в течение </w:t>
      </w:r>
      <w:r w:rsidR="00E073AA">
        <w:rPr>
          <w:rFonts w:ascii="Times New Roman" w:hAnsi="Times New Roman"/>
          <w:sz w:val="24"/>
          <w:szCs w:val="24"/>
        </w:rPr>
        <w:t>4</w:t>
      </w:r>
      <w:r w:rsidR="00E073AA" w:rsidRPr="00DA5BAF">
        <w:rPr>
          <w:rFonts w:ascii="Times New Roman" w:hAnsi="Times New Roman"/>
          <w:sz w:val="24"/>
          <w:szCs w:val="24"/>
        </w:rPr>
        <w:t xml:space="preserve"> часов после приема препарата</w:t>
      </w:r>
      <w:r w:rsidRPr="00A476D8">
        <w:rPr>
          <w:rFonts w:ascii="Times New Roman" w:hAnsi="Times New Roman"/>
          <w:sz w:val="24"/>
          <w:szCs w:val="24"/>
        </w:rPr>
        <w:t xml:space="preserve">. В </w:t>
      </w:r>
      <w:r>
        <w:rPr>
          <w:rFonts w:ascii="Times New Roman" w:hAnsi="Times New Roman"/>
          <w:sz w:val="24"/>
          <w:szCs w:val="24"/>
        </w:rPr>
        <w:t>течение 1 часа до и 2 часов</w:t>
      </w:r>
      <w:r w:rsidRPr="00A476D8">
        <w:rPr>
          <w:rFonts w:ascii="Times New Roman" w:hAnsi="Times New Roman"/>
          <w:sz w:val="24"/>
          <w:szCs w:val="24"/>
        </w:rPr>
        <w:t xml:space="preserve"> после приема препарата запрещен прием жидкости за исключением 200 мл питьевой воды, которой доброволец запивает принимаемый препарат. В последующем устанавливается свободный питьевой режим. По прошествии 4 часов после приема препарата осуществляется первый прием пищи, в дальнейшем устанавливается свободный график приема пищи.</w:t>
      </w:r>
    </w:p>
    <w:p w14:paraId="1ACA715D" w14:textId="77777777" w:rsidR="00A9564C" w:rsidRPr="00A476D8" w:rsidRDefault="00A9564C" w:rsidP="00A476D8">
      <w:pPr>
        <w:widowControl w:val="0"/>
        <w:adjustRightInd w:val="0"/>
        <w:spacing w:after="0" w:line="240" w:lineRule="auto"/>
        <w:ind w:firstLine="709"/>
        <w:jc w:val="both"/>
        <w:rPr>
          <w:rFonts w:ascii="Times New Roman" w:hAnsi="Times New Roman"/>
          <w:sz w:val="24"/>
          <w:szCs w:val="24"/>
        </w:rPr>
      </w:pPr>
      <w:r>
        <w:rPr>
          <w:rFonts w:ascii="Times New Roman" w:hAnsi="Times New Roman"/>
          <w:sz w:val="24"/>
          <w:szCs w:val="24"/>
        </w:rPr>
        <w:t xml:space="preserve">В период исследования добровольцам запрещено придерживаться особых диет, употреблять острую и копченую пищу. </w:t>
      </w:r>
    </w:p>
    <w:p w14:paraId="636BB32E" w14:textId="6F5AE78C" w:rsidR="00A476D8" w:rsidRDefault="00A476D8" w:rsidP="00120498">
      <w:pPr>
        <w:widowControl w:val="0"/>
        <w:adjustRightInd w:val="0"/>
        <w:spacing w:after="0" w:line="240" w:lineRule="auto"/>
        <w:ind w:firstLine="709"/>
        <w:jc w:val="both"/>
        <w:rPr>
          <w:rFonts w:ascii="Times New Roman" w:hAnsi="Times New Roman"/>
          <w:sz w:val="24"/>
          <w:szCs w:val="24"/>
        </w:rPr>
      </w:pPr>
      <w:r w:rsidRPr="00A476D8">
        <w:rPr>
          <w:rFonts w:ascii="Times New Roman" w:hAnsi="Times New Roman"/>
          <w:sz w:val="24"/>
          <w:szCs w:val="24"/>
        </w:rPr>
        <w:t>На протяжении всего</w:t>
      </w:r>
      <w:r w:rsidR="00DA0AD6">
        <w:rPr>
          <w:rFonts w:ascii="Times New Roman" w:hAnsi="Times New Roman"/>
          <w:sz w:val="24"/>
          <w:szCs w:val="24"/>
        </w:rPr>
        <w:t xml:space="preserve"> исследования (за 2 недели</w:t>
      </w:r>
      <w:r w:rsidRPr="00A476D8">
        <w:rPr>
          <w:rFonts w:ascii="Times New Roman" w:hAnsi="Times New Roman"/>
          <w:sz w:val="24"/>
          <w:szCs w:val="24"/>
        </w:rPr>
        <w:t xml:space="preserve"> до включения в исследование и в течение 4 недель после последнего приема препарата) при сохраненной репродуктивной функции у добровольца и его половой партнерши испытуемый должен использовать надежные методы контрацепции. Надежные методы контрацепции предполагают применение 1-го барьерного способа (например, презерватива) в комбинации с одним из следующих: спермициды или внутриматочная спираль/пероральные контрацептивы у </w:t>
      </w:r>
      <w:r w:rsidRPr="00A476D8">
        <w:rPr>
          <w:rFonts w:ascii="Times New Roman" w:hAnsi="Times New Roman"/>
          <w:sz w:val="24"/>
          <w:szCs w:val="24"/>
        </w:rPr>
        <w:lastRenderedPageBreak/>
        <w:t xml:space="preserve">половой партнерши. </w:t>
      </w:r>
    </w:p>
    <w:p w14:paraId="35C5E6F8" w14:textId="77777777" w:rsidR="009C6071" w:rsidRDefault="00A9564C" w:rsidP="00A9564C">
      <w:pPr>
        <w:widowControl w:val="0"/>
        <w:adjustRightInd w:val="0"/>
        <w:spacing w:after="0" w:line="240" w:lineRule="auto"/>
        <w:ind w:firstLine="709"/>
        <w:jc w:val="both"/>
        <w:rPr>
          <w:rFonts w:ascii="Times New Roman" w:hAnsi="Times New Roman"/>
          <w:sz w:val="24"/>
          <w:szCs w:val="24"/>
        </w:rPr>
      </w:pPr>
      <w:r>
        <w:rPr>
          <w:rFonts w:ascii="Times New Roman" w:hAnsi="Times New Roman"/>
          <w:sz w:val="24"/>
          <w:szCs w:val="24"/>
        </w:rPr>
        <w:t xml:space="preserve">В случае установленного факта несоблюдения добровольцем вышеуказанных ограничений доброволец может быть исключен из исследования по причине некомплаентности </w:t>
      </w:r>
      <w:r w:rsidRPr="00A9564C">
        <w:rPr>
          <w:rFonts w:ascii="Times New Roman" w:hAnsi="Times New Roman"/>
          <w:sz w:val="24"/>
          <w:szCs w:val="24"/>
        </w:rPr>
        <w:t xml:space="preserve">(в данном случае исключение добровольца необходимо согласовать с представителями ООО «Технология лекарств», см. раздел </w:t>
      </w:r>
      <w:r w:rsidR="009C6071">
        <w:rPr>
          <w:rFonts w:ascii="Times New Roman" w:hAnsi="Times New Roman"/>
          <w:sz w:val="24"/>
          <w:szCs w:val="24"/>
        </w:rPr>
        <w:t>5.3</w:t>
      </w:r>
      <w:r w:rsidRPr="00A9564C">
        <w:rPr>
          <w:rFonts w:ascii="Times New Roman" w:hAnsi="Times New Roman"/>
          <w:sz w:val="24"/>
          <w:szCs w:val="24"/>
        </w:rPr>
        <w:t xml:space="preserve"> «</w:t>
      </w:r>
      <w:r w:rsidR="009C6071">
        <w:rPr>
          <w:rFonts w:ascii="Times New Roman" w:hAnsi="Times New Roman"/>
          <w:sz w:val="24"/>
          <w:szCs w:val="24"/>
        </w:rPr>
        <w:t>Критерии исключения</w:t>
      </w:r>
      <w:r w:rsidRPr="00A9564C">
        <w:rPr>
          <w:rFonts w:ascii="Times New Roman" w:hAnsi="Times New Roman"/>
          <w:sz w:val="24"/>
          <w:szCs w:val="24"/>
        </w:rPr>
        <w:t>»).</w:t>
      </w:r>
    </w:p>
    <w:p w14:paraId="043A8A38" w14:textId="77777777" w:rsidR="00A9564C" w:rsidRPr="00A9564C" w:rsidRDefault="009C6071" w:rsidP="00A9564C">
      <w:pPr>
        <w:widowControl w:val="0"/>
        <w:adjustRightInd w:val="0"/>
        <w:spacing w:after="0" w:line="240" w:lineRule="auto"/>
        <w:ind w:firstLine="709"/>
        <w:jc w:val="both"/>
        <w:rPr>
          <w:rFonts w:ascii="Times New Roman" w:hAnsi="Times New Roman"/>
          <w:sz w:val="24"/>
          <w:szCs w:val="24"/>
        </w:rPr>
      </w:pPr>
      <w:r>
        <w:rPr>
          <w:rFonts w:ascii="Times New Roman" w:hAnsi="Times New Roman"/>
          <w:sz w:val="24"/>
          <w:szCs w:val="24"/>
        </w:rPr>
        <w:t>В случае необходимости госпитализации добровольца в связи с развитием НЯ</w:t>
      </w:r>
      <w:r w:rsidR="005320C9">
        <w:rPr>
          <w:rFonts w:ascii="Times New Roman" w:hAnsi="Times New Roman"/>
          <w:sz w:val="24"/>
          <w:szCs w:val="24"/>
        </w:rPr>
        <w:t>/СНЯ</w:t>
      </w:r>
      <w:r>
        <w:rPr>
          <w:rFonts w:ascii="Times New Roman" w:hAnsi="Times New Roman"/>
          <w:sz w:val="24"/>
          <w:szCs w:val="24"/>
        </w:rPr>
        <w:t xml:space="preserve">, доброволец может продолжить участи в исследовании, </w:t>
      </w:r>
      <w:r w:rsidR="005320C9">
        <w:rPr>
          <w:rFonts w:ascii="Times New Roman" w:hAnsi="Times New Roman"/>
          <w:sz w:val="24"/>
          <w:szCs w:val="24"/>
        </w:rPr>
        <w:t>в случае возможности следования всем процедурам и требованиям протокола, соблюдения ограничений для добровольца и отсутствия причин</w:t>
      </w:r>
      <w:r w:rsidR="00A9564C" w:rsidRPr="00A9564C">
        <w:rPr>
          <w:rFonts w:ascii="Times New Roman" w:hAnsi="Times New Roman"/>
          <w:sz w:val="24"/>
          <w:szCs w:val="24"/>
        </w:rPr>
        <w:t>, при которых, по мнению исследователя или спонсора, продолжение изучаемого лечения невозможно, или опасно для добровольца, или не отвечает интересам максимального благополучия и безопасности добровольца.</w:t>
      </w:r>
      <w:r w:rsidR="005320C9">
        <w:rPr>
          <w:rFonts w:ascii="Times New Roman" w:hAnsi="Times New Roman"/>
          <w:sz w:val="24"/>
          <w:szCs w:val="24"/>
        </w:rPr>
        <w:t xml:space="preserve"> В противном случае доброволец будет исключен из исследования в соответствии с критериями исключения. (</w:t>
      </w:r>
      <w:r w:rsidR="005320C9" w:rsidRPr="00A9564C">
        <w:rPr>
          <w:rFonts w:ascii="Times New Roman" w:hAnsi="Times New Roman"/>
          <w:sz w:val="24"/>
          <w:szCs w:val="24"/>
        </w:rPr>
        <w:t xml:space="preserve">см. раздел </w:t>
      </w:r>
      <w:r w:rsidR="005320C9">
        <w:rPr>
          <w:rFonts w:ascii="Times New Roman" w:hAnsi="Times New Roman"/>
          <w:sz w:val="24"/>
          <w:szCs w:val="24"/>
        </w:rPr>
        <w:t>5.3</w:t>
      </w:r>
      <w:r w:rsidR="005320C9" w:rsidRPr="00A9564C">
        <w:rPr>
          <w:rFonts w:ascii="Times New Roman" w:hAnsi="Times New Roman"/>
          <w:sz w:val="24"/>
          <w:szCs w:val="24"/>
        </w:rPr>
        <w:t xml:space="preserve"> «</w:t>
      </w:r>
      <w:r w:rsidR="005320C9">
        <w:rPr>
          <w:rFonts w:ascii="Times New Roman" w:hAnsi="Times New Roman"/>
          <w:sz w:val="24"/>
          <w:szCs w:val="24"/>
        </w:rPr>
        <w:t>Критерии исключения</w:t>
      </w:r>
      <w:r w:rsidR="005320C9" w:rsidRPr="00A9564C">
        <w:rPr>
          <w:rFonts w:ascii="Times New Roman" w:hAnsi="Times New Roman"/>
          <w:sz w:val="24"/>
          <w:szCs w:val="24"/>
        </w:rPr>
        <w:t>»</w:t>
      </w:r>
      <w:r w:rsidR="005320C9">
        <w:rPr>
          <w:rFonts w:ascii="Times New Roman" w:hAnsi="Times New Roman"/>
          <w:sz w:val="24"/>
          <w:szCs w:val="24"/>
        </w:rPr>
        <w:t>).</w:t>
      </w:r>
    </w:p>
    <w:p w14:paraId="54D53CD1" w14:textId="77777777" w:rsidR="00E034F4" w:rsidRPr="00DA5BAF" w:rsidRDefault="00D3550F" w:rsidP="00C4360F">
      <w:pPr>
        <w:pStyle w:val="Heading2"/>
        <w:spacing w:after="240" w:line="240" w:lineRule="auto"/>
        <w:rPr>
          <w:rFonts w:ascii="Times New Roman" w:eastAsia="Calibri" w:hAnsi="Times New Roman"/>
          <w:bCs w:val="0"/>
          <w:color w:val="auto"/>
          <w:sz w:val="24"/>
          <w:szCs w:val="24"/>
          <w:lang w:eastAsia="ru-RU"/>
        </w:rPr>
      </w:pPr>
      <w:bookmarkStart w:id="282" w:name="_Toc60235614"/>
      <w:r w:rsidRPr="00DA5BAF">
        <w:rPr>
          <w:rFonts w:ascii="Times New Roman" w:eastAsia="Calibri" w:hAnsi="Times New Roman"/>
          <w:bCs w:val="0"/>
          <w:color w:val="auto"/>
          <w:sz w:val="24"/>
          <w:szCs w:val="24"/>
          <w:lang w:eastAsia="ru-RU"/>
        </w:rPr>
        <w:t>6</w:t>
      </w:r>
      <w:r w:rsidR="0050451C" w:rsidRPr="00DA5BAF">
        <w:rPr>
          <w:rFonts w:ascii="Times New Roman" w:eastAsia="Calibri" w:hAnsi="Times New Roman"/>
          <w:bCs w:val="0"/>
          <w:color w:val="auto"/>
          <w:sz w:val="24"/>
          <w:szCs w:val="24"/>
          <w:lang w:eastAsia="ru-RU"/>
        </w:rPr>
        <w:t>.3</w:t>
      </w:r>
      <w:r w:rsidR="00E034F4" w:rsidRPr="00DA5BAF">
        <w:rPr>
          <w:rFonts w:ascii="Times New Roman" w:eastAsia="Calibri" w:hAnsi="Times New Roman"/>
          <w:bCs w:val="0"/>
          <w:color w:val="auto"/>
          <w:sz w:val="24"/>
          <w:szCs w:val="24"/>
          <w:lang w:eastAsia="ru-RU"/>
        </w:rPr>
        <w:t xml:space="preserve">. </w:t>
      </w:r>
      <w:r w:rsidR="0050451C" w:rsidRPr="00DA5BAF">
        <w:rPr>
          <w:rFonts w:ascii="Times New Roman" w:eastAsia="Calibri" w:hAnsi="Times New Roman"/>
          <w:bCs w:val="0"/>
          <w:color w:val="auto"/>
          <w:sz w:val="24"/>
          <w:szCs w:val="24"/>
          <w:lang w:eastAsia="ru-RU"/>
        </w:rPr>
        <w:t>Методы контроля за соблюдением процедур субъектами</w:t>
      </w:r>
      <w:bookmarkEnd w:id="282"/>
    </w:p>
    <w:p w14:paraId="138AF9CA" w14:textId="77777777" w:rsidR="00EC4170" w:rsidRPr="00EC4170" w:rsidRDefault="00EC4170" w:rsidP="00C4360F">
      <w:pPr>
        <w:spacing w:after="0" w:line="240" w:lineRule="auto"/>
        <w:ind w:firstLine="709"/>
        <w:jc w:val="both"/>
        <w:rPr>
          <w:rFonts w:ascii="Times New Roman" w:hAnsi="Times New Roman"/>
          <w:iCs/>
          <w:color w:val="000000"/>
          <w:sz w:val="24"/>
          <w:szCs w:val="24"/>
        </w:rPr>
      </w:pPr>
      <w:r w:rsidRPr="00DA5BAF">
        <w:rPr>
          <w:rFonts w:ascii="Times New Roman" w:hAnsi="Times New Roman"/>
          <w:iCs/>
          <w:sz w:val="24"/>
          <w:szCs w:val="24"/>
        </w:rPr>
        <w:t xml:space="preserve">Не допускается пропуск более </w:t>
      </w:r>
      <w:r w:rsidR="00B1732D">
        <w:rPr>
          <w:rFonts w:ascii="Times New Roman" w:hAnsi="Times New Roman"/>
          <w:iCs/>
          <w:sz w:val="24"/>
          <w:szCs w:val="24"/>
        </w:rPr>
        <w:t>3</w:t>
      </w:r>
      <w:r w:rsidRPr="00DA5BAF">
        <w:rPr>
          <w:rFonts w:ascii="Times New Roman" w:hAnsi="Times New Roman"/>
          <w:iCs/>
          <w:sz w:val="24"/>
          <w:szCs w:val="24"/>
        </w:rPr>
        <w:t>-х заборов образцов крови</w:t>
      </w:r>
      <w:r w:rsidR="00B1732D" w:rsidRPr="00B1732D">
        <w:rPr>
          <w:rFonts w:ascii="Times New Roman" w:hAnsi="Times New Roman"/>
          <w:iCs/>
          <w:sz w:val="24"/>
          <w:szCs w:val="24"/>
        </w:rPr>
        <w:t xml:space="preserve"> </w:t>
      </w:r>
      <w:r w:rsidR="00B1732D">
        <w:rPr>
          <w:rFonts w:ascii="Times New Roman" w:hAnsi="Times New Roman"/>
          <w:iCs/>
          <w:sz w:val="24"/>
          <w:szCs w:val="24"/>
        </w:rPr>
        <w:t>для фармакокинетического исследования</w:t>
      </w:r>
      <w:r w:rsidRPr="00DA5BAF">
        <w:rPr>
          <w:rFonts w:ascii="Times New Roman" w:hAnsi="Times New Roman"/>
          <w:iCs/>
          <w:sz w:val="24"/>
          <w:szCs w:val="24"/>
        </w:rPr>
        <w:t xml:space="preserve"> </w:t>
      </w:r>
      <w:r w:rsidR="00B1732D">
        <w:rPr>
          <w:rFonts w:ascii="Times New Roman" w:hAnsi="Times New Roman"/>
          <w:iCs/>
          <w:sz w:val="24"/>
          <w:szCs w:val="24"/>
        </w:rPr>
        <w:t xml:space="preserve">за один период </w:t>
      </w:r>
      <w:r w:rsidRPr="00DA5BAF">
        <w:rPr>
          <w:rFonts w:ascii="Times New Roman" w:hAnsi="Times New Roman"/>
          <w:iCs/>
          <w:sz w:val="24"/>
          <w:szCs w:val="24"/>
        </w:rPr>
        <w:t>или 2</w:t>
      </w:r>
      <w:r w:rsidR="00A476D8">
        <w:rPr>
          <w:rFonts w:ascii="Times New Roman" w:hAnsi="Times New Roman"/>
          <w:iCs/>
          <w:sz w:val="24"/>
          <w:szCs w:val="24"/>
        </w:rPr>
        <w:t>-</w:t>
      </w:r>
      <w:r w:rsidRPr="00DA5BAF">
        <w:rPr>
          <w:rFonts w:ascii="Times New Roman" w:hAnsi="Times New Roman"/>
          <w:iCs/>
          <w:sz w:val="24"/>
          <w:szCs w:val="24"/>
        </w:rPr>
        <w:t xml:space="preserve">х </w:t>
      </w:r>
      <w:r w:rsidR="00B1732D">
        <w:rPr>
          <w:rFonts w:ascii="Times New Roman" w:hAnsi="Times New Roman"/>
          <w:iCs/>
          <w:sz w:val="24"/>
          <w:szCs w:val="24"/>
        </w:rPr>
        <w:t xml:space="preserve">заборов </w:t>
      </w:r>
      <w:r w:rsidRPr="00DA5BAF">
        <w:rPr>
          <w:rFonts w:ascii="Times New Roman" w:hAnsi="Times New Roman"/>
          <w:iCs/>
          <w:sz w:val="24"/>
          <w:szCs w:val="24"/>
        </w:rPr>
        <w:t xml:space="preserve">образцов подряд </w:t>
      </w:r>
      <w:r w:rsidR="008D06EE" w:rsidRPr="00DA5BAF">
        <w:rPr>
          <w:rFonts w:ascii="Times New Roman" w:hAnsi="Times New Roman"/>
          <w:sz w:val="24"/>
          <w:szCs w:val="24"/>
        </w:rPr>
        <w:t>в</w:t>
      </w:r>
      <w:r w:rsidR="00B1732D">
        <w:rPr>
          <w:rFonts w:ascii="Times New Roman" w:hAnsi="Times New Roman"/>
          <w:sz w:val="24"/>
          <w:szCs w:val="24"/>
        </w:rPr>
        <w:t xml:space="preserve"> </w:t>
      </w:r>
      <w:r w:rsidR="00696486">
        <w:rPr>
          <w:rFonts w:ascii="Times New Roman" w:hAnsi="Times New Roman"/>
          <w:sz w:val="24"/>
          <w:szCs w:val="24"/>
        </w:rPr>
        <w:t xml:space="preserve">первые </w:t>
      </w:r>
      <w:r w:rsidR="00AB4AE0">
        <w:rPr>
          <w:rFonts w:ascii="Times New Roman" w:hAnsi="Times New Roman"/>
          <w:sz w:val="24"/>
          <w:szCs w:val="24"/>
        </w:rPr>
        <w:t>3</w:t>
      </w:r>
      <w:r w:rsidR="00696486">
        <w:rPr>
          <w:rFonts w:ascii="Times New Roman" w:hAnsi="Times New Roman"/>
          <w:sz w:val="24"/>
          <w:szCs w:val="24"/>
        </w:rPr>
        <w:t xml:space="preserve"> часа</w:t>
      </w:r>
      <w:r w:rsidR="00B1732D">
        <w:rPr>
          <w:rFonts w:ascii="Times New Roman" w:hAnsi="Times New Roman"/>
          <w:sz w:val="24"/>
          <w:szCs w:val="24"/>
        </w:rPr>
        <w:t xml:space="preserve"> (предполагаемая то</w:t>
      </w:r>
      <w:r w:rsidR="00E073AA">
        <w:rPr>
          <w:rFonts w:ascii="Times New Roman" w:hAnsi="Times New Roman"/>
          <w:sz w:val="24"/>
          <w:szCs w:val="24"/>
        </w:rPr>
        <w:t>ч</w:t>
      </w:r>
      <w:r w:rsidR="00B1732D">
        <w:rPr>
          <w:rFonts w:ascii="Times New Roman" w:hAnsi="Times New Roman"/>
          <w:sz w:val="24"/>
          <w:szCs w:val="24"/>
        </w:rPr>
        <w:t>ка Т</w:t>
      </w:r>
      <w:r w:rsidR="00B1732D" w:rsidRPr="00B1732D">
        <w:rPr>
          <w:rFonts w:ascii="Times New Roman" w:hAnsi="Times New Roman"/>
          <w:sz w:val="24"/>
          <w:szCs w:val="24"/>
          <w:vertAlign w:val="subscript"/>
          <w:lang w:val="en-US"/>
        </w:rPr>
        <w:t>max</w:t>
      </w:r>
      <w:r w:rsidR="00B1732D">
        <w:rPr>
          <w:rFonts w:ascii="Times New Roman" w:hAnsi="Times New Roman"/>
          <w:sz w:val="24"/>
          <w:szCs w:val="24"/>
        </w:rPr>
        <w:t>)</w:t>
      </w:r>
      <w:r w:rsidRPr="00DA5BAF">
        <w:rPr>
          <w:rFonts w:ascii="Times New Roman" w:hAnsi="Times New Roman"/>
          <w:iCs/>
          <w:sz w:val="24"/>
          <w:szCs w:val="24"/>
        </w:rPr>
        <w:t>. Если у добровольца отсутствуе</w:t>
      </w:r>
      <w:r w:rsidR="00B1732D">
        <w:rPr>
          <w:rFonts w:ascii="Times New Roman" w:hAnsi="Times New Roman"/>
          <w:iCs/>
          <w:sz w:val="24"/>
          <w:szCs w:val="24"/>
        </w:rPr>
        <w:t>т более 3-х образцов крови в любом периоде или 2-х образца</w:t>
      </w:r>
      <w:r w:rsidRPr="00DA5BAF">
        <w:rPr>
          <w:rFonts w:ascii="Times New Roman" w:hAnsi="Times New Roman"/>
          <w:iCs/>
          <w:sz w:val="24"/>
          <w:szCs w:val="24"/>
        </w:rPr>
        <w:t xml:space="preserve"> </w:t>
      </w:r>
      <w:r>
        <w:rPr>
          <w:rFonts w:ascii="Times New Roman" w:hAnsi="Times New Roman"/>
          <w:iCs/>
          <w:color w:val="000000"/>
          <w:sz w:val="24"/>
          <w:szCs w:val="24"/>
        </w:rPr>
        <w:t>подряд</w:t>
      </w:r>
      <w:r w:rsidR="00B1732D">
        <w:rPr>
          <w:rFonts w:ascii="Times New Roman" w:hAnsi="Times New Roman"/>
          <w:iCs/>
          <w:color w:val="000000"/>
          <w:sz w:val="24"/>
          <w:szCs w:val="24"/>
        </w:rPr>
        <w:t xml:space="preserve"> в интервале от </w:t>
      </w:r>
      <w:r w:rsidR="00696486">
        <w:rPr>
          <w:rFonts w:ascii="Times New Roman" w:hAnsi="Times New Roman"/>
          <w:iCs/>
          <w:color w:val="000000"/>
          <w:sz w:val="24"/>
          <w:szCs w:val="24"/>
        </w:rPr>
        <w:t xml:space="preserve">0 </w:t>
      </w:r>
      <w:r w:rsidR="00B1732D">
        <w:rPr>
          <w:rFonts w:ascii="Times New Roman" w:hAnsi="Times New Roman"/>
          <w:iCs/>
          <w:color w:val="000000"/>
          <w:sz w:val="24"/>
          <w:szCs w:val="24"/>
        </w:rPr>
        <w:t xml:space="preserve">до </w:t>
      </w:r>
      <w:r w:rsidR="00AB4AE0">
        <w:rPr>
          <w:rFonts w:ascii="Times New Roman" w:hAnsi="Times New Roman"/>
          <w:iCs/>
          <w:color w:val="000000"/>
          <w:sz w:val="24"/>
          <w:szCs w:val="24"/>
        </w:rPr>
        <w:t>3</w:t>
      </w:r>
      <w:r w:rsidR="00B1732D">
        <w:rPr>
          <w:rFonts w:ascii="Times New Roman" w:hAnsi="Times New Roman"/>
          <w:iCs/>
          <w:color w:val="000000"/>
          <w:sz w:val="24"/>
          <w:szCs w:val="24"/>
        </w:rPr>
        <w:t xml:space="preserve"> часов</w:t>
      </w:r>
      <w:r>
        <w:rPr>
          <w:rFonts w:ascii="Times New Roman" w:hAnsi="Times New Roman"/>
          <w:iCs/>
          <w:color w:val="000000"/>
          <w:sz w:val="24"/>
          <w:szCs w:val="24"/>
        </w:rPr>
        <w:t xml:space="preserve"> </w:t>
      </w:r>
      <w:r w:rsidRPr="00EC4170">
        <w:rPr>
          <w:rFonts w:ascii="Times New Roman" w:hAnsi="Times New Roman"/>
          <w:iCs/>
          <w:color w:val="000000"/>
          <w:sz w:val="24"/>
          <w:szCs w:val="24"/>
        </w:rPr>
        <w:t xml:space="preserve">после приема препарата, этот доброволец не будет включен в анализ данных фармакокинетики. </w:t>
      </w:r>
    </w:p>
    <w:p w14:paraId="559D8862" w14:textId="77777777" w:rsidR="00EC4170" w:rsidRPr="00EC4170" w:rsidRDefault="00EC4170" w:rsidP="00C4360F">
      <w:pPr>
        <w:spacing w:after="0" w:line="240" w:lineRule="auto"/>
        <w:ind w:firstLine="709"/>
        <w:jc w:val="both"/>
        <w:rPr>
          <w:rFonts w:ascii="Times New Roman" w:hAnsi="Times New Roman"/>
          <w:iCs/>
          <w:color w:val="000000"/>
          <w:sz w:val="24"/>
          <w:szCs w:val="24"/>
        </w:rPr>
      </w:pPr>
      <w:r w:rsidRPr="00EC4170">
        <w:rPr>
          <w:rFonts w:ascii="Times New Roman" w:hAnsi="Times New Roman"/>
          <w:iCs/>
          <w:color w:val="000000"/>
          <w:sz w:val="24"/>
          <w:szCs w:val="24"/>
        </w:rPr>
        <w:t>Не допускается пропуск визитов 1-4, грубое нарушение сроков проведения запланированного визита (</w:t>
      </w:r>
      <w:r w:rsidR="00A476D8">
        <w:rPr>
          <w:rFonts w:ascii="Times New Roman" w:hAnsi="Times New Roman"/>
          <w:iCs/>
          <w:color w:val="000000"/>
          <w:sz w:val="24"/>
          <w:szCs w:val="24"/>
        </w:rPr>
        <w:t xml:space="preserve">например, </w:t>
      </w:r>
      <w:r w:rsidR="00B1732D">
        <w:rPr>
          <w:rFonts w:ascii="Times New Roman" w:hAnsi="Times New Roman"/>
          <w:iCs/>
          <w:color w:val="000000"/>
          <w:sz w:val="24"/>
          <w:szCs w:val="24"/>
        </w:rPr>
        <w:t xml:space="preserve">более 2-х </w:t>
      </w:r>
      <w:r w:rsidRPr="00EC4170">
        <w:rPr>
          <w:rFonts w:ascii="Times New Roman" w:hAnsi="Times New Roman"/>
          <w:iCs/>
          <w:color w:val="000000"/>
          <w:sz w:val="24"/>
          <w:szCs w:val="24"/>
        </w:rPr>
        <w:t>нарушений запланированного срока визита более, чем на 1 день</w:t>
      </w:r>
      <w:r w:rsidR="00A476D8">
        <w:rPr>
          <w:rFonts w:ascii="Times New Roman" w:hAnsi="Times New Roman"/>
          <w:iCs/>
          <w:color w:val="000000"/>
          <w:sz w:val="24"/>
          <w:szCs w:val="24"/>
        </w:rPr>
        <w:t xml:space="preserve"> не по решению исследователя</w:t>
      </w:r>
      <w:r w:rsidRPr="00EC4170">
        <w:rPr>
          <w:rFonts w:ascii="Times New Roman" w:hAnsi="Times New Roman"/>
          <w:iCs/>
          <w:color w:val="000000"/>
          <w:sz w:val="24"/>
          <w:szCs w:val="24"/>
        </w:rPr>
        <w:t xml:space="preserve">). </w:t>
      </w:r>
    </w:p>
    <w:p w14:paraId="1785F4D1" w14:textId="7441AFF1" w:rsidR="00EC4170" w:rsidRPr="00EC4170" w:rsidRDefault="006D33B7" w:rsidP="00C4360F">
      <w:pPr>
        <w:spacing w:after="0" w:line="240" w:lineRule="auto"/>
        <w:ind w:firstLine="709"/>
        <w:jc w:val="both"/>
        <w:rPr>
          <w:rFonts w:ascii="Times New Roman" w:hAnsi="Times New Roman"/>
          <w:iCs/>
          <w:color w:val="000000"/>
          <w:sz w:val="24"/>
          <w:szCs w:val="24"/>
        </w:rPr>
      </w:pPr>
      <w:r>
        <w:rPr>
          <w:rFonts w:ascii="Times New Roman" w:hAnsi="Times New Roman"/>
          <w:iCs/>
          <w:color w:val="000000"/>
          <w:sz w:val="24"/>
          <w:szCs w:val="24"/>
        </w:rPr>
        <w:t>П</w:t>
      </w:r>
      <w:r w:rsidRPr="006D33B7">
        <w:rPr>
          <w:rFonts w:ascii="Times New Roman" w:hAnsi="Times New Roman"/>
          <w:iCs/>
          <w:color w:val="000000"/>
          <w:sz w:val="24"/>
          <w:szCs w:val="24"/>
        </w:rPr>
        <w:t xml:space="preserve">еренос сроков забора образцов крови для определения концентрации </w:t>
      </w:r>
      <w:r w:rsidR="00A4066B">
        <w:rPr>
          <w:rFonts w:ascii="Times New Roman" w:hAnsi="Times New Roman"/>
          <w:iCs/>
          <w:color w:val="000000"/>
          <w:sz w:val="24"/>
          <w:szCs w:val="24"/>
        </w:rPr>
        <w:t>ривароксабан</w:t>
      </w:r>
      <w:r w:rsidRPr="006D33B7">
        <w:rPr>
          <w:rFonts w:ascii="Times New Roman" w:hAnsi="Times New Roman"/>
          <w:iCs/>
          <w:color w:val="000000"/>
          <w:sz w:val="24"/>
          <w:szCs w:val="24"/>
        </w:rPr>
        <w:t>а допускается не более чем на 1 минуту в первые 4 часа; не более ч</w:t>
      </w:r>
      <w:r w:rsidR="00226E90">
        <w:rPr>
          <w:rFonts w:ascii="Times New Roman" w:hAnsi="Times New Roman"/>
          <w:iCs/>
          <w:color w:val="000000"/>
          <w:sz w:val="24"/>
          <w:szCs w:val="24"/>
        </w:rPr>
        <w:t>ем на 5 минут в период с 4 до 10 часов, не более чем на 15</w:t>
      </w:r>
      <w:r w:rsidRPr="006D33B7">
        <w:rPr>
          <w:rFonts w:ascii="Times New Roman" w:hAnsi="Times New Roman"/>
          <w:iCs/>
          <w:color w:val="000000"/>
          <w:sz w:val="24"/>
          <w:szCs w:val="24"/>
        </w:rPr>
        <w:t xml:space="preserve"> минут через </w:t>
      </w:r>
      <w:r w:rsidR="00226E90">
        <w:rPr>
          <w:rFonts w:ascii="Times New Roman" w:hAnsi="Times New Roman"/>
          <w:iCs/>
          <w:color w:val="000000"/>
          <w:sz w:val="24"/>
          <w:szCs w:val="24"/>
        </w:rPr>
        <w:t>48</w:t>
      </w:r>
      <w:r w:rsidRPr="006D33B7">
        <w:rPr>
          <w:rFonts w:ascii="Times New Roman" w:hAnsi="Times New Roman"/>
          <w:iCs/>
          <w:color w:val="000000"/>
          <w:sz w:val="24"/>
          <w:szCs w:val="24"/>
        </w:rPr>
        <w:t xml:space="preserve"> час</w:t>
      </w:r>
      <w:r w:rsidR="001B083E">
        <w:rPr>
          <w:rFonts w:ascii="Times New Roman" w:hAnsi="Times New Roman"/>
          <w:iCs/>
          <w:color w:val="000000"/>
          <w:sz w:val="24"/>
          <w:szCs w:val="24"/>
        </w:rPr>
        <w:t xml:space="preserve">ов </w:t>
      </w:r>
      <w:r w:rsidRPr="006D33B7">
        <w:rPr>
          <w:rFonts w:ascii="Times New Roman" w:hAnsi="Times New Roman"/>
          <w:iCs/>
          <w:color w:val="000000"/>
          <w:sz w:val="24"/>
          <w:szCs w:val="24"/>
        </w:rPr>
        <w:t xml:space="preserve">после приема исследуемого препарата/препарата сравнения. </w:t>
      </w:r>
      <w:r w:rsidR="00E26274" w:rsidRPr="00E26274">
        <w:rPr>
          <w:rFonts w:ascii="Times New Roman" w:hAnsi="Times New Roman"/>
          <w:iCs/>
          <w:color w:val="000000"/>
          <w:sz w:val="24"/>
          <w:szCs w:val="24"/>
        </w:rPr>
        <w:t>В случае отклонения времени забора биообразца от должной точки, даже в случае, если оно находится в допустимых пределах, данное отклонение в обязательном порядке должно быть отражено в первичной документации и эИРК вместе с действительным временем отбора. Для фармакокинетических расчетов будет использовано фактическое время отбора проб.</w:t>
      </w:r>
    </w:p>
    <w:p w14:paraId="090DA7E8" w14:textId="77777777" w:rsidR="008041ED" w:rsidRDefault="008041ED" w:rsidP="00C4360F">
      <w:pPr>
        <w:spacing w:after="0" w:line="240" w:lineRule="auto"/>
        <w:ind w:firstLine="709"/>
        <w:jc w:val="both"/>
        <w:rPr>
          <w:rFonts w:ascii="Times New Roman" w:hAnsi="Times New Roman"/>
          <w:iCs/>
          <w:color w:val="000000"/>
          <w:sz w:val="24"/>
          <w:szCs w:val="24"/>
        </w:rPr>
      </w:pPr>
      <w:r w:rsidRPr="00EC3A51">
        <w:rPr>
          <w:rFonts w:ascii="Times New Roman" w:hAnsi="Times New Roman"/>
          <w:iCs/>
          <w:color w:val="000000"/>
          <w:sz w:val="24"/>
          <w:szCs w:val="24"/>
        </w:rPr>
        <w:t>При грубых нарушениях данных условий доброволец исключается из исследования, а его данные не включаются в анализ фармакокинетики.</w:t>
      </w:r>
    </w:p>
    <w:p w14:paraId="6BEF28AD" w14:textId="77777777" w:rsidR="00E034F4" w:rsidRPr="00EC3A51" w:rsidRDefault="00D3550F" w:rsidP="00C4360F">
      <w:pPr>
        <w:keepNext/>
        <w:keepLines/>
        <w:spacing w:before="240" w:after="240" w:line="240" w:lineRule="auto"/>
        <w:jc w:val="both"/>
        <w:outlineLvl w:val="2"/>
        <w:rPr>
          <w:rFonts w:ascii="Times New Roman" w:eastAsia="MS Mincho" w:hAnsi="Times New Roman"/>
          <w:b/>
          <w:color w:val="000000"/>
          <w:sz w:val="24"/>
          <w:szCs w:val="24"/>
          <w:lang w:eastAsia="ja-JP"/>
        </w:rPr>
      </w:pPr>
      <w:bookmarkStart w:id="283" w:name="_Toc60235615"/>
      <w:r w:rsidRPr="00EC3A51">
        <w:rPr>
          <w:rFonts w:ascii="Times New Roman" w:eastAsia="MS Mincho" w:hAnsi="Times New Roman"/>
          <w:b/>
          <w:color w:val="000000"/>
          <w:sz w:val="24"/>
          <w:szCs w:val="24"/>
          <w:lang w:eastAsia="ja-JP"/>
        </w:rPr>
        <w:t>6</w:t>
      </w:r>
      <w:r w:rsidR="0050451C" w:rsidRPr="00EC3A51">
        <w:rPr>
          <w:rFonts w:ascii="Times New Roman" w:eastAsia="MS Mincho" w:hAnsi="Times New Roman"/>
          <w:b/>
          <w:color w:val="000000"/>
          <w:sz w:val="24"/>
          <w:szCs w:val="24"/>
          <w:lang w:eastAsia="ja-JP"/>
        </w:rPr>
        <w:t>.3</w:t>
      </w:r>
      <w:r w:rsidR="00E034F4" w:rsidRPr="00EC3A51">
        <w:rPr>
          <w:rFonts w:ascii="Times New Roman" w:eastAsia="MS Mincho" w:hAnsi="Times New Roman"/>
          <w:b/>
          <w:color w:val="000000"/>
          <w:sz w:val="24"/>
          <w:szCs w:val="24"/>
          <w:lang w:eastAsia="ja-JP"/>
        </w:rPr>
        <w:t>.</w:t>
      </w:r>
      <w:r w:rsidR="0050451C" w:rsidRPr="00EC3A51">
        <w:rPr>
          <w:rFonts w:ascii="Times New Roman" w:eastAsia="MS Mincho" w:hAnsi="Times New Roman"/>
          <w:b/>
          <w:color w:val="000000"/>
          <w:sz w:val="24"/>
          <w:szCs w:val="24"/>
          <w:lang w:eastAsia="ja-JP"/>
        </w:rPr>
        <w:t>1.</w:t>
      </w:r>
      <w:r w:rsidR="00E034F4" w:rsidRPr="00EC3A51">
        <w:rPr>
          <w:rFonts w:ascii="Times New Roman" w:eastAsia="MS Mincho" w:hAnsi="Times New Roman"/>
          <w:b/>
          <w:color w:val="000000"/>
          <w:sz w:val="24"/>
          <w:szCs w:val="24"/>
          <w:lang w:eastAsia="ja-JP"/>
        </w:rPr>
        <w:t xml:space="preserve"> Оценка комплаентности</w:t>
      </w:r>
      <w:bookmarkEnd w:id="283"/>
    </w:p>
    <w:p w14:paraId="50F853EE" w14:textId="77777777" w:rsidR="006952BC" w:rsidRPr="00EC3A51" w:rsidRDefault="008041ED" w:rsidP="00C4360F">
      <w:pPr>
        <w:spacing w:after="0" w:line="240" w:lineRule="auto"/>
        <w:ind w:firstLine="709"/>
        <w:jc w:val="both"/>
        <w:rPr>
          <w:rFonts w:ascii="Times New Roman" w:hAnsi="Times New Roman"/>
          <w:iCs/>
          <w:color w:val="000000"/>
          <w:sz w:val="24"/>
          <w:szCs w:val="24"/>
        </w:rPr>
      </w:pPr>
      <w:r w:rsidRPr="00EC3A51">
        <w:rPr>
          <w:rFonts w:ascii="Times New Roman" w:hAnsi="Times New Roman"/>
          <w:sz w:val="24"/>
          <w:szCs w:val="24"/>
        </w:rPr>
        <w:t>Препараты будут приниматься в исследовательском центре под наблюдением медицинского персонала. После приема препарата ротовая полость добровольцев будет осмотрена, чтобы удостовериться в том, что доброволец принял препарат.</w:t>
      </w:r>
    </w:p>
    <w:p w14:paraId="61B8BEA1" w14:textId="77777777" w:rsidR="00F37916" w:rsidRPr="00EC3A51" w:rsidRDefault="00F37916" w:rsidP="00C4360F">
      <w:pPr>
        <w:keepNext/>
        <w:keepLines/>
        <w:spacing w:before="240" w:after="240" w:line="240" w:lineRule="auto"/>
        <w:outlineLvl w:val="0"/>
        <w:rPr>
          <w:rFonts w:ascii="Times New Roman" w:eastAsia="Calibri" w:hAnsi="Times New Roman"/>
          <w:b/>
          <w:sz w:val="24"/>
          <w:szCs w:val="24"/>
          <w:lang w:eastAsia="ru-RU"/>
        </w:rPr>
      </w:pPr>
      <w:bookmarkStart w:id="284" w:name="_Toc60235616"/>
      <w:r w:rsidRPr="00EC3A51">
        <w:rPr>
          <w:rFonts w:ascii="Times New Roman" w:eastAsia="Calibri" w:hAnsi="Times New Roman"/>
          <w:b/>
          <w:sz w:val="24"/>
          <w:szCs w:val="24"/>
          <w:lang w:eastAsia="ru-RU"/>
        </w:rPr>
        <w:t xml:space="preserve">7. ОЦЕНКА </w:t>
      </w:r>
      <w:r w:rsidR="008041ED" w:rsidRPr="00EC3A51">
        <w:rPr>
          <w:rFonts w:ascii="Times New Roman" w:hAnsi="Times New Roman"/>
          <w:b/>
          <w:bCs/>
          <w:sz w:val="24"/>
          <w:szCs w:val="24"/>
        </w:rPr>
        <w:t>ФАРМАКОКИНЕТИКИ И БИОЭКВИВАЛЕНТНОСТИ</w:t>
      </w:r>
      <w:bookmarkEnd w:id="284"/>
      <w:r w:rsidRPr="00EC3A51">
        <w:rPr>
          <w:rFonts w:ascii="Times New Roman" w:eastAsia="Calibri" w:hAnsi="Times New Roman"/>
          <w:b/>
          <w:sz w:val="24"/>
          <w:szCs w:val="24"/>
          <w:lang w:eastAsia="ru-RU"/>
        </w:rPr>
        <w:t xml:space="preserve"> </w:t>
      </w:r>
    </w:p>
    <w:p w14:paraId="07761948" w14:textId="77777777" w:rsidR="00FC3372" w:rsidRPr="00EC3A51" w:rsidRDefault="00FC3372" w:rsidP="00C4360F">
      <w:pPr>
        <w:keepNext/>
        <w:keepLines/>
        <w:spacing w:before="240" w:after="240" w:line="240" w:lineRule="auto"/>
        <w:outlineLvl w:val="1"/>
        <w:rPr>
          <w:rFonts w:ascii="Times New Roman" w:eastAsia="Calibri" w:hAnsi="Times New Roman"/>
          <w:b/>
          <w:sz w:val="24"/>
          <w:szCs w:val="24"/>
          <w:lang w:eastAsia="ru-RU"/>
        </w:rPr>
      </w:pPr>
      <w:bookmarkStart w:id="285" w:name="_Toc60235617"/>
      <w:r w:rsidRPr="00EC3A51">
        <w:rPr>
          <w:rFonts w:ascii="Times New Roman" w:eastAsia="Calibri" w:hAnsi="Times New Roman"/>
          <w:b/>
          <w:sz w:val="24"/>
          <w:szCs w:val="24"/>
          <w:lang w:eastAsia="ru-RU"/>
        </w:rPr>
        <w:t>7.1 Перечень параметров фармакокинетики</w:t>
      </w:r>
      <w:bookmarkEnd w:id="285"/>
    </w:p>
    <w:p w14:paraId="58B49D1F" w14:textId="77777777" w:rsidR="00FC3372" w:rsidRPr="00EC3A51" w:rsidRDefault="00FC3372" w:rsidP="00C4360F">
      <w:pPr>
        <w:keepNext/>
        <w:keepLines/>
        <w:spacing w:before="240" w:after="240" w:line="240" w:lineRule="auto"/>
        <w:jc w:val="both"/>
        <w:outlineLvl w:val="2"/>
        <w:rPr>
          <w:rFonts w:ascii="Times New Roman" w:eastAsia="MS Mincho" w:hAnsi="Times New Roman"/>
          <w:b/>
          <w:color w:val="000000"/>
          <w:sz w:val="24"/>
          <w:szCs w:val="24"/>
          <w:lang w:eastAsia="ja-JP"/>
        </w:rPr>
      </w:pPr>
      <w:bookmarkStart w:id="286" w:name="_Toc60235618"/>
      <w:r w:rsidRPr="00EC3A51">
        <w:rPr>
          <w:rFonts w:ascii="Times New Roman" w:eastAsia="MS Mincho" w:hAnsi="Times New Roman"/>
          <w:b/>
          <w:color w:val="000000"/>
          <w:sz w:val="24"/>
          <w:szCs w:val="24"/>
          <w:lang w:eastAsia="ja-JP"/>
        </w:rPr>
        <w:t>7.1.1. Определения параметров</w:t>
      </w:r>
      <w:bookmarkEnd w:id="286"/>
    </w:p>
    <w:p w14:paraId="23FC906B" w14:textId="77777777" w:rsidR="00D9347B" w:rsidRPr="00D9347B" w:rsidRDefault="00EC4170" w:rsidP="002E03AF">
      <w:pPr>
        <w:spacing w:after="0" w:line="240" w:lineRule="auto"/>
        <w:ind w:firstLine="697"/>
        <w:jc w:val="both"/>
        <w:rPr>
          <w:rFonts w:ascii="Times New Roman" w:hAnsi="Times New Roman"/>
          <w:sz w:val="24"/>
          <w:szCs w:val="24"/>
          <w:lang w:eastAsia="ru-RU"/>
        </w:rPr>
      </w:pPr>
      <w:r>
        <w:rPr>
          <w:rFonts w:ascii="Times New Roman" w:hAnsi="Times New Roman"/>
          <w:sz w:val="24"/>
          <w:szCs w:val="24"/>
        </w:rPr>
        <w:t xml:space="preserve">С целью изучения фармакокинетики исследуемых продуктов в исследовании будут определяться концентрации </w:t>
      </w:r>
      <w:r w:rsidR="00A4066B">
        <w:rPr>
          <w:rFonts w:ascii="Times New Roman" w:hAnsi="Times New Roman"/>
          <w:sz w:val="24"/>
          <w:szCs w:val="24"/>
        </w:rPr>
        <w:t>ривароксабан</w:t>
      </w:r>
      <w:r w:rsidR="00AB4AE0">
        <w:rPr>
          <w:rFonts w:ascii="Times New Roman" w:hAnsi="Times New Roman"/>
          <w:sz w:val="24"/>
          <w:szCs w:val="24"/>
        </w:rPr>
        <w:t>а</w:t>
      </w:r>
      <w:r>
        <w:rPr>
          <w:rFonts w:ascii="Times New Roman" w:hAnsi="Times New Roman"/>
          <w:sz w:val="24"/>
          <w:szCs w:val="24"/>
        </w:rPr>
        <w:t xml:space="preserve"> в плазме крови добровольцев в дискретные интервалы времени. </w:t>
      </w:r>
      <w:r w:rsidR="00D9347B" w:rsidRPr="00D9347B">
        <w:rPr>
          <w:rFonts w:ascii="Times New Roman" w:hAnsi="Times New Roman"/>
          <w:sz w:val="24"/>
          <w:szCs w:val="24"/>
          <w:lang w:eastAsia="ru-RU"/>
        </w:rPr>
        <w:t xml:space="preserve">На основании полученных данных будут построены </w:t>
      </w:r>
      <w:r w:rsidR="00D9347B" w:rsidRPr="00D9347B">
        <w:rPr>
          <w:rFonts w:ascii="Times New Roman" w:hAnsi="Times New Roman"/>
          <w:sz w:val="24"/>
          <w:szCs w:val="24"/>
          <w:lang w:eastAsia="ru-RU"/>
        </w:rPr>
        <w:lastRenderedPageBreak/>
        <w:t>фармакокинетические кривые «концентрация–время», а также рассчитаны соответствующие фармакокинетические параметры.</w:t>
      </w:r>
    </w:p>
    <w:p w14:paraId="2B3D30C3" w14:textId="77777777" w:rsidR="00D9347B" w:rsidRPr="00D9347B" w:rsidRDefault="00D9347B">
      <w:pPr>
        <w:spacing w:after="0" w:line="240" w:lineRule="auto"/>
        <w:ind w:firstLine="699"/>
        <w:jc w:val="both"/>
        <w:rPr>
          <w:rFonts w:ascii="Times New Roman" w:hAnsi="Times New Roman"/>
          <w:sz w:val="24"/>
          <w:szCs w:val="24"/>
          <w:lang w:eastAsia="ru-RU"/>
        </w:rPr>
      </w:pPr>
      <w:r w:rsidRPr="00D9347B">
        <w:rPr>
          <w:rFonts w:ascii="Times New Roman" w:hAnsi="Times New Roman"/>
          <w:sz w:val="24"/>
          <w:szCs w:val="24"/>
          <w:lang w:eastAsia="ru-RU"/>
        </w:rPr>
        <w:t xml:space="preserve">Ниже приведено подробное описание расчетных фармакокинетических параметров, которые будут рассчитаны непосредственно или косвенно используются при расчете основных и дополнительных показателей. </w:t>
      </w:r>
    </w:p>
    <w:p w14:paraId="65848526" w14:textId="77777777" w:rsidR="00EC4170" w:rsidRPr="004D045F" w:rsidRDefault="00EC4170" w:rsidP="00D9347B">
      <w:pPr>
        <w:spacing w:after="0" w:line="240" w:lineRule="auto"/>
        <w:ind w:firstLine="699"/>
        <w:jc w:val="both"/>
        <w:rPr>
          <w:rFonts w:ascii="Times New Roman" w:eastAsia="Calibri" w:hAnsi="Times New Roman"/>
          <w:sz w:val="24"/>
          <w:szCs w:val="24"/>
        </w:rPr>
      </w:pPr>
      <w:r w:rsidRPr="004D045F">
        <w:rPr>
          <w:rFonts w:ascii="Times New Roman" w:eastAsia="Calibri" w:hAnsi="Times New Roman"/>
          <w:b/>
          <w:sz w:val="24"/>
          <w:szCs w:val="24"/>
        </w:rPr>
        <w:t>C</w:t>
      </w:r>
      <w:r w:rsidRPr="004D045F">
        <w:rPr>
          <w:rFonts w:ascii="Times New Roman" w:eastAsia="Calibri" w:hAnsi="Times New Roman"/>
          <w:b/>
          <w:sz w:val="24"/>
          <w:szCs w:val="24"/>
          <w:vertAlign w:val="subscript"/>
        </w:rPr>
        <w:t xml:space="preserve">max </w:t>
      </w:r>
      <w:r w:rsidRPr="004D045F">
        <w:rPr>
          <w:rFonts w:ascii="Times New Roman" w:eastAsia="Calibri" w:hAnsi="Times New Roman"/>
          <w:b/>
          <w:sz w:val="24"/>
          <w:szCs w:val="24"/>
        </w:rPr>
        <w:t>–</w:t>
      </w:r>
      <w:r w:rsidRPr="004D045F">
        <w:rPr>
          <w:rFonts w:ascii="Times New Roman" w:eastAsia="Calibri" w:hAnsi="Times New Roman"/>
          <w:sz w:val="24"/>
          <w:szCs w:val="24"/>
        </w:rPr>
        <w:t xml:space="preserve"> максимальная концентрация вещества в крови пациентов за период наблюдения.</w:t>
      </w:r>
    </w:p>
    <w:p w14:paraId="27F4FA9E" w14:textId="77777777" w:rsidR="00EC4170" w:rsidRPr="004D045F" w:rsidRDefault="00EC4170" w:rsidP="00C4360F">
      <w:pPr>
        <w:spacing w:after="0" w:line="240" w:lineRule="auto"/>
        <w:ind w:firstLine="709"/>
        <w:contextualSpacing/>
        <w:jc w:val="both"/>
        <w:rPr>
          <w:rFonts w:ascii="Times New Roman" w:eastAsia="Calibri" w:hAnsi="Times New Roman"/>
          <w:sz w:val="24"/>
          <w:szCs w:val="24"/>
        </w:rPr>
      </w:pPr>
      <w:r w:rsidRPr="004D045F">
        <w:rPr>
          <w:rFonts w:ascii="Times New Roman" w:eastAsia="Calibri" w:hAnsi="Times New Roman"/>
          <w:b/>
          <w:sz w:val="24"/>
          <w:szCs w:val="24"/>
          <w:lang w:val="en-US"/>
        </w:rPr>
        <w:t>T</w:t>
      </w:r>
      <w:r w:rsidRPr="004D045F">
        <w:rPr>
          <w:rFonts w:ascii="Times New Roman" w:eastAsia="Calibri" w:hAnsi="Times New Roman"/>
          <w:b/>
          <w:sz w:val="24"/>
          <w:szCs w:val="24"/>
          <w:vertAlign w:val="subscript"/>
        </w:rPr>
        <w:t>max</w:t>
      </w:r>
      <w:r w:rsidRPr="004D045F">
        <w:rPr>
          <w:rFonts w:ascii="Times New Roman" w:eastAsia="Calibri" w:hAnsi="Times New Roman"/>
          <w:b/>
          <w:sz w:val="24"/>
          <w:szCs w:val="24"/>
        </w:rPr>
        <w:t xml:space="preserve"> – </w:t>
      </w:r>
      <w:r w:rsidRPr="004D045F">
        <w:rPr>
          <w:rFonts w:ascii="Times New Roman" w:eastAsia="Calibri" w:hAnsi="Times New Roman"/>
          <w:sz w:val="24"/>
          <w:szCs w:val="24"/>
        </w:rPr>
        <w:t>время достижения максимальной концентрации (C</w:t>
      </w:r>
      <w:r w:rsidRPr="004D045F">
        <w:rPr>
          <w:rFonts w:ascii="Times New Roman" w:eastAsia="Calibri" w:hAnsi="Times New Roman"/>
          <w:sz w:val="24"/>
          <w:szCs w:val="24"/>
          <w:vertAlign w:val="subscript"/>
        </w:rPr>
        <w:t>max</w:t>
      </w:r>
      <w:r w:rsidRPr="004D045F">
        <w:rPr>
          <w:rFonts w:ascii="Times New Roman" w:eastAsia="Calibri" w:hAnsi="Times New Roman"/>
          <w:sz w:val="24"/>
          <w:szCs w:val="24"/>
        </w:rPr>
        <w:t xml:space="preserve">) лекарственного вещества в крови пациентов (если максимальное значение достигается более чем в одну временную точку, то под показателем </w:t>
      </w:r>
      <w:proofErr w:type="spellStart"/>
      <w:r w:rsidRPr="004D045F">
        <w:rPr>
          <w:rFonts w:ascii="Times New Roman" w:eastAsia="Calibri" w:hAnsi="Times New Roman"/>
          <w:sz w:val="24"/>
          <w:szCs w:val="24"/>
          <w:lang w:val="en-US"/>
        </w:rPr>
        <w:t>T</w:t>
      </w:r>
      <w:r w:rsidRPr="004D045F">
        <w:rPr>
          <w:rFonts w:ascii="Times New Roman" w:eastAsia="Calibri" w:hAnsi="Times New Roman"/>
          <w:sz w:val="24"/>
          <w:szCs w:val="24"/>
          <w:vertAlign w:val="subscript"/>
          <w:lang w:val="en-US"/>
        </w:rPr>
        <w:t>max</w:t>
      </w:r>
      <w:proofErr w:type="spellEnd"/>
      <w:r w:rsidRPr="004D045F">
        <w:rPr>
          <w:rFonts w:ascii="Times New Roman" w:eastAsia="Calibri" w:hAnsi="Times New Roman"/>
          <w:sz w:val="24"/>
          <w:szCs w:val="24"/>
        </w:rPr>
        <w:t xml:space="preserve"> понимают первую временную точку с этим значением).</w:t>
      </w:r>
    </w:p>
    <w:p w14:paraId="7C3F43E1" w14:textId="7F29DBF5" w:rsidR="00EC4170" w:rsidRDefault="00EC4170" w:rsidP="00C4360F">
      <w:pPr>
        <w:spacing w:after="0" w:line="240" w:lineRule="auto"/>
        <w:ind w:firstLine="709"/>
        <w:contextualSpacing/>
        <w:jc w:val="both"/>
        <w:rPr>
          <w:rFonts w:ascii="Times New Roman" w:eastAsia="MS Mincho" w:hAnsi="Times New Roman"/>
          <w:sz w:val="24"/>
          <w:szCs w:val="24"/>
          <w:lang w:eastAsia="ru-RU"/>
        </w:rPr>
      </w:pPr>
      <w:r w:rsidRPr="004D045F">
        <w:rPr>
          <w:rFonts w:ascii="Times New Roman" w:eastAsia="Calibri" w:hAnsi="Times New Roman"/>
          <w:b/>
          <w:sz w:val="24"/>
          <w:szCs w:val="24"/>
        </w:rPr>
        <w:t>AUC</w:t>
      </w:r>
      <w:r w:rsidR="00646499">
        <w:rPr>
          <w:rFonts w:ascii="Times New Roman" w:eastAsia="Calibri" w:hAnsi="Times New Roman"/>
          <w:b/>
          <w:sz w:val="24"/>
          <w:szCs w:val="24"/>
          <w:vertAlign w:val="subscript"/>
        </w:rPr>
        <w:t xml:space="preserve"> (0-</w:t>
      </w:r>
      <w:r w:rsidR="00FD1BD6">
        <w:rPr>
          <w:rFonts w:ascii="Times New Roman" w:eastAsia="Calibri" w:hAnsi="Times New Roman"/>
          <w:b/>
          <w:sz w:val="24"/>
          <w:szCs w:val="24"/>
          <w:vertAlign w:val="subscript"/>
          <w:lang w:val="en-US"/>
        </w:rPr>
        <w:t>t</w:t>
      </w:r>
      <w:r w:rsidRPr="00D13017">
        <w:rPr>
          <w:rFonts w:ascii="Times New Roman" w:eastAsia="Calibri" w:hAnsi="Times New Roman"/>
          <w:b/>
          <w:sz w:val="24"/>
          <w:szCs w:val="24"/>
          <w:vertAlign w:val="subscript"/>
        </w:rPr>
        <w:t>)</w:t>
      </w:r>
      <w:r>
        <w:rPr>
          <w:rFonts w:ascii="Times New Roman" w:eastAsia="Calibri" w:hAnsi="Times New Roman"/>
          <w:b/>
          <w:sz w:val="24"/>
          <w:szCs w:val="24"/>
          <w:vertAlign w:val="subscript"/>
        </w:rPr>
        <w:t xml:space="preserve"> </w:t>
      </w:r>
      <w:r>
        <w:rPr>
          <w:rFonts w:ascii="Times New Roman" w:eastAsia="Calibri" w:hAnsi="Times New Roman"/>
          <w:b/>
          <w:sz w:val="24"/>
          <w:szCs w:val="24"/>
        </w:rPr>
        <w:t xml:space="preserve">- </w:t>
      </w:r>
      <w:r>
        <w:rPr>
          <w:rFonts w:ascii="Times New Roman" w:eastAsia="MS Mincho" w:hAnsi="Times New Roman"/>
          <w:sz w:val="24"/>
          <w:szCs w:val="24"/>
          <w:lang w:eastAsia="ja-JP"/>
        </w:rPr>
        <w:t>Площадь п</w:t>
      </w:r>
      <w:r>
        <w:rPr>
          <w:rFonts w:ascii="Times New Roman" w:eastAsia="MS Mincho" w:hAnsi="Times New Roman"/>
          <w:sz w:val="24"/>
          <w:szCs w:val="24"/>
          <w:lang w:eastAsia="ru-RU"/>
        </w:rPr>
        <w:t xml:space="preserve">од фармакокинетической кривой «концентрация-время» </w:t>
      </w:r>
      <w:r w:rsidR="00A4066B">
        <w:rPr>
          <w:rFonts w:ascii="Times New Roman" w:eastAsia="MS Mincho" w:hAnsi="Times New Roman"/>
          <w:sz w:val="24"/>
          <w:szCs w:val="24"/>
          <w:lang w:eastAsia="ru-RU"/>
        </w:rPr>
        <w:t>ривароксабан</w:t>
      </w:r>
      <w:r w:rsidR="00AB4AE0">
        <w:rPr>
          <w:rFonts w:ascii="Times New Roman" w:eastAsia="MS Mincho" w:hAnsi="Times New Roman"/>
          <w:sz w:val="24"/>
          <w:szCs w:val="24"/>
          <w:lang w:eastAsia="ru-RU"/>
        </w:rPr>
        <w:t>а</w:t>
      </w:r>
      <w:r>
        <w:rPr>
          <w:rFonts w:ascii="Times New Roman" w:eastAsia="MS Mincho" w:hAnsi="Times New Roman"/>
          <w:sz w:val="24"/>
          <w:szCs w:val="24"/>
          <w:lang w:eastAsia="ru-RU"/>
        </w:rPr>
        <w:t xml:space="preserve"> от момента приема препарата до </w:t>
      </w:r>
      <w:r w:rsidR="00C05176">
        <w:rPr>
          <w:rFonts w:ascii="Times New Roman" w:eastAsia="MS Mincho" w:hAnsi="Times New Roman"/>
          <w:sz w:val="24"/>
          <w:szCs w:val="24"/>
          <w:lang w:eastAsia="ru-RU"/>
        </w:rPr>
        <w:t>48</w:t>
      </w:r>
      <w:r>
        <w:rPr>
          <w:rFonts w:ascii="Times New Roman" w:eastAsia="MS Mincho" w:hAnsi="Times New Roman"/>
          <w:sz w:val="24"/>
          <w:szCs w:val="24"/>
          <w:lang w:eastAsia="ru-RU"/>
        </w:rPr>
        <w:t xml:space="preserve"> часов после однократного приёма препарата </w:t>
      </w:r>
      <w:r w:rsidR="006F74F1">
        <w:rPr>
          <w:rFonts w:ascii="Times New Roman" w:eastAsia="MS Mincho" w:hAnsi="Times New Roman"/>
          <w:sz w:val="24"/>
          <w:szCs w:val="24"/>
          <w:lang w:eastAsia="ru-RU"/>
        </w:rPr>
        <w:t>TL-</w:t>
      </w:r>
      <w:r w:rsidR="00A4066B">
        <w:rPr>
          <w:rFonts w:ascii="Times New Roman" w:eastAsia="MS Mincho" w:hAnsi="Times New Roman"/>
          <w:sz w:val="24"/>
          <w:szCs w:val="24"/>
          <w:lang w:val="en-US" w:eastAsia="ru-RU"/>
        </w:rPr>
        <w:t>RVR</w:t>
      </w:r>
      <w:r w:rsidR="00F635C2">
        <w:rPr>
          <w:rFonts w:ascii="Times New Roman" w:eastAsia="MS Mincho" w:hAnsi="Times New Roman"/>
          <w:sz w:val="24"/>
          <w:szCs w:val="24"/>
          <w:lang w:eastAsia="ru-RU"/>
        </w:rPr>
        <w:t>-t</w:t>
      </w:r>
      <w:r>
        <w:rPr>
          <w:rFonts w:ascii="Times New Roman" w:eastAsia="MS Mincho" w:hAnsi="Times New Roman"/>
          <w:sz w:val="24"/>
          <w:szCs w:val="24"/>
          <w:lang w:eastAsia="ru-RU"/>
        </w:rPr>
        <w:t xml:space="preserve"> или </w:t>
      </w:r>
      <w:r w:rsidR="00C05176">
        <w:rPr>
          <w:rFonts w:ascii="Times New Roman" w:eastAsia="MS Mincho" w:hAnsi="Times New Roman"/>
          <w:sz w:val="24"/>
          <w:szCs w:val="24"/>
          <w:lang w:eastAsia="ru-RU"/>
        </w:rPr>
        <w:t>Ксарелто</w:t>
      </w:r>
      <w:r w:rsidR="00CC4273" w:rsidRPr="00526469">
        <w:rPr>
          <w:rFonts w:ascii="Times New Roman" w:hAnsi="Times New Roman"/>
          <w:sz w:val="24"/>
          <w:szCs w:val="24"/>
          <w:vertAlign w:val="superscript"/>
        </w:rPr>
        <w:t>®</w:t>
      </w:r>
      <w:r w:rsidR="00CC4273">
        <w:rPr>
          <w:rFonts w:ascii="Times New Roman" w:eastAsia="MS Mincho" w:hAnsi="Times New Roman"/>
          <w:sz w:val="24"/>
          <w:szCs w:val="24"/>
          <w:lang w:eastAsia="ru-RU"/>
        </w:rPr>
        <w:t>.</w:t>
      </w:r>
    </w:p>
    <w:p w14:paraId="221C0FB1" w14:textId="2AF422AF" w:rsidR="006F74F1" w:rsidRDefault="00EC4170" w:rsidP="006F74F1">
      <w:pPr>
        <w:spacing w:after="0" w:line="240" w:lineRule="auto"/>
        <w:ind w:firstLine="709"/>
        <w:contextualSpacing/>
        <w:jc w:val="both"/>
        <w:rPr>
          <w:rFonts w:ascii="Times New Roman" w:eastAsia="MS Mincho" w:hAnsi="Times New Roman"/>
          <w:sz w:val="24"/>
          <w:szCs w:val="24"/>
          <w:lang w:eastAsia="ru-RU"/>
        </w:rPr>
      </w:pPr>
      <w:proofErr w:type="gramStart"/>
      <w:r w:rsidRPr="00460342">
        <w:rPr>
          <w:rFonts w:ascii="Times New Roman" w:eastAsia="MS Mincho" w:hAnsi="Times New Roman"/>
          <w:b/>
          <w:sz w:val="24"/>
          <w:szCs w:val="24"/>
          <w:lang w:val="en-US" w:eastAsia="ru-RU"/>
        </w:rPr>
        <w:t>AUC</w:t>
      </w:r>
      <w:r w:rsidRPr="00460342">
        <w:rPr>
          <w:rFonts w:ascii="Times New Roman" w:eastAsia="MS Mincho" w:hAnsi="Times New Roman"/>
          <w:b/>
          <w:sz w:val="24"/>
          <w:szCs w:val="24"/>
          <w:vertAlign w:val="subscript"/>
          <w:lang w:eastAsia="ru-RU"/>
        </w:rPr>
        <w:t>(</w:t>
      </w:r>
      <w:proofErr w:type="gramEnd"/>
      <w:r w:rsidRPr="00460342">
        <w:rPr>
          <w:rFonts w:ascii="Times New Roman" w:eastAsia="MS Mincho" w:hAnsi="Times New Roman"/>
          <w:b/>
          <w:sz w:val="24"/>
          <w:szCs w:val="24"/>
          <w:vertAlign w:val="subscript"/>
          <w:lang w:eastAsia="ru-RU"/>
        </w:rPr>
        <w:t>0-∞)</w:t>
      </w:r>
      <w:r>
        <w:rPr>
          <w:rFonts w:ascii="Times New Roman" w:eastAsia="MS Mincho" w:hAnsi="Times New Roman"/>
          <w:b/>
          <w:sz w:val="24"/>
          <w:szCs w:val="24"/>
          <w:lang w:eastAsia="ru-RU"/>
        </w:rPr>
        <w:t xml:space="preserve"> - </w:t>
      </w:r>
      <w:r>
        <w:rPr>
          <w:rFonts w:ascii="Times New Roman" w:eastAsia="MS Mincho" w:hAnsi="Times New Roman"/>
          <w:sz w:val="24"/>
          <w:szCs w:val="24"/>
          <w:lang w:eastAsia="ru-RU"/>
        </w:rPr>
        <w:t xml:space="preserve">Площадь под фармакокинетической кривой «концентрация-время» </w:t>
      </w:r>
      <w:r w:rsidR="00A4066B">
        <w:rPr>
          <w:rFonts w:ascii="Times New Roman" w:eastAsia="Calibri" w:hAnsi="Times New Roman"/>
          <w:color w:val="000000"/>
          <w:sz w:val="24"/>
          <w:szCs w:val="24"/>
          <w:lang w:eastAsia="ru-RU"/>
        </w:rPr>
        <w:t>ривароксабан</w:t>
      </w:r>
      <w:r w:rsidR="00AB4AE0">
        <w:rPr>
          <w:rFonts w:ascii="Times New Roman" w:eastAsia="Calibri" w:hAnsi="Times New Roman"/>
          <w:color w:val="000000"/>
          <w:sz w:val="24"/>
          <w:szCs w:val="24"/>
          <w:lang w:eastAsia="ru-RU"/>
        </w:rPr>
        <w:t>а</w:t>
      </w:r>
      <w:r w:rsidR="00005D86">
        <w:rPr>
          <w:rFonts w:ascii="Times New Roman" w:eastAsia="MS Mincho" w:hAnsi="Times New Roman"/>
          <w:sz w:val="24"/>
          <w:szCs w:val="24"/>
          <w:lang w:eastAsia="ru-RU"/>
        </w:rPr>
        <w:t xml:space="preserve"> </w:t>
      </w:r>
      <w:r>
        <w:rPr>
          <w:rFonts w:ascii="Times New Roman" w:eastAsia="MS Mincho" w:hAnsi="Times New Roman"/>
          <w:sz w:val="24"/>
          <w:szCs w:val="24"/>
          <w:lang w:eastAsia="ru-RU"/>
        </w:rPr>
        <w:t xml:space="preserve">от момента приема препарата до бесконечности после однократного приёма препарата </w:t>
      </w:r>
      <w:r w:rsidR="006F74F1">
        <w:rPr>
          <w:rFonts w:ascii="Times New Roman" w:eastAsia="MS Mincho" w:hAnsi="Times New Roman"/>
          <w:sz w:val="24"/>
          <w:szCs w:val="24"/>
          <w:lang w:eastAsia="ru-RU"/>
        </w:rPr>
        <w:t>TL-</w:t>
      </w:r>
      <w:r w:rsidR="00A4066B">
        <w:rPr>
          <w:rFonts w:ascii="Times New Roman" w:eastAsia="MS Mincho" w:hAnsi="Times New Roman"/>
          <w:sz w:val="24"/>
          <w:szCs w:val="24"/>
          <w:lang w:val="en-US" w:eastAsia="ru-RU"/>
        </w:rPr>
        <w:t>RVR</w:t>
      </w:r>
      <w:r w:rsidR="006F74F1">
        <w:rPr>
          <w:rFonts w:ascii="Times New Roman" w:eastAsia="MS Mincho" w:hAnsi="Times New Roman"/>
          <w:sz w:val="24"/>
          <w:szCs w:val="24"/>
          <w:lang w:eastAsia="ru-RU"/>
        </w:rPr>
        <w:t xml:space="preserve">-t или </w:t>
      </w:r>
      <w:r w:rsidR="00C05176">
        <w:rPr>
          <w:rFonts w:ascii="Times New Roman" w:eastAsia="MS Mincho" w:hAnsi="Times New Roman"/>
          <w:sz w:val="24"/>
          <w:szCs w:val="24"/>
          <w:lang w:eastAsia="ru-RU"/>
        </w:rPr>
        <w:t>Ксарелто</w:t>
      </w:r>
      <w:r w:rsidR="006F74F1" w:rsidRPr="00526469">
        <w:rPr>
          <w:rFonts w:ascii="Times New Roman" w:hAnsi="Times New Roman"/>
          <w:sz w:val="24"/>
          <w:szCs w:val="24"/>
          <w:vertAlign w:val="superscript"/>
        </w:rPr>
        <w:t>®</w:t>
      </w:r>
      <w:r w:rsidR="006F74F1">
        <w:rPr>
          <w:rFonts w:ascii="Times New Roman" w:eastAsia="MS Mincho" w:hAnsi="Times New Roman"/>
          <w:sz w:val="24"/>
          <w:szCs w:val="24"/>
          <w:lang w:eastAsia="ru-RU"/>
        </w:rPr>
        <w:t>.</w:t>
      </w:r>
    </w:p>
    <w:p w14:paraId="2992C402" w14:textId="77777777" w:rsidR="00EC4170" w:rsidRPr="00460342" w:rsidRDefault="00EC4170" w:rsidP="00C4360F">
      <w:pPr>
        <w:spacing w:after="0" w:line="240" w:lineRule="auto"/>
        <w:ind w:firstLine="709"/>
        <w:contextualSpacing/>
        <w:jc w:val="both"/>
        <w:rPr>
          <w:rFonts w:ascii="Times New Roman" w:eastAsia="Calibri" w:hAnsi="Times New Roman"/>
          <w:sz w:val="24"/>
          <w:szCs w:val="24"/>
        </w:rPr>
      </w:pPr>
      <w:r w:rsidRPr="00590A7B">
        <w:rPr>
          <w:rFonts w:ascii="Times New Roman" w:eastAsia="Calibri" w:hAnsi="Times New Roman"/>
          <w:b/>
          <w:sz w:val="24"/>
          <w:szCs w:val="24"/>
        </w:rPr>
        <w:t>((</w:t>
      </w:r>
      <w:r w:rsidRPr="00590A7B">
        <w:rPr>
          <w:rFonts w:ascii="Times New Roman" w:eastAsia="Calibri" w:hAnsi="Times New Roman"/>
          <w:b/>
          <w:sz w:val="24"/>
          <w:szCs w:val="24"/>
          <w:lang w:val="en-US"/>
        </w:rPr>
        <w:t>AUC</w:t>
      </w:r>
      <w:r w:rsidRPr="00590A7B">
        <w:rPr>
          <w:rFonts w:ascii="Times New Roman" w:eastAsia="Calibri" w:hAnsi="Times New Roman"/>
          <w:b/>
          <w:sz w:val="24"/>
          <w:szCs w:val="24"/>
          <w:vertAlign w:val="subscript"/>
        </w:rPr>
        <w:t xml:space="preserve">(0-∞) </w:t>
      </w:r>
      <w:r w:rsidRPr="00590A7B">
        <w:rPr>
          <w:rFonts w:ascii="Times New Roman" w:eastAsia="Calibri" w:hAnsi="Times New Roman"/>
          <w:b/>
          <w:sz w:val="24"/>
          <w:szCs w:val="24"/>
        </w:rPr>
        <w:t>-</w:t>
      </w:r>
      <w:r w:rsidRPr="00590A7B">
        <w:rPr>
          <w:rFonts w:ascii="Times New Roman" w:eastAsia="Calibri" w:hAnsi="Times New Roman"/>
          <w:b/>
          <w:sz w:val="24"/>
          <w:szCs w:val="24"/>
          <w:lang w:val="en-US"/>
        </w:rPr>
        <w:t>AUC</w:t>
      </w:r>
      <w:r w:rsidR="00646499" w:rsidRPr="00DE640B">
        <w:rPr>
          <w:rFonts w:ascii="Times New Roman" w:eastAsia="Calibri" w:hAnsi="Times New Roman"/>
          <w:b/>
          <w:sz w:val="24"/>
          <w:szCs w:val="24"/>
          <w:vertAlign w:val="subscript"/>
        </w:rPr>
        <w:t>(0-</w:t>
      </w:r>
      <w:r w:rsidR="00FD1BD6">
        <w:rPr>
          <w:rFonts w:ascii="Times New Roman" w:eastAsia="Calibri" w:hAnsi="Times New Roman"/>
          <w:b/>
          <w:sz w:val="24"/>
          <w:szCs w:val="24"/>
          <w:vertAlign w:val="subscript"/>
          <w:lang w:val="en-US"/>
        </w:rPr>
        <w:t>t</w:t>
      </w:r>
      <w:r w:rsidRPr="00DE640B">
        <w:rPr>
          <w:rFonts w:ascii="Times New Roman" w:eastAsia="Calibri" w:hAnsi="Times New Roman"/>
          <w:b/>
          <w:sz w:val="24"/>
          <w:szCs w:val="24"/>
          <w:vertAlign w:val="subscript"/>
        </w:rPr>
        <w:t>)</w:t>
      </w:r>
      <w:r w:rsidRPr="00590A7B">
        <w:rPr>
          <w:rFonts w:ascii="Times New Roman" w:eastAsia="Calibri" w:hAnsi="Times New Roman"/>
          <w:b/>
          <w:sz w:val="24"/>
          <w:szCs w:val="24"/>
        </w:rPr>
        <w:t>)/</w:t>
      </w:r>
      <w:r w:rsidRPr="00590A7B">
        <w:rPr>
          <w:rFonts w:ascii="Times New Roman" w:eastAsia="Calibri" w:hAnsi="Times New Roman"/>
          <w:b/>
          <w:sz w:val="24"/>
          <w:szCs w:val="24"/>
          <w:lang w:val="en-US"/>
        </w:rPr>
        <w:t>AUC</w:t>
      </w:r>
      <w:r w:rsidRPr="00590A7B">
        <w:rPr>
          <w:rFonts w:ascii="Times New Roman" w:eastAsia="Calibri" w:hAnsi="Times New Roman"/>
          <w:b/>
          <w:sz w:val="24"/>
          <w:szCs w:val="24"/>
          <w:vertAlign w:val="subscript"/>
        </w:rPr>
        <w:t>(0-∞)</w:t>
      </w:r>
      <w:r w:rsidRPr="00590A7B">
        <w:rPr>
          <w:rFonts w:ascii="Times New Roman" w:eastAsia="Calibri" w:hAnsi="Times New Roman"/>
          <w:b/>
          <w:sz w:val="24"/>
          <w:szCs w:val="24"/>
        </w:rPr>
        <w:t>)</w:t>
      </w:r>
      <w:r>
        <w:rPr>
          <w:rFonts w:ascii="Times New Roman" w:eastAsia="Calibri" w:hAnsi="Times New Roman"/>
          <w:b/>
          <w:sz w:val="24"/>
          <w:szCs w:val="24"/>
        </w:rPr>
        <w:t xml:space="preserve"> </w:t>
      </w:r>
      <w:r w:rsidRPr="00460342">
        <w:rPr>
          <w:rFonts w:ascii="Times New Roman" w:eastAsia="Calibri" w:hAnsi="Times New Roman"/>
          <w:sz w:val="24"/>
          <w:szCs w:val="24"/>
        </w:rPr>
        <w:t xml:space="preserve">- </w:t>
      </w:r>
      <w:r>
        <w:rPr>
          <w:rFonts w:ascii="Times New Roman" w:eastAsia="Calibri" w:hAnsi="Times New Roman"/>
          <w:sz w:val="24"/>
          <w:szCs w:val="24"/>
        </w:rPr>
        <w:t>о</w:t>
      </w:r>
      <w:r w:rsidRPr="00460342">
        <w:rPr>
          <w:rFonts w:ascii="Times New Roman" w:eastAsia="Calibri" w:hAnsi="Times New Roman"/>
          <w:sz w:val="24"/>
          <w:szCs w:val="24"/>
        </w:rPr>
        <w:t xml:space="preserve">статочная площадь под фармакокинетической кривой «концентрация-время» </w:t>
      </w:r>
      <w:r w:rsidR="00A4066B">
        <w:rPr>
          <w:rFonts w:ascii="Times New Roman" w:eastAsia="Calibri" w:hAnsi="Times New Roman"/>
          <w:color w:val="000000"/>
          <w:sz w:val="24"/>
          <w:szCs w:val="24"/>
          <w:lang w:eastAsia="ru-RU"/>
        </w:rPr>
        <w:t>ривароксабан</w:t>
      </w:r>
      <w:r w:rsidR="00AB4AE0">
        <w:rPr>
          <w:rFonts w:ascii="Times New Roman" w:eastAsia="Calibri" w:hAnsi="Times New Roman"/>
          <w:color w:val="000000"/>
          <w:sz w:val="24"/>
          <w:szCs w:val="24"/>
          <w:lang w:eastAsia="ru-RU"/>
        </w:rPr>
        <w:t>а.</w:t>
      </w:r>
      <w:r w:rsidRPr="00460342">
        <w:rPr>
          <w:rFonts w:ascii="Times New Roman" w:eastAsia="Calibri" w:hAnsi="Times New Roman"/>
          <w:sz w:val="24"/>
          <w:szCs w:val="24"/>
        </w:rPr>
        <w:t xml:space="preserve"> </w:t>
      </w:r>
    </w:p>
    <w:p w14:paraId="7E7637DF" w14:textId="77777777" w:rsidR="00EC4170" w:rsidRPr="004D045F" w:rsidRDefault="00EC4170" w:rsidP="00C4360F">
      <w:pPr>
        <w:spacing w:after="0" w:line="240" w:lineRule="auto"/>
        <w:ind w:firstLine="709"/>
        <w:contextualSpacing/>
        <w:jc w:val="both"/>
        <w:rPr>
          <w:rFonts w:ascii="Times New Roman" w:eastAsia="Calibri" w:hAnsi="Times New Roman"/>
          <w:sz w:val="24"/>
          <w:szCs w:val="24"/>
        </w:rPr>
      </w:pPr>
      <w:r w:rsidRPr="002E03AF">
        <w:rPr>
          <w:rFonts w:ascii="Times New Roman" w:eastAsia="Calibri" w:hAnsi="Times New Roman"/>
          <w:b/>
          <w:sz w:val="24"/>
          <w:szCs w:val="24"/>
          <w:lang w:val="en-US"/>
        </w:rPr>
        <w:t>Cl</w:t>
      </w:r>
      <w:r w:rsidRPr="002E03AF">
        <w:rPr>
          <w:rFonts w:ascii="Times New Roman" w:eastAsia="Calibri" w:hAnsi="Times New Roman"/>
          <w:b/>
          <w:sz w:val="24"/>
          <w:szCs w:val="24"/>
        </w:rPr>
        <w:t xml:space="preserve"> - общий клиренс</w:t>
      </w:r>
      <w:r w:rsidRPr="00460342">
        <w:rPr>
          <w:rFonts w:ascii="Times New Roman" w:eastAsia="Calibri" w:hAnsi="Times New Roman"/>
          <w:sz w:val="24"/>
          <w:szCs w:val="24"/>
        </w:rPr>
        <w:t xml:space="preserve"> – </w:t>
      </w:r>
      <w:commentRangeStart w:id="287"/>
      <w:r w:rsidRPr="00460342">
        <w:rPr>
          <w:rFonts w:ascii="Times New Roman" w:eastAsia="Calibri" w:hAnsi="Times New Roman"/>
          <w:sz w:val="24"/>
          <w:szCs w:val="24"/>
        </w:rPr>
        <w:t xml:space="preserve">параметр, </w:t>
      </w:r>
      <w:r w:rsidRPr="00460342">
        <w:rPr>
          <w:rFonts w:ascii="Times New Roman" w:eastAsia="Calibri" w:hAnsi="Times New Roman"/>
          <w:bCs/>
          <w:sz w:val="24"/>
          <w:szCs w:val="24"/>
        </w:rPr>
        <w:t>отражающий</w:t>
      </w:r>
      <w:r w:rsidRPr="004D045F">
        <w:rPr>
          <w:rFonts w:ascii="Times New Roman" w:eastAsia="Calibri" w:hAnsi="Times New Roman"/>
          <w:sz w:val="24"/>
          <w:szCs w:val="24"/>
        </w:rPr>
        <w:t xml:space="preserve"> объем тест-ткани, который освобождается от лекарственного вещества в единицу времени и определяется отношением дозы лекарственного вещества (</w:t>
      </w:r>
      <w:r w:rsidRPr="004D045F">
        <w:rPr>
          <w:rFonts w:ascii="Times New Roman" w:eastAsia="Calibri" w:hAnsi="Times New Roman"/>
          <w:i/>
          <w:sz w:val="24"/>
          <w:szCs w:val="24"/>
        </w:rPr>
        <w:t>DOSE</w:t>
      </w:r>
      <w:r w:rsidRPr="004D045F">
        <w:rPr>
          <w:rFonts w:ascii="Times New Roman" w:eastAsia="Calibri" w:hAnsi="Times New Roman"/>
          <w:sz w:val="24"/>
          <w:szCs w:val="24"/>
        </w:rPr>
        <w:t>) к AUC</w:t>
      </w:r>
      <w:r w:rsidRPr="004D045F">
        <w:rPr>
          <w:rFonts w:ascii="Times New Roman" w:eastAsia="Calibri" w:hAnsi="Times New Roman"/>
          <w:sz w:val="24"/>
          <w:szCs w:val="24"/>
          <w:vertAlign w:val="subscript"/>
        </w:rPr>
        <w:t>0-</w:t>
      </w:r>
      <w:r w:rsidRPr="004D045F">
        <w:rPr>
          <w:rFonts w:ascii="Times New Roman" w:eastAsia="Calibri" w:hAnsi="Times New Roman"/>
          <w:sz w:val="24"/>
          <w:szCs w:val="24"/>
          <w:vertAlign w:val="subscript"/>
          <w:lang w:val="en-US"/>
        </w:rPr>
        <w:t>t</w:t>
      </w:r>
      <w:r w:rsidRPr="004D045F">
        <w:rPr>
          <w:rFonts w:ascii="Times New Roman" w:eastAsia="Calibri" w:hAnsi="Times New Roman"/>
          <w:sz w:val="24"/>
          <w:szCs w:val="24"/>
        </w:rPr>
        <w:t>:</w:t>
      </w:r>
    </w:p>
    <w:p w14:paraId="184A5A3A" w14:textId="77777777" w:rsidR="00EC4170" w:rsidRPr="0098691B" w:rsidRDefault="00EC4170" w:rsidP="00C4360F">
      <w:pPr>
        <w:spacing w:after="0" w:line="240" w:lineRule="auto"/>
        <w:ind w:left="1080"/>
        <w:jc w:val="both"/>
        <w:rPr>
          <w:rFonts w:ascii="Times New Roman" w:eastAsia="Calibri" w:hAnsi="Times New Roman"/>
          <w:sz w:val="24"/>
          <w:szCs w:val="24"/>
        </w:rPr>
      </w:pPr>
      <m:oMathPara>
        <m:oMathParaPr>
          <m:jc m:val="center"/>
        </m:oMathParaPr>
        <m:oMath>
          <m:r>
            <w:rPr>
              <w:rFonts w:ascii="Cambria Math" w:eastAsia="Calibri" w:hAnsi="Cambria Math"/>
              <w:sz w:val="24"/>
              <w:szCs w:val="24"/>
            </w:rPr>
            <m:t>CL=</m:t>
          </m:r>
          <m:f>
            <m:fPr>
              <m:ctrlPr>
                <w:rPr>
                  <w:rFonts w:ascii="Cambria Math" w:eastAsia="Calibri" w:hAnsi="Cambria Math"/>
                  <w:i/>
                  <w:sz w:val="24"/>
                  <w:szCs w:val="24"/>
                </w:rPr>
              </m:ctrlPr>
            </m:fPr>
            <m:num>
              <m:r>
                <w:rPr>
                  <w:rFonts w:ascii="Cambria Math" w:eastAsia="Calibri" w:hAnsi="Cambria Math"/>
                  <w:sz w:val="24"/>
                  <w:szCs w:val="24"/>
                </w:rPr>
                <m:t>DOSE</m:t>
              </m:r>
            </m:num>
            <m:den>
              <m:sSub>
                <m:sSubPr>
                  <m:ctrlPr>
                    <w:rPr>
                      <w:rFonts w:ascii="Cambria Math" w:eastAsia="Calibri" w:hAnsi="Cambria Math"/>
                      <w:i/>
                      <w:sz w:val="24"/>
                      <w:szCs w:val="24"/>
                    </w:rPr>
                  </m:ctrlPr>
                </m:sSubPr>
                <m:e>
                  <m:r>
                    <w:rPr>
                      <w:rFonts w:ascii="Cambria Math" w:eastAsia="Calibri" w:hAnsi="Cambria Math"/>
                      <w:sz w:val="24"/>
                      <w:szCs w:val="24"/>
                    </w:rPr>
                    <m:t>AUC</m:t>
                  </m:r>
                </m:e>
                <m:sub>
                  <m:r>
                    <w:rPr>
                      <w:rFonts w:ascii="Cambria Math" w:eastAsia="Calibri" w:hAnsi="Cambria Math"/>
                      <w:sz w:val="24"/>
                      <w:szCs w:val="24"/>
                    </w:rPr>
                    <m:t>0-t</m:t>
                  </m:r>
                </m:sub>
              </m:sSub>
              <m:r>
                <w:rPr>
                  <w:rFonts w:ascii="Cambria Math" w:eastAsia="Calibri" w:hAnsi="Cambria Math"/>
                  <w:sz w:val="24"/>
                  <w:szCs w:val="24"/>
                </w:rPr>
                <m:t xml:space="preserve"> </m:t>
              </m:r>
            </m:den>
          </m:f>
        </m:oMath>
      </m:oMathPara>
    </w:p>
    <w:p w14:paraId="7774326B" w14:textId="77777777" w:rsidR="00EC4170" w:rsidRPr="004D045F" w:rsidRDefault="00EC4170" w:rsidP="00C4360F">
      <w:pPr>
        <w:spacing w:after="0" w:line="240" w:lineRule="auto"/>
        <w:ind w:firstLine="709"/>
        <w:contextualSpacing/>
        <w:jc w:val="both"/>
        <w:rPr>
          <w:rFonts w:ascii="Times New Roman" w:eastAsia="Calibri" w:hAnsi="Times New Roman"/>
          <w:sz w:val="24"/>
          <w:szCs w:val="24"/>
        </w:rPr>
      </w:pPr>
      <w:r>
        <w:rPr>
          <w:rFonts w:ascii="Times New Roman" w:eastAsia="Calibri" w:hAnsi="Times New Roman"/>
          <w:b/>
          <w:sz w:val="24"/>
          <w:szCs w:val="24"/>
        </w:rPr>
        <w:t>М</w:t>
      </w:r>
      <w:r>
        <w:rPr>
          <w:rFonts w:ascii="Times New Roman" w:eastAsia="Calibri" w:hAnsi="Times New Roman"/>
          <w:b/>
          <w:sz w:val="24"/>
          <w:szCs w:val="24"/>
          <w:lang w:val="en-US"/>
        </w:rPr>
        <w:t>RT</w:t>
      </w:r>
      <w:r w:rsidRPr="00D13017">
        <w:rPr>
          <w:rFonts w:ascii="Times New Roman" w:eastAsia="Calibri" w:hAnsi="Times New Roman"/>
          <w:b/>
          <w:sz w:val="24"/>
          <w:szCs w:val="24"/>
        </w:rPr>
        <w:t xml:space="preserve"> - </w:t>
      </w:r>
      <w:r>
        <w:rPr>
          <w:rFonts w:ascii="Times New Roman" w:eastAsia="Calibri" w:hAnsi="Times New Roman"/>
          <w:sz w:val="24"/>
          <w:szCs w:val="24"/>
        </w:rPr>
        <w:t>ср</w:t>
      </w:r>
      <w:r w:rsidRPr="00D13017">
        <w:rPr>
          <w:rFonts w:ascii="Times New Roman" w:eastAsia="Calibri" w:hAnsi="Times New Roman"/>
          <w:sz w:val="24"/>
          <w:szCs w:val="24"/>
        </w:rPr>
        <w:t>еднее время пребывания в организме молекулы лекарственного вещества; будет</w:t>
      </w:r>
      <w:r w:rsidRPr="004D045F">
        <w:rPr>
          <w:rFonts w:ascii="Times New Roman" w:eastAsia="Calibri" w:hAnsi="Times New Roman"/>
          <w:sz w:val="24"/>
          <w:szCs w:val="24"/>
        </w:rPr>
        <w:t xml:space="preserve"> рассчитано как отношение AUMC</w:t>
      </w:r>
      <w:r w:rsidRPr="004D045F">
        <w:rPr>
          <w:rFonts w:ascii="Times New Roman" w:eastAsia="Calibri" w:hAnsi="Times New Roman"/>
          <w:sz w:val="24"/>
          <w:szCs w:val="24"/>
          <w:vertAlign w:val="subscript"/>
        </w:rPr>
        <w:t>0-</w:t>
      </w:r>
      <w:r w:rsidRPr="004D045F">
        <w:rPr>
          <w:rFonts w:ascii="Times New Roman" w:eastAsia="Calibri" w:hAnsi="Times New Roman"/>
          <w:sz w:val="24"/>
          <w:szCs w:val="24"/>
          <w:vertAlign w:val="subscript"/>
          <w:lang w:val="en-US"/>
        </w:rPr>
        <w:t>t</w:t>
      </w:r>
      <w:r w:rsidRPr="004D045F">
        <w:rPr>
          <w:rFonts w:ascii="Times New Roman" w:eastAsia="Calibri" w:hAnsi="Times New Roman"/>
          <w:sz w:val="24"/>
          <w:szCs w:val="24"/>
        </w:rPr>
        <w:t xml:space="preserve"> к AUC</w:t>
      </w:r>
      <w:r w:rsidRPr="004D045F">
        <w:rPr>
          <w:rFonts w:ascii="Times New Roman" w:eastAsia="Calibri" w:hAnsi="Times New Roman"/>
          <w:sz w:val="24"/>
          <w:szCs w:val="24"/>
          <w:vertAlign w:val="subscript"/>
        </w:rPr>
        <w:t>0-</w:t>
      </w:r>
      <w:r w:rsidRPr="004D045F">
        <w:rPr>
          <w:rFonts w:ascii="Times New Roman" w:eastAsia="Calibri" w:hAnsi="Times New Roman"/>
          <w:sz w:val="24"/>
          <w:szCs w:val="24"/>
          <w:vertAlign w:val="subscript"/>
          <w:lang w:val="en-US"/>
        </w:rPr>
        <w:t>t</w:t>
      </w:r>
      <w:r w:rsidRPr="004D045F">
        <w:rPr>
          <w:rFonts w:ascii="Times New Roman" w:eastAsia="Calibri" w:hAnsi="Times New Roman"/>
          <w:sz w:val="24"/>
          <w:szCs w:val="24"/>
        </w:rPr>
        <w:t>:</w:t>
      </w:r>
    </w:p>
    <w:p w14:paraId="3FBF1A6C" w14:textId="77777777" w:rsidR="00EC4170" w:rsidRPr="0098691B" w:rsidRDefault="00EC4170" w:rsidP="00C4360F">
      <w:pPr>
        <w:spacing w:after="0" w:line="240" w:lineRule="auto"/>
        <w:ind w:left="360"/>
        <w:jc w:val="both"/>
        <w:rPr>
          <w:rFonts w:ascii="Times New Roman" w:eastAsia="Calibri" w:hAnsi="Times New Roman"/>
          <w:sz w:val="24"/>
          <w:szCs w:val="24"/>
        </w:rPr>
      </w:pPr>
      <m:oMathPara>
        <m:oMath>
          <m:r>
            <m:rPr>
              <m:sty m:val="p"/>
            </m:rPr>
            <w:rPr>
              <w:rFonts w:ascii="Cambria Math" w:eastAsia="Calibri" w:hAnsi="Cambria Math"/>
              <w:sz w:val="24"/>
              <w:szCs w:val="24"/>
            </w:rPr>
            <m:t>MRT=</m:t>
          </m:r>
          <m:f>
            <m:fPr>
              <m:ctrlPr>
                <w:rPr>
                  <w:rFonts w:ascii="Cambria Math" w:eastAsia="Calibri" w:hAnsi="Cambria Math"/>
                  <w:sz w:val="24"/>
                  <w:szCs w:val="24"/>
                </w:rPr>
              </m:ctrlPr>
            </m:fPr>
            <m:num>
              <m:sSub>
                <m:sSubPr>
                  <m:ctrlPr>
                    <w:rPr>
                      <w:rFonts w:ascii="Cambria Math" w:eastAsia="Calibri" w:hAnsi="Cambria Math"/>
                      <w:sz w:val="24"/>
                      <w:szCs w:val="24"/>
                    </w:rPr>
                  </m:ctrlPr>
                </m:sSubPr>
                <m:e>
                  <m:r>
                    <m:rPr>
                      <m:sty m:val="p"/>
                    </m:rPr>
                    <w:rPr>
                      <w:rFonts w:ascii="Cambria Math" w:eastAsia="Calibri" w:hAnsi="Cambria Math"/>
                      <w:sz w:val="24"/>
                      <w:szCs w:val="24"/>
                    </w:rPr>
                    <m:t>AUMC</m:t>
                  </m:r>
                </m:e>
                <m:sub>
                  <m:r>
                    <m:rPr>
                      <m:sty m:val="p"/>
                    </m:rPr>
                    <w:rPr>
                      <w:rFonts w:ascii="Cambria Math" w:eastAsia="Calibri" w:hAnsi="Cambria Math"/>
                      <w:sz w:val="24"/>
                      <w:szCs w:val="24"/>
                    </w:rPr>
                    <m:t>0-t</m:t>
                  </m:r>
                </m:sub>
              </m:sSub>
            </m:num>
            <m:den>
              <m:sSub>
                <m:sSubPr>
                  <m:ctrlPr>
                    <w:rPr>
                      <w:rFonts w:ascii="Cambria Math" w:eastAsia="Calibri" w:hAnsi="Cambria Math"/>
                      <w:sz w:val="24"/>
                      <w:szCs w:val="24"/>
                    </w:rPr>
                  </m:ctrlPr>
                </m:sSubPr>
                <m:e>
                  <m:r>
                    <m:rPr>
                      <m:sty m:val="p"/>
                    </m:rPr>
                    <w:rPr>
                      <w:rFonts w:ascii="Cambria Math" w:eastAsia="Calibri" w:hAnsi="Cambria Math"/>
                      <w:sz w:val="24"/>
                      <w:szCs w:val="24"/>
                    </w:rPr>
                    <m:t>AUC</m:t>
                  </m:r>
                </m:e>
                <m:sub>
                  <m:r>
                    <m:rPr>
                      <m:sty m:val="p"/>
                    </m:rPr>
                    <w:rPr>
                      <w:rFonts w:ascii="Cambria Math" w:eastAsia="Calibri" w:hAnsi="Cambria Math"/>
                      <w:sz w:val="24"/>
                      <w:szCs w:val="24"/>
                    </w:rPr>
                    <m:t>0-t</m:t>
                  </m:r>
                </m:sub>
              </m:sSub>
            </m:den>
          </m:f>
        </m:oMath>
      </m:oMathPara>
    </w:p>
    <w:p w14:paraId="21657C46" w14:textId="77777777" w:rsidR="00EC4170" w:rsidRPr="004D045F" w:rsidRDefault="00EC4170" w:rsidP="00C4360F">
      <w:pPr>
        <w:spacing w:after="0" w:line="240" w:lineRule="auto"/>
        <w:ind w:firstLine="709"/>
        <w:contextualSpacing/>
        <w:jc w:val="both"/>
        <w:rPr>
          <w:rFonts w:ascii="Times New Roman" w:eastAsia="Calibri" w:hAnsi="Times New Roman"/>
          <w:sz w:val="24"/>
          <w:szCs w:val="24"/>
        </w:rPr>
      </w:pPr>
      <w:r>
        <w:rPr>
          <w:rFonts w:ascii="Times New Roman" w:eastAsia="Calibri" w:hAnsi="Times New Roman"/>
          <w:b/>
          <w:sz w:val="24"/>
          <w:szCs w:val="24"/>
        </w:rPr>
        <w:t>V</w:t>
      </w:r>
      <w:r>
        <w:rPr>
          <w:rFonts w:ascii="Times New Roman" w:eastAsia="Calibri" w:hAnsi="Times New Roman"/>
          <w:b/>
          <w:sz w:val="24"/>
          <w:szCs w:val="24"/>
          <w:vertAlign w:val="subscript"/>
        </w:rPr>
        <w:t>d</w:t>
      </w:r>
      <w:r>
        <w:rPr>
          <w:rFonts w:ascii="Times New Roman" w:eastAsia="Calibri" w:hAnsi="Times New Roman"/>
          <w:b/>
          <w:sz w:val="24"/>
          <w:szCs w:val="24"/>
        </w:rPr>
        <w:t xml:space="preserve"> - </w:t>
      </w:r>
      <w:r w:rsidRPr="00D13017">
        <w:rPr>
          <w:rFonts w:ascii="Times New Roman" w:eastAsia="Calibri" w:hAnsi="Times New Roman"/>
          <w:sz w:val="24"/>
          <w:szCs w:val="24"/>
        </w:rPr>
        <w:t>кажущийся объем распределения лекарственного вещества; пред</w:t>
      </w:r>
      <w:r w:rsidRPr="004D045F">
        <w:rPr>
          <w:rFonts w:ascii="Times New Roman" w:eastAsia="Calibri" w:hAnsi="Times New Roman"/>
          <w:sz w:val="24"/>
          <w:szCs w:val="24"/>
        </w:rPr>
        <w:t xml:space="preserve">ставляет собой коэффициент пропорциональности между концентрацией препарата в </w:t>
      </w:r>
      <w:r w:rsidRPr="004D045F">
        <w:rPr>
          <w:rFonts w:ascii="Times New Roman" w:eastAsia="Calibri" w:hAnsi="Times New Roman"/>
          <w:bCs/>
          <w:sz w:val="24"/>
          <w:szCs w:val="24"/>
        </w:rPr>
        <w:t>тест</w:t>
      </w:r>
      <w:r w:rsidRPr="004D045F">
        <w:rPr>
          <w:rFonts w:ascii="Times New Roman" w:eastAsia="Calibri" w:hAnsi="Times New Roman"/>
          <w:sz w:val="24"/>
          <w:szCs w:val="24"/>
        </w:rPr>
        <w:t>-ткани и его количеством в организме и отражает интенсивность распределения препарата между тест-тканью и другими тканями:</w:t>
      </w:r>
      <w:commentRangeEnd w:id="287"/>
      <w:r w:rsidR="001B7389">
        <w:rPr>
          <w:rStyle w:val="CommentReference"/>
        </w:rPr>
        <w:commentReference w:id="287"/>
      </w:r>
    </w:p>
    <w:p w14:paraId="4D5D5781" w14:textId="77777777" w:rsidR="00EC4170" w:rsidRPr="0098691B" w:rsidRDefault="00FF0529" w:rsidP="00C4360F">
      <w:pPr>
        <w:spacing w:after="0" w:line="240" w:lineRule="auto"/>
        <w:ind w:left="360"/>
        <w:jc w:val="both"/>
        <w:rPr>
          <w:rFonts w:ascii="Times New Roman" w:eastAsia="Calibri" w:hAnsi="Times New Roman"/>
          <w:sz w:val="24"/>
          <w:szCs w:val="24"/>
        </w:rPr>
      </w:pPr>
      <m:oMathPara>
        <m:oMath>
          <m:sSub>
            <m:sSubPr>
              <m:ctrlPr>
                <w:rPr>
                  <w:rFonts w:ascii="Cambria Math" w:eastAsia="Calibri" w:hAnsi="Cambria Math"/>
                  <w:i/>
                  <w:sz w:val="24"/>
                  <w:szCs w:val="24"/>
                </w:rPr>
              </m:ctrlPr>
            </m:sSubPr>
            <m:e>
              <m:r>
                <w:rPr>
                  <w:rFonts w:ascii="Cambria Math" w:eastAsia="Calibri" w:hAnsi="Cambria Math"/>
                  <w:sz w:val="24"/>
                  <w:szCs w:val="24"/>
                </w:rPr>
                <m:t>V</m:t>
              </m:r>
            </m:e>
            <m:sub>
              <m:r>
                <w:rPr>
                  <w:rFonts w:ascii="Cambria Math" w:eastAsia="Calibri" w:hAnsi="Cambria Math"/>
                  <w:sz w:val="24"/>
                  <w:szCs w:val="24"/>
                </w:rPr>
                <m:t>d</m:t>
              </m:r>
            </m:sub>
          </m:sSub>
          <m:r>
            <w:rPr>
              <w:rFonts w:ascii="Cambria Math" w:eastAsia="Calibri" w:hAnsi="Cambria Math"/>
              <w:sz w:val="24"/>
              <w:szCs w:val="24"/>
            </w:rPr>
            <m:t>=CL*MRT</m:t>
          </m:r>
        </m:oMath>
      </m:oMathPara>
    </w:p>
    <w:p w14:paraId="10F2D40C" w14:textId="77777777" w:rsidR="00EC4170" w:rsidRPr="004D045F" w:rsidRDefault="00EC4170" w:rsidP="00C4360F">
      <w:pPr>
        <w:spacing w:after="0" w:line="240" w:lineRule="auto"/>
        <w:ind w:firstLine="709"/>
        <w:contextualSpacing/>
        <w:jc w:val="both"/>
        <w:rPr>
          <w:rFonts w:ascii="Times New Roman" w:eastAsia="Calibri" w:hAnsi="Times New Roman"/>
          <w:sz w:val="24"/>
          <w:szCs w:val="24"/>
        </w:rPr>
      </w:pPr>
      <w:r w:rsidRPr="004D045F">
        <w:rPr>
          <w:rFonts w:ascii="Times New Roman" w:eastAsia="Calibri" w:hAnsi="Times New Roman"/>
          <w:b/>
          <w:sz w:val="24"/>
          <w:szCs w:val="24"/>
          <w:lang w:val="en-US"/>
        </w:rPr>
        <w:t>K</w:t>
      </w:r>
      <w:r w:rsidRPr="004D045F">
        <w:rPr>
          <w:rFonts w:ascii="Times New Roman" w:eastAsia="Calibri" w:hAnsi="Times New Roman"/>
          <w:b/>
          <w:sz w:val="24"/>
          <w:szCs w:val="24"/>
          <w:vertAlign w:val="subscript"/>
        </w:rPr>
        <w:t>el</w:t>
      </w:r>
      <w:r>
        <w:rPr>
          <w:rFonts w:ascii="Times New Roman" w:eastAsia="Calibri" w:hAnsi="Times New Roman"/>
          <w:b/>
          <w:sz w:val="24"/>
          <w:szCs w:val="24"/>
        </w:rPr>
        <w:t xml:space="preserve"> </w:t>
      </w:r>
      <w:r w:rsidRPr="00F72226">
        <w:rPr>
          <w:rFonts w:ascii="Times New Roman" w:eastAsia="Calibri" w:hAnsi="Times New Roman"/>
          <w:sz w:val="24"/>
          <w:szCs w:val="24"/>
        </w:rPr>
        <w:t>- константа скорости элиминации лекарственного вещества;</w:t>
      </w:r>
      <w:r>
        <w:rPr>
          <w:rFonts w:ascii="Times New Roman" w:eastAsia="Calibri" w:hAnsi="Times New Roman"/>
          <w:b/>
          <w:sz w:val="24"/>
          <w:szCs w:val="24"/>
        </w:rPr>
        <w:t xml:space="preserve"> </w:t>
      </w:r>
      <w:r w:rsidRPr="004D045F">
        <w:rPr>
          <w:rFonts w:ascii="Times New Roman" w:eastAsia="Calibri" w:hAnsi="Times New Roman"/>
          <w:sz w:val="24"/>
          <w:szCs w:val="24"/>
        </w:rPr>
        <w:t>будет оцениваться для каждого пациента по наклону прямой линейной регрессии, построенной по нескольким последним (ненулевым) лог-преобразованным значениям концентраций. Оптимальное количество значений, необходимых для построения регрессии, будет определяться с помощью коэффициента детерминации</w:t>
      </w:r>
      <w:commentRangeStart w:id="288"/>
      <w:r w:rsidRPr="004D045F">
        <w:rPr>
          <w:rFonts w:ascii="Times New Roman" w:eastAsia="Calibri" w:hAnsi="Times New Roman"/>
          <w:sz w:val="24"/>
          <w:szCs w:val="24"/>
        </w:rPr>
        <w:t xml:space="preserve"> (</w:t>
      </w:r>
      <w:r w:rsidRPr="004D045F">
        <w:rPr>
          <w:rFonts w:ascii="Times New Roman" w:eastAsia="Calibri" w:hAnsi="Times New Roman"/>
          <w:sz w:val="24"/>
          <w:szCs w:val="24"/>
          <w:lang w:val="en-US"/>
        </w:rPr>
        <w:t>R</w:t>
      </w:r>
      <w:r w:rsidRPr="004D045F">
        <w:rPr>
          <w:rFonts w:ascii="Times New Roman" w:eastAsia="Calibri" w:hAnsi="Times New Roman"/>
          <w:sz w:val="24"/>
          <w:szCs w:val="24"/>
          <w:vertAlign w:val="superscript"/>
        </w:rPr>
        <w:t>2</w:t>
      </w:r>
      <w:r w:rsidRPr="004D045F">
        <w:rPr>
          <w:rFonts w:ascii="Times New Roman" w:eastAsia="Calibri" w:hAnsi="Times New Roman"/>
          <w:sz w:val="24"/>
          <w:szCs w:val="24"/>
        </w:rPr>
        <w:t>) следующим образом: для начала берутся последние три пробы и последние четыре пробы, по ним находятся соответствующие коэффициенты детерминации (</w:t>
      </w:r>
      <w:r w:rsidRPr="004D045F">
        <w:rPr>
          <w:rFonts w:ascii="Times New Roman" w:eastAsia="Calibri" w:hAnsi="Times New Roman"/>
          <w:sz w:val="24"/>
          <w:szCs w:val="24"/>
          <w:lang w:val="en-US"/>
        </w:rPr>
        <w:t>R</w:t>
      </w:r>
      <w:r w:rsidRPr="004D045F">
        <w:rPr>
          <w:rFonts w:ascii="Times New Roman" w:eastAsia="Calibri" w:hAnsi="Times New Roman"/>
          <w:sz w:val="24"/>
          <w:szCs w:val="24"/>
          <w:vertAlign w:val="subscript"/>
        </w:rPr>
        <w:t>3</w:t>
      </w:r>
      <w:r w:rsidRPr="004D045F">
        <w:rPr>
          <w:rFonts w:ascii="Times New Roman" w:eastAsia="Calibri" w:hAnsi="Times New Roman"/>
          <w:sz w:val="24"/>
          <w:szCs w:val="24"/>
        </w:rPr>
        <w:t>)</w:t>
      </w:r>
      <w:r w:rsidRPr="004D045F">
        <w:rPr>
          <w:rFonts w:ascii="Times New Roman" w:eastAsia="Calibri" w:hAnsi="Times New Roman"/>
          <w:sz w:val="24"/>
          <w:szCs w:val="24"/>
          <w:vertAlign w:val="superscript"/>
        </w:rPr>
        <w:t>2</w:t>
      </w:r>
      <w:r w:rsidRPr="004D045F">
        <w:rPr>
          <w:rFonts w:ascii="Times New Roman" w:eastAsia="Calibri" w:hAnsi="Times New Roman"/>
          <w:sz w:val="24"/>
          <w:szCs w:val="24"/>
        </w:rPr>
        <w:t xml:space="preserve"> и (</w:t>
      </w:r>
      <w:r w:rsidRPr="004D045F">
        <w:rPr>
          <w:rFonts w:ascii="Times New Roman" w:eastAsia="Calibri" w:hAnsi="Times New Roman"/>
          <w:sz w:val="24"/>
          <w:szCs w:val="24"/>
          <w:lang w:val="en-US"/>
        </w:rPr>
        <w:t>R</w:t>
      </w:r>
      <w:r w:rsidRPr="004D045F">
        <w:rPr>
          <w:rFonts w:ascii="Times New Roman" w:eastAsia="Calibri" w:hAnsi="Times New Roman"/>
          <w:sz w:val="24"/>
          <w:szCs w:val="24"/>
          <w:vertAlign w:val="subscript"/>
        </w:rPr>
        <w:t>4</w:t>
      </w:r>
      <w:r w:rsidRPr="004D045F">
        <w:rPr>
          <w:rFonts w:ascii="Times New Roman" w:eastAsia="Calibri" w:hAnsi="Times New Roman"/>
          <w:sz w:val="24"/>
          <w:szCs w:val="24"/>
        </w:rPr>
        <w:t>)</w:t>
      </w:r>
      <w:r w:rsidRPr="004D045F">
        <w:rPr>
          <w:rFonts w:ascii="Times New Roman" w:eastAsia="Calibri" w:hAnsi="Times New Roman"/>
          <w:sz w:val="24"/>
          <w:szCs w:val="24"/>
          <w:vertAlign w:val="superscript"/>
        </w:rPr>
        <w:t>2</w:t>
      </w:r>
      <w:r w:rsidRPr="004D045F">
        <w:rPr>
          <w:rFonts w:ascii="Times New Roman" w:eastAsia="Calibri" w:hAnsi="Times New Roman"/>
          <w:sz w:val="24"/>
          <w:szCs w:val="24"/>
        </w:rPr>
        <w:t>. Если (</w:t>
      </w:r>
      <w:r w:rsidRPr="004D045F">
        <w:rPr>
          <w:rFonts w:ascii="Times New Roman" w:eastAsia="Calibri" w:hAnsi="Times New Roman"/>
          <w:sz w:val="24"/>
          <w:szCs w:val="24"/>
          <w:lang w:val="en-US"/>
        </w:rPr>
        <w:t>R</w:t>
      </w:r>
      <w:r w:rsidRPr="004D045F">
        <w:rPr>
          <w:rFonts w:ascii="Times New Roman" w:eastAsia="Calibri" w:hAnsi="Times New Roman"/>
          <w:sz w:val="24"/>
          <w:szCs w:val="24"/>
          <w:vertAlign w:val="subscript"/>
        </w:rPr>
        <w:t>4</w:t>
      </w:r>
      <w:r w:rsidRPr="004D045F">
        <w:rPr>
          <w:rFonts w:ascii="Times New Roman" w:eastAsia="Calibri" w:hAnsi="Times New Roman"/>
          <w:sz w:val="24"/>
          <w:szCs w:val="24"/>
        </w:rPr>
        <w:t>)</w:t>
      </w:r>
      <w:r w:rsidRPr="004D045F">
        <w:rPr>
          <w:rFonts w:ascii="Times New Roman" w:eastAsia="Calibri" w:hAnsi="Times New Roman"/>
          <w:sz w:val="24"/>
          <w:szCs w:val="24"/>
          <w:vertAlign w:val="superscript"/>
        </w:rPr>
        <w:t>2</w:t>
      </w:r>
      <w:r w:rsidRPr="004D045F">
        <w:rPr>
          <w:rFonts w:ascii="Times New Roman" w:eastAsia="Calibri" w:hAnsi="Times New Roman"/>
          <w:sz w:val="24"/>
          <w:szCs w:val="24"/>
        </w:rPr>
        <w:t xml:space="preserve"> ≤ (</w:t>
      </w:r>
      <w:r w:rsidRPr="004D045F">
        <w:rPr>
          <w:rFonts w:ascii="Times New Roman" w:eastAsia="Calibri" w:hAnsi="Times New Roman"/>
          <w:sz w:val="24"/>
          <w:szCs w:val="24"/>
          <w:lang w:val="en-US"/>
        </w:rPr>
        <w:t>R</w:t>
      </w:r>
      <w:r w:rsidRPr="004D045F">
        <w:rPr>
          <w:rFonts w:ascii="Times New Roman" w:eastAsia="Calibri" w:hAnsi="Times New Roman"/>
          <w:sz w:val="24"/>
          <w:szCs w:val="24"/>
          <w:vertAlign w:val="subscript"/>
        </w:rPr>
        <w:t>3</w:t>
      </w:r>
      <w:r w:rsidRPr="004D045F">
        <w:rPr>
          <w:rFonts w:ascii="Times New Roman" w:eastAsia="Calibri" w:hAnsi="Times New Roman"/>
          <w:sz w:val="24"/>
          <w:szCs w:val="24"/>
        </w:rPr>
        <w:t>)</w:t>
      </w:r>
      <w:r w:rsidRPr="004D045F">
        <w:rPr>
          <w:rFonts w:ascii="Times New Roman" w:eastAsia="Calibri" w:hAnsi="Times New Roman"/>
          <w:sz w:val="24"/>
          <w:szCs w:val="24"/>
          <w:vertAlign w:val="superscript"/>
        </w:rPr>
        <w:t>2</w:t>
      </w:r>
      <w:r w:rsidRPr="004D045F">
        <w:rPr>
          <w:rFonts w:ascii="Times New Roman" w:eastAsia="Calibri" w:hAnsi="Times New Roman"/>
          <w:sz w:val="24"/>
          <w:szCs w:val="24"/>
        </w:rPr>
        <w:t xml:space="preserve">, то для оценки </w:t>
      </w:r>
      <w:proofErr w:type="spellStart"/>
      <w:r w:rsidRPr="004D045F">
        <w:rPr>
          <w:rFonts w:ascii="Times New Roman" w:eastAsia="Calibri" w:hAnsi="Times New Roman"/>
          <w:sz w:val="24"/>
          <w:szCs w:val="24"/>
          <w:lang w:val="en-US"/>
        </w:rPr>
        <w:t>K</w:t>
      </w:r>
      <w:r w:rsidRPr="004D045F">
        <w:rPr>
          <w:rFonts w:ascii="Times New Roman" w:eastAsia="Calibri" w:hAnsi="Times New Roman"/>
          <w:sz w:val="24"/>
          <w:szCs w:val="24"/>
          <w:vertAlign w:val="subscript"/>
          <w:lang w:val="en-US"/>
        </w:rPr>
        <w:t>el</w:t>
      </w:r>
      <w:proofErr w:type="spellEnd"/>
      <w:r w:rsidRPr="004D045F">
        <w:rPr>
          <w:rFonts w:ascii="Times New Roman" w:eastAsia="Calibri" w:hAnsi="Times New Roman"/>
          <w:sz w:val="24"/>
          <w:szCs w:val="24"/>
        </w:rPr>
        <w:t xml:space="preserve"> используются 3 последние пробы, а если (</w:t>
      </w:r>
      <w:r w:rsidRPr="004D045F">
        <w:rPr>
          <w:rFonts w:ascii="Times New Roman" w:eastAsia="Calibri" w:hAnsi="Times New Roman"/>
          <w:sz w:val="24"/>
          <w:szCs w:val="24"/>
          <w:lang w:val="en-US"/>
        </w:rPr>
        <w:t>R</w:t>
      </w:r>
      <w:r w:rsidRPr="004D045F">
        <w:rPr>
          <w:rFonts w:ascii="Times New Roman" w:eastAsia="Calibri" w:hAnsi="Times New Roman"/>
          <w:sz w:val="24"/>
          <w:szCs w:val="24"/>
          <w:vertAlign w:val="subscript"/>
        </w:rPr>
        <w:t>4</w:t>
      </w:r>
      <w:r w:rsidRPr="004D045F">
        <w:rPr>
          <w:rFonts w:ascii="Times New Roman" w:eastAsia="Calibri" w:hAnsi="Times New Roman"/>
          <w:sz w:val="24"/>
          <w:szCs w:val="24"/>
        </w:rPr>
        <w:t>)</w:t>
      </w:r>
      <w:r w:rsidRPr="004D045F">
        <w:rPr>
          <w:rFonts w:ascii="Times New Roman" w:eastAsia="Calibri" w:hAnsi="Times New Roman"/>
          <w:sz w:val="24"/>
          <w:szCs w:val="24"/>
          <w:vertAlign w:val="superscript"/>
        </w:rPr>
        <w:t>2</w:t>
      </w:r>
      <w:r w:rsidRPr="004D045F">
        <w:rPr>
          <w:rFonts w:ascii="Times New Roman" w:eastAsia="Calibri" w:hAnsi="Times New Roman"/>
          <w:sz w:val="24"/>
          <w:szCs w:val="24"/>
        </w:rPr>
        <w:t xml:space="preserve"> ≥ (</w:t>
      </w:r>
      <w:r w:rsidRPr="004D045F">
        <w:rPr>
          <w:rFonts w:ascii="Times New Roman" w:eastAsia="Calibri" w:hAnsi="Times New Roman"/>
          <w:sz w:val="24"/>
          <w:szCs w:val="24"/>
          <w:lang w:val="en-US"/>
        </w:rPr>
        <w:t>R</w:t>
      </w:r>
      <w:r w:rsidRPr="004D045F">
        <w:rPr>
          <w:rFonts w:ascii="Times New Roman" w:eastAsia="Calibri" w:hAnsi="Times New Roman"/>
          <w:sz w:val="24"/>
          <w:szCs w:val="24"/>
          <w:vertAlign w:val="subscript"/>
        </w:rPr>
        <w:t>3</w:t>
      </w:r>
      <w:r w:rsidRPr="004D045F">
        <w:rPr>
          <w:rFonts w:ascii="Times New Roman" w:eastAsia="Calibri" w:hAnsi="Times New Roman"/>
          <w:sz w:val="24"/>
          <w:szCs w:val="24"/>
        </w:rPr>
        <w:t>)</w:t>
      </w:r>
      <w:r w:rsidRPr="004D045F">
        <w:rPr>
          <w:rFonts w:ascii="Times New Roman" w:eastAsia="Calibri" w:hAnsi="Times New Roman"/>
          <w:sz w:val="24"/>
          <w:szCs w:val="24"/>
          <w:vertAlign w:val="superscript"/>
        </w:rPr>
        <w:t>2</w:t>
      </w:r>
      <w:r w:rsidRPr="004D045F">
        <w:rPr>
          <w:rFonts w:ascii="Times New Roman" w:eastAsia="Calibri" w:hAnsi="Times New Roman"/>
          <w:sz w:val="24"/>
          <w:szCs w:val="24"/>
        </w:rPr>
        <w:t>, тогда берутся последние 5 проб и сравнивается (</w:t>
      </w:r>
      <w:r w:rsidRPr="004D045F">
        <w:rPr>
          <w:rFonts w:ascii="Times New Roman" w:eastAsia="Calibri" w:hAnsi="Times New Roman"/>
          <w:sz w:val="24"/>
          <w:szCs w:val="24"/>
          <w:lang w:val="en-US"/>
        </w:rPr>
        <w:t>R</w:t>
      </w:r>
      <w:r w:rsidRPr="004D045F">
        <w:rPr>
          <w:rFonts w:ascii="Times New Roman" w:eastAsia="Calibri" w:hAnsi="Times New Roman"/>
          <w:sz w:val="24"/>
          <w:szCs w:val="24"/>
          <w:vertAlign w:val="subscript"/>
        </w:rPr>
        <w:t>5</w:t>
      </w:r>
      <w:r w:rsidRPr="004D045F">
        <w:rPr>
          <w:rFonts w:ascii="Times New Roman" w:eastAsia="Calibri" w:hAnsi="Times New Roman"/>
          <w:sz w:val="24"/>
          <w:szCs w:val="24"/>
        </w:rPr>
        <w:t>)</w:t>
      </w:r>
      <w:r w:rsidRPr="004D045F">
        <w:rPr>
          <w:rFonts w:ascii="Times New Roman" w:eastAsia="Calibri" w:hAnsi="Times New Roman"/>
          <w:sz w:val="24"/>
          <w:szCs w:val="24"/>
          <w:vertAlign w:val="superscript"/>
        </w:rPr>
        <w:t>2</w:t>
      </w:r>
      <w:r w:rsidRPr="004D045F">
        <w:rPr>
          <w:rFonts w:ascii="Times New Roman" w:eastAsia="Calibri" w:hAnsi="Times New Roman"/>
          <w:sz w:val="24"/>
          <w:szCs w:val="24"/>
        </w:rPr>
        <w:t xml:space="preserve"> с (</w:t>
      </w:r>
      <w:r w:rsidRPr="004D045F">
        <w:rPr>
          <w:rFonts w:ascii="Times New Roman" w:eastAsia="Calibri" w:hAnsi="Times New Roman"/>
          <w:sz w:val="24"/>
          <w:szCs w:val="24"/>
          <w:lang w:val="en-US"/>
        </w:rPr>
        <w:t>R</w:t>
      </w:r>
      <w:r w:rsidRPr="004D045F">
        <w:rPr>
          <w:rFonts w:ascii="Times New Roman" w:eastAsia="Calibri" w:hAnsi="Times New Roman"/>
          <w:sz w:val="24"/>
          <w:szCs w:val="24"/>
          <w:vertAlign w:val="subscript"/>
        </w:rPr>
        <w:t>4</w:t>
      </w:r>
      <w:r w:rsidRPr="004D045F">
        <w:rPr>
          <w:rFonts w:ascii="Times New Roman" w:eastAsia="Calibri" w:hAnsi="Times New Roman"/>
          <w:sz w:val="24"/>
          <w:szCs w:val="24"/>
        </w:rPr>
        <w:t>)</w:t>
      </w:r>
      <w:r w:rsidRPr="004D045F">
        <w:rPr>
          <w:rFonts w:ascii="Times New Roman" w:eastAsia="Calibri" w:hAnsi="Times New Roman"/>
          <w:sz w:val="24"/>
          <w:szCs w:val="24"/>
          <w:vertAlign w:val="superscript"/>
        </w:rPr>
        <w:t>2</w:t>
      </w:r>
      <w:r w:rsidRPr="004D045F">
        <w:rPr>
          <w:rFonts w:ascii="Times New Roman" w:eastAsia="Calibri" w:hAnsi="Times New Roman"/>
          <w:sz w:val="24"/>
          <w:szCs w:val="24"/>
        </w:rPr>
        <w:t xml:space="preserve"> и т.д.</w:t>
      </w:r>
      <w:commentRangeEnd w:id="288"/>
      <w:r w:rsidR="001B7389">
        <w:rPr>
          <w:rStyle w:val="CommentReference"/>
        </w:rPr>
        <w:commentReference w:id="288"/>
      </w:r>
    </w:p>
    <w:p w14:paraId="4EBD7E37" w14:textId="77777777" w:rsidR="00EC4170" w:rsidRPr="00F72226" w:rsidRDefault="00EC4170" w:rsidP="00C4360F">
      <w:pPr>
        <w:spacing w:after="0" w:line="240" w:lineRule="auto"/>
        <w:ind w:firstLine="709"/>
        <w:contextualSpacing/>
        <w:jc w:val="both"/>
        <w:rPr>
          <w:rFonts w:ascii="Times New Roman" w:eastAsia="Calibri" w:hAnsi="Times New Roman"/>
          <w:sz w:val="24"/>
          <w:szCs w:val="24"/>
        </w:rPr>
      </w:pPr>
      <w:r>
        <w:rPr>
          <w:rFonts w:ascii="Times New Roman" w:eastAsia="Calibri" w:hAnsi="Times New Roman"/>
          <w:b/>
          <w:sz w:val="24"/>
          <w:szCs w:val="24"/>
        </w:rPr>
        <w:t>T</w:t>
      </w:r>
      <w:r>
        <w:rPr>
          <w:rFonts w:ascii="Times New Roman" w:eastAsia="Calibri" w:hAnsi="Times New Roman"/>
          <w:b/>
          <w:sz w:val="24"/>
          <w:szCs w:val="24"/>
          <w:vertAlign w:val="subscript"/>
        </w:rPr>
        <w:t>1/2</w:t>
      </w:r>
      <w:r>
        <w:rPr>
          <w:rFonts w:ascii="Times New Roman" w:eastAsia="Calibri" w:hAnsi="Times New Roman"/>
          <w:b/>
          <w:sz w:val="24"/>
          <w:szCs w:val="24"/>
        </w:rPr>
        <w:t xml:space="preserve"> - </w:t>
      </w:r>
      <w:r w:rsidRPr="00F72226">
        <w:rPr>
          <w:rFonts w:ascii="Times New Roman" w:eastAsia="Calibri" w:hAnsi="Times New Roman"/>
          <w:sz w:val="24"/>
          <w:szCs w:val="24"/>
        </w:rPr>
        <w:t>период полувыведения лекарственного вещества; будет определяться по формуле:</w:t>
      </w:r>
    </w:p>
    <w:p w14:paraId="569FE41D" w14:textId="77777777" w:rsidR="00EC4170" w:rsidRPr="0098691B" w:rsidRDefault="00FF0529" w:rsidP="00C4360F">
      <w:pPr>
        <w:spacing w:after="0" w:line="240" w:lineRule="auto"/>
        <w:ind w:left="360"/>
        <w:jc w:val="both"/>
        <w:rPr>
          <w:rFonts w:ascii="Times New Roman" w:eastAsia="Calibri" w:hAnsi="Times New Roman"/>
          <w:sz w:val="24"/>
          <w:szCs w:val="24"/>
        </w:rPr>
      </w:pPr>
      <m:oMathPara>
        <m:oMath>
          <m:sSub>
            <m:sSubPr>
              <m:ctrlPr>
                <w:rPr>
                  <w:rFonts w:ascii="Cambria Math" w:eastAsia="Calibri" w:hAnsi="Cambria Math"/>
                  <w:i/>
                  <w:sz w:val="24"/>
                  <w:szCs w:val="24"/>
                </w:rPr>
              </m:ctrlPr>
            </m:sSubPr>
            <m:e>
              <m:r>
                <w:rPr>
                  <w:rFonts w:ascii="Cambria Math" w:eastAsia="Calibri" w:hAnsi="Cambria Math"/>
                  <w:sz w:val="24"/>
                  <w:szCs w:val="24"/>
                </w:rPr>
                <m:t>T</m:t>
              </m:r>
            </m:e>
            <m:sub>
              <m:r>
                <w:rPr>
                  <w:rFonts w:ascii="Cambria Math" w:eastAsia="Calibri" w:hAnsi="Cambria Math"/>
                  <w:sz w:val="24"/>
                  <w:szCs w:val="24"/>
                </w:rPr>
                <m:t>1/2</m:t>
              </m:r>
            </m:sub>
          </m:sSub>
          <m:r>
            <w:rPr>
              <w:rFonts w:ascii="Cambria Math" w:eastAsia="Calibri" w:hAnsi="Cambria Math"/>
              <w:sz w:val="24"/>
              <w:szCs w:val="24"/>
            </w:rPr>
            <m:t>=</m:t>
          </m:r>
          <m:f>
            <m:fPr>
              <m:ctrlPr>
                <w:rPr>
                  <w:rFonts w:ascii="Cambria Math" w:eastAsia="Calibri" w:hAnsi="Cambria Math"/>
                  <w:i/>
                  <w:sz w:val="24"/>
                  <w:szCs w:val="24"/>
                </w:rPr>
              </m:ctrlPr>
            </m:fPr>
            <m:num>
              <m:r>
                <m:rPr>
                  <m:sty m:val="p"/>
                </m:rPr>
                <w:rPr>
                  <w:rFonts w:ascii="Cambria Math" w:eastAsia="Calibri" w:hAnsi="Cambria Math"/>
                  <w:sz w:val="24"/>
                  <w:szCs w:val="24"/>
                </w:rPr>
                <m:t>ln⁡</m:t>
              </m:r>
              <m:r>
                <w:rPr>
                  <w:rFonts w:ascii="Cambria Math" w:eastAsia="Calibri" w:hAnsi="Cambria Math"/>
                  <w:sz w:val="24"/>
                  <w:szCs w:val="24"/>
                </w:rPr>
                <m:t>(2)</m:t>
              </m:r>
            </m:num>
            <m:den>
              <m:sSub>
                <m:sSubPr>
                  <m:ctrlPr>
                    <w:rPr>
                      <w:rFonts w:ascii="Cambria Math" w:eastAsia="Calibri" w:hAnsi="Cambria Math"/>
                      <w:i/>
                      <w:sz w:val="24"/>
                      <w:szCs w:val="24"/>
                    </w:rPr>
                  </m:ctrlPr>
                </m:sSubPr>
                <m:e>
                  <m:r>
                    <w:rPr>
                      <w:rFonts w:ascii="Cambria Math" w:eastAsia="Calibri" w:hAnsi="Cambria Math"/>
                      <w:sz w:val="24"/>
                      <w:szCs w:val="24"/>
                    </w:rPr>
                    <m:t>K</m:t>
                  </m:r>
                </m:e>
                <m:sub>
                  <m:r>
                    <w:rPr>
                      <w:rFonts w:ascii="Cambria Math" w:eastAsia="Calibri" w:hAnsi="Cambria Math"/>
                      <w:sz w:val="24"/>
                      <w:szCs w:val="24"/>
                    </w:rPr>
                    <m:t>el</m:t>
                  </m:r>
                </m:sub>
              </m:sSub>
            </m:den>
          </m:f>
        </m:oMath>
      </m:oMathPara>
    </w:p>
    <w:p w14:paraId="4EFF0819" w14:textId="77777777" w:rsidR="00FC3372" w:rsidRPr="00EC3A51" w:rsidRDefault="00FC3372" w:rsidP="00C4360F">
      <w:pPr>
        <w:keepNext/>
        <w:keepLines/>
        <w:spacing w:before="240" w:after="240" w:line="240" w:lineRule="auto"/>
        <w:jc w:val="both"/>
        <w:outlineLvl w:val="2"/>
        <w:rPr>
          <w:rFonts w:ascii="Times New Roman" w:eastAsia="MS Mincho" w:hAnsi="Times New Roman"/>
          <w:b/>
          <w:color w:val="000000"/>
          <w:sz w:val="24"/>
          <w:szCs w:val="24"/>
          <w:lang w:eastAsia="ja-JP"/>
        </w:rPr>
      </w:pPr>
      <w:bookmarkStart w:id="289" w:name="_Toc60235619"/>
      <w:r w:rsidRPr="00EC3A51">
        <w:rPr>
          <w:rFonts w:ascii="Times New Roman" w:eastAsia="MS Mincho" w:hAnsi="Times New Roman"/>
          <w:b/>
          <w:color w:val="000000"/>
          <w:sz w:val="24"/>
          <w:szCs w:val="24"/>
          <w:lang w:eastAsia="ja-JP"/>
        </w:rPr>
        <w:lastRenderedPageBreak/>
        <w:t>7.1.2. Конечные точки оценки фармакокинетики</w:t>
      </w:r>
      <w:bookmarkEnd w:id="289"/>
    </w:p>
    <w:p w14:paraId="28E67F93" w14:textId="77777777" w:rsidR="00FC3372" w:rsidRPr="00EC3A51" w:rsidRDefault="00FC3372" w:rsidP="00C4360F">
      <w:pPr>
        <w:spacing w:before="240" w:line="240" w:lineRule="auto"/>
        <w:rPr>
          <w:rFonts w:ascii="Times New Roman" w:hAnsi="Times New Roman"/>
          <w:b/>
          <w:sz w:val="24"/>
          <w:szCs w:val="24"/>
        </w:rPr>
      </w:pPr>
      <w:r w:rsidRPr="00EC3A51">
        <w:rPr>
          <w:rFonts w:ascii="Times New Roman" w:hAnsi="Times New Roman"/>
          <w:b/>
          <w:sz w:val="24"/>
          <w:szCs w:val="24"/>
        </w:rPr>
        <w:t>Первичная конечная точки:</w:t>
      </w:r>
    </w:p>
    <w:p w14:paraId="2DB8F1BC" w14:textId="38636A2D" w:rsidR="002858F5" w:rsidRPr="00EC3A51" w:rsidRDefault="002858F5" w:rsidP="007E11F8">
      <w:pPr>
        <w:pStyle w:val="ListParagraph"/>
        <w:numPr>
          <w:ilvl w:val="0"/>
          <w:numId w:val="33"/>
        </w:numPr>
        <w:spacing w:after="0" w:line="240" w:lineRule="auto"/>
        <w:jc w:val="both"/>
        <w:rPr>
          <w:rStyle w:val="TimesNewRoman"/>
          <w:rFonts w:eastAsia="SimSun"/>
          <w:b/>
          <w:szCs w:val="24"/>
        </w:rPr>
      </w:pPr>
      <w:r w:rsidRPr="00EC3A51">
        <w:rPr>
          <w:rFonts w:ascii="Times New Roman" w:eastAsia="MS Mincho" w:hAnsi="Times New Roman"/>
          <w:sz w:val="24"/>
          <w:szCs w:val="24"/>
          <w:lang w:eastAsia="ru-RU"/>
        </w:rPr>
        <w:t xml:space="preserve">Площадь под фармакокинетической кривой «концентрация-время» </w:t>
      </w:r>
      <w:r w:rsidR="00A4066B">
        <w:rPr>
          <w:rFonts w:ascii="Times New Roman" w:eastAsia="MS Mincho" w:hAnsi="Times New Roman"/>
          <w:sz w:val="24"/>
          <w:szCs w:val="24"/>
          <w:lang w:eastAsia="ru-RU"/>
        </w:rPr>
        <w:t>ривароксабан</w:t>
      </w:r>
      <w:r w:rsidR="00AB4AE0">
        <w:rPr>
          <w:rFonts w:ascii="Times New Roman" w:eastAsia="MS Mincho" w:hAnsi="Times New Roman"/>
          <w:sz w:val="24"/>
          <w:szCs w:val="24"/>
          <w:lang w:eastAsia="ru-RU"/>
        </w:rPr>
        <w:t>а</w:t>
      </w:r>
      <w:r w:rsidRPr="00EC3A51">
        <w:rPr>
          <w:rFonts w:ascii="Times New Roman" w:eastAsia="MS Mincho" w:hAnsi="Times New Roman"/>
          <w:sz w:val="24"/>
          <w:szCs w:val="24"/>
          <w:lang w:eastAsia="ru-RU"/>
        </w:rPr>
        <w:t xml:space="preserve"> от момента приема препарата до </w:t>
      </w:r>
      <w:r w:rsidR="00C05176">
        <w:rPr>
          <w:rFonts w:ascii="Times New Roman" w:eastAsia="MS Mincho" w:hAnsi="Times New Roman"/>
          <w:sz w:val="24"/>
          <w:szCs w:val="24"/>
          <w:lang w:eastAsia="ru-RU"/>
        </w:rPr>
        <w:t>48</w:t>
      </w:r>
      <w:r w:rsidR="0032152F">
        <w:rPr>
          <w:rFonts w:ascii="Times New Roman" w:eastAsia="MS Mincho" w:hAnsi="Times New Roman"/>
          <w:sz w:val="24"/>
          <w:szCs w:val="24"/>
          <w:lang w:eastAsia="ru-RU"/>
        </w:rPr>
        <w:t xml:space="preserve"> часов</w:t>
      </w:r>
      <w:r w:rsidRPr="00EC3A51">
        <w:rPr>
          <w:rFonts w:ascii="Times New Roman" w:eastAsia="MS Mincho" w:hAnsi="Times New Roman"/>
          <w:sz w:val="24"/>
          <w:szCs w:val="24"/>
          <w:lang w:eastAsia="ru-RU"/>
        </w:rPr>
        <w:t xml:space="preserve"> после однократного приёма препарата (</w:t>
      </w:r>
      <w:r w:rsidRPr="00EC3A51">
        <w:rPr>
          <w:rFonts w:ascii="Times New Roman" w:eastAsia="MS Mincho" w:hAnsi="Times New Roman"/>
          <w:sz w:val="24"/>
          <w:szCs w:val="24"/>
          <w:lang w:val="en-US" w:eastAsia="ru-RU"/>
        </w:rPr>
        <w:t>AUC</w:t>
      </w:r>
      <w:r w:rsidR="00646499">
        <w:rPr>
          <w:rFonts w:ascii="Times New Roman" w:eastAsia="MS Mincho" w:hAnsi="Times New Roman"/>
          <w:sz w:val="24"/>
          <w:szCs w:val="24"/>
          <w:vertAlign w:val="subscript"/>
          <w:lang w:eastAsia="ru-RU"/>
        </w:rPr>
        <w:t xml:space="preserve"> (</w:t>
      </w:r>
      <w:r w:rsidR="00FD1BD6">
        <w:rPr>
          <w:rFonts w:ascii="Times New Roman" w:eastAsia="MS Mincho" w:hAnsi="Times New Roman"/>
          <w:sz w:val="24"/>
          <w:szCs w:val="24"/>
          <w:vertAlign w:val="subscript"/>
          <w:lang w:eastAsia="ru-RU"/>
        </w:rPr>
        <w:t>0-t</w:t>
      </w:r>
      <w:r w:rsidRPr="00EC3A51">
        <w:rPr>
          <w:rFonts w:ascii="Times New Roman" w:eastAsia="MS Mincho" w:hAnsi="Times New Roman"/>
          <w:sz w:val="24"/>
          <w:szCs w:val="24"/>
          <w:vertAlign w:val="subscript"/>
          <w:lang w:eastAsia="ru-RU"/>
        </w:rPr>
        <w:t>)</w:t>
      </w:r>
      <w:r w:rsidRPr="00EC3A51">
        <w:rPr>
          <w:rFonts w:ascii="Times New Roman" w:eastAsia="MS Mincho" w:hAnsi="Times New Roman"/>
          <w:sz w:val="24"/>
          <w:szCs w:val="24"/>
          <w:lang w:eastAsia="ru-RU"/>
        </w:rPr>
        <w:t>).</w:t>
      </w:r>
    </w:p>
    <w:p w14:paraId="2B1E9024" w14:textId="77777777" w:rsidR="002858F5" w:rsidRPr="004663AF" w:rsidRDefault="002858F5" w:rsidP="007E11F8">
      <w:pPr>
        <w:pStyle w:val="ListParagraph"/>
        <w:numPr>
          <w:ilvl w:val="0"/>
          <w:numId w:val="34"/>
        </w:numPr>
        <w:spacing w:after="0" w:line="240" w:lineRule="auto"/>
        <w:ind w:left="661"/>
        <w:jc w:val="both"/>
        <w:rPr>
          <w:rFonts w:ascii="Times New Roman" w:eastAsia="MS Mincho" w:hAnsi="Times New Roman"/>
          <w:lang w:eastAsia="ja-JP"/>
        </w:rPr>
      </w:pPr>
      <w:r w:rsidRPr="00EC3A51">
        <w:rPr>
          <w:rFonts w:ascii="Times New Roman" w:eastAsia="MS Mincho" w:hAnsi="Times New Roman"/>
          <w:sz w:val="24"/>
          <w:szCs w:val="24"/>
          <w:lang w:eastAsia="ru-RU"/>
        </w:rPr>
        <w:t>Максимальная</w:t>
      </w:r>
      <w:r w:rsidRPr="00EC3A51">
        <w:rPr>
          <w:rFonts w:ascii="Times New Roman" w:eastAsia="MS Mincho" w:hAnsi="Times New Roman"/>
          <w:sz w:val="24"/>
          <w:szCs w:val="24"/>
          <w:lang w:eastAsia="ja-JP"/>
        </w:rPr>
        <w:t xml:space="preserve"> концентрация </w:t>
      </w:r>
      <w:r w:rsidR="00A4066B">
        <w:rPr>
          <w:rFonts w:ascii="Times New Roman" w:eastAsia="MS Mincho" w:hAnsi="Times New Roman"/>
          <w:sz w:val="24"/>
          <w:szCs w:val="24"/>
          <w:lang w:eastAsia="ja-JP"/>
        </w:rPr>
        <w:t>ривароксабан</w:t>
      </w:r>
      <w:r w:rsidR="00AB4AE0">
        <w:rPr>
          <w:rFonts w:ascii="Times New Roman" w:eastAsia="MS Mincho" w:hAnsi="Times New Roman"/>
          <w:sz w:val="24"/>
          <w:szCs w:val="24"/>
          <w:lang w:eastAsia="ja-JP"/>
        </w:rPr>
        <w:t>а</w:t>
      </w:r>
      <w:r w:rsidRPr="00EC3A51">
        <w:rPr>
          <w:rFonts w:ascii="Times New Roman" w:eastAsia="MS Mincho" w:hAnsi="Times New Roman"/>
          <w:sz w:val="24"/>
          <w:szCs w:val="24"/>
          <w:lang w:eastAsia="ja-JP"/>
        </w:rPr>
        <w:t xml:space="preserve"> в плазме крови после однократного </w:t>
      </w:r>
      <w:r w:rsidRPr="00EC3A51">
        <w:rPr>
          <w:rFonts w:ascii="Times New Roman" w:eastAsia="MS Mincho" w:hAnsi="Times New Roman"/>
          <w:sz w:val="24"/>
          <w:szCs w:val="24"/>
          <w:lang w:eastAsia="ru-RU"/>
        </w:rPr>
        <w:t>приёма препарата (</w:t>
      </w:r>
      <w:proofErr w:type="spellStart"/>
      <w:r w:rsidRPr="00EC3A51">
        <w:rPr>
          <w:rFonts w:ascii="Times New Roman" w:eastAsia="MS Mincho" w:hAnsi="Times New Roman"/>
          <w:sz w:val="24"/>
          <w:szCs w:val="24"/>
          <w:lang w:val="en-US" w:eastAsia="ru-RU"/>
        </w:rPr>
        <w:t>C</w:t>
      </w:r>
      <w:r w:rsidRPr="00EC3A51">
        <w:rPr>
          <w:rFonts w:ascii="Times New Roman" w:eastAsia="MS Mincho" w:hAnsi="Times New Roman"/>
          <w:sz w:val="24"/>
          <w:szCs w:val="24"/>
          <w:vertAlign w:val="subscript"/>
          <w:lang w:val="en-US" w:eastAsia="ru-RU"/>
        </w:rPr>
        <w:t>max</w:t>
      </w:r>
      <w:proofErr w:type="spellEnd"/>
      <w:r w:rsidRPr="00EC3A51">
        <w:rPr>
          <w:rFonts w:ascii="Times New Roman" w:eastAsia="MS Mincho" w:hAnsi="Times New Roman"/>
          <w:sz w:val="24"/>
          <w:szCs w:val="24"/>
          <w:lang w:eastAsia="ru-RU"/>
        </w:rPr>
        <w:t>).</w:t>
      </w:r>
    </w:p>
    <w:p w14:paraId="3963497E" w14:textId="77777777" w:rsidR="00C05176" w:rsidRPr="00C05176" w:rsidRDefault="00C05176" w:rsidP="00C05176">
      <w:pPr>
        <w:spacing w:after="0" w:line="240" w:lineRule="auto"/>
        <w:ind w:firstLine="709"/>
        <w:jc w:val="both"/>
        <w:rPr>
          <w:rFonts w:ascii="Times New Roman" w:hAnsi="Times New Roman"/>
          <w:sz w:val="24"/>
          <w:szCs w:val="24"/>
        </w:rPr>
      </w:pPr>
      <w:r w:rsidRPr="00C05176">
        <w:rPr>
          <w:rFonts w:ascii="Times New Roman" w:eastAsia="SimSun" w:hAnsi="Times New Roman"/>
          <w:sz w:val="24"/>
          <w:szCs w:val="24"/>
        </w:rPr>
        <w:t xml:space="preserve">Конечные точки будет рассчитаны для </w:t>
      </w:r>
      <w:r w:rsidRPr="00C05176">
        <w:rPr>
          <w:rFonts w:ascii="Times New Roman" w:eastAsia="MS Mincho" w:hAnsi="Times New Roman"/>
          <w:sz w:val="24"/>
          <w:szCs w:val="24"/>
          <w:lang w:eastAsia="ru-RU"/>
        </w:rPr>
        <w:t>каждой из исследуемых дозировок (10 мг и 20 мг) в отдельности.</w:t>
      </w:r>
    </w:p>
    <w:p w14:paraId="31074BEE" w14:textId="77777777" w:rsidR="00C05176" w:rsidRPr="00C05176" w:rsidRDefault="00C05176" w:rsidP="00C05176">
      <w:pPr>
        <w:spacing w:after="0" w:line="240" w:lineRule="auto"/>
        <w:ind w:firstLine="709"/>
        <w:jc w:val="both"/>
        <w:rPr>
          <w:rFonts w:ascii="Times New Roman" w:eastAsia="MS Mincho" w:hAnsi="Times New Roman"/>
          <w:bCs/>
          <w:sz w:val="24"/>
          <w:szCs w:val="24"/>
          <w:lang w:eastAsia="ru-RU"/>
        </w:rPr>
      </w:pPr>
      <w:r w:rsidRPr="00C05176">
        <w:rPr>
          <w:rFonts w:ascii="Times New Roman" w:hAnsi="Times New Roman"/>
          <w:sz w:val="24"/>
          <w:szCs w:val="24"/>
        </w:rPr>
        <w:t xml:space="preserve">Оценка биоэквивалентности препаратов будет производиться путем сравнения границ доверительных интервалов для отношения геометрических средних </w:t>
      </w:r>
      <w:r w:rsidRPr="00C05176">
        <w:rPr>
          <w:rFonts w:ascii="Times New Roman" w:eastAsia="MS Mincho" w:hAnsi="Times New Roman"/>
          <w:sz w:val="24"/>
          <w:szCs w:val="24"/>
          <w:lang w:val="en-US" w:eastAsia="ru-RU"/>
        </w:rPr>
        <w:t>AUC</w:t>
      </w:r>
      <w:r w:rsidRPr="00C05176">
        <w:rPr>
          <w:rFonts w:ascii="Times New Roman" w:eastAsia="MS Mincho" w:hAnsi="Times New Roman"/>
          <w:sz w:val="24"/>
          <w:szCs w:val="24"/>
          <w:vertAlign w:val="subscript"/>
          <w:lang w:eastAsia="ru-RU"/>
        </w:rPr>
        <w:t xml:space="preserve"> (0-t)</w:t>
      </w:r>
      <w:r w:rsidRPr="00C05176">
        <w:rPr>
          <w:rFonts w:ascii="Times New Roman" w:eastAsia="MS Mincho" w:hAnsi="Times New Roman"/>
          <w:sz w:val="24"/>
          <w:szCs w:val="24"/>
          <w:lang w:eastAsia="ru-RU"/>
        </w:rPr>
        <w:t xml:space="preserve"> и </w:t>
      </w:r>
      <w:proofErr w:type="spellStart"/>
      <w:r w:rsidRPr="00C05176">
        <w:rPr>
          <w:rFonts w:ascii="Times New Roman" w:eastAsia="MS Mincho" w:hAnsi="Times New Roman"/>
          <w:sz w:val="24"/>
          <w:szCs w:val="24"/>
          <w:lang w:val="en-US" w:eastAsia="ru-RU"/>
        </w:rPr>
        <w:t>C</w:t>
      </w:r>
      <w:r w:rsidRPr="00C05176">
        <w:rPr>
          <w:rFonts w:ascii="Times New Roman" w:eastAsia="MS Mincho" w:hAnsi="Times New Roman"/>
          <w:sz w:val="24"/>
          <w:szCs w:val="24"/>
          <w:vertAlign w:val="subscript"/>
          <w:lang w:val="en-US" w:eastAsia="ru-RU"/>
        </w:rPr>
        <w:t>max</w:t>
      </w:r>
      <w:proofErr w:type="spellEnd"/>
      <w:r w:rsidRPr="00C05176">
        <w:rPr>
          <w:rFonts w:ascii="Times New Roman" w:eastAsia="MS Mincho" w:hAnsi="Times New Roman"/>
          <w:sz w:val="24"/>
          <w:szCs w:val="24"/>
          <w:lang w:eastAsia="ru-RU"/>
        </w:rPr>
        <w:t xml:space="preserve"> ривароксабана после приема исследуемого препарата и препарата сравнения в каждой из 2-х исследуемых дозировок (10 мг и 20 мг), с границами эквивалентности, установленными как равные 80,00 – 125,00%. </w:t>
      </w:r>
    </w:p>
    <w:p w14:paraId="7E935EB9" w14:textId="77777777" w:rsidR="00D9347B" w:rsidRDefault="00D9347B" w:rsidP="00D9347B">
      <w:pPr>
        <w:spacing w:after="0" w:line="240" w:lineRule="auto"/>
        <w:ind w:firstLine="709"/>
        <w:jc w:val="both"/>
        <w:rPr>
          <w:rFonts w:ascii="Times New Roman" w:hAnsi="Times New Roman"/>
          <w:sz w:val="24"/>
          <w:szCs w:val="24"/>
          <w:lang w:eastAsia="ru-RU"/>
        </w:rPr>
      </w:pPr>
    </w:p>
    <w:p w14:paraId="76A5EB2C" w14:textId="77777777" w:rsidR="0015334A" w:rsidRPr="00EC3A51" w:rsidRDefault="0015334A" w:rsidP="002E03AF">
      <w:pPr>
        <w:spacing w:after="0" w:line="240" w:lineRule="auto"/>
        <w:jc w:val="both"/>
        <w:rPr>
          <w:rFonts w:ascii="Times New Roman" w:hAnsi="Times New Roman"/>
          <w:b/>
          <w:sz w:val="24"/>
          <w:szCs w:val="24"/>
        </w:rPr>
      </w:pPr>
      <w:r w:rsidRPr="00EC3A51">
        <w:rPr>
          <w:rFonts w:ascii="Times New Roman" w:hAnsi="Times New Roman"/>
          <w:b/>
          <w:sz w:val="24"/>
          <w:szCs w:val="24"/>
        </w:rPr>
        <w:t>Дополнительные (поисковые) конечная точки:</w:t>
      </w:r>
    </w:p>
    <w:p w14:paraId="563BDC83" w14:textId="77777777" w:rsidR="0015334A" w:rsidRPr="00EC3A51" w:rsidRDefault="0015334A" w:rsidP="007E11F8">
      <w:pPr>
        <w:pStyle w:val="ListParagraph"/>
        <w:numPr>
          <w:ilvl w:val="0"/>
          <w:numId w:val="34"/>
        </w:numPr>
        <w:spacing w:after="0" w:line="240" w:lineRule="auto"/>
        <w:ind w:left="661"/>
        <w:jc w:val="both"/>
        <w:rPr>
          <w:rFonts w:ascii="Times New Roman" w:eastAsia="MS Mincho" w:hAnsi="Times New Roman"/>
          <w:sz w:val="24"/>
          <w:szCs w:val="24"/>
          <w:lang w:eastAsia="ja-JP"/>
        </w:rPr>
      </w:pPr>
      <w:r w:rsidRPr="00EC3A51">
        <w:rPr>
          <w:rFonts w:ascii="Times New Roman" w:eastAsia="MS Mincho" w:hAnsi="Times New Roman"/>
          <w:sz w:val="24"/>
          <w:szCs w:val="24"/>
          <w:lang w:eastAsia="ru-RU"/>
        </w:rPr>
        <w:t xml:space="preserve">Площадь под фармакокинетической кривой «концентрация-время» </w:t>
      </w:r>
      <w:r w:rsidR="00A4066B">
        <w:rPr>
          <w:rFonts w:ascii="Times New Roman" w:eastAsia="MS Mincho" w:hAnsi="Times New Roman"/>
          <w:sz w:val="24"/>
          <w:szCs w:val="24"/>
          <w:lang w:eastAsia="ru-RU"/>
        </w:rPr>
        <w:t>ривароксабан</w:t>
      </w:r>
      <w:r w:rsidR="00AB4AE0">
        <w:rPr>
          <w:rFonts w:ascii="Times New Roman" w:eastAsia="MS Mincho" w:hAnsi="Times New Roman"/>
          <w:sz w:val="24"/>
          <w:szCs w:val="24"/>
          <w:lang w:eastAsia="ru-RU"/>
        </w:rPr>
        <w:t>а</w:t>
      </w:r>
      <w:r w:rsidRPr="00EC3A51">
        <w:rPr>
          <w:rFonts w:ascii="Times New Roman" w:eastAsia="MS Mincho" w:hAnsi="Times New Roman"/>
          <w:sz w:val="24"/>
          <w:szCs w:val="24"/>
          <w:lang w:eastAsia="ru-RU"/>
        </w:rPr>
        <w:t xml:space="preserve"> от момента приема препарата до бесконечности после однократного приёма препарата (</w:t>
      </w:r>
      <w:r w:rsidRPr="00EC3A51">
        <w:rPr>
          <w:rFonts w:ascii="Times New Roman" w:eastAsia="MS Mincho" w:hAnsi="Times New Roman"/>
          <w:sz w:val="24"/>
          <w:szCs w:val="24"/>
          <w:lang w:val="en-US" w:eastAsia="ru-RU"/>
        </w:rPr>
        <w:t>AUC</w:t>
      </w:r>
      <w:r w:rsidRPr="00EC3A51">
        <w:rPr>
          <w:rFonts w:ascii="Times New Roman" w:eastAsia="MS Mincho" w:hAnsi="Times New Roman" w:hint="eastAsia"/>
          <w:sz w:val="24"/>
          <w:szCs w:val="24"/>
          <w:vertAlign w:val="subscript"/>
          <w:lang w:eastAsia="ru-RU"/>
        </w:rPr>
        <w:t>(0-</w:t>
      </w:r>
      <w:r w:rsidRPr="00EC3A51">
        <w:rPr>
          <w:rFonts w:ascii="Times New Roman" w:eastAsia="MS Mincho" w:hAnsi="Times New Roman" w:hint="eastAsia"/>
          <w:sz w:val="24"/>
          <w:szCs w:val="24"/>
          <w:vertAlign w:val="subscript"/>
          <w:lang w:eastAsia="ru-RU"/>
        </w:rPr>
        <w:t>∞</w:t>
      </w:r>
      <w:r w:rsidRPr="00EC3A51">
        <w:rPr>
          <w:rFonts w:ascii="Times New Roman" w:eastAsia="MS Mincho" w:hAnsi="Times New Roman" w:hint="eastAsia"/>
          <w:sz w:val="24"/>
          <w:szCs w:val="24"/>
          <w:vertAlign w:val="subscript"/>
          <w:lang w:eastAsia="ru-RU"/>
        </w:rPr>
        <w:t>)</w:t>
      </w:r>
      <w:r w:rsidRPr="00EC3A51">
        <w:rPr>
          <w:rFonts w:ascii="Times New Roman" w:eastAsia="MS Mincho" w:hAnsi="Times New Roman"/>
          <w:sz w:val="24"/>
          <w:szCs w:val="24"/>
          <w:lang w:eastAsia="ru-RU"/>
        </w:rPr>
        <w:t>)</w:t>
      </w:r>
      <w:r w:rsidR="00D9347B">
        <w:rPr>
          <w:rFonts w:ascii="Times New Roman" w:eastAsia="MS Mincho" w:hAnsi="Times New Roman"/>
          <w:sz w:val="24"/>
          <w:szCs w:val="24"/>
          <w:lang w:eastAsia="ru-RU"/>
        </w:rPr>
        <w:t>.</w:t>
      </w:r>
    </w:p>
    <w:p w14:paraId="51876C39" w14:textId="77777777" w:rsidR="0015334A" w:rsidRPr="00EC3A51" w:rsidRDefault="0015334A" w:rsidP="007E11F8">
      <w:pPr>
        <w:pStyle w:val="ListParagraph"/>
        <w:numPr>
          <w:ilvl w:val="0"/>
          <w:numId w:val="34"/>
        </w:numPr>
        <w:spacing w:after="0" w:line="240" w:lineRule="auto"/>
        <w:ind w:left="661"/>
        <w:jc w:val="both"/>
        <w:rPr>
          <w:rFonts w:ascii="Times New Roman" w:eastAsia="MS Mincho" w:hAnsi="Times New Roman"/>
          <w:sz w:val="24"/>
          <w:szCs w:val="24"/>
          <w:lang w:eastAsia="ja-JP"/>
        </w:rPr>
      </w:pPr>
      <w:r w:rsidRPr="00EC3A51">
        <w:rPr>
          <w:rFonts w:ascii="Times New Roman" w:eastAsia="MS Mincho" w:hAnsi="Times New Roman"/>
          <w:sz w:val="24"/>
          <w:szCs w:val="24"/>
          <w:lang w:eastAsia="ru-RU"/>
        </w:rPr>
        <w:t>Время достижения максимальной</w:t>
      </w:r>
      <w:r w:rsidRPr="00EC3A51">
        <w:rPr>
          <w:rFonts w:ascii="Times New Roman" w:eastAsia="MS Mincho" w:hAnsi="Times New Roman"/>
          <w:sz w:val="24"/>
          <w:szCs w:val="24"/>
          <w:lang w:eastAsia="ja-JP"/>
        </w:rPr>
        <w:t xml:space="preserve"> концентрации </w:t>
      </w:r>
      <w:r w:rsidR="00A4066B">
        <w:rPr>
          <w:rFonts w:ascii="Times New Roman" w:eastAsia="MS Mincho" w:hAnsi="Times New Roman"/>
          <w:sz w:val="24"/>
          <w:szCs w:val="24"/>
          <w:lang w:eastAsia="ja-JP"/>
        </w:rPr>
        <w:t>ривароксабан</w:t>
      </w:r>
      <w:r w:rsidR="00AB4AE0">
        <w:rPr>
          <w:rFonts w:ascii="Times New Roman" w:eastAsia="MS Mincho" w:hAnsi="Times New Roman"/>
          <w:sz w:val="24"/>
          <w:szCs w:val="24"/>
          <w:lang w:eastAsia="ja-JP"/>
        </w:rPr>
        <w:t>а</w:t>
      </w:r>
      <w:r w:rsidRPr="00EC3A51">
        <w:rPr>
          <w:rFonts w:ascii="Times New Roman" w:eastAsia="MS Mincho" w:hAnsi="Times New Roman"/>
          <w:sz w:val="24"/>
          <w:szCs w:val="24"/>
          <w:lang w:eastAsia="ja-JP"/>
        </w:rPr>
        <w:t xml:space="preserve"> в плазме крови </w:t>
      </w:r>
      <w:commentRangeStart w:id="290"/>
      <w:r w:rsidRPr="00EC3A51">
        <w:rPr>
          <w:rFonts w:ascii="Times New Roman" w:eastAsia="MS Mincho" w:hAnsi="Times New Roman"/>
          <w:sz w:val="24"/>
          <w:szCs w:val="24"/>
          <w:lang w:eastAsia="ja-JP"/>
        </w:rPr>
        <w:t xml:space="preserve">добровольцев после однократного </w:t>
      </w:r>
      <w:r w:rsidRPr="00EC3A51">
        <w:rPr>
          <w:rFonts w:ascii="Times New Roman" w:eastAsia="MS Mincho" w:hAnsi="Times New Roman"/>
          <w:sz w:val="24"/>
          <w:szCs w:val="24"/>
          <w:lang w:eastAsia="ru-RU"/>
        </w:rPr>
        <w:t>приёма препарата (</w:t>
      </w:r>
      <w:proofErr w:type="spellStart"/>
      <w:r w:rsidRPr="00EC3A51">
        <w:rPr>
          <w:rFonts w:ascii="Times New Roman" w:eastAsia="MS Mincho" w:hAnsi="Times New Roman"/>
          <w:sz w:val="24"/>
          <w:szCs w:val="24"/>
          <w:lang w:val="en-US" w:eastAsia="ru-RU"/>
        </w:rPr>
        <w:t>T</w:t>
      </w:r>
      <w:r w:rsidRPr="00EC3A51">
        <w:rPr>
          <w:rFonts w:ascii="Times New Roman" w:eastAsia="MS Mincho" w:hAnsi="Times New Roman"/>
          <w:sz w:val="24"/>
          <w:szCs w:val="24"/>
          <w:vertAlign w:val="subscript"/>
          <w:lang w:val="en-US" w:eastAsia="ru-RU"/>
        </w:rPr>
        <w:t>max</w:t>
      </w:r>
      <w:proofErr w:type="spellEnd"/>
      <w:r w:rsidRPr="00EC3A51">
        <w:rPr>
          <w:rFonts w:ascii="Times New Roman" w:eastAsia="MS Mincho" w:hAnsi="Times New Roman"/>
          <w:sz w:val="24"/>
          <w:szCs w:val="24"/>
          <w:lang w:eastAsia="ru-RU"/>
        </w:rPr>
        <w:t>)</w:t>
      </w:r>
      <w:r w:rsidR="00D9347B">
        <w:rPr>
          <w:rFonts w:ascii="Times New Roman" w:eastAsia="MS Mincho" w:hAnsi="Times New Roman"/>
          <w:sz w:val="24"/>
          <w:szCs w:val="24"/>
          <w:lang w:eastAsia="ru-RU"/>
        </w:rPr>
        <w:t>.</w:t>
      </w:r>
    </w:p>
    <w:p w14:paraId="534FB05B" w14:textId="77777777" w:rsidR="0015334A" w:rsidRPr="00EC3A51" w:rsidRDefault="0015334A" w:rsidP="007E11F8">
      <w:pPr>
        <w:pStyle w:val="ListParagraph"/>
        <w:numPr>
          <w:ilvl w:val="0"/>
          <w:numId w:val="34"/>
        </w:numPr>
        <w:spacing w:after="0" w:line="240" w:lineRule="auto"/>
        <w:ind w:left="661"/>
        <w:jc w:val="both"/>
        <w:rPr>
          <w:rFonts w:ascii="Times New Roman" w:eastAsia="MS Mincho" w:hAnsi="Times New Roman"/>
          <w:sz w:val="24"/>
          <w:szCs w:val="24"/>
          <w:lang w:eastAsia="ja-JP"/>
        </w:rPr>
      </w:pPr>
      <w:r w:rsidRPr="00EC3A51">
        <w:rPr>
          <w:rFonts w:ascii="Times New Roman" w:eastAsia="MS Mincho" w:hAnsi="Times New Roman"/>
          <w:sz w:val="24"/>
          <w:szCs w:val="24"/>
          <w:lang w:eastAsia="ru-RU"/>
        </w:rPr>
        <w:t xml:space="preserve">Остаточная площадь под фармакокинетической кривой «концентрация-время» </w:t>
      </w:r>
      <w:r w:rsidR="00A4066B">
        <w:rPr>
          <w:rFonts w:ascii="Times New Roman" w:eastAsia="MS Mincho" w:hAnsi="Times New Roman"/>
          <w:sz w:val="24"/>
          <w:szCs w:val="24"/>
          <w:lang w:eastAsia="ru-RU"/>
        </w:rPr>
        <w:t>ривароксабан</w:t>
      </w:r>
      <w:r w:rsidR="00AB4AE0">
        <w:rPr>
          <w:rFonts w:ascii="Times New Roman" w:eastAsia="MS Mincho" w:hAnsi="Times New Roman"/>
          <w:sz w:val="24"/>
          <w:szCs w:val="24"/>
          <w:lang w:eastAsia="ru-RU"/>
        </w:rPr>
        <w:t>а</w:t>
      </w:r>
      <w:r w:rsidRPr="00EC3A51">
        <w:rPr>
          <w:rFonts w:ascii="Times New Roman" w:eastAsia="MS Mincho" w:hAnsi="Times New Roman"/>
          <w:sz w:val="24"/>
          <w:szCs w:val="24"/>
          <w:lang w:eastAsia="ru-RU"/>
        </w:rPr>
        <w:t xml:space="preserve"> ((</w:t>
      </w:r>
      <w:r w:rsidRPr="00EC3A51">
        <w:rPr>
          <w:rFonts w:ascii="Times New Roman" w:eastAsia="MS Mincho" w:hAnsi="Times New Roman"/>
          <w:sz w:val="24"/>
          <w:szCs w:val="24"/>
          <w:lang w:val="en-US" w:eastAsia="ru-RU"/>
        </w:rPr>
        <w:t>AUC</w:t>
      </w:r>
      <w:r w:rsidRPr="00EC3A51">
        <w:rPr>
          <w:rFonts w:ascii="Times New Roman" w:eastAsia="MS Mincho" w:hAnsi="Times New Roman" w:hint="eastAsia"/>
          <w:sz w:val="24"/>
          <w:szCs w:val="24"/>
          <w:vertAlign w:val="subscript"/>
          <w:lang w:eastAsia="ru-RU"/>
        </w:rPr>
        <w:t>(0-</w:t>
      </w:r>
      <w:r w:rsidRPr="00EC3A51">
        <w:rPr>
          <w:rFonts w:ascii="Times New Roman" w:eastAsia="MS Mincho" w:hAnsi="Times New Roman" w:hint="eastAsia"/>
          <w:sz w:val="24"/>
          <w:szCs w:val="24"/>
          <w:vertAlign w:val="subscript"/>
          <w:lang w:eastAsia="ru-RU"/>
        </w:rPr>
        <w:t>∞</w:t>
      </w:r>
      <w:r w:rsidRPr="00EC3A51">
        <w:rPr>
          <w:rFonts w:ascii="Times New Roman" w:eastAsia="MS Mincho" w:hAnsi="Times New Roman" w:hint="eastAsia"/>
          <w:sz w:val="24"/>
          <w:szCs w:val="24"/>
          <w:vertAlign w:val="subscript"/>
          <w:lang w:eastAsia="ru-RU"/>
        </w:rPr>
        <w:t xml:space="preserve">) </w:t>
      </w:r>
      <w:r w:rsidRPr="00EC3A51">
        <w:rPr>
          <w:rFonts w:ascii="Times New Roman" w:eastAsia="MS Mincho" w:hAnsi="Times New Roman"/>
          <w:sz w:val="24"/>
          <w:szCs w:val="24"/>
          <w:lang w:eastAsia="ru-RU"/>
        </w:rPr>
        <w:t xml:space="preserve">- </w:t>
      </w:r>
      <w:r w:rsidRPr="00EC3A51">
        <w:rPr>
          <w:rFonts w:ascii="Times New Roman" w:eastAsia="MS Mincho" w:hAnsi="Times New Roman"/>
          <w:sz w:val="24"/>
          <w:szCs w:val="24"/>
          <w:lang w:val="en-US" w:eastAsia="ru-RU"/>
        </w:rPr>
        <w:t>AUC</w:t>
      </w:r>
      <w:r w:rsidR="00646499">
        <w:rPr>
          <w:rFonts w:ascii="Times New Roman" w:eastAsia="MS Mincho" w:hAnsi="Times New Roman"/>
          <w:sz w:val="24"/>
          <w:szCs w:val="24"/>
          <w:vertAlign w:val="subscript"/>
          <w:lang w:eastAsia="ru-RU"/>
        </w:rPr>
        <w:t xml:space="preserve"> (</w:t>
      </w:r>
      <w:r w:rsidR="00FD1BD6">
        <w:rPr>
          <w:rFonts w:ascii="Times New Roman" w:eastAsia="MS Mincho" w:hAnsi="Times New Roman"/>
          <w:sz w:val="24"/>
          <w:szCs w:val="24"/>
          <w:vertAlign w:val="subscript"/>
          <w:lang w:eastAsia="ru-RU"/>
        </w:rPr>
        <w:t>0-t</w:t>
      </w:r>
      <w:r w:rsidRPr="00EC3A51">
        <w:rPr>
          <w:rFonts w:ascii="Times New Roman" w:eastAsia="MS Mincho" w:hAnsi="Times New Roman"/>
          <w:sz w:val="24"/>
          <w:szCs w:val="24"/>
          <w:vertAlign w:val="subscript"/>
          <w:lang w:eastAsia="ru-RU"/>
        </w:rPr>
        <w:t>)</w:t>
      </w:r>
      <w:r w:rsidRPr="00EC3A51">
        <w:rPr>
          <w:rFonts w:ascii="Times New Roman" w:eastAsia="MS Mincho" w:hAnsi="Times New Roman"/>
          <w:sz w:val="24"/>
          <w:szCs w:val="24"/>
          <w:lang w:eastAsia="ru-RU"/>
        </w:rPr>
        <w:t>)/</w:t>
      </w:r>
      <w:r w:rsidRPr="00EC3A51">
        <w:rPr>
          <w:rFonts w:ascii="Times New Roman" w:eastAsia="MS Mincho" w:hAnsi="Times New Roman"/>
          <w:sz w:val="24"/>
          <w:szCs w:val="24"/>
          <w:lang w:val="en-US" w:eastAsia="ru-RU"/>
        </w:rPr>
        <w:t>AUC</w:t>
      </w:r>
      <w:r w:rsidRPr="00EC3A51">
        <w:rPr>
          <w:rFonts w:ascii="Times New Roman" w:eastAsia="MS Mincho" w:hAnsi="Times New Roman" w:hint="eastAsia"/>
          <w:sz w:val="24"/>
          <w:szCs w:val="24"/>
          <w:vertAlign w:val="subscript"/>
          <w:lang w:eastAsia="ru-RU"/>
        </w:rPr>
        <w:t>(0-</w:t>
      </w:r>
      <w:r w:rsidRPr="00EC3A51">
        <w:rPr>
          <w:rFonts w:ascii="Times New Roman" w:eastAsia="MS Mincho" w:hAnsi="Times New Roman" w:hint="eastAsia"/>
          <w:sz w:val="24"/>
          <w:szCs w:val="24"/>
          <w:vertAlign w:val="subscript"/>
          <w:lang w:eastAsia="ru-RU"/>
        </w:rPr>
        <w:t>∞</w:t>
      </w:r>
      <w:r w:rsidRPr="00EC3A51">
        <w:rPr>
          <w:rFonts w:ascii="Times New Roman" w:eastAsia="MS Mincho" w:hAnsi="Times New Roman" w:hint="eastAsia"/>
          <w:sz w:val="24"/>
          <w:szCs w:val="24"/>
          <w:vertAlign w:val="subscript"/>
          <w:lang w:eastAsia="ru-RU"/>
        </w:rPr>
        <w:t>)</w:t>
      </w:r>
      <w:r w:rsidRPr="00EC3A51">
        <w:rPr>
          <w:rFonts w:ascii="Times New Roman" w:eastAsia="MS Mincho" w:hAnsi="Times New Roman"/>
          <w:sz w:val="24"/>
          <w:szCs w:val="24"/>
          <w:lang w:eastAsia="ru-RU"/>
        </w:rPr>
        <w:t>)</w:t>
      </w:r>
      <w:r w:rsidR="00D9347B">
        <w:rPr>
          <w:rFonts w:ascii="Times New Roman" w:eastAsia="MS Mincho" w:hAnsi="Times New Roman"/>
          <w:sz w:val="24"/>
          <w:szCs w:val="24"/>
          <w:lang w:eastAsia="ru-RU"/>
        </w:rPr>
        <w:t>.</w:t>
      </w:r>
    </w:p>
    <w:p w14:paraId="332D713F" w14:textId="77777777" w:rsidR="0015334A" w:rsidRPr="00EC3A51" w:rsidRDefault="0015334A" w:rsidP="007E11F8">
      <w:pPr>
        <w:pStyle w:val="ListParagraph"/>
        <w:numPr>
          <w:ilvl w:val="0"/>
          <w:numId w:val="34"/>
        </w:numPr>
        <w:spacing w:after="0" w:line="240" w:lineRule="auto"/>
        <w:ind w:left="661"/>
        <w:jc w:val="both"/>
        <w:rPr>
          <w:rFonts w:ascii="Times New Roman" w:eastAsia="MS Mincho" w:hAnsi="Times New Roman"/>
          <w:sz w:val="24"/>
          <w:szCs w:val="24"/>
          <w:lang w:eastAsia="ja-JP"/>
        </w:rPr>
      </w:pPr>
      <w:r w:rsidRPr="00EC3A51">
        <w:rPr>
          <w:rFonts w:ascii="Times New Roman" w:eastAsia="MS Mincho" w:hAnsi="Times New Roman"/>
          <w:sz w:val="24"/>
          <w:szCs w:val="24"/>
          <w:lang w:eastAsia="ru-RU"/>
        </w:rPr>
        <w:t xml:space="preserve">Период полувыведения </w:t>
      </w:r>
      <w:r w:rsidR="00A4066B">
        <w:rPr>
          <w:rFonts w:ascii="Times New Roman" w:eastAsia="MS Mincho" w:hAnsi="Times New Roman"/>
          <w:sz w:val="24"/>
          <w:szCs w:val="24"/>
          <w:lang w:eastAsia="ru-RU"/>
        </w:rPr>
        <w:t>ривароксабан</w:t>
      </w:r>
      <w:r w:rsidR="00AB4AE0">
        <w:rPr>
          <w:rFonts w:ascii="Times New Roman" w:eastAsia="MS Mincho" w:hAnsi="Times New Roman"/>
          <w:sz w:val="24"/>
          <w:szCs w:val="24"/>
          <w:lang w:eastAsia="ru-RU"/>
        </w:rPr>
        <w:t>а</w:t>
      </w:r>
      <w:r w:rsidRPr="00EC3A51">
        <w:rPr>
          <w:rFonts w:ascii="Times New Roman" w:eastAsia="MS Mincho" w:hAnsi="Times New Roman"/>
          <w:sz w:val="24"/>
          <w:szCs w:val="24"/>
          <w:lang w:eastAsia="ru-RU"/>
        </w:rPr>
        <w:t xml:space="preserve"> после однократного приёма препарата (</w:t>
      </w:r>
      <w:r w:rsidRPr="00EC3A51">
        <w:rPr>
          <w:rFonts w:ascii="Times New Roman" w:eastAsia="MS Mincho" w:hAnsi="Times New Roman"/>
          <w:sz w:val="24"/>
          <w:szCs w:val="24"/>
          <w:lang w:val="en-US" w:eastAsia="ru-RU"/>
        </w:rPr>
        <w:t>T</w:t>
      </w:r>
      <w:r w:rsidRPr="00EC3A51">
        <w:rPr>
          <w:rFonts w:ascii="Times New Roman" w:eastAsia="MS Mincho" w:hAnsi="Times New Roman"/>
          <w:sz w:val="24"/>
          <w:szCs w:val="24"/>
          <w:vertAlign w:val="subscript"/>
          <w:lang w:eastAsia="ru-RU"/>
        </w:rPr>
        <w:t>1/2</w:t>
      </w:r>
      <w:r w:rsidRPr="00EC3A51">
        <w:rPr>
          <w:rFonts w:ascii="Times New Roman" w:eastAsia="MS Mincho" w:hAnsi="Times New Roman"/>
          <w:sz w:val="24"/>
          <w:szCs w:val="24"/>
          <w:lang w:eastAsia="ru-RU"/>
        </w:rPr>
        <w:t>)</w:t>
      </w:r>
      <w:r w:rsidR="00D9347B">
        <w:rPr>
          <w:rFonts w:ascii="Times New Roman" w:eastAsia="MS Mincho" w:hAnsi="Times New Roman"/>
          <w:sz w:val="24"/>
          <w:szCs w:val="24"/>
          <w:lang w:eastAsia="ru-RU"/>
        </w:rPr>
        <w:t>.</w:t>
      </w:r>
    </w:p>
    <w:p w14:paraId="715E3DB9" w14:textId="77777777" w:rsidR="0015334A" w:rsidRPr="00A6420E" w:rsidRDefault="0015334A" w:rsidP="007E11F8">
      <w:pPr>
        <w:pStyle w:val="ListParagraph"/>
        <w:numPr>
          <w:ilvl w:val="0"/>
          <w:numId w:val="34"/>
        </w:numPr>
        <w:spacing w:after="0" w:line="240" w:lineRule="auto"/>
        <w:ind w:left="661"/>
        <w:jc w:val="both"/>
        <w:rPr>
          <w:rFonts w:ascii="Times New Roman" w:eastAsia="Calibri" w:hAnsi="Times New Roman"/>
          <w:b/>
          <w:sz w:val="24"/>
          <w:szCs w:val="24"/>
          <w:lang w:eastAsia="ru-RU"/>
        </w:rPr>
      </w:pPr>
      <w:r w:rsidRPr="00EC3A51">
        <w:rPr>
          <w:rFonts w:ascii="Times New Roman" w:eastAsia="MS Mincho" w:hAnsi="Times New Roman"/>
          <w:sz w:val="24"/>
          <w:szCs w:val="24"/>
          <w:lang w:eastAsia="ja-JP"/>
        </w:rPr>
        <w:t xml:space="preserve">Константа скорости элиминации </w:t>
      </w:r>
      <w:r w:rsidR="00A4066B">
        <w:rPr>
          <w:rFonts w:ascii="Times New Roman" w:eastAsia="MS Mincho" w:hAnsi="Times New Roman"/>
          <w:sz w:val="24"/>
          <w:szCs w:val="24"/>
          <w:lang w:eastAsia="ja-JP"/>
        </w:rPr>
        <w:t>ривароксабан</w:t>
      </w:r>
      <w:r w:rsidR="00AB4AE0">
        <w:rPr>
          <w:rFonts w:ascii="Times New Roman" w:eastAsia="MS Mincho" w:hAnsi="Times New Roman"/>
          <w:sz w:val="24"/>
          <w:szCs w:val="24"/>
          <w:lang w:eastAsia="ja-JP"/>
        </w:rPr>
        <w:t>а</w:t>
      </w:r>
      <w:r w:rsidRPr="00EC3A51">
        <w:rPr>
          <w:rFonts w:ascii="Times New Roman" w:eastAsia="MS Mincho" w:hAnsi="Times New Roman"/>
          <w:sz w:val="24"/>
          <w:szCs w:val="24"/>
          <w:lang w:eastAsia="ja-JP"/>
        </w:rPr>
        <w:t xml:space="preserve"> </w:t>
      </w:r>
      <w:r w:rsidRPr="00EC3A51">
        <w:rPr>
          <w:rFonts w:ascii="Times New Roman" w:eastAsia="MS Mincho" w:hAnsi="Times New Roman"/>
          <w:sz w:val="24"/>
          <w:szCs w:val="24"/>
          <w:lang w:eastAsia="ru-RU"/>
        </w:rPr>
        <w:t xml:space="preserve">после однократного приёма препарата </w:t>
      </w:r>
      <w:r w:rsidRPr="00EC3A51">
        <w:rPr>
          <w:rFonts w:ascii="Times New Roman" w:eastAsia="MS Mincho" w:hAnsi="Times New Roman"/>
          <w:sz w:val="24"/>
          <w:szCs w:val="24"/>
          <w:lang w:eastAsia="ja-JP"/>
        </w:rPr>
        <w:t>(К</w:t>
      </w:r>
      <w:proofErr w:type="spellStart"/>
      <w:r w:rsidRPr="00EC3A51">
        <w:rPr>
          <w:rFonts w:ascii="Times New Roman" w:eastAsia="MS Mincho" w:hAnsi="Times New Roman"/>
          <w:sz w:val="24"/>
          <w:szCs w:val="24"/>
          <w:vertAlign w:val="subscript"/>
          <w:lang w:val="en-US" w:eastAsia="ja-JP"/>
        </w:rPr>
        <w:t>el</w:t>
      </w:r>
      <w:proofErr w:type="spellEnd"/>
      <w:r w:rsidRPr="00EC3A51">
        <w:rPr>
          <w:rFonts w:ascii="Times New Roman" w:eastAsia="MS Mincho" w:hAnsi="Times New Roman"/>
          <w:sz w:val="24"/>
          <w:szCs w:val="24"/>
          <w:lang w:eastAsia="ja-JP"/>
        </w:rPr>
        <w:t>).</w:t>
      </w:r>
      <w:commentRangeEnd w:id="290"/>
      <w:r w:rsidR="001B7389">
        <w:rPr>
          <w:rStyle w:val="CommentReference"/>
        </w:rPr>
        <w:commentReference w:id="290"/>
      </w:r>
    </w:p>
    <w:p w14:paraId="4772D91E" w14:textId="77777777" w:rsidR="00FC3372" w:rsidRPr="004663AF" w:rsidRDefault="00FC3372" w:rsidP="00C4360F">
      <w:pPr>
        <w:pStyle w:val="Heading2"/>
        <w:spacing w:before="240" w:after="240" w:line="240" w:lineRule="auto"/>
        <w:jc w:val="both"/>
        <w:rPr>
          <w:rFonts w:ascii="Times New Roman" w:hAnsi="Times New Roman"/>
          <w:color w:val="auto"/>
          <w:sz w:val="24"/>
          <w:szCs w:val="24"/>
        </w:rPr>
      </w:pPr>
      <w:bookmarkStart w:id="291" w:name="_Toc60235620"/>
      <w:r w:rsidRPr="004663AF">
        <w:rPr>
          <w:rFonts w:ascii="Times New Roman" w:hAnsi="Times New Roman"/>
          <w:color w:val="auto"/>
          <w:sz w:val="24"/>
          <w:szCs w:val="24"/>
          <w:lang w:eastAsia="ru-RU"/>
        </w:rPr>
        <w:t>7.2. Методы и сроки оценки, регистрации и анализа параметров фармакокинетики</w:t>
      </w:r>
      <w:bookmarkEnd w:id="291"/>
    </w:p>
    <w:p w14:paraId="1C0037EE" w14:textId="77777777" w:rsidR="00FC3372" w:rsidRPr="00EC3A51" w:rsidRDefault="00FC3372" w:rsidP="00C4360F">
      <w:pPr>
        <w:pStyle w:val="Heading3"/>
        <w:spacing w:before="240" w:after="240" w:line="240" w:lineRule="auto"/>
        <w:rPr>
          <w:rFonts w:ascii="Times New Roman" w:hAnsi="Times New Roman"/>
          <w:iCs/>
          <w:color w:val="auto"/>
          <w:sz w:val="24"/>
          <w:szCs w:val="24"/>
        </w:rPr>
      </w:pPr>
      <w:bookmarkStart w:id="292" w:name="_Toc60235621"/>
      <w:r w:rsidRPr="00EC3A51">
        <w:rPr>
          <w:rFonts w:ascii="Times New Roman" w:hAnsi="Times New Roman"/>
          <w:iCs/>
          <w:color w:val="auto"/>
          <w:sz w:val="24"/>
          <w:szCs w:val="24"/>
        </w:rPr>
        <w:t>7.2.1. Сроки анализа параметров фармакокинетики</w:t>
      </w:r>
      <w:bookmarkEnd w:id="292"/>
    </w:p>
    <w:p w14:paraId="4F6E6BBE" w14:textId="77777777" w:rsidR="00FC3372" w:rsidRPr="004663AF" w:rsidRDefault="00FC3372" w:rsidP="00C4360F">
      <w:pPr>
        <w:tabs>
          <w:tab w:val="num" w:pos="0"/>
        </w:tabs>
        <w:spacing w:before="240" w:after="0" w:line="240" w:lineRule="auto"/>
        <w:ind w:firstLine="900"/>
        <w:jc w:val="both"/>
        <w:rPr>
          <w:rStyle w:val="timesnewroman0"/>
          <w:sz w:val="24"/>
        </w:rPr>
      </w:pPr>
      <w:r w:rsidRPr="00EC3A51">
        <w:rPr>
          <w:rFonts w:ascii="Times New Roman" w:hAnsi="Times New Roman"/>
          <w:sz w:val="24"/>
        </w:rPr>
        <w:t>Конечные точки для оценки фармакокинетики будут анализироваться после завершения всеми добровольцами всех периодов исследования</w:t>
      </w:r>
      <w:r w:rsidR="00C707C4" w:rsidRPr="00EC3A51">
        <w:rPr>
          <w:rFonts w:ascii="Times New Roman" w:hAnsi="Times New Roman"/>
          <w:sz w:val="24"/>
        </w:rPr>
        <w:t xml:space="preserve"> </w:t>
      </w:r>
      <w:r w:rsidRPr="00EC3A51">
        <w:rPr>
          <w:rFonts w:ascii="Times New Roman" w:hAnsi="Times New Roman"/>
          <w:sz w:val="24"/>
        </w:rPr>
        <w:t>(или досрочного завершения участия).</w:t>
      </w:r>
    </w:p>
    <w:p w14:paraId="5A284066" w14:textId="77777777" w:rsidR="00FC3372" w:rsidRPr="00EC3A51" w:rsidRDefault="00FC3372" w:rsidP="00C4360F">
      <w:pPr>
        <w:keepNext/>
        <w:keepLines/>
        <w:spacing w:before="200" w:after="240" w:line="240" w:lineRule="auto"/>
        <w:outlineLvl w:val="2"/>
        <w:rPr>
          <w:rFonts w:ascii="Times New Roman" w:eastAsia="Calibri" w:hAnsi="Times New Roman"/>
          <w:b/>
          <w:bCs/>
          <w:iCs/>
          <w:sz w:val="24"/>
          <w:szCs w:val="24"/>
        </w:rPr>
      </w:pPr>
      <w:bookmarkStart w:id="293" w:name="_Toc60235622"/>
      <w:r w:rsidRPr="00EC3A51">
        <w:rPr>
          <w:rFonts w:ascii="Times New Roman" w:eastAsia="Calibri" w:hAnsi="Times New Roman"/>
          <w:b/>
          <w:bCs/>
          <w:iCs/>
          <w:sz w:val="24"/>
          <w:szCs w:val="24"/>
        </w:rPr>
        <w:t>7.2.2. Методы, сроки оценки и регистрации параметров фармакокинетики</w:t>
      </w:r>
      <w:bookmarkEnd w:id="293"/>
    </w:p>
    <w:p w14:paraId="553B63DE" w14:textId="77777777" w:rsidR="00462DDD" w:rsidRDefault="00FC3372" w:rsidP="00462DDD">
      <w:pPr>
        <w:spacing w:after="0" w:line="240" w:lineRule="auto"/>
        <w:ind w:firstLine="666"/>
        <w:jc w:val="both"/>
        <w:rPr>
          <w:rFonts w:ascii="Times New Roman" w:hAnsi="Times New Roman"/>
          <w:sz w:val="24"/>
          <w:szCs w:val="24"/>
        </w:rPr>
      </w:pPr>
      <w:r w:rsidRPr="00EC3A51">
        <w:rPr>
          <w:rFonts w:ascii="Times New Roman" w:hAnsi="Times New Roman"/>
          <w:sz w:val="24"/>
          <w:szCs w:val="24"/>
        </w:rPr>
        <w:t>Популяция для оценки фармакокинетики включает всех добровольцев</w:t>
      </w:r>
      <w:r w:rsidR="006F74F1">
        <w:rPr>
          <w:rFonts w:ascii="Times New Roman" w:hAnsi="Times New Roman"/>
          <w:sz w:val="24"/>
          <w:szCs w:val="24"/>
        </w:rPr>
        <w:t>, у которых пропущено не более 3-х</w:t>
      </w:r>
      <w:r w:rsidRPr="00EC3A51">
        <w:rPr>
          <w:rFonts w:ascii="Times New Roman" w:hAnsi="Times New Roman"/>
          <w:sz w:val="24"/>
          <w:szCs w:val="24"/>
        </w:rPr>
        <w:t xml:space="preserve"> заборов образцов крови в </w:t>
      </w:r>
      <w:r w:rsidR="00D51FA5">
        <w:rPr>
          <w:rFonts w:ascii="Times New Roman" w:hAnsi="Times New Roman"/>
          <w:sz w:val="24"/>
          <w:szCs w:val="24"/>
        </w:rPr>
        <w:t xml:space="preserve">любом </w:t>
      </w:r>
      <w:r w:rsidRPr="00EC3A51">
        <w:rPr>
          <w:rFonts w:ascii="Times New Roman" w:hAnsi="Times New Roman"/>
          <w:sz w:val="24"/>
          <w:szCs w:val="24"/>
        </w:rPr>
        <w:t>из периодов</w:t>
      </w:r>
      <w:r w:rsidR="00A16714">
        <w:rPr>
          <w:rFonts w:ascii="Times New Roman" w:hAnsi="Times New Roman"/>
          <w:sz w:val="24"/>
          <w:szCs w:val="24"/>
        </w:rPr>
        <w:t>,</w:t>
      </w:r>
      <w:r w:rsidR="00497915">
        <w:rPr>
          <w:rFonts w:ascii="Times New Roman" w:hAnsi="Times New Roman"/>
          <w:sz w:val="24"/>
          <w:szCs w:val="24"/>
        </w:rPr>
        <w:t xml:space="preserve"> при этом не допускается пропуск 2-х заборов подряд</w:t>
      </w:r>
      <w:r w:rsidR="00D51FA5">
        <w:rPr>
          <w:rFonts w:ascii="Times New Roman" w:hAnsi="Times New Roman"/>
          <w:sz w:val="24"/>
          <w:szCs w:val="24"/>
        </w:rPr>
        <w:t xml:space="preserve"> в интервале между </w:t>
      </w:r>
      <w:r w:rsidR="00012C4A">
        <w:rPr>
          <w:rFonts w:ascii="Times New Roman" w:hAnsi="Times New Roman"/>
          <w:sz w:val="24"/>
          <w:szCs w:val="24"/>
        </w:rPr>
        <w:t xml:space="preserve">0 </w:t>
      </w:r>
      <w:r w:rsidR="00D51FA5">
        <w:rPr>
          <w:rFonts w:ascii="Times New Roman" w:hAnsi="Times New Roman"/>
          <w:sz w:val="24"/>
          <w:szCs w:val="24"/>
        </w:rPr>
        <w:t xml:space="preserve">и </w:t>
      </w:r>
      <w:r w:rsidR="00AB4AE0">
        <w:rPr>
          <w:rFonts w:ascii="Times New Roman" w:hAnsi="Times New Roman"/>
          <w:sz w:val="24"/>
          <w:szCs w:val="24"/>
        </w:rPr>
        <w:t>3</w:t>
      </w:r>
      <w:r w:rsidR="00D51FA5">
        <w:rPr>
          <w:rFonts w:ascii="Times New Roman" w:hAnsi="Times New Roman"/>
          <w:sz w:val="24"/>
          <w:szCs w:val="24"/>
        </w:rPr>
        <w:t xml:space="preserve"> часами</w:t>
      </w:r>
      <w:r w:rsidR="00462DDD">
        <w:rPr>
          <w:rFonts w:ascii="Times New Roman" w:hAnsi="Times New Roman"/>
          <w:sz w:val="24"/>
          <w:szCs w:val="24"/>
        </w:rPr>
        <w:t xml:space="preserve">, </w:t>
      </w:r>
      <w:r w:rsidR="00462DDD">
        <w:rPr>
          <w:rFonts w:ascii="Times New Roman" w:eastAsia="Calibri" w:hAnsi="Times New Roman"/>
          <w:sz w:val="24"/>
          <w:szCs w:val="24"/>
        </w:rPr>
        <w:t xml:space="preserve">и у которых не было зарегистрировано случаев рвоты/диареи в течение </w:t>
      </w:r>
      <w:r w:rsidR="00AB4AE0">
        <w:rPr>
          <w:rFonts w:ascii="Times New Roman" w:eastAsia="Calibri" w:hAnsi="Times New Roman"/>
          <w:sz w:val="24"/>
          <w:szCs w:val="24"/>
        </w:rPr>
        <w:t>7</w:t>
      </w:r>
      <w:r w:rsidR="00462DDD">
        <w:rPr>
          <w:rFonts w:ascii="Times New Roman" w:eastAsia="Calibri" w:hAnsi="Times New Roman"/>
          <w:sz w:val="24"/>
          <w:szCs w:val="24"/>
        </w:rPr>
        <w:t xml:space="preserve"> ч после приема любого из препаратов.</w:t>
      </w:r>
    </w:p>
    <w:p w14:paraId="62731B2E" w14:textId="206B698A" w:rsidR="00E26274" w:rsidRDefault="006D33B7" w:rsidP="00E26274">
      <w:pPr>
        <w:spacing w:after="0" w:line="240" w:lineRule="auto"/>
        <w:ind w:firstLine="666"/>
        <w:jc w:val="both"/>
        <w:rPr>
          <w:rFonts w:ascii="Times New Roman" w:hAnsi="Times New Roman"/>
          <w:iCs/>
          <w:color w:val="000000"/>
          <w:sz w:val="24"/>
          <w:szCs w:val="24"/>
        </w:rPr>
      </w:pPr>
      <w:r>
        <w:rPr>
          <w:rFonts w:ascii="Times New Roman" w:hAnsi="Times New Roman"/>
          <w:iCs/>
          <w:color w:val="000000"/>
          <w:sz w:val="24"/>
          <w:szCs w:val="24"/>
        </w:rPr>
        <w:t>П</w:t>
      </w:r>
      <w:r w:rsidRPr="006D33B7">
        <w:rPr>
          <w:rFonts w:ascii="Times New Roman" w:hAnsi="Times New Roman"/>
          <w:iCs/>
          <w:color w:val="000000"/>
          <w:sz w:val="24"/>
          <w:szCs w:val="24"/>
        </w:rPr>
        <w:t xml:space="preserve">еренос сроков забора образцов крови для определения концентрации </w:t>
      </w:r>
      <w:r w:rsidR="00A4066B">
        <w:rPr>
          <w:rFonts w:ascii="Times New Roman" w:hAnsi="Times New Roman"/>
          <w:iCs/>
          <w:color w:val="000000"/>
          <w:sz w:val="24"/>
          <w:szCs w:val="24"/>
        </w:rPr>
        <w:t>ривароксабан</w:t>
      </w:r>
      <w:r w:rsidRPr="006D33B7">
        <w:rPr>
          <w:rFonts w:ascii="Times New Roman" w:hAnsi="Times New Roman"/>
          <w:iCs/>
          <w:color w:val="000000"/>
          <w:sz w:val="24"/>
          <w:szCs w:val="24"/>
        </w:rPr>
        <w:t>а допускается не более чем на 1 минуту в первые 4 часа; не более че</w:t>
      </w:r>
      <w:r w:rsidR="00C05176">
        <w:rPr>
          <w:rFonts w:ascii="Times New Roman" w:hAnsi="Times New Roman"/>
          <w:iCs/>
          <w:color w:val="000000"/>
          <w:sz w:val="24"/>
          <w:szCs w:val="24"/>
        </w:rPr>
        <w:t>м на 5 минут в период с 4 до 10</w:t>
      </w:r>
      <w:r w:rsidRPr="006D33B7">
        <w:rPr>
          <w:rFonts w:ascii="Times New Roman" w:hAnsi="Times New Roman"/>
          <w:iCs/>
          <w:color w:val="000000"/>
          <w:sz w:val="24"/>
          <w:szCs w:val="24"/>
        </w:rPr>
        <w:t xml:space="preserve"> часов, не более чем на 1</w:t>
      </w:r>
      <w:r w:rsidR="00C05176">
        <w:rPr>
          <w:rFonts w:ascii="Times New Roman" w:hAnsi="Times New Roman"/>
          <w:iCs/>
          <w:color w:val="000000"/>
          <w:sz w:val="24"/>
          <w:szCs w:val="24"/>
        </w:rPr>
        <w:t>5</w:t>
      </w:r>
      <w:r w:rsidRPr="006D33B7">
        <w:rPr>
          <w:rFonts w:ascii="Times New Roman" w:hAnsi="Times New Roman"/>
          <w:iCs/>
          <w:color w:val="000000"/>
          <w:sz w:val="24"/>
          <w:szCs w:val="24"/>
        </w:rPr>
        <w:t xml:space="preserve"> минут </w:t>
      </w:r>
      <w:r w:rsidR="00C05176">
        <w:rPr>
          <w:rFonts w:ascii="Times New Roman" w:hAnsi="Times New Roman"/>
          <w:iCs/>
          <w:color w:val="000000"/>
          <w:sz w:val="24"/>
          <w:szCs w:val="24"/>
        </w:rPr>
        <w:t>в период до</w:t>
      </w:r>
      <w:r w:rsidRPr="006D33B7">
        <w:rPr>
          <w:rFonts w:ascii="Times New Roman" w:hAnsi="Times New Roman"/>
          <w:iCs/>
          <w:color w:val="000000"/>
          <w:sz w:val="24"/>
          <w:szCs w:val="24"/>
        </w:rPr>
        <w:t xml:space="preserve"> </w:t>
      </w:r>
      <w:r w:rsidR="00C05176">
        <w:rPr>
          <w:rFonts w:ascii="Times New Roman" w:hAnsi="Times New Roman"/>
          <w:iCs/>
          <w:color w:val="000000"/>
          <w:sz w:val="24"/>
          <w:szCs w:val="24"/>
        </w:rPr>
        <w:t>48</w:t>
      </w:r>
      <w:r w:rsidRPr="006D33B7">
        <w:rPr>
          <w:rFonts w:ascii="Times New Roman" w:hAnsi="Times New Roman"/>
          <w:iCs/>
          <w:color w:val="000000"/>
          <w:sz w:val="24"/>
          <w:szCs w:val="24"/>
        </w:rPr>
        <w:t xml:space="preserve"> час</w:t>
      </w:r>
      <w:r w:rsidR="001B083E">
        <w:rPr>
          <w:rFonts w:ascii="Times New Roman" w:hAnsi="Times New Roman"/>
          <w:iCs/>
          <w:color w:val="000000"/>
          <w:sz w:val="24"/>
          <w:szCs w:val="24"/>
        </w:rPr>
        <w:t>ов</w:t>
      </w:r>
      <w:r w:rsidRPr="006D33B7">
        <w:rPr>
          <w:rFonts w:ascii="Times New Roman" w:hAnsi="Times New Roman"/>
          <w:iCs/>
          <w:color w:val="000000"/>
          <w:sz w:val="24"/>
          <w:szCs w:val="24"/>
        </w:rPr>
        <w:t xml:space="preserve">. </w:t>
      </w:r>
      <w:r w:rsidR="00E26274" w:rsidRPr="00E26274">
        <w:rPr>
          <w:rFonts w:ascii="Times New Roman" w:hAnsi="Times New Roman"/>
          <w:iCs/>
          <w:color w:val="000000"/>
          <w:sz w:val="24"/>
          <w:szCs w:val="24"/>
        </w:rPr>
        <w:t xml:space="preserve">В случае отклонения времени забора биообразца от должной точки, даже в случае, если оно находится в допустимых пределах, данное отклонение в обязательном порядке должно быть отражено в первичной документации и эИРК вместе с действительным временем </w:t>
      </w:r>
      <w:r w:rsidR="00E26274" w:rsidRPr="00E26274">
        <w:rPr>
          <w:rFonts w:ascii="Times New Roman" w:hAnsi="Times New Roman"/>
          <w:iCs/>
          <w:color w:val="000000"/>
          <w:sz w:val="24"/>
          <w:szCs w:val="24"/>
        </w:rPr>
        <w:lastRenderedPageBreak/>
        <w:t>отбора. Для фармакокинетических расчетов будет использовано фактическое время отбора проб.</w:t>
      </w:r>
    </w:p>
    <w:p w14:paraId="74E6A440" w14:textId="2B37C6E3" w:rsidR="005F494C" w:rsidRPr="00EC3A51" w:rsidRDefault="00FC3372" w:rsidP="00E26274">
      <w:pPr>
        <w:spacing w:after="0" w:line="240" w:lineRule="auto"/>
        <w:ind w:firstLine="666"/>
        <w:jc w:val="both"/>
        <w:rPr>
          <w:rFonts w:ascii="Times New Roman" w:hAnsi="Times New Roman"/>
          <w:sz w:val="24"/>
          <w:szCs w:val="24"/>
          <w:lang w:eastAsia="ru-RU"/>
        </w:rPr>
      </w:pPr>
      <w:r w:rsidRPr="00EC3A51">
        <w:rPr>
          <w:rFonts w:ascii="Times New Roman" w:eastAsia="MS Mincho" w:hAnsi="Times New Roman"/>
          <w:bCs/>
          <w:sz w:val="24"/>
          <w:szCs w:val="24"/>
          <w:lang w:eastAsia="ja-JP"/>
        </w:rPr>
        <w:t xml:space="preserve">Выбор моментов времени отбора проб должен обеспечивать получение нескольких точек для каждого фрагмента фармакокинетической кривой – не менее 3-х для фазы первоначального возрастания концентрации и не менее 5-и для фазы ее снижения. На основании этого требования и имеющихся литературных данных о фармакокинетике </w:t>
      </w:r>
      <w:r w:rsidR="00A4066B">
        <w:rPr>
          <w:rFonts w:ascii="Times New Roman" w:eastAsia="Calibri" w:hAnsi="Times New Roman"/>
          <w:color w:val="000000"/>
          <w:sz w:val="24"/>
          <w:szCs w:val="24"/>
          <w:lang w:eastAsia="ru-RU"/>
        </w:rPr>
        <w:t>ривароксабан</w:t>
      </w:r>
      <w:r w:rsidR="00616D2A">
        <w:rPr>
          <w:rFonts w:ascii="Times New Roman" w:eastAsia="Calibri" w:hAnsi="Times New Roman"/>
          <w:color w:val="000000"/>
          <w:sz w:val="24"/>
          <w:szCs w:val="24"/>
          <w:lang w:eastAsia="ru-RU"/>
        </w:rPr>
        <w:t>а</w:t>
      </w:r>
      <w:r w:rsidRPr="00EC3A51">
        <w:rPr>
          <w:rFonts w:ascii="Times New Roman" w:eastAsia="MS Mincho" w:hAnsi="Times New Roman"/>
          <w:bCs/>
          <w:sz w:val="24"/>
          <w:szCs w:val="24"/>
          <w:lang w:eastAsia="ja-JP"/>
        </w:rPr>
        <w:t xml:space="preserve"> выбраны следующие моменты времени для забора образцов крови:</w:t>
      </w:r>
      <w:r w:rsidRPr="00EC3A51">
        <w:rPr>
          <w:rFonts w:ascii="Times New Roman" w:hAnsi="Times New Roman"/>
          <w:sz w:val="24"/>
          <w:szCs w:val="24"/>
        </w:rPr>
        <w:t xml:space="preserve"> </w:t>
      </w:r>
      <w:r w:rsidRPr="00EC3A51">
        <w:rPr>
          <w:rFonts w:ascii="Times New Roman" w:eastAsia="MS Mincho" w:hAnsi="Times New Roman"/>
          <w:bCs/>
          <w:sz w:val="24"/>
          <w:szCs w:val="24"/>
          <w:lang w:eastAsia="ja-JP"/>
        </w:rPr>
        <w:t xml:space="preserve">до приема препарата, через </w:t>
      </w:r>
      <w:r w:rsidR="00C05176">
        <w:rPr>
          <w:rFonts w:ascii="Times New Roman" w:eastAsia="MS Mincho" w:hAnsi="Times New Roman"/>
          <w:bCs/>
          <w:sz w:val="24"/>
          <w:szCs w:val="24"/>
          <w:lang w:eastAsia="ja-JP"/>
        </w:rPr>
        <w:t xml:space="preserve">0,5, 1,0, 1,33, 1,66, 2,0, 2,33, 2,66, 3,00, 3,33, 3,66, 4,0, 4,5, 5, 6, 8, 10, 16, 24 и 48 ч от момента приема </w:t>
      </w:r>
      <w:r w:rsidR="00C05176">
        <w:rPr>
          <w:rFonts w:ascii="Times New Roman" w:eastAsia="Calibri" w:hAnsi="Times New Roman"/>
          <w:sz w:val="24"/>
          <w:szCs w:val="24"/>
          <w:lang w:eastAsia="ru-RU"/>
        </w:rPr>
        <w:t>препарата</w:t>
      </w:r>
      <w:r w:rsidRPr="00EC3A51">
        <w:rPr>
          <w:rFonts w:ascii="Times New Roman" w:eastAsia="MS Mincho" w:hAnsi="Times New Roman"/>
          <w:bCs/>
          <w:sz w:val="24"/>
          <w:szCs w:val="24"/>
          <w:lang w:eastAsia="ja-JP"/>
        </w:rPr>
        <w:t xml:space="preserve">. </w:t>
      </w:r>
      <w:r w:rsidRPr="00EC3A51">
        <w:rPr>
          <w:rFonts w:ascii="Times New Roman" w:hAnsi="Times New Roman"/>
          <w:sz w:val="24"/>
          <w:szCs w:val="24"/>
          <w:lang w:eastAsia="ru-RU"/>
        </w:rPr>
        <w:t xml:space="preserve">Методы и сроки отбора проб крови и определения концентраций </w:t>
      </w:r>
      <w:r w:rsidR="00A4066B">
        <w:rPr>
          <w:rFonts w:ascii="Times New Roman" w:hAnsi="Times New Roman"/>
          <w:sz w:val="24"/>
          <w:szCs w:val="24"/>
          <w:lang w:eastAsia="ru-RU"/>
        </w:rPr>
        <w:t>ривароксабан</w:t>
      </w:r>
      <w:r w:rsidR="00616D2A">
        <w:rPr>
          <w:rFonts w:ascii="Times New Roman" w:hAnsi="Times New Roman"/>
          <w:sz w:val="24"/>
          <w:szCs w:val="24"/>
          <w:lang w:eastAsia="ru-RU"/>
        </w:rPr>
        <w:t>а</w:t>
      </w:r>
      <w:r w:rsidRPr="00EC3A51">
        <w:rPr>
          <w:rFonts w:ascii="Times New Roman" w:hAnsi="Times New Roman"/>
          <w:sz w:val="24"/>
          <w:szCs w:val="24"/>
          <w:lang w:eastAsia="ru-RU"/>
        </w:rPr>
        <w:t xml:space="preserve"> подробно изложены в разделах 4.7.</w:t>
      </w:r>
      <w:r w:rsidR="005F185F">
        <w:rPr>
          <w:rFonts w:ascii="Times New Roman" w:hAnsi="Times New Roman"/>
          <w:sz w:val="24"/>
          <w:szCs w:val="24"/>
          <w:lang w:eastAsia="ru-RU"/>
        </w:rPr>
        <w:t>9</w:t>
      </w:r>
      <w:r w:rsidRPr="00EC3A51">
        <w:rPr>
          <w:rFonts w:ascii="Times New Roman" w:hAnsi="Times New Roman"/>
          <w:sz w:val="24"/>
          <w:szCs w:val="24"/>
          <w:lang w:eastAsia="ru-RU"/>
        </w:rPr>
        <w:t>-4.7.1</w:t>
      </w:r>
      <w:r w:rsidR="005F185F">
        <w:rPr>
          <w:rFonts w:ascii="Times New Roman" w:hAnsi="Times New Roman"/>
          <w:sz w:val="24"/>
          <w:szCs w:val="24"/>
          <w:lang w:eastAsia="ru-RU"/>
        </w:rPr>
        <w:t>1</w:t>
      </w:r>
      <w:r w:rsidRPr="00EC3A51">
        <w:rPr>
          <w:rFonts w:ascii="Times New Roman" w:hAnsi="Times New Roman"/>
          <w:sz w:val="24"/>
          <w:szCs w:val="24"/>
          <w:lang w:eastAsia="ru-RU"/>
        </w:rPr>
        <w:t>.</w:t>
      </w:r>
    </w:p>
    <w:p w14:paraId="4F3824B5" w14:textId="77777777" w:rsidR="00E034F4" w:rsidRPr="00EC3A51" w:rsidRDefault="00D3550F" w:rsidP="00C4360F">
      <w:pPr>
        <w:pStyle w:val="Heading1"/>
        <w:spacing w:before="240" w:after="240" w:line="240" w:lineRule="auto"/>
        <w:rPr>
          <w:rFonts w:ascii="Times New Roman" w:hAnsi="Times New Roman"/>
          <w:bCs w:val="0"/>
          <w:color w:val="auto"/>
          <w:sz w:val="24"/>
          <w:szCs w:val="24"/>
        </w:rPr>
      </w:pPr>
      <w:bookmarkStart w:id="294" w:name="_Toc60235623"/>
      <w:r w:rsidRPr="00EC3A51">
        <w:rPr>
          <w:rFonts w:ascii="Times New Roman" w:hAnsi="Times New Roman"/>
          <w:bCs w:val="0"/>
          <w:color w:val="auto"/>
          <w:sz w:val="24"/>
          <w:szCs w:val="24"/>
        </w:rPr>
        <w:t>8</w:t>
      </w:r>
      <w:r w:rsidR="00E034F4" w:rsidRPr="00EC3A51">
        <w:rPr>
          <w:rFonts w:ascii="Times New Roman" w:hAnsi="Times New Roman"/>
          <w:bCs w:val="0"/>
          <w:color w:val="auto"/>
          <w:sz w:val="24"/>
          <w:szCs w:val="24"/>
        </w:rPr>
        <w:t>. О</w:t>
      </w:r>
      <w:r w:rsidR="00593954" w:rsidRPr="00EC3A51">
        <w:rPr>
          <w:rFonts w:ascii="Times New Roman" w:hAnsi="Times New Roman"/>
          <w:bCs w:val="0"/>
          <w:color w:val="auto"/>
          <w:sz w:val="24"/>
          <w:szCs w:val="24"/>
        </w:rPr>
        <w:t>ЦЕНКА БЕЗОПАСНОСТИ</w:t>
      </w:r>
      <w:bookmarkEnd w:id="294"/>
      <w:r w:rsidR="00E034F4" w:rsidRPr="00EC3A51">
        <w:rPr>
          <w:rFonts w:ascii="Times New Roman" w:hAnsi="Times New Roman"/>
          <w:bCs w:val="0"/>
          <w:color w:val="auto"/>
          <w:sz w:val="24"/>
          <w:szCs w:val="24"/>
        </w:rPr>
        <w:t xml:space="preserve"> </w:t>
      </w:r>
    </w:p>
    <w:p w14:paraId="37E51E87" w14:textId="77777777" w:rsidR="00BC3AB6" w:rsidRPr="00EC3A51" w:rsidRDefault="00F207C2" w:rsidP="00C4360F">
      <w:pPr>
        <w:pStyle w:val="Heading2"/>
        <w:spacing w:after="240" w:line="240" w:lineRule="auto"/>
        <w:jc w:val="both"/>
        <w:rPr>
          <w:rFonts w:ascii="Times New Roman" w:eastAsia="Calibri" w:hAnsi="Times New Roman"/>
          <w:bCs w:val="0"/>
          <w:color w:val="auto"/>
          <w:sz w:val="24"/>
          <w:szCs w:val="24"/>
          <w:lang w:eastAsia="ru-RU"/>
        </w:rPr>
      </w:pPr>
      <w:bookmarkStart w:id="295" w:name="_Toc315253865"/>
      <w:bookmarkStart w:id="296" w:name="_Toc60235624"/>
      <w:bookmarkStart w:id="297" w:name="_Toc285442884"/>
      <w:bookmarkStart w:id="298" w:name="_Toc280973229"/>
      <w:bookmarkStart w:id="299" w:name="_Toc280815719"/>
      <w:bookmarkStart w:id="300" w:name="_Toc272226565"/>
      <w:r w:rsidRPr="00EC3A51">
        <w:rPr>
          <w:rFonts w:ascii="Times New Roman" w:eastAsia="Calibri" w:hAnsi="Times New Roman"/>
          <w:bCs w:val="0"/>
          <w:color w:val="auto"/>
          <w:sz w:val="24"/>
          <w:szCs w:val="24"/>
          <w:lang w:eastAsia="ru-RU"/>
        </w:rPr>
        <w:t>8.1</w:t>
      </w:r>
      <w:r w:rsidR="00C074F1" w:rsidRPr="00EC3A51">
        <w:rPr>
          <w:rFonts w:ascii="Times New Roman" w:eastAsia="Calibri" w:hAnsi="Times New Roman"/>
          <w:bCs w:val="0"/>
          <w:color w:val="auto"/>
          <w:sz w:val="24"/>
          <w:szCs w:val="24"/>
          <w:lang w:eastAsia="ru-RU"/>
        </w:rPr>
        <w:t>.</w:t>
      </w:r>
      <w:r w:rsidRPr="00EC3A51">
        <w:rPr>
          <w:rFonts w:ascii="Times New Roman" w:eastAsia="Calibri" w:hAnsi="Times New Roman"/>
          <w:bCs w:val="0"/>
          <w:color w:val="auto"/>
          <w:sz w:val="24"/>
          <w:szCs w:val="24"/>
          <w:lang w:eastAsia="ru-RU"/>
        </w:rPr>
        <w:t xml:space="preserve"> </w:t>
      </w:r>
      <w:r w:rsidR="00BC3AB6" w:rsidRPr="00EC3A51">
        <w:rPr>
          <w:rFonts w:ascii="Times New Roman" w:eastAsia="Calibri" w:hAnsi="Times New Roman"/>
          <w:bCs w:val="0"/>
          <w:color w:val="auto"/>
          <w:sz w:val="24"/>
          <w:szCs w:val="24"/>
          <w:lang w:eastAsia="ru-RU"/>
        </w:rPr>
        <w:t>Перечень параметров безопасности</w:t>
      </w:r>
      <w:bookmarkEnd w:id="295"/>
      <w:bookmarkEnd w:id="296"/>
      <w:r w:rsidR="00BC3AB6" w:rsidRPr="00EC3A51">
        <w:rPr>
          <w:rFonts w:ascii="Times New Roman" w:eastAsia="Calibri" w:hAnsi="Times New Roman"/>
          <w:bCs w:val="0"/>
          <w:color w:val="auto"/>
          <w:sz w:val="24"/>
          <w:szCs w:val="24"/>
          <w:lang w:eastAsia="ru-RU"/>
        </w:rPr>
        <w:t xml:space="preserve"> </w:t>
      </w:r>
    </w:p>
    <w:p w14:paraId="6BD0F4A9" w14:textId="77777777" w:rsidR="00BC3AB6" w:rsidRPr="00EC3A51" w:rsidRDefault="000D7084" w:rsidP="00C4360F">
      <w:pPr>
        <w:pStyle w:val="Heading3"/>
        <w:spacing w:before="240" w:after="240" w:line="240" w:lineRule="auto"/>
        <w:rPr>
          <w:rFonts w:ascii="Times New Roman" w:hAnsi="Times New Roman"/>
          <w:iCs/>
          <w:color w:val="auto"/>
          <w:sz w:val="24"/>
          <w:szCs w:val="24"/>
        </w:rPr>
      </w:pPr>
      <w:bookmarkStart w:id="301" w:name="_Toc315253866"/>
      <w:bookmarkStart w:id="302" w:name="_Toc60235625"/>
      <w:r w:rsidRPr="00EC3A51">
        <w:rPr>
          <w:rFonts w:ascii="Times New Roman" w:hAnsi="Times New Roman"/>
          <w:iCs/>
          <w:color w:val="auto"/>
          <w:sz w:val="24"/>
          <w:szCs w:val="24"/>
        </w:rPr>
        <w:t>8.</w:t>
      </w:r>
      <w:r w:rsidR="00C074F1" w:rsidRPr="00EC3A51">
        <w:rPr>
          <w:rFonts w:ascii="Times New Roman" w:hAnsi="Times New Roman"/>
          <w:iCs/>
          <w:color w:val="auto"/>
          <w:sz w:val="24"/>
          <w:szCs w:val="24"/>
        </w:rPr>
        <w:t>1.1.</w:t>
      </w:r>
      <w:r w:rsidRPr="00EC3A51">
        <w:rPr>
          <w:rFonts w:ascii="Times New Roman" w:hAnsi="Times New Roman"/>
          <w:iCs/>
          <w:color w:val="auto"/>
          <w:sz w:val="24"/>
          <w:szCs w:val="24"/>
        </w:rPr>
        <w:t xml:space="preserve"> </w:t>
      </w:r>
      <w:r w:rsidR="00BC3AB6" w:rsidRPr="00EC3A51">
        <w:rPr>
          <w:rFonts w:ascii="Times New Roman" w:hAnsi="Times New Roman"/>
          <w:iCs/>
          <w:color w:val="auto"/>
          <w:sz w:val="24"/>
          <w:szCs w:val="24"/>
        </w:rPr>
        <w:t>Определени</w:t>
      </w:r>
      <w:r w:rsidRPr="00EC3A51">
        <w:rPr>
          <w:rFonts w:ascii="Times New Roman" w:hAnsi="Times New Roman"/>
          <w:iCs/>
          <w:color w:val="auto"/>
          <w:sz w:val="24"/>
          <w:szCs w:val="24"/>
        </w:rPr>
        <w:t>е</w:t>
      </w:r>
      <w:r w:rsidR="00BC3AB6" w:rsidRPr="00EC3A51">
        <w:rPr>
          <w:rFonts w:ascii="Times New Roman" w:hAnsi="Times New Roman"/>
          <w:iCs/>
          <w:color w:val="auto"/>
          <w:sz w:val="24"/>
          <w:szCs w:val="24"/>
        </w:rPr>
        <w:t xml:space="preserve"> понятий</w:t>
      </w:r>
      <w:bookmarkEnd w:id="301"/>
      <w:bookmarkEnd w:id="302"/>
    </w:p>
    <w:p w14:paraId="4A46EC82" w14:textId="77777777" w:rsidR="00B85FEC" w:rsidRPr="00EC3A51" w:rsidRDefault="00C074F1" w:rsidP="00C4360F">
      <w:pPr>
        <w:keepNext/>
        <w:keepLines/>
        <w:spacing w:before="240" w:after="240" w:line="240" w:lineRule="auto"/>
        <w:outlineLvl w:val="3"/>
        <w:rPr>
          <w:rFonts w:ascii="Times New Roman" w:eastAsia="MS Mincho" w:hAnsi="Times New Roman"/>
          <w:b/>
          <w:color w:val="000000"/>
          <w:sz w:val="24"/>
          <w:szCs w:val="24"/>
          <w:lang w:eastAsia="ja-JP"/>
        </w:rPr>
      </w:pPr>
      <w:bookmarkStart w:id="303" w:name="_Toc311640034"/>
      <w:bookmarkStart w:id="304" w:name="_Toc315253867"/>
      <w:bookmarkStart w:id="305" w:name="_Toc60235626"/>
      <w:bookmarkStart w:id="306" w:name="OLE_LINK80"/>
      <w:r w:rsidRPr="00EC3A51">
        <w:rPr>
          <w:rFonts w:ascii="Times New Roman" w:eastAsia="MS Mincho" w:hAnsi="Times New Roman"/>
          <w:b/>
          <w:color w:val="000000"/>
          <w:sz w:val="24"/>
          <w:szCs w:val="24"/>
          <w:lang w:eastAsia="ja-JP"/>
        </w:rPr>
        <w:t>8.1</w:t>
      </w:r>
      <w:r w:rsidR="000D7084" w:rsidRPr="00EC3A51">
        <w:rPr>
          <w:rFonts w:ascii="Times New Roman" w:eastAsia="MS Mincho" w:hAnsi="Times New Roman"/>
          <w:b/>
          <w:color w:val="000000"/>
          <w:sz w:val="24"/>
          <w:szCs w:val="24"/>
          <w:lang w:eastAsia="ja-JP"/>
        </w:rPr>
        <w:t>.1</w:t>
      </w:r>
      <w:r w:rsidRPr="00EC3A51">
        <w:rPr>
          <w:rFonts w:ascii="Times New Roman" w:eastAsia="MS Mincho" w:hAnsi="Times New Roman"/>
          <w:b/>
          <w:color w:val="000000"/>
          <w:sz w:val="24"/>
          <w:szCs w:val="24"/>
          <w:lang w:eastAsia="ja-JP"/>
        </w:rPr>
        <w:t>.1.</w:t>
      </w:r>
      <w:r w:rsidR="000D7084" w:rsidRPr="00EC3A51">
        <w:rPr>
          <w:rFonts w:ascii="Times New Roman" w:eastAsia="MS Mincho" w:hAnsi="Times New Roman"/>
          <w:b/>
          <w:color w:val="000000"/>
          <w:sz w:val="24"/>
          <w:szCs w:val="24"/>
          <w:lang w:eastAsia="ja-JP"/>
        </w:rPr>
        <w:t xml:space="preserve"> </w:t>
      </w:r>
      <w:r w:rsidR="00BC3AB6" w:rsidRPr="00EC3A51">
        <w:rPr>
          <w:rFonts w:ascii="Times New Roman" w:eastAsia="MS Mincho" w:hAnsi="Times New Roman"/>
          <w:b/>
          <w:color w:val="000000"/>
          <w:sz w:val="24"/>
          <w:szCs w:val="24"/>
          <w:lang w:eastAsia="ja-JP"/>
        </w:rPr>
        <w:t>Нежелательные явления</w:t>
      </w:r>
      <w:bookmarkEnd w:id="303"/>
      <w:bookmarkEnd w:id="304"/>
      <w:bookmarkEnd w:id="305"/>
      <w:r w:rsidR="00BC3AB6" w:rsidRPr="00EC3A51">
        <w:rPr>
          <w:rFonts w:ascii="Times New Roman" w:eastAsia="MS Mincho" w:hAnsi="Times New Roman"/>
          <w:b/>
          <w:color w:val="000000"/>
          <w:sz w:val="24"/>
          <w:szCs w:val="24"/>
          <w:lang w:eastAsia="ja-JP"/>
        </w:rPr>
        <w:t xml:space="preserve"> </w:t>
      </w:r>
    </w:p>
    <w:p w14:paraId="1DEC0D79" w14:textId="77777777" w:rsidR="00D365C9" w:rsidRDefault="00BC3AB6" w:rsidP="00D365C9">
      <w:pPr>
        <w:tabs>
          <w:tab w:val="left" w:pos="709"/>
        </w:tabs>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Нежелательное явление (НЯ) - </w:t>
      </w:r>
      <w:r w:rsidR="00D365C9" w:rsidRPr="00D365C9">
        <w:rPr>
          <w:rFonts w:ascii="Times New Roman" w:hAnsi="Times New Roman"/>
          <w:sz w:val="24"/>
          <w:szCs w:val="24"/>
        </w:rPr>
        <w:t>Любое выявленное у пациента или субъекта клинического исследования после применения лекарственного продукта неблагоприятное с медицинской точки зрения событие, которое может и не иметь причинно-следственной связи с его применением. Таким образом, нежелательное явление (НЯ) может представлять собой любой неблагоприятный симптом (включая отклонение лабораторного показателя от нормы), жалобу или заболевание, время возникновения которого не исключает причинно-следственной связи с применением лекарственного (исследуемого) продукта вне зависимости от нал</w:t>
      </w:r>
      <w:r w:rsidR="00D365C9">
        <w:rPr>
          <w:rFonts w:ascii="Times New Roman" w:hAnsi="Times New Roman"/>
          <w:sz w:val="24"/>
          <w:szCs w:val="24"/>
        </w:rPr>
        <w:t>ичия или отсутствия такой связи.</w:t>
      </w:r>
    </w:p>
    <w:p w14:paraId="03CD910F" w14:textId="77777777" w:rsidR="00B85FEC" w:rsidRPr="00EC3A51" w:rsidRDefault="00D365C9" w:rsidP="00D365C9">
      <w:pPr>
        <w:tabs>
          <w:tab w:val="left" w:pos="709"/>
        </w:tabs>
        <w:spacing w:after="0" w:line="240" w:lineRule="auto"/>
        <w:ind w:firstLine="709"/>
        <w:jc w:val="both"/>
        <w:rPr>
          <w:rFonts w:ascii="Times New Roman" w:hAnsi="Times New Roman"/>
          <w:sz w:val="24"/>
          <w:szCs w:val="24"/>
        </w:rPr>
      </w:pPr>
      <w:r>
        <w:rPr>
          <w:rFonts w:ascii="Times New Roman" w:hAnsi="Times New Roman"/>
          <w:sz w:val="24"/>
          <w:szCs w:val="24"/>
        </w:rPr>
        <w:t xml:space="preserve">В настоящем исследовании НЯ будут регистрироваться </w:t>
      </w:r>
      <w:r w:rsidR="008B2E23" w:rsidRPr="00EC3A51">
        <w:rPr>
          <w:rFonts w:ascii="Times New Roman" w:hAnsi="Times New Roman"/>
          <w:sz w:val="24"/>
          <w:szCs w:val="24"/>
        </w:rPr>
        <w:t>от начала применения</w:t>
      </w:r>
      <w:r w:rsidR="00BC3AB6" w:rsidRPr="00EC3A51">
        <w:rPr>
          <w:rFonts w:ascii="Times New Roman" w:hAnsi="Times New Roman"/>
          <w:sz w:val="24"/>
          <w:szCs w:val="24"/>
        </w:rPr>
        <w:t xml:space="preserve"> исследуемого лекарственного препарата до </w:t>
      </w:r>
      <w:r w:rsidR="00913A8A">
        <w:rPr>
          <w:rFonts w:ascii="Times New Roman" w:hAnsi="Times New Roman"/>
          <w:sz w:val="24"/>
          <w:szCs w:val="24"/>
        </w:rPr>
        <w:t>14</w:t>
      </w:r>
      <w:r w:rsidR="00BC3AB6" w:rsidRPr="00EC3A51">
        <w:rPr>
          <w:rFonts w:ascii="Times New Roman" w:hAnsi="Times New Roman"/>
          <w:sz w:val="24"/>
          <w:szCs w:val="24"/>
        </w:rPr>
        <w:t xml:space="preserve"> дня включительно после </w:t>
      </w:r>
      <w:r w:rsidR="008B2E23" w:rsidRPr="00EC3A51">
        <w:rPr>
          <w:rFonts w:ascii="Times New Roman" w:hAnsi="Times New Roman"/>
          <w:sz w:val="24"/>
          <w:szCs w:val="24"/>
        </w:rPr>
        <w:t>применения последней дозы препарата в клиническом исследовании</w:t>
      </w:r>
      <w:r w:rsidR="00BC3AB6" w:rsidRPr="00EC3A51">
        <w:rPr>
          <w:rFonts w:ascii="Times New Roman" w:hAnsi="Times New Roman"/>
          <w:sz w:val="24"/>
          <w:szCs w:val="24"/>
        </w:rPr>
        <w:t>.</w:t>
      </w:r>
      <w:bookmarkStart w:id="307" w:name="_Toc311640035"/>
      <w:bookmarkStart w:id="308" w:name="_Toc315253868"/>
    </w:p>
    <w:p w14:paraId="0042A579" w14:textId="77777777" w:rsidR="008B2E23" w:rsidRPr="00EC3A51" w:rsidRDefault="008B2E23" w:rsidP="00C4360F">
      <w:pPr>
        <w:tabs>
          <w:tab w:val="left" w:pos="709"/>
        </w:tabs>
        <w:spacing w:after="0" w:line="240" w:lineRule="auto"/>
        <w:ind w:firstLine="709"/>
        <w:jc w:val="both"/>
        <w:rPr>
          <w:rFonts w:ascii="Times New Roman" w:hAnsi="Times New Roman"/>
          <w:sz w:val="24"/>
          <w:szCs w:val="24"/>
        </w:rPr>
      </w:pPr>
      <w:r w:rsidRPr="00EC3A51">
        <w:rPr>
          <w:rFonts w:ascii="Times New Roman" w:hAnsi="Times New Roman"/>
          <w:sz w:val="24"/>
          <w:szCs w:val="24"/>
        </w:rPr>
        <w:t>Состояния, уже существовавшие на момент получения информированного согласия, следует документировать в эИРК в разделе «Медицинский анамнез».</w:t>
      </w:r>
    </w:p>
    <w:p w14:paraId="17D2CF34" w14:textId="77777777" w:rsidR="00BC3AB6" w:rsidRPr="00EC3A51" w:rsidRDefault="00C074F1" w:rsidP="00C4360F">
      <w:pPr>
        <w:keepNext/>
        <w:keepLines/>
        <w:spacing w:before="240" w:after="240" w:line="240" w:lineRule="auto"/>
        <w:outlineLvl w:val="3"/>
        <w:rPr>
          <w:rFonts w:ascii="Times New Roman" w:eastAsia="MS Mincho" w:hAnsi="Times New Roman"/>
          <w:b/>
          <w:color w:val="000000"/>
          <w:sz w:val="24"/>
          <w:szCs w:val="24"/>
          <w:lang w:eastAsia="ja-JP"/>
        </w:rPr>
      </w:pPr>
      <w:bookmarkStart w:id="309" w:name="_Toc60235627"/>
      <w:r w:rsidRPr="00EC3A51">
        <w:rPr>
          <w:rFonts w:ascii="Times New Roman" w:eastAsia="MS Mincho" w:hAnsi="Times New Roman"/>
          <w:b/>
          <w:color w:val="000000"/>
          <w:sz w:val="24"/>
          <w:szCs w:val="24"/>
          <w:lang w:eastAsia="ja-JP"/>
        </w:rPr>
        <w:t>8.1</w:t>
      </w:r>
      <w:r w:rsidR="000D7084" w:rsidRPr="00EC3A51">
        <w:rPr>
          <w:rFonts w:ascii="Times New Roman" w:eastAsia="MS Mincho" w:hAnsi="Times New Roman"/>
          <w:b/>
          <w:color w:val="000000"/>
          <w:sz w:val="24"/>
          <w:szCs w:val="24"/>
          <w:lang w:eastAsia="ja-JP"/>
        </w:rPr>
        <w:t>.</w:t>
      </w:r>
      <w:r w:rsidRPr="00EC3A51">
        <w:rPr>
          <w:rFonts w:ascii="Times New Roman" w:eastAsia="MS Mincho" w:hAnsi="Times New Roman"/>
          <w:b/>
          <w:color w:val="000000"/>
          <w:sz w:val="24"/>
          <w:szCs w:val="24"/>
          <w:lang w:eastAsia="ja-JP"/>
        </w:rPr>
        <w:t>1.2.</w:t>
      </w:r>
      <w:r w:rsidR="000D7084" w:rsidRPr="00EC3A51">
        <w:rPr>
          <w:rFonts w:ascii="Times New Roman" w:eastAsia="MS Mincho" w:hAnsi="Times New Roman"/>
          <w:b/>
          <w:color w:val="000000"/>
          <w:sz w:val="24"/>
          <w:szCs w:val="24"/>
          <w:lang w:eastAsia="ja-JP"/>
        </w:rPr>
        <w:t xml:space="preserve"> </w:t>
      </w:r>
      <w:r w:rsidR="00BC3AB6" w:rsidRPr="00EC3A51">
        <w:rPr>
          <w:rFonts w:ascii="Times New Roman" w:eastAsia="MS Mincho" w:hAnsi="Times New Roman"/>
          <w:b/>
          <w:color w:val="000000"/>
          <w:sz w:val="24"/>
          <w:szCs w:val="24"/>
          <w:lang w:eastAsia="ja-JP"/>
        </w:rPr>
        <w:t>Серьезные нежелательные явления</w:t>
      </w:r>
      <w:bookmarkEnd w:id="307"/>
      <w:bookmarkEnd w:id="308"/>
      <w:bookmarkEnd w:id="309"/>
    </w:p>
    <w:p w14:paraId="0D63B2DF" w14:textId="77777777" w:rsidR="00BC3AB6" w:rsidRPr="00EC3A51" w:rsidRDefault="00BC3AB6" w:rsidP="00C4360F">
      <w:pPr>
        <w:tabs>
          <w:tab w:val="num" w:pos="0"/>
        </w:tabs>
        <w:spacing w:after="0" w:line="240" w:lineRule="auto"/>
        <w:ind w:firstLine="709"/>
        <w:jc w:val="both"/>
        <w:rPr>
          <w:rFonts w:ascii="Times New Roman" w:hAnsi="Times New Roman"/>
          <w:sz w:val="24"/>
          <w:szCs w:val="24"/>
        </w:rPr>
      </w:pPr>
      <w:r w:rsidRPr="00EC3A51">
        <w:rPr>
          <w:rFonts w:ascii="Times New Roman" w:hAnsi="Times New Roman"/>
          <w:sz w:val="24"/>
          <w:szCs w:val="24"/>
        </w:rPr>
        <w:t>Серьезное нежелательное явление (СНЯ) - любое неблагоприятное медицинское событие, которое вне зависимости от дозы лекарственного средства:</w:t>
      </w:r>
    </w:p>
    <w:p w14:paraId="44D1C09A" w14:textId="77777777" w:rsidR="00BC3AB6" w:rsidRPr="00EC3A51" w:rsidRDefault="00BC3AB6" w:rsidP="00C4360F">
      <w:pPr>
        <w:widowControl w:val="0"/>
        <w:numPr>
          <w:ilvl w:val="0"/>
          <w:numId w:val="4"/>
        </w:numPr>
        <w:tabs>
          <w:tab w:val="num" w:pos="0"/>
        </w:tabs>
        <w:adjustRightInd w:val="0"/>
        <w:spacing w:after="0" w:line="240" w:lineRule="auto"/>
        <w:ind w:left="0" w:firstLine="900"/>
        <w:jc w:val="both"/>
        <w:textAlignment w:val="baseline"/>
        <w:rPr>
          <w:rFonts w:ascii="Times New Roman" w:hAnsi="Times New Roman"/>
          <w:sz w:val="24"/>
          <w:szCs w:val="24"/>
        </w:rPr>
      </w:pPr>
      <w:r w:rsidRPr="00EC3A51">
        <w:rPr>
          <w:rFonts w:ascii="Times New Roman" w:hAnsi="Times New Roman"/>
          <w:sz w:val="24"/>
          <w:szCs w:val="24"/>
        </w:rPr>
        <w:t>приводит к смерти;</w:t>
      </w:r>
    </w:p>
    <w:p w14:paraId="3DD6AAB2" w14:textId="77777777" w:rsidR="00BC3AB6" w:rsidRPr="00EC3A51" w:rsidRDefault="00BC3AB6" w:rsidP="00C4360F">
      <w:pPr>
        <w:widowControl w:val="0"/>
        <w:numPr>
          <w:ilvl w:val="0"/>
          <w:numId w:val="4"/>
        </w:numPr>
        <w:tabs>
          <w:tab w:val="num" w:pos="0"/>
        </w:tabs>
        <w:adjustRightInd w:val="0"/>
        <w:spacing w:after="0" w:line="240" w:lineRule="auto"/>
        <w:ind w:left="0" w:firstLine="900"/>
        <w:jc w:val="both"/>
        <w:textAlignment w:val="baseline"/>
        <w:rPr>
          <w:rFonts w:ascii="Times New Roman" w:hAnsi="Times New Roman"/>
          <w:sz w:val="24"/>
          <w:szCs w:val="24"/>
        </w:rPr>
      </w:pPr>
      <w:r w:rsidRPr="00EC3A51">
        <w:rPr>
          <w:rFonts w:ascii="Times New Roman" w:hAnsi="Times New Roman"/>
          <w:sz w:val="24"/>
          <w:szCs w:val="24"/>
        </w:rPr>
        <w:t>создает угрозу для жизни;</w:t>
      </w:r>
    </w:p>
    <w:p w14:paraId="6F5F370B" w14:textId="77777777" w:rsidR="00BC3AB6" w:rsidRPr="00DA5BAF" w:rsidRDefault="00BC3AB6" w:rsidP="00C4360F">
      <w:pPr>
        <w:widowControl w:val="0"/>
        <w:numPr>
          <w:ilvl w:val="0"/>
          <w:numId w:val="4"/>
        </w:numPr>
        <w:tabs>
          <w:tab w:val="num" w:pos="0"/>
        </w:tabs>
        <w:adjustRightInd w:val="0"/>
        <w:spacing w:after="0" w:line="240" w:lineRule="auto"/>
        <w:ind w:left="0" w:firstLine="900"/>
        <w:jc w:val="both"/>
        <w:textAlignment w:val="baseline"/>
        <w:rPr>
          <w:rFonts w:ascii="Times New Roman" w:hAnsi="Times New Roman"/>
          <w:sz w:val="24"/>
          <w:szCs w:val="24"/>
        </w:rPr>
      </w:pPr>
      <w:r w:rsidRPr="00DA5BAF">
        <w:rPr>
          <w:rFonts w:ascii="Times New Roman" w:hAnsi="Times New Roman"/>
          <w:sz w:val="24"/>
          <w:szCs w:val="24"/>
        </w:rPr>
        <w:t>требует госпитализации или её продления;</w:t>
      </w:r>
    </w:p>
    <w:p w14:paraId="32CF8CAB" w14:textId="77777777" w:rsidR="00BC3AB6" w:rsidRPr="00DA5BAF" w:rsidRDefault="00BC3AB6" w:rsidP="00DA5BAF">
      <w:pPr>
        <w:widowControl w:val="0"/>
        <w:numPr>
          <w:ilvl w:val="0"/>
          <w:numId w:val="4"/>
        </w:numPr>
        <w:tabs>
          <w:tab w:val="num" w:pos="0"/>
        </w:tabs>
        <w:adjustRightInd w:val="0"/>
        <w:spacing w:after="0" w:line="240" w:lineRule="auto"/>
        <w:ind w:left="0" w:firstLine="900"/>
        <w:jc w:val="both"/>
        <w:textAlignment w:val="baseline"/>
        <w:rPr>
          <w:rFonts w:ascii="Times New Roman" w:hAnsi="Times New Roman"/>
          <w:sz w:val="24"/>
          <w:szCs w:val="24"/>
        </w:rPr>
      </w:pPr>
      <w:r w:rsidRPr="00DA5BAF">
        <w:rPr>
          <w:rFonts w:ascii="Times New Roman" w:hAnsi="Times New Roman"/>
          <w:sz w:val="24"/>
          <w:szCs w:val="24"/>
        </w:rPr>
        <w:t>приводит к стойкой или выраженной нетрудоспособности/инвалидности;</w:t>
      </w:r>
    </w:p>
    <w:p w14:paraId="5F5456B5" w14:textId="77777777" w:rsidR="00BC3AB6" w:rsidRPr="00DA5BAF" w:rsidRDefault="00BC3AB6" w:rsidP="00DA5BAF">
      <w:pPr>
        <w:widowControl w:val="0"/>
        <w:numPr>
          <w:ilvl w:val="0"/>
          <w:numId w:val="4"/>
        </w:numPr>
        <w:tabs>
          <w:tab w:val="num" w:pos="0"/>
        </w:tabs>
        <w:adjustRightInd w:val="0"/>
        <w:spacing w:after="0" w:line="240" w:lineRule="auto"/>
        <w:ind w:left="0" w:firstLine="900"/>
        <w:jc w:val="both"/>
        <w:textAlignment w:val="baseline"/>
        <w:rPr>
          <w:rFonts w:ascii="Times New Roman" w:hAnsi="Times New Roman"/>
          <w:sz w:val="24"/>
          <w:szCs w:val="24"/>
        </w:rPr>
      </w:pPr>
      <w:r w:rsidRPr="00DA5BAF">
        <w:rPr>
          <w:rFonts w:ascii="Times New Roman" w:hAnsi="Times New Roman"/>
          <w:sz w:val="24"/>
          <w:szCs w:val="24"/>
        </w:rPr>
        <w:t>представляет собой врождённую аномалию или дефект развития.</w:t>
      </w:r>
    </w:p>
    <w:p w14:paraId="418F4EBF" w14:textId="77777777" w:rsidR="002D2861" w:rsidRPr="00DA5BAF" w:rsidRDefault="00BC3AB6" w:rsidP="00DA5BAF">
      <w:pPr>
        <w:pStyle w:val="ConsPlusNormal0"/>
        <w:spacing w:line="240" w:lineRule="auto"/>
        <w:jc w:val="both"/>
        <w:rPr>
          <w:rFonts w:ascii="Times New Roman" w:hAnsi="Times New Roman" w:cs="Times New Roman"/>
          <w:sz w:val="24"/>
          <w:szCs w:val="24"/>
          <w:lang w:eastAsia="en-US"/>
        </w:rPr>
      </w:pPr>
      <w:r w:rsidRPr="00DA5BAF">
        <w:rPr>
          <w:rFonts w:ascii="Times New Roman" w:hAnsi="Times New Roman" w:cs="Times New Roman"/>
          <w:sz w:val="24"/>
          <w:szCs w:val="24"/>
          <w:lang w:eastAsia="en-US"/>
        </w:rPr>
        <w:t>В случае возникновения сомнений относительно соответствия информации критериям серьезного нежелательного явления, такая информация должна расцениваться как серьезное нежелательное явление.</w:t>
      </w:r>
      <w:r w:rsidR="002D2861" w:rsidRPr="00DA5BAF">
        <w:rPr>
          <w:rFonts w:ascii="Times New Roman" w:hAnsi="Times New Roman" w:cs="Times New Roman"/>
          <w:sz w:val="24"/>
          <w:szCs w:val="24"/>
          <w:lang w:eastAsia="en-US"/>
        </w:rPr>
        <w:t xml:space="preserve"> Неблагоприятное медицинское событие, потребовавшее медицинского вмешательства для предотвращения развития вышеперечисленных исходов также следует рассматривать, как соответствующее критериям серьезности.</w:t>
      </w:r>
    </w:p>
    <w:p w14:paraId="31CCCBEE" w14:textId="77777777" w:rsidR="00BC3AB6" w:rsidRPr="00EC3A51" w:rsidRDefault="00BC3AB6" w:rsidP="00DA5BAF">
      <w:pPr>
        <w:tabs>
          <w:tab w:val="num" w:pos="0"/>
        </w:tabs>
        <w:spacing w:after="0" w:line="240" w:lineRule="auto"/>
        <w:ind w:firstLine="709"/>
        <w:jc w:val="both"/>
        <w:rPr>
          <w:rFonts w:ascii="Times New Roman" w:hAnsi="Times New Roman"/>
          <w:sz w:val="24"/>
          <w:szCs w:val="24"/>
        </w:rPr>
      </w:pPr>
      <w:bookmarkStart w:id="310" w:name="a002"/>
      <w:r w:rsidRPr="00DA5BAF">
        <w:rPr>
          <w:rFonts w:ascii="Times New Roman" w:hAnsi="Times New Roman"/>
          <w:b/>
          <w:sz w:val="24"/>
          <w:szCs w:val="24"/>
        </w:rPr>
        <w:t>Угрозой для жизни</w:t>
      </w:r>
      <w:r w:rsidRPr="00DA5BAF">
        <w:rPr>
          <w:rFonts w:ascii="Times New Roman" w:hAnsi="Times New Roman"/>
          <w:sz w:val="24"/>
          <w:szCs w:val="24"/>
        </w:rPr>
        <w:t xml:space="preserve"> </w:t>
      </w:r>
      <w:bookmarkEnd w:id="310"/>
      <w:r w:rsidRPr="00DA5BAF">
        <w:rPr>
          <w:rFonts w:ascii="Times New Roman" w:hAnsi="Times New Roman"/>
          <w:sz w:val="24"/>
          <w:szCs w:val="24"/>
        </w:rPr>
        <w:t xml:space="preserve">считается непосредственный риск смерти от события, о котором сообщается. Угрожающее жизни явление не включает явление, которое, если бы произошло </w:t>
      </w:r>
      <w:r w:rsidRPr="00DA5BAF">
        <w:rPr>
          <w:rFonts w:ascii="Times New Roman" w:hAnsi="Times New Roman"/>
          <w:sz w:val="24"/>
          <w:szCs w:val="24"/>
        </w:rPr>
        <w:lastRenderedPageBreak/>
        <w:t>в более тяжелой форме, могло бы вызвать смерть, но в той форме, в которой оно произошло, оно не вызывает непосредственный риск смерти.</w:t>
      </w:r>
      <w:r w:rsidRPr="00DA5BAF">
        <w:rPr>
          <w:rFonts w:ascii="Times New Roman" w:hAnsi="Times New Roman"/>
          <w:sz w:val="24"/>
          <w:szCs w:val="24"/>
          <w:lang w:eastAsia="ru-RU"/>
        </w:rPr>
        <w:t xml:space="preserve"> </w:t>
      </w:r>
      <w:r w:rsidRPr="00DA5BAF">
        <w:rPr>
          <w:rFonts w:ascii="Times New Roman" w:hAnsi="Times New Roman"/>
          <w:sz w:val="24"/>
          <w:szCs w:val="24"/>
        </w:rPr>
        <w:t>Например, гепатит, который разрешился без признаков печеночной недостаточности, не будет расценен как угрожающий жизни, несмотря на то, что гепатит с более тяжелым течением может привести к летальному исходу. Аналогично, аллергическая</w:t>
      </w:r>
      <w:r w:rsidRPr="00EC3A51">
        <w:rPr>
          <w:rFonts w:ascii="Times New Roman" w:hAnsi="Times New Roman"/>
          <w:sz w:val="24"/>
          <w:szCs w:val="24"/>
        </w:rPr>
        <w:t xml:space="preserve"> реакция, приводящая к отеку Квинке в области лица, не будет расцениваться как представляющая угрозу для жизни, несмотря на то, что отек Квинке гортани, аллергический бронхоспазм или анафилаксия могут привести к летальному исходу.</w:t>
      </w:r>
    </w:p>
    <w:p w14:paraId="18B83B6F" w14:textId="77777777" w:rsidR="00BC3AB6" w:rsidRPr="00EC3A51" w:rsidRDefault="00BC3AB6" w:rsidP="00C4360F">
      <w:pPr>
        <w:tabs>
          <w:tab w:val="num" w:pos="0"/>
        </w:tabs>
        <w:spacing w:after="0" w:line="240" w:lineRule="auto"/>
        <w:ind w:firstLine="709"/>
        <w:jc w:val="both"/>
        <w:rPr>
          <w:rFonts w:ascii="Times New Roman" w:hAnsi="Times New Roman"/>
          <w:sz w:val="24"/>
          <w:szCs w:val="24"/>
        </w:rPr>
      </w:pPr>
      <w:bookmarkStart w:id="311" w:name="a003"/>
      <w:r w:rsidRPr="00EC3A51">
        <w:rPr>
          <w:rFonts w:ascii="Times New Roman" w:hAnsi="Times New Roman"/>
          <w:b/>
          <w:sz w:val="24"/>
          <w:szCs w:val="24"/>
        </w:rPr>
        <w:t>Госпитализация</w:t>
      </w:r>
      <w:bookmarkEnd w:id="311"/>
      <w:r w:rsidRPr="00EC3A51">
        <w:rPr>
          <w:rFonts w:ascii="Times New Roman" w:hAnsi="Times New Roman"/>
          <w:sz w:val="24"/>
          <w:szCs w:val="24"/>
        </w:rPr>
        <w:t xml:space="preserve"> – официальное поступление в больницу. Госпитализация или продление госпитализации служит критерием того, что НЯ является серьезным; однако, госпитализация сама по себе не считается серьезным нежелательным явлением СНЯ. При отсутствии НЯ госпитализация или продление госпитализации не должны рапортоваться исследователем как серьезное нежелательное явление. Это применимо (включая, но не ограничиваясь) к следующим ситуациям:</w:t>
      </w:r>
    </w:p>
    <w:p w14:paraId="6ECCE039" w14:textId="77777777" w:rsidR="00BC3AB6" w:rsidRPr="00EC3A51" w:rsidRDefault="00BC3AB6" w:rsidP="00B95B28">
      <w:pPr>
        <w:widowControl w:val="0"/>
        <w:numPr>
          <w:ilvl w:val="0"/>
          <w:numId w:val="6"/>
        </w:numPr>
        <w:adjustRightInd w:val="0"/>
        <w:spacing w:after="0" w:line="240" w:lineRule="auto"/>
        <w:jc w:val="both"/>
        <w:textAlignment w:val="baseline"/>
        <w:rPr>
          <w:rFonts w:ascii="Times New Roman" w:hAnsi="Times New Roman"/>
          <w:sz w:val="24"/>
          <w:szCs w:val="24"/>
        </w:rPr>
      </w:pPr>
      <w:r w:rsidRPr="00EC3A51">
        <w:rPr>
          <w:rFonts w:ascii="Times New Roman" w:hAnsi="Times New Roman"/>
          <w:sz w:val="24"/>
          <w:szCs w:val="24"/>
        </w:rPr>
        <w:t>Госпитализация или продление госпитализации необходимы для проведения процедур, предусмотренных протоколом.</w:t>
      </w:r>
    </w:p>
    <w:p w14:paraId="44C2CED0" w14:textId="77777777" w:rsidR="00BC3AB6" w:rsidRPr="00EC3A51" w:rsidRDefault="00BC3AB6" w:rsidP="00B95B28">
      <w:pPr>
        <w:widowControl w:val="0"/>
        <w:numPr>
          <w:ilvl w:val="0"/>
          <w:numId w:val="6"/>
        </w:numPr>
        <w:adjustRightInd w:val="0"/>
        <w:spacing w:after="0" w:line="240" w:lineRule="auto"/>
        <w:jc w:val="both"/>
        <w:textAlignment w:val="baseline"/>
        <w:rPr>
          <w:rFonts w:ascii="Times New Roman" w:hAnsi="Times New Roman"/>
          <w:sz w:val="24"/>
          <w:szCs w:val="24"/>
        </w:rPr>
      </w:pPr>
      <w:r w:rsidRPr="00EC3A51">
        <w:rPr>
          <w:rFonts w:ascii="Times New Roman" w:hAnsi="Times New Roman"/>
          <w:sz w:val="24"/>
          <w:szCs w:val="24"/>
        </w:rPr>
        <w:t>Госпитализация или продление госпитализации являются частью рутинных процедур в данном исследовательском центре (например, удаление стента после хирургической операции).</w:t>
      </w:r>
      <w:r w:rsidRPr="00EC3A51">
        <w:rPr>
          <w:rFonts w:ascii="Times New Roman" w:hAnsi="Times New Roman"/>
          <w:sz w:val="24"/>
          <w:szCs w:val="24"/>
          <w:lang w:eastAsia="ru-RU"/>
        </w:rPr>
        <w:t xml:space="preserve"> </w:t>
      </w:r>
      <w:r w:rsidRPr="00EC3A51">
        <w:rPr>
          <w:rFonts w:ascii="Times New Roman" w:hAnsi="Times New Roman"/>
          <w:sz w:val="24"/>
          <w:szCs w:val="24"/>
        </w:rPr>
        <w:t>Соответствующее подтверждение должно храниться в папке с документацией исследования.</w:t>
      </w:r>
    </w:p>
    <w:p w14:paraId="0084CED1" w14:textId="77777777" w:rsidR="00BC3AB6" w:rsidRPr="00EC3A51" w:rsidRDefault="00BC3AB6" w:rsidP="00B95B28">
      <w:pPr>
        <w:widowControl w:val="0"/>
        <w:numPr>
          <w:ilvl w:val="0"/>
          <w:numId w:val="6"/>
        </w:numPr>
        <w:adjustRightInd w:val="0"/>
        <w:spacing w:after="0" w:line="240" w:lineRule="auto"/>
        <w:jc w:val="both"/>
        <w:textAlignment w:val="baseline"/>
        <w:rPr>
          <w:rFonts w:ascii="Times New Roman" w:hAnsi="Times New Roman"/>
          <w:sz w:val="24"/>
          <w:szCs w:val="24"/>
        </w:rPr>
      </w:pPr>
      <w:r w:rsidRPr="00EC3A51">
        <w:rPr>
          <w:rFonts w:ascii="Times New Roman" w:hAnsi="Times New Roman"/>
          <w:sz w:val="24"/>
          <w:szCs w:val="24"/>
        </w:rPr>
        <w:t>Госпитализация в связи с существовавшим ранее состоянием, ухудшение которого не наблюдалось.</w:t>
      </w:r>
    </w:p>
    <w:p w14:paraId="01FEE5D2" w14:textId="77777777" w:rsidR="00BC3AB6" w:rsidRPr="00EC3A51" w:rsidRDefault="00BC3AB6" w:rsidP="00C4360F">
      <w:pPr>
        <w:tabs>
          <w:tab w:val="num" w:pos="0"/>
        </w:tabs>
        <w:spacing w:after="0" w:line="240" w:lineRule="auto"/>
        <w:ind w:firstLine="709"/>
        <w:jc w:val="both"/>
        <w:rPr>
          <w:rFonts w:ascii="Times New Roman" w:hAnsi="Times New Roman"/>
          <w:sz w:val="24"/>
          <w:szCs w:val="24"/>
        </w:rPr>
      </w:pPr>
      <w:r w:rsidRPr="00EC3A51">
        <w:rPr>
          <w:rFonts w:ascii="Times New Roman" w:hAnsi="Times New Roman"/>
          <w:b/>
          <w:sz w:val="24"/>
          <w:szCs w:val="24"/>
        </w:rPr>
        <w:t>Нетрудоспособность</w:t>
      </w:r>
      <w:r w:rsidRPr="00EC3A51">
        <w:rPr>
          <w:rFonts w:ascii="Times New Roman" w:hAnsi="Times New Roman"/>
          <w:sz w:val="24"/>
          <w:szCs w:val="24"/>
        </w:rPr>
        <w:t xml:space="preserve"> определяется как существенное нарушение способности </w:t>
      </w:r>
      <w:r w:rsidR="002954C5" w:rsidRPr="00EC3A51">
        <w:rPr>
          <w:rFonts w:ascii="Times New Roman" w:hAnsi="Times New Roman"/>
          <w:sz w:val="24"/>
          <w:szCs w:val="24"/>
        </w:rPr>
        <w:t xml:space="preserve">добровольца </w:t>
      </w:r>
      <w:r w:rsidRPr="00EC3A51">
        <w:rPr>
          <w:rFonts w:ascii="Times New Roman" w:hAnsi="Times New Roman"/>
          <w:sz w:val="24"/>
          <w:szCs w:val="24"/>
        </w:rPr>
        <w:t>вести нормальный образ жизни.</w:t>
      </w:r>
    </w:p>
    <w:p w14:paraId="2AC35E1E" w14:textId="77777777" w:rsidR="00274C64" w:rsidRPr="00EC3A51" w:rsidRDefault="00274C64" w:rsidP="00C4360F">
      <w:pPr>
        <w:keepNext/>
        <w:keepLines/>
        <w:spacing w:before="240" w:after="240" w:line="240" w:lineRule="auto"/>
        <w:outlineLvl w:val="3"/>
        <w:rPr>
          <w:rFonts w:ascii="Times New Roman" w:hAnsi="Times New Roman"/>
          <w:b/>
          <w:sz w:val="24"/>
          <w:szCs w:val="24"/>
        </w:rPr>
      </w:pPr>
      <w:bookmarkStart w:id="312" w:name="_Toc60235628"/>
      <w:r w:rsidRPr="00EC3A51">
        <w:rPr>
          <w:rFonts w:ascii="Times New Roman" w:eastAsia="MS Mincho" w:hAnsi="Times New Roman"/>
          <w:b/>
          <w:color w:val="000000"/>
          <w:sz w:val="24"/>
          <w:szCs w:val="24"/>
          <w:lang w:eastAsia="ja-JP"/>
        </w:rPr>
        <w:t>8.1.1.3. Прочая информация по безопасности, подлежащая особому репортированию</w:t>
      </w:r>
      <w:bookmarkEnd w:id="312"/>
      <w:r w:rsidRPr="00EC3A51">
        <w:rPr>
          <w:rFonts w:ascii="Times New Roman" w:eastAsia="MS Mincho" w:hAnsi="Times New Roman"/>
          <w:b/>
          <w:color w:val="000000"/>
          <w:sz w:val="24"/>
          <w:szCs w:val="24"/>
          <w:lang w:eastAsia="ja-JP"/>
        </w:rPr>
        <w:t xml:space="preserve"> </w:t>
      </w:r>
    </w:p>
    <w:p w14:paraId="23FE660C" w14:textId="77777777" w:rsidR="00BC3AB6" w:rsidRPr="00EC3A51" w:rsidRDefault="00BC3AB6" w:rsidP="00C4360F">
      <w:pPr>
        <w:tabs>
          <w:tab w:val="num" w:pos="0"/>
        </w:tabs>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Определенная информация, которая не расценивается как СНЯ, </w:t>
      </w:r>
      <w:r w:rsidR="00274C64" w:rsidRPr="00EC3A51">
        <w:rPr>
          <w:rFonts w:ascii="Times New Roman" w:hAnsi="Times New Roman"/>
          <w:sz w:val="24"/>
          <w:szCs w:val="24"/>
        </w:rPr>
        <w:t xml:space="preserve">но должна быть зарегистрирована и репортирована особым образом (в течение 24 часов) Спонсору, </w:t>
      </w:r>
      <w:r w:rsidRPr="00EC3A51">
        <w:rPr>
          <w:rFonts w:ascii="Times New Roman" w:hAnsi="Times New Roman"/>
          <w:sz w:val="24"/>
          <w:szCs w:val="24"/>
        </w:rPr>
        <w:t xml:space="preserve">включает: </w:t>
      </w:r>
    </w:p>
    <w:p w14:paraId="719DADF0" w14:textId="77777777" w:rsidR="00BC3AB6" w:rsidRPr="00EC3A51" w:rsidRDefault="00C903C3" w:rsidP="00B95B28">
      <w:pPr>
        <w:widowControl w:val="0"/>
        <w:numPr>
          <w:ilvl w:val="0"/>
          <w:numId w:val="6"/>
        </w:numPr>
        <w:adjustRightInd w:val="0"/>
        <w:spacing w:after="0" w:line="240" w:lineRule="auto"/>
        <w:jc w:val="both"/>
        <w:textAlignment w:val="baseline"/>
        <w:rPr>
          <w:rFonts w:ascii="Times New Roman" w:hAnsi="Times New Roman"/>
          <w:sz w:val="24"/>
          <w:szCs w:val="24"/>
        </w:rPr>
      </w:pPr>
      <w:r w:rsidRPr="00C903C3">
        <w:rPr>
          <w:rFonts w:ascii="Times New Roman" w:eastAsia="Calibri" w:hAnsi="Times New Roman"/>
          <w:sz w:val="24"/>
          <w:szCs w:val="24"/>
        </w:rPr>
        <w:t>Возникновение беременности у полового партнера участника исследования</w:t>
      </w:r>
      <w:r w:rsidR="00BC3AB6" w:rsidRPr="00EC3A51">
        <w:rPr>
          <w:rFonts w:ascii="Times New Roman" w:hAnsi="Times New Roman"/>
          <w:sz w:val="24"/>
          <w:szCs w:val="24"/>
        </w:rPr>
        <w:t>.</w:t>
      </w:r>
      <w:r w:rsidR="00BC3AB6" w:rsidRPr="00EC3A51">
        <w:rPr>
          <w:rFonts w:ascii="Times New Roman" w:hAnsi="Times New Roman"/>
          <w:sz w:val="24"/>
          <w:szCs w:val="24"/>
          <w:lang w:eastAsia="ru-RU"/>
        </w:rPr>
        <w:t xml:space="preserve"> </w:t>
      </w:r>
    </w:p>
    <w:p w14:paraId="4926D4FF" w14:textId="77777777" w:rsidR="00BC3AB6" w:rsidRPr="00EC3A51" w:rsidRDefault="00BC3AB6" w:rsidP="00B95B28">
      <w:pPr>
        <w:widowControl w:val="0"/>
        <w:numPr>
          <w:ilvl w:val="0"/>
          <w:numId w:val="6"/>
        </w:numPr>
        <w:adjustRightInd w:val="0"/>
        <w:spacing w:after="0" w:line="240" w:lineRule="auto"/>
        <w:jc w:val="both"/>
        <w:textAlignment w:val="baseline"/>
        <w:rPr>
          <w:rFonts w:ascii="Times New Roman" w:hAnsi="Times New Roman"/>
          <w:sz w:val="24"/>
          <w:szCs w:val="24"/>
        </w:rPr>
      </w:pPr>
      <w:r w:rsidRPr="00EC3A51">
        <w:rPr>
          <w:rFonts w:ascii="Times New Roman" w:hAnsi="Times New Roman"/>
          <w:sz w:val="24"/>
          <w:szCs w:val="24"/>
        </w:rPr>
        <w:t>Передозировка исследуемым препаратом, в соответствии с определением в данном протоколе исследования, независимо от развития НЯ. Передозировки при кормлении детей без развития НЯ являются исключением.</w:t>
      </w:r>
    </w:p>
    <w:p w14:paraId="71C62628" w14:textId="77777777" w:rsidR="00BC3AB6" w:rsidRPr="00EC3A51" w:rsidRDefault="00BC3AB6" w:rsidP="00B95B28">
      <w:pPr>
        <w:widowControl w:val="0"/>
        <w:numPr>
          <w:ilvl w:val="0"/>
          <w:numId w:val="6"/>
        </w:numPr>
        <w:adjustRightInd w:val="0"/>
        <w:spacing w:after="0" w:line="240" w:lineRule="auto"/>
        <w:jc w:val="both"/>
        <w:textAlignment w:val="baseline"/>
        <w:rPr>
          <w:rFonts w:ascii="Times New Roman" w:hAnsi="Times New Roman"/>
          <w:sz w:val="24"/>
          <w:szCs w:val="24"/>
        </w:rPr>
      </w:pPr>
      <w:r w:rsidRPr="00EC3A51">
        <w:rPr>
          <w:rFonts w:ascii="Times New Roman" w:hAnsi="Times New Roman"/>
          <w:sz w:val="24"/>
          <w:szCs w:val="24"/>
        </w:rPr>
        <w:t>Непреднамеренное или случайное применение исследуемого препарата независимо от развития НЯ.</w:t>
      </w:r>
    </w:p>
    <w:p w14:paraId="59B2BF78" w14:textId="77777777" w:rsidR="00BC3AB6" w:rsidRPr="00EC3A51" w:rsidRDefault="00BC3AB6" w:rsidP="00B95B28">
      <w:pPr>
        <w:widowControl w:val="0"/>
        <w:numPr>
          <w:ilvl w:val="0"/>
          <w:numId w:val="6"/>
        </w:numPr>
        <w:adjustRightInd w:val="0"/>
        <w:spacing w:after="0" w:line="240" w:lineRule="auto"/>
        <w:jc w:val="both"/>
        <w:textAlignment w:val="baseline"/>
        <w:rPr>
          <w:rFonts w:ascii="Times New Roman" w:hAnsi="Times New Roman"/>
          <w:sz w:val="24"/>
          <w:szCs w:val="24"/>
        </w:rPr>
      </w:pPr>
      <w:r w:rsidRPr="00EC3A51">
        <w:rPr>
          <w:rFonts w:ascii="Times New Roman" w:hAnsi="Times New Roman"/>
          <w:sz w:val="24"/>
          <w:szCs w:val="24"/>
        </w:rPr>
        <w:t>Ошибки применения препарата независимо от развития НЯ (включая путаницу в применении препаратов или возможную путаницу в применении препаратов).</w:t>
      </w:r>
    </w:p>
    <w:p w14:paraId="39685103" w14:textId="77777777" w:rsidR="00BC3AB6" w:rsidRPr="00EC3A51" w:rsidRDefault="00C074F1" w:rsidP="00C4360F">
      <w:pPr>
        <w:keepNext/>
        <w:keepLines/>
        <w:spacing w:before="240" w:after="240" w:line="240" w:lineRule="auto"/>
        <w:jc w:val="both"/>
        <w:outlineLvl w:val="3"/>
        <w:rPr>
          <w:rFonts w:ascii="Times New Roman" w:eastAsia="MS Mincho" w:hAnsi="Times New Roman"/>
          <w:b/>
          <w:color w:val="000000"/>
          <w:sz w:val="24"/>
          <w:szCs w:val="24"/>
          <w:lang w:eastAsia="ja-JP"/>
        </w:rPr>
      </w:pPr>
      <w:bookmarkStart w:id="313" w:name="_Toc311640036"/>
      <w:bookmarkStart w:id="314" w:name="_Toc315253869"/>
      <w:bookmarkStart w:id="315" w:name="_Toc60235629"/>
      <w:bookmarkStart w:id="316" w:name="_Toc288046112"/>
      <w:r w:rsidRPr="00EC3A51">
        <w:rPr>
          <w:rFonts w:ascii="Times New Roman" w:eastAsia="MS Mincho" w:hAnsi="Times New Roman"/>
          <w:b/>
          <w:color w:val="000000"/>
          <w:sz w:val="24"/>
          <w:szCs w:val="24"/>
          <w:lang w:eastAsia="ja-JP"/>
        </w:rPr>
        <w:t>8.1</w:t>
      </w:r>
      <w:r w:rsidR="000D7084" w:rsidRPr="00EC3A51">
        <w:rPr>
          <w:rFonts w:ascii="Times New Roman" w:eastAsia="MS Mincho" w:hAnsi="Times New Roman"/>
          <w:b/>
          <w:color w:val="000000"/>
          <w:sz w:val="24"/>
          <w:szCs w:val="24"/>
          <w:lang w:eastAsia="ja-JP"/>
        </w:rPr>
        <w:t>.</w:t>
      </w:r>
      <w:r w:rsidRPr="00EC3A51">
        <w:rPr>
          <w:rFonts w:ascii="Times New Roman" w:eastAsia="MS Mincho" w:hAnsi="Times New Roman"/>
          <w:b/>
          <w:color w:val="000000"/>
          <w:sz w:val="24"/>
          <w:szCs w:val="24"/>
          <w:lang w:eastAsia="ja-JP"/>
        </w:rPr>
        <w:t>1.</w:t>
      </w:r>
      <w:r w:rsidR="000D7084" w:rsidRPr="00EC3A51">
        <w:rPr>
          <w:rFonts w:ascii="Times New Roman" w:eastAsia="MS Mincho" w:hAnsi="Times New Roman"/>
          <w:b/>
          <w:color w:val="000000"/>
          <w:sz w:val="24"/>
          <w:szCs w:val="24"/>
          <w:lang w:eastAsia="ja-JP"/>
        </w:rPr>
        <w:t>3</w:t>
      </w:r>
      <w:r w:rsidRPr="00EC3A51">
        <w:rPr>
          <w:rFonts w:ascii="Times New Roman" w:eastAsia="MS Mincho" w:hAnsi="Times New Roman"/>
          <w:b/>
          <w:color w:val="000000"/>
          <w:sz w:val="24"/>
          <w:szCs w:val="24"/>
          <w:lang w:eastAsia="ja-JP"/>
        </w:rPr>
        <w:t>.</w:t>
      </w:r>
      <w:r w:rsidR="000D7084" w:rsidRPr="00EC3A51">
        <w:rPr>
          <w:rFonts w:ascii="Times New Roman" w:eastAsia="MS Mincho" w:hAnsi="Times New Roman"/>
          <w:b/>
          <w:color w:val="000000"/>
          <w:sz w:val="24"/>
          <w:szCs w:val="24"/>
          <w:lang w:eastAsia="ja-JP"/>
        </w:rPr>
        <w:t xml:space="preserve"> </w:t>
      </w:r>
      <w:r w:rsidR="00BC3AB6" w:rsidRPr="00EC3A51">
        <w:rPr>
          <w:rFonts w:ascii="Times New Roman" w:eastAsia="MS Mincho" w:hAnsi="Times New Roman"/>
          <w:b/>
          <w:color w:val="000000"/>
          <w:sz w:val="24"/>
          <w:szCs w:val="24"/>
          <w:lang w:eastAsia="ja-JP"/>
        </w:rPr>
        <w:t xml:space="preserve">Непредвиденные нежелательные </w:t>
      </w:r>
      <w:bookmarkEnd w:id="313"/>
      <w:bookmarkEnd w:id="314"/>
      <w:r w:rsidR="007C35BF" w:rsidRPr="00EC3A51">
        <w:rPr>
          <w:rFonts w:ascii="Times New Roman" w:eastAsia="MS Mincho" w:hAnsi="Times New Roman"/>
          <w:b/>
          <w:color w:val="000000"/>
          <w:sz w:val="24"/>
          <w:szCs w:val="24"/>
          <w:lang w:eastAsia="ja-JP"/>
        </w:rPr>
        <w:t>реакции</w:t>
      </w:r>
      <w:r w:rsidR="00B72F53" w:rsidRPr="00EC3A51">
        <w:rPr>
          <w:rFonts w:ascii="Times New Roman" w:eastAsia="MS Mincho" w:hAnsi="Times New Roman"/>
          <w:b/>
          <w:color w:val="000000"/>
          <w:sz w:val="24"/>
          <w:szCs w:val="24"/>
          <w:lang w:eastAsia="ja-JP"/>
        </w:rPr>
        <w:t xml:space="preserve"> и серьезные непредвиденные нежелательные реакции</w:t>
      </w:r>
      <w:bookmarkEnd w:id="315"/>
    </w:p>
    <w:p w14:paraId="71F8A193" w14:textId="77777777" w:rsidR="00A87E5F" w:rsidRPr="00EC3A51" w:rsidRDefault="00BC3AB6" w:rsidP="00C4360F">
      <w:pPr>
        <w:tabs>
          <w:tab w:val="num" w:pos="0"/>
        </w:tabs>
        <w:spacing w:after="0" w:line="240" w:lineRule="auto"/>
        <w:ind w:firstLine="900"/>
        <w:jc w:val="both"/>
        <w:rPr>
          <w:rFonts w:ascii="Times New Roman" w:hAnsi="Times New Roman"/>
          <w:sz w:val="24"/>
          <w:szCs w:val="24"/>
        </w:rPr>
      </w:pPr>
      <w:r w:rsidRPr="00EC3A51">
        <w:rPr>
          <w:rFonts w:ascii="Times New Roman" w:hAnsi="Times New Roman"/>
          <w:sz w:val="24"/>
          <w:szCs w:val="24"/>
        </w:rPr>
        <w:t xml:space="preserve">Непредвиденная </w:t>
      </w:r>
      <w:r w:rsidR="007C35BF" w:rsidRPr="00EC3A51">
        <w:rPr>
          <w:rFonts w:ascii="Times New Roman" w:hAnsi="Times New Roman"/>
          <w:sz w:val="24"/>
          <w:szCs w:val="24"/>
        </w:rPr>
        <w:t>нежелательная</w:t>
      </w:r>
      <w:r w:rsidR="00457A45">
        <w:rPr>
          <w:rFonts w:ascii="Times New Roman" w:hAnsi="Times New Roman"/>
          <w:sz w:val="24"/>
          <w:szCs w:val="24"/>
        </w:rPr>
        <w:t xml:space="preserve"> </w:t>
      </w:r>
      <w:r w:rsidRPr="00EC3A51">
        <w:rPr>
          <w:rFonts w:ascii="Times New Roman" w:hAnsi="Times New Roman"/>
          <w:sz w:val="24"/>
          <w:szCs w:val="24"/>
        </w:rPr>
        <w:t>реакция (Н</w:t>
      </w:r>
      <w:r w:rsidR="008726BB">
        <w:rPr>
          <w:rFonts w:ascii="Times New Roman" w:hAnsi="Times New Roman"/>
          <w:sz w:val="24"/>
          <w:szCs w:val="24"/>
        </w:rPr>
        <w:t>Н</w:t>
      </w:r>
      <w:r w:rsidRPr="00EC3A51">
        <w:rPr>
          <w:rFonts w:ascii="Times New Roman" w:hAnsi="Times New Roman"/>
          <w:sz w:val="24"/>
          <w:szCs w:val="24"/>
        </w:rPr>
        <w:t>Р) – побочная реакция, характер или тяжесть которой не согласовывается с имеющейся информацией о лекарственном средстве (</w:t>
      </w:r>
      <w:r w:rsidR="00C74DDF" w:rsidRPr="00EC3A51">
        <w:rPr>
          <w:rFonts w:ascii="Times New Roman" w:hAnsi="Times New Roman"/>
          <w:sz w:val="24"/>
          <w:szCs w:val="24"/>
        </w:rPr>
        <w:t>с данными в «Брошюре исследователя»)</w:t>
      </w:r>
      <w:r w:rsidRPr="00EC3A51">
        <w:rPr>
          <w:rFonts w:ascii="Times New Roman" w:hAnsi="Times New Roman"/>
          <w:sz w:val="24"/>
          <w:szCs w:val="24"/>
        </w:rPr>
        <w:t>.</w:t>
      </w:r>
      <w:bookmarkStart w:id="317" w:name="_Ref308681834"/>
      <w:bookmarkStart w:id="318" w:name="_Ref308681846"/>
      <w:bookmarkStart w:id="319" w:name="_Toc308692593"/>
      <w:bookmarkStart w:id="320" w:name="_Toc311640037"/>
      <w:bookmarkStart w:id="321" w:name="_Toc315253870"/>
      <w:bookmarkStart w:id="322" w:name="_Toc288046113"/>
      <w:bookmarkEnd w:id="306"/>
      <w:bookmarkEnd w:id="316"/>
    </w:p>
    <w:p w14:paraId="6A5B7B29" w14:textId="77777777" w:rsidR="00B72F53" w:rsidRPr="00EC3A51" w:rsidRDefault="00B72F53" w:rsidP="00C4360F">
      <w:pPr>
        <w:tabs>
          <w:tab w:val="num" w:pos="0"/>
        </w:tabs>
        <w:spacing w:after="0" w:line="240" w:lineRule="auto"/>
        <w:ind w:firstLine="900"/>
        <w:jc w:val="both"/>
        <w:rPr>
          <w:rFonts w:ascii="Times New Roman" w:hAnsi="Times New Roman"/>
          <w:sz w:val="24"/>
          <w:szCs w:val="24"/>
        </w:rPr>
      </w:pPr>
      <w:r w:rsidRPr="00EC3A51">
        <w:rPr>
          <w:rFonts w:ascii="Times New Roman" w:hAnsi="Times New Roman"/>
          <w:sz w:val="24"/>
          <w:szCs w:val="24"/>
        </w:rPr>
        <w:lastRenderedPageBreak/>
        <w:t xml:space="preserve">Серьезная непредвиденная нежелательная реакция (СННР) – непредвиденная нежелательная реакция, которая характеризуется признаками СНЯ. Данный тип нежелательных реакций подлежит </w:t>
      </w:r>
      <w:r w:rsidR="00003FF5" w:rsidRPr="00EC3A51">
        <w:rPr>
          <w:rFonts w:ascii="Times New Roman" w:hAnsi="Times New Roman"/>
          <w:sz w:val="24"/>
          <w:szCs w:val="24"/>
        </w:rPr>
        <w:t>особым условиям репортирования.</w:t>
      </w:r>
    </w:p>
    <w:p w14:paraId="5290D05A" w14:textId="77777777" w:rsidR="00C074F1" w:rsidRPr="00EC3A51" w:rsidRDefault="00C074F1" w:rsidP="00C4360F">
      <w:pPr>
        <w:keepNext/>
        <w:keepLines/>
        <w:spacing w:before="240" w:after="240" w:line="240" w:lineRule="auto"/>
        <w:jc w:val="both"/>
        <w:outlineLvl w:val="2"/>
        <w:rPr>
          <w:rFonts w:ascii="Times New Roman" w:eastAsia="MS Mincho" w:hAnsi="Times New Roman"/>
          <w:b/>
          <w:color w:val="000000"/>
          <w:sz w:val="24"/>
          <w:szCs w:val="24"/>
          <w:lang w:eastAsia="ja-JP"/>
        </w:rPr>
      </w:pPr>
      <w:bookmarkStart w:id="323" w:name="_Toc60235630"/>
      <w:r w:rsidRPr="00EC3A51">
        <w:rPr>
          <w:rFonts w:ascii="Times New Roman" w:eastAsia="MS Mincho" w:hAnsi="Times New Roman"/>
          <w:b/>
          <w:color w:val="000000"/>
          <w:sz w:val="24"/>
          <w:szCs w:val="24"/>
          <w:lang w:eastAsia="ja-JP"/>
        </w:rPr>
        <w:t>8.1.2. Конечные точки оценки безопасности</w:t>
      </w:r>
      <w:bookmarkEnd w:id="323"/>
    </w:p>
    <w:p w14:paraId="1895DB39" w14:textId="77777777" w:rsidR="00003FF5" w:rsidRPr="00EC3A51" w:rsidRDefault="00D9347B" w:rsidP="002E03AF">
      <w:pPr>
        <w:spacing w:after="0" w:line="240" w:lineRule="auto"/>
        <w:jc w:val="both"/>
        <w:rPr>
          <w:rFonts w:ascii="Times New Roman" w:eastAsia="MS Mincho" w:hAnsi="Times New Roman"/>
          <w:b/>
          <w:sz w:val="24"/>
          <w:szCs w:val="24"/>
          <w:lang w:eastAsia="ja-JP"/>
        </w:rPr>
      </w:pPr>
      <w:r>
        <w:rPr>
          <w:rFonts w:ascii="Times New Roman" w:hAnsi="Times New Roman"/>
          <w:b/>
          <w:sz w:val="24"/>
          <w:szCs w:val="24"/>
        </w:rPr>
        <w:t>Дополнительные (поисковые) конечная точки:</w:t>
      </w:r>
    </w:p>
    <w:p w14:paraId="4807DAF8" w14:textId="77777777" w:rsidR="00D9347B" w:rsidRDefault="00D9347B" w:rsidP="00E64DFC">
      <w:pPr>
        <w:pStyle w:val="ListParagraph"/>
        <w:numPr>
          <w:ilvl w:val="0"/>
          <w:numId w:val="40"/>
        </w:numPr>
        <w:spacing w:after="0" w:line="240" w:lineRule="auto"/>
        <w:ind w:left="661"/>
        <w:jc w:val="both"/>
        <w:rPr>
          <w:rFonts w:ascii="Times New Roman" w:eastAsia="MS Mincho" w:hAnsi="Times New Roman"/>
          <w:lang w:eastAsia="ru-RU"/>
        </w:rPr>
      </w:pPr>
      <w:r>
        <w:rPr>
          <w:rFonts w:ascii="Times New Roman" w:eastAsia="MS Mincho" w:hAnsi="Times New Roman"/>
          <w:sz w:val="24"/>
          <w:szCs w:val="24"/>
          <w:lang w:eastAsia="ru-RU"/>
        </w:rPr>
        <w:t>Частота и тяжесть всех случаев НЯ и СНЯ.</w:t>
      </w:r>
    </w:p>
    <w:p w14:paraId="70683DF3" w14:textId="77777777" w:rsidR="00D9347B" w:rsidRDefault="00D9347B" w:rsidP="00E64DFC">
      <w:pPr>
        <w:pStyle w:val="ListParagraph"/>
        <w:numPr>
          <w:ilvl w:val="0"/>
          <w:numId w:val="40"/>
        </w:numPr>
        <w:spacing w:after="0" w:line="240" w:lineRule="auto"/>
        <w:ind w:left="661"/>
        <w:jc w:val="both"/>
        <w:rPr>
          <w:rFonts w:ascii="Times New Roman" w:eastAsia="MS Mincho" w:hAnsi="Times New Roman"/>
          <w:sz w:val="24"/>
          <w:szCs w:val="24"/>
          <w:lang w:eastAsia="ru-RU"/>
        </w:rPr>
      </w:pPr>
      <w:r>
        <w:rPr>
          <w:rFonts w:ascii="Times New Roman" w:eastAsia="MS Mincho" w:hAnsi="Times New Roman"/>
          <w:sz w:val="24"/>
          <w:szCs w:val="24"/>
          <w:lang w:eastAsia="ru-RU"/>
        </w:rPr>
        <w:t>Частота случаев НЯ 3 - 4 степени по CTCAE 5.0.</w:t>
      </w:r>
    </w:p>
    <w:p w14:paraId="6A1D75A8" w14:textId="77777777" w:rsidR="00D9347B" w:rsidRDefault="00D9347B" w:rsidP="00E64DFC">
      <w:pPr>
        <w:pStyle w:val="ListParagraph"/>
        <w:numPr>
          <w:ilvl w:val="0"/>
          <w:numId w:val="40"/>
        </w:numPr>
        <w:spacing w:after="0" w:line="240" w:lineRule="auto"/>
        <w:ind w:left="661"/>
        <w:jc w:val="both"/>
        <w:rPr>
          <w:rStyle w:val="timesnewroman0"/>
        </w:rPr>
      </w:pPr>
      <w:r>
        <w:rPr>
          <w:rFonts w:ascii="Times New Roman" w:eastAsia="MS Mincho" w:hAnsi="Times New Roman"/>
          <w:sz w:val="24"/>
          <w:szCs w:val="24"/>
          <w:lang w:eastAsia="ru-RU"/>
        </w:rPr>
        <w:t>Все случаи досрочного прекращения участия в исследовании, связанные с НЯ/СНЯ.</w:t>
      </w:r>
    </w:p>
    <w:p w14:paraId="07379AE8" w14:textId="77777777" w:rsidR="00BC3AB6" w:rsidRPr="004663AF" w:rsidRDefault="00C074F1" w:rsidP="00C4360F">
      <w:pPr>
        <w:pStyle w:val="Heading2"/>
        <w:spacing w:before="240" w:after="240" w:line="240" w:lineRule="auto"/>
        <w:jc w:val="both"/>
        <w:rPr>
          <w:rFonts w:ascii="Times New Roman" w:hAnsi="Times New Roman"/>
          <w:color w:val="auto"/>
          <w:sz w:val="24"/>
          <w:szCs w:val="24"/>
        </w:rPr>
      </w:pPr>
      <w:bookmarkStart w:id="324" w:name="_Toc60235631"/>
      <w:r w:rsidRPr="004663AF">
        <w:rPr>
          <w:rFonts w:ascii="Times New Roman" w:hAnsi="Times New Roman"/>
          <w:color w:val="auto"/>
          <w:sz w:val="24"/>
          <w:szCs w:val="24"/>
          <w:lang w:eastAsia="ru-RU"/>
        </w:rPr>
        <w:t>8.2.</w:t>
      </w:r>
      <w:r w:rsidR="000D7084" w:rsidRPr="004663AF">
        <w:rPr>
          <w:rFonts w:ascii="Times New Roman" w:hAnsi="Times New Roman"/>
          <w:color w:val="auto"/>
          <w:sz w:val="24"/>
          <w:szCs w:val="24"/>
          <w:lang w:eastAsia="ru-RU"/>
        </w:rPr>
        <w:t xml:space="preserve"> </w:t>
      </w:r>
      <w:r w:rsidR="00BC3AB6" w:rsidRPr="004663AF">
        <w:rPr>
          <w:rFonts w:ascii="Times New Roman" w:hAnsi="Times New Roman"/>
          <w:color w:val="auto"/>
          <w:sz w:val="24"/>
          <w:szCs w:val="24"/>
          <w:lang w:eastAsia="ru-RU"/>
        </w:rPr>
        <w:t>Методы и сроки оценки, регистрации и анализа параметров безопасности</w:t>
      </w:r>
      <w:bookmarkEnd w:id="317"/>
      <w:bookmarkEnd w:id="318"/>
      <w:bookmarkEnd w:id="319"/>
      <w:bookmarkEnd w:id="320"/>
      <w:bookmarkEnd w:id="321"/>
      <w:bookmarkEnd w:id="324"/>
    </w:p>
    <w:p w14:paraId="7B3E66D5" w14:textId="77777777" w:rsidR="00593954" w:rsidRPr="00EC3A51" w:rsidRDefault="00C074F1" w:rsidP="00C4360F">
      <w:pPr>
        <w:pStyle w:val="Heading3"/>
        <w:spacing w:before="240" w:after="240" w:line="240" w:lineRule="auto"/>
        <w:rPr>
          <w:rFonts w:ascii="Times New Roman" w:hAnsi="Times New Roman"/>
          <w:iCs/>
          <w:color w:val="auto"/>
          <w:sz w:val="24"/>
          <w:szCs w:val="24"/>
        </w:rPr>
      </w:pPr>
      <w:bookmarkStart w:id="325" w:name="_Toc60235632"/>
      <w:r w:rsidRPr="00EC3A51">
        <w:rPr>
          <w:rFonts w:ascii="Times New Roman" w:hAnsi="Times New Roman"/>
          <w:iCs/>
          <w:color w:val="auto"/>
          <w:sz w:val="24"/>
          <w:szCs w:val="24"/>
        </w:rPr>
        <w:t>8.2</w:t>
      </w:r>
      <w:r w:rsidR="00593954" w:rsidRPr="00EC3A51">
        <w:rPr>
          <w:rFonts w:ascii="Times New Roman" w:hAnsi="Times New Roman"/>
          <w:iCs/>
          <w:color w:val="auto"/>
          <w:sz w:val="24"/>
          <w:szCs w:val="24"/>
        </w:rPr>
        <w:t>.1</w:t>
      </w:r>
      <w:r w:rsidRPr="00EC3A51">
        <w:rPr>
          <w:rFonts w:ascii="Times New Roman" w:hAnsi="Times New Roman"/>
          <w:iCs/>
          <w:color w:val="auto"/>
          <w:sz w:val="24"/>
          <w:szCs w:val="24"/>
        </w:rPr>
        <w:t>.</w:t>
      </w:r>
      <w:r w:rsidR="00593954" w:rsidRPr="00EC3A51">
        <w:rPr>
          <w:rFonts w:ascii="Times New Roman" w:hAnsi="Times New Roman"/>
          <w:iCs/>
          <w:color w:val="auto"/>
          <w:sz w:val="24"/>
          <w:szCs w:val="24"/>
        </w:rPr>
        <w:t xml:space="preserve"> Сроки анализа параметров безопасности</w:t>
      </w:r>
      <w:bookmarkEnd w:id="325"/>
    </w:p>
    <w:p w14:paraId="23FBEE32" w14:textId="77777777" w:rsidR="002954C5" w:rsidRPr="004663AF" w:rsidRDefault="002954C5" w:rsidP="00C4360F">
      <w:pPr>
        <w:tabs>
          <w:tab w:val="num" w:pos="0"/>
        </w:tabs>
        <w:spacing w:before="240" w:after="0" w:line="240" w:lineRule="auto"/>
        <w:ind w:firstLine="900"/>
        <w:jc w:val="both"/>
        <w:rPr>
          <w:rStyle w:val="timesnewroman0"/>
          <w:sz w:val="24"/>
        </w:rPr>
      </w:pPr>
      <w:r w:rsidRPr="00EC3A51">
        <w:rPr>
          <w:rFonts w:ascii="Times New Roman" w:hAnsi="Times New Roman"/>
          <w:sz w:val="24"/>
        </w:rPr>
        <w:t>Конечные точки для оценки безопасности будут анализироваться после завершения всеми добровольцами всех периодов исследования (или досрочного завершения участия).</w:t>
      </w:r>
    </w:p>
    <w:p w14:paraId="12EDAE89" w14:textId="77777777" w:rsidR="00593954" w:rsidRPr="00EC3A51" w:rsidRDefault="00C074F1" w:rsidP="00C4360F">
      <w:pPr>
        <w:pStyle w:val="Heading3"/>
        <w:spacing w:before="240" w:after="240" w:line="240" w:lineRule="auto"/>
        <w:rPr>
          <w:rFonts w:ascii="Times New Roman" w:hAnsi="Times New Roman"/>
          <w:iCs/>
          <w:color w:val="auto"/>
          <w:sz w:val="24"/>
          <w:szCs w:val="24"/>
        </w:rPr>
      </w:pPr>
      <w:bookmarkStart w:id="326" w:name="_Toc60235633"/>
      <w:r w:rsidRPr="00EC3A51">
        <w:rPr>
          <w:rFonts w:ascii="Times New Roman" w:hAnsi="Times New Roman"/>
          <w:iCs/>
          <w:color w:val="auto"/>
          <w:sz w:val="24"/>
          <w:szCs w:val="24"/>
        </w:rPr>
        <w:t>8.2.</w:t>
      </w:r>
      <w:r w:rsidR="00593954" w:rsidRPr="00EC3A51">
        <w:rPr>
          <w:rFonts w:ascii="Times New Roman" w:hAnsi="Times New Roman"/>
          <w:iCs/>
          <w:color w:val="auto"/>
          <w:sz w:val="24"/>
          <w:szCs w:val="24"/>
        </w:rPr>
        <w:t>2</w:t>
      </w:r>
      <w:r w:rsidRPr="00EC3A51">
        <w:rPr>
          <w:rFonts w:ascii="Times New Roman" w:hAnsi="Times New Roman"/>
          <w:iCs/>
          <w:color w:val="auto"/>
          <w:sz w:val="24"/>
          <w:szCs w:val="24"/>
        </w:rPr>
        <w:t>.</w:t>
      </w:r>
      <w:r w:rsidR="00593954" w:rsidRPr="00EC3A51">
        <w:rPr>
          <w:rFonts w:ascii="Times New Roman" w:hAnsi="Times New Roman"/>
          <w:iCs/>
          <w:color w:val="auto"/>
          <w:sz w:val="24"/>
          <w:szCs w:val="24"/>
        </w:rPr>
        <w:t xml:space="preserve"> Методы, сроки оценки и регистрации параметров безопасности</w:t>
      </w:r>
      <w:bookmarkEnd w:id="326"/>
    </w:p>
    <w:p w14:paraId="434D845A" w14:textId="77777777" w:rsidR="00CC0246" w:rsidRPr="00EC3A51" w:rsidRDefault="00CC0246" w:rsidP="00C4360F">
      <w:pPr>
        <w:spacing w:after="0" w:line="240" w:lineRule="auto"/>
        <w:ind w:firstLine="666"/>
        <w:jc w:val="both"/>
        <w:rPr>
          <w:rFonts w:ascii="Times New Roman" w:eastAsia="MS Mincho" w:hAnsi="Times New Roman"/>
          <w:bCs/>
          <w:sz w:val="24"/>
          <w:szCs w:val="24"/>
          <w:lang w:eastAsia="ja-JP"/>
        </w:rPr>
      </w:pPr>
      <w:r w:rsidRPr="00EC3A51">
        <w:rPr>
          <w:rFonts w:ascii="Times New Roman" w:eastAsia="MS Mincho" w:hAnsi="Times New Roman"/>
          <w:bCs/>
          <w:sz w:val="24"/>
          <w:szCs w:val="24"/>
          <w:lang w:eastAsia="ja-JP"/>
        </w:rPr>
        <w:t xml:space="preserve">В анализ безопасности будут включены все больные, </w:t>
      </w:r>
      <w:r w:rsidR="00142B6A" w:rsidRPr="00EC3A51">
        <w:rPr>
          <w:rFonts w:ascii="Times New Roman" w:eastAsia="MS Mincho" w:hAnsi="Times New Roman"/>
          <w:bCs/>
          <w:sz w:val="24"/>
          <w:szCs w:val="24"/>
          <w:lang w:eastAsia="ja-JP"/>
        </w:rPr>
        <w:t>совершившие</w:t>
      </w:r>
      <w:r w:rsidR="00350C06">
        <w:rPr>
          <w:rFonts w:ascii="Times New Roman" w:eastAsia="MS Mincho" w:hAnsi="Times New Roman"/>
          <w:bCs/>
          <w:sz w:val="24"/>
          <w:szCs w:val="24"/>
          <w:lang w:eastAsia="ja-JP"/>
        </w:rPr>
        <w:t xml:space="preserve"> хотя бы один</w:t>
      </w:r>
      <w:r w:rsidR="00142B6A" w:rsidRPr="00EC3A51">
        <w:rPr>
          <w:rFonts w:ascii="Times New Roman" w:eastAsia="MS Mincho" w:hAnsi="Times New Roman"/>
          <w:bCs/>
          <w:sz w:val="24"/>
          <w:szCs w:val="24"/>
          <w:lang w:eastAsia="ja-JP"/>
        </w:rPr>
        <w:t xml:space="preserve"> прием</w:t>
      </w:r>
      <w:r w:rsidR="004D4648" w:rsidRPr="00EC3A51">
        <w:rPr>
          <w:rFonts w:ascii="Times New Roman" w:eastAsia="MS Mincho" w:hAnsi="Times New Roman"/>
          <w:bCs/>
          <w:sz w:val="24"/>
          <w:szCs w:val="24"/>
          <w:lang w:eastAsia="ja-JP"/>
        </w:rPr>
        <w:t xml:space="preserve"> исследуемого препарата или</w:t>
      </w:r>
      <w:r w:rsidRPr="00EC3A51">
        <w:rPr>
          <w:rFonts w:ascii="Times New Roman" w:eastAsia="MS Mincho" w:hAnsi="Times New Roman"/>
          <w:bCs/>
          <w:sz w:val="24"/>
          <w:szCs w:val="24"/>
          <w:lang w:eastAsia="ja-JP"/>
        </w:rPr>
        <w:t xml:space="preserve"> препарата сравнения.</w:t>
      </w:r>
    </w:p>
    <w:p w14:paraId="0FDB4E95" w14:textId="77777777" w:rsidR="004D4648" w:rsidRPr="00EC3A51" w:rsidRDefault="004D4648" w:rsidP="00C4360F">
      <w:pPr>
        <w:spacing w:after="0" w:line="240" w:lineRule="auto"/>
        <w:ind w:firstLine="709"/>
        <w:jc w:val="both"/>
        <w:rPr>
          <w:rFonts w:ascii="Times New Roman" w:hAnsi="Times New Roman"/>
          <w:iCs/>
          <w:sz w:val="24"/>
          <w:szCs w:val="24"/>
        </w:rPr>
      </w:pPr>
      <w:r w:rsidRPr="00EC3A51">
        <w:rPr>
          <w:rFonts w:ascii="Times New Roman" w:hAnsi="Times New Roman"/>
          <w:iCs/>
          <w:sz w:val="24"/>
          <w:szCs w:val="24"/>
        </w:rPr>
        <w:t>Оценка безопасности будет проводиться на протяжении всего исследования на основании сбора информации по следующим параметрам:</w:t>
      </w:r>
    </w:p>
    <w:p w14:paraId="6B627475" w14:textId="77777777" w:rsidR="004D4648" w:rsidRPr="00EC3A51" w:rsidRDefault="004D4648" w:rsidP="007E11F8">
      <w:pPr>
        <w:pStyle w:val="ListParagraph"/>
        <w:numPr>
          <w:ilvl w:val="0"/>
          <w:numId w:val="23"/>
        </w:numPr>
        <w:spacing w:after="0" w:line="240" w:lineRule="auto"/>
        <w:jc w:val="both"/>
        <w:rPr>
          <w:rFonts w:ascii="Times New Roman" w:hAnsi="Times New Roman"/>
          <w:iCs/>
          <w:sz w:val="24"/>
          <w:szCs w:val="24"/>
        </w:rPr>
      </w:pPr>
      <w:r w:rsidRPr="00EC3A51">
        <w:rPr>
          <w:rFonts w:ascii="Times New Roman" w:hAnsi="Times New Roman"/>
          <w:iCs/>
          <w:sz w:val="24"/>
          <w:szCs w:val="24"/>
        </w:rPr>
        <w:t xml:space="preserve">частота развития НЯ и СНЯ, регистрируемых, по данным спонтанных сообщений от </w:t>
      </w:r>
      <w:r w:rsidR="002954C5" w:rsidRPr="00EC3A51">
        <w:rPr>
          <w:rFonts w:ascii="Times New Roman" w:hAnsi="Times New Roman"/>
          <w:iCs/>
          <w:sz w:val="24"/>
          <w:szCs w:val="24"/>
        </w:rPr>
        <w:t xml:space="preserve">добровольцев </w:t>
      </w:r>
      <w:r w:rsidRPr="00EC3A51">
        <w:rPr>
          <w:rFonts w:ascii="Times New Roman" w:hAnsi="Times New Roman"/>
          <w:iCs/>
          <w:sz w:val="24"/>
          <w:szCs w:val="24"/>
        </w:rPr>
        <w:t>и по данным физикального осмотра, неврологического осмотра, по клинически значимым изменениям жизненно важных показателей (АД, ЧСС, температура тела), клинически значимым отклонениям показателей лабораторных анализов</w:t>
      </w:r>
      <w:r w:rsidR="00680F37">
        <w:rPr>
          <w:rFonts w:ascii="Times New Roman" w:hAnsi="Times New Roman"/>
          <w:iCs/>
          <w:sz w:val="24"/>
          <w:szCs w:val="24"/>
        </w:rPr>
        <w:t xml:space="preserve"> </w:t>
      </w:r>
      <w:r w:rsidRPr="00EC3A51">
        <w:rPr>
          <w:rFonts w:ascii="Times New Roman" w:hAnsi="Times New Roman"/>
          <w:iCs/>
          <w:sz w:val="24"/>
          <w:szCs w:val="24"/>
        </w:rPr>
        <w:t>от референсных значений.</w:t>
      </w:r>
    </w:p>
    <w:p w14:paraId="3B1A8D89" w14:textId="77777777" w:rsidR="004D4648" w:rsidRPr="00EC3A51" w:rsidRDefault="004D4648" w:rsidP="007E11F8">
      <w:pPr>
        <w:pStyle w:val="ListParagraph"/>
        <w:numPr>
          <w:ilvl w:val="0"/>
          <w:numId w:val="23"/>
        </w:numPr>
        <w:spacing w:after="0" w:line="240" w:lineRule="auto"/>
        <w:jc w:val="both"/>
        <w:rPr>
          <w:rFonts w:ascii="Times New Roman" w:hAnsi="Times New Roman"/>
          <w:iCs/>
          <w:sz w:val="24"/>
          <w:szCs w:val="24"/>
        </w:rPr>
      </w:pPr>
      <w:r w:rsidRPr="00EC3A51">
        <w:rPr>
          <w:rFonts w:ascii="Times New Roman" w:hAnsi="Times New Roman"/>
          <w:iCs/>
          <w:sz w:val="24"/>
          <w:szCs w:val="24"/>
        </w:rPr>
        <w:t>изменения жизненно важных показателей (АД, ЧСС, температура тела) относительно исходного уровня;</w:t>
      </w:r>
    </w:p>
    <w:p w14:paraId="04B4A34E" w14:textId="77777777" w:rsidR="004D4648" w:rsidRPr="00EC3A51" w:rsidRDefault="004D4648" w:rsidP="007E11F8">
      <w:pPr>
        <w:pStyle w:val="ListParagraph"/>
        <w:numPr>
          <w:ilvl w:val="0"/>
          <w:numId w:val="23"/>
        </w:numPr>
        <w:spacing w:after="0" w:line="240" w:lineRule="auto"/>
        <w:jc w:val="both"/>
        <w:rPr>
          <w:rFonts w:ascii="Times New Roman" w:hAnsi="Times New Roman"/>
          <w:iCs/>
          <w:sz w:val="24"/>
          <w:szCs w:val="24"/>
        </w:rPr>
      </w:pPr>
      <w:r w:rsidRPr="00EC3A51">
        <w:rPr>
          <w:rFonts w:ascii="Times New Roman" w:hAnsi="Times New Roman"/>
          <w:iCs/>
          <w:sz w:val="24"/>
          <w:szCs w:val="24"/>
        </w:rPr>
        <w:t>изменения показателей лабораторных анализов относительно исходного уровня</w:t>
      </w:r>
      <w:r w:rsidR="00D365C9">
        <w:rPr>
          <w:rFonts w:ascii="Times New Roman" w:hAnsi="Times New Roman"/>
          <w:iCs/>
          <w:sz w:val="24"/>
          <w:szCs w:val="24"/>
        </w:rPr>
        <w:t>.</w:t>
      </w:r>
    </w:p>
    <w:p w14:paraId="20E99558" w14:textId="77777777" w:rsidR="00A92E63" w:rsidRPr="00EC3A51" w:rsidRDefault="00593954" w:rsidP="00C4360F">
      <w:pPr>
        <w:spacing w:after="0" w:line="240" w:lineRule="auto"/>
        <w:ind w:firstLine="709"/>
        <w:jc w:val="both"/>
        <w:rPr>
          <w:rFonts w:ascii="Times New Roman" w:eastAsia="Calibri" w:hAnsi="Times New Roman"/>
          <w:sz w:val="24"/>
          <w:szCs w:val="24"/>
          <w:lang w:eastAsia="ru-RU"/>
        </w:rPr>
      </w:pPr>
      <w:r w:rsidRPr="00EC3A51">
        <w:rPr>
          <w:rFonts w:ascii="Times New Roman" w:eastAsia="Calibri" w:hAnsi="Times New Roman"/>
          <w:sz w:val="24"/>
          <w:szCs w:val="24"/>
          <w:lang w:eastAsia="ru-RU"/>
        </w:rPr>
        <w:t xml:space="preserve">Частота выполнения данных процедур на протяжении исследования приведена в таблице </w:t>
      </w:r>
      <w:r w:rsidR="003E54DE" w:rsidRPr="00EC3A51">
        <w:rPr>
          <w:rFonts w:ascii="Times New Roman" w:eastAsia="Calibri" w:hAnsi="Times New Roman"/>
          <w:sz w:val="24"/>
          <w:szCs w:val="24"/>
          <w:lang w:eastAsia="ru-RU"/>
        </w:rPr>
        <w:t>4.</w:t>
      </w:r>
      <w:r w:rsidR="00177CB9" w:rsidRPr="00EC3A51">
        <w:rPr>
          <w:rFonts w:ascii="Times New Roman" w:eastAsia="Calibri" w:hAnsi="Times New Roman"/>
          <w:sz w:val="24"/>
          <w:szCs w:val="24"/>
          <w:lang w:eastAsia="ru-RU"/>
        </w:rPr>
        <w:t>2</w:t>
      </w:r>
      <w:r w:rsidR="003E54DE" w:rsidRPr="00EC3A51">
        <w:rPr>
          <w:rFonts w:ascii="Times New Roman" w:eastAsia="Calibri" w:hAnsi="Times New Roman"/>
          <w:sz w:val="24"/>
          <w:szCs w:val="24"/>
          <w:lang w:eastAsia="ru-RU"/>
        </w:rPr>
        <w:t xml:space="preserve">. </w:t>
      </w:r>
      <w:r w:rsidRPr="00EC3A51">
        <w:rPr>
          <w:rFonts w:ascii="Times New Roman" w:eastAsia="Calibri" w:hAnsi="Times New Roman"/>
          <w:sz w:val="24"/>
          <w:szCs w:val="24"/>
          <w:lang w:eastAsia="ru-RU"/>
        </w:rPr>
        <w:t>раздела 4.6.1 «Расписание визитов и график процедур».</w:t>
      </w:r>
      <w:r w:rsidR="00EA4E4A" w:rsidRPr="00EC3A51">
        <w:rPr>
          <w:rFonts w:ascii="Times New Roman" w:eastAsia="Calibri" w:hAnsi="Times New Roman"/>
          <w:sz w:val="24"/>
          <w:szCs w:val="24"/>
          <w:lang w:eastAsia="ru-RU"/>
        </w:rPr>
        <w:t xml:space="preserve"> Регистрация НЯ/СНЯ осуществляется в соответствии с </w:t>
      </w:r>
      <w:r w:rsidR="00FB3545" w:rsidRPr="00EC3A51">
        <w:rPr>
          <w:rFonts w:ascii="Times New Roman" w:eastAsia="Calibri" w:hAnsi="Times New Roman"/>
          <w:sz w:val="24"/>
          <w:szCs w:val="24"/>
          <w:lang w:eastAsia="ru-RU"/>
        </w:rPr>
        <w:t>руководством</w:t>
      </w:r>
      <w:r w:rsidR="00EA4E4A" w:rsidRPr="00EC3A51">
        <w:rPr>
          <w:rFonts w:ascii="Times New Roman" w:eastAsia="Calibri" w:hAnsi="Times New Roman"/>
          <w:sz w:val="24"/>
          <w:szCs w:val="24"/>
          <w:lang w:eastAsia="ru-RU"/>
        </w:rPr>
        <w:t>, предоставленным Спонсором.</w:t>
      </w:r>
    </w:p>
    <w:p w14:paraId="3C1318AD" w14:textId="77777777" w:rsidR="004D4648" w:rsidRPr="00EC3A51" w:rsidRDefault="004D4648" w:rsidP="00C4360F">
      <w:pPr>
        <w:spacing w:after="0" w:line="240" w:lineRule="auto"/>
        <w:ind w:firstLine="709"/>
        <w:jc w:val="both"/>
        <w:rPr>
          <w:rFonts w:ascii="Times New Roman" w:hAnsi="Times New Roman"/>
          <w:iCs/>
          <w:sz w:val="24"/>
          <w:szCs w:val="24"/>
          <w:lang w:val="en-US"/>
        </w:rPr>
      </w:pPr>
      <w:r w:rsidRPr="00EC3A51">
        <w:rPr>
          <w:rFonts w:ascii="Times New Roman" w:hAnsi="Times New Roman"/>
          <w:iCs/>
          <w:sz w:val="24"/>
          <w:szCs w:val="24"/>
        </w:rPr>
        <w:t>Оценка</w:t>
      </w:r>
      <w:r w:rsidRPr="00EC3A51">
        <w:rPr>
          <w:rFonts w:ascii="Times New Roman" w:hAnsi="Times New Roman"/>
          <w:iCs/>
          <w:sz w:val="24"/>
          <w:szCs w:val="24"/>
          <w:lang w:val="en-US"/>
        </w:rPr>
        <w:t xml:space="preserve"> </w:t>
      </w:r>
      <w:r w:rsidRPr="00EC3A51">
        <w:rPr>
          <w:rFonts w:ascii="Times New Roman" w:hAnsi="Times New Roman"/>
          <w:iCs/>
          <w:sz w:val="24"/>
          <w:szCs w:val="24"/>
        </w:rPr>
        <w:t>безопасности</w:t>
      </w:r>
      <w:r w:rsidRPr="00EC3A51">
        <w:rPr>
          <w:rFonts w:ascii="Times New Roman" w:hAnsi="Times New Roman"/>
          <w:iCs/>
          <w:sz w:val="24"/>
          <w:szCs w:val="24"/>
          <w:lang w:val="en-US"/>
        </w:rPr>
        <w:t xml:space="preserve"> </w:t>
      </w:r>
      <w:r w:rsidRPr="00EC3A51">
        <w:rPr>
          <w:rFonts w:ascii="Times New Roman" w:hAnsi="Times New Roman"/>
          <w:iCs/>
          <w:sz w:val="24"/>
          <w:szCs w:val="24"/>
        </w:rPr>
        <w:t>будет</w:t>
      </w:r>
      <w:r w:rsidRPr="00EC3A51">
        <w:rPr>
          <w:rFonts w:ascii="Times New Roman" w:hAnsi="Times New Roman"/>
          <w:iCs/>
          <w:sz w:val="24"/>
          <w:szCs w:val="24"/>
          <w:lang w:val="en-US"/>
        </w:rPr>
        <w:t xml:space="preserve"> </w:t>
      </w:r>
      <w:r w:rsidRPr="00EC3A51">
        <w:rPr>
          <w:rFonts w:ascii="Times New Roman" w:hAnsi="Times New Roman"/>
          <w:iCs/>
          <w:sz w:val="24"/>
          <w:szCs w:val="24"/>
        </w:rPr>
        <w:t>проведена</w:t>
      </w:r>
      <w:r w:rsidRPr="00EC3A51">
        <w:rPr>
          <w:rFonts w:ascii="Times New Roman" w:hAnsi="Times New Roman"/>
          <w:iCs/>
          <w:sz w:val="24"/>
          <w:szCs w:val="24"/>
          <w:lang w:val="en-US"/>
        </w:rPr>
        <w:t xml:space="preserve"> </w:t>
      </w:r>
      <w:r w:rsidRPr="00EC3A51">
        <w:rPr>
          <w:rFonts w:ascii="Times New Roman" w:hAnsi="Times New Roman"/>
          <w:iCs/>
          <w:sz w:val="24"/>
          <w:szCs w:val="24"/>
        </w:rPr>
        <w:t>с</w:t>
      </w:r>
      <w:r w:rsidRPr="00EC3A51">
        <w:rPr>
          <w:rFonts w:ascii="Times New Roman" w:hAnsi="Times New Roman"/>
          <w:iCs/>
          <w:sz w:val="24"/>
          <w:szCs w:val="24"/>
          <w:lang w:val="en-US"/>
        </w:rPr>
        <w:t xml:space="preserve"> </w:t>
      </w:r>
      <w:r w:rsidRPr="00EC3A51">
        <w:rPr>
          <w:rFonts w:ascii="Times New Roman" w:hAnsi="Times New Roman"/>
          <w:iCs/>
          <w:sz w:val="24"/>
          <w:szCs w:val="24"/>
        </w:rPr>
        <w:t>использованием</w:t>
      </w:r>
      <w:r w:rsidRPr="00EC3A51">
        <w:rPr>
          <w:rFonts w:ascii="Times New Roman" w:hAnsi="Times New Roman"/>
          <w:iCs/>
          <w:sz w:val="24"/>
          <w:szCs w:val="24"/>
          <w:lang w:val="en-US"/>
        </w:rPr>
        <w:t xml:space="preserve"> </w:t>
      </w:r>
      <w:r w:rsidRPr="00EC3A51">
        <w:rPr>
          <w:rFonts w:ascii="Times New Roman" w:hAnsi="Times New Roman"/>
          <w:iCs/>
          <w:sz w:val="24"/>
          <w:szCs w:val="24"/>
        </w:rPr>
        <w:t>критериев</w:t>
      </w:r>
      <w:r w:rsidRPr="00EC3A51">
        <w:rPr>
          <w:rFonts w:ascii="Times New Roman" w:hAnsi="Times New Roman"/>
          <w:iCs/>
          <w:sz w:val="24"/>
          <w:szCs w:val="24"/>
          <w:lang w:val="en-US"/>
        </w:rPr>
        <w:t xml:space="preserve"> National Cancer Institute Common Terminology Criteria for Adverse Events - NCI CTCAE v. </w:t>
      </w:r>
      <w:r w:rsidR="00D9347B" w:rsidRPr="002E03AF">
        <w:rPr>
          <w:rFonts w:ascii="Times New Roman" w:hAnsi="Times New Roman"/>
          <w:iCs/>
          <w:sz w:val="24"/>
          <w:szCs w:val="24"/>
          <w:lang w:val="en-US"/>
        </w:rPr>
        <w:t>5</w:t>
      </w:r>
      <w:r w:rsidRPr="00EC3A51">
        <w:rPr>
          <w:rFonts w:ascii="Times New Roman" w:hAnsi="Times New Roman"/>
          <w:iCs/>
          <w:sz w:val="24"/>
          <w:szCs w:val="24"/>
          <w:lang w:val="en-US"/>
        </w:rPr>
        <w:t>.0.</w:t>
      </w:r>
    </w:p>
    <w:p w14:paraId="43A6782B" w14:textId="77777777" w:rsidR="00A92E63" w:rsidRPr="00EC3A51" w:rsidRDefault="00A92E63" w:rsidP="00C4360F">
      <w:pPr>
        <w:spacing w:after="0" w:line="240" w:lineRule="auto"/>
        <w:ind w:firstLine="709"/>
        <w:jc w:val="both"/>
        <w:rPr>
          <w:rFonts w:ascii="Times New Roman" w:hAnsi="Times New Roman"/>
          <w:b/>
          <w:sz w:val="24"/>
          <w:szCs w:val="24"/>
        </w:rPr>
      </w:pPr>
      <w:r w:rsidRPr="00EC3A51">
        <w:rPr>
          <w:rFonts w:ascii="Times New Roman" w:hAnsi="Times New Roman"/>
          <w:b/>
          <w:sz w:val="24"/>
          <w:szCs w:val="24"/>
        </w:rPr>
        <w:t>Обязанности исследователя</w:t>
      </w:r>
    </w:p>
    <w:p w14:paraId="645CE2DC" w14:textId="77777777" w:rsidR="00A92E63" w:rsidRPr="00EC3A51" w:rsidRDefault="00A92E63"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Исследователь несет ответственность за регистрацию и своевременное репортирование информации о НЯ и СНЯ.</w:t>
      </w:r>
    </w:p>
    <w:p w14:paraId="5A77F893" w14:textId="77777777" w:rsidR="00BC3AB6" w:rsidRPr="00EC3A51" w:rsidRDefault="00EA4E4A"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НЯ регистрируются, начиная с момента первого </w:t>
      </w:r>
      <w:r w:rsidR="00094856">
        <w:rPr>
          <w:rFonts w:ascii="Times New Roman" w:hAnsi="Times New Roman"/>
          <w:sz w:val="24"/>
          <w:szCs w:val="24"/>
        </w:rPr>
        <w:t>приема</w:t>
      </w:r>
      <w:r w:rsidRPr="00EC3A51">
        <w:rPr>
          <w:rFonts w:ascii="Times New Roman" w:hAnsi="Times New Roman"/>
          <w:sz w:val="24"/>
          <w:szCs w:val="24"/>
        </w:rPr>
        <w:t xml:space="preserve"> испытуемого препарата и до </w:t>
      </w:r>
      <w:r w:rsidR="00D365C9">
        <w:rPr>
          <w:rFonts w:ascii="Times New Roman" w:hAnsi="Times New Roman"/>
          <w:sz w:val="24"/>
          <w:szCs w:val="24"/>
        </w:rPr>
        <w:t>14 дней</w:t>
      </w:r>
      <w:r w:rsidRPr="00EC3A51">
        <w:rPr>
          <w:rFonts w:ascii="Times New Roman" w:hAnsi="Times New Roman"/>
          <w:sz w:val="24"/>
          <w:szCs w:val="24"/>
        </w:rPr>
        <w:t xml:space="preserve"> после последнего его применения. </w:t>
      </w:r>
      <w:r w:rsidRPr="00EC3A51">
        <w:rPr>
          <w:rFonts w:ascii="Times New Roman" w:eastAsia="Calibri" w:hAnsi="Times New Roman"/>
          <w:sz w:val="24"/>
          <w:szCs w:val="24"/>
          <w:lang w:eastAsia="ru-RU"/>
        </w:rPr>
        <w:t xml:space="preserve">НЯ, связанные с процедурами протокола, регистрируются с момента подписания информированного согласия. СНЯ регистрируются, начиная с момента подписания информированного согласия и до 4-х недель после последнего его применения, а также на протяжении большего периода после последнего применения в случае, если исследователь считает, что данное СНЯ ассоциировано с применением препарата или процедурами </w:t>
      </w:r>
      <w:r w:rsidR="00854FA7" w:rsidRPr="00EC3A51">
        <w:rPr>
          <w:rFonts w:ascii="Times New Roman" w:eastAsia="Calibri" w:hAnsi="Times New Roman"/>
          <w:sz w:val="24"/>
          <w:szCs w:val="24"/>
          <w:lang w:eastAsia="ru-RU"/>
        </w:rPr>
        <w:t>исследования</w:t>
      </w:r>
      <w:r w:rsidRPr="00EC3A51">
        <w:rPr>
          <w:rFonts w:ascii="Times New Roman" w:eastAsia="Calibri" w:hAnsi="Times New Roman"/>
          <w:sz w:val="24"/>
          <w:szCs w:val="24"/>
          <w:lang w:eastAsia="ru-RU"/>
        </w:rPr>
        <w:t xml:space="preserve">. </w:t>
      </w:r>
    </w:p>
    <w:p w14:paraId="4787F366" w14:textId="77777777" w:rsidR="00A92E63" w:rsidRPr="00EC3A51" w:rsidRDefault="00EA4E4A"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lastRenderedPageBreak/>
        <w:t xml:space="preserve">Нежелательные явления (НЯ), не отвечающие критериям серьёзности, регистрируются исследователем в первичной документации и в </w:t>
      </w:r>
      <w:r w:rsidR="00A92E63" w:rsidRPr="00EC3A51">
        <w:rPr>
          <w:rFonts w:ascii="Times New Roman" w:hAnsi="Times New Roman"/>
          <w:sz w:val="24"/>
          <w:szCs w:val="24"/>
        </w:rPr>
        <w:t>э</w:t>
      </w:r>
      <w:r w:rsidRPr="00EC3A51">
        <w:rPr>
          <w:rFonts w:ascii="Times New Roman" w:hAnsi="Times New Roman"/>
          <w:sz w:val="24"/>
          <w:szCs w:val="24"/>
        </w:rPr>
        <w:t xml:space="preserve">ИРК и предоставляются монитору </w:t>
      </w:r>
      <w:r w:rsidR="00A92E63" w:rsidRPr="00EC3A51">
        <w:rPr>
          <w:rFonts w:ascii="Times New Roman" w:hAnsi="Times New Roman"/>
          <w:sz w:val="24"/>
          <w:szCs w:val="24"/>
        </w:rPr>
        <w:t xml:space="preserve">/ менеджеру </w:t>
      </w:r>
      <w:r w:rsidRPr="00EC3A51">
        <w:rPr>
          <w:rFonts w:ascii="Times New Roman" w:hAnsi="Times New Roman"/>
          <w:sz w:val="24"/>
          <w:szCs w:val="24"/>
        </w:rPr>
        <w:t>клинического исследования на ближайшем планово</w:t>
      </w:r>
      <w:r w:rsidR="00A92E63" w:rsidRPr="00EC3A51">
        <w:rPr>
          <w:rFonts w:ascii="Times New Roman" w:hAnsi="Times New Roman"/>
          <w:sz w:val="24"/>
          <w:szCs w:val="24"/>
        </w:rPr>
        <w:t>м мониторном визите для оценки.</w:t>
      </w:r>
    </w:p>
    <w:p w14:paraId="45915B48" w14:textId="77777777" w:rsidR="00A92E63" w:rsidRDefault="00EA4E4A"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Серьезные нежелательные явления (СНЯ)</w:t>
      </w:r>
      <w:r w:rsidR="00A92E63" w:rsidRPr="00EC3A51">
        <w:rPr>
          <w:rFonts w:ascii="Times New Roman" w:hAnsi="Times New Roman"/>
          <w:sz w:val="24"/>
          <w:szCs w:val="24"/>
        </w:rPr>
        <w:t>, в особенности СННР,</w:t>
      </w:r>
      <w:r w:rsidRPr="00EC3A51">
        <w:rPr>
          <w:rFonts w:ascii="Times New Roman" w:hAnsi="Times New Roman"/>
          <w:sz w:val="24"/>
          <w:szCs w:val="24"/>
        </w:rPr>
        <w:t xml:space="preserve"> репортируются Спонсору незамедлительно, в течение </w:t>
      </w:r>
      <w:r w:rsidRPr="00EC3A51">
        <w:rPr>
          <w:rFonts w:ascii="Times New Roman" w:hAnsi="Times New Roman"/>
          <w:b/>
          <w:sz w:val="24"/>
          <w:szCs w:val="24"/>
        </w:rPr>
        <w:t>24 часов</w:t>
      </w:r>
      <w:r w:rsidR="00BC3AB6" w:rsidRPr="00EC3A51">
        <w:rPr>
          <w:rFonts w:ascii="Times New Roman" w:hAnsi="Times New Roman"/>
          <w:sz w:val="24"/>
          <w:szCs w:val="24"/>
        </w:rPr>
        <w:t xml:space="preserve">. Извещения о </w:t>
      </w:r>
      <w:r w:rsidR="00BD3E05" w:rsidRPr="00EC3A51">
        <w:rPr>
          <w:rFonts w:ascii="Times New Roman" w:hAnsi="Times New Roman"/>
          <w:sz w:val="24"/>
          <w:szCs w:val="24"/>
        </w:rPr>
        <w:t xml:space="preserve">СНЯ </w:t>
      </w:r>
      <w:r w:rsidR="00BC3AB6" w:rsidRPr="00EC3A51">
        <w:rPr>
          <w:rFonts w:ascii="Times New Roman" w:hAnsi="Times New Roman"/>
          <w:sz w:val="24"/>
          <w:szCs w:val="24"/>
        </w:rPr>
        <w:t>незамедлительно, в течение 24 часов, высылаются Спонсору по</w:t>
      </w:r>
      <w:r w:rsidR="00A92E63" w:rsidRPr="00EC3A51">
        <w:rPr>
          <w:rFonts w:ascii="Times New Roman" w:hAnsi="Times New Roman"/>
          <w:sz w:val="24"/>
          <w:szCs w:val="24"/>
        </w:rPr>
        <w:t xml:space="preserve"> электронной почте на адрес </w:t>
      </w:r>
      <w:r w:rsidR="00A92E63" w:rsidRPr="00EC3A51">
        <w:rPr>
          <w:rFonts w:ascii="Times New Roman" w:hAnsi="Times New Roman"/>
          <w:b/>
          <w:sz w:val="24"/>
          <w:szCs w:val="24"/>
        </w:rPr>
        <w:t>safety@drugsformulation.ru</w:t>
      </w:r>
      <w:r w:rsidR="00A92E63" w:rsidRPr="00EC3A51">
        <w:rPr>
          <w:rFonts w:ascii="Times New Roman" w:hAnsi="Times New Roman"/>
          <w:sz w:val="24"/>
          <w:szCs w:val="24"/>
        </w:rPr>
        <w:t xml:space="preserve"> или </w:t>
      </w:r>
      <w:r w:rsidR="00BC3AB6" w:rsidRPr="00EC3A51">
        <w:rPr>
          <w:rFonts w:ascii="Times New Roman" w:hAnsi="Times New Roman"/>
          <w:sz w:val="24"/>
          <w:szCs w:val="24"/>
        </w:rPr>
        <w:t xml:space="preserve">факсу </w:t>
      </w:r>
      <w:r w:rsidR="00A92E63" w:rsidRPr="00EC3A51">
        <w:rPr>
          <w:rFonts w:ascii="Times New Roman" w:hAnsi="Times New Roman"/>
          <w:b/>
          <w:sz w:val="24"/>
          <w:szCs w:val="24"/>
        </w:rPr>
        <w:t>8(495)225-62-00</w:t>
      </w:r>
      <w:r w:rsidR="00A92E63" w:rsidRPr="00EC3A51">
        <w:rPr>
          <w:rFonts w:ascii="Times New Roman" w:hAnsi="Times New Roman"/>
          <w:sz w:val="24"/>
          <w:szCs w:val="24"/>
        </w:rPr>
        <w:t xml:space="preserve"> </w:t>
      </w:r>
      <w:r w:rsidR="00BC3AB6" w:rsidRPr="00EC3A51">
        <w:rPr>
          <w:rFonts w:ascii="Times New Roman" w:hAnsi="Times New Roman"/>
          <w:sz w:val="24"/>
          <w:szCs w:val="24"/>
        </w:rPr>
        <w:t xml:space="preserve">с пометкой «Для Уполномоченного </w:t>
      </w:r>
      <w:r w:rsidR="00D51FA5">
        <w:rPr>
          <w:rFonts w:ascii="Times New Roman" w:hAnsi="Times New Roman"/>
          <w:sz w:val="24"/>
          <w:szCs w:val="24"/>
        </w:rPr>
        <w:t xml:space="preserve">липа </w:t>
      </w:r>
      <w:r w:rsidR="00BC3AB6" w:rsidRPr="00EC3A51">
        <w:rPr>
          <w:rFonts w:ascii="Times New Roman" w:hAnsi="Times New Roman"/>
          <w:sz w:val="24"/>
          <w:szCs w:val="24"/>
        </w:rPr>
        <w:t>по фармаконадзору</w:t>
      </w:r>
      <w:r w:rsidR="00A92E63" w:rsidRPr="00EC3A51">
        <w:rPr>
          <w:rFonts w:ascii="Times New Roman" w:hAnsi="Times New Roman"/>
          <w:sz w:val="24"/>
          <w:szCs w:val="24"/>
        </w:rPr>
        <w:t>»</w:t>
      </w:r>
      <w:r w:rsidR="00BC3AB6" w:rsidRPr="00EC3A51">
        <w:rPr>
          <w:rFonts w:ascii="Times New Roman" w:hAnsi="Times New Roman"/>
          <w:sz w:val="24"/>
          <w:szCs w:val="24"/>
        </w:rPr>
        <w:t xml:space="preserve"> компании </w:t>
      </w:r>
      <w:r w:rsidR="00786D6D" w:rsidRPr="00EC3A51">
        <w:rPr>
          <w:rFonts w:ascii="Times New Roman" w:hAnsi="Times New Roman"/>
          <w:sz w:val="24"/>
          <w:szCs w:val="24"/>
        </w:rPr>
        <w:t>ООО «</w:t>
      </w:r>
      <w:r w:rsidR="00392D72" w:rsidRPr="00EC3A51">
        <w:rPr>
          <w:rFonts w:ascii="Times New Roman" w:hAnsi="Times New Roman"/>
          <w:sz w:val="24"/>
          <w:szCs w:val="24"/>
        </w:rPr>
        <w:t>Технология лекарств</w:t>
      </w:r>
      <w:r w:rsidR="00786D6D" w:rsidRPr="00EC3A51">
        <w:rPr>
          <w:rFonts w:ascii="Times New Roman" w:hAnsi="Times New Roman"/>
          <w:sz w:val="24"/>
          <w:szCs w:val="24"/>
        </w:rPr>
        <w:t>»</w:t>
      </w:r>
      <w:r w:rsidR="00BC3AB6" w:rsidRPr="00EC3A51">
        <w:rPr>
          <w:rFonts w:ascii="Times New Roman" w:hAnsi="Times New Roman"/>
          <w:sz w:val="24"/>
          <w:szCs w:val="24"/>
        </w:rPr>
        <w:t xml:space="preserve">, </w:t>
      </w:r>
      <w:r w:rsidR="00A92E63" w:rsidRPr="00EC3A51">
        <w:rPr>
          <w:rFonts w:ascii="Times New Roman" w:hAnsi="Times New Roman"/>
          <w:sz w:val="24"/>
          <w:szCs w:val="24"/>
        </w:rPr>
        <w:t>указав в теме письма номер протокола исследования. Дополнительная информация (копии лабораторных анализов, диагностических процедур, результатов аутопсии в случае смерти и т.д.) будут предоставлены Исследователем в виде дополнительных сообщений Спонсору не позднее чем через 24 часа с момента получения запроса от Спонсора на дополнительную информацию по СНЯ (при их наличии).</w:t>
      </w:r>
    </w:p>
    <w:p w14:paraId="7467C114" w14:textId="77777777" w:rsidR="00FE723C" w:rsidRPr="00EC3A51" w:rsidRDefault="00FE723C" w:rsidP="00C4360F">
      <w:pPr>
        <w:spacing w:after="0" w:line="240" w:lineRule="auto"/>
        <w:ind w:firstLine="709"/>
        <w:jc w:val="both"/>
        <w:rPr>
          <w:rFonts w:ascii="Times New Roman" w:hAnsi="Times New Roman"/>
          <w:sz w:val="24"/>
          <w:szCs w:val="24"/>
        </w:rPr>
      </w:pPr>
      <w:r w:rsidRPr="00FE723C">
        <w:rPr>
          <w:rFonts w:ascii="Times New Roman" w:hAnsi="Times New Roman"/>
          <w:sz w:val="24"/>
          <w:szCs w:val="24"/>
        </w:rPr>
        <w:t>В случае, если имеются сомнения в серьезности конкретного явления, его следует расценивать как серьезное и уведомлять в течение 24 часов посредством заполнения отчета о СНЯ</w:t>
      </w:r>
      <w:r>
        <w:rPr>
          <w:rFonts w:ascii="Times New Roman" w:hAnsi="Times New Roman"/>
          <w:sz w:val="24"/>
          <w:szCs w:val="24"/>
        </w:rPr>
        <w:t>.</w:t>
      </w:r>
    </w:p>
    <w:p w14:paraId="4B6719FF" w14:textId="77777777" w:rsidR="00B85FEC" w:rsidRPr="00EC3A51" w:rsidRDefault="00BC3AB6"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Исследователь должен получить подтверждение, что информация получена/доставлена.</w:t>
      </w:r>
      <w:r w:rsidR="00BD3E05" w:rsidRPr="00EC3A51">
        <w:rPr>
          <w:rFonts w:ascii="Times New Roman" w:hAnsi="Times New Roman"/>
          <w:sz w:val="24"/>
          <w:szCs w:val="24"/>
        </w:rPr>
        <w:t xml:space="preserve"> Данные о Н</w:t>
      </w:r>
      <w:r w:rsidR="008726BB">
        <w:rPr>
          <w:rFonts w:ascii="Times New Roman" w:hAnsi="Times New Roman"/>
          <w:sz w:val="24"/>
          <w:szCs w:val="24"/>
        </w:rPr>
        <w:t>Н</w:t>
      </w:r>
      <w:r w:rsidR="00BD3E05" w:rsidRPr="00EC3A51">
        <w:rPr>
          <w:rFonts w:ascii="Times New Roman" w:hAnsi="Times New Roman"/>
          <w:sz w:val="24"/>
          <w:szCs w:val="24"/>
        </w:rPr>
        <w:t>Р предоставляются монитору клинического исследования также на ближайшем плановом мониторном визите.</w:t>
      </w:r>
      <w:bookmarkStart w:id="327" w:name="_Toc308692594"/>
      <w:bookmarkStart w:id="328" w:name="_Toc311640039"/>
      <w:bookmarkStart w:id="329" w:name="_Toc315253871"/>
      <w:bookmarkEnd w:id="322"/>
    </w:p>
    <w:p w14:paraId="4D5D1DAF" w14:textId="77777777" w:rsidR="00DC3B98" w:rsidRPr="00EC3A51" w:rsidRDefault="00DC3B98"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Исследователь должен незамедлительно, в срок, не превышающий </w:t>
      </w:r>
      <w:r w:rsidR="00492CBB" w:rsidRPr="00492CBB">
        <w:rPr>
          <w:rFonts w:ascii="Times New Roman" w:hAnsi="Times New Roman"/>
          <w:sz w:val="24"/>
          <w:szCs w:val="24"/>
        </w:rPr>
        <w:t>48</w:t>
      </w:r>
      <w:r w:rsidRPr="00EC3A51">
        <w:rPr>
          <w:rFonts w:ascii="Times New Roman" w:hAnsi="Times New Roman"/>
          <w:sz w:val="24"/>
          <w:szCs w:val="24"/>
        </w:rPr>
        <w:t xml:space="preserve"> часов от даты выявления (или получения информации о выявлении СНЯ), сообщить о СНЯ в локальный этический комитет.</w:t>
      </w:r>
    </w:p>
    <w:p w14:paraId="08489872" w14:textId="77777777" w:rsidR="00DC3B98" w:rsidRPr="00EC3A51" w:rsidRDefault="00DC3B98" w:rsidP="00C4360F">
      <w:pPr>
        <w:spacing w:after="0" w:line="240" w:lineRule="auto"/>
        <w:ind w:firstLine="709"/>
        <w:jc w:val="both"/>
        <w:rPr>
          <w:rFonts w:ascii="Times New Roman" w:hAnsi="Times New Roman"/>
          <w:b/>
          <w:sz w:val="24"/>
          <w:szCs w:val="24"/>
        </w:rPr>
      </w:pPr>
      <w:r w:rsidRPr="00EC3A51">
        <w:rPr>
          <w:rFonts w:ascii="Times New Roman" w:hAnsi="Times New Roman"/>
          <w:b/>
          <w:sz w:val="24"/>
          <w:szCs w:val="24"/>
        </w:rPr>
        <w:t>Обязанности Спонсора</w:t>
      </w:r>
    </w:p>
    <w:p w14:paraId="640D0708" w14:textId="77777777" w:rsidR="00DC3B98" w:rsidRPr="00EC3A51" w:rsidRDefault="00DC3B98"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Спонсор несет ответственность за оценку безопасности исследуемого препарата в ходе клинического исследования. Спонсор несет ответственность за незамедлительное информирование Исследователя, локальный этический комитет, регуляторные органы о всех полученных данных, которые могут неблагоприятно повлиять на безопасность </w:t>
      </w:r>
      <w:r w:rsidR="002954C5" w:rsidRPr="00EC3A51">
        <w:rPr>
          <w:rFonts w:ascii="Times New Roman" w:hAnsi="Times New Roman"/>
          <w:iCs/>
          <w:sz w:val="24"/>
          <w:szCs w:val="24"/>
        </w:rPr>
        <w:t>добровольцев</w:t>
      </w:r>
      <w:r w:rsidR="002954C5" w:rsidRPr="00EC3A51" w:rsidDel="002954C5">
        <w:rPr>
          <w:rFonts w:ascii="Times New Roman" w:hAnsi="Times New Roman"/>
          <w:sz w:val="24"/>
          <w:szCs w:val="24"/>
        </w:rPr>
        <w:t xml:space="preserve"> </w:t>
      </w:r>
      <w:r w:rsidRPr="00EC3A51">
        <w:rPr>
          <w:rFonts w:ascii="Times New Roman" w:hAnsi="Times New Roman"/>
          <w:sz w:val="24"/>
          <w:szCs w:val="24"/>
        </w:rPr>
        <w:t xml:space="preserve">и проведение исследования. </w:t>
      </w:r>
    </w:p>
    <w:p w14:paraId="62D3B1E5" w14:textId="77777777" w:rsidR="00DC3B98" w:rsidRPr="00EC3A51" w:rsidRDefault="00DC3B98"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Спонсор должен представлять информацию о всех СННР в регуляторные органы и этические комитеты в срок до 7 календарных дней от даты выявления (либо получения информации о выявлении) в случае если они привели к смерти или представляли угрозу для жизни, и в срок до 15 календарных дней для остальных СННР. </w:t>
      </w:r>
    </w:p>
    <w:p w14:paraId="6E5C7EEC" w14:textId="77777777" w:rsidR="00CE6634" w:rsidRPr="00EC3A51" w:rsidRDefault="00DC3B98"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Спонсор должен в срок до 15 календарных дней представить в регуляторный орган и этический комитет иную информацию по безопасности, которая может изменять оценку соотношения риск/польза исследуемого препарата либо служить основанием для изменений в рекомендациях по его назначению, а также основанием для пересмотра возможности дальнейшего проведения исследования.</w:t>
      </w:r>
    </w:p>
    <w:p w14:paraId="6D7E10AD" w14:textId="77777777" w:rsidR="00BC3AB6" w:rsidRPr="004663AF" w:rsidRDefault="00C074F1" w:rsidP="00C4360F">
      <w:pPr>
        <w:pStyle w:val="Heading2"/>
        <w:spacing w:before="240" w:after="240" w:line="240" w:lineRule="auto"/>
        <w:jc w:val="both"/>
        <w:rPr>
          <w:rFonts w:ascii="Times New Roman" w:hAnsi="Times New Roman"/>
          <w:bCs w:val="0"/>
          <w:color w:val="auto"/>
          <w:sz w:val="24"/>
          <w:szCs w:val="24"/>
          <w:lang w:eastAsia="ru-RU"/>
        </w:rPr>
      </w:pPr>
      <w:bookmarkStart w:id="330" w:name="_Toc60235634"/>
      <w:r w:rsidRPr="004663AF">
        <w:rPr>
          <w:rFonts w:ascii="Times New Roman" w:hAnsi="Times New Roman"/>
          <w:bCs w:val="0"/>
          <w:color w:val="auto"/>
          <w:sz w:val="24"/>
          <w:szCs w:val="24"/>
          <w:lang w:eastAsia="ru-RU"/>
        </w:rPr>
        <w:t>8.3.</w:t>
      </w:r>
      <w:r w:rsidR="000D7084" w:rsidRPr="004663AF">
        <w:rPr>
          <w:rFonts w:ascii="Times New Roman" w:hAnsi="Times New Roman"/>
          <w:bCs w:val="0"/>
          <w:color w:val="auto"/>
          <w:sz w:val="24"/>
          <w:szCs w:val="24"/>
          <w:lang w:eastAsia="ru-RU"/>
        </w:rPr>
        <w:t xml:space="preserve"> </w:t>
      </w:r>
      <w:r w:rsidR="00BC3AB6" w:rsidRPr="004663AF">
        <w:rPr>
          <w:rFonts w:ascii="Times New Roman" w:hAnsi="Times New Roman"/>
          <w:bCs w:val="0"/>
          <w:color w:val="auto"/>
          <w:sz w:val="24"/>
          <w:szCs w:val="24"/>
          <w:lang w:eastAsia="ru-RU"/>
        </w:rPr>
        <w:t>Требования к отчетам, процедуры по регистрации и сообщению о НЯ, а также оформления Формы регистрации НЯ</w:t>
      </w:r>
      <w:bookmarkEnd w:id="327"/>
      <w:bookmarkEnd w:id="328"/>
      <w:bookmarkEnd w:id="329"/>
      <w:bookmarkEnd w:id="330"/>
    </w:p>
    <w:p w14:paraId="1852C140" w14:textId="77777777" w:rsidR="00854FA7" w:rsidRPr="00EC3A51" w:rsidRDefault="00C074F1" w:rsidP="00C4360F">
      <w:pPr>
        <w:pStyle w:val="Heading3"/>
        <w:spacing w:after="240" w:line="240" w:lineRule="auto"/>
        <w:rPr>
          <w:rFonts w:ascii="Times New Roman" w:hAnsi="Times New Roman"/>
          <w:sz w:val="24"/>
          <w:szCs w:val="24"/>
        </w:rPr>
      </w:pPr>
      <w:bookmarkStart w:id="331" w:name="_Toc60235635"/>
      <w:r w:rsidRPr="00EC3A51">
        <w:rPr>
          <w:rFonts w:ascii="Times New Roman" w:hAnsi="Times New Roman"/>
          <w:iCs/>
          <w:color w:val="auto"/>
          <w:sz w:val="24"/>
          <w:szCs w:val="24"/>
        </w:rPr>
        <w:t>8.3</w:t>
      </w:r>
      <w:r w:rsidR="00854FA7" w:rsidRPr="00EC3A51">
        <w:rPr>
          <w:rFonts w:ascii="Times New Roman" w:hAnsi="Times New Roman"/>
          <w:iCs/>
          <w:color w:val="auto"/>
          <w:sz w:val="24"/>
          <w:szCs w:val="24"/>
        </w:rPr>
        <w:t>.1</w:t>
      </w:r>
      <w:r w:rsidRPr="00EC3A51">
        <w:rPr>
          <w:rFonts w:ascii="Times New Roman" w:hAnsi="Times New Roman"/>
          <w:iCs/>
          <w:color w:val="auto"/>
          <w:sz w:val="24"/>
          <w:szCs w:val="24"/>
        </w:rPr>
        <w:t>.</w:t>
      </w:r>
      <w:r w:rsidR="00854FA7" w:rsidRPr="00EC3A51">
        <w:rPr>
          <w:rFonts w:ascii="Times New Roman" w:hAnsi="Times New Roman"/>
          <w:iCs/>
          <w:color w:val="auto"/>
          <w:sz w:val="24"/>
          <w:szCs w:val="24"/>
        </w:rPr>
        <w:t xml:space="preserve"> Регистрация НЯ/СНЯ</w:t>
      </w:r>
      <w:bookmarkEnd w:id="331"/>
    </w:p>
    <w:p w14:paraId="39CC663A" w14:textId="77777777" w:rsidR="00BD3E05" w:rsidRPr="00EC3A51" w:rsidRDefault="00BC3AB6" w:rsidP="00C4360F">
      <w:pPr>
        <w:tabs>
          <w:tab w:val="num" w:pos="0"/>
        </w:tabs>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Наличие или отсутствие нежелательных явлений за прошедший с предыдущего визита период отмечается на каждом визите. </w:t>
      </w:r>
      <w:r w:rsidRPr="00EC3A51">
        <w:rPr>
          <w:rFonts w:ascii="Times New Roman" w:hAnsi="Times New Roman"/>
          <w:sz w:val="24"/>
          <w:szCs w:val="24"/>
          <w:lang w:eastAsia="ru-RU"/>
        </w:rPr>
        <w:t xml:space="preserve">Любое нежелательное явление, зарегистрированное у </w:t>
      </w:r>
      <w:r w:rsidR="002954C5" w:rsidRPr="00EC3A51">
        <w:rPr>
          <w:rFonts w:ascii="Times New Roman" w:hAnsi="Times New Roman"/>
          <w:iCs/>
          <w:sz w:val="24"/>
          <w:szCs w:val="24"/>
        </w:rPr>
        <w:t>добровольц</w:t>
      </w:r>
      <w:r w:rsidRPr="00EC3A51">
        <w:rPr>
          <w:rFonts w:ascii="Times New Roman" w:hAnsi="Times New Roman"/>
          <w:sz w:val="24"/>
          <w:szCs w:val="24"/>
          <w:lang w:eastAsia="ru-RU"/>
        </w:rPr>
        <w:t>а, должно отражаться в первичной документации и специально разработанной форме регистрации н</w:t>
      </w:r>
      <w:r w:rsidR="00EA4E4A" w:rsidRPr="00EC3A51">
        <w:rPr>
          <w:rFonts w:ascii="Times New Roman" w:hAnsi="Times New Roman"/>
          <w:sz w:val="24"/>
          <w:szCs w:val="24"/>
          <w:lang w:eastAsia="ru-RU"/>
        </w:rPr>
        <w:t>ежелательных явлений (в</w:t>
      </w:r>
      <w:r w:rsidRPr="00EC3A51">
        <w:rPr>
          <w:rFonts w:ascii="Times New Roman" w:hAnsi="Times New Roman"/>
          <w:sz w:val="24"/>
          <w:szCs w:val="24"/>
          <w:lang w:eastAsia="ru-RU"/>
        </w:rPr>
        <w:t xml:space="preserve"> ИРК). </w:t>
      </w:r>
      <w:r w:rsidR="00EA4E4A" w:rsidRPr="00EC3A51">
        <w:rPr>
          <w:rFonts w:ascii="Times New Roman" w:hAnsi="Times New Roman"/>
          <w:sz w:val="24"/>
          <w:szCs w:val="24"/>
        </w:rPr>
        <w:lastRenderedPageBreak/>
        <w:t xml:space="preserve">Регистрация НЯ </w:t>
      </w:r>
      <w:r w:rsidR="00FB3545" w:rsidRPr="00EC3A51">
        <w:rPr>
          <w:rFonts w:ascii="Times New Roman" w:hAnsi="Times New Roman"/>
          <w:sz w:val="24"/>
          <w:szCs w:val="24"/>
        </w:rPr>
        <w:t>осуществляется в соответствии с руководством</w:t>
      </w:r>
      <w:r w:rsidR="00EA4E4A" w:rsidRPr="00EC3A51">
        <w:rPr>
          <w:rFonts w:ascii="Times New Roman" w:hAnsi="Times New Roman"/>
          <w:sz w:val="24"/>
          <w:szCs w:val="24"/>
        </w:rPr>
        <w:t>, предоставленным Спонсором.</w:t>
      </w:r>
      <w:r w:rsidR="00392D72" w:rsidRPr="00EC3A51">
        <w:rPr>
          <w:rFonts w:ascii="Times New Roman" w:hAnsi="Times New Roman"/>
          <w:sz w:val="24"/>
          <w:szCs w:val="24"/>
        </w:rPr>
        <w:t xml:space="preserve"> </w:t>
      </w:r>
    </w:p>
    <w:p w14:paraId="717A9ED3" w14:textId="77777777" w:rsidR="00BC3AB6" w:rsidRPr="00EC3A51" w:rsidRDefault="00BC3AB6" w:rsidP="00C4360F">
      <w:pPr>
        <w:tabs>
          <w:tab w:val="num" w:pos="0"/>
        </w:tabs>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Нежелательные явления </w:t>
      </w:r>
      <w:r w:rsidRPr="00FF4384">
        <w:rPr>
          <w:rFonts w:ascii="Times New Roman" w:hAnsi="Times New Roman"/>
          <w:sz w:val="24"/>
          <w:szCs w:val="24"/>
        </w:rPr>
        <w:t>регистрируются и нумеруются последовательно, по мере их возникновения.</w:t>
      </w:r>
      <w:r w:rsidR="0079196A" w:rsidRPr="00FF4384">
        <w:rPr>
          <w:rFonts w:ascii="Times New Roman" w:hAnsi="Times New Roman"/>
          <w:sz w:val="24"/>
          <w:szCs w:val="24"/>
        </w:rPr>
        <w:t xml:space="preserve"> Каждое НЯ репортируется в «Форме регистрации НЯ».</w:t>
      </w:r>
      <w:r w:rsidRPr="00C653DA">
        <w:rPr>
          <w:rFonts w:ascii="Times New Roman" w:hAnsi="Times New Roman"/>
          <w:sz w:val="24"/>
          <w:szCs w:val="24"/>
        </w:rPr>
        <w:t xml:space="preserve"> </w:t>
      </w:r>
      <w:r w:rsidR="00BD3E05" w:rsidRPr="00C653DA">
        <w:rPr>
          <w:rFonts w:ascii="Times New Roman" w:hAnsi="Times New Roman"/>
          <w:sz w:val="24"/>
          <w:szCs w:val="24"/>
        </w:rPr>
        <w:t xml:space="preserve">Правила оформления НЯ/СНЯ подробно описаны в </w:t>
      </w:r>
      <w:r w:rsidR="00FB3545" w:rsidRPr="002E03AF">
        <w:rPr>
          <w:rFonts w:ascii="Times New Roman" w:hAnsi="Times New Roman"/>
          <w:sz w:val="24"/>
          <w:szCs w:val="24"/>
        </w:rPr>
        <w:t>руководстве</w:t>
      </w:r>
      <w:r w:rsidR="00BD3E05" w:rsidRPr="002E03AF">
        <w:rPr>
          <w:rFonts w:ascii="Times New Roman" w:hAnsi="Times New Roman"/>
          <w:sz w:val="24"/>
          <w:szCs w:val="24"/>
        </w:rPr>
        <w:t>, предоставленным Спонсором</w:t>
      </w:r>
      <w:r w:rsidR="00BD3E05" w:rsidRPr="00FF4384">
        <w:rPr>
          <w:rFonts w:ascii="Times New Roman" w:hAnsi="Times New Roman"/>
          <w:sz w:val="24"/>
          <w:szCs w:val="24"/>
        </w:rPr>
        <w:t>.</w:t>
      </w:r>
      <w:r w:rsidR="00392D72" w:rsidRPr="00FF4384">
        <w:rPr>
          <w:rFonts w:ascii="Times New Roman" w:hAnsi="Times New Roman"/>
          <w:sz w:val="24"/>
          <w:szCs w:val="24"/>
        </w:rPr>
        <w:t xml:space="preserve"> </w:t>
      </w:r>
      <w:r w:rsidRPr="00C653DA">
        <w:rPr>
          <w:rFonts w:ascii="Times New Roman" w:hAnsi="Times New Roman"/>
          <w:sz w:val="24"/>
          <w:szCs w:val="24"/>
          <w:lang w:eastAsia="ru-RU"/>
        </w:rPr>
        <w:t>Нежелательные явления регистрируются независимо от серье</w:t>
      </w:r>
      <w:r w:rsidRPr="00FF4384">
        <w:rPr>
          <w:rFonts w:ascii="Times New Roman" w:hAnsi="Times New Roman"/>
          <w:sz w:val="24"/>
          <w:szCs w:val="24"/>
          <w:lang w:eastAsia="ru-RU"/>
        </w:rPr>
        <w:t xml:space="preserve">зности и наличия причинно-следственной связи с исследуемой терапией. </w:t>
      </w:r>
      <w:r w:rsidRPr="00FF4384">
        <w:rPr>
          <w:rFonts w:ascii="Times New Roman" w:hAnsi="Times New Roman"/>
          <w:sz w:val="24"/>
          <w:szCs w:val="24"/>
        </w:rPr>
        <w:t>В случае возникновения того же нежелательного явления повторно, такое нежелательное явление регистрируется как новое,</w:t>
      </w:r>
      <w:r w:rsidRPr="00EC3A51">
        <w:rPr>
          <w:rFonts w:ascii="Times New Roman" w:hAnsi="Times New Roman"/>
          <w:sz w:val="24"/>
          <w:szCs w:val="24"/>
        </w:rPr>
        <w:t xml:space="preserve"> ему присваивается новый номер.</w:t>
      </w:r>
    </w:p>
    <w:p w14:paraId="082C0A1A" w14:textId="77777777" w:rsidR="00392D72" w:rsidRPr="00EC3A51" w:rsidRDefault="00392D72" w:rsidP="00C4360F">
      <w:pPr>
        <w:tabs>
          <w:tab w:val="num" w:pos="0"/>
        </w:tabs>
        <w:spacing w:after="0" w:line="240" w:lineRule="auto"/>
        <w:ind w:firstLine="709"/>
        <w:jc w:val="both"/>
        <w:rPr>
          <w:rFonts w:ascii="Times New Roman" w:hAnsi="Times New Roman"/>
          <w:sz w:val="24"/>
          <w:szCs w:val="24"/>
        </w:rPr>
      </w:pPr>
      <w:r w:rsidRPr="00EC3A51">
        <w:rPr>
          <w:rFonts w:ascii="Times New Roman" w:hAnsi="Times New Roman"/>
          <w:sz w:val="24"/>
          <w:szCs w:val="24"/>
        </w:rPr>
        <w:t>Состояния, уже существовавшие на момент получения информированного согласия, следует документировать в эИРК в разделе «</w:t>
      </w:r>
      <w:r w:rsidR="00990236">
        <w:rPr>
          <w:rFonts w:ascii="Times New Roman" w:hAnsi="Times New Roman"/>
          <w:sz w:val="24"/>
          <w:szCs w:val="24"/>
        </w:rPr>
        <w:t>Медицинский а</w:t>
      </w:r>
      <w:r w:rsidRPr="00EC3A51">
        <w:rPr>
          <w:rFonts w:ascii="Times New Roman" w:hAnsi="Times New Roman"/>
          <w:sz w:val="24"/>
          <w:szCs w:val="24"/>
        </w:rPr>
        <w:t xml:space="preserve">намнез». </w:t>
      </w:r>
    </w:p>
    <w:p w14:paraId="1C8C4E41" w14:textId="77777777" w:rsidR="00392D72" w:rsidRPr="00EC3A51" w:rsidRDefault="00392D72" w:rsidP="00C4360F">
      <w:pPr>
        <w:tabs>
          <w:tab w:val="num" w:pos="0"/>
        </w:tabs>
        <w:spacing w:after="0" w:line="240" w:lineRule="auto"/>
        <w:ind w:firstLine="709"/>
        <w:jc w:val="both"/>
        <w:rPr>
          <w:rFonts w:ascii="Times New Roman" w:hAnsi="Times New Roman"/>
          <w:bCs/>
          <w:sz w:val="24"/>
          <w:szCs w:val="24"/>
        </w:rPr>
      </w:pPr>
      <w:r w:rsidRPr="00EC3A51">
        <w:rPr>
          <w:rFonts w:ascii="Times New Roman" w:hAnsi="Times New Roman"/>
          <w:bCs/>
          <w:sz w:val="24"/>
          <w:szCs w:val="24"/>
        </w:rPr>
        <w:t xml:space="preserve">Появление нежелательных явлений следует оценивать при помощи косвенных вопросов на каждом визите исследования. Нежелательные явления могут быть также зафиксированы при самостоятельном сообщении </w:t>
      </w:r>
      <w:r w:rsidR="0062531E" w:rsidRPr="00EC3A51">
        <w:rPr>
          <w:rFonts w:ascii="Times New Roman" w:hAnsi="Times New Roman"/>
          <w:iCs/>
          <w:sz w:val="24"/>
          <w:szCs w:val="24"/>
        </w:rPr>
        <w:t>добровольцем</w:t>
      </w:r>
      <w:r w:rsidRPr="00EC3A51">
        <w:rPr>
          <w:rFonts w:ascii="Times New Roman" w:hAnsi="Times New Roman"/>
          <w:bCs/>
          <w:sz w:val="24"/>
          <w:szCs w:val="24"/>
        </w:rPr>
        <w:t xml:space="preserve"> об их наличии в интервале между визитами, или в процессе физикального обследования, выполнения лабораторных тестов и других случаях. Каждое нежелательное явление, по возможности, следует оценивать по следующим позициям:</w:t>
      </w:r>
    </w:p>
    <w:p w14:paraId="4DA2E00A" w14:textId="77777777" w:rsidR="006D477C" w:rsidRDefault="006D477C" w:rsidP="007E11F8">
      <w:pPr>
        <w:numPr>
          <w:ilvl w:val="0"/>
          <w:numId w:val="24"/>
        </w:numPr>
        <w:tabs>
          <w:tab w:val="num" w:pos="0"/>
        </w:tabs>
        <w:spacing w:after="0" w:line="240" w:lineRule="auto"/>
        <w:jc w:val="both"/>
        <w:rPr>
          <w:rFonts w:ascii="Times New Roman" w:hAnsi="Times New Roman"/>
          <w:bCs/>
          <w:sz w:val="24"/>
          <w:szCs w:val="24"/>
        </w:rPr>
      </w:pPr>
      <w:r>
        <w:rPr>
          <w:rFonts w:ascii="Times New Roman" w:hAnsi="Times New Roman"/>
          <w:bCs/>
          <w:sz w:val="24"/>
          <w:szCs w:val="24"/>
        </w:rPr>
        <w:t>Характер НЯ</w:t>
      </w:r>
      <w:r w:rsidR="00350C06">
        <w:rPr>
          <w:rFonts w:ascii="Times New Roman" w:hAnsi="Times New Roman"/>
          <w:bCs/>
          <w:sz w:val="24"/>
          <w:szCs w:val="24"/>
        </w:rPr>
        <w:t>,</w:t>
      </w:r>
    </w:p>
    <w:p w14:paraId="7C79C3F5" w14:textId="77777777" w:rsidR="006D477C" w:rsidRDefault="006D477C" w:rsidP="007E11F8">
      <w:pPr>
        <w:numPr>
          <w:ilvl w:val="0"/>
          <w:numId w:val="24"/>
        </w:numPr>
        <w:tabs>
          <w:tab w:val="num" w:pos="0"/>
        </w:tabs>
        <w:spacing w:after="0" w:line="240" w:lineRule="auto"/>
        <w:jc w:val="both"/>
        <w:rPr>
          <w:rFonts w:ascii="Times New Roman" w:hAnsi="Times New Roman"/>
          <w:bCs/>
          <w:sz w:val="24"/>
          <w:szCs w:val="24"/>
        </w:rPr>
      </w:pPr>
      <w:r>
        <w:rPr>
          <w:rFonts w:ascii="Times New Roman" w:hAnsi="Times New Roman"/>
          <w:bCs/>
          <w:sz w:val="24"/>
          <w:szCs w:val="24"/>
        </w:rPr>
        <w:t>Время развития НЯ (день, месяц, год, минута – если возможно)</w:t>
      </w:r>
      <w:r w:rsidR="00350C06">
        <w:rPr>
          <w:rFonts w:ascii="Times New Roman" w:hAnsi="Times New Roman"/>
          <w:bCs/>
          <w:sz w:val="24"/>
          <w:szCs w:val="24"/>
        </w:rPr>
        <w:t>,</w:t>
      </w:r>
    </w:p>
    <w:p w14:paraId="665F9685" w14:textId="77777777" w:rsidR="006D477C" w:rsidRPr="006D477C" w:rsidRDefault="006D477C" w:rsidP="007E11F8">
      <w:pPr>
        <w:numPr>
          <w:ilvl w:val="0"/>
          <w:numId w:val="24"/>
        </w:numPr>
        <w:tabs>
          <w:tab w:val="num" w:pos="0"/>
        </w:tabs>
        <w:spacing w:after="0" w:line="240" w:lineRule="auto"/>
        <w:jc w:val="both"/>
        <w:rPr>
          <w:rFonts w:ascii="Times New Roman" w:hAnsi="Times New Roman"/>
          <w:bCs/>
          <w:sz w:val="24"/>
          <w:szCs w:val="24"/>
        </w:rPr>
      </w:pPr>
      <w:r>
        <w:rPr>
          <w:rFonts w:ascii="Times New Roman" w:hAnsi="Times New Roman"/>
          <w:bCs/>
          <w:sz w:val="24"/>
          <w:szCs w:val="24"/>
        </w:rPr>
        <w:t>Время разрешения НЯ (день, месяц, год, минута – если возможно)</w:t>
      </w:r>
      <w:r w:rsidR="00350C06">
        <w:rPr>
          <w:rFonts w:ascii="Times New Roman" w:hAnsi="Times New Roman"/>
          <w:bCs/>
          <w:sz w:val="24"/>
          <w:szCs w:val="24"/>
        </w:rPr>
        <w:t>,</w:t>
      </w:r>
    </w:p>
    <w:p w14:paraId="7C1E6AB8" w14:textId="77777777" w:rsidR="00392D72" w:rsidRPr="00EC3A51" w:rsidRDefault="00392D72" w:rsidP="007E11F8">
      <w:pPr>
        <w:numPr>
          <w:ilvl w:val="0"/>
          <w:numId w:val="24"/>
        </w:numPr>
        <w:tabs>
          <w:tab w:val="num" w:pos="0"/>
        </w:tabs>
        <w:spacing w:after="0" w:line="240" w:lineRule="auto"/>
        <w:jc w:val="both"/>
        <w:rPr>
          <w:rFonts w:ascii="Times New Roman" w:hAnsi="Times New Roman"/>
          <w:bCs/>
          <w:sz w:val="24"/>
          <w:szCs w:val="24"/>
        </w:rPr>
      </w:pPr>
      <w:r w:rsidRPr="00EC3A51">
        <w:rPr>
          <w:rFonts w:ascii="Times New Roman" w:hAnsi="Times New Roman"/>
          <w:bCs/>
          <w:sz w:val="24"/>
          <w:szCs w:val="24"/>
        </w:rPr>
        <w:t>Степень тяжести (степень 1-</w:t>
      </w:r>
      <w:r w:rsidR="006D477C">
        <w:rPr>
          <w:rFonts w:ascii="Times New Roman" w:hAnsi="Times New Roman"/>
          <w:bCs/>
          <w:sz w:val="24"/>
          <w:szCs w:val="24"/>
        </w:rPr>
        <w:t>5</w:t>
      </w:r>
      <w:r w:rsidRPr="00EC3A51">
        <w:rPr>
          <w:rFonts w:ascii="Times New Roman" w:hAnsi="Times New Roman"/>
          <w:bCs/>
          <w:sz w:val="24"/>
          <w:szCs w:val="24"/>
        </w:rPr>
        <w:t xml:space="preserve"> CTCAE)</w:t>
      </w:r>
      <w:r w:rsidR="00350C06">
        <w:rPr>
          <w:rFonts w:ascii="Times New Roman" w:hAnsi="Times New Roman"/>
          <w:bCs/>
          <w:sz w:val="24"/>
          <w:szCs w:val="24"/>
        </w:rPr>
        <w:t>,</w:t>
      </w:r>
    </w:p>
    <w:p w14:paraId="35F0FF18" w14:textId="77777777" w:rsidR="00392D72" w:rsidRPr="00EC3A51" w:rsidRDefault="00392D72" w:rsidP="007E11F8">
      <w:pPr>
        <w:numPr>
          <w:ilvl w:val="0"/>
          <w:numId w:val="24"/>
        </w:numPr>
        <w:tabs>
          <w:tab w:val="num" w:pos="0"/>
        </w:tabs>
        <w:spacing w:after="0" w:line="240" w:lineRule="auto"/>
        <w:jc w:val="both"/>
        <w:rPr>
          <w:rFonts w:ascii="Times New Roman" w:hAnsi="Times New Roman"/>
          <w:bCs/>
          <w:sz w:val="24"/>
          <w:szCs w:val="24"/>
        </w:rPr>
      </w:pPr>
      <w:r w:rsidRPr="00EC3A51">
        <w:rPr>
          <w:rFonts w:ascii="Times New Roman" w:hAnsi="Times New Roman"/>
          <w:bCs/>
          <w:sz w:val="24"/>
          <w:szCs w:val="24"/>
        </w:rPr>
        <w:t>Длительность нежелательного явления (</w:t>
      </w:r>
      <w:r w:rsidR="006D477C">
        <w:rPr>
          <w:rFonts w:ascii="Times New Roman" w:hAnsi="Times New Roman"/>
          <w:bCs/>
          <w:sz w:val="24"/>
          <w:szCs w:val="24"/>
        </w:rPr>
        <w:t>в месяцах/ неделях/ днях/ часах/ минутах/</w:t>
      </w:r>
      <w:r w:rsidRPr="00EC3A51">
        <w:rPr>
          <w:rFonts w:ascii="Times New Roman" w:hAnsi="Times New Roman"/>
          <w:bCs/>
          <w:sz w:val="24"/>
          <w:szCs w:val="24"/>
        </w:rPr>
        <w:t>),</w:t>
      </w:r>
    </w:p>
    <w:p w14:paraId="79770512" w14:textId="77777777" w:rsidR="00392D72" w:rsidRPr="00EC3A51" w:rsidRDefault="00392D72" w:rsidP="007E11F8">
      <w:pPr>
        <w:numPr>
          <w:ilvl w:val="0"/>
          <w:numId w:val="24"/>
        </w:numPr>
        <w:tabs>
          <w:tab w:val="num" w:pos="0"/>
        </w:tabs>
        <w:spacing w:after="0" w:line="240" w:lineRule="auto"/>
        <w:jc w:val="both"/>
        <w:rPr>
          <w:rFonts w:ascii="Times New Roman" w:hAnsi="Times New Roman"/>
          <w:bCs/>
          <w:sz w:val="24"/>
          <w:szCs w:val="24"/>
        </w:rPr>
      </w:pPr>
      <w:r w:rsidRPr="00EC3A51">
        <w:rPr>
          <w:rFonts w:ascii="Times New Roman" w:hAnsi="Times New Roman"/>
          <w:bCs/>
          <w:sz w:val="24"/>
          <w:szCs w:val="24"/>
        </w:rPr>
        <w:t>Взаимосвязь с исследуемым препаратом (</w:t>
      </w:r>
      <w:r w:rsidR="006D477C">
        <w:rPr>
          <w:rFonts w:ascii="Times New Roman" w:hAnsi="Times New Roman"/>
          <w:bCs/>
          <w:sz w:val="24"/>
          <w:szCs w:val="24"/>
        </w:rPr>
        <w:t xml:space="preserve">условная, не классифицируемая, </w:t>
      </w:r>
      <w:r w:rsidR="006D477C" w:rsidRPr="0039343A">
        <w:rPr>
          <w:rFonts w:ascii="Times New Roman" w:hAnsi="Times New Roman"/>
          <w:color w:val="000000"/>
          <w:sz w:val="24"/>
          <w:szCs w:val="24"/>
        </w:rPr>
        <w:t>сомнительная, возможная, вероятная,</w:t>
      </w:r>
      <w:r w:rsidR="006D477C" w:rsidRPr="003C4239">
        <w:rPr>
          <w:rFonts w:ascii="Times New Roman" w:hAnsi="Times New Roman"/>
          <w:i/>
          <w:color w:val="000000"/>
          <w:sz w:val="24"/>
          <w:szCs w:val="24"/>
        </w:rPr>
        <w:t xml:space="preserve"> </w:t>
      </w:r>
      <w:r w:rsidR="006D477C" w:rsidRPr="0039343A">
        <w:rPr>
          <w:rFonts w:ascii="Times New Roman" w:hAnsi="Times New Roman"/>
          <w:color w:val="000000"/>
          <w:sz w:val="24"/>
          <w:szCs w:val="24"/>
        </w:rPr>
        <w:t>определенная</w:t>
      </w:r>
      <w:r w:rsidRPr="00EC3A51">
        <w:rPr>
          <w:rFonts w:ascii="Times New Roman" w:hAnsi="Times New Roman"/>
          <w:bCs/>
          <w:sz w:val="24"/>
          <w:szCs w:val="24"/>
        </w:rPr>
        <w:t>)</w:t>
      </w:r>
      <w:r w:rsidR="00350C06">
        <w:rPr>
          <w:rFonts w:ascii="Times New Roman" w:hAnsi="Times New Roman"/>
          <w:bCs/>
          <w:sz w:val="24"/>
          <w:szCs w:val="24"/>
        </w:rPr>
        <w:t>,</w:t>
      </w:r>
    </w:p>
    <w:p w14:paraId="660A7D12" w14:textId="77777777" w:rsidR="00392D72" w:rsidRPr="00EC3A51" w:rsidRDefault="00392D72" w:rsidP="007E11F8">
      <w:pPr>
        <w:numPr>
          <w:ilvl w:val="0"/>
          <w:numId w:val="24"/>
        </w:numPr>
        <w:tabs>
          <w:tab w:val="num" w:pos="0"/>
        </w:tabs>
        <w:spacing w:after="0" w:line="240" w:lineRule="auto"/>
        <w:jc w:val="both"/>
        <w:rPr>
          <w:rFonts w:ascii="Times New Roman" w:hAnsi="Times New Roman"/>
          <w:bCs/>
          <w:sz w:val="24"/>
          <w:szCs w:val="24"/>
        </w:rPr>
      </w:pPr>
      <w:r w:rsidRPr="00EC3A51">
        <w:rPr>
          <w:rFonts w:ascii="Times New Roman" w:hAnsi="Times New Roman"/>
          <w:bCs/>
          <w:sz w:val="24"/>
          <w:szCs w:val="24"/>
        </w:rPr>
        <w:t>Предпринятые действия в отношении исследуемой терапии (отсутствуют; коррекция дозы исследуемого препарата/временная приостановка терапии; отмена исследуемой терапии; госпитализация и пр.)</w:t>
      </w:r>
      <w:r w:rsidR="00350C06">
        <w:rPr>
          <w:rFonts w:ascii="Times New Roman" w:hAnsi="Times New Roman"/>
          <w:bCs/>
          <w:sz w:val="24"/>
          <w:szCs w:val="24"/>
        </w:rPr>
        <w:t>,</w:t>
      </w:r>
    </w:p>
    <w:p w14:paraId="3B6D0D5B" w14:textId="77777777" w:rsidR="00392D72" w:rsidRPr="00EC3A51" w:rsidRDefault="00392D72" w:rsidP="007E11F8">
      <w:pPr>
        <w:numPr>
          <w:ilvl w:val="0"/>
          <w:numId w:val="24"/>
        </w:numPr>
        <w:tabs>
          <w:tab w:val="num" w:pos="0"/>
        </w:tabs>
        <w:spacing w:after="0" w:line="240" w:lineRule="auto"/>
        <w:jc w:val="both"/>
        <w:rPr>
          <w:rFonts w:ascii="Times New Roman" w:hAnsi="Times New Roman"/>
          <w:bCs/>
          <w:sz w:val="24"/>
          <w:szCs w:val="24"/>
        </w:rPr>
      </w:pPr>
      <w:r w:rsidRPr="00EC3A51">
        <w:rPr>
          <w:rFonts w:ascii="Times New Roman" w:hAnsi="Times New Roman"/>
          <w:bCs/>
          <w:sz w:val="24"/>
          <w:szCs w:val="24"/>
        </w:rPr>
        <w:t>Применение сопутствующего препарата или нелекарственной терапии</w:t>
      </w:r>
      <w:r w:rsidR="00350C06">
        <w:rPr>
          <w:rFonts w:ascii="Times New Roman" w:hAnsi="Times New Roman"/>
          <w:bCs/>
          <w:sz w:val="24"/>
          <w:szCs w:val="24"/>
        </w:rPr>
        <w:t>,</w:t>
      </w:r>
    </w:p>
    <w:p w14:paraId="61A63286" w14:textId="77777777" w:rsidR="00392D72" w:rsidRPr="00EC3A51" w:rsidRDefault="00392D72" w:rsidP="007E11F8">
      <w:pPr>
        <w:numPr>
          <w:ilvl w:val="0"/>
          <w:numId w:val="24"/>
        </w:numPr>
        <w:tabs>
          <w:tab w:val="num" w:pos="0"/>
        </w:tabs>
        <w:spacing w:after="0" w:line="240" w:lineRule="auto"/>
        <w:jc w:val="both"/>
        <w:rPr>
          <w:rFonts w:ascii="Times New Roman" w:hAnsi="Times New Roman"/>
          <w:bCs/>
          <w:sz w:val="24"/>
          <w:szCs w:val="24"/>
        </w:rPr>
      </w:pPr>
      <w:r w:rsidRPr="00EC3A51">
        <w:rPr>
          <w:rFonts w:ascii="Times New Roman" w:hAnsi="Times New Roman"/>
          <w:bCs/>
          <w:sz w:val="24"/>
          <w:szCs w:val="24"/>
        </w:rPr>
        <w:t>Является ли явление серьезным, при этом определение серьезного нежелательного явления приведено в разделе 8.1.1.</w:t>
      </w:r>
    </w:p>
    <w:p w14:paraId="3FED300C" w14:textId="77777777" w:rsidR="00392D72" w:rsidRPr="00EC3A51" w:rsidRDefault="00392D72" w:rsidP="00C4360F">
      <w:pPr>
        <w:tabs>
          <w:tab w:val="num" w:pos="0"/>
        </w:tabs>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Степень тяжести нежелательного явления будет оценивать в соответствии с Общими Терминологическими Критериями для Нежелательных Явлений Национального Института Рака, версия </w:t>
      </w:r>
      <w:r w:rsidR="008A3CC1">
        <w:rPr>
          <w:rFonts w:ascii="Times New Roman" w:hAnsi="Times New Roman"/>
          <w:sz w:val="24"/>
          <w:szCs w:val="24"/>
        </w:rPr>
        <w:t>5.0</w:t>
      </w:r>
      <w:r w:rsidRPr="00EC3A51">
        <w:rPr>
          <w:rFonts w:ascii="Times New Roman" w:hAnsi="Times New Roman"/>
          <w:sz w:val="24"/>
          <w:szCs w:val="24"/>
        </w:rPr>
        <w:t xml:space="preserve"> (</w:t>
      </w:r>
      <w:r w:rsidRPr="00EC3A51">
        <w:rPr>
          <w:rFonts w:ascii="Times New Roman" w:hAnsi="Times New Roman"/>
          <w:sz w:val="24"/>
          <w:szCs w:val="24"/>
          <w:lang w:val="en-US"/>
        </w:rPr>
        <w:t>NCI</w:t>
      </w:r>
      <w:r w:rsidRPr="00EC3A51">
        <w:rPr>
          <w:rFonts w:ascii="Times New Roman" w:hAnsi="Times New Roman"/>
          <w:sz w:val="24"/>
          <w:szCs w:val="24"/>
        </w:rPr>
        <w:t xml:space="preserve"> </w:t>
      </w:r>
      <w:r w:rsidR="008A3CC1">
        <w:rPr>
          <w:rFonts w:ascii="Times New Roman" w:hAnsi="Times New Roman"/>
          <w:sz w:val="24"/>
          <w:szCs w:val="24"/>
          <w:lang w:val="en-US"/>
        </w:rPr>
        <w:t>CTCAE</w:t>
      </w:r>
      <w:r w:rsidR="008A3CC1" w:rsidRPr="0039343A">
        <w:rPr>
          <w:rFonts w:ascii="Times New Roman" w:hAnsi="Times New Roman"/>
          <w:sz w:val="24"/>
          <w:szCs w:val="24"/>
        </w:rPr>
        <w:t xml:space="preserve"> 5.0</w:t>
      </w:r>
      <w:r w:rsidRPr="00EC3A51">
        <w:rPr>
          <w:rFonts w:ascii="Times New Roman" w:hAnsi="Times New Roman"/>
          <w:sz w:val="24"/>
          <w:szCs w:val="24"/>
        </w:rPr>
        <w:t xml:space="preserve">). Если у данного явления отсутствует </w:t>
      </w:r>
      <w:r w:rsidR="002464D1" w:rsidRPr="00EC3A51">
        <w:rPr>
          <w:rFonts w:ascii="Times New Roman" w:hAnsi="Times New Roman"/>
          <w:sz w:val="24"/>
          <w:szCs w:val="24"/>
        </w:rPr>
        <w:t xml:space="preserve">детализация по </w:t>
      </w:r>
      <w:r w:rsidRPr="00EC3A51">
        <w:rPr>
          <w:rFonts w:ascii="Times New Roman" w:hAnsi="Times New Roman"/>
          <w:sz w:val="24"/>
          <w:szCs w:val="24"/>
        </w:rPr>
        <w:t>степ</w:t>
      </w:r>
      <w:r w:rsidR="002464D1" w:rsidRPr="00EC3A51">
        <w:rPr>
          <w:rFonts w:ascii="Times New Roman" w:hAnsi="Times New Roman"/>
          <w:sz w:val="24"/>
          <w:szCs w:val="24"/>
        </w:rPr>
        <w:t>ени</w:t>
      </w:r>
      <w:r w:rsidRPr="00EC3A51">
        <w:rPr>
          <w:rFonts w:ascii="Times New Roman" w:hAnsi="Times New Roman"/>
          <w:sz w:val="24"/>
          <w:szCs w:val="24"/>
        </w:rPr>
        <w:t xml:space="preserve"> тяжести </w:t>
      </w:r>
      <w:r w:rsidR="002464D1" w:rsidRPr="00EC3A51">
        <w:rPr>
          <w:rFonts w:ascii="Times New Roman" w:hAnsi="Times New Roman"/>
          <w:sz w:val="24"/>
          <w:szCs w:val="24"/>
        </w:rPr>
        <w:t xml:space="preserve">согласно </w:t>
      </w:r>
      <w:r w:rsidRPr="00EC3A51">
        <w:rPr>
          <w:rFonts w:ascii="Times New Roman" w:hAnsi="Times New Roman"/>
          <w:sz w:val="24"/>
          <w:szCs w:val="24"/>
        </w:rPr>
        <w:t xml:space="preserve">CTCAE, следует </w:t>
      </w:r>
      <w:r w:rsidR="002464D1" w:rsidRPr="00EC3A51">
        <w:rPr>
          <w:rFonts w:ascii="Times New Roman" w:hAnsi="Times New Roman"/>
          <w:sz w:val="24"/>
          <w:szCs w:val="24"/>
        </w:rPr>
        <w:t>классифицировать НЯ по следующим степеням: «легкая», «средняя», «тяжелая</w:t>
      </w:r>
      <w:r w:rsidRPr="00EC3A51">
        <w:rPr>
          <w:rFonts w:ascii="Times New Roman" w:hAnsi="Times New Roman"/>
          <w:sz w:val="24"/>
          <w:szCs w:val="24"/>
        </w:rPr>
        <w:t>» и «</w:t>
      </w:r>
      <w:r w:rsidR="002464D1" w:rsidRPr="00EC3A51">
        <w:rPr>
          <w:rFonts w:ascii="Times New Roman" w:hAnsi="Times New Roman"/>
          <w:sz w:val="24"/>
          <w:szCs w:val="24"/>
        </w:rPr>
        <w:t>тяжелая, жизнеугрожающая</w:t>
      </w:r>
      <w:r w:rsidRPr="00EC3A51">
        <w:rPr>
          <w:rFonts w:ascii="Times New Roman" w:hAnsi="Times New Roman"/>
          <w:sz w:val="24"/>
          <w:szCs w:val="24"/>
        </w:rPr>
        <w:t xml:space="preserve">», </w:t>
      </w:r>
      <w:r w:rsidR="002464D1" w:rsidRPr="00EC3A51">
        <w:rPr>
          <w:rFonts w:ascii="Times New Roman" w:hAnsi="Times New Roman"/>
          <w:sz w:val="24"/>
          <w:szCs w:val="24"/>
        </w:rPr>
        <w:t xml:space="preserve">«с летальным исходом», </w:t>
      </w:r>
      <w:r w:rsidRPr="00EC3A51">
        <w:rPr>
          <w:rFonts w:ascii="Times New Roman" w:hAnsi="Times New Roman"/>
          <w:sz w:val="24"/>
          <w:szCs w:val="24"/>
        </w:rPr>
        <w:t xml:space="preserve">что соответствует степеням 1 </w:t>
      </w:r>
      <w:r w:rsidR="002464D1" w:rsidRPr="00EC3A51">
        <w:rPr>
          <w:rFonts w:ascii="Times New Roman" w:hAnsi="Times New Roman"/>
          <w:sz w:val="24"/>
          <w:szCs w:val="24"/>
        </w:rPr>
        <w:t>–</w:t>
      </w:r>
      <w:r w:rsidRPr="00EC3A51">
        <w:rPr>
          <w:rFonts w:ascii="Times New Roman" w:hAnsi="Times New Roman"/>
          <w:sz w:val="24"/>
          <w:szCs w:val="24"/>
        </w:rPr>
        <w:t xml:space="preserve"> </w:t>
      </w:r>
      <w:r w:rsidR="002464D1" w:rsidRPr="00EC3A51">
        <w:rPr>
          <w:rFonts w:ascii="Times New Roman" w:hAnsi="Times New Roman"/>
          <w:sz w:val="24"/>
          <w:szCs w:val="24"/>
        </w:rPr>
        <w:t>5 (см. табл. 8.1).</w:t>
      </w:r>
    </w:p>
    <w:p w14:paraId="38AFDFF8" w14:textId="77777777" w:rsidR="00392D72" w:rsidRPr="00EC3A51" w:rsidRDefault="00392D72" w:rsidP="00DA5BAF">
      <w:pPr>
        <w:pStyle w:val="ConsPlusNormal0"/>
        <w:spacing w:before="240" w:line="240" w:lineRule="auto"/>
        <w:ind w:firstLine="0"/>
        <w:jc w:val="both"/>
        <w:rPr>
          <w:rFonts w:ascii="Times New Roman" w:hAnsi="Times New Roman" w:cs="Times New Roman"/>
          <w:sz w:val="24"/>
          <w:szCs w:val="24"/>
        </w:rPr>
      </w:pPr>
      <w:r w:rsidRPr="00EC3A51">
        <w:rPr>
          <w:rFonts w:ascii="Times New Roman" w:hAnsi="Times New Roman" w:cs="Times New Roman"/>
          <w:b/>
          <w:sz w:val="24"/>
          <w:szCs w:val="24"/>
        </w:rPr>
        <w:t>Таблица 8.</w:t>
      </w:r>
      <w:r w:rsidR="003E54DE" w:rsidRPr="00EC3A51">
        <w:rPr>
          <w:rFonts w:ascii="Times New Roman" w:hAnsi="Times New Roman" w:cs="Times New Roman"/>
          <w:b/>
          <w:sz w:val="24"/>
          <w:szCs w:val="24"/>
        </w:rPr>
        <w:t>1.</w:t>
      </w:r>
      <w:r w:rsidRPr="00EC3A51">
        <w:rPr>
          <w:rFonts w:ascii="Times New Roman" w:hAnsi="Times New Roman" w:cs="Times New Roman"/>
          <w:sz w:val="24"/>
          <w:szCs w:val="24"/>
        </w:rPr>
        <w:t xml:space="preserve"> Критерии оценки степени тяжести НЯ, не </w:t>
      </w:r>
      <w:r w:rsidR="002464D1" w:rsidRPr="00EC3A51">
        <w:rPr>
          <w:rFonts w:ascii="Times New Roman" w:hAnsi="Times New Roman" w:cs="Times New Roman"/>
          <w:sz w:val="24"/>
          <w:szCs w:val="24"/>
        </w:rPr>
        <w:t>детализированная</w:t>
      </w:r>
      <w:r w:rsidRPr="00EC3A51">
        <w:rPr>
          <w:rFonts w:ascii="Times New Roman" w:hAnsi="Times New Roman" w:cs="Times New Roman"/>
          <w:sz w:val="24"/>
          <w:szCs w:val="24"/>
        </w:rPr>
        <w:t xml:space="preserve"> в </w:t>
      </w:r>
      <w:r w:rsidRPr="00D9347B">
        <w:rPr>
          <w:rFonts w:ascii="Times New Roman" w:hAnsi="Times New Roman" w:cs="Times New Roman"/>
          <w:sz w:val="24"/>
          <w:szCs w:val="24"/>
        </w:rPr>
        <w:t xml:space="preserve">СТСАЕ </w:t>
      </w:r>
      <w:r w:rsidR="008A3CC1" w:rsidRPr="002E03AF">
        <w:rPr>
          <w:rFonts w:ascii="Times New Roman" w:hAnsi="Times New Roman" w:cs="Times New Roman"/>
          <w:sz w:val="24"/>
          <w:szCs w:val="24"/>
        </w:rPr>
        <w:t>5</w:t>
      </w:r>
      <w:r w:rsidRPr="002E03AF">
        <w:rPr>
          <w:rFonts w:ascii="Times New Roman" w:hAnsi="Times New Roman" w:cs="Times New Roman"/>
          <w:sz w:val="24"/>
          <w:szCs w:val="24"/>
        </w:rPr>
        <w:t>.0</w:t>
      </w:r>
      <w:r w:rsidRPr="00D9347B">
        <w:rPr>
          <w:rFonts w:ascii="Times New Roman" w:hAnsi="Times New Roman" w:cs="Times New Roman"/>
          <w:sz w:val="24"/>
          <w:szCs w:val="24"/>
        </w:rPr>
        <w:t>.</w:t>
      </w:r>
    </w:p>
    <w:tbl>
      <w:tblPr>
        <w:tblW w:w="5000" w:type="pct"/>
        <w:tblLayout w:type="fixed"/>
        <w:tblLook w:val="04A0" w:firstRow="1" w:lastRow="0" w:firstColumn="1" w:lastColumn="0" w:noHBand="0" w:noVBand="1"/>
      </w:tblPr>
      <w:tblGrid>
        <w:gridCol w:w="1384"/>
        <w:gridCol w:w="7962"/>
      </w:tblGrid>
      <w:tr w:rsidR="002464D1" w:rsidRPr="00EC3A51" w14:paraId="66B164C1" w14:textId="77777777" w:rsidTr="00EE7A5E">
        <w:trPr>
          <w:tblHeader/>
        </w:trPr>
        <w:tc>
          <w:tcPr>
            <w:tcW w:w="1384"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4E2FFDDE" w14:textId="77777777" w:rsidR="00392D72" w:rsidRPr="00EC3A51" w:rsidRDefault="00392D72" w:rsidP="00DA5BAF">
            <w:pPr>
              <w:spacing w:after="0" w:line="240" w:lineRule="auto"/>
              <w:jc w:val="center"/>
              <w:rPr>
                <w:rFonts w:ascii="Times New Roman" w:hAnsi="Times New Roman"/>
                <w:b/>
                <w:sz w:val="24"/>
                <w:szCs w:val="24"/>
              </w:rPr>
            </w:pPr>
            <w:r w:rsidRPr="00EC3A51">
              <w:rPr>
                <w:rFonts w:ascii="Times New Roman" w:hAnsi="Times New Roman"/>
                <w:b/>
                <w:sz w:val="24"/>
                <w:szCs w:val="24"/>
              </w:rPr>
              <w:t>Степень тяжести</w:t>
            </w:r>
          </w:p>
        </w:tc>
        <w:tc>
          <w:tcPr>
            <w:tcW w:w="796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222B0026" w14:textId="77777777" w:rsidR="00392D72" w:rsidRPr="00EC3A51" w:rsidRDefault="00392D72" w:rsidP="00DA5BAF">
            <w:pPr>
              <w:spacing w:after="0" w:line="240" w:lineRule="auto"/>
              <w:jc w:val="center"/>
              <w:rPr>
                <w:rFonts w:ascii="Times New Roman" w:hAnsi="Times New Roman"/>
                <w:b/>
                <w:sz w:val="24"/>
                <w:szCs w:val="24"/>
              </w:rPr>
            </w:pPr>
            <w:r w:rsidRPr="00EC3A51">
              <w:rPr>
                <w:rFonts w:ascii="Times New Roman" w:hAnsi="Times New Roman"/>
                <w:b/>
                <w:sz w:val="24"/>
                <w:szCs w:val="24"/>
              </w:rPr>
              <w:t>Критерии</w:t>
            </w:r>
          </w:p>
        </w:tc>
      </w:tr>
      <w:tr w:rsidR="002464D1" w:rsidRPr="00EC3A51" w14:paraId="358212E6" w14:textId="77777777" w:rsidTr="002D00C3">
        <w:tc>
          <w:tcPr>
            <w:tcW w:w="1384" w:type="dxa"/>
            <w:tcBorders>
              <w:top w:val="single" w:sz="4" w:space="0" w:color="auto"/>
              <w:left w:val="single" w:sz="4" w:space="0" w:color="auto"/>
              <w:bottom w:val="single" w:sz="4" w:space="0" w:color="auto"/>
              <w:right w:val="single" w:sz="4" w:space="0" w:color="auto"/>
            </w:tcBorders>
            <w:hideMark/>
          </w:tcPr>
          <w:p w14:paraId="3E732DBC" w14:textId="77777777" w:rsidR="00392D72" w:rsidRPr="00EC3A51" w:rsidRDefault="00392D72" w:rsidP="00DA5BAF">
            <w:pPr>
              <w:spacing w:after="0" w:line="240" w:lineRule="auto"/>
              <w:jc w:val="center"/>
              <w:rPr>
                <w:rFonts w:ascii="Times New Roman" w:hAnsi="Times New Roman"/>
                <w:sz w:val="24"/>
                <w:szCs w:val="24"/>
              </w:rPr>
            </w:pPr>
            <w:r w:rsidRPr="00EC3A51">
              <w:rPr>
                <w:rFonts w:ascii="Times New Roman" w:hAnsi="Times New Roman"/>
                <w:sz w:val="24"/>
                <w:szCs w:val="24"/>
              </w:rPr>
              <w:t>1</w:t>
            </w:r>
          </w:p>
          <w:p w14:paraId="63AE552B" w14:textId="77777777" w:rsidR="00392D72" w:rsidRPr="00EC3A51" w:rsidRDefault="00392D72" w:rsidP="00DA5BAF">
            <w:pPr>
              <w:spacing w:after="0" w:line="240" w:lineRule="auto"/>
              <w:jc w:val="center"/>
              <w:rPr>
                <w:rFonts w:ascii="Times New Roman" w:hAnsi="Times New Roman"/>
                <w:sz w:val="24"/>
                <w:szCs w:val="24"/>
              </w:rPr>
            </w:pPr>
            <w:r w:rsidRPr="00EC3A51">
              <w:rPr>
                <w:rFonts w:ascii="Times New Roman" w:hAnsi="Times New Roman"/>
                <w:sz w:val="24"/>
                <w:szCs w:val="24"/>
              </w:rPr>
              <w:t>(Легкая степень)</w:t>
            </w:r>
          </w:p>
        </w:tc>
        <w:tc>
          <w:tcPr>
            <w:tcW w:w="7962" w:type="dxa"/>
            <w:tcBorders>
              <w:top w:val="single" w:sz="4" w:space="0" w:color="auto"/>
              <w:left w:val="single" w:sz="4" w:space="0" w:color="auto"/>
              <w:bottom w:val="single" w:sz="4" w:space="0" w:color="auto"/>
              <w:right w:val="single" w:sz="4" w:space="0" w:color="auto"/>
            </w:tcBorders>
            <w:hideMark/>
          </w:tcPr>
          <w:p w14:paraId="32064497" w14:textId="77777777" w:rsidR="00392D72" w:rsidRPr="00EC3A51" w:rsidRDefault="00392D72" w:rsidP="00DA5BAF">
            <w:pPr>
              <w:spacing w:after="0" w:line="240" w:lineRule="auto"/>
              <w:jc w:val="both"/>
              <w:rPr>
                <w:rFonts w:ascii="Times New Roman" w:hAnsi="Times New Roman"/>
                <w:sz w:val="24"/>
                <w:szCs w:val="24"/>
              </w:rPr>
            </w:pPr>
            <w:r w:rsidRPr="00EC3A51">
              <w:rPr>
                <w:rFonts w:ascii="Times New Roman" w:hAnsi="Times New Roman"/>
                <w:sz w:val="24"/>
                <w:szCs w:val="24"/>
              </w:rPr>
              <w:t>Асимптомное НЯ, выявленное при осмотре или проведении лабораторных исследований; либо вызывающее легкий дискомфорт и не оказывающее влияния на повседневную активность. Не требует вмешательства врача или применения сопутствующей терапии.</w:t>
            </w:r>
          </w:p>
        </w:tc>
      </w:tr>
      <w:tr w:rsidR="002464D1" w:rsidRPr="00EC3A51" w14:paraId="748DEE31" w14:textId="77777777" w:rsidTr="002D00C3">
        <w:tc>
          <w:tcPr>
            <w:tcW w:w="1384" w:type="dxa"/>
            <w:tcBorders>
              <w:top w:val="single" w:sz="4" w:space="0" w:color="auto"/>
              <w:left w:val="single" w:sz="4" w:space="0" w:color="auto"/>
              <w:bottom w:val="single" w:sz="4" w:space="0" w:color="auto"/>
              <w:right w:val="single" w:sz="4" w:space="0" w:color="auto"/>
            </w:tcBorders>
            <w:hideMark/>
          </w:tcPr>
          <w:p w14:paraId="5A1BC451" w14:textId="77777777" w:rsidR="00392D72" w:rsidRPr="00EC3A51" w:rsidRDefault="00392D72" w:rsidP="00DA5BAF">
            <w:pPr>
              <w:spacing w:after="0" w:line="240" w:lineRule="auto"/>
              <w:jc w:val="center"/>
              <w:rPr>
                <w:rFonts w:ascii="Times New Roman" w:hAnsi="Times New Roman"/>
                <w:sz w:val="24"/>
                <w:szCs w:val="24"/>
              </w:rPr>
            </w:pPr>
            <w:r w:rsidRPr="00EC3A51">
              <w:rPr>
                <w:rFonts w:ascii="Times New Roman" w:hAnsi="Times New Roman"/>
                <w:sz w:val="24"/>
                <w:szCs w:val="24"/>
              </w:rPr>
              <w:t>2</w:t>
            </w:r>
          </w:p>
          <w:p w14:paraId="76472B31" w14:textId="77777777" w:rsidR="00392D72" w:rsidRPr="00EC3A51" w:rsidRDefault="00392D72" w:rsidP="00DA5BAF">
            <w:pPr>
              <w:spacing w:after="0" w:line="240" w:lineRule="auto"/>
              <w:jc w:val="center"/>
              <w:rPr>
                <w:rFonts w:ascii="Times New Roman" w:hAnsi="Times New Roman"/>
                <w:sz w:val="24"/>
                <w:szCs w:val="24"/>
              </w:rPr>
            </w:pPr>
            <w:r w:rsidRPr="00EC3A51">
              <w:rPr>
                <w:rFonts w:ascii="Times New Roman" w:hAnsi="Times New Roman"/>
                <w:sz w:val="24"/>
                <w:szCs w:val="24"/>
              </w:rPr>
              <w:t>(Средняя степень)</w:t>
            </w:r>
          </w:p>
        </w:tc>
        <w:tc>
          <w:tcPr>
            <w:tcW w:w="7962" w:type="dxa"/>
            <w:tcBorders>
              <w:top w:val="single" w:sz="4" w:space="0" w:color="auto"/>
              <w:left w:val="single" w:sz="4" w:space="0" w:color="auto"/>
              <w:bottom w:val="single" w:sz="4" w:space="0" w:color="auto"/>
              <w:right w:val="single" w:sz="4" w:space="0" w:color="auto"/>
            </w:tcBorders>
            <w:hideMark/>
          </w:tcPr>
          <w:p w14:paraId="2350F9DA" w14:textId="77777777" w:rsidR="00392D72" w:rsidRPr="00EC3A51" w:rsidRDefault="00392D72" w:rsidP="00DA5BAF">
            <w:pPr>
              <w:spacing w:after="0" w:line="240" w:lineRule="auto"/>
              <w:jc w:val="both"/>
              <w:rPr>
                <w:rFonts w:ascii="Times New Roman" w:hAnsi="Times New Roman"/>
                <w:sz w:val="24"/>
                <w:szCs w:val="24"/>
              </w:rPr>
            </w:pPr>
            <w:r w:rsidRPr="00EC3A51">
              <w:rPr>
                <w:rFonts w:ascii="Times New Roman" w:hAnsi="Times New Roman"/>
                <w:sz w:val="24"/>
                <w:szCs w:val="24"/>
              </w:rPr>
              <w:t>НЯ вызывает дискомфорт, приводящий к снижению повседневной активности (например, при пользовании телефоном, приготовлении пищи, проведении покупок или обращении с деньгами); требуется минимальное, неинвазивное вмешательство (например, пероральная терапия).</w:t>
            </w:r>
          </w:p>
        </w:tc>
      </w:tr>
      <w:tr w:rsidR="002464D1" w:rsidRPr="00EC3A51" w14:paraId="6E3222BE" w14:textId="77777777" w:rsidTr="002D00C3">
        <w:tc>
          <w:tcPr>
            <w:tcW w:w="1384" w:type="dxa"/>
            <w:tcBorders>
              <w:top w:val="single" w:sz="4" w:space="0" w:color="auto"/>
              <w:left w:val="single" w:sz="4" w:space="0" w:color="auto"/>
              <w:bottom w:val="single" w:sz="4" w:space="0" w:color="auto"/>
              <w:right w:val="single" w:sz="4" w:space="0" w:color="auto"/>
            </w:tcBorders>
            <w:hideMark/>
          </w:tcPr>
          <w:p w14:paraId="03F7D161" w14:textId="77777777" w:rsidR="00392D72" w:rsidRPr="00EC3A51" w:rsidRDefault="00392D72" w:rsidP="00DA5BAF">
            <w:pPr>
              <w:spacing w:after="0" w:line="240" w:lineRule="auto"/>
              <w:jc w:val="center"/>
              <w:rPr>
                <w:rFonts w:ascii="Times New Roman" w:hAnsi="Times New Roman"/>
                <w:sz w:val="24"/>
                <w:szCs w:val="24"/>
              </w:rPr>
            </w:pPr>
            <w:r w:rsidRPr="00EC3A51">
              <w:rPr>
                <w:rFonts w:ascii="Times New Roman" w:hAnsi="Times New Roman"/>
                <w:sz w:val="24"/>
                <w:szCs w:val="24"/>
              </w:rPr>
              <w:lastRenderedPageBreak/>
              <w:t>3</w:t>
            </w:r>
          </w:p>
          <w:p w14:paraId="55282837" w14:textId="77777777" w:rsidR="00392D72" w:rsidRPr="00EC3A51" w:rsidRDefault="00392D72" w:rsidP="00DA5BAF">
            <w:pPr>
              <w:spacing w:after="0" w:line="240" w:lineRule="auto"/>
              <w:jc w:val="center"/>
              <w:rPr>
                <w:rFonts w:ascii="Times New Roman" w:hAnsi="Times New Roman"/>
                <w:sz w:val="24"/>
                <w:szCs w:val="24"/>
              </w:rPr>
            </w:pPr>
            <w:r w:rsidRPr="00EC3A51">
              <w:rPr>
                <w:rFonts w:ascii="Times New Roman" w:hAnsi="Times New Roman"/>
                <w:sz w:val="24"/>
                <w:szCs w:val="24"/>
              </w:rPr>
              <w:t>(Тяжелая</w:t>
            </w:r>
            <w:r w:rsidR="002464D1" w:rsidRPr="00EC3A51">
              <w:rPr>
                <w:rFonts w:ascii="Times New Roman" w:hAnsi="Times New Roman"/>
                <w:sz w:val="24"/>
                <w:szCs w:val="24"/>
              </w:rPr>
              <w:t xml:space="preserve"> </w:t>
            </w:r>
            <w:r w:rsidRPr="00EC3A51">
              <w:rPr>
                <w:rFonts w:ascii="Times New Roman" w:hAnsi="Times New Roman"/>
                <w:sz w:val="24"/>
                <w:szCs w:val="24"/>
              </w:rPr>
              <w:t>степень)</w:t>
            </w:r>
          </w:p>
        </w:tc>
        <w:tc>
          <w:tcPr>
            <w:tcW w:w="7962" w:type="dxa"/>
            <w:tcBorders>
              <w:top w:val="single" w:sz="4" w:space="0" w:color="auto"/>
              <w:left w:val="single" w:sz="4" w:space="0" w:color="auto"/>
              <w:bottom w:val="single" w:sz="4" w:space="0" w:color="auto"/>
              <w:right w:val="single" w:sz="4" w:space="0" w:color="auto"/>
            </w:tcBorders>
            <w:hideMark/>
          </w:tcPr>
          <w:p w14:paraId="009BA5BE" w14:textId="77777777" w:rsidR="00392D72" w:rsidRPr="00EC3A51" w:rsidRDefault="00392D72" w:rsidP="00DA5BAF">
            <w:pPr>
              <w:spacing w:after="0" w:line="240" w:lineRule="auto"/>
              <w:jc w:val="both"/>
              <w:rPr>
                <w:rFonts w:ascii="Times New Roman" w:hAnsi="Times New Roman"/>
                <w:sz w:val="24"/>
                <w:szCs w:val="24"/>
              </w:rPr>
            </w:pPr>
            <w:r w:rsidRPr="00EC3A51">
              <w:rPr>
                <w:rFonts w:ascii="Times New Roman" w:hAnsi="Times New Roman"/>
                <w:sz w:val="24"/>
                <w:szCs w:val="24"/>
              </w:rPr>
              <w:t>Невозможность работать, значительно снижена повседневная активность; требуется помощь в приеме пищи, одевании или раздевании, помощь при гигиенических мероприятиях и физиологических отправлениях (но пациент не прикован к постели). Требуется назначение сопутствующей терапии, в случае отсутствия вмешательства может потребоваться госпитализация или интенсивная терапия.</w:t>
            </w:r>
          </w:p>
        </w:tc>
      </w:tr>
      <w:tr w:rsidR="002464D1" w:rsidRPr="00EC3A51" w14:paraId="57737B30" w14:textId="77777777" w:rsidTr="002D00C3">
        <w:tc>
          <w:tcPr>
            <w:tcW w:w="1384" w:type="dxa"/>
            <w:tcBorders>
              <w:top w:val="single" w:sz="4" w:space="0" w:color="auto"/>
              <w:left w:val="single" w:sz="4" w:space="0" w:color="auto"/>
              <w:bottom w:val="single" w:sz="4" w:space="0" w:color="auto"/>
              <w:right w:val="single" w:sz="4" w:space="0" w:color="auto"/>
            </w:tcBorders>
            <w:hideMark/>
          </w:tcPr>
          <w:p w14:paraId="146BC020" w14:textId="77777777" w:rsidR="00392D72" w:rsidRPr="00EC3A51" w:rsidRDefault="00392D72" w:rsidP="00DA5BAF">
            <w:pPr>
              <w:spacing w:after="0" w:line="240" w:lineRule="auto"/>
              <w:jc w:val="center"/>
              <w:rPr>
                <w:rFonts w:ascii="Times New Roman" w:hAnsi="Times New Roman"/>
                <w:sz w:val="24"/>
                <w:szCs w:val="24"/>
              </w:rPr>
            </w:pPr>
            <w:r w:rsidRPr="00EC3A51">
              <w:rPr>
                <w:rFonts w:ascii="Times New Roman" w:hAnsi="Times New Roman"/>
                <w:sz w:val="24"/>
                <w:szCs w:val="24"/>
              </w:rPr>
              <w:t>4</w:t>
            </w:r>
          </w:p>
          <w:p w14:paraId="04B63643" w14:textId="77777777" w:rsidR="00392D72" w:rsidRPr="00EC3A51" w:rsidRDefault="00392D72" w:rsidP="00DA5BAF">
            <w:pPr>
              <w:spacing w:after="0" w:line="240" w:lineRule="auto"/>
              <w:jc w:val="center"/>
              <w:rPr>
                <w:rFonts w:ascii="Times New Roman" w:hAnsi="Times New Roman"/>
                <w:sz w:val="24"/>
                <w:szCs w:val="24"/>
              </w:rPr>
            </w:pPr>
            <w:r w:rsidRPr="00EC3A51">
              <w:rPr>
                <w:rFonts w:ascii="Times New Roman" w:hAnsi="Times New Roman"/>
                <w:sz w:val="24"/>
                <w:szCs w:val="24"/>
              </w:rPr>
              <w:t>(Тяжелая</w:t>
            </w:r>
            <w:r w:rsidR="002464D1" w:rsidRPr="00EC3A51">
              <w:rPr>
                <w:rFonts w:ascii="Times New Roman" w:hAnsi="Times New Roman"/>
                <w:sz w:val="24"/>
                <w:szCs w:val="24"/>
              </w:rPr>
              <w:t xml:space="preserve"> жизнеугрожающая </w:t>
            </w:r>
            <w:r w:rsidRPr="00EC3A51">
              <w:rPr>
                <w:rFonts w:ascii="Times New Roman" w:hAnsi="Times New Roman"/>
                <w:sz w:val="24"/>
                <w:szCs w:val="24"/>
              </w:rPr>
              <w:t>степень)</w:t>
            </w:r>
          </w:p>
        </w:tc>
        <w:tc>
          <w:tcPr>
            <w:tcW w:w="7962" w:type="dxa"/>
            <w:tcBorders>
              <w:top w:val="single" w:sz="4" w:space="0" w:color="auto"/>
              <w:left w:val="single" w:sz="4" w:space="0" w:color="auto"/>
              <w:bottom w:val="single" w:sz="4" w:space="0" w:color="auto"/>
              <w:right w:val="single" w:sz="4" w:space="0" w:color="auto"/>
            </w:tcBorders>
            <w:hideMark/>
          </w:tcPr>
          <w:p w14:paraId="5D4C6960" w14:textId="77777777" w:rsidR="00392D72" w:rsidRPr="00EC3A51" w:rsidRDefault="00392D72" w:rsidP="00DA5BAF">
            <w:pPr>
              <w:spacing w:after="0" w:line="240" w:lineRule="auto"/>
              <w:jc w:val="both"/>
              <w:rPr>
                <w:rFonts w:ascii="Times New Roman" w:hAnsi="Times New Roman"/>
                <w:sz w:val="24"/>
                <w:szCs w:val="24"/>
              </w:rPr>
            </w:pPr>
            <w:r w:rsidRPr="00EC3A51">
              <w:rPr>
                <w:rFonts w:ascii="Times New Roman" w:hAnsi="Times New Roman"/>
                <w:sz w:val="24"/>
                <w:szCs w:val="24"/>
              </w:rPr>
              <w:t>Требует проведения экстренной интенсивной терапии, отмены исследуемой терапии. В случае отсутствия терапевтического вмешательства и дальнейшего ухудшения может привести к смерти. (</w:t>
            </w:r>
            <w:r w:rsidR="002464D1" w:rsidRPr="00EC3A51">
              <w:rPr>
                <w:rFonts w:ascii="Times New Roman" w:hAnsi="Times New Roman"/>
                <w:sz w:val="24"/>
                <w:szCs w:val="24"/>
              </w:rPr>
              <w:t>ВНИМАНИЕ</w:t>
            </w:r>
            <w:r w:rsidRPr="00EC3A51">
              <w:rPr>
                <w:rFonts w:ascii="Times New Roman" w:hAnsi="Times New Roman"/>
                <w:sz w:val="24"/>
                <w:szCs w:val="24"/>
              </w:rPr>
              <w:t xml:space="preserve">: </w:t>
            </w:r>
            <w:r w:rsidRPr="00EC3A51">
              <w:rPr>
                <w:rFonts w:ascii="Times New Roman" w:hAnsi="Times New Roman"/>
                <w:color w:val="000000"/>
                <w:sz w:val="24"/>
                <w:szCs w:val="24"/>
              </w:rPr>
              <w:t>само по себе не является СНЯ, см. критерии серьезности)</w:t>
            </w:r>
          </w:p>
        </w:tc>
      </w:tr>
      <w:tr w:rsidR="002464D1" w:rsidRPr="00EC3A51" w14:paraId="79D5BF8E" w14:textId="77777777" w:rsidTr="002D00C3">
        <w:tc>
          <w:tcPr>
            <w:tcW w:w="1384" w:type="dxa"/>
            <w:tcBorders>
              <w:top w:val="single" w:sz="4" w:space="0" w:color="auto"/>
              <w:left w:val="single" w:sz="4" w:space="0" w:color="auto"/>
              <w:bottom w:val="single" w:sz="4" w:space="0" w:color="auto"/>
              <w:right w:val="single" w:sz="4" w:space="0" w:color="auto"/>
            </w:tcBorders>
            <w:hideMark/>
          </w:tcPr>
          <w:p w14:paraId="0449CF2F" w14:textId="77777777" w:rsidR="00392D72" w:rsidRPr="00EC3A51" w:rsidRDefault="00392D72" w:rsidP="00DA5BAF">
            <w:pPr>
              <w:spacing w:after="0" w:line="240" w:lineRule="auto"/>
              <w:jc w:val="center"/>
              <w:rPr>
                <w:rFonts w:ascii="Times New Roman" w:hAnsi="Times New Roman"/>
                <w:sz w:val="24"/>
                <w:szCs w:val="24"/>
              </w:rPr>
            </w:pPr>
            <w:r w:rsidRPr="00EC3A51">
              <w:rPr>
                <w:rFonts w:ascii="Times New Roman" w:hAnsi="Times New Roman"/>
                <w:sz w:val="24"/>
                <w:szCs w:val="24"/>
              </w:rPr>
              <w:t>5</w:t>
            </w:r>
          </w:p>
          <w:p w14:paraId="1E9E0363" w14:textId="77777777" w:rsidR="00392D72" w:rsidRPr="00EC3A51" w:rsidRDefault="002464D1" w:rsidP="00DA5BAF">
            <w:pPr>
              <w:spacing w:after="0" w:line="240" w:lineRule="auto"/>
              <w:jc w:val="center"/>
              <w:rPr>
                <w:rFonts w:ascii="Times New Roman" w:hAnsi="Times New Roman"/>
                <w:sz w:val="24"/>
                <w:szCs w:val="24"/>
              </w:rPr>
            </w:pPr>
            <w:r w:rsidRPr="00EC3A51">
              <w:rPr>
                <w:rFonts w:ascii="Times New Roman" w:hAnsi="Times New Roman"/>
                <w:sz w:val="24"/>
                <w:szCs w:val="24"/>
              </w:rPr>
              <w:t>(с летальным исходом</w:t>
            </w:r>
            <w:r w:rsidR="00392D72" w:rsidRPr="00EC3A51">
              <w:rPr>
                <w:rFonts w:ascii="Times New Roman" w:hAnsi="Times New Roman"/>
                <w:sz w:val="24"/>
                <w:szCs w:val="24"/>
              </w:rPr>
              <w:t>)</w:t>
            </w:r>
          </w:p>
        </w:tc>
        <w:tc>
          <w:tcPr>
            <w:tcW w:w="7962" w:type="dxa"/>
            <w:tcBorders>
              <w:top w:val="single" w:sz="4" w:space="0" w:color="auto"/>
              <w:left w:val="single" w:sz="4" w:space="0" w:color="auto"/>
              <w:bottom w:val="single" w:sz="4" w:space="0" w:color="auto"/>
              <w:right w:val="single" w:sz="4" w:space="0" w:color="auto"/>
            </w:tcBorders>
            <w:hideMark/>
          </w:tcPr>
          <w:p w14:paraId="2EF4A11E" w14:textId="77777777" w:rsidR="00392D72" w:rsidRPr="00EC3A51" w:rsidRDefault="00392D72" w:rsidP="00DA5BAF">
            <w:pPr>
              <w:spacing w:after="0" w:line="240" w:lineRule="auto"/>
              <w:jc w:val="both"/>
              <w:rPr>
                <w:rFonts w:ascii="Times New Roman" w:hAnsi="Times New Roman"/>
                <w:sz w:val="24"/>
                <w:szCs w:val="24"/>
              </w:rPr>
            </w:pPr>
            <w:r w:rsidRPr="00EC3A51">
              <w:rPr>
                <w:rFonts w:ascii="Times New Roman" w:hAnsi="Times New Roman"/>
                <w:sz w:val="24"/>
                <w:szCs w:val="24"/>
              </w:rPr>
              <w:t xml:space="preserve">Смерть по причине развития НЯ. </w:t>
            </w:r>
            <w:r w:rsidRPr="00EC3A51">
              <w:rPr>
                <w:rFonts w:ascii="Times New Roman" w:hAnsi="Times New Roman"/>
                <w:color w:val="000000"/>
                <w:sz w:val="24"/>
                <w:szCs w:val="24"/>
              </w:rPr>
              <w:t>(</w:t>
            </w:r>
            <w:r w:rsidR="002464D1" w:rsidRPr="00EC3A51">
              <w:rPr>
                <w:rFonts w:ascii="Times New Roman" w:hAnsi="Times New Roman"/>
                <w:color w:val="000000"/>
                <w:sz w:val="24"/>
                <w:szCs w:val="24"/>
              </w:rPr>
              <w:t>ВНИМАНИЕ</w:t>
            </w:r>
            <w:r w:rsidRPr="00EC3A51">
              <w:rPr>
                <w:rFonts w:ascii="Times New Roman" w:hAnsi="Times New Roman"/>
                <w:color w:val="000000"/>
                <w:sz w:val="24"/>
                <w:szCs w:val="24"/>
              </w:rPr>
              <w:t>: Смерть – это исход, но не НЯ. Однако при развитии смертельного исхода по неизвестной причине в качестве наименования нежелательного явления может быть использован термин «Смерть по неизвестной причине», пока не будет получена дополнительная информация)</w:t>
            </w:r>
            <w:r w:rsidRPr="00EC3A51">
              <w:rPr>
                <w:rFonts w:ascii="Times New Roman" w:hAnsi="Times New Roman"/>
                <w:sz w:val="24"/>
                <w:szCs w:val="24"/>
              </w:rPr>
              <w:t>.</w:t>
            </w:r>
          </w:p>
        </w:tc>
      </w:tr>
    </w:tbl>
    <w:p w14:paraId="1822AB9D" w14:textId="77777777" w:rsidR="00392D72" w:rsidRPr="00EC3A51" w:rsidRDefault="002464D1" w:rsidP="00DA5BAF">
      <w:pPr>
        <w:tabs>
          <w:tab w:val="num" w:pos="0"/>
        </w:tabs>
        <w:spacing w:before="240" w:after="0" w:line="240" w:lineRule="auto"/>
        <w:ind w:firstLine="709"/>
        <w:jc w:val="both"/>
        <w:rPr>
          <w:rFonts w:ascii="Times New Roman" w:hAnsi="Times New Roman"/>
          <w:sz w:val="24"/>
          <w:szCs w:val="24"/>
        </w:rPr>
      </w:pPr>
      <w:r w:rsidRPr="00EC3A51">
        <w:rPr>
          <w:rFonts w:ascii="Times New Roman" w:hAnsi="Times New Roman"/>
          <w:sz w:val="24"/>
          <w:szCs w:val="24"/>
        </w:rPr>
        <w:t>Оценку степени связи с исследуемым продуктом следует проводить с помощью классификации и модифицированных критериев ВОЗ (табл. 8.2.). Согласно этой классификации выделяют 6 степеней достоверности связи. Считается, что НЯ относится к категории НПР (нежелательная побочная реакция), т.е. связано с исследуемым продуктом, если существует хотя бы минимальная возможность наличия причинно-следственной связи с ним, т.е. степень связи включает категории определенная, вероятная и возможная. В остальных случаях (связь сомнительная, условная и неклассифицируемая) НЯ считается не связанным с исследуемым продуктом.</w:t>
      </w:r>
    </w:p>
    <w:p w14:paraId="051E77C9" w14:textId="77777777" w:rsidR="00392D72" w:rsidRPr="00EC3A51" w:rsidRDefault="00392D72" w:rsidP="00DA5BAF">
      <w:pPr>
        <w:pStyle w:val="ConsPlusNormal0"/>
        <w:spacing w:before="240" w:line="240" w:lineRule="auto"/>
        <w:ind w:firstLine="0"/>
        <w:jc w:val="both"/>
        <w:rPr>
          <w:rFonts w:ascii="Times New Roman" w:hAnsi="Times New Roman" w:cs="Times New Roman"/>
          <w:sz w:val="24"/>
          <w:szCs w:val="24"/>
        </w:rPr>
      </w:pPr>
      <w:r w:rsidRPr="00EC3A51">
        <w:rPr>
          <w:rFonts w:ascii="Times New Roman" w:hAnsi="Times New Roman" w:cs="Times New Roman"/>
          <w:b/>
          <w:sz w:val="24"/>
          <w:szCs w:val="24"/>
        </w:rPr>
        <w:t xml:space="preserve">Таблица </w:t>
      </w:r>
      <w:r w:rsidR="002464D1" w:rsidRPr="00EC3A51">
        <w:rPr>
          <w:rFonts w:ascii="Times New Roman" w:hAnsi="Times New Roman" w:cs="Times New Roman"/>
          <w:b/>
          <w:sz w:val="24"/>
          <w:szCs w:val="24"/>
        </w:rPr>
        <w:t>8.2</w:t>
      </w:r>
      <w:r w:rsidRPr="00EC3A51">
        <w:rPr>
          <w:rFonts w:ascii="Times New Roman" w:hAnsi="Times New Roman" w:cs="Times New Roman"/>
          <w:b/>
          <w:sz w:val="24"/>
          <w:szCs w:val="24"/>
        </w:rPr>
        <w:t>.</w:t>
      </w:r>
      <w:r w:rsidRPr="00EC3A51">
        <w:rPr>
          <w:rFonts w:ascii="Times New Roman" w:hAnsi="Times New Roman" w:cs="Times New Roman"/>
          <w:sz w:val="24"/>
          <w:szCs w:val="24"/>
        </w:rPr>
        <w:t xml:space="preserve"> Классификация оценки связи НЯ с исследуемым продуктом, на основе модицифицированных критериев ВОЗ. </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8"/>
        <w:gridCol w:w="1561"/>
        <w:gridCol w:w="6407"/>
      </w:tblGrid>
      <w:tr w:rsidR="00392D72" w:rsidRPr="00EC3A51" w14:paraId="33D5D898" w14:textId="77777777" w:rsidTr="00EE7A5E">
        <w:trPr>
          <w:trHeight w:val="537"/>
          <w:tblHeader/>
        </w:trPr>
        <w:tc>
          <w:tcPr>
            <w:tcW w:w="138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14:paraId="7CE61403" w14:textId="77777777" w:rsidR="00392D72" w:rsidRPr="00EC3A51" w:rsidRDefault="00392D72" w:rsidP="00C4360F">
            <w:pPr>
              <w:tabs>
                <w:tab w:val="left" w:pos="180"/>
              </w:tabs>
              <w:spacing w:after="0" w:line="240" w:lineRule="auto"/>
              <w:jc w:val="center"/>
              <w:rPr>
                <w:rFonts w:ascii="Times New Roman" w:hAnsi="Times New Roman"/>
                <w:b/>
                <w:sz w:val="24"/>
                <w:szCs w:val="24"/>
              </w:rPr>
            </w:pPr>
            <w:r w:rsidRPr="00EC3A51">
              <w:rPr>
                <w:rFonts w:ascii="Times New Roman" w:hAnsi="Times New Roman"/>
                <w:b/>
                <w:sz w:val="24"/>
                <w:szCs w:val="24"/>
              </w:rPr>
              <w:t>Наличие связи</w:t>
            </w:r>
          </w:p>
        </w:tc>
        <w:tc>
          <w:tcPr>
            <w:tcW w:w="156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219AA78F" w14:textId="77777777" w:rsidR="00392D72" w:rsidRPr="00EC3A51" w:rsidRDefault="00392D72" w:rsidP="00C4360F">
            <w:pPr>
              <w:tabs>
                <w:tab w:val="left" w:pos="180"/>
              </w:tabs>
              <w:spacing w:after="0" w:line="240" w:lineRule="auto"/>
              <w:jc w:val="center"/>
              <w:rPr>
                <w:rFonts w:ascii="Times New Roman" w:hAnsi="Times New Roman"/>
                <w:b/>
                <w:sz w:val="24"/>
                <w:szCs w:val="24"/>
              </w:rPr>
            </w:pPr>
            <w:r w:rsidRPr="00EC3A51">
              <w:rPr>
                <w:rFonts w:ascii="Times New Roman" w:hAnsi="Times New Roman"/>
                <w:b/>
                <w:sz w:val="24"/>
                <w:szCs w:val="24"/>
              </w:rPr>
              <w:t>Степень связи</w:t>
            </w:r>
          </w:p>
        </w:tc>
        <w:tc>
          <w:tcPr>
            <w:tcW w:w="6407"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451AE527" w14:textId="77777777" w:rsidR="00392D72" w:rsidRPr="00EC3A51" w:rsidRDefault="00392D72" w:rsidP="00C4360F">
            <w:pPr>
              <w:tabs>
                <w:tab w:val="left" w:pos="180"/>
              </w:tabs>
              <w:spacing w:after="0" w:line="240" w:lineRule="auto"/>
              <w:jc w:val="center"/>
              <w:rPr>
                <w:rFonts w:ascii="Times New Roman" w:hAnsi="Times New Roman"/>
                <w:b/>
                <w:sz w:val="24"/>
                <w:szCs w:val="24"/>
              </w:rPr>
            </w:pPr>
            <w:r w:rsidRPr="00EC3A51">
              <w:rPr>
                <w:rFonts w:ascii="Times New Roman" w:hAnsi="Times New Roman"/>
                <w:b/>
                <w:sz w:val="24"/>
                <w:szCs w:val="24"/>
              </w:rPr>
              <w:t>Критерии</w:t>
            </w:r>
          </w:p>
        </w:tc>
      </w:tr>
      <w:tr w:rsidR="00392D72" w:rsidRPr="00EC3A51" w14:paraId="7833811D" w14:textId="77777777" w:rsidTr="00211AF2">
        <w:tc>
          <w:tcPr>
            <w:tcW w:w="1388" w:type="dxa"/>
            <w:vMerge w:val="restart"/>
            <w:tcBorders>
              <w:top w:val="single" w:sz="4" w:space="0" w:color="auto"/>
              <w:left w:val="single" w:sz="4" w:space="0" w:color="auto"/>
              <w:bottom w:val="single" w:sz="4" w:space="0" w:color="auto"/>
              <w:right w:val="single" w:sz="4" w:space="0" w:color="auto"/>
            </w:tcBorders>
            <w:hideMark/>
          </w:tcPr>
          <w:p w14:paraId="2DE30760" w14:textId="77777777" w:rsidR="00392D72" w:rsidRPr="00EC3A51" w:rsidRDefault="00392D72" w:rsidP="00C4360F">
            <w:pPr>
              <w:tabs>
                <w:tab w:val="left" w:pos="180"/>
              </w:tabs>
              <w:spacing w:after="0" w:line="240" w:lineRule="auto"/>
              <w:jc w:val="center"/>
              <w:rPr>
                <w:rFonts w:ascii="Times New Roman" w:hAnsi="Times New Roman"/>
                <w:sz w:val="24"/>
                <w:szCs w:val="24"/>
              </w:rPr>
            </w:pPr>
            <w:r w:rsidRPr="00EC3A51">
              <w:rPr>
                <w:rFonts w:ascii="Times New Roman" w:hAnsi="Times New Roman"/>
                <w:b/>
                <w:sz w:val="24"/>
                <w:szCs w:val="24"/>
              </w:rPr>
              <w:t>Связано</w:t>
            </w:r>
          </w:p>
        </w:tc>
        <w:tc>
          <w:tcPr>
            <w:tcW w:w="1561" w:type="dxa"/>
            <w:tcBorders>
              <w:top w:val="single" w:sz="4" w:space="0" w:color="auto"/>
              <w:left w:val="single" w:sz="4" w:space="0" w:color="auto"/>
              <w:bottom w:val="single" w:sz="4" w:space="0" w:color="auto"/>
              <w:right w:val="single" w:sz="4" w:space="0" w:color="auto"/>
            </w:tcBorders>
            <w:hideMark/>
          </w:tcPr>
          <w:p w14:paraId="799EC4A4" w14:textId="77777777" w:rsidR="00392D72" w:rsidRPr="00EC3A51" w:rsidRDefault="00392D72" w:rsidP="00C4360F">
            <w:pPr>
              <w:tabs>
                <w:tab w:val="left" w:pos="180"/>
              </w:tabs>
              <w:spacing w:after="0" w:line="240" w:lineRule="auto"/>
              <w:jc w:val="center"/>
              <w:rPr>
                <w:rFonts w:ascii="Times New Roman" w:hAnsi="Times New Roman"/>
                <w:sz w:val="24"/>
                <w:szCs w:val="24"/>
              </w:rPr>
            </w:pPr>
            <w:r w:rsidRPr="00EC3A51">
              <w:rPr>
                <w:rFonts w:ascii="Times New Roman" w:hAnsi="Times New Roman"/>
                <w:sz w:val="24"/>
                <w:szCs w:val="24"/>
              </w:rPr>
              <w:t>Определенная связь (</w:t>
            </w:r>
            <w:r w:rsidRPr="00EC3A51">
              <w:rPr>
                <w:rFonts w:ascii="Times New Roman" w:hAnsi="Times New Roman"/>
                <w:sz w:val="24"/>
                <w:szCs w:val="24"/>
                <w:lang w:val="en-US"/>
              </w:rPr>
              <w:t>definite</w:t>
            </w:r>
            <w:r w:rsidRPr="00EC3A51">
              <w:rPr>
                <w:rFonts w:ascii="Times New Roman" w:hAnsi="Times New Roman"/>
                <w:sz w:val="24"/>
                <w:szCs w:val="24"/>
              </w:rPr>
              <w:t>)</w:t>
            </w:r>
          </w:p>
        </w:tc>
        <w:tc>
          <w:tcPr>
            <w:tcW w:w="6407" w:type="dxa"/>
            <w:tcBorders>
              <w:top w:val="single" w:sz="4" w:space="0" w:color="auto"/>
              <w:left w:val="single" w:sz="4" w:space="0" w:color="auto"/>
              <w:bottom w:val="single" w:sz="4" w:space="0" w:color="auto"/>
              <w:right w:val="single" w:sz="4" w:space="0" w:color="auto"/>
            </w:tcBorders>
            <w:hideMark/>
          </w:tcPr>
          <w:p w14:paraId="5AEAAE74" w14:textId="77777777" w:rsidR="00392D72" w:rsidRPr="00EC3A51" w:rsidRDefault="00392D72" w:rsidP="00C4360F">
            <w:pPr>
              <w:tabs>
                <w:tab w:val="left" w:pos="180"/>
              </w:tabs>
              <w:spacing w:after="0" w:line="240" w:lineRule="auto"/>
              <w:jc w:val="both"/>
              <w:rPr>
                <w:rFonts w:ascii="Times New Roman" w:hAnsi="Times New Roman"/>
                <w:sz w:val="24"/>
                <w:szCs w:val="24"/>
              </w:rPr>
            </w:pPr>
            <w:r w:rsidRPr="00EC3A51">
              <w:rPr>
                <w:rFonts w:ascii="Times New Roman" w:hAnsi="Times New Roman"/>
                <w:sz w:val="24"/>
                <w:szCs w:val="24"/>
              </w:rPr>
              <w:t>Клинические проявления НЯ или нарушения лабораторных показателей возникли в период приема препарата, и не могут быть объяснены наличием существующих заболеваний и влиянием других факторов. Проявления НЯ регрессируют после отмены лекарственного препарата (</w:t>
            </w:r>
            <w:proofErr w:type="spellStart"/>
            <w:r w:rsidRPr="00EC3A51">
              <w:rPr>
                <w:rFonts w:ascii="Times New Roman" w:hAnsi="Times New Roman"/>
                <w:sz w:val="24"/>
                <w:szCs w:val="24"/>
                <w:lang w:val="en-US"/>
              </w:rPr>
              <w:t>dechallenge</w:t>
            </w:r>
            <w:proofErr w:type="spellEnd"/>
            <w:r w:rsidRPr="00EC3A51">
              <w:rPr>
                <w:rFonts w:ascii="Times New Roman" w:hAnsi="Times New Roman"/>
                <w:sz w:val="24"/>
                <w:szCs w:val="24"/>
              </w:rPr>
              <w:t xml:space="preserve"> </w:t>
            </w:r>
            <w:r w:rsidRPr="00EC3A51">
              <w:rPr>
                <w:rFonts w:ascii="Times New Roman" w:hAnsi="Times New Roman"/>
                <w:sz w:val="24"/>
                <w:szCs w:val="24"/>
                <w:lang w:val="en-US"/>
              </w:rPr>
              <w:t>positive</w:t>
            </w:r>
            <w:r w:rsidRPr="00EC3A51">
              <w:rPr>
                <w:rFonts w:ascii="Times New Roman" w:hAnsi="Times New Roman"/>
                <w:sz w:val="24"/>
                <w:szCs w:val="24"/>
              </w:rPr>
              <w:t>) и возникают вновь при повторном назначении препарата (</w:t>
            </w:r>
            <w:r w:rsidRPr="00EC3A51">
              <w:rPr>
                <w:rFonts w:ascii="Times New Roman" w:hAnsi="Times New Roman"/>
                <w:sz w:val="24"/>
                <w:szCs w:val="24"/>
                <w:lang w:val="en-US"/>
              </w:rPr>
              <w:t>rechallenge</w:t>
            </w:r>
            <w:r w:rsidRPr="00EC3A51">
              <w:rPr>
                <w:rFonts w:ascii="Times New Roman" w:hAnsi="Times New Roman"/>
                <w:sz w:val="24"/>
                <w:szCs w:val="24"/>
              </w:rPr>
              <w:t xml:space="preserve"> </w:t>
            </w:r>
            <w:r w:rsidRPr="00EC3A51">
              <w:rPr>
                <w:rFonts w:ascii="Times New Roman" w:hAnsi="Times New Roman"/>
                <w:sz w:val="24"/>
                <w:szCs w:val="24"/>
                <w:lang w:val="en-US"/>
              </w:rPr>
              <w:t>positive</w:t>
            </w:r>
            <w:r w:rsidRPr="00EC3A51">
              <w:rPr>
                <w:rFonts w:ascii="Times New Roman" w:hAnsi="Times New Roman"/>
                <w:sz w:val="24"/>
                <w:szCs w:val="24"/>
              </w:rPr>
              <w:t>).</w:t>
            </w:r>
          </w:p>
        </w:tc>
      </w:tr>
      <w:tr w:rsidR="00392D72" w:rsidRPr="00EC3A51" w14:paraId="74FD2A05" w14:textId="77777777" w:rsidTr="00211AF2">
        <w:tc>
          <w:tcPr>
            <w:tcW w:w="1388" w:type="dxa"/>
            <w:vMerge/>
            <w:tcBorders>
              <w:top w:val="single" w:sz="4" w:space="0" w:color="auto"/>
              <w:left w:val="single" w:sz="4" w:space="0" w:color="auto"/>
              <w:bottom w:val="single" w:sz="4" w:space="0" w:color="auto"/>
              <w:right w:val="single" w:sz="4" w:space="0" w:color="auto"/>
            </w:tcBorders>
            <w:vAlign w:val="center"/>
            <w:hideMark/>
          </w:tcPr>
          <w:p w14:paraId="6AED21BB" w14:textId="77777777" w:rsidR="00392D72" w:rsidRPr="00EC3A51" w:rsidRDefault="00392D72" w:rsidP="00C4360F">
            <w:pPr>
              <w:spacing w:after="0" w:line="240" w:lineRule="auto"/>
              <w:rPr>
                <w:rFonts w:ascii="Times New Roman" w:hAnsi="Times New Roman"/>
                <w:sz w:val="24"/>
                <w:szCs w:val="24"/>
              </w:rPr>
            </w:pPr>
          </w:p>
        </w:tc>
        <w:tc>
          <w:tcPr>
            <w:tcW w:w="1561" w:type="dxa"/>
            <w:tcBorders>
              <w:top w:val="single" w:sz="4" w:space="0" w:color="auto"/>
              <w:left w:val="single" w:sz="4" w:space="0" w:color="auto"/>
              <w:bottom w:val="single" w:sz="4" w:space="0" w:color="auto"/>
              <w:right w:val="single" w:sz="4" w:space="0" w:color="auto"/>
            </w:tcBorders>
            <w:hideMark/>
          </w:tcPr>
          <w:p w14:paraId="2633E7DD" w14:textId="77777777" w:rsidR="00392D72" w:rsidRPr="00EC3A51" w:rsidRDefault="00392D72" w:rsidP="00C4360F">
            <w:pPr>
              <w:tabs>
                <w:tab w:val="left" w:pos="180"/>
              </w:tabs>
              <w:spacing w:after="0" w:line="240" w:lineRule="auto"/>
              <w:jc w:val="center"/>
              <w:rPr>
                <w:rFonts w:ascii="Times New Roman" w:hAnsi="Times New Roman"/>
                <w:sz w:val="24"/>
                <w:szCs w:val="24"/>
              </w:rPr>
            </w:pPr>
            <w:r w:rsidRPr="00EC3A51">
              <w:rPr>
                <w:rFonts w:ascii="Times New Roman" w:hAnsi="Times New Roman"/>
                <w:sz w:val="24"/>
                <w:szCs w:val="24"/>
              </w:rPr>
              <w:t>Вероятная связь (</w:t>
            </w:r>
            <w:r w:rsidRPr="00EC3A51">
              <w:rPr>
                <w:rFonts w:ascii="Times New Roman" w:hAnsi="Times New Roman"/>
                <w:sz w:val="24"/>
                <w:szCs w:val="24"/>
                <w:lang w:val="en-US"/>
              </w:rPr>
              <w:t>probable</w:t>
            </w:r>
            <w:r w:rsidRPr="00EC3A51">
              <w:rPr>
                <w:rFonts w:ascii="Times New Roman" w:hAnsi="Times New Roman"/>
                <w:sz w:val="24"/>
                <w:szCs w:val="24"/>
              </w:rPr>
              <w:t>)</w:t>
            </w:r>
          </w:p>
        </w:tc>
        <w:tc>
          <w:tcPr>
            <w:tcW w:w="6407" w:type="dxa"/>
            <w:tcBorders>
              <w:top w:val="single" w:sz="4" w:space="0" w:color="auto"/>
              <w:left w:val="single" w:sz="4" w:space="0" w:color="auto"/>
              <w:bottom w:val="single" w:sz="4" w:space="0" w:color="auto"/>
              <w:right w:val="single" w:sz="4" w:space="0" w:color="auto"/>
            </w:tcBorders>
            <w:hideMark/>
          </w:tcPr>
          <w:p w14:paraId="3052D68A" w14:textId="77777777" w:rsidR="00392D72" w:rsidRPr="00EC3A51" w:rsidRDefault="00392D72" w:rsidP="00C4360F">
            <w:pPr>
              <w:tabs>
                <w:tab w:val="left" w:pos="180"/>
              </w:tabs>
              <w:spacing w:after="0" w:line="240" w:lineRule="auto"/>
              <w:jc w:val="both"/>
              <w:rPr>
                <w:rFonts w:ascii="Times New Roman" w:hAnsi="Times New Roman"/>
                <w:sz w:val="24"/>
                <w:szCs w:val="24"/>
              </w:rPr>
            </w:pPr>
            <w:r w:rsidRPr="00EC3A51">
              <w:rPr>
                <w:rFonts w:ascii="Times New Roman" w:hAnsi="Times New Roman"/>
                <w:sz w:val="24"/>
                <w:szCs w:val="24"/>
              </w:rPr>
              <w:t>Клинические проявления НЯ или нарушения лабораторных показателей связаны по времени с приемом препарата, вряд ли имеют отношение к сопутствующим заболеваниям или другим факторам, регрессируют после отмены лекарственного препарата (</w:t>
            </w:r>
            <w:proofErr w:type="spellStart"/>
            <w:r w:rsidRPr="00EC3A51">
              <w:rPr>
                <w:rFonts w:ascii="Times New Roman" w:hAnsi="Times New Roman"/>
                <w:sz w:val="24"/>
                <w:szCs w:val="24"/>
                <w:lang w:val="en-US"/>
              </w:rPr>
              <w:t>dechallenge</w:t>
            </w:r>
            <w:proofErr w:type="spellEnd"/>
            <w:r w:rsidRPr="00EC3A51">
              <w:rPr>
                <w:rFonts w:ascii="Times New Roman" w:hAnsi="Times New Roman"/>
                <w:sz w:val="24"/>
                <w:szCs w:val="24"/>
              </w:rPr>
              <w:t xml:space="preserve"> </w:t>
            </w:r>
            <w:r w:rsidRPr="00EC3A51">
              <w:rPr>
                <w:rFonts w:ascii="Times New Roman" w:hAnsi="Times New Roman"/>
                <w:sz w:val="24"/>
                <w:szCs w:val="24"/>
                <w:lang w:val="en-US"/>
              </w:rPr>
              <w:t>positive</w:t>
            </w:r>
            <w:r w:rsidRPr="00EC3A51">
              <w:rPr>
                <w:rFonts w:ascii="Times New Roman" w:hAnsi="Times New Roman"/>
                <w:sz w:val="24"/>
                <w:szCs w:val="24"/>
              </w:rPr>
              <w:t>). Ответная реакция на повторное назначение неизвестна.</w:t>
            </w:r>
          </w:p>
        </w:tc>
      </w:tr>
      <w:tr w:rsidR="00392D72" w:rsidRPr="00EC3A51" w14:paraId="63CE3B3D" w14:textId="77777777" w:rsidTr="00211AF2">
        <w:tc>
          <w:tcPr>
            <w:tcW w:w="1388" w:type="dxa"/>
            <w:vMerge/>
            <w:tcBorders>
              <w:top w:val="single" w:sz="4" w:space="0" w:color="auto"/>
              <w:left w:val="single" w:sz="4" w:space="0" w:color="auto"/>
              <w:bottom w:val="single" w:sz="4" w:space="0" w:color="auto"/>
              <w:right w:val="single" w:sz="4" w:space="0" w:color="auto"/>
            </w:tcBorders>
            <w:vAlign w:val="center"/>
            <w:hideMark/>
          </w:tcPr>
          <w:p w14:paraId="2F42035E" w14:textId="77777777" w:rsidR="00392D72" w:rsidRPr="00EC3A51" w:rsidRDefault="00392D72" w:rsidP="00C4360F">
            <w:pPr>
              <w:spacing w:after="0" w:line="240" w:lineRule="auto"/>
              <w:rPr>
                <w:rFonts w:ascii="Times New Roman" w:hAnsi="Times New Roman"/>
                <w:sz w:val="24"/>
                <w:szCs w:val="24"/>
              </w:rPr>
            </w:pPr>
          </w:p>
        </w:tc>
        <w:tc>
          <w:tcPr>
            <w:tcW w:w="1561" w:type="dxa"/>
            <w:tcBorders>
              <w:top w:val="single" w:sz="4" w:space="0" w:color="auto"/>
              <w:left w:val="single" w:sz="4" w:space="0" w:color="auto"/>
              <w:bottom w:val="single" w:sz="4" w:space="0" w:color="auto"/>
              <w:right w:val="single" w:sz="4" w:space="0" w:color="auto"/>
            </w:tcBorders>
            <w:hideMark/>
          </w:tcPr>
          <w:p w14:paraId="1288093D" w14:textId="77777777" w:rsidR="00392D72" w:rsidRPr="00EC3A51" w:rsidRDefault="00392D72" w:rsidP="00C4360F">
            <w:pPr>
              <w:tabs>
                <w:tab w:val="left" w:pos="180"/>
              </w:tabs>
              <w:spacing w:after="0" w:line="240" w:lineRule="auto"/>
              <w:jc w:val="center"/>
              <w:rPr>
                <w:rFonts w:ascii="Times New Roman" w:hAnsi="Times New Roman"/>
                <w:sz w:val="24"/>
                <w:szCs w:val="24"/>
              </w:rPr>
            </w:pPr>
            <w:r w:rsidRPr="00EC3A51">
              <w:rPr>
                <w:rFonts w:ascii="Times New Roman" w:hAnsi="Times New Roman"/>
                <w:sz w:val="24"/>
                <w:szCs w:val="24"/>
              </w:rPr>
              <w:t>Возможная связь (</w:t>
            </w:r>
            <w:r w:rsidRPr="00EC3A51">
              <w:rPr>
                <w:rFonts w:ascii="Times New Roman" w:hAnsi="Times New Roman"/>
                <w:sz w:val="24"/>
                <w:szCs w:val="24"/>
                <w:lang w:val="en-US"/>
              </w:rPr>
              <w:t>possible</w:t>
            </w:r>
            <w:r w:rsidRPr="00EC3A51">
              <w:rPr>
                <w:rFonts w:ascii="Times New Roman" w:hAnsi="Times New Roman"/>
                <w:sz w:val="24"/>
                <w:szCs w:val="24"/>
              </w:rPr>
              <w:t>)</w:t>
            </w:r>
          </w:p>
        </w:tc>
        <w:tc>
          <w:tcPr>
            <w:tcW w:w="6407" w:type="dxa"/>
            <w:tcBorders>
              <w:top w:val="single" w:sz="4" w:space="0" w:color="auto"/>
              <w:left w:val="single" w:sz="4" w:space="0" w:color="auto"/>
              <w:bottom w:val="single" w:sz="4" w:space="0" w:color="auto"/>
              <w:right w:val="single" w:sz="4" w:space="0" w:color="auto"/>
            </w:tcBorders>
            <w:hideMark/>
          </w:tcPr>
          <w:p w14:paraId="07D725B5" w14:textId="77777777" w:rsidR="00392D72" w:rsidRPr="00EC3A51" w:rsidRDefault="00392D72" w:rsidP="00C4360F">
            <w:pPr>
              <w:tabs>
                <w:tab w:val="left" w:pos="180"/>
              </w:tabs>
              <w:spacing w:after="0" w:line="240" w:lineRule="auto"/>
              <w:jc w:val="both"/>
              <w:rPr>
                <w:rFonts w:ascii="Times New Roman" w:hAnsi="Times New Roman"/>
                <w:sz w:val="24"/>
                <w:szCs w:val="24"/>
              </w:rPr>
            </w:pPr>
            <w:r w:rsidRPr="00EC3A51">
              <w:rPr>
                <w:rFonts w:ascii="Times New Roman" w:hAnsi="Times New Roman"/>
                <w:sz w:val="24"/>
                <w:szCs w:val="24"/>
              </w:rPr>
              <w:t xml:space="preserve">Клинические проявления НЯ или нарушения лабораторных показателей связаны по времени с приемом препарата, но их можно объяснить наличием сопутствующих заболеваний или приемом других лекарственных препаратов и влиянием </w:t>
            </w:r>
            <w:r w:rsidRPr="00EC3A51">
              <w:rPr>
                <w:rFonts w:ascii="Times New Roman" w:hAnsi="Times New Roman"/>
                <w:sz w:val="24"/>
                <w:szCs w:val="24"/>
              </w:rPr>
              <w:lastRenderedPageBreak/>
              <w:t>химических соединений. Информация о реакции на отмену лекарственного препарата неясная.</w:t>
            </w:r>
          </w:p>
        </w:tc>
      </w:tr>
      <w:tr w:rsidR="002464D1" w:rsidRPr="00EC3A51" w14:paraId="2AABAB75" w14:textId="77777777" w:rsidTr="00211AF2">
        <w:tc>
          <w:tcPr>
            <w:tcW w:w="1388" w:type="dxa"/>
            <w:vMerge w:val="restart"/>
            <w:tcBorders>
              <w:top w:val="single" w:sz="4" w:space="0" w:color="auto"/>
              <w:left w:val="single" w:sz="4" w:space="0" w:color="auto"/>
              <w:right w:val="single" w:sz="4" w:space="0" w:color="auto"/>
            </w:tcBorders>
            <w:hideMark/>
          </w:tcPr>
          <w:p w14:paraId="79C36C9F" w14:textId="77777777" w:rsidR="002464D1" w:rsidRPr="00EC3A51" w:rsidRDefault="002464D1" w:rsidP="00C4360F">
            <w:pPr>
              <w:tabs>
                <w:tab w:val="left" w:pos="180"/>
              </w:tabs>
              <w:spacing w:after="0" w:line="240" w:lineRule="auto"/>
              <w:jc w:val="center"/>
              <w:rPr>
                <w:rFonts w:ascii="Times New Roman" w:hAnsi="Times New Roman"/>
                <w:b/>
                <w:sz w:val="24"/>
                <w:szCs w:val="24"/>
              </w:rPr>
            </w:pPr>
            <w:r w:rsidRPr="00EC3A51">
              <w:rPr>
                <w:rFonts w:ascii="Times New Roman" w:hAnsi="Times New Roman"/>
                <w:b/>
                <w:sz w:val="24"/>
                <w:szCs w:val="24"/>
              </w:rPr>
              <w:lastRenderedPageBreak/>
              <w:t xml:space="preserve">Не связано </w:t>
            </w:r>
          </w:p>
        </w:tc>
        <w:tc>
          <w:tcPr>
            <w:tcW w:w="1561" w:type="dxa"/>
            <w:tcBorders>
              <w:top w:val="single" w:sz="4" w:space="0" w:color="auto"/>
              <w:left w:val="single" w:sz="4" w:space="0" w:color="auto"/>
              <w:bottom w:val="single" w:sz="4" w:space="0" w:color="auto"/>
              <w:right w:val="single" w:sz="4" w:space="0" w:color="auto"/>
            </w:tcBorders>
            <w:hideMark/>
          </w:tcPr>
          <w:p w14:paraId="592B0B51" w14:textId="77777777" w:rsidR="002464D1" w:rsidRPr="00EC3A51" w:rsidRDefault="002464D1" w:rsidP="00C4360F">
            <w:pPr>
              <w:tabs>
                <w:tab w:val="left" w:pos="180"/>
              </w:tabs>
              <w:spacing w:after="0" w:line="240" w:lineRule="auto"/>
              <w:jc w:val="center"/>
              <w:rPr>
                <w:rFonts w:ascii="Times New Roman" w:hAnsi="Times New Roman"/>
                <w:sz w:val="24"/>
                <w:szCs w:val="24"/>
                <w:lang w:val="en-US"/>
              </w:rPr>
            </w:pPr>
            <w:r w:rsidRPr="00EC3A51">
              <w:rPr>
                <w:rFonts w:ascii="Times New Roman" w:hAnsi="Times New Roman"/>
                <w:sz w:val="24"/>
                <w:szCs w:val="24"/>
                <w:lang w:val="en-US"/>
              </w:rPr>
              <w:t>C</w:t>
            </w:r>
            <w:r w:rsidRPr="00EC3A51">
              <w:rPr>
                <w:rFonts w:ascii="Times New Roman" w:hAnsi="Times New Roman"/>
                <w:sz w:val="24"/>
                <w:szCs w:val="24"/>
              </w:rPr>
              <w:t>омнительная</w:t>
            </w:r>
            <w:r w:rsidRPr="00EC3A51">
              <w:rPr>
                <w:rFonts w:ascii="Times New Roman" w:hAnsi="Times New Roman"/>
                <w:sz w:val="24"/>
                <w:szCs w:val="24"/>
                <w:lang w:val="en-US"/>
              </w:rPr>
              <w:t xml:space="preserve"> </w:t>
            </w:r>
            <w:r w:rsidRPr="00EC3A51">
              <w:rPr>
                <w:rFonts w:ascii="Times New Roman" w:hAnsi="Times New Roman"/>
                <w:sz w:val="24"/>
                <w:szCs w:val="24"/>
              </w:rPr>
              <w:t xml:space="preserve">связь </w:t>
            </w:r>
            <w:r w:rsidRPr="00EC3A51">
              <w:rPr>
                <w:rFonts w:ascii="Times New Roman" w:hAnsi="Times New Roman"/>
                <w:sz w:val="24"/>
                <w:szCs w:val="24"/>
                <w:lang w:val="en-US"/>
              </w:rPr>
              <w:t>(doubtful)</w:t>
            </w:r>
          </w:p>
        </w:tc>
        <w:tc>
          <w:tcPr>
            <w:tcW w:w="6407" w:type="dxa"/>
            <w:tcBorders>
              <w:top w:val="single" w:sz="4" w:space="0" w:color="auto"/>
              <w:left w:val="single" w:sz="4" w:space="0" w:color="auto"/>
              <w:bottom w:val="single" w:sz="4" w:space="0" w:color="auto"/>
              <w:right w:val="single" w:sz="4" w:space="0" w:color="auto"/>
            </w:tcBorders>
            <w:hideMark/>
          </w:tcPr>
          <w:p w14:paraId="635E107E" w14:textId="77777777" w:rsidR="002464D1" w:rsidRPr="00EC3A51" w:rsidRDefault="002464D1" w:rsidP="00C4360F">
            <w:pPr>
              <w:tabs>
                <w:tab w:val="left" w:pos="180"/>
              </w:tabs>
              <w:spacing w:after="0" w:line="240" w:lineRule="auto"/>
              <w:jc w:val="both"/>
              <w:rPr>
                <w:rFonts w:ascii="Times New Roman" w:hAnsi="Times New Roman"/>
                <w:sz w:val="24"/>
                <w:szCs w:val="24"/>
              </w:rPr>
            </w:pPr>
            <w:r w:rsidRPr="00EC3A51">
              <w:rPr>
                <w:rFonts w:ascii="Times New Roman" w:hAnsi="Times New Roman"/>
                <w:sz w:val="24"/>
                <w:szCs w:val="24"/>
              </w:rPr>
              <w:t>Клинические проявления НЯ или нарушения лабораторных показателей возникли при отсутствии четкой временной связи с приемом препарата; присутствуют другие факторы (лекарственные препараты, заболевания, химические вещества), которые могут быть причиной возникновения НЯ.</w:t>
            </w:r>
          </w:p>
        </w:tc>
      </w:tr>
      <w:tr w:rsidR="002464D1" w:rsidRPr="00EC3A51" w14:paraId="76B300B2" w14:textId="77777777" w:rsidTr="00211AF2">
        <w:trPr>
          <w:trHeight w:val="543"/>
        </w:trPr>
        <w:tc>
          <w:tcPr>
            <w:tcW w:w="1388" w:type="dxa"/>
            <w:vMerge/>
            <w:tcBorders>
              <w:left w:val="single" w:sz="4" w:space="0" w:color="auto"/>
              <w:right w:val="single" w:sz="4" w:space="0" w:color="auto"/>
            </w:tcBorders>
            <w:vAlign w:val="center"/>
            <w:hideMark/>
          </w:tcPr>
          <w:p w14:paraId="16DD80BF" w14:textId="77777777" w:rsidR="002464D1" w:rsidRPr="00EC3A51" w:rsidRDefault="002464D1" w:rsidP="00C4360F">
            <w:pPr>
              <w:spacing w:after="0" w:line="240" w:lineRule="auto"/>
              <w:rPr>
                <w:rFonts w:ascii="Times New Roman" w:hAnsi="Times New Roman"/>
                <w:b/>
                <w:sz w:val="24"/>
                <w:szCs w:val="24"/>
              </w:rPr>
            </w:pPr>
          </w:p>
        </w:tc>
        <w:tc>
          <w:tcPr>
            <w:tcW w:w="1561" w:type="dxa"/>
            <w:tcBorders>
              <w:top w:val="single" w:sz="4" w:space="0" w:color="auto"/>
              <w:left w:val="single" w:sz="4" w:space="0" w:color="auto"/>
              <w:bottom w:val="single" w:sz="4" w:space="0" w:color="auto"/>
              <w:right w:val="single" w:sz="4" w:space="0" w:color="auto"/>
            </w:tcBorders>
            <w:hideMark/>
          </w:tcPr>
          <w:p w14:paraId="4AA0DFAD" w14:textId="77777777" w:rsidR="002464D1" w:rsidRPr="00EC3A51" w:rsidRDefault="002464D1" w:rsidP="00C4360F">
            <w:pPr>
              <w:tabs>
                <w:tab w:val="left" w:pos="180"/>
              </w:tabs>
              <w:spacing w:after="0" w:line="240" w:lineRule="auto"/>
              <w:jc w:val="center"/>
              <w:rPr>
                <w:rFonts w:ascii="Times New Roman" w:hAnsi="Times New Roman"/>
                <w:sz w:val="24"/>
                <w:szCs w:val="24"/>
              </w:rPr>
            </w:pPr>
            <w:r w:rsidRPr="00EC3A51">
              <w:rPr>
                <w:rFonts w:ascii="Times New Roman" w:hAnsi="Times New Roman"/>
                <w:sz w:val="24"/>
                <w:szCs w:val="24"/>
              </w:rPr>
              <w:t>Условная связь (</w:t>
            </w:r>
            <w:r w:rsidRPr="00EC3A51">
              <w:rPr>
                <w:rFonts w:ascii="Times New Roman" w:hAnsi="Times New Roman"/>
                <w:sz w:val="24"/>
                <w:szCs w:val="24"/>
                <w:lang w:val="en-US"/>
              </w:rPr>
              <w:t>tentative</w:t>
            </w:r>
            <w:r w:rsidRPr="00EC3A51">
              <w:rPr>
                <w:rFonts w:ascii="Times New Roman" w:hAnsi="Times New Roman"/>
                <w:sz w:val="24"/>
                <w:szCs w:val="24"/>
              </w:rPr>
              <w:t>)</w:t>
            </w:r>
          </w:p>
        </w:tc>
        <w:tc>
          <w:tcPr>
            <w:tcW w:w="6407" w:type="dxa"/>
            <w:tcBorders>
              <w:top w:val="single" w:sz="4" w:space="0" w:color="auto"/>
              <w:left w:val="single" w:sz="4" w:space="0" w:color="auto"/>
              <w:bottom w:val="single" w:sz="4" w:space="0" w:color="auto"/>
              <w:right w:val="single" w:sz="4" w:space="0" w:color="auto"/>
            </w:tcBorders>
            <w:hideMark/>
          </w:tcPr>
          <w:p w14:paraId="18B1C3D8" w14:textId="77777777" w:rsidR="002464D1" w:rsidRPr="00EC3A51" w:rsidRDefault="002464D1" w:rsidP="00C4360F">
            <w:pPr>
              <w:tabs>
                <w:tab w:val="left" w:pos="180"/>
              </w:tabs>
              <w:spacing w:after="0" w:line="240" w:lineRule="auto"/>
              <w:jc w:val="both"/>
              <w:rPr>
                <w:rFonts w:ascii="Times New Roman" w:hAnsi="Times New Roman"/>
                <w:sz w:val="24"/>
                <w:szCs w:val="24"/>
              </w:rPr>
            </w:pPr>
            <w:r w:rsidRPr="00EC3A51">
              <w:rPr>
                <w:rFonts w:ascii="Times New Roman" w:hAnsi="Times New Roman"/>
                <w:sz w:val="24"/>
                <w:szCs w:val="24"/>
              </w:rPr>
              <w:t>Клинические проявления и нарушения лабораторных показателей, отнесенные к НЯ, которые нуждаются в получении дополнительных данных (для точной оценки) или же эти полученные данные в настоящее время анализируются.</w:t>
            </w:r>
          </w:p>
        </w:tc>
      </w:tr>
      <w:tr w:rsidR="002464D1" w:rsidRPr="00EC3A51" w14:paraId="6ECEF421" w14:textId="77777777" w:rsidTr="00211AF2">
        <w:trPr>
          <w:trHeight w:val="543"/>
        </w:trPr>
        <w:tc>
          <w:tcPr>
            <w:tcW w:w="1388" w:type="dxa"/>
            <w:vMerge/>
            <w:tcBorders>
              <w:left w:val="single" w:sz="4" w:space="0" w:color="auto"/>
              <w:bottom w:val="single" w:sz="4" w:space="0" w:color="auto"/>
              <w:right w:val="single" w:sz="4" w:space="0" w:color="auto"/>
            </w:tcBorders>
            <w:vAlign w:val="center"/>
          </w:tcPr>
          <w:p w14:paraId="4C2E9497" w14:textId="77777777" w:rsidR="002464D1" w:rsidRPr="00EC3A51" w:rsidRDefault="002464D1" w:rsidP="00C4360F">
            <w:pPr>
              <w:spacing w:after="0" w:line="240" w:lineRule="auto"/>
              <w:rPr>
                <w:rFonts w:ascii="Times New Roman" w:hAnsi="Times New Roman"/>
                <w:b/>
                <w:sz w:val="24"/>
                <w:szCs w:val="24"/>
              </w:rPr>
            </w:pPr>
          </w:p>
        </w:tc>
        <w:tc>
          <w:tcPr>
            <w:tcW w:w="1561" w:type="dxa"/>
            <w:tcBorders>
              <w:top w:val="single" w:sz="4" w:space="0" w:color="auto"/>
              <w:left w:val="single" w:sz="4" w:space="0" w:color="auto"/>
              <w:bottom w:val="single" w:sz="4" w:space="0" w:color="auto"/>
              <w:right w:val="single" w:sz="4" w:space="0" w:color="auto"/>
            </w:tcBorders>
          </w:tcPr>
          <w:p w14:paraId="32073C4C" w14:textId="77777777" w:rsidR="002464D1" w:rsidRPr="00EC3A51" w:rsidRDefault="002464D1" w:rsidP="00C4360F">
            <w:pPr>
              <w:tabs>
                <w:tab w:val="left" w:pos="180"/>
              </w:tabs>
              <w:spacing w:after="0" w:line="240" w:lineRule="auto"/>
              <w:jc w:val="center"/>
              <w:rPr>
                <w:rFonts w:ascii="Times New Roman" w:hAnsi="Times New Roman"/>
                <w:sz w:val="24"/>
                <w:szCs w:val="24"/>
              </w:rPr>
            </w:pPr>
            <w:r w:rsidRPr="00EC3A51">
              <w:rPr>
                <w:rFonts w:ascii="Times New Roman" w:hAnsi="Times New Roman"/>
                <w:sz w:val="24"/>
                <w:szCs w:val="24"/>
              </w:rPr>
              <w:t>Не классифицируемая (</w:t>
            </w:r>
            <w:r w:rsidRPr="00EC3A51">
              <w:rPr>
                <w:rFonts w:ascii="Times New Roman" w:hAnsi="Times New Roman"/>
                <w:sz w:val="24"/>
                <w:szCs w:val="24"/>
                <w:lang w:val="en-US"/>
              </w:rPr>
              <w:t>unclassified</w:t>
            </w:r>
            <w:r w:rsidRPr="00EC3A51">
              <w:rPr>
                <w:rFonts w:ascii="Times New Roman" w:hAnsi="Times New Roman"/>
                <w:sz w:val="24"/>
                <w:szCs w:val="24"/>
              </w:rPr>
              <w:t>)</w:t>
            </w:r>
          </w:p>
        </w:tc>
        <w:tc>
          <w:tcPr>
            <w:tcW w:w="6407" w:type="dxa"/>
            <w:tcBorders>
              <w:top w:val="single" w:sz="4" w:space="0" w:color="auto"/>
              <w:left w:val="single" w:sz="4" w:space="0" w:color="auto"/>
              <w:bottom w:val="single" w:sz="4" w:space="0" w:color="auto"/>
              <w:right w:val="single" w:sz="4" w:space="0" w:color="auto"/>
            </w:tcBorders>
          </w:tcPr>
          <w:p w14:paraId="5AA10879" w14:textId="77777777" w:rsidR="002464D1" w:rsidRPr="00EC3A51" w:rsidRDefault="002464D1" w:rsidP="00C4360F">
            <w:pPr>
              <w:tabs>
                <w:tab w:val="left" w:pos="180"/>
              </w:tabs>
              <w:spacing w:after="0" w:line="240" w:lineRule="auto"/>
              <w:jc w:val="both"/>
              <w:rPr>
                <w:rFonts w:ascii="Times New Roman" w:hAnsi="Times New Roman"/>
                <w:sz w:val="24"/>
                <w:szCs w:val="24"/>
              </w:rPr>
            </w:pPr>
            <w:r w:rsidRPr="00EC3A51">
              <w:rPr>
                <w:rFonts w:ascii="Times New Roman" w:hAnsi="Times New Roman"/>
                <w:sz w:val="24"/>
                <w:szCs w:val="24"/>
              </w:rPr>
              <w:t>Сообщения о подозреваемом НЯ нельзя оценить, так как нет достаточной информации, или же она противоречива/</w:t>
            </w:r>
          </w:p>
        </w:tc>
      </w:tr>
    </w:tbl>
    <w:p w14:paraId="14787E97" w14:textId="77777777" w:rsidR="00597A8E" w:rsidRPr="00EC3A51" w:rsidRDefault="00597A8E" w:rsidP="00C4360F">
      <w:pPr>
        <w:tabs>
          <w:tab w:val="num" w:pos="0"/>
        </w:tabs>
        <w:spacing w:before="240" w:after="0" w:line="240" w:lineRule="auto"/>
        <w:ind w:firstLine="709"/>
        <w:jc w:val="both"/>
        <w:rPr>
          <w:rFonts w:ascii="Times New Roman" w:hAnsi="Times New Roman"/>
          <w:bCs/>
          <w:sz w:val="24"/>
          <w:szCs w:val="24"/>
        </w:rPr>
      </w:pPr>
      <w:r w:rsidRPr="00EC3A51">
        <w:rPr>
          <w:rFonts w:ascii="Times New Roman" w:hAnsi="Times New Roman"/>
          <w:bCs/>
          <w:sz w:val="24"/>
          <w:szCs w:val="24"/>
        </w:rPr>
        <w:t xml:space="preserve">Все нежелательные явления требуют адекватного лечения. При применении сопутствующих препаратов или нелекарственной терапии их следует документировать в эИРК на странице «Нежелательные явления». </w:t>
      </w:r>
    </w:p>
    <w:p w14:paraId="6D9D3035" w14:textId="77777777" w:rsidR="00597A8E" w:rsidRPr="00EC3A51" w:rsidRDefault="00597A8E" w:rsidP="00C4360F">
      <w:pPr>
        <w:tabs>
          <w:tab w:val="num" w:pos="0"/>
        </w:tabs>
        <w:spacing w:after="0" w:line="240" w:lineRule="auto"/>
        <w:ind w:firstLine="709"/>
        <w:jc w:val="both"/>
        <w:rPr>
          <w:rFonts w:ascii="Times New Roman" w:hAnsi="Times New Roman"/>
          <w:bCs/>
          <w:sz w:val="24"/>
          <w:szCs w:val="24"/>
        </w:rPr>
      </w:pPr>
      <w:r w:rsidRPr="00EC3A51">
        <w:rPr>
          <w:rFonts w:ascii="Times New Roman" w:hAnsi="Times New Roman"/>
          <w:bCs/>
          <w:sz w:val="24"/>
          <w:szCs w:val="24"/>
        </w:rPr>
        <w:t>После выявления нежелательного явления за ним следует наблюдать до его разрешения или до момента, когда оно будет расценено как постоянное (стабилизации). Оценки нежелательного явления следует проводить на каждом визите (или чаще, при необходимости) для выяснения каких-либо изменений в тяжести, подозреваемой связи с исследуемым препаратом, предпринятых для лечения вмешательств и его исхода.</w:t>
      </w:r>
    </w:p>
    <w:p w14:paraId="424F5ACA" w14:textId="77777777" w:rsidR="0030355A" w:rsidRPr="00EC3A51" w:rsidRDefault="0030355A" w:rsidP="00C4360F">
      <w:pPr>
        <w:tabs>
          <w:tab w:val="num" w:pos="0"/>
        </w:tabs>
        <w:spacing w:after="0" w:line="240" w:lineRule="auto"/>
        <w:ind w:firstLine="709"/>
        <w:jc w:val="both"/>
        <w:rPr>
          <w:rFonts w:ascii="Times New Roman" w:hAnsi="Times New Roman"/>
          <w:b/>
          <w:sz w:val="24"/>
          <w:szCs w:val="24"/>
          <w:lang w:eastAsia="ru-RU"/>
        </w:rPr>
      </w:pPr>
      <w:r w:rsidRPr="00EC3A51">
        <w:rPr>
          <w:rFonts w:ascii="Times New Roman" w:hAnsi="Times New Roman"/>
          <w:b/>
          <w:sz w:val="24"/>
          <w:szCs w:val="24"/>
          <w:lang w:eastAsia="ru-RU"/>
        </w:rPr>
        <w:t>Лабораторные отклонения/отклонения физиологических параметров</w:t>
      </w:r>
    </w:p>
    <w:p w14:paraId="795AC2D5" w14:textId="77777777" w:rsidR="0030355A" w:rsidRPr="00EC3A51" w:rsidRDefault="0062209F" w:rsidP="00C4360F">
      <w:pPr>
        <w:tabs>
          <w:tab w:val="num" w:pos="0"/>
        </w:tabs>
        <w:spacing w:after="0" w:line="240" w:lineRule="auto"/>
        <w:ind w:firstLine="709"/>
        <w:jc w:val="both"/>
        <w:rPr>
          <w:rFonts w:ascii="Times New Roman" w:hAnsi="Times New Roman"/>
          <w:sz w:val="24"/>
          <w:szCs w:val="24"/>
          <w:lang w:eastAsia="ru-RU"/>
        </w:rPr>
      </w:pPr>
      <w:r w:rsidRPr="00EC3A51">
        <w:rPr>
          <w:rFonts w:ascii="Times New Roman" w:hAnsi="Times New Roman"/>
          <w:sz w:val="24"/>
          <w:szCs w:val="24"/>
          <w:lang w:eastAsia="ru-RU"/>
        </w:rPr>
        <w:t>Все л</w:t>
      </w:r>
      <w:r w:rsidR="0030355A" w:rsidRPr="00EC3A51">
        <w:rPr>
          <w:rFonts w:ascii="Times New Roman" w:hAnsi="Times New Roman"/>
          <w:sz w:val="24"/>
          <w:szCs w:val="24"/>
          <w:lang w:eastAsia="ru-RU"/>
        </w:rPr>
        <w:t xml:space="preserve">абораторные отклонения / отклонения </w:t>
      </w:r>
      <w:r w:rsidR="0030355A" w:rsidRPr="00350C06">
        <w:rPr>
          <w:rFonts w:ascii="Times New Roman" w:hAnsi="Times New Roman"/>
          <w:sz w:val="24"/>
          <w:szCs w:val="24"/>
          <w:lang w:eastAsia="ru-RU"/>
        </w:rPr>
        <w:t xml:space="preserve">физиологических показателей, представляющие собой нежелательные явления (в т.ч. с 1-й ст. по СТСАЕ </w:t>
      </w:r>
      <w:r w:rsidR="00D9347B" w:rsidRPr="002E03AF">
        <w:rPr>
          <w:rFonts w:ascii="Times New Roman" w:hAnsi="Times New Roman"/>
          <w:sz w:val="24"/>
          <w:szCs w:val="24"/>
          <w:lang w:eastAsia="ru-RU"/>
        </w:rPr>
        <w:t>5</w:t>
      </w:r>
      <w:r w:rsidR="0030355A" w:rsidRPr="002E03AF">
        <w:rPr>
          <w:rFonts w:ascii="Times New Roman" w:hAnsi="Times New Roman"/>
          <w:sz w:val="24"/>
          <w:szCs w:val="24"/>
          <w:lang w:eastAsia="ru-RU"/>
        </w:rPr>
        <w:t>.0</w:t>
      </w:r>
      <w:r w:rsidR="0030355A" w:rsidRPr="00350C06">
        <w:rPr>
          <w:rFonts w:ascii="Times New Roman" w:hAnsi="Times New Roman"/>
          <w:sz w:val="24"/>
          <w:szCs w:val="24"/>
          <w:lang w:eastAsia="ru-RU"/>
        </w:rPr>
        <w:t>), подлежат регистрации в ИРК в разделе «Нежелательные явления». По возможности вместо</w:t>
      </w:r>
      <w:r w:rsidR="0030355A" w:rsidRPr="00EC3A51">
        <w:rPr>
          <w:rFonts w:ascii="Times New Roman" w:hAnsi="Times New Roman"/>
          <w:sz w:val="24"/>
          <w:szCs w:val="24"/>
          <w:lang w:eastAsia="ru-RU"/>
        </w:rPr>
        <w:t xml:space="preserve"> отдельных симптомов следует указывать диагноз (например, анемия, а не снижение гемоглобина). За лабораторными явлениями, соответствующими критериям нежелательных явлений, следует наблюдать до их возвращения к норме или до получения адекватного объяснения</w:t>
      </w:r>
      <w:r w:rsidR="001B5080">
        <w:rPr>
          <w:rFonts w:ascii="Times New Roman" w:hAnsi="Times New Roman"/>
          <w:sz w:val="24"/>
          <w:szCs w:val="24"/>
          <w:lang w:eastAsia="ru-RU"/>
        </w:rPr>
        <w:t xml:space="preserve"> (установки диагноза и возможности оценить исход НЯ)</w:t>
      </w:r>
      <w:r w:rsidR="0030355A" w:rsidRPr="00EC3A51">
        <w:rPr>
          <w:rFonts w:ascii="Times New Roman" w:hAnsi="Times New Roman"/>
          <w:sz w:val="24"/>
          <w:szCs w:val="24"/>
          <w:lang w:eastAsia="ru-RU"/>
        </w:rPr>
        <w:t xml:space="preserve">. </w:t>
      </w:r>
    </w:p>
    <w:p w14:paraId="29F16236" w14:textId="77777777" w:rsidR="00854FA7" w:rsidRPr="00EC3A51" w:rsidRDefault="00C074F1" w:rsidP="00C4360F">
      <w:pPr>
        <w:pStyle w:val="Heading3"/>
        <w:spacing w:before="240" w:after="240" w:line="240" w:lineRule="auto"/>
        <w:rPr>
          <w:rFonts w:ascii="Times New Roman" w:hAnsi="Times New Roman"/>
          <w:sz w:val="24"/>
          <w:szCs w:val="24"/>
        </w:rPr>
      </w:pPr>
      <w:bookmarkStart w:id="332" w:name="_Toc60235636"/>
      <w:r w:rsidRPr="00EC3A51">
        <w:rPr>
          <w:rFonts w:ascii="Times New Roman" w:hAnsi="Times New Roman"/>
          <w:iCs/>
          <w:color w:val="auto"/>
          <w:sz w:val="24"/>
          <w:szCs w:val="24"/>
        </w:rPr>
        <w:t>8.3</w:t>
      </w:r>
      <w:r w:rsidR="00854FA7" w:rsidRPr="00EC3A51">
        <w:rPr>
          <w:rFonts w:ascii="Times New Roman" w:hAnsi="Times New Roman"/>
          <w:iCs/>
          <w:color w:val="auto"/>
          <w:sz w:val="24"/>
          <w:szCs w:val="24"/>
        </w:rPr>
        <w:t>.2</w:t>
      </w:r>
      <w:r w:rsidRPr="00EC3A51">
        <w:rPr>
          <w:rFonts w:ascii="Times New Roman" w:hAnsi="Times New Roman"/>
          <w:iCs/>
          <w:color w:val="auto"/>
          <w:sz w:val="24"/>
          <w:szCs w:val="24"/>
        </w:rPr>
        <w:t>.</w:t>
      </w:r>
      <w:r w:rsidR="00854FA7" w:rsidRPr="00EC3A51">
        <w:rPr>
          <w:rFonts w:ascii="Times New Roman" w:hAnsi="Times New Roman"/>
          <w:iCs/>
          <w:color w:val="auto"/>
          <w:sz w:val="24"/>
          <w:szCs w:val="24"/>
        </w:rPr>
        <w:t xml:space="preserve"> Оформление сообщений о НЯ/СНЯ</w:t>
      </w:r>
      <w:bookmarkEnd w:id="332"/>
    </w:p>
    <w:p w14:paraId="2C517CC6" w14:textId="77777777" w:rsidR="00BC3AB6" w:rsidRPr="00EC3A51" w:rsidRDefault="00BC3AB6" w:rsidP="00C4360F">
      <w:pPr>
        <w:tabs>
          <w:tab w:val="num" w:pos="0"/>
        </w:tabs>
        <w:spacing w:after="0" w:line="240" w:lineRule="auto"/>
        <w:ind w:firstLine="709"/>
        <w:jc w:val="both"/>
        <w:rPr>
          <w:rFonts w:ascii="Times New Roman" w:hAnsi="Times New Roman"/>
          <w:sz w:val="24"/>
          <w:szCs w:val="24"/>
        </w:rPr>
      </w:pPr>
      <w:r w:rsidRPr="00EC3A51">
        <w:rPr>
          <w:rFonts w:ascii="Times New Roman" w:hAnsi="Times New Roman"/>
          <w:sz w:val="24"/>
          <w:szCs w:val="24"/>
        </w:rPr>
        <w:t>Форма регистрации нежелательных явлений заполняется на визите (допустимым считается заполнение формы в тот же день, но после окончания визита), за исключением тех данных, которые на момент заполнения формы отсутствуют/не известны. Все разделы формы должны быть заполнены. При отсутствии данных в связи с невозможностью их получения вносится запись - «Информация отсутствует»</w:t>
      </w:r>
      <w:r w:rsidR="00BD3E05" w:rsidRPr="00EC3A51">
        <w:rPr>
          <w:rFonts w:ascii="Times New Roman" w:hAnsi="Times New Roman"/>
          <w:sz w:val="24"/>
          <w:szCs w:val="24"/>
        </w:rPr>
        <w:t xml:space="preserve"> или </w:t>
      </w:r>
      <w:r w:rsidR="00BD3E05" w:rsidRPr="00EC3A51">
        <w:rPr>
          <w:rFonts w:ascii="Times New Roman" w:hAnsi="Times New Roman"/>
          <w:sz w:val="24"/>
          <w:szCs w:val="24"/>
          <w:lang w:val="en-US"/>
        </w:rPr>
        <w:t>NA</w:t>
      </w:r>
      <w:r w:rsidR="00BD3E05" w:rsidRPr="00EC3A51">
        <w:rPr>
          <w:rFonts w:ascii="Times New Roman" w:hAnsi="Times New Roman"/>
          <w:sz w:val="24"/>
          <w:szCs w:val="24"/>
        </w:rPr>
        <w:t xml:space="preserve"> (</w:t>
      </w:r>
      <w:r w:rsidR="00BD3E05" w:rsidRPr="00EC3A51">
        <w:rPr>
          <w:rFonts w:ascii="Times New Roman" w:hAnsi="Times New Roman"/>
          <w:sz w:val="24"/>
          <w:szCs w:val="24"/>
          <w:lang w:val="en-US"/>
        </w:rPr>
        <w:t>not</w:t>
      </w:r>
      <w:r w:rsidR="00BD3E05" w:rsidRPr="00EC3A51">
        <w:rPr>
          <w:rFonts w:ascii="Times New Roman" w:hAnsi="Times New Roman"/>
          <w:sz w:val="24"/>
          <w:szCs w:val="24"/>
        </w:rPr>
        <w:t xml:space="preserve"> </w:t>
      </w:r>
      <w:r w:rsidR="00BD3E05" w:rsidRPr="00EC3A51">
        <w:rPr>
          <w:rFonts w:ascii="Times New Roman" w:hAnsi="Times New Roman"/>
          <w:sz w:val="24"/>
          <w:szCs w:val="24"/>
          <w:lang w:val="en-US"/>
        </w:rPr>
        <w:t>available</w:t>
      </w:r>
      <w:r w:rsidR="00BD3E05" w:rsidRPr="00EC3A51">
        <w:rPr>
          <w:rFonts w:ascii="Times New Roman" w:hAnsi="Times New Roman"/>
          <w:sz w:val="24"/>
          <w:szCs w:val="24"/>
        </w:rPr>
        <w:t>)</w:t>
      </w:r>
      <w:r w:rsidRPr="00EC3A51">
        <w:rPr>
          <w:rFonts w:ascii="Times New Roman" w:hAnsi="Times New Roman"/>
          <w:sz w:val="24"/>
          <w:szCs w:val="24"/>
        </w:rPr>
        <w:t>. Однако должны быть приложены все усилия к тому, чтобы получить все необходимые данные по возникающим нежелательным явлениям.</w:t>
      </w:r>
    </w:p>
    <w:p w14:paraId="4D2C7286" w14:textId="77777777" w:rsidR="00BC3AB6" w:rsidRPr="00EC3A51" w:rsidRDefault="00BC3AB6" w:rsidP="00C4360F">
      <w:pPr>
        <w:spacing w:after="0" w:line="240" w:lineRule="auto"/>
        <w:ind w:firstLine="709"/>
        <w:jc w:val="both"/>
        <w:rPr>
          <w:rFonts w:ascii="Times New Roman" w:hAnsi="Times New Roman"/>
          <w:sz w:val="24"/>
          <w:szCs w:val="24"/>
          <w:lang w:eastAsia="ru-RU"/>
        </w:rPr>
      </w:pPr>
      <w:r w:rsidRPr="00EC3A51">
        <w:rPr>
          <w:rFonts w:ascii="Times New Roman" w:hAnsi="Times New Roman"/>
          <w:sz w:val="24"/>
          <w:szCs w:val="24"/>
          <w:lang w:eastAsia="ru-RU"/>
        </w:rPr>
        <w:t xml:space="preserve">В первичной документации и форме регистрации НЯ в </w:t>
      </w:r>
      <w:r w:rsidR="00220C46" w:rsidRPr="00EC3A51">
        <w:rPr>
          <w:rFonts w:ascii="Times New Roman" w:hAnsi="Times New Roman"/>
          <w:sz w:val="24"/>
          <w:szCs w:val="24"/>
          <w:lang w:eastAsia="ru-RU"/>
        </w:rPr>
        <w:t>э</w:t>
      </w:r>
      <w:r w:rsidRPr="00EC3A51">
        <w:rPr>
          <w:rFonts w:ascii="Times New Roman" w:hAnsi="Times New Roman"/>
          <w:sz w:val="24"/>
          <w:szCs w:val="24"/>
          <w:lang w:eastAsia="ru-RU"/>
        </w:rPr>
        <w:t>ИРК в обязательном порядке отражаются:</w:t>
      </w:r>
    </w:p>
    <w:p w14:paraId="3D325A2B" w14:textId="77777777" w:rsidR="00BD3E05" w:rsidRPr="00EC3A51" w:rsidRDefault="00BD3E05" w:rsidP="00C4360F">
      <w:pPr>
        <w:spacing w:after="0" w:line="240" w:lineRule="auto"/>
        <w:ind w:firstLine="709"/>
        <w:jc w:val="both"/>
        <w:rPr>
          <w:rFonts w:ascii="Times New Roman" w:hAnsi="Times New Roman"/>
          <w:sz w:val="24"/>
          <w:szCs w:val="24"/>
          <w:lang w:eastAsia="ru-RU"/>
        </w:rPr>
      </w:pPr>
      <w:r w:rsidRPr="00EC3A51">
        <w:rPr>
          <w:rFonts w:ascii="Times New Roman" w:hAnsi="Times New Roman"/>
          <w:sz w:val="24"/>
          <w:szCs w:val="24"/>
          <w:lang w:eastAsia="ru-RU"/>
        </w:rPr>
        <w:t>- № НЯ (порядковый номер),</w:t>
      </w:r>
    </w:p>
    <w:p w14:paraId="4FB9F524" w14:textId="77777777" w:rsidR="00BD3E05" w:rsidRPr="00EC3A51" w:rsidRDefault="00BD3E05" w:rsidP="00C4360F">
      <w:pPr>
        <w:spacing w:after="0" w:line="240" w:lineRule="auto"/>
        <w:ind w:firstLine="709"/>
        <w:jc w:val="both"/>
        <w:rPr>
          <w:rFonts w:ascii="Times New Roman" w:hAnsi="Times New Roman"/>
          <w:sz w:val="24"/>
          <w:szCs w:val="24"/>
          <w:lang w:eastAsia="ru-RU"/>
        </w:rPr>
      </w:pPr>
      <w:r w:rsidRPr="00EC3A51">
        <w:rPr>
          <w:rFonts w:ascii="Times New Roman" w:hAnsi="Times New Roman"/>
          <w:sz w:val="24"/>
          <w:szCs w:val="24"/>
          <w:lang w:eastAsia="ru-RU"/>
        </w:rPr>
        <w:lastRenderedPageBreak/>
        <w:t>- № визита,</w:t>
      </w:r>
    </w:p>
    <w:p w14:paraId="2BFE57E5" w14:textId="77777777" w:rsidR="00BD3E05" w:rsidRPr="00EC3A51" w:rsidRDefault="00BD3E05" w:rsidP="00C4360F">
      <w:pPr>
        <w:spacing w:after="0" w:line="240" w:lineRule="auto"/>
        <w:ind w:firstLine="709"/>
        <w:jc w:val="both"/>
        <w:rPr>
          <w:rFonts w:ascii="Times New Roman" w:hAnsi="Times New Roman"/>
          <w:sz w:val="24"/>
          <w:szCs w:val="24"/>
          <w:lang w:eastAsia="ru-RU"/>
        </w:rPr>
      </w:pPr>
      <w:r w:rsidRPr="00EC3A51">
        <w:rPr>
          <w:rFonts w:ascii="Times New Roman" w:hAnsi="Times New Roman"/>
          <w:sz w:val="24"/>
          <w:szCs w:val="24"/>
          <w:lang w:eastAsia="ru-RU"/>
        </w:rPr>
        <w:t>- Краткое описание НЯ,</w:t>
      </w:r>
    </w:p>
    <w:p w14:paraId="577EC2A8" w14:textId="77777777" w:rsidR="00BD3E05" w:rsidRPr="00EC3A51" w:rsidRDefault="00BD3E05" w:rsidP="00C4360F">
      <w:pPr>
        <w:spacing w:after="0" w:line="240" w:lineRule="auto"/>
        <w:ind w:firstLine="709"/>
        <w:jc w:val="both"/>
        <w:rPr>
          <w:rFonts w:ascii="Times New Roman" w:hAnsi="Times New Roman"/>
          <w:sz w:val="24"/>
          <w:szCs w:val="24"/>
          <w:lang w:eastAsia="ru-RU"/>
        </w:rPr>
      </w:pPr>
      <w:r w:rsidRPr="00EC3A51">
        <w:rPr>
          <w:rFonts w:ascii="Times New Roman" w:hAnsi="Times New Roman"/>
          <w:sz w:val="24"/>
          <w:szCs w:val="24"/>
          <w:lang w:eastAsia="ru-RU"/>
        </w:rPr>
        <w:t>- Серьезность (да/нет),</w:t>
      </w:r>
    </w:p>
    <w:p w14:paraId="34FE9866" w14:textId="77777777" w:rsidR="00BD3E05" w:rsidRPr="00EC3A51" w:rsidRDefault="00BD3E05" w:rsidP="00C4360F">
      <w:pPr>
        <w:spacing w:after="0" w:line="240" w:lineRule="auto"/>
        <w:ind w:firstLine="709"/>
        <w:jc w:val="both"/>
        <w:rPr>
          <w:rFonts w:ascii="Times New Roman" w:hAnsi="Times New Roman"/>
          <w:sz w:val="24"/>
          <w:szCs w:val="24"/>
          <w:lang w:eastAsia="ru-RU"/>
        </w:rPr>
      </w:pPr>
      <w:r w:rsidRPr="00EC3A51">
        <w:rPr>
          <w:rFonts w:ascii="Times New Roman" w:hAnsi="Times New Roman"/>
          <w:sz w:val="24"/>
          <w:szCs w:val="24"/>
          <w:lang w:eastAsia="ru-RU"/>
        </w:rPr>
        <w:t>- Критерии серьезности,</w:t>
      </w:r>
    </w:p>
    <w:p w14:paraId="26295414" w14:textId="77777777" w:rsidR="00BD3E05" w:rsidRPr="00EC3A51" w:rsidRDefault="00E577B3" w:rsidP="00C4360F">
      <w:pPr>
        <w:spacing w:after="0" w:line="240" w:lineRule="auto"/>
        <w:ind w:firstLine="709"/>
        <w:jc w:val="both"/>
        <w:rPr>
          <w:rFonts w:ascii="Times New Roman" w:hAnsi="Times New Roman"/>
          <w:sz w:val="24"/>
          <w:szCs w:val="24"/>
          <w:lang w:eastAsia="ru-RU"/>
        </w:rPr>
      </w:pPr>
      <w:r>
        <w:rPr>
          <w:rFonts w:ascii="Times New Roman" w:hAnsi="Times New Roman"/>
          <w:sz w:val="24"/>
          <w:szCs w:val="24"/>
          <w:lang w:eastAsia="ru-RU"/>
        </w:rPr>
        <w:t>- Степень тяжести по СТСАЕ 5.0</w:t>
      </w:r>
      <w:r w:rsidR="00BD3E05" w:rsidRPr="00EC3A51">
        <w:rPr>
          <w:rFonts w:ascii="Times New Roman" w:hAnsi="Times New Roman"/>
          <w:sz w:val="24"/>
          <w:szCs w:val="24"/>
          <w:lang w:eastAsia="ru-RU"/>
        </w:rPr>
        <w:t>,</w:t>
      </w:r>
    </w:p>
    <w:p w14:paraId="1A8B40A2" w14:textId="77777777" w:rsidR="00BD3E05" w:rsidRPr="00EC3A51" w:rsidRDefault="00BD3E05" w:rsidP="00C4360F">
      <w:pPr>
        <w:spacing w:after="0" w:line="240" w:lineRule="auto"/>
        <w:ind w:firstLine="709"/>
        <w:jc w:val="both"/>
        <w:rPr>
          <w:rFonts w:ascii="Times New Roman" w:hAnsi="Times New Roman"/>
          <w:sz w:val="24"/>
          <w:szCs w:val="24"/>
          <w:lang w:eastAsia="ru-RU"/>
        </w:rPr>
      </w:pPr>
      <w:r w:rsidRPr="00EC3A51">
        <w:rPr>
          <w:rFonts w:ascii="Times New Roman" w:hAnsi="Times New Roman"/>
          <w:sz w:val="24"/>
          <w:szCs w:val="24"/>
          <w:lang w:eastAsia="ru-RU"/>
        </w:rPr>
        <w:t>- Дата начала,</w:t>
      </w:r>
    </w:p>
    <w:p w14:paraId="6B3B579F" w14:textId="77777777" w:rsidR="00BD3E05" w:rsidRPr="00EC3A51" w:rsidRDefault="00BD3E05" w:rsidP="00C4360F">
      <w:pPr>
        <w:spacing w:after="0" w:line="240" w:lineRule="auto"/>
        <w:ind w:firstLine="709"/>
        <w:jc w:val="both"/>
        <w:rPr>
          <w:rFonts w:ascii="Times New Roman" w:hAnsi="Times New Roman"/>
          <w:sz w:val="24"/>
          <w:szCs w:val="24"/>
          <w:lang w:eastAsia="ru-RU"/>
        </w:rPr>
      </w:pPr>
      <w:r w:rsidRPr="00EC3A51">
        <w:rPr>
          <w:rFonts w:ascii="Times New Roman" w:hAnsi="Times New Roman"/>
          <w:sz w:val="24"/>
          <w:szCs w:val="24"/>
          <w:lang w:eastAsia="ru-RU"/>
        </w:rPr>
        <w:t>- Дата разрешения</w:t>
      </w:r>
      <w:r w:rsidR="0030355A" w:rsidRPr="00EC3A51">
        <w:rPr>
          <w:rFonts w:ascii="Times New Roman" w:hAnsi="Times New Roman"/>
          <w:sz w:val="24"/>
          <w:szCs w:val="24"/>
          <w:lang w:eastAsia="ru-RU"/>
        </w:rPr>
        <w:t xml:space="preserve"> (нормализации или принятия скрининговых значений лабораторным показателем)</w:t>
      </w:r>
      <w:r w:rsidRPr="00EC3A51">
        <w:rPr>
          <w:rFonts w:ascii="Times New Roman" w:hAnsi="Times New Roman"/>
          <w:sz w:val="24"/>
          <w:szCs w:val="24"/>
          <w:lang w:eastAsia="ru-RU"/>
        </w:rPr>
        <w:t>,</w:t>
      </w:r>
    </w:p>
    <w:p w14:paraId="5E9D679F" w14:textId="77777777" w:rsidR="00BD3E05" w:rsidRPr="00EC3A51" w:rsidRDefault="00BD3E05" w:rsidP="00C4360F">
      <w:pPr>
        <w:spacing w:after="0" w:line="240" w:lineRule="auto"/>
        <w:ind w:firstLine="709"/>
        <w:jc w:val="both"/>
        <w:rPr>
          <w:rFonts w:ascii="Times New Roman" w:hAnsi="Times New Roman"/>
          <w:sz w:val="24"/>
          <w:szCs w:val="24"/>
          <w:lang w:eastAsia="ru-RU"/>
        </w:rPr>
      </w:pPr>
      <w:r w:rsidRPr="00EC3A51">
        <w:rPr>
          <w:rFonts w:ascii="Times New Roman" w:hAnsi="Times New Roman"/>
          <w:sz w:val="24"/>
          <w:szCs w:val="24"/>
          <w:lang w:eastAsia="ru-RU"/>
        </w:rPr>
        <w:t>- Исход,</w:t>
      </w:r>
    </w:p>
    <w:p w14:paraId="579D1826" w14:textId="77777777" w:rsidR="00BD3E05" w:rsidRPr="00EC3A51" w:rsidRDefault="00BD3E05" w:rsidP="00C4360F">
      <w:pPr>
        <w:spacing w:after="0" w:line="240" w:lineRule="auto"/>
        <w:ind w:firstLine="709"/>
        <w:jc w:val="both"/>
        <w:rPr>
          <w:rFonts w:ascii="Times New Roman" w:hAnsi="Times New Roman"/>
          <w:sz w:val="24"/>
          <w:szCs w:val="24"/>
          <w:lang w:eastAsia="ru-RU"/>
        </w:rPr>
      </w:pPr>
      <w:r w:rsidRPr="00EC3A51">
        <w:rPr>
          <w:rFonts w:ascii="Times New Roman" w:hAnsi="Times New Roman"/>
          <w:sz w:val="24"/>
          <w:szCs w:val="24"/>
          <w:lang w:eastAsia="ru-RU"/>
        </w:rPr>
        <w:t>- Предпринятые действия,</w:t>
      </w:r>
    </w:p>
    <w:p w14:paraId="40B45E65" w14:textId="77777777" w:rsidR="00BD3E05" w:rsidRPr="00EC3A51" w:rsidRDefault="00BD3E05" w:rsidP="00C4360F">
      <w:pPr>
        <w:spacing w:after="0" w:line="240" w:lineRule="auto"/>
        <w:ind w:firstLine="709"/>
        <w:jc w:val="both"/>
        <w:rPr>
          <w:rFonts w:ascii="Times New Roman" w:hAnsi="Times New Roman"/>
          <w:sz w:val="24"/>
          <w:szCs w:val="24"/>
          <w:lang w:eastAsia="ru-RU"/>
        </w:rPr>
      </w:pPr>
      <w:r w:rsidRPr="00EC3A51">
        <w:rPr>
          <w:rFonts w:ascii="Times New Roman" w:hAnsi="Times New Roman"/>
          <w:sz w:val="24"/>
          <w:szCs w:val="24"/>
          <w:lang w:eastAsia="ru-RU"/>
        </w:rPr>
        <w:t>- Связь с испытуемым препаратом (исследуемым препаратом / препаратом сравнения / плацебо),</w:t>
      </w:r>
    </w:p>
    <w:p w14:paraId="62961471" w14:textId="77777777" w:rsidR="00BD3E05" w:rsidRPr="00EC3A51" w:rsidRDefault="00BD3E05" w:rsidP="00C4360F">
      <w:pPr>
        <w:spacing w:after="0" w:line="240" w:lineRule="auto"/>
        <w:ind w:firstLine="709"/>
        <w:jc w:val="both"/>
        <w:rPr>
          <w:rFonts w:ascii="Times New Roman" w:hAnsi="Times New Roman"/>
          <w:sz w:val="24"/>
          <w:szCs w:val="24"/>
          <w:lang w:eastAsia="ru-RU"/>
        </w:rPr>
      </w:pPr>
      <w:r w:rsidRPr="00EC3A51">
        <w:rPr>
          <w:rFonts w:ascii="Times New Roman" w:hAnsi="Times New Roman"/>
          <w:sz w:val="24"/>
          <w:szCs w:val="24"/>
          <w:lang w:eastAsia="ru-RU"/>
        </w:rPr>
        <w:t>- Комментарии, где указывается любая клинически значимая, с точки зрения исследователя, информация, связанная с возникновением НЯ или его терапией.</w:t>
      </w:r>
    </w:p>
    <w:p w14:paraId="329B2564" w14:textId="77777777" w:rsidR="00BC3AB6" w:rsidRPr="00EC3A51" w:rsidRDefault="00BC3AB6" w:rsidP="00C4360F">
      <w:pPr>
        <w:widowControl w:val="0"/>
        <w:adjustRightInd w:val="0"/>
        <w:spacing w:after="0" w:line="240" w:lineRule="auto"/>
        <w:ind w:firstLine="709"/>
        <w:jc w:val="both"/>
        <w:textAlignment w:val="baseline"/>
        <w:rPr>
          <w:rFonts w:ascii="Times New Roman" w:hAnsi="Times New Roman"/>
          <w:sz w:val="24"/>
          <w:szCs w:val="24"/>
          <w:lang w:eastAsia="ru-RU"/>
        </w:rPr>
      </w:pPr>
      <w:r w:rsidRPr="00EC3A51">
        <w:rPr>
          <w:rFonts w:ascii="Times New Roman" w:hAnsi="Times New Roman"/>
          <w:sz w:val="24"/>
          <w:szCs w:val="24"/>
          <w:lang w:eastAsia="ru-RU"/>
        </w:rPr>
        <w:t xml:space="preserve">В случае назначения лекарственной терапии, препараты, входящие в ее состав должны быть описаны в разделе </w:t>
      </w:r>
      <w:r w:rsidR="00220C46" w:rsidRPr="00EC3A51">
        <w:rPr>
          <w:rFonts w:ascii="Times New Roman" w:hAnsi="Times New Roman"/>
          <w:sz w:val="24"/>
          <w:szCs w:val="24"/>
          <w:lang w:eastAsia="ru-RU"/>
        </w:rPr>
        <w:t>э</w:t>
      </w:r>
      <w:r w:rsidRPr="00EC3A51">
        <w:rPr>
          <w:rFonts w:ascii="Times New Roman" w:hAnsi="Times New Roman"/>
          <w:sz w:val="24"/>
          <w:szCs w:val="24"/>
          <w:lang w:eastAsia="ru-RU"/>
        </w:rPr>
        <w:t>ИРК «Сопутствующая терапия» с указанием о том, что лекарственное средство использовалось с целью купирования НЯ.</w:t>
      </w:r>
    </w:p>
    <w:p w14:paraId="04F64E37" w14:textId="77777777" w:rsidR="00BC3AB6" w:rsidRPr="00EC3A51" w:rsidRDefault="00EA4E4A" w:rsidP="00C4360F">
      <w:pPr>
        <w:spacing w:after="0" w:line="240" w:lineRule="auto"/>
        <w:ind w:firstLine="709"/>
        <w:jc w:val="both"/>
        <w:rPr>
          <w:rFonts w:ascii="Times New Roman" w:hAnsi="Times New Roman"/>
          <w:sz w:val="24"/>
          <w:szCs w:val="24"/>
          <w:lang w:eastAsia="ru-RU"/>
        </w:rPr>
      </w:pPr>
      <w:r w:rsidRPr="00EC3A51">
        <w:rPr>
          <w:rFonts w:ascii="Times New Roman" w:hAnsi="Times New Roman"/>
          <w:sz w:val="24"/>
          <w:szCs w:val="24"/>
          <w:lang w:eastAsia="ru-RU"/>
        </w:rPr>
        <w:t>Разделы</w:t>
      </w:r>
      <w:r w:rsidR="00BC3AB6" w:rsidRPr="00EC3A51">
        <w:rPr>
          <w:rFonts w:ascii="Times New Roman" w:hAnsi="Times New Roman"/>
          <w:sz w:val="24"/>
          <w:szCs w:val="24"/>
          <w:lang w:eastAsia="ru-RU"/>
        </w:rPr>
        <w:t xml:space="preserve"> «Степень», «Исход», «Мероприятия», «Связь с исследуемым препаратом» заполняются с использованием цифровых кодов, значение которых приведены в примечаниях. В случае если НЯ идентифицировано исследователем как серьезное, д</w:t>
      </w:r>
      <w:r w:rsidR="00BD3E05" w:rsidRPr="00EC3A51">
        <w:rPr>
          <w:rFonts w:ascii="Times New Roman" w:hAnsi="Times New Roman"/>
          <w:sz w:val="24"/>
          <w:szCs w:val="24"/>
          <w:lang w:eastAsia="ru-RU"/>
        </w:rPr>
        <w:t>олжна быть заполнена не только Ф</w:t>
      </w:r>
      <w:r w:rsidR="00BC3AB6" w:rsidRPr="00EC3A51">
        <w:rPr>
          <w:rFonts w:ascii="Times New Roman" w:hAnsi="Times New Roman"/>
          <w:sz w:val="24"/>
          <w:szCs w:val="24"/>
          <w:lang w:eastAsia="ru-RU"/>
        </w:rPr>
        <w:t xml:space="preserve">орма регистрации </w:t>
      </w:r>
      <w:r w:rsidR="00BD3E05" w:rsidRPr="00EC3A51">
        <w:rPr>
          <w:rFonts w:ascii="Times New Roman" w:hAnsi="Times New Roman"/>
          <w:sz w:val="24"/>
          <w:szCs w:val="24"/>
          <w:lang w:eastAsia="ru-RU"/>
        </w:rPr>
        <w:t>НЯ</w:t>
      </w:r>
      <w:r w:rsidR="00BC3AB6" w:rsidRPr="00EC3A51">
        <w:rPr>
          <w:rFonts w:ascii="Times New Roman" w:hAnsi="Times New Roman"/>
          <w:sz w:val="24"/>
          <w:szCs w:val="24"/>
          <w:lang w:eastAsia="ru-RU"/>
        </w:rPr>
        <w:t>, но и форма регистрации серьезного нежел</w:t>
      </w:r>
      <w:r w:rsidR="00BD3E05" w:rsidRPr="00EC3A51">
        <w:rPr>
          <w:rFonts w:ascii="Times New Roman" w:hAnsi="Times New Roman"/>
          <w:sz w:val="24"/>
          <w:szCs w:val="24"/>
          <w:lang w:eastAsia="ru-RU"/>
        </w:rPr>
        <w:t>ательного явления (в бумажном виде</w:t>
      </w:r>
      <w:r w:rsidR="008417E0">
        <w:rPr>
          <w:rFonts w:ascii="Times New Roman" w:hAnsi="Times New Roman"/>
          <w:sz w:val="24"/>
          <w:szCs w:val="24"/>
          <w:lang w:eastAsia="ru-RU"/>
        </w:rPr>
        <w:t>, максимально разборчиво и аккуратно</w:t>
      </w:r>
      <w:r w:rsidR="00BD3E05" w:rsidRPr="00EC3A51">
        <w:rPr>
          <w:rFonts w:ascii="Times New Roman" w:hAnsi="Times New Roman"/>
          <w:sz w:val="24"/>
          <w:szCs w:val="24"/>
          <w:lang w:eastAsia="ru-RU"/>
        </w:rPr>
        <w:t>)</w:t>
      </w:r>
      <w:r w:rsidR="00BC3AB6" w:rsidRPr="00EC3A51">
        <w:rPr>
          <w:rFonts w:ascii="Times New Roman" w:hAnsi="Times New Roman"/>
          <w:sz w:val="24"/>
          <w:szCs w:val="24"/>
          <w:lang w:eastAsia="ru-RU"/>
        </w:rPr>
        <w:t>.</w:t>
      </w:r>
      <w:r w:rsidR="008417E0">
        <w:rPr>
          <w:rFonts w:ascii="Times New Roman" w:hAnsi="Times New Roman"/>
          <w:sz w:val="24"/>
          <w:szCs w:val="24"/>
          <w:lang w:eastAsia="ru-RU"/>
        </w:rPr>
        <w:t xml:space="preserve"> Форма регистрации серьезного нежелательного явления должна быть направлена на электронную почту Спонсора </w:t>
      </w:r>
      <w:r w:rsidR="001B5080" w:rsidRPr="00EC3A51">
        <w:rPr>
          <w:rFonts w:ascii="Times New Roman" w:hAnsi="Times New Roman"/>
          <w:b/>
          <w:sz w:val="24"/>
          <w:szCs w:val="24"/>
        </w:rPr>
        <w:t>safety@drugsformulation.ru</w:t>
      </w:r>
      <w:r w:rsidR="001B5080" w:rsidRPr="00EC3A51">
        <w:rPr>
          <w:rFonts w:ascii="Times New Roman" w:hAnsi="Times New Roman"/>
          <w:sz w:val="24"/>
          <w:szCs w:val="24"/>
        </w:rPr>
        <w:t xml:space="preserve"> </w:t>
      </w:r>
      <w:r w:rsidR="008417E0">
        <w:rPr>
          <w:rFonts w:ascii="Times New Roman" w:hAnsi="Times New Roman"/>
          <w:sz w:val="24"/>
          <w:szCs w:val="24"/>
          <w:lang w:eastAsia="ru-RU"/>
        </w:rPr>
        <w:t>в течение 24 часов с момента регистрации события.</w:t>
      </w:r>
    </w:p>
    <w:p w14:paraId="78234222" w14:textId="77777777" w:rsidR="00BC3AB6" w:rsidRPr="00EC3A51" w:rsidRDefault="00BC3AB6" w:rsidP="00C4360F">
      <w:pPr>
        <w:tabs>
          <w:tab w:val="num" w:pos="0"/>
        </w:tabs>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На одно СНЯ заполняется одна Форма регистрации СНЯ. Если на следующем после регистрации визите симптомы </w:t>
      </w:r>
      <w:r w:rsidR="004B3F47" w:rsidRPr="00EC3A51">
        <w:rPr>
          <w:rFonts w:ascii="Times New Roman" w:hAnsi="Times New Roman"/>
          <w:sz w:val="24"/>
          <w:szCs w:val="24"/>
        </w:rPr>
        <w:t xml:space="preserve">серьезного </w:t>
      </w:r>
      <w:r w:rsidRPr="00EC3A51">
        <w:rPr>
          <w:rFonts w:ascii="Times New Roman" w:hAnsi="Times New Roman"/>
          <w:sz w:val="24"/>
          <w:szCs w:val="24"/>
        </w:rPr>
        <w:t xml:space="preserve">нежелательного явления сохраняются, то в разделе «Нежелательные явления» соответствующего визита в ИРК делается отметка в чек-боксе о наличии нежелательных явлений с пометкой «продолжается». В этом случае заполняется новая форма регистрации СНЯ с отметкой в чек-боксе «извещение повторное». </w:t>
      </w:r>
    </w:p>
    <w:p w14:paraId="7BAD0E5B" w14:textId="77777777" w:rsidR="00BD3E05" w:rsidRPr="00EC3A51" w:rsidRDefault="00BD3E05" w:rsidP="00C4360F">
      <w:pPr>
        <w:tabs>
          <w:tab w:val="num" w:pos="0"/>
        </w:tabs>
        <w:spacing w:after="0" w:line="240" w:lineRule="auto"/>
        <w:ind w:firstLine="709"/>
        <w:jc w:val="both"/>
        <w:rPr>
          <w:rFonts w:ascii="Times New Roman" w:hAnsi="Times New Roman"/>
          <w:sz w:val="24"/>
          <w:szCs w:val="24"/>
        </w:rPr>
      </w:pPr>
      <w:r w:rsidRPr="00EC3A51">
        <w:rPr>
          <w:rFonts w:ascii="Times New Roman" w:hAnsi="Times New Roman"/>
          <w:sz w:val="24"/>
          <w:szCs w:val="24"/>
        </w:rPr>
        <w:t>В форме регистрации СНЯ необходимо указывать следующую информацию:</w:t>
      </w:r>
    </w:p>
    <w:p w14:paraId="390CAA93" w14:textId="77777777" w:rsidR="00BD3E05" w:rsidRPr="00EC3A51" w:rsidRDefault="00BD3E05" w:rsidP="00C4360F">
      <w:pPr>
        <w:tabs>
          <w:tab w:val="num" w:pos="0"/>
        </w:tabs>
        <w:spacing w:after="0" w:line="240" w:lineRule="auto"/>
        <w:ind w:firstLine="709"/>
        <w:jc w:val="both"/>
        <w:rPr>
          <w:rFonts w:ascii="Times New Roman" w:hAnsi="Times New Roman"/>
          <w:sz w:val="24"/>
          <w:szCs w:val="24"/>
        </w:rPr>
      </w:pPr>
      <w:r w:rsidRPr="00EC3A51">
        <w:rPr>
          <w:rFonts w:ascii="Times New Roman" w:hAnsi="Times New Roman"/>
          <w:sz w:val="24"/>
          <w:szCs w:val="24"/>
        </w:rPr>
        <w:t>1) Данные о клиническом исследовании:</w:t>
      </w:r>
    </w:p>
    <w:p w14:paraId="35F8AA6F"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идентификационный номер протокола,</w:t>
      </w:r>
    </w:p>
    <w:p w14:paraId="1FAF46C8" w14:textId="77777777" w:rsidR="00BD3E05" w:rsidRPr="00EC3A51" w:rsidRDefault="00BD3E05" w:rsidP="00C4360F">
      <w:pPr>
        <w:tabs>
          <w:tab w:val="num" w:pos="0"/>
        </w:tabs>
        <w:spacing w:after="0" w:line="240" w:lineRule="auto"/>
        <w:ind w:firstLine="709"/>
        <w:jc w:val="both"/>
        <w:rPr>
          <w:rFonts w:ascii="Times New Roman" w:hAnsi="Times New Roman"/>
          <w:sz w:val="24"/>
          <w:szCs w:val="24"/>
        </w:rPr>
      </w:pPr>
      <w:r w:rsidRPr="00EC3A51">
        <w:rPr>
          <w:rFonts w:ascii="Times New Roman" w:hAnsi="Times New Roman"/>
          <w:sz w:val="24"/>
          <w:szCs w:val="24"/>
        </w:rPr>
        <w:t>2) Общие данные о СНЯ:</w:t>
      </w:r>
    </w:p>
    <w:p w14:paraId="223B340F"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название СНЯ</w:t>
      </w:r>
    </w:p>
    <w:p w14:paraId="5448EF47"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первичное или повторное извещение</w:t>
      </w:r>
    </w:p>
    <w:p w14:paraId="0D1049BE"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присваиваемый Спонсором внутренний номер СНЯ (заполняется Спонсором)</w:t>
      </w:r>
    </w:p>
    <w:p w14:paraId="44E9B46C" w14:textId="77777777" w:rsidR="00BD3E05" w:rsidRPr="00EC3A51" w:rsidRDefault="00BD3E05" w:rsidP="00C4360F">
      <w:pPr>
        <w:tabs>
          <w:tab w:val="num" w:pos="0"/>
        </w:tabs>
        <w:spacing w:after="0" w:line="240" w:lineRule="auto"/>
        <w:ind w:firstLine="709"/>
        <w:jc w:val="both"/>
        <w:rPr>
          <w:rFonts w:ascii="Times New Roman" w:hAnsi="Times New Roman"/>
          <w:sz w:val="24"/>
          <w:szCs w:val="24"/>
        </w:rPr>
      </w:pPr>
      <w:r w:rsidRPr="00EC3A51">
        <w:rPr>
          <w:rFonts w:ascii="Times New Roman" w:hAnsi="Times New Roman"/>
          <w:sz w:val="24"/>
          <w:szCs w:val="24"/>
        </w:rPr>
        <w:t>3) Данные о репетирующем СНЯ исследователе и исследовательском центре:</w:t>
      </w:r>
    </w:p>
    <w:p w14:paraId="54BB6821"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ФИО исследователя, репортирующего СНЯ</w:t>
      </w:r>
    </w:p>
    <w:p w14:paraId="34968C1C"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xml:space="preserve">- его контактные данные (номер телефона и </w:t>
      </w:r>
      <w:r w:rsidRPr="00EC3A51">
        <w:rPr>
          <w:rFonts w:ascii="Times New Roman" w:hAnsi="Times New Roman"/>
          <w:sz w:val="24"/>
          <w:szCs w:val="24"/>
          <w:lang w:val="en-US"/>
        </w:rPr>
        <w:t>e</w:t>
      </w:r>
      <w:r w:rsidRPr="00EC3A51">
        <w:rPr>
          <w:rFonts w:ascii="Times New Roman" w:hAnsi="Times New Roman"/>
          <w:sz w:val="24"/>
          <w:szCs w:val="24"/>
        </w:rPr>
        <w:t>-</w:t>
      </w:r>
      <w:r w:rsidRPr="00EC3A51">
        <w:rPr>
          <w:rFonts w:ascii="Times New Roman" w:hAnsi="Times New Roman"/>
          <w:sz w:val="24"/>
          <w:szCs w:val="24"/>
          <w:lang w:val="en-US"/>
        </w:rPr>
        <w:t>mail</w:t>
      </w:r>
      <w:r w:rsidRPr="00EC3A51">
        <w:rPr>
          <w:rFonts w:ascii="Times New Roman" w:hAnsi="Times New Roman"/>
          <w:sz w:val="24"/>
          <w:szCs w:val="24"/>
        </w:rPr>
        <w:t>)</w:t>
      </w:r>
    </w:p>
    <w:p w14:paraId="0E89EB03"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название и номер исследовательского центра</w:t>
      </w:r>
    </w:p>
    <w:p w14:paraId="5C098796"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ФИО главного исследователя</w:t>
      </w:r>
    </w:p>
    <w:p w14:paraId="74A379DA" w14:textId="77777777" w:rsidR="00BD3E05" w:rsidRPr="00EC3A51" w:rsidRDefault="00BD3E05" w:rsidP="00C4360F">
      <w:pPr>
        <w:tabs>
          <w:tab w:val="num" w:pos="0"/>
        </w:tabs>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3) Данные о </w:t>
      </w:r>
      <w:r w:rsidR="0062531E" w:rsidRPr="00EC3A51">
        <w:rPr>
          <w:rFonts w:ascii="Times New Roman" w:hAnsi="Times New Roman"/>
          <w:iCs/>
          <w:sz w:val="24"/>
          <w:szCs w:val="24"/>
        </w:rPr>
        <w:t>добровольце</w:t>
      </w:r>
      <w:r w:rsidRPr="00EC3A51">
        <w:rPr>
          <w:rFonts w:ascii="Times New Roman" w:hAnsi="Times New Roman"/>
          <w:sz w:val="24"/>
          <w:szCs w:val="24"/>
        </w:rPr>
        <w:t>:</w:t>
      </w:r>
    </w:p>
    <w:p w14:paraId="3E86A3C5"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xml:space="preserve">- номер </w:t>
      </w:r>
      <w:r w:rsidR="0062531E" w:rsidRPr="00EC3A51">
        <w:rPr>
          <w:rFonts w:ascii="Times New Roman" w:hAnsi="Times New Roman"/>
          <w:iCs/>
          <w:sz w:val="24"/>
          <w:szCs w:val="24"/>
        </w:rPr>
        <w:t>добровольца</w:t>
      </w:r>
    </w:p>
    <w:p w14:paraId="4E4594E8"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пол</w:t>
      </w:r>
    </w:p>
    <w:p w14:paraId="5E6E680A"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масса тела</w:t>
      </w:r>
    </w:p>
    <w:p w14:paraId="4C9A26B7"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рост</w:t>
      </w:r>
    </w:p>
    <w:p w14:paraId="50CC2793"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дата рождения</w:t>
      </w:r>
    </w:p>
    <w:p w14:paraId="43171E39"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наличие нарушений функции почек/печени</w:t>
      </w:r>
    </w:p>
    <w:p w14:paraId="68EF5928"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lastRenderedPageBreak/>
        <w:t>- наличие беременности</w:t>
      </w:r>
    </w:p>
    <w:p w14:paraId="413C3550"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наличие аллергии</w:t>
      </w:r>
    </w:p>
    <w:p w14:paraId="3DD6197A" w14:textId="77777777" w:rsidR="00BD3E05" w:rsidRPr="00EC3A51" w:rsidRDefault="00BD3E05" w:rsidP="00C4360F">
      <w:pPr>
        <w:tabs>
          <w:tab w:val="num" w:pos="0"/>
        </w:tabs>
        <w:spacing w:after="0" w:line="240" w:lineRule="auto"/>
        <w:ind w:firstLine="709"/>
        <w:jc w:val="both"/>
        <w:rPr>
          <w:rFonts w:ascii="Times New Roman" w:hAnsi="Times New Roman"/>
          <w:sz w:val="24"/>
          <w:szCs w:val="24"/>
        </w:rPr>
      </w:pPr>
      <w:r w:rsidRPr="00EC3A51">
        <w:rPr>
          <w:rFonts w:ascii="Times New Roman" w:hAnsi="Times New Roman"/>
          <w:sz w:val="24"/>
          <w:szCs w:val="24"/>
        </w:rPr>
        <w:t>4) Данные об испытуемом препарате:</w:t>
      </w:r>
    </w:p>
    <w:p w14:paraId="599C27DF" w14:textId="77777777" w:rsidR="00B93464"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МНН и торговое наименование испытуемог</w:t>
      </w:r>
      <w:r w:rsidR="00B93464" w:rsidRPr="00EC3A51">
        <w:rPr>
          <w:rFonts w:ascii="Times New Roman" w:hAnsi="Times New Roman"/>
          <w:sz w:val="24"/>
          <w:szCs w:val="24"/>
        </w:rPr>
        <w:t>о препарата</w:t>
      </w:r>
    </w:p>
    <w:p w14:paraId="56B28BF3"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показание</w:t>
      </w:r>
    </w:p>
    <w:p w14:paraId="1AAFBF5F"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дата первого применения испытуемого препарата</w:t>
      </w:r>
    </w:p>
    <w:p w14:paraId="634D6E09"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количество полученных циклов терапии (если применимо)</w:t>
      </w:r>
    </w:p>
    <w:p w14:paraId="2C8336E6"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номер серии препарата (после применения которого развилось СНЯ)</w:t>
      </w:r>
    </w:p>
    <w:p w14:paraId="40DDD10C"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доза (после применения которой развилось СНЯ)</w:t>
      </w:r>
    </w:p>
    <w:p w14:paraId="18A99BBE"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дата и время начала введения (после чего развилось СНЯ)</w:t>
      </w:r>
    </w:p>
    <w:p w14:paraId="3DC88E75"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дата и время окончания введения (после чего развилось СНЯ)</w:t>
      </w:r>
    </w:p>
    <w:p w14:paraId="520DEE74"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путь введения</w:t>
      </w:r>
    </w:p>
    <w:p w14:paraId="7B81AAB5"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дозировка и кратность введения</w:t>
      </w:r>
    </w:p>
    <w:p w14:paraId="387EE867" w14:textId="77777777" w:rsidR="00BD3E05" w:rsidRPr="00EC3A51" w:rsidRDefault="00BD3E05" w:rsidP="00C4360F">
      <w:pPr>
        <w:tabs>
          <w:tab w:val="num" w:pos="0"/>
        </w:tabs>
        <w:spacing w:after="0" w:line="240" w:lineRule="auto"/>
        <w:ind w:firstLine="709"/>
        <w:jc w:val="both"/>
        <w:rPr>
          <w:rFonts w:ascii="Times New Roman" w:hAnsi="Times New Roman"/>
          <w:sz w:val="24"/>
          <w:szCs w:val="24"/>
        </w:rPr>
      </w:pPr>
      <w:r w:rsidRPr="00EC3A51">
        <w:rPr>
          <w:rFonts w:ascii="Times New Roman" w:hAnsi="Times New Roman"/>
          <w:sz w:val="24"/>
          <w:szCs w:val="24"/>
        </w:rPr>
        <w:t>5) Данные о применявшейся незадолго до (за 1 месяц) и на момент развития СНЯ сопутствующей терапии:</w:t>
      </w:r>
    </w:p>
    <w:p w14:paraId="77A67AA0"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МНН и торговое наименование препаратов</w:t>
      </w:r>
    </w:p>
    <w:p w14:paraId="48BB49B4"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показание</w:t>
      </w:r>
    </w:p>
    <w:p w14:paraId="540768B7"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дата начала применения</w:t>
      </w:r>
    </w:p>
    <w:p w14:paraId="3B4904A8"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дата окончания применения</w:t>
      </w:r>
    </w:p>
    <w:p w14:paraId="7B446224"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дозировки, кратность и путь введения</w:t>
      </w:r>
    </w:p>
    <w:p w14:paraId="0975F95D"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существует ли предположительная связь СНЯ с данными препаратами</w:t>
      </w:r>
    </w:p>
    <w:p w14:paraId="0DEC290C" w14:textId="77777777" w:rsidR="00BD3E05" w:rsidRPr="00EC3A51" w:rsidRDefault="00BD3E05" w:rsidP="00C4360F">
      <w:pPr>
        <w:tabs>
          <w:tab w:val="num" w:pos="0"/>
        </w:tabs>
        <w:spacing w:after="0" w:line="240" w:lineRule="auto"/>
        <w:ind w:firstLine="709"/>
        <w:jc w:val="both"/>
        <w:rPr>
          <w:rFonts w:ascii="Times New Roman" w:hAnsi="Times New Roman"/>
          <w:sz w:val="24"/>
          <w:szCs w:val="24"/>
        </w:rPr>
      </w:pPr>
      <w:r w:rsidRPr="00EC3A51">
        <w:rPr>
          <w:rFonts w:ascii="Times New Roman" w:hAnsi="Times New Roman"/>
          <w:sz w:val="24"/>
          <w:szCs w:val="24"/>
        </w:rPr>
        <w:t>5) Описание СНЯ:</w:t>
      </w:r>
    </w:p>
    <w:p w14:paraId="37EF770B" w14:textId="77777777" w:rsidR="00BD3E05" w:rsidRPr="00EC3A51" w:rsidRDefault="00BD3E05" w:rsidP="00C4360F">
      <w:pPr>
        <w:spacing w:after="0" w:line="240" w:lineRule="auto"/>
        <w:ind w:left="1134" w:hanging="141"/>
        <w:jc w:val="both"/>
        <w:rPr>
          <w:rFonts w:ascii="Times New Roman" w:hAnsi="Times New Roman"/>
          <w:sz w:val="24"/>
          <w:szCs w:val="24"/>
        </w:rPr>
      </w:pPr>
      <w:r w:rsidRPr="00EC3A51">
        <w:rPr>
          <w:rFonts w:ascii="Times New Roman" w:hAnsi="Times New Roman"/>
          <w:sz w:val="24"/>
          <w:szCs w:val="24"/>
        </w:rPr>
        <w:t>- описание СНЯ с перечислением всех необходимых симптомов и лабораторно-инструментальных данных и указанием временных рамок развития.</w:t>
      </w:r>
    </w:p>
    <w:p w14:paraId="78B6B7FC" w14:textId="77777777" w:rsidR="00BD3E05" w:rsidRPr="00EC3A51" w:rsidRDefault="00BD3E05" w:rsidP="00C4360F">
      <w:pPr>
        <w:spacing w:after="0" w:line="240" w:lineRule="auto"/>
        <w:ind w:left="1134" w:hanging="141"/>
        <w:jc w:val="both"/>
        <w:rPr>
          <w:rFonts w:ascii="Times New Roman" w:hAnsi="Times New Roman"/>
          <w:sz w:val="24"/>
          <w:szCs w:val="24"/>
        </w:rPr>
      </w:pPr>
      <w:r w:rsidRPr="00EC3A51">
        <w:rPr>
          <w:rFonts w:ascii="Times New Roman" w:hAnsi="Times New Roman"/>
          <w:sz w:val="24"/>
          <w:szCs w:val="24"/>
        </w:rPr>
        <w:t xml:space="preserve">- время после последнего введения испытуемого препарата </w:t>
      </w:r>
    </w:p>
    <w:p w14:paraId="14BD3A55" w14:textId="77777777" w:rsidR="00BD3E05" w:rsidRPr="00350C06" w:rsidRDefault="00BD3E05" w:rsidP="00C4360F">
      <w:pPr>
        <w:spacing w:after="0" w:line="240" w:lineRule="auto"/>
        <w:ind w:left="1134" w:hanging="141"/>
        <w:jc w:val="both"/>
        <w:rPr>
          <w:rFonts w:ascii="Times New Roman" w:hAnsi="Times New Roman"/>
          <w:sz w:val="24"/>
          <w:szCs w:val="24"/>
        </w:rPr>
      </w:pPr>
      <w:r w:rsidRPr="00EC3A51">
        <w:rPr>
          <w:rFonts w:ascii="Times New Roman" w:hAnsi="Times New Roman"/>
          <w:sz w:val="24"/>
          <w:szCs w:val="24"/>
        </w:rPr>
        <w:t xml:space="preserve">- данные аутопсии в случае смерти с указанием причины смерти согласно данным патолого-анатомического заключения. В случае отсутствия последнего, причина смерти указывается </w:t>
      </w:r>
      <w:r w:rsidRPr="00350C06">
        <w:rPr>
          <w:rFonts w:ascii="Times New Roman" w:hAnsi="Times New Roman"/>
          <w:sz w:val="24"/>
          <w:szCs w:val="24"/>
        </w:rPr>
        <w:t>согласно клиническому заключению.</w:t>
      </w:r>
    </w:p>
    <w:p w14:paraId="3A73850D" w14:textId="77777777" w:rsidR="00BD3E05" w:rsidRPr="00350C06" w:rsidRDefault="00BD3E05" w:rsidP="00C4360F">
      <w:pPr>
        <w:spacing w:after="0" w:line="240" w:lineRule="auto"/>
        <w:ind w:left="1134" w:hanging="141"/>
        <w:jc w:val="both"/>
        <w:rPr>
          <w:rFonts w:ascii="Times New Roman" w:hAnsi="Times New Roman"/>
          <w:sz w:val="24"/>
          <w:szCs w:val="24"/>
        </w:rPr>
      </w:pPr>
      <w:r w:rsidRPr="00350C06">
        <w:rPr>
          <w:rFonts w:ascii="Times New Roman" w:hAnsi="Times New Roman"/>
          <w:sz w:val="24"/>
          <w:szCs w:val="24"/>
        </w:rPr>
        <w:t>- сроки госпитализации, если применимо</w:t>
      </w:r>
    </w:p>
    <w:p w14:paraId="7CC42A12" w14:textId="77777777" w:rsidR="00BD3E05" w:rsidRPr="00350C06" w:rsidRDefault="00BD3E05" w:rsidP="00C4360F">
      <w:pPr>
        <w:tabs>
          <w:tab w:val="num" w:pos="0"/>
        </w:tabs>
        <w:spacing w:after="0" w:line="240" w:lineRule="auto"/>
        <w:ind w:firstLine="709"/>
        <w:jc w:val="both"/>
        <w:rPr>
          <w:rFonts w:ascii="Times New Roman" w:hAnsi="Times New Roman"/>
          <w:sz w:val="24"/>
          <w:szCs w:val="24"/>
        </w:rPr>
      </w:pPr>
      <w:r w:rsidRPr="00350C06">
        <w:rPr>
          <w:rFonts w:ascii="Times New Roman" w:hAnsi="Times New Roman"/>
          <w:sz w:val="24"/>
          <w:szCs w:val="24"/>
        </w:rPr>
        <w:t xml:space="preserve">6) Оценка тяжести (СТСАЕ </w:t>
      </w:r>
      <w:r w:rsidR="00350C06" w:rsidRPr="002E03AF">
        <w:rPr>
          <w:rFonts w:ascii="Times New Roman" w:hAnsi="Times New Roman"/>
          <w:sz w:val="24"/>
          <w:szCs w:val="24"/>
        </w:rPr>
        <w:t>5</w:t>
      </w:r>
      <w:r w:rsidRPr="002E03AF">
        <w:rPr>
          <w:rFonts w:ascii="Times New Roman" w:hAnsi="Times New Roman"/>
          <w:sz w:val="24"/>
          <w:szCs w:val="24"/>
        </w:rPr>
        <w:t>.0</w:t>
      </w:r>
      <w:r w:rsidRPr="00350C06">
        <w:rPr>
          <w:rFonts w:ascii="Times New Roman" w:hAnsi="Times New Roman"/>
          <w:sz w:val="24"/>
          <w:szCs w:val="24"/>
        </w:rPr>
        <w:t xml:space="preserve">) </w:t>
      </w:r>
    </w:p>
    <w:p w14:paraId="0C8EF964" w14:textId="77777777" w:rsidR="006D477C" w:rsidRPr="00350C06" w:rsidRDefault="00BD3E05" w:rsidP="00C4360F">
      <w:pPr>
        <w:tabs>
          <w:tab w:val="num" w:pos="0"/>
        </w:tabs>
        <w:spacing w:after="0" w:line="240" w:lineRule="auto"/>
        <w:ind w:firstLine="709"/>
        <w:jc w:val="both"/>
        <w:rPr>
          <w:rFonts w:ascii="Times New Roman" w:hAnsi="Times New Roman"/>
          <w:sz w:val="24"/>
          <w:szCs w:val="24"/>
        </w:rPr>
      </w:pPr>
      <w:r w:rsidRPr="00350C06">
        <w:rPr>
          <w:rFonts w:ascii="Times New Roman" w:hAnsi="Times New Roman"/>
          <w:sz w:val="24"/>
          <w:szCs w:val="24"/>
        </w:rPr>
        <w:t>7) Оценка серьезности</w:t>
      </w:r>
      <w:r w:rsidR="006D477C" w:rsidRPr="00350C06">
        <w:rPr>
          <w:rFonts w:ascii="Times New Roman" w:hAnsi="Times New Roman"/>
          <w:sz w:val="24"/>
          <w:szCs w:val="24"/>
        </w:rPr>
        <w:t xml:space="preserve"> (указать критерий серьезности)</w:t>
      </w:r>
    </w:p>
    <w:p w14:paraId="640226C0" w14:textId="77777777" w:rsidR="00BD3E05" w:rsidRPr="00EC3A51" w:rsidRDefault="006D477C" w:rsidP="00C4360F">
      <w:pPr>
        <w:tabs>
          <w:tab w:val="num" w:pos="0"/>
        </w:tabs>
        <w:spacing w:after="0" w:line="240" w:lineRule="auto"/>
        <w:ind w:firstLine="709"/>
        <w:jc w:val="both"/>
        <w:rPr>
          <w:rFonts w:ascii="Times New Roman" w:hAnsi="Times New Roman"/>
          <w:sz w:val="24"/>
          <w:szCs w:val="24"/>
        </w:rPr>
      </w:pPr>
      <w:r w:rsidRPr="00350C06">
        <w:rPr>
          <w:rFonts w:ascii="Times New Roman" w:hAnsi="Times New Roman"/>
          <w:sz w:val="24"/>
          <w:szCs w:val="24"/>
        </w:rPr>
        <w:t>8)</w:t>
      </w:r>
      <w:r w:rsidR="008417E0" w:rsidRPr="00350C06">
        <w:rPr>
          <w:rFonts w:ascii="Times New Roman" w:hAnsi="Times New Roman"/>
          <w:sz w:val="24"/>
          <w:szCs w:val="24"/>
        </w:rPr>
        <w:t xml:space="preserve"> Оценка</w:t>
      </w:r>
      <w:r w:rsidR="00C77FC5">
        <w:rPr>
          <w:rFonts w:ascii="Times New Roman" w:hAnsi="Times New Roman"/>
          <w:sz w:val="24"/>
          <w:szCs w:val="24"/>
        </w:rPr>
        <w:t xml:space="preserve"> причинное–</w:t>
      </w:r>
      <w:r w:rsidRPr="00350C06">
        <w:rPr>
          <w:rFonts w:ascii="Times New Roman" w:hAnsi="Times New Roman"/>
          <w:sz w:val="24"/>
          <w:szCs w:val="24"/>
        </w:rPr>
        <w:t>следственной</w:t>
      </w:r>
      <w:r>
        <w:rPr>
          <w:rFonts w:ascii="Times New Roman" w:hAnsi="Times New Roman"/>
          <w:sz w:val="24"/>
          <w:szCs w:val="24"/>
        </w:rPr>
        <w:t xml:space="preserve"> связи (</w:t>
      </w:r>
      <w:r w:rsidR="008417E0">
        <w:rPr>
          <w:rFonts w:ascii="Times New Roman" w:hAnsi="Times New Roman"/>
          <w:bCs/>
          <w:sz w:val="24"/>
          <w:szCs w:val="24"/>
        </w:rPr>
        <w:t xml:space="preserve">условная, не классифицируемая, </w:t>
      </w:r>
      <w:r w:rsidR="008417E0" w:rsidRPr="00A02CF3">
        <w:rPr>
          <w:rFonts w:ascii="Times New Roman" w:hAnsi="Times New Roman"/>
          <w:color w:val="000000"/>
          <w:sz w:val="24"/>
          <w:szCs w:val="24"/>
        </w:rPr>
        <w:t>сомнительная, возможная, вероятная,</w:t>
      </w:r>
      <w:r w:rsidR="008417E0" w:rsidRPr="003C4239">
        <w:rPr>
          <w:rFonts w:ascii="Times New Roman" w:hAnsi="Times New Roman"/>
          <w:i/>
          <w:color w:val="000000"/>
          <w:sz w:val="24"/>
          <w:szCs w:val="24"/>
        </w:rPr>
        <w:t xml:space="preserve"> </w:t>
      </w:r>
      <w:r w:rsidR="008417E0" w:rsidRPr="00A02CF3">
        <w:rPr>
          <w:rFonts w:ascii="Times New Roman" w:hAnsi="Times New Roman"/>
          <w:color w:val="000000"/>
          <w:sz w:val="24"/>
          <w:szCs w:val="24"/>
        </w:rPr>
        <w:t>определенная</w:t>
      </w:r>
      <w:r w:rsidR="008417E0">
        <w:rPr>
          <w:rFonts w:ascii="Times New Roman" w:hAnsi="Times New Roman"/>
          <w:color w:val="000000"/>
          <w:sz w:val="24"/>
          <w:szCs w:val="24"/>
        </w:rPr>
        <w:t>)</w:t>
      </w:r>
      <w:r w:rsidR="00BD3E05" w:rsidRPr="00EC3A51">
        <w:rPr>
          <w:rFonts w:ascii="Times New Roman" w:hAnsi="Times New Roman"/>
          <w:sz w:val="24"/>
          <w:szCs w:val="24"/>
        </w:rPr>
        <w:t xml:space="preserve"> </w:t>
      </w:r>
    </w:p>
    <w:p w14:paraId="41958125" w14:textId="77777777" w:rsidR="00BD3E05" w:rsidRPr="00EC3A51" w:rsidRDefault="008417E0" w:rsidP="00C4360F">
      <w:pPr>
        <w:tabs>
          <w:tab w:val="num" w:pos="0"/>
        </w:tabs>
        <w:spacing w:after="0" w:line="240" w:lineRule="auto"/>
        <w:ind w:firstLine="709"/>
        <w:jc w:val="both"/>
        <w:rPr>
          <w:rFonts w:ascii="Times New Roman" w:hAnsi="Times New Roman"/>
          <w:sz w:val="24"/>
          <w:szCs w:val="24"/>
        </w:rPr>
      </w:pPr>
      <w:r>
        <w:rPr>
          <w:rFonts w:ascii="Times New Roman" w:hAnsi="Times New Roman"/>
          <w:sz w:val="24"/>
          <w:szCs w:val="24"/>
        </w:rPr>
        <w:t>9</w:t>
      </w:r>
      <w:r w:rsidR="00BD3E05" w:rsidRPr="00EC3A51">
        <w:rPr>
          <w:rFonts w:ascii="Times New Roman" w:hAnsi="Times New Roman"/>
          <w:sz w:val="24"/>
          <w:szCs w:val="24"/>
        </w:rPr>
        <w:t>) Данные анамнеза с датами</w:t>
      </w:r>
    </w:p>
    <w:p w14:paraId="1F8849C7" w14:textId="77777777" w:rsidR="00BD3E05" w:rsidRPr="00EC3A51" w:rsidRDefault="008417E0" w:rsidP="00C4360F">
      <w:pPr>
        <w:tabs>
          <w:tab w:val="num" w:pos="0"/>
        </w:tabs>
        <w:spacing w:after="0" w:line="240" w:lineRule="auto"/>
        <w:ind w:firstLine="709"/>
        <w:jc w:val="both"/>
        <w:rPr>
          <w:rFonts w:ascii="Times New Roman" w:hAnsi="Times New Roman"/>
          <w:sz w:val="24"/>
          <w:szCs w:val="24"/>
        </w:rPr>
      </w:pPr>
      <w:r>
        <w:rPr>
          <w:rFonts w:ascii="Times New Roman" w:hAnsi="Times New Roman"/>
          <w:sz w:val="24"/>
          <w:szCs w:val="24"/>
        </w:rPr>
        <w:t>10</w:t>
      </w:r>
      <w:r w:rsidR="00BD3E05" w:rsidRPr="00EC3A51">
        <w:rPr>
          <w:rFonts w:ascii="Times New Roman" w:hAnsi="Times New Roman"/>
          <w:sz w:val="24"/>
          <w:szCs w:val="24"/>
        </w:rPr>
        <w:t>) Лабораторные/инструментальные данные на момент СНЯ, представляющие особый интерес</w:t>
      </w:r>
    </w:p>
    <w:p w14:paraId="4A8308E5"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вид исследования</w:t>
      </w:r>
    </w:p>
    <w:p w14:paraId="1FF91C79"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норма</w:t>
      </w:r>
    </w:p>
    <w:p w14:paraId="32C61B49"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дата проведения</w:t>
      </w:r>
    </w:p>
    <w:p w14:paraId="75118460"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результат</w:t>
      </w:r>
    </w:p>
    <w:p w14:paraId="3C10544E" w14:textId="77777777" w:rsidR="00BD3E05" w:rsidRPr="00EC3A51" w:rsidRDefault="00BD3E05" w:rsidP="00C4360F">
      <w:pPr>
        <w:tabs>
          <w:tab w:val="num" w:pos="0"/>
        </w:tabs>
        <w:spacing w:after="0" w:line="240" w:lineRule="auto"/>
        <w:ind w:firstLine="709"/>
        <w:jc w:val="both"/>
        <w:rPr>
          <w:rFonts w:ascii="Times New Roman" w:hAnsi="Times New Roman"/>
          <w:sz w:val="24"/>
          <w:szCs w:val="24"/>
        </w:rPr>
      </w:pPr>
      <w:r w:rsidRPr="00EC3A51">
        <w:rPr>
          <w:rFonts w:ascii="Times New Roman" w:hAnsi="Times New Roman"/>
          <w:sz w:val="24"/>
          <w:szCs w:val="24"/>
        </w:rPr>
        <w:t>1</w:t>
      </w:r>
      <w:r w:rsidR="008417E0">
        <w:rPr>
          <w:rFonts w:ascii="Times New Roman" w:hAnsi="Times New Roman"/>
          <w:sz w:val="24"/>
          <w:szCs w:val="24"/>
        </w:rPr>
        <w:t>1</w:t>
      </w:r>
      <w:r w:rsidRPr="00EC3A51">
        <w:rPr>
          <w:rFonts w:ascii="Times New Roman" w:hAnsi="Times New Roman"/>
          <w:sz w:val="24"/>
          <w:szCs w:val="24"/>
        </w:rPr>
        <w:t>) Предпринятые меры для купирования СНЯ</w:t>
      </w:r>
    </w:p>
    <w:p w14:paraId="597F10DF"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медикаментозные / немедикаментозные</w:t>
      </w:r>
    </w:p>
    <w:p w14:paraId="7AB7215C" w14:textId="77777777" w:rsidR="00BD3E05" w:rsidRPr="00EC3A51" w:rsidRDefault="00BD3E05" w:rsidP="00C4360F">
      <w:pPr>
        <w:tabs>
          <w:tab w:val="num" w:pos="1134"/>
        </w:tabs>
        <w:spacing w:after="0" w:line="240" w:lineRule="auto"/>
        <w:ind w:left="1134"/>
        <w:jc w:val="both"/>
        <w:rPr>
          <w:rFonts w:ascii="Times New Roman" w:hAnsi="Times New Roman"/>
          <w:sz w:val="24"/>
          <w:szCs w:val="24"/>
        </w:rPr>
      </w:pPr>
      <w:r w:rsidRPr="00EC3A51">
        <w:rPr>
          <w:rFonts w:ascii="Times New Roman" w:hAnsi="Times New Roman"/>
          <w:sz w:val="24"/>
          <w:szCs w:val="24"/>
        </w:rPr>
        <w:t>Для медикаментозной терапии указывается: МНН и торговое наименование препаратов, даты начала и окончания применения, дозировки, кратность и путь введения.</w:t>
      </w:r>
    </w:p>
    <w:p w14:paraId="5E87CB45" w14:textId="77777777" w:rsidR="00BD3E05" w:rsidRPr="00EC3A51" w:rsidRDefault="00BD3E05" w:rsidP="00C4360F">
      <w:pPr>
        <w:tabs>
          <w:tab w:val="num" w:pos="0"/>
        </w:tabs>
        <w:spacing w:after="0" w:line="240" w:lineRule="auto"/>
        <w:ind w:firstLine="709"/>
        <w:jc w:val="both"/>
        <w:rPr>
          <w:rFonts w:ascii="Times New Roman" w:hAnsi="Times New Roman"/>
          <w:sz w:val="24"/>
          <w:szCs w:val="24"/>
        </w:rPr>
      </w:pPr>
      <w:r w:rsidRPr="00EC3A51">
        <w:rPr>
          <w:rFonts w:ascii="Times New Roman" w:hAnsi="Times New Roman"/>
          <w:sz w:val="24"/>
          <w:szCs w:val="24"/>
        </w:rPr>
        <w:t>1</w:t>
      </w:r>
      <w:r w:rsidR="008417E0">
        <w:rPr>
          <w:rFonts w:ascii="Times New Roman" w:hAnsi="Times New Roman"/>
          <w:sz w:val="24"/>
          <w:szCs w:val="24"/>
        </w:rPr>
        <w:t>2</w:t>
      </w:r>
      <w:r w:rsidRPr="00EC3A51">
        <w:rPr>
          <w:rFonts w:ascii="Times New Roman" w:hAnsi="Times New Roman"/>
          <w:sz w:val="24"/>
          <w:szCs w:val="24"/>
        </w:rPr>
        <w:t xml:space="preserve">) Предпринятые меры по отношению к испытуемому препарату </w:t>
      </w:r>
    </w:p>
    <w:p w14:paraId="1A8DF1DB"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отмена / снижение дозы / без изменений и т.п.</w:t>
      </w:r>
    </w:p>
    <w:p w14:paraId="52842597" w14:textId="77777777" w:rsidR="00BD3E05" w:rsidRPr="00EC3A51" w:rsidRDefault="00BD3E05" w:rsidP="00C4360F">
      <w:pPr>
        <w:tabs>
          <w:tab w:val="num" w:pos="0"/>
        </w:tabs>
        <w:spacing w:after="0" w:line="240" w:lineRule="auto"/>
        <w:ind w:firstLine="993"/>
        <w:jc w:val="both"/>
        <w:rPr>
          <w:rFonts w:ascii="Times New Roman" w:hAnsi="Times New Roman"/>
          <w:sz w:val="24"/>
          <w:szCs w:val="24"/>
        </w:rPr>
      </w:pPr>
      <w:r w:rsidRPr="00EC3A51">
        <w:rPr>
          <w:rFonts w:ascii="Times New Roman" w:hAnsi="Times New Roman"/>
          <w:sz w:val="24"/>
          <w:szCs w:val="24"/>
        </w:rPr>
        <w:t>- результаты проб с отменой и повторным назначением препарата, если применимо</w:t>
      </w:r>
    </w:p>
    <w:p w14:paraId="32A2F330" w14:textId="77777777" w:rsidR="00BD3E05" w:rsidRPr="00EC3A51" w:rsidRDefault="00BD3E05" w:rsidP="00C4360F">
      <w:pPr>
        <w:tabs>
          <w:tab w:val="num" w:pos="0"/>
        </w:tabs>
        <w:spacing w:after="0" w:line="240" w:lineRule="auto"/>
        <w:ind w:firstLine="709"/>
        <w:jc w:val="both"/>
        <w:rPr>
          <w:rFonts w:ascii="Times New Roman" w:hAnsi="Times New Roman"/>
          <w:sz w:val="24"/>
          <w:szCs w:val="24"/>
        </w:rPr>
      </w:pPr>
      <w:r w:rsidRPr="00EC3A51">
        <w:rPr>
          <w:rFonts w:ascii="Times New Roman" w:hAnsi="Times New Roman"/>
          <w:sz w:val="24"/>
          <w:szCs w:val="24"/>
        </w:rPr>
        <w:lastRenderedPageBreak/>
        <w:t>1</w:t>
      </w:r>
      <w:r w:rsidR="008417E0">
        <w:rPr>
          <w:rFonts w:ascii="Times New Roman" w:hAnsi="Times New Roman"/>
          <w:sz w:val="24"/>
          <w:szCs w:val="24"/>
        </w:rPr>
        <w:t>3</w:t>
      </w:r>
      <w:r w:rsidRPr="00EC3A51">
        <w:rPr>
          <w:rFonts w:ascii="Times New Roman" w:hAnsi="Times New Roman"/>
          <w:sz w:val="24"/>
          <w:szCs w:val="24"/>
        </w:rPr>
        <w:t xml:space="preserve">) Исход СНЯ </w:t>
      </w:r>
    </w:p>
    <w:p w14:paraId="30585068" w14:textId="77777777" w:rsidR="00BD3E05" w:rsidRPr="00EC3A51" w:rsidRDefault="00BD3E05" w:rsidP="00C4360F">
      <w:pPr>
        <w:tabs>
          <w:tab w:val="num" w:pos="0"/>
        </w:tabs>
        <w:spacing w:after="0" w:line="240" w:lineRule="auto"/>
        <w:ind w:firstLine="709"/>
        <w:jc w:val="both"/>
        <w:rPr>
          <w:rFonts w:ascii="Times New Roman" w:hAnsi="Times New Roman"/>
          <w:sz w:val="24"/>
          <w:szCs w:val="24"/>
        </w:rPr>
      </w:pPr>
      <w:r w:rsidRPr="00EC3A51">
        <w:rPr>
          <w:rFonts w:ascii="Times New Roman" w:hAnsi="Times New Roman"/>
          <w:sz w:val="24"/>
          <w:szCs w:val="24"/>
        </w:rPr>
        <w:t>1</w:t>
      </w:r>
      <w:r w:rsidR="008417E0">
        <w:rPr>
          <w:rFonts w:ascii="Times New Roman" w:hAnsi="Times New Roman"/>
          <w:sz w:val="24"/>
          <w:szCs w:val="24"/>
        </w:rPr>
        <w:t>4</w:t>
      </w:r>
      <w:r w:rsidRPr="00EC3A51">
        <w:rPr>
          <w:rFonts w:ascii="Times New Roman" w:hAnsi="Times New Roman"/>
          <w:sz w:val="24"/>
          <w:szCs w:val="24"/>
        </w:rPr>
        <w:t>) Подписи</w:t>
      </w:r>
    </w:p>
    <w:p w14:paraId="471162B3" w14:textId="77777777" w:rsidR="00BD3E05" w:rsidRPr="00EC3A51" w:rsidRDefault="00BD3E05" w:rsidP="00C4360F">
      <w:pPr>
        <w:tabs>
          <w:tab w:val="num" w:pos="993"/>
        </w:tabs>
        <w:spacing w:after="0" w:line="240" w:lineRule="auto"/>
        <w:ind w:firstLine="709"/>
        <w:jc w:val="both"/>
        <w:rPr>
          <w:rFonts w:ascii="Times New Roman" w:hAnsi="Times New Roman"/>
          <w:iCs/>
          <w:sz w:val="24"/>
          <w:szCs w:val="24"/>
        </w:rPr>
      </w:pPr>
      <w:r w:rsidRPr="00EC3A51">
        <w:rPr>
          <w:rFonts w:ascii="Times New Roman" w:hAnsi="Times New Roman"/>
          <w:sz w:val="24"/>
          <w:szCs w:val="24"/>
        </w:rPr>
        <w:t xml:space="preserve">Исследователь </w:t>
      </w:r>
      <w:r w:rsidRPr="00EC3A51">
        <w:rPr>
          <w:rFonts w:ascii="Times New Roman" w:hAnsi="Times New Roman"/>
          <w:b/>
          <w:sz w:val="24"/>
          <w:szCs w:val="24"/>
        </w:rPr>
        <w:t>обязательно</w:t>
      </w:r>
      <w:r w:rsidRPr="00EC3A51">
        <w:rPr>
          <w:rFonts w:ascii="Times New Roman" w:hAnsi="Times New Roman"/>
          <w:sz w:val="24"/>
          <w:szCs w:val="24"/>
        </w:rPr>
        <w:t xml:space="preserve"> подписывает (подпись и фамилия, имя, отчество) каждый лист Формы регистрации СНЯ (верификация ответственности за переданную информацию) и только после этого отправляет Спонсору.</w:t>
      </w:r>
      <w:r w:rsidRPr="00EC3A51">
        <w:rPr>
          <w:rFonts w:ascii="Times New Roman" w:hAnsi="Times New Roman"/>
          <w:iCs/>
          <w:sz w:val="24"/>
          <w:szCs w:val="24"/>
        </w:rPr>
        <w:t xml:space="preserve"> </w:t>
      </w:r>
    </w:p>
    <w:p w14:paraId="01043A5C" w14:textId="77777777" w:rsidR="00BC3AB6" w:rsidRPr="004663AF" w:rsidRDefault="00C074F1" w:rsidP="00C4360F">
      <w:pPr>
        <w:pStyle w:val="Heading2"/>
        <w:spacing w:before="240" w:after="240" w:line="240" w:lineRule="auto"/>
        <w:jc w:val="both"/>
        <w:rPr>
          <w:rFonts w:ascii="Times New Roman" w:hAnsi="Times New Roman"/>
          <w:bCs w:val="0"/>
          <w:color w:val="auto"/>
          <w:sz w:val="24"/>
          <w:szCs w:val="24"/>
          <w:lang w:eastAsia="ru-RU"/>
        </w:rPr>
      </w:pPr>
      <w:bookmarkStart w:id="333" w:name="_Toc308692595"/>
      <w:bookmarkStart w:id="334" w:name="_Toc311640038"/>
      <w:bookmarkStart w:id="335" w:name="_Toc315253872"/>
      <w:bookmarkStart w:id="336" w:name="_Toc60235637"/>
      <w:r w:rsidRPr="004663AF">
        <w:rPr>
          <w:rFonts w:ascii="Times New Roman" w:hAnsi="Times New Roman"/>
          <w:bCs w:val="0"/>
          <w:color w:val="auto"/>
          <w:sz w:val="24"/>
          <w:szCs w:val="24"/>
          <w:lang w:eastAsia="ru-RU"/>
        </w:rPr>
        <w:t>8.4.</w:t>
      </w:r>
      <w:r w:rsidR="000D7084" w:rsidRPr="004663AF">
        <w:rPr>
          <w:rFonts w:ascii="Times New Roman" w:hAnsi="Times New Roman"/>
          <w:bCs w:val="0"/>
          <w:color w:val="auto"/>
          <w:sz w:val="24"/>
          <w:szCs w:val="24"/>
          <w:lang w:eastAsia="ru-RU"/>
        </w:rPr>
        <w:t xml:space="preserve"> </w:t>
      </w:r>
      <w:r w:rsidRPr="004663AF">
        <w:rPr>
          <w:rFonts w:ascii="Times New Roman" w:hAnsi="Times New Roman"/>
          <w:bCs w:val="0"/>
          <w:color w:val="auto"/>
          <w:sz w:val="24"/>
          <w:szCs w:val="24"/>
          <w:lang w:eastAsia="ru-RU"/>
        </w:rPr>
        <w:t>Методы и продолжительность</w:t>
      </w:r>
      <w:r w:rsidR="00BC3AB6" w:rsidRPr="004663AF">
        <w:rPr>
          <w:rFonts w:ascii="Times New Roman" w:hAnsi="Times New Roman"/>
          <w:bCs w:val="0"/>
          <w:color w:val="auto"/>
          <w:sz w:val="24"/>
          <w:szCs w:val="24"/>
          <w:lang w:eastAsia="ru-RU"/>
        </w:rPr>
        <w:t xml:space="preserve"> наблюдения за субъектами после возникновения НЯ/СНЯ</w:t>
      </w:r>
      <w:bookmarkEnd w:id="333"/>
      <w:bookmarkEnd w:id="334"/>
      <w:bookmarkEnd w:id="335"/>
      <w:bookmarkEnd w:id="336"/>
    </w:p>
    <w:p w14:paraId="1A3F79EC" w14:textId="77777777" w:rsidR="0062209F" w:rsidRPr="00EC3A51" w:rsidRDefault="0062209F"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В случае выбывания из исследования по причине развития НЯ/СНЯ дальнейшее лечение и наблюдение за добровольцем будет осуществляться исследователем в соответствии с принятыми в исследовательском центре стандартами лечения развившегося НЯ или СНЯ. Доброволец будет наблюдаться </w:t>
      </w:r>
      <w:r w:rsidRPr="00EC3A51">
        <w:rPr>
          <w:rFonts w:ascii="Times New Roman" w:hAnsi="Times New Roman"/>
          <w:b/>
          <w:sz w:val="24"/>
          <w:szCs w:val="24"/>
        </w:rPr>
        <w:t>до полного разрешения НЯ или СНЯ</w:t>
      </w:r>
      <w:r w:rsidR="001B5080">
        <w:rPr>
          <w:rFonts w:ascii="Times New Roman" w:hAnsi="Times New Roman"/>
          <w:b/>
          <w:sz w:val="24"/>
          <w:szCs w:val="24"/>
        </w:rPr>
        <w:t xml:space="preserve"> или до момента стабилизации (хронизации) события</w:t>
      </w:r>
      <w:r w:rsidRPr="00EC3A51">
        <w:rPr>
          <w:rFonts w:ascii="Times New Roman" w:hAnsi="Times New Roman"/>
          <w:b/>
          <w:sz w:val="24"/>
          <w:szCs w:val="24"/>
        </w:rPr>
        <w:t>.</w:t>
      </w:r>
      <w:r w:rsidRPr="00EC3A51">
        <w:rPr>
          <w:rFonts w:ascii="Times New Roman" w:hAnsi="Times New Roman"/>
          <w:sz w:val="24"/>
          <w:szCs w:val="24"/>
        </w:rPr>
        <w:t xml:space="preserve"> В случае, если у добровольца наблюдается отклонение какого-либо из лабораторных, инструментальных или физиологических показателей, наблюдение за добровольцем необходимо производить вплоть до его полного разрешения, т.е. до купирования данных отклонений или возврата показателей к уровню скрининга.</w:t>
      </w:r>
    </w:p>
    <w:p w14:paraId="10350371" w14:textId="77777777" w:rsidR="0062209F" w:rsidRPr="00EC3A51" w:rsidRDefault="0062209F"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Дополнительную информацию см. в разделе 5.4.</w:t>
      </w:r>
    </w:p>
    <w:p w14:paraId="5CD1C793" w14:textId="77777777" w:rsidR="00DA4B5A" w:rsidRPr="00EC3A51" w:rsidRDefault="0062209F" w:rsidP="00C653DA">
      <w:pPr>
        <w:spacing w:after="0" w:line="240" w:lineRule="auto"/>
        <w:ind w:firstLine="709"/>
        <w:jc w:val="both"/>
        <w:rPr>
          <w:rFonts w:ascii="Times New Roman" w:hAnsi="Times New Roman"/>
          <w:iCs/>
          <w:sz w:val="24"/>
          <w:szCs w:val="24"/>
        </w:rPr>
      </w:pPr>
      <w:r w:rsidRPr="00EC3A51">
        <w:rPr>
          <w:rFonts w:ascii="Times New Roman" w:hAnsi="Times New Roman"/>
          <w:b/>
          <w:iCs/>
          <w:sz w:val="24"/>
          <w:szCs w:val="24"/>
        </w:rPr>
        <w:t xml:space="preserve">В случае возникновения </w:t>
      </w:r>
      <w:r w:rsidRPr="00EC3A51">
        <w:rPr>
          <w:rFonts w:ascii="Times New Roman" w:hAnsi="Times New Roman"/>
          <w:b/>
          <w:bCs/>
          <w:iCs/>
          <w:sz w:val="24"/>
          <w:szCs w:val="24"/>
        </w:rPr>
        <w:t>беременности</w:t>
      </w:r>
      <w:r w:rsidRPr="00EC3A51">
        <w:rPr>
          <w:rFonts w:ascii="Times New Roman" w:hAnsi="Times New Roman"/>
          <w:bCs/>
          <w:iCs/>
          <w:sz w:val="24"/>
          <w:szCs w:val="24"/>
        </w:rPr>
        <w:t xml:space="preserve"> </w:t>
      </w:r>
      <w:r w:rsidRPr="00EC3A51">
        <w:rPr>
          <w:rFonts w:ascii="Times New Roman" w:hAnsi="Times New Roman"/>
          <w:b/>
          <w:bCs/>
          <w:iCs/>
          <w:sz w:val="24"/>
          <w:szCs w:val="24"/>
        </w:rPr>
        <w:t>у партнерши</w:t>
      </w:r>
      <w:r w:rsidRPr="00EC3A51">
        <w:rPr>
          <w:rFonts w:ascii="Times New Roman" w:hAnsi="Times New Roman"/>
          <w:bCs/>
          <w:iCs/>
          <w:sz w:val="24"/>
          <w:szCs w:val="24"/>
        </w:rPr>
        <w:t xml:space="preserve"> участника исследования, он должен предоставить врачу-исследователю контактную информацию акушера-гинеколога женской консультации, наблюдающего беременную женщину. Врач-исследователь должен в течение всего периода беременности производить наблюдение за женщиной. Наблюдение осуществляется с помощью телефонных контактов, осуществляемых раз в три месяца с акушером-гинекологом женской консультации, наблюдающим беременную женщину, с целью </w:t>
      </w:r>
      <w:r w:rsidRPr="00EC3A51">
        <w:rPr>
          <w:rFonts w:ascii="Times New Roman" w:hAnsi="Times New Roman"/>
          <w:iCs/>
          <w:sz w:val="24"/>
          <w:szCs w:val="24"/>
        </w:rPr>
        <w:t xml:space="preserve">анализа общего состояния женщины, данных, отражающих характер течения беременности, результатов лабораторных и инструментальных методов обследования, включая УЗИ. Наблюдение за родившимся ребенком будет осуществляться совместно с участковым педиатром в течение </w:t>
      </w:r>
      <w:r w:rsidR="00DD34E1">
        <w:rPr>
          <w:rFonts w:ascii="Times New Roman" w:hAnsi="Times New Roman"/>
          <w:iCs/>
          <w:sz w:val="24"/>
          <w:szCs w:val="24"/>
        </w:rPr>
        <w:t>4 недель</w:t>
      </w:r>
      <w:r w:rsidR="006D33B7">
        <w:rPr>
          <w:rFonts w:ascii="Times New Roman" w:hAnsi="Times New Roman"/>
          <w:iCs/>
          <w:sz w:val="24"/>
          <w:szCs w:val="24"/>
        </w:rPr>
        <w:t>,</w:t>
      </w:r>
      <w:r w:rsidRPr="00EC3A51">
        <w:rPr>
          <w:rFonts w:ascii="Times New Roman" w:hAnsi="Times New Roman"/>
          <w:iCs/>
          <w:sz w:val="24"/>
          <w:szCs w:val="24"/>
        </w:rPr>
        <w:t xml:space="preserve"> с анализом клинического статуса ребенка, данных лабораторных и инструментальных методов исследования.</w:t>
      </w:r>
    </w:p>
    <w:p w14:paraId="76E23977" w14:textId="77777777" w:rsidR="00E034F4" w:rsidRPr="00EC3A51" w:rsidRDefault="00FC3372" w:rsidP="00C4360F">
      <w:pPr>
        <w:pStyle w:val="Heading1"/>
        <w:spacing w:before="240" w:after="240" w:line="240" w:lineRule="auto"/>
        <w:rPr>
          <w:rFonts w:ascii="Times New Roman" w:hAnsi="Times New Roman"/>
          <w:bCs w:val="0"/>
          <w:color w:val="auto"/>
          <w:sz w:val="24"/>
          <w:szCs w:val="24"/>
        </w:rPr>
      </w:pPr>
      <w:bookmarkStart w:id="337" w:name="_Toc60235638"/>
      <w:bookmarkEnd w:id="297"/>
      <w:bookmarkEnd w:id="298"/>
      <w:bookmarkEnd w:id="299"/>
      <w:bookmarkEnd w:id="300"/>
      <w:r w:rsidRPr="00EC3A51">
        <w:rPr>
          <w:rFonts w:ascii="Times New Roman" w:hAnsi="Times New Roman"/>
          <w:bCs w:val="0"/>
          <w:color w:val="auto"/>
          <w:sz w:val="24"/>
          <w:szCs w:val="24"/>
        </w:rPr>
        <w:t>9</w:t>
      </w:r>
      <w:r w:rsidR="00D56C1E" w:rsidRPr="00EC3A51">
        <w:rPr>
          <w:rFonts w:ascii="Times New Roman" w:hAnsi="Times New Roman"/>
          <w:bCs w:val="0"/>
          <w:color w:val="auto"/>
          <w:sz w:val="24"/>
          <w:szCs w:val="24"/>
        </w:rPr>
        <w:t>.</w:t>
      </w:r>
      <w:r w:rsidR="00E034F4" w:rsidRPr="00EC3A51">
        <w:rPr>
          <w:rFonts w:ascii="Times New Roman" w:hAnsi="Times New Roman"/>
          <w:bCs w:val="0"/>
          <w:color w:val="auto"/>
          <w:sz w:val="24"/>
          <w:szCs w:val="24"/>
        </w:rPr>
        <w:t xml:space="preserve"> С</w:t>
      </w:r>
      <w:r w:rsidR="00CC0246" w:rsidRPr="00EC3A51">
        <w:rPr>
          <w:rFonts w:ascii="Times New Roman" w:hAnsi="Times New Roman"/>
          <w:bCs w:val="0"/>
          <w:color w:val="auto"/>
          <w:sz w:val="24"/>
          <w:szCs w:val="24"/>
        </w:rPr>
        <w:t>ТАТИСТИ</w:t>
      </w:r>
      <w:r w:rsidR="00D56C1E" w:rsidRPr="00EC3A51">
        <w:rPr>
          <w:rFonts w:ascii="Times New Roman" w:hAnsi="Times New Roman"/>
          <w:bCs w:val="0"/>
          <w:color w:val="auto"/>
          <w:sz w:val="24"/>
          <w:szCs w:val="24"/>
        </w:rPr>
        <w:t>КА</w:t>
      </w:r>
      <w:bookmarkEnd w:id="337"/>
    </w:p>
    <w:p w14:paraId="5FC37155" w14:textId="77777777" w:rsidR="00AC5C79" w:rsidRPr="00EC3A51" w:rsidRDefault="00FC3372" w:rsidP="00C4360F">
      <w:pPr>
        <w:pStyle w:val="Heading2"/>
        <w:spacing w:before="240" w:after="240" w:line="240" w:lineRule="auto"/>
        <w:jc w:val="both"/>
        <w:rPr>
          <w:rFonts w:ascii="Times New Roman" w:eastAsia="Calibri" w:hAnsi="Times New Roman"/>
          <w:bCs w:val="0"/>
          <w:color w:val="auto"/>
          <w:sz w:val="24"/>
          <w:szCs w:val="24"/>
          <w:lang w:eastAsia="ru-RU"/>
        </w:rPr>
      </w:pPr>
      <w:bookmarkStart w:id="338" w:name="_Toc351468402"/>
      <w:bookmarkStart w:id="339" w:name="_Toc60235639"/>
      <w:r w:rsidRPr="00EC3A51">
        <w:rPr>
          <w:rFonts w:ascii="Times New Roman" w:eastAsia="Calibri" w:hAnsi="Times New Roman"/>
          <w:bCs w:val="0"/>
          <w:color w:val="auto"/>
          <w:sz w:val="24"/>
          <w:szCs w:val="24"/>
          <w:lang w:eastAsia="ru-RU"/>
        </w:rPr>
        <w:t>9</w:t>
      </w:r>
      <w:r w:rsidR="00AC5C79" w:rsidRPr="00EC3A51">
        <w:rPr>
          <w:rFonts w:ascii="Times New Roman" w:eastAsia="Calibri" w:hAnsi="Times New Roman"/>
          <w:bCs w:val="0"/>
          <w:color w:val="auto"/>
          <w:sz w:val="24"/>
          <w:szCs w:val="24"/>
          <w:lang w:eastAsia="ru-RU"/>
        </w:rPr>
        <w:t>.1</w:t>
      </w:r>
      <w:r w:rsidR="00C074F1" w:rsidRPr="00EC3A51">
        <w:rPr>
          <w:rFonts w:ascii="Times New Roman" w:eastAsia="Calibri" w:hAnsi="Times New Roman"/>
          <w:bCs w:val="0"/>
          <w:color w:val="auto"/>
          <w:sz w:val="24"/>
          <w:szCs w:val="24"/>
          <w:lang w:eastAsia="ru-RU"/>
        </w:rPr>
        <w:t>. Описание статистических методов, которые предполагается использовать</w:t>
      </w:r>
      <w:bookmarkEnd w:id="338"/>
      <w:bookmarkEnd w:id="339"/>
    </w:p>
    <w:p w14:paraId="67DFA151" w14:textId="77777777" w:rsidR="00637E29" w:rsidRPr="00EC3A51" w:rsidRDefault="00637E29" w:rsidP="00C4360F">
      <w:pPr>
        <w:tabs>
          <w:tab w:val="left" w:pos="9540"/>
        </w:tabs>
        <w:spacing w:after="0" w:line="240" w:lineRule="auto"/>
        <w:ind w:right="10" w:firstLine="709"/>
        <w:jc w:val="both"/>
        <w:rPr>
          <w:rFonts w:ascii="Times New Roman" w:hAnsi="Times New Roman"/>
          <w:sz w:val="24"/>
          <w:szCs w:val="24"/>
          <w:lang w:eastAsia="ru-RU"/>
        </w:rPr>
      </w:pPr>
      <w:r w:rsidRPr="00EC3A51">
        <w:rPr>
          <w:rFonts w:ascii="Times New Roman" w:hAnsi="Times New Roman"/>
          <w:sz w:val="24"/>
          <w:szCs w:val="24"/>
          <w:lang w:eastAsia="ru-RU"/>
        </w:rPr>
        <w:t>Выбор метода статистического анализа будет определяться типом исходных данных и видом распределения. Возможность использования ряда статистических методов будет оценена после завершения сбора данных, поскольку заранее неизвестен характер распределения данных, однородность выборки и т.п. В ходе проведения анализа возможно расширения перечня используемых методов, если это будет необходимо для проведения качественной обработки данных.</w:t>
      </w:r>
    </w:p>
    <w:p w14:paraId="093C9FA8" w14:textId="77777777" w:rsidR="00F60401" w:rsidRPr="00EC3A51" w:rsidRDefault="00F60401" w:rsidP="00C4360F">
      <w:pPr>
        <w:tabs>
          <w:tab w:val="left" w:pos="9540"/>
        </w:tabs>
        <w:spacing w:after="0" w:line="240" w:lineRule="auto"/>
        <w:ind w:right="10" w:firstLine="709"/>
        <w:jc w:val="both"/>
        <w:rPr>
          <w:rFonts w:ascii="Times New Roman" w:hAnsi="Times New Roman"/>
          <w:b/>
          <w:sz w:val="24"/>
          <w:szCs w:val="24"/>
          <w:lang w:eastAsia="ru-RU"/>
        </w:rPr>
      </w:pPr>
      <w:bookmarkStart w:id="340" w:name="_Toc480969665"/>
      <w:r w:rsidRPr="00EC3A51">
        <w:rPr>
          <w:rFonts w:ascii="Times New Roman" w:hAnsi="Times New Roman"/>
          <w:b/>
          <w:sz w:val="24"/>
          <w:szCs w:val="24"/>
          <w:lang w:eastAsia="ru-RU"/>
        </w:rPr>
        <w:t>Анализ фармакокинетики</w:t>
      </w:r>
    </w:p>
    <w:p w14:paraId="75C5B3D7" w14:textId="77777777" w:rsidR="00F60401" w:rsidRPr="00EC3A51" w:rsidRDefault="00F60401" w:rsidP="00350C06">
      <w:pPr>
        <w:tabs>
          <w:tab w:val="left" w:pos="9540"/>
        </w:tabs>
        <w:spacing w:after="0" w:line="240" w:lineRule="auto"/>
        <w:ind w:right="10" w:firstLine="709"/>
        <w:jc w:val="both"/>
        <w:rPr>
          <w:rFonts w:ascii="Times New Roman" w:hAnsi="Times New Roman"/>
          <w:sz w:val="24"/>
          <w:szCs w:val="24"/>
          <w:lang w:eastAsia="ru-RU"/>
        </w:rPr>
      </w:pPr>
      <w:r w:rsidRPr="00EC3A51">
        <w:rPr>
          <w:rFonts w:ascii="Times New Roman" w:hAnsi="Times New Roman"/>
          <w:sz w:val="24"/>
          <w:szCs w:val="24"/>
          <w:lang w:eastAsia="ru-RU"/>
        </w:rPr>
        <w:t>Все статистические анализы будут сделаны для ФК-анализируемой популяции.</w:t>
      </w:r>
    </w:p>
    <w:p w14:paraId="3C9127B5" w14:textId="3774EB69" w:rsidR="00F60401" w:rsidRPr="00EC3A51" w:rsidRDefault="00F60401" w:rsidP="00350C06">
      <w:pPr>
        <w:spacing w:after="0" w:line="240" w:lineRule="auto"/>
        <w:ind w:firstLine="709"/>
        <w:jc w:val="both"/>
        <w:rPr>
          <w:rFonts w:ascii="Times New Roman" w:hAnsi="Times New Roman"/>
          <w:bCs/>
          <w:iCs/>
          <w:sz w:val="24"/>
          <w:szCs w:val="24"/>
        </w:rPr>
      </w:pPr>
      <w:r w:rsidRPr="00EC3A51">
        <w:rPr>
          <w:rFonts w:ascii="Times New Roman" w:hAnsi="Times New Roman"/>
          <w:bCs/>
          <w:iCs/>
          <w:sz w:val="24"/>
          <w:szCs w:val="24"/>
        </w:rPr>
        <w:t>На основании полученных значений концентраций активного вещества (</w:t>
      </w:r>
      <w:r w:rsidR="00A4066B">
        <w:rPr>
          <w:rFonts w:ascii="Times New Roman" w:eastAsia="Calibri" w:hAnsi="Times New Roman"/>
          <w:color w:val="000000"/>
          <w:sz w:val="24"/>
          <w:szCs w:val="24"/>
          <w:lang w:eastAsia="ru-RU"/>
        </w:rPr>
        <w:t>ривароксабан</w:t>
      </w:r>
      <w:r w:rsidR="00616D2A">
        <w:rPr>
          <w:rFonts w:ascii="Times New Roman" w:eastAsia="Calibri" w:hAnsi="Times New Roman"/>
          <w:color w:val="000000"/>
          <w:sz w:val="24"/>
          <w:szCs w:val="24"/>
          <w:lang w:eastAsia="ru-RU"/>
        </w:rPr>
        <w:t>а</w:t>
      </w:r>
      <w:r w:rsidRPr="00EC3A51">
        <w:rPr>
          <w:rFonts w:ascii="Times New Roman" w:hAnsi="Times New Roman"/>
          <w:bCs/>
          <w:iCs/>
          <w:sz w:val="24"/>
          <w:szCs w:val="24"/>
        </w:rPr>
        <w:t>) в крови каждого добровольца, в предусмотренные настоящим протоколом временные интервалы</w:t>
      </w:r>
      <w:r w:rsidR="00C05176">
        <w:rPr>
          <w:rFonts w:ascii="Times New Roman" w:hAnsi="Times New Roman"/>
          <w:bCs/>
          <w:iCs/>
          <w:sz w:val="24"/>
          <w:szCs w:val="24"/>
        </w:rPr>
        <w:t>, для каждой из исследуемых дозировок (10 мг и 20 мг)</w:t>
      </w:r>
      <w:r w:rsidRPr="00EC3A51">
        <w:rPr>
          <w:rFonts w:ascii="Times New Roman" w:hAnsi="Times New Roman"/>
          <w:bCs/>
          <w:iCs/>
          <w:sz w:val="24"/>
          <w:szCs w:val="24"/>
        </w:rPr>
        <w:t xml:space="preserve"> будут рассчитаны следующие фармакокинетические показатели:</w:t>
      </w:r>
    </w:p>
    <w:p w14:paraId="27AD141C" w14:textId="77777777" w:rsidR="00F60401" w:rsidRPr="00EC3A51" w:rsidRDefault="00F60401" w:rsidP="007E11F8">
      <w:pPr>
        <w:pStyle w:val="ListParagraph"/>
        <w:numPr>
          <w:ilvl w:val="1"/>
          <w:numId w:val="31"/>
        </w:numPr>
        <w:tabs>
          <w:tab w:val="num" w:pos="993"/>
        </w:tabs>
        <w:spacing w:after="0" w:line="240" w:lineRule="auto"/>
        <w:ind w:left="0" w:firstLine="567"/>
        <w:jc w:val="both"/>
        <w:rPr>
          <w:rFonts w:ascii="Times New Roman" w:hAnsi="Times New Roman"/>
          <w:sz w:val="24"/>
          <w:szCs w:val="24"/>
        </w:rPr>
      </w:pPr>
      <w:proofErr w:type="spellStart"/>
      <w:r w:rsidRPr="00EC3A51">
        <w:rPr>
          <w:rFonts w:ascii="Times New Roman" w:hAnsi="Times New Roman"/>
          <w:b/>
          <w:sz w:val="24"/>
          <w:szCs w:val="24"/>
          <w:lang w:val="en-US"/>
        </w:rPr>
        <w:t>C</w:t>
      </w:r>
      <w:r w:rsidRPr="00EC3A51">
        <w:rPr>
          <w:rFonts w:ascii="Times New Roman" w:hAnsi="Times New Roman"/>
          <w:b/>
          <w:sz w:val="24"/>
          <w:szCs w:val="24"/>
          <w:vertAlign w:val="subscript"/>
          <w:lang w:val="en-US"/>
        </w:rPr>
        <w:t>max</w:t>
      </w:r>
      <w:proofErr w:type="spellEnd"/>
      <w:r w:rsidRPr="00EC3A51">
        <w:rPr>
          <w:rFonts w:ascii="Times New Roman" w:hAnsi="Times New Roman"/>
          <w:b/>
          <w:sz w:val="24"/>
          <w:szCs w:val="24"/>
          <w:vertAlign w:val="subscript"/>
        </w:rPr>
        <w:t xml:space="preserve"> </w:t>
      </w:r>
      <w:r w:rsidRPr="00EC3A51">
        <w:rPr>
          <w:rFonts w:ascii="Times New Roman" w:hAnsi="Times New Roman"/>
          <w:b/>
          <w:sz w:val="24"/>
          <w:szCs w:val="24"/>
        </w:rPr>
        <w:t>–</w:t>
      </w:r>
      <w:r w:rsidRPr="00EC3A51">
        <w:rPr>
          <w:rFonts w:ascii="Times New Roman" w:hAnsi="Times New Roman"/>
          <w:sz w:val="24"/>
          <w:szCs w:val="24"/>
        </w:rPr>
        <w:t xml:space="preserve"> максимальная концентрация лекарственного вещества в крови добровольцев за период наблюдения. </w:t>
      </w:r>
    </w:p>
    <w:p w14:paraId="35E94958" w14:textId="77777777" w:rsidR="00F60401" w:rsidRPr="00EC3A51" w:rsidRDefault="00F60401" w:rsidP="007E11F8">
      <w:pPr>
        <w:pStyle w:val="ListParagraph"/>
        <w:numPr>
          <w:ilvl w:val="1"/>
          <w:numId w:val="31"/>
        </w:numPr>
        <w:tabs>
          <w:tab w:val="num" w:pos="993"/>
        </w:tabs>
        <w:spacing w:after="0" w:line="240" w:lineRule="auto"/>
        <w:ind w:left="0" w:firstLine="567"/>
        <w:jc w:val="both"/>
        <w:rPr>
          <w:rFonts w:ascii="Times New Roman" w:hAnsi="Times New Roman"/>
          <w:sz w:val="24"/>
          <w:szCs w:val="24"/>
        </w:rPr>
      </w:pPr>
      <w:proofErr w:type="spellStart"/>
      <w:r w:rsidRPr="00EC3A51">
        <w:rPr>
          <w:rFonts w:ascii="Times New Roman" w:hAnsi="Times New Roman"/>
          <w:b/>
          <w:sz w:val="24"/>
          <w:szCs w:val="24"/>
          <w:lang w:val="en-US"/>
        </w:rPr>
        <w:lastRenderedPageBreak/>
        <w:t>T</w:t>
      </w:r>
      <w:r w:rsidRPr="00EC3A51">
        <w:rPr>
          <w:rFonts w:ascii="Times New Roman" w:hAnsi="Times New Roman"/>
          <w:b/>
          <w:sz w:val="24"/>
          <w:szCs w:val="24"/>
          <w:vertAlign w:val="subscript"/>
          <w:lang w:val="en-US"/>
        </w:rPr>
        <w:t>max</w:t>
      </w:r>
      <w:proofErr w:type="spellEnd"/>
      <w:r w:rsidRPr="00EC3A51">
        <w:rPr>
          <w:rFonts w:ascii="Times New Roman" w:hAnsi="Times New Roman"/>
          <w:b/>
          <w:sz w:val="24"/>
          <w:szCs w:val="24"/>
        </w:rPr>
        <w:t xml:space="preserve"> - </w:t>
      </w:r>
      <w:r w:rsidRPr="00EC3A51">
        <w:rPr>
          <w:rFonts w:ascii="Times New Roman" w:hAnsi="Times New Roman"/>
          <w:sz w:val="24"/>
          <w:szCs w:val="24"/>
        </w:rPr>
        <w:t>время достижения максимальной концентрации (</w:t>
      </w:r>
      <w:proofErr w:type="spellStart"/>
      <w:r w:rsidRPr="00EC3A51">
        <w:rPr>
          <w:rFonts w:ascii="Times New Roman" w:hAnsi="Times New Roman"/>
          <w:sz w:val="24"/>
          <w:szCs w:val="24"/>
          <w:lang w:val="en-US"/>
        </w:rPr>
        <w:t>C</w:t>
      </w:r>
      <w:r w:rsidRPr="00EC3A51">
        <w:rPr>
          <w:rFonts w:ascii="Times New Roman" w:hAnsi="Times New Roman"/>
          <w:sz w:val="24"/>
          <w:szCs w:val="24"/>
          <w:vertAlign w:val="subscript"/>
          <w:lang w:val="en-US"/>
        </w:rPr>
        <w:t>max</w:t>
      </w:r>
      <w:proofErr w:type="spellEnd"/>
      <w:r w:rsidRPr="00EC3A51">
        <w:rPr>
          <w:rFonts w:ascii="Times New Roman" w:hAnsi="Times New Roman"/>
          <w:sz w:val="24"/>
          <w:szCs w:val="24"/>
        </w:rPr>
        <w:t>) лекарственного вещества в крови добровольцев.</w:t>
      </w:r>
    </w:p>
    <w:p w14:paraId="51AF8045" w14:textId="062D27D4" w:rsidR="00F60401" w:rsidRPr="00EC3A51" w:rsidRDefault="00F60401" w:rsidP="007E11F8">
      <w:pPr>
        <w:pStyle w:val="ListParagraph"/>
        <w:numPr>
          <w:ilvl w:val="1"/>
          <w:numId w:val="31"/>
        </w:numPr>
        <w:tabs>
          <w:tab w:val="num" w:pos="993"/>
        </w:tabs>
        <w:spacing w:after="0" w:line="240" w:lineRule="auto"/>
        <w:ind w:left="0" w:firstLine="567"/>
        <w:jc w:val="both"/>
        <w:rPr>
          <w:rFonts w:ascii="Times New Roman" w:hAnsi="Times New Roman"/>
          <w:sz w:val="24"/>
          <w:szCs w:val="24"/>
        </w:rPr>
      </w:pPr>
      <w:r w:rsidRPr="00EC3A51">
        <w:rPr>
          <w:rFonts w:ascii="Times New Roman" w:hAnsi="Times New Roman"/>
          <w:b/>
          <w:sz w:val="24"/>
          <w:szCs w:val="24"/>
          <w:lang w:val="en-US"/>
        </w:rPr>
        <w:t>AUC</w:t>
      </w:r>
      <w:r w:rsidR="00646499">
        <w:rPr>
          <w:rFonts w:ascii="Times New Roman" w:hAnsi="Times New Roman"/>
          <w:b/>
          <w:sz w:val="24"/>
          <w:szCs w:val="24"/>
          <w:vertAlign w:val="subscript"/>
        </w:rPr>
        <w:t xml:space="preserve"> (</w:t>
      </w:r>
      <w:r w:rsidR="00FD1BD6">
        <w:rPr>
          <w:rFonts w:ascii="Times New Roman" w:hAnsi="Times New Roman"/>
          <w:b/>
          <w:sz w:val="24"/>
          <w:szCs w:val="24"/>
          <w:vertAlign w:val="subscript"/>
        </w:rPr>
        <w:t>0-t</w:t>
      </w:r>
      <w:r w:rsidRPr="00EC3A51">
        <w:rPr>
          <w:rFonts w:ascii="Times New Roman" w:hAnsi="Times New Roman"/>
          <w:b/>
          <w:sz w:val="24"/>
          <w:szCs w:val="24"/>
          <w:vertAlign w:val="subscript"/>
        </w:rPr>
        <w:t>)</w:t>
      </w:r>
      <w:r w:rsidRPr="00EC3A51">
        <w:rPr>
          <w:rFonts w:ascii="Times New Roman" w:hAnsi="Times New Roman"/>
          <w:sz w:val="24"/>
          <w:szCs w:val="24"/>
        </w:rPr>
        <w:t xml:space="preserve"> – суммарная площадь под кривой «концентрация лекарственного вещества-время» в интервале времени от 0 до </w:t>
      </w:r>
      <w:r w:rsidR="00C05176">
        <w:rPr>
          <w:rFonts w:ascii="Times New Roman" w:hAnsi="Times New Roman"/>
          <w:sz w:val="24"/>
          <w:szCs w:val="24"/>
        </w:rPr>
        <w:t>48</w:t>
      </w:r>
      <w:r w:rsidR="00DA0D83">
        <w:rPr>
          <w:rFonts w:ascii="Times New Roman" w:hAnsi="Times New Roman"/>
          <w:sz w:val="24"/>
          <w:szCs w:val="24"/>
        </w:rPr>
        <w:t xml:space="preserve"> </w:t>
      </w:r>
      <w:r w:rsidR="0032152F">
        <w:rPr>
          <w:rFonts w:ascii="Times New Roman" w:hAnsi="Times New Roman"/>
          <w:sz w:val="24"/>
          <w:szCs w:val="24"/>
        </w:rPr>
        <w:t>часов</w:t>
      </w:r>
      <w:r w:rsidRPr="00EC3A51">
        <w:rPr>
          <w:rFonts w:ascii="Times New Roman" w:hAnsi="Times New Roman"/>
          <w:sz w:val="24"/>
          <w:szCs w:val="24"/>
        </w:rPr>
        <w:t xml:space="preserve">. </w:t>
      </w:r>
      <w:r w:rsidRPr="00EC3A51">
        <w:rPr>
          <w:rFonts w:ascii="Times New Roman" w:hAnsi="Times New Roman"/>
          <w:sz w:val="24"/>
          <w:szCs w:val="24"/>
          <w:lang w:val="en-US"/>
        </w:rPr>
        <w:t>AUC</w:t>
      </w:r>
      <w:r w:rsidR="00646499">
        <w:rPr>
          <w:rFonts w:ascii="Times New Roman" w:hAnsi="Times New Roman"/>
          <w:sz w:val="24"/>
          <w:szCs w:val="24"/>
          <w:vertAlign w:val="subscript"/>
        </w:rPr>
        <w:t xml:space="preserve"> (</w:t>
      </w:r>
      <w:r w:rsidR="00FD1BD6">
        <w:rPr>
          <w:rFonts w:ascii="Times New Roman" w:hAnsi="Times New Roman"/>
          <w:sz w:val="24"/>
          <w:szCs w:val="24"/>
          <w:vertAlign w:val="subscript"/>
        </w:rPr>
        <w:t>0-t</w:t>
      </w:r>
      <w:r w:rsidRPr="00EC3A51">
        <w:rPr>
          <w:rFonts w:ascii="Times New Roman" w:hAnsi="Times New Roman"/>
          <w:sz w:val="24"/>
          <w:szCs w:val="24"/>
          <w:vertAlign w:val="subscript"/>
        </w:rPr>
        <w:t>)</w:t>
      </w:r>
      <w:r w:rsidRPr="00EC3A51">
        <w:rPr>
          <w:rFonts w:ascii="Times New Roman" w:hAnsi="Times New Roman"/>
          <w:sz w:val="24"/>
          <w:szCs w:val="24"/>
        </w:rPr>
        <w:t xml:space="preserve"> будет рассчитана с помощью метода трапеций с использованием следующей формулы:</w:t>
      </w:r>
    </w:p>
    <w:p w14:paraId="54D8C5F6" w14:textId="77777777" w:rsidR="00F60401" w:rsidRPr="00E3128B" w:rsidRDefault="00FF0529" w:rsidP="00C4360F">
      <w:pPr>
        <w:pStyle w:val="ListParagraph"/>
        <w:spacing w:after="0" w:line="240" w:lineRule="auto"/>
        <w:ind w:left="0"/>
        <w:jc w:val="both"/>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lang w:val="en-US"/>
                </w:rPr>
                <m:t>AUC</m:t>
              </m:r>
            </m:e>
            <m:sub>
              <m:r>
                <w:rPr>
                  <w:rFonts w:ascii="Cambria Math" w:hAnsi="Cambria Math"/>
                  <w:sz w:val="24"/>
                  <w:szCs w:val="24"/>
                </w:rPr>
                <m:t>(0-t)</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p=2</m:t>
              </m:r>
            </m:sub>
            <m:sup>
              <m:r>
                <w:rPr>
                  <w:rFonts w:ascii="Cambria Math" w:hAnsi="Cambria Math"/>
                  <w:sz w:val="24"/>
                  <w:szCs w:val="24"/>
                </w:rPr>
                <m:t>17</m:t>
              </m:r>
            </m:sup>
            <m:e>
              <m:f>
                <m:fPr>
                  <m:ctrlPr>
                    <w:rPr>
                      <w:rFonts w:ascii="Cambria Math" w:hAnsi="Cambria Math"/>
                      <w:i/>
                      <w:sz w:val="24"/>
                      <w:szCs w:val="24"/>
                    </w:rPr>
                  </m:ctrlPr>
                </m:fPr>
                <m:num>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p-1</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p-1</m:t>
                          </m:r>
                        </m:sub>
                      </m:sSub>
                    </m:e>
                  </m:d>
                </m:num>
                <m:den>
                  <m:r>
                    <w:rPr>
                      <w:rFonts w:ascii="Cambria Math" w:hAnsi="Cambria Math"/>
                      <w:sz w:val="24"/>
                      <w:szCs w:val="24"/>
                    </w:rPr>
                    <m:t>2</m:t>
                  </m:r>
                </m:den>
              </m:f>
            </m:e>
          </m:nary>
          <m:r>
            <w:rPr>
              <w:rFonts w:ascii="Cambria Math" w:hAnsi="Cambria Math"/>
              <w:sz w:val="24"/>
              <w:szCs w:val="24"/>
            </w:rPr>
            <m:t>,</m:t>
          </m:r>
        </m:oMath>
      </m:oMathPara>
    </w:p>
    <w:p w14:paraId="1B2F419D" w14:textId="77777777" w:rsidR="00F60401" w:rsidRPr="00E3128B" w:rsidRDefault="00E3128B" w:rsidP="00C4360F">
      <w:pPr>
        <w:spacing w:after="0" w:line="240" w:lineRule="auto"/>
        <w:jc w:val="both"/>
        <w:rPr>
          <w:rFonts w:ascii="Times New Roman" w:hAnsi="Times New Roman"/>
          <w:sz w:val="24"/>
          <w:szCs w:val="24"/>
          <w:lang w:val="en-US"/>
        </w:rPr>
      </w:pPr>
      <m:oMathPara>
        <m:oMathParaPr>
          <m:jc m:val="left"/>
        </m:oMathParaPr>
        <m:oMath>
          <m:r>
            <w:rPr>
              <w:rFonts w:ascii="Cambria Math" w:hAnsi="Cambria Math"/>
              <w:sz w:val="24"/>
              <w:szCs w:val="24"/>
            </w:rPr>
            <m:t>где</m:t>
          </m:r>
          <m:r>
            <w:rPr>
              <w:rFonts w:ascii="Cambria Math" w:hAnsi="Cambria Math"/>
              <w:sz w:val="24"/>
              <w:szCs w:val="24"/>
              <w:lang w:val="en-US"/>
            </w:rPr>
            <m:t xml:space="preserve">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r>
            <w:rPr>
              <w:rFonts w:ascii="Cambria Math" w:hAnsi="Cambria Math"/>
              <w:sz w:val="24"/>
              <w:szCs w:val="24"/>
            </w:rPr>
            <m:t xml:space="preserve"> концентрация</m:t>
          </m:r>
          <m:r>
            <w:rPr>
              <w:rFonts w:ascii="Cambria Math" w:hAnsi="Cambria Math"/>
              <w:sz w:val="24"/>
              <w:szCs w:val="24"/>
              <w:lang w:val="en-US"/>
            </w:rPr>
            <m:t xml:space="preserve"> </m:t>
          </m:r>
          <m:r>
            <w:rPr>
              <w:rFonts w:ascii="Cambria Math" w:hAnsi="Cambria Math"/>
              <w:sz w:val="24"/>
              <w:szCs w:val="24"/>
            </w:rPr>
            <m:t>вещества</m:t>
          </m:r>
          <m:r>
            <w:rPr>
              <w:rFonts w:ascii="Cambria Math" w:hAnsi="Cambria Math"/>
              <w:sz w:val="24"/>
              <w:szCs w:val="24"/>
              <w:lang w:val="en-US"/>
            </w:rPr>
            <m:t xml:space="preserve"> </m:t>
          </m:r>
          <m:r>
            <w:rPr>
              <w:rFonts w:ascii="Cambria Math" w:hAnsi="Cambria Math"/>
              <w:sz w:val="24"/>
              <w:szCs w:val="24"/>
            </w:rPr>
            <m:t>в</m:t>
          </m:r>
          <m:r>
            <w:rPr>
              <w:rFonts w:ascii="Cambria Math" w:hAnsi="Cambria Math"/>
              <w:sz w:val="24"/>
              <w:szCs w:val="24"/>
              <w:lang w:val="en-US"/>
            </w:rPr>
            <m:t xml:space="preserve"> </m:t>
          </m:r>
          <m:r>
            <w:rPr>
              <w:rFonts w:ascii="Cambria Math" w:hAnsi="Cambria Math"/>
              <w:sz w:val="24"/>
              <w:szCs w:val="24"/>
            </w:rPr>
            <m:t>крови</m:t>
          </m:r>
          <m:r>
            <w:rPr>
              <w:rFonts w:ascii="Cambria Math" w:hAnsi="Cambria Math"/>
              <w:sz w:val="24"/>
              <w:szCs w:val="24"/>
              <w:lang w:val="en-US"/>
            </w:rPr>
            <m:t xml:space="preserve"> </m:t>
          </m:r>
          <m:r>
            <w:rPr>
              <w:rFonts w:ascii="Cambria Math" w:hAnsi="Cambria Math"/>
              <w:sz w:val="24"/>
              <w:szCs w:val="24"/>
            </w:rPr>
            <m:t>в</m:t>
          </m:r>
          <m:r>
            <w:rPr>
              <w:rFonts w:ascii="Cambria Math" w:hAnsi="Cambria Math"/>
              <w:sz w:val="24"/>
              <w:szCs w:val="24"/>
              <w:lang w:val="en-US"/>
            </w:rPr>
            <m:t xml:space="preserve"> </m:t>
          </m:r>
          <m:r>
            <w:rPr>
              <w:rFonts w:ascii="Cambria Math" w:hAnsi="Cambria Math"/>
              <w:sz w:val="24"/>
              <w:szCs w:val="24"/>
            </w:rPr>
            <m:t>момент</m:t>
          </m:r>
          <m:r>
            <w:rPr>
              <w:rFonts w:ascii="Cambria Math" w:hAnsi="Cambria Math"/>
              <w:sz w:val="24"/>
              <w:szCs w:val="24"/>
              <w:lang w:val="en-US"/>
            </w:rPr>
            <m:t xml:space="preserve"> </m:t>
          </m:r>
          <m:r>
            <w:rPr>
              <w:rFonts w:ascii="Cambria Math" w:hAnsi="Cambria Math"/>
              <w:sz w:val="24"/>
              <w:szCs w:val="24"/>
            </w:rPr>
            <m:t>времени</m:t>
          </m:r>
          <m:r>
            <w:rPr>
              <w:rFonts w:ascii="Cambria Math" w:hAnsi="Cambria Math"/>
              <w:sz w:val="24"/>
              <w:szCs w:val="24"/>
              <w:lang w:val="en-US"/>
            </w:rPr>
            <m:t xml:space="preserve"> </m:t>
          </m:r>
          <m:sSub>
            <m:sSubPr>
              <m:ctrlPr>
                <w:rPr>
                  <w:rFonts w:ascii="Cambria Math" w:hAnsi="Cambria Math"/>
                  <w:i/>
                  <w:sz w:val="24"/>
                  <w:szCs w:val="24"/>
                </w:rPr>
              </m:ctrlPr>
            </m:sSubPr>
            <m:e>
              <m:r>
                <w:rPr>
                  <w:rFonts w:ascii="Cambria Math" w:hAnsi="Cambria Math"/>
                  <w:sz w:val="24"/>
                  <w:szCs w:val="24"/>
                  <w:lang w:val="en-US"/>
                </w:rPr>
                <m:t>t</m:t>
              </m:r>
            </m:e>
            <m:sub>
              <m:r>
                <w:rPr>
                  <w:rFonts w:ascii="Cambria Math" w:hAnsi="Cambria Math"/>
                  <w:sz w:val="24"/>
                  <w:szCs w:val="24"/>
                </w:rPr>
                <m:t>p</m:t>
              </m:r>
            </m:sub>
          </m:sSub>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в часах</m:t>
              </m:r>
            </m:e>
          </m:d>
          <m:r>
            <w:rPr>
              <w:rFonts w:ascii="Cambria Math" w:hAnsi="Cambria Math"/>
              <w:sz w:val="24"/>
              <w:szCs w:val="24"/>
              <w:lang w:val="en-US"/>
            </w:rPr>
            <m:t>;</m:t>
          </m:r>
        </m:oMath>
      </m:oMathPara>
    </w:p>
    <w:p w14:paraId="7EF4F64E" w14:textId="352A3B64" w:rsidR="00F60401" w:rsidRPr="00EC3A51" w:rsidRDefault="00F60401" w:rsidP="00C4360F">
      <w:pPr>
        <w:spacing w:after="0" w:line="240" w:lineRule="auto"/>
        <w:jc w:val="both"/>
        <w:rPr>
          <w:rFonts w:ascii="Times New Roman" w:hAnsi="Times New Roman"/>
          <w:sz w:val="24"/>
          <w:szCs w:val="24"/>
          <w:vertAlign w:val="subscript"/>
        </w:rPr>
      </w:pPr>
      <w:proofErr w:type="spellStart"/>
      <w:r w:rsidRPr="00EC3A51">
        <w:rPr>
          <w:rFonts w:ascii="Times New Roman" w:hAnsi="Times New Roman"/>
          <w:i/>
          <w:sz w:val="24"/>
          <w:szCs w:val="24"/>
          <w:lang w:val="en-US"/>
        </w:rPr>
        <w:t>t</w:t>
      </w:r>
      <w:r w:rsidRPr="00EC3A51">
        <w:rPr>
          <w:rFonts w:ascii="Times New Roman" w:hAnsi="Times New Roman"/>
          <w:i/>
          <w:sz w:val="24"/>
          <w:szCs w:val="24"/>
          <w:vertAlign w:val="subscript"/>
          <w:lang w:val="en-US"/>
        </w:rPr>
        <w:t>p</w:t>
      </w:r>
      <w:proofErr w:type="spellEnd"/>
      <w:r w:rsidRPr="00EC3A51">
        <w:rPr>
          <w:rFonts w:ascii="Times New Roman" w:hAnsi="Times New Roman"/>
          <w:sz w:val="24"/>
          <w:szCs w:val="24"/>
          <w:lang w:val="en-US"/>
        </w:rPr>
        <w:sym w:font="Symbol" w:char="F0CE"/>
      </w:r>
      <w:r w:rsidRPr="00EC3A51">
        <w:rPr>
          <w:rFonts w:ascii="Times New Roman" w:hAnsi="Times New Roman"/>
          <w:sz w:val="24"/>
          <w:szCs w:val="24"/>
        </w:rPr>
        <w:t>{</w:t>
      </w:r>
      <m:oMath>
        <m:r>
          <m:rPr>
            <m:sty m:val="p"/>
          </m:rPr>
          <w:rPr>
            <w:rFonts w:ascii="Cambria Math" w:hAnsi="Cambria Math"/>
            <w:sz w:val="24"/>
            <w:szCs w:val="24"/>
          </w:rPr>
          <m:t xml:space="preserve"> 00;0,5;….24,48} </m:t>
        </m:r>
      </m:oMath>
      <w:r w:rsidR="00DF4B99" w:rsidRPr="00DF4B99">
        <w:rPr>
          <w:rFonts w:ascii="Times New Roman" w:hAnsi="Times New Roman"/>
          <w:sz w:val="24"/>
          <w:szCs w:val="24"/>
          <w:vertAlign w:val="subscript"/>
          <w:lang w:val="en-US"/>
        </w:rPr>
        <w:t>p</w:t>
      </w:r>
      <w:r w:rsidR="00C05176">
        <w:rPr>
          <w:rFonts w:ascii="Times New Roman" w:hAnsi="Times New Roman"/>
          <w:sz w:val="24"/>
          <w:szCs w:val="24"/>
          <w:vertAlign w:val="subscript"/>
        </w:rPr>
        <w:t>=</w:t>
      </w:r>
      <w:proofErr w:type="gramStart"/>
      <w:r w:rsidR="00C05176">
        <w:rPr>
          <w:rFonts w:ascii="Times New Roman" w:hAnsi="Times New Roman"/>
          <w:sz w:val="24"/>
          <w:szCs w:val="24"/>
          <w:vertAlign w:val="subscript"/>
        </w:rPr>
        <w:t>1,…</w:t>
      </w:r>
      <w:proofErr w:type="gramEnd"/>
      <w:r w:rsidR="00C05176">
        <w:rPr>
          <w:rFonts w:ascii="Times New Roman" w:hAnsi="Times New Roman"/>
          <w:sz w:val="24"/>
          <w:szCs w:val="24"/>
          <w:vertAlign w:val="subscript"/>
        </w:rPr>
        <w:t>,20</w:t>
      </w:r>
    </w:p>
    <w:p w14:paraId="1699F91D" w14:textId="6A8DA673" w:rsidR="00F60401" w:rsidRPr="00EC3A51" w:rsidRDefault="00F60401" w:rsidP="007E11F8">
      <w:pPr>
        <w:pStyle w:val="ListParagraph"/>
        <w:numPr>
          <w:ilvl w:val="1"/>
          <w:numId w:val="31"/>
        </w:numPr>
        <w:tabs>
          <w:tab w:val="num" w:pos="993"/>
        </w:tabs>
        <w:spacing w:after="0" w:line="240" w:lineRule="auto"/>
        <w:ind w:left="0" w:firstLine="567"/>
        <w:jc w:val="both"/>
        <w:rPr>
          <w:rFonts w:ascii="Times New Roman" w:hAnsi="Times New Roman"/>
          <w:sz w:val="24"/>
          <w:szCs w:val="24"/>
        </w:rPr>
      </w:pPr>
      <w:r w:rsidRPr="00EC3A51">
        <w:rPr>
          <w:rFonts w:ascii="Times New Roman" w:hAnsi="Times New Roman"/>
          <w:b/>
          <w:sz w:val="24"/>
          <w:szCs w:val="24"/>
          <w:lang w:val="en-US"/>
        </w:rPr>
        <w:t>AUMC</w:t>
      </w:r>
      <w:r w:rsidR="00646499">
        <w:rPr>
          <w:rFonts w:ascii="Times New Roman" w:hAnsi="Times New Roman"/>
          <w:b/>
          <w:sz w:val="24"/>
          <w:szCs w:val="24"/>
          <w:vertAlign w:val="subscript"/>
        </w:rPr>
        <w:t xml:space="preserve"> (</w:t>
      </w:r>
      <w:r w:rsidR="00FD1BD6">
        <w:rPr>
          <w:rFonts w:ascii="Times New Roman" w:hAnsi="Times New Roman"/>
          <w:b/>
          <w:sz w:val="24"/>
          <w:szCs w:val="24"/>
          <w:vertAlign w:val="subscript"/>
        </w:rPr>
        <w:t>0-t</w:t>
      </w:r>
      <w:r w:rsidRPr="00EC3A51">
        <w:rPr>
          <w:rFonts w:ascii="Times New Roman" w:hAnsi="Times New Roman"/>
          <w:b/>
          <w:sz w:val="24"/>
          <w:szCs w:val="24"/>
          <w:vertAlign w:val="subscript"/>
        </w:rPr>
        <w:t>)</w:t>
      </w:r>
      <w:r w:rsidRPr="00EC3A51">
        <w:rPr>
          <w:rFonts w:ascii="Times New Roman" w:hAnsi="Times New Roman"/>
          <w:b/>
          <w:sz w:val="24"/>
          <w:szCs w:val="24"/>
        </w:rPr>
        <w:t xml:space="preserve"> -</w:t>
      </w:r>
      <w:r w:rsidRPr="00EC3A51">
        <w:rPr>
          <w:rFonts w:ascii="Times New Roman" w:hAnsi="Times New Roman"/>
          <w:sz w:val="24"/>
          <w:szCs w:val="24"/>
        </w:rPr>
        <w:t xml:space="preserve"> </w:t>
      </w:r>
      <w:r w:rsidRPr="00EC3A51">
        <w:rPr>
          <w:rFonts w:ascii="Times New Roman" w:hAnsi="Times New Roman"/>
          <w:bCs/>
          <w:sz w:val="24"/>
          <w:szCs w:val="24"/>
        </w:rPr>
        <w:t>суммарная</w:t>
      </w:r>
      <w:r w:rsidRPr="00EC3A51">
        <w:rPr>
          <w:rFonts w:ascii="Times New Roman" w:hAnsi="Times New Roman"/>
          <w:sz w:val="24"/>
          <w:szCs w:val="24"/>
        </w:rPr>
        <w:t xml:space="preserve"> площадь под кривой произведения времени на концентрацию лекарственного вещества в интервале времени от 0 до </w:t>
      </w:r>
      <w:r w:rsidR="00C05176">
        <w:rPr>
          <w:rFonts w:ascii="Times New Roman" w:hAnsi="Times New Roman"/>
          <w:sz w:val="24"/>
          <w:szCs w:val="24"/>
        </w:rPr>
        <w:t>48</w:t>
      </w:r>
      <w:r w:rsidR="00FD1BD6">
        <w:rPr>
          <w:rFonts w:ascii="Times New Roman" w:hAnsi="Times New Roman"/>
          <w:sz w:val="24"/>
          <w:szCs w:val="24"/>
        </w:rPr>
        <w:t xml:space="preserve"> </w:t>
      </w:r>
      <w:r w:rsidR="0032152F">
        <w:rPr>
          <w:rFonts w:ascii="Times New Roman" w:hAnsi="Times New Roman"/>
          <w:sz w:val="24"/>
          <w:szCs w:val="24"/>
        </w:rPr>
        <w:t>часов</w:t>
      </w:r>
      <w:r w:rsidRPr="00EC3A51">
        <w:rPr>
          <w:rFonts w:ascii="Times New Roman" w:hAnsi="Times New Roman"/>
          <w:sz w:val="24"/>
          <w:szCs w:val="24"/>
        </w:rPr>
        <w:t xml:space="preserve">. </w:t>
      </w:r>
      <w:r w:rsidRPr="00EC3A51">
        <w:rPr>
          <w:rFonts w:ascii="Times New Roman" w:hAnsi="Times New Roman"/>
          <w:sz w:val="24"/>
          <w:szCs w:val="24"/>
          <w:lang w:val="en-US"/>
        </w:rPr>
        <w:t>AUMC</w:t>
      </w:r>
      <w:r w:rsidR="00646499">
        <w:rPr>
          <w:rFonts w:ascii="Times New Roman" w:hAnsi="Times New Roman"/>
          <w:sz w:val="24"/>
          <w:szCs w:val="24"/>
          <w:vertAlign w:val="subscript"/>
        </w:rPr>
        <w:t xml:space="preserve"> (0-</w:t>
      </w:r>
      <w:r w:rsidR="00FD1BD6">
        <w:rPr>
          <w:rFonts w:ascii="Times New Roman" w:hAnsi="Times New Roman"/>
          <w:sz w:val="24"/>
          <w:szCs w:val="24"/>
          <w:vertAlign w:val="subscript"/>
          <w:lang w:val="en-US"/>
        </w:rPr>
        <w:t>t</w:t>
      </w:r>
      <w:r w:rsidRPr="00EC3A51">
        <w:rPr>
          <w:rFonts w:ascii="Times New Roman" w:hAnsi="Times New Roman"/>
          <w:sz w:val="24"/>
          <w:szCs w:val="24"/>
          <w:vertAlign w:val="subscript"/>
        </w:rPr>
        <w:t xml:space="preserve">) </w:t>
      </w:r>
      <w:r w:rsidRPr="00EC3A51">
        <w:rPr>
          <w:rFonts w:ascii="Times New Roman" w:hAnsi="Times New Roman"/>
          <w:sz w:val="24"/>
          <w:szCs w:val="24"/>
        </w:rPr>
        <w:t>будет рассчитана с использованием следующей формулы:</w:t>
      </w:r>
    </w:p>
    <w:p w14:paraId="2BF67ADE" w14:textId="17FDE88F" w:rsidR="00F60401" w:rsidRPr="00E3128B" w:rsidRDefault="00FF0529" w:rsidP="00C4360F">
      <w:pPr>
        <w:pStyle w:val="ListParagraph"/>
        <w:spacing w:after="0" w:line="240" w:lineRule="auto"/>
        <w:ind w:left="0"/>
        <w:jc w:val="both"/>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lang w:val="en-US"/>
                </w:rPr>
                <m:t>AUMC</m:t>
              </m:r>
            </m:e>
            <m:sub>
              <m:r>
                <w:rPr>
                  <w:rFonts w:ascii="Cambria Math" w:hAnsi="Cambria Math"/>
                  <w:sz w:val="24"/>
                  <w:szCs w:val="24"/>
                </w:rPr>
                <m:t>(0-t)</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p=2</m:t>
              </m:r>
            </m:sub>
            <m:sup>
              <m:r>
                <w:rPr>
                  <w:rFonts w:ascii="Cambria Math" w:hAnsi="Cambria Math"/>
                  <w:sz w:val="24"/>
                  <w:szCs w:val="24"/>
                </w:rPr>
                <m:t>20</m:t>
              </m:r>
            </m:sup>
            <m:e>
              <m:f>
                <m:fPr>
                  <m:ctrlPr>
                    <w:rPr>
                      <w:rFonts w:ascii="Cambria Math" w:hAnsi="Cambria Math"/>
                      <w:i/>
                      <w:sz w:val="24"/>
                      <w:szCs w:val="24"/>
                    </w:rPr>
                  </m:ctrlPr>
                </m:fPr>
                <m:num>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p-1</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p-1</m:t>
                          </m:r>
                        </m:sub>
                      </m:sSub>
                    </m:e>
                  </m:d>
                </m:num>
                <m:den>
                  <m:r>
                    <w:rPr>
                      <w:rFonts w:ascii="Cambria Math" w:hAnsi="Cambria Math"/>
                      <w:sz w:val="24"/>
                      <w:szCs w:val="24"/>
                    </w:rPr>
                    <m:t>2</m:t>
                  </m:r>
                </m:den>
              </m:f>
            </m:e>
          </m:nary>
          <m:r>
            <w:rPr>
              <w:rFonts w:ascii="Cambria Math" w:hAnsi="Cambria Math"/>
              <w:sz w:val="24"/>
              <w:szCs w:val="24"/>
            </w:rPr>
            <m:t>,</m:t>
          </m:r>
        </m:oMath>
      </m:oMathPara>
    </w:p>
    <w:p w14:paraId="29D46C5E" w14:textId="77777777" w:rsidR="00F60401" w:rsidRPr="00EC3A51" w:rsidRDefault="00E3128B" w:rsidP="00C4360F">
      <w:pPr>
        <w:pStyle w:val="ListParagraph"/>
        <w:spacing w:after="0" w:line="240" w:lineRule="auto"/>
        <w:ind w:left="0"/>
        <w:jc w:val="both"/>
        <w:rPr>
          <w:rFonts w:ascii="Times New Roman" w:hAnsi="Times New Roman"/>
          <w:i/>
          <w:sz w:val="24"/>
          <w:szCs w:val="24"/>
        </w:rPr>
      </w:pPr>
      <m:oMath>
        <m:r>
          <w:rPr>
            <w:rFonts w:ascii="Cambria Math" w:hAnsi="Cambria Math"/>
            <w:sz w:val="24"/>
            <w:szCs w:val="24"/>
          </w:rPr>
          <m:t xml:space="preserve"> где </m:t>
        </m:r>
        <m:sSub>
          <m:sSubPr>
            <m:ctrlPr>
              <w:rPr>
                <w:rFonts w:ascii="Cambria Math" w:hAnsi="Cambria Math"/>
                <w:i/>
                <w:sz w:val="24"/>
                <w:szCs w:val="24"/>
              </w:rPr>
            </m:ctrlPr>
          </m:sSubPr>
          <m:e>
            <m:r>
              <w:rPr>
                <w:rFonts w:ascii="Cambria Math" w:hAnsi="Cambria Math"/>
                <w:sz w:val="24"/>
                <w:szCs w:val="24"/>
              </w:rPr>
              <m:t>С</m:t>
            </m:r>
          </m:e>
          <m:sub>
            <m:r>
              <w:rPr>
                <w:rFonts w:ascii="Cambria Math" w:hAnsi="Cambria Math"/>
                <w:sz w:val="24"/>
                <w:szCs w:val="24"/>
              </w:rPr>
              <m:t>p</m:t>
            </m:r>
          </m:sub>
        </m:sSub>
        <m:r>
          <w:rPr>
            <w:rFonts w:ascii="Cambria Math" w:hAnsi="Cambria Math"/>
            <w:sz w:val="24"/>
            <w:szCs w:val="24"/>
          </w:rPr>
          <m:t xml:space="preserve">-концентрация вещества в крови в момент времени </m:t>
        </m:r>
        <m:sSub>
          <m:sSubPr>
            <m:ctrlPr>
              <w:rPr>
                <w:rFonts w:ascii="Cambria Math" w:hAnsi="Cambria Math"/>
                <w:i/>
                <w:sz w:val="24"/>
                <w:szCs w:val="24"/>
              </w:rPr>
            </m:ctrlPr>
          </m:sSubPr>
          <m:e>
            <m:r>
              <w:rPr>
                <w:rFonts w:ascii="Cambria Math" w:hAnsi="Cambria Math"/>
                <w:sz w:val="24"/>
                <w:szCs w:val="24"/>
                <w:lang w:val="en-US"/>
              </w:rPr>
              <m:t>t</m:t>
            </m:r>
          </m:e>
          <m:sub>
            <m:r>
              <w:rPr>
                <w:rFonts w:ascii="Cambria Math" w:hAnsi="Cambria Math"/>
                <w:sz w:val="24"/>
                <w:szCs w:val="24"/>
              </w:rPr>
              <m:t>p</m:t>
            </m:r>
          </m:sub>
        </m:sSub>
      </m:oMath>
      <w:r w:rsidR="00F60401" w:rsidRPr="00EC3A51">
        <w:rPr>
          <w:rFonts w:ascii="Times New Roman" w:hAnsi="Times New Roman"/>
          <w:i/>
          <w:sz w:val="24"/>
          <w:szCs w:val="24"/>
        </w:rPr>
        <w:t>,</w:t>
      </w:r>
    </w:p>
    <w:p w14:paraId="554E2432" w14:textId="6EA4EE07" w:rsidR="00F60401" w:rsidRPr="00EC3A51" w:rsidRDefault="00F60401" w:rsidP="00C4360F">
      <w:pPr>
        <w:spacing w:after="0" w:line="240" w:lineRule="auto"/>
        <w:jc w:val="both"/>
        <w:rPr>
          <w:rFonts w:ascii="Times New Roman" w:hAnsi="Times New Roman"/>
          <w:sz w:val="24"/>
          <w:szCs w:val="24"/>
          <w:vertAlign w:val="subscript"/>
        </w:rPr>
      </w:pPr>
      <w:proofErr w:type="spellStart"/>
      <w:r w:rsidRPr="00EC3A51">
        <w:rPr>
          <w:rFonts w:ascii="Times New Roman" w:hAnsi="Times New Roman"/>
          <w:i/>
          <w:sz w:val="24"/>
          <w:szCs w:val="24"/>
          <w:lang w:val="en-US"/>
        </w:rPr>
        <w:t>t</w:t>
      </w:r>
      <w:r w:rsidRPr="00EC3A51">
        <w:rPr>
          <w:rFonts w:ascii="Times New Roman" w:hAnsi="Times New Roman"/>
          <w:i/>
          <w:sz w:val="24"/>
          <w:szCs w:val="24"/>
          <w:vertAlign w:val="subscript"/>
          <w:lang w:val="en-US"/>
        </w:rPr>
        <w:t>p</w:t>
      </w:r>
      <w:proofErr w:type="spellEnd"/>
      <w:r w:rsidRPr="00EC3A51">
        <w:rPr>
          <w:rFonts w:ascii="Times New Roman" w:hAnsi="Times New Roman"/>
          <w:sz w:val="24"/>
          <w:szCs w:val="24"/>
          <w:lang w:val="en-US"/>
        </w:rPr>
        <w:sym w:font="Symbol" w:char="F0CE"/>
      </w:r>
      <w:r w:rsidRPr="00EC3A51">
        <w:rPr>
          <w:rFonts w:ascii="Times New Roman" w:hAnsi="Times New Roman"/>
          <w:sz w:val="24"/>
          <w:szCs w:val="24"/>
        </w:rPr>
        <w:t>{</w:t>
      </w:r>
      <m:oMath>
        <m:r>
          <m:rPr>
            <m:sty m:val="p"/>
          </m:rPr>
          <w:rPr>
            <w:rFonts w:ascii="Cambria Math" w:hAnsi="Cambria Math"/>
            <w:sz w:val="24"/>
            <w:szCs w:val="24"/>
          </w:rPr>
          <m:t>00;0,5;….24,48</m:t>
        </m:r>
      </m:oMath>
      <w:r w:rsidRPr="00EC3A51">
        <w:rPr>
          <w:rFonts w:ascii="Times New Roman" w:hAnsi="Times New Roman"/>
          <w:sz w:val="24"/>
          <w:szCs w:val="24"/>
        </w:rPr>
        <w:t>}</w:t>
      </w:r>
      <w:r w:rsidRPr="00EC3A51">
        <w:rPr>
          <w:rFonts w:ascii="Times New Roman" w:hAnsi="Times New Roman"/>
          <w:sz w:val="24"/>
          <w:szCs w:val="24"/>
          <w:vertAlign w:val="subscript"/>
          <w:lang w:val="en-US"/>
        </w:rPr>
        <w:t>p</w:t>
      </w:r>
      <w:r w:rsidRPr="00EC3A51">
        <w:rPr>
          <w:rFonts w:ascii="Times New Roman" w:hAnsi="Times New Roman"/>
          <w:sz w:val="24"/>
          <w:szCs w:val="24"/>
          <w:vertAlign w:val="subscript"/>
        </w:rPr>
        <w:t>=</w:t>
      </w:r>
      <w:proofErr w:type="gramStart"/>
      <w:r w:rsidRPr="00EC3A51">
        <w:rPr>
          <w:rFonts w:ascii="Times New Roman" w:hAnsi="Times New Roman"/>
          <w:sz w:val="24"/>
          <w:szCs w:val="24"/>
          <w:vertAlign w:val="subscript"/>
        </w:rPr>
        <w:t>1,…</w:t>
      </w:r>
      <w:proofErr w:type="gramEnd"/>
      <w:r w:rsidR="00C05176">
        <w:rPr>
          <w:rFonts w:ascii="Times New Roman" w:hAnsi="Times New Roman"/>
          <w:sz w:val="24"/>
          <w:szCs w:val="24"/>
          <w:vertAlign w:val="subscript"/>
          <w:lang w:val="en-US"/>
        </w:rPr>
        <w:t>,20</w:t>
      </w:r>
    </w:p>
    <w:p w14:paraId="31CF6808" w14:textId="77777777" w:rsidR="00F60401" w:rsidRPr="00EC3A51" w:rsidRDefault="00F60401" w:rsidP="007E11F8">
      <w:pPr>
        <w:pStyle w:val="ListParagraph"/>
        <w:numPr>
          <w:ilvl w:val="1"/>
          <w:numId w:val="31"/>
        </w:numPr>
        <w:tabs>
          <w:tab w:val="left" w:pos="993"/>
        </w:tabs>
        <w:spacing w:after="0" w:line="240" w:lineRule="auto"/>
        <w:ind w:left="0" w:firstLine="567"/>
        <w:jc w:val="both"/>
        <w:rPr>
          <w:rFonts w:ascii="Times New Roman" w:hAnsi="Times New Roman"/>
          <w:sz w:val="24"/>
          <w:szCs w:val="24"/>
        </w:rPr>
      </w:pPr>
      <w:r w:rsidRPr="00EC3A51">
        <w:rPr>
          <w:rFonts w:ascii="Times New Roman" w:hAnsi="Times New Roman"/>
          <w:b/>
          <w:sz w:val="24"/>
          <w:szCs w:val="24"/>
        </w:rPr>
        <w:t>Общий клиренс (</w:t>
      </w:r>
      <w:r w:rsidRPr="00EC3A51">
        <w:rPr>
          <w:rFonts w:ascii="Times New Roman" w:hAnsi="Times New Roman"/>
          <w:b/>
          <w:sz w:val="24"/>
          <w:szCs w:val="24"/>
          <w:lang w:val="en-US"/>
        </w:rPr>
        <w:t>Cl</w:t>
      </w:r>
      <w:r w:rsidRPr="00EC3A51">
        <w:rPr>
          <w:rFonts w:ascii="Times New Roman" w:hAnsi="Times New Roman"/>
          <w:b/>
          <w:sz w:val="24"/>
          <w:szCs w:val="24"/>
        </w:rPr>
        <w:t xml:space="preserve">) – </w:t>
      </w:r>
      <w:r w:rsidRPr="00EC3A51">
        <w:rPr>
          <w:rFonts w:ascii="Times New Roman" w:hAnsi="Times New Roman"/>
          <w:sz w:val="24"/>
          <w:szCs w:val="24"/>
        </w:rPr>
        <w:t>параметр,</w:t>
      </w:r>
      <w:r w:rsidRPr="00EC3A51">
        <w:rPr>
          <w:rFonts w:ascii="Times New Roman" w:hAnsi="Times New Roman"/>
          <w:b/>
          <w:sz w:val="24"/>
          <w:szCs w:val="24"/>
        </w:rPr>
        <w:t xml:space="preserve"> </w:t>
      </w:r>
      <w:commentRangeStart w:id="341"/>
      <w:r w:rsidRPr="00EC3A51">
        <w:rPr>
          <w:rFonts w:ascii="Times New Roman" w:hAnsi="Times New Roman"/>
          <w:bCs/>
          <w:sz w:val="24"/>
          <w:szCs w:val="24"/>
        </w:rPr>
        <w:t>отражающий</w:t>
      </w:r>
      <w:r w:rsidRPr="00EC3A51">
        <w:rPr>
          <w:rFonts w:ascii="Times New Roman" w:hAnsi="Times New Roman"/>
          <w:sz w:val="24"/>
          <w:szCs w:val="24"/>
        </w:rPr>
        <w:t xml:space="preserve"> объем тест-ткани, который освобождается от лекарственного вещества в единицу времени и определяется отношением дозы лекарственного вещества (</w:t>
      </w:r>
      <w:r w:rsidRPr="00EC3A51">
        <w:rPr>
          <w:rFonts w:ascii="Times New Roman" w:hAnsi="Times New Roman"/>
          <w:i/>
          <w:sz w:val="24"/>
          <w:szCs w:val="24"/>
          <w:lang w:val="en-US"/>
        </w:rPr>
        <w:t>DOSE</w:t>
      </w:r>
      <w:r w:rsidRPr="00EC3A51">
        <w:rPr>
          <w:rFonts w:ascii="Times New Roman" w:hAnsi="Times New Roman"/>
          <w:sz w:val="24"/>
          <w:szCs w:val="24"/>
        </w:rPr>
        <w:t xml:space="preserve">) к </w:t>
      </w:r>
      <w:r w:rsidRPr="00EC3A51">
        <w:rPr>
          <w:rFonts w:ascii="Times New Roman" w:hAnsi="Times New Roman"/>
          <w:sz w:val="24"/>
          <w:szCs w:val="24"/>
          <w:lang w:val="en-US"/>
        </w:rPr>
        <w:t>AUC</w:t>
      </w:r>
      <w:r w:rsidR="00646499">
        <w:rPr>
          <w:rFonts w:ascii="Times New Roman" w:hAnsi="Times New Roman"/>
          <w:sz w:val="24"/>
          <w:szCs w:val="24"/>
          <w:vertAlign w:val="subscript"/>
        </w:rPr>
        <w:t xml:space="preserve"> (</w:t>
      </w:r>
      <w:r w:rsidR="00FD1BD6">
        <w:rPr>
          <w:rFonts w:ascii="Times New Roman" w:hAnsi="Times New Roman"/>
          <w:sz w:val="24"/>
          <w:szCs w:val="24"/>
          <w:vertAlign w:val="subscript"/>
        </w:rPr>
        <w:t>0-t</w:t>
      </w:r>
      <w:r w:rsidRPr="00EC3A51">
        <w:rPr>
          <w:rFonts w:ascii="Times New Roman" w:hAnsi="Times New Roman"/>
          <w:sz w:val="24"/>
          <w:szCs w:val="24"/>
          <w:vertAlign w:val="subscript"/>
        </w:rPr>
        <w:t>)</w:t>
      </w:r>
      <w:r w:rsidRPr="00EC3A51">
        <w:rPr>
          <w:rFonts w:ascii="Times New Roman" w:hAnsi="Times New Roman"/>
          <w:sz w:val="24"/>
          <w:szCs w:val="24"/>
        </w:rPr>
        <w:t>:</w:t>
      </w:r>
    </w:p>
    <w:p w14:paraId="7CD6DAE3" w14:textId="77777777" w:rsidR="00F60401" w:rsidRPr="00E3128B" w:rsidRDefault="00E3128B" w:rsidP="00C4360F">
      <w:pPr>
        <w:pStyle w:val="ListParagraph"/>
        <w:spacing w:after="0" w:line="240" w:lineRule="auto"/>
        <w:ind w:left="0"/>
        <w:jc w:val="both"/>
        <w:rPr>
          <w:rFonts w:ascii="Times New Roman" w:hAnsi="Times New Roman"/>
          <w:sz w:val="24"/>
          <w:szCs w:val="24"/>
        </w:rPr>
      </w:pPr>
      <m:oMathPara>
        <m:oMathParaPr>
          <m:jc m:val="center"/>
        </m:oMathParaPr>
        <m:oMath>
          <m:r>
            <w:rPr>
              <w:rFonts w:ascii="Cambria Math" w:hAnsi="Cambria Math"/>
              <w:sz w:val="24"/>
              <w:szCs w:val="24"/>
            </w:rPr>
            <m:t>CL=</m:t>
          </m:r>
          <m:f>
            <m:fPr>
              <m:ctrlPr>
                <w:rPr>
                  <w:rFonts w:ascii="Cambria Math" w:hAnsi="Cambria Math"/>
                  <w:i/>
                  <w:sz w:val="24"/>
                  <w:szCs w:val="24"/>
                </w:rPr>
              </m:ctrlPr>
            </m:fPr>
            <m:num>
              <m:r>
                <w:rPr>
                  <w:rFonts w:ascii="Cambria Math" w:hAnsi="Cambria Math"/>
                  <w:sz w:val="24"/>
                  <w:szCs w:val="24"/>
                </w:rPr>
                <m:t>DOSE</m:t>
              </m:r>
            </m:num>
            <m:den>
              <m:sSub>
                <m:sSubPr>
                  <m:ctrlPr>
                    <w:rPr>
                      <w:rFonts w:ascii="Cambria Math" w:hAnsi="Cambria Math"/>
                      <w:i/>
                      <w:sz w:val="24"/>
                      <w:szCs w:val="24"/>
                      <w:lang w:val="en-US"/>
                    </w:rPr>
                  </m:ctrlPr>
                </m:sSubPr>
                <m:e>
                  <m:r>
                    <w:rPr>
                      <w:rFonts w:ascii="Cambria Math" w:hAnsi="Cambria Math"/>
                      <w:sz w:val="24"/>
                      <w:szCs w:val="24"/>
                      <w:lang w:val="en-US"/>
                    </w:rPr>
                    <m:t>AUC</m:t>
                  </m:r>
                </m:e>
                <m:sub>
                  <m:r>
                    <w:rPr>
                      <w:rFonts w:ascii="Cambria Math" w:hAnsi="Cambria Math"/>
                      <w:sz w:val="24"/>
                      <w:szCs w:val="24"/>
                    </w:rPr>
                    <m:t>(0-t)</m:t>
                  </m:r>
                </m:sub>
              </m:sSub>
            </m:den>
          </m:f>
        </m:oMath>
      </m:oMathPara>
    </w:p>
    <w:p w14:paraId="59982A74" w14:textId="77777777" w:rsidR="00F60401" w:rsidRPr="00754FCE" w:rsidRDefault="00F60401" w:rsidP="007E11F8">
      <w:pPr>
        <w:pStyle w:val="ListParagraph"/>
        <w:numPr>
          <w:ilvl w:val="1"/>
          <w:numId w:val="31"/>
        </w:numPr>
        <w:tabs>
          <w:tab w:val="num" w:pos="993"/>
        </w:tabs>
        <w:spacing w:after="0" w:line="240" w:lineRule="auto"/>
        <w:ind w:left="0" w:firstLine="567"/>
        <w:jc w:val="both"/>
        <w:rPr>
          <w:rFonts w:ascii="Times New Roman" w:hAnsi="Times New Roman"/>
          <w:sz w:val="24"/>
          <w:szCs w:val="24"/>
        </w:rPr>
      </w:pPr>
      <w:r w:rsidRPr="00754FCE">
        <w:rPr>
          <w:rFonts w:ascii="Times New Roman" w:hAnsi="Times New Roman"/>
          <w:b/>
          <w:sz w:val="24"/>
          <w:szCs w:val="24"/>
        </w:rPr>
        <w:t>Среднее время пребывания в организме</w:t>
      </w:r>
      <w:r w:rsidRPr="00754FCE">
        <w:rPr>
          <w:rFonts w:ascii="Times New Roman" w:hAnsi="Times New Roman"/>
          <w:sz w:val="24"/>
          <w:szCs w:val="24"/>
        </w:rPr>
        <w:t xml:space="preserve"> молекулы лекарственного вещества (</w:t>
      </w:r>
      <w:r w:rsidRPr="00B10F73">
        <w:rPr>
          <w:rFonts w:ascii="Times New Roman" w:hAnsi="Times New Roman"/>
          <w:sz w:val="24"/>
          <w:szCs w:val="24"/>
          <w:lang w:val="en-US"/>
        </w:rPr>
        <w:t>MRT</w:t>
      </w:r>
      <w:r w:rsidRPr="00754FCE">
        <w:rPr>
          <w:rFonts w:ascii="Times New Roman" w:hAnsi="Times New Roman"/>
          <w:sz w:val="24"/>
          <w:szCs w:val="24"/>
        </w:rPr>
        <w:t xml:space="preserve">) будет рассчитано как отношение </w:t>
      </w:r>
      <w:r w:rsidRPr="00B10F73">
        <w:rPr>
          <w:rFonts w:ascii="Times New Roman" w:hAnsi="Times New Roman"/>
          <w:sz w:val="24"/>
          <w:szCs w:val="24"/>
          <w:lang w:val="en-US"/>
        </w:rPr>
        <w:t>AUMC</w:t>
      </w:r>
      <w:r w:rsidR="00646499" w:rsidRPr="00754FCE">
        <w:rPr>
          <w:rFonts w:ascii="Times New Roman" w:hAnsi="Times New Roman"/>
          <w:sz w:val="24"/>
          <w:szCs w:val="24"/>
        </w:rPr>
        <w:t xml:space="preserve"> </w:t>
      </w:r>
      <w:r w:rsidR="00646499" w:rsidRPr="00754FCE">
        <w:rPr>
          <w:rFonts w:ascii="Times New Roman" w:hAnsi="Times New Roman"/>
          <w:sz w:val="24"/>
          <w:szCs w:val="24"/>
          <w:vertAlign w:val="subscript"/>
        </w:rPr>
        <w:t>(</w:t>
      </w:r>
      <w:r w:rsidR="00FD1BD6" w:rsidRPr="00754FCE">
        <w:rPr>
          <w:rFonts w:ascii="Times New Roman" w:hAnsi="Times New Roman"/>
          <w:sz w:val="24"/>
          <w:szCs w:val="24"/>
          <w:vertAlign w:val="subscript"/>
        </w:rPr>
        <w:t>0-</w:t>
      </w:r>
      <w:r w:rsidR="00FD1BD6" w:rsidRPr="00B10F73">
        <w:rPr>
          <w:rFonts w:ascii="Times New Roman" w:hAnsi="Times New Roman"/>
          <w:sz w:val="24"/>
          <w:szCs w:val="24"/>
          <w:vertAlign w:val="subscript"/>
          <w:lang w:val="en-US"/>
        </w:rPr>
        <w:t>t</w:t>
      </w:r>
      <w:r w:rsidRPr="00754FCE">
        <w:rPr>
          <w:rFonts w:ascii="Times New Roman" w:hAnsi="Times New Roman"/>
          <w:sz w:val="24"/>
          <w:szCs w:val="24"/>
          <w:vertAlign w:val="subscript"/>
        </w:rPr>
        <w:t>)</w:t>
      </w:r>
      <w:r w:rsidRPr="00754FCE">
        <w:rPr>
          <w:rFonts w:ascii="Times New Roman" w:hAnsi="Times New Roman"/>
          <w:sz w:val="24"/>
          <w:szCs w:val="24"/>
        </w:rPr>
        <w:t xml:space="preserve"> к </w:t>
      </w:r>
      <w:r w:rsidRPr="00B10F73">
        <w:rPr>
          <w:rFonts w:ascii="Times New Roman" w:hAnsi="Times New Roman"/>
          <w:sz w:val="24"/>
          <w:szCs w:val="24"/>
          <w:lang w:val="en-US"/>
        </w:rPr>
        <w:t>AUC</w:t>
      </w:r>
      <w:r w:rsidR="00646499" w:rsidRPr="00754FCE">
        <w:rPr>
          <w:rFonts w:ascii="Times New Roman" w:hAnsi="Times New Roman"/>
          <w:sz w:val="24"/>
          <w:szCs w:val="24"/>
        </w:rPr>
        <w:t xml:space="preserve"> </w:t>
      </w:r>
      <w:r w:rsidR="00646499" w:rsidRPr="00754FCE">
        <w:rPr>
          <w:rFonts w:ascii="Times New Roman" w:hAnsi="Times New Roman"/>
          <w:sz w:val="24"/>
          <w:szCs w:val="24"/>
          <w:vertAlign w:val="subscript"/>
        </w:rPr>
        <w:t>(</w:t>
      </w:r>
      <w:r w:rsidR="00FD1BD6" w:rsidRPr="00754FCE">
        <w:rPr>
          <w:rFonts w:ascii="Times New Roman" w:hAnsi="Times New Roman"/>
          <w:sz w:val="24"/>
          <w:szCs w:val="24"/>
          <w:vertAlign w:val="subscript"/>
        </w:rPr>
        <w:t>0-</w:t>
      </w:r>
      <w:r w:rsidR="00FD1BD6" w:rsidRPr="00B10F73">
        <w:rPr>
          <w:rFonts w:ascii="Times New Roman" w:hAnsi="Times New Roman"/>
          <w:sz w:val="24"/>
          <w:szCs w:val="24"/>
          <w:vertAlign w:val="subscript"/>
          <w:lang w:val="en-US"/>
        </w:rPr>
        <w:t>t</w:t>
      </w:r>
      <w:r w:rsidRPr="00754FCE">
        <w:rPr>
          <w:rFonts w:ascii="Times New Roman" w:hAnsi="Times New Roman"/>
          <w:sz w:val="24"/>
          <w:szCs w:val="24"/>
          <w:vertAlign w:val="subscript"/>
        </w:rPr>
        <w:t>)</w:t>
      </w:r>
      <w:r w:rsidRPr="00754FCE">
        <w:rPr>
          <w:rFonts w:ascii="Times New Roman" w:hAnsi="Times New Roman"/>
          <w:sz w:val="24"/>
          <w:szCs w:val="24"/>
        </w:rPr>
        <w:t>:</w:t>
      </w:r>
    </w:p>
    <w:p w14:paraId="3DA184E0" w14:textId="77777777" w:rsidR="00F60401" w:rsidRPr="00E3128B" w:rsidRDefault="00E3128B" w:rsidP="00C4360F">
      <w:pPr>
        <w:pStyle w:val="ListParagraph"/>
        <w:spacing w:after="0" w:line="240" w:lineRule="auto"/>
        <w:ind w:left="0"/>
        <w:jc w:val="both"/>
        <w:rPr>
          <w:rFonts w:ascii="Times New Roman" w:hAnsi="Times New Roman"/>
          <w:sz w:val="24"/>
          <w:szCs w:val="24"/>
          <w:lang w:val="en-US"/>
        </w:rPr>
      </w:pPr>
      <m:oMathPara>
        <m:oMath>
          <m:r>
            <m:rPr>
              <m:sty m:val="p"/>
            </m:rPr>
            <w:rPr>
              <w:rFonts w:ascii="Cambria Math" w:hAnsi="Cambria Math"/>
              <w:sz w:val="24"/>
              <w:szCs w:val="24"/>
            </w:rPr>
            <m:t>MRT=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AUMC</m:t>
                  </m:r>
                </m:e>
                <m:sub>
                  <m:r>
                    <m:rPr>
                      <m:sty m:val="p"/>
                    </m:rPr>
                    <w:rPr>
                      <w:rFonts w:ascii="Cambria Math" w:hAnsi="Cambria Math"/>
                      <w:sz w:val="24"/>
                      <w:szCs w:val="24"/>
                    </w:rPr>
                    <m:t>(0-t)</m:t>
                  </m:r>
                </m:sub>
              </m:sSub>
            </m:num>
            <m:den>
              <m:sSub>
                <m:sSubPr>
                  <m:ctrlPr>
                    <w:rPr>
                      <w:rFonts w:ascii="Cambria Math" w:hAnsi="Cambria Math"/>
                      <w:sz w:val="24"/>
                      <w:szCs w:val="24"/>
                    </w:rPr>
                  </m:ctrlPr>
                </m:sSubPr>
                <m:e>
                  <m:r>
                    <m:rPr>
                      <m:sty m:val="p"/>
                    </m:rPr>
                    <w:rPr>
                      <w:rFonts w:ascii="Cambria Math" w:hAnsi="Cambria Math"/>
                      <w:sz w:val="24"/>
                      <w:szCs w:val="24"/>
                    </w:rPr>
                    <m:t>AUC</m:t>
                  </m:r>
                </m:e>
                <m:sub>
                  <m:r>
                    <m:rPr>
                      <m:sty m:val="p"/>
                    </m:rPr>
                    <w:rPr>
                      <w:rFonts w:ascii="Cambria Math" w:hAnsi="Cambria Math"/>
                      <w:sz w:val="24"/>
                      <w:szCs w:val="24"/>
                    </w:rPr>
                    <m:t>(0-t)</m:t>
                  </m:r>
                </m:sub>
              </m:sSub>
            </m:den>
          </m:f>
        </m:oMath>
      </m:oMathPara>
    </w:p>
    <w:p w14:paraId="78734BF4" w14:textId="77777777" w:rsidR="00F60401" w:rsidRPr="00EC3A51" w:rsidRDefault="00F60401" w:rsidP="007E11F8">
      <w:pPr>
        <w:pStyle w:val="ListParagraph"/>
        <w:numPr>
          <w:ilvl w:val="1"/>
          <w:numId w:val="31"/>
        </w:numPr>
        <w:tabs>
          <w:tab w:val="num" w:pos="993"/>
        </w:tabs>
        <w:spacing w:after="0" w:line="240" w:lineRule="auto"/>
        <w:ind w:left="0" w:firstLine="567"/>
        <w:jc w:val="both"/>
        <w:rPr>
          <w:rFonts w:ascii="Times New Roman" w:hAnsi="Times New Roman"/>
          <w:sz w:val="24"/>
          <w:szCs w:val="24"/>
        </w:rPr>
      </w:pPr>
      <w:r w:rsidRPr="00EC3A51">
        <w:rPr>
          <w:rFonts w:ascii="Times New Roman" w:hAnsi="Times New Roman"/>
          <w:b/>
          <w:sz w:val="24"/>
          <w:szCs w:val="24"/>
        </w:rPr>
        <w:t>Стационарный объем распределения лекарственного вещества (</w:t>
      </w:r>
      <w:proofErr w:type="spellStart"/>
      <w:r w:rsidRPr="00EC3A51">
        <w:rPr>
          <w:rFonts w:ascii="Times New Roman" w:hAnsi="Times New Roman"/>
          <w:b/>
          <w:sz w:val="24"/>
          <w:szCs w:val="24"/>
          <w:lang w:val="en-US"/>
        </w:rPr>
        <w:t>V</w:t>
      </w:r>
      <w:r w:rsidRPr="00EC3A51">
        <w:rPr>
          <w:rFonts w:ascii="Times New Roman" w:hAnsi="Times New Roman"/>
          <w:b/>
          <w:sz w:val="24"/>
          <w:szCs w:val="24"/>
          <w:vertAlign w:val="subscript"/>
          <w:lang w:val="en-US"/>
        </w:rPr>
        <w:t>d</w:t>
      </w:r>
      <w:proofErr w:type="spellEnd"/>
      <w:r w:rsidRPr="00EC3A51">
        <w:rPr>
          <w:rFonts w:ascii="Times New Roman" w:hAnsi="Times New Roman"/>
          <w:b/>
          <w:sz w:val="24"/>
          <w:szCs w:val="24"/>
        </w:rPr>
        <w:t>)</w:t>
      </w:r>
      <w:r w:rsidRPr="00EC3A51">
        <w:rPr>
          <w:rFonts w:ascii="Times New Roman" w:hAnsi="Times New Roman"/>
          <w:sz w:val="24"/>
          <w:szCs w:val="24"/>
        </w:rPr>
        <w:t xml:space="preserve"> – представляет собой коэффициент пропорциональности между концентрацией препарата в </w:t>
      </w:r>
      <w:r w:rsidRPr="00EC3A51">
        <w:rPr>
          <w:rFonts w:ascii="Times New Roman" w:hAnsi="Times New Roman"/>
          <w:bCs/>
          <w:sz w:val="24"/>
          <w:szCs w:val="24"/>
        </w:rPr>
        <w:t>тест</w:t>
      </w:r>
      <w:r w:rsidRPr="00EC3A51">
        <w:rPr>
          <w:rFonts w:ascii="Times New Roman" w:hAnsi="Times New Roman"/>
          <w:sz w:val="24"/>
          <w:szCs w:val="24"/>
        </w:rPr>
        <w:t>-ткани и его количеством в организме и отражает интенсивность распределения препарата между тест-тканью и другими тканями:</w:t>
      </w:r>
      <w:commentRangeEnd w:id="341"/>
      <w:r w:rsidR="001B7389">
        <w:rPr>
          <w:rStyle w:val="CommentReference"/>
        </w:rPr>
        <w:commentReference w:id="341"/>
      </w:r>
    </w:p>
    <w:p w14:paraId="7A35D3E3" w14:textId="77777777" w:rsidR="00F60401" w:rsidRPr="00E3128B" w:rsidRDefault="00FF0529" w:rsidP="00C4360F">
      <w:pPr>
        <w:pStyle w:val="ListParagraph"/>
        <w:spacing w:after="0" w:line="240" w:lineRule="auto"/>
        <w:ind w:left="0"/>
        <w:jc w:val="both"/>
        <w:rPr>
          <w:rFonts w:ascii="Times New Roman" w:hAnsi="Times New Roman"/>
          <w:sz w:val="24"/>
          <w:szCs w:val="24"/>
          <w:lang w:val="en-US"/>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r>
            <w:rPr>
              <w:rFonts w:ascii="Cambria Math" w:hAnsi="Cambria Math"/>
              <w:sz w:val="24"/>
              <w:szCs w:val="24"/>
            </w:rPr>
            <m:t>=CL*MRT</m:t>
          </m:r>
        </m:oMath>
      </m:oMathPara>
    </w:p>
    <w:p w14:paraId="7E0E9C3A" w14:textId="77777777" w:rsidR="00F60401" w:rsidRPr="00EC3A51" w:rsidRDefault="00F60401" w:rsidP="007E11F8">
      <w:pPr>
        <w:pStyle w:val="ListParagraph"/>
        <w:numPr>
          <w:ilvl w:val="1"/>
          <w:numId w:val="31"/>
        </w:numPr>
        <w:tabs>
          <w:tab w:val="num" w:pos="993"/>
        </w:tabs>
        <w:spacing w:after="0" w:line="240" w:lineRule="auto"/>
        <w:ind w:left="0" w:firstLine="567"/>
        <w:jc w:val="both"/>
        <w:rPr>
          <w:rFonts w:ascii="Times New Roman" w:hAnsi="Times New Roman"/>
          <w:sz w:val="24"/>
          <w:szCs w:val="24"/>
        </w:rPr>
      </w:pPr>
      <w:r w:rsidRPr="00EC3A51">
        <w:rPr>
          <w:rFonts w:ascii="Times New Roman" w:hAnsi="Times New Roman"/>
          <w:b/>
          <w:sz w:val="24"/>
          <w:szCs w:val="24"/>
        </w:rPr>
        <w:t>Константа скорости элиминации лекарственного вещества (</w:t>
      </w:r>
      <w:proofErr w:type="spellStart"/>
      <w:r w:rsidR="00081F74" w:rsidRPr="00081F74">
        <w:rPr>
          <w:rFonts w:ascii="Times New Roman" w:hAnsi="Times New Roman"/>
          <w:b/>
          <w:i/>
          <w:sz w:val="24"/>
          <w:szCs w:val="24"/>
          <w:lang w:val="en-US"/>
        </w:rPr>
        <w:t>K</w:t>
      </w:r>
      <w:r w:rsidR="00081F74" w:rsidRPr="00081F74">
        <w:rPr>
          <w:rFonts w:ascii="Times New Roman" w:hAnsi="Times New Roman"/>
          <w:b/>
          <w:i/>
          <w:sz w:val="24"/>
          <w:szCs w:val="24"/>
          <w:vertAlign w:val="subscript"/>
          <w:lang w:val="en-US"/>
        </w:rPr>
        <w:t>el</w:t>
      </w:r>
      <w:proofErr w:type="spellEnd"/>
      <w:r w:rsidRPr="00EC3A51">
        <w:rPr>
          <w:rFonts w:ascii="Times New Roman" w:hAnsi="Times New Roman"/>
          <w:b/>
          <w:sz w:val="24"/>
          <w:szCs w:val="24"/>
        </w:rPr>
        <w:t>)</w:t>
      </w:r>
      <w:r w:rsidRPr="00EC3A51">
        <w:rPr>
          <w:rFonts w:ascii="Times New Roman" w:hAnsi="Times New Roman"/>
          <w:sz w:val="24"/>
          <w:szCs w:val="24"/>
        </w:rPr>
        <w:t xml:space="preserve"> будет определяться по формуле:</w:t>
      </w:r>
    </w:p>
    <w:p w14:paraId="118C6B83" w14:textId="77777777" w:rsidR="00F60401" w:rsidRPr="00E3128B" w:rsidRDefault="00081F74" w:rsidP="00C4360F">
      <w:pPr>
        <w:pStyle w:val="ListParagraph"/>
        <w:spacing w:after="0" w:line="240" w:lineRule="auto"/>
        <w:ind w:left="0"/>
        <w:jc w:val="both"/>
        <w:rPr>
          <w:rFonts w:ascii="Times New Roman" w:hAnsi="Times New Roman"/>
          <w:sz w:val="24"/>
          <w:szCs w:val="24"/>
        </w:rPr>
      </w:pPr>
      <m:oMathPara>
        <m:oMath>
          <m:r>
            <w:rPr>
              <w:rFonts w:ascii="Cambria Math" w:eastAsia="MS Mincho" w:hAnsi="Cambria Math"/>
              <w:sz w:val="24"/>
              <w:szCs w:val="24"/>
              <w:vertAlign w:val="subscript"/>
              <w:lang w:eastAsia="ja-JP"/>
            </w:rPr>
            <m:t>Kel</m:t>
          </m:r>
          <m:r>
            <m:rPr>
              <m:sty m:val="p"/>
            </m:rPr>
            <w:rPr>
              <w:rFonts w:ascii="Cambria Math" w:eastAsia="MS Mincho" w:hAnsi="Cambria Math"/>
              <w:sz w:val="24"/>
              <w:szCs w:val="24"/>
              <w:vertAlign w:val="subscript"/>
              <w:lang w:eastAsia="ja-JP"/>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MRT</m:t>
              </m:r>
            </m:den>
          </m:f>
          <m:r>
            <w:rPr>
              <w:rFonts w:ascii="Cambria Math" w:hAnsi="Cambria Math"/>
              <w:sz w:val="24"/>
              <w:szCs w:val="24"/>
            </w:rPr>
            <m:t xml:space="preserve"> </m:t>
          </m:r>
        </m:oMath>
      </m:oMathPara>
    </w:p>
    <w:p w14:paraId="53053F9B" w14:textId="77777777" w:rsidR="00F60401" w:rsidRPr="00EC3A51" w:rsidRDefault="00F60401" w:rsidP="007E11F8">
      <w:pPr>
        <w:pStyle w:val="ListParagraph"/>
        <w:numPr>
          <w:ilvl w:val="1"/>
          <w:numId w:val="31"/>
        </w:numPr>
        <w:tabs>
          <w:tab w:val="num" w:pos="993"/>
        </w:tabs>
        <w:spacing w:after="0" w:line="240" w:lineRule="auto"/>
        <w:ind w:left="0" w:firstLine="567"/>
        <w:jc w:val="both"/>
        <w:rPr>
          <w:rFonts w:ascii="Times New Roman" w:hAnsi="Times New Roman"/>
          <w:sz w:val="24"/>
          <w:szCs w:val="24"/>
        </w:rPr>
      </w:pPr>
      <w:r w:rsidRPr="00EC3A51">
        <w:rPr>
          <w:rFonts w:ascii="Times New Roman" w:hAnsi="Times New Roman"/>
          <w:b/>
          <w:sz w:val="24"/>
          <w:szCs w:val="24"/>
        </w:rPr>
        <w:t>Период полувыведения лекарственного вещества (</w:t>
      </w:r>
      <w:r w:rsidRPr="00EC3A51">
        <w:rPr>
          <w:rFonts w:ascii="Times New Roman" w:hAnsi="Times New Roman"/>
          <w:b/>
          <w:sz w:val="24"/>
          <w:szCs w:val="24"/>
          <w:lang w:val="en-US"/>
        </w:rPr>
        <w:t>T</w:t>
      </w:r>
      <w:r w:rsidRPr="00EC3A51">
        <w:rPr>
          <w:rFonts w:ascii="Times New Roman" w:hAnsi="Times New Roman"/>
          <w:b/>
          <w:sz w:val="24"/>
          <w:szCs w:val="24"/>
          <w:vertAlign w:val="subscript"/>
        </w:rPr>
        <w:t>1/2</w:t>
      </w:r>
      <w:r w:rsidRPr="00EC3A51">
        <w:rPr>
          <w:rFonts w:ascii="Times New Roman" w:hAnsi="Times New Roman"/>
          <w:b/>
          <w:sz w:val="24"/>
          <w:szCs w:val="24"/>
        </w:rPr>
        <w:t>)</w:t>
      </w:r>
      <w:r w:rsidRPr="00EC3A51">
        <w:rPr>
          <w:rFonts w:ascii="Times New Roman" w:hAnsi="Times New Roman"/>
          <w:sz w:val="24"/>
          <w:szCs w:val="24"/>
        </w:rPr>
        <w:t xml:space="preserve"> будет определяться по формуле:</w:t>
      </w:r>
    </w:p>
    <w:p w14:paraId="0B65EDEF" w14:textId="77777777" w:rsidR="00F60401" w:rsidRPr="00E3128B" w:rsidRDefault="00E3128B" w:rsidP="00C4360F">
      <w:pPr>
        <w:spacing w:after="0" w:line="240" w:lineRule="auto"/>
        <w:jc w:val="both"/>
        <w:rPr>
          <w:rFonts w:ascii="Times New Roman" w:hAnsi="Times New Roman"/>
          <w:sz w:val="24"/>
          <w:szCs w:val="24"/>
        </w:rPr>
      </w:pPr>
      <m:oMathPara>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1/2</m:t>
              </m:r>
            </m:sub>
          </m:sSub>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sz w:val="24"/>
                  <w:szCs w:val="24"/>
                  <w:lang w:val="en-US"/>
                </w:rPr>
                <m:t>ln</m:t>
              </m:r>
              <m:r>
                <m:rPr>
                  <m:sty m:val="p"/>
                </m:rPr>
                <w:rPr>
                  <w:rFonts w:ascii="Cambria Math" w:hAnsi="Cambria Math"/>
                  <w:sz w:val="24"/>
                  <w:szCs w:val="24"/>
                </w:rPr>
                <m:t>⁡</m:t>
              </m:r>
              <m:r>
                <w:rPr>
                  <w:rFonts w:ascii="Cambria Math" w:hAnsi="Cambria Math"/>
                  <w:sz w:val="24"/>
                  <w:szCs w:val="24"/>
                </w:rPr>
                <m:t>(2)</m:t>
              </m:r>
            </m:num>
            <m:den>
              <m:r>
                <w:rPr>
                  <w:rFonts w:ascii="Cambria Math" w:eastAsia="MS Mincho" w:hAnsi="Cambria Math"/>
                  <w:sz w:val="24"/>
                  <w:szCs w:val="24"/>
                  <w:vertAlign w:val="subscript"/>
                  <w:lang w:eastAsia="ja-JP"/>
                </w:rPr>
                <m:t>Kel</m:t>
              </m:r>
            </m:den>
          </m:f>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i/>
                      <w:sz w:val="24"/>
                      <w:szCs w:val="24"/>
                    </w:rPr>
                  </m:ctrlPr>
                </m:dPr>
                <m:e>
                  <m:r>
                    <w:rPr>
                      <w:rFonts w:ascii="Cambria Math" w:hAnsi="Cambria Math"/>
                      <w:sz w:val="24"/>
                      <w:szCs w:val="24"/>
                    </w:rPr>
                    <m:t>2</m:t>
                  </m:r>
                </m:e>
              </m:d>
              <m:ctrlPr>
                <w:rPr>
                  <w:rFonts w:ascii="Cambria Math" w:hAnsi="Cambria Math"/>
                  <w:i/>
                  <w:sz w:val="24"/>
                  <w:szCs w:val="24"/>
                </w:rPr>
              </m:ctrlPr>
            </m:e>
          </m:func>
          <m:r>
            <w:rPr>
              <w:rFonts w:ascii="Cambria Math" w:hAnsi="Cambria Math"/>
              <w:sz w:val="24"/>
              <w:szCs w:val="24"/>
            </w:rPr>
            <m:t>*MRT</m:t>
          </m:r>
        </m:oMath>
      </m:oMathPara>
    </w:p>
    <w:p w14:paraId="6065AE62" w14:textId="77777777" w:rsidR="00F60401" w:rsidRPr="00EC3A51" w:rsidRDefault="00F60401" w:rsidP="00C4360F">
      <w:pPr>
        <w:spacing w:after="0" w:line="240" w:lineRule="auto"/>
        <w:ind w:firstLine="567"/>
        <w:jc w:val="both"/>
        <w:rPr>
          <w:rFonts w:ascii="Times New Roman" w:hAnsi="Times New Roman"/>
          <w:sz w:val="24"/>
          <w:szCs w:val="24"/>
        </w:rPr>
      </w:pPr>
      <w:r w:rsidRPr="00EC3A51">
        <w:rPr>
          <w:rFonts w:ascii="Times New Roman" w:hAnsi="Times New Roman"/>
          <w:sz w:val="24"/>
          <w:szCs w:val="24"/>
        </w:rPr>
        <w:t>10.</w:t>
      </w:r>
      <w:r w:rsidRPr="00EC3A51">
        <w:rPr>
          <w:rFonts w:ascii="Times New Roman" w:hAnsi="Times New Roman"/>
          <w:sz w:val="24"/>
          <w:szCs w:val="24"/>
        </w:rPr>
        <w:tab/>
      </w:r>
      <w:r w:rsidRPr="00EC3A51">
        <w:rPr>
          <w:rFonts w:ascii="Times New Roman" w:hAnsi="Times New Roman"/>
          <w:b/>
          <w:sz w:val="24"/>
          <w:szCs w:val="24"/>
        </w:rPr>
        <w:t>Площадь под кривой «концентрация лекарственного вещества-время» в интервале времени от 0 до ∞</w:t>
      </w:r>
      <w:r w:rsidRPr="00EC3A51">
        <w:rPr>
          <w:rFonts w:ascii="Times New Roman" w:hAnsi="Times New Roman"/>
          <w:sz w:val="24"/>
          <w:szCs w:val="24"/>
        </w:rPr>
        <w:t xml:space="preserve"> </w:t>
      </w:r>
      <w:r w:rsidRPr="00EC3A51">
        <w:rPr>
          <w:rFonts w:ascii="Times New Roman" w:hAnsi="Times New Roman"/>
          <w:b/>
          <w:sz w:val="24"/>
          <w:szCs w:val="24"/>
        </w:rPr>
        <w:t>(</w:t>
      </w:r>
      <w:r w:rsidRPr="00EC3A51">
        <w:rPr>
          <w:rFonts w:ascii="Times New Roman" w:hAnsi="Times New Roman"/>
          <w:b/>
          <w:sz w:val="24"/>
          <w:szCs w:val="24"/>
          <w:lang w:val="en-US"/>
        </w:rPr>
        <w:t>AUC</w:t>
      </w:r>
      <w:r w:rsidRPr="00EC3A51">
        <w:rPr>
          <w:rFonts w:ascii="Times New Roman" w:hAnsi="Times New Roman"/>
          <w:b/>
          <w:sz w:val="24"/>
          <w:szCs w:val="24"/>
          <w:vertAlign w:val="subscript"/>
        </w:rPr>
        <w:t>(0-∞)</w:t>
      </w:r>
      <w:r w:rsidRPr="00EC3A51">
        <w:rPr>
          <w:rFonts w:ascii="Times New Roman" w:hAnsi="Times New Roman"/>
          <w:b/>
          <w:sz w:val="24"/>
          <w:szCs w:val="24"/>
        </w:rPr>
        <w:t>).</w:t>
      </w:r>
    </w:p>
    <w:p w14:paraId="37DFC729" w14:textId="77777777" w:rsidR="00F60401" w:rsidRPr="00EC3A51" w:rsidRDefault="00FF0529" w:rsidP="00C4360F">
      <w:pPr>
        <w:spacing w:after="0" w:line="240" w:lineRule="auto"/>
        <w:jc w:val="both"/>
        <w:rPr>
          <w:rFonts w:ascii="Times New Roman" w:hAnsi="Times New Roman"/>
          <w:sz w:val="24"/>
          <w:szCs w:val="24"/>
        </w:rPr>
      </w:pPr>
      <m:oMath>
        <m:sSub>
          <m:sSubPr>
            <m:ctrlPr>
              <w:rPr>
                <w:rFonts w:ascii="Cambria Math" w:hAnsi="Cambria Math"/>
                <w:b/>
                <w:i/>
                <w:sz w:val="24"/>
                <w:szCs w:val="24"/>
              </w:rPr>
            </m:ctrlPr>
          </m:sSubPr>
          <m:e>
            <m:r>
              <w:rPr>
                <w:rFonts w:ascii="Cambria Math" w:hAnsi="Cambria Math"/>
                <w:sz w:val="24"/>
                <w:szCs w:val="24"/>
              </w:rPr>
              <m:t>AUC</m:t>
            </m:r>
          </m:e>
          <m:sub>
            <m:r>
              <m:rPr>
                <m:sty m:val="bi"/>
              </m:rPr>
              <w:rPr>
                <w:rFonts w:ascii="Cambria Math" w:hAnsi="Cambria Math"/>
                <w:sz w:val="24"/>
                <w:szCs w:val="24"/>
              </w:rPr>
              <m:t>(</m:t>
            </m:r>
            <m:r>
              <m:rPr>
                <m:sty m:val="b"/>
              </m:rPr>
              <w:rPr>
                <w:rFonts w:ascii="Cambria Math" w:hAnsi="Cambria Math"/>
                <w:sz w:val="24"/>
                <w:szCs w:val="24"/>
              </w:rPr>
              <m:t>0</m:t>
            </m:r>
            <m:r>
              <m:rPr>
                <m:sty m:val="bi"/>
              </m:rPr>
              <w:rPr>
                <w:rFonts w:ascii="Cambria Math" w:hAnsi="Cambria Math"/>
                <w:sz w:val="24"/>
                <w:szCs w:val="24"/>
              </w:rPr>
              <m:t>-∞</m:t>
            </m:r>
            <m:r>
              <m:rPr>
                <m:sty m:val="b"/>
              </m:rPr>
              <w:rPr>
                <w:rFonts w:ascii="Cambria Math" w:hAnsi="Cambria Math"/>
                <w:sz w:val="24"/>
                <w:szCs w:val="24"/>
              </w:rPr>
              <m:t>)</m:t>
            </m:r>
          </m:sub>
        </m:sSub>
        <m:r>
          <m:rPr>
            <m:sty m:val="bi"/>
          </m:rPr>
          <w:rPr>
            <w:rFonts w:ascii="Cambria Math" w:hAnsi="Cambria Math"/>
            <w:sz w:val="24"/>
            <w:szCs w:val="24"/>
          </w:rPr>
          <m:t>=</m:t>
        </m:r>
        <m:sSub>
          <m:sSubPr>
            <m:ctrlPr>
              <w:rPr>
                <w:rFonts w:ascii="Cambria Math" w:hAnsi="Cambria Math"/>
                <w:b/>
                <w:i/>
                <w:sz w:val="24"/>
                <w:szCs w:val="24"/>
              </w:rPr>
            </m:ctrlPr>
          </m:sSubPr>
          <m:e>
            <m:r>
              <w:rPr>
                <w:rFonts w:ascii="Cambria Math" w:hAnsi="Cambria Math"/>
                <w:sz w:val="24"/>
                <w:szCs w:val="24"/>
              </w:rPr>
              <m:t>AUC</m:t>
            </m:r>
          </m:e>
          <m:sub>
            <m:r>
              <w:rPr>
                <w:rFonts w:ascii="Cambria Math" w:hAnsi="Cambria Math"/>
                <w:sz w:val="24"/>
                <w:szCs w:val="24"/>
              </w:rPr>
              <m:t>(0-t)</m:t>
            </m:r>
          </m:sub>
        </m:sSub>
        <m:r>
          <m:rPr>
            <m:sty m:val="bi"/>
          </m:rPr>
          <w:rPr>
            <w:rFonts w:ascii="Cambria Math" w:hAnsi="Cambria Math"/>
            <w:sz w:val="24"/>
            <w:szCs w:val="24"/>
          </w:rPr>
          <m:t>+</m:t>
        </m:r>
        <m:f>
          <m:fPr>
            <m:ctrlPr>
              <w:rPr>
                <w:rFonts w:ascii="Cambria Math" w:hAnsi="Cambria Math"/>
                <w:b/>
                <w:i/>
                <w:sz w:val="24"/>
                <w:szCs w:val="24"/>
              </w:rPr>
            </m:ctrlPr>
          </m:fPr>
          <m:num>
            <m:sSub>
              <m:sSubPr>
                <m:ctrlPr>
                  <w:rPr>
                    <w:rFonts w:ascii="Cambria Math" w:hAnsi="Cambria Math"/>
                    <w:b/>
                    <w:i/>
                    <w:sz w:val="24"/>
                    <w:szCs w:val="24"/>
                  </w:rPr>
                </m:ctrlPr>
              </m:sSubPr>
              <m:e>
                <m:r>
                  <w:rPr>
                    <w:rFonts w:ascii="Cambria Math" w:hAnsi="Cambria Math"/>
                    <w:sz w:val="24"/>
                    <w:szCs w:val="24"/>
                  </w:rPr>
                  <m:t>C</m:t>
                </m:r>
              </m:e>
              <m:sub>
                <m:r>
                  <m:rPr>
                    <m:sty m:val="bi"/>
                  </m:rPr>
                  <w:rPr>
                    <w:rFonts w:ascii="Cambria Math" w:hAnsi="Cambria Math"/>
                    <w:sz w:val="24"/>
                    <w:szCs w:val="24"/>
                  </w:rPr>
                  <m:t>t</m:t>
                </m:r>
              </m:sub>
            </m:sSub>
          </m:num>
          <m:den>
            <m:r>
              <w:rPr>
                <w:rFonts w:ascii="Cambria Math" w:eastAsia="MS Mincho" w:hAnsi="Cambria Math"/>
                <w:sz w:val="24"/>
                <w:szCs w:val="24"/>
                <w:vertAlign w:val="subscript"/>
                <w:lang w:eastAsia="ja-JP"/>
              </w:rPr>
              <m:t>Kel</m:t>
            </m:r>
          </m:den>
        </m:f>
      </m:oMath>
      <w:r w:rsidR="00F60401" w:rsidRPr="00EC3A51">
        <w:rPr>
          <w:rFonts w:ascii="Times New Roman" w:hAnsi="Times New Roman"/>
          <w:sz w:val="24"/>
          <w:szCs w:val="24"/>
        </w:rPr>
        <w:t>, где</w:t>
      </w:r>
    </w:p>
    <w:p w14:paraId="1EE83668" w14:textId="77777777" w:rsidR="00F60401" w:rsidRPr="00EC3A51" w:rsidRDefault="00FD1BD6" w:rsidP="00C4360F">
      <w:pPr>
        <w:spacing w:after="0" w:line="240" w:lineRule="auto"/>
        <w:ind w:firstLine="567"/>
        <w:jc w:val="both"/>
        <w:rPr>
          <w:rFonts w:ascii="Times New Roman" w:hAnsi="Times New Roman"/>
          <w:sz w:val="24"/>
          <w:szCs w:val="24"/>
        </w:rPr>
      </w:pPr>
      <w:r w:rsidRPr="00EC3A51">
        <w:rPr>
          <w:rFonts w:ascii="Times New Roman" w:hAnsi="Times New Roman"/>
          <w:sz w:val="24"/>
          <w:szCs w:val="24"/>
        </w:rPr>
        <w:t>C</w:t>
      </w:r>
      <w:r>
        <w:rPr>
          <w:rFonts w:ascii="Times New Roman" w:hAnsi="Times New Roman"/>
          <w:sz w:val="24"/>
          <w:szCs w:val="24"/>
          <w:vertAlign w:val="subscript"/>
          <w:lang w:val="en-US"/>
        </w:rPr>
        <w:t>t</w:t>
      </w:r>
      <w:r>
        <w:rPr>
          <w:rFonts w:ascii="Times New Roman" w:hAnsi="Times New Roman"/>
          <w:sz w:val="24"/>
          <w:szCs w:val="24"/>
        </w:rPr>
        <w:t xml:space="preserve"> </w:t>
      </w:r>
      <w:r w:rsidR="00F60401" w:rsidRPr="00EC3A51">
        <w:rPr>
          <w:rFonts w:ascii="Times New Roman" w:hAnsi="Times New Roman"/>
          <w:sz w:val="24"/>
          <w:szCs w:val="24"/>
        </w:rPr>
        <w:t xml:space="preserve">- </w:t>
      </w:r>
      <w:commentRangeStart w:id="342"/>
      <w:r w:rsidR="00F60401" w:rsidRPr="00EC3A51">
        <w:rPr>
          <w:rFonts w:ascii="Times New Roman" w:hAnsi="Times New Roman"/>
          <w:sz w:val="24"/>
          <w:szCs w:val="24"/>
        </w:rPr>
        <w:t>концентрация</w:t>
      </w:r>
      <w:commentRangeEnd w:id="342"/>
      <w:r w:rsidR="001B7389">
        <w:rPr>
          <w:rStyle w:val="CommentReference"/>
        </w:rPr>
        <w:commentReference w:id="342"/>
      </w:r>
      <w:r w:rsidR="00F60401" w:rsidRPr="00EC3A51">
        <w:rPr>
          <w:rFonts w:ascii="Times New Roman" w:hAnsi="Times New Roman"/>
          <w:sz w:val="24"/>
          <w:szCs w:val="24"/>
        </w:rPr>
        <w:t xml:space="preserve"> лекарственного вещества в крови в период времени, </w:t>
      </w:r>
      <w:commentRangeStart w:id="343"/>
      <w:r w:rsidR="00F60401" w:rsidRPr="00EC3A51">
        <w:rPr>
          <w:rFonts w:ascii="Times New Roman" w:hAnsi="Times New Roman"/>
          <w:sz w:val="24"/>
          <w:szCs w:val="24"/>
        </w:rPr>
        <w:t xml:space="preserve">равный </w:t>
      </w:r>
      <w:r w:rsidR="00017EC4">
        <w:rPr>
          <w:rFonts w:ascii="Times New Roman" w:hAnsi="Times New Roman"/>
          <w:sz w:val="24"/>
          <w:szCs w:val="24"/>
        </w:rPr>
        <w:t>16</w:t>
      </w:r>
      <w:r w:rsidR="00F60401" w:rsidRPr="00EC3A51">
        <w:rPr>
          <w:rFonts w:ascii="Times New Roman" w:hAnsi="Times New Roman"/>
          <w:sz w:val="24"/>
          <w:szCs w:val="24"/>
        </w:rPr>
        <w:t xml:space="preserve"> </w:t>
      </w:r>
      <w:commentRangeEnd w:id="343"/>
      <w:r w:rsidR="001B7389">
        <w:rPr>
          <w:rStyle w:val="CommentReference"/>
        </w:rPr>
        <w:commentReference w:id="343"/>
      </w:r>
      <w:r w:rsidR="00F60401" w:rsidRPr="00EC3A51">
        <w:rPr>
          <w:rFonts w:ascii="Times New Roman" w:hAnsi="Times New Roman"/>
          <w:sz w:val="24"/>
          <w:szCs w:val="24"/>
        </w:rPr>
        <w:t>часам после приема препарата.</w:t>
      </w:r>
    </w:p>
    <w:p w14:paraId="4D7BE456" w14:textId="77777777" w:rsidR="00F60401" w:rsidRPr="00EC3A51" w:rsidRDefault="00F60401" w:rsidP="00C4360F">
      <w:pPr>
        <w:spacing w:after="0" w:line="240" w:lineRule="auto"/>
        <w:ind w:firstLine="567"/>
        <w:jc w:val="both"/>
        <w:rPr>
          <w:rFonts w:ascii="Times New Roman" w:hAnsi="Times New Roman"/>
          <w:b/>
          <w:sz w:val="24"/>
          <w:szCs w:val="24"/>
        </w:rPr>
      </w:pPr>
      <w:r w:rsidRPr="00EC3A51">
        <w:rPr>
          <w:rFonts w:ascii="Times New Roman" w:hAnsi="Times New Roman"/>
          <w:sz w:val="24"/>
          <w:szCs w:val="24"/>
          <w:lang w:val="en-US"/>
        </w:rPr>
        <w:t xml:space="preserve">11. </w:t>
      </w:r>
      <w:r w:rsidRPr="00EC3A51">
        <w:rPr>
          <w:rFonts w:ascii="Times New Roman" w:hAnsi="Times New Roman"/>
          <w:sz w:val="24"/>
          <w:szCs w:val="24"/>
          <w:lang w:val="en-US"/>
        </w:rPr>
        <w:tab/>
      </w:r>
      <w:proofErr w:type="spellStart"/>
      <w:r w:rsidRPr="00EC3A51">
        <w:rPr>
          <w:rFonts w:ascii="Times New Roman" w:hAnsi="Times New Roman"/>
          <w:b/>
          <w:sz w:val="24"/>
          <w:szCs w:val="24"/>
          <w:lang w:val="en-US"/>
        </w:rPr>
        <w:t>Остаточная</w:t>
      </w:r>
      <w:proofErr w:type="spellEnd"/>
      <w:r w:rsidRPr="00EC3A51">
        <w:rPr>
          <w:rFonts w:ascii="Times New Roman" w:hAnsi="Times New Roman"/>
          <w:b/>
          <w:sz w:val="24"/>
          <w:szCs w:val="24"/>
          <w:lang w:val="en-US"/>
        </w:rPr>
        <w:t xml:space="preserve"> </w:t>
      </w:r>
      <w:proofErr w:type="spellStart"/>
      <w:r w:rsidRPr="00EC3A51">
        <w:rPr>
          <w:rFonts w:ascii="Times New Roman" w:hAnsi="Times New Roman"/>
          <w:b/>
          <w:sz w:val="24"/>
          <w:szCs w:val="24"/>
          <w:lang w:val="en-US"/>
        </w:rPr>
        <w:t>площадь</w:t>
      </w:r>
      <w:proofErr w:type="spellEnd"/>
    </w:p>
    <w:p w14:paraId="24F385B2" w14:textId="77777777" w:rsidR="00F60401" w:rsidRPr="00EC3A51" w:rsidRDefault="00F60401" w:rsidP="00C4360F">
      <w:pPr>
        <w:spacing w:after="0" w:line="240" w:lineRule="auto"/>
        <w:ind w:firstLine="567"/>
        <w:jc w:val="both"/>
        <w:rPr>
          <w:rFonts w:ascii="Times New Roman" w:hAnsi="Times New Roman"/>
          <w:b/>
          <w:sz w:val="24"/>
          <w:szCs w:val="24"/>
        </w:rPr>
      </w:pPr>
    </w:p>
    <w:p w14:paraId="2D5CB7F6" w14:textId="77777777" w:rsidR="00F60401" w:rsidRPr="00E3128B" w:rsidRDefault="00FF0529" w:rsidP="00C4360F">
      <w:pPr>
        <w:spacing w:after="0" w:line="240" w:lineRule="auto"/>
        <w:ind w:firstLine="851"/>
        <w:jc w:val="both"/>
        <w:rPr>
          <w:rFonts w:ascii="Times New Roman" w:eastAsia="MS Mincho" w:hAnsi="Times New Roman"/>
          <w:i/>
          <w:sz w:val="24"/>
          <w:szCs w:val="24"/>
          <w:lang w:val="en-US" w:eastAsia="ja-JP"/>
        </w:rPr>
      </w:pPr>
      <m:oMathPara>
        <m:oMath>
          <m:f>
            <m:fPr>
              <m:ctrlPr>
                <w:rPr>
                  <w:rFonts w:ascii="Cambria Math" w:eastAsia="MS Mincho" w:hAnsi="Cambria Math"/>
                  <w:i/>
                  <w:sz w:val="24"/>
                  <w:szCs w:val="24"/>
                  <w:lang w:eastAsia="ja-JP"/>
                </w:rPr>
              </m:ctrlPr>
            </m:fPr>
            <m:num>
              <m:sSub>
                <m:sSubPr>
                  <m:ctrlPr>
                    <w:rPr>
                      <w:rFonts w:ascii="Cambria Math" w:hAnsi="Cambria Math"/>
                      <w:b/>
                      <w:i/>
                      <w:sz w:val="24"/>
                      <w:szCs w:val="24"/>
                    </w:rPr>
                  </m:ctrlPr>
                </m:sSubPr>
                <m:e>
                  <m:r>
                    <w:rPr>
                      <w:rFonts w:ascii="Cambria Math" w:hAnsi="Cambria Math"/>
                      <w:sz w:val="24"/>
                      <w:szCs w:val="24"/>
                    </w:rPr>
                    <m:t>AUC</m:t>
                  </m:r>
                </m:e>
                <m:sub>
                  <m:r>
                    <m:rPr>
                      <m:sty m:val="bi"/>
                    </m:rPr>
                    <w:rPr>
                      <w:rFonts w:ascii="Cambria Math" w:hAnsi="Cambria Math"/>
                      <w:sz w:val="24"/>
                      <w:szCs w:val="24"/>
                      <w:lang w:val="en-US"/>
                    </w:rPr>
                    <m:t>(</m:t>
                  </m:r>
                  <m:r>
                    <m:rPr>
                      <m:sty m:val="bi"/>
                    </m:rPr>
                    <w:rPr>
                      <w:rFonts w:ascii="Cambria Math" w:hAnsi="Cambria Math"/>
                      <w:sz w:val="24"/>
                      <w:szCs w:val="24"/>
                    </w:rPr>
                    <m:t>0</m:t>
                  </m:r>
                  <m:r>
                    <m:rPr>
                      <m:sty m:val="bi"/>
                    </m:rPr>
                    <w:rPr>
                      <w:rFonts w:ascii="Cambria Math" w:hAnsi="Cambria Math"/>
                      <w:sz w:val="24"/>
                      <w:szCs w:val="24"/>
                      <w:lang w:val="en-US"/>
                    </w:rPr>
                    <m:t>-∞)</m:t>
                  </m:r>
                </m:sub>
              </m:sSub>
              <m:r>
                <m:rPr>
                  <m:sty m:val="bi"/>
                </m:rPr>
                <w:rPr>
                  <w:rFonts w:ascii="Cambria Math" w:hAnsi="Cambria Math"/>
                  <w:sz w:val="24"/>
                  <w:szCs w:val="24"/>
                  <w:lang w:val="en-US"/>
                </w:rPr>
                <m:t>-</m:t>
              </m:r>
              <m:sSub>
                <m:sSubPr>
                  <m:ctrlPr>
                    <w:rPr>
                      <w:rFonts w:ascii="Cambria Math" w:hAnsi="Cambria Math"/>
                      <w:b/>
                      <w:i/>
                      <w:sz w:val="24"/>
                      <w:szCs w:val="24"/>
                    </w:rPr>
                  </m:ctrlPr>
                </m:sSubPr>
                <m:e>
                  <m:r>
                    <w:rPr>
                      <w:rFonts w:ascii="Cambria Math" w:hAnsi="Cambria Math"/>
                      <w:sz w:val="24"/>
                      <w:szCs w:val="24"/>
                    </w:rPr>
                    <m:t>AUC</m:t>
                  </m:r>
                </m:e>
                <m:sub>
                  <m:r>
                    <m:rPr>
                      <m:sty m:val="bi"/>
                    </m:rPr>
                    <w:rPr>
                      <w:rFonts w:ascii="Cambria Math" w:hAnsi="Cambria Math"/>
                      <w:sz w:val="24"/>
                      <w:szCs w:val="24"/>
                      <w:lang w:val="en-US"/>
                    </w:rPr>
                    <m:t>(</m:t>
                  </m:r>
                  <m:r>
                    <m:rPr>
                      <m:sty m:val="bi"/>
                    </m:rPr>
                    <w:rPr>
                      <w:rFonts w:ascii="Cambria Math" w:hAnsi="Cambria Math"/>
                      <w:sz w:val="24"/>
                      <w:szCs w:val="24"/>
                    </w:rPr>
                    <m:t>0</m:t>
                  </m:r>
                  <m:r>
                    <m:rPr>
                      <m:sty m:val="bi"/>
                    </m:rPr>
                    <w:rPr>
                      <w:rFonts w:ascii="Cambria Math" w:hAnsi="Cambria Math"/>
                      <w:sz w:val="24"/>
                      <w:szCs w:val="24"/>
                      <w:lang w:val="en-US"/>
                    </w:rPr>
                    <m:t>-t)</m:t>
                  </m:r>
                </m:sub>
              </m:sSub>
              <m:r>
                <w:rPr>
                  <w:rFonts w:ascii="Cambria Math" w:eastAsia="MS Mincho" w:hAnsi="Cambria Math"/>
                  <w:sz w:val="24"/>
                  <w:szCs w:val="24"/>
                  <w:lang w:val="en-US" w:eastAsia="ja-JP"/>
                </w:rPr>
                <m:t xml:space="preserve"> </m:t>
              </m:r>
            </m:num>
            <m:den>
              <m:r>
                <w:rPr>
                  <w:rFonts w:ascii="Cambria Math" w:eastAsia="MS Mincho" w:hAnsi="Cambria Math"/>
                  <w:sz w:val="24"/>
                  <w:szCs w:val="24"/>
                  <w:lang w:val="en-US" w:eastAsia="ja-JP"/>
                </w:rPr>
                <m:t xml:space="preserve"> </m:t>
              </m:r>
              <m:sSub>
                <m:sSubPr>
                  <m:ctrlPr>
                    <w:rPr>
                      <w:rFonts w:ascii="Cambria Math" w:hAnsi="Cambria Math"/>
                      <w:b/>
                      <w:i/>
                      <w:sz w:val="24"/>
                      <w:szCs w:val="24"/>
                    </w:rPr>
                  </m:ctrlPr>
                </m:sSubPr>
                <m:e>
                  <m:r>
                    <w:rPr>
                      <w:rFonts w:ascii="Cambria Math" w:hAnsi="Cambria Math"/>
                      <w:sz w:val="24"/>
                      <w:szCs w:val="24"/>
                    </w:rPr>
                    <m:t>AUC</m:t>
                  </m:r>
                </m:e>
                <m:sub>
                  <m:r>
                    <m:rPr>
                      <m:sty m:val="bi"/>
                    </m:rPr>
                    <w:rPr>
                      <w:rFonts w:ascii="Cambria Math" w:hAnsi="Cambria Math"/>
                      <w:sz w:val="24"/>
                      <w:szCs w:val="24"/>
                      <w:lang w:val="en-US"/>
                    </w:rPr>
                    <m:t>(</m:t>
                  </m:r>
                  <m:r>
                    <m:rPr>
                      <m:sty m:val="bi"/>
                    </m:rPr>
                    <w:rPr>
                      <w:rFonts w:ascii="Cambria Math" w:hAnsi="Cambria Math"/>
                      <w:sz w:val="24"/>
                      <w:szCs w:val="24"/>
                    </w:rPr>
                    <m:t>0</m:t>
                  </m:r>
                  <m:r>
                    <m:rPr>
                      <m:sty m:val="bi"/>
                    </m:rPr>
                    <w:rPr>
                      <w:rFonts w:ascii="Cambria Math" w:hAnsi="Cambria Math"/>
                      <w:sz w:val="24"/>
                      <w:szCs w:val="24"/>
                      <w:lang w:val="en-US"/>
                    </w:rPr>
                    <m:t>-∞)</m:t>
                  </m:r>
                </m:sub>
              </m:sSub>
            </m:den>
          </m:f>
        </m:oMath>
      </m:oMathPara>
    </w:p>
    <w:p w14:paraId="590A17FB" w14:textId="77777777" w:rsidR="00F60401" w:rsidRPr="00EC3A51" w:rsidRDefault="00F60401" w:rsidP="00C4360F">
      <w:pPr>
        <w:spacing w:after="0" w:line="240" w:lineRule="auto"/>
        <w:ind w:firstLine="567"/>
        <w:jc w:val="both"/>
        <w:rPr>
          <w:rFonts w:ascii="Times New Roman" w:hAnsi="Times New Roman"/>
          <w:sz w:val="24"/>
          <w:szCs w:val="24"/>
        </w:rPr>
      </w:pPr>
      <w:r w:rsidRPr="00EC3A51">
        <w:rPr>
          <w:rFonts w:ascii="Times New Roman" w:hAnsi="Times New Roman"/>
          <w:sz w:val="24"/>
          <w:szCs w:val="24"/>
        </w:rPr>
        <w:t>12.</w:t>
      </w:r>
      <w:r w:rsidRPr="00EC3A51">
        <w:rPr>
          <w:rFonts w:ascii="Times New Roman" w:hAnsi="Times New Roman"/>
          <w:sz w:val="24"/>
          <w:szCs w:val="24"/>
        </w:rPr>
        <w:tab/>
      </w:r>
      <w:r w:rsidRPr="00EC3A51">
        <w:rPr>
          <w:rFonts w:ascii="Times New Roman" w:hAnsi="Times New Roman"/>
          <w:b/>
          <w:sz w:val="24"/>
          <w:szCs w:val="24"/>
        </w:rPr>
        <w:t>Параметры относительной биодоступности исследуемого препарата по сравнению с препаратом сравнения:</w:t>
      </w:r>
    </w:p>
    <w:p w14:paraId="7346DA30" w14:textId="77777777" w:rsidR="00F60401" w:rsidRPr="00EC3A51" w:rsidRDefault="00E3128B" w:rsidP="007E11F8">
      <w:pPr>
        <w:pStyle w:val="ListParagraph"/>
        <w:numPr>
          <w:ilvl w:val="0"/>
          <w:numId w:val="32"/>
        </w:numPr>
        <w:spacing w:after="0" w:line="240" w:lineRule="auto"/>
        <w:ind w:left="567" w:firstLine="567"/>
        <w:jc w:val="both"/>
        <w:rPr>
          <w:rFonts w:ascii="Times New Roman" w:hAnsi="Times New Roman"/>
          <w:sz w:val="24"/>
          <w:szCs w:val="24"/>
        </w:rPr>
      </w:pPr>
      <w:commentRangeStart w:id="344"/>
      <m:oMath>
        <m:r>
          <w:rPr>
            <w:rFonts w:ascii="Cambria Math" w:hAnsi="Cambria Math"/>
            <w:sz w:val="24"/>
            <w:szCs w:val="24"/>
            <w:lang w:val="en-US"/>
          </w:rPr>
          <m:t>f</m:t>
        </m:r>
        <m:r>
          <w:rPr>
            <w:rFonts w:ascii="Cambria Math" w:hAnsi="Cambria Math"/>
            <w:sz w:val="24"/>
            <w:szCs w:val="24"/>
          </w:rPr>
          <m:t>=</m:t>
        </m:r>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AUC</m:t>
                </m:r>
              </m:e>
              <m:sub>
                <m:d>
                  <m:dPr>
                    <m:ctrlPr>
                      <w:rPr>
                        <w:rFonts w:ascii="Cambria Math" w:hAnsi="Cambria Math"/>
                        <w:i/>
                        <w:sz w:val="24"/>
                        <w:szCs w:val="24"/>
                        <w:lang w:val="en-US"/>
                      </w:rPr>
                    </m:ctrlPr>
                  </m:dPr>
                  <m:e>
                    <m:r>
                      <w:rPr>
                        <w:rFonts w:ascii="Cambria Math" w:hAnsi="Cambria Math"/>
                        <w:sz w:val="24"/>
                        <w:szCs w:val="24"/>
                      </w:rPr>
                      <m:t>0-∞</m:t>
                    </m:r>
                  </m:e>
                </m:d>
                <m:r>
                  <w:rPr>
                    <w:rFonts w:ascii="Cambria Math" w:hAnsi="Cambria Math"/>
                    <w:sz w:val="24"/>
                    <w:szCs w:val="24"/>
                    <w:lang w:val="en-US"/>
                  </w:rPr>
                  <m:t>T</m:t>
                </m:r>
              </m:sub>
            </m:sSub>
          </m:num>
          <m:den>
            <m:sSub>
              <m:sSubPr>
                <m:ctrlPr>
                  <w:rPr>
                    <w:rFonts w:ascii="Cambria Math" w:hAnsi="Cambria Math"/>
                    <w:i/>
                    <w:sz w:val="24"/>
                    <w:szCs w:val="24"/>
                    <w:lang w:val="en-US"/>
                  </w:rPr>
                </m:ctrlPr>
              </m:sSubPr>
              <m:e>
                <m:r>
                  <w:rPr>
                    <w:rFonts w:ascii="Cambria Math" w:hAnsi="Cambria Math"/>
                    <w:sz w:val="24"/>
                    <w:szCs w:val="24"/>
                    <w:lang w:val="en-US"/>
                  </w:rPr>
                  <m:t>AUC</m:t>
                </m:r>
              </m:e>
              <m:sub>
                <m:d>
                  <m:dPr>
                    <m:ctrlPr>
                      <w:rPr>
                        <w:rFonts w:ascii="Cambria Math" w:hAnsi="Cambria Math"/>
                        <w:i/>
                        <w:sz w:val="24"/>
                        <w:szCs w:val="24"/>
                        <w:lang w:val="en-US"/>
                      </w:rPr>
                    </m:ctrlPr>
                  </m:dPr>
                  <m:e>
                    <m:r>
                      <w:rPr>
                        <w:rFonts w:ascii="Cambria Math" w:hAnsi="Cambria Math"/>
                        <w:sz w:val="24"/>
                        <w:szCs w:val="24"/>
                      </w:rPr>
                      <m:t>0-∞</m:t>
                    </m:r>
                  </m:e>
                </m:d>
                <m:r>
                  <w:rPr>
                    <w:rFonts w:ascii="Cambria Math" w:hAnsi="Cambria Math"/>
                    <w:sz w:val="24"/>
                    <w:szCs w:val="24"/>
                    <w:lang w:val="en-US"/>
                  </w:rPr>
                  <m:t>R</m:t>
                </m:r>
              </m:sub>
            </m:sSub>
          </m:den>
        </m:f>
      </m:oMath>
      <w:r w:rsidR="00F60401" w:rsidRPr="00EC3A51">
        <w:rPr>
          <w:rFonts w:ascii="Times New Roman" w:hAnsi="Times New Roman"/>
          <w:sz w:val="24"/>
          <w:szCs w:val="24"/>
        </w:rPr>
        <w:t>;</w:t>
      </w:r>
      <w:commentRangeEnd w:id="344"/>
      <w:r w:rsidR="009D0706">
        <w:rPr>
          <w:rStyle w:val="CommentReference"/>
        </w:rPr>
        <w:commentReference w:id="344"/>
      </w:r>
    </w:p>
    <w:p w14:paraId="002D53C2" w14:textId="77777777" w:rsidR="00F60401" w:rsidRPr="00EC3A51" w:rsidRDefault="00FF0529" w:rsidP="007E11F8">
      <w:pPr>
        <w:pStyle w:val="ListParagraph"/>
        <w:numPr>
          <w:ilvl w:val="0"/>
          <w:numId w:val="32"/>
        </w:numPr>
        <w:spacing w:after="0" w:line="240" w:lineRule="auto"/>
        <w:ind w:left="567" w:firstLine="567"/>
        <w:jc w:val="both"/>
        <w:rPr>
          <w:rFonts w:ascii="Times New Roman" w:hAnsi="Times New Roman"/>
          <w:sz w:val="24"/>
          <w:szCs w:val="24"/>
        </w:rPr>
      </w:pPr>
      <m:oMath>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m:t>
            </m:r>
          </m:sup>
        </m:sSup>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lang w:val="en-US"/>
                  </w:rPr>
                </m:ctrlPr>
              </m:sSubPr>
              <m:e>
                <m:r>
                  <w:rPr>
                    <w:rFonts w:ascii="Cambria Math" w:hAnsi="Cambria Math"/>
                    <w:sz w:val="24"/>
                    <w:szCs w:val="24"/>
                    <w:lang w:val="en-US"/>
                  </w:rPr>
                  <m:t>AUC</m:t>
                </m:r>
              </m:e>
              <m:sub>
                <m:d>
                  <m:dPr>
                    <m:ctrlPr>
                      <w:rPr>
                        <w:rFonts w:ascii="Cambria Math" w:hAnsi="Cambria Math"/>
                        <w:i/>
                        <w:sz w:val="24"/>
                        <w:szCs w:val="24"/>
                        <w:lang w:val="en-US"/>
                      </w:rPr>
                    </m:ctrlPr>
                  </m:dPr>
                  <m:e>
                    <m:r>
                      <w:rPr>
                        <w:rFonts w:ascii="Cambria Math" w:hAnsi="Cambria Math"/>
                        <w:sz w:val="24"/>
                        <w:szCs w:val="24"/>
                      </w:rPr>
                      <m:t>0-t</m:t>
                    </m:r>
                  </m:e>
                </m:d>
                <m:r>
                  <w:rPr>
                    <w:rFonts w:ascii="Cambria Math" w:hAnsi="Cambria Math"/>
                    <w:sz w:val="24"/>
                    <w:szCs w:val="24"/>
                    <w:lang w:val="en-US"/>
                  </w:rPr>
                  <m:t>T</m:t>
                </m:r>
              </m:sub>
            </m:sSub>
          </m:num>
          <m:den>
            <m:sSub>
              <m:sSubPr>
                <m:ctrlPr>
                  <w:rPr>
                    <w:rFonts w:ascii="Cambria Math" w:hAnsi="Cambria Math"/>
                    <w:i/>
                    <w:sz w:val="24"/>
                    <w:szCs w:val="24"/>
                    <w:lang w:val="en-US"/>
                  </w:rPr>
                </m:ctrlPr>
              </m:sSubPr>
              <m:e>
                <m:r>
                  <w:rPr>
                    <w:rFonts w:ascii="Cambria Math" w:hAnsi="Cambria Math"/>
                    <w:sz w:val="24"/>
                    <w:szCs w:val="24"/>
                    <w:lang w:val="en-US"/>
                  </w:rPr>
                  <m:t>AUC</m:t>
                </m:r>
              </m:e>
              <m:sub>
                <m:d>
                  <m:dPr>
                    <m:ctrlPr>
                      <w:rPr>
                        <w:rFonts w:ascii="Cambria Math" w:hAnsi="Cambria Math"/>
                        <w:i/>
                        <w:sz w:val="24"/>
                        <w:szCs w:val="24"/>
                        <w:lang w:val="en-US"/>
                      </w:rPr>
                    </m:ctrlPr>
                  </m:dPr>
                  <m:e>
                    <m:r>
                      <w:rPr>
                        <w:rFonts w:ascii="Cambria Math" w:hAnsi="Cambria Math"/>
                        <w:sz w:val="24"/>
                        <w:szCs w:val="24"/>
                      </w:rPr>
                      <m:t>0-t</m:t>
                    </m:r>
                  </m:e>
                </m:d>
                <m:r>
                  <w:rPr>
                    <w:rFonts w:ascii="Cambria Math" w:hAnsi="Cambria Math"/>
                    <w:sz w:val="24"/>
                    <w:szCs w:val="24"/>
                    <w:lang w:val="en-US"/>
                  </w:rPr>
                  <m:t>R</m:t>
                </m:r>
              </m:sub>
            </m:sSub>
          </m:den>
        </m:f>
      </m:oMath>
      <w:r w:rsidR="00F60401" w:rsidRPr="00EC3A51">
        <w:rPr>
          <w:rFonts w:ascii="Times New Roman" w:hAnsi="Times New Roman"/>
          <w:sz w:val="24"/>
          <w:szCs w:val="24"/>
        </w:rPr>
        <w:t>;</w:t>
      </w:r>
    </w:p>
    <w:p w14:paraId="65F2F7BD" w14:textId="77777777" w:rsidR="00F60401" w:rsidRPr="00EC3A51" w:rsidRDefault="00E3128B" w:rsidP="007E11F8">
      <w:pPr>
        <w:pStyle w:val="ListParagraph"/>
        <w:numPr>
          <w:ilvl w:val="0"/>
          <w:numId w:val="32"/>
        </w:numPr>
        <w:spacing w:after="0" w:line="240" w:lineRule="auto"/>
        <w:ind w:left="567" w:firstLine="567"/>
        <w:jc w:val="both"/>
        <w:rPr>
          <w:rFonts w:ascii="Times New Roman" w:hAnsi="Times New Roman"/>
          <w:sz w:val="24"/>
          <w:szCs w:val="24"/>
        </w:rPr>
      </w:pPr>
      <m:oMath>
        <m:r>
          <w:rPr>
            <w:rFonts w:ascii="Cambria Math" w:hAnsi="Cambria Math"/>
            <w:sz w:val="24"/>
            <w:szCs w:val="24"/>
          </w:rPr>
          <m:t>f"=</m:t>
        </m:r>
        <m:f>
          <m:fPr>
            <m:ctrlPr>
              <w:rPr>
                <w:rFonts w:ascii="Cambria Math" w:hAnsi="Cambria Math"/>
                <w:i/>
                <w:sz w:val="24"/>
                <w:szCs w:val="24"/>
              </w:rPr>
            </m:ctrlPr>
          </m:fPr>
          <m:num>
            <m:sSub>
              <m:sSubPr>
                <m:ctrlPr>
                  <w:rPr>
                    <w:rFonts w:ascii="Cambria Math" w:hAnsi="Cambria Math"/>
                    <w:i/>
                    <w:sz w:val="24"/>
                    <w:szCs w:val="24"/>
                    <w:lang w:val="en-US"/>
                  </w:rPr>
                </m:ctrlPr>
              </m:sSubPr>
              <m:e>
                <m:r>
                  <w:rPr>
                    <w:rFonts w:ascii="Cambria Math" w:hAnsi="Cambria Math"/>
                    <w:sz w:val="24"/>
                    <w:szCs w:val="24"/>
                    <w:lang w:val="en-US"/>
                  </w:rPr>
                  <m:t>C</m:t>
                </m:r>
              </m:e>
              <m:sub>
                <m:func>
                  <m:funcPr>
                    <m:ctrlPr>
                      <w:rPr>
                        <w:rFonts w:ascii="Cambria Math" w:hAnsi="Cambria Math"/>
                        <w:i/>
                        <w:sz w:val="24"/>
                        <w:szCs w:val="24"/>
                        <w:lang w:val="en-US"/>
                      </w:rPr>
                    </m:ctrlPr>
                  </m:funcPr>
                  <m:fName>
                    <m:r>
                      <m:rPr>
                        <m:sty m:val="p"/>
                      </m:rPr>
                      <w:rPr>
                        <w:rFonts w:ascii="Cambria Math" w:hAnsi="Cambria Math"/>
                        <w:sz w:val="24"/>
                        <w:szCs w:val="24"/>
                        <w:lang w:val="en-US"/>
                      </w:rPr>
                      <m:t>max</m:t>
                    </m:r>
                  </m:fName>
                  <m:e>
                    <m:r>
                      <w:rPr>
                        <w:rFonts w:ascii="Cambria Math" w:hAnsi="Cambria Math"/>
                        <w:sz w:val="24"/>
                        <w:szCs w:val="24"/>
                        <w:lang w:val="en-US"/>
                      </w:rPr>
                      <m:t>T</m:t>
                    </m:r>
                  </m:e>
                </m:func>
              </m:sub>
            </m:sSub>
          </m:num>
          <m:den>
            <m:sSub>
              <m:sSubPr>
                <m:ctrlPr>
                  <w:rPr>
                    <w:rFonts w:ascii="Cambria Math" w:hAnsi="Cambria Math"/>
                    <w:i/>
                    <w:sz w:val="24"/>
                    <w:szCs w:val="24"/>
                    <w:lang w:val="en-US"/>
                  </w:rPr>
                </m:ctrlPr>
              </m:sSubPr>
              <m:e>
                <m:r>
                  <w:rPr>
                    <w:rFonts w:ascii="Cambria Math" w:hAnsi="Cambria Math"/>
                    <w:sz w:val="24"/>
                    <w:szCs w:val="24"/>
                    <w:lang w:val="en-US"/>
                  </w:rPr>
                  <m:t>C</m:t>
                </m:r>
              </m:e>
              <m:sub>
                <m:func>
                  <m:funcPr>
                    <m:ctrlPr>
                      <w:rPr>
                        <w:rFonts w:ascii="Cambria Math" w:hAnsi="Cambria Math"/>
                        <w:i/>
                        <w:sz w:val="24"/>
                        <w:szCs w:val="24"/>
                        <w:lang w:val="en-US"/>
                      </w:rPr>
                    </m:ctrlPr>
                  </m:funcPr>
                  <m:fName>
                    <m:r>
                      <m:rPr>
                        <m:sty m:val="p"/>
                      </m:rPr>
                      <w:rPr>
                        <w:rFonts w:ascii="Cambria Math" w:hAnsi="Cambria Math"/>
                        <w:sz w:val="24"/>
                        <w:szCs w:val="24"/>
                        <w:lang w:val="en-US"/>
                      </w:rPr>
                      <m:t>max</m:t>
                    </m:r>
                  </m:fName>
                  <m:e>
                    <m:r>
                      <w:rPr>
                        <w:rFonts w:ascii="Cambria Math" w:hAnsi="Cambria Math"/>
                        <w:sz w:val="24"/>
                        <w:szCs w:val="24"/>
                        <w:lang w:val="en-US"/>
                      </w:rPr>
                      <m:t>R</m:t>
                    </m:r>
                  </m:e>
                </m:func>
              </m:sub>
            </m:sSub>
          </m:den>
        </m:f>
      </m:oMath>
    </w:p>
    <w:p w14:paraId="35170BB1" w14:textId="77777777" w:rsidR="00F60401" w:rsidRPr="004663AF" w:rsidRDefault="00F60401" w:rsidP="00350C06">
      <w:pPr>
        <w:spacing w:after="0" w:line="240" w:lineRule="auto"/>
        <w:ind w:firstLine="709"/>
        <w:jc w:val="both"/>
        <w:rPr>
          <w:rStyle w:val="140"/>
          <w:rFonts w:ascii="Times New Roman" w:hAnsi="Times New Roman" w:cs="Times New Roman"/>
          <w:sz w:val="24"/>
          <w:szCs w:val="24"/>
        </w:rPr>
      </w:pPr>
      <w:r w:rsidRPr="004663AF">
        <w:rPr>
          <w:rFonts w:ascii="Times New Roman" w:hAnsi="Times New Roman"/>
          <w:sz w:val="24"/>
          <w:szCs w:val="24"/>
        </w:rPr>
        <w:t>Описательная статистика для приведенных выше фармакокинетических параметров будет проведена с использованием следующих показателей:</w:t>
      </w:r>
      <w:r w:rsidRPr="00A6420E">
        <w:rPr>
          <w:rStyle w:val="BalloonTextChar"/>
          <w:rFonts w:ascii="Times New Roman" w:hAnsi="Times New Roman" w:cs="Times New Roman"/>
          <w:sz w:val="24"/>
          <w:szCs w:val="24"/>
        </w:rPr>
        <w:t xml:space="preserve"> </w:t>
      </w:r>
      <w:r w:rsidRPr="004663AF">
        <w:rPr>
          <w:rStyle w:val="140"/>
          <w:rFonts w:ascii="Times New Roman" w:hAnsi="Times New Roman" w:cs="Times New Roman"/>
          <w:sz w:val="24"/>
          <w:szCs w:val="24"/>
        </w:rPr>
        <w:t xml:space="preserve">среднее арифметическое, среднее геометрическое, стандартное отклонение, медиана, нижний и верхний квартили, минимум, максимум, коэффициент вариации. </w:t>
      </w:r>
    </w:p>
    <w:p w14:paraId="50285B18" w14:textId="77777777" w:rsidR="00F60401" w:rsidRPr="004663AF" w:rsidRDefault="00F60401" w:rsidP="00350C06">
      <w:pPr>
        <w:spacing w:after="0" w:line="240" w:lineRule="auto"/>
        <w:ind w:firstLine="709"/>
        <w:jc w:val="both"/>
        <w:rPr>
          <w:rStyle w:val="140"/>
          <w:rFonts w:ascii="Times New Roman" w:hAnsi="Times New Roman" w:cs="Times New Roman"/>
          <w:sz w:val="24"/>
          <w:szCs w:val="24"/>
        </w:rPr>
      </w:pPr>
      <w:r w:rsidRPr="004663AF">
        <w:rPr>
          <w:rStyle w:val="140"/>
          <w:rFonts w:ascii="Times New Roman" w:hAnsi="Times New Roman" w:cs="Times New Roman"/>
          <w:sz w:val="24"/>
          <w:szCs w:val="24"/>
        </w:rPr>
        <w:t>Описательная статистика для данных, касающихся непосредственно концентрации препарата в крови, будет представлена в виде: среднего арифметического, стандартного отклонения, медианы, квартилей, минимума, максимума.</w:t>
      </w:r>
    </w:p>
    <w:p w14:paraId="373B80BC" w14:textId="77777777" w:rsidR="00F60401" w:rsidRPr="00F50C6E" w:rsidRDefault="00F50C6E" w:rsidP="00350C06">
      <w:pPr>
        <w:spacing w:after="0" w:line="240" w:lineRule="auto"/>
        <w:ind w:firstLine="709"/>
        <w:jc w:val="both"/>
        <w:rPr>
          <w:rFonts w:ascii="Times New Roman" w:hAnsi="Times New Roman"/>
          <w:sz w:val="24"/>
          <w:szCs w:val="24"/>
        </w:rPr>
      </w:pPr>
      <w:r w:rsidRPr="0090624D">
        <w:rPr>
          <w:rFonts w:ascii="Times New Roman" w:hAnsi="Times New Roman"/>
          <w:sz w:val="24"/>
          <w:szCs w:val="24"/>
          <w:lang w:val="en-US"/>
        </w:rPr>
        <w:t>AUC</w:t>
      </w:r>
      <w:r w:rsidRPr="0090624D">
        <w:rPr>
          <w:rFonts w:ascii="Times New Roman" w:hAnsi="Times New Roman"/>
          <w:sz w:val="24"/>
          <w:szCs w:val="24"/>
          <w:vertAlign w:val="subscript"/>
        </w:rPr>
        <w:t>(0-</w:t>
      </w:r>
      <w:r w:rsidRPr="0090624D">
        <w:rPr>
          <w:rFonts w:ascii="Times New Roman" w:hAnsi="Times New Roman"/>
          <w:sz w:val="24"/>
          <w:szCs w:val="24"/>
          <w:vertAlign w:val="subscript"/>
          <w:lang w:val="en-US"/>
        </w:rPr>
        <w:t>t</w:t>
      </w:r>
      <w:r w:rsidRPr="0090624D">
        <w:rPr>
          <w:rFonts w:ascii="Times New Roman" w:hAnsi="Times New Roman"/>
          <w:sz w:val="24"/>
          <w:szCs w:val="24"/>
          <w:vertAlign w:val="subscript"/>
        </w:rPr>
        <w:t xml:space="preserve">) </w:t>
      </w:r>
      <w:r>
        <w:rPr>
          <w:rFonts w:ascii="Times New Roman" w:hAnsi="Times New Roman"/>
          <w:sz w:val="24"/>
          <w:szCs w:val="24"/>
        </w:rPr>
        <w:t xml:space="preserve">должна превышать 80% </w:t>
      </w:r>
      <w:proofErr w:type="gramStart"/>
      <w:r w:rsidRPr="00F50C6E">
        <w:rPr>
          <w:rFonts w:ascii="Times New Roman" w:hAnsi="Times New Roman"/>
          <w:sz w:val="24"/>
          <w:szCs w:val="24"/>
        </w:rPr>
        <w:t>AUC</w:t>
      </w:r>
      <w:r w:rsidRPr="0090624D">
        <w:rPr>
          <w:rFonts w:ascii="Times New Roman" w:hAnsi="Times New Roman"/>
          <w:sz w:val="24"/>
          <w:szCs w:val="24"/>
          <w:vertAlign w:val="subscript"/>
        </w:rPr>
        <w:t>(</w:t>
      </w:r>
      <w:proofErr w:type="gramEnd"/>
      <w:r w:rsidRPr="0090624D">
        <w:rPr>
          <w:rFonts w:ascii="Times New Roman" w:hAnsi="Times New Roman"/>
          <w:sz w:val="24"/>
          <w:szCs w:val="24"/>
          <w:vertAlign w:val="subscript"/>
        </w:rPr>
        <w:t>0-∞)</w:t>
      </w:r>
      <w:r>
        <w:rPr>
          <w:rFonts w:ascii="Times New Roman" w:hAnsi="Times New Roman"/>
          <w:sz w:val="24"/>
          <w:szCs w:val="24"/>
        </w:rPr>
        <w:t xml:space="preserve"> , </w:t>
      </w:r>
      <w:commentRangeStart w:id="345"/>
      <w:r>
        <w:rPr>
          <w:rFonts w:ascii="Times New Roman" w:hAnsi="Times New Roman"/>
          <w:sz w:val="24"/>
          <w:szCs w:val="24"/>
        </w:rPr>
        <w:t xml:space="preserve">следовательно если </w:t>
      </w:r>
      <w:r w:rsidRPr="00EB779E">
        <w:rPr>
          <w:rFonts w:ascii="Times New Roman" w:hAnsi="Times New Roman"/>
          <w:sz w:val="24"/>
          <w:szCs w:val="24"/>
          <w:lang w:val="en-US"/>
        </w:rPr>
        <w:t>AUC</w:t>
      </w:r>
      <w:r w:rsidRPr="00EB779E">
        <w:rPr>
          <w:rFonts w:ascii="Times New Roman" w:hAnsi="Times New Roman"/>
          <w:sz w:val="24"/>
          <w:szCs w:val="24"/>
          <w:vertAlign w:val="subscript"/>
        </w:rPr>
        <w:t>(0-</w:t>
      </w:r>
      <w:r w:rsidRPr="00EB779E">
        <w:rPr>
          <w:rFonts w:ascii="Times New Roman" w:hAnsi="Times New Roman"/>
          <w:sz w:val="24"/>
          <w:szCs w:val="24"/>
          <w:vertAlign w:val="subscript"/>
          <w:lang w:val="en-US"/>
        </w:rPr>
        <w:t>t</w:t>
      </w:r>
      <w:r w:rsidRPr="00EB779E">
        <w:rPr>
          <w:rFonts w:ascii="Times New Roman" w:hAnsi="Times New Roman"/>
          <w:sz w:val="24"/>
          <w:szCs w:val="24"/>
          <w:vertAlign w:val="subscript"/>
        </w:rPr>
        <w:t>)</w:t>
      </w:r>
      <w:r w:rsidRPr="0090624D">
        <w:rPr>
          <w:rFonts w:ascii="Times New Roman" w:hAnsi="Times New Roman"/>
          <w:sz w:val="24"/>
          <w:szCs w:val="24"/>
          <w:vertAlign w:val="subscript"/>
        </w:rPr>
        <w:t xml:space="preserve"> </w:t>
      </w:r>
      <w:r w:rsidR="0090624D" w:rsidRPr="0090624D">
        <w:rPr>
          <w:rFonts w:ascii="Times New Roman" w:hAnsi="Times New Roman"/>
          <w:sz w:val="24"/>
          <w:szCs w:val="24"/>
        </w:rPr>
        <w:t xml:space="preserve">&gt; </w:t>
      </w:r>
      <w:r>
        <w:rPr>
          <w:rFonts w:ascii="Times New Roman" w:hAnsi="Times New Roman"/>
          <w:sz w:val="24"/>
          <w:szCs w:val="24"/>
        </w:rPr>
        <w:t xml:space="preserve">80% </w:t>
      </w:r>
      <w:r w:rsidRPr="00F50C6E">
        <w:rPr>
          <w:rFonts w:ascii="Times New Roman" w:hAnsi="Times New Roman"/>
          <w:sz w:val="24"/>
          <w:szCs w:val="24"/>
        </w:rPr>
        <w:t>AUC</w:t>
      </w:r>
      <w:r>
        <w:rPr>
          <w:rFonts w:ascii="Times New Roman" w:hAnsi="Times New Roman"/>
          <w:sz w:val="24"/>
          <w:szCs w:val="24"/>
          <w:vertAlign w:val="subscript"/>
        </w:rPr>
        <w:t>(0-</w:t>
      </w:r>
      <w:r w:rsidRPr="00EB779E">
        <w:rPr>
          <w:rFonts w:ascii="Times New Roman" w:hAnsi="Times New Roman"/>
          <w:sz w:val="24"/>
          <w:szCs w:val="24"/>
          <w:vertAlign w:val="subscript"/>
        </w:rPr>
        <w:t>∞)</w:t>
      </w:r>
      <w:r w:rsidRPr="0090624D">
        <w:rPr>
          <w:rFonts w:ascii="Times New Roman" w:hAnsi="Times New Roman"/>
          <w:sz w:val="24"/>
          <w:szCs w:val="24"/>
        </w:rPr>
        <w:t>,</w:t>
      </w:r>
      <w:r w:rsidRPr="0090624D">
        <w:rPr>
          <w:rFonts w:ascii="Times New Roman" w:hAnsi="Times New Roman"/>
          <w:sz w:val="24"/>
          <w:szCs w:val="24"/>
          <w:vertAlign w:val="subscript"/>
        </w:rPr>
        <w:t xml:space="preserve"> </w:t>
      </w:r>
      <w:r>
        <w:rPr>
          <w:rFonts w:ascii="Times New Roman" w:hAnsi="Times New Roman"/>
          <w:sz w:val="24"/>
          <w:szCs w:val="24"/>
        </w:rPr>
        <w:t xml:space="preserve">то для признания биоэквивалентности следует использовать </w:t>
      </w:r>
      <w:r w:rsidRPr="00EB779E">
        <w:rPr>
          <w:rFonts w:ascii="Times New Roman" w:hAnsi="Times New Roman"/>
          <w:sz w:val="24"/>
          <w:szCs w:val="24"/>
          <w:lang w:val="en-US"/>
        </w:rPr>
        <w:t>AUC</w:t>
      </w:r>
      <w:r w:rsidRPr="00EB779E">
        <w:rPr>
          <w:rFonts w:ascii="Times New Roman" w:hAnsi="Times New Roman"/>
          <w:sz w:val="24"/>
          <w:szCs w:val="24"/>
          <w:vertAlign w:val="subscript"/>
        </w:rPr>
        <w:t>(0-</w:t>
      </w:r>
      <w:r w:rsidRPr="00EB779E">
        <w:rPr>
          <w:rFonts w:ascii="Times New Roman" w:hAnsi="Times New Roman"/>
          <w:sz w:val="24"/>
          <w:szCs w:val="24"/>
          <w:vertAlign w:val="subscript"/>
          <w:lang w:val="en-US"/>
        </w:rPr>
        <w:t>t</w:t>
      </w:r>
      <w:r w:rsidRPr="00EB779E">
        <w:rPr>
          <w:rFonts w:ascii="Times New Roman" w:hAnsi="Times New Roman"/>
          <w:sz w:val="24"/>
          <w:szCs w:val="24"/>
          <w:vertAlign w:val="subscript"/>
        </w:rPr>
        <w:t>)</w:t>
      </w:r>
      <w:r w:rsidRPr="0090624D">
        <w:rPr>
          <w:rFonts w:ascii="Times New Roman" w:hAnsi="Times New Roman"/>
          <w:sz w:val="24"/>
          <w:szCs w:val="24"/>
        </w:rPr>
        <w:t>,</w:t>
      </w:r>
      <w:r>
        <w:rPr>
          <w:rFonts w:ascii="Times New Roman" w:hAnsi="Times New Roman"/>
          <w:sz w:val="24"/>
          <w:szCs w:val="24"/>
        </w:rPr>
        <w:t xml:space="preserve"> в противном случае в качестве показателя биоэквивалентности следует использовать </w:t>
      </w:r>
      <w:r w:rsidRPr="00EB779E">
        <w:rPr>
          <w:rFonts w:ascii="Times New Roman" w:hAnsi="Times New Roman"/>
          <w:sz w:val="24"/>
          <w:szCs w:val="24"/>
          <w:lang w:val="en-US"/>
        </w:rPr>
        <w:t>AUC</w:t>
      </w:r>
      <w:r w:rsidRPr="00EB779E">
        <w:rPr>
          <w:rFonts w:ascii="Times New Roman" w:hAnsi="Times New Roman"/>
          <w:sz w:val="24"/>
          <w:szCs w:val="24"/>
          <w:vertAlign w:val="subscript"/>
        </w:rPr>
        <w:t>(0-</w:t>
      </w:r>
      <w:r w:rsidRPr="00EB779E">
        <w:rPr>
          <w:rFonts w:ascii="Times New Roman" w:hAnsi="Times New Roman"/>
          <w:sz w:val="24"/>
          <w:szCs w:val="24"/>
          <w:vertAlign w:val="subscript"/>
          <w:lang w:val="en-US"/>
        </w:rPr>
        <w:t>t</w:t>
      </w:r>
      <w:r w:rsidRPr="00EB779E">
        <w:rPr>
          <w:rFonts w:ascii="Times New Roman" w:hAnsi="Times New Roman"/>
          <w:sz w:val="24"/>
          <w:szCs w:val="24"/>
          <w:vertAlign w:val="subscript"/>
        </w:rPr>
        <w:t>)</w:t>
      </w:r>
      <w:r>
        <w:rPr>
          <w:rFonts w:ascii="Times New Roman" w:hAnsi="Times New Roman"/>
          <w:sz w:val="24"/>
          <w:szCs w:val="24"/>
        </w:rPr>
        <w:t xml:space="preserve"> и </w:t>
      </w:r>
      <w:r w:rsidRPr="00F50C6E">
        <w:rPr>
          <w:rFonts w:ascii="Times New Roman" w:hAnsi="Times New Roman"/>
          <w:sz w:val="24"/>
          <w:szCs w:val="24"/>
        </w:rPr>
        <w:t>AUC</w:t>
      </w:r>
      <w:r>
        <w:rPr>
          <w:rFonts w:ascii="Times New Roman" w:hAnsi="Times New Roman"/>
          <w:sz w:val="24"/>
          <w:szCs w:val="24"/>
          <w:vertAlign w:val="subscript"/>
        </w:rPr>
        <w:t>(0-</w:t>
      </w:r>
      <w:r w:rsidRPr="00EB779E">
        <w:rPr>
          <w:rFonts w:ascii="Times New Roman" w:hAnsi="Times New Roman"/>
          <w:sz w:val="24"/>
          <w:szCs w:val="24"/>
          <w:vertAlign w:val="subscript"/>
        </w:rPr>
        <w:t>∞)</w:t>
      </w:r>
      <w:r w:rsidRPr="0090624D">
        <w:rPr>
          <w:rFonts w:ascii="Times New Roman" w:hAnsi="Times New Roman"/>
          <w:sz w:val="24"/>
          <w:szCs w:val="24"/>
        </w:rPr>
        <w:t>.</w:t>
      </w:r>
      <w:commentRangeEnd w:id="345"/>
      <w:r w:rsidR="009D0706">
        <w:rPr>
          <w:rStyle w:val="CommentReference"/>
        </w:rPr>
        <w:commentReference w:id="345"/>
      </w:r>
    </w:p>
    <w:p w14:paraId="00C67E0C" w14:textId="77777777" w:rsidR="00606AE7" w:rsidRPr="00606AE7" w:rsidRDefault="00606AE7" w:rsidP="00606AE7">
      <w:pPr>
        <w:spacing w:after="0" w:line="240" w:lineRule="auto"/>
        <w:ind w:firstLine="709"/>
        <w:jc w:val="both"/>
        <w:rPr>
          <w:rFonts w:ascii="Times New Roman" w:hAnsi="Times New Roman"/>
          <w:b/>
          <w:sz w:val="24"/>
          <w:szCs w:val="24"/>
          <w:lang w:eastAsia="ru-RU"/>
        </w:rPr>
      </w:pPr>
      <w:r w:rsidRPr="00606AE7">
        <w:rPr>
          <w:rFonts w:ascii="Times New Roman" w:hAnsi="Times New Roman"/>
          <w:b/>
          <w:sz w:val="24"/>
          <w:szCs w:val="24"/>
          <w:lang w:eastAsia="ru-RU"/>
        </w:rPr>
        <w:t>Статистическая гипотеза</w:t>
      </w:r>
    </w:p>
    <w:p w14:paraId="59DE4C5A" w14:textId="77777777" w:rsidR="00606AE7" w:rsidRPr="00606AE7" w:rsidRDefault="00606AE7" w:rsidP="00606AE7">
      <w:pPr>
        <w:spacing w:after="0" w:line="240" w:lineRule="auto"/>
        <w:ind w:firstLine="709"/>
        <w:jc w:val="both"/>
        <w:rPr>
          <w:rFonts w:ascii="Times New Roman" w:hAnsi="Times New Roman"/>
          <w:bCs/>
          <w:sz w:val="24"/>
          <w:szCs w:val="24"/>
          <w:lang w:eastAsia="ru-RU"/>
        </w:rPr>
      </w:pPr>
      <w:r w:rsidRPr="00606AE7">
        <w:rPr>
          <w:rFonts w:ascii="Times New Roman" w:hAnsi="Times New Roman"/>
          <w:bCs/>
          <w:sz w:val="24"/>
          <w:szCs w:val="24"/>
          <w:lang w:eastAsia="ru-RU"/>
        </w:rPr>
        <w:t>Нулевая гипотеза (</w:t>
      </w:r>
      <w:r w:rsidRPr="00606AE7">
        <w:rPr>
          <w:rFonts w:ascii="Times New Roman" w:hAnsi="Times New Roman"/>
          <w:bCs/>
          <w:sz w:val="24"/>
          <w:szCs w:val="24"/>
          <w:lang w:val="de-DE" w:eastAsia="ru-RU"/>
        </w:rPr>
        <w:t>H</w:t>
      </w:r>
      <w:r w:rsidRPr="00606AE7">
        <w:rPr>
          <w:rFonts w:ascii="Times New Roman" w:hAnsi="Times New Roman"/>
          <w:bCs/>
          <w:sz w:val="24"/>
          <w:szCs w:val="24"/>
          <w:vertAlign w:val="subscript"/>
          <w:lang w:eastAsia="ru-RU"/>
        </w:rPr>
        <w:t>0</w:t>
      </w:r>
      <w:r w:rsidRPr="00606AE7">
        <w:rPr>
          <w:rFonts w:ascii="Times New Roman" w:hAnsi="Times New Roman"/>
          <w:bCs/>
          <w:sz w:val="24"/>
          <w:szCs w:val="24"/>
          <w:lang w:eastAsia="ru-RU"/>
        </w:rPr>
        <w:t>) заключается в отсутствии эквивалентности между исследуемым препаратом и препаратом сравнения для отношения геометрических средних фармакокинетических параметров (C</w:t>
      </w:r>
      <w:r w:rsidRPr="00606AE7">
        <w:rPr>
          <w:rFonts w:ascii="Times New Roman" w:hAnsi="Times New Roman"/>
          <w:bCs/>
          <w:sz w:val="24"/>
          <w:szCs w:val="24"/>
          <w:vertAlign w:val="subscript"/>
          <w:lang w:eastAsia="ru-RU"/>
        </w:rPr>
        <w:t>max</w:t>
      </w:r>
      <w:r w:rsidRPr="00606AE7">
        <w:rPr>
          <w:rFonts w:ascii="Times New Roman" w:hAnsi="Times New Roman"/>
          <w:bCs/>
          <w:sz w:val="24"/>
          <w:szCs w:val="24"/>
          <w:lang w:eastAsia="ru-RU"/>
        </w:rPr>
        <w:t xml:space="preserve"> и </w:t>
      </w:r>
      <w:r w:rsidRPr="00606AE7">
        <w:rPr>
          <w:rFonts w:ascii="Times New Roman" w:hAnsi="Times New Roman"/>
          <w:bCs/>
          <w:sz w:val="24"/>
          <w:szCs w:val="24"/>
          <w:lang w:val="de-DE" w:eastAsia="ru-RU"/>
        </w:rPr>
        <w:t>AUC</w:t>
      </w:r>
      <w:r w:rsidRPr="00606AE7">
        <w:rPr>
          <w:rFonts w:ascii="Times New Roman" w:hAnsi="Times New Roman"/>
          <w:bCs/>
          <w:sz w:val="24"/>
          <w:szCs w:val="24"/>
          <w:lang w:eastAsia="ru-RU"/>
        </w:rPr>
        <w:t>):</w:t>
      </w:r>
    </w:p>
    <w:p w14:paraId="4024092A" w14:textId="77777777" w:rsidR="00606AE7" w:rsidRPr="00606AE7" w:rsidRDefault="00606AE7" w:rsidP="00606AE7">
      <w:pPr>
        <w:spacing w:after="0" w:line="240" w:lineRule="auto"/>
        <w:ind w:firstLine="709"/>
        <w:jc w:val="center"/>
        <w:rPr>
          <w:rFonts w:ascii="Times New Roman" w:hAnsi="Times New Roman"/>
          <w:bCs/>
          <w:sz w:val="24"/>
          <w:szCs w:val="24"/>
          <w:lang w:eastAsia="ru-RU"/>
        </w:rPr>
      </w:pPr>
      <w:r w:rsidRPr="00606AE7">
        <w:rPr>
          <w:rFonts w:ascii="Times New Roman" w:hAnsi="Times New Roman"/>
          <w:bCs/>
          <w:sz w:val="24"/>
          <w:szCs w:val="24"/>
          <w:lang w:eastAsia="ru-RU"/>
        </w:rPr>
        <w:t>H</w:t>
      </w:r>
      <w:r w:rsidRPr="00606AE7">
        <w:rPr>
          <w:rFonts w:ascii="Times New Roman" w:hAnsi="Times New Roman"/>
          <w:bCs/>
          <w:sz w:val="24"/>
          <w:szCs w:val="24"/>
          <w:vertAlign w:val="subscript"/>
          <w:lang w:eastAsia="ru-RU"/>
        </w:rPr>
        <w:t>0</w:t>
      </w:r>
      <w:r w:rsidRPr="00606AE7">
        <w:rPr>
          <w:rFonts w:ascii="Times New Roman" w:hAnsi="Times New Roman"/>
          <w:bCs/>
          <w:sz w:val="24"/>
          <w:szCs w:val="24"/>
          <w:lang w:eastAsia="ru-RU"/>
        </w:rPr>
        <w:t>: μ</w:t>
      </w:r>
      <w:r w:rsidRPr="00606AE7">
        <w:rPr>
          <w:rFonts w:ascii="Times New Roman" w:hAnsi="Times New Roman"/>
          <w:bCs/>
          <w:sz w:val="24"/>
          <w:szCs w:val="24"/>
          <w:vertAlign w:val="subscript"/>
          <w:lang w:eastAsia="ru-RU"/>
        </w:rPr>
        <w:t>T</w:t>
      </w:r>
      <w:r w:rsidRPr="00606AE7">
        <w:rPr>
          <w:rFonts w:ascii="Times New Roman" w:hAnsi="Times New Roman"/>
          <w:bCs/>
          <w:sz w:val="24"/>
          <w:szCs w:val="24"/>
          <w:lang w:eastAsia="ru-RU"/>
        </w:rPr>
        <w:t xml:space="preserve"> /μ</w:t>
      </w:r>
      <w:r w:rsidRPr="00606AE7">
        <w:rPr>
          <w:rFonts w:ascii="Times New Roman" w:hAnsi="Times New Roman"/>
          <w:bCs/>
          <w:sz w:val="24"/>
          <w:szCs w:val="24"/>
          <w:vertAlign w:val="subscript"/>
          <w:lang w:eastAsia="ru-RU"/>
        </w:rPr>
        <w:t>R</w:t>
      </w:r>
      <w:r w:rsidRPr="00606AE7">
        <w:rPr>
          <w:rFonts w:ascii="Times New Roman" w:hAnsi="Times New Roman"/>
          <w:bCs/>
          <w:sz w:val="24"/>
          <w:szCs w:val="24"/>
          <w:lang w:eastAsia="ru-RU"/>
        </w:rPr>
        <w:t xml:space="preserve"> &lt; Q</w:t>
      </w:r>
      <w:r w:rsidRPr="00606AE7">
        <w:rPr>
          <w:rFonts w:ascii="Times New Roman" w:hAnsi="Times New Roman"/>
          <w:bCs/>
          <w:sz w:val="24"/>
          <w:szCs w:val="24"/>
          <w:vertAlign w:val="subscript"/>
          <w:lang w:eastAsia="ru-RU"/>
        </w:rPr>
        <w:t>1</w:t>
      </w:r>
      <w:r w:rsidRPr="00606AE7">
        <w:rPr>
          <w:rFonts w:ascii="Times New Roman" w:hAnsi="Times New Roman"/>
          <w:bCs/>
          <w:sz w:val="24"/>
          <w:szCs w:val="24"/>
          <w:lang w:eastAsia="ru-RU"/>
        </w:rPr>
        <w:t xml:space="preserve"> или μT/μR &gt; Q</w:t>
      </w:r>
      <w:r w:rsidRPr="00606AE7">
        <w:rPr>
          <w:rFonts w:ascii="Times New Roman" w:hAnsi="Times New Roman"/>
          <w:bCs/>
          <w:sz w:val="24"/>
          <w:szCs w:val="24"/>
          <w:vertAlign w:val="subscript"/>
          <w:lang w:eastAsia="ru-RU"/>
        </w:rPr>
        <w:t>2</w:t>
      </w:r>
      <w:r w:rsidRPr="00606AE7">
        <w:rPr>
          <w:rFonts w:ascii="Times New Roman" w:hAnsi="Times New Roman"/>
          <w:bCs/>
          <w:sz w:val="24"/>
          <w:szCs w:val="24"/>
          <w:lang w:eastAsia="ru-RU"/>
        </w:rPr>
        <w:t>,</w:t>
      </w:r>
    </w:p>
    <w:p w14:paraId="418067D9" w14:textId="77777777" w:rsidR="00606AE7" w:rsidRPr="00606AE7" w:rsidRDefault="00606AE7" w:rsidP="00606AE7">
      <w:pPr>
        <w:spacing w:after="0" w:line="240" w:lineRule="auto"/>
        <w:ind w:firstLine="709"/>
        <w:jc w:val="both"/>
        <w:rPr>
          <w:rFonts w:ascii="Times New Roman" w:hAnsi="Times New Roman"/>
          <w:bCs/>
          <w:sz w:val="24"/>
          <w:szCs w:val="24"/>
          <w:lang w:eastAsia="ru-RU"/>
        </w:rPr>
      </w:pPr>
      <w:r w:rsidRPr="00606AE7">
        <w:rPr>
          <w:rFonts w:ascii="Times New Roman" w:hAnsi="Times New Roman"/>
          <w:bCs/>
          <w:sz w:val="24"/>
          <w:szCs w:val="24"/>
          <w:lang w:eastAsia="ru-RU"/>
        </w:rPr>
        <w:t>где Q</w:t>
      </w:r>
      <w:r w:rsidRPr="00606AE7">
        <w:rPr>
          <w:rFonts w:ascii="Times New Roman" w:hAnsi="Times New Roman"/>
          <w:bCs/>
          <w:sz w:val="24"/>
          <w:szCs w:val="24"/>
          <w:vertAlign w:val="subscript"/>
          <w:lang w:eastAsia="ru-RU"/>
        </w:rPr>
        <w:t>1</w:t>
      </w:r>
      <w:r w:rsidRPr="00606AE7">
        <w:rPr>
          <w:rFonts w:ascii="Times New Roman" w:hAnsi="Times New Roman"/>
          <w:bCs/>
          <w:sz w:val="24"/>
          <w:szCs w:val="24"/>
          <w:lang w:eastAsia="ru-RU"/>
        </w:rPr>
        <w:t xml:space="preserve"> и Q</w:t>
      </w:r>
      <w:r w:rsidRPr="00606AE7">
        <w:rPr>
          <w:rFonts w:ascii="Times New Roman" w:hAnsi="Times New Roman"/>
          <w:bCs/>
          <w:sz w:val="24"/>
          <w:szCs w:val="24"/>
          <w:vertAlign w:val="subscript"/>
          <w:lang w:eastAsia="ru-RU"/>
        </w:rPr>
        <w:t>2</w:t>
      </w:r>
      <w:r w:rsidRPr="00606AE7">
        <w:rPr>
          <w:rFonts w:ascii="Times New Roman" w:hAnsi="Times New Roman"/>
          <w:bCs/>
          <w:sz w:val="24"/>
          <w:szCs w:val="24"/>
          <w:lang w:eastAsia="ru-RU"/>
        </w:rPr>
        <w:t xml:space="preserve"> — нижняя и верхняя принятые допустимые границы биоэквивалентности.</w:t>
      </w:r>
    </w:p>
    <w:p w14:paraId="761CD6A1" w14:textId="77777777" w:rsidR="00606AE7" w:rsidRPr="00606AE7" w:rsidRDefault="00606AE7" w:rsidP="00606AE7">
      <w:pPr>
        <w:spacing w:after="0" w:line="240" w:lineRule="auto"/>
        <w:ind w:firstLine="709"/>
        <w:jc w:val="both"/>
        <w:rPr>
          <w:rFonts w:ascii="Times New Roman" w:hAnsi="Times New Roman"/>
          <w:bCs/>
          <w:sz w:val="24"/>
          <w:szCs w:val="24"/>
          <w:lang w:eastAsia="ru-RU"/>
        </w:rPr>
      </w:pPr>
      <w:r w:rsidRPr="00606AE7">
        <w:rPr>
          <w:rFonts w:ascii="Times New Roman" w:hAnsi="Times New Roman"/>
          <w:bCs/>
          <w:sz w:val="24"/>
          <w:szCs w:val="24"/>
          <w:lang w:eastAsia="ru-RU"/>
        </w:rPr>
        <w:t>Альтернативная гипотеза:</w:t>
      </w:r>
    </w:p>
    <w:p w14:paraId="4B62E6C8" w14:textId="77777777" w:rsidR="00606AE7" w:rsidRPr="00606AE7" w:rsidRDefault="00606AE7" w:rsidP="00606AE7">
      <w:pPr>
        <w:spacing w:after="0" w:line="240" w:lineRule="auto"/>
        <w:ind w:firstLine="709"/>
        <w:jc w:val="center"/>
        <w:rPr>
          <w:rFonts w:ascii="Times New Roman" w:hAnsi="Times New Roman"/>
          <w:bCs/>
          <w:sz w:val="24"/>
          <w:szCs w:val="24"/>
          <w:lang w:eastAsia="ru-RU"/>
        </w:rPr>
      </w:pPr>
      <w:r w:rsidRPr="00606AE7">
        <w:rPr>
          <w:rFonts w:ascii="Times New Roman" w:hAnsi="Times New Roman"/>
          <w:bCs/>
          <w:sz w:val="24"/>
          <w:szCs w:val="24"/>
          <w:lang w:eastAsia="ru-RU"/>
        </w:rPr>
        <w:t>H</w:t>
      </w:r>
      <w:r w:rsidRPr="00606AE7">
        <w:rPr>
          <w:rFonts w:ascii="Times New Roman" w:hAnsi="Times New Roman"/>
          <w:bCs/>
          <w:sz w:val="24"/>
          <w:szCs w:val="24"/>
          <w:vertAlign w:val="subscript"/>
          <w:lang w:eastAsia="ru-RU"/>
        </w:rPr>
        <w:t>А</w:t>
      </w:r>
      <w:r w:rsidRPr="00606AE7">
        <w:rPr>
          <w:rFonts w:ascii="Times New Roman" w:hAnsi="Times New Roman"/>
          <w:bCs/>
          <w:sz w:val="24"/>
          <w:szCs w:val="24"/>
          <w:lang w:eastAsia="ru-RU"/>
        </w:rPr>
        <w:t>: Q</w:t>
      </w:r>
      <w:r w:rsidRPr="00606AE7">
        <w:rPr>
          <w:rFonts w:ascii="Times New Roman" w:hAnsi="Times New Roman"/>
          <w:bCs/>
          <w:sz w:val="24"/>
          <w:szCs w:val="24"/>
          <w:vertAlign w:val="subscript"/>
          <w:lang w:eastAsia="ru-RU"/>
        </w:rPr>
        <w:t>1</w:t>
      </w:r>
      <w:r w:rsidRPr="00606AE7">
        <w:rPr>
          <w:rFonts w:ascii="Times New Roman" w:hAnsi="Times New Roman"/>
          <w:bCs/>
          <w:sz w:val="24"/>
          <w:szCs w:val="24"/>
          <w:lang w:eastAsia="ru-RU"/>
        </w:rPr>
        <w:t xml:space="preserve"> ≤ μ</w:t>
      </w:r>
      <w:r w:rsidRPr="00606AE7">
        <w:rPr>
          <w:rFonts w:ascii="Times New Roman" w:hAnsi="Times New Roman"/>
          <w:bCs/>
          <w:sz w:val="24"/>
          <w:szCs w:val="24"/>
          <w:vertAlign w:val="subscript"/>
          <w:lang w:eastAsia="ru-RU"/>
        </w:rPr>
        <w:t>T</w:t>
      </w:r>
      <w:r w:rsidRPr="00606AE7">
        <w:rPr>
          <w:rFonts w:ascii="Times New Roman" w:hAnsi="Times New Roman"/>
          <w:bCs/>
          <w:sz w:val="24"/>
          <w:szCs w:val="24"/>
          <w:lang w:eastAsia="ru-RU"/>
        </w:rPr>
        <w:t xml:space="preserve"> /μ</w:t>
      </w:r>
      <w:r w:rsidRPr="00606AE7">
        <w:rPr>
          <w:rFonts w:ascii="Times New Roman" w:hAnsi="Times New Roman"/>
          <w:bCs/>
          <w:sz w:val="24"/>
          <w:szCs w:val="24"/>
          <w:vertAlign w:val="subscript"/>
          <w:lang w:eastAsia="ru-RU"/>
        </w:rPr>
        <w:t>R</w:t>
      </w:r>
      <w:r w:rsidRPr="00606AE7">
        <w:rPr>
          <w:rFonts w:ascii="Times New Roman" w:hAnsi="Times New Roman"/>
          <w:bCs/>
          <w:sz w:val="24"/>
          <w:szCs w:val="24"/>
          <w:lang w:eastAsia="ru-RU"/>
        </w:rPr>
        <w:t xml:space="preserve"> ≤ Q</w:t>
      </w:r>
      <w:r w:rsidRPr="00606AE7">
        <w:rPr>
          <w:rFonts w:ascii="Times New Roman" w:hAnsi="Times New Roman"/>
          <w:bCs/>
          <w:sz w:val="24"/>
          <w:szCs w:val="24"/>
          <w:vertAlign w:val="subscript"/>
          <w:lang w:eastAsia="ru-RU"/>
        </w:rPr>
        <w:t>2</w:t>
      </w:r>
      <w:r w:rsidRPr="00606AE7">
        <w:rPr>
          <w:rFonts w:ascii="Times New Roman" w:hAnsi="Times New Roman"/>
          <w:bCs/>
          <w:sz w:val="24"/>
          <w:szCs w:val="24"/>
          <w:lang w:eastAsia="ru-RU"/>
        </w:rPr>
        <w:t>.</w:t>
      </w:r>
    </w:p>
    <w:p w14:paraId="2C3C7015" w14:textId="77777777" w:rsidR="00606AE7" w:rsidRPr="00606AE7" w:rsidRDefault="00606AE7" w:rsidP="00606AE7">
      <w:pPr>
        <w:spacing w:after="0" w:line="240" w:lineRule="auto"/>
        <w:ind w:firstLine="709"/>
        <w:jc w:val="both"/>
        <w:rPr>
          <w:rFonts w:ascii="Times New Roman" w:hAnsi="Times New Roman"/>
          <w:bCs/>
          <w:sz w:val="24"/>
          <w:szCs w:val="24"/>
          <w:lang w:eastAsia="ru-RU"/>
        </w:rPr>
      </w:pPr>
      <w:r w:rsidRPr="00606AE7">
        <w:rPr>
          <w:rFonts w:ascii="Times New Roman" w:hAnsi="Times New Roman"/>
          <w:bCs/>
          <w:sz w:val="24"/>
          <w:szCs w:val="24"/>
          <w:lang w:eastAsia="ru-RU"/>
        </w:rPr>
        <w:t>Для логарифмированных показателей гипотезы принимают вид:</w:t>
      </w:r>
    </w:p>
    <w:p w14:paraId="25A49EE9" w14:textId="77777777" w:rsidR="00606AE7" w:rsidRPr="00606AE7" w:rsidRDefault="00606AE7" w:rsidP="00606AE7">
      <w:pPr>
        <w:spacing w:after="0" w:line="240" w:lineRule="auto"/>
        <w:ind w:firstLine="709"/>
        <w:jc w:val="center"/>
        <w:rPr>
          <w:rFonts w:ascii="Times New Roman" w:hAnsi="Times New Roman"/>
          <w:bCs/>
          <w:sz w:val="24"/>
          <w:szCs w:val="24"/>
          <w:lang w:eastAsia="ru-RU"/>
        </w:rPr>
      </w:pPr>
      <w:r w:rsidRPr="00606AE7">
        <w:rPr>
          <w:rFonts w:ascii="Times New Roman" w:hAnsi="Times New Roman"/>
          <w:bCs/>
          <w:sz w:val="24"/>
          <w:szCs w:val="24"/>
          <w:lang w:eastAsia="ru-RU"/>
        </w:rPr>
        <w:t>H</w:t>
      </w:r>
      <w:r w:rsidRPr="00606AE7">
        <w:rPr>
          <w:rFonts w:ascii="Times New Roman" w:hAnsi="Times New Roman"/>
          <w:bCs/>
          <w:sz w:val="24"/>
          <w:szCs w:val="24"/>
          <w:vertAlign w:val="subscript"/>
          <w:lang w:eastAsia="ru-RU"/>
        </w:rPr>
        <w:t>0</w:t>
      </w:r>
      <w:r w:rsidRPr="00606AE7">
        <w:rPr>
          <w:rFonts w:ascii="Times New Roman" w:hAnsi="Times New Roman"/>
          <w:bCs/>
          <w:sz w:val="24"/>
          <w:szCs w:val="24"/>
          <w:lang w:eastAsia="ru-RU"/>
        </w:rPr>
        <w:t>: (μ</w:t>
      </w:r>
      <w:r w:rsidRPr="00606AE7">
        <w:rPr>
          <w:rFonts w:ascii="Times New Roman" w:hAnsi="Times New Roman"/>
          <w:bCs/>
          <w:sz w:val="24"/>
          <w:szCs w:val="24"/>
          <w:vertAlign w:val="subscript"/>
          <w:lang w:eastAsia="ru-RU"/>
        </w:rPr>
        <w:t>T</w:t>
      </w:r>
      <w:r w:rsidRPr="00606AE7">
        <w:rPr>
          <w:rFonts w:ascii="Times New Roman" w:hAnsi="Times New Roman"/>
          <w:bCs/>
          <w:sz w:val="24"/>
          <w:szCs w:val="24"/>
          <w:lang w:eastAsia="ru-RU"/>
        </w:rPr>
        <w:t xml:space="preserve"> – μ</w:t>
      </w:r>
      <w:r w:rsidRPr="00606AE7">
        <w:rPr>
          <w:rFonts w:ascii="Times New Roman" w:hAnsi="Times New Roman"/>
          <w:bCs/>
          <w:sz w:val="24"/>
          <w:szCs w:val="24"/>
          <w:vertAlign w:val="subscript"/>
          <w:lang w:eastAsia="ru-RU"/>
        </w:rPr>
        <w:t>R</w:t>
      </w:r>
      <w:r w:rsidRPr="00606AE7">
        <w:rPr>
          <w:rFonts w:ascii="Times New Roman" w:hAnsi="Times New Roman"/>
          <w:bCs/>
          <w:sz w:val="24"/>
          <w:szCs w:val="24"/>
          <w:lang w:eastAsia="ru-RU"/>
        </w:rPr>
        <w:t>) &lt; Q</w:t>
      </w:r>
      <w:r w:rsidRPr="00606AE7">
        <w:rPr>
          <w:rFonts w:ascii="Times New Roman" w:hAnsi="Times New Roman"/>
          <w:bCs/>
          <w:sz w:val="24"/>
          <w:szCs w:val="24"/>
          <w:vertAlign w:val="subscript"/>
          <w:lang w:eastAsia="ru-RU"/>
        </w:rPr>
        <w:t>1</w:t>
      </w:r>
      <w:r w:rsidRPr="00606AE7">
        <w:rPr>
          <w:rFonts w:ascii="Times New Roman" w:hAnsi="Times New Roman"/>
          <w:bCs/>
          <w:sz w:val="24"/>
          <w:szCs w:val="24"/>
          <w:lang w:eastAsia="ru-RU"/>
        </w:rPr>
        <w:t xml:space="preserve"> или (μ</w:t>
      </w:r>
      <w:r w:rsidRPr="00606AE7">
        <w:rPr>
          <w:rFonts w:ascii="Times New Roman" w:hAnsi="Times New Roman"/>
          <w:bCs/>
          <w:sz w:val="24"/>
          <w:szCs w:val="24"/>
          <w:vertAlign w:val="subscript"/>
          <w:lang w:eastAsia="ru-RU"/>
        </w:rPr>
        <w:t>T</w:t>
      </w:r>
      <w:r w:rsidRPr="00606AE7">
        <w:rPr>
          <w:rFonts w:ascii="Times New Roman" w:hAnsi="Times New Roman"/>
          <w:bCs/>
          <w:sz w:val="24"/>
          <w:szCs w:val="24"/>
          <w:lang w:eastAsia="ru-RU"/>
        </w:rPr>
        <w:t xml:space="preserve"> – μ</w:t>
      </w:r>
      <w:r w:rsidRPr="00606AE7">
        <w:rPr>
          <w:rFonts w:ascii="Times New Roman" w:hAnsi="Times New Roman"/>
          <w:bCs/>
          <w:sz w:val="24"/>
          <w:szCs w:val="24"/>
          <w:vertAlign w:val="subscript"/>
          <w:lang w:eastAsia="ru-RU"/>
        </w:rPr>
        <w:t>R</w:t>
      </w:r>
      <w:r w:rsidRPr="00606AE7">
        <w:rPr>
          <w:rFonts w:ascii="Times New Roman" w:hAnsi="Times New Roman"/>
          <w:bCs/>
          <w:sz w:val="24"/>
          <w:szCs w:val="24"/>
          <w:lang w:eastAsia="ru-RU"/>
        </w:rPr>
        <w:t>) &gt; Q</w:t>
      </w:r>
      <w:r w:rsidRPr="00606AE7">
        <w:rPr>
          <w:rFonts w:ascii="Times New Roman" w:hAnsi="Times New Roman"/>
          <w:bCs/>
          <w:sz w:val="24"/>
          <w:szCs w:val="24"/>
          <w:vertAlign w:val="subscript"/>
          <w:lang w:eastAsia="ru-RU"/>
        </w:rPr>
        <w:t>2</w:t>
      </w:r>
      <w:r w:rsidRPr="00606AE7">
        <w:rPr>
          <w:rFonts w:ascii="Times New Roman" w:hAnsi="Times New Roman"/>
          <w:bCs/>
          <w:sz w:val="24"/>
          <w:szCs w:val="24"/>
          <w:lang w:eastAsia="ru-RU"/>
        </w:rPr>
        <w:t>,</w:t>
      </w:r>
    </w:p>
    <w:p w14:paraId="37711CD9" w14:textId="77777777" w:rsidR="00606AE7" w:rsidRPr="00606AE7" w:rsidRDefault="00606AE7" w:rsidP="00606AE7">
      <w:pPr>
        <w:spacing w:after="0" w:line="240" w:lineRule="auto"/>
        <w:ind w:firstLine="709"/>
        <w:jc w:val="center"/>
        <w:rPr>
          <w:rFonts w:ascii="Times New Roman" w:hAnsi="Times New Roman"/>
          <w:bCs/>
          <w:sz w:val="24"/>
          <w:szCs w:val="24"/>
          <w:lang w:eastAsia="ru-RU"/>
        </w:rPr>
      </w:pPr>
      <w:r w:rsidRPr="00606AE7">
        <w:rPr>
          <w:rFonts w:ascii="Times New Roman" w:hAnsi="Times New Roman"/>
          <w:bCs/>
          <w:sz w:val="24"/>
          <w:szCs w:val="24"/>
          <w:lang w:eastAsia="ru-RU"/>
        </w:rPr>
        <w:t>H</w:t>
      </w:r>
      <w:r w:rsidRPr="00606AE7">
        <w:rPr>
          <w:rFonts w:ascii="Times New Roman" w:hAnsi="Times New Roman"/>
          <w:bCs/>
          <w:sz w:val="24"/>
          <w:szCs w:val="24"/>
          <w:vertAlign w:val="subscript"/>
          <w:lang w:eastAsia="ru-RU"/>
        </w:rPr>
        <w:t>А</w:t>
      </w:r>
      <w:r w:rsidRPr="00606AE7">
        <w:rPr>
          <w:rFonts w:ascii="Times New Roman" w:hAnsi="Times New Roman"/>
          <w:bCs/>
          <w:sz w:val="24"/>
          <w:szCs w:val="24"/>
          <w:lang w:eastAsia="ru-RU"/>
        </w:rPr>
        <w:t>: Q</w:t>
      </w:r>
      <w:r w:rsidRPr="00606AE7">
        <w:rPr>
          <w:rFonts w:ascii="Times New Roman" w:hAnsi="Times New Roman"/>
          <w:bCs/>
          <w:sz w:val="24"/>
          <w:szCs w:val="24"/>
          <w:vertAlign w:val="subscript"/>
          <w:lang w:eastAsia="ru-RU"/>
        </w:rPr>
        <w:t>1</w:t>
      </w:r>
      <w:r w:rsidRPr="00606AE7">
        <w:rPr>
          <w:rFonts w:ascii="Times New Roman" w:hAnsi="Times New Roman"/>
          <w:bCs/>
          <w:sz w:val="24"/>
          <w:szCs w:val="24"/>
          <w:lang w:eastAsia="ru-RU"/>
        </w:rPr>
        <w:t xml:space="preserve"> ≤ (μ</w:t>
      </w:r>
      <w:r w:rsidRPr="00606AE7">
        <w:rPr>
          <w:rFonts w:ascii="Times New Roman" w:hAnsi="Times New Roman"/>
          <w:bCs/>
          <w:sz w:val="24"/>
          <w:szCs w:val="24"/>
          <w:vertAlign w:val="subscript"/>
          <w:lang w:eastAsia="ru-RU"/>
        </w:rPr>
        <w:t>T</w:t>
      </w:r>
      <w:r w:rsidRPr="00606AE7">
        <w:rPr>
          <w:rFonts w:ascii="Times New Roman" w:hAnsi="Times New Roman"/>
          <w:bCs/>
          <w:sz w:val="24"/>
          <w:szCs w:val="24"/>
          <w:lang w:eastAsia="ru-RU"/>
        </w:rPr>
        <w:t xml:space="preserve"> – μ</w:t>
      </w:r>
      <w:r w:rsidRPr="00606AE7">
        <w:rPr>
          <w:rFonts w:ascii="Times New Roman" w:hAnsi="Times New Roman"/>
          <w:bCs/>
          <w:sz w:val="24"/>
          <w:szCs w:val="24"/>
          <w:vertAlign w:val="subscript"/>
          <w:lang w:eastAsia="ru-RU"/>
        </w:rPr>
        <w:t>R</w:t>
      </w:r>
      <w:r w:rsidRPr="00606AE7">
        <w:rPr>
          <w:rFonts w:ascii="Times New Roman" w:hAnsi="Times New Roman"/>
          <w:bCs/>
          <w:sz w:val="24"/>
          <w:szCs w:val="24"/>
          <w:lang w:eastAsia="ru-RU"/>
        </w:rPr>
        <w:t>) ≤ Q</w:t>
      </w:r>
      <w:r w:rsidRPr="00606AE7">
        <w:rPr>
          <w:rFonts w:ascii="Times New Roman" w:hAnsi="Times New Roman"/>
          <w:bCs/>
          <w:sz w:val="24"/>
          <w:szCs w:val="24"/>
          <w:vertAlign w:val="subscript"/>
          <w:lang w:eastAsia="ru-RU"/>
        </w:rPr>
        <w:t>2</w:t>
      </w:r>
      <w:r w:rsidRPr="00606AE7">
        <w:rPr>
          <w:rFonts w:ascii="Times New Roman" w:hAnsi="Times New Roman"/>
          <w:bCs/>
          <w:sz w:val="24"/>
          <w:szCs w:val="24"/>
          <w:lang w:eastAsia="ru-RU"/>
        </w:rPr>
        <w:t>.</w:t>
      </w:r>
    </w:p>
    <w:p w14:paraId="096C8042" w14:textId="77777777" w:rsidR="00606AE7" w:rsidRPr="00606AE7" w:rsidRDefault="00606AE7" w:rsidP="00606AE7">
      <w:pPr>
        <w:spacing w:after="0" w:line="240" w:lineRule="auto"/>
        <w:ind w:firstLine="709"/>
        <w:jc w:val="both"/>
        <w:rPr>
          <w:rFonts w:ascii="Times New Roman" w:hAnsi="Times New Roman"/>
          <w:b/>
          <w:sz w:val="24"/>
          <w:szCs w:val="24"/>
          <w:lang w:eastAsia="ru-RU"/>
        </w:rPr>
      </w:pPr>
      <w:r w:rsidRPr="00606AE7">
        <w:rPr>
          <w:rFonts w:ascii="Times New Roman" w:hAnsi="Times New Roman"/>
          <w:b/>
          <w:sz w:val="24"/>
          <w:szCs w:val="24"/>
          <w:lang w:eastAsia="ru-RU"/>
        </w:rPr>
        <w:t>Установление биоэквивалености</w:t>
      </w:r>
    </w:p>
    <w:p w14:paraId="22812C22" w14:textId="7FD67E3D" w:rsidR="00606AE7" w:rsidRDefault="00606AE7" w:rsidP="00606AE7">
      <w:pPr>
        <w:spacing w:after="0" w:line="240" w:lineRule="auto"/>
        <w:ind w:firstLine="709"/>
        <w:contextualSpacing/>
        <w:jc w:val="both"/>
        <w:rPr>
          <w:rFonts w:ascii="Times New Roman" w:hAnsi="Times New Roman"/>
          <w:sz w:val="24"/>
          <w:szCs w:val="24"/>
          <w:lang w:eastAsia="ru-RU"/>
        </w:rPr>
      </w:pPr>
      <w:r w:rsidRPr="00606AE7">
        <w:rPr>
          <w:rFonts w:ascii="Times New Roman" w:hAnsi="Times New Roman"/>
          <w:sz w:val="24"/>
          <w:szCs w:val="24"/>
          <w:lang w:eastAsia="ru-RU"/>
        </w:rPr>
        <w:t>Процедура статистического сравнения с целью установления биоэквивалентности состоит в вычислении параметрических двусторонних 90%-доверительных интервалов для отношения геометрических средних основных исследуемых фармакокинетических параметров исследуемого и референтного лекарственного препарата AUC</w:t>
      </w:r>
      <w:r w:rsidRPr="00606AE7">
        <w:rPr>
          <w:rFonts w:ascii="Times New Roman" w:hAnsi="Times New Roman"/>
          <w:sz w:val="24"/>
          <w:szCs w:val="24"/>
          <w:vertAlign w:val="subscript"/>
          <w:lang w:eastAsia="ru-RU"/>
        </w:rPr>
        <w:t>(0-</w:t>
      </w:r>
      <w:r w:rsidRPr="00606AE7">
        <w:rPr>
          <w:rFonts w:ascii="Times New Roman" w:hAnsi="Times New Roman"/>
          <w:sz w:val="24"/>
          <w:szCs w:val="24"/>
          <w:vertAlign w:val="subscript"/>
          <w:lang w:val="en-US" w:eastAsia="ru-RU"/>
        </w:rPr>
        <w:t>t</w:t>
      </w:r>
      <w:r w:rsidRPr="00606AE7">
        <w:rPr>
          <w:rFonts w:ascii="Times New Roman" w:hAnsi="Times New Roman"/>
          <w:sz w:val="24"/>
          <w:szCs w:val="24"/>
          <w:vertAlign w:val="subscript"/>
          <w:lang w:eastAsia="ru-RU"/>
        </w:rPr>
        <w:t>)</w:t>
      </w:r>
      <w:r w:rsidRPr="00606AE7">
        <w:rPr>
          <w:rFonts w:ascii="Times New Roman" w:hAnsi="Times New Roman"/>
          <w:sz w:val="24"/>
          <w:szCs w:val="24"/>
          <w:lang w:eastAsia="ru-RU"/>
        </w:rPr>
        <w:t xml:space="preserve"> и С</w:t>
      </w:r>
      <w:r w:rsidRPr="00606AE7">
        <w:rPr>
          <w:rFonts w:ascii="Times New Roman" w:hAnsi="Times New Roman"/>
          <w:sz w:val="24"/>
          <w:szCs w:val="24"/>
          <w:vertAlign w:val="subscript"/>
          <w:lang w:eastAsia="ru-RU"/>
        </w:rPr>
        <w:t>mах</w:t>
      </w:r>
      <w:r w:rsidRPr="00606AE7">
        <w:rPr>
          <w:rFonts w:ascii="Times New Roman" w:hAnsi="Times New Roman"/>
          <w:sz w:val="24"/>
          <w:szCs w:val="24"/>
          <w:lang w:eastAsia="ru-RU"/>
        </w:rPr>
        <w:t xml:space="preserve"> после перорального приема препарата </w:t>
      </w:r>
      <w:r w:rsidRPr="00606AE7">
        <w:rPr>
          <w:rFonts w:ascii="Times New Roman" w:eastAsia="MS Mincho" w:hAnsi="Times New Roman"/>
          <w:sz w:val="24"/>
          <w:szCs w:val="24"/>
          <w:lang w:eastAsia="ru-RU"/>
        </w:rPr>
        <w:t>TL-</w:t>
      </w:r>
      <w:r w:rsidR="00A4066B">
        <w:rPr>
          <w:rFonts w:ascii="Times New Roman" w:eastAsia="MS Mincho" w:hAnsi="Times New Roman"/>
          <w:sz w:val="24"/>
          <w:szCs w:val="24"/>
          <w:lang w:val="en-US" w:eastAsia="ru-RU"/>
        </w:rPr>
        <w:t>RVR</w:t>
      </w:r>
      <w:r w:rsidRPr="00606AE7">
        <w:rPr>
          <w:rFonts w:ascii="Times New Roman" w:eastAsia="MS Mincho" w:hAnsi="Times New Roman"/>
          <w:sz w:val="24"/>
          <w:szCs w:val="24"/>
          <w:lang w:eastAsia="ru-RU"/>
        </w:rPr>
        <w:t xml:space="preserve">-t или </w:t>
      </w:r>
      <w:r w:rsidR="002B2128">
        <w:rPr>
          <w:rFonts w:ascii="Times New Roman" w:eastAsia="MS Mincho" w:hAnsi="Times New Roman"/>
          <w:sz w:val="24"/>
          <w:szCs w:val="24"/>
          <w:lang w:eastAsia="ru-RU"/>
        </w:rPr>
        <w:t>Ксарелто</w:t>
      </w:r>
      <w:r w:rsidRPr="00606AE7">
        <w:rPr>
          <w:rFonts w:ascii="Times New Roman" w:hAnsi="Times New Roman"/>
          <w:sz w:val="24"/>
          <w:szCs w:val="24"/>
          <w:vertAlign w:val="superscript"/>
        </w:rPr>
        <w:t>®</w:t>
      </w:r>
      <w:r w:rsidR="002B2128">
        <w:rPr>
          <w:rFonts w:ascii="Times New Roman" w:eastAsia="MS Mincho" w:hAnsi="Times New Roman"/>
          <w:sz w:val="24"/>
          <w:szCs w:val="24"/>
          <w:lang w:eastAsia="ru-RU"/>
        </w:rPr>
        <w:t xml:space="preserve"> в каждой из 2-х исследуемых дозировок (10 мг и 20 мг), </w:t>
      </w:r>
      <w:r w:rsidRPr="00606AE7">
        <w:rPr>
          <w:rFonts w:ascii="Times New Roman" w:hAnsi="Times New Roman"/>
          <w:sz w:val="24"/>
          <w:szCs w:val="24"/>
          <w:lang w:eastAsia="ru-RU"/>
        </w:rPr>
        <w:t>соответственно, и сравнении этих интервалов с интервалом, попадание в который свидетельствует об эквивалентности рассматриваемых фармакокинетических параметров: [0,8; 1,25] (80,00 – 125,00%).</w:t>
      </w:r>
    </w:p>
    <w:p w14:paraId="5086EB1E" w14:textId="0AF81CA4" w:rsidR="00606AE7" w:rsidRPr="00606AE7" w:rsidRDefault="00606AE7" w:rsidP="00606AE7">
      <w:pPr>
        <w:spacing w:after="0" w:line="240" w:lineRule="auto"/>
        <w:ind w:firstLine="709"/>
        <w:jc w:val="both"/>
        <w:rPr>
          <w:rFonts w:ascii="Times New Roman" w:hAnsi="Times New Roman"/>
          <w:sz w:val="24"/>
          <w:szCs w:val="24"/>
          <w:lang w:eastAsia="ru-RU"/>
        </w:rPr>
      </w:pPr>
      <w:r w:rsidRPr="00606AE7">
        <w:rPr>
          <w:rFonts w:ascii="Times New Roman" w:hAnsi="Times New Roman"/>
          <w:sz w:val="24"/>
          <w:szCs w:val="24"/>
          <w:lang w:eastAsia="ru-RU"/>
        </w:rPr>
        <w:t>Исследуемые препараты будут признаны биоэквивалентными в случае, если рассчитанные 90%-ные доверительные интервалы для оценки средней величины отношений значений исследуемого препарата к препарату сравнения</w:t>
      </w:r>
      <w:r w:rsidR="002B2128">
        <w:rPr>
          <w:rFonts w:ascii="Times New Roman" w:hAnsi="Times New Roman"/>
          <w:sz w:val="24"/>
          <w:szCs w:val="24"/>
          <w:lang w:eastAsia="ru-RU"/>
        </w:rPr>
        <w:t xml:space="preserve"> (для каждой из исследованных дозировок – 10 мг и 20 мг)</w:t>
      </w:r>
      <w:r w:rsidRPr="00606AE7">
        <w:rPr>
          <w:rFonts w:ascii="Times New Roman" w:hAnsi="Times New Roman"/>
          <w:sz w:val="24"/>
          <w:szCs w:val="24"/>
          <w:lang w:eastAsia="ru-RU"/>
        </w:rPr>
        <w:t xml:space="preserve"> будут находиться в вышеуказанных допустимых пределах.</w:t>
      </w:r>
    </w:p>
    <w:p w14:paraId="62F6C4C6" w14:textId="77777777" w:rsidR="00606AE7" w:rsidRPr="00606AE7" w:rsidRDefault="00606AE7" w:rsidP="00606AE7">
      <w:pPr>
        <w:spacing w:after="0" w:line="240" w:lineRule="auto"/>
        <w:ind w:firstLine="709"/>
        <w:jc w:val="both"/>
        <w:rPr>
          <w:rFonts w:ascii="Times New Roman" w:hAnsi="Times New Roman"/>
          <w:sz w:val="24"/>
          <w:szCs w:val="24"/>
          <w:lang w:eastAsia="ru-RU"/>
        </w:rPr>
      </w:pPr>
      <w:r w:rsidRPr="00606AE7">
        <w:rPr>
          <w:rFonts w:ascii="Times New Roman" w:hAnsi="Times New Roman"/>
          <w:sz w:val="24"/>
          <w:szCs w:val="24"/>
          <w:lang w:eastAsia="ru-RU"/>
        </w:rPr>
        <w:t xml:space="preserve">Сравнение исследуемых фармакокинетических параметров проводят с помощью дисперсионного анализа (ANOVA). Для этого предварительно проводят логарифмическое преобразование данных (по основанию натурального логарифма). После чего проводят дисперсионный анализ и на основе его результатов строят доверительные интервалы (в </w:t>
      </w:r>
      <w:r w:rsidRPr="00606AE7">
        <w:rPr>
          <w:rFonts w:ascii="Times New Roman" w:hAnsi="Times New Roman"/>
          <w:sz w:val="24"/>
          <w:szCs w:val="24"/>
          <w:lang w:eastAsia="ru-RU"/>
        </w:rPr>
        <w:lastRenderedPageBreak/>
        <w:t>логарифмической шкале) для поиска различия между сравниваемыми лекарственными препаратами. Полученные доверительные интервалы подвергаются обратному преобразованию, чтобы построить желаемые доверительные интервалы для отношения средних в исходных (не преобразованных) единицах измерения.</w:t>
      </w:r>
    </w:p>
    <w:p w14:paraId="2FE7C8D5" w14:textId="77777777" w:rsidR="00606AE7" w:rsidRPr="00606AE7" w:rsidRDefault="00606AE7" w:rsidP="00606AE7">
      <w:pPr>
        <w:spacing w:after="0" w:line="240" w:lineRule="auto"/>
        <w:ind w:firstLine="709"/>
        <w:jc w:val="both"/>
        <w:rPr>
          <w:rFonts w:ascii="Times New Roman" w:hAnsi="Times New Roman"/>
          <w:sz w:val="24"/>
          <w:szCs w:val="24"/>
          <w:lang w:eastAsia="ru-RU"/>
        </w:rPr>
      </w:pPr>
      <w:r w:rsidRPr="00606AE7">
        <w:rPr>
          <w:rFonts w:ascii="Times New Roman" w:hAnsi="Times New Roman"/>
          <w:sz w:val="24"/>
          <w:szCs w:val="24"/>
          <w:lang w:eastAsia="ru-RU"/>
        </w:rPr>
        <w:t>Статистический анализ должен принимать во внимание источники вариабельности, способные повлиять на изучаемую переменную. Для рандомизированной перекрестной схемы, которая используется в данном исследовании, статистическая модель дисперсионного анализа будет включать следующие факторы, вносящие вклад в наблюдаемую вариацию данных:</w:t>
      </w:r>
    </w:p>
    <w:p w14:paraId="6A10523E" w14:textId="1C833560" w:rsidR="00606AE7" w:rsidRPr="00FE3A5B" w:rsidRDefault="00606AE7" w:rsidP="00FE3A5B">
      <w:pPr>
        <w:pStyle w:val="ListParagraph"/>
        <w:numPr>
          <w:ilvl w:val="1"/>
          <w:numId w:val="58"/>
        </w:numPr>
        <w:spacing w:after="0" w:line="240" w:lineRule="auto"/>
        <w:ind w:left="851"/>
        <w:jc w:val="both"/>
        <w:rPr>
          <w:rFonts w:ascii="Times New Roman" w:hAnsi="Times New Roman"/>
          <w:sz w:val="24"/>
          <w:szCs w:val="24"/>
          <w:lang w:eastAsia="ru-RU"/>
        </w:rPr>
      </w:pPr>
      <w:r w:rsidRPr="00FE3A5B">
        <w:rPr>
          <w:rFonts w:ascii="Times New Roman" w:hAnsi="Times New Roman"/>
          <w:sz w:val="24"/>
          <w:szCs w:val="24"/>
          <w:lang w:eastAsia="ru-RU"/>
        </w:rPr>
        <w:t>различия между лекарственными средствами,</w:t>
      </w:r>
    </w:p>
    <w:p w14:paraId="0F2FFD94" w14:textId="52A59D89" w:rsidR="00606AE7" w:rsidRPr="00FE3A5B" w:rsidRDefault="00606AE7" w:rsidP="00FE3A5B">
      <w:pPr>
        <w:pStyle w:val="ListParagraph"/>
        <w:numPr>
          <w:ilvl w:val="1"/>
          <w:numId w:val="58"/>
        </w:numPr>
        <w:spacing w:after="0" w:line="240" w:lineRule="auto"/>
        <w:ind w:left="851"/>
        <w:jc w:val="both"/>
        <w:rPr>
          <w:rFonts w:ascii="Times New Roman" w:hAnsi="Times New Roman"/>
          <w:sz w:val="24"/>
          <w:szCs w:val="24"/>
          <w:lang w:eastAsia="ru-RU"/>
        </w:rPr>
      </w:pPr>
      <w:r w:rsidRPr="00FE3A5B">
        <w:rPr>
          <w:rFonts w:ascii="Times New Roman" w:hAnsi="Times New Roman"/>
          <w:sz w:val="24"/>
          <w:szCs w:val="24"/>
          <w:lang w:eastAsia="ru-RU"/>
        </w:rPr>
        <w:t>различия между испытуемыми (межиндивидуальные различия),</w:t>
      </w:r>
    </w:p>
    <w:p w14:paraId="3F1FBD34" w14:textId="25B63781" w:rsidR="00606AE7" w:rsidRPr="00FE3A5B" w:rsidRDefault="00606AE7" w:rsidP="00FE3A5B">
      <w:pPr>
        <w:pStyle w:val="ListParagraph"/>
        <w:numPr>
          <w:ilvl w:val="1"/>
          <w:numId w:val="58"/>
        </w:numPr>
        <w:spacing w:after="0" w:line="240" w:lineRule="auto"/>
        <w:ind w:left="851"/>
        <w:jc w:val="both"/>
        <w:rPr>
          <w:rFonts w:ascii="Times New Roman" w:hAnsi="Times New Roman"/>
          <w:sz w:val="24"/>
          <w:szCs w:val="24"/>
          <w:lang w:eastAsia="ru-RU"/>
        </w:rPr>
      </w:pPr>
      <w:r w:rsidRPr="00FE3A5B">
        <w:rPr>
          <w:rFonts w:ascii="Times New Roman" w:hAnsi="Times New Roman"/>
          <w:sz w:val="24"/>
          <w:szCs w:val="24"/>
          <w:lang w:eastAsia="ru-RU"/>
        </w:rPr>
        <w:t>последовательность приема лекарственных средств,</w:t>
      </w:r>
    </w:p>
    <w:p w14:paraId="3FAA54B3" w14:textId="7373D00D" w:rsidR="00606AE7" w:rsidRPr="00FE3A5B" w:rsidRDefault="00FE3A5B" w:rsidP="00FE3A5B">
      <w:pPr>
        <w:pStyle w:val="ListParagraph"/>
        <w:numPr>
          <w:ilvl w:val="1"/>
          <w:numId w:val="58"/>
        </w:numPr>
        <w:spacing w:after="0" w:line="240" w:lineRule="auto"/>
        <w:ind w:left="851"/>
        <w:jc w:val="both"/>
        <w:rPr>
          <w:rFonts w:ascii="Times New Roman" w:hAnsi="Times New Roman"/>
          <w:sz w:val="24"/>
          <w:szCs w:val="24"/>
          <w:lang w:eastAsia="ru-RU"/>
        </w:rPr>
      </w:pPr>
      <w:r w:rsidRPr="00FE3A5B">
        <w:rPr>
          <w:rFonts w:ascii="Times New Roman" w:hAnsi="Times New Roman"/>
          <w:sz w:val="24"/>
          <w:szCs w:val="24"/>
          <w:lang w:eastAsia="ru-RU"/>
        </w:rPr>
        <w:t xml:space="preserve">периоды исследования, </w:t>
      </w:r>
    </w:p>
    <w:p w14:paraId="62156813" w14:textId="3CDE3E1F" w:rsidR="00FE3A5B" w:rsidRPr="00FE3A5B" w:rsidRDefault="00FE3A5B" w:rsidP="00FE3A5B">
      <w:pPr>
        <w:pStyle w:val="ListParagraph"/>
        <w:numPr>
          <w:ilvl w:val="1"/>
          <w:numId w:val="58"/>
        </w:numPr>
        <w:spacing w:after="0" w:line="240" w:lineRule="auto"/>
        <w:ind w:left="851"/>
        <w:jc w:val="both"/>
        <w:rPr>
          <w:rFonts w:ascii="Times New Roman" w:hAnsi="Times New Roman"/>
          <w:sz w:val="24"/>
          <w:szCs w:val="24"/>
          <w:lang w:eastAsia="ru-RU"/>
        </w:rPr>
      </w:pPr>
      <w:r w:rsidRPr="00FE3A5B">
        <w:rPr>
          <w:rFonts w:ascii="Times New Roman" w:hAnsi="Times New Roman"/>
          <w:sz w:val="24"/>
          <w:szCs w:val="24"/>
          <w:lang w:eastAsia="ru-RU"/>
        </w:rPr>
        <w:t xml:space="preserve">группы рандомизации (в случае </w:t>
      </w:r>
      <w:r>
        <w:rPr>
          <w:rFonts w:ascii="Times New Roman" w:hAnsi="Times New Roman"/>
          <w:sz w:val="24"/>
          <w:szCs w:val="24"/>
          <w:lang w:eastAsia="ru-RU"/>
        </w:rPr>
        <w:t>неодномоментной рандомизации добровольцев</w:t>
      </w:r>
      <w:r w:rsidRPr="00FE3A5B">
        <w:rPr>
          <w:rFonts w:ascii="Times New Roman" w:hAnsi="Times New Roman"/>
          <w:sz w:val="24"/>
          <w:szCs w:val="24"/>
          <w:lang w:eastAsia="ru-RU"/>
        </w:rPr>
        <w:t>)</w:t>
      </w:r>
      <w:r>
        <w:rPr>
          <w:rFonts w:ascii="Times New Roman" w:hAnsi="Times New Roman"/>
          <w:sz w:val="24"/>
          <w:szCs w:val="24"/>
          <w:lang w:eastAsia="ru-RU"/>
        </w:rPr>
        <w:t>.</w:t>
      </w:r>
    </w:p>
    <w:p w14:paraId="04802495" w14:textId="77777777" w:rsidR="00606AE7" w:rsidRPr="00606AE7" w:rsidRDefault="00606AE7" w:rsidP="00606AE7">
      <w:pPr>
        <w:spacing w:after="0" w:line="240" w:lineRule="auto"/>
        <w:ind w:firstLine="709"/>
        <w:jc w:val="both"/>
        <w:rPr>
          <w:rFonts w:ascii="Times New Roman" w:hAnsi="Times New Roman"/>
          <w:sz w:val="24"/>
          <w:szCs w:val="24"/>
          <w:lang w:eastAsia="ru-RU"/>
        </w:rPr>
      </w:pPr>
      <w:r w:rsidRPr="00606AE7">
        <w:rPr>
          <w:rFonts w:ascii="Times New Roman" w:hAnsi="Times New Roman"/>
          <w:sz w:val="24"/>
          <w:szCs w:val="24"/>
          <w:lang w:eastAsia="ru-RU"/>
        </w:rPr>
        <w:t>Дисперсионный анализ применяется для проверки гипотез о статистической значимости вклада каждого из указанных факторов в наблюдаемую вариабельность. Полученная с помощью дисперсионного анализа оценка остаточной вариации используется при расчёте 90%-ного доверительного интервала для отношения средних значений соответствующего фармакокинетического параметра.</w:t>
      </w:r>
    </w:p>
    <w:p w14:paraId="2914FB1D" w14:textId="3D0BABE9" w:rsidR="00431081" w:rsidRPr="00431081" w:rsidRDefault="00606AE7" w:rsidP="002B2128">
      <w:pPr>
        <w:autoSpaceDE w:val="0"/>
        <w:autoSpaceDN w:val="0"/>
        <w:adjustRightInd w:val="0"/>
        <w:spacing w:after="0" w:line="240" w:lineRule="auto"/>
        <w:ind w:firstLine="709"/>
        <w:jc w:val="both"/>
        <w:rPr>
          <w:rFonts w:ascii="Times New Roman" w:eastAsia="Calibri" w:hAnsi="Times New Roman"/>
          <w:color w:val="000000"/>
          <w:sz w:val="24"/>
          <w:szCs w:val="24"/>
          <w:lang w:eastAsia="ru-RU"/>
        </w:rPr>
      </w:pPr>
      <w:r w:rsidRPr="00606AE7">
        <w:rPr>
          <w:rFonts w:ascii="Times New Roman" w:eastAsia="Calibri" w:hAnsi="Times New Roman"/>
          <w:color w:val="000000"/>
          <w:sz w:val="24"/>
          <w:szCs w:val="24"/>
          <w:lang w:eastAsia="ru-RU"/>
        </w:rPr>
        <w:t xml:space="preserve">В настоящем исследовании будет проведена </w:t>
      </w:r>
      <w:r w:rsidR="002B2128">
        <w:rPr>
          <w:rFonts w:ascii="Times New Roman" w:eastAsia="Calibri" w:hAnsi="Times New Roman"/>
          <w:color w:val="000000"/>
          <w:sz w:val="24"/>
          <w:szCs w:val="24"/>
          <w:lang w:eastAsia="ru-RU"/>
        </w:rPr>
        <w:t xml:space="preserve">также </w:t>
      </w:r>
      <w:r w:rsidRPr="00606AE7">
        <w:rPr>
          <w:rFonts w:ascii="Times New Roman" w:eastAsia="Calibri" w:hAnsi="Times New Roman"/>
          <w:color w:val="000000"/>
          <w:sz w:val="24"/>
          <w:szCs w:val="24"/>
          <w:lang w:eastAsia="ru-RU"/>
        </w:rPr>
        <w:t>оценка внутрииндивидуальной вариабельности</w:t>
      </w:r>
      <w:r w:rsidRPr="00606AE7">
        <w:rPr>
          <w:rFonts w:ascii="Times New Roman" w:eastAsia="MS Mincho" w:hAnsi="Times New Roman"/>
          <w:color w:val="000000"/>
          <w:kern w:val="2"/>
          <w:sz w:val="24"/>
          <w:szCs w:val="24"/>
          <w:lang w:eastAsia="hi-IN" w:bidi="hi-IN"/>
        </w:rPr>
        <w:t xml:space="preserve"> (</w:t>
      </w:r>
      <w:proofErr w:type="spellStart"/>
      <w:r w:rsidRPr="00606AE7">
        <w:rPr>
          <w:rFonts w:ascii="Times New Roman" w:eastAsia="Calibri" w:hAnsi="Times New Roman"/>
          <w:color w:val="000000"/>
          <w:sz w:val="24"/>
          <w:szCs w:val="24"/>
          <w:lang w:val="en-US" w:eastAsia="ru-RU"/>
        </w:rPr>
        <w:t>CV</w:t>
      </w:r>
      <w:r w:rsidRPr="00606AE7">
        <w:rPr>
          <w:rFonts w:ascii="Times New Roman" w:eastAsia="Calibri" w:hAnsi="Times New Roman"/>
          <w:color w:val="000000"/>
          <w:sz w:val="24"/>
          <w:szCs w:val="24"/>
          <w:vertAlign w:val="subscript"/>
          <w:lang w:val="en-US" w:eastAsia="ru-RU"/>
        </w:rPr>
        <w:t>intra</w:t>
      </w:r>
      <w:proofErr w:type="spellEnd"/>
      <w:r w:rsidRPr="00606AE7">
        <w:rPr>
          <w:rFonts w:ascii="Times New Roman" w:eastAsia="MS Mincho" w:hAnsi="Times New Roman"/>
          <w:color w:val="000000"/>
          <w:kern w:val="2"/>
          <w:sz w:val="24"/>
          <w:szCs w:val="24"/>
          <w:lang w:eastAsia="hi-IN" w:bidi="hi-IN"/>
        </w:rPr>
        <w:t>) С</w:t>
      </w:r>
      <w:r w:rsidRPr="00606AE7">
        <w:rPr>
          <w:rFonts w:ascii="Times New Roman" w:eastAsia="SimSun" w:hAnsi="Times New Roman"/>
          <w:color w:val="000000"/>
          <w:kern w:val="2"/>
          <w:sz w:val="24"/>
          <w:szCs w:val="24"/>
          <w:vertAlign w:val="subscript"/>
          <w:lang w:eastAsia="hi-IN" w:bidi="hi-IN"/>
        </w:rPr>
        <w:t>mах</w:t>
      </w:r>
      <w:r w:rsidRPr="00606AE7">
        <w:rPr>
          <w:rFonts w:ascii="Times New Roman" w:eastAsia="SimSun" w:hAnsi="Times New Roman"/>
          <w:color w:val="000000"/>
          <w:kern w:val="2"/>
          <w:sz w:val="24"/>
          <w:szCs w:val="24"/>
          <w:lang w:eastAsia="hi-IN" w:bidi="hi-IN"/>
        </w:rPr>
        <w:t>.</w:t>
      </w:r>
      <w:r w:rsidRPr="00606AE7">
        <w:rPr>
          <w:rFonts w:ascii="Times New Roman" w:hAnsi="Times New Roman"/>
          <w:sz w:val="24"/>
          <w:szCs w:val="24"/>
        </w:rPr>
        <w:t>.</w:t>
      </w:r>
    </w:p>
    <w:bookmarkEnd w:id="340"/>
    <w:p w14:paraId="3A129410" w14:textId="77777777" w:rsidR="00FB1700" w:rsidRPr="00EC3A51" w:rsidRDefault="00FB1700" w:rsidP="00C4360F">
      <w:pPr>
        <w:tabs>
          <w:tab w:val="left" w:pos="9540"/>
        </w:tabs>
        <w:spacing w:after="0" w:line="240" w:lineRule="auto"/>
        <w:ind w:right="10" w:firstLine="709"/>
        <w:jc w:val="both"/>
        <w:rPr>
          <w:rFonts w:ascii="Times New Roman" w:hAnsi="Times New Roman"/>
          <w:b/>
          <w:sz w:val="24"/>
          <w:szCs w:val="24"/>
          <w:lang w:eastAsia="ru-RU"/>
        </w:rPr>
      </w:pPr>
      <w:r w:rsidRPr="00EC3A51">
        <w:rPr>
          <w:rFonts w:ascii="Times New Roman" w:hAnsi="Times New Roman"/>
          <w:b/>
          <w:sz w:val="24"/>
          <w:szCs w:val="24"/>
          <w:lang w:eastAsia="ru-RU"/>
        </w:rPr>
        <w:t>Анализ безопасности</w:t>
      </w:r>
    </w:p>
    <w:p w14:paraId="75C6EE72" w14:textId="77777777" w:rsidR="00FB1700" w:rsidRPr="00EC3A51" w:rsidRDefault="00FB1700" w:rsidP="00C4360F">
      <w:pPr>
        <w:tabs>
          <w:tab w:val="left" w:pos="9540"/>
        </w:tabs>
        <w:spacing w:after="0" w:line="240" w:lineRule="auto"/>
        <w:ind w:right="10" w:firstLine="709"/>
        <w:jc w:val="both"/>
        <w:rPr>
          <w:rFonts w:ascii="Times New Roman" w:hAnsi="Times New Roman"/>
          <w:sz w:val="24"/>
          <w:szCs w:val="24"/>
          <w:lang w:eastAsia="ru-RU"/>
        </w:rPr>
      </w:pPr>
      <w:r w:rsidRPr="00EC3A51">
        <w:rPr>
          <w:rFonts w:ascii="Times New Roman" w:hAnsi="Times New Roman"/>
          <w:sz w:val="24"/>
          <w:szCs w:val="24"/>
          <w:lang w:eastAsia="ru-RU"/>
        </w:rPr>
        <w:t>Анализ параметров безопасности будет проводиться в популяции для оценки параметров безопасности.</w:t>
      </w:r>
    </w:p>
    <w:p w14:paraId="6BB673F0" w14:textId="77777777" w:rsidR="00FB1700" w:rsidRPr="00EC3A51" w:rsidRDefault="00FB1700" w:rsidP="00C4360F">
      <w:pPr>
        <w:tabs>
          <w:tab w:val="left" w:pos="9540"/>
        </w:tabs>
        <w:spacing w:after="0" w:line="240" w:lineRule="auto"/>
        <w:ind w:right="10" w:firstLine="709"/>
        <w:jc w:val="both"/>
        <w:rPr>
          <w:rFonts w:ascii="Times New Roman" w:hAnsi="Times New Roman"/>
          <w:sz w:val="24"/>
          <w:szCs w:val="24"/>
          <w:lang w:eastAsia="ru-RU" w:bidi="ru-RU"/>
        </w:rPr>
      </w:pPr>
      <w:r w:rsidRPr="00EC3A51">
        <w:rPr>
          <w:rFonts w:ascii="Times New Roman" w:hAnsi="Times New Roman"/>
          <w:sz w:val="24"/>
          <w:szCs w:val="24"/>
          <w:lang w:eastAsia="ru-RU" w:bidi="ru-RU"/>
        </w:rPr>
        <w:t xml:space="preserve">Анализ НЯ будет проводиться на основании оценки частоты нежелательных явлений / серьезных нежелательных явлений. Нежелательные явления, зарегистрированные в ходе проведения исследования, будут представлены по частоте (число </w:t>
      </w:r>
      <w:r w:rsidR="0062531E" w:rsidRPr="00EC3A51">
        <w:rPr>
          <w:rFonts w:ascii="Times New Roman" w:hAnsi="Times New Roman"/>
          <w:iCs/>
          <w:sz w:val="24"/>
          <w:szCs w:val="24"/>
        </w:rPr>
        <w:t>добровольцев</w:t>
      </w:r>
      <w:r w:rsidR="0062531E" w:rsidRPr="00EC3A51" w:rsidDel="0062531E">
        <w:rPr>
          <w:rFonts w:ascii="Times New Roman" w:hAnsi="Times New Roman"/>
          <w:sz w:val="24"/>
          <w:szCs w:val="24"/>
          <w:lang w:eastAsia="ru-RU" w:bidi="ru-RU"/>
        </w:rPr>
        <w:t xml:space="preserve"> </w:t>
      </w:r>
      <w:r w:rsidRPr="00EC3A51">
        <w:rPr>
          <w:rFonts w:ascii="Times New Roman" w:hAnsi="Times New Roman"/>
          <w:sz w:val="24"/>
          <w:szCs w:val="24"/>
          <w:lang w:eastAsia="ru-RU" w:bidi="ru-RU"/>
        </w:rPr>
        <w:t xml:space="preserve">с НЯ и число таких НЯ в группе) с группировкой по SOC и PT. НЯ так же будут представлены с разделением по тяжести и связи с приемом препаратов исследования. Сравнение частот </w:t>
      </w:r>
      <w:r w:rsidRPr="00EC3A51">
        <w:rPr>
          <w:rFonts w:ascii="Times New Roman" w:hAnsi="Times New Roman"/>
          <w:bCs/>
          <w:iCs/>
          <w:sz w:val="24"/>
          <w:szCs w:val="24"/>
          <w:lang w:eastAsia="ru-RU" w:bidi="ru-RU"/>
        </w:rPr>
        <w:t xml:space="preserve">между </w:t>
      </w:r>
      <w:r w:rsidRPr="00EC3A51">
        <w:rPr>
          <w:rFonts w:ascii="Times New Roman" w:hAnsi="Times New Roman"/>
          <w:sz w:val="24"/>
          <w:szCs w:val="24"/>
          <w:lang w:eastAsia="ru-RU" w:bidi="ru-RU"/>
        </w:rPr>
        <w:t xml:space="preserve">группами терапии будет выполнено с помощью точного критерия Фишера или </w:t>
      </w:r>
      <w:r w:rsidRPr="00EC3A51">
        <w:rPr>
          <w:rFonts w:ascii="Times New Roman" w:hAnsi="Times New Roman"/>
          <w:sz w:val="24"/>
          <w:szCs w:val="24"/>
          <w:lang w:eastAsia="ru-RU"/>
        </w:rPr>
        <w:t>критерия χ</w:t>
      </w:r>
      <w:r w:rsidRPr="00EC3A51">
        <w:rPr>
          <w:rFonts w:ascii="Times New Roman" w:hAnsi="Times New Roman"/>
          <w:sz w:val="24"/>
          <w:szCs w:val="24"/>
          <w:vertAlign w:val="superscript"/>
          <w:lang w:eastAsia="ru-RU"/>
        </w:rPr>
        <w:t>2</w:t>
      </w:r>
      <w:r w:rsidRPr="00EC3A51">
        <w:rPr>
          <w:rFonts w:ascii="Times New Roman" w:hAnsi="Times New Roman"/>
          <w:sz w:val="24"/>
          <w:szCs w:val="24"/>
          <w:lang w:eastAsia="ru-RU"/>
        </w:rPr>
        <w:t xml:space="preserve"> Пирсона</w:t>
      </w:r>
      <w:r w:rsidRPr="00EC3A51">
        <w:rPr>
          <w:rFonts w:ascii="Times New Roman" w:hAnsi="Times New Roman"/>
          <w:sz w:val="24"/>
          <w:szCs w:val="24"/>
          <w:lang w:eastAsia="ru-RU" w:bidi="ru-RU"/>
        </w:rPr>
        <w:t>.</w:t>
      </w:r>
    </w:p>
    <w:p w14:paraId="518AA703" w14:textId="77777777" w:rsidR="00FB1700" w:rsidRPr="00EC3A51" w:rsidRDefault="00FB1700" w:rsidP="00C4360F">
      <w:pPr>
        <w:tabs>
          <w:tab w:val="left" w:pos="9540"/>
        </w:tabs>
        <w:spacing w:after="0" w:line="240" w:lineRule="auto"/>
        <w:ind w:right="10" w:firstLine="709"/>
        <w:jc w:val="both"/>
        <w:rPr>
          <w:rFonts w:ascii="Times New Roman" w:hAnsi="Times New Roman"/>
          <w:sz w:val="24"/>
          <w:szCs w:val="24"/>
          <w:lang w:eastAsia="ru-RU" w:bidi="ru-RU"/>
        </w:rPr>
      </w:pPr>
      <w:r w:rsidRPr="00EC3A51">
        <w:rPr>
          <w:rFonts w:ascii="Times New Roman" w:hAnsi="Times New Roman"/>
          <w:bCs/>
          <w:iCs/>
          <w:sz w:val="24"/>
          <w:szCs w:val="24"/>
          <w:lang w:eastAsia="ru-RU" w:bidi="ru-RU"/>
        </w:rPr>
        <w:t xml:space="preserve">Для описания количественных переменных, распределенных по нормальному закону, запланировано использование следующих характеристик: среднее значение, минимальное и максимальное значение, стандартное отклонение, </w:t>
      </w:r>
      <w:commentRangeStart w:id="346"/>
      <w:r w:rsidRPr="00EC3A51">
        <w:rPr>
          <w:rFonts w:ascii="Times New Roman" w:hAnsi="Times New Roman"/>
          <w:bCs/>
          <w:iCs/>
          <w:sz w:val="24"/>
          <w:szCs w:val="24"/>
          <w:lang w:eastAsia="ru-RU" w:bidi="ru-RU"/>
        </w:rPr>
        <w:t>95%-ый доверительный интервал</w:t>
      </w:r>
      <w:commentRangeEnd w:id="346"/>
      <w:r w:rsidR="009D0706">
        <w:rPr>
          <w:rStyle w:val="CommentReference"/>
        </w:rPr>
        <w:commentReference w:id="346"/>
      </w:r>
      <w:r w:rsidRPr="00EC3A51">
        <w:rPr>
          <w:rFonts w:ascii="Times New Roman" w:hAnsi="Times New Roman"/>
          <w:bCs/>
          <w:iCs/>
          <w:sz w:val="24"/>
          <w:szCs w:val="24"/>
          <w:lang w:eastAsia="ru-RU" w:bidi="ru-RU"/>
        </w:rPr>
        <w:t xml:space="preserve">, коэффициент вариации. Для описания количественных данных, распределенных по отличному от нормального закону распределения, предполагается описание при помощи медианы и квартилей. </w:t>
      </w:r>
      <w:r w:rsidRPr="00EC3A51">
        <w:rPr>
          <w:rFonts w:ascii="Times New Roman" w:hAnsi="Times New Roman"/>
          <w:sz w:val="24"/>
          <w:szCs w:val="24"/>
          <w:lang w:eastAsia="ru-RU" w:bidi="ru-RU"/>
        </w:rPr>
        <w:t>Для качественных данных будут представлены частоты (доли и/или проценты).</w:t>
      </w:r>
    </w:p>
    <w:p w14:paraId="4F35FC6D" w14:textId="77777777" w:rsidR="00FB1700" w:rsidRPr="00EC3A51" w:rsidRDefault="00FB1700" w:rsidP="00C4360F">
      <w:pPr>
        <w:tabs>
          <w:tab w:val="left" w:pos="9540"/>
        </w:tabs>
        <w:spacing w:after="0" w:line="240" w:lineRule="auto"/>
        <w:ind w:right="10" w:firstLine="709"/>
        <w:jc w:val="both"/>
        <w:rPr>
          <w:rFonts w:ascii="Times New Roman" w:hAnsi="Times New Roman"/>
          <w:sz w:val="24"/>
          <w:szCs w:val="24"/>
          <w:lang w:eastAsia="ru-RU"/>
        </w:rPr>
      </w:pPr>
      <w:r w:rsidRPr="00EC3A51">
        <w:rPr>
          <w:rFonts w:ascii="Times New Roman" w:hAnsi="Times New Roman"/>
          <w:sz w:val="24"/>
          <w:szCs w:val="24"/>
          <w:lang w:eastAsia="ru-RU"/>
        </w:rPr>
        <w:t xml:space="preserve">Сравнение клинико-лабораторных показателей на этапах исследования будет проведено у </w:t>
      </w:r>
      <w:r w:rsidR="0062531E" w:rsidRPr="00EC3A51">
        <w:rPr>
          <w:rFonts w:ascii="Times New Roman" w:hAnsi="Times New Roman"/>
          <w:iCs/>
          <w:sz w:val="24"/>
          <w:szCs w:val="24"/>
        </w:rPr>
        <w:t>добровольцев</w:t>
      </w:r>
      <w:r w:rsidR="0062531E" w:rsidRPr="00EC3A51" w:rsidDel="0062531E">
        <w:rPr>
          <w:rFonts w:ascii="Times New Roman" w:hAnsi="Times New Roman"/>
          <w:sz w:val="24"/>
          <w:szCs w:val="24"/>
          <w:lang w:eastAsia="ru-RU"/>
        </w:rPr>
        <w:t xml:space="preserve"> </w:t>
      </w:r>
      <w:r w:rsidRPr="00EC3A51">
        <w:rPr>
          <w:rFonts w:ascii="Times New Roman" w:hAnsi="Times New Roman"/>
          <w:sz w:val="24"/>
          <w:szCs w:val="24"/>
          <w:lang w:eastAsia="ru-RU"/>
        </w:rPr>
        <w:t xml:space="preserve">с помощью </w:t>
      </w:r>
      <w:r w:rsidRPr="00EC3A51">
        <w:rPr>
          <w:rFonts w:ascii="Times New Roman" w:hAnsi="Times New Roman"/>
          <w:sz w:val="24"/>
          <w:szCs w:val="24"/>
          <w:lang w:val="en-US" w:eastAsia="ru-RU"/>
        </w:rPr>
        <w:t>t</w:t>
      </w:r>
      <w:r w:rsidRPr="00EC3A51">
        <w:rPr>
          <w:rFonts w:ascii="Times New Roman" w:hAnsi="Times New Roman"/>
          <w:sz w:val="24"/>
          <w:szCs w:val="24"/>
          <w:lang w:eastAsia="ru-RU"/>
        </w:rPr>
        <w:t xml:space="preserve">-критерия Стьюдента (параметрический критерий для двух зависимых / независимых выборок), </w:t>
      </w:r>
      <w:r w:rsidRPr="00EC3A51">
        <w:rPr>
          <w:rFonts w:ascii="Times New Roman" w:hAnsi="Times New Roman"/>
          <w:sz w:val="24"/>
          <w:szCs w:val="24"/>
          <w:lang w:val="en-US" w:eastAsia="ru-RU"/>
        </w:rPr>
        <w:t>U</w:t>
      </w:r>
      <w:r w:rsidRPr="00EC3A51">
        <w:rPr>
          <w:rFonts w:ascii="Times New Roman" w:hAnsi="Times New Roman"/>
          <w:sz w:val="24"/>
          <w:szCs w:val="24"/>
          <w:lang w:eastAsia="ru-RU"/>
        </w:rPr>
        <w:t>-критерия Манна-Уитни (непараметрический критерий для двух независимых выборок), Т-критерия Вилкоксона (непараметрический критерий для двух зависимых выборок), параметрического дисперсионного анализа (ANOVA) для повторных измерений, критерия Фридмана (непараметрический критерий для нескольких зависимых выборок). Выбор критерия (параметрический или непараметрический) будет осуществлен после проверки типа распределения данных на соответствие нормальному закону распределения с помощью критерия Шапиро-Уилка. Для множественных сравнений будет применена поправка Беньямини-Йекутили.</w:t>
      </w:r>
    </w:p>
    <w:p w14:paraId="6521AF5F" w14:textId="77777777" w:rsidR="00FB1700" w:rsidRPr="00EC3A51" w:rsidRDefault="00FB1700" w:rsidP="00C4360F">
      <w:pPr>
        <w:tabs>
          <w:tab w:val="left" w:pos="9540"/>
        </w:tabs>
        <w:spacing w:after="0" w:line="240" w:lineRule="auto"/>
        <w:ind w:right="10" w:firstLine="709"/>
        <w:jc w:val="both"/>
        <w:rPr>
          <w:rFonts w:ascii="Times New Roman" w:hAnsi="Times New Roman"/>
          <w:sz w:val="24"/>
          <w:szCs w:val="24"/>
          <w:lang w:eastAsia="ru-RU"/>
        </w:rPr>
      </w:pPr>
      <w:r w:rsidRPr="00EC3A51">
        <w:rPr>
          <w:rFonts w:ascii="Times New Roman" w:hAnsi="Times New Roman"/>
          <w:sz w:val="24"/>
          <w:szCs w:val="24"/>
          <w:lang w:eastAsia="ru-RU"/>
        </w:rPr>
        <w:lastRenderedPageBreak/>
        <w:t>Категориальные данные будут описаны с помощью процентов и абсолютных значений. Сравнение категориальных данных будет проводиться с помощью точного критерия Фишера, критерия χ</w:t>
      </w:r>
      <w:r w:rsidRPr="00EC3A51">
        <w:rPr>
          <w:rFonts w:ascii="Times New Roman" w:hAnsi="Times New Roman"/>
          <w:sz w:val="24"/>
          <w:szCs w:val="24"/>
          <w:vertAlign w:val="superscript"/>
          <w:lang w:eastAsia="ru-RU"/>
        </w:rPr>
        <w:t>2</w:t>
      </w:r>
      <w:r w:rsidRPr="00EC3A51">
        <w:rPr>
          <w:rFonts w:ascii="Times New Roman" w:hAnsi="Times New Roman"/>
          <w:sz w:val="24"/>
          <w:szCs w:val="24"/>
          <w:lang w:eastAsia="ru-RU"/>
        </w:rPr>
        <w:t xml:space="preserve"> Пирсона или критерия равенства частот.</w:t>
      </w:r>
    </w:p>
    <w:p w14:paraId="5851BE2E" w14:textId="77777777" w:rsidR="00302E7C" w:rsidRPr="00EC3A51" w:rsidRDefault="00302E7C" w:rsidP="00C4360F">
      <w:pPr>
        <w:spacing w:after="0" w:line="240" w:lineRule="auto"/>
        <w:ind w:firstLine="709"/>
        <w:jc w:val="both"/>
        <w:rPr>
          <w:rFonts w:ascii="Times New Roman" w:hAnsi="Times New Roman"/>
          <w:b/>
          <w:bCs/>
          <w:iCs/>
          <w:sz w:val="24"/>
          <w:szCs w:val="24"/>
          <w:lang w:eastAsia="ru-RU"/>
        </w:rPr>
      </w:pPr>
      <w:bookmarkStart w:id="347" w:name="_Toc480969593"/>
      <w:r w:rsidRPr="00EC3A51">
        <w:rPr>
          <w:rFonts w:ascii="Times New Roman" w:hAnsi="Times New Roman"/>
          <w:b/>
          <w:bCs/>
          <w:iCs/>
          <w:sz w:val="24"/>
          <w:szCs w:val="24"/>
          <w:lang w:eastAsia="ru-RU"/>
        </w:rPr>
        <w:t>Программное обеспечение для статистического анализа</w:t>
      </w:r>
      <w:bookmarkEnd w:id="347"/>
    </w:p>
    <w:p w14:paraId="52F9CF6A" w14:textId="77777777" w:rsidR="00302E7C" w:rsidRPr="00EC3A51" w:rsidRDefault="00302E7C" w:rsidP="00C4360F">
      <w:pPr>
        <w:spacing w:after="0" w:line="240" w:lineRule="auto"/>
        <w:ind w:firstLine="709"/>
        <w:jc w:val="both"/>
        <w:rPr>
          <w:rFonts w:ascii="Times New Roman" w:hAnsi="Times New Roman"/>
          <w:sz w:val="24"/>
          <w:szCs w:val="24"/>
          <w:lang w:eastAsia="ru-RU"/>
        </w:rPr>
      </w:pPr>
      <w:r w:rsidRPr="00EC3A51">
        <w:rPr>
          <w:rFonts w:ascii="Times New Roman" w:hAnsi="Times New Roman"/>
          <w:sz w:val="24"/>
          <w:szCs w:val="24"/>
          <w:lang w:eastAsia="ru-RU"/>
        </w:rPr>
        <w:t xml:space="preserve">Статистический анализ будет проведен под руководством ответственного биостатистика, в соответствии с требованиями </w:t>
      </w:r>
      <w:r w:rsidRPr="00EC3A51">
        <w:rPr>
          <w:rFonts w:ascii="Times New Roman" w:hAnsi="Times New Roman"/>
          <w:sz w:val="24"/>
          <w:szCs w:val="24"/>
          <w:lang w:val="en-US" w:eastAsia="ru-RU"/>
        </w:rPr>
        <w:t>ICH</w:t>
      </w:r>
      <w:r w:rsidRPr="00EC3A51">
        <w:rPr>
          <w:rFonts w:ascii="Times New Roman" w:hAnsi="Times New Roman"/>
          <w:sz w:val="24"/>
          <w:szCs w:val="24"/>
          <w:lang w:eastAsia="ru-RU"/>
        </w:rPr>
        <w:t>, а также другими применимыми требованиями и законами.</w:t>
      </w:r>
    </w:p>
    <w:p w14:paraId="5496F424" w14:textId="77777777" w:rsidR="00302E7C" w:rsidRPr="00EC3A51" w:rsidRDefault="00302E7C" w:rsidP="00C4360F">
      <w:pPr>
        <w:spacing w:after="0" w:line="240" w:lineRule="auto"/>
        <w:ind w:firstLine="709"/>
        <w:jc w:val="both"/>
        <w:rPr>
          <w:rFonts w:ascii="Times New Roman" w:hAnsi="Times New Roman"/>
          <w:sz w:val="24"/>
          <w:szCs w:val="24"/>
          <w:lang w:eastAsia="ru-RU"/>
        </w:rPr>
      </w:pPr>
      <w:r w:rsidRPr="00EC3A51">
        <w:rPr>
          <w:rFonts w:ascii="Times New Roman" w:hAnsi="Times New Roman"/>
          <w:sz w:val="24"/>
          <w:szCs w:val="24"/>
          <w:lang w:eastAsia="ru-RU"/>
        </w:rPr>
        <w:t xml:space="preserve">Статистическая обработка данных, получаемых в ходе исследования, будет проводиться с использованием статистического пакета </w:t>
      </w:r>
      <w:proofErr w:type="spellStart"/>
      <w:r w:rsidRPr="00EC3A51">
        <w:rPr>
          <w:rFonts w:ascii="Times New Roman" w:hAnsi="Times New Roman"/>
          <w:sz w:val="24"/>
          <w:szCs w:val="24"/>
          <w:lang w:val="en-US" w:eastAsia="ru-RU"/>
        </w:rPr>
        <w:t>Statistica</w:t>
      </w:r>
      <w:proofErr w:type="spellEnd"/>
      <w:r w:rsidR="00FB1700" w:rsidRPr="00EC3A51">
        <w:rPr>
          <w:rFonts w:ascii="Times New Roman" w:hAnsi="Times New Roman"/>
          <w:sz w:val="24"/>
          <w:szCs w:val="24"/>
          <w:lang w:eastAsia="ru-RU"/>
        </w:rPr>
        <w:t xml:space="preserve"> (10</w:t>
      </w:r>
      <w:r w:rsidRPr="00EC3A51">
        <w:rPr>
          <w:rFonts w:ascii="Times New Roman" w:hAnsi="Times New Roman"/>
          <w:sz w:val="24"/>
          <w:szCs w:val="24"/>
          <w:lang w:eastAsia="ru-RU"/>
        </w:rPr>
        <w:t xml:space="preserve">.0 или выше), языка программирования для статистической обработки данных </w:t>
      </w:r>
      <w:r w:rsidRPr="00EC3A51">
        <w:rPr>
          <w:rFonts w:ascii="Times New Roman" w:hAnsi="Times New Roman"/>
          <w:sz w:val="24"/>
          <w:szCs w:val="24"/>
          <w:lang w:val="en-US" w:eastAsia="ru-RU"/>
        </w:rPr>
        <w:t>R</w:t>
      </w:r>
      <w:r w:rsidR="006C3D2E" w:rsidRPr="00834863">
        <w:rPr>
          <w:rFonts w:ascii="Times New Roman" w:hAnsi="Times New Roman"/>
          <w:sz w:val="24"/>
          <w:szCs w:val="24"/>
          <w:lang w:eastAsia="ru-RU"/>
        </w:rPr>
        <w:t>,</w:t>
      </w:r>
      <w:r w:rsidR="006C3D2E" w:rsidRPr="00834863">
        <w:rPr>
          <w:color w:val="FF0000"/>
        </w:rPr>
        <w:t xml:space="preserve"> </w:t>
      </w:r>
      <w:r w:rsidR="006C3D2E" w:rsidRPr="00834863">
        <w:rPr>
          <w:rFonts w:ascii="Times New Roman" w:hAnsi="Times New Roman"/>
          <w:sz w:val="24"/>
          <w:szCs w:val="24"/>
        </w:rPr>
        <w:t>пакета прикладных программ</w:t>
      </w:r>
      <w:r w:rsidR="006C3D2E" w:rsidRPr="00834863">
        <w:t xml:space="preserve"> </w:t>
      </w:r>
      <w:r w:rsidR="006C3D2E" w:rsidRPr="00834863">
        <w:rPr>
          <w:rFonts w:ascii="Times New Roman" w:hAnsi="Times New Roman"/>
          <w:sz w:val="24"/>
          <w:szCs w:val="24"/>
          <w:lang w:eastAsia="ru-RU"/>
        </w:rPr>
        <w:t>WinNonlin 6.3</w:t>
      </w:r>
      <w:r w:rsidR="006C3D2E" w:rsidRPr="006C3D2E">
        <w:rPr>
          <w:rFonts w:ascii="Times New Roman" w:hAnsi="Times New Roman"/>
          <w:sz w:val="24"/>
          <w:szCs w:val="24"/>
          <w:lang w:eastAsia="ru-RU"/>
        </w:rPr>
        <w:t xml:space="preserve"> </w:t>
      </w:r>
      <w:r w:rsidRPr="00EC3A51">
        <w:rPr>
          <w:rFonts w:ascii="Times New Roman" w:hAnsi="Times New Roman"/>
          <w:sz w:val="24"/>
          <w:szCs w:val="24"/>
          <w:lang w:eastAsia="ru-RU"/>
        </w:rPr>
        <w:t>или другого соответствующего ПО.</w:t>
      </w:r>
    </w:p>
    <w:p w14:paraId="3E20F2BA" w14:textId="77777777" w:rsidR="0030355A" w:rsidRPr="00EC3A51" w:rsidRDefault="00FC3372" w:rsidP="00C4360F">
      <w:pPr>
        <w:pStyle w:val="Heading2"/>
        <w:spacing w:before="240" w:after="240" w:line="240" w:lineRule="auto"/>
        <w:rPr>
          <w:rFonts w:ascii="Times New Roman" w:eastAsia="Calibri" w:hAnsi="Times New Roman"/>
          <w:bCs w:val="0"/>
          <w:color w:val="auto"/>
          <w:sz w:val="24"/>
          <w:szCs w:val="24"/>
          <w:lang w:eastAsia="ru-RU"/>
        </w:rPr>
      </w:pPr>
      <w:bookmarkStart w:id="348" w:name="_Toc60235640"/>
      <w:r w:rsidRPr="00EC3A51">
        <w:rPr>
          <w:rFonts w:ascii="Times New Roman" w:eastAsia="Calibri" w:hAnsi="Times New Roman"/>
          <w:bCs w:val="0"/>
          <w:color w:val="auto"/>
          <w:sz w:val="24"/>
          <w:szCs w:val="24"/>
          <w:lang w:eastAsia="ru-RU"/>
        </w:rPr>
        <w:t>9</w:t>
      </w:r>
      <w:r w:rsidR="0030355A" w:rsidRPr="00EC3A51">
        <w:rPr>
          <w:rFonts w:ascii="Times New Roman" w:eastAsia="Calibri" w:hAnsi="Times New Roman"/>
          <w:bCs w:val="0"/>
          <w:color w:val="auto"/>
          <w:sz w:val="24"/>
          <w:szCs w:val="24"/>
          <w:lang w:eastAsia="ru-RU"/>
        </w:rPr>
        <w:t>.2. Этапы статистического анализа, сроки подготовки отчетов</w:t>
      </w:r>
      <w:bookmarkEnd w:id="348"/>
    </w:p>
    <w:p w14:paraId="110CA7C2" w14:textId="4EA9D999" w:rsidR="009740B2" w:rsidRPr="00EC3A51" w:rsidRDefault="004E1202" w:rsidP="00C4360F">
      <w:pPr>
        <w:spacing w:after="0" w:line="240" w:lineRule="auto"/>
        <w:ind w:firstLine="702"/>
        <w:jc w:val="both"/>
        <w:rPr>
          <w:rFonts w:ascii="Times New Roman" w:hAnsi="Times New Roman"/>
          <w:sz w:val="24"/>
          <w:szCs w:val="24"/>
          <w:lang w:eastAsia="ru-RU"/>
        </w:rPr>
      </w:pPr>
      <w:r>
        <w:rPr>
          <w:rFonts w:ascii="Times New Roman" w:hAnsi="Times New Roman"/>
          <w:sz w:val="24"/>
          <w:szCs w:val="24"/>
          <w:lang w:eastAsia="ru-RU"/>
        </w:rPr>
        <w:t xml:space="preserve">В исследовании запланирован т.н. </w:t>
      </w:r>
      <w:r w:rsidR="003D4E7C">
        <w:rPr>
          <w:rFonts w:ascii="Times New Roman" w:hAnsi="Times New Roman"/>
          <w:sz w:val="24"/>
          <w:szCs w:val="24"/>
          <w:lang w:eastAsia="ru-RU"/>
        </w:rPr>
        <w:t xml:space="preserve">перекрестный </w:t>
      </w:r>
      <w:r>
        <w:rPr>
          <w:rFonts w:ascii="Times New Roman" w:hAnsi="Times New Roman"/>
          <w:sz w:val="24"/>
          <w:szCs w:val="24"/>
          <w:lang w:eastAsia="ru-RU"/>
        </w:rPr>
        <w:t>дизайн</w:t>
      </w:r>
      <w:r w:rsidR="003D4E7C">
        <w:rPr>
          <w:rFonts w:ascii="Times New Roman" w:hAnsi="Times New Roman"/>
          <w:sz w:val="24"/>
          <w:szCs w:val="24"/>
          <w:lang w:eastAsia="ru-RU"/>
        </w:rPr>
        <w:t xml:space="preserve"> </w:t>
      </w:r>
      <w:r w:rsidR="003D4E7C">
        <w:rPr>
          <w:rFonts w:ascii="Times New Roman" w:eastAsia="Calibri" w:hAnsi="Times New Roman"/>
          <w:sz w:val="24"/>
          <w:szCs w:val="24"/>
        </w:rPr>
        <w:t>с 2-я этапами, в которых будут использоваться дозировки 10 мг и 20 мг, соответственно</w:t>
      </w:r>
      <w:r>
        <w:rPr>
          <w:rFonts w:ascii="Times New Roman" w:hAnsi="Times New Roman"/>
          <w:sz w:val="24"/>
          <w:szCs w:val="24"/>
          <w:lang w:eastAsia="ru-RU"/>
        </w:rPr>
        <w:t xml:space="preserve">. По завершении исследования </w:t>
      </w:r>
      <w:r w:rsidR="003D4E7C">
        <w:rPr>
          <w:rFonts w:ascii="Times New Roman" w:hAnsi="Times New Roman"/>
          <w:sz w:val="24"/>
          <w:szCs w:val="24"/>
          <w:lang w:eastAsia="ru-RU"/>
        </w:rPr>
        <w:t xml:space="preserve">30 </w:t>
      </w:r>
      <w:r>
        <w:rPr>
          <w:rFonts w:ascii="Times New Roman" w:hAnsi="Times New Roman"/>
          <w:sz w:val="24"/>
          <w:szCs w:val="24"/>
          <w:lang w:eastAsia="ru-RU"/>
        </w:rPr>
        <w:t xml:space="preserve">добровольцами из исходного набора будет произведена оценка конечных точек фармакокинетики и безопасности. </w:t>
      </w:r>
    </w:p>
    <w:p w14:paraId="2D8C7D51" w14:textId="77777777" w:rsidR="00FC3372" w:rsidRPr="00EC3A51" w:rsidRDefault="00FC3372" w:rsidP="00C4360F">
      <w:pPr>
        <w:pStyle w:val="ListParagraph"/>
        <w:keepLines/>
        <w:spacing w:after="0" w:line="240" w:lineRule="auto"/>
        <w:ind w:left="48"/>
        <w:contextualSpacing w:val="0"/>
        <w:jc w:val="both"/>
        <w:outlineLvl w:val="0"/>
        <w:rPr>
          <w:rFonts w:ascii="Times New Roman" w:eastAsia="Calibri" w:hAnsi="Times New Roman"/>
          <w:bCs/>
          <w:vanish/>
          <w:sz w:val="24"/>
          <w:szCs w:val="24"/>
          <w:lang w:eastAsia="ru-RU"/>
        </w:rPr>
      </w:pPr>
      <w:bookmarkStart w:id="349" w:name="_Toc294866624"/>
      <w:bookmarkStart w:id="350" w:name="_Toc294866722"/>
      <w:bookmarkStart w:id="351" w:name="_Toc294867347"/>
      <w:bookmarkStart w:id="352" w:name="_Toc297283277"/>
      <w:bookmarkStart w:id="353" w:name="_Toc299089497"/>
      <w:bookmarkStart w:id="354" w:name="_Toc299089586"/>
      <w:bookmarkStart w:id="355" w:name="_Toc299093807"/>
      <w:bookmarkStart w:id="356" w:name="_Toc299093888"/>
      <w:bookmarkStart w:id="357" w:name="_Toc299094743"/>
      <w:bookmarkStart w:id="358" w:name="_Toc299695761"/>
      <w:bookmarkStart w:id="359" w:name="_Toc299714413"/>
      <w:bookmarkStart w:id="360" w:name="_Toc299714496"/>
      <w:bookmarkStart w:id="361" w:name="_Toc299715582"/>
      <w:bookmarkStart w:id="362" w:name="_Toc299716599"/>
      <w:bookmarkStart w:id="363" w:name="_Toc299716679"/>
      <w:bookmarkStart w:id="364" w:name="_Toc299719318"/>
      <w:bookmarkStart w:id="365" w:name="_Toc299720314"/>
      <w:bookmarkStart w:id="366" w:name="_Toc299721071"/>
      <w:bookmarkStart w:id="367" w:name="_Toc299722888"/>
      <w:bookmarkStart w:id="368" w:name="_Toc299723138"/>
      <w:bookmarkStart w:id="369" w:name="_Toc299967948"/>
      <w:bookmarkStart w:id="370" w:name="_Toc299968838"/>
      <w:bookmarkStart w:id="371" w:name="_Toc299968927"/>
      <w:bookmarkStart w:id="372" w:name="_Toc299975178"/>
      <w:bookmarkStart w:id="373" w:name="_Toc301940473"/>
      <w:bookmarkStart w:id="374" w:name="_Toc301940584"/>
      <w:bookmarkStart w:id="375" w:name="_Toc301940678"/>
      <w:bookmarkStart w:id="376" w:name="_Toc301940772"/>
      <w:bookmarkStart w:id="377" w:name="_Toc301940866"/>
      <w:bookmarkStart w:id="378" w:name="_Toc301941061"/>
      <w:bookmarkStart w:id="379" w:name="_Toc301941155"/>
      <w:bookmarkStart w:id="380" w:name="_Toc301941248"/>
      <w:bookmarkStart w:id="381" w:name="_Toc301941343"/>
      <w:bookmarkStart w:id="382" w:name="_Toc301941437"/>
      <w:bookmarkStart w:id="383" w:name="_Toc301941749"/>
      <w:bookmarkStart w:id="384" w:name="_Toc301941854"/>
      <w:bookmarkStart w:id="385" w:name="_Toc301941948"/>
      <w:bookmarkStart w:id="386" w:name="_Toc301957013"/>
      <w:bookmarkStart w:id="387" w:name="_Toc301957118"/>
      <w:bookmarkStart w:id="388" w:name="_Toc301957223"/>
      <w:bookmarkStart w:id="389" w:name="_Toc301957411"/>
      <w:bookmarkStart w:id="390" w:name="_Toc301957541"/>
      <w:bookmarkStart w:id="391" w:name="_Toc301958255"/>
      <w:bookmarkStart w:id="392" w:name="_Toc301959162"/>
      <w:bookmarkStart w:id="393" w:name="_Toc301959264"/>
      <w:bookmarkStart w:id="394" w:name="_Toc301959732"/>
      <w:bookmarkStart w:id="395" w:name="_Toc301962659"/>
      <w:bookmarkStart w:id="396" w:name="_Toc301966234"/>
      <w:bookmarkStart w:id="397" w:name="_Toc301971350"/>
      <w:bookmarkStart w:id="398" w:name="_Toc315775766"/>
      <w:bookmarkStart w:id="399" w:name="_Toc315790951"/>
      <w:bookmarkStart w:id="400" w:name="_Toc315791157"/>
      <w:bookmarkStart w:id="401" w:name="_Toc315791583"/>
      <w:bookmarkStart w:id="402" w:name="_Toc315977522"/>
      <w:bookmarkStart w:id="403" w:name="_Toc315978342"/>
      <w:bookmarkStart w:id="404" w:name="_Toc320225685"/>
      <w:bookmarkStart w:id="405" w:name="_Toc321939857"/>
      <w:bookmarkStart w:id="406" w:name="_Toc323055510"/>
      <w:bookmarkStart w:id="407" w:name="_Toc323055622"/>
      <w:bookmarkStart w:id="408" w:name="_Toc323055733"/>
      <w:bookmarkStart w:id="409" w:name="_Toc323135011"/>
      <w:bookmarkStart w:id="410" w:name="_Toc323135124"/>
      <w:bookmarkStart w:id="411" w:name="_Toc365644013"/>
      <w:bookmarkStart w:id="412" w:name="_Toc366006145"/>
      <w:bookmarkStart w:id="413" w:name="_Toc368395960"/>
      <w:bookmarkStart w:id="414" w:name="_Toc380676296"/>
      <w:bookmarkStart w:id="415" w:name="_Toc394887170"/>
      <w:bookmarkStart w:id="416" w:name="_Toc394937424"/>
      <w:bookmarkStart w:id="417" w:name="_Toc394940257"/>
      <w:bookmarkStart w:id="418" w:name="_Toc395012017"/>
      <w:bookmarkStart w:id="419" w:name="_Toc481576410"/>
      <w:bookmarkStart w:id="420" w:name="_Toc482277712"/>
      <w:bookmarkStart w:id="421" w:name="_Toc492518613"/>
      <w:bookmarkStart w:id="422" w:name="_Toc492518614"/>
      <w:bookmarkStart w:id="423" w:name="_Toc505020132"/>
      <w:bookmarkStart w:id="424" w:name="_Toc505606893"/>
      <w:bookmarkStart w:id="425" w:name="_Toc505634044"/>
      <w:bookmarkStart w:id="426" w:name="_Toc505697630"/>
      <w:bookmarkStart w:id="427" w:name="_Toc509778664"/>
      <w:bookmarkStart w:id="428" w:name="_Toc294867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p>
    <w:p w14:paraId="01B05CFA" w14:textId="77777777" w:rsidR="0095012C" w:rsidRPr="00EC3A51" w:rsidRDefault="00FC3372" w:rsidP="00C4360F">
      <w:pPr>
        <w:pStyle w:val="Heading2"/>
        <w:spacing w:after="240" w:line="240" w:lineRule="auto"/>
        <w:jc w:val="both"/>
        <w:rPr>
          <w:rFonts w:ascii="Times New Roman" w:eastAsia="Calibri" w:hAnsi="Times New Roman"/>
          <w:bCs w:val="0"/>
          <w:color w:val="auto"/>
          <w:sz w:val="24"/>
          <w:szCs w:val="24"/>
          <w:lang w:eastAsia="ru-RU"/>
        </w:rPr>
      </w:pPr>
      <w:bookmarkStart w:id="429" w:name="_Toc60235641"/>
      <w:r w:rsidRPr="00EC3A51">
        <w:rPr>
          <w:rFonts w:ascii="Times New Roman" w:eastAsia="Calibri" w:hAnsi="Times New Roman"/>
          <w:bCs w:val="0"/>
          <w:color w:val="auto"/>
          <w:sz w:val="24"/>
          <w:szCs w:val="24"/>
          <w:lang w:eastAsia="ru-RU"/>
        </w:rPr>
        <w:t>9</w:t>
      </w:r>
      <w:r w:rsidR="0030355A" w:rsidRPr="00EC3A51">
        <w:rPr>
          <w:rFonts w:ascii="Times New Roman" w:eastAsia="Calibri" w:hAnsi="Times New Roman"/>
          <w:bCs w:val="0"/>
          <w:color w:val="auto"/>
          <w:sz w:val="24"/>
          <w:szCs w:val="24"/>
          <w:lang w:eastAsia="ru-RU"/>
        </w:rPr>
        <w:t>.3</w:t>
      </w:r>
      <w:r w:rsidR="0095012C" w:rsidRPr="00EC3A51">
        <w:rPr>
          <w:rFonts w:ascii="Times New Roman" w:eastAsia="Calibri" w:hAnsi="Times New Roman"/>
          <w:bCs w:val="0"/>
          <w:color w:val="auto"/>
          <w:sz w:val="24"/>
          <w:szCs w:val="24"/>
          <w:lang w:eastAsia="ru-RU"/>
        </w:rPr>
        <w:t xml:space="preserve">. </w:t>
      </w:r>
      <w:r w:rsidR="00C074F1" w:rsidRPr="00EC3A51">
        <w:rPr>
          <w:rFonts w:ascii="Times New Roman" w:eastAsia="Calibri" w:hAnsi="Times New Roman"/>
          <w:bCs w:val="0"/>
          <w:color w:val="auto"/>
          <w:sz w:val="24"/>
          <w:szCs w:val="24"/>
          <w:lang w:eastAsia="ru-RU"/>
        </w:rPr>
        <w:t>Планируемое количество субъектов, о</w:t>
      </w:r>
      <w:r w:rsidR="0095012C" w:rsidRPr="00EC3A51">
        <w:rPr>
          <w:rFonts w:ascii="Times New Roman" w:eastAsia="Calibri" w:hAnsi="Times New Roman"/>
          <w:bCs w:val="0"/>
          <w:color w:val="auto"/>
          <w:sz w:val="24"/>
          <w:szCs w:val="24"/>
          <w:lang w:eastAsia="ru-RU"/>
        </w:rPr>
        <w:t>боснование размера выборки, включая рассуждения или вычисления для обоснования статистической мощности исследования и клинической правомерности</w:t>
      </w:r>
      <w:bookmarkEnd w:id="428"/>
      <w:r w:rsidR="0030355A" w:rsidRPr="00EC3A51">
        <w:rPr>
          <w:rFonts w:ascii="Times New Roman" w:eastAsia="Calibri" w:hAnsi="Times New Roman"/>
          <w:bCs w:val="0"/>
          <w:color w:val="auto"/>
          <w:sz w:val="24"/>
          <w:szCs w:val="24"/>
          <w:lang w:eastAsia="ru-RU"/>
        </w:rPr>
        <w:t>, и применяемый уровень значимости</w:t>
      </w:r>
      <w:bookmarkEnd w:id="429"/>
    </w:p>
    <w:p w14:paraId="65EBA069" w14:textId="77777777" w:rsidR="00BA30C9" w:rsidRPr="00A12679" w:rsidRDefault="00BA30C9" w:rsidP="00350C06">
      <w:pPr>
        <w:spacing w:after="0" w:line="240" w:lineRule="auto"/>
        <w:ind w:firstLine="709"/>
        <w:jc w:val="both"/>
        <w:rPr>
          <w:rFonts w:ascii="Times New Roman" w:eastAsia="Calibri" w:hAnsi="Times New Roman"/>
          <w:sz w:val="24"/>
          <w:szCs w:val="24"/>
        </w:rPr>
      </w:pPr>
      <w:bookmarkStart w:id="430" w:name="_Toc294867350"/>
      <w:r w:rsidRPr="00A12679">
        <w:rPr>
          <w:rFonts w:ascii="Times New Roman" w:eastAsia="Calibri" w:hAnsi="Times New Roman"/>
          <w:sz w:val="24"/>
          <w:szCs w:val="24"/>
        </w:rPr>
        <w:t xml:space="preserve">Цель исследования — установить биоэквивалентность препарата </w:t>
      </w:r>
      <w:r w:rsidR="00845F4C">
        <w:rPr>
          <w:rFonts w:ascii="Times New Roman" w:hAnsi="Times New Roman"/>
          <w:sz w:val="24"/>
          <w:szCs w:val="24"/>
          <w:lang w:eastAsia="ru-RU"/>
        </w:rPr>
        <w:t>TL-</w:t>
      </w:r>
      <w:r w:rsidR="00A4066B">
        <w:rPr>
          <w:rFonts w:ascii="Times New Roman" w:hAnsi="Times New Roman"/>
          <w:sz w:val="24"/>
          <w:szCs w:val="24"/>
          <w:lang w:val="en-US" w:eastAsia="ru-RU"/>
        </w:rPr>
        <w:t>RVR</w:t>
      </w:r>
      <w:r w:rsidR="00845F4C">
        <w:rPr>
          <w:rFonts w:ascii="Times New Roman" w:hAnsi="Times New Roman"/>
          <w:sz w:val="24"/>
          <w:szCs w:val="24"/>
          <w:lang w:eastAsia="ru-RU"/>
        </w:rPr>
        <w:t xml:space="preserve">-t производства (ООО «Технология Лекарств») и </w:t>
      </w:r>
      <w:r w:rsidR="00DF4B99">
        <w:rPr>
          <w:rFonts w:ascii="Times New Roman" w:hAnsi="Times New Roman"/>
          <w:sz w:val="24"/>
          <w:szCs w:val="24"/>
        </w:rPr>
        <w:t>Исентресс</w:t>
      </w:r>
      <w:r w:rsidR="00845F4C">
        <w:rPr>
          <w:rFonts w:ascii="Times New Roman" w:hAnsi="Times New Roman"/>
          <w:sz w:val="24"/>
          <w:szCs w:val="24"/>
          <w:vertAlign w:val="superscript"/>
        </w:rPr>
        <w:t>®</w:t>
      </w:r>
      <w:r w:rsidR="00845F4C">
        <w:rPr>
          <w:rFonts w:ascii="Times New Roman" w:hAnsi="Times New Roman"/>
          <w:sz w:val="24"/>
          <w:szCs w:val="24"/>
        </w:rPr>
        <w:t xml:space="preserve"> (</w:t>
      </w:r>
      <w:r w:rsidR="003E4E82">
        <w:rPr>
          <w:rFonts w:ascii="Times New Roman" w:eastAsia="MS Mincho" w:hAnsi="Times New Roman"/>
          <w:sz w:val="24"/>
          <w:szCs w:val="24"/>
          <w:lang w:eastAsia="ru-RU"/>
        </w:rPr>
        <w:t>Мерк Шарп и Доум Б.В.</w:t>
      </w:r>
      <w:r w:rsidR="003E4E82" w:rsidRPr="00E858FB">
        <w:rPr>
          <w:rFonts w:ascii="Times New Roman" w:eastAsia="MS Mincho" w:hAnsi="Times New Roman"/>
          <w:sz w:val="24"/>
          <w:szCs w:val="24"/>
          <w:lang w:eastAsia="ru-RU"/>
        </w:rPr>
        <w:t xml:space="preserve">, </w:t>
      </w:r>
      <w:r w:rsidR="003E4E82">
        <w:rPr>
          <w:rFonts w:ascii="Times New Roman" w:eastAsia="MS Mincho" w:hAnsi="Times New Roman"/>
          <w:sz w:val="24"/>
          <w:szCs w:val="24"/>
          <w:lang w:eastAsia="ru-RU"/>
        </w:rPr>
        <w:t>Нидерланды</w:t>
      </w:r>
      <w:r w:rsidR="00845F4C">
        <w:rPr>
          <w:rFonts w:ascii="Times New Roman" w:hAnsi="Times New Roman"/>
          <w:sz w:val="24"/>
          <w:szCs w:val="24"/>
        </w:rPr>
        <w:t>)</w:t>
      </w:r>
      <w:r w:rsidR="00845F4C">
        <w:rPr>
          <w:rFonts w:ascii="Times New Roman" w:hAnsi="Times New Roman"/>
          <w:sz w:val="24"/>
          <w:szCs w:val="24"/>
          <w:lang w:eastAsia="ru-RU"/>
        </w:rPr>
        <w:t>.</w:t>
      </w:r>
      <w:r w:rsidRPr="00A12679">
        <w:rPr>
          <w:rFonts w:ascii="Times New Roman" w:eastAsia="Calibri" w:hAnsi="Times New Roman"/>
          <w:sz w:val="24"/>
          <w:szCs w:val="24"/>
        </w:rPr>
        <w:t xml:space="preserve"> Таким образом, по своему дизайну это исследование эквивалентности.</w:t>
      </w:r>
    </w:p>
    <w:p w14:paraId="1B75C1D4" w14:textId="4CD10401" w:rsidR="003C6B97" w:rsidRDefault="00A4066B" w:rsidP="00856E8E">
      <w:pPr>
        <w:spacing w:after="0" w:line="240" w:lineRule="auto"/>
        <w:ind w:firstLine="709"/>
        <w:jc w:val="both"/>
        <w:rPr>
          <w:rFonts w:ascii="Times New Roman" w:hAnsi="Times New Roman"/>
          <w:sz w:val="24"/>
          <w:szCs w:val="24"/>
        </w:rPr>
      </w:pPr>
      <w:commentRangeStart w:id="431"/>
      <w:r>
        <w:rPr>
          <w:rFonts w:ascii="Times New Roman" w:eastAsia="Calibri" w:hAnsi="Times New Roman"/>
          <w:sz w:val="24"/>
          <w:szCs w:val="24"/>
        </w:rPr>
        <w:t>Ривароксабан</w:t>
      </w:r>
      <w:r w:rsidR="00BA30C9" w:rsidRPr="00A12679">
        <w:rPr>
          <w:rFonts w:ascii="Times New Roman" w:eastAsia="Calibri" w:hAnsi="Times New Roman"/>
          <w:sz w:val="24"/>
          <w:szCs w:val="24"/>
        </w:rPr>
        <w:t xml:space="preserve"> </w:t>
      </w:r>
      <w:r w:rsidR="002B2128">
        <w:rPr>
          <w:rFonts w:ascii="Times New Roman" w:eastAsia="Calibri" w:hAnsi="Times New Roman"/>
          <w:sz w:val="24"/>
          <w:szCs w:val="24"/>
        </w:rPr>
        <w:t xml:space="preserve">не </w:t>
      </w:r>
      <w:r w:rsidR="00BA30C9" w:rsidRPr="00A12679">
        <w:rPr>
          <w:rFonts w:ascii="Times New Roman" w:eastAsia="Calibri" w:hAnsi="Times New Roman"/>
          <w:sz w:val="24"/>
          <w:szCs w:val="24"/>
        </w:rPr>
        <w:t>относится к высоковариабельным препаратам</w:t>
      </w:r>
      <w:r w:rsidR="00845F4C">
        <w:rPr>
          <w:rFonts w:ascii="Times New Roman" w:eastAsia="Calibri" w:hAnsi="Times New Roman"/>
          <w:sz w:val="24"/>
          <w:szCs w:val="24"/>
        </w:rPr>
        <w:t xml:space="preserve">: </w:t>
      </w:r>
      <w:r w:rsidR="00845F4C">
        <w:rPr>
          <w:rFonts w:ascii="Times New Roman" w:hAnsi="Times New Roman"/>
          <w:sz w:val="24"/>
          <w:szCs w:val="24"/>
        </w:rPr>
        <w:t>с учетом имеющихся литературных данных интраиндивидуальный коэффициент вариации (CV</w:t>
      </w:r>
      <w:r w:rsidR="00845F4C">
        <w:rPr>
          <w:rFonts w:ascii="Times New Roman" w:hAnsi="Times New Roman"/>
          <w:sz w:val="24"/>
          <w:szCs w:val="24"/>
          <w:vertAlign w:val="subscript"/>
        </w:rPr>
        <w:t>intra</w:t>
      </w:r>
      <w:r w:rsidR="00845F4C">
        <w:rPr>
          <w:rFonts w:ascii="Times New Roman" w:hAnsi="Times New Roman"/>
          <w:sz w:val="24"/>
          <w:szCs w:val="24"/>
        </w:rPr>
        <w:t xml:space="preserve">) </w:t>
      </w:r>
      <w:r>
        <w:rPr>
          <w:rFonts w:ascii="Times New Roman" w:hAnsi="Times New Roman"/>
          <w:sz w:val="24"/>
          <w:szCs w:val="24"/>
        </w:rPr>
        <w:t>ривароксабан</w:t>
      </w:r>
      <w:r w:rsidR="00CD679A">
        <w:rPr>
          <w:rFonts w:ascii="Times New Roman" w:hAnsi="Times New Roman"/>
          <w:sz w:val="24"/>
          <w:szCs w:val="24"/>
        </w:rPr>
        <w:t>а</w:t>
      </w:r>
      <w:r w:rsidR="00845F4C">
        <w:rPr>
          <w:rFonts w:ascii="Times New Roman" w:hAnsi="Times New Roman"/>
          <w:sz w:val="24"/>
          <w:szCs w:val="24"/>
        </w:rPr>
        <w:t xml:space="preserve"> составляет </w:t>
      </w:r>
      <w:r w:rsidR="002B2128">
        <w:rPr>
          <w:rFonts w:ascii="Times New Roman" w:hAnsi="Times New Roman"/>
          <w:sz w:val="24"/>
          <w:szCs w:val="24"/>
        </w:rPr>
        <w:t>22,18</w:t>
      </w:r>
      <w:r w:rsidR="00845F4C">
        <w:rPr>
          <w:rFonts w:ascii="Times New Roman" w:hAnsi="Times New Roman"/>
          <w:sz w:val="24"/>
          <w:szCs w:val="24"/>
        </w:rPr>
        <w:t>% для С</w:t>
      </w:r>
      <w:r w:rsidR="00845F4C">
        <w:rPr>
          <w:rFonts w:ascii="Times New Roman" w:hAnsi="Times New Roman"/>
          <w:sz w:val="24"/>
          <w:szCs w:val="24"/>
          <w:vertAlign w:val="subscript"/>
        </w:rPr>
        <w:t>max</w:t>
      </w:r>
      <w:r w:rsidR="00845F4C">
        <w:rPr>
          <w:rFonts w:ascii="Times New Roman" w:hAnsi="Times New Roman"/>
          <w:sz w:val="24"/>
          <w:szCs w:val="24"/>
        </w:rPr>
        <w:t xml:space="preserve"> </w:t>
      </w:r>
      <w:r w:rsidR="002B2128">
        <w:rPr>
          <w:rFonts w:ascii="Times New Roman" w:hAnsi="Times New Roman"/>
          <w:sz w:val="24"/>
          <w:szCs w:val="24"/>
        </w:rPr>
        <w:t xml:space="preserve">(превышает </w:t>
      </w:r>
      <w:proofErr w:type="spellStart"/>
      <w:r w:rsidR="002B2128">
        <w:rPr>
          <w:rFonts w:ascii="Times New Roman" w:hAnsi="Times New Roman"/>
          <w:sz w:val="24"/>
          <w:szCs w:val="24"/>
          <w:lang w:val="en-US"/>
        </w:rPr>
        <w:t>CV</w:t>
      </w:r>
      <w:r w:rsidR="002B2128" w:rsidRPr="002B2128">
        <w:rPr>
          <w:rFonts w:ascii="Times New Roman" w:hAnsi="Times New Roman"/>
          <w:sz w:val="24"/>
          <w:szCs w:val="24"/>
          <w:vertAlign w:val="subscript"/>
          <w:lang w:val="en-US"/>
        </w:rPr>
        <w:t>intra</w:t>
      </w:r>
      <w:proofErr w:type="spellEnd"/>
      <w:r w:rsidR="002B2128" w:rsidRPr="002B2128">
        <w:rPr>
          <w:rFonts w:ascii="Times New Roman" w:hAnsi="Times New Roman"/>
          <w:sz w:val="24"/>
          <w:szCs w:val="24"/>
        </w:rPr>
        <w:t xml:space="preserve"> </w:t>
      </w:r>
      <w:r w:rsidR="002B2128">
        <w:rPr>
          <w:rFonts w:ascii="Times New Roman" w:hAnsi="Times New Roman"/>
          <w:sz w:val="24"/>
          <w:szCs w:val="24"/>
        </w:rPr>
        <w:t xml:space="preserve">для </w:t>
      </w:r>
      <w:r w:rsidR="00845F4C">
        <w:rPr>
          <w:rFonts w:ascii="Times New Roman" w:hAnsi="Times New Roman"/>
          <w:sz w:val="24"/>
          <w:szCs w:val="24"/>
        </w:rPr>
        <w:t>AUC</w:t>
      </w:r>
      <w:r w:rsidR="002B2128">
        <w:rPr>
          <w:rFonts w:ascii="Times New Roman" w:hAnsi="Times New Roman"/>
          <w:sz w:val="24"/>
          <w:szCs w:val="24"/>
        </w:rPr>
        <w:t>)</w:t>
      </w:r>
      <w:r w:rsidR="002B2128" w:rsidRPr="002B2128">
        <w:rPr>
          <w:rFonts w:ascii="Times New Roman" w:eastAsia="Calibri" w:hAnsi="Times New Roman"/>
          <w:sz w:val="24"/>
          <w:szCs w:val="24"/>
          <w:vertAlign w:val="superscript"/>
        </w:rPr>
        <w:t>11</w:t>
      </w:r>
      <w:r w:rsidR="00CD679A" w:rsidRPr="00A12679">
        <w:rPr>
          <w:rFonts w:ascii="Times New Roman" w:eastAsia="Calibri" w:hAnsi="Times New Roman"/>
          <w:sz w:val="24"/>
          <w:szCs w:val="24"/>
        </w:rPr>
        <w:t xml:space="preserve"> </w:t>
      </w:r>
      <w:r w:rsidR="00856E8E">
        <w:rPr>
          <w:rFonts w:ascii="Times New Roman" w:hAnsi="Times New Roman"/>
          <w:sz w:val="24"/>
          <w:szCs w:val="24"/>
        </w:rPr>
        <w:t>Значение</w:t>
      </w:r>
      <w:r w:rsidR="00856E8E" w:rsidRPr="00EB547B">
        <w:rPr>
          <w:rFonts w:ascii="Times New Roman" w:hAnsi="Times New Roman"/>
          <w:sz w:val="24"/>
          <w:szCs w:val="24"/>
        </w:rPr>
        <w:t xml:space="preserve"> </w:t>
      </w:r>
      <w:r w:rsidR="00856E8E">
        <w:rPr>
          <w:rFonts w:ascii="Times New Roman" w:hAnsi="Times New Roman"/>
          <w:sz w:val="24"/>
          <w:szCs w:val="24"/>
        </w:rPr>
        <w:t>вариабельности</w:t>
      </w:r>
      <w:r w:rsidR="00856E8E" w:rsidRPr="00EB547B">
        <w:rPr>
          <w:rFonts w:ascii="Times New Roman" w:hAnsi="Times New Roman"/>
          <w:sz w:val="24"/>
          <w:szCs w:val="24"/>
        </w:rPr>
        <w:t xml:space="preserve"> </w:t>
      </w:r>
      <w:r w:rsidR="00856E8E">
        <w:rPr>
          <w:rFonts w:ascii="Times New Roman" w:hAnsi="Times New Roman"/>
          <w:sz w:val="24"/>
          <w:szCs w:val="24"/>
        </w:rPr>
        <w:t>основывалось</w:t>
      </w:r>
      <w:r w:rsidR="00856E8E" w:rsidRPr="00EB547B">
        <w:rPr>
          <w:rFonts w:ascii="Times New Roman" w:hAnsi="Times New Roman"/>
          <w:sz w:val="24"/>
          <w:szCs w:val="24"/>
        </w:rPr>
        <w:t xml:space="preserve"> </w:t>
      </w:r>
      <w:r w:rsidR="00856E8E">
        <w:rPr>
          <w:rFonts w:ascii="Times New Roman" w:hAnsi="Times New Roman"/>
          <w:sz w:val="24"/>
          <w:szCs w:val="24"/>
        </w:rPr>
        <w:t>на</w:t>
      </w:r>
      <w:r w:rsidR="00856E8E" w:rsidRPr="00EB547B">
        <w:rPr>
          <w:rFonts w:ascii="Times New Roman" w:hAnsi="Times New Roman"/>
          <w:sz w:val="24"/>
          <w:szCs w:val="24"/>
        </w:rPr>
        <w:t xml:space="preserve"> </w:t>
      </w:r>
      <w:r w:rsidR="00856E8E">
        <w:rPr>
          <w:rFonts w:ascii="Times New Roman" w:hAnsi="Times New Roman"/>
          <w:sz w:val="24"/>
          <w:szCs w:val="24"/>
        </w:rPr>
        <w:t>информации, представленной на рис. 9.1.</w:t>
      </w:r>
      <w:commentRangeEnd w:id="431"/>
      <w:r w:rsidR="00FF60ED">
        <w:rPr>
          <w:rStyle w:val="CommentReference"/>
        </w:rPr>
        <w:commentReference w:id="431"/>
      </w:r>
    </w:p>
    <w:p w14:paraId="09937016" w14:textId="666EEB79" w:rsidR="00856E8E" w:rsidRPr="00856E8E" w:rsidRDefault="00856E8E" w:rsidP="00856E8E">
      <w:pPr>
        <w:spacing w:after="0" w:line="240" w:lineRule="auto"/>
        <w:ind w:firstLine="601"/>
        <w:jc w:val="both"/>
        <w:rPr>
          <w:rFonts w:ascii="Times New Roman" w:eastAsia="Calibri" w:hAnsi="Times New Roman"/>
          <w:sz w:val="24"/>
          <w:szCs w:val="24"/>
        </w:rPr>
      </w:pPr>
      <w:r>
        <w:rPr>
          <w:rFonts w:ascii="Times New Roman" w:eastAsia="Calibri" w:hAnsi="Times New Roman"/>
          <w:sz w:val="24"/>
          <w:szCs w:val="24"/>
        </w:rPr>
        <w:t xml:space="preserve">В связи с данным фактом, обоснованным для данного исследования является простой перекрестный дизайн (2х2) с 2-я этапами, в которых будут использоваться дозировки 10 мг и 20 мг, соответственно. </w:t>
      </w:r>
    </w:p>
    <w:p w14:paraId="4BE1F3F3" w14:textId="77777777" w:rsidR="002B2128" w:rsidRPr="002B2128" w:rsidRDefault="002B2128" w:rsidP="002B2128">
      <w:pPr>
        <w:spacing w:after="0" w:line="240" w:lineRule="auto"/>
        <w:jc w:val="both"/>
        <w:rPr>
          <w:rFonts w:ascii="Times New Roman" w:hAnsi="Times New Roman"/>
          <w:sz w:val="24"/>
          <w:szCs w:val="24"/>
        </w:rPr>
      </w:pPr>
    </w:p>
    <w:p w14:paraId="595C57A4" w14:textId="77777777" w:rsidR="00FE3A5B" w:rsidRDefault="00FE3A5B" w:rsidP="002B2128">
      <w:pPr>
        <w:spacing w:after="0" w:line="240" w:lineRule="auto"/>
        <w:jc w:val="both"/>
        <w:rPr>
          <w:rFonts w:ascii="Times New Roman" w:hAnsi="Times New Roman"/>
          <w:b/>
          <w:sz w:val="24"/>
          <w:szCs w:val="24"/>
        </w:rPr>
        <w:sectPr w:rsidR="00FE3A5B" w:rsidSect="003F33C2">
          <w:headerReference w:type="default" r:id="rId25"/>
          <w:footerReference w:type="default" r:id="rId26"/>
          <w:pgSz w:w="11907" w:h="16839" w:code="9"/>
          <w:pgMar w:top="1134" w:right="850" w:bottom="1134" w:left="1701" w:header="708" w:footer="708" w:gutter="0"/>
          <w:cols w:space="708"/>
          <w:docGrid w:linePitch="360"/>
        </w:sectPr>
      </w:pPr>
    </w:p>
    <w:p w14:paraId="7C0944A6" w14:textId="61B78B00" w:rsidR="002B2128" w:rsidRDefault="002B2128" w:rsidP="002B2128">
      <w:pPr>
        <w:spacing w:after="0" w:line="240" w:lineRule="auto"/>
        <w:jc w:val="both"/>
        <w:rPr>
          <w:rFonts w:ascii="Times New Roman" w:hAnsi="Times New Roman"/>
          <w:sz w:val="24"/>
          <w:szCs w:val="24"/>
        </w:rPr>
      </w:pPr>
      <w:r w:rsidRPr="00EB547B">
        <w:rPr>
          <w:rFonts w:ascii="Times New Roman" w:hAnsi="Times New Roman"/>
          <w:b/>
          <w:sz w:val="24"/>
          <w:szCs w:val="24"/>
        </w:rPr>
        <w:lastRenderedPageBreak/>
        <w:t xml:space="preserve">Рисунок 9.1. </w:t>
      </w:r>
      <w:r>
        <w:rPr>
          <w:rFonts w:ascii="Times New Roman" w:hAnsi="Times New Roman"/>
          <w:sz w:val="24"/>
          <w:szCs w:val="24"/>
        </w:rPr>
        <w:t xml:space="preserve">Основные фармакокинетические параметры ривароксабана и данные по </w:t>
      </w:r>
      <w:proofErr w:type="spellStart"/>
      <w:r>
        <w:rPr>
          <w:rFonts w:ascii="Times New Roman" w:hAnsi="Times New Roman"/>
          <w:sz w:val="24"/>
          <w:szCs w:val="24"/>
          <w:lang w:val="en-US"/>
        </w:rPr>
        <w:t>CV</w:t>
      </w:r>
      <w:r w:rsidRPr="002B2128">
        <w:rPr>
          <w:rFonts w:ascii="Times New Roman" w:hAnsi="Times New Roman"/>
          <w:sz w:val="24"/>
          <w:szCs w:val="24"/>
          <w:vertAlign w:val="subscript"/>
          <w:lang w:val="en-US"/>
        </w:rPr>
        <w:t>intra</w:t>
      </w:r>
      <w:proofErr w:type="spellEnd"/>
      <w:r w:rsidRPr="002B2128">
        <w:rPr>
          <w:rFonts w:ascii="Times New Roman" w:hAnsi="Times New Roman"/>
          <w:sz w:val="24"/>
          <w:szCs w:val="24"/>
        </w:rPr>
        <w:t xml:space="preserve"> </w:t>
      </w:r>
      <w:r>
        <w:rPr>
          <w:rFonts w:ascii="Times New Roman" w:hAnsi="Times New Roman"/>
          <w:sz w:val="24"/>
          <w:szCs w:val="24"/>
        </w:rPr>
        <w:t>в проведенных ранее исследованиях биоэквивалености</w:t>
      </w:r>
      <w:r>
        <w:rPr>
          <w:rStyle w:val="FootnoteReference"/>
          <w:sz w:val="24"/>
          <w:szCs w:val="24"/>
        </w:rPr>
        <w:footnoteReference w:id="11"/>
      </w:r>
      <w:r>
        <w:rPr>
          <w:rFonts w:ascii="Times New Roman" w:hAnsi="Times New Roman"/>
          <w:sz w:val="24"/>
          <w:szCs w:val="24"/>
        </w:rPr>
        <w:t>.</w:t>
      </w:r>
    </w:p>
    <w:p w14:paraId="0F9998CB" w14:textId="2BAC6711" w:rsidR="00462DDD" w:rsidRPr="003C6B97" w:rsidRDefault="002B2128" w:rsidP="002B2128">
      <w:pPr>
        <w:spacing w:after="0" w:line="240" w:lineRule="auto"/>
        <w:jc w:val="both"/>
        <w:rPr>
          <w:rFonts w:ascii="Times New Roman" w:eastAsia="Calibri" w:hAnsi="Times New Roman"/>
          <w:sz w:val="24"/>
          <w:szCs w:val="24"/>
          <w:lang w:val="en-US" w:eastAsia="ru-RU"/>
        </w:rPr>
      </w:pPr>
      <w:r>
        <w:rPr>
          <w:noProof/>
          <w:lang w:eastAsia="ru-RU"/>
        </w:rPr>
        <w:drawing>
          <wp:inline distT="0" distB="0" distL="0" distR="0" wp14:anchorId="13CC77C4" wp14:editId="1D59C3C7">
            <wp:extent cx="5054600" cy="221610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2769" cy="2219685"/>
                    </a:xfrm>
                    <a:prstGeom prst="rect">
                      <a:avLst/>
                    </a:prstGeom>
                  </pic:spPr>
                </pic:pic>
              </a:graphicData>
            </a:graphic>
          </wp:inline>
        </w:drawing>
      </w:r>
    </w:p>
    <w:p w14:paraId="12874EC2" w14:textId="77777777" w:rsidR="003C6B97" w:rsidRDefault="003C6B97" w:rsidP="003C6B97">
      <w:pPr>
        <w:spacing w:after="0" w:line="240" w:lineRule="auto"/>
        <w:ind w:firstLine="709"/>
        <w:jc w:val="both"/>
        <w:rPr>
          <w:rFonts w:ascii="Times New Roman" w:eastAsia="Calibri" w:hAnsi="Times New Roman"/>
          <w:sz w:val="24"/>
          <w:szCs w:val="24"/>
          <w:lang w:eastAsia="ru-RU"/>
        </w:rPr>
      </w:pPr>
    </w:p>
    <w:p w14:paraId="6BE525FE" w14:textId="35C26495" w:rsidR="003C6B97" w:rsidRDefault="00856E8E" w:rsidP="003C6B97">
      <w:pPr>
        <w:spacing w:after="0" w:line="240" w:lineRule="auto"/>
        <w:ind w:firstLine="709"/>
        <w:jc w:val="both"/>
        <w:rPr>
          <w:rFonts w:ascii="Times New Roman" w:hAnsi="Times New Roman"/>
          <w:sz w:val="24"/>
          <w:szCs w:val="24"/>
        </w:rPr>
      </w:pPr>
      <w:r>
        <w:rPr>
          <w:rFonts w:ascii="Times New Roman" w:eastAsia="Calibri" w:hAnsi="Times New Roman"/>
          <w:sz w:val="24"/>
          <w:szCs w:val="24"/>
          <w:lang w:eastAsia="ru-RU"/>
        </w:rPr>
        <w:t>О</w:t>
      </w:r>
      <w:r w:rsidR="003C6B97" w:rsidRPr="00F043CD">
        <w:rPr>
          <w:rFonts w:ascii="Times New Roman" w:eastAsia="Calibri" w:hAnsi="Times New Roman"/>
          <w:sz w:val="24"/>
          <w:szCs w:val="24"/>
          <w:lang w:eastAsia="ru-RU"/>
        </w:rPr>
        <w:t xml:space="preserve">бъём выборки в исследовании </w:t>
      </w:r>
      <w:r w:rsidR="003C6B97">
        <w:rPr>
          <w:rFonts w:ascii="Times New Roman" w:eastAsia="Calibri" w:hAnsi="Times New Roman"/>
          <w:sz w:val="24"/>
          <w:szCs w:val="24"/>
          <w:lang w:eastAsia="ru-RU"/>
        </w:rPr>
        <w:t xml:space="preserve">был рассчитан в статистическом пакете </w:t>
      </w:r>
      <w:r w:rsidR="003C6B97">
        <w:rPr>
          <w:rFonts w:ascii="Times New Roman" w:eastAsia="Calibri" w:hAnsi="Times New Roman"/>
          <w:sz w:val="24"/>
          <w:szCs w:val="24"/>
          <w:lang w:val="en-US" w:eastAsia="ru-RU"/>
        </w:rPr>
        <w:t>R</w:t>
      </w:r>
      <w:r w:rsidR="003C6B97" w:rsidRPr="00953D02">
        <w:rPr>
          <w:rFonts w:ascii="Times New Roman" w:eastAsia="Calibri" w:hAnsi="Times New Roman"/>
          <w:sz w:val="24"/>
          <w:szCs w:val="24"/>
          <w:lang w:eastAsia="ru-RU"/>
        </w:rPr>
        <w:t xml:space="preserve"> </w:t>
      </w:r>
      <w:r w:rsidR="003C6B97">
        <w:rPr>
          <w:rFonts w:ascii="Times New Roman" w:eastAsia="Calibri" w:hAnsi="Times New Roman"/>
          <w:sz w:val="24"/>
          <w:szCs w:val="24"/>
          <w:lang w:eastAsia="ru-RU"/>
        </w:rPr>
        <w:t xml:space="preserve">с помощью моделирования, основанного на дисперсионном анализе </w:t>
      </w:r>
      <w:r w:rsidR="003C6B97">
        <w:rPr>
          <w:rFonts w:ascii="Times New Roman" w:eastAsia="Calibri" w:hAnsi="Times New Roman"/>
          <w:sz w:val="24"/>
          <w:szCs w:val="24"/>
          <w:lang w:val="en-US" w:eastAsia="ru-RU"/>
        </w:rPr>
        <w:t>ANOVA</w:t>
      </w:r>
      <w:r w:rsidR="003C6B97">
        <w:rPr>
          <w:rFonts w:ascii="Times New Roman" w:eastAsia="Calibri" w:hAnsi="Times New Roman"/>
          <w:sz w:val="24"/>
          <w:szCs w:val="24"/>
          <w:lang w:eastAsia="ru-RU"/>
        </w:rPr>
        <w:t xml:space="preserve">, и использованием следующих </w:t>
      </w:r>
      <w:r w:rsidR="003C6B97">
        <w:rPr>
          <w:rFonts w:ascii="Times New Roman" w:hAnsi="Times New Roman"/>
          <w:sz w:val="24"/>
          <w:szCs w:val="24"/>
        </w:rPr>
        <w:t xml:space="preserve">вводных: </w:t>
      </w:r>
    </w:p>
    <w:p w14:paraId="50EF5FFB" w14:textId="14F1B277" w:rsidR="001F0735" w:rsidRDefault="001F0735" w:rsidP="002E03AF">
      <w:pPr>
        <w:spacing w:after="0" w:line="240" w:lineRule="auto"/>
        <w:ind w:firstLine="709"/>
        <w:jc w:val="both"/>
        <w:rPr>
          <w:rFonts w:ascii="Times New Roman" w:hAnsi="Times New Roman"/>
          <w:sz w:val="24"/>
          <w:szCs w:val="24"/>
        </w:rPr>
      </w:pPr>
      <w:r>
        <w:rPr>
          <w:rFonts w:ascii="Times New Roman" w:hAnsi="Times New Roman"/>
          <w:sz w:val="24"/>
          <w:szCs w:val="24"/>
        </w:rPr>
        <w:t>- д</w:t>
      </w:r>
      <w:r w:rsidR="00856E8E">
        <w:rPr>
          <w:rFonts w:ascii="Times New Roman" w:hAnsi="Times New Roman"/>
          <w:sz w:val="24"/>
          <w:szCs w:val="24"/>
        </w:rPr>
        <w:t>изайн исследования: 2x2</w:t>
      </w:r>
      <w:r w:rsidR="00BA30C9" w:rsidRPr="00BA30C9">
        <w:rPr>
          <w:rFonts w:ascii="Times New Roman" w:hAnsi="Times New Roman"/>
          <w:sz w:val="24"/>
          <w:szCs w:val="24"/>
        </w:rPr>
        <w:t xml:space="preserve"> (</w:t>
      </w:r>
      <w:r w:rsidR="00856E8E">
        <w:rPr>
          <w:rFonts w:ascii="Times New Roman" w:hAnsi="Times New Roman"/>
          <w:sz w:val="24"/>
          <w:szCs w:val="24"/>
        </w:rPr>
        <w:t>простой перекрестный</w:t>
      </w:r>
      <w:r w:rsidR="00BA30C9" w:rsidRPr="00BA30C9">
        <w:rPr>
          <w:rFonts w:ascii="Times New Roman" w:hAnsi="Times New Roman"/>
          <w:sz w:val="24"/>
          <w:szCs w:val="24"/>
        </w:rPr>
        <w:t>), логарифмированные данные (мультипликативная модель)</w:t>
      </w:r>
      <w:r>
        <w:rPr>
          <w:rFonts w:ascii="Times New Roman" w:hAnsi="Times New Roman"/>
          <w:sz w:val="24"/>
          <w:szCs w:val="24"/>
        </w:rPr>
        <w:t>,</w:t>
      </w:r>
    </w:p>
    <w:p w14:paraId="0A4210CE" w14:textId="77777777" w:rsidR="001F0735" w:rsidRDefault="001F0735" w:rsidP="002E03AF">
      <w:pPr>
        <w:spacing w:after="0" w:line="240" w:lineRule="auto"/>
        <w:ind w:firstLine="709"/>
        <w:jc w:val="both"/>
        <w:rPr>
          <w:rFonts w:ascii="Times New Roman" w:hAnsi="Times New Roman"/>
          <w:sz w:val="24"/>
          <w:szCs w:val="24"/>
        </w:rPr>
      </w:pPr>
      <w:r>
        <w:rPr>
          <w:rFonts w:ascii="Times New Roman" w:hAnsi="Times New Roman"/>
          <w:sz w:val="24"/>
          <w:szCs w:val="24"/>
        </w:rPr>
        <w:t xml:space="preserve">- </w:t>
      </w:r>
      <w:r w:rsidR="00BA30C9" w:rsidRPr="00BA30C9">
        <w:rPr>
          <w:rFonts w:ascii="Times New Roman" w:hAnsi="Times New Roman"/>
          <w:sz w:val="24"/>
          <w:szCs w:val="24"/>
        </w:rPr>
        <w:t xml:space="preserve">альфа (α) = 0,05, </w:t>
      </w:r>
    </w:p>
    <w:p w14:paraId="238B628A" w14:textId="77777777" w:rsidR="001F0735" w:rsidRDefault="001F0735" w:rsidP="002E03AF">
      <w:pPr>
        <w:spacing w:after="0" w:line="240" w:lineRule="auto"/>
        <w:ind w:firstLine="709"/>
        <w:jc w:val="both"/>
        <w:rPr>
          <w:rFonts w:ascii="Times New Roman" w:hAnsi="Times New Roman"/>
          <w:sz w:val="24"/>
          <w:szCs w:val="24"/>
        </w:rPr>
      </w:pPr>
      <w:r>
        <w:rPr>
          <w:rFonts w:ascii="Times New Roman" w:hAnsi="Times New Roman"/>
          <w:sz w:val="24"/>
          <w:szCs w:val="24"/>
        </w:rPr>
        <w:t xml:space="preserve">- </w:t>
      </w:r>
      <w:r w:rsidR="00BA30C9" w:rsidRPr="00BA30C9">
        <w:rPr>
          <w:rFonts w:ascii="Times New Roman" w:hAnsi="Times New Roman"/>
          <w:sz w:val="24"/>
          <w:szCs w:val="24"/>
        </w:rPr>
        <w:t>целевая мощность = 0,</w:t>
      </w:r>
      <w:r>
        <w:rPr>
          <w:rFonts w:ascii="Times New Roman" w:hAnsi="Times New Roman"/>
          <w:sz w:val="24"/>
          <w:szCs w:val="24"/>
        </w:rPr>
        <w:t>8,</w:t>
      </w:r>
    </w:p>
    <w:p w14:paraId="35500859" w14:textId="03E398BB" w:rsidR="00BA30C9" w:rsidRPr="00BA30C9" w:rsidRDefault="001F0735" w:rsidP="002E03AF">
      <w:pPr>
        <w:spacing w:after="0" w:line="240" w:lineRule="auto"/>
        <w:ind w:firstLine="709"/>
        <w:jc w:val="both"/>
        <w:rPr>
          <w:rFonts w:ascii="Times New Roman" w:hAnsi="Times New Roman"/>
          <w:sz w:val="24"/>
          <w:szCs w:val="24"/>
        </w:rPr>
      </w:pPr>
      <w:r>
        <w:rPr>
          <w:rFonts w:ascii="Times New Roman" w:hAnsi="Times New Roman"/>
          <w:sz w:val="24"/>
          <w:szCs w:val="24"/>
        </w:rPr>
        <w:t xml:space="preserve">- </w:t>
      </w:r>
      <w:r w:rsidR="00BA30C9" w:rsidRPr="00BA30C9">
        <w:rPr>
          <w:rFonts w:ascii="Times New Roman" w:hAnsi="Times New Roman"/>
          <w:sz w:val="24"/>
          <w:szCs w:val="24"/>
        </w:rPr>
        <w:t>интраиндивидуальный коэффициент вариации - 0,</w:t>
      </w:r>
      <w:r w:rsidR="00856E8E">
        <w:rPr>
          <w:rFonts w:ascii="Times New Roman" w:hAnsi="Times New Roman"/>
          <w:sz w:val="24"/>
          <w:szCs w:val="24"/>
        </w:rPr>
        <w:t>2218</w:t>
      </w:r>
      <w:r w:rsidR="00462DDD">
        <w:rPr>
          <w:rFonts w:ascii="Times New Roman" w:hAnsi="Times New Roman"/>
          <w:sz w:val="24"/>
          <w:szCs w:val="24"/>
        </w:rPr>
        <w:t xml:space="preserve"> (по </w:t>
      </w:r>
      <w:proofErr w:type="spellStart"/>
      <w:r w:rsidR="00462DDD">
        <w:rPr>
          <w:rFonts w:ascii="Times New Roman" w:hAnsi="Times New Roman"/>
          <w:sz w:val="24"/>
          <w:szCs w:val="24"/>
          <w:lang w:val="en-US"/>
        </w:rPr>
        <w:t>C</w:t>
      </w:r>
      <w:r w:rsidR="00462DDD" w:rsidRPr="00462DDD">
        <w:rPr>
          <w:rFonts w:ascii="Times New Roman" w:hAnsi="Times New Roman"/>
          <w:sz w:val="24"/>
          <w:szCs w:val="24"/>
          <w:vertAlign w:val="subscript"/>
          <w:lang w:val="en-US"/>
        </w:rPr>
        <w:t>max</w:t>
      </w:r>
      <w:proofErr w:type="spellEnd"/>
      <w:r w:rsidR="00462DDD">
        <w:rPr>
          <w:rFonts w:ascii="Times New Roman" w:hAnsi="Times New Roman"/>
          <w:sz w:val="24"/>
          <w:szCs w:val="24"/>
        </w:rPr>
        <w:t>)</w:t>
      </w:r>
      <w:r>
        <w:rPr>
          <w:rFonts w:ascii="Times New Roman" w:hAnsi="Times New Roman"/>
          <w:sz w:val="24"/>
          <w:szCs w:val="24"/>
        </w:rPr>
        <w:t>.</w:t>
      </w:r>
    </w:p>
    <w:p w14:paraId="5A5D0B5B" w14:textId="77777777" w:rsidR="001F0735" w:rsidRPr="002E03AF" w:rsidRDefault="001F0735">
      <w:pPr>
        <w:shd w:val="clear" w:color="auto" w:fill="FFFFFF" w:themeFill="background1"/>
        <w:spacing w:after="0" w:line="240" w:lineRule="auto"/>
        <w:ind w:firstLine="709"/>
        <w:jc w:val="both"/>
        <w:rPr>
          <w:rFonts w:ascii="Times New Roman" w:hAnsi="Times New Roman"/>
          <w:sz w:val="24"/>
          <w:szCs w:val="24"/>
          <w:lang w:val="en-US"/>
        </w:rPr>
      </w:pPr>
      <w:r w:rsidRPr="002E03AF">
        <w:rPr>
          <w:rFonts w:ascii="Times New Roman" w:hAnsi="Times New Roman"/>
          <w:sz w:val="24"/>
          <w:szCs w:val="24"/>
        </w:rPr>
        <w:t>Расчет</w:t>
      </w:r>
      <w:r w:rsidRPr="002E03AF">
        <w:rPr>
          <w:rFonts w:ascii="Times New Roman" w:hAnsi="Times New Roman"/>
          <w:sz w:val="24"/>
          <w:szCs w:val="24"/>
          <w:lang w:val="en-US"/>
        </w:rPr>
        <w:t xml:space="preserve">: </w:t>
      </w:r>
    </w:p>
    <w:p w14:paraId="091A8285" w14:textId="77777777" w:rsidR="002B2128" w:rsidRDefault="002B2128" w:rsidP="002B2128">
      <w:pPr>
        <w:spacing w:after="0" w:line="240" w:lineRule="auto"/>
        <w:ind w:firstLine="709"/>
        <w:jc w:val="both"/>
        <w:rPr>
          <w:rFonts w:ascii="Times New Roman" w:hAnsi="Times New Roman"/>
          <w:i/>
          <w:sz w:val="24"/>
          <w:szCs w:val="24"/>
          <w:lang w:val="en-US"/>
        </w:rPr>
      </w:pPr>
      <w:r>
        <w:rPr>
          <w:rFonts w:ascii="Times New Roman" w:hAnsi="Times New Roman"/>
          <w:i/>
          <w:sz w:val="24"/>
          <w:szCs w:val="24"/>
          <w:lang w:val="en-US"/>
        </w:rPr>
        <w:t xml:space="preserve">Study design:  2x2 crossover </w:t>
      </w:r>
    </w:p>
    <w:p w14:paraId="590DDEDD" w14:textId="77777777" w:rsidR="002B2128" w:rsidRDefault="002B2128" w:rsidP="002B2128">
      <w:pPr>
        <w:spacing w:after="0" w:line="240" w:lineRule="auto"/>
        <w:ind w:firstLine="709"/>
        <w:jc w:val="both"/>
        <w:rPr>
          <w:rFonts w:ascii="Times New Roman" w:hAnsi="Times New Roman"/>
          <w:i/>
          <w:sz w:val="24"/>
          <w:szCs w:val="24"/>
          <w:lang w:val="en-US"/>
        </w:rPr>
      </w:pPr>
      <w:r>
        <w:rPr>
          <w:rFonts w:ascii="Times New Roman" w:hAnsi="Times New Roman"/>
          <w:i/>
          <w:sz w:val="24"/>
          <w:szCs w:val="24"/>
          <w:lang w:val="en-US"/>
        </w:rPr>
        <w:t>log-transformed data (multiplicative model)</w:t>
      </w:r>
    </w:p>
    <w:p w14:paraId="042BA71F" w14:textId="77777777" w:rsidR="002B2128" w:rsidRDefault="002B2128" w:rsidP="002B2128">
      <w:pPr>
        <w:spacing w:after="0" w:line="240" w:lineRule="auto"/>
        <w:ind w:firstLine="709"/>
        <w:jc w:val="both"/>
        <w:rPr>
          <w:rFonts w:ascii="Times New Roman" w:hAnsi="Times New Roman"/>
          <w:i/>
          <w:sz w:val="24"/>
          <w:szCs w:val="24"/>
          <w:lang w:val="en-US"/>
        </w:rPr>
      </w:pPr>
      <w:r>
        <w:rPr>
          <w:rFonts w:ascii="Times New Roman" w:hAnsi="Times New Roman"/>
          <w:i/>
          <w:sz w:val="24"/>
          <w:szCs w:val="24"/>
          <w:lang w:val="en-US"/>
        </w:rPr>
        <w:t>alpha = 0.05, target power = 0.8</w:t>
      </w:r>
    </w:p>
    <w:p w14:paraId="19B6F3C8" w14:textId="77777777" w:rsidR="002B2128" w:rsidRDefault="002B2128" w:rsidP="002B2128">
      <w:pPr>
        <w:spacing w:after="0" w:line="240" w:lineRule="auto"/>
        <w:ind w:firstLine="709"/>
        <w:jc w:val="both"/>
        <w:rPr>
          <w:rFonts w:ascii="Times New Roman" w:hAnsi="Times New Roman"/>
          <w:i/>
          <w:sz w:val="24"/>
          <w:szCs w:val="24"/>
          <w:lang w:val="en-US"/>
        </w:rPr>
      </w:pPr>
      <w:r>
        <w:rPr>
          <w:rFonts w:ascii="Times New Roman" w:hAnsi="Times New Roman"/>
          <w:i/>
          <w:sz w:val="24"/>
          <w:szCs w:val="24"/>
          <w:lang w:val="en-US"/>
        </w:rPr>
        <w:t xml:space="preserve">BE margins = 0.8 ... 1.25 </w:t>
      </w:r>
    </w:p>
    <w:p w14:paraId="1AB2F6E2" w14:textId="77777777" w:rsidR="002B2128" w:rsidRDefault="002B2128" w:rsidP="002B2128">
      <w:pPr>
        <w:spacing w:after="0" w:line="240" w:lineRule="auto"/>
        <w:ind w:firstLine="709"/>
        <w:jc w:val="both"/>
        <w:rPr>
          <w:rFonts w:ascii="Times New Roman" w:hAnsi="Times New Roman"/>
          <w:i/>
          <w:sz w:val="24"/>
          <w:szCs w:val="24"/>
          <w:lang w:val="en-US"/>
        </w:rPr>
      </w:pPr>
      <w:r>
        <w:rPr>
          <w:rFonts w:ascii="Times New Roman" w:hAnsi="Times New Roman"/>
          <w:i/>
          <w:sz w:val="24"/>
          <w:szCs w:val="24"/>
          <w:lang w:val="en-US"/>
        </w:rPr>
        <w:t>True ratio = 0.95</w:t>
      </w:r>
      <w:proofErr w:type="gramStart"/>
      <w:r>
        <w:rPr>
          <w:rFonts w:ascii="Times New Roman" w:hAnsi="Times New Roman"/>
          <w:i/>
          <w:sz w:val="24"/>
          <w:szCs w:val="24"/>
          <w:lang w:val="en-US"/>
        </w:rPr>
        <w:t>,  CV</w:t>
      </w:r>
      <w:proofErr w:type="gramEnd"/>
      <w:r>
        <w:rPr>
          <w:rFonts w:ascii="Times New Roman" w:hAnsi="Times New Roman"/>
          <w:i/>
          <w:sz w:val="24"/>
          <w:szCs w:val="24"/>
          <w:lang w:val="en-US"/>
        </w:rPr>
        <w:t xml:space="preserve"> = 0.2218</w:t>
      </w:r>
    </w:p>
    <w:p w14:paraId="5EB5EA8E" w14:textId="77777777" w:rsidR="002B2128" w:rsidRDefault="002B2128" w:rsidP="002B2128">
      <w:pPr>
        <w:spacing w:after="0" w:line="240" w:lineRule="auto"/>
        <w:ind w:firstLine="709"/>
        <w:jc w:val="both"/>
        <w:rPr>
          <w:rFonts w:ascii="Times New Roman" w:hAnsi="Times New Roman"/>
          <w:i/>
          <w:sz w:val="24"/>
          <w:szCs w:val="24"/>
          <w:lang w:val="en-US"/>
        </w:rPr>
      </w:pPr>
      <w:r>
        <w:rPr>
          <w:rFonts w:ascii="Times New Roman" w:hAnsi="Times New Roman"/>
          <w:i/>
          <w:sz w:val="24"/>
          <w:szCs w:val="24"/>
          <w:lang w:val="en-US"/>
        </w:rPr>
        <w:t>Sample size (total)</w:t>
      </w:r>
    </w:p>
    <w:p w14:paraId="03F43B1B" w14:textId="77777777" w:rsidR="002B2128" w:rsidRPr="002B2128" w:rsidRDefault="002B2128" w:rsidP="002B2128">
      <w:pPr>
        <w:spacing w:after="0" w:line="240" w:lineRule="auto"/>
        <w:ind w:firstLine="709"/>
        <w:jc w:val="both"/>
        <w:rPr>
          <w:rFonts w:ascii="Times New Roman" w:hAnsi="Times New Roman"/>
          <w:i/>
          <w:sz w:val="24"/>
          <w:szCs w:val="24"/>
        </w:rPr>
      </w:pPr>
      <w:r>
        <w:rPr>
          <w:rFonts w:ascii="Times New Roman" w:hAnsi="Times New Roman"/>
          <w:i/>
          <w:sz w:val="24"/>
          <w:szCs w:val="24"/>
          <w:lang w:val="en-US"/>
        </w:rPr>
        <w:t xml:space="preserve"> n</w:t>
      </w:r>
      <w:r w:rsidRPr="002B2128">
        <w:rPr>
          <w:rFonts w:ascii="Times New Roman" w:hAnsi="Times New Roman"/>
          <w:i/>
          <w:sz w:val="24"/>
          <w:szCs w:val="24"/>
        </w:rPr>
        <w:t xml:space="preserve">     </w:t>
      </w:r>
      <w:r>
        <w:rPr>
          <w:rFonts w:ascii="Times New Roman" w:hAnsi="Times New Roman"/>
          <w:i/>
          <w:sz w:val="24"/>
          <w:szCs w:val="24"/>
          <w:lang w:val="en-US"/>
        </w:rPr>
        <w:t>power</w:t>
      </w:r>
    </w:p>
    <w:p w14:paraId="4B8C3567" w14:textId="77777777" w:rsidR="002B2128" w:rsidRPr="002B2128" w:rsidRDefault="002B2128" w:rsidP="002B2128">
      <w:pPr>
        <w:spacing w:after="0" w:line="240" w:lineRule="auto"/>
        <w:ind w:firstLine="709"/>
        <w:jc w:val="both"/>
        <w:rPr>
          <w:rFonts w:ascii="Times New Roman" w:hAnsi="Times New Roman"/>
          <w:i/>
          <w:sz w:val="24"/>
          <w:szCs w:val="24"/>
        </w:rPr>
      </w:pPr>
      <w:r w:rsidRPr="002B2128">
        <w:rPr>
          <w:rFonts w:ascii="Times New Roman" w:hAnsi="Times New Roman"/>
          <w:i/>
          <w:sz w:val="24"/>
          <w:szCs w:val="24"/>
        </w:rPr>
        <w:t xml:space="preserve">24   0.832779 </w:t>
      </w:r>
    </w:p>
    <w:p w14:paraId="658D2439" w14:textId="748F6C18" w:rsidR="00856E8E" w:rsidRDefault="00856E8E" w:rsidP="00856E8E">
      <w:pPr>
        <w:spacing w:after="0" w:line="240" w:lineRule="auto"/>
        <w:ind w:firstLine="601"/>
        <w:jc w:val="both"/>
        <w:rPr>
          <w:rFonts w:ascii="Times New Roman" w:hAnsi="Times New Roman"/>
          <w:sz w:val="24"/>
          <w:szCs w:val="24"/>
        </w:rPr>
      </w:pPr>
      <w:r>
        <w:rPr>
          <w:rFonts w:ascii="Times New Roman" w:hAnsi="Times New Roman"/>
          <w:sz w:val="24"/>
          <w:szCs w:val="24"/>
        </w:rPr>
        <w:t xml:space="preserve">Учитывая потенциальный риск выбывания до 20 % добровольцев из исследования по разным причинам (ввиду 4-х-периодного дизайна), рекомендуется включить в исследование 24×1,2=30 </w:t>
      </w:r>
      <w:r>
        <w:rPr>
          <w:rFonts w:ascii="Times New Roman" w:hAnsi="Times New Roman"/>
          <w:b/>
          <w:sz w:val="24"/>
          <w:szCs w:val="24"/>
        </w:rPr>
        <w:t>добровольцев</w:t>
      </w:r>
      <w:r>
        <w:rPr>
          <w:rFonts w:ascii="Times New Roman" w:hAnsi="Times New Roman"/>
          <w:sz w:val="24"/>
          <w:szCs w:val="24"/>
        </w:rPr>
        <w:t>, по 15 добровольцев в каждую из последовательностей приёма (</w:t>
      </w:r>
      <w:r>
        <w:rPr>
          <w:rFonts w:ascii="Times New Roman" w:eastAsia="Calibri" w:hAnsi="Times New Roman"/>
          <w:sz w:val="24"/>
          <w:szCs w:val="24"/>
          <w:lang w:val="en-US"/>
        </w:rPr>
        <w:t>T</w:t>
      </w:r>
      <w:r>
        <w:rPr>
          <w:rFonts w:ascii="Times New Roman" w:eastAsia="Calibri" w:hAnsi="Times New Roman"/>
          <w:sz w:val="24"/>
          <w:szCs w:val="24"/>
        </w:rPr>
        <w:t>10-</w:t>
      </w:r>
      <w:r>
        <w:rPr>
          <w:rFonts w:ascii="Times New Roman" w:eastAsia="Calibri" w:hAnsi="Times New Roman"/>
          <w:sz w:val="24"/>
          <w:szCs w:val="24"/>
          <w:lang w:val="en-US"/>
        </w:rPr>
        <w:t>R</w:t>
      </w:r>
      <w:r>
        <w:rPr>
          <w:rFonts w:ascii="Times New Roman" w:eastAsia="Calibri" w:hAnsi="Times New Roman"/>
          <w:sz w:val="24"/>
          <w:szCs w:val="24"/>
        </w:rPr>
        <w:t>10-</w:t>
      </w:r>
      <w:r>
        <w:rPr>
          <w:rFonts w:ascii="Times New Roman" w:eastAsia="Calibri" w:hAnsi="Times New Roman"/>
          <w:sz w:val="24"/>
          <w:szCs w:val="24"/>
          <w:lang w:val="en-US"/>
        </w:rPr>
        <w:t>T</w:t>
      </w:r>
      <w:r>
        <w:rPr>
          <w:rFonts w:ascii="Times New Roman" w:eastAsia="Calibri" w:hAnsi="Times New Roman"/>
          <w:sz w:val="24"/>
          <w:szCs w:val="24"/>
        </w:rPr>
        <w:t>20-</w:t>
      </w:r>
      <w:r>
        <w:rPr>
          <w:rFonts w:ascii="Times New Roman" w:eastAsia="Calibri" w:hAnsi="Times New Roman"/>
          <w:sz w:val="24"/>
          <w:szCs w:val="24"/>
          <w:lang w:val="en-US"/>
        </w:rPr>
        <w:t>R</w:t>
      </w:r>
      <w:r>
        <w:rPr>
          <w:rFonts w:ascii="Times New Roman" w:eastAsia="Calibri" w:hAnsi="Times New Roman"/>
          <w:sz w:val="24"/>
          <w:szCs w:val="24"/>
        </w:rPr>
        <w:t xml:space="preserve">20 или </w:t>
      </w:r>
      <w:r>
        <w:rPr>
          <w:rFonts w:ascii="Times New Roman" w:eastAsia="MS Mincho" w:hAnsi="Times New Roman"/>
          <w:bCs/>
          <w:sz w:val="24"/>
          <w:szCs w:val="24"/>
          <w:lang w:val="en-US" w:eastAsia="ja-JP"/>
        </w:rPr>
        <w:t>R</w:t>
      </w:r>
      <w:r>
        <w:rPr>
          <w:rFonts w:ascii="Times New Roman" w:eastAsia="MS Mincho" w:hAnsi="Times New Roman"/>
          <w:bCs/>
          <w:sz w:val="24"/>
          <w:szCs w:val="24"/>
          <w:lang w:eastAsia="ja-JP"/>
        </w:rPr>
        <w:t>10-</w:t>
      </w:r>
      <w:r>
        <w:rPr>
          <w:rFonts w:ascii="Times New Roman" w:eastAsia="MS Mincho" w:hAnsi="Times New Roman"/>
          <w:bCs/>
          <w:sz w:val="24"/>
          <w:szCs w:val="24"/>
          <w:lang w:val="en-US" w:eastAsia="ja-JP"/>
        </w:rPr>
        <w:t>T</w:t>
      </w:r>
      <w:r>
        <w:rPr>
          <w:rFonts w:ascii="Times New Roman" w:eastAsia="MS Mincho" w:hAnsi="Times New Roman"/>
          <w:bCs/>
          <w:sz w:val="24"/>
          <w:szCs w:val="24"/>
          <w:lang w:eastAsia="ja-JP"/>
        </w:rPr>
        <w:t>10-</w:t>
      </w:r>
      <w:r>
        <w:rPr>
          <w:rFonts w:ascii="Times New Roman" w:eastAsia="MS Mincho" w:hAnsi="Times New Roman"/>
          <w:bCs/>
          <w:sz w:val="24"/>
          <w:szCs w:val="24"/>
          <w:lang w:val="en-US" w:eastAsia="ja-JP"/>
        </w:rPr>
        <w:t>R</w:t>
      </w:r>
      <w:r>
        <w:rPr>
          <w:rFonts w:ascii="Times New Roman" w:eastAsia="MS Mincho" w:hAnsi="Times New Roman"/>
          <w:bCs/>
          <w:sz w:val="24"/>
          <w:szCs w:val="24"/>
          <w:lang w:eastAsia="ja-JP"/>
        </w:rPr>
        <w:t>20-</w:t>
      </w:r>
      <w:r>
        <w:rPr>
          <w:rFonts w:ascii="Times New Roman" w:eastAsia="MS Mincho" w:hAnsi="Times New Roman"/>
          <w:bCs/>
          <w:sz w:val="24"/>
          <w:szCs w:val="24"/>
          <w:lang w:val="en-US" w:eastAsia="ja-JP"/>
        </w:rPr>
        <w:t>T</w:t>
      </w:r>
      <w:r>
        <w:rPr>
          <w:rFonts w:ascii="Times New Roman" w:eastAsia="MS Mincho" w:hAnsi="Times New Roman"/>
          <w:bCs/>
          <w:sz w:val="24"/>
          <w:szCs w:val="24"/>
          <w:lang w:eastAsia="ja-JP"/>
        </w:rPr>
        <w:t>20</w:t>
      </w:r>
      <w:r>
        <w:rPr>
          <w:rFonts w:ascii="Times New Roman" w:hAnsi="Times New Roman"/>
          <w:sz w:val="24"/>
          <w:szCs w:val="24"/>
        </w:rPr>
        <w:t>). С учетом возможного выбывания добровольцев на этапе скрининга в скрининге примут участие не более 34 добровольцев.</w:t>
      </w:r>
    </w:p>
    <w:p w14:paraId="74CFC474" w14:textId="77777777" w:rsidR="007431C5" w:rsidRDefault="007431C5" w:rsidP="007431C5">
      <w:pPr>
        <w:spacing w:after="0" w:line="240" w:lineRule="auto"/>
        <w:ind w:firstLine="601"/>
        <w:jc w:val="both"/>
        <w:rPr>
          <w:rFonts w:ascii="Times New Roman" w:eastAsia="Calibri" w:hAnsi="Times New Roman"/>
          <w:b/>
          <w:sz w:val="24"/>
          <w:szCs w:val="24"/>
          <w:lang w:eastAsia="ru-RU"/>
        </w:rPr>
      </w:pPr>
      <w:r>
        <w:rPr>
          <w:rFonts w:ascii="Times New Roman" w:eastAsia="Calibri" w:hAnsi="Times New Roman"/>
          <w:sz w:val="24"/>
          <w:szCs w:val="24"/>
          <w:lang w:eastAsia="ru-RU"/>
        </w:rPr>
        <w:t>Замена выбывших добровольцев дублерами не предусмотрена.</w:t>
      </w:r>
    </w:p>
    <w:p w14:paraId="61B0979D" w14:textId="77777777" w:rsidR="009158B8" w:rsidRPr="00EC3A51" w:rsidRDefault="00FC3372" w:rsidP="00C4360F">
      <w:pPr>
        <w:pStyle w:val="Heading2"/>
        <w:spacing w:after="240" w:line="240" w:lineRule="auto"/>
        <w:jc w:val="both"/>
        <w:rPr>
          <w:rFonts w:ascii="Times New Roman" w:eastAsia="Calibri" w:hAnsi="Times New Roman"/>
          <w:bCs w:val="0"/>
          <w:color w:val="auto"/>
          <w:sz w:val="24"/>
          <w:szCs w:val="24"/>
          <w:lang w:eastAsia="ru-RU"/>
        </w:rPr>
      </w:pPr>
      <w:bookmarkStart w:id="432" w:name="_Toc60235642"/>
      <w:bookmarkEnd w:id="430"/>
      <w:r w:rsidRPr="004663AF">
        <w:rPr>
          <w:rFonts w:ascii="Times New Roman" w:hAnsi="Times New Roman"/>
          <w:color w:val="auto"/>
          <w:sz w:val="24"/>
          <w:szCs w:val="24"/>
          <w:lang w:eastAsia="ru-RU"/>
        </w:rPr>
        <w:t>9</w:t>
      </w:r>
      <w:r w:rsidR="009158B8" w:rsidRPr="00EC3A51">
        <w:rPr>
          <w:rFonts w:ascii="Times New Roman" w:eastAsia="Calibri" w:hAnsi="Times New Roman"/>
          <w:bCs w:val="0"/>
          <w:color w:val="auto"/>
          <w:sz w:val="24"/>
          <w:szCs w:val="24"/>
          <w:lang w:eastAsia="ru-RU"/>
        </w:rPr>
        <w:t>.4. Применяемый уровень значимости</w:t>
      </w:r>
      <w:bookmarkEnd w:id="432"/>
    </w:p>
    <w:p w14:paraId="4EB55D71" w14:textId="77777777" w:rsidR="009158B8" w:rsidRPr="00EC3A51" w:rsidRDefault="009158B8" w:rsidP="00C4360F">
      <w:pPr>
        <w:spacing w:after="0" w:line="240" w:lineRule="auto"/>
        <w:ind w:firstLine="709"/>
        <w:jc w:val="both"/>
        <w:rPr>
          <w:rFonts w:ascii="Times New Roman" w:eastAsia="Calibri" w:hAnsi="Times New Roman"/>
          <w:sz w:val="24"/>
          <w:szCs w:val="24"/>
          <w:lang w:eastAsia="ru-RU"/>
        </w:rPr>
      </w:pPr>
      <w:r w:rsidRPr="00EC3A51">
        <w:rPr>
          <w:rFonts w:ascii="Times New Roman" w:eastAsia="Calibri" w:hAnsi="Times New Roman"/>
          <w:sz w:val="24"/>
          <w:szCs w:val="24"/>
          <w:lang w:eastAsia="ru-RU"/>
        </w:rPr>
        <w:t>Уровень</w:t>
      </w:r>
      <w:r w:rsidRPr="00EC3A51">
        <w:rPr>
          <w:rFonts w:ascii="Times New Roman" w:eastAsia="Calibri" w:hAnsi="Times New Roman"/>
          <w:bCs/>
          <w:sz w:val="24"/>
          <w:szCs w:val="24"/>
          <w:lang w:eastAsia="ru-RU"/>
        </w:rPr>
        <w:t xml:space="preserve"> значимости был выбран равным</w:t>
      </w:r>
      <w:r w:rsidR="00302E7C" w:rsidRPr="00EC3A51">
        <w:rPr>
          <w:rFonts w:ascii="Times New Roman" w:eastAsia="Calibri" w:hAnsi="Times New Roman"/>
          <w:bCs/>
          <w:sz w:val="24"/>
          <w:szCs w:val="24"/>
          <w:lang w:eastAsia="ru-RU"/>
        </w:rPr>
        <w:t xml:space="preserve"> </w:t>
      </w:r>
      <w:r w:rsidR="006A669C" w:rsidRPr="00EC3A51">
        <w:rPr>
          <w:rFonts w:ascii="Times New Roman" w:eastAsia="Calibri" w:hAnsi="Times New Roman"/>
          <w:bCs/>
          <w:sz w:val="24"/>
          <w:szCs w:val="24"/>
          <w:lang w:eastAsia="ru-RU"/>
        </w:rPr>
        <w:t>5% (0,05)</w:t>
      </w:r>
      <w:r w:rsidRPr="00EC3A51">
        <w:rPr>
          <w:rFonts w:ascii="Times New Roman" w:eastAsia="Calibri" w:hAnsi="Times New Roman"/>
          <w:bCs/>
          <w:sz w:val="24"/>
          <w:szCs w:val="24"/>
          <w:lang w:eastAsia="ru-RU"/>
        </w:rPr>
        <w:t xml:space="preserve">, мощность </w:t>
      </w:r>
      <w:r w:rsidR="00302E7C" w:rsidRPr="00EC3A51">
        <w:rPr>
          <w:rFonts w:ascii="Times New Roman" w:eastAsia="Calibri" w:hAnsi="Times New Roman"/>
          <w:bCs/>
          <w:sz w:val="24"/>
          <w:szCs w:val="24"/>
          <w:lang w:eastAsia="ru-RU"/>
        </w:rPr>
        <w:t xml:space="preserve">- </w:t>
      </w:r>
      <w:r w:rsidRPr="00EC3A51">
        <w:rPr>
          <w:rFonts w:ascii="Times New Roman" w:eastAsia="Calibri" w:hAnsi="Times New Roman"/>
          <w:bCs/>
          <w:sz w:val="24"/>
          <w:szCs w:val="24"/>
          <w:lang w:eastAsia="ru-RU"/>
        </w:rPr>
        <w:t>0,</w:t>
      </w:r>
      <w:r w:rsidRPr="00EC3A51">
        <w:rPr>
          <w:rFonts w:ascii="Times New Roman" w:eastAsia="Calibri" w:hAnsi="Times New Roman"/>
          <w:sz w:val="24"/>
          <w:szCs w:val="24"/>
          <w:lang w:eastAsia="ru-RU"/>
        </w:rPr>
        <w:t>8 (80%).</w:t>
      </w:r>
    </w:p>
    <w:p w14:paraId="1ECE981C" w14:textId="77777777" w:rsidR="001F0735" w:rsidRPr="001F0735" w:rsidRDefault="001F0735" w:rsidP="001F0735">
      <w:pPr>
        <w:keepNext/>
        <w:keepLines/>
        <w:spacing w:before="240" w:after="240" w:line="240" w:lineRule="auto"/>
        <w:jc w:val="both"/>
        <w:outlineLvl w:val="1"/>
        <w:rPr>
          <w:rFonts w:ascii="Times New Roman" w:eastAsia="Calibri" w:hAnsi="Times New Roman"/>
          <w:b/>
          <w:sz w:val="24"/>
          <w:szCs w:val="24"/>
          <w:lang w:eastAsia="ru-RU"/>
        </w:rPr>
      </w:pPr>
      <w:bookmarkStart w:id="433" w:name="_Toc7510540"/>
      <w:bookmarkStart w:id="434" w:name="_Toc60235643"/>
      <w:r w:rsidRPr="001F0735">
        <w:rPr>
          <w:rFonts w:ascii="Times New Roman" w:eastAsia="Calibri" w:hAnsi="Times New Roman"/>
          <w:b/>
          <w:sz w:val="24"/>
          <w:szCs w:val="24"/>
          <w:lang w:eastAsia="ru-RU"/>
        </w:rPr>
        <w:lastRenderedPageBreak/>
        <w:t>9.5. Процедуры учета отсутствующих, не подлежащих анализу и сомнительных данных</w:t>
      </w:r>
      <w:bookmarkEnd w:id="433"/>
      <w:bookmarkEnd w:id="434"/>
      <w:r w:rsidRPr="001F0735">
        <w:rPr>
          <w:rFonts w:ascii="Times New Roman" w:eastAsia="Calibri" w:hAnsi="Times New Roman"/>
          <w:b/>
          <w:sz w:val="24"/>
          <w:szCs w:val="24"/>
          <w:lang w:eastAsia="ru-RU"/>
        </w:rPr>
        <w:t xml:space="preserve"> </w:t>
      </w:r>
    </w:p>
    <w:p w14:paraId="76AE3EC3" w14:textId="77777777" w:rsidR="001F0735" w:rsidRPr="001F0735" w:rsidRDefault="001F0735" w:rsidP="001F0735">
      <w:pPr>
        <w:tabs>
          <w:tab w:val="left" w:pos="9540"/>
        </w:tabs>
        <w:spacing w:after="0" w:line="240" w:lineRule="auto"/>
        <w:ind w:right="10" w:firstLine="709"/>
        <w:jc w:val="both"/>
        <w:rPr>
          <w:rFonts w:ascii="Times New Roman" w:hAnsi="Times New Roman"/>
          <w:b/>
          <w:sz w:val="24"/>
          <w:szCs w:val="24"/>
          <w:lang w:eastAsia="ru-RU"/>
        </w:rPr>
      </w:pPr>
      <w:r w:rsidRPr="001F0735">
        <w:rPr>
          <w:rFonts w:ascii="Times New Roman" w:hAnsi="Times New Roman"/>
          <w:b/>
          <w:sz w:val="24"/>
          <w:szCs w:val="24"/>
          <w:lang w:eastAsia="ru-RU"/>
        </w:rPr>
        <w:t>Процедуры учета отсутствующих данных и повышения точности статистического анализа</w:t>
      </w:r>
    </w:p>
    <w:p w14:paraId="15AAC1D1" w14:textId="77777777" w:rsidR="001F0735" w:rsidRPr="001F0735" w:rsidRDefault="001F0735" w:rsidP="001F0735">
      <w:pPr>
        <w:spacing w:after="0" w:line="240" w:lineRule="auto"/>
        <w:ind w:firstLine="709"/>
        <w:jc w:val="both"/>
        <w:rPr>
          <w:rFonts w:ascii="Times New Roman" w:hAnsi="Times New Roman"/>
          <w:sz w:val="24"/>
          <w:szCs w:val="24"/>
          <w:lang w:eastAsia="ru-RU"/>
        </w:rPr>
      </w:pPr>
      <w:r w:rsidRPr="001F0735">
        <w:rPr>
          <w:rFonts w:ascii="Times New Roman" w:hAnsi="Times New Roman"/>
          <w:sz w:val="24"/>
          <w:szCs w:val="24"/>
          <w:lang w:eastAsia="ru-RU"/>
        </w:rPr>
        <w:t>Вся информация, указанная в эИРК, должна быть подтверждена соответствующими данными в первичной документации. В ходе мониторинговых визитов в исследовательский центр монитор / менеджер клинического исследования будет проводить анализ ИРК на предмет отсутствия в них необходимых данных. В случае отсутствия данных в ИРК и наличия соответствующей информации в первичной документации, будут сформулированы Вопросы к исследователям и предписания по устранению несоответствий.</w:t>
      </w:r>
    </w:p>
    <w:p w14:paraId="52DA35E2" w14:textId="77777777" w:rsidR="001F0735" w:rsidRPr="001F0735" w:rsidRDefault="001F0735" w:rsidP="001F0735">
      <w:pPr>
        <w:tabs>
          <w:tab w:val="left" w:pos="9540"/>
        </w:tabs>
        <w:spacing w:after="0" w:line="240" w:lineRule="auto"/>
        <w:ind w:right="10" w:firstLine="709"/>
        <w:jc w:val="both"/>
        <w:rPr>
          <w:rFonts w:ascii="Times New Roman" w:hAnsi="Times New Roman"/>
          <w:sz w:val="24"/>
          <w:szCs w:val="24"/>
          <w:lang w:eastAsia="ru-RU"/>
        </w:rPr>
      </w:pPr>
      <w:r w:rsidRPr="001F0735">
        <w:rPr>
          <w:rFonts w:ascii="Times New Roman" w:hAnsi="Times New Roman"/>
          <w:sz w:val="24"/>
          <w:szCs w:val="24"/>
          <w:lang w:eastAsia="ru-RU"/>
        </w:rPr>
        <w:t xml:space="preserve">Сотрудник, осуществляющий ведение электронной базы данных, после внесения всех данных проверяет базу на наличие несоответствий, ошибочно внесенных данных, пропущенных данных. Для сбора недостающих данных или исправления неверных данных менеджером базы данных и/или медицинским экспертом ООО «Технология лекарств» в эИРК формируются запросы (англ. Query – запрос), которые являются пациент-специфичными, т.е. генерируются отдельные квери на каждого </w:t>
      </w:r>
      <w:r w:rsidRPr="001F0735">
        <w:rPr>
          <w:rFonts w:ascii="Times New Roman" w:hAnsi="Times New Roman"/>
          <w:iCs/>
          <w:sz w:val="24"/>
          <w:szCs w:val="24"/>
          <w:lang w:eastAsia="ru-RU"/>
        </w:rPr>
        <w:t>добровольца</w:t>
      </w:r>
      <w:r w:rsidRPr="001F0735">
        <w:rPr>
          <w:rFonts w:ascii="Times New Roman" w:hAnsi="Times New Roman"/>
          <w:sz w:val="24"/>
          <w:szCs w:val="24"/>
          <w:lang w:eastAsia="ru-RU"/>
        </w:rPr>
        <w:t>. Специалист по статистике при проверке базы данных результатов исследования будет проводить анализ на предмет наличия сомнительных, пропущенных и не подлежащих анализу данных, по результатам которого будут также сформулированы дополнительные запросы к исследователям.</w:t>
      </w:r>
    </w:p>
    <w:p w14:paraId="1851F978" w14:textId="77777777" w:rsidR="001F0735" w:rsidRPr="001F0735" w:rsidRDefault="001F0735" w:rsidP="001F0735">
      <w:pPr>
        <w:spacing w:after="0" w:line="240" w:lineRule="auto"/>
        <w:ind w:firstLine="709"/>
        <w:jc w:val="both"/>
        <w:rPr>
          <w:rFonts w:ascii="Times New Roman" w:hAnsi="Times New Roman"/>
          <w:sz w:val="24"/>
          <w:szCs w:val="24"/>
          <w:lang w:eastAsia="ru-RU"/>
        </w:rPr>
      </w:pPr>
      <w:r w:rsidRPr="001F0735">
        <w:rPr>
          <w:rFonts w:ascii="Times New Roman" w:hAnsi="Times New Roman"/>
          <w:sz w:val="24"/>
          <w:szCs w:val="24"/>
          <w:lang w:eastAsia="ru-RU"/>
        </w:rPr>
        <w:t>Ответы на запросы должны быть предоставлены исследователем не позднее 5 рабочих дней с момента формирования запросов в эИРК. Возможно также формирование отдельных запросов вне системы эИРК. Копии таких запросов с отчетом должны храниться в исследовательском центре, а оригиналы в ООО «Технология лекарств».</w:t>
      </w:r>
    </w:p>
    <w:p w14:paraId="1BDC2652" w14:textId="77777777" w:rsidR="001F0735" w:rsidRPr="001F0735" w:rsidRDefault="001F0735" w:rsidP="001F0735">
      <w:pPr>
        <w:tabs>
          <w:tab w:val="left" w:pos="9540"/>
        </w:tabs>
        <w:spacing w:after="0" w:line="240" w:lineRule="auto"/>
        <w:ind w:right="10" w:firstLine="709"/>
        <w:jc w:val="both"/>
        <w:rPr>
          <w:rFonts w:ascii="Times New Roman" w:hAnsi="Times New Roman"/>
          <w:sz w:val="24"/>
          <w:szCs w:val="24"/>
          <w:lang w:eastAsia="ru-RU"/>
        </w:rPr>
      </w:pPr>
      <w:r w:rsidRPr="001F0735">
        <w:rPr>
          <w:rFonts w:ascii="Times New Roman" w:hAnsi="Times New Roman"/>
          <w:sz w:val="24"/>
          <w:szCs w:val="24"/>
          <w:lang w:eastAsia="ru-RU"/>
        </w:rPr>
        <w:t>При получении от исследователей ответов на поставленные вопросы сотрудник, ответственный за ведение базы данных по исследованию, проверяет наличие несоответствий, ошибочно внесенных данных, пропущенных данных. После окончательного завершения сбора и введения данных во всех центрах, осуществляется закрытие базы данных, после чего может начинаться статистическая обработка.</w:t>
      </w:r>
    </w:p>
    <w:p w14:paraId="67B6D454" w14:textId="77777777" w:rsidR="001F0735" w:rsidRPr="001F0735" w:rsidRDefault="001F0735" w:rsidP="001F0735">
      <w:pPr>
        <w:tabs>
          <w:tab w:val="left" w:pos="9540"/>
        </w:tabs>
        <w:spacing w:after="0" w:line="240" w:lineRule="auto"/>
        <w:ind w:right="10" w:firstLine="709"/>
        <w:jc w:val="both"/>
        <w:rPr>
          <w:rFonts w:ascii="Times New Roman" w:hAnsi="Times New Roman"/>
          <w:sz w:val="24"/>
          <w:szCs w:val="24"/>
          <w:lang w:eastAsia="ru-RU"/>
        </w:rPr>
      </w:pPr>
      <w:r w:rsidRPr="001F0735">
        <w:rPr>
          <w:rFonts w:ascii="Times New Roman" w:hAnsi="Times New Roman"/>
          <w:sz w:val="24"/>
          <w:szCs w:val="24"/>
          <w:lang w:eastAsia="ru-RU"/>
        </w:rPr>
        <w:t>Если выявленные ошибки в данных будет невозможно устранить после завершения участия испытуемых в исследовании, в ходе статистического анализа данных проводится анализ чувствительности результирующих параметров к сомнительным данным. При наличии информация о пропущенных, сомнительных и не подлежащих анализу данных будет представляться в Отчете о клиническом исследовании.</w:t>
      </w:r>
    </w:p>
    <w:p w14:paraId="6BFC91B9" w14:textId="77777777" w:rsidR="001F0735" w:rsidRPr="001F0735" w:rsidRDefault="001F0735" w:rsidP="001F0735">
      <w:pPr>
        <w:tabs>
          <w:tab w:val="left" w:pos="9540"/>
        </w:tabs>
        <w:spacing w:after="0" w:line="240" w:lineRule="auto"/>
        <w:ind w:right="10" w:firstLine="709"/>
        <w:jc w:val="both"/>
        <w:rPr>
          <w:rFonts w:ascii="Times New Roman" w:hAnsi="Times New Roman"/>
          <w:sz w:val="24"/>
          <w:szCs w:val="24"/>
          <w:lang w:eastAsia="ru-RU"/>
        </w:rPr>
      </w:pPr>
      <w:r w:rsidRPr="001F0735">
        <w:rPr>
          <w:rFonts w:ascii="Times New Roman" w:hAnsi="Times New Roman"/>
          <w:sz w:val="24"/>
          <w:szCs w:val="24"/>
          <w:lang w:eastAsia="ru-RU"/>
        </w:rPr>
        <w:t>Исключение фармакокинетических данных добровольца из анализа возможно только в двух случаях:</w:t>
      </w:r>
    </w:p>
    <w:p w14:paraId="536F6609" w14:textId="77777777" w:rsidR="001F0735" w:rsidRPr="001F0735" w:rsidRDefault="001F0735" w:rsidP="00E64DFC">
      <w:pPr>
        <w:numPr>
          <w:ilvl w:val="0"/>
          <w:numId w:val="41"/>
        </w:numPr>
        <w:autoSpaceDN w:val="0"/>
        <w:spacing w:before="120" w:after="0" w:line="240" w:lineRule="auto"/>
        <w:jc w:val="both"/>
        <w:rPr>
          <w:rFonts w:ascii="Times New Roman" w:hAnsi="Times New Roman"/>
          <w:sz w:val="24"/>
          <w:szCs w:val="24"/>
        </w:rPr>
      </w:pPr>
      <w:r w:rsidRPr="001F0735">
        <w:rPr>
          <w:rFonts w:ascii="Times New Roman" w:hAnsi="Times New Roman"/>
          <w:sz w:val="24"/>
          <w:szCs w:val="24"/>
        </w:rPr>
        <w:t>Если у субъекта невозможно количественно определить концентрацию действующего вещества после приема референтного препарата или эта концентрация слишком мала (т.е. AUC</w:t>
      </w:r>
      <w:r w:rsidRPr="001F0735">
        <w:rPr>
          <w:rFonts w:ascii="Times New Roman" w:hAnsi="Times New Roman"/>
          <w:sz w:val="24"/>
          <w:szCs w:val="24"/>
          <w:vertAlign w:val="subscript"/>
        </w:rPr>
        <w:t xml:space="preserve">0-t </w:t>
      </w:r>
      <w:r w:rsidRPr="001F0735">
        <w:rPr>
          <w:rFonts w:ascii="Times New Roman" w:hAnsi="Times New Roman"/>
          <w:sz w:val="24"/>
          <w:szCs w:val="24"/>
        </w:rPr>
        <w:t>составляет менее 5% от геометрического среднего AUC</w:t>
      </w:r>
      <w:r w:rsidRPr="001F0735">
        <w:rPr>
          <w:rFonts w:ascii="Times New Roman" w:hAnsi="Times New Roman"/>
          <w:sz w:val="24"/>
          <w:szCs w:val="24"/>
          <w:vertAlign w:val="subscript"/>
        </w:rPr>
        <w:t xml:space="preserve">0-t </w:t>
      </w:r>
      <w:r w:rsidRPr="001F0735">
        <w:rPr>
          <w:rFonts w:ascii="Times New Roman" w:hAnsi="Times New Roman"/>
          <w:sz w:val="24"/>
          <w:szCs w:val="24"/>
        </w:rPr>
        <w:t>референтного препарата, рассчитанного без включения данного субъекта): такое исключение допускается только в исключительных случаях и может поставить под сомнение результаты исследования;</w:t>
      </w:r>
    </w:p>
    <w:p w14:paraId="73AA3C9C" w14:textId="77777777" w:rsidR="001F0735" w:rsidRPr="001F0735" w:rsidRDefault="001F0735" w:rsidP="00E64DFC">
      <w:pPr>
        <w:numPr>
          <w:ilvl w:val="0"/>
          <w:numId w:val="41"/>
        </w:numPr>
        <w:autoSpaceDN w:val="0"/>
        <w:spacing w:before="120" w:after="0" w:line="240" w:lineRule="auto"/>
        <w:jc w:val="both"/>
        <w:rPr>
          <w:rFonts w:ascii="Times New Roman" w:hAnsi="Times New Roman"/>
          <w:sz w:val="24"/>
          <w:szCs w:val="24"/>
        </w:rPr>
      </w:pPr>
      <w:r w:rsidRPr="001F0735">
        <w:rPr>
          <w:rFonts w:ascii="Times New Roman" w:hAnsi="Times New Roman"/>
          <w:sz w:val="24"/>
          <w:szCs w:val="24"/>
        </w:rPr>
        <w:t>Если у субъекта ненулевая (&gt;5% C</w:t>
      </w:r>
      <w:r w:rsidRPr="001F0735">
        <w:rPr>
          <w:rFonts w:ascii="Times New Roman" w:hAnsi="Times New Roman"/>
          <w:sz w:val="24"/>
          <w:szCs w:val="24"/>
          <w:vertAlign w:val="subscript"/>
        </w:rPr>
        <w:t>max</w:t>
      </w:r>
      <w:r w:rsidRPr="001F0735">
        <w:rPr>
          <w:rFonts w:ascii="Times New Roman" w:hAnsi="Times New Roman"/>
          <w:sz w:val="24"/>
          <w:szCs w:val="24"/>
        </w:rPr>
        <w:t>) концентрация аналита в пробе крови до приема исследуемого препарата, данные должны быть исключены из статистического анализа из-за возможного «эффекта переноса»;</w:t>
      </w:r>
    </w:p>
    <w:p w14:paraId="64E4289A" w14:textId="77777777" w:rsidR="001F0735" w:rsidRPr="001F0735" w:rsidRDefault="001F0735" w:rsidP="001F0735">
      <w:pPr>
        <w:spacing w:after="0" w:line="240" w:lineRule="auto"/>
        <w:ind w:firstLine="709"/>
        <w:jc w:val="both"/>
        <w:rPr>
          <w:rFonts w:ascii="Times New Roman" w:hAnsi="Times New Roman"/>
          <w:b/>
          <w:sz w:val="24"/>
          <w:szCs w:val="24"/>
          <w:lang w:eastAsia="ru-RU"/>
        </w:rPr>
      </w:pPr>
      <w:r w:rsidRPr="001F0735">
        <w:rPr>
          <w:rFonts w:ascii="Times New Roman" w:hAnsi="Times New Roman"/>
          <w:b/>
          <w:sz w:val="24"/>
          <w:szCs w:val="24"/>
          <w:lang w:eastAsia="ru-RU"/>
        </w:rPr>
        <w:lastRenderedPageBreak/>
        <w:t xml:space="preserve">Работа с выбывшими, исключенными </w:t>
      </w:r>
      <w:r w:rsidRPr="001F0735">
        <w:rPr>
          <w:rFonts w:ascii="Times New Roman" w:hAnsi="Times New Roman"/>
          <w:b/>
          <w:iCs/>
          <w:sz w:val="24"/>
          <w:szCs w:val="24"/>
          <w:lang w:eastAsia="ru-RU"/>
        </w:rPr>
        <w:t>добровольцам</w:t>
      </w:r>
      <w:r w:rsidRPr="001F0735">
        <w:rPr>
          <w:rFonts w:ascii="Times New Roman" w:hAnsi="Times New Roman"/>
          <w:b/>
          <w:sz w:val="24"/>
          <w:szCs w:val="24"/>
          <w:lang w:eastAsia="ru-RU"/>
        </w:rPr>
        <w:t>и и пропущенными данными</w:t>
      </w:r>
    </w:p>
    <w:p w14:paraId="1FF68692" w14:textId="77777777" w:rsidR="001F0735" w:rsidRPr="001F0735" w:rsidRDefault="001F0735" w:rsidP="001F0735">
      <w:pPr>
        <w:spacing w:after="0" w:line="240" w:lineRule="auto"/>
        <w:ind w:firstLine="709"/>
        <w:jc w:val="both"/>
        <w:rPr>
          <w:rFonts w:ascii="Times New Roman" w:hAnsi="Times New Roman"/>
          <w:iCs/>
          <w:sz w:val="24"/>
          <w:szCs w:val="24"/>
          <w:lang w:eastAsia="ru-RU"/>
        </w:rPr>
      </w:pPr>
      <w:r w:rsidRPr="001F0735">
        <w:rPr>
          <w:rFonts w:ascii="Times New Roman" w:hAnsi="Times New Roman"/>
          <w:sz w:val="24"/>
          <w:szCs w:val="24"/>
          <w:lang w:eastAsia="ru-RU"/>
        </w:rPr>
        <w:t>При анализе фармакокинетических параметров и параметров безопасности никакие пропущенные данные достраиваться не будут, при выполнении статистического анализа отсутствующие/пропущенные данные учитываться не будут.</w:t>
      </w:r>
      <w:r w:rsidRPr="001F0735">
        <w:rPr>
          <w:rFonts w:ascii="Times New Roman" w:hAnsi="Times New Roman"/>
          <w:iCs/>
          <w:sz w:val="24"/>
          <w:szCs w:val="24"/>
          <w:lang w:eastAsia="ru-RU"/>
        </w:rPr>
        <w:t xml:space="preserve"> Если какие-либо значения концентрации будут отсутствовать, то это должно быть отображено соответствующим образом и указаны причины (по причине утери результатов анализов, ошибок во время взятия пробы и т.д.).</w:t>
      </w:r>
    </w:p>
    <w:p w14:paraId="4F9554B9" w14:textId="77777777" w:rsidR="001F0735" w:rsidRPr="001F0735" w:rsidRDefault="001F0735" w:rsidP="001F0735">
      <w:pPr>
        <w:spacing w:after="0" w:line="240" w:lineRule="auto"/>
        <w:ind w:firstLine="709"/>
        <w:jc w:val="both"/>
        <w:rPr>
          <w:rFonts w:ascii="Times New Roman" w:hAnsi="Times New Roman"/>
          <w:b/>
          <w:bCs/>
          <w:iCs/>
          <w:sz w:val="24"/>
          <w:szCs w:val="24"/>
          <w:lang w:eastAsia="ru-RU"/>
        </w:rPr>
      </w:pPr>
      <w:r w:rsidRPr="001F0735">
        <w:rPr>
          <w:rFonts w:ascii="Times New Roman" w:hAnsi="Times New Roman"/>
          <w:b/>
          <w:bCs/>
          <w:iCs/>
          <w:sz w:val="24"/>
          <w:szCs w:val="24"/>
          <w:lang w:eastAsia="ru-RU"/>
        </w:rPr>
        <w:t>Работа с выбросами</w:t>
      </w:r>
    </w:p>
    <w:p w14:paraId="2EE01433" w14:textId="77777777" w:rsidR="001F0735" w:rsidRPr="001F0735" w:rsidRDefault="001F0735" w:rsidP="001F0735">
      <w:pPr>
        <w:spacing w:after="0" w:line="240" w:lineRule="auto"/>
        <w:ind w:firstLine="709"/>
        <w:jc w:val="both"/>
        <w:rPr>
          <w:rFonts w:ascii="Times New Roman" w:hAnsi="Times New Roman"/>
          <w:sz w:val="24"/>
          <w:szCs w:val="24"/>
          <w:lang w:eastAsia="ru-RU"/>
        </w:rPr>
      </w:pPr>
      <w:r w:rsidRPr="001F0735">
        <w:rPr>
          <w:rFonts w:ascii="Times New Roman" w:hAnsi="Times New Roman"/>
          <w:sz w:val="24"/>
          <w:szCs w:val="24"/>
          <w:lang w:eastAsia="ru-RU"/>
        </w:rPr>
        <w:t xml:space="preserve">При анализе фармакокинетических параметров выявление сомнительных данных и данных, не подлежащих анализу, будет выполнено путем визуального анализа диаграмм рассеивания, построения боксплотов. </w:t>
      </w:r>
    </w:p>
    <w:p w14:paraId="6573BDF2" w14:textId="77777777" w:rsidR="001F0735" w:rsidRPr="001F0735" w:rsidRDefault="001F0735" w:rsidP="001F0735">
      <w:pPr>
        <w:spacing w:after="0" w:line="240" w:lineRule="auto"/>
        <w:ind w:firstLine="709"/>
        <w:jc w:val="both"/>
        <w:rPr>
          <w:rFonts w:ascii="Times New Roman" w:hAnsi="Times New Roman"/>
          <w:sz w:val="24"/>
          <w:szCs w:val="24"/>
          <w:lang w:eastAsia="ru-RU"/>
        </w:rPr>
      </w:pPr>
      <w:r w:rsidRPr="001F0735">
        <w:rPr>
          <w:rFonts w:ascii="Times New Roman" w:hAnsi="Times New Roman"/>
          <w:sz w:val="24"/>
          <w:szCs w:val="24"/>
          <w:lang w:eastAsia="ru-RU"/>
        </w:rPr>
        <w:t>Решение об исключении добровольца из исследования должно быть принято до начала анализа образцов. Исключение данных только по причине статистического или фармакокинетического характера не допустимо.</w:t>
      </w:r>
    </w:p>
    <w:p w14:paraId="244AC974" w14:textId="77777777" w:rsidR="00833273" w:rsidRPr="00EC3A51" w:rsidRDefault="00FC3372" w:rsidP="00C4360F">
      <w:pPr>
        <w:pStyle w:val="Heading2"/>
        <w:spacing w:before="240" w:after="240" w:line="240" w:lineRule="auto"/>
        <w:jc w:val="both"/>
        <w:rPr>
          <w:rFonts w:ascii="Times New Roman" w:eastAsia="Calibri" w:hAnsi="Times New Roman"/>
          <w:bCs w:val="0"/>
          <w:color w:val="auto"/>
          <w:sz w:val="24"/>
          <w:szCs w:val="24"/>
          <w:lang w:eastAsia="ru-RU"/>
        </w:rPr>
      </w:pPr>
      <w:bookmarkStart w:id="435" w:name="_Toc60235644"/>
      <w:r w:rsidRPr="00EC3A51">
        <w:rPr>
          <w:rFonts w:ascii="Times New Roman" w:eastAsia="Calibri" w:hAnsi="Times New Roman"/>
          <w:bCs w:val="0"/>
          <w:color w:val="auto"/>
          <w:sz w:val="24"/>
          <w:szCs w:val="24"/>
          <w:lang w:eastAsia="ru-RU"/>
        </w:rPr>
        <w:t>9</w:t>
      </w:r>
      <w:r w:rsidR="00833273" w:rsidRPr="00EC3A51">
        <w:rPr>
          <w:rFonts w:ascii="Times New Roman" w:eastAsia="Calibri" w:hAnsi="Times New Roman"/>
          <w:bCs w:val="0"/>
          <w:color w:val="auto"/>
          <w:sz w:val="24"/>
          <w:szCs w:val="24"/>
          <w:lang w:eastAsia="ru-RU"/>
        </w:rPr>
        <w:t>.</w:t>
      </w:r>
      <w:r w:rsidR="001F0735">
        <w:rPr>
          <w:rFonts w:ascii="Times New Roman" w:eastAsia="Calibri" w:hAnsi="Times New Roman"/>
          <w:bCs w:val="0"/>
          <w:color w:val="auto"/>
          <w:sz w:val="24"/>
          <w:szCs w:val="24"/>
          <w:lang w:eastAsia="ru-RU"/>
        </w:rPr>
        <w:t>6</w:t>
      </w:r>
      <w:r w:rsidR="00833273" w:rsidRPr="00EC3A51">
        <w:rPr>
          <w:rFonts w:ascii="Times New Roman" w:eastAsia="Calibri" w:hAnsi="Times New Roman"/>
          <w:bCs w:val="0"/>
          <w:color w:val="auto"/>
          <w:sz w:val="24"/>
          <w:szCs w:val="24"/>
          <w:lang w:eastAsia="ru-RU"/>
        </w:rPr>
        <w:t>. Процедуры сообщения о любых отклонениях от первоначального статистического плана</w:t>
      </w:r>
      <w:bookmarkEnd w:id="435"/>
    </w:p>
    <w:p w14:paraId="641F2721" w14:textId="77777777" w:rsidR="0010216C" w:rsidRPr="00EC3A51" w:rsidRDefault="00036ED1" w:rsidP="00C4360F">
      <w:pPr>
        <w:spacing w:after="0" w:line="240" w:lineRule="auto"/>
        <w:ind w:firstLine="709"/>
        <w:jc w:val="both"/>
        <w:rPr>
          <w:rFonts w:ascii="Times New Roman" w:hAnsi="Times New Roman"/>
          <w:sz w:val="24"/>
          <w:szCs w:val="24"/>
          <w:lang w:eastAsia="ru-RU"/>
        </w:rPr>
      </w:pPr>
      <w:r>
        <w:rPr>
          <w:rFonts w:ascii="Times New Roman" w:hAnsi="Times New Roman"/>
          <w:sz w:val="24"/>
          <w:szCs w:val="24"/>
          <w:lang w:eastAsia="ru-RU"/>
        </w:rPr>
        <w:t>Не применимо</w:t>
      </w:r>
      <w:r w:rsidR="0010216C" w:rsidRPr="00EC3A51">
        <w:rPr>
          <w:rFonts w:ascii="Times New Roman" w:hAnsi="Times New Roman"/>
          <w:iCs/>
          <w:sz w:val="24"/>
          <w:szCs w:val="24"/>
          <w:lang w:eastAsia="ru-RU"/>
        </w:rPr>
        <w:t>.</w:t>
      </w:r>
      <w:r>
        <w:rPr>
          <w:rFonts w:ascii="Times New Roman" w:hAnsi="Times New Roman"/>
          <w:iCs/>
          <w:sz w:val="24"/>
          <w:szCs w:val="24"/>
          <w:lang w:eastAsia="ru-RU"/>
        </w:rPr>
        <w:t xml:space="preserve"> В настоящем исследовании биоэквивалентности статистическая модель и процедуры статистической обработки описаны до начала сбора данных.</w:t>
      </w:r>
    </w:p>
    <w:p w14:paraId="1A2CFB7A" w14:textId="77777777" w:rsidR="00060654" w:rsidRPr="004663AF" w:rsidRDefault="00FC3372" w:rsidP="00C4360F">
      <w:pPr>
        <w:pStyle w:val="Heading2"/>
        <w:spacing w:before="240" w:after="240" w:line="240" w:lineRule="auto"/>
        <w:jc w:val="both"/>
        <w:rPr>
          <w:rFonts w:ascii="Times New Roman" w:hAnsi="Times New Roman"/>
          <w:bCs w:val="0"/>
          <w:color w:val="auto"/>
          <w:sz w:val="24"/>
          <w:szCs w:val="28"/>
          <w:lang w:eastAsia="ru-RU"/>
        </w:rPr>
      </w:pPr>
      <w:bookmarkStart w:id="436" w:name="_Toc351468408"/>
      <w:bookmarkStart w:id="437" w:name="_Toc326963823"/>
      <w:bookmarkStart w:id="438" w:name="_Toc60235645"/>
      <w:r w:rsidRPr="004663AF">
        <w:rPr>
          <w:rFonts w:ascii="Times New Roman" w:hAnsi="Times New Roman"/>
          <w:bCs w:val="0"/>
          <w:color w:val="auto"/>
          <w:sz w:val="24"/>
          <w:szCs w:val="28"/>
          <w:lang w:eastAsia="ru-RU"/>
        </w:rPr>
        <w:t>9</w:t>
      </w:r>
      <w:r w:rsidR="00060654" w:rsidRPr="004663AF">
        <w:rPr>
          <w:rFonts w:ascii="Times New Roman" w:hAnsi="Times New Roman"/>
          <w:bCs w:val="0"/>
          <w:color w:val="auto"/>
          <w:sz w:val="24"/>
          <w:szCs w:val="28"/>
          <w:lang w:eastAsia="ru-RU"/>
        </w:rPr>
        <w:t>.</w:t>
      </w:r>
      <w:r w:rsidR="001F0735">
        <w:rPr>
          <w:rFonts w:ascii="Times New Roman" w:hAnsi="Times New Roman"/>
          <w:bCs w:val="0"/>
          <w:color w:val="auto"/>
          <w:sz w:val="24"/>
          <w:szCs w:val="28"/>
          <w:lang w:eastAsia="ru-RU"/>
        </w:rPr>
        <w:t>7</w:t>
      </w:r>
      <w:r w:rsidR="00DF37B3" w:rsidRPr="004663AF">
        <w:rPr>
          <w:rFonts w:ascii="Times New Roman" w:hAnsi="Times New Roman"/>
          <w:bCs w:val="0"/>
          <w:color w:val="auto"/>
          <w:sz w:val="24"/>
          <w:szCs w:val="28"/>
          <w:lang w:eastAsia="ru-RU"/>
        </w:rPr>
        <w:t>.</w:t>
      </w:r>
      <w:r w:rsidR="00060654" w:rsidRPr="004663AF">
        <w:rPr>
          <w:rFonts w:ascii="Times New Roman" w:hAnsi="Times New Roman"/>
          <w:bCs w:val="0"/>
          <w:color w:val="auto"/>
          <w:sz w:val="24"/>
          <w:szCs w:val="28"/>
          <w:lang w:eastAsia="ru-RU"/>
        </w:rPr>
        <w:t xml:space="preserve"> Отбор субъектов для анализа</w:t>
      </w:r>
      <w:bookmarkEnd w:id="436"/>
      <w:bookmarkEnd w:id="437"/>
      <w:bookmarkEnd w:id="438"/>
    </w:p>
    <w:p w14:paraId="4AB82CAB" w14:textId="77777777" w:rsidR="00FB1700" w:rsidRPr="00EC3A51" w:rsidRDefault="00FB1700" w:rsidP="00C4360F">
      <w:pPr>
        <w:spacing w:after="0" w:line="240" w:lineRule="auto"/>
        <w:ind w:firstLine="709"/>
        <w:jc w:val="both"/>
        <w:rPr>
          <w:rFonts w:ascii="Times New Roman" w:hAnsi="Times New Roman"/>
          <w:b/>
          <w:sz w:val="24"/>
          <w:szCs w:val="24"/>
        </w:rPr>
      </w:pPr>
      <w:bookmarkStart w:id="439" w:name="_Toc480969661"/>
      <w:r w:rsidRPr="00EC3A51">
        <w:rPr>
          <w:rFonts w:ascii="Times New Roman" w:hAnsi="Times New Roman"/>
          <w:b/>
          <w:sz w:val="24"/>
          <w:szCs w:val="24"/>
        </w:rPr>
        <w:t>Популяция для анализа параметров безопасности</w:t>
      </w:r>
      <w:bookmarkEnd w:id="439"/>
    </w:p>
    <w:p w14:paraId="1696828D" w14:textId="77777777" w:rsidR="00FB1700" w:rsidRPr="00EC3A51" w:rsidRDefault="00FB1700" w:rsidP="00C4360F">
      <w:pPr>
        <w:spacing w:after="0" w:line="240" w:lineRule="auto"/>
        <w:ind w:firstLine="709"/>
        <w:jc w:val="both"/>
        <w:rPr>
          <w:rFonts w:ascii="Times New Roman" w:eastAsia="Calibri" w:hAnsi="Times New Roman"/>
          <w:sz w:val="24"/>
          <w:szCs w:val="24"/>
        </w:rPr>
      </w:pPr>
      <w:r w:rsidRPr="00EC3A51">
        <w:rPr>
          <w:rFonts w:ascii="Times New Roman" w:eastAsia="Calibri" w:hAnsi="Times New Roman"/>
          <w:sz w:val="24"/>
          <w:szCs w:val="24"/>
        </w:rPr>
        <w:t xml:space="preserve">Анализ параметров безопасности будет проводиться в популяции </w:t>
      </w:r>
      <w:r w:rsidR="0062531E" w:rsidRPr="00EC3A51">
        <w:rPr>
          <w:rFonts w:ascii="Times New Roman" w:hAnsi="Times New Roman"/>
          <w:iCs/>
          <w:sz w:val="24"/>
          <w:szCs w:val="24"/>
        </w:rPr>
        <w:t>добровольцев,</w:t>
      </w:r>
      <w:r w:rsidR="0062531E" w:rsidRPr="00EC3A51" w:rsidDel="0062531E">
        <w:rPr>
          <w:rFonts w:ascii="Times New Roman" w:eastAsia="Calibri" w:hAnsi="Times New Roman"/>
          <w:sz w:val="24"/>
          <w:szCs w:val="24"/>
        </w:rPr>
        <w:t xml:space="preserve"> </w:t>
      </w:r>
      <w:r w:rsidR="0062531E" w:rsidRPr="00EC3A51">
        <w:rPr>
          <w:rFonts w:ascii="Times New Roman" w:eastAsia="Calibri" w:hAnsi="Times New Roman"/>
          <w:sz w:val="24"/>
          <w:szCs w:val="24"/>
        </w:rPr>
        <w:t>п</w:t>
      </w:r>
      <w:r w:rsidRPr="00EC3A51">
        <w:rPr>
          <w:rFonts w:ascii="Times New Roman" w:eastAsia="Calibri" w:hAnsi="Times New Roman"/>
          <w:sz w:val="24"/>
          <w:szCs w:val="24"/>
        </w:rPr>
        <w:t>олучивших хотя бы одну дозу исследуемого продукта (исследуемого препарата или препарата сравнения).</w:t>
      </w:r>
    </w:p>
    <w:p w14:paraId="271B1A50" w14:textId="77777777" w:rsidR="00FB1700" w:rsidRPr="00EC3A51" w:rsidRDefault="00FB1700" w:rsidP="00C4360F">
      <w:pPr>
        <w:spacing w:after="0" w:line="240" w:lineRule="auto"/>
        <w:ind w:firstLine="709"/>
        <w:jc w:val="both"/>
        <w:rPr>
          <w:rFonts w:ascii="Times New Roman" w:hAnsi="Times New Roman"/>
          <w:b/>
          <w:sz w:val="24"/>
          <w:szCs w:val="24"/>
        </w:rPr>
      </w:pPr>
      <w:bookmarkStart w:id="440" w:name="_Toc480969663"/>
      <w:r w:rsidRPr="00EC3A51">
        <w:rPr>
          <w:rFonts w:ascii="Times New Roman" w:hAnsi="Times New Roman"/>
          <w:b/>
          <w:sz w:val="24"/>
          <w:szCs w:val="24"/>
        </w:rPr>
        <w:t>Популяция для анализа параметров фармакокинетики</w:t>
      </w:r>
      <w:bookmarkEnd w:id="440"/>
    </w:p>
    <w:p w14:paraId="55CD46A7" w14:textId="77777777" w:rsidR="00FC3372" w:rsidRPr="00EC3A51" w:rsidRDefault="00FC3372" w:rsidP="00C4360F">
      <w:pPr>
        <w:spacing w:after="0" w:line="240" w:lineRule="auto"/>
        <w:ind w:firstLine="709"/>
        <w:jc w:val="both"/>
        <w:rPr>
          <w:rFonts w:ascii="Times New Roman" w:hAnsi="Times New Roman"/>
          <w:sz w:val="24"/>
          <w:szCs w:val="24"/>
          <w:lang w:eastAsia="ru-RU"/>
        </w:rPr>
      </w:pPr>
      <w:r w:rsidRPr="00EC3A51">
        <w:rPr>
          <w:rFonts w:ascii="Times New Roman" w:hAnsi="Times New Roman"/>
          <w:sz w:val="24"/>
          <w:szCs w:val="24"/>
          <w:lang w:eastAsia="ru-RU"/>
        </w:rPr>
        <w:t>Популяция оценки фармакокинетики включает всех добровольцев, принявших, по крайней мере, одну дозу исследуемого продукта</w:t>
      </w:r>
      <w:r w:rsidR="00291A6B">
        <w:rPr>
          <w:rFonts w:ascii="Times New Roman" w:hAnsi="Times New Roman"/>
          <w:sz w:val="24"/>
          <w:szCs w:val="24"/>
          <w:lang w:eastAsia="ru-RU"/>
        </w:rPr>
        <w:t xml:space="preserve"> в каждом из периодов</w:t>
      </w:r>
      <w:r w:rsidRPr="00EC3A51">
        <w:rPr>
          <w:rFonts w:ascii="Times New Roman" w:hAnsi="Times New Roman"/>
          <w:sz w:val="24"/>
          <w:szCs w:val="24"/>
          <w:lang w:eastAsia="ru-RU"/>
        </w:rPr>
        <w:t xml:space="preserve">, у которых пропущено не более </w:t>
      </w:r>
      <w:r w:rsidR="00E825D9">
        <w:rPr>
          <w:rFonts w:ascii="Times New Roman" w:hAnsi="Times New Roman"/>
          <w:sz w:val="24"/>
          <w:szCs w:val="24"/>
          <w:lang w:eastAsia="ru-RU"/>
        </w:rPr>
        <w:t>3</w:t>
      </w:r>
      <w:r w:rsidRPr="00EC3A51">
        <w:rPr>
          <w:rFonts w:ascii="Times New Roman" w:hAnsi="Times New Roman"/>
          <w:sz w:val="24"/>
          <w:szCs w:val="24"/>
          <w:lang w:eastAsia="ru-RU"/>
        </w:rPr>
        <w:t>-х заборов образцов крови, в каждом из периодов</w:t>
      </w:r>
      <w:r w:rsidR="00A16714">
        <w:rPr>
          <w:rFonts w:ascii="Times New Roman" w:hAnsi="Times New Roman"/>
          <w:sz w:val="24"/>
          <w:szCs w:val="24"/>
          <w:lang w:eastAsia="ru-RU"/>
        </w:rPr>
        <w:t xml:space="preserve">, </w:t>
      </w:r>
      <w:r w:rsidR="00A16714">
        <w:rPr>
          <w:rFonts w:ascii="Times New Roman" w:hAnsi="Times New Roman"/>
          <w:sz w:val="24"/>
          <w:szCs w:val="24"/>
        </w:rPr>
        <w:t xml:space="preserve">при этом в течение первых </w:t>
      </w:r>
      <w:r w:rsidR="00E825D9">
        <w:rPr>
          <w:rFonts w:ascii="Times New Roman" w:hAnsi="Times New Roman"/>
          <w:sz w:val="24"/>
          <w:szCs w:val="24"/>
        </w:rPr>
        <w:t>3</w:t>
      </w:r>
      <w:r w:rsidR="00012C4A">
        <w:rPr>
          <w:rFonts w:ascii="Times New Roman" w:hAnsi="Times New Roman"/>
          <w:sz w:val="24"/>
          <w:szCs w:val="24"/>
        </w:rPr>
        <w:t xml:space="preserve"> </w:t>
      </w:r>
      <w:r w:rsidR="00A16714">
        <w:rPr>
          <w:rFonts w:ascii="Times New Roman" w:hAnsi="Times New Roman"/>
          <w:sz w:val="24"/>
          <w:szCs w:val="24"/>
        </w:rPr>
        <w:t>часов не допускается пропуск 2-х заборов подряд</w:t>
      </w:r>
      <w:r w:rsidRPr="00EC3A51">
        <w:rPr>
          <w:rFonts w:ascii="Times New Roman" w:hAnsi="Times New Roman"/>
          <w:sz w:val="24"/>
          <w:szCs w:val="24"/>
          <w:lang w:eastAsia="ru-RU"/>
        </w:rPr>
        <w:t xml:space="preserve">. </w:t>
      </w:r>
    </w:p>
    <w:p w14:paraId="3F1C5B78" w14:textId="77777777" w:rsidR="00E034F4" w:rsidRPr="00EC3A51" w:rsidRDefault="00D56C1E" w:rsidP="00C4360F">
      <w:pPr>
        <w:pStyle w:val="Heading1"/>
        <w:spacing w:before="240" w:after="240" w:line="240" w:lineRule="auto"/>
        <w:rPr>
          <w:rFonts w:ascii="Times New Roman" w:eastAsia="Times New Roman" w:hAnsi="Times New Roman"/>
          <w:color w:val="auto"/>
          <w:sz w:val="24"/>
          <w:szCs w:val="24"/>
        </w:rPr>
      </w:pPr>
      <w:bookmarkStart w:id="441" w:name="_Toc60235646"/>
      <w:r w:rsidRPr="00EC3A51">
        <w:rPr>
          <w:rFonts w:ascii="Times New Roman" w:eastAsia="Times New Roman" w:hAnsi="Times New Roman"/>
          <w:color w:val="auto"/>
          <w:sz w:val="24"/>
          <w:szCs w:val="24"/>
        </w:rPr>
        <w:t>10.</w:t>
      </w:r>
      <w:r w:rsidR="00E034F4" w:rsidRPr="00EC3A51">
        <w:rPr>
          <w:rFonts w:ascii="Times New Roman" w:eastAsia="Times New Roman" w:hAnsi="Times New Roman"/>
          <w:color w:val="auto"/>
          <w:sz w:val="24"/>
          <w:szCs w:val="24"/>
        </w:rPr>
        <w:t xml:space="preserve"> П</w:t>
      </w:r>
      <w:r w:rsidR="00060654" w:rsidRPr="00EC3A51">
        <w:rPr>
          <w:rFonts w:ascii="Times New Roman" w:eastAsia="Times New Roman" w:hAnsi="Times New Roman"/>
          <w:color w:val="auto"/>
          <w:sz w:val="24"/>
          <w:szCs w:val="24"/>
        </w:rPr>
        <w:t>РЯМОЙ ДОСТУП К ПЕРВИЧНЫМ ДАННЫМ/ДОКУМЕНТАЦИИ</w:t>
      </w:r>
      <w:bookmarkEnd w:id="441"/>
    </w:p>
    <w:p w14:paraId="3DEDEC87" w14:textId="77777777" w:rsidR="0057709F" w:rsidRPr="00EC3A51" w:rsidRDefault="0057709F" w:rsidP="00C4360F">
      <w:pPr>
        <w:spacing w:after="0" w:line="240" w:lineRule="auto"/>
        <w:ind w:firstLine="709"/>
        <w:jc w:val="both"/>
        <w:rPr>
          <w:rFonts w:ascii="Times New Roman" w:hAnsi="Times New Roman"/>
          <w:sz w:val="24"/>
          <w:szCs w:val="24"/>
          <w:lang w:eastAsia="ru-RU"/>
        </w:rPr>
      </w:pPr>
      <w:r w:rsidRPr="00EC3A51">
        <w:rPr>
          <w:rFonts w:ascii="Times New Roman" w:hAnsi="Times New Roman"/>
          <w:sz w:val="24"/>
          <w:szCs w:val="24"/>
          <w:lang w:eastAsia="ru-RU"/>
        </w:rPr>
        <w:t>Первичные данные - информация, содержащаяся в оригинальных медицинских записях и их заверенных копиях, описывающая результаты клинических наблюдений, обследований и другой деятельности, позволяющая воспроизвести ход клинического исследования и оценить его качество. Первичные данные содержатся в первичной документации (подлинниках или их заверенных копиях), а также в электронном виде.</w:t>
      </w:r>
    </w:p>
    <w:p w14:paraId="6B97BA07" w14:textId="77777777" w:rsidR="008C6FEC" w:rsidRPr="00EC3A51" w:rsidRDefault="00E034F4" w:rsidP="00C4360F">
      <w:pPr>
        <w:spacing w:after="0" w:line="240" w:lineRule="auto"/>
        <w:ind w:firstLine="709"/>
        <w:jc w:val="both"/>
        <w:rPr>
          <w:rFonts w:ascii="Times New Roman" w:hAnsi="Times New Roman"/>
          <w:sz w:val="24"/>
          <w:szCs w:val="24"/>
          <w:lang w:eastAsia="ru-RU"/>
        </w:rPr>
      </w:pPr>
      <w:r w:rsidRPr="00EC3A51">
        <w:rPr>
          <w:rFonts w:ascii="Times New Roman" w:hAnsi="Times New Roman"/>
          <w:sz w:val="24"/>
          <w:szCs w:val="24"/>
          <w:lang w:eastAsia="ru-RU"/>
        </w:rPr>
        <w:t>Исследователь или организация, вовлеченная в исследование, не должен препятствовать прямому доступу к первичным данным/документации для проведения связанных с исследованием мониторинга, аудита, этической экспертизы, а также инспекции со стороны уполномоченных органов.</w:t>
      </w:r>
    </w:p>
    <w:p w14:paraId="36C88738" w14:textId="77777777" w:rsidR="00E034F4" w:rsidRPr="00EC3A51" w:rsidRDefault="00E034F4" w:rsidP="00C4360F">
      <w:pPr>
        <w:pStyle w:val="Heading1"/>
        <w:spacing w:before="240" w:after="240" w:line="240" w:lineRule="auto"/>
        <w:jc w:val="both"/>
        <w:rPr>
          <w:rFonts w:ascii="Times New Roman" w:hAnsi="Times New Roman"/>
          <w:b w:val="0"/>
          <w:bCs w:val="0"/>
          <w:sz w:val="24"/>
          <w:szCs w:val="24"/>
        </w:rPr>
      </w:pPr>
      <w:bookmarkStart w:id="442" w:name="_Toc60235647"/>
      <w:r w:rsidRPr="00EC3A51">
        <w:rPr>
          <w:rFonts w:ascii="Times New Roman" w:eastAsia="Times New Roman" w:hAnsi="Times New Roman"/>
          <w:color w:val="auto"/>
          <w:sz w:val="24"/>
          <w:szCs w:val="24"/>
        </w:rPr>
        <w:lastRenderedPageBreak/>
        <w:t>1</w:t>
      </w:r>
      <w:r w:rsidR="00D56C1E" w:rsidRPr="00EC3A51">
        <w:rPr>
          <w:rFonts w:ascii="Times New Roman" w:eastAsia="Times New Roman" w:hAnsi="Times New Roman"/>
          <w:color w:val="auto"/>
          <w:sz w:val="24"/>
          <w:szCs w:val="24"/>
        </w:rPr>
        <w:t>1.</w:t>
      </w:r>
      <w:r w:rsidRPr="00EC3A51">
        <w:rPr>
          <w:rFonts w:ascii="Times New Roman" w:eastAsia="Times New Roman" w:hAnsi="Times New Roman"/>
          <w:color w:val="auto"/>
          <w:sz w:val="24"/>
          <w:szCs w:val="24"/>
        </w:rPr>
        <w:t xml:space="preserve"> К</w:t>
      </w:r>
      <w:r w:rsidR="00060654" w:rsidRPr="00EC3A51">
        <w:rPr>
          <w:rFonts w:ascii="Times New Roman" w:eastAsia="Times New Roman" w:hAnsi="Times New Roman"/>
          <w:color w:val="auto"/>
          <w:sz w:val="24"/>
          <w:szCs w:val="24"/>
        </w:rPr>
        <w:t>ОНТРОЛЬ КАЧЕСТВА И ОБЕСПЕЧЕНИЕ КАЧЕСТВА</w:t>
      </w:r>
      <w:bookmarkEnd w:id="442"/>
    </w:p>
    <w:p w14:paraId="45F83FBE" w14:textId="77777777" w:rsidR="001163FE" w:rsidRPr="00EC3A51" w:rsidRDefault="001163FE" w:rsidP="00C4360F">
      <w:pPr>
        <w:keepNext/>
        <w:keepLines/>
        <w:spacing w:before="240" w:after="240" w:line="240" w:lineRule="auto"/>
        <w:outlineLvl w:val="1"/>
        <w:rPr>
          <w:rFonts w:ascii="Times New Roman" w:eastAsia="Calibri" w:hAnsi="Times New Roman"/>
          <w:b/>
          <w:sz w:val="24"/>
          <w:szCs w:val="24"/>
          <w:lang w:eastAsia="ru-RU"/>
        </w:rPr>
      </w:pPr>
      <w:bookmarkStart w:id="443" w:name="_Toc60235648"/>
      <w:bookmarkStart w:id="444" w:name="_Toc285442890"/>
      <w:bookmarkStart w:id="445" w:name="_Toc280973235"/>
      <w:bookmarkStart w:id="446" w:name="_Toc274929755"/>
      <w:bookmarkStart w:id="447" w:name="_Toc263941572"/>
      <w:bookmarkStart w:id="448" w:name="_Toc248312737"/>
      <w:bookmarkStart w:id="449" w:name="_Toc245624235"/>
      <w:bookmarkStart w:id="450" w:name="_Toc161410804"/>
      <w:r w:rsidRPr="00EC3A51">
        <w:rPr>
          <w:rFonts w:ascii="Times New Roman" w:eastAsia="Calibri" w:hAnsi="Times New Roman"/>
          <w:b/>
          <w:sz w:val="24"/>
          <w:szCs w:val="24"/>
          <w:lang w:eastAsia="ru-RU"/>
        </w:rPr>
        <w:t>11</w:t>
      </w:r>
      <w:r w:rsidR="0006473C" w:rsidRPr="00EC3A51">
        <w:rPr>
          <w:rFonts w:ascii="Times New Roman" w:eastAsia="Calibri" w:hAnsi="Times New Roman"/>
          <w:b/>
          <w:sz w:val="24"/>
          <w:szCs w:val="24"/>
          <w:lang w:eastAsia="ru-RU"/>
        </w:rPr>
        <w:t>.1. Общая информация по обеспечению качества</w:t>
      </w:r>
      <w:bookmarkEnd w:id="443"/>
    </w:p>
    <w:p w14:paraId="5FB2320A" w14:textId="77777777" w:rsidR="001163FE" w:rsidRPr="00EC3A51" w:rsidRDefault="001163FE" w:rsidP="00C4360F">
      <w:pPr>
        <w:spacing w:after="0" w:line="240" w:lineRule="auto"/>
        <w:ind w:firstLine="709"/>
        <w:jc w:val="both"/>
        <w:rPr>
          <w:rFonts w:ascii="Times New Roman" w:hAnsi="Times New Roman"/>
          <w:bCs/>
          <w:sz w:val="24"/>
          <w:szCs w:val="24"/>
        </w:rPr>
      </w:pPr>
      <w:r w:rsidRPr="00EC3A51">
        <w:rPr>
          <w:rFonts w:ascii="Times New Roman" w:hAnsi="Times New Roman"/>
          <w:bCs/>
          <w:sz w:val="24"/>
          <w:szCs w:val="24"/>
        </w:rPr>
        <w:t>Спонсор должен обеспечить надлежащую систему обеспечения и контроля качества для проведения настоящего клинического исследования в соответствии с Протоколом исследования, правилами Надлежащей клинической практики и действующими нормативными требованиями.</w:t>
      </w:r>
    </w:p>
    <w:p w14:paraId="5236978D" w14:textId="77777777" w:rsidR="001163FE" w:rsidRPr="00EC3A51" w:rsidRDefault="001163FE" w:rsidP="00C4360F">
      <w:pPr>
        <w:spacing w:after="0" w:line="240" w:lineRule="auto"/>
        <w:ind w:firstLine="709"/>
        <w:jc w:val="both"/>
        <w:rPr>
          <w:rFonts w:ascii="Times New Roman" w:hAnsi="Times New Roman"/>
          <w:bCs/>
          <w:sz w:val="24"/>
          <w:szCs w:val="24"/>
        </w:rPr>
      </w:pPr>
      <w:r w:rsidRPr="00EC3A51">
        <w:rPr>
          <w:rFonts w:ascii="Times New Roman" w:hAnsi="Times New Roman"/>
          <w:bCs/>
          <w:sz w:val="24"/>
          <w:szCs w:val="24"/>
        </w:rPr>
        <w:t xml:space="preserve">Процедуры исследования, указанные в Протоколе, должны строго соблюдаться Исследователем и членами исследовательской команды. </w:t>
      </w:r>
    </w:p>
    <w:p w14:paraId="1360E7F9" w14:textId="77777777" w:rsidR="00E034F4" w:rsidRPr="00EC3A51" w:rsidRDefault="00E034F4" w:rsidP="00C4360F">
      <w:pPr>
        <w:pStyle w:val="Heading2"/>
        <w:spacing w:before="240" w:after="240" w:line="240" w:lineRule="auto"/>
        <w:rPr>
          <w:rFonts w:ascii="Times New Roman" w:eastAsia="Calibri" w:hAnsi="Times New Roman"/>
          <w:bCs w:val="0"/>
          <w:color w:val="auto"/>
          <w:sz w:val="24"/>
          <w:szCs w:val="24"/>
          <w:lang w:eastAsia="ru-RU"/>
        </w:rPr>
      </w:pPr>
      <w:bookmarkStart w:id="451" w:name="_Toc60235649"/>
      <w:r w:rsidRPr="00EC3A51">
        <w:rPr>
          <w:rFonts w:ascii="Times New Roman" w:eastAsia="Calibri" w:hAnsi="Times New Roman"/>
          <w:bCs w:val="0"/>
          <w:color w:val="auto"/>
          <w:sz w:val="24"/>
          <w:szCs w:val="24"/>
          <w:lang w:eastAsia="ru-RU"/>
        </w:rPr>
        <w:t>1</w:t>
      </w:r>
      <w:r w:rsidR="0030355A" w:rsidRPr="00EC3A51">
        <w:rPr>
          <w:rFonts w:ascii="Times New Roman" w:eastAsia="Calibri" w:hAnsi="Times New Roman"/>
          <w:bCs w:val="0"/>
          <w:color w:val="auto"/>
          <w:sz w:val="24"/>
          <w:szCs w:val="24"/>
          <w:lang w:eastAsia="ru-RU"/>
        </w:rPr>
        <w:t>1</w:t>
      </w:r>
      <w:r w:rsidRPr="00EC3A51">
        <w:rPr>
          <w:rFonts w:ascii="Times New Roman" w:eastAsia="Calibri" w:hAnsi="Times New Roman"/>
          <w:bCs w:val="0"/>
          <w:color w:val="auto"/>
          <w:sz w:val="24"/>
          <w:szCs w:val="24"/>
          <w:lang w:eastAsia="ru-RU"/>
        </w:rPr>
        <w:t>.</w:t>
      </w:r>
      <w:r w:rsidR="0006473C" w:rsidRPr="00EC3A51">
        <w:rPr>
          <w:rFonts w:ascii="Times New Roman" w:eastAsia="Calibri" w:hAnsi="Times New Roman"/>
          <w:bCs w:val="0"/>
          <w:color w:val="auto"/>
          <w:sz w:val="24"/>
          <w:szCs w:val="24"/>
          <w:lang w:eastAsia="ru-RU"/>
        </w:rPr>
        <w:t>2</w:t>
      </w:r>
      <w:r w:rsidRPr="00EC3A51">
        <w:rPr>
          <w:rFonts w:ascii="Times New Roman" w:eastAsia="Calibri" w:hAnsi="Times New Roman"/>
          <w:bCs w:val="0"/>
          <w:color w:val="auto"/>
          <w:sz w:val="24"/>
          <w:szCs w:val="24"/>
          <w:lang w:eastAsia="ru-RU"/>
        </w:rPr>
        <w:t>. Гарантии качества</w:t>
      </w:r>
      <w:bookmarkEnd w:id="444"/>
      <w:bookmarkEnd w:id="445"/>
      <w:bookmarkEnd w:id="446"/>
      <w:bookmarkEnd w:id="447"/>
      <w:bookmarkEnd w:id="448"/>
      <w:bookmarkEnd w:id="449"/>
      <w:bookmarkEnd w:id="450"/>
      <w:bookmarkEnd w:id="451"/>
    </w:p>
    <w:p w14:paraId="07AFF694" w14:textId="77777777" w:rsidR="00E034F4" w:rsidRPr="00EC3A51" w:rsidRDefault="00E034F4"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В соответствии с ICH GCP и регуляторными требованиями, Спонсор, третья сторона от его имени, регуляторные органы или Комитеты по этике могут проводить аудиты (инспекции) для гарантии обеспечения качества в любое время на протяжении исследования или после завершения исследования. Исследователь должен предоставить аудиторам непосредственный доступ ко всей имеющей отношение к исследованию документации, включая первичную документацию, а также выделить свое время и время своих сотрудников для работы с аудиторами по обсуждению результатов аудитов и инспекции, а также прочих вопросов.</w:t>
      </w:r>
    </w:p>
    <w:p w14:paraId="04934B4F" w14:textId="77777777" w:rsidR="00E034F4" w:rsidRPr="00EC3A51" w:rsidRDefault="00E034F4" w:rsidP="00C4360F">
      <w:pPr>
        <w:pStyle w:val="Heading2"/>
        <w:spacing w:before="240" w:after="240" w:line="240" w:lineRule="auto"/>
        <w:rPr>
          <w:rFonts w:ascii="Times New Roman" w:eastAsia="Calibri" w:hAnsi="Times New Roman"/>
          <w:bCs w:val="0"/>
          <w:color w:val="auto"/>
          <w:sz w:val="24"/>
          <w:szCs w:val="24"/>
          <w:lang w:eastAsia="ru-RU"/>
        </w:rPr>
      </w:pPr>
      <w:bookmarkStart w:id="452" w:name="_Toc60235650"/>
      <w:r w:rsidRPr="00EC3A51">
        <w:rPr>
          <w:rFonts w:ascii="Times New Roman" w:eastAsia="Calibri" w:hAnsi="Times New Roman"/>
          <w:bCs w:val="0"/>
          <w:color w:val="auto"/>
          <w:sz w:val="24"/>
          <w:szCs w:val="24"/>
          <w:lang w:eastAsia="ru-RU"/>
        </w:rPr>
        <w:t>1</w:t>
      </w:r>
      <w:r w:rsidR="0030355A" w:rsidRPr="00EC3A51">
        <w:rPr>
          <w:rFonts w:ascii="Times New Roman" w:eastAsia="Calibri" w:hAnsi="Times New Roman"/>
          <w:bCs w:val="0"/>
          <w:color w:val="auto"/>
          <w:sz w:val="24"/>
          <w:szCs w:val="24"/>
          <w:lang w:eastAsia="ru-RU"/>
        </w:rPr>
        <w:t>1</w:t>
      </w:r>
      <w:r w:rsidR="0006473C" w:rsidRPr="00EC3A51">
        <w:rPr>
          <w:rFonts w:ascii="Times New Roman" w:eastAsia="Calibri" w:hAnsi="Times New Roman"/>
          <w:bCs w:val="0"/>
          <w:color w:val="auto"/>
          <w:sz w:val="24"/>
          <w:szCs w:val="24"/>
          <w:lang w:eastAsia="ru-RU"/>
        </w:rPr>
        <w:t>.3</w:t>
      </w:r>
      <w:r w:rsidRPr="00EC3A51">
        <w:rPr>
          <w:rFonts w:ascii="Times New Roman" w:eastAsia="Calibri" w:hAnsi="Times New Roman"/>
          <w:bCs w:val="0"/>
          <w:color w:val="auto"/>
          <w:sz w:val="24"/>
          <w:szCs w:val="24"/>
          <w:lang w:eastAsia="ru-RU"/>
        </w:rPr>
        <w:t>. Соблюдение Протокола исследователем</w:t>
      </w:r>
      <w:bookmarkEnd w:id="452"/>
    </w:p>
    <w:p w14:paraId="21BCCA60" w14:textId="77777777" w:rsidR="00E034F4" w:rsidRPr="00EC3A51" w:rsidRDefault="00E034F4"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Исследователь до начала исследования должен полностью ознакомиться с положениями настоящего Протокола, принять их и проводить исследование в соответствии с настоящим Протоколом, </w:t>
      </w:r>
      <w:r w:rsidRPr="00EC3A51">
        <w:rPr>
          <w:rFonts w:ascii="Times New Roman" w:hAnsi="Times New Roman"/>
          <w:iCs/>
          <w:sz w:val="24"/>
          <w:szCs w:val="24"/>
        </w:rPr>
        <w:t>ICH GCP, и прочими применимыми регуляторными требованиями</w:t>
      </w:r>
      <w:r w:rsidR="00ED5034" w:rsidRPr="00EC3A51">
        <w:rPr>
          <w:rFonts w:ascii="Times New Roman" w:hAnsi="Times New Roman"/>
          <w:iCs/>
          <w:sz w:val="24"/>
          <w:szCs w:val="24"/>
        </w:rPr>
        <w:t xml:space="preserve"> стран-участниц</w:t>
      </w:r>
      <w:r w:rsidRPr="00EC3A51">
        <w:rPr>
          <w:rFonts w:ascii="Times New Roman" w:hAnsi="Times New Roman"/>
          <w:iCs/>
          <w:sz w:val="24"/>
          <w:szCs w:val="24"/>
        </w:rPr>
        <w:t>.</w:t>
      </w:r>
      <w:r w:rsidRPr="00EC3A51">
        <w:rPr>
          <w:rFonts w:ascii="Times New Roman" w:hAnsi="Times New Roman"/>
          <w:sz w:val="24"/>
          <w:szCs w:val="24"/>
        </w:rPr>
        <w:t xml:space="preserve"> </w:t>
      </w:r>
    </w:p>
    <w:p w14:paraId="62AC92F3" w14:textId="77777777" w:rsidR="00E034F4" w:rsidRPr="00EC3A51" w:rsidRDefault="00E034F4"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В ходе исследования не допускаются отступления от требований Протокола без предварительного письменного разрешения со стороны </w:t>
      </w:r>
      <w:r w:rsidR="00786D6D" w:rsidRPr="00EC3A51">
        <w:rPr>
          <w:rFonts w:ascii="Times New Roman" w:hAnsi="Times New Roman"/>
          <w:sz w:val="24"/>
          <w:szCs w:val="24"/>
        </w:rPr>
        <w:t>ООО «</w:t>
      </w:r>
      <w:r w:rsidR="001163FE" w:rsidRPr="00EC3A51">
        <w:rPr>
          <w:rFonts w:ascii="Times New Roman" w:hAnsi="Times New Roman"/>
          <w:sz w:val="24"/>
          <w:szCs w:val="24"/>
        </w:rPr>
        <w:t>Технология лекарств</w:t>
      </w:r>
      <w:r w:rsidR="00786D6D" w:rsidRPr="00EC3A51">
        <w:rPr>
          <w:rFonts w:ascii="Times New Roman" w:hAnsi="Times New Roman"/>
          <w:sz w:val="24"/>
          <w:szCs w:val="24"/>
        </w:rPr>
        <w:t>»</w:t>
      </w:r>
      <w:r w:rsidRPr="00EC3A51">
        <w:rPr>
          <w:rFonts w:ascii="Times New Roman" w:hAnsi="Times New Roman"/>
          <w:sz w:val="24"/>
          <w:szCs w:val="24"/>
        </w:rPr>
        <w:t xml:space="preserve">, </w:t>
      </w:r>
      <w:r w:rsidR="00661CD0" w:rsidRPr="00EC3A51">
        <w:rPr>
          <w:rFonts w:ascii="Times New Roman" w:hAnsi="Times New Roman"/>
          <w:sz w:val="24"/>
          <w:szCs w:val="24"/>
        </w:rPr>
        <w:t>М</w:t>
      </w:r>
      <w:r w:rsidR="00961F38" w:rsidRPr="00EC3A51">
        <w:rPr>
          <w:rFonts w:ascii="Times New Roman" w:hAnsi="Times New Roman"/>
          <w:sz w:val="24"/>
          <w:szCs w:val="24"/>
        </w:rPr>
        <w:t>инистерства здра</w:t>
      </w:r>
      <w:r w:rsidR="00661CD0" w:rsidRPr="00EC3A51">
        <w:rPr>
          <w:rFonts w:ascii="Times New Roman" w:hAnsi="Times New Roman"/>
          <w:sz w:val="24"/>
          <w:szCs w:val="24"/>
        </w:rPr>
        <w:t>воохранения Российской Федерации</w:t>
      </w:r>
      <w:r w:rsidRPr="00EC3A51">
        <w:rPr>
          <w:rFonts w:ascii="Times New Roman" w:hAnsi="Times New Roman"/>
          <w:sz w:val="24"/>
          <w:szCs w:val="24"/>
        </w:rPr>
        <w:t xml:space="preserve"> и Локальн</w:t>
      </w:r>
      <w:r w:rsidR="00B56205" w:rsidRPr="00EC3A51">
        <w:rPr>
          <w:rFonts w:ascii="Times New Roman" w:hAnsi="Times New Roman"/>
          <w:sz w:val="24"/>
          <w:szCs w:val="24"/>
        </w:rPr>
        <w:t>ых</w:t>
      </w:r>
      <w:r w:rsidRPr="00EC3A51">
        <w:rPr>
          <w:rFonts w:ascii="Times New Roman" w:hAnsi="Times New Roman"/>
          <w:sz w:val="24"/>
          <w:szCs w:val="24"/>
        </w:rPr>
        <w:t xml:space="preserve"> комитет</w:t>
      </w:r>
      <w:r w:rsidR="00B56205" w:rsidRPr="00EC3A51">
        <w:rPr>
          <w:rFonts w:ascii="Times New Roman" w:hAnsi="Times New Roman"/>
          <w:sz w:val="24"/>
          <w:szCs w:val="24"/>
        </w:rPr>
        <w:t>ов</w:t>
      </w:r>
      <w:r w:rsidRPr="00EC3A51">
        <w:rPr>
          <w:rFonts w:ascii="Times New Roman" w:hAnsi="Times New Roman"/>
          <w:sz w:val="24"/>
          <w:szCs w:val="24"/>
        </w:rPr>
        <w:t xml:space="preserve"> по этике за исключением случаев, когда это необходимо для предупреждения какой-либо непосредственной опасности для </w:t>
      </w:r>
      <w:r w:rsidR="0062531E" w:rsidRPr="00EC3A51">
        <w:rPr>
          <w:rFonts w:ascii="Times New Roman" w:hAnsi="Times New Roman"/>
          <w:iCs/>
          <w:sz w:val="24"/>
          <w:szCs w:val="24"/>
        </w:rPr>
        <w:t>добровольца</w:t>
      </w:r>
      <w:r w:rsidRPr="00EC3A51">
        <w:rPr>
          <w:rFonts w:ascii="Times New Roman" w:hAnsi="Times New Roman"/>
          <w:sz w:val="24"/>
          <w:szCs w:val="24"/>
        </w:rPr>
        <w:t xml:space="preserve">. </w:t>
      </w:r>
    </w:p>
    <w:p w14:paraId="118E5876" w14:textId="77777777" w:rsidR="00E034F4" w:rsidRPr="00EC3A51" w:rsidRDefault="00E034F4"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Исследователь должен располагать достаточным временем для правильного выполнения и завершения исследования в оговоренные с </w:t>
      </w:r>
      <w:r w:rsidR="001163FE" w:rsidRPr="00EC3A51">
        <w:rPr>
          <w:rFonts w:ascii="Times New Roman" w:hAnsi="Times New Roman"/>
          <w:sz w:val="24"/>
          <w:szCs w:val="24"/>
        </w:rPr>
        <w:t xml:space="preserve">ООО «Технология лекарств» </w:t>
      </w:r>
      <w:r w:rsidRPr="00EC3A51">
        <w:rPr>
          <w:rFonts w:ascii="Times New Roman" w:hAnsi="Times New Roman"/>
          <w:sz w:val="24"/>
          <w:szCs w:val="24"/>
        </w:rPr>
        <w:t>сроки, а также иметь достаточное количество квалифицированных сотрудников и адекватное оснащение, необходимое для выполнения исследования по настоящему Протоколу.</w:t>
      </w:r>
    </w:p>
    <w:p w14:paraId="1CE454BA" w14:textId="77777777" w:rsidR="00E034F4" w:rsidRPr="00EC3A51" w:rsidRDefault="00E034F4"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Каждый из со-исследователей, принимающих участие в исследовании, должен быть ознакомлен с требованиями Протокола и своими обязанностями в ходе исследования. </w:t>
      </w:r>
      <w:r w:rsidR="00661CD0" w:rsidRPr="00EC3A51">
        <w:rPr>
          <w:rFonts w:ascii="Times New Roman" w:hAnsi="Times New Roman"/>
          <w:sz w:val="24"/>
          <w:szCs w:val="24"/>
        </w:rPr>
        <w:t>Передача</w:t>
      </w:r>
      <w:r w:rsidRPr="00EC3A51">
        <w:rPr>
          <w:rFonts w:ascii="Times New Roman" w:hAnsi="Times New Roman"/>
          <w:sz w:val="24"/>
          <w:szCs w:val="24"/>
        </w:rPr>
        <w:t xml:space="preserve"> со</w:t>
      </w:r>
      <w:r w:rsidR="00FF65F0" w:rsidRPr="00EC3A51">
        <w:rPr>
          <w:rFonts w:ascii="Times New Roman" w:hAnsi="Times New Roman"/>
          <w:sz w:val="24"/>
          <w:szCs w:val="24"/>
        </w:rPr>
        <w:t>-</w:t>
      </w:r>
      <w:r w:rsidRPr="00EC3A51">
        <w:rPr>
          <w:rFonts w:ascii="Times New Roman" w:hAnsi="Times New Roman"/>
          <w:sz w:val="24"/>
          <w:szCs w:val="24"/>
        </w:rPr>
        <w:t xml:space="preserve">исследователям каких-либо из своих функций в настоящем исследовании, </w:t>
      </w:r>
      <w:r w:rsidR="00661CD0" w:rsidRPr="00EC3A51">
        <w:rPr>
          <w:rFonts w:ascii="Times New Roman" w:hAnsi="Times New Roman"/>
          <w:sz w:val="24"/>
          <w:szCs w:val="24"/>
        </w:rPr>
        <w:t>оформляется Главным исследователем</w:t>
      </w:r>
      <w:r w:rsidRPr="00EC3A51">
        <w:rPr>
          <w:rFonts w:ascii="Times New Roman" w:hAnsi="Times New Roman"/>
          <w:sz w:val="24"/>
          <w:szCs w:val="24"/>
        </w:rPr>
        <w:t xml:space="preserve"> </w:t>
      </w:r>
      <w:r w:rsidR="00661CD0" w:rsidRPr="00EC3A51">
        <w:rPr>
          <w:rFonts w:ascii="Times New Roman" w:hAnsi="Times New Roman"/>
          <w:sz w:val="24"/>
          <w:szCs w:val="24"/>
        </w:rPr>
        <w:t>в письменном виде</w:t>
      </w:r>
      <w:r w:rsidRPr="00EC3A51">
        <w:rPr>
          <w:rFonts w:ascii="Times New Roman" w:hAnsi="Times New Roman"/>
          <w:sz w:val="24"/>
          <w:szCs w:val="24"/>
        </w:rPr>
        <w:t xml:space="preserve"> в соответствующем разделе Файла исследователя.</w:t>
      </w:r>
    </w:p>
    <w:p w14:paraId="7E931D56" w14:textId="77777777" w:rsidR="00DB34F3" w:rsidRPr="00EC3A51" w:rsidRDefault="00DB34F3"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В каждом исследовательском центре решение о досрочном завершении участия </w:t>
      </w:r>
      <w:r w:rsidR="0062531E" w:rsidRPr="00EC3A51">
        <w:rPr>
          <w:rFonts w:ascii="Times New Roman" w:hAnsi="Times New Roman"/>
          <w:iCs/>
          <w:sz w:val="24"/>
          <w:szCs w:val="24"/>
        </w:rPr>
        <w:t>добровольца</w:t>
      </w:r>
      <w:r w:rsidRPr="00EC3A51">
        <w:rPr>
          <w:rFonts w:ascii="Times New Roman" w:hAnsi="Times New Roman"/>
          <w:sz w:val="24"/>
          <w:szCs w:val="24"/>
        </w:rPr>
        <w:t xml:space="preserve"> в исследовании должно быть согласовано с ООО «Технология лекарств». </w:t>
      </w:r>
    </w:p>
    <w:p w14:paraId="6CD96E2A" w14:textId="77777777" w:rsidR="00DB34F3" w:rsidRPr="00EC3A51" w:rsidRDefault="00DB34F3"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При принятии Исследователем решения об исключении </w:t>
      </w:r>
      <w:r w:rsidR="0062531E" w:rsidRPr="00EC3A51">
        <w:rPr>
          <w:rFonts w:ascii="Times New Roman" w:hAnsi="Times New Roman"/>
          <w:iCs/>
          <w:sz w:val="24"/>
          <w:szCs w:val="24"/>
        </w:rPr>
        <w:t>добровольца</w:t>
      </w:r>
      <w:r w:rsidRPr="00EC3A51">
        <w:rPr>
          <w:rFonts w:ascii="Times New Roman" w:hAnsi="Times New Roman"/>
          <w:sz w:val="24"/>
          <w:szCs w:val="24"/>
        </w:rPr>
        <w:t xml:space="preserve"> из исследования он должен проинформировать менеджера клинического исследования ООО «Технология лекарств», направив письмо по электронной почте с указанием причины исключения </w:t>
      </w:r>
      <w:r w:rsidR="0062531E" w:rsidRPr="00EC3A51">
        <w:rPr>
          <w:rFonts w:ascii="Times New Roman" w:hAnsi="Times New Roman"/>
          <w:iCs/>
          <w:sz w:val="24"/>
          <w:szCs w:val="24"/>
        </w:rPr>
        <w:t>добровольца</w:t>
      </w:r>
      <w:r w:rsidRPr="00EC3A51">
        <w:rPr>
          <w:rFonts w:ascii="Times New Roman" w:hAnsi="Times New Roman"/>
          <w:sz w:val="24"/>
          <w:szCs w:val="24"/>
        </w:rPr>
        <w:t xml:space="preserve">. ООО «Технология лекарств» в течение </w:t>
      </w:r>
      <w:r w:rsidR="00BA30C9">
        <w:rPr>
          <w:rFonts w:ascii="Times New Roman" w:hAnsi="Times New Roman"/>
          <w:sz w:val="24"/>
          <w:szCs w:val="24"/>
        </w:rPr>
        <w:t>24</w:t>
      </w:r>
      <w:r w:rsidR="00BA30C9" w:rsidRPr="00EC3A51">
        <w:rPr>
          <w:rFonts w:ascii="Times New Roman" w:hAnsi="Times New Roman"/>
          <w:sz w:val="24"/>
          <w:szCs w:val="24"/>
        </w:rPr>
        <w:t xml:space="preserve"> </w:t>
      </w:r>
      <w:r w:rsidRPr="00EC3A51">
        <w:rPr>
          <w:rFonts w:ascii="Times New Roman" w:hAnsi="Times New Roman"/>
          <w:sz w:val="24"/>
          <w:szCs w:val="24"/>
        </w:rPr>
        <w:t xml:space="preserve">часов, исключая выходные и праздничные дни, с момента поступления письма информирует о согласии на </w:t>
      </w:r>
      <w:r w:rsidRPr="00EC3A51">
        <w:rPr>
          <w:rFonts w:ascii="Times New Roman" w:hAnsi="Times New Roman"/>
          <w:sz w:val="24"/>
          <w:szCs w:val="24"/>
        </w:rPr>
        <w:lastRenderedPageBreak/>
        <w:t xml:space="preserve">исключение </w:t>
      </w:r>
      <w:r w:rsidR="0062531E" w:rsidRPr="00EC3A51">
        <w:rPr>
          <w:rFonts w:ascii="Times New Roman" w:hAnsi="Times New Roman"/>
          <w:iCs/>
          <w:sz w:val="24"/>
          <w:szCs w:val="24"/>
        </w:rPr>
        <w:t>добровольца</w:t>
      </w:r>
      <w:r w:rsidRPr="00EC3A51">
        <w:rPr>
          <w:rFonts w:ascii="Times New Roman" w:hAnsi="Times New Roman"/>
          <w:sz w:val="24"/>
          <w:szCs w:val="24"/>
        </w:rPr>
        <w:t xml:space="preserve"> из исследования. В случае</w:t>
      </w:r>
      <w:r w:rsidR="001E339E">
        <w:rPr>
          <w:rFonts w:ascii="Times New Roman" w:hAnsi="Times New Roman"/>
          <w:sz w:val="24"/>
          <w:szCs w:val="24"/>
        </w:rPr>
        <w:t>,</w:t>
      </w:r>
      <w:r w:rsidRPr="00EC3A51">
        <w:rPr>
          <w:rFonts w:ascii="Times New Roman" w:hAnsi="Times New Roman"/>
          <w:sz w:val="24"/>
          <w:szCs w:val="24"/>
        </w:rPr>
        <w:t xml:space="preserve"> если требуется немедленное исключение </w:t>
      </w:r>
      <w:r w:rsidR="0062531E" w:rsidRPr="00EC3A51">
        <w:rPr>
          <w:rFonts w:ascii="Times New Roman" w:hAnsi="Times New Roman"/>
          <w:iCs/>
          <w:sz w:val="24"/>
          <w:szCs w:val="24"/>
        </w:rPr>
        <w:t>добровольца</w:t>
      </w:r>
      <w:r w:rsidRPr="00EC3A51">
        <w:rPr>
          <w:rFonts w:ascii="Times New Roman" w:hAnsi="Times New Roman"/>
          <w:sz w:val="24"/>
          <w:szCs w:val="24"/>
        </w:rPr>
        <w:t xml:space="preserve"> из исследования вследствие развития серьезных нежелательных явлений, Исследователь информирует ООО «Технология лекарств» о СНЯ в течение 24 часов, но не дожидается согласия ООО «Технология лекарств» на исключение </w:t>
      </w:r>
      <w:r w:rsidR="0062531E" w:rsidRPr="00EC3A51">
        <w:rPr>
          <w:rFonts w:ascii="Times New Roman" w:hAnsi="Times New Roman"/>
          <w:iCs/>
          <w:sz w:val="24"/>
          <w:szCs w:val="24"/>
        </w:rPr>
        <w:t>добровольца</w:t>
      </w:r>
      <w:r w:rsidR="0062531E" w:rsidRPr="00EC3A51">
        <w:rPr>
          <w:rFonts w:ascii="Times New Roman" w:hAnsi="Times New Roman"/>
          <w:sz w:val="24"/>
          <w:szCs w:val="24"/>
        </w:rPr>
        <w:t>.</w:t>
      </w:r>
      <w:r w:rsidRPr="00EC3A51">
        <w:rPr>
          <w:rFonts w:ascii="Times New Roman" w:hAnsi="Times New Roman"/>
          <w:sz w:val="24"/>
          <w:szCs w:val="24"/>
        </w:rPr>
        <w:t xml:space="preserve"> из исследования. </w:t>
      </w:r>
    </w:p>
    <w:p w14:paraId="6C644042" w14:textId="77777777" w:rsidR="00DB34F3" w:rsidRPr="00EC3A51" w:rsidRDefault="00DB34F3"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В случае утери связи с </w:t>
      </w:r>
      <w:r w:rsidR="0062531E" w:rsidRPr="00EC3A51">
        <w:rPr>
          <w:rFonts w:ascii="Times New Roman" w:hAnsi="Times New Roman"/>
          <w:iCs/>
          <w:sz w:val="24"/>
          <w:szCs w:val="24"/>
        </w:rPr>
        <w:t>добровольцем</w:t>
      </w:r>
      <w:r w:rsidRPr="00EC3A51">
        <w:rPr>
          <w:rFonts w:ascii="Times New Roman" w:hAnsi="Times New Roman"/>
          <w:sz w:val="24"/>
          <w:szCs w:val="24"/>
        </w:rPr>
        <w:t xml:space="preserve">, а также изменения доз исследуемых препаратов, не предусмотренных Протоколом, Исследователь обязан сообщить ООО «Технология лекарств» в течение 24 часов с момента выявления данных нарушений для получения указаний по дальнейшему ведению </w:t>
      </w:r>
      <w:r w:rsidR="0062531E" w:rsidRPr="00EC3A51">
        <w:rPr>
          <w:rFonts w:ascii="Times New Roman" w:hAnsi="Times New Roman"/>
          <w:iCs/>
          <w:sz w:val="24"/>
          <w:szCs w:val="24"/>
        </w:rPr>
        <w:t>добровольцев</w:t>
      </w:r>
      <w:r w:rsidRPr="00EC3A51">
        <w:rPr>
          <w:rFonts w:ascii="Times New Roman" w:hAnsi="Times New Roman"/>
          <w:sz w:val="24"/>
          <w:szCs w:val="24"/>
        </w:rPr>
        <w:t xml:space="preserve"> и регистрации причин отклонений от Протокола в Индивидуальной регистрационной карте/первичной документации. </w:t>
      </w:r>
    </w:p>
    <w:p w14:paraId="5D021FAF" w14:textId="77777777" w:rsidR="00DB34F3" w:rsidRPr="00EC3A51" w:rsidRDefault="00DB34F3"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В случае нарушения вышеперечисленных процедур согласования, а также при неоднократных отклонениях от Протокола будет решаться вопрос о временной или окончательной остановке проведения исследования в данном исследовательском центре.</w:t>
      </w:r>
    </w:p>
    <w:p w14:paraId="35865238" w14:textId="77777777" w:rsidR="0006473C" w:rsidRPr="00EC3A51" w:rsidRDefault="00DB34F3" w:rsidP="00C4360F">
      <w:pPr>
        <w:pStyle w:val="Heading2"/>
        <w:spacing w:before="240" w:after="240" w:line="240" w:lineRule="auto"/>
        <w:rPr>
          <w:rFonts w:ascii="Times New Roman" w:eastAsia="Calibri" w:hAnsi="Times New Roman"/>
          <w:bCs w:val="0"/>
          <w:color w:val="auto"/>
          <w:sz w:val="24"/>
          <w:szCs w:val="24"/>
          <w:lang w:eastAsia="ru-RU"/>
        </w:rPr>
      </w:pPr>
      <w:bookmarkStart w:id="453" w:name="_Toc60235651"/>
      <w:r w:rsidRPr="00EC3A51">
        <w:rPr>
          <w:rFonts w:ascii="Times New Roman" w:eastAsia="Calibri" w:hAnsi="Times New Roman"/>
          <w:bCs w:val="0"/>
          <w:color w:val="auto"/>
          <w:sz w:val="24"/>
          <w:szCs w:val="24"/>
          <w:lang w:eastAsia="ru-RU"/>
        </w:rPr>
        <w:t xml:space="preserve">11.4. </w:t>
      </w:r>
      <w:r w:rsidR="0006473C" w:rsidRPr="00EC3A51">
        <w:rPr>
          <w:rFonts w:ascii="Times New Roman" w:eastAsia="Calibri" w:hAnsi="Times New Roman"/>
          <w:bCs w:val="0"/>
          <w:color w:val="auto"/>
          <w:sz w:val="24"/>
          <w:szCs w:val="24"/>
          <w:lang w:eastAsia="ru-RU"/>
        </w:rPr>
        <w:t>Отклонения от протокола</w:t>
      </w:r>
      <w:bookmarkEnd w:id="453"/>
    </w:p>
    <w:p w14:paraId="7D0CF96B" w14:textId="77777777" w:rsidR="0006473C" w:rsidRPr="00EC3A51" w:rsidRDefault="0006473C"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Отклонение от Протокола – это любое изменение, несоответствие или отступление от дизайна исследования или процедур Протокола исследования.</w:t>
      </w:r>
    </w:p>
    <w:p w14:paraId="75C97E38" w14:textId="77777777" w:rsidR="0006473C" w:rsidRPr="00EC3A51" w:rsidRDefault="0006473C"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Любое отклонение от Протокола в ходе проведения клинического исследования должно быть зарегистрировано и отражено в документации по исследованию. </w:t>
      </w:r>
    </w:p>
    <w:p w14:paraId="4DFC3064" w14:textId="77777777" w:rsidR="0006473C" w:rsidRPr="00EC3A51" w:rsidRDefault="0006473C"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Все отклонения от Протокола классифицируются на значительные отклонения и незначительные отклонения.</w:t>
      </w:r>
    </w:p>
    <w:p w14:paraId="5ED94484" w14:textId="77777777" w:rsidR="0006473C" w:rsidRPr="00EC3A51" w:rsidRDefault="0006473C"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Незначительное отклонение от протокола – не оказывает значительного влияния на права, безопасность и благополучие </w:t>
      </w:r>
      <w:r w:rsidR="0062531E" w:rsidRPr="00EC3A51">
        <w:rPr>
          <w:rFonts w:ascii="Times New Roman" w:hAnsi="Times New Roman"/>
          <w:iCs/>
          <w:sz w:val="24"/>
          <w:szCs w:val="24"/>
        </w:rPr>
        <w:t>добровольца</w:t>
      </w:r>
      <w:r w:rsidRPr="00EC3A51">
        <w:rPr>
          <w:rFonts w:ascii="Times New Roman" w:hAnsi="Times New Roman"/>
          <w:sz w:val="24"/>
          <w:szCs w:val="24"/>
        </w:rPr>
        <w:t xml:space="preserve"> или полноту, точность и надежных данных исследования.</w:t>
      </w:r>
    </w:p>
    <w:p w14:paraId="50267423" w14:textId="77777777" w:rsidR="0006473C" w:rsidRPr="00EC3A51" w:rsidRDefault="0006473C"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Значительное отклонение от протокола (или нарушение протокола) – это отклонение, которое может затрагивать права, безопасность и благополучие </w:t>
      </w:r>
      <w:r w:rsidR="00F92CB7" w:rsidRPr="00EC3A51">
        <w:rPr>
          <w:rFonts w:ascii="Times New Roman" w:hAnsi="Times New Roman"/>
          <w:sz w:val="24"/>
          <w:szCs w:val="24"/>
        </w:rPr>
        <w:t>добровольц</w:t>
      </w:r>
      <w:r w:rsidRPr="00EC3A51">
        <w:rPr>
          <w:rFonts w:ascii="Times New Roman" w:hAnsi="Times New Roman"/>
          <w:sz w:val="24"/>
          <w:szCs w:val="24"/>
        </w:rPr>
        <w:t xml:space="preserve">а или полноту, точность и надежных данных исследования. </w:t>
      </w:r>
    </w:p>
    <w:p w14:paraId="6E424A0A" w14:textId="77777777" w:rsidR="0006473C" w:rsidRPr="00EC3A51" w:rsidRDefault="0006473C"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Примеры значительных отклонений от протокола:</w:t>
      </w:r>
    </w:p>
    <w:p w14:paraId="001F4DFC" w14:textId="77777777" w:rsidR="0006473C" w:rsidRPr="00EC3A51" w:rsidRDefault="0006473C" w:rsidP="00C4360F">
      <w:pPr>
        <w:spacing w:after="0" w:line="240" w:lineRule="auto"/>
        <w:ind w:left="1134" w:hanging="425"/>
        <w:jc w:val="both"/>
        <w:rPr>
          <w:rFonts w:ascii="Times New Roman" w:hAnsi="Times New Roman"/>
          <w:sz w:val="24"/>
          <w:szCs w:val="24"/>
        </w:rPr>
      </w:pPr>
      <w:r w:rsidRPr="00EC3A51">
        <w:rPr>
          <w:rFonts w:ascii="Times New Roman" w:hAnsi="Times New Roman"/>
          <w:sz w:val="24"/>
          <w:szCs w:val="24"/>
        </w:rPr>
        <w:t>−</w:t>
      </w:r>
      <w:r w:rsidRPr="00EC3A51">
        <w:rPr>
          <w:rFonts w:ascii="Times New Roman" w:hAnsi="Times New Roman"/>
          <w:sz w:val="24"/>
          <w:szCs w:val="24"/>
        </w:rPr>
        <w:tab/>
      </w:r>
      <w:r w:rsidR="00F92CB7" w:rsidRPr="00EC3A51">
        <w:rPr>
          <w:rFonts w:ascii="Times New Roman" w:hAnsi="Times New Roman"/>
          <w:sz w:val="24"/>
          <w:szCs w:val="24"/>
        </w:rPr>
        <w:t>доброволец</w:t>
      </w:r>
      <w:r w:rsidRPr="00EC3A51">
        <w:rPr>
          <w:rFonts w:ascii="Times New Roman" w:hAnsi="Times New Roman"/>
          <w:sz w:val="24"/>
          <w:szCs w:val="24"/>
        </w:rPr>
        <w:t xml:space="preserve"> соответствовал критериям исключения из исследования, но не был исключен; </w:t>
      </w:r>
    </w:p>
    <w:p w14:paraId="4BFF62D6" w14:textId="77777777" w:rsidR="0006473C" w:rsidRPr="00EC3A51" w:rsidRDefault="0006473C" w:rsidP="00C4360F">
      <w:pPr>
        <w:spacing w:after="0" w:line="240" w:lineRule="auto"/>
        <w:ind w:left="1134" w:hanging="425"/>
        <w:jc w:val="both"/>
        <w:rPr>
          <w:rFonts w:ascii="Times New Roman" w:hAnsi="Times New Roman"/>
          <w:sz w:val="24"/>
          <w:szCs w:val="24"/>
        </w:rPr>
      </w:pPr>
      <w:r w:rsidRPr="00EC3A51">
        <w:rPr>
          <w:rFonts w:ascii="Times New Roman" w:hAnsi="Times New Roman"/>
          <w:sz w:val="24"/>
          <w:szCs w:val="24"/>
        </w:rPr>
        <w:t>−</w:t>
      </w:r>
      <w:r w:rsidRPr="00EC3A51">
        <w:rPr>
          <w:rFonts w:ascii="Times New Roman" w:hAnsi="Times New Roman"/>
          <w:sz w:val="24"/>
          <w:szCs w:val="24"/>
        </w:rPr>
        <w:tab/>
      </w:r>
      <w:r w:rsidR="00F92CB7" w:rsidRPr="00EC3A51">
        <w:rPr>
          <w:rFonts w:ascii="Times New Roman" w:hAnsi="Times New Roman"/>
          <w:sz w:val="24"/>
          <w:szCs w:val="24"/>
        </w:rPr>
        <w:t>доброволец</w:t>
      </w:r>
      <w:r w:rsidRPr="00EC3A51">
        <w:rPr>
          <w:rFonts w:ascii="Times New Roman" w:hAnsi="Times New Roman"/>
          <w:sz w:val="24"/>
          <w:szCs w:val="24"/>
        </w:rPr>
        <w:t xml:space="preserve"> получил запрещенный препарат сопутствующей терапии;</w:t>
      </w:r>
    </w:p>
    <w:p w14:paraId="1F7F7E9E" w14:textId="77777777" w:rsidR="0006473C" w:rsidRPr="00EC3A51" w:rsidRDefault="0006473C" w:rsidP="00C4360F">
      <w:pPr>
        <w:spacing w:after="0" w:line="240" w:lineRule="auto"/>
        <w:ind w:left="1134" w:hanging="425"/>
        <w:jc w:val="both"/>
        <w:rPr>
          <w:rFonts w:ascii="Times New Roman" w:hAnsi="Times New Roman"/>
          <w:sz w:val="24"/>
          <w:szCs w:val="24"/>
        </w:rPr>
      </w:pPr>
      <w:r w:rsidRPr="00EC3A51">
        <w:rPr>
          <w:rFonts w:ascii="Times New Roman" w:hAnsi="Times New Roman"/>
          <w:sz w:val="24"/>
          <w:szCs w:val="24"/>
        </w:rPr>
        <w:t>−</w:t>
      </w:r>
      <w:r w:rsidRPr="00EC3A51">
        <w:rPr>
          <w:rFonts w:ascii="Times New Roman" w:hAnsi="Times New Roman"/>
          <w:sz w:val="24"/>
          <w:szCs w:val="24"/>
        </w:rPr>
        <w:tab/>
      </w:r>
      <w:r w:rsidR="00F92CB7" w:rsidRPr="00EC3A51">
        <w:rPr>
          <w:rFonts w:ascii="Times New Roman" w:hAnsi="Times New Roman"/>
          <w:sz w:val="24"/>
          <w:szCs w:val="24"/>
        </w:rPr>
        <w:t xml:space="preserve">доброволец </w:t>
      </w:r>
      <w:r w:rsidRPr="00EC3A51">
        <w:rPr>
          <w:rFonts w:ascii="Times New Roman" w:hAnsi="Times New Roman"/>
          <w:sz w:val="24"/>
          <w:szCs w:val="24"/>
        </w:rPr>
        <w:t>был включен в исследование, хотя не соответствовал критериям отбора;</w:t>
      </w:r>
    </w:p>
    <w:p w14:paraId="79293136" w14:textId="77777777" w:rsidR="0006473C" w:rsidRPr="00EC3A51" w:rsidRDefault="0006473C" w:rsidP="00C4360F">
      <w:pPr>
        <w:spacing w:after="0" w:line="240" w:lineRule="auto"/>
        <w:ind w:left="1134" w:hanging="425"/>
        <w:jc w:val="both"/>
        <w:rPr>
          <w:rFonts w:ascii="Times New Roman" w:hAnsi="Times New Roman"/>
          <w:sz w:val="24"/>
          <w:szCs w:val="24"/>
        </w:rPr>
      </w:pPr>
      <w:r w:rsidRPr="00EC3A51">
        <w:rPr>
          <w:rFonts w:ascii="Times New Roman" w:hAnsi="Times New Roman"/>
          <w:sz w:val="24"/>
          <w:szCs w:val="24"/>
        </w:rPr>
        <w:t>−</w:t>
      </w:r>
      <w:r w:rsidRPr="00EC3A51">
        <w:rPr>
          <w:rFonts w:ascii="Times New Roman" w:hAnsi="Times New Roman"/>
          <w:sz w:val="24"/>
          <w:szCs w:val="24"/>
        </w:rPr>
        <w:tab/>
      </w:r>
      <w:r w:rsidR="001F0735">
        <w:rPr>
          <w:rFonts w:ascii="Times New Roman" w:hAnsi="Times New Roman"/>
          <w:sz w:val="24"/>
          <w:szCs w:val="24"/>
        </w:rPr>
        <w:t>п</w:t>
      </w:r>
      <w:r w:rsidRPr="00EC3A51">
        <w:rPr>
          <w:rFonts w:ascii="Times New Roman" w:hAnsi="Times New Roman"/>
          <w:sz w:val="24"/>
          <w:szCs w:val="24"/>
        </w:rPr>
        <w:t xml:space="preserve">роведение процедур исследования без получения письменного информированного согласия </w:t>
      </w:r>
      <w:r w:rsidR="00F92CB7" w:rsidRPr="00EC3A51">
        <w:rPr>
          <w:rFonts w:ascii="Times New Roman" w:hAnsi="Times New Roman"/>
          <w:sz w:val="24"/>
          <w:szCs w:val="24"/>
        </w:rPr>
        <w:t>добровольца</w:t>
      </w:r>
      <w:r w:rsidRPr="00EC3A51">
        <w:rPr>
          <w:rFonts w:ascii="Times New Roman" w:hAnsi="Times New Roman"/>
          <w:sz w:val="24"/>
          <w:szCs w:val="24"/>
        </w:rPr>
        <w:t>;</w:t>
      </w:r>
    </w:p>
    <w:p w14:paraId="3C51DF33" w14:textId="77777777" w:rsidR="0006473C" w:rsidRPr="00EC3A51" w:rsidRDefault="0006473C" w:rsidP="00C4360F">
      <w:pPr>
        <w:spacing w:after="0" w:line="240" w:lineRule="auto"/>
        <w:ind w:left="1134" w:hanging="425"/>
        <w:jc w:val="both"/>
        <w:rPr>
          <w:rFonts w:ascii="Times New Roman" w:hAnsi="Times New Roman"/>
          <w:sz w:val="24"/>
          <w:szCs w:val="24"/>
        </w:rPr>
      </w:pPr>
      <w:r w:rsidRPr="00EC3A51">
        <w:rPr>
          <w:rFonts w:ascii="Times New Roman" w:hAnsi="Times New Roman"/>
          <w:sz w:val="24"/>
          <w:szCs w:val="24"/>
        </w:rPr>
        <w:t>−</w:t>
      </w:r>
      <w:r w:rsidRPr="00EC3A51">
        <w:rPr>
          <w:rFonts w:ascii="Times New Roman" w:hAnsi="Times New Roman"/>
          <w:sz w:val="24"/>
          <w:szCs w:val="24"/>
        </w:rPr>
        <w:tab/>
      </w:r>
      <w:r w:rsidR="001F0735">
        <w:rPr>
          <w:rFonts w:ascii="Times New Roman" w:hAnsi="Times New Roman"/>
          <w:sz w:val="24"/>
          <w:szCs w:val="24"/>
        </w:rPr>
        <w:t>у</w:t>
      </w:r>
      <w:r w:rsidRPr="00EC3A51">
        <w:rPr>
          <w:rFonts w:ascii="Times New Roman" w:hAnsi="Times New Roman"/>
          <w:sz w:val="24"/>
          <w:szCs w:val="24"/>
        </w:rPr>
        <w:t>теря по небрежности данных или образц</w:t>
      </w:r>
      <w:r w:rsidR="00DB34F3" w:rsidRPr="00EC3A51">
        <w:rPr>
          <w:rFonts w:ascii="Times New Roman" w:hAnsi="Times New Roman"/>
          <w:sz w:val="24"/>
          <w:szCs w:val="24"/>
        </w:rPr>
        <w:t>ов, собранных для исследования и пр.</w:t>
      </w:r>
    </w:p>
    <w:p w14:paraId="2BEC87A9" w14:textId="77777777" w:rsidR="0006473C" w:rsidRPr="00EC3A51" w:rsidRDefault="0006473C"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О значительных отклонениях необходим</w:t>
      </w:r>
      <w:r w:rsidR="00DB34F3" w:rsidRPr="00EC3A51">
        <w:rPr>
          <w:rFonts w:ascii="Times New Roman" w:hAnsi="Times New Roman"/>
          <w:sz w:val="24"/>
          <w:szCs w:val="24"/>
        </w:rPr>
        <w:t>о сообщать в этический комитет.</w:t>
      </w:r>
    </w:p>
    <w:p w14:paraId="2C1D39F5" w14:textId="77777777" w:rsidR="00E034F4" w:rsidRPr="00EC3A51" w:rsidRDefault="00E034F4" w:rsidP="00C4360F">
      <w:pPr>
        <w:pStyle w:val="Heading2"/>
        <w:spacing w:before="240" w:after="240" w:line="240" w:lineRule="auto"/>
        <w:rPr>
          <w:rFonts w:ascii="Times New Roman" w:eastAsia="Calibri" w:hAnsi="Times New Roman"/>
          <w:bCs w:val="0"/>
          <w:color w:val="auto"/>
          <w:sz w:val="24"/>
          <w:szCs w:val="24"/>
          <w:lang w:eastAsia="ru-RU"/>
        </w:rPr>
      </w:pPr>
      <w:bookmarkStart w:id="454" w:name="_Toc263941574"/>
      <w:bookmarkStart w:id="455" w:name="_Toc285442892"/>
      <w:bookmarkStart w:id="456" w:name="_Toc280973237"/>
      <w:bookmarkStart w:id="457" w:name="_Toc280815726"/>
      <w:bookmarkStart w:id="458" w:name="_Toc280003960"/>
      <w:bookmarkStart w:id="459" w:name="_Toc274929757"/>
      <w:bookmarkStart w:id="460" w:name="_Toc60235652"/>
      <w:r w:rsidRPr="00EC3A51">
        <w:rPr>
          <w:rFonts w:ascii="Times New Roman" w:eastAsia="Calibri" w:hAnsi="Times New Roman"/>
          <w:bCs w:val="0"/>
          <w:color w:val="auto"/>
          <w:sz w:val="24"/>
          <w:szCs w:val="24"/>
          <w:lang w:eastAsia="ru-RU"/>
        </w:rPr>
        <w:t>1</w:t>
      </w:r>
      <w:r w:rsidR="0030355A" w:rsidRPr="00EC3A51">
        <w:rPr>
          <w:rFonts w:ascii="Times New Roman" w:eastAsia="Calibri" w:hAnsi="Times New Roman"/>
          <w:bCs w:val="0"/>
          <w:color w:val="auto"/>
          <w:sz w:val="24"/>
          <w:szCs w:val="24"/>
          <w:lang w:eastAsia="ru-RU"/>
        </w:rPr>
        <w:t>1</w:t>
      </w:r>
      <w:r w:rsidR="0006473C" w:rsidRPr="00EC3A51">
        <w:rPr>
          <w:rFonts w:ascii="Times New Roman" w:eastAsia="Calibri" w:hAnsi="Times New Roman"/>
          <w:bCs w:val="0"/>
          <w:color w:val="auto"/>
          <w:sz w:val="24"/>
          <w:szCs w:val="24"/>
          <w:lang w:eastAsia="ru-RU"/>
        </w:rPr>
        <w:t>.</w:t>
      </w:r>
      <w:r w:rsidR="00DB34F3" w:rsidRPr="00EC3A51">
        <w:rPr>
          <w:rFonts w:ascii="Times New Roman" w:eastAsia="Calibri" w:hAnsi="Times New Roman"/>
          <w:bCs w:val="0"/>
          <w:color w:val="auto"/>
          <w:sz w:val="24"/>
          <w:szCs w:val="24"/>
          <w:lang w:eastAsia="ru-RU"/>
        </w:rPr>
        <w:t>5</w:t>
      </w:r>
      <w:r w:rsidRPr="00EC3A51">
        <w:rPr>
          <w:rFonts w:ascii="Times New Roman" w:eastAsia="Calibri" w:hAnsi="Times New Roman"/>
          <w:bCs w:val="0"/>
          <w:color w:val="auto"/>
          <w:sz w:val="24"/>
          <w:szCs w:val="24"/>
          <w:lang w:eastAsia="ru-RU"/>
        </w:rPr>
        <w:t xml:space="preserve">. Ответственность Исследователя за </w:t>
      </w:r>
      <w:r w:rsidR="00DB34F3" w:rsidRPr="00EC3A51">
        <w:rPr>
          <w:rFonts w:ascii="Times New Roman" w:eastAsia="Calibri" w:hAnsi="Times New Roman"/>
          <w:bCs w:val="0"/>
          <w:color w:val="auto"/>
          <w:sz w:val="24"/>
          <w:szCs w:val="24"/>
          <w:lang w:eastAsia="ru-RU"/>
        </w:rPr>
        <w:t>не</w:t>
      </w:r>
      <w:r w:rsidRPr="00EC3A51">
        <w:rPr>
          <w:rFonts w:ascii="Times New Roman" w:eastAsia="Calibri" w:hAnsi="Times New Roman"/>
          <w:bCs w:val="0"/>
          <w:color w:val="auto"/>
          <w:sz w:val="24"/>
          <w:szCs w:val="24"/>
          <w:lang w:eastAsia="ru-RU"/>
        </w:rPr>
        <w:t>соблюдение Протокола</w:t>
      </w:r>
      <w:bookmarkEnd w:id="454"/>
      <w:bookmarkEnd w:id="455"/>
      <w:bookmarkEnd w:id="456"/>
      <w:bookmarkEnd w:id="457"/>
      <w:bookmarkEnd w:id="458"/>
      <w:bookmarkEnd w:id="459"/>
      <w:bookmarkEnd w:id="460"/>
    </w:p>
    <w:p w14:paraId="7845447E" w14:textId="77777777" w:rsidR="00DB34F3" w:rsidRPr="00EC3A51" w:rsidRDefault="00DB34F3"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Несоблюдение Протокола, СОП и/или соответствующих нормативных требований Исследователем/исследовательского центра, КИО или сотрудниками Спонсора должно вести к безотлагательным действиям Спонсора, направленным на обеспечение их соблюдения. </w:t>
      </w:r>
    </w:p>
    <w:p w14:paraId="14618379" w14:textId="77777777" w:rsidR="00DB34F3" w:rsidRPr="00EC3A51" w:rsidRDefault="00DB34F3"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При обнаружении в ходе мониторинга или аудита серьезных и/или повторяющихся случаев несоблюдения применимых требований со стороны Исследователя/ медицинского учреждения, Спонсор должен прекратить участие нарушившей стороны в исследовании. Если участие исследователя/исследовательского центра прекращено в результате </w:t>
      </w:r>
      <w:r w:rsidRPr="00EC3A51">
        <w:rPr>
          <w:rFonts w:ascii="Times New Roman" w:hAnsi="Times New Roman"/>
          <w:sz w:val="24"/>
          <w:szCs w:val="24"/>
        </w:rPr>
        <w:lastRenderedPageBreak/>
        <w:t>серьезных или повторяющихся случаев несоблюдения применимых требований, Спонсор должен уведомить об этом регуляторные органы.</w:t>
      </w:r>
    </w:p>
    <w:p w14:paraId="7BFD696F" w14:textId="77777777" w:rsidR="00E034F4" w:rsidRPr="00EC3A51" w:rsidRDefault="00E034F4" w:rsidP="00C4360F">
      <w:pPr>
        <w:pStyle w:val="Heading2"/>
        <w:spacing w:before="240" w:after="240" w:line="240" w:lineRule="auto"/>
        <w:rPr>
          <w:rFonts w:ascii="Times New Roman" w:eastAsia="Calibri" w:hAnsi="Times New Roman"/>
          <w:bCs w:val="0"/>
          <w:color w:val="auto"/>
          <w:sz w:val="24"/>
          <w:szCs w:val="24"/>
          <w:lang w:eastAsia="ru-RU"/>
        </w:rPr>
      </w:pPr>
      <w:bookmarkStart w:id="461" w:name="_Toc263941575"/>
      <w:bookmarkStart w:id="462" w:name="_Toc285442893"/>
      <w:bookmarkStart w:id="463" w:name="_Toc280973238"/>
      <w:bookmarkStart w:id="464" w:name="_Toc280815727"/>
      <w:bookmarkStart w:id="465" w:name="_Toc280003961"/>
      <w:bookmarkStart w:id="466" w:name="_Toc274929758"/>
      <w:bookmarkStart w:id="467" w:name="_Toc248312736"/>
      <w:bookmarkStart w:id="468" w:name="_Toc245624234"/>
      <w:bookmarkStart w:id="469" w:name="_Toc161410803"/>
      <w:bookmarkStart w:id="470" w:name="_Toc160158390"/>
      <w:bookmarkStart w:id="471" w:name="_Toc60235653"/>
      <w:r w:rsidRPr="00EC3A51">
        <w:rPr>
          <w:rFonts w:ascii="Times New Roman" w:eastAsia="Calibri" w:hAnsi="Times New Roman"/>
          <w:bCs w:val="0"/>
          <w:color w:val="auto"/>
          <w:sz w:val="24"/>
          <w:szCs w:val="24"/>
          <w:lang w:eastAsia="ru-RU"/>
        </w:rPr>
        <w:t>1</w:t>
      </w:r>
      <w:r w:rsidR="0030355A" w:rsidRPr="00EC3A51">
        <w:rPr>
          <w:rFonts w:ascii="Times New Roman" w:eastAsia="Calibri" w:hAnsi="Times New Roman"/>
          <w:bCs w:val="0"/>
          <w:color w:val="auto"/>
          <w:sz w:val="24"/>
          <w:szCs w:val="24"/>
          <w:lang w:eastAsia="ru-RU"/>
        </w:rPr>
        <w:t>1</w:t>
      </w:r>
      <w:r w:rsidR="00DB34F3" w:rsidRPr="00EC3A51">
        <w:rPr>
          <w:rFonts w:ascii="Times New Roman" w:eastAsia="Calibri" w:hAnsi="Times New Roman"/>
          <w:bCs w:val="0"/>
          <w:color w:val="auto"/>
          <w:sz w:val="24"/>
          <w:szCs w:val="24"/>
          <w:lang w:eastAsia="ru-RU"/>
        </w:rPr>
        <w:t>.6</w:t>
      </w:r>
      <w:r w:rsidRPr="00EC3A51">
        <w:rPr>
          <w:rFonts w:ascii="Times New Roman" w:eastAsia="Calibri" w:hAnsi="Times New Roman"/>
          <w:bCs w:val="0"/>
          <w:color w:val="auto"/>
          <w:sz w:val="24"/>
          <w:szCs w:val="24"/>
          <w:lang w:eastAsia="ru-RU"/>
        </w:rPr>
        <w:t>. Мониторинг исследования</w:t>
      </w:r>
      <w:bookmarkEnd w:id="461"/>
      <w:bookmarkEnd w:id="462"/>
      <w:bookmarkEnd w:id="463"/>
      <w:bookmarkEnd w:id="464"/>
      <w:bookmarkEnd w:id="465"/>
      <w:bookmarkEnd w:id="466"/>
      <w:bookmarkEnd w:id="467"/>
      <w:bookmarkEnd w:id="468"/>
      <w:bookmarkEnd w:id="469"/>
      <w:bookmarkEnd w:id="470"/>
      <w:bookmarkEnd w:id="471"/>
    </w:p>
    <w:p w14:paraId="43C2B52B" w14:textId="77777777" w:rsidR="002B057C" w:rsidRPr="00EC3A51" w:rsidRDefault="002B057C"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Перед началом исследования на инициирующем визите в центр или на встрече Исследователей сотрудник </w:t>
      </w:r>
      <w:r w:rsidR="004E2F5E" w:rsidRPr="00EC3A51">
        <w:rPr>
          <w:rFonts w:ascii="Times New Roman" w:hAnsi="Times New Roman"/>
          <w:sz w:val="24"/>
          <w:szCs w:val="24"/>
        </w:rPr>
        <w:t xml:space="preserve">ООО «Технология лекарств» </w:t>
      </w:r>
      <w:r w:rsidRPr="00EC3A51">
        <w:rPr>
          <w:rFonts w:ascii="Times New Roman" w:hAnsi="Times New Roman"/>
          <w:sz w:val="24"/>
          <w:szCs w:val="24"/>
        </w:rPr>
        <w:t>(монитор</w:t>
      </w:r>
      <w:r w:rsidR="004E2F5E" w:rsidRPr="00EC3A51">
        <w:rPr>
          <w:rFonts w:ascii="Times New Roman" w:hAnsi="Times New Roman"/>
          <w:sz w:val="24"/>
          <w:szCs w:val="24"/>
        </w:rPr>
        <w:t xml:space="preserve"> или менеджер</w:t>
      </w:r>
      <w:r w:rsidRPr="00EC3A51">
        <w:rPr>
          <w:rFonts w:ascii="Times New Roman" w:hAnsi="Times New Roman"/>
          <w:sz w:val="24"/>
          <w:szCs w:val="24"/>
        </w:rPr>
        <w:t xml:space="preserve"> клинического исследования) (или назначенной Контрактно-Исследовательской Организации</w:t>
      </w:r>
      <w:r w:rsidR="004E2F5E" w:rsidRPr="00EC3A51">
        <w:rPr>
          <w:rFonts w:ascii="Times New Roman" w:hAnsi="Times New Roman"/>
          <w:sz w:val="24"/>
          <w:szCs w:val="24"/>
        </w:rPr>
        <w:t xml:space="preserve"> (КИО</w:t>
      </w:r>
      <w:r w:rsidRPr="00EC3A51">
        <w:rPr>
          <w:rFonts w:ascii="Times New Roman" w:hAnsi="Times New Roman"/>
          <w:sz w:val="24"/>
          <w:szCs w:val="24"/>
        </w:rPr>
        <w:t xml:space="preserve">)) разберет с Исследователями и сотрудниками центра протокол и ИРК. Во время исследования работающий с центром монитор будет регулярно посещать центр с целью проверки полноты документации </w:t>
      </w:r>
      <w:r w:rsidR="0062531E" w:rsidRPr="00EC3A51">
        <w:rPr>
          <w:rFonts w:ascii="Times New Roman" w:hAnsi="Times New Roman"/>
          <w:iCs/>
          <w:sz w:val="24"/>
          <w:szCs w:val="24"/>
        </w:rPr>
        <w:t>добровольцев</w:t>
      </w:r>
      <w:r w:rsidRPr="00EC3A51">
        <w:rPr>
          <w:rFonts w:ascii="Times New Roman" w:hAnsi="Times New Roman"/>
          <w:sz w:val="24"/>
          <w:szCs w:val="24"/>
        </w:rPr>
        <w:t>, точность информации в ИРК, соблюдение протокола и требований Надлежащей Клинической Практики, ход набора больных, обеспечение хранения, выдачи препарата и проведения отчетности по нему в соответствии с требованиями. Необходимо, чтобы в ходе этих визитов были доступны ключевые сотрудники центра для оказания помощи монитору и решения возникающих вопросов.</w:t>
      </w:r>
    </w:p>
    <w:p w14:paraId="1FAD178D" w14:textId="77777777" w:rsidR="002B057C" w:rsidRPr="00EC3A51" w:rsidRDefault="002B057C"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Процедуры мониторинга в ходе исследования устанавливаются в соответствии со Стандартной операционной процедурой </w:t>
      </w:r>
      <w:r w:rsidR="004E2F5E" w:rsidRPr="00EC3A51">
        <w:rPr>
          <w:rFonts w:ascii="Times New Roman" w:hAnsi="Times New Roman"/>
          <w:sz w:val="24"/>
          <w:szCs w:val="24"/>
        </w:rPr>
        <w:t>ООО «Технология лекарств»</w:t>
      </w:r>
      <w:r w:rsidRPr="00EC3A51">
        <w:rPr>
          <w:rFonts w:ascii="Times New Roman" w:hAnsi="Times New Roman"/>
          <w:sz w:val="24"/>
          <w:szCs w:val="24"/>
        </w:rPr>
        <w:t>.</w:t>
      </w:r>
    </w:p>
    <w:p w14:paraId="4E6D4966" w14:textId="77777777" w:rsidR="0006473C" w:rsidRPr="00EC3A51" w:rsidRDefault="0006473C"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Мониторинг клинического исследования проводится Спонсором или уполномоченной им организацией (КИО) в целях:</w:t>
      </w:r>
    </w:p>
    <w:p w14:paraId="51A5AB57" w14:textId="77777777" w:rsidR="0006473C" w:rsidRPr="00EC3A51" w:rsidRDefault="0006473C" w:rsidP="007E11F8">
      <w:pPr>
        <w:numPr>
          <w:ilvl w:val="0"/>
          <w:numId w:val="25"/>
        </w:numPr>
        <w:spacing w:after="0" w:line="240" w:lineRule="auto"/>
        <w:ind w:left="1134"/>
        <w:jc w:val="both"/>
        <w:rPr>
          <w:rFonts w:ascii="Times New Roman" w:hAnsi="Times New Roman"/>
          <w:sz w:val="24"/>
          <w:szCs w:val="24"/>
        </w:rPr>
      </w:pPr>
      <w:r w:rsidRPr="00EC3A51">
        <w:rPr>
          <w:rFonts w:ascii="Times New Roman" w:hAnsi="Times New Roman"/>
          <w:sz w:val="24"/>
          <w:szCs w:val="24"/>
        </w:rPr>
        <w:t xml:space="preserve">обеспечения защиты прав и здоровья </w:t>
      </w:r>
      <w:r w:rsidR="00F92CB7" w:rsidRPr="00EC3A51">
        <w:rPr>
          <w:rFonts w:ascii="Times New Roman" w:hAnsi="Times New Roman"/>
          <w:sz w:val="24"/>
          <w:szCs w:val="24"/>
        </w:rPr>
        <w:t>добровольцев</w:t>
      </w:r>
      <w:r w:rsidRPr="00EC3A51">
        <w:rPr>
          <w:rFonts w:ascii="Times New Roman" w:hAnsi="Times New Roman"/>
          <w:sz w:val="24"/>
          <w:szCs w:val="24"/>
        </w:rPr>
        <w:t>;</w:t>
      </w:r>
    </w:p>
    <w:p w14:paraId="5BAB07EA" w14:textId="77777777" w:rsidR="0006473C" w:rsidRPr="00EC3A51" w:rsidRDefault="0006473C" w:rsidP="007E11F8">
      <w:pPr>
        <w:numPr>
          <w:ilvl w:val="0"/>
          <w:numId w:val="25"/>
        </w:numPr>
        <w:spacing w:after="0" w:line="240" w:lineRule="auto"/>
        <w:ind w:left="1134"/>
        <w:jc w:val="both"/>
        <w:rPr>
          <w:rFonts w:ascii="Times New Roman" w:hAnsi="Times New Roman"/>
          <w:sz w:val="24"/>
          <w:szCs w:val="24"/>
        </w:rPr>
      </w:pPr>
      <w:r w:rsidRPr="00EC3A51">
        <w:rPr>
          <w:rFonts w:ascii="Times New Roman" w:hAnsi="Times New Roman"/>
          <w:sz w:val="24"/>
          <w:szCs w:val="24"/>
        </w:rPr>
        <w:t>проверки точности и достоверности данных, внесенных в ИРК, данным в первичной документации;</w:t>
      </w:r>
    </w:p>
    <w:p w14:paraId="4B5B77A5" w14:textId="77777777" w:rsidR="0006473C" w:rsidRPr="00EC3A51" w:rsidRDefault="0006473C" w:rsidP="007E11F8">
      <w:pPr>
        <w:numPr>
          <w:ilvl w:val="0"/>
          <w:numId w:val="25"/>
        </w:numPr>
        <w:spacing w:after="0" w:line="240" w:lineRule="auto"/>
        <w:ind w:left="1134"/>
        <w:jc w:val="both"/>
        <w:rPr>
          <w:rFonts w:ascii="Times New Roman" w:hAnsi="Times New Roman"/>
          <w:sz w:val="24"/>
          <w:szCs w:val="24"/>
        </w:rPr>
      </w:pPr>
      <w:r w:rsidRPr="00EC3A51">
        <w:rPr>
          <w:rFonts w:ascii="Times New Roman" w:hAnsi="Times New Roman"/>
          <w:sz w:val="24"/>
          <w:szCs w:val="24"/>
        </w:rPr>
        <w:t>проверки следования Исследователя, членов исследовательской команды процедурам утвержденного Протокола исследования, Поправкам к протоколу в текущей редакции (если применимо), правилам Надлежащей клинической практики и действующим нормативным требованиям.</w:t>
      </w:r>
    </w:p>
    <w:p w14:paraId="0F09D467" w14:textId="77777777" w:rsidR="0006473C" w:rsidRPr="00EC3A51" w:rsidRDefault="0006473C"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Мониторинг клинического исследования проводится согласно утвержденному плану. Монитор / менеджер клинического исследования должен обеспечить надлежащее проведение и документальное оформление исследования. В обязанности монитора / менеджера клинического исследования входит выполнение следующих функций: </w:t>
      </w:r>
    </w:p>
    <w:p w14:paraId="072636A2" w14:textId="77777777" w:rsidR="0006473C" w:rsidRPr="00EC3A51" w:rsidRDefault="0006473C" w:rsidP="007E11F8">
      <w:pPr>
        <w:numPr>
          <w:ilvl w:val="0"/>
          <w:numId w:val="26"/>
        </w:numPr>
        <w:spacing w:after="0" w:line="240" w:lineRule="auto"/>
        <w:jc w:val="both"/>
        <w:rPr>
          <w:rFonts w:ascii="Times New Roman" w:hAnsi="Times New Roman"/>
          <w:sz w:val="24"/>
          <w:szCs w:val="24"/>
        </w:rPr>
      </w:pPr>
      <w:r w:rsidRPr="00EC3A51">
        <w:rPr>
          <w:rFonts w:ascii="Times New Roman" w:hAnsi="Times New Roman"/>
          <w:sz w:val="24"/>
          <w:szCs w:val="24"/>
        </w:rPr>
        <w:t xml:space="preserve">Осуществляет проверку наличия необходимой квалификации и достаточных ресурсов у Исследователя, включая лаборатории, оборудование и персонал в ходе всего исследования; </w:t>
      </w:r>
    </w:p>
    <w:p w14:paraId="600A95B4" w14:textId="77777777" w:rsidR="0006473C" w:rsidRPr="00EC3A51" w:rsidRDefault="0006473C" w:rsidP="007E11F8">
      <w:pPr>
        <w:numPr>
          <w:ilvl w:val="0"/>
          <w:numId w:val="26"/>
        </w:numPr>
        <w:spacing w:after="0" w:line="240" w:lineRule="auto"/>
        <w:jc w:val="both"/>
        <w:rPr>
          <w:rFonts w:ascii="Times New Roman" w:hAnsi="Times New Roman"/>
          <w:sz w:val="24"/>
          <w:szCs w:val="24"/>
        </w:rPr>
      </w:pPr>
      <w:r w:rsidRPr="00EC3A51">
        <w:rPr>
          <w:rFonts w:ascii="Times New Roman" w:hAnsi="Times New Roman"/>
          <w:sz w:val="24"/>
          <w:szCs w:val="24"/>
        </w:rPr>
        <w:t>Осуществляет контроль в отношении исследуемого препарата (условий и сроков хранения, достаточного количества препарата в исследовательском центре, правильности назначения исследуемого препарата, учета препарата);</w:t>
      </w:r>
    </w:p>
    <w:p w14:paraId="111E04B8" w14:textId="77777777" w:rsidR="0006473C" w:rsidRPr="00EC3A51" w:rsidRDefault="0006473C" w:rsidP="007E11F8">
      <w:pPr>
        <w:numPr>
          <w:ilvl w:val="0"/>
          <w:numId w:val="26"/>
        </w:numPr>
        <w:spacing w:after="0" w:line="240" w:lineRule="auto"/>
        <w:jc w:val="both"/>
        <w:rPr>
          <w:rFonts w:ascii="Times New Roman" w:hAnsi="Times New Roman"/>
          <w:sz w:val="24"/>
          <w:szCs w:val="24"/>
        </w:rPr>
      </w:pPr>
      <w:r w:rsidRPr="00EC3A51">
        <w:rPr>
          <w:rFonts w:ascii="Times New Roman" w:hAnsi="Times New Roman"/>
          <w:sz w:val="24"/>
          <w:szCs w:val="24"/>
        </w:rPr>
        <w:t>Осуществляет проверку соблюдения Исследователем утвержденного Протокола и всех утвержденных Поправок к протоколу (если применимо);</w:t>
      </w:r>
    </w:p>
    <w:p w14:paraId="47A7B0A7" w14:textId="77777777" w:rsidR="0006473C" w:rsidRPr="00EC3A51" w:rsidRDefault="0006473C" w:rsidP="007E11F8">
      <w:pPr>
        <w:numPr>
          <w:ilvl w:val="0"/>
          <w:numId w:val="26"/>
        </w:numPr>
        <w:spacing w:after="0" w:line="240" w:lineRule="auto"/>
        <w:jc w:val="both"/>
        <w:rPr>
          <w:rFonts w:ascii="Times New Roman" w:hAnsi="Times New Roman"/>
          <w:sz w:val="24"/>
          <w:szCs w:val="24"/>
        </w:rPr>
      </w:pPr>
      <w:r w:rsidRPr="00EC3A51">
        <w:rPr>
          <w:rFonts w:ascii="Times New Roman" w:hAnsi="Times New Roman"/>
          <w:sz w:val="24"/>
          <w:szCs w:val="24"/>
        </w:rPr>
        <w:t xml:space="preserve">Осуществляет контроль за своевременным, то есть до начала участия </w:t>
      </w:r>
      <w:r w:rsidR="00874824" w:rsidRPr="00EC3A51">
        <w:rPr>
          <w:rFonts w:ascii="Times New Roman" w:hAnsi="Times New Roman"/>
          <w:iCs/>
          <w:sz w:val="24"/>
          <w:szCs w:val="24"/>
        </w:rPr>
        <w:t>добровольца</w:t>
      </w:r>
      <w:r w:rsidRPr="00EC3A51">
        <w:rPr>
          <w:rFonts w:ascii="Times New Roman" w:hAnsi="Times New Roman"/>
          <w:sz w:val="24"/>
          <w:szCs w:val="24"/>
        </w:rPr>
        <w:t xml:space="preserve"> в исследовании, подписанием Информационного листка </w:t>
      </w:r>
      <w:r w:rsidR="000B6EDB" w:rsidRPr="00EC3A51">
        <w:rPr>
          <w:rFonts w:ascii="Times New Roman" w:hAnsi="Times New Roman"/>
          <w:iCs/>
          <w:sz w:val="24"/>
          <w:szCs w:val="24"/>
        </w:rPr>
        <w:t>добровольца</w:t>
      </w:r>
      <w:r w:rsidRPr="00EC3A51">
        <w:rPr>
          <w:rFonts w:ascii="Times New Roman" w:hAnsi="Times New Roman"/>
          <w:sz w:val="24"/>
          <w:szCs w:val="24"/>
        </w:rPr>
        <w:t xml:space="preserve"> и формы информированного согласия;</w:t>
      </w:r>
    </w:p>
    <w:p w14:paraId="0730DE26" w14:textId="77777777" w:rsidR="0006473C" w:rsidRPr="00EC3A51" w:rsidRDefault="0006473C" w:rsidP="007E11F8">
      <w:pPr>
        <w:numPr>
          <w:ilvl w:val="0"/>
          <w:numId w:val="26"/>
        </w:numPr>
        <w:spacing w:after="0" w:line="240" w:lineRule="auto"/>
        <w:jc w:val="both"/>
        <w:rPr>
          <w:rFonts w:ascii="Times New Roman" w:hAnsi="Times New Roman"/>
          <w:sz w:val="24"/>
          <w:szCs w:val="24"/>
        </w:rPr>
      </w:pPr>
      <w:r w:rsidRPr="00EC3A51">
        <w:rPr>
          <w:rFonts w:ascii="Times New Roman" w:hAnsi="Times New Roman"/>
          <w:sz w:val="24"/>
          <w:szCs w:val="24"/>
        </w:rPr>
        <w:t xml:space="preserve">Обеспечивает наличие у Исследователя текущей редакции документов для проведения клинического исследования (Протокол, Поправки к протоколу (если применимо), Брошюры исследователя, Информационного листка </w:t>
      </w:r>
      <w:r w:rsidR="000B6EDB" w:rsidRPr="00EC3A51">
        <w:rPr>
          <w:rFonts w:ascii="Times New Roman" w:hAnsi="Times New Roman"/>
          <w:iCs/>
          <w:sz w:val="24"/>
          <w:szCs w:val="24"/>
        </w:rPr>
        <w:t>добровольца</w:t>
      </w:r>
      <w:r w:rsidR="000B6EDB" w:rsidRPr="00EC3A51">
        <w:rPr>
          <w:rFonts w:ascii="Times New Roman" w:hAnsi="Times New Roman"/>
          <w:sz w:val="24"/>
          <w:szCs w:val="24"/>
        </w:rPr>
        <w:t xml:space="preserve"> </w:t>
      </w:r>
      <w:r w:rsidRPr="00EC3A51">
        <w:rPr>
          <w:rFonts w:ascii="Times New Roman" w:hAnsi="Times New Roman"/>
          <w:sz w:val="24"/>
          <w:szCs w:val="24"/>
        </w:rPr>
        <w:t>и формы информированного согласия);</w:t>
      </w:r>
    </w:p>
    <w:p w14:paraId="78C7055C" w14:textId="77777777" w:rsidR="0006473C" w:rsidRPr="00EC3A51" w:rsidRDefault="0006473C" w:rsidP="007E11F8">
      <w:pPr>
        <w:numPr>
          <w:ilvl w:val="0"/>
          <w:numId w:val="26"/>
        </w:numPr>
        <w:spacing w:after="0" w:line="240" w:lineRule="auto"/>
        <w:jc w:val="both"/>
        <w:rPr>
          <w:rFonts w:ascii="Times New Roman" w:hAnsi="Times New Roman"/>
          <w:sz w:val="24"/>
          <w:szCs w:val="24"/>
        </w:rPr>
      </w:pPr>
      <w:r w:rsidRPr="00EC3A51">
        <w:rPr>
          <w:rFonts w:ascii="Times New Roman" w:hAnsi="Times New Roman"/>
          <w:sz w:val="24"/>
          <w:szCs w:val="24"/>
        </w:rPr>
        <w:t>Обеспечивает достаточную информированность Исследователя и членов исследовательской команды об исследовании;</w:t>
      </w:r>
    </w:p>
    <w:p w14:paraId="0625850C" w14:textId="77777777" w:rsidR="0006473C" w:rsidRPr="00EC3A51" w:rsidRDefault="0006473C" w:rsidP="007E11F8">
      <w:pPr>
        <w:numPr>
          <w:ilvl w:val="0"/>
          <w:numId w:val="26"/>
        </w:numPr>
        <w:spacing w:after="0" w:line="240" w:lineRule="auto"/>
        <w:jc w:val="both"/>
        <w:rPr>
          <w:rFonts w:ascii="Times New Roman" w:hAnsi="Times New Roman"/>
          <w:sz w:val="24"/>
          <w:szCs w:val="24"/>
        </w:rPr>
      </w:pPr>
      <w:r w:rsidRPr="00EC3A51">
        <w:rPr>
          <w:rFonts w:ascii="Times New Roman" w:hAnsi="Times New Roman"/>
          <w:sz w:val="24"/>
          <w:szCs w:val="24"/>
        </w:rPr>
        <w:lastRenderedPageBreak/>
        <w:t>Осуществляет контроль выполнения Исследователем и членами исследовательской команды связанных с исследованием обязанностей в соответствии с Протоколом и другими применимыми соглашениями/договорами между Спонсором и Исследователем/медицинским учреждением, а также самостоятельность выполнения возложенных на них обязанностей (выявление фактов передачи выполнения функций Исследователя неуполномоченным лицам);</w:t>
      </w:r>
    </w:p>
    <w:p w14:paraId="686DE31E" w14:textId="77777777" w:rsidR="0006473C" w:rsidRPr="00EC3A51" w:rsidRDefault="0006473C" w:rsidP="007E11F8">
      <w:pPr>
        <w:numPr>
          <w:ilvl w:val="0"/>
          <w:numId w:val="26"/>
        </w:numPr>
        <w:spacing w:after="0" w:line="240" w:lineRule="auto"/>
        <w:jc w:val="both"/>
        <w:rPr>
          <w:rFonts w:ascii="Times New Roman" w:hAnsi="Times New Roman"/>
          <w:sz w:val="24"/>
          <w:szCs w:val="24"/>
        </w:rPr>
      </w:pPr>
      <w:r w:rsidRPr="00EC3A51">
        <w:rPr>
          <w:rFonts w:ascii="Times New Roman" w:hAnsi="Times New Roman"/>
          <w:sz w:val="24"/>
          <w:szCs w:val="24"/>
        </w:rPr>
        <w:t>Осуществляет контроль соблюдения Исследователем критериев отбора в исследование;</w:t>
      </w:r>
    </w:p>
    <w:p w14:paraId="5AAED3DB" w14:textId="77777777" w:rsidR="0006473C" w:rsidRPr="00EC3A51" w:rsidRDefault="0006473C" w:rsidP="007E11F8">
      <w:pPr>
        <w:numPr>
          <w:ilvl w:val="0"/>
          <w:numId w:val="26"/>
        </w:numPr>
        <w:spacing w:after="0" w:line="240" w:lineRule="auto"/>
        <w:jc w:val="both"/>
        <w:rPr>
          <w:rFonts w:ascii="Times New Roman" w:hAnsi="Times New Roman"/>
          <w:sz w:val="24"/>
          <w:szCs w:val="24"/>
        </w:rPr>
      </w:pPr>
      <w:r w:rsidRPr="00EC3A51">
        <w:rPr>
          <w:rFonts w:ascii="Times New Roman" w:hAnsi="Times New Roman"/>
          <w:sz w:val="24"/>
          <w:szCs w:val="24"/>
        </w:rPr>
        <w:t>Информирует ООО «Технология лекарств» о скорости набора субъектов в исследование;</w:t>
      </w:r>
    </w:p>
    <w:p w14:paraId="00027039" w14:textId="77777777" w:rsidR="0006473C" w:rsidRPr="00EC3A51" w:rsidRDefault="0006473C" w:rsidP="007E11F8">
      <w:pPr>
        <w:numPr>
          <w:ilvl w:val="0"/>
          <w:numId w:val="26"/>
        </w:numPr>
        <w:spacing w:after="0" w:line="240" w:lineRule="auto"/>
        <w:jc w:val="both"/>
        <w:rPr>
          <w:rFonts w:ascii="Times New Roman" w:hAnsi="Times New Roman"/>
          <w:sz w:val="24"/>
          <w:szCs w:val="24"/>
        </w:rPr>
      </w:pPr>
      <w:r w:rsidRPr="00EC3A51">
        <w:rPr>
          <w:rFonts w:ascii="Times New Roman" w:hAnsi="Times New Roman"/>
          <w:sz w:val="24"/>
          <w:szCs w:val="24"/>
        </w:rPr>
        <w:t>Осуществляет контроль правильности и полноты данных в ИРК, первичной документации и других относящихся к исследованию записях путем их сопоставления;</w:t>
      </w:r>
    </w:p>
    <w:p w14:paraId="7897F140" w14:textId="77777777" w:rsidR="0006473C" w:rsidRPr="00EC3A51" w:rsidRDefault="0006473C" w:rsidP="007E11F8">
      <w:pPr>
        <w:numPr>
          <w:ilvl w:val="0"/>
          <w:numId w:val="26"/>
        </w:numPr>
        <w:spacing w:after="0" w:line="240" w:lineRule="auto"/>
        <w:jc w:val="both"/>
        <w:rPr>
          <w:rFonts w:ascii="Times New Roman" w:hAnsi="Times New Roman"/>
          <w:sz w:val="24"/>
          <w:szCs w:val="24"/>
        </w:rPr>
      </w:pPr>
      <w:r w:rsidRPr="00EC3A51">
        <w:rPr>
          <w:rFonts w:ascii="Times New Roman" w:hAnsi="Times New Roman"/>
          <w:sz w:val="24"/>
          <w:szCs w:val="24"/>
        </w:rPr>
        <w:t>Информирует Исследователя о любых допущенных в ИРК ошибках, пропусках и неразборчивых записях;</w:t>
      </w:r>
    </w:p>
    <w:p w14:paraId="780F2D71" w14:textId="77777777" w:rsidR="0006473C" w:rsidRPr="00EC3A51" w:rsidRDefault="0006473C" w:rsidP="007E11F8">
      <w:pPr>
        <w:numPr>
          <w:ilvl w:val="0"/>
          <w:numId w:val="26"/>
        </w:numPr>
        <w:spacing w:after="0" w:line="240" w:lineRule="auto"/>
        <w:jc w:val="both"/>
        <w:rPr>
          <w:rFonts w:ascii="Times New Roman" w:hAnsi="Times New Roman"/>
          <w:sz w:val="24"/>
          <w:szCs w:val="24"/>
        </w:rPr>
      </w:pPr>
      <w:r w:rsidRPr="00EC3A51">
        <w:rPr>
          <w:rFonts w:ascii="Times New Roman" w:hAnsi="Times New Roman"/>
          <w:sz w:val="24"/>
          <w:szCs w:val="24"/>
        </w:rPr>
        <w:t>Осуществляет проверку соблюдения сроков сообщений о нежелательных явлениях, определенных настоящим Протоколом;</w:t>
      </w:r>
    </w:p>
    <w:p w14:paraId="794F4627" w14:textId="77777777" w:rsidR="0006473C" w:rsidRPr="00EC3A51" w:rsidRDefault="0006473C" w:rsidP="007E11F8">
      <w:pPr>
        <w:numPr>
          <w:ilvl w:val="0"/>
          <w:numId w:val="26"/>
        </w:numPr>
        <w:spacing w:after="0" w:line="240" w:lineRule="auto"/>
        <w:jc w:val="both"/>
        <w:rPr>
          <w:rFonts w:ascii="Times New Roman" w:hAnsi="Times New Roman"/>
          <w:sz w:val="24"/>
          <w:szCs w:val="24"/>
        </w:rPr>
      </w:pPr>
      <w:r w:rsidRPr="00EC3A51">
        <w:rPr>
          <w:rFonts w:ascii="Times New Roman" w:hAnsi="Times New Roman"/>
          <w:sz w:val="24"/>
          <w:szCs w:val="24"/>
        </w:rPr>
        <w:t>Осуществляет проверку ведения Исследователем основных документов;</w:t>
      </w:r>
    </w:p>
    <w:p w14:paraId="71433AFA" w14:textId="77777777" w:rsidR="0006473C" w:rsidRPr="00EC3A51" w:rsidRDefault="0006473C" w:rsidP="007E11F8">
      <w:pPr>
        <w:numPr>
          <w:ilvl w:val="0"/>
          <w:numId w:val="26"/>
        </w:numPr>
        <w:spacing w:after="0" w:line="240" w:lineRule="auto"/>
        <w:jc w:val="both"/>
        <w:rPr>
          <w:rFonts w:ascii="Times New Roman" w:hAnsi="Times New Roman"/>
          <w:sz w:val="24"/>
          <w:szCs w:val="24"/>
        </w:rPr>
      </w:pPr>
      <w:r w:rsidRPr="00EC3A51">
        <w:rPr>
          <w:rFonts w:ascii="Times New Roman" w:hAnsi="Times New Roman"/>
          <w:sz w:val="24"/>
          <w:szCs w:val="24"/>
        </w:rPr>
        <w:t>Информирует Исследователя об отклонениях от Протокола, СОП, нормативных требований, а также предпринимает необходимые действия с целью предотвращения повторения подобных отклонений.</w:t>
      </w:r>
    </w:p>
    <w:p w14:paraId="3B3A8FEB" w14:textId="77777777" w:rsidR="002B057C" w:rsidRPr="00EC3A51" w:rsidRDefault="002B057C"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По каждому участвующему в исследовании </w:t>
      </w:r>
      <w:r w:rsidR="000B6EDB" w:rsidRPr="00EC3A51">
        <w:rPr>
          <w:rFonts w:ascii="Times New Roman" w:hAnsi="Times New Roman"/>
          <w:iCs/>
          <w:sz w:val="24"/>
          <w:szCs w:val="24"/>
        </w:rPr>
        <w:t xml:space="preserve">добровольцу </w:t>
      </w:r>
      <w:r w:rsidRPr="00EC3A51">
        <w:rPr>
          <w:rFonts w:ascii="Times New Roman" w:hAnsi="Times New Roman"/>
          <w:sz w:val="24"/>
          <w:szCs w:val="24"/>
        </w:rPr>
        <w:t xml:space="preserve">Исследователь обязан хранить первичную документацию, содержащую данные о </w:t>
      </w:r>
      <w:r w:rsidR="000B6EDB" w:rsidRPr="00EC3A51">
        <w:rPr>
          <w:rFonts w:ascii="Times New Roman" w:hAnsi="Times New Roman"/>
          <w:iCs/>
          <w:sz w:val="24"/>
          <w:szCs w:val="24"/>
        </w:rPr>
        <w:t>добровольце</w:t>
      </w:r>
      <w:r w:rsidRPr="00EC3A51">
        <w:rPr>
          <w:rFonts w:ascii="Times New Roman" w:hAnsi="Times New Roman"/>
          <w:sz w:val="24"/>
          <w:szCs w:val="24"/>
        </w:rPr>
        <w:t xml:space="preserve">, и записи, сделанные на визитах (медицинскую документацию больницы или поликлиники), в том числе демографическую и медицинскую информацию, данные лабораторных исследований, электрокардиограмм и всех прочих анализов или обследований. Любая информация в </w:t>
      </w:r>
      <w:r w:rsidR="004E2F5E" w:rsidRPr="00EC3A51">
        <w:rPr>
          <w:rFonts w:ascii="Times New Roman" w:hAnsi="Times New Roman"/>
          <w:sz w:val="24"/>
          <w:szCs w:val="24"/>
        </w:rPr>
        <w:t>ИРК</w:t>
      </w:r>
      <w:r w:rsidRPr="00EC3A51">
        <w:rPr>
          <w:rFonts w:ascii="Times New Roman" w:hAnsi="Times New Roman"/>
          <w:sz w:val="24"/>
          <w:szCs w:val="24"/>
        </w:rPr>
        <w:t xml:space="preserve"> должна иметь первоисточник в первичной документации </w:t>
      </w:r>
      <w:r w:rsidR="000B6EDB" w:rsidRPr="00EC3A51">
        <w:rPr>
          <w:rFonts w:ascii="Times New Roman" w:hAnsi="Times New Roman"/>
          <w:iCs/>
          <w:sz w:val="24"/>
          <w:szCs w:val="24"/>
        </w:rPr>
        <w:t>добровольца</w:t>
      </w:r>
      <w:r w:rsidRPr="00EC3A51">
        <w:rPr>
          <w:rFonts w:ascii="Times New Roman" w:hAnsi="Times New Roman"/>
          <w:sz w:val="24"/>
          <w:szCs w:val="24"/>
        </w:rPr>
        <w:t xml:space="preserve">. Кроме того, Исследователю следует хранить оригинал формы информированного согласия (второй экземпляр подписанной формы информированного согласия выдается </w:t>
      </w:r>
      <w:r w:rsidR="000B6EDB" w:rsidRPr="00EC3A51">
        <w:rPr>
          <w:rFonts w:ascii="Times New Roman" w:hAnsi="Times New Roman"/>
          <w:iCs/>
          <w:sz w:val="24"/>
          <w:szCs w:val="24"/>
        </w:rPr>
        <w:t>добровольцу</w:t>
      </w:r>
      <w:r w:rsidRPr="00EC3A51">
        <w:rPr>
          <w:rFonts w:ascii="Times New Roman" w:hAnsi="Times New Roman"/>
          <w:sz w:val="24"/>
          <w:szCs w:val="24"/>
        </w:rPr>
        <w:t>).</w:t>
      </w:r>
    </w:p>
    <w:p w14:paraId="50AFF107" w14:textId="77777777" w:rsidR="002B057C" w:rsidRPr="00EC3A51" w:rsidRDefault="002B057C"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Исследователь должен обеспечить доступ монитора ко всей имеющей отношение к </w:t>
      </w:r>
      <w:r w:rsidR="000B6EDB" w:rsidRPr="00EC3A51">
        <w:rPr>
          <w:rFonts w:ascii="Times New Roman" w:hAnsi="Times New Roman"/>
          <w:iCs/>
          <w:sz w:val="24"/>
          <w:szCs w:val="24"/>
        </w:rPr>
        <w:t>добровольцу</w:t>
      </w:r>
      <w:r w:rsidRPr="00EC3A51">
        <w:rPr>
          <w:rFonts w:ascii="Times New Roman" w:hAnsi="Times New Roman"/>
          <w:sz w:val="24"/>
          <w:szCs w:val="24"/>
        </w:rPr>
        <w:t xml:space="preserve"> первичной документации для подтверждения соответствия данных первичной документации данным, внесенным в ИРК. </w:t>
      </w:r>
      <w:r w:rsidR="00E034F4" w:rsidRPr="00EC3A51">
        <w:rPr>
          <w:rFonts w:ascii="Times New Roman" w:hAnsi="Times New Roman"/>
          <w:sz w:val="24"/>
          <w:szCs w:val="24"/>
        </w:rPr>
        <w:t xml:space="preserve">Исследователь должен гарантировать своевременное заполнение </w:t>
      </w:r>
      <w:r w:rsidRPr="00EC3A51">
        <w:rPr>
          <w:rFonts w:ascii="Times New Roman" w:hAnsi="Times New Roman"/>
          <w:sz w:val="24"/>
          <w:szCs w:val="24"/>
        </w:rPr>
        <w:t xml:space="preserve">ИРК перед визитом монитора </w:t>
      </w:r>
      <w:r w:rsidR="004E2F5E" w:rsidRPr="00EC3A51">
        <w:rPr>
          <w:rFonts w:ascii="Times New Roman" w:hAnsi="Times New Roman"/>
          <w:sz w:val="24"/>
          <w:szCs w:val="24"/>
        </w:rPr>
        <w:t xml:space="preserve">или менеджера </w:t>
      </w:r>
      <w:r w:rsidRPr="00EC3A51">
        <w:rPr>
          <w:rFonts w:ascii="Times New Roman" w:hAnsi="Times New Roman"/>
          <w:sz w:val="24"/>
          <w:szCs w:val="24"/>
        </w:rPr>
        <w:t>клинического исследования.</w:t>
      </w:r>
    </w:p>
    <w:p w14:paraId="08BE7E66" w14:textId="77777777" w:rsidR="00E034F4" w:rsidRPr="00EC3A51" w:rsidRDefault="00E034F4"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Для подтверждения соответствия проведения исследования требованиям Хельсинкской Декларации, ICH GCP, регуляторным требованиям</w:t>
      </w:r>
      <w:r w:rsidR="00ED5034" w:rsidRPr="00EC3A51">
        <w:rPr>
          <w:rFonts w:ascii="Times New Roman" w:hAnsi="Times New Roman"/>
          <w:sz w:val="24"/>
          <w:szCs w:val="24"/>
        </w:rPr>
        <w:t xml:space="preserve"> стран-участниц</w:t>
      </w:r>
      <w:r w:rsidRPr="00EC3A51">
        <w:rPr>
          <w:rFonts w:ascii="Times New Roman" w:hAnsi="Times New Roman"/>
          <w:sz w:val="24"/>
          <w:szCs w:val="24"/>
        </w:rPr>
        <w:t xml:space="preserve"> и Протоколу исследования, а также подлинности, точности и полноты данных, монитор</w:t>
      </w:r>
      <w:r w:rsidR="004E2F5E" w:rsidRPr="00EC3A51">
        <w:rPr>
          <w:rFonts w:ascii="Times New Roman" w:hAnsi="Times New Roman"/>
          <w:sz w:val="24"/>
          <w:szCs w:val="24"/>
        </w:rPr>
        <w:t xml:space="preserve"> / менеджер</w:t>
      </w:r>
      <w:r w:rsidRPr="00EC3A51">
        <w:rPr>
          <w:rFonts w:ascii="Times New Roman" w:hAnsi="Times New Roman"/>
          <w:sz w:val="24"/>
          <w:szCs w:val="24"/>
        </w:rPr>
        <w:t xml:space="preserve"> исследования будет проверять ИРК и прочие относящиеся к исследованию документы, проводя верификацию первичных данных.</w:t>
      </w:r>
    </w:p>
    <w:p w14:paraId="0F03D544" w14:textId="77777777" w:rsidR="0006473C" w:rsidRPr="00EC3A51" w:rsidRDefault="00E034F4"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По завершению исследования представителю </w:t>
      </w:r>
      <w:r w:rsidR="004E2F5E" w:rsidRPr="00EC3A51">
        <w:rPr>
          <w:rFonts w:ascii="Times New Roman" w:hAnsi="Times New Roman"/>
          <w:sz w:val="24"/>
          <w:szCs w:val="24"/>
        </w:rPr>
        <w:t xml:space="preserve">ООО «Технология лекарств» </w:t>
      </w:r>
      <w:r w:rsidRPr="00EC3A51">
        <w:rPr>
          <w:rFonts w:ascii="Times New Roman" w:hAnsi="Times New Roman"/>
          <w:sz w:val="24"/>
          <w:szCs w:val="24"/>
        </w:rPr>
        <w:t>(</w:t>
      </w:r>
      <w:r w:rsidR="002B057C" w:rsidRPr="00EC3A51">
        <w:rPr>
          <w:rFonts w:ascii="Times New Roman" w:hAnsi="Times New Roman"/>
          <w:sz w:val="24"/>
          <w:szCs w:val="24"/>
        </w:rPr>
        <w:t>м</w:t>
      </w:r>
      <w:r w:rsidRPr="00EC3A51">
        <w:rPr>
          <w:rFonts w:ascii="Times New Roman" w:hAnsi="Times New Roman"/>
          <w:sz w:val="24"/>
          <w:szCs w:val="24"/>
        </w:rPr>
        <w:t>онитору</w:t>
      </w:r>
      <w:r w:rsidR="002B057C" w:rsidRPr="00EC3A51">
        <w:rPr>
          <w:rFonts w:ascii="Times New Roman" w:hAnsi="Times New Roman"/>
          <w:sz w:val="24"/>
          <w:szCs w:val="24"/>
        </w:rPr>
        <w:t xml:space="preserve"> </w:t>
      </w:r>
      <w:r w:rsidR="004E2F5E" w:rsidRPr="00EC3A51">
        <w:rPr>
          <w:rFonts w:ascii="Times New Roman" w:hAnsi="Times New Roman"/>
          <w:sz w:val="24"/>
          <w:szCs w:val="24"/>
        </w:rPr>
        <w:t xml:space="preserve">/ менеджеру </w:t>
      </w:r>
      <w:r w:rsidR="002B057C" w:rsidRPr="00EC3A51">
        <w:rPr>
          <w:rFonts w:ascii="Times New Roman" w:hAnsi="Times New Roman"/>
          <w:sz w:val="24"/>
          <w:szCs w:val="24"/>
        </w:rPr>
        <w:t>клинического исследования</w:t>
      </w:r>
      <w:r w:rsidRPr="00EC3A51">
        <w:rPr>
          <w:rFonts w:ascii="Times New Roman" w:hAnsi="Times New Roman"/>
          <w:sz w:val="24"/>
          <w:szCs w:val="24"/>
        </w:rPr>
        <w:t>) будет необходимо посетить центр для проведения Визита закрытия исследования. При этом будет проводиться сбор необходимой документации в соответствие требований СОП</w:t>
      </w:r>
      <w:r w:rsidR="004E2F5E" w:rsidRPr="00EC3A51">
        <w:rPr>
          <w:rFonts w:ascii="Times New Roman" w:hAnsi="Times New Roman"/>
          <w:sz w:val="24"/>
          <w:szCs w:val="24"/>
        </w:rPr>
        <w:t xml:space="preserve"> ООО «Технология лекарств»</w:t>
      </w:r>
      <w:r w:rsidRPr="00EC3A51">
        <w:rPr>
          <w:rFonts w:ascii="Times New Roman" w:hAnsi="Times New Roman"/>
          <w:sz w:val="24"/>
          <w:szCs w:val="24"/>
        </w:rPr>
        <w:t>.</w:t>
      </w:r>
      <w:bookmarkStart w:id="472" w:name="_Toc348973828"/>
    </w:p>
    <w:p w14:paraId="21194CC0" w14:textId="77777777" w:rsidR="0006473C" w:rsidRPr="00EC3A51" w:rsidRDefault="00DB34F3" w:rsidP="00C4360F">
      <w:pPr>
        <w:pStyle w:val="Heading2"/>
        <w:spacing w:before="240" w:after="240" w:line="240" w:lineRule="auto"/>
        <w:rPr>
          <w:rFonts w:ascii="Times New Roman" w:eastAsia="Calibri" w:hAnsi="Times New Roman"/>
          <w:bCs w:val="0"/>
          <w:color w:val="auto"/>
          <w:sz w:val="24"/>
          <w:szCs w:val="24"/>
          <w:lang w:eastAsia="ru-RU"/>
        </w:rPr>
      </w:pPr>
      <w:bookmarkStart w:id="473" w:name="_Toc480969675"/>
      <w:bookmarkStart w:id="474" w:name="_Toc420062112"/>
      <w:bookmarkStart w:id="475" w:name="_Toc438052236"/>
      <w:bookmarkStart w:id="476" w:name="_Toc60235654"/>
      <w:r w:rsidRPr="00EC3A51">
        <w:rPr>
          <w:rFonts w:ascii="Times New Roman" w:eastAsia="Calibri" w:hAnsi="Times New Roman"/>
          <w:bCs w:val="0"/>
          <w:color w:val="auto"/>
          <w:sz w:val="24"/>
          <w:szCs w:val="24"/>
          <w:lang w:eastAsia="ru-RU"/>
        </w:rPr>
        <w:lastRenderedPageBreak/>
        <w:t>11.7</w:t>
      </w:r>
      <w:r w:rsidR="0006473C" w:rsidRPr="00EC3A51">
        <w:rPr>
          <w:rFonts w:ascii="Times New Roman" w:eastAsia="Calibri" w:hAnsi="Times New Roman"/>
          <w:bCs w:val="0"/>
          <w:color w:val="auto"/>
          <w:sz w:val="24"/>
          <w:szCs w:val="24"/>
          <w:lang w:eastAsia="ru-RU"/>
        </w:rPr>
        <w:t>. Аудит Спонсором</w:t>
      </w:r>
      <w:bookmarkEnd w:id="473"/>
      <w:bookmarkEnd w:id="474"/>
      <w:bookmarkEnd w:id="475"/>
      <w:bookmarkEnd w:id="476"/>
    </w:p>
    <w:p w14:paraId="62A21A52" w14:textId="77777777" w:rsidR="0006473C" w:rsidRPr="00EC3A51" w:rsidRDefault="0006473C"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Аудит Спонсором проводится отдельно и независимо от рутинных функций по мониторингу и контролю качества клинического исследования. Цель аудита является оценка соответствия проводимого исследования протоколу, СОП и нормативным требованиям.</w:t>
      </w:r>
    </w:p>
    <w:p w14:paraId="7FD89AF2" w14:textId="77777777" w:rsidR="0006473C" w:rsidRPr="00EC3A51" w:rsidRDefault="0006473C"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Для проведения аудита Спонсор назначает лиц, независимых от проведения настоящего клинического исследования. </w:t>
      </w:r>
    </w:p>
    <w:p w14:paraId="33BD29FB" w14:textId="77777777" w:rsidR="0006473C" w:rsidRPr="00EC3A51" w:rsidRDefault="0006473C"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Спонсор обязан удостовериться в том, что аудиторы обладают достаточной квалификацией для проведения аудита надлежащим образом. Квалификация аудитора должна быть подтверждена документально. </w:t>
      </w:r>
    </w:p>
    <w:p w14:paraId="7B004398" w14:textId="77777777" w:rsidR="0006473C" w:rsidRPr="00EC3A51" w:rsidRDefault="0006473C"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Спонсор или уполномоченная организация разрабатывают план аудита и процедуры аудита настоящего исследования, в соответствии с которыми выполняются аудиты. </w:t>
      </w:r>
    </w:p>
    <w:p w14:paraId="542E0E03" w14:textId="77777777" w:rsidR="00E034F4" w:rsidRPr="00EC3A51" w:rsidRDefault="00D3550F" w:rsidP="00C4360F">
      <w:pPr>
        <w:pStyle w:val="Heading2"/>
        <w:spacing w:before="240" w:after="240" w:line="240" w:lineRule="auto"/>
        <w:rPr>
          <w:rFonts w:ascii="Times New Roman" w:eastAsia="Calibri" w:hAnsi="Times New Roman"/>
          <w:bCs w:val="0"/>
          <w:color w:val="auto"/>
          <w:sz w:val="24"/>
          <w:szCs w:val="24"/>
          <w:lang w:eastAsia="ru-RU"/>
        </w:rPr>
      </w:pPr>
      <w:bookmarkStart w:id="477" w:name="_Toc263941576"/>
      <w:bookmarkStart w:id="478" w:name="_Toc285442894"/>
      <w:bookmarkStart w:id="479" w:name="_Toc280973239"/>
      <w:bookmarkStart w:id="480" w:name="_Toc280815728"/>
      <w:bookmarkStart w:id="481" w:name="_Toc280003962"/>
      <w:bookmarkStart w:id="482" w:name="_Toc274929759"/>
      <w:bookmarkStart w:id="483" w:name="_Toc60235655"/>
      <w:bookmarkEnd w:id="472"/>
      <w:r w:rsidRPr="00EC3A51">
        <w:rPr>
          <w:rFonts w:ascii="Times New Roman" w:eastAsia="Calibri" w:hAnsi="Times New Roman"/>
          <w:bCs w:val="0"/>
          <w:color w:val="auto"/>
          <w:sz w:val="24"/>
          <w:szCs w:val="24"/>
          <w:lang w:eastAsia="ru-RU"/>
        </w:rPr>
        <w:t>1</w:t>
      </w:r>
      <w:r w:rsidR="0030355A" w:rsidRPr="00EC3A51">
        <w:rPr>
          <w:rFonts w:ascii="Times New Roman" w:eastAsia="Calibri" w:hAnsi="Times New Roman"/>
          <w:bCs w:val="0"/>
          <w:color w:val="auto"/>
          <w:sz w:val="24"/>
          <w:szCs w:val="24"/>
          <w:lang w:eastAsia="ru-RU"/>
        </w:rPr>
        <w:t>1</w:t>
      </w:r>
      <w:r w:rsidR="000A0C5E" w:rsidRPr="00EC3A51">
        <w:rPr>
          <w:rFonts w:ascii="Times New Roman" w:eastAsia="Calibri" w:hAnsi="Times New Roman"/>
          <w:bCs w:val="0"/>
          <w:color w:val="auto"/>
          <w:sz w:val="24"/>
          <w:szCs w:val="24"/>
          <w:lang w:eastAsia="ru-RU"/>
        </w:rPr>
        <w:t>.</w:t>
      </w:r>
      <w:r w:rsidR="000B6EDB" w:rsidRPr="00EC3A51">
        <w:rPr>
          <w:rFonts w:ascii="Times New Roman" w:eastAsia="Calibri" w:hAnsi="Times New Roman"/>
          <w:bCs w:val="0"/>
          <w:color w:val="auto"/>
          <w:sz w:val="24"/>
          <w:szCs w:val="24"/>
          <w:lang w:eastAsia="ru-RU"/>
        </w:rPr>
        <w:t>8</w:t>
      </w:r>
      <w:r w:rsidR="00E034F4" w:rsidRPr="00EC3A51">
        <w:rPr>
          <w:rFonts w:ascii="Times New Roman" w:eastAsia="Calibri" w:hAnsi="Times New Roman"/>
          <w:bCs w:val="0"/>
          <w:color w:val="auto"/>
          <w:sz w:val="24"/>
          <w:szCs w:val="24"/>
          <w:lang w:eastAsia="ru-RU"/>
        </w:rPr>
        <w:t>. Прекращение исследования</w:t>
      </w:r>
      <w:bookmarkEnd w:id="477"/>
      <w:bookmarkEnd w:id="478"/>
      <w:bookmarkEnd w:id="479"/>
      <w:bookmarkEnd w:id="480"/>
      <w:bookmarkEnd w:id="481"/>
      <w:bookmarkEnd w:id="482"/>
      <w:bookmarkEnd w:id="483"/>
      <w:r w:rsidR="00E034F4" w:rsidRPr="00EC3A51">
        <w:rPr>
          <w:rFonts w:ascii="Times New Roman" w:eastAsia="Calibri" w:hAnsi="Times New Roman"/>
          <w:bCs w:val="0"/>
          <w:color w:val="auto"/>
          <w:sz w:val="24"/>
          <w:szCs w:val="24"/>
          <w:lang w:eastAsia="ru-RU"/>
        </w:rPr>
        <w:t xml:space="preserve"> </w:t>
      </w:r>
    </w:p>
    <w:p w14:paraId="05DC633C" w14:textId="77777777" w:rsidR="00E034F4" w:rsidRPr="00EC3A51" w:rsidRDefault="00DB34F3" w:rsidP="00C4360F">
      <w:pPr>
        <w:spacing w:after="120" w:line="240" w:lineRule="auto"/>
        <w:ind w:firstLine="709"/>
        <w:jc w:val="both"/>
        <w:rPr>
          <w:rFonts w:ascii="Times New Roman" w:hAnsi="Times New Roman"/>
          <w:sz w:val="24"/>
          <w:szCs w:val="24"/>
        </w:rPr>
      </w:pPr>
      <w:r w:rsidRPr="00EC3A51">
        <w:rPr>
          <w:rFonts w:ascii="Times New Roman" w:hAnsi="Times New Roman"/>
          <w:iCs/>
          <w:sz w:val="24"/>
          <w:szCs w:val="24"/>
        </w:rPr>
        <w:t>ООО «Технология лекарств»</w:t>
      </w:r>
      <w:r w:rsidR="00E034F4" w:rsidRPr="00EC3A51">
        <w:rPr>
          <w:rFonts w:ascii="Times New Roman" w:hAnsi="Times New Roman"/>
          <w:sz w:val="24"/>
          <w:szCs w:val="24"/>
        </w:rPr>
        <w:t xml:space="preserve"> может временно или окончательно остановить проведение исследования по соображениям безопасности, этики, соблюдения Протокола или по другим причинам. В случае возникновения подобной необходимости </w:t>
      </w:r>
      <w:r w:rsidRPr="00EC3A51">
        <w:rPr>
          <w:rFonts w:ascii="Times New Roman" w:hAnsi="Times New Roman"/>
          <w:iCs/>
          <w:sz w:val="24"/>
          <w:szCs w:val="24"/>
        </w:rPr>
        <w:t xml:space="preserve">ООО «Технология лекарств» </w:t>
      </w:r>
      <w:r w:rsidR="00E034F4" w:rsidRPr="00EC3A51">
        <w:rPr>
          <w:rFonts w:ascii="Times New Roman" w:hAnsi="Times New Roman"/>
          <w:sz w:val="24"/>
          <w:szCs w:val="24"/>
        </w:rPr>
        <w:t xml:space="preserve">предпримет меры к тому, чтобы заранее поставить центр в известность. Если исследование временно или окончательно закрыто, </w:t>
      </w:r>
      <w:r w:rsidRPr="00EC3A51">
        <w:rPr>
          <w:rFonts w:ascii="Times New Roman" w:hAnsi="Times New Roman"/>
          <w:iCs/>
          <w:sz w:val="24"/>
          <w:szCs w:val="24"/>
        </w:rPr>
        <w:t xml:space="preserve">ООО «Технология лекарств» </w:t>
      </w:r>
      <w:r w:rsidR="00E034F4" w:rsidRPr="00EC3A51">
        <w:rPr>
          <w:rFonts w:ascii="Times New Roman" w:hAnsi="Times New Roman"/>
          <w:sz w:val="24"/>
          <w:szCs w:val="24"/>
        </w:rPr>
        <w:t>и Исследователь обязан</w:t>
      </w:r>
      <w:r w:rsidR="00646AA6">
        <w:rPr>
          <w:rFonts w:ascii="Times New Roman" w:hAnsi="Times New Roman"/>
          <w:sz w:val="24"/>
          <w:szCs w:val="24"/>
        </w:rPr>
        <w:t>ы</w:t>
      </w:r>
      <w:r w:rsidR="00E034F4" w:rsidRPr="00EC3A51">
        <w:rPr>
          <w:rFonts w:ascii="Times New Roman" w:hAnsi="Times New Roman"/>
          <w:sz w:val="24"/>
          <w:szCs w:val="24"/>
        </w:rPr>
        <w:t xml:space="preserve"> своевременно информировать Комитеты по этике и регуляторные органы. В этих случаях в </w:t>
      </w:r>
      <w:r w:rsidRPr="00EC3A51">
        <w:rPr>
          <w:rFonts w:ascii="Times New Roman" w:hAnsi="Times New Roman"/>
          <w:iCs/>
          <w:sz w:val="24"/>
          <w:szCs w:val="24"/>
        </w:rPr>
        <w:t xml:space="preserve">ООО «Технология лекарств» </w:t>
      </w:r>
      <w:r w:rsidR="00E034F4" w:rsidRPr="00EC3A51">
        <w:rPr>
          <w:rFonts w:ascii="Times New Roman" w:hAnsi="Times New Roman"/>
          <w:sz w:val="24"/>
          <w:szCs w:val="24"/>
        </w:rPr>
        <w:t>должны быть переданы все данные по исследованию и возвращены все неиспользованные исследуемые препараты.</w:t>
      </w:r>
    </w:p>
    <w:p w14:paraId="72D7959D" w14:textId="77777777" w:rsidR="00E034F4" w:rsidRPr="00EC3A51" w:rsidRDefault="0095012C" w:rsidP="00C4360F">
      <w:pPr>
        <w:pStyle w:val="Heading1"/>
        <w:spacing w:before="240" w:after="240" w:line="240" w:lineRule="auto"/>
        <w:rPr>
          <w:rFonts w:ascii="Times New Roman" w:hAnsi="Times New Roman"/>
          <w:bCs w:val="0"/>
          <w:color w:val="auto"/>
          <w:sz w:val="24"/>
          <w:szCs w:val="24"/>
        </w:rPr>
      </w:pPr>
      <w:bookmarkStart w:id="484" w:name="_Toc60235656"/>
      <w:r w:rsidRPr="00EC3A51">
        <w:rPr>
          <w:rFonts w:ascii="Times New Roman" w:hAnsi="Times New Roman"/>
          <w:bCs w:val="0"/>
          <w:color w:val="auto"/>
          <w:sz w:val="24"/>
          <w:szCs w:val="24"/>
        </w:rPr>
        <w:t>1</w:t>
      </w:r>
      <w:r w:rsidR="00D56C1E" w:rsidRPr="00EC3A51">
        <w:rPr>
          <w:rFonts w:ascii="Times New Roman" w:hAnsi="Times New Roman"/>
          <w:bCs w:val="0"/>
          <w:color w:val="auto"/>
          <w:sz w:val="24"/>
          <w:szCs w:val="24"/>
        </w:rPr>
        <w:t>2.</w:t>
      </w:r>
      <w:r w:rsidR="00E034F4" w:rsidRPr="00EC3A51">
        <w:rPr>
          <w:rFonts w:ascii="Times New Roman" w:hAnsi="Times New Roman"/>
          <w:bCs w:val="0"/>
          <w:color w:val="auto"/>
          <w:sz w:val="24"/>
          <w:szCs w:val="24"/>
        </w:rPr>
        <w:t xml:space="preserve"> Э</w:t>
      </w:r>
      <w:r w:rsidR="00060654" w:rsidRPr="00EC3A51">
        <w:rPr>
          <w:rFonts w:ascii="Times New Roman" w:hAnsi="Times New Roman"/>
          <w:bCs w:val="0"/>
          <w:color w:val="auto"/>
          <w:sz w:val="24"/>
          <w:szCs w:val="24"/>
        </w:rPr>
        <w:t>ТИКА</w:t>
      </w:r>
      <w:bookmarkEnd w:id="484"/>
    </w:p>
    <w:p w14:paraId="5393974E" w14:textId="77777777" w:rsidR="00AC4ACC" w:rsidRPr="00EC3A51" w:rsidRDefault="0030355A" w:rsidP="00C4360F">
      <w:pPr>
        <w:pStyle w:val="Heading2"/>
        <w:spacing w:before="240" w:after="240" w:line="240" w:lineRule="auto"/>
        <w:rPr>
          <w:rFonts w:ascii="Times New Roman" w:eastAsia="Calibri" w:hAnsi="Times New Roman"/>
          <w:bCs w:val="0"/>
          <w:color w:val="auto"/>
          <w:sz w:val="24"/>
          <w:szCs w:val="24"/>
          <w:lang w:eastAsia="ru-RU"/>
        </w:rPr>
      </w:pPr>
      <w:bookmarkStart w:id="485" w:name="_Toc60235657"/>
      <w:r w:rsidRPr="00EC3A51">
        <w:rPr>
          <w:rFonts w:ascii="Times New Roman" w:eastAsia="Calibri" w:hAnsi="Times New Roman"/>
          <w:bCs w:val="0"/>
          <w:color w:val="auto"/>
          <w:sz w:val="24"/>
          <w:szCs w:val="24"/>
          <w:lang w:eastAsia="ru-RU"/>
        </w:rPr>
        <w:t>12</w:t>
      </w:r>
      <w:r w:rsidR="00AC4ACC" w:rsidRPr="00EC3A51">
        <w:rPr>
          <w:rFonts w:ascii="Times New Roman" w:eastAsia="Calibri" w:hAnsi="Times New Roman"/>
          <w:bCs w:val="0"/>
          <w:color w:val="auto"/>
          <w:sz w:val="24"/>
          <w:szCs w:val="24"/>
          <w:lang w:eastAsia="ru-RU"/>
        </w:rPr>
        <w:t>.1. Этические аспекты исследования</w:t>
      </w:r>
      <w:bookmarkEnd w:id="485"/>
    </w:p>
    <w:p w14:paraId="60205B22" w14:textId="77777777" w:rsidR="00E034F4" w:rsidRPr="00EC3A51" w:rsidRDefault="00E034F4"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Исследование будет проводиться в соответствии с этическими принципами, изложенными в Хельсинкской декларации Всемирной медицинской ассоциации «Рекомендации для врачей, занимающихся биомедицинскими исследованиями с</w:t>
      </w:r>
      <w:r w:rsidR="00ED5034" w:rsidRPr="00EC3A51">
        <w:rPr>
          <w:rFonts w:ascii="Times New Roman" w:hAnsi="Times New Roman"/>
          <w:sz w:val="24"/>
          <w:szCs w:val="24"/>
        </w:rPr>
        <w:t xml:space="preserve"> участием людей» (1964-</w:t>
      </w:r>
      <w:r w:rsidR="00DA2F4A">
        <w:rPr>
          <w:rFonts w:ascii="Times New Roman" w:hAnsi="Times New Roman"/>
          <w:sz w:val="24"/>
          <w:szCs w:val="24"/>
        </w:rPr>
        <w:t>2013</w:t>
      </w:r>
      <w:r w:rsidR="00DA2F4A" w:rsidRPr="00EC3A51">
        <w:rPr>
          <w:rFonts w:ascii="Times New Roman" w:hAnsi="Times New Roman"/>
          <w:sz w:val="24"/>
          <w:szCs w:val="24"/>
        </w:rPr>
        <w:t xml:space="preserve"> </w:t>
      </w:r>
      <w:r w:rsidR="00ED5034" w:rsidRPr="00EC3A51">
        <w:rPr>
          <w:rFonts w:ascii="Times New Roman" w:hAnsi="Times New Roman"/>
          <w:sz w:val="24"/>
          <w:szCs w:val="24"/>
        </w:rPr>
        <w:t>гг</w:t>
      </w:r>
      <w:r w:rsidR="002A0115" w:rsidRPr="00EC3A51">
        <w:rPr>
          <w:rFonts w:ascii="Times New Roman" w:hAnsi="Times New Roman"/>
          <w:sz w:val="24"/>
          <w:szCs w:val="24"/>
        </w:rPr>
        <w:t>.</w:t>
      </w:r>
      <w:r w:rsidR="00ED5034" w:rsidRPr="00EC3A51">
        <w:rPr>
          <w:rFonts w:ascii="Times New Roman" w:hAnsi="Times New Roman"/>
          <w:sz w:val="24"/>
          <w:szCs w:val="24"/>
        </w:rPr>
        <w:t xml:space="preserve">) </w:t>
      </w:r>
      <w:r w:rsidRPr="00EC3A51">
        <w:rPr>
          <w:rFonts w:ascii="Times New Roman" w:hAnsi="Times New Roman"/>
          <w:sz w:val="24"/>
          <w:szCs w:val="24"/>
        </w:rPr>
        <w:t xml:space="preserve">и правилами </w:t>
      </w:r>
      <w:r w:rsidR="00ED5034" w:rsidRPr="00EC3A51">
        <w:rPr>
          <w:rFonts w:ascii="Times New Roman" w:hAnsi="Times New Roman"/>
          <w:sz w:val="24"/>
          <w:szCs w:val="24"/>
          <w:lang w:val="en-US"/>
        </w:rPr>
        <w:t>ICH</w:t>
      </w:r>
      <w:r w:rsidR="00ED5034" w:rsidRPr="00EC3A51">
        <w:rPr>
          <w:rFonts w:ascii="Times New Roman" w:hAnsi="Times New Roman"/>
          <w:sz w:val="24"/>
          <w:szCs w:val="24"/>
        </w:rPr>
        <w:t xml:space="preserve"> </w:t>
      </w:r>
      <w:r w:rsidR="00ED5034" w:rsidRPr="00EC3A51">
        <w:rPr>
          <w:rFonts w:ascii="Times New Roman" w:hAnsi="Times New Roman"/>
          <w:sz w:val="24"/>
          <w:szCs w:val="24"/>
          <w:lang w:val="en-US"/>
        </w:rPr>
        <w:t>GCP</w:t>
      </w:r>
      <w:r w:rsidRPr="00EC3A51">
        <w:rPr>
          <w:rFonts w:ascii="Times New Roman" w:hAnsi="Times New Roman"/>
          <w:sz w:val="24"/>
          <w:szCs w:val="24"/>
        </w:rPr>
        <w:t xml:space="preserve">. </w:t>
      </w:r>
    </w:p>
    <w:p w14:paraId="54551259" w14:textId="77777777" w:rsidR="00E034F4" w:rsidRPr="00EC3A51" w:rsidRDefault="00E034F4"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Заключительный вариант Протокола, включая Информацию для </w:t>
      </w:r>
      <w:r w:rsidR="000B6EDB" w:rsidRPr="00EC3A51">
        <w:rPr>
          <w:rFonts w:ascii="Times New Roman" w:hAnsi="Times New Roman"/>
          <w:iCs/>
          <w:sz w:val="24"/>
          <w:szCs w:val="24"/>
        </w:rPr>
        <w:t>добровольц</w:t>
      </w:r>
      <w:r w:rsidRPr="00EC3A51">
        <w:rPr>
          <w:rFonts w:ascii="Times New Roman" w:hAnsi="Times New Roman"/>
          <w:sz w:val="24"/>
          <w:szCs w:val="24"/>
        </w:rPr>
        <w:t xml:space="preserve">а и Информированное согласие, будут представлены для одобрения в </w:t>
      </w:r>
      <w:r w:rsidR="00961F38" w:rsidRPr="00EC3A51">
        <w:rPr>
          <w:rFonts w:ascii="Times New Roman" w:hAnsi="Times New Roman"/>
          <w:sz w:val="24"/>
          <w:szCs w:val="24"/>
        </w:rPr>
        <w:t>Министерство здравоо</w:t>
      </w:r>
      <w:r w:rsidR="00E01B80" w:rsidRPr="00EC3A51">
        <w:rPr>
          <w:rFonts w:ascii="Times New Roman" w:hAnsi="Times New Roman"/>
          <w:sz w:val="24"/>
          <w:szCs w:val="24"/>
        </w:rPr>
        <w:t xml:space="preserve">хранения </w:t>
      </w:r>
      <w:r w:rsidR="00961F38" w:rsidRPr="00EC3A51">
        <w:rPr>
          <w:rFonts w:ascii="Times New Roman" w:hAnsi="Times New Roman"/>
          <w:sz w:val="24"/>
          <w:szCs w:val="24"/>
        </w:rPr>
        <w:t>Российской Федерации</w:t>
      </w:r>
      <w:r w:rsidR="00BD7F1F" w:rsidRPr="00EC3A51">
        <w:rPr>
          <w:rFonts w:ascii="Times New Roman" w:hAnsi="Times New Roman"/>
          <w:sz w:val="24"/>
          <w:szCs w:val="24"/>
        </w:rPr>
        <w:t xml:space="preserve"> и регуляторные</w:t>
      </w:r>
      <w:r w:rsidR="000A0C5E" w:rsidRPr="00EC3A51">
        <w:rPr>
          <w:rFonts w:ascii="Times New Roman" w:hAnsi="Times New Roman"/>
          <w:sz w:val="24"/>
          <w:szCs w:val="24"/>
        </w:rPr>
        <w:t xml:space="preserve"> органы стран-участниц</w:t>
      </w:r>
      <w:r w:rsidRPr="00EC3A51">
        <w:rPr>
          <w:rFonts w:ascii="Times New Roman" w:hAnsi="Times New Roman"/>
          <w:sz w:val="24"/>
          <w:szCs w:val="24"/>
        </w:rPr>
        <w:t>, а также в Локальные комитеты по этике исследовательских центров до начала исследования.</w:t>
      </w:r>
    </w:p>
    <w:p w14:paraId="5EADC8DB" w14:textId="77777777" w:rsidR="00E034F4" w:rsidRPr="00EC3A51" w:rsidRDefault="00E034F4" w:rsidP="00C4360F">
      <w:pPr>
        <w:spacing w:after="0" w:line="240" w:lineRule="auto"/>
        <w:ind w:firstLine="709"/>
        <w:jc w:val="both"/>
        <w:rPr>
          <w:rFonts w:ascii="Times New Roman" w:hAnsi="Times New Roman"/>
          <w:sz w:val="24"/>
          <w:szCs w:val="24"/>
        </w:rPr>
      </w:pPr>
      <w:r w:rsidRPr="00EC3A51">
        <w:rPr>
          <w:rFonts w:ascii="Times New Roman" w:hAnsi="Times New Roman"/>
          <w:spacing w:val="-10"/>
          <w:sz w:val="24"/>
          <w:szCs w:val="24"/>
        </w:rPr>
        <w:t xml:space="preserve">Все последующие дополнения к Протоколу, которые касаются не только </w:t>
      </w:r>
      <w:r w:rsidRPr="00EC3A51">
        <w:rPr>
          <w:rFonts w:ascii="Times New Roman" w:hAnsi="Times New Roman"/>
          <w:spacing w:val="-7"/>
          <w:sz w:val="24"/>
          <w:szCs w:val="24"/>
        </w:rPr>
        <w:t>административных вопросов, также должны перед их применением утверждаться в соответствии с установленным порядком</w:t>
      </w:r>
      <w:r w:rsidRPr="00EC3A51">
        <w:rPr>
          <w:rFonts w:ascii="Times New Roman" w:hAnsi="Times New Roman"/>
          <w:spacing w:val="-10"/>
          <w:sz w:val="24"/>
          <w:szCs w:val="24"/>
        </w:rPr>
        <w:t>.</w:t>
      </w:r>
    </w:p>
    <w:p w14:paraId="4BFF624F" w14:textId="77777777" w:rsidR="00E034F4" w:rsidRPr="00EC3A51" w:rsidRDefault="00E034F4"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Процедура получения информированного согласия </w:t>
      </w:r>
      <w:r w:rsidR="000B6EDB" w:rsidRPr="00EC3A51">
        <w:rPr>
          <w:rFonts w:ascii="Times New Roman" w:hAnsi="Times New Roman"/>
          <w:iCs/>
          <w:sz w:val="24"/>
          <w:szCs w:val="24"/>
        </w:rPr>
        <w:t xml:space="preserve">добровольцев </w:t>
      </w:r>
      <w:r w:rsidRPr="00EC3A51">
        <w:rPr>
          <w:rFonts w:ascii="Times New Roman" w:hAnsi="Times New Roman"/>
          <w:sz w:val="24"/>
          <w:szCs w:val="24"/>
        </w:rPr>
        <w:t xml:space="preserve">будет проводиться до начала любых процедур настоящего исследования. Информация для </w:t>
      </w:r>
      <w:r w:rsidR="000B6EDB" w:rsidRPr="00EC3A51">
        <w:rPr>
          <w:rFonts w:ascii="Times New Roman" w:hAnsi="Times New Roman"/>
          <w:iCs/>
          <w:sz w:val="24"/>
          <w:szCs w:val="24"/>
        </w:rPr>
        <w:t>добровольца</w:t>
      </w:r>
      <w:r w:rsidRPr="00EC3A51">
        <w:rPr>
          <w:rFonts w:ascii="Times New Roman" w:hAnsi="Times New Roman"/>
          <w:sz w:val="24"/>
          <w:szCs w:val="24"/>
        </w:rPr>
        <w:t xml:space="preserve"> будет содержать все сведения о настоящем клиническом исследовании, необходимые ему для принятия осмысленного и самостоятельного решения. </w:t>
      </w:r>
    </w:p>
    <w:p w14:paraId="1F6B47FE" w14:textId="77777777" w:rsidR="00E034F4" w:rsidRPr="00EC3A51" w:rsidRDefault="00E034F4"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В ходе исследования все случаи СНЯ будут в течение 24 часов репортироваться в </w:t>
      </w:r>
      <w:r w:rsidR="000A0C5E" w:rsidRPr="00EC3A51">
        <w:rPr>
          <w:rFonts w:ascii="Times New Roman" w:hAnsi="Times New Roman"/>
          <w:iCs/>
          <w:sz w:val="24"/>
          <w:szCs w:val="24"/>
        </w:rPr>
        <w:t>ООО «Технология лекарств»</w:t>
      </w:r>
      <w:r w:rsidRPr="00EC3A51">
        <w:rPr>
          <w:rFonts w:ascii="Times New Roman" w:hAnsi="Times New Roman"/>
          <w:sz w:val="24"/>
          <w:szCs w:val="24"/>
        </w:rPr>
        <w:t xml:space="preserve">, </w:t>
      </w:r>
      <w:r w:rsidR="001E339E" w:rsidRPr="00EC3A51">
        <w:rPr>
          <w:rFonts w:ascii="Times New Roman" w:hAnsi="Times New Roman"/>
          <w:sz w:val="24"/>
          <w:szCs w:val="24"/>
        </w:rPr>
        <w:t>котор</w:t>
      </w:r>
      <w:r w:rsidR="001E339E">
        <w:rPr>
          <w:rFonts w:ascii="Times New Roman" w:hAnsi="Times New Roman"/>
          <w:sz w:val="24"/>
          <w:szCs w:val="24"/>
        </w:rPr>
        <w:t>ое как Спонсор</w:t>
      </w:r>
      <w:r w:rsidRPr="00EC3A51">
        <w:rPr>
          <w:rFonts w:ascii="Times New Roman" w:hAnsi="Times New Roman"/>
          <w:sz w:val="24"/>
          <w:szCs w:val="24"/>
        </w:rPr>
        <w:t>, на основании анализа рапортов, может принять решение о приостановке исследования. Этический комите</w:t>
      </w:r>
      <w:r w:rsidR="000A0C5E" w:rsidRPr="00EC3A51">
        <w:rPr>
          <w:rFonts w:ascii="Times New Roman" w:hAnsi="Times New Roman"/>
          <w:sz w:val="24"/>
          <w:szCs w:val="24"/>
        </w:rPr>
        <w:t>т также будет информирован о СНЯ</w:t>
      </w:r>
      <w:r w:rsidRPr="00EC3A51">
        <w:rPr>
          <w:rFonts w:ascii="Times New Roman" w:hAnsi="Times New Roman"/>
          <w:sz w:val="24"/>
          <w:szCs w:val="24"/>
        </w:rPr>
        <w:t xml:space="preserve">, </w:t>
      </w:r>
      <w:r w:rsidR="000A0C5E" w:rsidRPr="00EC3A51">
        <w:rPr>
          <w:rFonts w:ascii="Times New Roman" w:hAnsi="Times New Roman"/>
          <w:sz w:val="24"/>
          <w:szCs w:val="24"/>
        </w:rPr>
        <w:t xml:space="preserve">непредвиденных и </w:t>
      </w:r>
      <w:r w:rsidRPr="00EC3A51">
        <w:rPr>
          <w:rFonts w:ascii="Times New Roman" w:hAnsi="Times New Roman"/>
          <w:sz w:val="24"/>
          <w:szCs w:val="24"/>
        </w:rPr>
        <w:t>связанных, по мнению исследователей с применением исследуемого препарата.</w:t>
      </w:r>
    </w:p>
    <w:p w14:paraId="71B5A633" w14:textId="77777777" w:rsidR="00E034F4" w:rsidRPr="00EC3A51" w:rsidRDefault="00E034F4"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lastRenderedPageBreak/>
        <w:t xml:space="preserve">Сведения, идентифицирующие личность </w:t>
      </w:r>
      <w:r w:rsidR="000B6EDB" w:rsidRPr="00EC3A51">
        <w:rPr>
          <w:rFonts w:ascii="Times New Roman" w:hAnsi="Times New Roman"/>
          <w:iCs/>
          <w:sz w:val="24"/>
          <w:szCs w:val="24"/>
        </w:rPr>
        <w:t>добровольцев</w:t>
      </w:r>
      <w:r w:rsidRPr="00EC3A51">
        <w:rPr>
          <w:rFonts w:ascii="Times New Roman" w:hAnsi="Times New Roman"/>
          <w:sz w:val="24"/>
          <w:szCs w:val="24"/>
        </w:rPr>
        <w:t xml:space="preserve">, являются конфиденциальными и могут быть раскрыты только в случаях, предусмотренных законом и только по решению судебных инстанций. </w:t>
      </w:r>
    </w:p>
    <w:p w14:paraId="60B5E4F1" w14:textId="2AD190DE" w:rsidR="00E034F4" w:rsidRPr="00EC3A51" w:rsidRDefault="0085503B"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В соот</w:t>
      </w:r>
      <w:r w:rsidR="00856E8E">
        <w:rPr>
          <w:rFonts w:ascii="Times New Roman" w:hAnsi="Times New Roman"/>
          <w:sz w:val="24"/>
          <w:szCs w:val="24"/>
        </w:rPr>
        <w:t xml:space="preserve">ветствии с Федеральным законом </w:t>
      </w:r>
      <w:r w:rsidR="00856E8E" w:rsidRPr="00EC3A51">
        <w:rPr>
          <w:rFonts w:ascii="Times New Roman" w:hAnsi="Times New Roman"/>
          <w:sz w:val="24"/>
          <w:szCs w:val="24"/>
        </w:rPr>
        <w:t>Российской Федерации</w:t>
      </w:r>
      <w:r w:rsidRPr="00EC3A51">
        <w:rPr>
          <w:rFonts w:ascii="Times New Roman" w:hAnsi="Times New Roman"/>
          <w:sz w:val="24"/>
          <w:szCs w:val="24"/>
        </w:rPr>
        <w:t xml:space="preserve"> № 61-ФЗ «Об обращении лекарственных средств» и Правилами обязательного страхования жизни и здоровья пациента, участвующего в клинических исследованиях лекарственного препарата, утвержденными Постановлением Правительства </w:t>
      </w:r>
      <w:r w:rsidR="00856E8E" w:rsidRPr="00EC3A51">
        <w:rPr>
          <w:rFonts w:ascii="Times New Roman" w:hAnsi="Times New Roman"/>
          <w:sz w:val="24"/>
          <w:szCs w:val="24"/>
        </w:rPr>
        <w:t>Российской Федерации</w:t>
      </w:r>
      <w:r w:rsidRPr="00EC3A51">
        <w:rPr>
          <w:rFonts w:ascii="Times New Roman" w:hAnsi="Times New Roman"/>
          <w:sz w:val="24"/>
          <w:szCs w:val="24"/>
        </w:rPr>
        <w:t xml:space="preserve"> от 13 сентября 2010г. № 714, в</w:t>
      </w:r>
      <w:r w:rsidR="00E034F4" w:rsidRPr="00EC3A51">
        <w:rPr>
          <w:rFonts w:ascii="Times New Roman" w:hAnsi="Times New Roman"/>
          <w:sz w:val="24"/>
          <w:szCs w:val="24"/>
        </w:rPr>
        <w:t xml:space="preserve">се субъекты исследования будут застрахованы. </w:t>
      </w:r>
    </w:p>
    <w:p w14:paraId="3D1CD97A" w14:textId="77777777" w:rsidR="00E034F4" w:rsidRPr="00EC3A51" w:rsidRDefault="00AC4ACC" w:rsidP="00C4360F">
      <w:pPr>
        <w:pStyle w:val="Heading2"/>
        <w:spacing w:after="240" w:line="240" w:lineRule="auto"/>
        <w:rPr>
          <w:rFonts w:ascii="Times New Roman" w:eastAsia="Calibri" w:hAnsi="Times New Roman"/>
          <w:bCs w:val="0"/>
          <w:color w:val="auto"/>
          <w:sz w:val="24"/>
          <w:szCs w:val="24"/>
          <w:lang w:eastAsia="ru-RU"/>
        </w:rPr>
      </w:pPr>
      <w:bookmarkStart w:id="486" w:name="_Toc263941579"/>
      <w:bookmarkStart w:id="487" w:name="_Toc60235658"/>
      <w:r w:rsidRPr="00EC3A51">
        <w:rPr>
          <w:rFonts w:ascii="Times New Roman" w:eastAsia="Calibri" w:hAnsi="Times New Roman"/>
          <w:bCs w:val="0"/>
          <w:color w:val="auto"/>
          <w:sz w:val="24"/>
          <w:szCs w:val="24"/>
          <w:lang w:eastAsia="ru-RU"/>
        </w:rPr>
        <w:t>1</w:t>
      </w:r>
      <w:r w:rsidR="0030355A" w:rsidRPr="00EC3A51">
        <w:rPr>
          <w:rFonts w:ascii="Times New Roman" w:eastAsia="Calibri" w:hAnsi="Times New Roman"/>
          <w:bCs w:val="0"/>
          <w:color w:val="auto"/>
          <w:sz w:val="24"/>
          <w:szCs w:val="24"/>
          <w:lang w:eastAsia="ru-RU"/>
        </w:rPr>
        <w:t>2</w:t>
      </w:r>
      <w:r w:rsidRPr="00EC3A51">
        <w:rPr>
          <w:rFonts w:ascii="Times New Roman" w:eastAsia="Calibri" w:hAnsi="Times New Roman"/>
          <w:bCs w:val="0"/>
          <w:color w:val="auto"/>
          <w:sz w:val="24"/>
          <w:szCs w:val="24"/>
          <w:lang w:eastAsia="ru-RU"/>
        </w:rPr>
        <w:t xml:space="preserve">.2. </w:t>
      </w:r>
      <w:r w:rsidR="00E034F4" w:rsidRPr="00EC3A51">
        <w:rPr>
          <w:rFonts w:ascii="Times New Roman" w:eastAsia="Calibri" w:hAnsi="Times New Roman"/>
          <w:bCs w:val="0"/>
          <w:color w:val="auto"/>
          <w:sz w:val="24"/>
          <w:szCs w:val="24"/>
          <w:lang w:eastAsia="ru-RU"/>
        </w:rPr>
        <w:t>Конфиденциальность участников исследования</w:t>
      </w:r>
      <w:bookmarkEnd w:id="486"/>
      <w:bookmarkEnd w:id="487"/>
    </w:p>
    <w:p w14:paraId="16CFF4B1" w14:textId="77777777" w:rsidR="00E034F4" w:rsidRPr="00EC3A51" w:rsidRDefault="00E034F4"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Исследователь обязуется сохранять конфиденциальность в отношении личности </w:t>
      </w:r>
      <w:r w:rsidR="000B6EDB" w:rsidRPr="00EC3A51">
        <w:rPr>
          <w:rFonts w:ascii="Times New Roman" w:hAnsi="Times New Roman"/>
          <w:iCs/>
          <w:sz w:val="24"/>
          <w:szCs w:val="24"/>
        </w:rPr>
        <w:t>добровольцев</w:t>
      </w:r>
      <w:r w:rsidRPr="00EC3A51">
        <w:rPr>
          <w:rFonts w:ascii="Times New Roman" w:hAnsi="Times New Roman"/>
          <w:sz w:val="24"/>
          <w:szCs w:val="24"/>
        </w:rPr>
        <w:t xml:space="preserve">, текста настоящего Протокола, а также всех иных материалов и результатов исследования. </w:t>
      </w:r>
    </w:p>
    <w:p w14:paraId="42EAD5D6" w14:textId="77777777" w:rsidR="00E034F4" w:rsidRPr="00EC3A51" w:rsidRDefault="00E034F4"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Исследователь должен обеспечить соблюдение анонимности </w:t>
      </w:r>
      <w:r w:rsidR="000B6EDB" w:rsidRPr="00EC3A51">
        <w:rPr>
          <w:rFonts w:ascii="Times New Roman" w:hAnsi="Times New Roman"/>
          <w:iCs/>
          <w:sz w:val="24"/>
          <w:szCs w:val="24"/>
        </w:rPr>
        <w:t>добровольцев</w:t>
      </w:r>
      <w:r w:rsidRPr="00EC3A51">
        <w:rPr>
          <w:rFonts w:ascii="Times New Roman" w:hAnsi="Times New Roman"/>
          <w:sz w:val="24"/>
          <w:szCs w:val="24"/>
        </w:rPr>
        <w:t xml:space="preserve">. В ИРК и прочих предоставляемых </w:t>
      </w:r>
      <w:r w:rsidR="000A0C5E" w:rsidRPr="00EC3A51">
        <w:rPr>
          <w:rFonts w:ascii="Times New Roman" w:hAnsi="Times New Roman"/>
          <w:iCs/>
          <w:sz w:val="24"/>
          <w:szCs w:val="24"/>
        </w:rPr>
        <w:t xml:space="preserve">ООО «Технология лекарств» </w:t>
      </w:r>
      <w:r w:rsidRPr="00EC3A51">
        <w:rPr>
          <w:rFonts w:ascii="Times New Roman" w:hAnsi="Times New Roman"/>
          <w:sz w:val="24"/>
          <w:szCs w:val="24"/>
        </w:rPr>
        <w:t xml:space="preserve">документах </w:t>
      </w:r>
      <w:r w:rsidR="000B6EDB" w:rsidRPr="00EC3A51">
        <w:rPr>
          <w:rFonts w:ascii="Times New Roman" w:hAnsi="Times New Roman"/>
          <w:iCs/>
          <w:sz w:val="24"/>
          <w:szCs w:val="24"/>
        </w:rPr>
        <w:t>добровольцы</w:t>
      </w:r>
      <w:r w:rsidRPr="00EC3A51">
        <w:rPr>
          <w:rFonts w:ascii="Times New Roman" w:hAnsi="Times New Roman"/>
          <w:sz w:val="24"/>
          <w:szCs w:val="24"/>
        </w:rPr>
        <w:t xml:space="preserve"> должны идентифицироваться не по своим именам и фамилиям, а по присвоенным идентификационным номерам. </w:t>
      </w:r>
    </w:p>
    <w:p w14:paraId="461A3AAC" w14:textId="77777777" w:rsidR="00E034F4" w:rsidRPr="00EC3A51" w:rsidRDefault="00E034F4"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Исследователь должен вести отдельный журнал идентификационных номеров </w:t>
      </w:r>
      <w:r w:rsidR="000B6EDB" w:rsidRPr="00EC3A51">
        <w:rPr>
          <w:rFonts w:ascii="Times New Roman" w:hAnsi="Times New Roman"/>
          <w:iCs/>
          <w:sz w:val="24"/>
          <w:szCs w:val="24"/>
        </w:rPr>
        <w:t>добровольцу</w:t>
      </w:r>
      <w:r w:rsidRPr="00EC3A51">
        <w:rPr>
          <w:rFonts w:ascii="Times New Roman" w:hAnsi="Times New Roman"/>
          <w:sz w:val="24"/>
          <w:szCs w:val="24"/>
        </w:rPr>
        <w:t xml:space="preserve">, фамилий, адресов, телефонов и номеров историй болезни (если применимо). Исследователь должен хранить в строгой конфиденциальности данные, не предназначенные для предоставления </w:t>
      </w:r>
      <w:r w:rsidR="000A0C5E" w:rsidRPr="00EC3A51">
        <w:rPr>
          <w:rFonts w:ascii="Times New Roman" w:hAnsi="Times New Roman"/>
          <w:iCs/>
          <w:sz w:val="24"/>
          <w:szCs w:val="24"/>
        </w:rPr>
        <w:t>ООО «Технология лекарств»</w:t>
      </w:r>
      <w:r w:rsidRPr="00EC3A51">
        <w:rPr>
          <w:rFonts w:ascii="Times New Roman" w:hAnsi="Times New Roman"/>
          <w:sz w:val="24"/>
          <w:szCs w:val="24"/>
        </w:rPr>
        <w:t>.</w:t>
      </w:r>
    </w:p>
    <w:p w14:paraId="7749C0B5" w14:textId="77777777" w:rsidR="00E034F4" w:rsidRPr="00EC3A51" w:rsidRDefault="00E034F4"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Все материалы исследов</w:t>
      </w:r>
      <w:r w:rsidR="000A0C5E" w:rsidRPr="00EC3A51">
        <w:rPr>
          <w:rFonts w:ascii="Times New Roman" w:hAnsi="Times New Roman"/>
          <w:sz w:val="24"/>
          <w:szCs w:val="24"/>
        </w:rPr>
        <w:t xml:space="preserve">ания, являющиеся собственностью </w:t>
      </w:r>
      <w:r w:rsidR="000A0C5E" w:rsidRPr="00EC3A51">
        <w:rPr>
          <w:rFonts w:ascii="Times New Roman" w:hAnsi="Times New Roman"/>
          <w:iCs/>
          <w:sz w:val="24"/>
          <w:szCs w:val="24"/>
        </w:rPr>
        <w:t>ООО «Технология лекарств»</w:t>
      </w:r>
      <w:r w:rsidRPr="00EC3A51">
        <w:rPr>
          <w:rFonts w:ascii="Times New Roman" w:hAnsi="Times New Roman"/>
          <w:sz w:val="24"/>
          <w:szCs w:val="24"/>
        </w:rPr>
        <w:t>, не могут быть переданы третьим лицам, за исключением случаев, предусмотренных законодательством Российской Федерации.</w:t>
      </w:r>
    </w:p>
    <w:p w14:paraId="6372D2FE" w14:textId="77777777" w:rsidR="00E034F4" w:rsidRPr="00EC3A51" w:rsidRDefault="00E034F4" w:rsidP="00C4360F">
      <w:pPr>
        <w:pStyle w:val="Heading1"/>
        <w:spacing w:before="240" w:after="240" w:line="240" w:lineRule="auto"/>
        <w:rPr>
          <w:rFonts w:ascii="Times New Roman" w:hAnsi="Times New Roman"/>
          <w:bCs w:val="0"/>
          <w:color w:val="auto"/>
          <w:sz w:val="24"/>
          <w:szCs w:val="24"/>
        </w:rPr>
      </w:pPr>
      <w:bookmarkStart w:id="488" w:name="_Toc60235659"/>
      <w:r w:rsidRPr="00EC3A51">
        <w:rPr>
          <w:rFonts w:ascii="Times New Roman" w:hAnsi="Times New Roman"/>
          <w:bCs w:val="0"/>
          <w:color w:val="auto"/>
          <w:sz w:val="24"/>
          <w:szCs w:val="24"/>
        </w:rPr>
        <w:t>1</w:t>
      </w:r>
      <w:r w:rsidR="00D56C1E" w:rsidRPr="00EC3A51">
        <w:rPr>
          <w:rFonts w:ascii="Times New Roman" w:hAnsi="Times New Roman"/>
          <w:bCs w:val="0"/>
          <w:color w:val="auto"/>
          <w:sz w:val="24"/>
          <w:szCs w:val="24"/>
        </w:rPr>
        <w:t>3.</w:t>
      </w:r>
      <w:r w:rsidRPr="00EC3A51">
        <w:rPr>
          <w:rFonts w:ascii="Times New Roman" w:hAnsi="Times New Roman"/>
          <w:bCs w:val="0"/>
          <w:color w:val="auto"/>
          <w:sz w:val="24"/>
          <w:szCs w:val="24"/>
        </w:rPr>
        <w:t xml:space="preserve"> Р</w:t>
      </w:r>
      <w:r w:rsidR="00060654" w:rsidRPr="00EC3A51">
        <w:rPr>
          <w:rFonts w:ascii="Times New Roman" w:hAnsi="Times New Roman"/>
          <w:bCs w:val="0"/>
          <w:color w:val="auto"/>
          <w:sz w:val="24"/>
          <w:szCs w:val="24"/>
        </w:rPr>
        <w:t>АБОТА С ДАННЫМИ И ВЕДЕНИЕ ЗАПИСЕЙ</w:t>
      </w:r>
      <w:bookmarkEnd w:id="488"/>
    </w:p>
    <w:p w14:paraId="47154233" w14:textId="77777777" w:rsidR="00952E4A" w:rsidRPr="00EC3A51" w:rsidRDefault="00952E4A" w:rsidP="00C4360F">
      <w:pPr>
        <w:pStyle w:val="Heading2"/>
        <w:spacing w:before="240" w:after="240" w:line="240" w:lineRule="auto"/>
        <w:rPr>
          <w:rFonts w:ascii="Times New Roman" w:eastAsia="Calibri" w:hAnsi="Times New Roman"/>
          <w:bCs w:val="0"/>
          <w:color w:val="auto"/>
          <w:sz w:val="24"/>
          <w:szCs w:val="24"/>
          <w:lang w:eastAsia="ru-RU"/>
        </w:rPr>
      </w:pPr>
      <w:bookmarkStart w:id="489" w:name="_Toc60235660"/>
      <w:r w:rsidRPr="00EC3A51">
        <w:rPr>
          <w:rFonts w:ascii="Times New Roman" w:eastAsia="Calibri" w:hAnsi="Times New Roman"/>
          <w:bCs w:val="0"/>
          <w:color w:val="auto"/>
          <w:sz w:val="24"/>
          <w:szCs w:val="24"/>
          <w:lang w:eastAsia="ru-RU"/>
        </w:rPr>
        <w:t>13.1. Ведение документации в исследовательском центре</w:t>
      </w:r>
      <w:bookmarkEnd w:id="489"/>
    </w:p>
    <w:p w14:paraId="159975E6" w14:textId="77777777" w:rsidR="0095012C" w:rsidRPr="00EC3A51" w:rsidRDefault="0095012C"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Все документы, связанные с исследованием, необходимо архивировать в центре проведения исследования или в центральном архиве учреждения. Необходимо тщательное составление списка всех идентификационных данных об участниках исследования. </w:t>
      </w:r>
    </w:p>
    <w:p w14:paraId="3B4CA417" w14:textId="77777777" w:rsidR="0095012C" w:rsidRPr="00EC3A51" w:rsidRDefault="0095012C"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Согласно определению ICH</w:t>
      </w:r>
      <w:r w:rsidR="000A3292" w:rsidRPr="00EC3A51">
        <w:rPr>
          <w:rFonts w:ascii="Times New Roman" w:hAnsi="Times New Roman"/>
          <w:sz w:val="24"/>
          <w:szCs w:val="24"/>
        </w:rPr>
        <w:t xml:space="preserve"> </w:t>
      </w:r>
      <w:r w:rsidRPr="00EC3A51">
        <w:rPr>
          <w:rFonts w:ascii="Times New Roman" w:hAnsi="Times New Roman"/>
          <w:sz w:val="24"/>
          <w:szCs w:val="24"/>
        </w:rPr>
        <w:t xml:space="preserve">GCP, к необходимым документам относятся: подписанный Протокол и все поправки, копии заполненных ИРК, подписанные Формы Информированного согласия всех </w:t>
      </w:r>
      <w:r w:rsidR="000B6EDB" w:rsidRPr="00EC3A51">
        <w:rPr>
          <w:rFonts w:ascii="Times New Roman" w:hAnsi="Times New Roman"/>
          <w:iCs/>
          <w:sz w:val="24"/>
          <w:szCs w:val="24"/>
        </w:rPr>
        <w:t>добровольцев</w:t>
      </w:r>
      <w:r w:rsidRPr="00EC3A51">
        <w:rPr>
          <w:rFonts w:ascii="Times New Roman" w:hAnsi="Times New Roman"/>
          <w:sz w:val="24"/>
          <w:szCs w:val="24"/>
        </w:rPr>
        <w:t xml:space="preserve">, истории болезни, дневники и прочая первичная документация, одобрения Комитетами по этике и регуляторными органами, а также вся корреспонденция с ними, включая одобренные документы, записи отчетности по препарату, корреспонденция по исследованию и список фамилий и адресов </w:t>
      </w:r>
      <w:r w:rsidR="000B6EDB" w:rsidRPr="00EC3A51">
        <w:rPr>
          <w:rFonts w:ascii="Times New Roman" w:hAnsi="Times New Roman"/>
          <w:iCs/>
          <w:sz w:val="24"/>
          <w:szCs w:val="24"/>
        </w:rPr>
        <w:t>добровольцев</w:t>
      </w:r>
      <w:r w:rsidRPr="00EC3A51">
        <w:rPr>
          <w:rFonts w:ascii="Times New Roman" w:hAnsi="Times New Roman"/>
          <w:sz w:val="24"/>
          <w:szCs w:val="24"/>
        </w:rPr>
        <w:t>. Этот список является основным в документации, которая должна храниться у исследователя.</w:t>
      </w:r>
    </w:p>
    <w:p w14:paraId="063FCE4A" w14:textId="77777777" w:rsidR="001E2420" w:rsidRPr="00EC3A51" w:rsidRDefault="001E2420" w:rsidP="00C4360F">
      <w:pPr>
        <w:spacing w:after="0" w:line="240" w:lineRule="auto"/>
        <w:ind w:firstLine="709"/>
        <w:jc w:val="both"/>
        <w:rPr>
          <w:rFonts w:ascii="Times New Roman" w:hAnsi="Times New Roman"/>
          <w:b/>
          <w:sz w:val="24"/>
          <w:szCs w:val="24"/>
        </w:rPr>
      </w:pPr>
      <w:r w:rsidRPr="00EC3A51">
        <w:rPr>
          <w:rFonts w:ascii="Times New Roman" w:hAnsi="Times New Roman"/>
          <w:b/>
          <w:sz w:val="24"/>
          <w:szCs w:val="24"/>
        </w:rPr>
        <w:t>Первичная документация</w:t>
      </w:r>
    </w:p>
    <w:p w14:paraId="58D9AEBE" w14:textId="77777777" w:rsidR="001E2420" w:rsidRPr="00EC3A51" w:rsidRDefault="001E2420"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Первичная документация включает оригиналы документов, которые имеют отношение к исследованию, лечению, анамнезу и описанию состояния </w:t>
      </w:r>
      <w:r w:rsidR="000B6EDB" w:rsidRPr="00EC3A51">
        <w:rPr>
          <w:rFonts w:ascii="Times New Roman" w:hAnsi="Times New Roman"/>
          <w:iCs/>
          <w:sz w:val="24"/>
          <w:szCs w:val="24"/>
        </w:rPr>
        <w:t>добровольца</w:t>
      </w:r>
      <w:r w:rsidRPr="00EC3A51">
        <w:rPr>
          <w:rFonts w:ascii="Times New Roman" w:hAnsi="Times New Roman"/>
          <w:sz w:val="24"/>
          <w:szCs w:val="24"/>
        </w:rPr>
        <w:t>. Например, к таким документам относятся история болезни и выписки с результатами лабораторных исследований.</w:t>
      </w:r>
    </w:p>
    <w:p w14:paraId="3211A244" w14:textId="77777777" w:rsidR="001E2420" w:rsidRPr="00EC3A51" w:rsidRDefault="001E2420"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Ведение правильных и точных записей хода исследования является обязанностью исследователя. Первичная документация ведется по принятым в Российской Федерации правилам, включая регистрацию первичной документации в соответствующем подразделении исследовательского центра. Записи в первичной документации </w:t>
      </w:r>
      <w:r w:rsidR="000B6EDB" w:rsidRPr="00EC3A51">
        <w:rPr>
          <w:rFonts w:ascii="Times New Roman" w:hAnsi="Times New Roman"/>
          <w:iCs/>
          <w:sz w:val="24"/>
          <w:szCs w:val="24"/>
        </w:rPr>
        <w:t>добровольца</w:t>
      </w:r>
      <w:r w:rsidRPr="00EC3A51">
        <w:rPr>
          <w:rFonts w:ascii="Times New Roman" w:hAnsi="Times New Roman"/>
          <w:sz w:val="24"/>
          <w:szCs w:val="24"/>
        </w:rPr>
        <w:t xml:space="preserve"> </w:t>
      </w:r>
      <w:r w:rsidRPr="00EC3A51">
        <w:rPr>
          <w:rFonts w:ascii="Times New Roman" w:hAnsi="Times New Roman"/>
          <w:sz w:val="24"/>
          <w:szCs w:val="24"/>
        </w:rPr>
        <w:lastRenderedPageBreak/>
        <w:t xml:space="preserve">делаются во время каждого осмотра </w:t>
      </w:r>
      <w:r w:rsidR="000B6EDB" w:rsidRPr="00EC3A51">
        <w:rPr>
          <w:rFonts w:ascii="Times New Roman" w:hAnsi="Times New Roman"/>
          <w:iCs/>
          <w:sz w:val="24"/>
          <w:szCs w:val="24"/>
        </w:rPr>
        <w:t>добровольц</w:t>
      </w:r>
      <w:r w:rsidRPr="00EC3A51">
        <w:rPr>
          <w:rFonts w:ascii="Times New Roman" w:hAnsi="Times New Roman"/>
          <w:sz w:val="24"/>
          <w:szCs w:val="24"/>
        </w:rPr>
        <w:t xml:space="preserve">а. Необходимые данные переносятся в эИРК в сроки, оговоренные в СОПах КИО/Спонсора/Клинического центра или иных документах. </w:t>
      </w:r>
    </w:p>
    <w:p w14:paraId="698ACC1D" w14:textId="77777777" w:rsidR="001E2420" w:rsidRPr="00EC3A51" w:rsidRDefault="001E2420"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Все записи в первичной документации должны быть сделаны четким, удобочитаемым почерком. </w:t>
      </w:r>
    </w:p>
    <w:p w14:paraId="0CC56455" w14:textId="77777777" w:rsidR="001E2420" w:rsidRPr="00EC3A51" w:rsidRDefault="001E2420"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В случае необходимости внесения исправлений в первичную документацию, неправильную запись зачеркивают одинарной горизонтальной линией, рядом пишется правильная запись, дата исправления, инициалы и подпись лица, внесшего исправления. Использование любых средств, уничтожающих предыдущую запись или делающую ее трудно читаемой, не допускается. </w:t>
      </w:r>
    </w:p>
    <w:p w14:paraId="0BA6C4A8" w14:textId="77777777" w:rsidR="001E2420" w:rsidRPr="00EC3A51" w:rsidRDefault="001E2420"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При получении результатов лабораторных анализов и инструментальных исследований, исследователь обязан оценить их, датировать и подписать. Бланки лабораторных анализов и инструментальных исследований при этом считаются первичной документацией. </w:t>
      </w:r>
    </w:p>
    <w:p w14:paraId="17D32837" w14:textId="77777777" w:rsidR="00952E4A" w:rsidRPr="00EC3A51" w:rsidRDefault="00952E4A" w:rsidP="00C4360F">
      <w:pPr>
        <w:pStyle w:val="Heading2"/>
        <w:spacing w:before="240" w:after="240" w:line="240" w:lineRule="auto"/>
        <w:rPr>
          <w:rFonts w:ascii="Times New Roman" w:eastAsia="Calibri" w:hAnsi="Times New Roman"/>
          <w:bCs w:val="0"/>
          <w:color w:val="auto"/>
          <w:sz w:val="24"/>
          <w:szCs w:val="24"/>
          <w:lang w:eastAsia="ru-RU"/>
        </w:rPr>
      </w:pPr>
      <w:bookmarkStart w:id="490" w:name="_Toc348973832"/>
      <w:bookmarkStart w:id="491" w:name="_Toc348814133"/>
      <w:bookmarkStart w:id="492" w:name="_Toc276374234"/>
      <w:bookmarkStart w:id="493" w:name="_Toc286623681"/>
      <w:bookmarkStart w:id="494" w:name="_Toc343636075"/>
      <w:bookmarkStart w:id="495" w:name="_Toc344072839"/>
      <w:bookmarkStart w:id="496" w:name="_Toc60235661"/>
      <w:r w:rsidRPr="00EC3A51">
        <w:rPr>
          <w:rFonts w:ascii="Times New Roman" w:eastAsia="Calibri" w:hAnsi="Times New Roman"/>
          <w:bCs w:val="0"/>
          <w:color w:val="auto"/>
          <w:sz w:val="24"/>
          <w:szCs w:val="24"/>
          <w:lang w:eastAsia="ru-RU"/>
        </w:rPr>
        <w:t>13.2. Конфиденциальность данных</w:t>
      </w:r>
      <w:bookmarkEnd w:id="490"/>
      <w:bookmarkEnd w:id="491"/>
      <w:bookmarkEnd w:id="492"/>
      <w:bookmarkEnd w:id="493"/>
      <w:bookmarkEnd w:id="494"/>
      <w:bookmarkEnd w:id="495"/>
      <w:bookmarkEnd w:id="496"/>
    </w:p>
    <w:p w14:paraId="1ABA8EE3" w14:textId="77777777" w:rsidR="00952E4A" w:rsidRPr="00EC3A51" w:rsidRDefault="00952E4A"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Информация об участниках исследования будет храниться с соблюдением требований конфиденциальности. При ее обработке будут соблюдаться применимые законы и нормативные акты. Эти нормативные акты требуют проинформировать больных и получить их письменное согласие по поводу следующих вопросов:</w:t>
      </w:r>
    </w:p>
    <w:p w14:paraId="02086A31" w14:textId="77777777" w:rsidR="00952E4A" w:rsidRPr="00EC3A51" w:rsidRDefault="00952E4A" w:rsidP="00B95B28">
      <w:pPr>
        <w:pStyle w:val="ListParagraph"/>
        <w:numPr>
          <w:ilvl w:val="0"/>
          <w:numId w:val="8"/>
        </w:numPr>
        <w:spacing w:after="0" w:line="240" w:lineRule="auto"/>
        <w:jc w:val="both"/>
        <w:rPr>
          <w:rFonts w:ascii="Times New Roman" w:hAnsi="Times New Roman"/>
          <w:sz w:val="24"/>
          <w:szCs w:val="24"/>
        </w:rPr>
      </w:pPr>
      <w:r w:rsidRPr="00EC3A51">
        <w:rPr>
          <w:rFonts w:ascii="Times New Roman" w:hAnsi="Times New Roman"/>
          <w:sz w:val="24"/>
          <w:szCs w:val="24"/>
        </w:rPr>
        <w:t>Какую конфиденциальную информацию о состоянии здоровья будут собирать у участников данного исследования?</w:t>
      </w:r>
    </w:p>
    <w:p w14:paraId="17DE9778" w14:textId="77777777" w:rsidR="00952E4A" w:rsidRPr="00EC3A51" w:rsidRDefault="00952E4A" w:rsidP="00B95B28">
      <w:pPr>
        <w:pStyle w:val="ListParagraph"/>
        <w:numPr>
          <w:ilvl w:val="0"/>
          <w:numId w:val="8"/>
        </w:numPr>
        <w:spacing w:after="0" w:line="240" w:lineRule="auto"/>
        <w:jc w:val="both"/>
        <w:rPr>
          <w:rFonts w:ascii="Times New Roman" w:hAnsi="Times New Roman"/>
          <w:sz w:val="24"/>
          <w:szCs w:val="24"/>
        </w:rPr>
      </w:pPr>
      <w:r w:rsidRPr="00EC3A51">
        <w:rPr>
          <w:rFonts w:ascii="Times New Roman" w:hAnsi="Times New Roman"/>
          <w:sz w:val="24"/>
          <w:szCs w:val="24"/>
        </w:rPr>
        <w:t>Кто будет обладать доступом к этой информации, и на каких основаниях?</w:t>
      </w:r>
    </w:p>
    <w:p w14:paraId="51659CE1" w14:textId="77777777" w:rsidR="00952E4A" w:rsidRPr="00EC3A51" w:rsidRDefault="00952E4A" w:rsidP="00B95B28">
      <w:pPr>
        <w:pStyle w:val="ListParagraph"/>
        <w:numPr>
          <w:ilvl w:val="0"/>
          <w:numId w:val="8"/>
        </w:numPr>
        <w:spacing w:after="0" w:line="240" w:lineRule="auto"/>
        <w:jc w:val="both"/>
        <w:rPr>
          <w:rFonts w:ascii="Times New Roman" w:hAnsi="Times New Roman"/>
          <w:sz w:val="24"/>
          <w:szCs w:val="24"/>
        </w:rPr>
      </w:pPr>
      <w:r w:rsidRPr="00EC3A51">
        <w:rPr>
          <w:rFonts w:ascii="Times New Roman" w:hAnsi="Times New Roman"/>
          <w:sz w:val="24"/>
          <w:szCs w:val="24"/>
        </w:rPr>
        <w:t>Кто будет использовать или разглашать данную информацию?</w:t>
      </w:r>
    </w:p>
    <w:p w14:paraId="42403CC1" w14:textId="77777777" w:rsidR="00952E4A" w:rsidRPr="00EC3A51" w:rsidRDefault="00952E4A" w:rsidP="00B95B28">
      <w:pPr>
        <w:pStyle w:val="ListParagraph"/>
        <w:numPr>
          <w:ilvl w:val="0"/>
          <w:numId w:val="8"/>
        </w:numPr>
        <w:spacing w:after="0" w:line="240" w:lineRule="auto"/>
        <w:jc w:val="both"/>
        <w:rPr>
          <w:rFonts w:ascii="Times New Roman" w:hAnsi="Times New Roman"/>
          <w:sz w:val="24"/>
          <w:szCs w:val="24"/>
        </w:rPr>
      </w:pPr>
      <w:r w:rsidRPr="00EC3A51">
        <w:rPr>
          <w:rFonts w:ascii="Times New Roman" w:hAnsi="Times New Roman"/>
          <w:sz w:val="24"/>
          <w:szCs w:val="24"/>
        </w:rPr>
        <w:t>Какими правами на отзыв согласия на применение конфиденциальной информации о состоянии здоровья обладают участники исследования?</w:t>
      </w:r>
    </w:p>
    <w:p w14:paraId="356789DC" w14:textId="77777777" w:rsidR="00952E4A" w:rsidRPr="00EC3A51" w:rsidRDefault="00952E4A"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В случае отзыва согласия на сбор или использование конфиденциальной информации о состоянии здоровья Исследователь в соответствии с регуляторными нормами сохраняет возможность использовать всю информацию, собранную до отзыва согласия. У больных, отозвавших согласия на сбор или использование конфиденциальной информации о состоянии здоровья, следует предпринять все возможное для получения разрешения на сбор, по крайней мере, информации в рамках наблюдения за безопасностью (т.е. развитие или ухудшение имеющихся нежелательных явлений) в конце периода запланированного участия в исследовании.</w:t>
      </w:r>
    </w:p>
    <w:p w14:paraId="60209D47" w14:textId="77777777" w:rsidR="00952E4A" w:rsidRPr="00EC3A51" w:rsidRDefault="00952E4A"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С целью предотвращения несанкционированного доступа к конфиденциальной информации об участницах исследования в систему сбора данных для этого исследования встроены элементы безопасности для шифрования всех данных при их передаче в обоих направлениях. Доступ к системе будет контролироваться при помощи последовательности индивидуально присваиваемых идентификационных кодов и паролей пользователей, которые будут предоставлять только уполномоченным сотрудникам, прошедшим обязательное обучение.</w:t>
      </w:r>
    </w:p>
    <w:p w14:paraId="5E3E9D42" w14:textId="77777777" w:rsidR="00952E4A" w:rsidRPr="00EC3A51" w:rsidRDefault="00952E4A" w:rsidP="00C4360F">
      <w:pPr>
        <w:pStyle w:val="Heading2"/>
        <w:spacing w:before="240" w:after="240" w:line="240" w:lineRule="auto"/>
        <w:rPr>
          <w:rFonts w:ascii="Times New Roman" w:eastAsia="Calibri" w:hAnsi="Times New Roman"/>
          <w:bCs w:val="0"/>
          <w:color w:val="auto"/>
          <w:sz w:val="24"/>
          <w:szCs w:val="24"/>
          <w:lang w:eastAsia="ru-RU"/>
        </w:rPr>
      </w:pPr>
      <w:bookmarkStart w:id="497" w:name="_Toc60235662"/>
      <w:r w:rsidRPr="00EC3A51">
        <w:rPr>
          <w:rFonts w:ascii="Times New Roman" w:eastAsia="Calibri" w:hAnsi="Times New Roman"/>
          <w:bCs w:val="0"/>
          <w:color w:val="auto"/>
          <w:sz w:val="24"/>
          <w:szCs w:val="24"/>
          <w:lang w:eastAsia="ru-RU"/>
        </w:rPr>
        <w:t>13.3. Сбор данных</w:t>
      </w:r>
      <w:bookmarkEnd w:id="497"/>
    </w:p>
    <w:p w14:paraId="2323DF78" w14:textId="77777777" w:rsidR="003A3C55" w:rsidRPr="00EC3A51" w:rsidRDefault="001E2420"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В настоящем исследовании используются электронные версии ИРК (эИРК).</w:t>
      </w:r>
      <w:r w:rsidR="003A3C55" w:rsidRPr="00EC3A51">
        <w:rPr>
          <w:rFonts w:ascii="Times New Roman" w:hAnsi="Times New Roman"/>
          <w:sz w:val="24"/>
          <w:szCs w:val="24"/>
        </w:rPr>
        <w:t xml:space="preserve"> Эти эИРК были разработаны с применением прошедшего полную валидацию безопасного программного обеспечения с использованием сети интернет, соответствующего регуляторным требованиям стран-участниц (а также требованиям Части 11 Главы 21 </w:t>
      </w:r>
      <w:r w:rsidR="003A3C55" w:rsidRPr="00EC3A51">
        <w:rPr>
          <w:rFonts w:ascii="Times New Roman" w:hAnsi="Times New Roman"/>
          <w:sz w:val="24"/>
          <w:szCs w:val="24"/>
        </w:rPr>
        <w:lastRenderedPageBreak/>
        <w:t>Кодекса Федеральных Норматив США). Сотрудникам центра до прохождения обучения не будут предоставлять доступ к системе электронного ввода данных. Автоматическая программа валидации проверяет эИРК на предмет несоответствий, и позволяет сотрудникам центра изменить или верифицировать введенные данные.</w:t>
      </w:r>
    </w:p>
    <w:p w14:paraId="3240C70D" w14:textId="77777777" w:rsidR="003A3C55" w:rsidRPr="00EC3A51" w:rsidRDefault="003A3C55"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Главный Исследователь несет ответственность за полноту и точность всех данных, введенных в эИРК, а также за своевременность ввода и обновления данных.</w:t>
      </w:r>
    </w:p>
    <w:p w14:paraId="7A2109FF" w14:textId="77777777" w:rsidR="00B8576F" w:rsidRPr="00EC3A51" w:rsidRDefault="00B8576F"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В обязанности монитора входит проверка эИРК на полноту и точность записей, инструктирование персонала центра о внесении необходимых исправлений или дополнений. </w:t>
      </w:r>
    </w:p>
    <w:p w14:paraId="60897864" w14:textId="77777777" w:rsidR="003A3C55" w:rsidRPr="00EC3A51" w:rsidRDefault="003A3C55"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Сотрудники центров будут собирать образцы плазмы крови для оценки фармакокинетики, после чего данные образцы будут отправлены в центральную лабораторию для обработки. Результаты анализа ФК-показателей будут отправлены в электронном виде в компанию в ООО «Технологию лекарств».</w:t>
      </w:r>
    </w:p>
    <w:p w14:paraId="14DC7ECE" w14:textId="77777777" w:rsidR="003A3C55" w:rsidRPr="00EC3A51" w:rsidRDefault="001E2420" w:rsidP="00C4360F">
      <w:pPr>
        <w:pStyle w:val="Heading2"/>
        <w:spacing w:before="240" w:after="240" w:line="240" w:lineRule="auto"/>
        <w:rPr>
          <w:rFonts w:ascii="Times New Roman" w:eastAsia="Calibri" w:hAnsi="Times New Roman"/>
          <w:bCs w:val="0"/>
          <w:color w:val="auto"/>
          <w:sz w:val="24"/>
          <w:szCs w:val="24"/>
          <w:lang w:eastAsia="ru-RU"/>
        </w:rPr>
      </w:pPr>
      <w:bookmarkStart w:id="498" w:name="_Toc60235663"/>
      <w:r w:rsidRPr="00EC3A51">
        <w:rPr>
          <w:rFonts w:ascii="Times New Roman" w:eastAsia="Calibri" w:hAnsi="Times New Roman"/>
          <w:bCs w:val="0"/>
          <w:color w:val="auto"/>
          <w:sz w:val="24"/>
          <w:szCs w:val="24"/>
          <w:lang w:eastAsia="ru-RU"/>
        </w:rPr>
        <w:t>13.4</w:t>
      </w:r>
      <w:r w:rsidR="003A3C55" w:rsidRPr="00EC3A51">
        <w:rPr>
          <w:rFonts w:ascii="Times New Roman" w:eastAsia="Calibri" w:hAnsi="Times New Roman"/>
          <w:bCs w:val="0"/>
          <w:color w:val="auto"/>
          <w:sz w:val="24"/>
          <w:szCs w:val="24"/>
          <w:lang w:eastAsia="ru-RU"/>
        </w:rPr>
        <w:t>.</w:t>
      </w:r>
      <w:r w:rsidR="003A3C55" w:rsidRPr="00EC3A51">
        <w:rPr>
          <w:rFonts w:ascii="Times New Roman" w:eastAsia="Calibri" w:hAnsi="Times New Roman"/>
          <w:bCs w:val="0"/>
          <w:color w:val="auto"/>
          <w:sz w:val="24"/>
          <w:szCs w:val="24"/>
          <w:lang w:eastAsia="ru-RU"/>
        </w:rPr>
        <w:tab/>
        <w:t>Ведение базы данных и контроль качества</w:t>
      </w:r>
      <w:bookmarkEnd w:id="498"/>
    </w:p>
    <w:p w14:paraId="69F95C95" w14:textId="77777777" w:rsidR="003A3C55" w:rsidRPr="00EC3A51" w:rsidRDefault="003A3C55"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В исследованиях с использованием эИРК сотрудники ООО «Технология лекарств» (или назначенной </w:t>
      </w:r>
      <w:r w:rsidR="001E2420" w:rsidRPr="00EC3A51">
        <w:rPr>
          <w:rFonts w:ascii="Times New Roman" w:hAnsi="Times New Roman"/>
          <w:sz w:val="24"/>
          <w:szCs w:val="24"/>
        </w:rPr>
        <w:t>КИО</w:t>
      </w:r>
      <w:r w:rsidRPr="00EC3A51">
        <w:rPr>
          <w:rFonts w:ascii="Times New Roman" w:hAnsi="Times New Roman"/>
          <w:sz w:val="24"/>
          <w:szCs w:val="24"/>
        </w:rPr>
        <w:t>) будут анализировать данные, внесенные сотрудниками центра, на предмет точности и полноты. При выявлении несоответствий и отсутствующих значений будут создаваться запросы данных с указанием характера проблемы и требуемого уточнения. Данные запросы будут отправляться в исследовательский центр. Назначенному сотруднику исследовательского центра требуется незамедлительно отвечать на запросы и вносить в данные любые необходимые изменения.</w:t>
      </w:r>
    </w:p>
    <w:p w14:paraId="1E619F5D" w14:textId="77777777" w:rsidR="003A3C55" w:rsidRPr="00EC3A51" w:rsidRDefault="003A3C55" w:rsidP="00C4360F">
      <w:pPr>
        <w:spacing w:after="0" w:line="240" w:lineRule="auto"/>
        <w:ind w:firstLine="709"/>
        <w:jc w:val="both"/>
        <w:rPr>
          <w:rFonts w:ascii="Times New Roman" w:hAnsi="Times New Roman"/>
          <w:bCs/>
          <w:sz w:val="24"/>
          <w:szCs w:val="24"/>
        </w:rPr>
      </w:pPr>
      <w:r w:rsidRPr="00EC3A51">
        <w:rPr>
          <w:rFonts w:ascii="Times New Roman" w:hAnsi="Times New Roman"/>
          <w:bCs/>
          <w:sz w:val="24"/>
          <w:szCs w:val="24"/>
        </w:rPr>
        <w:t>Сопутствующая и предшествующая терапия вносится в базу данных путем кодирования с использованием Справочного Списка Препаратов Всемирной Организации Здравоохранения, который основан на Анатомическо-Терапевтическо-Химической системе классификации. Анамнез / сопутствующие заболевания и нежелательные явления кодируются с использованием терминологии Медицинского словаря для Регуляторных Целей.</w:t>
      </w:r>
    </w:p>
    <w:p w14:paraId="222B8775" w14:textId="77777777" w:rsidR="003A3C55" w:rsidRPr="00EC3A51" w:rsidRDefault="003A3C55" w:rsidP="00C4360F">
      <w:pPr>
        <w:spacing w:after="0" w:line="240" w:lineRule="auto"/>
        <w:ind w:firstLine="709"/>
        <w:jc w:val="both"/>
        <w:rPr>
          <w:rFonts w:ascii="Times New Roman" w:hAnsi="Times New Roman"/>
          <w:sz w:val="24"/>
          <w:szCs w:val="24"/>
        </w:rPr>
      </w:pPr>
      <w:r w:rsidRPr="00EC3A51">
        <w:rPr>
          <w:rFonts w:ascii="Times New Roman" w:hAnsi="Times New Roman"/>
          <w:bCs/>
          <w:sz w:val="24"/>
          <w:szCs w:val="24"/>
        </w:rPr>
        <w:t xml:space="preserve">Образцы и/или данные будут обрабатываться централизованно с отправкой результатов в электронном виде в </w:t>
      </w:r>
      <w:r w:rsidRPr="00EC3A51">
        <w:rPr>
          <w:rFonts w:ascii="Times New Roman" w:hAnsi="Times New Roman"/>
          <w:sz w:val="24"/>
          <w:szCs w:val="24"/>
        </w:rPr>
        <w:t>ООО «Технология лекарств»</w:t>
      </w:r>
      <w:r w:rsidRPr="00EC3A51">
        <w:rPr>
          <w:rFonts w:ascii="Times New Roman" w:hAnsi="Times New Roman"/>
          <w:bCs/>
          <w:sz w:val="24"/>
          <w:szCs w:val="24"/>
        </w:rPr>
        <w:t xml:space="preserve"> (или назначенную </w:t>
      </w:r>
      <w:r w:rsidR="001E2420" w:rsidRPr="00EC3A51">
        <w:rPr>
          <w:rFonts w:ascii="Times New Roman" w:hAnsi="Times New Roman"/>
          <w:sz w:val="24"/>
          <w:szCs w:val="24"/>
        </w:rPr>
        <w:t>КИО</w:t>
      </w:r>
      <w:r w:rsidRPr="00EC3A51">
        <w:rPr>
          <w:rFonts w:ascii="Times New Roman" w:hAnsi="Times New Roman"/>
          <w:sz w:val="24"/>
          <w:szCs w:val="24"/>
        </w:rPr>
        <w:t xml:space="preserve">). </w:t>
      </w:r>
    </w:p>
    <w:p w14:paraId="7AF850B8" w14:textId="77777777" w:rsidR="003A3C55" w:rsidRPr="00EC3A51" w:rsidRDefault="003A3C55" w:rsidP="00C4360F">
      <w:pPr>
        <w:spacing w:after="0" w:line="240" w:lineRule="auto"/>
        <w:ind w:firstLine="709"/>
        <w:jc w:val="both"/>
        <w:rPr>
          <w:rFonts w:ascii="Times New Roman" w:hAnsi="Times New Roman"/>
          <w:bCs/>
          <w:sz w:val="24"/>
          <w:szCs w:val="24"/>
        </w:rPr>
      </w:pPr>
      <w:r w:rsidRPr="00EC3A51">
        <w:rPr>
          <w:rFonts w:ascii="Times New Roman" w:hAnsi="Times New Roman"/>
          <w:sz w:val="24"/>
          <w:szCs w:val="24"/>
        </w:rPr>
        <w:t xml:space="preserve">В конце исследования будут определены факты любых отклонений от протокола. После завершения этих действий и подтверждения полноты и точности базы данных, она будет объявлена закрытой, и она будет подготовлена для анализа данных. </w:t>
      </w:r>
      <w:r w:rsidRPr="00EC3A51">
        <w:rPr>
          <w:rFonts w:ascii="Times New Roman" w:hAnsi="Times New Roman"/>
          <w:bCs/>
          <w:sz w:val="24"/>
          <w:szCs w:val="24"/>
        </w:rPr>
        <w:t xml:space="preserve">Любые изменения в базу данных после ее закрытия могут быть внесены только на основании подписанного соглашения между Биостатистиком и Руководителем группы клинической разработки. </w:t>
      </w:r>
    </w:p>
    <w:p w14:paraId="233D8C0C" w14:textId="77777777" w:rsidR="003A3C55" w:rsidRPr="00EC3A51" w:rsidRDefault="003A3C55" w:rsidP="00C4360F">
      <w:pPr>
        <w:spacing w:after="0" w:line="240" w:lineRule="auto"/>
        <w:ind w:firstLine="709"/>
        <w:jc w:val="both"/>
        <w:rPr>
          <w:rFonts w:ascii="Times New Roman" w:hAnsi="Times New Roman"/>
          <w:bCs/>
          <w:sz w:val="24"/>
          <w:szCs w:val="24"/>
        </w:rPr>
      </w:pPr>
      <w:r w:rsidRPr="00EC3A51">
        <w:rPr>
          <w:rFonts w:ascii="Times New Roman" w:hAnsi="Times New Roman"/>
          <w:bCs/>
          <w:sz w:val="24"/>
          <w:szCs w:val="24"/>
        </w:rPr>
        <w:t>После закрытия базы данных Исследователь получит на компакт-диске или бумаге данные по больным для архивного хранения в исследовательском центре.</w:t>
      </w:r>
    </w:p>
    <w:p w14:paraId="0B325CBD" w14:textId="77777777" w:rsidR="00B8576F" w:rsidRPr="00EC3A51" w:rsidRDefault="00B8576F" w:rsidP="00C4360F">
      <w:pPr>
        <w:pStyle w:val="Heading2"/>
        <w:spacing w:before="240" w:after="240" w:line="240" w:lineRule="auto"/>
        <w:rPr>
          <w:rFonts w:ascii="Times New Roman" w:eastAsia="Calibri" w:hAnsi="Times New Roman"/>
          <w:bCs w:val="0"/>
          <w:color w:val="auto"/>
          <w:sz w:val="24"/>
          <w:szCs w:val="24"/>
          <w:lang w:eastAsia="ru-RU"/>
        </w:rPr>
      </w:pPr>
      <w:bookmarkStart w:id="499" w:name="_Toc60235664"/>
      <w:r w:rsidRPr="00EC3A51">
        <w:rPr>
          <w:rFonts w:ascii="Times New Roman" w:eastAsia="Calibri" w:hAnsi="Times New Roman"/>
          <w:bCs w:val="0"/>
          <w:color w:val="auto"/>
          <w:sz w:val="24"/>
          <w:szCs w:val="24"/>
          <w:lang w:eastAsia="ru-RU"/>
        </w:rPr>
        <w:t>13.5.</w:t>
      </w:r>
      <w:r w:rsidRPr="00EC3A51">
        <w:rPr>
          <w:rFonts w:ascii="Times New Roman" w:eastAsia="Calibri" w:hAnsi="Times New Roman"/>
          <w:bCs w:val="0"/>
          <w:color w:val="auto"/>
          <w:sz w:val="24"/>
          <w:szCs w:val="24"/>
          <w:lang w:eastAsia="ru-RU"/>
        </w:rPr>
        <w:tab/>
        <w:t>Архивирование документов</w:t>
      </w:r>
      <w:bookmarkEnd w:id="499"/>
    </w:p>
    <w:p w14:paraId="261C70DD" w14:textId="77777777" w:rsidR="00B8576F" w:rsidRPr="00EC3A51" w:rsidRDefault="00B8576F" w:rsidP="00C4360F">
      <w:pPr>
        <w:spacing w:after="0" w:line="240" w:lineRule="auto"/>
        <w:ind w:firstLine="709"/>
        <w:jc w:val="both"/>
        <w:rPr>
          <w:rFonts w:ascii="Times New Roman" w:hAnsi="Times New Roman"/>
          <w:bCs/>
          <w:sz w:val="24"/>
          <w:szCs w:val="24"/>
        </w:rPr>
      </w:pPr>
      <w:r w:rsidRPr="00EC3A51">
        <w:rPr>
          <w:rFonts w:ascii="Times New Roman" w:hAnsi="Times New Roman"/>
          <w:bCs/>
          <w:sz w:val="24"/>
          <w:szCs w:val="24"/>
        </w:rPr>
        <w:t>Подписывая данный Протокол, Исследователь дает согласие на соблюдение процедур хранения и архивирования документации исследования. Хранению подлежит первичная документация и локальный файл исследователя, включая идентификационный лист участников и связанную с исследованием переписку. Основные документы клинического исследования должны храниться в исследовательском центре не менее 15 лет после предоставления итоговой версии отчета о клиническом исследовании в регуляторные органы.</w:t>
      </w:r>
    </w:p>
    <w:p w14:paraId="2C229C96" w14:textId="77777777" w:rsidR="00B8576F" w:rsidRPr="00EC3A51" w:rsidRDefault="00B8576F"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lastRenderedPageBreak/>
        <w:t>В конце этого периода Спонсор проинформирует исследователя(ей) в отношении даты, по истечении которой можно уничтожить эту документацию.</w:t>
      </w:r>
    </w:p>
    <w:p w14:paraId="46DDF937" w14:textId="77777777" w:rsidR="00B8576F" w:rsidRPr="00EC3A51" w:rsidRDefault="00B8576F"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Документация участника исследования будет архивироваться в соответствии с правилами Исследовательского центра.</w:t>
      </w:r>
    </w:p>
    <w:p w14:paraId="4CAE7AD6" w14:textId="77777777" w:rsidR="00B8576F" w:rsidRPr="00EC3A51" w:rsidRDefault="00B8576F"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Исследователь должен информировать Спонсора о месте хранения необходимых документов, и связаться с компанией </w:t>
      </w:r>
      <w:r w:rsidRPr="00EC3A51">
        <w:rPr>
          <w:rFonts w:ascii="Times New Roman" w:hAnsi="Times New Roman"/>
          <w:iCs/>
          <w:sz w:val="24"/>
          <w:szCs w:val="24"/>
        </w:rPr>
        <w:t>ООО «Технология лекарств»</w:t>
      </w:r>
      <w:r w:rsidRPr="00EC3A51">
        <w:rPr>
          <w:rFonts w:ascii="Times New Roman" w:hAnsi="Times New Roman"/>
          <w:sz w:val="24"/>
          <w:szCs w:val="24"/>
        </w:rPr>
        <w:t xml:space="preserve"> для получения ее одобрения, прежде чем уничтожить какие-либо из них. Исследователь должен принять меры для предупреждения случайного или преждевременного уничтожения этих документов.</w:t>
      </w:r>
    </w:p>
    <w:p w14:paraId="5CAB44FF" w14:textId="77777777" w:rsidR="00B8576F" w:rsidRPr="00EC3A51" w:rsidRDefault="00B8576F" w:rsidP="00C4360F">
      <w:pPr>
        <w:spacing w:after="0" w:line="240" w:lineRule="auto"/>
        <w:ind w:firstLine="709"/>
        <w:jc w:val="both"/>
        <w:rPr>
          <w:rFonts w:ascii="Times New Roman" w:hAnsi="Times New Roman"/>
          <w:bCs/>
          <w:sz w:val="24"/>
          <w:szCs w:val="24"/>
        </w:rPr>
      </w:pPr>
      <w:r w:rsidRPr="00EC3A51">
        <w:rPr>
          <w:rFonts w:ascii="Times New Roman" w:hAnsi="Times New Roman"/>
          <w:bCs/>
          <w:sz w:val="24"/>
          <w:szCs w:val="24"/>
        </w:rPr>
        <w:t>Спонсор несет ответственность за архивирование Основного файла клинического исследования.</w:t>
      </w:r>
    </w:p>
    <w:p w14:paraId="3182E200" w14:textId="77777777" w:rsidR="00B8576F" w:rsidRPr="00EC3A51" w:rsidRDefault="00B8576F" w:rsidP="00C4360F">
      <w:pPr>
        <w:spacing w:after="0" w:line="240" w:lineRule="auto"/>
        <w:ind w:firstLine="709"/>
        <w:jc w:val="both"/>
        <w:rPr>
          <w:rFonts w:ascii="Times New Roman" w:hAnsi="Times New Roman"/>
          <w:bCs/>
          <w:sz w:val="24"/>
          <w:szCs w:val="24"/>
        </w:rPr>
      </w:pPr>
      <w:r w:rsidRPr="00EC3A51">
        <w:rPr>
          <w:rFonts w:ascii="Times New Roman" w:hAnsi="Times New Roman"/>
          <w:bCs/>
          <w:sz w:val="24"/>
          <w:szCs w:val="24"/>
        </w:rPr>
        <w:t>Если Спонсор прекращает клиническую разработку исследуемого препарата, то Исследователь и регуляторные органы должны быть уведомлены об этом. Спонсор должен в письменной форме информировать Исследователя о необходимости хранения связанных с исследованием записей.</w:t>
      </w:r>
    </w:p>
    <w:p w14:paraId="0524DB0B" w14:textId="77777777" w:rsidR="000B6EDB" w:rsidRPr="00EC3A51" w:rsidRDefault="000B6EDB" w:rsidP="00C4360F">
      <w:pPr>
        <w:pStyle w:val="Heading1"/>
        <w:spacing w:before="240" w:after="240" w:line="240" w:lineRule="auto"/>
        <w:rPr>
          <w:rFonts w:ascii="Times New Roman" w:hAnsi="Times New Roman"/>
          <w:bCs w:val="0"/>
          <w:color w:val="auto"/>
          <w:sz w:val="24"/>
          <w:szCs w:val="24"/>
        </w:rPr>
      </w:pPr>
      <w:bookmarkStart w:id="500" w:name="_Toc485204237"/>
      <w:bookmarkStart w:id="501" w:name="_Toc60235665"/>
      <w:r w:rsidRPr="00EC3A51">
        <w:rPr>
          <w:rFonts w:ascii="Times New Roman" w:hAnsi="Times New Roman"/>
          <w:bCs w:val="0"/>
          <w:color w:val="auto"/>
          <w:sz w:val="24"/>
          <w:szCs w:val="24"/>
        </w:rPr>
        <w:t>14. ФИНАНСИРОВАНИЕ И СТРАХОВАНИЕ</w:t>
      </w:r>
      <w:bookmarkEnd w:id="500"/>
      <w:bookmarkEnd w:id="501"/>
    </w:p>
    <w:p w14:paraId="71F3DB95" w14:textId="77777777" w:rsidR="000B6EDB" w:rsidRPr="00EC3A51" w:rsidRDefault="000B6EDB" w:rsidP="00C4360F">
      <w:pPr>
        <w:spacing w:after="0" w:line="240" w:lineRule="auto"/>
        <w:ind w:firstLine="851"/>
        <w:jc w:val="both"/>
        <w:rPr>
          <w:rFonts w:ascii="Times New Roman" w:hAnsi="Times New Roman"/>
          <w:sz w:val="24"/>
          <w:szCs w:val="24"/>
        </w:rPr>
      </w:pPr>
      <w:r w:rsidRPr="00EC3A51">
        <w:rPr>
          <w:rFonts w:ascii="Times New Roman" w:hAnsi="Times New Roman"/>
          <w:sz w:val="24"/>
          <w:szCs w:val="24"/>
        </w:rPr>
        <w:t>За участие в исследовании добровольцам будет выплачиваться денежное вознаграждение.</w:t>
      </w:r>
    </w:p>
    <w:p w14:paraId="333BD1E0" w14:textId="3712F12E" w:rsidR="000B6EDB" w:rsidRPr="00EC3A51" w:rsidRDefault="000B6EDB" w:rsidP="00C4360F">
      <w:pPr>
        <w:spacing w:after="0" w:line="240" w:lineRule="auto"/>
        <w:ind w:firstLine="851"/>
        <w:jc w:val="both"/>
        <w:rPr>
          <w:rFonts w:ascii="Times New Roman" w:hAnsi="Times New Roman"/>
          <w:sz w:val="24"/>
          <w:szCs w:val="24"/>
          <w:lang w:eastAsia="ru-RU"/>
        </w:rPr>
      </w:pPr>
      <w:r w:rsidRPr="00EC3A51">
        <w:rPr>
          <w:rFonts w:ascii="Times New Roman" w:hAnsi="Times New Roman"/>
          <w:sz w:val="24"/>
          <w:szCs w:val="24"/>
          <w:lang w:eastAsia="ru-RU"/>
        </w:rPr>
        <w:t xml:space="preserve">Вознаграждение за участие в </w:t>
      </w:r>
      <w:r w:rsidRPr="000F7637">
        <w:rPr>
          <w:rFonts w:ascii="Times New Roman" w:hAnsi="Times New Roman"/>
          <w:sz w:val="24"/>
          <w:szCs w:val="24"/>
          <w:lang w:eastAsia="ru-RU"/>
        </w:rPr>
        <w:t xml:space="preserve">исследовании составит </w:t>
      </w:r>
      <w:r w:rsidR="00005D86">
        <w:rPr>
          <w:rFonts w:ascii="Times New Roman" w:hAnsi="Times New Roman"/>
          <w:sz w:val="24"/>
          <w:szCs w:val="24"/>
          <w:lang w:eastAsia="ru-RU"/>
        </w:rPr>
        <w:t>3</w:t>
      </w:r>
      <w:r w:rsidR="00A61A30">
        <w:rPr>
          <w:rFonts w:ascii="Times New Roman" w:hAnsi="Times New Roman"/>
          <w:sz w:val="24"/>
          <w:szCs w:val="24"/>
          <w:lang w:eastAsia="ru-RU"/>
        </w:rPr>
        <w:t>0</w:t>
      </w:r>
      <w:r w:rsidRPr="00005D86">
        <w:rPr>
          <w:rFonts w:ascii="Times New Roman" w:hAnsi="Times New Roman"/>
          <w:sz w:val="24"/>
          <w:szCs w:val="24"/>
          <w:lang w:eastAsia="ru-RU"/>
        </w:rPr>
        <w:t> 000 (</w:t>
      </w:r>
      <w:r w:rsidR="00A61A30">
        <w:rPr>
          <w:rFonts w:ascii="Times New Roman" w:hAnsi="Times New Roman"/>
          <w:sz w:val="24"/>
          <w:szCs w:val="24"/>
          <w:lang w:eastAsia="ru-RU"/>
        </w:rPr>
        <w:t xml:space="preserve">тридцать </w:t>
      </w:r>
      <w:r w:rsidRPr="00005D86">
        <w:rPr>
          <w:rFonts w:ascii="Times New Roman" w:hAnsi="Times New Roman"/>
          <w:sz w:val="24"/>
          <w:szCs w:val="24"/>
          <w:lang w:eastAsia="ru-RU"/>
        </w:rPr>
        <w:t>тысяч) рублей</w:t>
      </w:r>
      <w:r w:rsidR="00A61A30">
        <w:rPr>
          <w:rFonts w:ascii="Times New Roman" w:hAnsi="Times New Roman"/>
          <w:sz w:val="24"/>
          <w:szCs w:val="24"/>
          <w:lang w:eastAsia="ru-RU"/>
        </w:rPr>
        <w:t>, после удержания НДФЛ</w:t>
      </w:r>
      <w:r w:rsidRPr="00005D86">
        <w:rPr>
          <w:rFonts w:ascii="Times New Roman" w:hAnsi="Times New Roman"/>
          <w:sz w:val="24"/>
          <w:szCs w:val="24"/>
          <w:lang w:eastAsia="ru-RU"/>
        </w:rPr>
        <w:t>. Выплата вознаграждения осуществляется в Исследовательском центре путем передачи наличных денежных средств либо безналичного перечисления</w:t>
      </w:r>
      <w:r w:rsidRPr="00EC3A51">
        <w:rPr>
          <w:rFonts w:ascii="Times New Roman" w:hAnsi="Times New Roman"/>
          <w:sz w:val="24"/>
          <w:szCs w:val="24"/>
          <w:lang w:eastAsia="ru-RU"/>
        </w:rPr>
        <w:t xml:space="preserve"> денежных средств на банковский счет добровольца в течение 7 (семи) рабочих дней с даты завершения участия в исследовании. Выплата вознаграждения осуществляется только при условии завершения участия в данном клиническом исследовании в соответствии с планом (выполнения всех процедур исследования и явкой на все запланированные визиты). Прохождение первоначального обследования не оплачивается. В случае исключения добровольца исследователем в связи с нарушением требований протокола или недостаточной комплаентностью, не связанной с форс-мажорными обстоятельствами, вознаграждение за участие в исследовании добровольцу выплачиваться не будет. </w:t>
      </w:r>
    </w:p>
    <w:p w14:paraId="23E6D593" w14:textId="77777777" w:rsidR="00856E8E" w:rsidRDefault="000B6EDB" w:rsidP="00856E8E">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Во время исследования добровольцы будут застрахованы как участники исследования согласно законодательству Российской Федерации. На территории Российской Федерации добровольцы будут застрахованы в российской страховой компании </w:t>
      </w:r>
      <w:r w:rsidR="00856E8E">
        <w:rPr>
          <w:rFonts w:ascii="Times New Roman" w:hAnsi="Times New Roman"/>
          <w:sz w:val="24"/>
          <w:szCs w:val="24"/>
        </w:rPr>
        <w:t>ООО «Aбсолют Страхование» (Адрес: 115280, г. Москва, ул. Ленинская Слобода, д. 26; тел./факс. (495) 987-18-38).</w:t>
      </w:r>
    </w:p>
    <w:p w14:paraId="2E0A2AD5" w14:textId="77777777" w:rsidR="000B6EDB" w:rsidRPr="00EC3A51" w:rsidRDefault="000B6EDB"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Врач-исследователь должен ознакомить </w:t>
      </w:r>
      <w:r w:rsidR="0016077D">
        <w:rPr>
          <w:rFonts w:ascii="Times New Roman" w:hAnsi="Times New Roman"/>
          <w:sz w:val="24"/>
          <w:szCs w:val="24"/>
        </w:rPr>
        <w:t>добровольца</w:t>
      </w:r>
      <w:r w:rsidR="0016077D" w:rsidRPr="00EC3A51">
        <w:rPr>
          <w:rFonts w:ascii="Times New Roman" w:hAnsi="Times New Roman"/>
          <w:sz w:val="24"/>
          <w:szCs w:val="24"/>
        </w:rPr>
        <w:t xml:space="preserve"> </w:t>
      </w:r>
      <w:r w:rsidRPr="00EC3A51">
        <w:rPr>
          <w:rFonts w:ascii="Times New Roman" w:hAnsi="Times New Roman"/>
          <w:sz w:val="24"/>
          <w:szCs w:val="24"/>
        </w:rPr>
        <w:t xml:space="preserve">с условиями Договора </w:t>
      </w:r>
      <w:r w:rsidR="0016077D">
        <w:rPr>
          <w:rFonts w:ascii="Times New Roman" w:hAnsi="Times New Roman"/>
          <w:sz w:val="24"/>
          <w:szCs w:val="24"/>
        </w:rPr>
        <w:t xml:space="preserve">обязательного страхования </w:t>
      </w:r>
      <w:r w:rsidRPr="00EC3A51">
        <w:rPr>
          <w:rFonts w:ascii="Times New Roman" w:hAnsi="Times New Roman"/>
          <w:sz w:val="24"/>
          <w:szCs w:val="24"/>
        </w:rPr>
        <w:t xml:space="preserve">(включая обязательства, которые должны соблюдаться добровольцами). Врач-исследователь обязан выдать добровольцу полис обязательного страхования жизни и здоровья </w:t>
      </w:r>
      <w:r w:rsidR="00F92CB7" w:rsidRPr="00EC3A51">
        <w:rPr>
          <w:rFonts w:ascii="Times New Roman" w:hAnsi="Times New Roman"/>
          <w:sz w:val="24"/>
          <w:szCs w:val="24"/>
        </w:rPr>
        <w:t>добровольца</w:t>
      </w:r>
      <w:r w:rsidRPr="00EC3A51">
        <w:rPr>
          <w:rFonts w:ascii="Times New Roman" w:hAnsi="Times New Roman"/>
          <w:sz w:val="24"/>
          <w:szCs w:val="24"/>
        </w:rPr>
        <w:t xml:space="preserve">, участвующего в клинических исследованиях лекарственного препарата. При необходимости внесения в полис обязательного страхования изменений, доброволец должен вернуть выданный ранее полис обязательного страхования, который будет заменен на новый полис обязательного страхования не позднее 2 рабочих дней. </w:t>
      </w:r>
    </w:p>
    <w:p w14:paraId="5719E8CC" w14:textId="77777777" w:rsidR="000B6EDB" w:rsidRPr="00EC3A51" w:rsidRDefault="000B6EDB"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 xml:space="preserve">Страховой полис покрывает требования Пациентов к Страхователю исключительно по возмещению причиненного им вреда жизни и здоровью во время участия в клинических испытаниях, вследствие недостатков испытуемых лекарственных средств или недостаточной информации о них, непреднамеренной ошибки, упущения. Покрываются </w:t>
      </w:r>
      <w:r w:rsidRPr="00EC3A51">
        <w:rPr>
          <w:rFonts w:ascii="Times New Roman" w:hAnsi="Times New Roman"/>
          <w:sz w:val="24"/>
          <w:szCs w:val="24"/>
        </w:rPr>
        <w:lastRenderedPageBreak/>
        <w:t>только требования, впервые заявленные Страхователю в течение периода страхования, в отношении событий, произошедших на территории страхования после Ретроактивной даты и в связи с осуществлением Застрахованной деятельности.</w:t>
      </w:r>
    </w:p>
    <w:p w14:paraId="1804B586" w14:textId="77777777" w:rsidR="000B6EDB" w:rsidRPr="00EC3A51" w:rsidRDefault="000B6EDB"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Если здоровью добровольцу будет нанесен ущерб вследствие применения исследуемого препарата или медицинской процедуры, предусмотренной Протоколом исследования, ему будет оказана бесплатная квалифицированная медицинская помощь в необходимом объеме, оплаченная Страховой компанией. Но Страховая компания осуществит предусмотренные выплаты только при условии соблюдения добровольцем всех предписаний врача.</w:t>
      </w:r>
    </w:p>
    <w:p w14:paraId="07B4A03D" w14:textId="77777777" w:rsidR="000B6EDB" w:rsidRPr="00EC3A51" w:rsidRDefault="000B6EDB"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Размер страховой суммы, которую Страховщик обязуется выплатить по Договору обязательного страхования (страховой выплаты), составляет:</w:t>
      </w:r>
    </w:p>
    <w:p w14:paraId="3773ED5F" w14:textId="77777777" w:rsidR="000B6EDB" w:rsidRPr="00EC3A51" w:rsidRDefault="000B6EDB"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а)</w:t>
      </w:r>
      <w:r w:rsidR="000A3292" w:rsidRPr="00EC3A51">
        <w:rPr>
          <w:rFonts w:ascii="Times New Roman" w:hAnsi="Times New Roman"/>
          <w:sz w:val="24"/>
          <w:szCs w:val="24"/>
        </w:rPr>
        <w:t xml:space="preserve"> </w:t>
      </w:r>
      <w:r w:rsidRPr="00EC3A51">
        <w:rPr>
          <w:rFonts w:ascii="Times New Roman" w:hAnsi="Times New Roman"/>
          <w:sz w:val="24"/>
          <w:szCs w:val="24"/>
        </w:rPr>
        <w:t>в случае смерти застрахованного лица, связанной с исследуемым препаратом, - 2</w:t>
      </w:r>
      <w:r w:rsidR="00B036EF">
        <w:rPr>
          <w:rFonts w:ascii="Times New Roman" w:hAnsi="Times New Roman"/>
          <w:sz w:val="24"/>
          <w:szCs w:val="24"/>
        </w:rPr>
        <w:t xml:space="preserve"> </w:t>
      </w:r>
      <w:r w:rsidRPr="00EC3A51">
        <w:rPr>
          <w:rFonts w:ascii="Times New Roman" w:hAnsi="Times New Roman"/>
          <w:sz w:val="24"/>
          <w:szCs w:val="24"/>
        </w:rPr>
        <w:t>млн.</w:t>
      </w:r>
      <w:r w:rsidR="00B036EF">
        <w:rPr>
          <w:rFonts w:ascii="Times New Roman" w:hAnsi="Times New Roman"/>
          <w:sz w:val="24"/>
          <w:szCs w:val="24"/>
        </w:rPr>
        <w:t xml:space="preserve"> </w:t>
      </w:r>
      <w:r w:rsidRPr="00EC3A51">
        <w:rPr>
          <w:rFonts w:ascii="Times New Roman" w:hAnsi="Times New Roman"/>
          <w:sz w:val="24"/>
          <w:szCs w:val="24"/>
        </w:rPr>
        <w:t>рублей. Страховая выплата в указанном размере распределяется между выгодоприобретателями пропорционально их количеству в равных долях;</w:t>
      </w:r>
    </w:p>
    <w:p w14:paraId="75662B9A" w14:textId="77777777" w:rsidR="000B6EDB" w:rsidRPr="00EC3A51" w:rsidRDefault="000B6EDB"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б)</w:t>
      </w:r>
      <w:r w:rsidR="000A3292" w:rsidRPr="00EC3A51">
        <w:rPr>
          <w:rFonts w:ascii="Times New Roman" w:hAnsi="Times New Roman"/>
          <w:sz w:val="24"/>
          <w:szCs w:val="24"/>
        </w:rPr>
        <w:t xml:space="preserve"> </w:t>
      </w:r>
      <w:r w:rsidRPr="00EC3A51">
        <w:rPr>
          <w:rFonts w:ascii="Times New Roman" w:hAnsi="Times New Roman"/>
          <w:sz w:val="24"/>
          <w:szCs w:val="24"/>
        </w:rPr>
        <w:t>при ухудшении здоровья застрахованного лица, связанным с исследуемым препаратом и повлекшем за собой:</w:t>
      </w:r>
    </w:p>
    <w:p w14:paraId="6BA3A7D5" w14:textId="77777777" w:rsidR="000B6EDB" w:rsidRPr="00EC3A51" w:rsidRDefault="000B6EDB" w:rsidP="00C4360F">
      <w:pPr>
        <w:spacing w:after="0" w:line="240" w:lineRule="auto"/>
        <w:ind w:left="709"/>
        <w:jc w:val="both"/>
        <w:rPr>
          <w:rFonts w:ascii="Times New Roman" w:hAnsi="Times New Roman"/>
          <w:sz w:val="24"/>
          <w:szCs w:val="24"/>
        </w:rPr>
      </w:pPr>
      <w:r w:rsidRPr="00EC3A51">
        <w:rPr>
          <w:rFonts w:ascii="Times New Roman" w:hAnsi="Times New Roman"/>
          <w:sz w:val="24"/>
          <w:szCs w:val="24"/>
        </w:rPr>
        <w:t>установление инвалидности I</w:t>
      </w:r>
      <w:r w:rsidR="00F326C8">
        <w:rPr>
          <w:rFonts w:ascii="Times New Roman" w:hAnsi="Times New Roman"/>
          <w:sz w:val="24"/>
          <w:szCs w:val="24"/>
        </w:rPr>
        <w:t xml:space="preserve"> </w:t>
      </w:r>
      <w:r w:rsidRPr="00EC3A51">
        <w:rPr>
          <w:rFonts w:ascii="Times New Roman" w:hAnsi="Times New Roman"/>
          <w:sz w:val="24"/>
          <w:szCs w:val="24"/>
        </w:rPr>
        <w:t>группы - 1,5</w:t>
      </w:r>
      <w:r w:rsidR="00F326C8">
        <w:rPr>
          <w:rFonts w:ascii="Times New Roman" w:hAnsi="Times New Roman"/>
          <w:sz w:val="24"/>
          <w:szCs w:val="24"/>
        </w:rPr>
        <w:t xml:space="preserve"> </w:t>
      </w:r>
      <w:r w:rsidRPr="00EC3A51">
        <w:rPr>
          <w:rFonts w:ascii="Times New Roman" w:hAnsi="Times New Roman"/>
          <w:sz w:val="24"/>
          <w:szCs w:val="24"/>
        </w:rPr>
        <w:t>млн.</w:t>
      </w:r>
      <w:r w:rsidR="00F326C8">
        <w:rPr>
          <w:rFonts w:ascii="Times New Roman" w:hAnsi="Times New Roman"/>
          <w:sz w:val="24"/>
          <w:szCs w:val="24"/>
        </w:rPr>
        <w:t xml:space="preserve"> </w:t>
      </w:r>
      <w:r w:rsidRPr="00EC3A51">
        <w:rPr>
          <w:rFonts w:ascii="Times New Roman" w:hAnsi="Times New Roman"/>
          <w:sz w:val="24"/>
          <w:szCs w:val="24"/>
        </w:rPr>
        <w:t>рублей;</w:t>
      </w:r>
    </w:p>
    <w:p w14:paraId="006A7E02" w14:textId="77777777" w:rsidR="000B6EDB" w:rsidRPr="00EC3A51" w:rsidRDefault="000B6EDB" w:rsidP="00C4360F">
      <w:pPr>
        <w:spacing w:after="0" w:line="240" w:lineRule="auto"/>
        <w:ind w:left="709"/>
        <w:jc w:val="both"/>
        <w:rPr>
          <w:rFonts w:ascii="Times New Roman" w:hAnsi="Times New Roman"/>
          <w:sz w:val="24"/>
          <w:szCs w:val="24"/>
        </w:rPr>
      </w:pPr>
      <w:r w:rsidRPr="00EC3A51">
        <w:rPr>
          <w:rFonts w:ascii="Times New Roman" w:hAnsi="Times New Roman"/>
          <w:sz w:val="24"/>
          <w:szCs w:val="24"/>
        </w:rPr>
        <w:t>установление инвалидности</w:t>
      </w:r>
      <w:r w:rsidR="00F326C8">
        <w:rPr>
          <w:rFonts w:ascii="Times New Roman" w:hAnsi="Times New Roman"/>
          <w:sz w:val="24"/>
          <w:szCs w:val="24"/>
        </w:rPr>
        <w:t xml:space="preserve"> </w:t>
      </w:r>
      <w:r w:rsidRPr="00EC3A51">
        <w:rPr>
          <w:rFonts w:ascii="Times New Roman" w:hAnsi="Times New Roman"/>
          <w:sz w:val="24"/>
          <w:szCs w:val="24"/>
        </w:rPr>
        <w:t xml:space="preserve">II группы </w:t>
      </w:r>
      <w:r w:rsidR="00F326C8">
        <w:rPr>
          <w:rFonts w:ascii="Times New Roman" w:hAnsi="Times New Roman"/>
          <w:sz w:val="24"/>
          <w:szCs w:val="24"/>
        </w:rPr>
        <w:t>–</w:t>
      </w:r>
      <w:r w:rsidRPr="00EC3A51">
        <w:rPr>
          <w:rFonts w:ascii="Times New Roman" w:hAnsi="Times New Roman"/>
          <w:sz w:val="24"/>
          <w:szCs w:val="24"/>
        </w:rPr>
        <w:t xml:space="preserve"> 1</w:t>
      </w:r>
      <w:r w:rsidR="00F326C8">
        <w:rPr>
          <w:rFonts w:ascii="Times New Roman" w:hAnsi="Times New Roman"/>
          <w:sz w:val="24"/>
          <w:szCs w:val="24"/>
        </w:rPr>
        <w:t xml:space="preserve"> </w:t>
      </w:r>
      <w:r w:rsidRPr="00EC3A51">
        <w:rPr>
          <w:rFonts w:ascii="Times New Roman" w:hAnsi="Times New Roman"/>
          <w:sz w:val="24"/>
          <w:szCs w:val="24"/>
        </w:rPr>
        <w:t>млн.</w:t>
      </w:r>
      <w:r w:rsidR="00F326C8">
        <w:rPr>
          <w:rFonts w:ascii="Times New Roman" w:hAnsi="Times New Roman"/>
          <w:sz w:val="24"/>
          <w:szCs w:val="24"/>
        </w:rPr>
        <w:t xml:space="preserve"> </w:t>
      </w:r>
      <w:r w:rsidRPr="00EC3A51">
        <w:rPr>
          <w:rFonts w:ascii="Times New Roman" w:hAnsi="Times New Roman"/>
          <w:sz w:val="24"/>
          <w:szCs w:val="24"/>
        </w:rPr>
        <w:t>рублей;</w:t>
      </w:r>
    </w:p>
    <w:p w14:paraId="1070CE4C" w14:textId="77777777" w:rsidR="000B6EDB" w:rsidRPr="00EC3A51" w:rsidRDefault="000B6EDB" w:rsidP="00C4360F">
      <w:pPr>
        <w:spacing w:after="0" w:line="240" w:lineRule="auto"/>
        <w:ind w:left="709"/>
        <w:jc w:val="both"/>
        <w:rPr>
          <w:rFonts w:ascii="Times New Roman" w:hAnsi="Times New Roman"/>
          <w:sz w:val="24"/>
          <w:szCs w:val="24"/>
        </w:rPr>
      </w:pPr>
      <w:r w:rsidRPr="00EC3A51">
        <w:rPr>
          <w:rFonts w:ascii="Times New Roman" w:hAnsi="Times New Roman"/>
          <w:sz w:val="24"/>
          <w:szCs w:val="24"/>
        </w:rPr>
        <w:t>установление инвалидности III</w:t>
      </w:r>
      <w:r w:rsidR="00F326C8">
        <w:rPr>
          <w:rFonts w:ascii="Times New Roman" w:hAnsi="Times New Roman"/>
          <w:sz w:val="24"/>
          <w:szCs w:val="24"/>
        </w:rPr>
        <w:t xml:space="preserve"> </w:t>
      </w:r>
      <w:r w:rsidRPr="00EC3A51">
        <w:rPr>
          <w:rFonts w:ascii="Times New Roman" w:hAnsi="Times New Roman"/>
          <w:sz w:val="24"/>
          <w:szCs w:val="24"/>
        </w:rPr>
        <w:t xml:space="preserve">группы </w:t>
      </w:r>
      <w:r w:rsidR="00F326C8">
        <w:rPr>
          <w:rFonts w:ascii="Times New Roman" w:hAnsi="Times New Roman"/>
          <w:sz w:val="24"/>
          <w:szCs w:val="24"/>
        </w:rPr>
        <w:t>–</w:t>
      </w:r>
      <w:r w:rsidRPr="00EC3A51">
        <w:rPr>
          <w:rFonts w:ascii="Times New Roman" w:hAnsi="Times New Roman"/>
          <w:sz w:val="24"/>
          <w:szCs w:val="24"/>
        </w:rPr>
        <w:t xml:space="preserve"> 500</w:t>
      </w:r>
      <w:r w:rsidR="00F326C8">
        <w:rPr>
          <w:rFonts w:ascii="Times New Roman" w:hAnsi="Times New Roman"/>
          <w:sz w:val="24"/>
          <w:szCs w:val="24"/>
        </w:rPr>
        <w:t xml:space="preserve"> </w:t>
      </w:r>
      <w:r w:rsidRPr="00EC3A51">
        <w:rPr>
          <w:rFonts w:ascii="Times New Roman" w:hAnsi="Times New Roman"/>
          <w:sz w:val="24"/>
          <w:szCs w:val="24"/>
        </w:rPr>
        <w:t>тыс.</w:t>
      </w:r>
      <w:r w:rsidR="00F326C8">
        <w:rPr>
          <w:rFonts w:ascii="Times New Roman" w:hAnsi="Times New Roman"/>
          <w:sz w:val="24"/>
          <w:szCs w:val="24"/>
        </w:rPr>
        <w:t xml:space="preserve"> </w:t>
      </w:r>
      <w:r w:rsidRPr="00EC3A51">
        <w:rPr>
          <w:rFonts w:ascii="Times New Roman" w:hAnsi="Times New Roman"/>
          <w:sz w:val="24"/>
          <w:szCs w:val="24"/>
        </w:rPr>
        <w:t>рублей;</w:t>
      </w:r>
    </w:p>
    <w:p w14:paraId="52A6FC98" w14:textId="77777777" w:rsidR="00293443" w:rsidRPr="00EC3A51" w:rsidRDefault="000B6EDB" w:rsidP="00C4360F">
      <w:pPr>
        <w:spacing w:after="0" w:line="240" w:lineRule="auto"/>
        <w:ind w:firstLine="709"/>
        <w:jc w:val="both"/>
        <w:rPr>
          <w:rFonts w:ascii="Times New Roman" w:hAnsi="Times New Roman"/>
          <w:sz w:val="24"/>
          <w:szCs w:val="24"/>
        </w:rPr>
      </w:pPr>
      <w:r w:rsidRPr="00EC3A51">
        <w:rPr>
          <w:rFonts w:ascii="Times New Roman" w:hAnsi="Times New Roman"/>
          <w:sz w:val="24"/>
          <w:szCs w:val="24"/>
        </w:rPr>
        <w:t>в)</w:t>
      </w:r>
      <w:r w:rsidR="000A3292" w:rsidRPr="00EC3A51">
        <w:rPr>
          <w:rFonts w:ascii="Times New Roman" w:hAnsi="Times New Roman"/>
          <w:sz w:val="24"/>
          <w:szCs w:val="24"/>
        </w:rPr>
        <w:t xml:space="preserve"> </w:t>
      </w:r>
      <w:r w:rsidRPr="00EC3A51">
        <w:rPr>
          <w:rFonts w:ascii="Times New Roman" w:hAnsi="Times New Roman"/>
          <w:sz w:val="24"/>
          <w:szCs w:val="24"/>
        </w:rPr>
        <w:t xml:space="preserve">при ухудшении здоровья застрахованного лица, связанном с исследуемым препаратом и не повлекшем за собой установление инвалидности, </w:t>
      </w:r>
      <w:r w:rsidR="00874824" w:rsidRPr="00EC3A51">
        <w:rPr>
          <w:rFonts w:ascii="Times New Roman" w:hAnsi="Times New Roman"/>
          <w:sz w:val="24"/>
          <w:szCs w:val="24"/>
        </w:rPr>
        <w:t>- не более чем 300</w:t>
      </w:r>
      <w:r w:rsidR="00F326C8">
        <w:rPr>
          <w:rFonts w:ascii="Times New Roman" w:hAnsi="Times New Roman"/>
          <w:sz w:val="24"/>
          <w:szCs w:val="24"/>
        </w:rPr>
        <w:t xml:space="preserve"> </w:t>
      </w:r>
      <w:r w:rsidR="00874824" w:rsidRPr="00EC3A51">
        <w:rPr>
          <w:rFonts w:ascii="Times New Roman" w:hAnsi="Times New Roman"/>
          <w:sz w:val="24"/>
          <w:szCs w:val="24"/>
        </w:rPr>
        <w:t>тыс.</w:t>
      </w:r>
      <w:r w:rsidR="00F326C8">
        <w:rPr>
          <w:rFonts w:ascii="Times New Roman" w:hAnsi="Times New Roman"/>
          <w:sz w:val="24"/>
          <w:szCs w:val="24"/>
        </w:rPr>
        <w:t xml:space="preserve"> </w:t>
      </w:r>
      <w:r w:rsidR="00874824" w:rsidRPr="00EC3A51">
        <w:rPr>
          <w:rFonts w:ascii="Times New Roman" w:hAnsi="Times New Roman"/>
          <w:sz w:val="24"/>
          <w:szCs w:val="24"/>
        </w:rPr>
        <w:t>рублей.</w:t>
      </w:r>
    </w:p>
    <w:p w14:paraId="6B354765" w14:textId="77777777" w:rsidR="00E034F4" w:rsidRPr="00EC3A51" w:rsidRDefault="00D3550F" w:rsidP="00C4360F">
      <w:pPr>
        <w:pStyle w:val="Heading1"/>
        <w:spacing w:before="240" w:after="240" w:line="240" w:lineRule="auto"/>
        <w:rPr>
          <w:rFonts w:ascii="Times New Roman" w:hAnsi="Times New Roman"/>
          <w:bCs w:val="0"/>
          <w:color w:val="auto"/>
          <w:sz w:val="24"/>
          <w:szCs w:val="24"/>
        </w:rPr>
      </w:pPr>
      <w:bookmarkStart w:id="502" w:name="_Toc60235666"/>
      <w:r w:rsidRPr="00EC3A51">
        <w:rPr>
          <w:rFonts w:ascii="Times New Roman" w:hAnsi="Times New Roman"/>
          <w:bCs w:val="0"/>
          <w:color w:val="auto"/>
          <w:sz w:val="24"/>
          <w:szCs w:val="24"/>
        </w:rPr>
        <w:t>1</w:t>
      </w:r>
      <w:r w:rsidR="00D56C1E" w:rsidRPr="00EC3A51">
        <w:rPr>
          <w:rFonts w:ascii="Times New Roman" w:hAnsi="Times New Roman"/>
          <w:bCs w:val="0"/>
          <w:color w:val="auto"/>
          <w:sz w:val="24"/>
          <w:szCs w:val="24"/>
        </w:rPr>
        <w:t>5.</w:t>
      </w:r>
      <w:r w:rsidR="00961F38" w:rsidRPr="00EC3A51">
        <w:rPr>
          <w:rFonts w:ascii="Times New Roman" w:hAnsi="Times New Roman"/>
          <w:bCs w:val="0"/>
          <w:color w:val="auto"/>
          <w:sz w:val="24"/>
          <w:szCs w:val="24"/>
        </w:rPr>
        <w:t xml:space="preserve"> </w:t>
      </w:r>
      <w:r w:rsidR="00E034F4" w:rsidRPr="00EC3A51">
        <w:rPr>
          <w:rFonts w:ascii="Times New Roman" w:hAnsi="Times New Roman"/>
          <w:bCs w:val="0"/>
          <w:color w:val="auto"/>
          <w:sz w:val="24"/>
          <w:szCs w:val="24"/>
        </w:rPr>
        <w:t>П</w:t>
      </w:r>
      <w:r w:rsidR="00060654" w:rsidRPr="00EC3A51">
        <w:rPr>
          <w:rFonts w:ascii="Times New Roman" w:hAnsi="Times New Roman"/>
          <w:bCs w:val="0"/>
          <w:color w:val="auto"/>
          <w:sz w:val="24"/>
          <w:szCs w:val="24"/>
        </w:rPr>
        <w:t>УБЛИКАЦИИ</w:t>
      </w:r>
      <w:bookmarkEnd w:id="502"/>
    </w:p>
    <w:p w14:paraId="7600CCB3" w14:textId="77777777" w:rsidR="008F501A" w:rsidRPr="00EC3A51" w:rsidRDefault="001802A1" w:rsidP="00C4360F">
      <w:pPr>
        <w:spacing w:after="240" w:line="240" w:lineRule="auto"/>
        <w:ind w:firstLine="709"/>
        <w:jc w:val="both"/>
        <w:rPr>
          <w:rFonts w:ascii="Times New Roman" w:eastAsia="Calibri" w:hAnsi="Times New Roman"/>
          <w:sz w:val="24"/>
          <w:szCs w:val="24"/>
          <w:lang w:eastAsia="ru-RU"/>
        </w:rPr>
      </w:pPr>
      <w:r w:rsidRPr="00EC3A51">
        <w:rPr>
          <w:rFonts w:ascii="Times New Roman" w:eastAsia="Calibri" w:hAnsi="Times New Roman"/>
          <w:sz w:val="24"/>
          <w:szCs w:val="24"/>
          <w:lang w:eastAsia="ru-RU"/>
        </w:rPr>
        <w:t>После окончания исследования и статистической обработки его данные будут опубликованы. Исследователь не должен публиковать результаты данного исследования</w:t>
      </w:r>
      <w:r w:rsidR="00606C71" w:rsidRPr="00EC3A51">
        <w:rPr>
          <w:rFonts w:ascii="Times New Roman" w:eastAsia="Calibri" w:hAnsi="Times New Roman"/>
          <w:sz w:val="24"/>
          <w:szCs w:val="24"/>
          <w:lang w:eastAsia="ru-RU"/>
        </w:rPr>
        <w:t xml:space="preserve">, в том числе </w:t>
      </w:r>
      <w:r w:rsidRPr="00EC3A51">
        <w:rPr>
          <w:rFonts w:ascii="Times New Roman" w:eastAsia="Calibri" w:hAnsi="Times New Roman"/>
          <w:sz w:val="24"/>
          <w:szCs w:val="24"/>
          <w:lang w:eastAsia="ru-RU"/>
        </w:rPr>
        <w:t xml:space="preserve">полученные в его исследовательском центре, без согласия </w:t>
      </w:r>
      <w:r w:rsidR="00B8576F" w:rsidRPr="00EC3A51">
        <w:rPr>
          <w:rFonts w:ascii="Times New Roman" w:hAnsi="Times New Roman"/>
          <w:sz w:val="24"/>
          <w:szCs w:val="24"/>
        </w:rPr>
        <w:t>ООО «Технология лекарств»</w:t>
      </w:r>
      <w:r w:rsidRPr="00EC3A51">
        <w:rPr>
          <w:rFonts w:ascii="Times New Roman" w:eastAsia="Calibri" w:hAnsi="Times New Roman"/>
          <w:sz w:val="24"/>
          <w:szCs w:val="24"/>
          <w:lang w:eastAsia="ru-RU"/>
        </w:rPr>
        <w:t>. Публикация результатов, полученных в отдельном исследовательском центре, не должна проводиться до публикации общих результатов исследования.</w:t>
      </w:r>
    </w:p>
    <w:p w14:paraId="17B9D528" w14:textId="77777777" w:rsidR="008F501A" w:rsidRPr="00EC3A51" w:rsidRDefault="008F501A" w:rsidP="00C4360F">
      <w:pPr>
        <w:pStyle w:val="Heading1"/>
        <w:spacing w:before="240" w:after="240" w:line="240" w:lineRule="auto"/>
        <w:rPr>
          <w:rFonts w:ascii="Times New Roman" w:hAnsi="Times New Roman"/>
          <w:bCs w:val="0"/>
          <w:color w:val="auto"/>
          <w:sz w:val="24"/>
          <w:szCs w:val="24"/>
        </w:rPr>
      </w:pPr>
      <w:bookmarkStart w:id="503" w:name="_Toc60235667"/>
      <w:r w:rsidRPr="00EC3A51">
        <w:rPr>
          <w:rFonts w:ascii="Times New Roman" w:hAnsi="Times New Roman"/>
          <w:bCs w:val="0"/>
          <w:color w:val="auto"/>
          <w:sz w:val="24"/>
          <w:szCs w:val="24"/>
        </w:rPr>
        <w:t>16. НОРМАТИВН</w:t>
      </w:r>
      <w:r w:rsidR="00096EFF" w:rsidRPr="00EC3A51">
        <w:rPr>
          <w:rFonts w:ascii="Times New Roman" w:hAnsi="Times New Roman"/>
          <w:bCs w:val="0"/>
          <w:color w:val="auto"/>
          <w:sz w:val="24"/>
          <w:szCs w:val="24"/>
        </w:rPr>
        <w:t>ЫЕ</w:t>
      </w:r>
      <w:r w:rsidRPr="00EC3A51">
        <w:rPr>
          <w:rFonts w:ascii="Times New Roman" w:hAnsi="Times New Roman"/>
          <w:bCs w:val="0"/>
          <w:color w:val="auto"/>
          <w:sz w:val="24"/>
          <w:szCs w:val="24"/>
        </w:rPr>
        <w:t xml:space="preserve"> ДОКУМЕНТ</w:t>
      </w:r>
      <w:r w:rsidR="00096EFF" w:rsidRPr="00EC3A51">
        <w:rPr>
          <w:rFonts w:ascii="Times New Roman" w:hAnsi="Times New Roman"/>
          <w:bCs w:val="0"/>
          <w:color w:val="auto"/>
          <w:sz w:val="24"/>
          <w:szCs w:val="24"/>
        </w:rPr>
        <w:t>Ы</w:t>
      </w:r>
      <w:bookmarkEnd w:id="503"/>
    </w:p>
    <w:p w14:paraId="4F33292F" w14:textId="77777777" w:rsidR="005E46DD" w:rsidRPr="005E46DD" w:rsidRDefault="005E46DD" w:rsidP="00C4360F">
      <w:pPr>
        <w:spacing w:after="0" w:line="240" w:lineRule="auto"/>
        <w:ind w:firstLine="709"/>
        <w:jc w:val="both"/>
        <w:rPr>
          <w:rFonts w:ascii="Times New Roman" w:eastAsia="Calibri" w:hAnsi="Times New Roman"/>
          <w:sz w:val="24"/>
          <w:szCs w:val="24"/>
          <w:lang w:eastAsia="ru-RU"/>
        </w:rPr>
      </w:pPr>
      <w:r w:rsidRPr="005E46DD">
        <w:rPr>
          <w:rFonts w:ascii="Times New Roman" w:eastAsia="Calibri" w:hAnsi="Times New Roman"/>
          <w:sz w:val="24"/>
          <w:szCs w:val="24"/>
          <w:lang w:eastAsia="ru-RU"/>
        </w:rPr>
        <w:t>Основная законодательная база, в соответствии с которой будет проводиться клиническое исследование:</w:t>
      </w:r>
    </w:p>
    <w:p w14:paraId="78BFDF1D" w14:textId="77777777" w:rsidR="005E46DD" w:rsidRPr="005E46DD" w:rsidRDefault="005E46DD" w:rsidP="007E11F8">
      <w:pPr>
        <w:numPr>
          <w:ilvl w:val="1"/>
          <w:numId w:val="37"/>
        </w:numPr>
        <w:spacing w:after="0" w:line="240" w:lineRule="auto"/>
        <w:ind w:left="1134"/>
        <w:jc w:val="both"/>
        <w:rPr>
          <w:rFonts w:ascii="Times New Roman" w:eastAsia="Calibri" w:hAnsi="Times New Roman"/>
          <w:sz w:val="24"/>
          <w:szCs w:val="24"/>
          <w:lang w:eastAsia="ru-RU"/>
        </w:rPr>
      </w:pPr>
      <w:r w:rsidRPr="005E46DD">
        <w:rPr>
          <w:rFonts w:ascii="Times New Roman" w:eastAsia="Calibri" w:hAnsi="Times New Roman"/>
          <w:sz w:val="24"/>
          <w:szCs w:val="24"/>
          <w:lang w:eastAsia="ru-RU"/>
        </w:rPr>
        <w:t>Федеральный закон № 61-ФЗ от 12.04.2010 г. «Об обращении лекарственных средств»</w:t>
      </w:r>
    </w:p>
    <w:p w14:paraId="73DF6314" w14:textId="77777777" w:rsidR="005E46DD" w:rsidRPr="005E46DD" w:rsidRDefault="005E46DD" w:rsidP="007E11F8">
      <w:pPr>
        <w:numPr>
          <w:ilvl w:val="1"/>
          <w:numId w:val="37"/>
        </w:numPr>
        <w:spacing w:after="0" w:line="240" w:lineRule="auto"/>
        <w:ind w:left="1134"/>
        <w:jc w:val="both"/>
        <w:rPr>
          <w:rFonts w:ascii="Times New Roman" w:eastAsia="Calibri" w:hAnsi="Times New Roman"/>
          <w:sz w:val="24"/>
          <w:szCs w:val="24"/>
          <w:lang w:eastAsia="ru-RU"/>
        </w:rPr>
      </w:pPr>
      <w:r w:rsidRPr="005E46DD">
        <w:rPr>
          <w:rFonts w:ascii="Times New Roman" w:eastAsia="Calibri" w:hAnsi="Times New Roman"/>
          <w:sz w:val="24"/>
          <w:szCs w:val="24"/>
          <w:lang w:eastAsia="ru-RU"/>
        </w:rPr>
        <w:t>Национальный стандарт Российской Федерации ГОСТ Р 52379-2005 «Надлежащая клиническая практика» (утв. Приказом Федерального агентства по техническому регулированию и метрологии от 27 сентября 2005 г. № 232-ст).</w:t>
      </w:r>
    </w:p>
    <w:p w14:paraId="5BE8E6BB" w14:textId="77777777" w:rsidR="005E46DD" w:rsidRPr="005E46DD" w:rsidRDefault="005E46DD" w:rsidP="007E11F8">
      <w:pPr>
        <w:numPr>
          <w:ilvl w:val="1"/>
          <w:numId w:val="37"/>
        </w:numPr>
        <w:spacing w:after="0" w:line="240" w:lineRule="auto"/>
        <w:ind w:left="1134"/>
        <w:jc w:val="both"/>
        <w:rPr>
          <w:rFonts w:ascii="Times New Roman" w:eastAsia="Calibri" w:hAnsi="Times New Roman"/>
          <w:sz w:val="24"/>
          <w:szCs w:val="24"/>
          <w:lang w:eastAsia="ru-RU"/>
        </w:rPr>
      </w:pPr>
      <w:r w:rsidRPr="005E46DD">
        <w:rPr>
          <w:rFonts w:ascii="Times New Roman" w:eastAsia="Calibri" w:hAnsi="Times New Roman"/>
          <w:sz w:val="24"/>
          <w:szCs w:val="24"/>
          <w:lang w:eastAsia="ru-RU"/>
        </w:rPr>
        <w:t>Постановление Правительства РФ от 13.09.2010 № 714 (ред. от 15.10.2014) «Об утверждении типовых правил обязательного страхования жизни и здоровья пациента, участвующего в клинических исследованиях лекарственного препарата»</w:t>
      </w:r>
    </w:p>
    <w:p w14:paraId="10E88681" w14:textId="77777777" w:rsidR="005E46DD" w:rsidRPr="005E46DD" w:rsidRDefault="005E46DD" w:rsidP="007E11F8">
      <w:pPr>
        <w:numPr>
          <w:ilvl w:val="1"/>
          <w:numId w:val="37"/>
        </w:numPr>
        <w:spacing w:after="0" w:line="240" w:lineRule="auto"/>
        <w:ind w:left="1134"/>
        <w:jc w:val="both"/>
        <w:rPr>
          <w:rFonts w:ascii="Times New Roman" w:eastAsia="Calibri" w:hAnsi="Times New Roman"/>
          <w:sz w:val="24"/>
          <w:szCs w:val="24"/>
          <w:lang w:eastAsia="ru-RU"/>
        </w:rPr>
      </w:pPr>
      <w:r w:rsidRPr="005E46DD">
        <w:rPr>
          <w:rFonts w:ascii="Times New Roman" w:eastAsia="Calibri" w:hAnsi="Times New Roman"/>
          <w:sz w:val="24"/>
          <w:szCs w:val="24"/>
          <w:lang w:eastAsia="ru-RU"/>
        </w:rPr>
        <w:t>Приказ Федеральной службы по надзору в сфере здравоохранения от 15 февраля 2017 г. № 1071 "Об утверждении порядка осуществления фармаконадзора"</w:t>
      </w:r>
    </w:p>
    <w:p w14:paraId="437CABED" w14:textId="77777777" w:rsidR="005E46DD" w:rsidRPr="005E46DD" w:rsidRDefault="005E46DD" w:rsidP="007E11F8">
      <w:pPr>
        <w:numPr>
          <w:ilvl w:val="1"/>
          <w:numId w:val="37"/>
        </w:numPr>
        <w:spacing w:after="0" w:line="240" w:lineRule="auto"/>
        <w:ind w:left="1134"/>
        <w:jc w:val="both"/>
        <w:rPr>
          <w:rFonts w:ascii="Times New Roman" w:eastAsia="Calibri" w:hAnsi="Times New Roman"/>
          <w:sz w:val="24"/>
          <w:szCs w:val="24"/>
          <w:lang w:eastAsia="ru-RU"/>
        </w:rPr>
      </w:pPr>
      <w:r w:rsidRPr="005E46DD">
        <w:rPr>
          <w:rFonts w:ascii="Times New Roman" w:eastAsia="Calibri" w:hAnsi="Times New Roman"/>
          <w:sz w:val="24"/>
          <w:szCs w:val="24"/>
          <w:lang w:eastAsia="ru-RU"/>
        </w:rPr>
        <w:t>Приказ Минздрава РФ от 1 апреля 2016 г. № 200н "Об утверждении правил надлежащей клинической практики"</w:t>
      </w:r>
    </w:p>
    <w:p w14:paraId="20DC6B41" w14:textId="77777777" w:rsidR="005E46DD" w:rsidRPr="005E46DD" w:rsidRDefault="005E46DD" w:rsidP="007E11F8">
      <w:pPr>
        <w:numPr>
          <w:ilvl w:val="1"/>
          <w:numId w:val="37"/>
        </w:numPr>
        <w:spacing w:after="0" w:line="240" w:lineRule="auto"/>
        <w:ind w:left="1134"/>
        <w:jc w:val="both"/>
        <w:rPr>
          <w:rFonts w:ascii="Times New Roman" w:eastAsia="Calibri" w:hAnsi="Times New Roman"/>
          <w:sz w:val="24"/>
          <w:szCs w:val="24"/>
          <w:lang w:eastAsia="ru-RU"/>
        </w:rPr>
      </w:pPr>
      <w:r w:rsidRPr="005E46DD">
        <w:rPr>
          <w:rFonts w:ascii="Times New Roman" w:eastAsia="Calibri" w:hAnsi="Times New Roman"/>
          <w:sz w:val="24"/>
          <w:szCs w:val="24"/>
          <w:lang w:eastAsia="ru-RU"/>
        </w:rPr>
        <w:lastRenderedPageBreak/>
        <w:t xml:space="preserve">Приложение 13 к Приказу Минпромторга России от 14.06.2013 </w:t>
      </w:r>
      <w:r w:rsidR="00976264">
        <w:rPr>
          <w:rFonts w:ascii="Times New Roman" w:eastAsia="Calibri" w:hAnsi="Times New Roman"/>
          <w:sz w:val="24"/>
          <w:szCs w:val="24"/>
          <w:lang w:eastAsia="ru-RU"/>
        </w:rPr>
        <w:t>№</w:t>
      </w:r>
      <w:r w:rsidR="00976264" w:rsidRPr="005E46DD">
        <w:rPr>
          <w:rFonts w:ascii="Times New Roman" w:eastAsia="Calibri" w:hAnsi="Times New Roman"/>
          <w:sz w:val="24"/>
          <w:szCs w:val="24"/>
          <w:lang w:eastAsia="ru-RU"/>
        </w:rPr>
        <w:t xml:space="preserve"> </w:t>
      </w:r>
      <w:r w:rsidRPr="005E46DD">
        <w:rPr>
          <w:rFonts w:ascii="Times New Roman" w:eastAsia="Calibri" w:hAnsi="Times New Roman"/>
          <w:sz w:val="24"/>
          <w:szCs w:val="24"/>
          <w:lang w:eastAsia="ru-RU"/>
        </w:rPr>
        <w:t>916 (ред. от 18.12.2015) Об утверждении правил надлежащей производственной практики - лекарственные препараты для клинических исследований</w:t>
      </w:r>
    </w:p>
    <w:p w14:paraId="430B7361" w14:textId="77777777" w:rsidR="005E46DD" w:rsidRPr="005E46DD" w:rsidRDefault="005E46DD" w:rsidP="007E11F8">
      <w:pPr>
        <w:numPr>
          <w:ilvl w:val="1"/>
          <w:numId w:val="37"/>
        </w:numPr>
        <w:spacing w:after="0" w:line="240" w:lineRule="auto"/>
        <w:ind w:left="1134"/>
        <w:jc w:val="both"/>
        <w:rPr>
          <w:rFonts w:ascii="Times New Roman" w:eastAsia="Calibri" w:hAnsi="Times New Roman"/>
          <w:sz w:val="24"/>
          <w:szCs w:val="24"/>
          <w:lang w:eastAsia="ru-RU"/>
        </w:rPr>
      </w:pPr>
      <w:r w:rsidRPr="005E46DD">
        <w:rPr>
          <w:rFonts w:ascii="Times New Roman" w:eastAsia="Calibri" w:hAnsi="Times New Roman"/>
          <w:sz w:val="24"/>
          <w:szCs w:val="24"/>
          <w:lang w:eastAsia="ru-RU"/>
        </w:rPr>
        <w:t xml:space="preserve">Приказ Минздравсоцразвития России от 23 августа 2010 г. </w:t>
      </w:r>
      <w:r w:rsidR="00055ED9">
        <w:rPr>
          <w:rFonts w:ascii="Times New Roman" w:eastAsia="Calibri" w:hAnsi="Times New Roman"/>
          <w:sz w:val="24"/>
          <w:szCs w:val="24"/>
          <w:lang w:eastAsia="ru-RU"/>
        </w:rPr>
        <w:t>№</w:t>
      </w:r>
      <w:r w:rsidRPr="005E46DD">
        <w:rPr>
          <w:rFonts w:ascii="Times New Roman" w:eastAsia="Calibri" w:hAnsi="Times New Roman"/>
          <w:sz w:val="24"/>
          <w:szCs w:val="24"/>
          <w:lang w:eastAsia="ru-RU"/>
        </w:rPr>
        <w:t xml:space="preserve"> 703н г. "Об утверждении формы сообщения о завершении, приостановлении или прекращении клинического исследования лекарственного препарата для медицинского применения"</w:t>
      </w:r>
    </w:p>
    <w:p w14:paraId="2956371E" w14:textId="77777777" w:rsidR="005E46DD" w:rsidRPr="005E46DD" w:rsidRDefault="005E46DD" w:rsidP="007E11F8">
      <w:pPr>
        <w:numPr>
          <w:ilvl w:val="1"/>
          <w:numId w:val="37"/>
        </w:numPr>
        <w:spacing w:after="0" w:line="240" w:lineRule="auto"/>
        <w:ind w:left="1134"/>
        <w:jc w:val="both"/>
        <w:rPr>
          <w:rFonts w:ascii="Times New Roman" w:eastAsia="Calibri" w:hAnsi="Times New Roman"/>
          <w:sz w:val="24"/>
          <w:szCs w:val="24"/>
          <w:lang w:eastAsia="ru-RU"/>
        </w:rPr>
      </w:pPr>
      <w:r w:rsidRPr="005E46DD">
        <w:rPr>
          <w:rFonts w:ascii="Times New Roman" w:eastAsia="Calibri" w:hAnsi="Times New Roman"/>
          <w:sz w:val="24"/>
          <w:szCs w:val="24"/>
          <w:lang w:eastAsia="ru-RU"/>
        </w:rPr>
        <w:t>Приказ Минздравсоцразвития России № 775н от 31 августа 2010 г. "Об утверждении порядка рассмотрения сообщения о необходимости внесения изменений в протокол клинического исследования лекарственного препарата для медицинского применения"</w:t>
      </w:r>
    </w:p>
    <w:p w14:paraId="6B8D3C6F" w14:textId="77777777" w:rsidR="005E46DD" w:rsidRPr="005E46DD" w:rsidRDefault="005E46DD" w:rsidP="007E11F8">
      <w:pPr>
        <w:numPr>
          <w:ilvl w:val="1"/>
          <w:numId w:val="37"/>
        </w:numPr>
        <w:spacing w:after="0" w:line="240" w:lineRule="auto"/>
        <w:ind w:left="1134"/>
        <w:jc w:val="both"/>
        <w:rPr>
          <w:rFonts w:ascii="Times New Roman" w:eastAsia="Calibri" w:hAnsi="Times New Roman"/>
          <w:sz w:val="24"/>
          <w:szCs w:val="24"/>
          <w:lang w:eastAsia="ru-RU"/>
        </w:rPr>
      </w:pPr>
      <w:r w:rsidRPr="005E46DD">
        <w:rPr>
          <w:rFonts w:ascii="Times New Roman" w:eastAsia="Calibri" w:hAnsi="Times New Roman"/>
          <w:sz w:val="24"/>
          <w:szCs w:val="24"/>
          <w:lang w:eastAsia="ru-RU"/>
        </w:rPr>
        <w:t>Приказ Минздравсоцразвития России №7</w:t>
      </w:r>
      <w:r w:rsidR="00426907">
        <w:rPr>
          <w:rFonts w:ascii="Times New Roman" w:eastAsia="Calibri" w:hAnsi="Times New Roman"/>
          <w:sz w:val="24"/>
          <w:szCs w:val="24"/>
          <w:lang w:eastAsia="ru-RU"/>
        </w:rPr>
        <w:t>42</w:t>
      </w:r>
      <w:r w:rsidRPr="005E46DD">
        <w:rPr>
          <w:rFonts w:ascii="Times New Roman" w:eastAsia="Calibri" w:hAnsi="Times New Roman"/>
          <w:sz w:val="24"/>
          <w:szCs w:val="24"/>
          <w:lang w:eastAsia="ru-RU"/>
        </w:rPr>
        <w:t xml:space="preserve"> от 26 августа 2010 г. «Об утверждении порядка выдачи разрешения на проведение клинического исследования лекарственного препарата для медицинского применения» (в редакции Приказа Минздрава России от 13.03.2015 №111н)</w:t>
      </w:r>
    </w:p>
    <w:p w14:paraId="2454538E" w14:textId="77777777" w:rsidR="005E46DD" w:rsidRPr="005E46DD" w:rsidRDefault="005E46DD" w:rsidP="007E11F8">
      <w:pPr>
        <w:numPr>
          <w:ilvl w:val="1"/>
          <w:numId w:val="37"/>
        </w:numPr>
        <w:spacing w:after="0" w:line="240" w:lineRule="auto"/>
        <w:ind w:left="1134"/>
        <w:jc w:val="both"/>
        <w:rPr>
          <w:rFonts w:ascii="Times New Roman" w:eastAsia="Calibri" w:hAnsi="Times New Roman"/>
          <w:sz w:val="24"/>
          <w:szCs w:val="24"/>
          <w:lang w:eastAsia="ru-RU"/>
        </w:rPr>
      </w:pPr>
      <w:r w:rsidRPr="005E46DD">
        <w:rPr>
          <w:rFonts w:ascii="Times New Roman" w:eastAsia="Calibri" w:hAnsi="Times New Roman"/>
          <w:sz w:val="24"/>
          <w:szCs w:val="24"/>
          <w:lang w:eastAsia="ru-RU"/>
        </w:rPr>
        <w:t xml:space="preserve">Решение Совета Евразийской экономической комиссии от 03.11.2016 </w:t>
      </w:r>
      <w:r w:rsidR="00765267">
        <w:rPr>
          <w:rFonts w:ascii="Times New Roman" w:eastAsia="Calibri" w:hAnsi="Times New Roman"/>
          <w:sz w:val="24"/>
          <w:szCs w:val="24"/>
          <w:lang w:eastAsia="ru-RU"/>
        </w:rPr>
        <w:t>№</w:t>
      </w:r>
      <w:r w:rsidRPr="005E46DD">
        <w:rPr>
          <w:rFonts w:ascii="Times New Roman" w:eastAsia="Calibri" w:hAnsi="Times New Roman"/>
          <w:sz w:val="24"/>
          <w:szCs w:val="24"/>
          <w:lang w:eastAsia="ru-RU"/>
        </w:rPr>
        <w:t xml:space="preserve"> 79 "Об утверждении Правил надлежащей клинической практики Евразийского экономического союза"</w:t>
      </w:r>
    </w:p>
    <w:p w14:paraId="52163159" w14:textId="77777777" w:rsidR="005E46DD" w:rsidRPr="005E46DD" w:rsidRDefault="005E46DD" w:rsidP="007E11F8">
      <w:pPr>
        <w:numPr>
          <w:ilvl w:val="1"/>
          <w:numId w:val="37"/>
        </w:numPr>
        <w:spacing w:after="0" w:line="240" w:lineRule="auto"/>
        <w:ind w:left="1134"/>
        <w:jc w:val="both"/>
        <w:rPr>
          <w:rFonts w:ascii="Times New Roman" w:eastAsia="Calibri" w:hAnsi="Times New Roman"/>
          <w:sz w:val="24"/>
          <w:szCs w:val="24"/>
          <w:lang w:eastAsia="ru-RU"/>
        </w:rPr>
      </w:pPr>
      <w:r w:rsidRPr="005E46DD">
        <w:rPr>
          <w:rFonts w:ascii="Times New Roman" w:eastAsia="Calibri" w:hAnsi="Times New Roman"/>
          <w:sz w:val="24"/>
          <w:szCs w:val="24"/>
          <w:lang w:eastAsia="ru-RU"/>
        </w:rPr>
        <w:t xml:space="preserve">Решение Совета Евразийской экономической комиссии от 03.11.2016 </w:t>
      </w:r>
      <w:r w:rsidR="00765267">
        <w:rPr>
          <w:rFonts w:ascii="Times New Roman" w:eastAsia="Calibri" w:hAnsi="Times New Roman"/>
          <w:sz w:val="24"/>
          <w:szCs w:val="24"/>
          <w:lang w:eastAsia="ru-RU"/>
        </w:rPr>
        <w:t>№</w:t>
      </w:r>
      <w:r w:rsidRPr="005E46DD">
        <w:rPr>
          <w:rFonts w:ascii="Times New Roman" w:eastAsia="Calibri" w:hAnsi="Times New Roman"/>
          <w:sz w:val="24"/>
          <w:szCs w:val="24"/>
          <w:lang w:eastAsia="ru-RU"/>
        </w:rPr>
        <w:t xml:space="preserve"> 85 "Об утверждении Правил проведения исследований биоэквивалентности лекарственных препаратов в рамках Евразийского экономического союза"</w:t>
      </w:r>
    </w:p>
    <w:p w14:paraId="386FF71A" w14:textId="77777777" w:rsidR="005E46DD" w:rsidRDefault="005E46DD" w:rsidP="007E11F8">
      <w:pPr>
        <w:numPr>
          <w:ilvl w:val="1"/>
          <w:numId w:val="37"/>
        </w:numPr>
        <w:spacing w:after="0" w:line="240" w:lineRule="auto"/>
        <w:ind w:left="1134"/>
        <w:jc w:val="both"/>
        <w:rPr>
          <w:rFonts w:ascii="Times New Roman" w:eastAsia="Calibri" w:hAnsi="Times New Roman"/>
          <w:sz w:val="24"/>
          <w:szCs w:val="24"/>
          <w:lang w:eastAsia="ru-RU"/>
        </w:rPr>
      </w:pPr>
      <w:r w:rsidRPr="005E46DD">
        <w:rPr>
          <w:rFonts w:ascii="Times New Roman" w:eastAsia="Calibri" w:hAnsi="Times New Roman"/>
          <w:sz w:val="24"/>
          <w:szCs w:val="24"/>
          <w:lang w:eastAsia="ru-RU"/>
        </w:rPr>
        <w:t xml:space="preserve">Решение Совета Евразийской экономической комиссии от 03.11.2016 </w:t>
      </w:r>
      <w:r w:rsidR="00765267">
        <w:rPr>
          <w:rFonts w:ascii="Times New Roman" w:eastAsia="Calibri" w:hAnsi="Times New Roman"/>
          <w:sz w:val="24"/>
          <w:szCs w:val="24"/>
          <w:lang w:eastAsia="ru-RU"/>
        </w:rPr>
        <w:t>№</w:t>
      </w:r>
      <w:r w:rsidRPr="005E46DD">
        <w:rPr>
          <w:rFonts w:ascii="Times New Roman" w:eastAsia="Calibri" w:hAnsi="Times New Roman"/>
          <w:sz w:val="24"/>
          <w:szCs w:val="24"/>
          <w:lang w:eastAsia="ru-RU"/>
        </w:rPr>
        <w:t xml:space="preserve"> 87 "Об утверждении Правил надлежащей практики фармаконадзора Евразийского экономического союза"</w:t>
      </w:r>
    </w:p>
    <w:p w14:paraId="3A677D22" w14:textId="77777777" w:rsidR="00DF71AC" w:rsidRPr="00D36687" w:rsidRDefault="00DF71AC" w:rsidP="007E11F8">
      <w:pPr>
        <w:numPr>
          <w:ilvl w:val="1"/>
          <w:numId w:val="37"/>
        </w:numPr>
        <w:spacing w:after="0" w:line="240" w:lineRule="auto"/>
        <w:ind w:left="1134"/>
        <w:jc w:val="both"/>
        <w:rPr>
          <w:rFonts w:ascii="Times New Roman" w:eastAsia="Calibri" w:hAnsi="Times New Roman"/>
          <w:sz w:val="24"/>
          <w:szCs w:val="24"/>
          <w:lang w:eastAsia="ru-RU"/>
        </w:rPr>
      </w:pPr>
      <w:r w:rsidRPr="00D36687">
        <w:rPr>
          <w:rFonts w:ascii="Times New Roman" w:eastAsia="Calibri" w:hAnsi="Times New Roman"/>
          <w:sz w:val="24"/>
          <w:szCs w:val="24"/>
          <w:lang w:eastAsia="ru-RU"/>
        </w:rPr>
        <w:t>«Федеральный закон ”06 основах охраны здоровья граждан в Российской Федерации” от 21.11.2011 N 323-ФЗ».</w:t>
      </w:r>
    </w:p>
    <w:p w14:paraId="2F384F47" w14:textId="77777777" w:rsidR="005E46DD" w:rsidRPr="005E46DD" w:rsidRDefault="005E46DD" w:rsidP="00C4360F">
      <w:pPr>
        <w:spacing w:after="0" w:line="240" w:lineRule="auto"/>
        <w:ind w:left="1134"/>
        <w:jc w:val="both"/>
        <w:rPr>
          <w:rFonts w:ascii="Times New Roman" w:eastAsia="Calibri" w:hAnsi="Times New Roman"/>
          <w:sz w:val="24"/>
          <w:szCs w:val="24"/>
          <w:lang w:eastAsia="ru-RU"/>
        </w:rPr>
      </w:pPr>
    </w:p>
    <w:p w14:paraId="1E462D0A" w14:textId="77777777" w:rsidR="005E46DD" w:rsidRPr="005E46DD" w:rsidRDefault="005E46DD" w:rsidP="00C4360F">
      <w:pPr>
        <w:spacing w:after="0" w:line="240" w:lineRule="auto"/>
        <w:ind w:firstLine="709"/>
        <w:jc w:val="both"/>
        <w:rPr>
          <w:rFonts w:ascii="Times New Roman" w:eastAsia="Calibri" w:hAnsi="Times New Roman"/>
          <w:sz w:val="24"/>
          <w:szCs w:val="24"/>
          <w:lang w:eastAsia="ru-RU"/>
        </w:rPr>
      </w:pPr>
      <w:r w:rsidRPr="005E46DD">
        <w:rPr>
          <w:rFonts w:ascii="Times New Roman" w:eastAsia="Calibri" w:hAnsi="Times New Roman"/>
          <w:sz w:val="24"/>
          <w:szCs w:val="24"/>
          <w:lang w:eastAsia="ru-RU"/>
        </w:rPr>
        <w:t>Дополнительно будут использоваться следующие документы:</w:t>
      </w:r>
    </w:p>
    <w:p w14:paraId="053A8EBC" w14:textId="77777777" w:rsidR="005E46DD" w:rsidRPr="005E46DD" w:rsidRDefault="005E46DD" w:rsidP="007E11F8">
      <w:pPr>
        <w:numPr>
          <w:ilvl w:val="1"/>
          <w:numId w:val="37"/>
        </w:numPr>
        <w:spacing w:after="0" w:line="240" w:lineRule="auto"/>
        <w:ind w:left="1134"/>
        <w:jc w:val="both"/>
        <w:rPr>
          <w:rFonts w:ascii="Times New Roman" w:eastAsia="Calibri" w:hAnsi="Times New Roman"/>
          <w:sz w:val="24"/>
          <w:szCs w:val="24"/>
          <w:lang w:eastAsia="ru-RU"/>
        </w:rPr>
      </w:pPr>
      <w:r w:rsidRPr="005E46DD">
        <w:rPr>
          <w:rFonts w:ascii="Times New Roman" w:eastAsia="Calibri" w:hAnsi="Times New Roman"/>
          <w:sz w:val="24"/>
          <w:szCs w:val="24"/>
          <w:lang w:eastAsia="ru-RU"/>
        </w:rPr>
        <w:t>Хельсинкская декларация Всемирной медицинской ассоциации «Этические принципы проведения медицинских исследований с участием людей в качестве субъектов исследования» 1964 года (в действующей редакции),</w:t>
      </w:r>
    </w:p>
    <w:p w14:paraId="32827B52" w14:textId="77777777" w:rsidR="005E46DD" w:rsidRPr="005E46DD" w:rsidRDefault="005E46DD" w:rsidP="007E11F8">
      <w:pPr>
        <w:numPr>
          <w:ilvl w:val="1"/>
          <w:numId w:val="37"/>
        </w:numPr>
        <w:spacing w:after="0" w:line="240" w:lineRule="auto"/>
        <w:ind w:left="1134"/>
        <w:jc w:val="both"/>
        <w:rPr>
          <w:rFonts w:ascii="Times New Roman" w:eastAsia="Calibri" w:hAnsi="Times New Roman"/>
          <w:sz w:val="24"/>
          <w:szCs w:val="24"/>
          <w:lang w:val="en-US" w:eastAsia="ru-RU"/>
        </w:rPr>
      </w:pPr>
      <w:r w:rsidRPr="005E46DD">
        <w:rPr>
          <w:rFonts w:ascii="Times New Roman" w:eastAsia="Calibri" w:hAnsi="Times New Roman"/>
          <w:sz w:val="24"/>
          <w:szCs w:val="24"/>
          <w:lang w:val="en-US" w:eastAsia="ru-RU"/>
        </w:rPr>
        <w:t>ICH GCP “Good Clinical Practice”.</w:t>
      </w:r>
    </w:p>
    <w:p w14:paraId="52C1B508" w14:textId="77777777" w:rsidR="005E46DD" w:rsidRPr="005E46DD" w:rsidRDefault="005E46DD" w:rsidP="007E11F8">
      <w:pPr>
        <w:numPr>
          <w:ilvl w:val="1"/>
          <w:numId w:val="37"/>
        </w:numPr>
        <w:spacing w:after="0" w:line="240" w:lineRule="auto"/>
        <w:ind w:left="1134"/>
        <w:jc w:val="both"/>
        <w:rPr>
          <w:rFonts w:ascii="Times New Roman" w:eastAsia="Calibri" w:hAnsi="Times New Roman"/>
          <w:sz w:val="24"/>
          <w:szCs w:val="24"/>
          <w:lang w:val="en-US" w:eastAsia="ru-RU"/>
        </w:rPr>
      </w:pPr>
      <w:r w:rsidRPr="005E46DD">
        <w:rPr>
          <w:rFonts w:ascii="Times New Roman" w:eastAsia="Calibri" w:hAnsi="Times New Roman"/>
          <w:sz w:val="24"/>
          <w:szCs w:val="24"/>
          <w:lang w:val="en-US" w:eastAsia="ru-RU"/>
        </w:rPr>
        <w:t>ICH E2А “Clinical safety data management: definitions and standards for expedited reporting”.</w:t>
      </w:r>
    </w:p>
    <w:p w14:paraId="6C4ACF3E" w14:textId="76D5C91B" w:rsidR="005E46DD" w:rsidRPr="005E46DD" w:rsidRDefault="005E46DD" w:rsidP="007E11F8">
      <w:pPr>
        <w:numPr>
          <w:ilvl w:val="1"/>
          <w:numId w:val="37"/>
        </w:numPr>
        <w:spacing w:after="0" w:line="240" w:lineRule="auto"/>
        <w:ind w:left="1134"/>
        <w:jc w:val="both"/>
        <w:rPr>
          <w:rFonts w:ascii="Times New Roman" w:eastAsia="Calibri" w:hAnsi="Times New Roman"/>
          <w:sz w:val="24"/>
          <w:szCs w:val="24"/>
          <w:lang w:val="en-US" w:eastAsia="ru-RU"/>
        </w:rPr>
      </w:pPr>
      <w:r w:rsidRPr="005E46DD">
        <w:rPr>
          <w:rFonts w:ascii="Times New Roman" w:eastAsia="Calibri" w:hAnsi="Times New Roman"/>
          <w:sz w:val="24"/>
          <w:szCs w:val="24"/>
          <w:lang w:val="en-US" w:eastAsia="ru-RU"/>
        </w:rPr>
        <w:t xml:space="preserve">CPMP/EWP/QWP/1401/98 Rev. 1/ </w:t>
      </w:r>
      <w:proofErr w:type="spellStart"/>
      <w:r w:rsidRPr="005E46DD">
        <w:rPr>
          <w:rFonts w:ascii="Times New Roman" w:eastAsia="Calibri" w:hAnsi="Times New Roman"/>
          <w:sz w:val="24"/>
          <w:szCs w:val="24"/>
          <w:lang w:val="en-US" w:eastAsia="ru-RU"/>
        </w:rPr>
        <w:t>Corr</w:t>
      </w:r>
      <w:proofErr w:type="spellEnd"/>
      <w:r w:rsidRPr="005E46DD">
        <w:rPr>
          <w:rFonts w:ascii="Times New Roman" w:eastAsia="Calibri" w:hAnsi="Times New Roman"/>
          <w:sz w:val="24"/>
          <w:szCs w:val="24"/>
          <w:lang w:val="en-US" w:eastAsia="ru-RU"/>
        </w:rPr>
        <w:t xml:space="preserve"> ** GUIDELINE ON THE INVESTIGATON OF BIOEQUIVALENCE. </w:t>
      </w:r>
      <w:r w:rsidRPr="005E46DD">
        <w:rPr>
          <w:rFonts w:ascii="Times New Roman" w:eastAsia="Calibri" w:hAnsi="Times New Roman"/>
          <w:sz w:val="24"/>
          <w:szCs w:val="24"/>
          <w:lang w:eastAsia="ru-RU"/>
        </w:rPr>
        <w:t>London, 20 January 2010</w:t>
      </w:r>
    </w:p>
    <w:p w14:paraId="0CFD677A" w14:textId="77777777" w:rsidR="005E46DD" w:rsidRDefault="005E46DD" w:rsidP="00C4360F">
      <w:pPr>
        <w:spacing w:after="0" w:line="240" w:lineRule="auto"/>
        <w:jc w:val="both"/>
        <w:rPr>
          <w:rFonts w:ascii="Times New Roman" w:hAnsi="Times New Roman"/>
          <w:b/>
          <w:bCs/>
          <w:sz w:val="24"/>
          <w:szCs w:val="24"/>
          <w:lang w:eastAsia="ru-RU"/>
        </w:rPr>
      </w:pPr>
    </w:p>
    <w:p w14:paraId="707760CD" w14:textId="77777777" w:rsidR="00E034F4" w:rsidRPr="00EC3A51" w:rsidRDefault="00D3550F" w:rsidP="00C4360F">
      <w:pPr>
        <w:spacing w:after="0" w:line="240" w:lineRule="auto"/>
        <w:jc w:val="both"/>
        <w:outlineLvl w:val="0"/>
        <w:rPr>
          <w:rFonts w:ascii="Times New Roman" w:hAnsi="Times New Roman"/>
          <w:b/>
          <w:bCs/>
          <w:sz w:val="24"/>
          <w:szCs w:val="24"/>
          <w:lang w:eastAsia="ru-RU"/>
        </w:rPr>
      </w:pPr>
      <w:bookmarkStart w:id="504" w:name="_Toc60235668"/>
      <w:r w:rsidRPr="00EC3A51">
        <w:rPr>
          <w:rFonts w:ascii="Times New Roman" w:hAnsi="Times New Roman"/>
          <w:b/>
          <w:bCs/>
          <w:sz w:val="24"/>
          <w:szCs w:val="24"/>
          <w:lang w:eastAsia="ru-RU"/>
        </w:rPr>
        <w:t>1</w:t>
      </w:r>
      <w:r w:rsidR="008F501A" w:rsidRPr="00EC3A51">
        <w:rPr>
          <w:rFonts w:ascii="Times New Roman" w:hAnsi="Times New Roman"/>
          <w:b/>
          <w:bCs/>
          <w:sz w:val="24"/>
          <w:szCs w:val="24"/>
          <w:lang w:eastAsia="ru-RU"/>
        </w:rPr>
        <w:t>7</w:t>
      </w:r>
      <w:r w:rsidR="00D56C1E" w:rsidRPr="00EC3A51">
        <w:rPr>
          <w:rFonts w:ascii="Times New Roman" w:hAnsi="Times New Roman"/>
          <w:b/>
          <w:bCs/>
          <w:sz w:val="24"/>
          <w:szCs w:val="24"/>
          <w:lang w:eastAsia="ru-RU"/>
        </w:rPr>
        <w:t>.</w:t>
      </w:r>
      <w:r w:rsidR="00E034F4" w:rsidRPr="00EC3A51">
        <w:rPr>
          <w:rFonts w:ascii="Times New Roman" w:hAnsi="Times New Roman"/>
          <w:b/>
          <w:bCs/>
          <w:sz w:val="24"/>
          <w:szCs w:val="24"/>
          <w:lang w:eastAsia="ru-RU"/>
        </w:rPr>
        <w:t xml:space="preserve"> П</w:t>
      </w:r>
      <w:r w:rsidR="00060654" w:rsidRPr="00EC3A51">
        <w:rPr>
          <w:rFonts w:ascii="Times New Roman" w:hAnsi="Times New Roman"/>
          <w:b/>
          <w:bCs/>
          <w:sz w:val="24"/>
          <w:szCs w:val="24"/>
          <w:lang w:eastAsia="ru-RU"/>
        </w:rPr>
        <w:t>РИЛОЖЕНИЯ</w:t>
      </w:r>
      <w:bookmarkEnd w:id="504"/>
    </w:p>
    <w:p w14:paraId="2EC97C21" w14:textId="77777777" w:rsidR="00E85407" w:rsidRDefault="00E85407" w:rsidP="00C4360F">
      <w:pPr>
        <w:spacing w:after="0" w:line="240" w:lineRule="auto"/>
        <w:ind w:firstLine="709"/>
        <w:jc w:val="both"/>
        <w:rPr>
          <w:rFonts w:ascii="Times New Roman" w:hAnsi="Times New Roman"/>
          <w:bCs/>
          <w:sz w:val="24"/>
          <w:szCs w:val="24"/>
          <w:lang w:eastAsia="ru-RU"/>
        </w:rPr>
      </w:pPr>
    </w:p>
    <w:p w14:paraId="02ABC7F2" w14:textId="77777777" w:rsidR="00B748B3" w:rsidRPr="00EC3A51" w:rsidRDefault="00874824" w:rsidP="00EE7A5E">
      <w:pPr>
        <w:spacing w:after="0" w:line="240" w:lineRule="auto"/>
        <w:ind w:firstLine="709"/>
        <w:jc w:val="both"/>
        <w:rPr>
          <w:rFonts w:ascii="Times New Roman" w:hAnsi="Times New Roman"/>
          <w:sz w:val="36"/>
          <w:szCs w:val="36"/>
        </w:rPr>
      </w:pPr>
      <w:r w:rsidRPr="00EC3A51">
        <w:rPr>
          <w:rFonts w:ascii="Times New Roman" w:hAnsi="Times New Roman"/>
          <w:bCs/>
          <w:sz w:val="24"/>
          <w:szCs w:val="24"/>
          <w:lang w:eastAsia="ru-RU"/>
        </w:rPr>
        <w:t>Нет.</w:t>
      </w:r>
    </w:p>
    <w:sectPr w:rsidR="00B748B3" w:rsidRPr="00EC3A51" w:rsidSect="003F33C2">
      <w:pgSz w:w="11907" w:h="16839" w:code="9"/>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Anastasia Schitova" w:date="2022-01-12T17:50:00Z" w:initials="AS">
    <w:p w14:paraId="36C96DC2" w14:textId="77777777" w:rsidR="004C16C8" w:rsidRDefault="00BA4C3F" w:rsidP="004C16C8">
      <w:pPr>
        <w:pStyle w:val="CommentText"/>
      </w:pPr>
      <w:r>
        <w:rPr>
          <w:rStyle w:val="CommentReference"/>
        </w:rPr>
        <w:annotationRef/>
      </w:r>
      <w:r>
        <w:t>Согласно правилам ЕАЭС</w:t>
      </w:r>
      <w:r w:rsidR="004C16C8" w:rsidRPr="004C16C8">
        <w:t xml:space="preserve">, </w:t>
      </w:r>
      <w:r w:rsidR="004C16C8">
        <w:rPr>
          <w:lang w:val="en-US"/>
        </w:rPr>
        <w:t>AUC</w:t>
      </w:r>
      <w:r w:rsidR="004C16C8" w:rsidRPr="004C16C8">
        <w:t>0-</w:t>
      </w:r>
      <w:r w:rsidR="004C16C8">
        <w:rPr>
          <w:lang w:val="en-US"/>
        </w:rPr>
        <w:t>t</w:t>
      </w:r>
      <w:r w:rsidR="004C16C8" w:rsidRPr="004C16C8">
        <w:t xml:space="preserve"> - </w:t>
      </w:r>
      <w:r w:rsidR="004C16C8">
        <w:t>площадь под кривой «плазменная концентрация – время»</w:t>
      </w:r>
    </w:p>
    <w:p w14:paraId="68846BB0" w14:textId="77777777" w:rsidR="004C16C8" w:rsidRDefault="004C16C8" w:rsidP="004C16C8">
      <w:pPr>
        <w:pStyle w:val="CommentText"/>
      </w:pPr>
      <w:r>
        <w:t>с момента приема до последней определяемой</w:t>
      </w:r>
    </w:p>
    <w:p w14:paraId="0609C18C" w14:textId="3CDC2AF8" w:rsidR="00BA4C3F" w:rsidRPr="004C16C8" w:rsidRDefault="004C16C8" w:rsidP="004C16C8">
      <w:pPr>
        <w:pStyle w:val="CommentText"/>
      </w:pPr>
      <w:r>
        <w:t>концентрации во временной точке t</w:t>
      </w:r>
      <w:r w:rsidRPr="004C16C8">
        <w:t xml:space="preserve">. </w:t>
      </w:r>
      <w:r>
        <w:t xml:space="preserve">На первый взгляд, противоречия нет, ведь отбор до 48 ч. Но на практике в случае, если в точке 48 ч значения концентраций ниже </w:t>
      </w:r>
      <w:r>
        <w:rPr>
          <w:lang w:val="en-US"/>
        </w:rPr>
        <w:t>LLOQ</w:t>
      </w:r>
      <w:r w:rsidRPr="004C16C8">
        <w:t xml:space="preserve">, </w:t>
      </w:r>
      <w:r>
        <w:t xml:space="preserve">значение ФК параметров </w:t>
      </w:r>
      <w:r>
        <w:rPr>
          <w:lang w:val="en-US"/>
        </w:rPr>
        <w:t>AUC</w:t>
      </w:r>
      <w:r w:rsidRPr="004C16C8">
        <w:t>0-</w:t>
      </w:r>
      <w:r>
        <w:rPr>
          <w:lang w:val="en-US"/>
        </w:rPr>
        <w:t>t</w:t>
      </w:r>
      <w:r w:rsidRPr="004C16C8">
        <w:t xml:space="preserve"> </w:t>
      </w:r>
      <w:r>
        <w:t xml:space="preserve">и </w:t>
      </w:r>
      <w:r>
        <w:rPr>
          <w:lang w:val="en-US"/>
        </w:rPr>
        <w:t>AUC</w:t>
      </w:r>
      <w:r w:rsidRPr="004C16C8">
        <w:t xml:space="preserve">0-48 </w:t>
      </w:r>
      <w:r>
        <w:t xml:space="preserve">будут отличаться на величину последнего треугольника под площадью ФК кривой. По этой причине, в качестве определения </w:t>
      </w:r>
      <w:r>
        <w:rPr>
          <w:lang w:val="en-US"/>
        </w:rPr>
        <w:t>AUC</w:t>
      </w:r>
      <w:r w:rsidRPr="004C16C8">
        <w:t>0-</w:t>
      </w:r>
      <w:r>
        <w:rPr>
          <w:lang w:val="en-US"/>
        </w:rPr>
        <w:t>t</w:t>
      </w:r>
      <w:r w:rsidRPr="004C16C8">
        <w:t xml:space="preserve"> </w:t>
      </w:r>
      <w:r>
        <w:t>лучше указывать «</w:t>
      </w:r>
      <w:r w:rsidR="007106A9" w:rsidRPr="007106A9">
        <w:t>площадь под фармакокинетической кривой «концентрация-время» от момента приема препарата до времени последнего отбора крови, при котором концентрация препарата равна или выше нижнего предела количественного определения</w:t>
      </w:r>
      <w:r w:rsidR="007106A9">
        <w:t>»</w:t>
      </w:r>
      <w:r>
        <w:t xml:space="preserve">  </w:t>
      </w:r>
    </w:p>
  </w:comment>
  <w:comment w:id="15" w:author="Anastasia Schitova" w:date="2022-01-12T18:15:00Z" w:initials="AS">
    <w:p w14:paraId="65693CA4" w14:textId="69DA855B" w:rsidR="007106A9" w:rsidRPr="007106A9" w:rsidRDefault="007106A9">
      <w:pPr>
        <w:pStyle w:val="CommentText"/>
      </w:pPr>
      <w:r>
        <w:rPr>
          <w:rStyle w:val="CommentReference"/>
        </w:rPr>
        <w:annotationRef/>
      </w:r>
      <w:r>
        <w:t xml:space="preserve">Здесь не указаны ни клиренс, ни объём распределения, ни </w:t>
      </w:r>
      <w:r>
        <w:rPr>
          <w:lang w:val="en-US"/>
        </w:rPr>
        <w:t>MRT</w:t>
      </w:r>
      <w:r w:rsidRPr="007106A9">
        <w:t xml:space="preserve">, </w:t>
      </w:r>
      <w:r>
        <w:t>которые есть в тексте протокола дальше. Нужно ли их считать? Как правило, для БЭ это параметры бесполезные и необязательные к расчёту, но противоречить протоколу не хотелось бы, хотя протокол сам себе противоречит</w:t>
      </w:r>
    </w:p>
  </w:comment>
  <w:comment w:id="16" w:author="Anastasia Schitova" w:date="2022-01-12T18:16:00Z" w:initials="AS">
    <w:p w14:paraId="7F3ADC21" w14:textId="0A080C20" w:rsidR="007106A9" w:rsidRPr="007106A9" w:rsidRDefault="007106A9">
      <w:pPr>
        <w:pStyle w:val="CommentText"/>
      </w:pPr>
      <w:r>
        <w:rPr>
          <w:rStyle w:val="CommentReference"/>
        </w:rPr>
        <w:annotationRef/>
      </w:r>
      <w:r>
        <w:t xml:space="preserve">Округление времени при расчётах использовать такое же, как в протоколе – до двух знаков после запятой? (Обычно мы указываем точное время в минутах, а при расчётах используем округление до 3-4 знаков). Округление чуть-чуть влияет на значения </w:t>
      </w:r>
      <w:r>
        <w:rPr>
          <w:lang w:val="en-US"/>
        </w:rPr>
        <w:t>AUC</w:t>
      </w:r>
      <w:r>
        <w:t>, что в некоторых случаях может быть критичным</w:t>
      </w:r>
    </w:p>
  </w:comment>
  <w:comment w:id="17" w:author="Anastasia Schitova" w:date="2022-01-12T18:18:00Z" w:initials="AS">
    <w:p w14:paraId="13E58705" w14:textId="77777777" w:rsidR="007106A9" w:rsidRDefault="007106A9">
      <w:pPr>
        <w:pStyle w:val="CommentText"/>
      </w:pPr>
      <w:r>
        <w:rPr>
          <w:rStyle w:val="CommentReference"/>
        </w:rPr>
        <w:annotationRef/>
      </w:r>
      <w:r>
        <w:t xml:space="preserve">Согласно последним современным требованиям экспертов МЗ РФ следует использовать несколько популяций: </w:t>
      </w:r>
    </w:p>
    <w:p w14:paraId="6DBBDD65" w14:textId="77777777" w:rsidR="007106A9" w:rsidRDefault="007106A9">
      <w:pPr>
        <w:pStyle w:val="CommentText"/>
      </w:pPr>
      <w:r>
        <w:t>- популяция для оценки концентраций (все, у кого хотя бы одна концентрация была измерена)</w:t>
      </w:r>
    </w:p>
    <w:p w14:paraId="02BFA2E4" w14:textId="77777777" w:rsidR="007106A9" w:rsidRDefault="007106A9">
      <w:pPr>
        <w:pStyle w:val="CommentText"/>
      </w:pPr>
      <w:r>
        <w:t>- популяция для оценки ФК (все, у кого хотя бы один ФК параметр мог быть измерен)</w:t>
      </w:r>
    </w:p>
    <w:p w14:paraId="76B2065B" w14:textId="77777777" w:rsidR="0031020E" w:rsidRDefault="007106A9">
      <w:pPr>
        <w:pStyle w:val="CommentText"/>
      </w:pPr>
      <w:r>
        <w:t xml:space="preserve">- популяция для оценки БЭ (все, у кого данных по </w:t>
      </w:r>
      <w:r w:rsidR="0031020E">
        <w:t xml:space="preserve">одному или обоим </w:t>
      </w:r>
      <w:r>
        <w:t>первичным</w:t>
      </w:r>
      <w:r w:rsidR="0031020E">
        <w:t xml:space="preserve"> ФК достаточно для сравнения тестируемого и референтного препаратов).</w:t>
      </w:r>
    </w:p>
    <w:p w14:paraId="7EBE109A" w14:textId="77777777" w:rsidR="0031020E" w:rsidRDefault="0031020E">
      <w:pPr>
        <w:pStyle w:val="CommentText"/>
      </w:pPr>
    </w:p>
    <w:p w14:paraId="71C5D182" w14:textId="4D9E9C3D" w:rsidR="007106A9" w:rsidRDefault="0031020E">
      <w:pPr>
        <w:pStyle w:val="CommentText"/>
      </w:pPr>
      <w:r>
        <w:t xml:space="preserve">Если же руководствоваться указанной в протоколе фразой, мы должны вообще не считать ФК параметры выбывших досрочно субъектов. При этом у нас есть два субъекта, 23 и 28, с полным набором данных за первые два периода, достаточными для оценки БЭ первой дозировки. Исключение их из оценки будет нарушением требования ЕАЭС о запрете исключения субъектов по ФК причинам. </w:t>
      </w:r>
      <w:r w:rsidR="007106A9">
        <w:t xml:space="preserve"> </w:t>
      </w:r>
    </w:p>
  </w:comment>
  <w:comment w:id="18" w:author="Anastasia Schitova" w:date="2022-01-12T18:22:00Z" w:initials="AS">
    <w:p w14:paraId="58DCAECB" w14:textId="621DADAB" w:rsidR="0031020E" w:rsidRDefault="0031020E">
      <w:pPr>
        <w:pStyle w:val="CommentText"/>
      </w:pPr>
      <w:r>
        <w:rPr>
          <w:rStyle w:val="CommentReference"/>
        </w:rPr>
        <w:annotationRef/>
      </w:r>
      <w:r>
        <w:rPr>
          <w:rStyle w:val="CommentReference"/>
        </w:rPr>
        <w:t>В обеих популяциях, или достаточно одной? Как правильно определить популяцию ФК (см замечание выше)</w:t>
      </w:r>
    </w:p>
  </w:comment>
  <w:comment w:id="19" w:author="Anastasia Schitova" w:date="2022-01-12T18:23:00Z" w:initials="AS">
    <w:p w14:paraId="279C6D43" w14:textId="25716EFE" w:rsidR="0031020E" w:rsidRPr="0031020E" w:rsidRDefault="0031020E">
      <w:pPr>
        <w:pStyle w:val="CommentText"/>
      </w:pPr>
      <w:r>
        <w:rPr>
          <w:rStyle w:val="CommentReference"/>
        </w:rPr>
        <w:annotationRef/>
      </w:r>
      <w:r>
        <w:t xml:space="preserve">Никогда для ФК параметров не проводят оценку нормальности. </w:t>
      </w:r>
      <w:r>
        <w:t xml:space="preserve">Всегда анализ первичных ФК параметров проводят на основе гипотезы о лог-нормальном распределении показателей. На этом строится вся математика БЭ. </w:t>
      </w:r>
      <w:r>
        <w:t xml:space="preserve">Для других ФК параметров распределение по умолчанию считается нормальным, за исключением </w:t>
      </w:r>
      <w:proofErr w:type="spellStart"/>
      <w:r>
        <w:rPr>
          <w:lang w:val="en-US"/>
        </w:rPr>
        <w:t>Tmax</w:t>
      </w:r>
      <w:proofErr w:type="spellEnd"/>
      <w:r w:rsidRPr="0031020E">
        <w:t xml:space="preserve">, </w:t>
      </w:r>
      <w:r>
        <w:t>для которого распределение дискретно и отлично от нормального по определению.</w:t>
      </w:r>
    </w:p>
  </w:comment>
  <w:comment w:id="20" w:author="Anastasia Schitova" w:date="2022-01-12T18:25:00Z" w:initials="AS">
    <w:p w14:paraId="56159A58" w14:textId="49213141" w:rsidR="00667C82" w:rsidRDefault="00667C82">
      <w:pPr>
        <w:pStyle w:val="CommentText"/>
      </w:pPr>
      <w:r>
        <w:rPr>
          <w:rStyle w:val="CommentReference"/>
        </w:rPr>
        <w:annotationRef/>
      </w:r>
      <w:r>
        <w:t xml:space="preserve">В присланном Вами ранее примере обработки </w:t>
      </w:r>
      <w:r>
        <w:t>базы данных никакая доп оценка нормальности не проводилась, все параметры анализировались одинаково. Вообще для БЭ с малым размером выборки разумно сразу использовать непараметрические критерии и не включать оценку нормальности в план анализа.</w:t>
      </w:r>
    </w:p>
  </w:comment>
  <w:comment w:id="116" w:author="Anastasia Schitova" w:date="2022-01-12T18:28:00Z" w:initials="AS">
    <w:p w14:paraId="196B644E" w14:textId="645814A1" w:rsidR="00667C82" w:rsidRDefault="00667C82">
      <w:pPr>
        <w:pStyle w:val="CommentText"/>
      </w:pPr>
      <w:r>
        <w:rPr>
          <w:rStyle w:val="CommentReference"/>
        </w:rPr>
        <w:annotationRef/>
      </w:r>
      <w:r>
        <w:t>Средних геометрических</w:t>
      </w:r>
    </w:p>
  </w:comment>
  <w:comment w:id="125" w:author="Anastasia Schitova" w:date="2022-01-12T18:29:00Z" w:initials="AS">
    <w:p w14:paraId="221C4C31" w14:textId="13091C2E" w:rsidR="00667C82" w:rsidRPr="00667C82" w:rsidRDefault="00667C82">
      <w:pPr>
        <w:pStyle w:val="CommentText"/>
      </w:pPr>
      <w:r>
        <w:rPr>
          <w:rStyle w:val="CommentReference"/>
        </w:rPr>
        <w:annotationRef/>
      </w:r>
      <w:r>
        <w:t xml:space="preserve">Здесь также нет никакого клиренса, </w:t>
      </w:r>
      <w:r>
        <w:rPr>
          <w:lang w:val="en-US"/>
        </w:rPr>
        <w:t>MRT</w:t>
      </w:r>
      <w:r w:rsidRPr="00667C82">
        <w:t xml:space="preserve"> </w:t>
      </w:r>
      <w:r>
        <w:t>и т.д.</w:t>
      </w:r>
    </w:p>
  </w:comment>
  <w:comment w:id="287" w:author="Anastasia Schitova" w:date="2022-01-12T18:30:00Z" w:initials="AS">
    <w:p w14:paraId="362F14B3" w14:textId="4C3C530D" w:rsidR="001B7389" w:rsidRDefault="001B7389">
      <w:pPr>
        <w:pStyle w:val="CommentText"/>
      </w:pPr>
      <w:r>
        <w:rPr>
          <w:rStyle w:val="CommentReference"/>
        </w:rPr>
        <w:annotationRef/>
      </w:r>
      <w:r>
        <w:t>Этих параметров не было ранее</w:t>
      </w:r>
    </w:p>
  </w:comment>
  <w:comment w:id="288" w:author="Anastasia Schitova" w:date="2022-01-12T18:31:00Z" w:initials="AS">
    <w:p w14:paraId="414AF732" w14:textId="31457932" w:rsidR="001B7389" w:rsidRPr="001B7389" w:rsidRDefault="001B7389">
      <w:pPr>
        <w:pStyle w:val="CommentText"/>
      </w:pPr>
      <w:r>
        <w:rPr>
          <w:rStyle w:val="CommentReference"/>
        </w:rPr>
        <w:annotationRef/>
      </w:r>
      <w:r>
        <w:t xml:space="preserve">Обычно используется метод </w:t>
      </w:r>
      <w:proofErr w:type="spellStart"/>
      <w:r>
        <w:rPr>
          <w:lang w:val="en-US"/>
        </w:rPr>
        <w:t>adjR</w:t>
      </w:r>
      <w:proofErr w:type="spellEnd"/>
      <w:r w:rsidRPr="001B7389">
        <w:t xml:space="preserve">^2 – </w:t>
      </w:r>
      <w:r>
        <w:t xml:space="preserve">модифицированный </w:t>
      </w:r>
      <w:r>
        <w:rPr>
          <w:lang w:val="en-US"/>
        </w:rPr>
        <w:t>R</w:t>
      </w:r>
      <w:r w:rsidRPr="001B7389">
        <w:t>^2</w:t>
      </w:r>
    </w:p>
  </w:comment>
  <w:comment w:id="290" w:author="Anastasia Schitova" w:date="2022-01-12T18:32:00Z" w:initials="AS">
    <w:p w14:paraId="51474369" w14:textId="522F81BE" w:rsidR="001B7389" w:rsidRPr="001B7389" w:rsidRDefault="001B7389">
      <w:pPr>
        <w:pStyle w:val="CommentText"/>
      </w:pPr>
      <w:r>
        <w:rPr>
          <w:rStyle w:val="CommentReference"/>
        </w:rPr>
        <w:annotationRef/>
      </w:r>
      <w:r>
        <w:t>Тут опять нет клиренса</w:t>
      </w:r>
    </w:p>
  </w:comment>
  <w:comment w:id="341" w:author="Anastasia Schitova" w:date="2022-01-12T18:32:00Z" w:initials="AS">
    <w:p w14:paraId="6B119CA4" w14:textId="41C186A4" w:rsidR="001B7389" w:rsidRDefault="001B7389">
      <w:pPr>
        <w:pStyle w:val="CommentText"/>
      </w:pPr>
      <w:r>
        <w:rPr>
          <w:rStyle w:val="CommentReference"/>
        </w:rPr>
        <w:annotationRef/>
      </w:r>
      <w:r>
        <w:t>Опять появились</w:t>
      </w:r>
    </w:p>
  </w:comment>
  <w:comment w:id="342" w:author="Anastasia Schitova" w:date="2022-01-12T18:33:00Z" w:initials="AS">
    <w:p w14:paraId="3857223D" w14:textId="454A2EFE" w:rsidR="001B7389" w:rsidRDefault="001B7389">
      <w:pPr>
        <w:pStyle w:val="CommentText"/>
      </w:pPr>
      <w:r>
        <w:rPr>
          <w:rStyle w:val="CommentReference"/>
        </w:rPr>
        <w:annotationRef/>
      </w:r>
      <w:r>
        <w:t xml:space="preserve">Нужно конкретизировать, расчётная или наблюдаемая концентрация – есть 2 разных метода оценки </w:t>
      </w:r>
      <w:r>
        <w:rPr>
          <w:lang w:val="en-US"/>
        </w:rPr>
        <w:t>AUC</w:t>
      </w:r>
      <w:r w:rsidRPr="001B7389">
        <w:t>08</w:t>
      </w:r>
      <w:r>
        <w:t xml:space="preserve"> </w:t>
      </w:r>
    </w:p>
  </w:comment>
  <w:comment w:id="343" w:author="Anastasia Schitova" w:date="2022-01-12T18:35:00Z" w:initials="AS">
    <w:p w14:paraId="49F9ADF9" w14:textId="7601E4F2" w:rsidR="001B7389" w:rsidRPr="001B7389" w:rsidRDefault="001B7389">
      <w:pPr>
        <w:pStyle w:val="CommentText"/>
      </w:pPr>
      <w:r>
        <w:rPr>
          <w:rStyle w:val="CommentReference"/>
        </w:rPr>
        <w:annotationRef/>
      </w:r>
      <w:r>
        <w:t>Откуда 16 ч взялось</w:t>
      </w:r>
      <w:r w:rsidR="009D0706">
        <w:t>, если отбор проб до 48 ч</w:t>
      </w:r>
    </w:p>
  </w:comment>
  <w:comment w:id="344" w:author="Anastasia Schitova" w:date="2022-01-12T18:35:00Z" w:initials="AS">
    <w:p w14:paraId="41B90B74" w14:textId="472B2C1D" w:rsidR="009D0706" w:rsidRPr="009D0706" w:rsidRDefault="009D0706">
      <w:pPr>
        <w:pStyle w:val="CommentText"/>
      </w:pPr>
      <w:r>
        <w:rPr>
          <w:rStyle w:val="CommentReference"/>
        </w:rPr>
        <w:annotationRef/>
      </w:r>
      <w:r>
        <w:t xml:space="preserve">Нужно ли делать дисперсионный анализ для этого параметра, если первичные только </w:t>
      </w:r>
      <w:r>
        <w:rPr>
          <w:lang w:val="en-US"/>
        </w:rPr>
        <w:t>AUC</w:t>
      </w:r>
      <w:r w:rsidRPr="009D0706">
        <w:t>0-</w:t>
      </w:r>
      <w:r>
        <w:rPr>
          <w:lang w:val="en-US"/>
        </w:rPr>
        <w:t>t</w:t>
      </w:r>
      <w:r w:rsidRPr="009D0706">
        <w:t xml:space="preserve"> </w:t>
      </w:r>
      <w:r>
        <w:t xml:space="preserve">и </w:t>
      </w:r>
      <w:proofErr w:type="spellStart"/>
      <w:r>
        <w:rPr>
          <w:lang w:val="en-US"/>
        </w:rPr>
        <w:t>Cmax</w:t>
      </w:r>
      <w:proofErr w:type="spellEnd"/>
      <w:r>
        <w:t>?</w:t>
      </w:r>
    </w:p>
  </w:comment>
  <w:comment w:id="345" w:author="Anastasia Schitova" w:date="2022-01-12T18:37:00Z" w:initials="AS">
    <w:p w14:paraId="5E483AF6" w14:textId="504E9EF0" w:rsidR="009D0706" w:rsidRPr="009D0706" w:rsidRDefault="009D0706">
      <w:pPr>
        <w:pStyle w:val="CommentText"/>
      </w:pPr>
      <w:r>
        <w:rPr>
          <w:rStyle w:val="CommentReference"/>
        </w:rPr>
        <w:annotationRef/>
      </w:r>
      <w:r>
        <w:t xml:space="preserve">Сейчас экспертами принято полностью противоположное мнение: если условие не соблюдается, то единственным параметром должен быть </w:t>
      </w:r>
      <w:r>
        <w:rPr>
          <w:lang w:val="en-US"/>
        </w:rPr>
        <w:t>AUC</w:t>
      </w:r>
      <w:r w:rsidRPr="009D0706">
        <w:t>0-</w:t>
      </w:r>
      <w:r>
        <w:rPr>
          <w:lang w:val="en-US"/>
        </w:rPr>
        <w:t>t</w:t>
      </w:r>
      <w:r>
        <w:t xml:space="preserve">, поскольку отбор проб недостаточен для корректного описания </w:t>
      </w:r>
      <w:r>
        <w:rPr>
          <w:lang w:val="en-US"/>
        </w:rPr>
        <w:t>AUC</w:t>
      </w:r>
      <w:r w:rsidRPr="009D0706">
        <w:t>0-8</w:t>
      </w:r>
    </w:p>
  </w:comment>
  <w:comment w:id="346" w:author="Anastasia Schitova" w:date="2022-01-12T18:39:00Z" w:initials="AS">
    <w:p w14:paraId="733441BD" w14:textId="7DF2E0F0" w:rsidR="009D0706" w:rsidRPr="009D0706" w:rsidRDefault="009D0706">
      <w:pPr>
        <w:pStyle w:val="CommentText"/>
      </w:pPr>
      <w:r>
        <w:rPr>
          <w:rStyle w:val="CommentReference"/>
        </w:rPr>
        <w:annotationRef/>
      </w:r>
      <w:r>
        <w:t>В синопсисе этого показателя не было</w:t>
      </w:r>
    </w:p>
  </w:comment>
  <w:comment w:id="431" w:author="Anastasia Schitova" w:date="2022-01-12T18:41:00Z" w:initials="AS">
    <w:p w14:paraId="249CF0DA" w14:textId="4868BE15" w:rsidR="00FF60ED" w:rsidRPr="00B466F3" w:rsidRDefault="00FF60ED">
      <w:pPr>
        <w:pStyle w:val="CommentText"/>
      </w:pPr>
      <w:r>
        <w:rPr>
          <w:rStyle w:val="CommentReference"/>
        </w:rPr>
        <w:annotationRef/>
      </w:r>
      <w:r>
        <w:t>Вообще ривароксабан характеризуется дозозависимыми ФК параметрами. Вариабельность для 10 мг и 20 мг может отличаться, при этом согласно европейским руководствам 10 мг надо принимать натощак, а 20 после приёма пищи.</w:t>
      </w:r>
      <w:r w:rsidR="00B466F3" w:rsidRPr="00B466F3">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09C18C" w15:done="0"/>
  <w15:commentEx w15:paraId="65693CA4" w15:done="0"/>
  <w15:commentEx w15:paraId="7F3ADC21" w15:done="0"/>
  <w15:commentEx w15:paraId="71C5D182" w15:done="0"/>
  <w15:commentEx w15:paraId="58DCAECB" w15:done="0"/>
  <w15:commentEx w15:paraId="279C6D43" w15:done="0"/>
  <w15:commentEx w15:paraId="56159A58" w15:done="0"/>
  <w15:commentEx w15:paraId="196B644E" w15:done="0"/>
  <w15:commentEx w15:paraId="221C4C31" w15:done="0"/>
  <w15:commentEx w15:paraId="362F14B3" w15:done="0"/>
  <w15:commentEx w15:paraId="414AF732" w15:done="0"/>
  <w15:commentEx w15:paraId="51474369" w15:done="0"/>
  <w15:commentEx w15:paraId="6B119CA4" w15:done="0"/>
  <w15:commentEx w15:paraId="3857223D" w15:done="0"/>
  <w15:commentEx w15:paraId="49F9ADF9" w15:done="0"/>
  <w15:commentEx w15:paraId="41B90B74" w15:done="0"/>
  <w15:commentEx w15:paraId="5E483AF6" w15:done="0"/>
  <w15:commentEx w15:paraId="733441BD" w15:done="0"/>
  <w15:commentEx w15:paraId="249CF0D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99350" w16cex:dateUtc="2022-01-12T14:50:00Z"/>
  <w16cex:commentExtensible w16cex:durableId="25899930" w16cex:dateUtc="2022-01-12T15:15:00Z"/>
  <w16cex:commentExtensible w16cex:durableId="25899999" w16cex:dateUtc="2022-01-12T15:16:00Z"/>
  <w16cex:commentExtensible w16cex:durableId="25899A0C" w16cex:dateUtc="2022-01-12T15:18:00Z"/>
  <w16cex:commentExtensible w16cex:durableId="25899AF8" w16cex:dateUtc="2022-01-12T15:22:00Z"/>
  <w16cex:commentExtensible w16cex:durableId="25899B21" w16cex:dateUtc="2022-01-12T15:23:00Z"/>
  <w16cex:commentExtensible w16cex:durableId="25899BA1" w16cex:dateUtc="2022-01-12T15:25:00Z"/>
  <w16cex:commentExtensible w16cex:durableId="25899C4C" w16cex:dateUtc="2022-01-12T15:28:00Z"/>
  <w16cex:commentExtensible w16cex:durableId="25899C75" w16cex:dateUtc="2022-01-12T15:29:00Z"/>
  <w16cex:commentExtensible w16cex:durableId="25899CD8" w16cex:dateUtc="2022-01-12T15:30:00Z"/>
  <w16cex:commentExtensible w16cex:durableId="25899CEE" w16cex:dateUtc="2022-01-12T15:31:00Z"/>
  <w16cex:commentExtensible w16cex:durableId="25899D21" w16cex:dateUtc="2022-01-12T15:32:00Z"/>
  <w16cex:commentExtensible w16cex:durableId="25899D57" w16cex:dateUtc="2022-01-12T15:32:00Z"/>
  <w16cex:commentExtensible w16cex:durableId="25899D62" w16cex:dateUtc="2022-01-12T15:33:00Z"/>
  <w16cex:commentExtensible w16cex:durableId="25899DE8" w16cex:dateUtc="2022-01-12T15:35:00Z"/>
  <w16cex:commentExtensible w16cex:durableId="25899E0C" w16cex:dateUtc="2022-01-12T15:35:00Z"/>
  <w16cex:commentExtensible w16cex:durableId="25899E6C" w16cex:dateUtc="2022-01-12T15:37:00Z"/>
  <w16cex:commentExtensible w16cex:durableId="25899EF2" w16cex:dateUtc="2022-01-12T15:39:00Z"/>
  <w16cex:commentExtensible w16cex:durableId="25899F57" w16cex:dateUtc="2022-01-12T15: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09C18C" w16cid:durableId="25899350"/>
  <w16cid:commentId w16cid:paraId="65693CA4" w16cid:durableId="25899930"/>
  <w16cid:commentId w16cid:paraId="7F3ADC21" w16cid:durableId="25899999"/>
  <w16cid:commentId w16cid:paraId="71C5D182" w16cid:durableId="25899A0C"/>
  <w16cid:commentId w16cid:paraId="58DCAECB" w16cid:durableId="25899AF8"/>
  <w16cid:commentId w16cid:paraId="279C6D43" w16cid:durableId="25899B21"/>
  <w16cid:commentId w16cid:paraId="56159A58" w16cid:durableId="25899BA1"/>
  <w16cid:commentId w16cid:paraId="196B644E" w16cid:durableId="25899C4C"/>
  <w16cid:commentId w16cid:paraId="221C4C31" w16cid:durableId="25899C75"/>
  <w16cid:commentId w16cid:paraId="362F14B3" w16cid:durableId="25899CD8"/>
  <w16cid:commentId w16cid:paraId="414AF732" w16cid:durableId="25899CEE"/>
  <w16cid:commentId w16cid:paraId="51474369" w16cid:durableId="25899D21"/>
  <w16cid:commentId w16cid:paraId="6B119CA4" w16cid:durableId="25899D57"/>
  <w16cid:commentId w16cid:paraId="3857223D" w16cid:durableId="25899D62"/>
  <w16cid:commentId w16cid:paraId="49F9ADF9" w16cid:durableId="25899DE8"/>
  <w16cid:commentId w16cid:paraId="41B90B74" w16cid:durableId="25899E0C"/>
  <w16cid:commentId w16cid:paraId="5E483AF6" w16cid:durableId="25899E6C"/>
  <w16cid:commentId w16cid:paraId="733441BD" w16cid:durableId="25899EF2"/>
  <w16cid:commentId w16cid:paraId="249CF0DA" w16cid:durableId="25899F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2654F" w14:textId="77777777" w:rsidR="00FF0529" w:rsidRDefault="00FF0529" w:rsidP="00E034F4">
      <w:pPr>
        <w:spacing w:after="0" w:line="240" w:lineRule="auto"/>
      </w:pPr>
      <w:r>
        <w:separator/>
      </w:r>
    </w:p>
  </w:endnote>
  <w:endnote w:type="continuationSeparator" w:id="0">
    <w:p w14:paraId="2984B370" w14:textId="77777777" w:rsidR="00FF0529" w:rsidRDefault="00FF0529" w:rsidP="00E03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Shruti">
    <w:panose1 w:val="02000500000000000000"/>
    <w:charset w:val="00"/>
    <w:family w:val="swiss"/>
    <w:pitch w:val="variable"/>
    <w:sig w:usb0="0004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TimesNewRomanPS-BoldMT">
    <w:altName w:val="MS Gothic"/>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3423A" w14:textId="77777777" w:rsidR="00193817" w:rsidRPr="00C95256" w:rsidRDefault="00193817" w:rsidP="00C95256">
    <w:pPr>
      <w:spacing w:after="0" w:line="240" w:lineRule="auto"/>
      <w:rPr>
        <w:rFonts w:ascii="Times New Roman" w:hAnsi="Times New Roman"/>
        <w:sz w:val="16"/>
      </w:rPr>
    </w:pPr>
  </w:p>
  <w:tbl>
    <w:tblPr>
      <w:tblW w:w="9640" w:type="dxa"/>
      <w:tblInd w:w="-142" w:type="dxa"/>
      <w:tblLook w:val="04A0" w:firstRow="1" w:lastRow="0" w:firstColumn="1" w:lastColumn="0" w:noHBand="0" w:noVBand="1"/>
    </w:tblPr>
    <w:tblGrid>
      <w:gridCol w:w="3119"/>
      <w:gridCol w:w="3686"/>
      <w:gridCol w:w="2835"/>
    </w:tblGrid>
    <w:tr w:rsidR="00193817" w:rsidRPr="004E4416" w14:paraId="3BCEF4A3" w14:textId="77777777" w:rsidTr="00717F9A">
      <w:tc>
        <w:tcPr>
          <w:tcW w:w="3119" w:type="dxa"/>
          <w:hideMark/>
        </w:tcPr>
        <w:p w14:paraId="35107434" w14:textId="77777777" w:rsidR="00193817" w:rsidRPr="00B173A4" w:rsidRDefault="00193817" w:rsidP="0090624D">
          <w:pPr>
            <w:tabs>
              <w:tab w:val="right" w:pos="3294"/>
              <w:tab w:val="center" w:pos="4395"/>
            </w:tabs>
            <w:spacing w:after="0" w:line="240" w:lineRule="auto"/>
            <w:rPr>
              <w:rFonts w:ascii="Times New Roman" w:hAnsi="Times New Roman"/>
              <w:sz w:val="24"/>
              <w:szCs w:val="24"/>
            </w:rPr>
          </w:pPr>
          <w:r w:rsidRPr="00B173A4">
            <w:rPr>
              <w:rFonts w:ascii="Times New Roman" w:hAnsi="Times New Roman"/>
              <w:sz w:val="24"/>
            </w:rPr>
            <w:t>КОНФИДЕНЦИАЛЬНО</w:t>
          </w:r>
        </w:p>
      </w:tc>
      <w:tc>
        <w:tcPr>
          <w:tcW w:w="3686" w:type="dxa"/>
          <w:hideMark/>
        </w:tcPr>
        <w:p w14:paraId="5346AD28" w14:textId="317C6435" w:rsidR="00193817" w:rsidRDefault="00193817" w:rsidP="0090624D">
          <w:pPr>
            <w:tabs>
              <w:tab w:val="center" w:pos="4395"/>
              <w:tab w:val="right" w:pos="9355"/>
            </w:tabs>
            <w:spacing w:after="0" w:line="240" w:lineRule="auto"/>
            <w:ind w:left="34"/>
            <w:jc w:val="center"/>
            <w:rPr>
              <w:rFonts w:ascii="Times New Roman" w:hAnsi="Times New Roman"/>
              <w:sz w:val="24"/>
              <w:szCs w:val="24"/>
            </w:rPr>
          </w:pPr>
          <w:r w:rsidRPr="00B173A4">
            <w:rPr>
              <w:rFonts w:ascii="Times New Roman" w:hAnsi="Times New Roman"/>
              <w:sz w:val="24"/>
              <w:szCs w:val="24"/>
            </w:rPr>
            <w:t>Версия 1.</w:t>
          </w:r>
          <w:r>
            <w:rPr>
              <w:rFonts w:ascii="Times New Roman" w:hAnsi="Times New Roman"/>
              <w:sz w:val="24"/>
              <w:szCs w:val="24"/>
            </w:rPr>
            <w:t>1</w:t>
          </w:r>
          <w:r w:rsidRPr="00B173A4">
            <w:rPr>
              <w:rFonts w:ascii="Times New Roman" w:hAnsi="Times New Roman"/>
              <w:sz w:val="24"/>
              <w:szCs w:val="24"/>
            </w:rPr>
            <w:t xml:space="preserve"> от </w:t>
          </w:r>
          <w:r>
            <w:rPr>
              <w:rFonts w:ascii="Times New Roman" w:hAnsi="Times New Roman"/>
              <w:sz w:val="24"/>
              <w:szCs w:val="24"/>
            </w:rPr>
            <w:t>16</w:t>
          </w:r>
          <w:r w:rsidRPr="00B173A4">
            <w:rPr>
              <w:rFonts w:ascii="Times New Roman" w:hAnsi="Times New Roman"/>
              <w:sz w:val="24"/>
              <w:szCs w:val="24"/>
            </w:rPr>
            <w:t>-</w:t>
          </w:r>
          <w:r>
            <w:rPr>
              <w:rFonts w:ascii="Times New Roman" w:hAnsi="Times New Roman"/>
              <w:sz w:val="24"/>
              <w:szCs w:val="24"/>
            </w:rPr>
            <w:t>июн-2021 г.</w:t>
          </w:r>
        </w:p>
        <w:p w14:paraId="596DAF32" w14:textId="77777777" w:rsidR="00193817" w:rsidRPr="00B173A4" w:rsidRDefault="00193817" w:rsidP="0090624D">
          <w:pPr>
            <w:tabs>
              <w:tab w:val="center" w:pos="4395"/>
              <w:tab w:val="right" w:pos="9355"/>
            </w:tabs>
            <w:spacing w:after="0" w:line="240" w:lineRule="auto"/>
            <w:ind w:left="34"/>
            <w:jc w:val="center"/>
            <w:rPr>
              <w:rFonts w:ascii="Times New Roman" w:hAnsi="Times New Roman"/>
              <w:sz w:val="24"/>
              <w:szCs w:val="24"/>
            </w:rPr>
          </w:pPr>
        </w:p>
      </w:tc>
      <w:tc>
        <w:tcPr>
          <w:tcW w:w="2835" w:type="dxa"/>
          <w:hideMark/>
        </w:tcPr>
        <w:p w14:paraId="5FE6FEEF" w14:textId="610998E0" w:rsidR="00193817" w:rsidRPr="004E4416" w:rsidRDefault="00193817" w:rsidP="0090624D">
          <w:pPr>
            <w:tabs>
              <w:tab w:val="center" w:pos="4395"/>
              <w:tab w:val="right" w:pos="9355"/>
            </w:tabs>
            <w:spacing w:after="0" w:line="240" w:lineRule="auto"/>
            <w:ind w:left="129"/>
            <w:jc w:val="right"/>
            <w:rPr>
              <w:rFonts w:ascii="Times New Roman" w:hAnsi="Times New Roman"/>
              <w:sz w:val="24"/>
              <w:szCs w:val="24"/>
            </w:rPr>
          </w:pPr>
          <w:r w:rsidRPr="004E4416">
            <w:rPr>
              <w:rFonts w:ascii="Times New Roman" w:hAnsi="Times New Roman"/>
              <w:sz w:val="24"/>
              <w:szCs w:val="24"/>
            </w:rPr>
            <w:t xml:space="preserve">Страница </w:t>
          </w:r>
          <w:r w:rsidRPr="004E4416">
            <w:rPr>
              <w:rFonts w:ascii="Times New Roman" w:hAnsi="Times New Roman"/>
              <w:sz w:val="24"/>
              <w:szCs w:val="24"/>
            </w:rPr>
            <w:fldChar w:fldCharType="begin"/>
          </w:r>
          <w:r w:rsidRPr="004E4416">
            <w:rPr>
              <w:rFonts w:ascii="Times New Roman" w:hAnsi="Times New Roman"/>
              <w:sz w:val="24"/>
              <w:szCs w:val="24"/>
            </w:rPr>
            <w:instrText>PAGE  \* Arabic  \* MERGEFORMAT</w:instrText>
          </w:r>
          <w:r w:rsidRPr="004E4416">
            <w:rPr>
              <w:rFonts w:ascii="Times New Roman" w:hAnsi="Times New Roman"/>
              <w:sz w:val="24"/>
              <w:szCs w:val="24"/>
            </w:rPr>
            <w:fldChar w:fldCharType="separate"/>
          </w:r>
          <w:r w:rsidR="006B313F">
            <w:rPr>
              <w:rFonts w:ascii="Times New Roman" w:hAnsi="Times New Roman"/>
              <w:noProof/>
              <w:sz w:val="24"/>
              <w:szCs w:val="24"/>
            </w:rPr>
            <w:t>3</w:t>
          </w:r>
          <w:r w:rsidRPr="004E4416">
            <w:rPr>
              <w:rFonts w:ascii="Times New Roman" w:hAnsi="Times New Roman"/>
              <w:sz w:val="24"/>
              <w:szCs w:val="24"/>
            </w:rPr>
            <w:fldChar w:fldCharType="end"/>
          </w:r>
          <w:r w:rsidRPr="004E4416">
            <w:rPr>
              <w:rFonts w:ascii="Times New Roman" w:hAnsi="Times New Roman"/>
              <w:sz w:val="24"/>
              <w:szCs w:val="24"/>
            </w:rPr>
            <w:t xml:space="preserve"> из </w:t>
          </w:r>
          <w:r w:rsidRPr="004E4416">
            <w:rPr>
              <w:rFonts w:ascii="Times New Roman" w:hAnsi="Times New Roman"/>
              <w:noProof/>
              <w:sz w:val="24"/>
              <w:szCs w:val="24"/>
            </w:rPr>
            <w:fldChar w:fldCharType="begin"/>
          </w:r>
          <w:r w:rsidRPr="004E4416">
            <w:rPr>
              <w:rFonts w:ascii="Times New Roman" w:hAnsi="Times New Roman"/>
              <w:noProof/>
              <w:sz w:val="24"/>
              <w:szCs w:val="24"/>
            </w:rPr>
            <w:instrText>NUMPAGES  \* Arabic  \* MERGEFORMAT</w:instrText>
          </w:r>
          <w:r w:rsidRPr="004E4416">
            <w:rPr>
              <w:rFonts w:ascii="Times New Roman" w:hAnsi="Times New Roman"/>
              <w:noProof/>
              <w:sz w:val="24"/>
              <w:szCs w:val="24"/>
            </w:rPr>
            <w:fldChar w:fldCharType="separate"/>
          </w:r>
          <w:r w:rsidR="006B313F">
            <w:rPr>
              <w:rFonts w:ascii="Times New Roman" w:hAnsi="Times New Roman"/>
              <w:noProof/>
              <w:sz w:val="24"/>
              <w:szCs w:val="24"/>
            </w:rPr>
            <w:t>140</w:t>
          </w:r>
          <w:r w:rsidRPr="004E4416">
            <w:rPr>
              <w:rFonts w:ascii="Times New Roman" w:hAnsi="Times New Roman"/>
              <w:noProof/>
              <w:sz w:val="24"/>
              <w:szCs w:val="24"/>
            </w:rPr>
            <w:fldChar w:fldCharType="end"/>
          </w:r>
        </w:p>
      </w:tc>
    </w:tr>
  </w:tbl>
  <w:p w14:paraId="0D8BD494" w14:textId="77777777" w:rsidR="00193817" w:rsidRDefault="001938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1DE9B" w14:textId="77777777" w:rsidR="00193817" w:rsidRDefault="001938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5740C" w14:textId="77777777" w:rsidR="00193817" w:rsidRPr="00C95256" w:rsidRDefault="00193817" w:rsidP="00C95256">
    <w:pPr>
      <w:spacing w:after="0" w:line="240" w:lineRule="auto"/>
      <w:rPr>
        <w:rFonts w:ascii="Times New Roman" w:hAnsi="Times New Roman"/>
        <w:sz w:val="16"/>
      </w:rPr>
    </w:pPr>
  </w:p>
  <w:tbl>
    <w:tblPr>
      <w:tblW w:w="15026" w:type="dxa"/>
      <w:tblInd w:w="-142" w:type="dxa"/>
      <w:tblLook w:val="04A0" w:firstRow="1" w:lastRow="0" w:firstColumn="1" w:lastColumn="0" w:noHBand="0" w:noVBand="1"/>
    </w:tblPr>
    <w:tblGrid>
      <w:gridCol w:w="5812"/>
      <w:gridCol w:w="3686"/>
      <w:gridCol w:w="5528"/>
    </w:tblGrid>
    <w:tr w:rsidR="00193817" w:rsidRPr="004E4416" w14:paraId="693D74ED" w14:textId="77777777" w:rsidTr="007B015B">
      <w:tc>
        <w:tcPr>
          <w:tcW w:w="5812" w:type="dxa"/>
          <w:hideMark/>
        </w:tcPr>
        <w:p w14:paraId="6461BE22" w14:textId="77777777" w:rsidR="00193817" w:rsidRPr="00B173A4" w:rsidRDefault="00193817" w:rsidP="0090624D">
          <w:pPr>
            <w:tabs>
              <w:tab w:val="right" w:pos="3294"/>
              <w:tab w:val="center" w:pos="4395"/>
            </w:tabs>
            <w:spacing w:after="0" w:line="240" w:lineRule="auto"/>
            <w:rPr>
              <w:rFonts w:ascii="Times New Roman" w:hAnsi="Times New Roman"/>
              <w:sz w:val="24"/>
              <w:szCs w:val="24"/>
            </w:rPr>
          </w:pPr>
          <w:r w:rsidRPr="00B173A4">
            <w:rPr>
              <w:rFonts w:ascii="Times New Roman" w:hAnsi="Times New Roman"/>
              <w:sz w:val="24"/>
            </w:rPr>
            <w:t>КОНФИДЕНЦИАЛЬНО</w:t>
          </w:r>
        </w:p>
      </w:tc>
      <w:tc>
        <w:tcPr>
          <w:tcW w:w="3686" w:type="dxa"/>
          <w:hideMark/>
        </w:tcPr>
        <w:p w14:paraId="14C80D06" w14:textId="41900AC0" w:rsidR="00193817" w:rsidRDefault="00193817" w:rsidP="0090624D">
          <w:pPr>
            <w:tabs>
              <w:tab w:val="center" w:pos="4395"/>
              <w:tab w:val="right" w:pos="9355"/>
            </w:tabs>
            <w:spacing w:after="0" w:line="240" w:lineRule="auto"/>
            <w:ind w:left="34"/>
            <w:jc w:val="center"/>
            <w:rPr>
              <w:rFonts w:ascii="Times New Roman" w:hAnsi="Times New Roman"/>
              <w:sz w:val="24"/>
              <w:szCs w:val="24"/>
            </w:rPr>
          </w:pPr>
          <w:r w:rsidRPr="00B173A4">
            <w:rPr>
              <w:rFonts w:ascii="Times New Roman" w:hAnsi="Times New Roman"/>
              <w:sz w:val="24"/>
              <w:szCs w:val="24"/>
            </w:rPr>
            <w:t>Версия 1.</w:t>
          </w:r>
          <w:r>
            <w:rPr>
              <w:rFonts w:ascii="Times New Roman" w:hAnsi="Times New Roman"/>
              <w:sz w:val="24"/>
              <w:szCs w:val="24"/>
            </w:rPr>
            <w:t>1</w:t>
          </w:r>
          <w:r w:rsidRPr="00B173A4">
            <w:rPr>
              <w:rFonts w:ascii="Times New Roman" w:hAnsi="Times New Roman"/>
              <w:sz w:val="24"/>
              <w:szCs w:val="24"/>
            </w:rPr>
            <w:t xml:space="preserve"> от </w:t>
          </w:r>
          <w:r>
            <w:rPr>
              <w:rFonts w:ascii="Times New Roman" w:hAnsi="Times New Roman"/>
              <w:sz w:val="24"/>
              <w:szCs w:val="24"/>
            </w:rPr>
            <w:t>16</w:t>
          </w:r>
          <w:r w:rsidRPr="00B173A4">
            <w:rPr>
              <w:rFonts w:ascii="Times New Roman" w:hAnsi="Times New Roman"/>
              <w:sz w:val="24"/>
              <w:szCs w:val="24"/>
            </w:rPr>
            <w:t>-</w:t>
          </w:r>
          <w:r>
            <w:rPr>
              <w:rFonts w:ascii="Times New Roman" w:hAnsi="Times New Roman"/>
              <w:sz w:val="24"/>
              <w:szCs w:val="24"/>
            </w:rPr>
            <w:t>июн-2021 г.</w:t>
          </w:r>
        </w:p>
        <w:p w14:paraId="59A85D85" w14:textId="77777777" w:rsidR="00193817" w:rsidRPr="00B173A4" w:rsidRDefault="00193817" w:rsidP="0090624D">
          <w:pPr>
            <w:tabs>
              <w:tab w:val="center" w:pos="4395"/>
              <w:tab w:val="right" w:pos="9355"/>
            </w:tabs>
            <w:spacing w:after="0" w:line="240" w:lineRule="auto"/>
            <w:ind w:left="34"/>
            <w:jc w:val="center"/>
            <w:rPr>
              <w:rFonts w:ascii="Times New Roman" w:hAnsi="Times New Roman"/>
              <w:sz w:val="24"/>
              <w:szCs w:val="24"/>
            </w:rPr>
          </w:pPr>
        </w:p>
      </w:tc>
      <w:tc>
        <w:tcPr>
          <w:tcW w:w="5528" w:type="dxa"/>
          <w:hideMark/>
        </w:tcPr>
        <w:p w14:paraId="2B1895F4" w14:textId="23B61358" w:rsidR="00193817" w:rsidRPr="004E4416" w:rsidRDefault="00193817" w:rsidP="0090624D">
          <w:pPr>
            <w:tabs>
              <w:tab w:val="center" w:pos="4395"/>
              <w:tab w:val="right" w:pos="9355"/>
            </w:tabs>
            <w:spacing w:after="0" w:line="240" w:lineRule="auto"/>
            <w:ind w:left="129"/>
            <w:jc w:val="right"/>
            <w:rPr>
              <w:rFonts w:ascii="Times New Roman" w:hAnsi="Times New Roman"/>
              <w:sz w:val="24"/>
              <w:szCs w:val="24"/>
            </w:rPr>
          </w:pPr>
          <w:r w:rsidRPr="004E4416">
            <w:rPr>
              <w:rFonts w:ascii="Times New Roman" w:hAnsi="Times New Roman"/>
              <w:sz w:val="24"/>
              <w:szCs w:val="24"/>
            </w:rPr>
            <w:t xml:space="preserve">Страница </w:t>
          </w:r>
          <w:r w:rsidRPr="004E4416">
            <w:rPr>
              <w:rFonts w:ascii="Times New Roman" w:hAnsi="Times New Roman"/>
              <w:sz w:val="24"/>
              <w:szCs w:val="24"/>
            </w:rPr>
            <w:fldChar w:fldCharType="begin"/>
          </w:r>
          <w:r w:rsidRPr="004E4416">
            <w:rPr>
              <w:rFonts w:ascii="Times New Roman" w:hAnsi="Times New Roman"/>
              <w:sz w:val="24"/>
              <w:szCs w:val="24"/>
            </w:rPr>
            <w:instrText>PAGE  \* Arabic  \* MERGEFORMAT</w:instrText>
          </w:r>
          <w:r w:rsidRPr="004E4416">
            <w:rPr>
              <w:rFonts w:ascii="Times New Roman" w:hAnsi="Times New Roman"/>
              <w:sz w:val="24"/>
              <w:szCs w:val="24"/>
            </w:rPr>
            <w:fldChar w:fldCharType="separate"/>
          </w:r>
          <w:r w:rsidR="006B313F">
            <w:rPr>
              <w:rFonts w:ascii="Times New Roman" w:hAnsi="Times New Roman"/>
              <w:noProof/>
              <w:sz w:val="24"/>
              <w:szCs w:val="24"/>
            </w:rPr>
            <w:t>72</w:t>
          </w:r>
          <w:r w:rsidRPr="004E4416">
            <w:rPr>
              <w:rFonts w:ascii="Times New Roman" w:hAnsi="Times New Roman"/>
              <w:sz w:val="24"/>
              <w:szCs w:val="24"/>
            </w:rPr>
            <w:fldChar w:fldCharType="end"/>
          </w:r>
          <w:r w:rsidRPr="004E4416">
            <w:rPr>
              <w:rFonts w:ascii="Times New Roman" w:hAnsi="Times New Roman"/>
              <w:sz w:val="24"/>
              <w:szCs w:val="24"/>
            </w:rPr>
            <w:t xml:space="preserve"> из </w:t>
          </w:r>
          <w:r w:rsidRPr="004E4416">
            <w:rPr>
              <w:rFonts w:ascii="Times New Roman" w:hAnsi="Times New Roman"/>
              <w:noProof/>
              <w:sz w:val="24"/>
              <w:szCs w:val="24"/>
            </w:rPr>
            <w:fldChar w:fldCharType="begin"/>
          </w:r>
          <w:r w:rsidRPr="004E4416">
            <w:rPr>
              <w:rFonts w:ascii="Times New Roman" w:hAnsi="Times New Roman"/>
              <w:noProof/>
              <w:sz w:val="24"/>
              <w:szCs w:val="24"/>
            </w:rPr>
            <w:instrText>NUMPAGES  \* Arabic  \* MERGEFORMAT</w:instrText>
          </w:r>
          <w:r w:rsidRPr="004E4416">
            <w:rPr>
              <w:rFonts w:ascii="Times New Roman" w:hAnsi="Times New Roman"/>
              <w:noProof/>
              <w:sz w:val="24"/>
              <w:szCs w:val="24"/>
            </w:rPr>
            <w:fldChar w:fldCharType="separate"/>
          </w:r>
          <w:r w:rsidR="006B313F">
            <w:rPr>
              <w:rFonts w:ascii="Times New Roman" w:hAnsi="Times New Roman"/>
              <w:noProof/>
              <w:sz w:val="24"/>
              <w:szCs w:val="24"/>
            </w:rPr>
            <w:t>140</w:t>
          </w:r>
          <w:r w:rsidRPr="004E4416">
            <w:rPr>
              <w:rFonts w:ascii="Times New Roman" w:hAnsi="Times New Roman"/>
              <w:noProof/>
              <w:sz w:val="24"/>
              <w:szCs w:val="24"/>
            </w:rPr>
            <w:fldChar w:fldCharType="end"/>
          </w:r>
        </w:p>
      </w:tc>
    </w:tr>
  </w:tbl>
  <w:p w14:paraId="75BB8648" w14:textId="77777777" w:rsidR="00193817" w:rsidRDefault="0019381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6BC09" w14:textId="77777777" w:rsidR="00193817" w:rsidRDefault="0019381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6E57B" w14:textId="77777777" w:rsidR="00193817" w:rsidRPr="00C95256" w:rsidRDefault="00193817" w:rsidP="00C95256">
    <w:pPr>
      <w:spacing w:after="0" w:line="240" w:lineRule="auto"/>
      <w:rPr>
        <w:rFonts w:ascii="Times New Roman" w:hAnsi="Times New Roman"/>
        <w:sz w:val="16"/>
      </w:rPr>
    </w:pPr>
  </w:p>
  <w:tbl>
    <w:tblPr>
      <w:tblW w:w="9640" w:type="dxa"/>
      <w:tblInd w:w="-142" w:type="dxa"/>
      <w:tblLook w:val="04A0" w:firstRow="1" w:lastRow="0" w:firstColumn="1" w:lastColumn="0" w:noHBand="0" w:noVBand="1"/>
    </w:tblPr>
    <w:tblGrid>
      <w:gridCol w:w="3119"/>
      <w:gridCol w:w="3686"/>
      <w:gridCol w:w="2835"/>
    </w:tblGrid>
    <w:tr w:rsidR="00193817" w:rsidRPr="004E4416" w14:paraId="4950B7CB" w14:textId="77777777" w:rsidTr="00717F9A">
      <w:tc>
        <w:tcPr>
          <w:tcW w:w="3119" w:type="dxa"/>
          <w:hideMark/>
        </w:tcPr>
        <w:p w14:paraId="724E67D6" w14:textId="77777777" w:rsidR="00193817" w:rsidRPr="00B173A4" w:rsidRDefault="00193817" w:rsidP="0090624D">
          <w:pPr>
            <w:tabs>
              <w:tab w:val="right" w:pos="3294"/>
              <w:tab w:val="center" w:pos="4395"/>
            </w:tabs>
            <w:spacing w:after="0" w:line="240" w:lineRule="auto"/>
            <w:rPr>
              <w:rFonts w:ascii="Times New Roman" w:hAnsi="Times New Roman"/>
              <w:sz w:val="24"/>
              <w:szCs w:val="24"/>
            </w:rPr>
          </w:pPr>
          <w:r w:rsidRPr="00B173A4">
            <w:rPr>
              <w:rFonts w:ascii="Times New Roman" w:hAnsi="Times New Roman"/>
              <w:sz w:val="24"/>
            </w:rPr>
            <w:t>КОНФИДЕНЦИАЛЬНО</w:t>
          </w:r>
        </w:p>
      </w:tc>
      <w:tc>
        <w:tcPr>
          <w:tcW w:w="3686" w:type="dxa"/>
          <w:hideMark/>
        </w:tcPr>
        <w:p w14:paraId="44F279DF" w14:textId="5C839735" w:rsidR="00193817" w:rsidRDefault="00193817" w:rsidP="0090624D">
          <w:pPr>
            <w:tabs>
              <w:tab w:val="center" w:pos="4395"/>
              <w:tab w:val="right" w:pos="9355"/>
            </w:tabs>
            <w:spacing w:after="0" w:line="240" w:lineRule="auto"/>
            <w:ind w:left="34"/>
            <w:jc w:val="center"/>
            <w:rPr>
              <w:rFonts w:ascii="Times New Roman" w:hAnsi="Times New Roman"/>
              <w:sz w:val="24"/>
              <w:szCs w:val="24"/>
            </w:rPr>
          </w:pPr>
          <w:r w:rsidRPr="00B173A4">
            <w:rPr>
              <w:rFonts w:ascii="Times New Roman" w:hAnsi="Times New Roman"/>
              <w:sz w:val="24"/>
              <w:szCs w:val="24"/>
            </w:rPr>
            <w:t>Версия 1.</w:t>
          </w:r>
          <w:r>
            <w:rPr>
              <w:rFonts w:ascii="Times New Roman" w:hAnsi="Times New Roman"/>
              <w:sz w:val="24"/>
              <w:szCs w:val="24"/>
            </w:rPr>
            <w:t>1</w:t>
          </w:r>
          <w:r w:rsidRPr="00B173A4">
            <w:rPr>
              <w:rFonts w:ascii="Times New Roman" w:hAnsi="Times New Roman"/>
              <w:sz w:val="24"/>
              <w:szCs w:val="24"/>
            </w:rPr>
            <w:t xml:space="preserve"> от </w:t>
          </w:r>
          <w:r>
            <w:rPr>
              <w:rFonts w:ascii="Times New Roman" w:hAnsi="Times New Roman"/>
              <w:sz w:val="24"/>
              <w:szCs w:val="24"/>
            </w:rPr>
            <w:t>16</w:t>
          </w:r>
          <w:r w:rsidRPr="00B173A4">
            <w:rPr>
              <w:rFonts w:ascii="Times New Roman" w:hAnsi="Times New Roman"/>
              <w:sz w:val="24"/>
              <w:szCs w:val="24"/>
            </w:rPr>
            <w:t>-</w:t>
          </w:r>
          <w:r>
            <w:rPr>
              <w:rFonts w:ascii="Times New Roman" w:hAnsi="Times New Roman"/>
              <w:sz w:val="24"/>
              <w:szCs w:val="24"/>
            </w:rPr>
            <w:t>июн-2021 г.</w:t>
          </w:r>
        </w:p>
        <w:p w14:paraId="253A470A" w14:textId="77777777" w:rsidR="00193817" w:rsidRPr="00B173A4" w:rsidRDefault="00193817" w:rsidP="0090624D">
          <w:pPr>
            <w:tabs>
              <w:tab w:val="center" w:pos="4395"/>
              <w:tab w:val="right" w:pos="9355"/>
            </w:tabs>
            <w:spacing w:after="0" w:line="240" w:lineRule="auto"/>
            <w:ind w:left="34"/>
            <w:jc w:val="center"/>
            <w:rPr>
              <w:rFonts w:ascii="Times New Roman" w:hAnsi="Times New Roman"/>
              <w:sz w:val="24"/>
              <w:szCs w:val="24"/>
            </w:rPr>
          </w:pPr>
        </w:p>
      </w:tc>
      <w:tc>
        <w:tcPr>
          <w:tcW w:w="2835" w:type="dxa"/>
          <w:hideMark/>
        </w:tcPr>
        <w:p w14:paraId="47C41B1B" w14:textId="7074EF87" w:rsidR="00193817" w:rsidRPr="004E4416" w:rsidRDefault="00193817" w:rsidP="0090624D">
          <w:pPr>
            <w:tabs>
              <w:tab w:val="center" w:pos="4395"/>
              <w:tab w:val="right" w:pos="9355"/>
            </w:tabs>
            <w:spacing w:after="0" w:line="240" w:lineRule="auto"/>
            <w:ind w:left="129"/>
            <w:jc w:val="right"/>
            <w:rPr>
              <w:rFonts w:ascii="Times New Roman" w:hAnsi="Times New Roman"/>
              <w:sz w:val="24"/>
              <w:szCs w:val="24"/>
            </w:rPr>
          </w:pPr>
          <w:r w:rsidRPr="004E4416">
            <w:rPr>
              <w:rFonts w:ascii="Times New Roman" w:hAnsi="Times New Roman"/>
              <w:sz w:val="24"/>
              <w:szCs w:val="24"/>
            </w:rPr>
            <w:t xml:space="preserve">Страница </w:t>
          </w:r>
          <w:r w:rsidRPr="004E4416">
            <w:rPr>
              <w:rFonts w:ascii="Times New Roman" w:hAnsi="Times New Roman"/>
              <w:sz w:val="24"/>
              <w:szCs w:val="24"/>
            </w:rPr>
            <w:fldChar w:fldCharType="begin"/>
          </w:r>
          <w:r w:rsidRPr="004E4416">
            <w:rPr>
              <w:rFonts w:ascii="Times New Roman" w:hAnsi="Times New Roman"/>
              <w:sz w:val="24"/>
              <w:szCs w:val="24"/>
            </w:rPr>
            <w:instrText>PAGE  \* Arabic  \* MERGEFORMAT</w:instrText>
          </w:r>
          <w:r w:rsidRPr="004E4416">
            <w:rPr>
              <w:rFonts w:ascii="Times New Roman" w:hAnsi="Times New Roman"/>
              <w:sz w:val="24"/>
              <w:szCs w:val="24"/>
            </w:rPr>
            <w:fldChar w:fldCharType="separate"/>
          </w:r>
          <w:r w:rsidR="006B313F">
            <w:rPr>
              <w:rFonts w:ascii="Times New Roman" w:hAnsi="Times New Roman"/>
              <w:noProof/>
              <w:sz w:val="24"/>
              <w:szCs w:val="24"/>
            </w:rPr>
            <w:t>140</w:t>
          </w:r>
          <w:r w:rsidRPr="004E4416">
            <w:rPr>
              <w:rFonts w:ascii="Times New Roman" w:hAnsi="Times New Roman"/>
              <w:sz w:val="24"/>
              <w:szCs w:val="24"/>
            </w:rPr>
            <w:fldChar w:fldCharType="end"/>
          </w:r>
          <w:r w:rsidRPr="004E4416">
            <w:rPr>
              <w:rFonts w:ascii="Times New Roman" w:hAnsi="Times New Roman"/>
              <w:sz w:val="24"/>
              <w:szCs w:val="24"/>
            </w:rPr>
            <w:t xml:space="preserve"> из </w:t>
          </w:r>
          <w:r w:rsidRPr="004E4416">
            <w:rPr>
              <w:rFonts w:ascii="Times New Roman" w:hAnsi="Times New Roman"/>
              <w:noProof/>
              <w:sz w:val="24"/>
              <w:szCs w:val="24"/>
            </w:rPr>
            <w:fldChar w:fldCharType="begin"/>
          </w:r>
          <w:r w:rsidRPr="004E4416">
            <w:rPr>
              <w:rFonts w:ascii="Times New Roman" w:hAnsi="Times New Roman"/>
              <w:noProof/>
              <w:sz w:val="24"/>
              <w:szCs w:val="24"/>
            </w:rPr>
            <w:instrText>NUMPAGES  \* Arabic  \* MERGEFORMAT</w:instrText>
          </w:r>
          <w:r w:rsidRPr="004E4416">
            <w:rPr>
              <w:rFonts w:ascii="Times New Roman" w:hAnsi="Times New Roman"/>
              <w:noProof/>
              <w:sz w:val="24"/>
              <w:szCs w:val="24"/>
            </w:rPr>
            <w:fldChar w:fldCharType="separate"/>
          </w:r>
          <w:r w:rsidR="006B313F">
            <w:rPr>
              <w:rFonts w:ascii="Times New Roman" w:hAnsi="Times New Roman"/>
              <w:noProof/>
              <w:sz w:val="24"/>
              <w:szCs w:val="24"/>
            </w:rPr>
            <w:t>140</w:t>
          </w:r>
          <w:r w:rsidRPr="004E4416">
            <w:rPr>
              <w:rFonts w:ascii="Times New Roman" w:hAnsi="Times New Roman"/>
              <w:noProof/>
              <w:sz w:val="24"/>
              <w:szCs w:val="24"/>
            </w:rPr>
            <w:fldChar w:fldCharType="end"/>
          </w:r>
        </w:p>
      </w:tc>
    </w:tr>
  </w:tbl>
  <w:p w14:paraId="38A7D08C" w14:textId="77777777" w:rsidR="00193817" w:rsidRDefault="001938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2C072" w14:textId="77777777" w:rsidR="00FF0529" w:rsidRDefault="00FF0529" w:rsidP="00E034F4">
      <w:pPr>
        <w:spacing w:after="0" w:line="240" w:lineRule="auto"/>
      </w:pPr>
      <w:r>
        <w:separator/>
      </w:r>
    </w:p>
  </w:footnote>
  <w:footnote w:type="continuationSeparator" w:id="0">
    <w:p w14:paraId="3380933A" w14:textId="77777777" w:rsidR="00FF0529" w:rsidRDefault="00FF0529" w:rsidP="00E034F4">
      <w:pPr>
        <w:spacing w:after="0" w:line="240" w:lineRule="auto"/>
      </w:pPr>
      <w:r>
        <w:continuationSeparator/>
      </w:r>
    </w:p>
  </w:footnote>
  <w:footnote w:id="1">
    <w:p w14:paraId="09394E6F" w14:textId="77777777" w:rsidR="00193817" w:rsidRDefault="00193817" w:rsidP="00E7022F">
      <w:pPr>
        <w:pStyle w:val="FootnoteText"/>
        <w:ind w:firstLine="0"/>
        <w:jc w:val="both"/>
      </w:pPr>
      <w:r>
        <w:rPr>
          <w:rStyle w:val="FootnoteReference"/>
          <w:rFonts w:eastAsia="Calibri"/>
        </w:rPr>
        <w:footnoteRef/>
      </w:r>
      <w:r>
        <w:t xml:space="preserve"> Решение Совета Евразийской экономической комиссии от 03.11.2016 №85</w:t>
      </w:r>
      <w:r>
        <w:br/>
        <w:t>"Об утверждении Правил проведения исследований биоэквивалентности лекарственных препаратов в рамках Евразийского экономического союза"</w:t>
      </w:r>
    </w:p>
    <w:p w14:paraId="7682AEDE" w14:textId="77777777" w:rsidR="00193817" w:rsidRDefault="00193817" w:rsidP="00E7022F">
      <w:pPr>
        <w:pStyle w:val="FootnoteText"/>
      </w:pPr>
    </w:p>
  </w:footnote>
  <w:footnote w:id="2">
    <w:p w14:paraId="0E7B83D8" w14:textId="77777777" w:rsidR="00193817" w:rsidRPr="004A7779" w:rsidRDefault="00193817" w:rsidP="004C120E">
      <w:pPr>
        <w:spacing w:after="0" w:line="240" w:lineRule="auto"/>
        <w:rPr>
          <w:rFonts w:ascii="Times New Roman" w:eastAsia="Calibri" w:hAnsi="Times New Roman"/>
          <w:sz w:val="20"/>
          <w:szCs w:val="20"/>
        </w:rPr>
      </w:pPr>
      <w:r w:rsidRPr="004A7779">
        <w:rPr>
          <w:rFonts w:ascii="Times New Roman" w:eastAsia="Calibri" w:hAnsi="Times New Roman"/>
          <w:sz w:val="20"/>
          <w:szCs w:val="20"/>
          <w:vertAlign w:val="superscript"/>
        </w:rPr>
        <w:footnoteRef/>
      </w:r>
      <w:r w:rsidRPr="00F539CC">
        <w:rPr>
          <w:rFonts w:ascii="Times New Roman" w:eastAsia="Calibri" w:hAnsi="Times New Roman"/>
          <w:sz w:val="20"/>
          <w:szCs w:val="20"/>
          <w:lang w:val="en-US"/>
        </w:rPr>
        <w:t xml:space="preserve"> Public Assessment Report Scientific discussion. </w:t>
      </w:r>
      <w:r w:rsidRPr="004A7779">
        <w:rPr>
          <w:rFonts w:ascii="Times New Roman" w:eastAsia="Calibri" w:hAnsi="Times New Roman"/>
          <w:sz w:val="20"/>
          <w:szCs w:val="20"/>
          <w:lang w:val="en-US"/>
        </w:rPr>
        <w:t>Rivaroxaban Sandoz 10 mg, 15 mg and 20 mg film-coated tablets (rivaroxaban). NL</w:t>
      </w:r>
      <w:r w:rsidRPr="004A7779">
        <w:rPr>
          <w:rFonts w:ascii="Times New Roman" w:eastAsia="Calibri" w:hAnsi="Times New Roman"/>
          <w:sz w:val="20"/>
          <w:szCs w:val="20"/>
        </w:rPr>
        <w:t>/</w:t>
      </w:r>
      <w:r w:rsidRPr="004A7779">
        <w:rPr>
          <w:rFonts w:ascii="Times New Roman" w:eastAsia="Calibri" w:hAnsi="Times New Roman"/>
          <w:sz w:val="20"/>
          <w:szCs w:val="20"/>
          <w:lang w:val="en-US"/>
        </w:rPr>
        <w:t>H</w:t>
      </w:r>
      <w:r w:rsidRPr="004A7779">
        <w:rPr>
          <w:rFonts w:ascii="Times New Roman" w:eastAsia="Calibri" w:hAnsi="Times New Roman"/>
          <w:sz w:val="20"/>
          <w:szCs w:val="20"/>
        </w:rPr>
        <w:t>/3898/001-003/</w:t>
      </w:r>
      <w:r w:rsidRPr="004A7779">
        <w:rPr>
          <w:rFonts w:ascii="Times New Roman" w:eastAsia="Calibri" w:hAnsi="Times New Roman"/>
          <w:sz w:val="20"/>
          <w:szCs w:val="20"/>
          <w:lang w:val="en-US"/>
        </w:rPr>
        <w:t>DC</w:t>
      </w:r>
      <w:r>
        <w:rPr>
          <w:rFonts w:ascii="Times New Roman" w:eastAsia="Calibri" w:hAnsi="Times New Roman"/>
          <w:sz w:val="20"/>
          <w:szCs w:val="20"/>
        </w:rPr>
        <w:t xml:space="preserve">. </w:t>
      </w:r>
      <w:r w:rsidRPr="004A7779">
        <w:rPr>
          <w:rFonts w:ascii="Times New Roman" w:eastAsia="Calibri" w:hAnsi="Times New Roman"/>
          <w:sz w:val="20"/>
          <w:szCs w:val="20"/>
        </w:rPr>
        <w:t>Date: 21 August 2018</w:t>
      </w:r>
      <w:r>
        <w:rPr>
          <w:rFonts w:ascii="Times New Roman" w:eastAsia="Calibri" w:hAnsi="Times New Roman"/>
          <w:sz w:val="20"/>
          <w:szCs w:val="20"/>
        </w:rPr>
        <w:t>.</w:t>
      </w:r>
    </w:p>
    <w:p w14:paraId="337DBF6D" w14:textId="77777777" w:rsidR="00193817" w:rsidRPr="004A7779" w:rsidRDefault="00193817" w:rsidP="004C120E">
      <w:pPr>
        <w:pStyle w:val="FootnoteText"/>
        <w:ind w:firstLine="0"/>
        <w:rPr>
          <w:rFonts w:eastAsia="Calibri"/>
          <w:lang w:eastAsia="en-US"/>
        </w:rPr>
      </w:pPr>
    </w:p>
  </w:footnote>
  <w:footnote w:id="3">
    <w:p w14:paraId="43CAB696" w14:textId="77777777" w:rsidR="00193817" w:rsidRPr="0052759A" w:rsidRDefault="00193817" w:rsidP="009066C7">
      <w:pPr>
        <w:pStyle w:val="FootnoteText"/>
        <w:ind w:firstLine="0"/>
        <w:jc w:val="both"/>
      </w:pPr>
      <w:r>
        <w:rPr>
          <w:rStyle w:val="FootnoteReference"/>
        </w:rPr>
        <w:footnoteRef/>
      </w:r>
      <w:r w:rsidRPr="0052759A">
        <w:t xml:space="preserve"> Решение Совета Евразийской экономической комиссии от 03.11.2016 </w:t>
      </w:r>
      <w:r>
        <w:t>№</w:t>
      </w:r>
      <w:r w:rsidRPr="0052759A">
        <w:t xml:space="preserve"> 85</w:t>
      </w:r>
      <w:r w:rsidRPr="0052759A">
        <w:br/>
        <w:t>"Об утверждении Правил проведения исследований биоэквивалентности лекарственных препаратов в рамках Евразийского экономического союза"</w:t>
      </w:r>
    </w:p>
  </w:footnote>
  <w:footnote w:id="4">
    <w:p w14:paraId="52CB6D03" w14:textId="77777777" w:rsidR="00193817" w:rsidRDefault="00193817" w:rsidP="009066C7">
      <w:pPr>
        <w:pStyle w:val="FootnoteText"/>
        <w:ind w:firstLine="0"/>
        <w:jc w:val="both"/>
      </w:pPr>
      <w:r>
        <w:rPr>
          <w:rStyle w:val="FootnoteReference"/>
        </w:rPr>
        <w:footnoteRef/>
      </w:r>
      <w:r>
        <w:t xml:space="preserve"> </w:t>
      </w:r>
      <w:r w:rsidRPr="0052759A">
        <w:t>Миронов А.Н., Кукес В.Г., Петров В.И., Кузнецов А.Л., Горячев Д.В., Ниязов Р.Р., Прокофьев А.Б., Недогода С.В.</w:t>
      </w:r>
      <w:r>
        <w:t>,</w:t>
      </w:r>
      <w:r w:rsidRPr="0052759A">
        <w:t xml:space="preserve"> Фролов М.Ю., Шнайдер А. Изучение биоэквивалентности воспроизведенных лекарственных средств. Руководство по экспертизе лекарственных средств. Том I. – М.: Гриф и К, 2013. – 174-216.</w:t>
      </w:r>
    </w:p>
  </w:footnote>
  <w:footnote w:id="5">
    <w:p w14:paraId="6121E1BB" w14:textId="77777777" w:rsidR="00193817" w:rsidRPr="00DB5761" w:rsidRDefault="00193817" w:rsidP="00DB5761">
      <w:pPr>
        <w:pStyle w:val="FootnoteText"/>
        <w:ind w:firstLine="0"/>
        <w:rPr>
          <w:lang w:val="en-US"/>
        </w:rPr>
      </w:pPr>
      <w:r>
        <w:rPr>
          <w:rStyle w:val="FootnoteReference"/>
        </w:rPr>
        <w:footnoteRef/>
      </w:r>
      <w:r w:rsidRPr="00DB5761">
        <w:rPr>
          <w:lang w:val="en-US"/>
        </w:rPr>
        <w:t xml:space="preserve"> Public Assessment Report. Scientific discussion. Rivaroxaban Sandoz 10 mg, 15 mg and 20 mg film-coated tablets (rivaroxaban) NL/H/3898/001-003/DC Date: 21 August 2018.</w:t>
      </w:r>
    </w:p>
  </w:footnote>
  <w:footnote w:id="6">
    <w:p w14:paraId="6BDDB45F" w14:textId="77777777" w:rsidR="00193817" w:rsidRDefault="00193817" w:rsidP="002551EB">
      <w:pPr>
        <w:pStyle w:val="FootnoteText"/>
        <w:ind w:firstLine="0"/>
        <w:jc w:val="both"/>
      </w:pPr>
      <w:r>
        <w:rPr>
          <w:rStyle w:val="FootnoteReference"/>
          <w:rFonts w:eastAsia="Calibri"/>
        </w:rPr>
        <w:footnoteRef/>
      </w:r>
      <w:r>
        <w:t>Решение</w:t>
      </w:r>
      <w:r w:rsidRPr="002551EB">
        <w:t xml:space="preserve"> </w:t>
      </w:r>
      <w:r>
        <w:t>Совета Евразийской экономической комиссии от 03.11.2016 № 85</w:t>
      </w:r>
      <w:r>
        <w:br/>
        <w:t>«Об утверждении Правил проведения исследований биоэквивалентности лекарственных препаратов в рамках Евразийского экономического союза»</w:t>
      </w:r>
    </w:p>
  </w:footnote>
  <w:footnote w:id="7">
    <w:p w14:paraId="335DA0DD" w14:textId="77777777" w:rsidR="00193817" w:rsidRDefault="00193817" w:rsidP="002551EB">
      <w:pPr>
        <w:pStyle w:val="FootnoteText"/>
        <w:ind w:firstLine="0"/>
        <w:jc w:val="both"/>
      </w:pPr>
      <w:r>
        <w:rPr>
          <w:rStyle w:val="FootnoteReference"/>
          <w:rFonts w:eastAsia="Calibri"/>
        </w:rPr>
        <w:footnoteRef/>
      </w:r>
      <w:r>
        <w:t xml:space="preserve"> </w:t>
      </w:r>
      <w:r>
        <w:t>Миронов А.Н., Кукес В.Г., Петров В.И., Кузнецов А.Л., Горячев Д.В., Ниязов Р.Р., Прокофьев А.Б., Недогода С.В., Фролов М.Ю., Шнайдер А. Изучение биоэквивалентности воспроизведенных лекарственных средств. Руководство по экспертизе лекарственных средств. Том I. – М.: Гриф и К, 2013. – 174-216.</w:t>
      </w:r>
    </w:p>
  </w:footnote>
  <w:footnote w:id="8">
    <w:p w14:paraId="29F11DF8" w14:textId="77777777" w:rsidR="00193817" w:rsidRPr="00B36DA5" w:rsidRDefault="00193817" w:rsidP="00B36DA5">
      <w:pPr>
        <w:pStyle w:val="FootnoteText"/>
        <w:ind w:firstLine="0"/>
        <w:jc w:val="both"/>
        <w:rPr>
          <w:lang w:val="en-US"/>
        </w:rPr>
      </w:pPr>
      <w:r>
        <w:rPr>
          <w:rStyle w:val="FootnoteReference"/>
        </w:rPr>
        <w:footnoteRef/>
      </w:r>
      <w:r w:rsidRPr="00B36DA5">
        <w:rPr>
          <w:lang w:val="en-US"/>
        </w:rPr>
        <w:t xml:space="preserve"> Rivaroxaban film-coated tablets 2.5, 10, 15 and 20 mg product-specific bioequivalence guidance* EMA/CHMP/160650/2016, 1 April 2016.</w:t>
      </w:r>
    </w:p>
  </w:footnote>
  <w:footnote w:id="9">
    <w:p w14:paraId="4B7746DC" w14:textId="77777777" w:rsidR="00193817" w:rsidRDefault="00193817" w:rsidP="002A2F21">
      <w:pPr>
        <w:pStyle w:val="FootnoteText"/>
        <w:ind w:firstLine="0"/>
        <w:jc w:val="both"/>
      </w:pPr>
      <w:r w:rsidRPr="00A6420E">
        <w:rPr>
          <w:rStyle w:val="FootnoteReference"/>
        </w:rPr>
        <w:footnoteRef/>
      </w:r>
      <w:r>
        <w:t xml:space="preserve"> </w:t>
      </w:r>
      <w:r>
        <w:t>Наличие отклонений от критериев включения/невключения при наличии обоснования со стороны исследователя, согласованного Спонсором не является причиной для исключения добровольца из исследования.</w:t>
      </w:r>
    </w:p>
  </w:footnote>
  <w:footnote w:id="10">
    <w:p w14:paraId="39E6454E" w14:textId="77777777" w:rsidR="00193817" w:rsidRDefault="00193817" w:rsidP="00DD34E1">
      <w:pPr>
        <w:pStyle w:val="FootnoteText"/>
        <w:ind w:firstLine="0"/>
        <w:jc w:val="both"/>
      </w:pPr>
      <w:r w:rsidRPr="00A6420E">
        <w:rPr>
          <w:rStyle w:val="FootnoteReference"/>
        </w:rPr>
        <w:footnoteRef/>
      </w:r>
      <w:r>
        <w:t xml:space="preserve"> </w:t>
      </w:r>
      <w:r>
        <w:t>Наличие отклонений от критериев включения/невключения при наличии обоснования со стороны исследователя, согласованного Спонсором не является причиной для исключения добровольца из исследования.</w:t>
      </w:r>
    </w:p>
  </w:footnote>
  <w:footnote w:id="11">
    <w:p w14:paraId="5F3F81FC" w14:textId="1CD00AF7" w:rsidR="00193817" w:rsidRPr="002B2128" w:rsidRDefault="00193817" w:rsidP="002B2128">
      <w:pPr>
        <w:spacing w:after="0" w:line="240" w:lineRule="auto"/>
        <w:rPr>
          <w:rFonts w:ascii="Times New Roman" w:eastAsia="Calibri" w:hAnsi="Times New Roman"/>
          <w:sz w:val="20"/>
          <w:szCs w:val="20"/>
        </w:rPr>
      </w:pPr>
      <w:r w:rsidRPr="002B2128">
        <w:rPr>
          <w:rStyle w:val="FootnoteReference"/>
          <w:sz w:val="20"/>
          <w:szCs w:val="20"/>
        </w:rPr>
        <w:footnoteRef/>
      </w:r>
      <w:r w:rsidRPr="002B2128">
        <w:rPr>
          <w:sz w:val="20"/>
          <w:szCs w:val="20"/>
          <w:lang w:val="en-US"/>
        </w:rPr>
        <w:t xml:space="preserve"> </w:t>
      </w:r>
      <w:r w:rsidRPr="002B2128">
        <w:rPr>
          <w:rFonts w:ascii="Times New Roman" w:eastAsia="Calibri" w:hAnsi="Times New Roman"/>
          <w:sz w:val="20"/>
          <w:szCs w:val="20"/>
          <w:lang w:val="en-US"/>
        </w:rPr>
        <w:t>Public Assessment Report Scientific discussion. Rivaroxaban Sandoz 10 mg, 15 mg and 20 mg film-coated tablets (rivaroxaban). NL</w:t>
      </w:r>
      <w:r w:rsidRPr="002B2128">
        <w:rPr>
          <w:rFonts w:ascii="Times New Roman" w:eastAsia="Calibri" w:hAnsi="Times New Roman"/>
          <w:sz w:val="20"/>
          <w:szCs w:val="20"/>
        </w:rPr>
        <w:t>/</w:t>
      </w:r>
      <w:r w:rsidRPr="002B2128">
        <w:rPr>
          <w:rFonts w:ascii="Times New Roman" w:eastAsia="Calibri" w:hAnsi="Times New Roman"/>
          <w:sz w:val="20"/>
          <w:szCs w:val="20"/>
          <w:lang w:val="en-US"/>
        </w:rPr>
        <w:t>H</w:t>
      </w:r>
      <w:r w:rsidRPr="002B2128">
        <w:rPr>
          <w:rFonts w:ascii="Times New Roman" w:eastAsia="Calibri" w:hAnsi="Times New Roman"/>
          <w:sz w:val="20"/>
          <w:szCs w:val="20"/>
        </w:rPr>
        <w:t>/3898/001-003/</w:t>
      </w:r>
      <w:r w:rsidRPr="002B2128">
        <w:rPr>
          <w:rFonts w:ascii="Times New Roman" w:eastAsia="Calibri" w:hAnsi="Times New Roman"/>
          <w:sz w:val="20"/>
          <w:szCs w:val="20"/>
          <w:lang w:val="en-US"/>
        </w:rPr>
        <w:t>DC</w:t>
      </w:r>
      <w:r w:rsidRPr="002B2128">
        <w:rPr>
          <w:rFonts w:ascii="Times New Roman" w:eastAsia="Calibri" w:hAnsi="Times New Roman"/>
          <w:sz w:val="20"/>
          <w:szCs w:val="20"/>
        </w:rPr>
        <w:t xml:space="preserve">. </w:t>
      </w:r>
      <w:r w:rsidRPr="002B2128">
        <w:rPr>
          <w:rFonts w:ascii="Times New Roman" w:eastAsia="Calibri" w:hAnsi="Times New Roman"/>
          <w:sz w:val="20"/>
          <w:szCs w:val="20"/>
        </w:rPr>
        <w:t>Date: 21 August 2018.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4A0" w:firstRow="1" w:lastRow="0" w:firstColumn="1" w:lastColumn="0" w:noHBand="0" w:noVBand="1"/>
    </w:tblPr>
    <w:tblGrid>
      <w:gridCol w:w="4675"/>
      <w:gridCol w:w="4681"/>
    </w:tblGrid>
    <w:tr w:rsidR="00193817" w:rsidRPr="00492259" w14:paraId="630C14D0" w14:textId="77777777" w:rsidTr="004C2616">
      <w:tc>
        <w:tcPr>
          <w:tcW w:w="4677" w:type="dxa"/>
          <w:shd w:val="clear" w:color="auto" w:fill="auto"/>
          <w:hideMark/>
        </w:tcPr>
        <w:p w14:paraId="65B7CB18" w14:textId="77777777" w:rsidR="00193817" w:rsidRDefault="00193817" w:rsidP="00492259">
          <w:pPr>
            <w:pStyle w:val="Header"/>
            <w:rPr>
              <w:rFonts w:ascii="Times New Roman" w:hAnsi="Times New Roman"/>
              <w:sz w:val="24"/>
            </w:rPr>
          </w:pPr>
          <w:r>
            <w:rPr>
              <w:rFonts w:ascii="Times New Roman" w:hAnsi="Times New Roman"/>
              <w:sz w:val="24"/>
            </w:rPr>
            <w:t xml:space="preserve"> </w:t>
          </w:r>
        </w:p>
        <w:p w14:paraId="56F7529A" w14:textId="77777777" w:rsidR="00193817" w:rsidRPr="00A6420E" w:rsidRDefault="00193817" w:rsidP="00492259">
          <w:pPr>
            <w:pStyle w:val="Header"/>
            <w:rPr>
              <w:rFonts w:ascii="Times New Roman" w:hAnsi="Times New Roman"/>
              <w:sz w:val="24"/>
            </w:rPr>
          </w:pPr>
          <w:r w:rsidRPr="00A6420E">
            <w:rPr>
              <w:rFonts w:ascii="Times New Roman" w:hAnsi="Times New Roman"/>
              <w:sz w:val="24"/>
            </w:rPr>
            <w:t>Протокол клинического исследования</w:t>
          </w:r>
        </w:p>
        <w:p w14:paraId="6928B396" w14:textId="77777777" w:rsidR="00193817" w:rsidRPr="00E858FB" w:rsidRDefault="00193817" w:rsidP="00051BB5">
          <w:pPr>
            <w:tabs>
              <w:tab w:val="center" w:pos="4677"/>
              <w:tab w:val="right" w:pos="9355"/>
            </w:tabs>
            <w:spacing w:after="0" w:line="240" w:lineRule="auto"/>
            <w:rPr>
              <w:rFonts w:ascii="Times New Roman" w:hAnsi="Times New Roman"/>
              <w:sz w:val="24"/>
              <w:szCs w:val="24"/>
            </w:rPr>
          </w:pPr>
          <w:r w:rsidRPr="00A6420E">
            <w:rPr>
              <w:rFonts w:ascii="Times New Roman" w:hAnsi="Times New Roman"/>
              <w:sz w:val="24"/>
              <w:szCs w:val="24"/>
              <w:lang w:eastAsia="ru-RU"/>
            </w:rPr>
            <w:t xml:space="preserve">Номер протокола: </w:t>
          </w:r>
          <w:r w:rsidRPr="00A6420E">
            <w:rPr>
              <w:rFonts w:ascii="Times New Roman" w:eastAsia="Calibri" w:hAnsi="Times New Roman"/>
              <w:sz w:val="24"/>
              <w:szCs w:val="24"/>
              <w:lang w:eastAsia="ru-RU"/>
            </w:rPr>
            <w:t xml:space="preserve">№ </w:t>
          </w:r>
          <w:r w:rsidRPr="005D3850">
            <w:rPr>
              <w:rFonts w:ascii="Times New Roman" w:hAnsi="Times New Roman"/>
              <w:sz w:val="24"/>
              <w:szCs w:val="24"/>
              <w:lang w:val="en-US"/>
            </w:rPr>
            <w:t>TL</w:t>
          </w:r>
          <w:r w:rsidRPr="005D3850">
            <w:rPr>
              <w:rFonts w:ascii="Times New Roman" w:hAnsi="Times New Roman"/>
              <w:sz w:val="24"/>
              <w:szCs w:val="24"/>
            </w:rPr>
            <w:t>-</w:t>
          </w:r>
          <w:r>
            <w:rPr>
              <w:rFonts w:ascii="Times New Roman" w:hAnsi="Times New Roman"/>
              <w:sz w:val="24"/>
              <w:szCs w:val="24"/>
              <w:lang w:val="en-US"/>
            </w:rPr>
            <w:t>RVR</w:t>
          </w:r>
          <w:r w:rsidRPr="005D3850">
            <w:rPr>
              <w:rFonts w:ascii="Times New Roman" w:hAnsi="Times New Roman"/>
              <w:sz w:val="24"/>
              <w:szCs w:val="24"/>
            </w:rPr>
            <w:t>-</w:t>
          </w:r>
          <w:r w:rsidRPr="005D3850">
            <w:rPr>
              <w:rFonts w:ascii="Times New Roman" w:hAnsi="Times New Roman"/>
              <w:sz w:val="24"/>
              <w:szCs w:val="24"/>
              <w:lang w:val="en-US"/>
            </w:rPr>
            <w:t>t</w:t>
          </w:r>
          <w:r>
            <w:rPr>
              <w:rFonts w:ascii="Times New Roman" w:eastAsia="Calibri" w:hAnsi="Times New Roman"/>
              <w:sz w:val="24"/>
              <w:szCs w:val="24"/>
            </w:rPr>
            <w:t>-0</w:t>
          </w:r>
          <w:r w:rsidRPr="00E858FB">
            <w:rPr>
              <w:rFonts w:ascii="Times New Roman" w:eastAsia="Calibri" w:hAnsi="Times New Roman"/>
              <w:sz w:val="24"/>
              <w:szCs w:val="24"/>
            </w:rPr>
            <w:t>1</w:t>
          </w:r>
        </w:p>
      </w:tc>
      <w:tc>
        <w:tcPr>
          <w:tcW w:w="4683" w:type="dxa"/>
          <w:shd w:val="clear" w:color="auto" w:fill="auto"/>
          <w:hideMark/>
        </w:tcPr>
        <w:p w14:paraId="597E72EF" w14:textId="77777777" w:rsidR="00193817" w:rsidRPr="00A6420E" w:rsidRDefault="00193817" w:rsidP="00A6420E">
          <w:pPr>
            <w:tabs>
              <w:tab w:val="center" w:pos="4677"/>
              <w:tab w:val="right" w:pos="9355"/>
            </w:tabs>
            <w:spacing w:after="0" w:line="240" w:lineRule="auto"/>
            <w:jc w:val="right"/>
            <w:rPr>
              <w:rFonts w:ascii="Times New Roman" w:hAnsi="Times New Roman"/>
              <w:sz w:val="24"/>
              <w:szCs w:val="24"/>
            </w:rPr>
          </w:pPr>
          <w:r w:rsidRPr="00A6420E">
            <w:rPr>
              <w:rFonts w:ascii="Times New Roman" w:hAnsi="Times New Roman"/>
              <w:noProof/>
              <w:sz w:val="24"/>
              <w:szCs w:val="24"/>
              <w:lang w:eastAsia="ru-RU"/>
            </w:rPr>
            <w:drawing>
              <wp:inline distT="0" distB="0" distL="0" distR="0" wp14:anchorId="3DD2D54A" wp14:editId="5C4D5624">
                <wp:extent cx="1668780" cy="518160"/>
                <wp:effectExtent l="0" t="0" r="7620" b="0"/>
                <wp:docPr id="2" name="Рисунок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8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8780" cy="518160"/>
                        </a:xfrm>
                        <a:prstGeom prst="rect">
                          <a:avLst/>
                        </a:prstGeom>
                        <a:noFill/>
                        <a:ln>
                          <a:noFill/>
                        </a:ln>
                      </pic:spPr>
                    </pic:pic>
                  </a:graphicData>
                </a:graphic>
              </wp:inline>
            </w:drawing>
          </w:r>
        </w:p>
      </w:tc>
    </w:tr>
  </w:tbl>
  <w:p w14:paraId="61874F2B" w14:textId="77777777" w:rsidR="00193817" w:rsidRDefault="00193817">
    <w:pPr>
      <w:pStyle w:val="Header"/>
      <w:rPr>
        <w:sz w:val="2"/>
      </w:rPr>
    </w:pPr>
    <w:r>
      <w:rPr>
        <w:sz w:val="2"/>
      </w:rPr>
      <w:t xml:space="preserve"> </w:t>
    </w:r>
  </w:p>
  <w:p w14:paraId="1EF51C22" w14:textId="77777777" w:rsidR="00193817" w:rsidRPr="00C95256" w:rsidRDefault="00193817">
    <w:pPr>
      <w:pStyle w:val="Header"/>
      <w:rPr>
        <w:rFonts w:ascii="Times New Roman" w:hAnsi="Times New Roman"/>
        <w:sz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4A0" w:firstRow="1" w:lastRow="0" w:firstColumn="1" w:lastColumn="0" w:noHBand="0" w:noVBand="1"/>
    </w:tblPr>
    <w:tblGrid>
      <w:gridCol w:w="4675"/>
      <w:gridCol w:w="4681"/>
    </w:tblGrid>
    <w:tr w:rsidR="00193817" w:rsidRPr="00492259" w14:paraId="37700E39" w14:textId="77777777" w:rsidTr="004C2616">
      <w:tc>
        <w:tcPr>
          <w:tcW w:w="4677" w:type="dxa"/>
          <w:shd w:val="clear" w:color="auto" w:fill="auto"/>
          <w:hideMark/>
        </w:tcPr>
        <w:p w14:paraId="302759AB" w14:textId="77777777" w:rsidR="00193817" w:rsidRDefault="00193817" w:rsidP="00492259">
          <w:pPr>
            <w:pStyle w:val="Header"/>
            <w:rPr>
              <w:rFonts w:ascii="Times New Roman" w:hAnsi="Times New Roman"/>
              <w:sz w:val="24"/>
            </w:rPr>
          </w:pPr>
          <w:r>
            <w:rPr>
              <w:rFonts w:ascii="Times New Roman" w:hAnsi="Times New Roman"/>
              <w:sz w:val="24"/>
            </w:rPr>
            <w:t xml:space="preserve"> </w:t>
          </w:r>
        </w:p>
        <w:p w14:paraId="70A7C60A" w14:textId="77777777" w:rsidR="00193817" w:rsidRPr="00A6420E" w:rsidRDefault="00193817" w:rsidP="00492259">
          <w:pPr>
            <w:pStyle w:val="Header"/>
            <w:rPr>
              <w:rFonts w:ascii="Times New Roman" w:hAnsi="Times New Roman"/>
              <w:sz w:val="24"/>
            </w:rPr>
          </w:pPr>
          <w:r w:rsidRPr="00A6420E">
            <w:rPr>
              <w:rFonts w:ascii="Times New Roman" w:hAnsi="Times New Roman"/>
              <w:sz w:val="24"/>
            </w:rPr>
            <w:t>Протокол клинического исследования</w:t>
          </w:r>
        </w:p>
        <w:p w14:paraId="6F65746D" w14:textId="77777777" w:rsidR="00193817" w:rsidRPr="00F37ED5" w:rsidRDefault="00193817" w:rsidP="00F635C2">
          <w:pPr>
            <w:tabs>
              <w:tab w:val="center" w:pos="4677"/>
              <w:tab w:val="right" w:pos="9355"/>
            </w:tabs>
            <w:spacing w:after="0" w:line="240" w:lineRule="auto"/>
            <w:rPr>
              <w:rFonts w:ascii="Times New Roman" w:hAnsi="Times New Roman"/>
              <w:sz w:val="24"/>
              <w:szCs w:val="24"/>
            </w:rPr>
          </w:pPr>
          <w:r w:rsidRPr="00A6420E">
            <w:rPr>
              <w:rFonts w:ascii="Times New Roman" w:hAnsi="Times New Roman"/>
              <w:sz w:val="24"/>
              <w:szCs w:val="24"/>
              <w:lang w:eastAsia="ru-RU"/>
            </w:rPr>
            <w:t xml:space="preserve">Номер протокола: </w:t>
          </w:r>
          <w:r w:rsidRPr="00A6420E">
            <w:rPr>
              <w:rFonts w:ascii="Times New Roman" w:eastAsia="Calibri" w:hAnsi="Times New Roman"/>
              <w:sz w:val="24"/>
              <w:szCs w:val="24"/>
              <w:lang w:eastAsia="ru-RU"/>
            </w:rPr>
            <w:t xml:space="preserve">№ </w:t>
          </w:r>
          <w:r w:rsidRPr="005D3850">
            <w:rPr>
              <w:rFonts w:ascii="Times New Roman" w:hAnsi="Times New Roman"/>
              <w:sz w:val="24"/>
              <w:szCs w:val="24"/>
              <w:lang w:val="en-US"/>
            </w:rPr>
            <w:t>TL</w:t>
          </w:r>
          <w:r w:rsidRPr="005D3850">
            <w:rPr>
              <w:rFonts w:ascii="Times New Roman" w:hAnsi="Times New Roman"/>
              <w:sz w:val="24"/>
              <w:szCs w:val="24"/>
            </w:rPr>
            <w:t>-</w:t>
          </w:r>
          <w:r>
            <w:rPr>
              <w:rFonts w:ascii="Times New Roman" w:hAnsi="Times New Roman"/>
              <w:sz w:val="24"/>
              <w:szCs w:val="24"/>
              <w:lang w:val="en-US"/>
            </w:rPr>
            <w:t>RVR</w:t>
          </w:r>
          <w:r w:rsidRPr="005D3850">
            <w:rPr>
              <w:rFonts w:ascii="Times New Roman" w:hAnsi="Times New Roman"/>
              <w:sz w:val="24"/>
              <w:szCs w:val="24"/>
            </w:rPr>
            <w:t>-</w:t>
          </w:r>
          <w:r w:rsidRPr="005D3850">
            <w:rPr>
              <w:rFonts w:ascii="Times New Roman" w:hAnsi="Times New Roman"/>
              <w:sz w:val="24"/>
              <w:szCs w:val="24"/>
              <w:lang w:val="en-US"/>
            </w:rPr>
            <w:t>t</w:t>
          </w:r>
          <w:r>
            <w:rPr>
              <w:rFonts w:ascii="Times New Roman" w:eastAsia="Calibri" w:hAnsi="Times New Roman"/>
              <w:sz w:val="24"/>
              <w:szCs w:val="24"/>
            </w:rPr>
            <w:t>-0</w:t>
          </w:r>
          <w:r w:rsidRPr="00F37ED5">
            <w:rPr>
              <w:rFonts w:ascii="Times New Roman" w:eastAsia="Calibri" w:hAnsi="Times New Roman"/>
              <w:sz w:val="24"/>
              <w:szCs w:val="24"/>
            </w:rPr>
            <w:t>1</w:t>
          </w:r>
        </w:p>
      </w:tc>
      <w:tc>
        <w:tcPr>
          <w:tcW w:w="4683" w:type="dxa"/>
          <w:shd w:val="clear" w:color="auto" w:fill="auto"/>
          <w:hideMark/>
        </w:tcPr>
        <w:p w14:paraId="2230711C" w14:textId="77777777" w:rsidR="00193817" w:rsidRPr="00A6420E" w:rsidRDefault="00193817" w:rsidP="00A6420E">
          <w:pPr>
            <w:tabs>
              <w:tab w:val="center" w:pos="4677"/>
              <w:tab w:val="right" w:pos="9355"/>
            </w:tabs>
            <w:spacing w:after="0" w:line="240" w:lineRule="auto"/>
            <w:jc w:val="right"/>
            <w:rPr>
              <w:rFonts w:ascii="Times New Roman" w:hAnsi="Times New Roman"/>
              <w:sz w:val="24"/>
              <w:szCs w:val="24"/>
            </w:rPr>
          </w:pPr>
          <w:r w:rsidRPr="00A6420E">
            <w:rPr>
              <w:rFonts w:ascii="Times New Roman" w:hAnsi="Times New Roman"/>
              <w:noProof/>
              <w:sz w:val="24"/>
              <w:szCs w:val="24"/>
              <w:lang w:eastAsia="ru-RU"/>
            </w:rPr>
            <w:drawing>
              <wp:inline distT="0" distB="0" distL="0" distR="0" wp14:anchorId="129CD30C" wp14:editId="255937D9">
                <wp:extent cx="1668780" cy="518160"/>
                <wp:effectExtent l="0" t="0" r="7620" b="0"/>
                <wp:docPr id="4" name="Рисунок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8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8780" cy="518160"/>
                        </a:xfrm>
                        <a:prstGeom prst="rect">
                          <a:avLst/>
                        </a:prstGeom>
                        <a:noFill/>
                        <a:ln>
                          <a:noFill/>
                        </a:ln>
                      </pic:spPr>
                    </pic:pic>
                  </a:graphicData>
                </a:graphic>
              </wp:inline>
            </w:drawing>
          </w:r>
        </w:p>
      </w:tc>
    </w:tr>
  </w:tbl>
  <w:p w14:paraId="60DE6C62" w14:textId="77777777" w:rsidR="00193817" w:rsidRDefault="00193817">
    <w:pPr>
      <w:pStyle w:val="Header"/>
      <w:rPr>
        <w:sz w:val="2"/>
      </w:rPr>
    </w:pPr>
    <w:r>
      <w:rPr>
        <w:sz w:val="2"/>
      </w:rPr>
      <w:t xml:space="preserve"> </w:t>
    </w:r>
  </w:p>
  <w:p w14:paraId="4FF0D6F9" w14:textId="77777777" w:rsidR="00193817" w:rsidRPr="00C95256" w:rsidRDefault="00193817">
    <w:pPr>
      <w:pStyle w:val="Header"/>
      <w:rPr>
        <w:rFonts w:ascii="Times New Roman" w:hAnsi="Times New Roman"/>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FCA03" w14:textId="77777777" w:rsidR="00193817" w:rsidRDefault="0019381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4A0" w:firstRow="1" w:lastRow="0" w:firstColumn="1" w:lastColumn="0" w:noHBand="0" w:noVBand="1"/>
    </w:tblPr>
    <w:tblGrid>
      <w:gridCol w:w="4675"/>
      <w:gridCol w:w="4681"/>
    </w:tblGrid>
    <w:tr w:rsidR="00193817" w:rsidRPr="00492259" w14:paraId="1AC10E2E" w14:textId="77777777" w:rsidTr="004C2616">
      <w:tc>
        <w:tcPr>
          <w:tcW w:w="4677" w:type="dxa"/>
          <w:shd w:val="clear" w:color="auto" w:fill="auto"/>
          <w:hideMark/>
        </w:tcPr>
        <w:p w14:paraId="7917B5AB" w14:textId="77777777" w:rsidR="00193817" w:rsidRDefault="00193817" w:rsidP="00492259">
          <w:pPr>
            <w:pStyle w:val="Header"/>
            <w:rPr>
              <w:rFonts w:ascii="Times New Roman" w:hAnsi="Times New Roman"/>
              <w:sz w:val="24"/>
            </w:rPr>
          </w:pPr>
          <w:r>
            <w:rPr>
              <w:rFonts w:ascii="Times New Roman" w:hAnsi="Times New Roman"/>
              <w:sz w:val="24"/>
            </w:rPr>
            <w:t xml:space="preserve"> </w:t>
          </w:r>
        </w:p>
        <w:p w14:paraId="1DA14D65" w14:textId="77777777" w:rsidR="00193817" w:rsidRPr="00A6420E" w:rsidRDefault="00193817" w:rsidP="00492259">
          <w:pPr>
            <w:pStyle w:val="Header"/>
            <w:rPr>
              <w:rFonts w:ascii="Times New Roman" w:hAnsi="Times New Roman"/>
              <w:sz w:val="24"/>
            </w:rPr>
          </w:pPr>
          <w:r w:rsidRPr="00A6420E">
            <w:rPr>
              <w:rFonts w:ascii="Times New Roman" w:hAnsi="Times New Roman"/>
              <w:sz w:val="24"/>
            </w:rPr>
            <w:t>Протокол клинического исследования</w:t>
          </w:r>
        </w:p>
        <w:p w14:paraId="5022E14D" w14:textId="77777777" w:rsidR="00193817" w:rsidRPr="00F37ED5" w:rsidRDefault="00193817" w:rsidP="00F635C2">
          <w:pPr>
            <w:tabs>
              <w:tab w:val="center" w:pos="4677"/>
              <w:tab w:val="right" w:pos="9355"/>
            </w:tabs>
            <w:spacing w:after="0" w:line="240" w:lineRule="auto"/>
            <w:rPr>
              <w:rFonts w:ascii="Times New Roman" w:hAnsi="Times New Roman"/>
              <w:sz w:val="24"/>
              <w:szCs w:val="24"/>
            </w:rPr>
          </w:pPr>
          <w:r w:rsidRPr="00A6420E">
            <w:rPr>
              <w:rFonts w:ascii="Times New Roman" w:hAnsi="Times New Roman"/>
              <w:sz w:val="24"/>
              <w:szCs w:val="24"/>
              <w:lang w:eastAsia="ru-RU"/>
            </w:rPr>
            <w:t xml:space="preserve">Номер протокола: </w:t>
          </w:r>
          <w:r w:rsidRPr="00A6420E">
            <w:rPr>
              <w:rFonts w:ascii="Times New Roman" w:eastAsia="Calibri" w:hAnsi="Times New Roman"/>
              <w:sz w:val="24"/>
              <w:szCs w:val="24"/>
              <w:lang w:eastAsia="ru-RU"/>
            </w:rPr>
            <w:t xml:space="preserve">№ </w:t>
          </w:r>
          <w:r w:rsidRPr="005D3850">
            <w:rPr>
              <w:rFonts w:ascii="Times New Roman" w:hAnsi="Times New Roman"/>
              <w:sz w:val="24"/>
              <w:szCs w:val="24"/>
              <w:lang w:val="en-US"/>
            </w:rPr>
            <w:t>TL</w:t>
          </w:r>
          <w:r w:rsidRPr="005D3850">
            <w:rPr>
              <w:rFonts w:ascii="Times New Roman" w:hAnsi="Times New Roman"/>
              <w:sz w:val="24"/>
              <w:szCs w:val="24"/>
            </w:rPr>
            <w:t>-</w:t>
          </w:r>
          <w:r>
            <w:rPr>
              <w:rFonts w:ascii="Times New Roman" w:hAnsi="Times New Roman"/>
              <w:sz w:val="24"/>
              <w:szCs w:val="24"/>
              <w:lang w:val="en-US"/>
            </w:rPr>
            <w:t>RVR</w:t>
          </w:r>
          <w:r w:rsidRPr="005D3850">
            <w:rPr>
              <w:rFonts w:ascii="Times New Roman" w:hAnsi="Times New Roman"/>
              <w:sz w:val="24"/>
              <w:szCs w:val="24"/>
            </w:rPr>
            <w:t>-</w:t>
          </w:r>
          <w:r w:rsidRPr="005D3850">
            <w:rPr>
              <w:rFonts w:ascii="Times New Roman" w:hAnsi="Times New Roman"/>
              <w:sz w:val="24"/>
              <w:szCs w:val="24"/>
              <w:lang w:val="en-US"/>
            </w:rPr>
            <w:t>t</w:t>
          </w:r>
          <w:r>
            <w:rPr>
              <w:rFonts w:ascii="Times New Roman" w:eastAsia="Calibri" w:hAnsi="Times New Roman"/>
              <w:sz w:val="24"/>
              <w:szCs w:val="24"/>
            </w:rPr>
            <w:t>-0</w:t>
          </w:r>
          <w:r w:rsidRPr="00F37ED5">
            <w:rPr>
              <w:rFonts w:ascii="Times New Roman" w:eastAsia="Calibri" w:hAnsi="Times New Roman"/>
              <w:sz w:val="24"/>
              <w:szCs w:val="24"/>
            </w:rPr>
            <w:t>1</w:t>
          </w:r>
        </w:p>
      </w:tc>
      <w:tc>
        <w:tcPr>
          <w:tcW w:w="4683" w:type="dxa"/>
          <w:shd w:val="clear" w:color="auto" w:fill="auto"/>
          <w:hideMark/>
        </w:tcPr>
        <w:p w14:paraId="652A16FE" w14:textId="77777777" w:rsidR="00193817" w:rsidRPr="00A6420E" w:rsidRDefault="00193817" w:rsidP="00A6420E">
          <w:pPr>
            <w:tabs>
              <w:tab w:val="center" w:pos="4677"/>
              <w:tab w:val="right" w:pos="9355"/>
            </w:tabs>
            <w:spacing w:after="0" w:line="240" w:lineRule="auto"/>
            <w:jc w:val="right"/>
            <w:rPr>
              <w:rFonts w:ascii="Times New Roman" w:hAnsi="Times New Roman"/>
              <w:sz w:val="24"/>
              <w:szCs w:val="24"/>
            </w:rPr>
          </w:pPr>
          <w:r w:rsidRPr="00A6420E">
            <w:rPr>
              <w:rFonts w:ascii="Times New Roman" w:hAnsi="Times New Roman"/>
              <w:noProof/>
              <w:sz w:val="24"/>
              <w:szCs w:val="24"/>
              <w:lang w:eastAsia="ru-RU"/>
            </w:rPr>
            <w:drawing>
              <wp:inline distT="0" distB="0" distL="0" distR="0" wp14:anchorId="489E933F" wp14:editId="0683B8B3">
                <wp:extent cx="1668780" cy="518160"/>
                <wp:effectExtent l="0" t="0" r="7620" b="0"/>
                <wp:docPr id="6" name="Рисунок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8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8780" cy="518160"/>
                        </a:xfrm>
                        <a:prstGeom prst="rect">
                          <a:avLst/>
                        </a:prstGeom>
                        <a:noFill/>
                        <a:ln>
                          <a:noFill/>
                        </a:ln>
                      </pic:spPr>
                    </pic:pic>
                  </a:graphicData>
                </a:graphic>
              </wp:inline>
            </w:drawing>
          </w:r>
        </w:p>
      </w:tc>
    </w:tr>
  </w:tbl>
  <w:p w14:paraId="7B49B082" w14:textId="77777777" w:rsidR="00193817" w:rsidRDefault="00193817">
    <w:pPr>
      <w:pStyle w:val="Header"/>
      <w:rPr>
        <w:sz w:val="2"/>
      </w:rPr>
    </w:pPr>
    <w:r>
      <w:rPr>
        <w:sz w:val="2"/>
      </w:rPr>
      <w:t xml:space="preserve"> </w:t>
    </w:r>
  </w:p>
  <w:p w14:paraId="55055519" w14:textId="77777777" w:rsidR="00193817" w:rsidRPr="00C95256" w:rsidRDefault="00193817">
    <w:pPr>
      <w:pStyle w:val="Header"/>
      <w:rPr>
        <w:rFonts w:ascii="Times New Roman" w:hAnsi="Times New Roman"/>
        <w:sz w:val="16"/>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F7AC8" w14:textId="77777777" w:rsidR="00193817" w:rsidRDefault="0019381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4A0" w:firstRow="1" w:lastRow="0" w:firstColumn="1" w:lastColumn="0" w:noHBand="0" w:noVBand="1"/>
    </w:tblPr>
    <w:tblGrid>
      <w:gridCol w:w="4675"/>
      <w:gridCol w:w="4681"/>
    </w:tblGrid>
    <w:tr w:rsidR="00193817" w:rsidRPr="00492259" w14:paraId="3B780F48" w14:textId="77777777" w:rsidTr="004C2616">
      <w:tc>
        <w:tcPr>
          <w:tcW w:w="4677" w:type="dxa"/>
          <w:shd w:val="clear" w:color="auto" w:fill="auto"/>
          <w:hideMark/>
        </w:tcPr>
        <w:p w14:paraId="06B1B3C8" w14:textId="77777777" w:rsidR="00193817" w:rsidRDefault="00193817" w:rsidP="00492259">
          <w:pPr>
            <w:pStyle w:val="Header"/>
            <w:rPr>
              <w:rFonts w:ascii="Times New Roman" w:hAnsi="Times New Roman"/>
              <w:sz w:val="24"/>
            </w:rPr>
          </w:pPr>
          <w:r>
            <w:rPr>
              <w:rFonts w:ascii="Times New Roman" w:hAnsi="Times New Roman"/>
              <w:sz w:val="24"/>
            </w:rPr>
            <w:t xml:space="preserve"> </w:t>
          </w:r>
        </w:p>
        <w:p w14:paraId="6A4AA8CA" w14:textId="77777777" w:rsidR="00193817" w:rsidRPr="00A6420E" w:rsidRDefault="00193817" w:rsidP="00492259">
          <w:pPr>
            <w:pStyle w:val="Header"/>
            <w:rPr>
              <w:rFonts w:ascii="Times New Roman" w:hAnsi="Times New Roman"/>
              <w:sz w:val="24"/>
            </w:rPr>
          </w:pPr>
          <w:r w:rsidRPr="00A6420E">
            <w:rPr>
              <w:rFonts w:ascii="Times New Roman" w:hAnsi="Times New Roman"/>
              <w:sz w:val="24"/>
            </w:rPr>
            <w:t>Протокол клинического исследования</w:t>
          </w:r>
        </w:p>
        <w:p w14:paraId="4D3A42DF" w14:textId="77777777" w:rsidR="00193817" w:rsidRPr="00FA45E5" w:rsidRDefault="00193817" w:rsidP="00B80174">
          <w:pPr>
            <w:tabs>
              <w:tab w:val="center" w:pos="4677"/>
              <w:tab w:val="right" w:pos="9355"/>
            </w:tabs>
            <w:spacing w:after="0" w:line="240" w:lineRule="auto"/>
            <w:rPr>
              <w:rFonts w:ascii="Times New Roman" w:hAnsi="Times New Roman"/>
              <w:sz w:val="24"/>
              <w:szCs w:val="24"/>
            </w:rPr>
          </w:pPr>
          <w:r w:rsidRPr="00A6420E">
            <w:rPr>
              <w:rFonts w:ascii="Times New Roman" w:hAnsi="Times New Roman"/>
              <w:sz w:val="24"/>
              <w:szCs w:val="24"/>
              <w:lang w:eastAsia="ru-RU"/>
            </w:rPr>
            <w:t xml:space="preserve">Номер протокола: </w:t>
          </w:r>
          <w:r w:rsidRPr="00A6420E">
            <w:rPr>
              <w:rFonts w:ascii="Times New Roman" w:eastAsia="Calibri" w:hAnsi="Times New Roman"/>
              <w:sz w:val="24"/>
              <w:szCs w:val="24"/>
              <w:lang w:eastAsia="ru-RU"/>
            </w:rPr>
            <w:t xml:space="preserve">№ </w:t>
          </w:r>
          <w:r w:rsidRPr="005D3850">
            <w:rPr>
              <w:rFonts w:ascii="Times New Roman" w:hAnsi="Times New Roman"/>
              <w:sz w:val="24"/>
              <w:szCs w:val="24"/>
              <w:lang w:val="en-US"/>
            </w:rPr>
            <w:t>TL</w:t>
          </w:r>
          <w:r w:rsidRPr="005D3850">
            <w:rPr>
              <w:rFonts w:ascii="Times New Roman" w:hAnsi="Times New Roman"/>
              <w:sz w:val="24"/>
              <w:szCs w:val="24"/>
            </w:rPr>
            <w:t>-</w:t>
          </w:r>
          <w:r>
            <w:rPr>
              <w:rFonts w:ascii="Times New Roman" w:hAnsi="Times New Roman"/>
              <w:sz w:val="24"/>
              <w:szCs w:val="24"/>
              <w:lang w:val="en-US"/>
            </w:rPr>
            <w:t>RVR</w:t>
          </w:r>
          <w:r w:rsidRPr="005D3850">
            <w:rPr>
              <w:rFonts w:ascii="Times New Roman" w:hAnsi="Times New Roman"/>
              <w:sz w:val="24"/>
              <w:szCs w:val="24"/>
            </w:rPr>
            <w:t>-</w:t>
          </w:r>
          <w:r w:rsidRPr="005D3850">
            <w:rPr>
              <w:rFonts w:ascii="Times New Roman" w:hAnsi="Times New Roman"/>
              <w:sz w:val="24"/>
              <w:szCs w:val="24"/>
              <w:lang w:val="en-US"/>
            </w:rPr>
            <w:t>t</w:t>
          </w:r>
          <w:r>
            <w:rPr>
              <w:rFonts w:ascii="Times New Roman" w:eastAsia="Calibri" w:hAnsi="Times New Roman"/>
              <w:sz w:val="24"/>
              <w:szCs w:val="24"/>
            </w:rPr>
            <w:t>-0</w:t>
          </w:r>
          <w:r w:rsidRPr="00FA45E5">
            <w:rPr>
              <w:rFonts w:ascii="Times New Roman" w:eastAsia="Calibri" w:hAnsi="Times New Roman"/>
              <w:sz w:val="24"/>
              <w:szCs w:val="24"/>
            </w:rPr>
            <w:t>1</w:t>
          </w:r>
        </w:p>
      </w:tc>
      <w:tc>
        <w:tcPr>
          <w:tcW w:w="4683" w:type="dxa"/>
          <w:shd w:val="clear" w:color="auto" w:fill="auto"/>
          <w:hideMark/>
        </w:tcPr>
        <w:p w14:paraId="4F2437A8" w14:textId="77777777" w:rsidR="00193817" w:rsidRPr="00A6420E" w:rsidRDefault="00193817" w:rsidP="00A6420E">
          <w:pPr>
            <w:tabs>
              <w:tab w:val="center" w:pos="4677"/>
              <w:tab w:val="right" w:pos="9355"/>
            </w:tabs>
            <w:spacing w:after="0" w:line="240" w:lineRule="auto"/>
            <w:jc w:val="right"/>
            <w:rPr>
              <w:rFonts w:ascii="Times New Roman" w:hAnsi="Times New Roman"/>
              <w:sz w:val="24"/>
              <w:szCs w:val="24"/>
            </w:rPr>
          </w:pPr>
          <w:r w:rsidRPr="00A6420E">
            <w:rPr>
              <w:rFonts w:ascii="Times New Roman" w:hAnsi="Times New Roman"/>
              <w:noProof/>
              <w:sz w:val="24"/>
              <w:szCs w:val="24"/>
              <w:lang w:eastAsia="ru-RU"/>
            </w:rPr>
            <w:drawing>
              <wp:inline distT="0" distB="0" distL="0" distR="0" wp14:anchorId="2E4F4BCF" wp14:editId="331C162C">
                <wp:extent cx="1668780" cy="518160"/>
                <wp:effectExtent l="0" t="0" r="7620" b="0"/>
                <wp:docPr id="7" name="Рисунок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8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8780" cy="518160"/>
                        </a:xfrm>
                        <a:prstGeom prst="rect">
                          <a:avLst/>
                        </a:prstGeom>
                        <a:noFill/>
                        <a:ln>
                          <a:noFill/>
                        </a:ln>
                      </pic:spPr>
                    </pic:pic>
                  </a:graphicData>
                </a:graphic>
              </wp:inline>
            </w:drawing>
          </w:r>
        </w:p>
      </w:tc>
    </w:tr>
  </w:tbl>
  <w:p w14:paraId="07EF228A" w14:textId="77777777" w:rsidR="00193817" w:rsidRDefault="00193817">
    <w:pPr>
      <w:pStyle w:val="Header"/>
      <w:rPr>
        <w:sz w:val="2"/>
      </w:rPr>
    </w:pPr>
    <w:r>
      <w:rPr>
        <w:sz w:val="2"/>
      </w:rPr>
      <w:t xml:space="preserve"> </w:t>
    </w:r>
  </w:p>
  <w:p w14:paraId="7C0CB264" w14:textId="77777777" w:rsidR="00193817" w:rsidRPr="00C95256" w:rsidRDefault="00193817">
    <w:pPr>
      <w:pStyle w:val="Header"/>
      <w:rPr>
        <w:rFonts w:ascii="Times New Roman" w:hAnsi="Times New Roman"/>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626E"/>
    <w:multiLevelType w:val="hybridMultilevel"/>
    <w:tmpl w:val="DE3A05A6"/>
    <w:lvl w:ilvl="0" w:tplc="04090001">
      <w:start w:val="1"/>
      <w:numFmt w:val="bullet"/>
      <w:lvlText w:val=""/>
      <w:lvlJc w:val="left"/>
      <w:pPr>
        <w:tabs>
          <w:tab w:val="num" w:pos="1559"/>
        </w:tabs>
        <w:ind w:left="1559" w:hanging="283"/>
      </w:pPr>
      <w:rPr>
        <w:rFonts w:ascii="Symbol" w:hAnsi="Symbol" w:hint="default"/>
        <w:sz w:val="20"/>
        <w:szCs w:val="20"/>
      </w:rPr>
    </w:lvl>
    <w:lvl w:ilvl="1" w:tplc="A9D01382">
      <w:start w:val="1"/>
      <w:numFmt w:val="bullet"/>
      <w:lvlText w:val=""/>
      <w:lvlJc w:val="left"/>
      <w:pPr>
        <w:tabs>
          <w:tab w:val="num" w:pos="1363"/>
        </w:tabs>
        <w:ind w:left="1363" w:hanging="283"/>
      </w:pPr>
      <w:rPr>
        <w:rFonts w:ascii="Symbol" w:hAnsi="Symbol" w:hint="default"/>
        <w:sz w:val="20"/>
        <w:szCs w:val="20"/>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611622"/>
    <w:multiLevelType w:val="hybridMultilevel"/>
    <w:tmpl w:val="77661E18"/>
    <w:lvl w:ilvl="0" w:tplc="C28E5754">
      <w:start w:val="1"/>
      <w:numFmt w:val="decimal"/>
      <w:lvlText w:val="%1."/>
      <w:lvlJc w:val="left"/>
      <w:pPr>
        <w:ind w:left="195" w:firstLine="0"/>
      </w:pPr>
      <w:rPr>
        <w:b w:val="0"/>
        <w:i w:val="0"/>
        <w:strike w:val="0"/>
        <w:dstrike w:val="0"/>
        <w:color w:val="000000"/>
        <w:sz w:val="20"/>
        <w:szCs w:val="20"/>
        <w:u w:val="none" w:color="000000"/>
        <w:effect w:val="none"/>
        <w:bdr w:val="none" w:sz="0" w:space="0" w:color="auto" w:frame="1"/>
        <w:vertAlign w:val="baseline"/>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07E33334"/>
    <w:multiLevelType w:val="hybridMultilevel"/>
    <w:tmpl w:val="A380E6BE"/>
    <w:lvl w:ilvl="0" w:tplc="1B40ABD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15:restartNumberingAfterBreak="0">
    <w:nsid w:val="0C890D23"/>
    <w:multiLevelType w:val="hybridMultilevel"/>
    <w:tmpl w:val="54B86BE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DF0535B"/>
    <w:multiLevelType w:val="hybridMultilevel"/>
    <w:tmpl w:val="33743298"/>
    <w:lvl w:ilvl="0" w:tplc="C6B82E06">
      <w:start w:val="1"/>
      <w:numFmt w:val="decimal"/>
      <w:lvlText w:val="%1."/>
      <w:lvlJc w:val="left"/>
      <w:pPr>
        <w:tabs>
          <w:tab w:val="num" w:pos="502"/>
        </w:tabs>
        <w:ind w:left="502" w:hanging="360"/>
      </w:pPr>
      <w:rPr>
        <w:rFonts w:ascii="Times New Roman" w:hAnsi="Times New Roman" w:cs="Times New Roman" w:hint="default"/>
        <w:b w:val="0"/>
        <w:sz w:val="24"/>
      </w:rPr>
    </w:lvl>
    <w:lvl w:ilvl="1" w:tplc="04190019">
      <w:start w:val="1"/>
      <w:numFmt w:val="lowerLetter"/>
      <w:lvlText w:val="%2."/>
      <w:lvlJc w:val="left"/>
      <w:pPr>
        <w:tabs>
          <w:tab w:val="num" w:pos="3912"/>
        </w:tabs>
        <w:ind w:left="3912" w:hanging="360"/>
      </w:pPr>
      <w:rPr>
        <w:rFonts w:cs="Times New Roman"/>
      </w:rPr>
    </w:lvl>
    <w:lvl w:ilvl="2" w:tplc="0419001B">
      <w:start w:val="1"/>
      <w:numFmt w:val="lowerRoman"/>
      <w:lvlText w:val="%3."/>
      <w:lvlJc w:val="right"/>
      <w:pPr>
        <w:tabs>
          <w:tab w:val="num" w:pos="4632"/>
        </w:tabs>
        <w:ind w:left="4632" w:hanging="180"/>
      </w:pPr>
      <w:rPr>
        <w:rFonts w:cs="Times New Roman"/>
      </w:rPr>
    </w:lvl>
    <w:lvl w:ilvl="3" w:tplc="0419000F">
      <w:start w:val="1"/>
      <w:numFmt w:val="decimal"/>
      <w:lvlText w:val="%4."/>
      <w:lvlJc w:val="left"/>
      <w:pPr>
        <w:tabs>
          <w:tab w:val="num" w:pos="5352"/>
        </w:tabs>
        <w:ind w:left="5352" w:hanging="360"/>
      </w:pPr>
      <w:rPr>
        <w:rFonts w:cs="Times New Roman"/>
      </w:rPr>
    </w:lvl>
    <w:lvl w:ilvl="4" w:tplc="04190019">
      <w:start w:val="1"/>
      <w:numFmt w:val="lowerLetter"/>
      <w:lvlText w:val="%5."/>
      <w:lvlJc w:val="left"/>
      <w:pPr>
        <w:tabs>
          <w:tab w:val="num" w:pos="6072"/>
        </w:tabs>
        <w:ind w:left="6072" w:hanging="360"/>
      </w:pPr>
      <w:rPr>
        <w:rFonts w:cs="Times New Roman"/>
      </w:rPr>
    </w:lvl>
    <w:lvl w:ilvl="5" w:tplc="0419001B">
      <w:start w:val="1"/>
      <w:numFmt w:val="lowerRoman"/>
      <w:lvlText w:val="%6."/>
      <w:lvlJc w:val="right"/>
      <w:pPr>
        <w:tabs>
          <w:tab w:val="num" w:pos="6792"/>
        </w:tabs>
        <w:ind w:left="6792" w:hanging="180"/>
      </w:pPr>
      <w:rPr>
        <w:rFonts w:cs="Times New Roman"/>
      </w:rPr>
    </w:lvl>
    <w:lvl w:ilvl="6" w:tplc="0419000F">
      <w:start w:val="1"/>
      <w:numFmt w:val="decimal"/>
      <w:lvlText w:val="%7."/>
      <w:lvlJc w:val="left"/>
      <w:pPr>
        <w:tabs>
          <w:tab w:val="num" w:pos="7512"/>
        </w:tabs>
        <w:ind w:left="7512" w:hanging="360"/>
      </w:pPr>
      <w:rPr>
        <w:rFonts w:cs="Times New Roman"/>
      </w:rPr>
    </w:lvl>
    <w:lvl w:ilvl="7" w:tplc="04190019">
      <w:start w:val="1"/>
      <w:numFmt w:val="lowerLetter"/>
      <w:lvlText w:val="%8."/>
      <w:lvlJc w:val="left"/>
      <w:pPr>
        <w:tabs>
          <w:tab w:val="num" w:pos="8232"/>
        </w:tabs>
        <w:ind w:left="8232" w:hanging="360"/>
      </w:pPr>
      <w:rPr>
        <w:rFonts w:cs="Times New Roman"/>
      </w:rPr>
    </w:lvl>
    <w:lvl w:ilvl="8" w:tplc="0419001B">
      <w:start w:val="1"/>
      <w:numFmt w:val="lowerRoman"/>
      <w:lvlText w:val="%9."/>
      <w:lvlJc w:val="right"/>
      <w:pPr>
        <w:tabs>
          <w:tab w:val="num" w:pos="8952"/>
        </w:tabs>
        <w:ind w:left="8952" w:hanging="180"/>
      </w:pPr>
      <w:rPr>
        <w:rFonts w:cs="Times New Roman"/>
      </w:rPr>
    </w:lvl>
  </w:abstractNum>
  <w:abstractNum w:abstractNumId="5" w15:restartNumberingAfterBreak="0">
    <w:nsid w:val="0E2E3129"/>
    <w:multiLevelType w:val="hybridMultilevel"/>
    <w:tmpl w:val="6968182E"/>
    <w:lvl w:ilvl="0" w:tplc="04190001">
      <w:start w:val="1"/>
      <w:numFmt w:val="bullet"/>
      <w:lvlText w:val=""/>
      <w:lvlJc w:val="left"/>
      <w:pPr>
        <w:ind w:left="1523" w:hanging="360"/>
      </w:pPr>
      <w:rPr>
        <w:rFonts w:ascii="Symbol" w:hAnsi="Symbol" w:hint="default"/>
      </w:rPr>
    </w:lvl>
    <w:lvl w:ilvl="1" w:tplc="04190003">
      <w:start w:val="1"/>
      <w:numFmt w:val="bullet"/>
      <w:lvlText w:val="o"/>
      <w:lvlJc w:val="left"/>
      <w:pPr>
        <w:ind w:left="2243" w:hanging="360"/>
      </w:pPr>
      <w:rPr>
        <w:rFonts w:ascii="Courier New" w:hAnsi="Courier New" w:cs="Courier New" w:hint="default"/>
      </w:rPr>
    </w:lvl>
    <w:lvl w:ilvl="2" w:tplc="04190005">
      <w:start w:val="1"/>
      <w:numFmt w:val="bullet"/>
      <w:lvlText w:val=""/>
      <w:lvlJc w:val="left"/>
      <w:pPr>
        <w:ind w:left="2963" w:hanging="360"/>
      </w:pPr>
      <w:rPr>
        <w:rFonts w:ascii="Wingdings" w:hAnsi="Wingdings" w:hint="default"/>
      </w:rPr>
    </w:lvl>
    <w:lvl w:ilvl="3" w:tplc="04190001">
      <w:start w:val="1"/>
      <w:numFmt w:val="bullet"/>
      <w:lvlText w:val=""/>
      <w:lvlJc w:val="left"/>
      <w:pPr>
        <w:ind w:left="3683" w:hanging="360"/>
      </w:pPr>
      <w:rPr>
        <w:rFonts w:ascii="Symbol" w:hAnsi="Symbol" w:hint="default"/>
      </w:rPr>
    </w:lvl>
    <w:lvl w:ilvl="4" w:tplc="04190003">
      <w:start w:val="1"/>
      <w:numFmt w:val="bullet"/>
      <w:lvlText w:val="o"/>
      <w:lvlJc w:val="left"/>
      <w:pPr>
        <w:ind w:left="4403" w:hanging="360"/>
      </w:pPr>
      <w:rPr>
        <w:rFonts w:ascii="Courier New" w:hAnsi="Courier New" w:cs="Courier New" w:hint="default"/>
      </w:rPr>
    </w:lvl>
    <w:lvl w:ilvl="5" w:tplc="04190005">
      <w:start w:val="1"/>
      <w:numFmt w:val="bullet"/>
      <w:lvlText w:val=""/>
      <w:lvlJc w:val="left"/>
      <w:pPr>
        <w:ind w:left="5123" w:hanging="360"/>
      </w:pPr>
      <w:rPr>
        <w:rFonts w:ascii="Wingdings" w:hAnsi="Wingdings" w:hint="default"/>
      </w:rPr>
    </w:lvl>
    <w:lvl w:ilvl="6" w:tplc="04190001">
      <w:start w:val="1"/>
      <w:numFmt w:val="bullet"/>
      <w:lvlText w:val=""/>
      <w:lvlJc w:val="left"/>
      <w:pPr>
        <w:ind w:left="5843" w:hanging="360"/>
      </w:pPr>
      <w:rPr>
        <w:rFonts w:ascii="Symbol" w:hAnsi="Symbol" w:hint="default"/>
      </w:rPr>
    </w:lvl>
    <w:lvl w:ilvl="7" w:tplc="04190003">
      <w:start w:val="1"/>
      <w:numFmt w:val="bullet"/>
      <w:lvlText w:val="o"/>
      <w:lvlJc w:val="left"/>
      <w:pPr>
        <w:ind w:left="6563" w:hanging="360"/>
      </w:pPr>
      <w:rPr>
        <w:rFonts w:ascii="Courier New" w:hAnsi="Courier New" w:cs="Courier New" w:hint="default"/>
      </w:rPr>
    </w:lvl>
    <w:lvl w:ilvl="8" w:tplc="04190005">
      <w:start w:val="1"/>
      <w:numFmt w:val="bullet"/>
      <w:lvlText w:val=""/>
      <w:lvlJc w:val="left"/>
      <w:pPr>
        <w:ind w:left="7283" w:hanging="360"/>
      </w:pPr>
      <w:rPr>
        <w:rFonts w:ascii="Wingdings" w:hAnsi="Wingdings" w:hint="default"/>
      </w:rPr>
    </w:lvl>
  </w:abstractNum>
  <w:abstractNum w:abstractNumId="6" w15:restartNumberingAfterBreak="0">
    <w:nsid w:val="0EAA4E43"/>
    <w:multiLevelType w:val="hybridMultilevel"/>
    <w:tmpl w:val="435A43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F0F67FE"/>
    <w:multiLevelType w:val="hybridMultilevel"/>
    <w:tmpl w:val="9F04E6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FAB48FA"/>
    <w:multiLevelType w:val="hybridMultilevel"/>
    <w:tmpl w:val="A88ED3EC"/>
    <w:lvl w:ilvl="0" w:tplc="04190001">
      <w:start w:val="1"/>
      <w:numFmt w:val="bullet"/>
      <w:lvlText w:val=""/>
      <w:lvlJc w:val="left"/>
      <w:pPr>
        <w:ind w:left="1620" w:hanging="360"/>
      </w:pPr>
      <w:rPr>
        <w:rFonts w:ascii="Symbol" w:hAnsi="Symbol" w:hint="default"/>
      </w:rPr>
    </w:lvl>
    <w:lvl w:ilvl="1" w:tplc="04190003" w:tentative="1">
      <w:start w:val="1"/>
      <w:numFmt w:val="bullet"/>
      <w:lvlText w:val="o"/>
      <w:lvlJc w:val="left"/>
      <w:pPr>
        <w:ind w:left="2340" w:hanging="360"/>
      </w:pPr>
      <w:rPr>
        <w:rFonts w:ascii="Courier New" w:hAnsi="Courier New" w:cs="Courier New" w:hint="default"/>
      </w:rPr>
    </w:lvl>
    <w:lvl w:ilvl="2" w:tplc="04190005" w:tentative="1">
      <w:start w:val="1"/>
      <w:numFmt w:val="bullet"/>
      <w:lvlText w:val=""/>
      <w:lvlJc w:val="left"/>
      <w:pPr>
        <w:ind w:left="3060" w:hanging="360"/>
      </w:pPr>
      <w:rPr>
        <w:rFonts w:ascii="Wingdings" w:hAnsi="Wingdings" w:hint="default"/>
      </w:rPr>
    </w:lvl>
    <w:lvl w:ilvl="3" w:tplc="04190001" w:tentative="1">
      <w:start w:val="1"/>
      <w:numFmt w:val="bullet"/>
      <w:lvlText w:val=""/>
      <w:lvlJc w:val="left"/>
      <w:pPr>
        <w:ind w:left="3780" w:hanging="360"/>
      </w:pPr>
      <w:rPr>
        <w:rFonts w:ascii="Symbol" w:hAnsi="Symbol" w:hint="default"/>
      </w:rPr>
    </w:lvl>
    <w:lvl w:ilvl="4" w:tplc="04190003" w:tentative="1">
      <w:start w:val="1"/>
      <w:numFmt w:val="bullet"/>
      <w:lvlText w:val="o"/>
      <w:lvlJc w:val="left"/>
      <w:pPr>
        <w:ind w:left="4500" w:hanging="360"/>
      </w:pPr>
      <w:rPr>
        <w:rFonts w:ascii="Courier New" w:hAnsi="Courier New" w:cs="Courier New" w:hint="default"/>
      </w:rPr>
    </w:lvl>
    <w:lvl w:ilvl="5" w:tplc="04190005" w:tentative="1">
      <w:start w:val="1"/>
      <w:numFmt w:val="bullet"/>
      <w:lvlText w:val=""/>
      <w:lvlJc w:val="left"/>
      <w:pPr>
        <w:ind w:left="5220" w:hanging="360"/>
      </w:pPr>
      <w:rPr>
        <w:rFonts w:ascii="Wingdings" w:hAnsi="Wingdings" w:hint="default"/>
      </w:rPr>
    </w:lvl>
    <w:lvl w:ilvl="6" w:tplc="04190001" w:tentative="1">
      <w:start w:val="1"/>
      <w:numFmt w:val="bullet"/>
      <w:lvlText w:val=""/>
      <w:lvlJc w:val="left"/>
      <w:pPr>
        <w:ind w:left="5940" w:hanging="360"/>
      </w:pPr>
      <w:rPr>
        <w:rFonts w:ascii="Symbol" w:hAnsi="Symbol" w:hint="default"/>
      </w:rPr>
    </w:lvl>
    <w:lvl w:ilvl="7" w:tplc="04190003" w:tentative="1">
      <w:start w:val="1"/>
      <w:numFmt w:val="bullet"/>
      <w:lvlText w:val="o"/>
      <w:lvlJc w:val="left"/>
      <w:pPr>
        <w:ind w:left="6660" w:hanging="360"/>
      </w:pPr>
      <w:rPr>
        <w:rFonts w:ascii="Courier New" w:hAnsi="Courier New" w:cs="Courier New" w:hint="default"/>
      </w:rPr>
    </w:lvl>
    <w:lvl w:ilvl="8" w:tplc="04190005" w:tentative="1">
      <w:start w:val="1"/>
      <w:numFmt w:val="bullet"/>
      <w:lvlText w:val=""/>
      <w:lvlJc w:val="left"/>
      <w:pPr>
        <w:ind w:left="7380" w:hanging="360"/>
      </w:pPr>
      <w:rPr>
        <w:rFonts w:ascii="Wingdings" w:hAnsi="Wingdings" w:hint="default"/>
      </w:rPr>
    </w:lvl>
  </w:abstractNum>
  <w:abstractNum w:abstractNumId="9" w15:restartNumberingAfterBreak="0">
    <w:nsid w:val="10622598"/>
    <w:multiLevelType w:val="hybridMultilevel"/>
    <w:tmpl w:val="A7E453C2"/>
    <w:lvl w:ilvl="0" w:tplc="B2027F14">
      <w:start w:val="1"/>
      <w:numFmt w:val="bullet"/>
      <w:lvlText w:val=""/>
      <w:lvlJc w:val="left"/>
      <w:pPr>
        <w:ind w:left="720" w:hanging="360"/>
      </w:pPr>
      <w:rPr>
        <w:rFonts w:ascii="Symbol" w:hAnsi="Symbol" w:hint="default"/>
        <w:sz w:val="20"/>
        <w:szCs w:val="2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0" w15:restartNumberingAfterBreak="0">
    <w:nsid w:val="116B6CF5"/>
    <w:multiLevelType w:val="hybridMultilevel"/>
    <w:tmpl w:val="1168FF5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1" w15:restartNumberingAfterBreak="0">
    <w:nsid w:val="139B4E4F"/>
    <w:multiLevelType w:val="hybridMultilevel"/>
    <w:tmpl w:val="FC5C0F20"/>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12" w15:restartNumberingAfterBreak="0">
    <w:nsid w:val="15022B08"/>
    <w:multiLevelType w:val="hybridMultilevel"/>
    <w:tmpl w:val="405C907A"/>
    <w:lvl w:ilvl="0" w:tplc="1B40ABD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15:restartNumberingAfterBreak="0">
    <w:nsid w:val="15C30AC8"/>
    <w:multiLevelType w:val="hybridMultilevel"/>
    <w:tmpl w:val="96A4AA76"/>
    <w:lvl w:ilvl="0" w:tplc="04190001">
      <w:start w:val="1"/>
      <w:numFmt w:val="bullet"/>
      <w:lvlText w:val=""/>
      <w:lvlJc w:val="left"/>
      <w:pPr>
        <w:ind w:left="2007" w:hanging="360"/>
      </w:pPr>
      <w:rPr>
        <w:rFonts w:ascii="Symbol" w:hAnsi="Symbol" w:hint="default"/>
      </w:rPr>
    </w:lvl>
    <w:lvl w:ilvl="1" w:tplc="04190003">
      <w:start w:val="1"/>
      <w:numFmt w:val="bullet"/>
      <w:lvlText w:val="o"/>
      <w:lvlJc w:val="left"/>
      <w:pPr>
        <w:ind w:left="2727" w:hanging="360"/>
      </w:pPr>
      <w:rPr>
        <w:rFonts w:ascii="Courier New" w:hAnsi="Courier New" w:cs="Courier New" w:hint="default"/>
      </w:rPr>
    </w:lvl>
    <w:lvl w:ilvl="2" w:tplc="04190005">
      <w:start w:val="1"/>
      <w:numFmt w:val="bullet"/>
      <w:lvlText w:val=""/>
      <w:lvlJc w:val="left"/>
      <w:pPr>
        <w:ind w:left="3447" w:hanging="360"/>
      </w:pPr>
      <w:rPr>
        <w:rFonts w:ascii="Wingdings" w:hAnsi="Wingdings" w:hint="default"/>
      </w:rPr>
    </w:lvl>
    <w:lvl w:ilvl="3" w:tplc="04190001">
      <w:start w:val="1"/>
      <w:numFmt w:val="bullet"/>
      <w:lvlText w:val=""/>
      <w:lvlJc w:val="left"/>
      <w:pPr>
        <w:ind w:left="4167" w:hanging="360"/>
      </w:pPr>
      <w:rPr>
        <w:rFonts w:ascii="Symbol" w:hAnsi="Symbol" w:hint="default"/>
      </w:rPr>
    </w:lvl>
    <w:lvl w:ilvl="4" w:tplc="04190003">
      <w:start w:val="1"/>
      <w:numFmt w:val="bullet"/>
      <w:lvlText w:val="o"/>
      <w:lvlJc w:val="left"/>
      <w:pPr>
        <w:ind w:left="4887" w:hanging="360"/>
      </w:pPr>
      <w:rPr>
        <w:rFonts w:ascii="Courier New" w:hAnsi="Courier New" w:cs="Courier New" w:hint="default"/>
      </w:rPr>
    </w:lvl>
    <w:lvl w:ilvl="5" w:tplc="04190005">
      <w:start w:val="1"/>
      <w:numFmt w:val="bullet"/>
      <w:lvlText w:val=""/>
      <w:lvlJc w:val="left"/>
      <w:pPr>
        <w:ind w:left="5607" w:hanging="360"/>
      </w:pPr>
      <w:rPr>
        <w:rFonts w:ascii="Wingdings" w:hAnsi="Wingdings" w:hint="default"/>
      </w:rPr>
    </w:lvl>
    <w:lvl w:ilvl="6" w:tplc="04190001">
      <w:start w:val="1"/>
      <w:numFmt w:val="bullet"/>
      <w:lvlText w:val=""/>
      <w:lvlJc w:val="left"/>
      <w:pPr>
        <w:ind w:left="6327" w:hanging="360"/>
      </w:pPr>
      <w:rPr>
        <w:rFonts w:ascii="Symbol" w:hAnsi="Symbol" w:hint="default"/>
      </w:rPr>
    </w:lvl>
    <w:lvl w:ilvl="7" w:tplc="04190003">
      <w:start w:val="1"/>
      <w:numFmt w:val="bullet"/>
      <w:lvlText w:val="o"/>
      <w:lvlJc w:val="left"/>
      <w:pPr>
        <w:ind w:left="7047" w:hanging="360"/>
      </w:pPr>
      <w:rPr>
        <w:rFonts w:ascii="Courier New" w:hAnsi="Courier New" w:cs="Courier New" w:hint="default"/>
      </w:rPr>
    </w:lvl>
    <w:lvl w:ilvl="8" w:tplc="04190005">
      <w:start w:val="1"/>
      <w:numFmt w:val="bullet"/>
      <w:lvlText w:val=""/>
      <w:lvlJc w:val="left"/>
      <w:pPr>
        <w:ind w:left="7767" w:hanging="360"/>
      </w:pPr>
      <w:rPr>
        <w:rFonts w:ascii="Wingdings" w:hAnsi="Wingdings" w:hint="default"/>
      </w:rPr>
    </w:lvl>
  </w:abstractNum>
  <w:abstractNum w:abstractNumId="14" w15:restartNumberingAfterBreak="0">
    <w:nsid w:val="1A1E2304"/>
    <w:multiLevelType w:val="hybridMultilevel"/>
    <w:tmpl w:val="0A4AFED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5" w15:restartNumberingAfterBreak="0">
    <w:nsid w:val="1AC23384"/>
    <w:multiLevelType w:val="hybridMultilevel"/>
    <w:tmpl w:val="8DA2F81C"/>
    <w:lvl w:ilvl="0" w:tplc="04190001">
      <w:start w:val="1"/>
      <w:numFmt w:val="bullet"/>
      <w:lvlText w:val=""/>
      <w:lvlJc w:val="left"/>
      <w:pPr>
        <w:tabs>
          <w:tab w:val="num" w:pos="720"/>
        </w:tabs>
        <w:ind w:left="720" w:hanging="360"/>
      </w:pPr>
      <w:rPr>
        <w:rFonts w:ascii="Symbol" w:hAnsi="Symbol" w:hint="default"/>
      </w:rPr>
    </w:lvl>
    <w:lvl w:ilvl="1" w:tplc="E2522372">
      <w:start w:val="1"/>
      <w:numFmt w:val="bullet"/>
      <w:pStyle w:val="1"/>
      <w:lvlText w:val=""/>
      <w:lvlJc w:val="left"/>
      <w:pPr>
        <w:tabs>
          <w:tab w:val="num" w:pos="851"/>
        </w:tabs>
        <w:ind w:left="737" w:hanging="170"/>
      </w:pPr>
      <w:rPr>
        <w:rFonts w:ascii="Symbol" w:hAnsi="Symbol" w:hint="default"/>
      </w:rPr>
    </w:lvl>
    <w:lvl w:ilvl="2" w:tplc="C960E944">
      <w:start w:val="1"/>
      <w:numFmt w:val="bullet"/>
      <w:lvlText w:val=""/>
      <w:lvlJc w:val="left"/>
      <w:pPr>
        <w:tabs>
          <w:tab w:val="num" w:pos="2027"/>
        </w:tabs>
        <w:ind w:left="2083" w:hanging="283"/>
      </w:pPr>
      <w:rPr>
        <w:rFonts w:ascii="Symbol" w:hAnsi="Symbol"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D5B706D"/>
    <w:multiLevelType w:val="hybridMultilevel"/>
    <w:tmpl w:val="BEB47920"/>
    <w:lvl w:ilvl="0" w:tplc="04190001">
      <w:start w:val="1"/>
      <w:numFmt w:val="bullet"/>
      <w:lvlText w:val=""/>
      <w:lvlJc w:val="left"/>
      <w:pPr>
        <w:ind w:left="1429"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7" w15:restartNumberingAfterBreak="0">
    <w:nsid w:val="1EB4158C"/>
    <w:multiLevelType w:val="hybridMultilevel"/>
    <w:tmpl w:val="B09E2DEC"/>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0AF20C7"/>
    <w:multiLevelType w:val="hybridMultilevel"/>
    <w:tmpl w:val="337A18FE"/>
    <w:lvl w:ilvl="0" w:tplc="1B40ABD4">
      <w:start w:val="1"/>
      <w:numFmt w:val="bullet"/>
      <w:lvlText w:val=""/>
      <w:lvlJc w:val="left"/>
      <w:pPr>
        <w:ind w:left="786" w:hanging="360"/>
      </w:pPr>
      <w:rPr>
        <w:rFonts w:ascii="Symbol" w:hAnsi="Symbol" w:hint="default"/>
      </w:rPr>
    </w:lvl>
    <w:lvl w:ilvl="1" w:tplc="04190003">
      <w:start w:val="1"/>
      <w:numFmt w:val="bullet"/>
      <w:lvlText w:val="o"/>
      <w:lvlJc w:val="left"/>
      <w:pPr>
        <w:ind w:left="1506" w:hanging="360"/>
      </w:pPr>
      <w:rPr>
        <w:rFonts w:ascii="Courier New" w:hAnsi="Courier New" w:cs="Courier New" w:hint="default"/>
      </w:rPr>
    </w:lvl>
    <w:lvl w:ilvl="2" w:tplc="04190005">
      <w:start w:val="1"/>
      <w:numFmt w:val="bullet"/>
      <w:lvlText w:val=""/>
      <w:lvlJc w:val="left"/>
      <w:pPr>
        <w:ind w:left="2226" w:hanging="360"/>
      </w:pPr>
      <w:rPr>
        <w:rFonts w:ascii="Wingdings" w:hAnsi="Wingdings" w:hint="default"/>
      </w:rPr>
    </w:lvl>
    <w:lvl w:ilvl="3" w:tplc="04190001">
      <w:start w:val="1"/>
      <w:numFmt w:val="bullet"/>
      <w:lvlText w:val=""/>
      <w:lvlJc w:val="left"/>
      <w:pPr>
        <w:ind w:left="2946" w:hanging="360"/>
      </w:pPr>
      <w:rPr>
        <w:rFonts w:ascii="Symbol" w:hAnsi="Symbol" w:hint="default"/>
      </w:rPr>
    </w:lvl>
    <w:lvl w:ilvl="4" w:tplc="04190003">
      <w:start w:val="1"/>
      <w:numFmt w:val="bullet"/>
      <w:lvlText w:val="o"/>
      <w:lvlJc w:val="left"/>
      <w:pPr>
        <w:ind w:left="3666" w:hanging="360"/>
      </w:pPr>
      <w:rPr>
        <w:rFonts w:ascii="Courier New" w:hAnsi="Courier New" w:cs="Courier New" w:hint="default"/>
      </w:rPr>
    </w:lvl>
    <w:lvl w:ilvl="5" w:tplc="04190005">
      <w:start w:val="1"/>
      <w:numFmt w:val="bullet"/>
      <w:lvlText w:val=""/>
      <w:lvlJc w:val="left"/>
      <w:pPr>
        <w:ind w:left="4386" w:hanging="360"/>
      </w:pPr>
      <w:rPr>
        <w:rFonts w:ascii="Wingdings" w:hAnsi="Wingdings" w:hint="default"/>
      </w:rPr>
    </w:lvl>
    <w:lvl w:ilvl="6" w:tplc="04190001">
      <w:start w:val="1"/>
      <w:numFmt w:val="bullet"/>
      <w:lvlText w:val=""/>
      <w:lvlJc w:val="left"/>
      <w:pPr>
        <w:ind w:left="5106" w:hanging="360"/>
      </w:pPr>
      <w:rPr>
        <w:rFonts w:ascii="Symbol" w:hAnsi="Symbol" w:hint="default"/>
      </w:rPr>
    </w:lvl>
    <w:lvl w:ilvl="7" w:tplc="04190003">
      <w:start w:val="1"/>
      <w:numFmt w:val="bullet"/>
      <w:lvlText w:val="o"/>
      <w:lvlJc w:val="left"/>
      <w:pPr>
        <w:ind w:left="5826" w:hanging="360"/>
      </w:pPr>
      <w:rPr>
        <w:rFonts w:ascii="Courier New" w:hAnsi="Courier New" w:cs="Courier New" w:hint="default"/>
      </w:rPr>
    </w:lvl>
    <w:lvl w:ilvl="8" w:tplc="04190005">
      <w:start w:val="1"/>
      <w:numFmt w:val="bullet"/>
      <w:lvlText w:val=""/>
      <w:lvlJc w:val="left"/>
      <w:pPr>
        <w:ind w:left="6546" w:hanging="360"/>
      </w:pPr>
      <w:rPr>
        <w:rFonts w:ascii="Wingdings" w:hAnsi="Wingdings" w:hint="default"/>
      </w:rPr>
    </w:lvl>
  </w:abstractNum>
  <w:abstractNum w:abstractNumId="19" w15:restartNumberingAfterBreak="0">
    <w:nsid w:val="29956508"/>
    <w:multiLevelType w:val="hybridMultilevel"/>
    <w:tmpl w:val="456811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9962C5E"/>
    <w:multiLevelType w:val="hybridMultilevel"/>
    <w:tmpl w:val="25B0389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1" w15:restartNumberingAfterBreak="0">
    <w:nsid w:val="2A717107"/>
    <w:multiLevelType w:val="multilevel"/>
    <w:tmpl w:val="15162AD4"/>
    <w:lvl w:ilvl="0">
      <w:start w:val="1"/>
      <w:numFmt w:val="decimal"/>
      <w:lvlText w:val="%1."/>
      <w:lvlJc w:val="left"/>
      <w:pPr>
        <w:tabs>
          <w:tab w:val="num" w:pos="720"/>
        </w:tabs>
        <w:ind w:left="720" w:hanging="360"/>
      </w:pPr>
    </w:lvl>
    <w:lvl w:ilvl="1">
      <w:numFmt w:val="decimal"/>
      <w:isLgl/>
      <w:lvlText w:val="%1.%2."/>
      <w:lvlJc w:val="left"/>
      <w:pPr>
        <w:ind w:left="780" w:hanging="4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2" w15:restartNumberingAfterBreak="0">
    <w:nsid w:val="2B953CBE"/>
    <w:multiLevelType w:val="hybridMultilevel"/>
    <w:tmpl w:val="5A0E4834"/>
    <w:lvl w:ilvl="0" w:tplc="04190001">
      <w:start w:val="1"/>
      <w:numFmt w:val="bullet"/>
      <w:lvlText w:val=""/>
      <w:lvlJc w:val="left"/>
      <w:pPr>
        <w:tabs>
          <w:tab w:val="num" w:pos="720"/>
        </w:tabs>
        <w:ind w:left="72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3" w15:restartNumberingAfterBreak="0">
    <w:nsid w:val="30C6694B"/>
    <w:multiLevelType w:val="hybridMultilevel"/>
    <w:tmpl w:val="560A1906"/>
    <w:lvl w:ilvl="0" w:tplc="3BE4086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3C83E7A"/>
    <w:multiLevelType w:val="hybridMultilevel"/>
    <w:tmpl w:val="24AE98E6"/>
    <w:lvl w:ilvl="0" w:tplc="4A0E4934">
      <w:start w:val="1"/>
      <w:numFmt w:val="decimal"/>
      <w:lvlText w:val="%1."/>
      <w:lvlJc w:val="left"/>
      <w:pPr>
        <w:tabs>
          <w:tab w:val="num" w:pos="680"/>
        </w:tabs>
        <w:ind w:firstLine="680"/>
      </w:pPr>
      <w:rPr>
        <w:rFonts w:ascii="Times New Roman" w:eastAsia="MS Mincho" w:hAnsi="Times New Roman" w:cs="Times New Roman"/>
      </w:rPr>
    </w:lvl>
    <w:lvl w:ilvl="1" w:tplc="329C068A">
      <w:start w:val="1"/>
      <w:numFmt w:val="decimal"/>
      <w:lvlText w:val="%2."/>
      <w:lvlJc w:val="left"/>
      <w:pPr>
        <w:tabs>
          <w:tab w:val="num" w:pos="680"/>
        </w:tabs>
        <w:ind w:firstLine="680"/>
      </w:pPr>
      <w:rPr>
        <w:rFonts w:cs="Times New Roman" w:hint="default"/>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25" w15:restartNumberingAfterBreak="0">
    <w:nsid w:val="36A05F55"/>
    <w:multiLevelType w:val="hybridMultilevel"/>
    <w:tmpl w:val="AD1A5E74"/>
    <w:lvl w:ilvl="0" w:tplc="C7DE20F4">
      <w:start w:val="1"/>
      <w:numFmt w:val="bullet"/>
      <w:lvlText w:val=""/>
      <w:lvlJc w:val="left"/>
      <w:pPr>
        <w:ind w:left="720" w:hanging="360"/>
      </w:pPr>
      <w:rPr>
        <w:rFonts w:ascii="Symbol" w:hAnsi="Symbol" w:hint="default"/>
        <w:sz w:val="20"/>
        <w:szCs w:val="20"/>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6" w15:restartNumberingAfterBreak="0">
    <w:nsid w:val="3CE43E92"/>
    <w:multiLevelType w:val="hybridMultilevel"/>
    <w:tmpl w:val="7278FDFC"/>
    <w:lvl w:ilvl="0" w:tplc="C7DE20F4">
      <w:start w:val="1"/>
      <w:numFmt w:val="bullet"/>
      <w:lvlText w:val=""/>
      <w:lvlJc w:val="left"/>
      <w:pPr>
        <w:ind w:left="720" w:hanging="360"/>
      </w:pPr>
      <w:rPr>
        <w:rFonts w:ascii="Symbol" w:hAnsi="Symbol" w:hint="default"/>
        <w:sz w:val="20"/>
        <w:szCs w:val="20"/>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7" w15:restartNumberingAfterBreak="0">
    <w:nsid w:val="41B750BE"/>
    <w:multiLevelType w:val="hybridMultilevel"/>
    <w:tmpl w:val="E1448DB0"/>
    <w:lvl w:ilvl="0" w:tplc="3BE40868">
      <w:start w:val="1"/>
      <w:numFmt w:val="bullet"/>
      <w:lvlText w:val="‒"/>
      <w:lvlJc w:val="left"/>
      <w:pPr>
        <w:ind w:left="1440" w:hanging="360"/>
      </w:pPr>
      <w:rPr>
        <w:rFonts w:ascii="Times New Roman" w:hAnsi="Times New Roman" w:cs="Times New Roman" w:hint="default"/>
      </w:rPr>
    </w:lvl>
    <w:lvl w:ilvl="1" w:tplc="2C9826E4">
      <w:numFmt w:val="bullet"/>
      <w:lvlText w:val="•"/>
      <w:lvlJc w:val="left"/>
      <w:pPr>
        <w:ind w:left="2424" w:hanging="624"/>
      </w:pPr>
      <w:rPr>
        <w:rFonts w:ascii="Times New Roman" w:eastAsia="Times New Roman" w:hAnsi="Times New Roman" w:cs="Times New Roman"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42237F95"/>
    <w:multiLevelType w:val="hybridMultilevel"/>
    <w:tmpl w:val="72106F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3F54FFB"/>
    <w:multiLevelType w:val="hybridMultilevel"/>
    <w:tmpl w:val="1A6C1402"/>
    <w:lvl w:ilvl="0" w:tplc="04190001">
      <w:start w:val="1"/>
      <w:numFmt w:val="bullet"/>
      <w:lvlText w:val=""/>
      <w:lvlJc w:val="left"/>
      <w:pPr>
        <w:ind w:left="1068" w:hanging="360"/>
      </w:pPr>
      <w:rPr>
        <w:rFonts w:ascii="Symbol" w:hAnsi="Symbol"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0" w15:restartNumberingAfterBreak="0">
    <w:nsid w:val="450921D4"/>
    <w:multiLevelType w:val="multilevel"/>
    <w:tmpl w:val="1500E110"/>
    <w:lvl w:ilvl="0">
      <w:start w:val="1"/>
      <w:numFmt w:val="bullet"/>
      <w:lvlText w:val=""/>
      <w:lvlJc w:val="left"/>
      <w:pPr>
        <w:tabs>
          <w:tab w:val="num" w:pos="720"/>
        </w:tabs>
        <w:ind w:left="720" w:hanging="360"/>
      </w:pPr>
      <w:rPr>
        <w:rFonts w:ascii="Symbol" w:hAnsi="Symbol" w:hint="default"/>
      </w:rPr>
    </w:lvl>
    <w:lvl w:ilvl="1">
      <w:numFmt w:val="decimal"/>
      <w:isLgl/>
      <w:lvlText w:val="%1.%2."/>
      <w:lvlJc w:val="left"/>
      <w:pPr>
        <w:ind w:left="780" w:hanging="4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1" w15:restartNumberingAfterBreak="0">
    <w:nsid w:val="46446B19"/>
    <w:multiLevelType w:val="hybridMultilevel"/>
    <w:tmpl w:val="D33AF0A6"/>
    <w:lvl w:ilvl="0" w:tplc="04190001">
      <w:start w:val="1"/>
      <w:numFmt w:val="bullet"/>
      <w:lvlText w:val=""/>
      <w:lvlJc w:val="left"/>
      <w:pPr>
        <w:tabs>
          <w:tab w:val="num" w:pos="567"/>
        </w:tabs>
        <w:ind w:left="567" w:hanging="283"/>
      </w:pPr>
      <w:rPr>
        <w:rFonts w:ascii="Symbol" w:hAnsi="Symbol" w:hint="default"/>
      </w:rPr>
    </w:lvl>
    <w:lvl w:ilvl="1" w:tplc="1B40ABD4">
      <w:start w:val="1"/>
      <w:numFmt w:val="bullet"/>
      <w:lvlText w:val=""/>
      <w:lvlJc w:val="left"/>
      <w:pPr>
        <w:tabs>
          <w:tab w:val="num" w:pos="760"/>
        </w:tabs>
        <w:ind w:left="400" w:firstLine="680"/>
      </w:pPr>
      <w:rPr>
        <w:rFonts w:ascii="Symbol" w:hAnsi="Symbol" w:hint="default"/>
      </w:rPr>
    </w:lvl>
    <w:lvl w:ilvl="2" w:tplc="0419001B">
      <w:start w:val="1"/>
      <w:numFmt w:val="bullet"/>
      <w:lvlText w:val=""/>
      <w:lvlJc w:val="left"/>
      <w:pPr>
        <w:tabs>
          <w:tab w:val="num" w:pos="2160"/>
        </w:tabs>
        <w:ind w:left="2160" w:hanging="360"/>
      </w:pPr>
      <w:rPr>
        <w:rFonts w:ascii="Wingdings" w:hAnsi="Wingdings" w:hint="default"/>
      </w:rPr>
    </w:lvl>
    <w:lvl w:ilvl="3" w:tplc="0419000F">
      <w:start w:val="1"/>
      <w:numFmt w:val="bullet"/>
      <w:lvlText w:val=""/>
      <w:lvlJc w:val="left"/>
      <w:pPr>
        <w:tabs>
          <w:tab w:val="num" w:pos="2880"/>
        </w:tabs>
        <w:ind w:left="2880" w:hanging="360"/>
      </w:pPr>
      <w:rPr>
        <w:rFonts w:ascii="Symbol" w:hAnsi="Symbol" w:hint="default"/>
      </w:rPr>
    </w:lvl>
    <w:lvl w:ilvl="4" w:tplc="04190019">
      <w:start w:val="1"/>
      <w:numFmt w:val="bullet"/>
      <w:lvlText w:val="o"/>
      <w:lvlJc w:val="left"/>
      <w:pPr>
        <w:tabs>
          <w:tab w:val="num" w:pos="3600"/>
        </w:tabs>
        <w:ind w:left="3600" w:hanging="360"/>
      </w:pPr>
      <w:rPr>
        <w:rFonts w:ascii="Courier New" w:hAnsi="Courier New" w:cs="Courier New" w:hint="default"/>
      </w:rPr>
    </w:lvl>
    <w:lvl w:ilvl="5" w:tplc="0419001B">
      <w:start w:val="1"/>
      <w:numFmt w:val="bullet"/>
      <w:lvlText w:val=""/>
      <w:lvlJc w:val="left"/>
      <w:pPr>
        <w:tabs>
          <w:tab w:val="num" w:pos="4320"/>
        </w:tabs>
        <w:ind w:left="4320" w:hanging="360"/>
      </w:pPr>
      <w:rPr>
        <w:rFonts w:ascii="Wingdings" w:hAnsi="Wingdings" w:hint="default"/>
      </w:rPr>
    </w:lvl>
    <w:lvl w:ilvl="6" w:tplc="0419000F">
      <w:start w:val="1"/>
      <w:numFmt w:val="bullet"/>
      <w:lvlText w:val=""/>
      <w:lvlJc w:val="left"/>
      <w:pPr>
        <w:tabs>
          <w:tab w:val="num" w:pos="5040"/>
        </w:tabs>
        <w:ind w:left="5040" w:hanging="360"/>
      </w:pPr>
      <w:rPr>
        <w:rFonts w:ascii="Symbol" w:hAnsi="Symbol" w:hint="default"/>
      </w:rPr>
    </w:lvl>
    <w:lvl w:ilvl="7" w:tplc="04190019">
      <w:start w:val="1"/>
      <w:numFmt w:val="bullet"/>
      <w:lvlText w:val="o"/>
      <w:lvlJc w:val="left"/>
      <w:pPr>
        <w:tabs>
          <w:tab w:val="num" w:pos="5760"/>
        </w:tabs>
        <w:ind w:left="5760" w:hanging="360"/>
      </w:pPr>
      <w:rPr>
        <w:rFonts w:ascii="Courier New" w:hAnsi="Courier New" w:cs="Courier New" w:hint="default"/>
      </w:rPr>
    </w:lvl>
    <w:lvl w:ilvl="8" w:tplc="0419001B">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73B78AF"/>
    <w:multiLevelType w:val="hybridMultilevel"/>
    <w:tmpl w:val="2196F2C0"/>
    <w:lvl w:ilvl="0" w:tplc="05A25C1E">
      <w:start w:val="1"/>
      <w:numFmt w:val="decimal"/>
      <w:pStyle w:val="10"/>
      <w:lvlText w:val="%1."/>
      <w:lvlJc w:val="left"/>
      <w:pPr>
        <w:tabs>
          <w:tab w:val="num" w:pos="1503"/>
        </w:tabs>
        <w:ind w:left="1560" w:hanging="284"/>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3" w15:restartNumberingAfterBreak="0">
    <w:nsid w:val="4D90508A"/>
    <w:multiLevelType w:val="hybridMultilevel"/>
    <w:tmpl w:val="B21A1178"/>
    <w:lvl w:ilvl="0" w:tplc="04190011">
      <w:start w:val="1"/>
      <w:numFmt w:val="decimal"/>
      <w:lvlText w:val="%1)"/>
      <w:lvlJc w:val="left"/>
      <w:pPr>
        <w:ind w:left="720" w:hanging="360"/>
      </w:pPr>
    </w:lvl>
    <w:lvl w:ilvl="1" w:tplc="ABC63B38">
      <w:start w:val="1"/>
      <w:numFmt w:val="decimal"/>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15:restartNumberingAfterBreak="0">
    <w:nsid w:val="51322BBF"/>
    <w:multiLevelType w:val="hybridMultilevel"/>
    <w:tmpl w:val="1F5C50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23B433C"/>
    <w:multiLevelType w:val="multilevel"/>
    <w:tmpl w:val="7298A4FE"/>
    <w:lvl w:ilvl="0">
      <w:start w:val="1"/>
      <w:numFmt w:val="decimal"/>
      <w:lvlText w:val="%1."/>
      <w:lvlJc w:val="left"/>
      <w:pPr>
        <w:tabs>
          <w:tab w:val="num" w:pos="720"/>
        </w:tabs>
        <w:ind w:left="720" w:hanging="360"/>
      </w:pPr>
      <w:rPr>
        <w:rFonts w:ascii="Times New Roman" w:hAnsi="Times New Roman" w:cs="Times New Roman" w:hint="default"/>
        <w:sz w:val="24"/>
        <w:szCs w:val="24"/>
      </w:rPr>
    </w:lvl>
    <w:lvl w:ilvl="1">
      <w:numFmt w:val="decimal"/>
      <w:isLgl/>
      <w:lvlText w:val="%1.%2."/>
      <w:lvlJc w:val="left"/>
      <w:pPr>
        <w:ind w:left="780" w:hanging="4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6" w15:restartNumberingAfterBreak="0">
    <w:nsid w:val="64A61254"/>
    <w:multiLevelType w:val="hybridMultilevel"/>
    <w:tmpl w:val="A282C0D2"/>
    <w:lvl w:ilvl="0" w:tplc="C960E944">
      <w:start w:val="1"/>
      <w:numFmt w:val="bullet"/>
      <w:lvlText w:val=""/>
      <w:lvlJc w:val="left"/>
      <w:pPr>
        <w:tabs>
          <w:tab w:val="num" w:pos="1418"/>
        </w:tabs>
        <w:ind w:left="1474" w:hanging="283"/>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7" w15:restartNumberingAfterBreak="0">
    <w:nsid w:val="688F142F"/>
    <w:multiLevelType w:val="multilevel"/>
    <w:tmpl w:val="0AB64422"/>
    <w:lvl w:ilvl="0">
      <w:start w:val="1"/>
      <w:numFmt w:val="bullet"/>
      <w:lvlText w:val=""/>
      <w:lvlJc w:val="left"/>
      <w:pPr>
        <w:ind w:left="360" w:hanging="360"/>
      </w:pPr>
      <w:rPr>
        <w:rFonts w:ascii="Symbol" w:hAnsi="Symbol" w:hint="default"/>
      </w:rPr>
    </w:lvl>
    <w:lvl w:ilvl="1">
      <w:start w:val="1"/>
      <w:numFmt w:val="decimal"/>
      <w:lvlText w:val="%1.%2."/>
      <w:lvlJc w:val="left"/>
      <w:pPr>
        <w:ind w:left="1424" w:hanging="432"/>
      </w:pPr>
      <w:rPr>
        <w:rFonts w:cs="Times New Roman"/>
      </w:rPr>
    </w:lvl>
    <w:lvl w:ilvl="2">
      <w:start w:val="1"/>
      <w:numFmt w:val="decimal"/>
      <w:lvlText w:val="%1.%2.%3."/>
      <w:lvlJc w:val="left"/>
      <w:pPr>
        <w:ind w:left="1497"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8" w15:restartNumberingAfterBreak="0">
    <w:nsid w:val="6EA928BC"/>
    <w:multiLevelType w:val="hybridMultilevel"/>
    <w:tmpl w:val="DB60767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9" w15:restartNumberingAfterBreak="0">
    <w:nsid w:val="6F5567FC"/>
    <w:multiLevelType w:val="multilevel"/>
    <w:tmpl w:val="15162AD4"/>
    <w:lvl w:ilvl="0">
      <w:start w:val="1"/>
      <w:numFmt w:val="decimal"/>
      <w:lvlText w:val="%1."/>
      <w:lvlJc w:val="left"/>
      <w:pPr>
        <w:tabs>
          <w:tab w:val="num" w:pos="720"/>
        </w:tabs>
        <w:ind w:left="720" w:hanging="360"/>
      </w:pPr>
    </w:lvl>
    <w:lvl w:ilvl="1">
      <w:numFmt w:val="decimal"/>
      <w:isLgl/>
      <w:lvlText w:val="%1.%2."/>
      <w:lvlJc w:val="left"/>
      <w:pPr>
        <w:ind w:left="780" w:hanging="4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0" w15:restartNumberingAfterBreak="0">
    <w:nsid w:val="7133047F"/>
    <w:multiLevelType w:val="hybridMultilevel"/>
    <w:tmpl w:val="681EE1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69879D5"/>
    <w:multiLevelType w:val="hybridMultilevel"/>
    <w:tmpl w:val="C26C2D9C"/>
    <w:lvl w:ilvl="0" w:tplc="FFFFFFFF">
      <w:start w:val="1"/>
      <w:numFmt w:val="decimal"/>
      <w:lvlText w:val="%1."/>
      <w:lvlJc w:val="left"/>
      <w:pPr>
        <w:tabs>
          <w:tab w:val="num" w:pos="720"/>
        </w:tabs>
        <w:ind w:left="720" w:hanging="360"/>
      </w:pPr>
      <w:rPr>
        <w:rFonts w:cs="Times New Roman"/>
      </w:rPr>
    </w:lvl>
    <w:lvl w:ilvl="1" w:tplc="FFFFFFFF">
      <w:numFmt w:val="none"/>
      <w:lvlText w:val=""/>
      <w:lvlJc w:val="left"/>
      <w:pPr>
        <w:tabs>
          <w:tab w:val="num" w:pos="360"/>
        </w:tabs>
        <w:ind w:left="0" w:firstLine="0"/>
      </w:pPr>
      <w:rPr>
        <w:rFonts w:cs="Times New Roman"/>
      </w:rPr>
    </w:lvl>
    <w:lvl w:ilvl="2" w:tplc="FFFFFFFF">
      <w:numFmt w:val="none"/>
      <w:lvlText w:val=""/>
      <w:lvlJc w:val="left"/>
      <w:pPr>
        <w:tabs>
          <w:tab w:val="num" w:pos="360"/>
        </w:tabs>
        <w:ind w:left="0" w:firstLine="0"/>
      </w:pPr>
      <w:rPr>
        <w:rFonts w:cs="Times New Roman"/>
      </w:rPr>
    </w:lvl>
    <w:lvl w:ilvl="3" w:tplc="FFFFFFFF">
      <w:numFmt w:val="none"/>
      <w:lvlText w:val=""/>
      <w:lvlJc w:val="left"/>
      <w:pPr>
        <w:tabs>
          <w:tab w:val="num" w:pos="360"/>
        </w:tabs>
        <w:ind w:left="0" w:firstLine="0"/>
      </w:pPr>
      <w:rPr>
        <w:rFonts w:cs="Times New Roman"/>
      </w:rPr>
    </w:lvl>
    <w:lvl w:ilvl="4" w:tplc="FFFFFFFF">
      <w:numFmt w:val="none"/>
      <w:lvlText w:val=""/>
      <w:lvlJc w:val="left"/>
      <w:pPr>
        <w:tabs>
          <w:tab w:val="num" w:pos="360"/>
        </w:tabs>
        <w:ind w:left="0" w:firstLine="0"/>
      </w:pPr>
      <w:rPr>
        <w:rFonts w:cs="Times New Roman"/>
      </w:rPr>
    </w:lvl>
    <w:lvl w:ilvl="5" w:tplc="FFFFFFFF">
      <w:numFmt w:val="none"/>
      <w:lvlText w:val=""/>
      <w:lvlJc w:val="left"/>
      <w:pPr>
        <w:tabs>
          <w:tab w:val="num" w:pos="360"/>
        </w:tabs>
        <w:ind w:left="0" w:firstLine="0"/>
      </w:pPr>
      <w:rPr>
        <w:rFonts w:cs="Times New Roman"/>
      </w:rPr>
    </w:lvl>
    <w:lvl w:ilvl="6" w:tplc="FFFFFFFF">
      <w:numFmt w:val="none"/>
      <w:lvlText w:val=""/>
      <w:lvlJc w:val="left"/>
      <w:pPr>
        <w:tabs>
          <w:tab w:val="num" w:pos="360"/>
        </w:tabs>
        <w:ind w:left="0" w:firstLine="0"/>
      </w:pPr>
      <w:rPr>
        <w:rFonts w:cs="Times New Roman"/>
      </w:rPr>
    </w:lvl>
    <w:lvl w:ilvl="7" w:tplc="FFFFFFFF">
      <w:numFmt w:val="none"/>
      <w:lvlText w:val=""/>
      <w:lvlJc w:val="left"/>
      <w:pPr>
        <w:tabs>
          <w:tab w:val="num" w:pos="360"/>
        </w:tabs>
        <w:ind w:left="0" w:firstLine="0"/>
      </w:pPr>
      <w:rPr>
        <w:rFonts w:cs="Times New Roman"/>
      </w:rPr>
    </w:lvl>
    <w:lvl w:ilvl="8" w:tplc="FFFFFFFF">
      <w:numFmt w:val="none"/>
      <w:lvlText w:val=""/>
      <w:lvlJc w:val="left"/>
      <w:pPr>
        <w:tabs>
          <w:tab w:val="num" w:pos="360"/>
        </w:tabs>
        <w:ind w:left="0" w:firstLine="0"/>
      </w:pPr>
      <w:rPr>
        <w:rFonts w:cs="Times New Roman"/>
      </w:rPr>
    </w:lvl>
  </w:abstractNum>
  <w:abstractNum w:abstractNumId="42" w15:restartNumberingAfterBreak="0">
    <w:nsid w:val="78A8046E"/>
    <w:multiLevelType w:val="hybridMultilevel"/>
    <w:tmpl w:val="CE785D72"/>
    <w:lvl w:ilvl="0" w:tplc="04190001">
      <w:start w:val="1"/>
      <w:numFmt w:val="bullet"/>
      <w:lvlText w:val=""/>
      <w:lvlJc w:val="left"/>
      <w:pPr>
        <w:tabs>
          <w:tab w:val="num" w:pos="720"/>
        </w:tabs>
        <w:ind w:left="72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43" w15:restartNumberingAfterBreak="0">
    <w:nsid w:val="79FF6FAB"/>
    <w:multiLevelType w:val="hybridMultilevel"/>
    <w:tmpl w:val="68620C8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4" w15:restartNumberingAfterBreak="0">
    <w:nsid w:val="7BA54068"/>
    <w:multiLevelType w:val="hybridMultilevel"/>
    <w:tmpl w:val="5144EF5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5" w15:restartNumberingAfterBreak="0">
    <w:nsid w:val="7D4644AF"/>
    <w:multiLevelType w:val="hybridMultilevel"/>
    <w:tmpl w:val="638EB6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1"/>
    <w:lvlOverride w:ilvl="0">
      <w:startOverride w:val="1"/>
    </w:lvlOverride>
    <w:lvlOverride w:ilvl="1"/>
    <w:lvlOverride w:ilvl="2"/>
    <w:lvlOverride w:ilvl="3"/>
    <w:lvlOverride w:ilvl="4"/>
    <w:lvlOverride w:ilvl="5"/>
    <w:lvlOverride w:ilvl="6"/>
    <w:lvlOverride w:ilvl="7"/>
    <w:lvlOverride w:ilvl="8"/>
  </w:num>
  <w:num w:numId="2">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8"/>
  </w:num>
  <w:num w:numId="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num>
  <w:num w:numId="9">
    <w:abstractNumId w:val="2"/>
  </w:num>
  <w:num w:numId="10">
    <w:abstractNumId w:val="12"/>
  </w:num>
  <w:num w:numId="11">
    <w:abstractNumId w:val="18"/>
  </w:num>
  <w:num w:numId="12">
    <w:abstractNumId w:val="0"/>
  </w:num>
  <w:num w:numId="13">
    <w:abstractNumId w:val="26"/>
  </w:num>
  <w:num w:numId="14">
    <w:abstractNumId w:val="25"/>
  </w:num>
  <w:num w:numId="15">
    <w:abstractNumId w:val="10"/>
  </w:num>
  <w:num w:numId="16">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5"/>
  </w:num>
  <w:num w:numId="19">
    <w:abstractNumId w:val="34"/>
  </w:num>
  <w:num w:numId="20">
    <w:abstractNumId w:val="28"/>
  </w:num>
  <w:num w:numId="21">
    <w:abstractNumId w:val="0"/>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14"/>
  </w:num>
  <w:num w:numId="25">
    <w:abstractNumId w:val="13"/>
  </w:num>
  <w:num w:numId="26">
    <w:abstractNumId w:val="38"/>
  </w:num>
  <w:num w:numId="27">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4"/>
  </w:num>
  <w:num w:numId="29">
    <w:abstractNumId w:val="5"/>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num>
  <w:num w:numId="33">
    <w:abstractNumId w:val="44"/>
  </w:num>
  <w:num w:numId="34">
    <w:abstractNumId w:val="5"/>
  </w:num>
  <w:num w:numId="35">
    <w:abstractNumId w:val="37"/>
  </w:num>
  <w:num w:numId="36">
    <w:abstractNumId w:val="35"/>
  </w:num>
  <w:num w:numId="3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1"/>
  </w:num>
  <w:num w:numId="39">
    <w:abstractNumId w:val="3"/>
  </w:num>
  <w:num w:numId="40">
    <w:abstractNumId w:val="5"/>
  </w:num>
  <w:num w:numId="4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0"/>
  </w:num>
  <w:num w:numId="45">
    <w:abstractNumId w:val="29"/>
  </w:num>
  <w:num w:numId="46">
    <w:abstractNumId w:val="40"/>
  </w:num>
  <w:num w:numId="47">
    <w:abstractNumId w:val="6"/>
  </w:num>
  <w:num w:numId="48">
    <w:abstractNumId w:val="27"/>
  </w:num>
  <w:num w:numId="49">
    <w:abstractNumId w:val="23"/>
  </w:num>
  <w:num w:numId="50">
    <w:abstractNumId w:val="3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9"/>
  </w:num>
  <w:num w:numId="52">
    <w:abstractNumId w:val="3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7"/>
  </w:num>
  <w:num w:numId="54">
    <w:abstractNumId w:val="1"/>
  </w:num>
  <w:num w:numId="55">
    <w:abstractNumId w:val="33"/>
  </w:num>
  <w:num w:numId="56">
    <w:abstractNumId w:val="45"/>
  </w:num>
  <w:num w:numId="57">
    <w:abstractNumId w:val="7"/>
  </w:num>
  <w:num w:numId="58">
    <w:abstractNumId w:val="17"/>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astasia Schitova">
    <w15:presenceInfo w15:providerId="None" w15:userId="Anastasia Schitov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0"/>
  <w:activeWritingStyle w:appName="MSWord" w:lang="en-GB" w:vendorID="64" w:dllVersion="6" w:nlCheck="1" w:checkStyle="1"/>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DCD"/>
    <w:rsid w:val="00000279"/>
    <w:rsid w:val="00000B21"/>
    <w:rsid w:val="00000DA1"/>
    <w:rsid w:val="00000EA2"/>
    <w:rsid w:val="0000107F"/>
    <w:rsid w:val="000010AE"/>
    <w:rsid w:val="000011B9"/>
    <w:rsid w:val="0000124C"/>
    <w:rsid w:val="00001CDC"/>
    <w:rsid w:val="000025DE"/>
    <w:rsid w:val="00002835"/>
    <w:rsid w:val="00002D25"/>
    <w:rsid w:val="00003FF5"/>
    <w:rsid w:val="000045EF"/>
    <w:rsid w:val="00004B55"/>
    <w:rsid w:val="00005363"/>
    <w:rsid w:val="00005981"/>
    <w:rsid w:val="00005D86"/>
    <w:rsid w:val="00005D9E"/>
    <w:rsid w:val="00006400"/>
    <w:rsid w:val="000065DA"/>
    <w:rsid w:val="00006640"/>
    <w:rsid w:val="00006668"/>
    <w:rsid w:val="00006948"/>
    <w:rsid w:val="00007558"/>
    <w:rsid w:val="00007BDD"/>
    <w:rsid w:val="00007E03"/>
    <w:rsid w:val="00007F89"/>
    <w:rsid w:val="0001082F"/>
    <w:rsid w:val="00010AB2"/>
    <w:rsid w:val="00010CA8"/>
    <w:rsid w:val="00010D2B"/>
    <w:rsid w:val="0001146C"/>
    <w:rsid w:val="00011DE4"/>
    <w:rsid w:val="0001239B"/>
    <w:rsid w:val="00012C4A"/>
    <w:rsid w:val="00013734"/>
    <w:rsid w:val="00013843"/>
    <w:rsid w:val="00013E44"/>
    <w:rsid w:val="00015377"/>
    <w:rsid w:val="00015668"/>
    <w:rsid w:val="00015D0A"/>
    <w:rsid w:val="00015DAB"/>
    <w:rsid w:val="000165CE"/>
    <w:rsid w:val="00017918"/>
    <w:rsid w:val="00017EC4"/>
    <w:rsid w:val="00020038"/>
    <w:rsid w:val="00020981"/>
    <w:rsid w:val="00020BF7"/>
    <w:rsid w:val="00020DD5"/>
    <w:rsid w:val="000231A5"/>
    <w:rsid w:val="0002326C"/>
    <w:rsid w:val="0002364E"/>
    <w:rsid w:val="000239F3"/>
    <w:rsid w:val="00023D1F"/>
    <w:rsid w:val="00024EB8"/>
    <w:rsid w:val="000265F1"/>
    <w:rsid w:val="0002661B"/>
    <w:rsid w:val="00026C55"/>
    <w:rsid w:val="000272A1"/>
    <w:rsid w:val="00027EEC"/>
    <w:rsid w:val="0003043C"/>
    <w:rsid w:val="00030469"/>
    <w:rsid w:val="00030799"/>
    <w:rsid w:val="000307F5"/>
    <w:rsid w:val="000308E0"/>
    <w:rsid w:val="00030CA6"/>
    <w:rsid w:val="00030E5E"/>
    <w:rsid w:val="00030EFA"/>
    <w:rsid w:val="00031F7C"/>
    <w:rsid w:val="0003380E"/>
    <w:rsid w:val="00033F4A"/>
    <w:rsid w:val="0003486B"/>
    <w:rsid w:val="00036199"/>
    <w:rsid w:val="000363EE"/>
    <w:rsid w:val="00036ED1"/>
    <w:rsid w:val="00037C17"/>
    <w:rsid w:val="00037EED"/>
    <w:rsid w:val="00040329"/>
    <w:rsid w:val="00040552"/>
    <w:rsid w:val="00040C03"/>
    <w:rsid w:val="00040C30"/>
    <w:rsid w:val="00040E53"/>
    <w:rsid w:val="00040EC2"/>
    <w:rsid w:val="00041034"/>
    <w:rsid w:val="000419B7"/>
    <w:rsid w:val="0004289E"/>
    <w:rsid w:val="00042AA8"/>
    <w:rsid w:val="00042C35"/>
    <w:rsid w:val="000432A0"/>
    <w:rsid w:val="00043FB2"/>
    <w:rsid w:val="000446F4"/>
    <w:rsid w:val="00044FEB"/>
    <w:rsid w:val="000452C6"/>
    <w:rsid w:val="00047483"/>
    <w:rsid w:val="00050606"/>
    <w:rsid w:val="000507EB"/>
    <w:rsid w:val="00050F05"/>
    <w:rsid w:val="000519BB"/>
    <w:rsid w:val="00051BB5"/>
    <w:rsid w:val="0005256A"/>
    <w:rsid w:val="000555BE"/>
    <w:rsid w:val="0005562F"/>
    <w:rsid w:val="000557B3"/>
    <w:rsid w:val="00055ED9"/>
    <w:rsid w:val="000564A0"/>
    <w:rsid w:val="00057B68"/>
    <w:rsid w:val="00057CD3"/>
    <w:rsid w:val="00060654"/>
    <w:rsid w:val="00060807"/>
    <w:rsid w:val="00060925"/>
    <w:rsid w:val="00060F88"/>
    <w:rsid w:val="00061194"/>
    <w:rsid w:val="00063720"/>
    <w:rsid w:val="00063DC5"/>
    <w:rsid w:val="0006473C"/>
    <w:rsid w:val="00064C1E"/>
    <w:rsid w:val="0006542F"/>
    <w:rsid w:val="00065817"/>
    <w:rsid w:val="0006790E"/>
    <w:rsid w:val="00067D67"/>
    <w:rsid w:val="0007052C"/>
    <w:rsid w:val="00070619"/>
    <w:rsid w:val="00070753"/>
    <w:rsid w:val="0007111F"/>
    <w:rsid w:val="00071825"/>
    <w:rsid w:val="00071A4B"/>
    <w:rsid w:val="00071D7C"/>
    <w:rsid w:val="0007258B"/>
    <w:rsid w:val="0007327E"/>
    <w:rsid w:val="00073460"/>
    <w:rsid w:val="00074889"/>
    <w:rsid w:val="00074D97"/>
    <w:rsid w:val="0007510B"/>
    <w:rsid w:val="00075517"/>
    <w:rsid w:val="000757F0"/>
    <w:rsid w:val="000759C1"/>
    <w:rsid w:val="00075FF4"/>
    <w:rsid w:val="00076238"/>
    <w:rsid w:val="000765A5"/>
    <w:rsid w:val="00080367"/>
    <w:rsid w:val="00080600"/>
    <w:rsid w:val="00080E71"/>
    <w:rsid w:val="00080E8B"/>
    <w:rsid w:val="00081E37"/>
    <w:rsid w:val="00081F74"/>
    <w:rsid w:val="000827EF"/>
    <w:rsid w:val="000830EA"/>
    <w:rsid w:val="00083A8B"/>
    <w:rsid w:val="00084003"/>
    <w:rsid w:val="00084388"/>
    <w:rsid w:val="00084EEB"/>
    <w:rsid w:val="00086CF9"/>
    <w:rsid w:val="00086D96"/>
    <w:rsid w:val="00086F22"/>
    <w:rsid w:val="0008758B"/>
    <w:rsid w:val="000879B4"/>
    <w:rsid w:val="00087D52"/>
    <w:rsid w:val="0009056E"/>
    <w:rsid w:val="00090A01"/>
    <w:rsid w:val="00090CD3"/>
    <w:rsid w:val="00090E93"/>
    <w:rsid w:val="0009141C"/>
    <w:rsid w:val="0009256A"/>
    <w:rsid w:val="00092898"/>
    <w:rsid w:val="00093FCC"/>
    <w:rsid w:val="000941A9"/>
    <w:rsid w:val="0009455A"/>
    <w:rsid w:val="00094856"/>
    <w:rsid w:val="00094E7C"/>
    <w:rsid w:val="0009572C"/>
    <w:rsid w:val="00095B3C"/>
    <w:rsid w:val="00096193"/>
    <w:rsid w:val="000966D2"/>
    <w:rsid w:val="00096C95"/>
    <w:rsid w:val="00096EFF"/>
    <w:rsid w:val="000A0C5E"/>
    <w:rsid w:val="000A184A"/>
    <w:rsid w:val="000A20D3"/>
    <w:rsid w:val="000A3292"/>
    <w:rsid w:val="000A375D"/>
    <w:rsid w:val="000A37EE"/>
    <w:rsid w:val="000A3917"/>
    <w:rsid w:val="000A3BC6"/>
    <w:rsid w:val="000A3BF2"/>
    <w:rsid w:val="000A426D"/>
    <w:rsid w:val="000A4909"/>
    <w:rsid w:val="000A4F36"/>
    <w:rsid w:val="000A745A"/>
    <w:rsid w:val="000A779D"/>
    <w:rsid w:val="000B13E1"/>
    <w:rsid w:val="000B1A87"/>
    <w:rsid w:val="000B209D"/>
    <w:rsid w:val="000B262D"/>
    <w:rsid w:val="000B2978"/>
    <w:rsid w:val="000B2A4C"/>
    <w:rsid w:val="000B2D37"/>
    <w:rsid w:val="000B32EE"/>
    <w:rsid w:val="000B3505"/>
    <w:rsid w:val="000B366D"/>
    <w:rsid w:val="000B3729"/>
    <w:rsid w:val="000B38DD"/>
    <w:rsid w:val="000B4348"/>
    <w:rsid w:val="000B5419"/>
    <w:rsid w:val="000B5499"/>
    <w:rsid w:val="000B5CD3"/>
    <w:rsid w:val="000B60F8"/>
    <w:rsid w:val="000B6EDB"/>
    <w:rsid w:val="000B6F86"/>
    <w:rsid w:val="000C037C"/>
    <w:rsid w:val="000C0A48"/>
    <w:rsid w:val="000C12AF"/>
    <w:rsid w:val="000C1656"/>
    <w:rsid w:val="000C21EB"/>
    <w:rsid w:val="000C23D7"/>
    <w:rsid w:val="000C2853"/>
    <w:rsid w:val="000C2AF5"/>
    <w:rsid w:val="000C3869"/>
    <w:rsid w:val="000C38F1"/>
    <w:rsid w:val="000C3AC2"/>
    <w:rsid w:val="000C505F"/>
    <w:rsid w:val="000C54A4"/>
    <w:rsid w:val="000C6971"/>
    <w:rsid w:val="000C6C13"/>
    <w:rsid w:val="000C757E"/>
    <w:rsid w:val="000D0328"/>
    <w:rsid w:val="000D0C4B"/>
    <w:rsid w:val="000D171B"/>
    <w:rsid w:val="000D2D97"/>
    <w:rsid w:val="000D4094"/>
    <w:rsid w:val="000D4664"/>
    <w:rsid w:val="000D7084"/>
    <w:rsid w:val="000D7945"/>
    <w:rsid w:val="000E089A"/>
    <w:rsid w:val="000E0BAA"/>
    <w:rsid w:val="000E1602"/>
    <w:rsid w:val="000E22C9"/>
    <w:rsid w:val="000E2FC2"/>
    <w:rsid w:val="000E3660"/>
    <w:rsid w:val="000E4024"/>
    <w:rsid w:val="000E430D"/>
    <w:rsid w:val="000E4A7B"/>
    <w:rsid w:val="000E5037"/>
    <w:rsid w:val="000E50F9"/>
    <w:rsid w:val="000E5CAD"/>
    <w:rsid w:val="000E654A"/>
    <w:rsid w:val="000E65A3"/>
    <w:rsid w:val="000E77C6"/>
    <w:rsid w:val="000F0581"/>
    <w:rsid w:val="000F062B"/>
    <w:rsid w:val="000F14C5"/>
    <w:rsid w:val="000F16CB"/>
    <w:rsid w:val="000F1B99"/>
    <w:rsid w:val="000F1CCC"/>
    <w:rsid w:val="000F2CB6"/>
    <w:rsid w:val="000F3965"/>
    <w:rsid w:val="000F3FAF"/>
    <w:rsid w:val="000F4790"/>
    <w:rsid w:val="000F5101"/>
    <w:rsid w:val="000F519D"/>
    <w:rsid w:val="000F5401"/>
    <w:rsid w:val="000F55BC"/>
    <w:rsid w:val="000F58BA"/>
    <w:rsid w:val="000F5DD7"/>
    <w:rsid w:val="000F6823"/>
    <w:rsid w:val="000F7637"/>
    <w:rsid w:val="000F79D3"/>
    <w:rsid w:val="000F7DC7"/>
    <w:rsid w:val="00100AE7"/>
    <w:rsid w:val="00100FBC"/>
    <w:rsid w:val="0010104B"/>
    <w:rsid w:val="0010216C"/>
    <w:rsid w:val="001024B3"/>
    <w:rsid w:val="00102A3B"/>
    <w:rsid w:val="00102F15"/>
    <w:rsid w:val="00103137"/>
    <w:rsid w:val="0010383F"/>
    <w:rsid w:val="00104859"/>
    <w:rsid w:val="00104BB3"/>
    <w:rsid w:val="00106E46"/>
    <w:rsid w:val="00106F36"/>
    <w:rsid w:val="00107277"/>
    <w:rsid w:val="00107943"/>
    <w:rsid w:val="0010796D"/>
    <w:rsid w:val="00107F55"/>
    <w:rsid w:val="00110932"/>
    <w:rsid w:val="00110A40"/>
    <w:rsid w:val="00110C8A"/>
    <w:rsid w:val="00111045"/>
    <w:rsid w:val="00111F73"/>
    <w:rsid w:val="00112223"/>
    <w:rsid w:val="0011283E"/>
    <w:rsid w:val="001128EC"/>
    <w:rsid w:val="0011435F"/>
    <w:rsid w:val="00114BAB"/>
    <w:rsid w:val="00114C86"/>
    <w:rsid w:val="00115224"/>
    <w:rsid w:val="00115F3F"/>
    <w:rsid w:val="001163FE"/>
    <w:rsid w:val="00116750"/>
    <w:rsid w:val="00116962"/>
    <w:rsid w:val="00120498"/>
    <w:rsid w:val="00120AE4"/>
    <w:rsid w:val="00121BD1"/>
    <w:rsid w:val="00121F77"/>
    <w:rsid w:val="0012248C"/>
    <w:rsid w:val="001238A1"/>
    <w:rsid w:val="001239BE"/>
    <w:rsid w:val="00123AD4"/>
    <w:rsid w:val="001245B1"/>
    <w:rsid w:val="0012482F"/>
    <w:rsid w:val="001252E9"/>
    <w:rsid w:val="00125671"/>
    <w:rsid w:val="00125CC4"/>
    <w:rsid w:val="00126963"/>
    <w:rsid w:val="00127143"/>
    <w:rsid w:val="00127B89"/>
    <w:rsid w:val="0013090A"/>
    <w:rsid w:val="001312D9"/>
    <w:rsid w:val="00131572"/>
    <w:rsid w:val="00131EE8"/>
    <w:rsid w:val="001329B0"/>
    <w:rsid w:val="00132F17"/>
    <w:rsid w:val="00134346"/>
    <w:rsid w:val="00134621"/>
    <w:rsid w:val="00134885"/>
    <w:rsid w:val="001348FD"/>
    <w:rsid w:val="0013665F"/>
    <w:rsid w:val="00136CB3"/>
    <w:rsid w:val="00137C2D"/>
    <w:rsid w:val="00137F41"/>
    <w:rsid w:val="001406F1"/>
    <w:rsid w:val="001413AE"/>
    <w:rsid w:val="00141DBD"/>
    <w:rsid w:val="00142160"/>
    <w:rsid w:val="00142AFF"/>
    <w:rsid w:val="00142B6A"/>
    <w:rsid w:val="00142BA7"/>
    <w:rsid w:val="001432A6"/>
    <w:rsid w:val="0014336E"/>
    <w:rsid w:val="00143E92"/>
    <w:rsid w:val="00144E2E"/>
    <w:rsid w:val="001452A4"/>
    <w:rsid w:val="001455A2"/>
    <w:rsid w:val="00146BFB"/>
    <w:rsid w:val="00146F9A"/>
    <w:rsid w:val="00150C23"/>
    <w:rsid w:val="00150E76"/>
    <w:rsid w:val="00150F75"/>
    <w:rsid w:val="00150FD6"/>
    <w:rsid w:val="001514F3"/>
    <w:rsid w:val="00151F4D"/>
    <w:rsid w:val="00151F69"/>
    <w:rsid w:val="0015221C"/>
    <w:rsid w:val="001523E0"/>
    <w:rsid w:val="00152878"/>
    <w:rsid w:val="00152956"/>
    <w:rsid w:val="00152F8C"/>
    <w:rsid w:val="0015334A"/>
    <w:rsid w:val="00154503"/>
    <w:rsid w:val="00155951"/>
    <w:rsid w:val="00155AF8"/>
    <w:rsid w:val="00155D36"/>
    <w:rsid w:val="00156B2F"/>
    <w:rsid w:val="00156BEE"/>
    <w:rsid w:val="00157123"/>
    <w:rsid w:val="001603FA"/>
    <w:rsid w:val="00160440"/>
    <w:rsid w:val="00160533"/>
    <w:rsid w:val="00160553"/>
    <w:rsid w:val="00160651"/>
    <w:rsid w:val="0016077D"/>
    <w:rsid w:val="00160871"/>
    <w:rsid w:val="00160E62"/>
    <w:rsid w:val="001617C3"/>
    <w:rsid w:val="00161CC1"/>
    <w:rsid w:val="00161EDB"/>
    <w:rsid w:val="0016262F"/>
    <w:rsid w:val="00163084"/>
    <w:rsid w:val="0016329B"/>
    <w:rsid w:val="00163531"/>
    <w:rsid w:val="00163790"/>
    <w:rsid w:val="001644FB"/>
    <w:rsid w:val="0016466A"/>
    <w:rsid w:val="0016477F"/>
    <w:rsid w:val="00164E03"/>
    <w:rsid w:val="00165CF2"/>
    <w:rsid w:val="00166112"/>
    <w:rsid w:val="00166B0A"/>
    <w:rsid w:val="00167343"/>
    <w:rsid w:val="001678A9"/>
    <w:rsid w:val="00170881"/>
    <w:rsid w:val="001709C7"/>
    <w:rsid w:val="00170ED7"/>
    <w:rsid w:val="00171D51"/>
    <w:rsid w:val="00171D6E"/>
    <w:rsid w:val="00173723"/>
    <w:rsid w:val="00174538"/>
    <w:rsid w:val="00174DA1"/>
    <w:rsid w:val="0017555C"/>
    <w:rsid w:val="00175D8C"/>
    <w:rsid w:val="001762AF"/>
    <w:rsid w:val="001767F9"/>
    <w:rsid w:val="001774B6"/>
    <w:rsid w:val="00177CB9"/>
    <w:rsid w:val="001802A1"/>
    <w:rsid w:val="0018054B"/>
    <w:rsid w:val="00180CED"/>
    <w:rsid w:val="00181163"/>
    <w:rsid w:val="0018157C"/>
    <w:rsid w:val="001828E5"/>
    <w:rsid w:val="0018362A"/>
    <w:rsid w:val="00184D23"/>
    <w:rsid w:val="00185808"/>
    <w:rsid w:val="001871B5"/>
    <w:rsid w:val="00190BE8"/>
    <w:rsid w:val="00191F96"/>
    <w:rsid w:val="00193817"/>
    <w:rsid w:val="00193A7D"/>
    <w:rsid w:val="00193D3B"/>
    <w:rsid w:val="001945CA"/>
    <w:rsid w:val="00195890"/>
    <w:rsid w:val="00195D5E"/>
    <w:rsid w:val="0019649F"/>
    <w:rsid w:val="001965B3"/>
    <w:rsid w:val="00196837"/>
    <w:rsid w:val="00196B25"/>
    <w:rsid w:val="00196CD6"/>
    <w:rsid w:val="001A01F6"/>
    <w:rsid w:val="001A0CE8"/>
    <w:rsid w:val="001A11D8"/>
    <w:rsid w:val="001A2163"/>
    <w:rsid w:val="001A218E"/>
    <w:rsid w:val="001A21D5"/>
    <w:rsid w:val="001A256E"/>
    <w:rsid w:val="001A2A2B"/>
    <w:rsid w:val="001A3BA4"/>
    <w:rsid w:val="001A3C6E"/>
    <w:rsid w:val="001A47D1"/>
    <w:rsid w:val="001A5947"/>
    <w:rsid w:val="001A5C93"/>
    <w:rsid w:val="001A7D4E"/>
    <w:rsid w:val="001A7F77"/>
    <w:rsid w:val="001B083E"/>
    <w:rsid w:val="001B164C"/>
    <w:rsid w:val="001B18E2"/>
    <w:rsid w:val="001B1FEE"/>
    <w:rsid w:val="001B2A15"/>
    <w:rsid w:val="001B3CB1"/>
    <w:rsid w:val="001B40C4"/>
    <w:rsid w:val="001B412B"/>
    <w:rsid w:val="001B4C08"/>
    <w:rsid w:val="001B5080"/>
    <w:rsid w:val="001B52FB"/>
    <w:rsid w:val="001B5747"/>
    <w:rsid w:val="001B5BF3"/>
    <w:rsid w:val="001B66F5"/>
    <w:rsid w:val="001B6B14"/>
    <w:rsid w:val="001B6B7A"/>
    <w:rsid w:val="001B6CD1"/>
    <w:rsid w:val="001B6FD9"/>
    <w:rsid w:val="001B700E"/>
    <w:rsid w:val="001B7107"/>
    <w:rsid w:val="001B717E"/>
    <w:rsid w:val="001B7389"/>
    <w:rsid w:val="001B7777"/>
    <w:rsid w:val="001B796A"/>
    <w:rsid w:val="001B7AC4"/>
    <w:rsid w:val="001C061D"/>
    <w:rsid w:val="001C23DA"/>
    <w:rsid w:val="001C2658"/>
    <w:rsid w:val="001C28E7"/>
    <w:rsid w:val="001C3A4B"/>
    <w:rsid w:val="001C422B"/>
    <w:rsid w:val="001C45B3"/>
    <w:rsid w:val="001C4E54"/>
    <w:rsid w:val="001C5719"/>
    <w:rsid w:val="001C5916"/>
    <w:rsid w:val="001C5944"/>
    <w:rsid w:val="001C5AEB"/>
    <w:rsid w:val="001C5BCA"/>
    <w:rsid w:val="001C6302"/>
    <w:rsid w:val="001C690A"/>
    <w:rsid w:val="001C6CA5"/>
    <w:rsid w:val="001C7157"/>
    <w:rsid w:val="001C7DFD"/>
    <w:rsid w:val="001C7FC4"/>
    <w:rsid w:val="001D2696"/>
    <w:rsid w:val="001D2B56"/>
    <w:rsid w:val="001D4D9B"/>
    <w:rsid w:val="001D50E0"/>
    <w:rsid w:val="001D52A9"/>
    <w:rsid w:val="001D5B06"/>
    <w:rsid w:val="001D603B"/>
    <w:rsid w:val="001D67E4"/>
    <w:rsid w:val="001D6FFF"/>
    <w:rsid w:val="001D71B2"/>
    <w:rsid w:val="001D720A"/>
    <w:rsid w:val="001D727E"/>
    <w:rsid w:val="001D7AC6"/>
    <w:rsid w:val="001E0B83"/>
    <w:rsid w:val="001E11A1"/>
    <w:rsid w:val="001E1396"/>
    <w:rsid w:val="001E2420"/>
    <w:rsid w:val="001E2801"/>
    <w:rsid w:val="001E2F3E"/>
    <w:rsid w:val="001E339E"/>
    <w:rsid w:val="001E4FB3"/>
    <w:rsid w:val="001E52C5"/>
    <w:rsid w:val="001E5958"/>
    <w:rsid w:val="001E5E05"/>
    <w:rsid w:val="001E5FFA"/>
    <w:rsid w:val="001E6911"/>
    <w:rsid w:val="001E6A67"/>
    <w:rsid w:val="001E6A9F"/>
    <w:rsid w:val="001E7467"/>
    <w:rsid w:val="001F06EF"/>
    <w:rsid w:val="001F0735"/>
    <w:rsid w:val="001F0762"/>
    <w:rsid w:val="001F08AA"/>
    <w:rsid w:val="001F0A1C"/>
    <w:rsid w:val="001F150B"/>
    <w:rsid w:val="001F25EF"/>
    <w:rsid w:val="001F2933"/>
    <w:rsid w:val="001F2EAA"/>
    <w:rsid w:val="001F30EE"/>
    <w:rsid w:val="001F36F0"/>
    <w:rsid w:val="001F3739"/>
    <w:rsid w:val="001F43CE"/>
    <w:rsid w:val="001F459C"/>
    <w:rsid w:val="001F467C"/>
    <w:rsid w:val="001F55EB"/>
    <w:rsid w:val="001F6229"/>
    <w:rsid w:val="001F72A8"/>
    <w:rsid w:val="001F769C"/>
    <w:rsid w:val="001F7841"/>
    <w:rsid w:val="001F791C"/>
    <w:rsid w:val="001F7E68"/>
    <w:rsid w:val="00200B27"/>
    <w:rsid w:val="00200CFC"/>
    <w:rsid w:val="00200F0E"/>
    <w:rsid w:val="00201312"/>
    <w:rsid w:val="00201D32"/>
    <w:rsid w:val="0020271D"/>
    <w:rsid w:val="002027E2"/>
    <w:rsid w:val="00202FB0"/>
    <w:rsid w:val="002030FD"/>
    <w:rsid w:val="00203288"/>
    <w:rsid w:val="00203EC8"/>
    <w:rsid w:val="00203EF0"/>
    <w:rsid w:val="002069E9"/>
    <w:rsid w:val="00206B63"/>
    <w:rsid w:val="00206C38"/>
    <w:rsid w:val="00206DED"/>
    <w:rsid w:val="00206FBF"/>
    <w:rsid w:val="00210163"/>
    <w:rsid w:val="00210E47"/>
    <w:rsid w:val="00210F19"/>
    <w:rsid w:val="00211581"/>
    <w:rsid w:val="00211AF2"/>
    <w:rsid w:val="00211E1B"/>
    <w:rsid w:val="00211EEC"/>
    <w:rsid w:val="00211FB3"/>
    <w:rsid w:val="00212474"/>
    <w:rsid w:val="00212A04"/>
    <w:rsid w:val="00212E69"/>
    <w:rsid w:val="00213A3E"/>
    <w:rsid w:val="00213D53"/>
    <w:rsid w:val="002143CD"/>
    <w:rsid w:val="0021443A"/>
    <w:rsid w:val="002148E6"/>
    <w:rsid w:val="002156EE"/>
    <w:rsid w:val="0021585C"/>
    <w:rsid w:val="00216536"/>
    <w:rsid w:val="0021671F"/>
    <w:rsid w:val="00216DCB"/>
    <w:rsid w:val="00216E08"/>
    <w:rsid w:val="00217848"/>
    <w:rsid w:val="002178EE"/>
    <w:rsid w:val="00217A50"/>
    <w:rsid w:val="00217E35"/>
    <w:rsid w:val="00220B48"/>
    <w:rsid w:val="00220C46"/>
    <w:rsid w:val="00220D3D"/>
    <w:rsid w:val="00220DAA"/>
    <w:rsid w:val="00221AE0"/>
    <w:rsid w:val="00222AFA"/>
    <w:rsid w:val="00223226"/>
    <w:rsid w:val="002239BA"/>
    <w:rsid w:val="00223C59"/>
    <w:rsid w:val="00224CCC"/>
    <w:rsid w:val="002253C1"/>
    <w:rsid w:val="00225DA9"/>
    <w:rsid w:val="0022626A"/>
    <w:rsid w:val="00226663"/>
    <w:rsid w:val="00226E90"/>
    <w:rsid w:val="00227772"/>
    <w:rsid w:val="00227F5E"/>
    <w:rsid w:val="00230836"/>
    <w:rsid w:val="00231066"/>
    <w:rsid w:val="002314DD"/>
    <w:rsid w:val="00231D5B"/>
    <w:rsid w:val="002322AC"/>
    <w:rsid w:val="00232A2D"/>
    <w:rsid w:val="002331FF"/>
    <w:rsid w:val="002335E7"/>
    <w:rsid w:val="00233CEC"/>
    <w:rsid w:val="00233FE1"/>
    <w:rsid w:val="00234E1A"/>
    <w:rsid w:val="002352CC"/>
    <w:rsid w:val="002358B7"/>
    <w:rsid w:val="00235D49"/>
    <w:rsid w:val="002374CD"/>
    <w:rsid w:val="00240171"/>
    <w:rsid w:val="002402B3"/>
    <w:rsid w:val="0024168C"/>
    <w:rsid w:val="00241970"/>
    <w:rsid w:val="0024289F"/>
    <w:rsid w:val="00242A6D"/>
    <w:rsid w:val="00243AA3"/>
    <w:rsid w:val="00243AB5"/>
    <w:rsid w:val="00243C78"/>
    <w:rsid w:val="00243CFC"/>
    <w:rsid w:val="00243E75"/>
    <w:rsid w:val="00243EA1"/>
    <w:rsid w:val="002440C7"/>
    <w:rsid w:val="0024460C"/>
    <w:rsid w:val="00244910"/>
    <w:rsid w:val="002449B1"/>
    <w:rsid w:val="0024537B"/>
    <w:rsid w:val="002464D1"/>
    <w:rsid w:val="002472C1"/>
    <w:rsid w:val="0025061B"/>
    <w:rsid w:val="00250874"/>
    <w:rsid w:val="002508C1"/>
    <w:rsid w:val="00251665"/>
    <w:rsid w:val="00251B4B"/>
    <w:rsid w:val="0025201B"/>
    <w:rsid w:val="00252351"/>
    <w:rsid w:val="0025275A"/>
    <w:rsid w:val="0025383F"/>
    <w:rsid w:val="00253A75"/>
    <w:rsid w:val="00253B56"/>
    <w:rsid w:val="002551EB"/>
    <w:rsid w:val="00255368"/>
    <w:rsid w:val="0025541B"/>
    <w:rsid w:val="00255506"/>
    <w:rsid w:val="00255729"/>
    <w:rsid w:val="002578EE"/>
    <w:rsid w:val="0026148A"/>
    <w:rsid w:val="00261F49"/>
    <w:rsid w:val="00262B22"/>
    <w:rsid w:val="00262C5E"/>
    <w:rsid w:val="00263AD5"/>
    <w:rsid w:val="0026469E"/>
    <w:rsid w:val="002648D4"/>
    <w:rsid w:val="002653E1"/>
    <w:rsid w:val="00266BDD"/>
    <w:rsid w:val="00266DDA"/>
    <w:rsid w:val="00267217"/>
    <w:rsid w:val="002677FB"/>
    <w:rsid w:val="00267D36"/>
    <w:rsid w:val="002706F7"/>
    <w:rsid w:val="00270C09"/>
    <w:rsid w:val="00271803"/>
    <w:rsid w:val="002718B5"/>
    <w:rsid w:val="002719B5"/>
    <w:rsid w:val="00271EAC"/>
    <w:rsid w:val="002726C2"/>
    <w:rsid w:val="00273120"/>
    <w:rsid w:val="00273325"/>
    <w:rsid w:val="00273A4F"/>
    <w:rsid w:val="002747D4"/>
    <w:rsid w:val="002749C0"/>
    <w:rsid w:val="00274C64"/>
    <w:rsid w:val="002760DB"/>
    <w:rsid w:val="00276146"/>
    <w:rsid w:val="002764A8"/>
    <w:rsid w:val="002770D6"/>
    <w:rsid w:val="002775CB"/>
    <w:rsid w:val="00277A1B"/>
    <w:rsid w:val="00277A36"/>
    <w:rsid w:val="00280412"/>
    <w:rsid w:val="002806AC"/>
    <w:rsid w:val="00280EF3"/>
    <w:rsid w:val="00281351"/>
    <w:rsid w:val="00281525"/>
    <w:rsid w:val="002819C9"/>
    <w:rsid w:val="0028268C"/>
    <w:rsid w:val="002826ED"/>
    <w:rsid w:val="002830E0"/>
    <w:rsid w:val="002833E5"/>
    <w:rsid w:val="002845C6"/>
    <w:rsid w:val="00284DD1"/>
    <w:rsid w:val="00285466"/>
    <w:rsid w:val="002858F5"/>
    <w:rsid w:val="0028793B"/>
    <w:rsid w:val="00287AB2"/>
    <w:rsid w:val="00290FAC"/>
    <w:rsid w:val="002916D0"/>
    <w:rsid w:val="00291A6B"/>
    <w:rsid w:val="00293006"/>
    <w:rsid w:val="00293443"/>
    <w:rsid w:val="002941B2"/>
    <w:rsid w:val="00294921"/>
    <w:rsid w:val="00294DD5"/>
    <w:rsid w:val="002954C5"/>
    <w:rsid w:val="00295702"/>
    <w:rsid w:val="0029594F"/>
    <w:rsid w:val="0029646E"/>
    <w:rsid w:val="00296614"/>
    <w:rsid w:val="002974AF"/>
    <w:rsid w:val="00297A7A"/>
    <w:rsid w:val="002A0115"/>
    <w:rsid w:val="002A0DCE"/>
    <w:rsid w:val="002A1834"/>
    <w:rsid w:val="002A2C88"/>
    <w:rsid w:val="002A2F14"/>
    <w:rsid w:val="002A2F21"/>
    <w:rsid w:val="002A3419"/>
    <w:rsid w:val="002A459E"/>
    <w:rsid w:val="002A4DEE"/>
    <w:rsid w:val="002A5350"/>
    <w:rsid w:val="002A54B7"/>
    <w:rsid w:val="002A5A15"/>
    <w:rsid w:val="002A5B10"/>
    <w:rsid w:val="002A5FBF"/>
    <w:rsid w:val="002B01E2"/>
    <w:rsid w:val="002B0364"/>
    <w:rsid w:val="002B057C"/>
    <w:rsid w:val="002B0D44"/>
    <w:rsid w:val="002B0DE4"/>
    <w:rsid w:val="002B0F38"/>
    <w:rsid w:val="002B2128"/>
    <w:rsid w:val="002B2741"/>
    <w:rsid w:val="002B27F4"/>
    <w:rsid w:val="002B2B00"/>
    <w:rsid w:val="002B2B61"/>
    <w:rsid w:val="002B2F1C"/>
    <w:rsid w:val="002B3EA4"/>
    <w:rsid w:val="002B4028"/>
    <w:rsid w:val="002B4933"/>
    <w:rsid w:val="002B4CA0"/>
    <w:rsid w:val="002B55AD"/>
    <w:rsid w:val="002B5F6F"/>
    <w:rsid w:val="002B63B7"/>
    <w:rsid w:val="002C073C"/>
    <w:rsid w:val="002C07ED"/>
    <w:rsid w:val="002C0A0B"/>
    <w:rsid w:val="002C13B4"/>
    <w:rsid w:val="002C1DB9"/>
    <w:rsid w:val="002C3493"/>
    <w:rsid w:val="002C362C"/>
    <w:rsid w:val="002C371E"/>
    <w:rsid w:val="002C48A5"/>
    <w:rsid w:val="002C5FB8"/>
    <w:rsid w:val="002C60DE"/>
    <w:rsid w:val="002C6B14"/>
    <w:rsid w:val="002C6F02"/>
    <w:rsid w:val="002C78A5"/>
    <w:rsid w:val="002D00C3"/>
    <w:rsid w:val="002D14A7"/>
    <w:rsid w:val="002D1820"/>
    <w:rsid w:val="002D1914"/>
    <w:rsid w:val="002D1A56"/>
    <w:rsid w:val="002D2861"/>
    <w:rsid w:val="002D2E2A"/>
    <w:rsid w:val="002D3DBC"/>
    <w:rsid w:val="002D4733"/>
    <w:rsid w:val="002D5BB8"/>
    <w:rsid w:val="002D5DF7"/>
    <w:rsid w:val="002D7241"/>
    <w:rsid w:val="002D74C7"/>
    <w:rsid w:val="002D7EAE"/>
    <w:rsid w:val="002E03AF"/>
    <w:rsid w:val="002E068A"/>
    <w:rsid w:val="002E0B58"/>
    <w:rsid w:val="002E0DC8"/>
    <w:rsid w:val="002E106B"/>
    <w:rsid w:val="002E186A"/>
    <w:rsid w:val="002E18C1"/>
    <w:rsid w:val="002E2D0E"/>
    <w:rsid w:val="002E2D72"/>
    <w:rsid w:val="002E3630"/>
    <w:rsid w:val="002E3E8B"/>
    <w:rsid w:val="002E3FE2"/>
    <w:rsid w:val="002E411D"/>
    <w:rsid w:val="002E4635"/>
    <w:rsid w:val="002E48B2"/>
    <w:rsid w:val="002E4C70"/>
    <w:rsid w:val="002E4E21"/>
    <w:rsid w:val="002E4FBB"/>
    <w:rsid w:val="002E5136"/>
    <w:rsid w:val="002E57BA"/>
    <w:rsid w:val="002E64CE"/>
    <w:rsid w:val="002E67B4"/>
    <w:rsid w:val="002E7571"/>
    <w:rsid w:val="002E76C4"/>
    <w:rsid w:val="002E7E0E"/>
    <w:rsid w:val="002F0B04"/>
    <w:rsid w:val="002F0E4C"/>
    <w:rsid w:val="002F185E"/>
    <w:rsid w:val="002F1A6E"/>
    <w:rsid w:val="002F1DFC"/>
    <w:rsid w:val="002F2035"/>
    <w:rsid w:val="002F2374"/>
    <w:rsid w:val="002F277D"/>
    <w:rsid w:val="002F29A2"/>
    <w:rsid w:val="002F3173"/>
    <w:rsid w:val="002F3382"/>
    <w:rsid w:val="002F43DD"/>
    <w:rsid w:val="002F43FC"/>
    <w:rsid w:val="002F4670"/>
    <w:rsid w:val="002F4745"/>
    <w:rsid w:val="002F518B"/>
    <w:rsid w:val="002F56BF"/>
    <w:rsid w:val="002F5734"/>
    <w:rsid w:val="002F58DD"/>
    <w:rsid w:val="002F59A2"/>
    <w:rsid w:val="002F5B09"/>
    <w:rsid w:val="002F5CC3"/>
    <w:rsid w:val="002F62F9"/>
    <w:rsid w:val="002F69B1"/>
    <w:rsid w:val="002F7B44"/>
    <w:rsid w:val="00300DBF"/>
    <w:rsid w:val="003020CD"/>
    <w:rsid w:val="003023C3"/>
    <w:rsid w:val="00302BD2"/>
    <w:rsid w:val="00302E23"/>
    <w:rsid w:val="00302E42"/>
    <w:rsid w:val="00302E7C"/>
    <w:rsid w:val="0030355A"/>
    <w:rsid w:val="00303B5D"/>
    <w:rsid w:val="0030407E"/>
    <w:rsid w:val="0030429F"/>
    <w:rsid w:val="00304F97"/>
    <w:rsid w:val="00305D07"/>
    <w:rsid w:val="00305F1D"/>
    <w:rsid w:val="0030658E"/>
    <w:rsid w:val="0031020E"/>
    <w:rsid w:val="00310792"/>
    <w:rsid w:val="00310DBE"/>
    <w:rsid w:val="00311D0A"/>
    <w:rsid w:val="00311D62"/>
    <w:rsid w:val="0031201C"/>
    <w:rsid w:val="0031428C"/>
    <w:rsid w:val="00314328"/>
    <w:rsid w:val="00314699"/>
    <w:rsid w:val="0031521B"/>
    <w:rsid w:val="00315272"/>
    <w:rsid w:val="00315BF9"/>
    <w:rsid w:val="00315D27"/>
    <w:rsid w:val="003160EC"/>
    <w:rsid w:val="003173F7"/>
    <w:rsid w:val="0031762F"/>
    <w:rsid w:val="00320783"/>
    <w:rsid w:val="00321127"/>
    <w:rsid w:val="003214F4"/>
    <w:rsid w:val="0032152F"/>
    <w:rsid w:val="003219B0"/>
    <w:rsid w:val="003235F7"/>
    <w:rsid w:val="00323934"/>
    <w:rsid w:val="00323BC0"/>
    <w:rsid w:val="00323C0B"/>
    <w:rsid w:val="00323F49"/>
    <w:rsid w:val="00324FD6"/>
    <w:rsid w:val="00325565"/>
    <w:rsid w:val="00325D11"/>
    <w:rsid w:val="00326018"/>
    <w:rsid w:val="003262D9"/>
    <w:rsid w:val="003268A0"/>
    <w:rsid w:val="00327F28"/>
    <w:rsid w:val="00330635"/>
    <w:rsid w:val="00331C34"/>
    <w:rsid w:val="0033259B"/>
    <w:rsid w:val="003330CB"/>
    <w:rsid w:val="00333D24"/>
    <w:rsid w:val="00334306"/>
    <w:rsid w:val="00334339"/>
    <w:rsid w:val="0033491E"/>
    <w:rsid w:val="00334C8F"/>
    <w:rsid w:val="00335823"/>
    <w:rsid w:val="00336963"/>
    <w:rsid w:val="00336FF1"/>
    <w:rsid w:val="00337807"/>
    <w:rsid w:val="00337D4B"/>
    <w:rsid w:val="003400A1"/>
    <w:rsid w:val="00340E6E"/>
    <w:rsid w:val="0034135D"/>
    <w:rsid w:val="00341A3F"/>
    <w:rsid w:val="00341A46"/>
    <w:rsid w:val="00342878"/>
    <w:rsid w:val="00342DD0"/>
    <w:rsid w:val="00344180"/>
    <w:rsid w:val="003463CE"/>
    <w:rsid w:val="003466A5"/>
    <w:rsid w:val="00346704"/>
    <w:rsid w:val="00347716"/>
    <w:rsid w:val="00347B81"/>
    <w:rsid w:val="0035013A"/>
    <w:rsid w:val="00350147"/>
    <w:rsid w:val="00350C06"/>
    <w:rsid w:val="00351767"/>
    <w:rsid w:val="003517E0"/>
    <w:rsid w:val="00351E77"/>
    <w:rsid w:val="00352D4A"/>
    <w:rsid w:val="0035482D"/>
    <w:rsid w:val="0035486D"/>
    <w:rsid w:val="00354D0D"/>
    <w:rsid w:val="00354DE1"/>
    <w:rsid w:val="00354F90"/>
    <w:rsid w:val="00355263"/>
    <w:rsid w:val="00355853"/>
    <w:rsid w:val="00355F31"/>
    <w:rsid w:val="00357235"/>
    <w:rsid w:val="00357992"/>
    <w:rsid w:val="00357EAF"/>
    <w:rsid w:val="00357FA3"/>
    <w:rsid w:val="003613D3"/>
    <w:rsid w:val="00361DC7"/>
    <w:rsid w:val="00361EDB"/>
    <w:rsid w:val="00361F39"/>
    <w:rsid w:val="0036220D"/>
    <w:rsid w:val="00362EB7"/>
    <w:rsid w:val="00362FAB"/>
    <w:rsid w:val="00363A31"/>
    <w:rsid w:val="00364027"/>
    <w:rsid w:val="00364F35"/>
    <w:rsid w:val="00365F0D"/>
    <w:rsid w:val="00366788"/>
    <w:rsid w:val="0036745B"/>
    <w:rsid w:val="00367507"/>
    <w:rsid w:val="00367FAE"/>
    <w:rsid w:val="003706E2"/>
    <w:rsid w:val="00370F1D"/>
    <w:rsid w:val="00371A15"/>
    <w:rsid w:val="00372CDA"/>
    <w:rsid w:val="00373028"/>
    <w:rsid w:val="003735B2"/>
    <w:rsid w:val="00373A38"/>
    <w:rsid w:val="003747D3"/>
    <w:rsid w:val="0037551B"/>
    <w:rsid w:val="00375558"/>
    <w:rsid w:val="00375922"/>
    <w:rsid w:val="003766E5"/>
    <w:rsid w:val="0037699A"/>
    <w:rsid w:val="00376C8A"/>
    <w:rsid w:val="00377C0E"/>
    <w:rsid w:val="00380055"/>
    <w:rsid w:val="00380838"/>
    <w:rsid w:val="00380987"/>
    <w:rsid w:val="00380C6A"/>
    <w:rsid w:val="00381611"/>
    <w:rsid w:val="0038257F"/>
    <w:rsid w:val="003825E2"/>
    <w:rsid w:val="00382C0C"/>
    <w:rsid w:val="00382FC0"/>
    <w:rsid w:val="003833E7"/>
    <w:rsid w:val="00383949"/>
    <w:rsid w:val="00384212"/>
    <w:rsid w:val="003867A3"/>
    <w:rsid w:val="0038738F"/>
    <w:rsid w:val="00387738"/>
    <w:rsid w:val="00387F1C"/>
    <w:rsid w:val="0039073C"/>
    <w:rsid w:val="003907B1"/>
    <w:rsid w:val="00390934"/>
    <w:rsid w:val="00390E87"/>
    <w:rsid w:val="00391041"/>
    <w:rsid w:val="00391878"/>
    <w:rsid w:val="0039225E"/>
    <w:rsid w:val="0039285A"/>
    <w:rsid w:val="00392B56"/>
    <w:rsid w:val="00392B79"/>
    <w:rsid w:val="00392D72"/>
    <w:rsid w:val="00392DF0"/>
    <w:rsid w:val="003933BC"/>
    <w:rsid w:val="0039340F"/>
    <w:rsid w:val="0039343A"/>
    <w:rsid w:val="00393659"/>
    <w:rsid w:val="00393D3E"/>
    <w:rsid w:val="00393D74"/>
    <w:rsid w:val="00394E24"/>
    <w:rsid w:val="0039523F"/>
    <w:rsid w:val="003952B0"/>
    <w:rsid w:val="00395F2C"/>
    <w:rsid w:val="00396342"/>
    <w:rsid w:val="0039699A"/>
    <w:rsid w:val="00396F7C"/>
    <w:rsid w:val="00397287"/>
    <w:rsid w:val="0039766D"/>
    <w:rsid w:val="003A11A2"/>
    <w:rsid w:val="003A189D"/>
    <w:rsid w:val="003A1A4D"/>
    <w:rsid w:val="003A1AF2"/>
    <w:rsid w:val="003A1B9C"/>
    <w:rsid w:val="003A2137"/>
    <w:rsid w:val="003A2C94"/>
    <w:rsid w:val="003A3C55"/>
    <w:rsid w:val="003A43FA"/>
    <w:rsid w:val="003A5BA3"/>
    <w:rsid w:val="003A62DE"/>
    <w:rsid w:val="003A6712"/>
    <w:rsid w:val="003A7EC7"/>
    <w:rsid w:val="003B09D1"/>
    <w:rsid w:val="003B17B1"/>
    <w:rsid w:val="003B2459"/>
    <w:rsid w:val="003B2CD0"/>
    <w:rsid w:val="003B2E2B"/>
    <w:rsid w:val="003B3AE0"/>
    <w:rsid w:val="003B52C4"/>
    <w:rsid w:val="003B551B"/>
    <w:rsid w:val="003B5594"/>
    <w:rsid w:val="003B5A43"/>
    <w:rsid w:val="003B70DF"/>
    <w:rsid w:val="003B79EF"/>
    <w:rsid w:val="003B7E8C"/>
    <w:rsid w:val="003B7F04"/>
    <w:rsid w:val="003B7FB4"/>
    <w:rsid w:val="003C034C"/>
    <w:rsid w:val="003C19CF"/>
    <w:rsid w:val="003C39E4"/>
    <w:rsid w:val="003C522F"/>
    <w:rsid w:val="003C612B"/>
    <w:rsid w:val="003C6B97"/>
    <w:rsid w:val="003C7B0C"/>
    <w:rsid w:val="003D0226"/>
    <w:rsid w:val="003D0D42"/>
    <w:rsid w:val="003D0DAA"/>
    <w:rsid w:val="003D0E5E"/>
    <w:rsid w:val="003D0FCD"/>
    <w:rsid w:val="003D1303"/>
    <w:rsid w:val="003D227E"/>
    <w:rsid w:val="003D3232"/>
    <w:rsid w:val="003D4BDB"/>
    <w:rsid w:val="003D4E7C"/>
    <w:rsid w:val="003D645B"/>
    <w:rsid w:val="003D79C0"/>
    <w:rsid w:val="003E0143"/>
    <w:rsid w:val="003E044B"/>
    <w:rsid w:val="003E13A7"/>
    <w:rsid w:val="003E1835"/>
    <w:rsid w:val="003E1A68"/>
    <w:rsid w:val="003E1D23"/>
    <w:rsid w:val="003E20F4"/>
    <w:rsid w:val="003E2C88"/>
    <w:rsid w:val="003E3839"/>
    <w:rsid w:val="003E3A11"/>
    <w:rsid w:val="003E3E31"/>
    <w:rsid w:val="003E4AD2"/>
    <w:rsid w:val="003E4E82"/>
    <w:rsid w:val="003E5057"/>
    <w:rsid w:val="003E54BA"/>
    <w:rsid w:val="003E54DE"/>
    <w:rsid w:val="003E5586"/>
    <w:rsid w:val="003E6167"/>
    <w:rsid w:val="003E62ED"/>
    <w:rsid w:val="003E637A"/>
    <w:rsid w:val="003E69B4"/>
    <w:rsid w:val="003E6A16"/>
    <w:rsid w:val="003E6B97"/>
    <w:rsid w:val="003E6EC9"/>
    <w:rsid w:val="003E744A"/>
    <w:rsid w:val="003E7C5A"/>
    <w:rsid w:val="003F1809"/>
    <w:rsid w:val="003F1D21"/>
    <w:rsid w:val="003F1D4B"/>
    <w:rsid w:val="003F1E5B"/>
    <w:rsid w:val="003F276D"/>
    <w:rsid w:val="003F33C2"/>
    <w:rsid w:val="003F37B3"/>
    <w:rsid w:val="003F3E0E"/>
    <w:rsid w:val="003F40A3"/>
    <w:rsid w:val="003F444C"/>
    <w:rsid w:val="003F5426"/>
    <w:rsid w:val="003F69A6"/>
    <w:rsid w:val="003F6E9B"/>
    <w:rsid w:val="003F6F33"/>
    <w:rsid w:val="003F6F72"/>
    <w:rsid w:val="003F7C3C"/>
    <w:rsid w:val="004002AF"/>
    <w:rsid w:val="00400B75"/>
    <w:rsid w:val="00401B28"/>
    <w:rsid w:val="0040244E"/>
    <w:rsid w:val="0040287F"/>
    <w:rsid w:val="004028A3"/>
    <w:rsid w:val="00403390"/>
    <w:rsid w:val="0040364F"/>
    <w:rsid w:val="00403C57"/>
    <w:rsid w:val="00403CE0"/>
    <w:rsid w:val="004042D7"/>
    <w:rsid w:val="004045F3"/>
    <w:rsid w:val="004053C9"/>
    <w:rsid w:val="00405DC9"/>
    <w:rsid w:val="00406E02"/>
    <w:rsid w:val="0040705F"/>
    <w:rsid w:val="004074C4"/>
    <w:rsid w:val="00410133"/>
    <w:rsid w:val="004105CD"/>
    <w:rsid w:val="00410897"/>
    <w:rsid w:val="00411E0B"/>
    <w:rsid w:val="0041481F"/>
    <w:rsid w:val="00414AB9"/>
    <w:rsid w:val="00414BAC"/>
    <w:rsid w:val="00415105"/>
    <w:rsid w:val="004154B6"/>
    <w:rsid w:val="004161C6"/>
    <w:rsid w:val="004161D6"/>
    <w:rsid w:val="00416320"/>
    <w:rsid w:val="00416411"/>
    <w:rsid w:val="00416985"/>
    <w:rsid w:val="00416E7F"/>
    <w:rsid w:val="00417AF9"/>
    <w:rsid w:val="0042036F"/>
    <w:rsid w:val="00420C13"/>
    <w:rsid w:val="004211CF"/>
    <w:rsid w:val="004213AF"/>
    <w:rsid w:val="00423331"/>
    <w:rsid w:val="00423CA0"/>
    <w:rsid w:val="0042507D"/>
    <w:rsid w:val="00425361"/>
    <w:rsid w:val="00426907"/>
    <w:rsid w:val="00426CFD"/>
    <w:rsid w:val="00427355"/>
    <w:rsid w:val="00427A94"/>
    <w:rsid w:val="00427C5E"/>
    <w:rsid w:val="00427CD5"/>
    <w:rsid w:val="00427D1D"/>
    <w:rsid w:val="00430304"/>
    <w:rsid w:val="0043071F"/>
    <w:rsid w:val="0043078B"/>
    <w:rsid w:val="00430BF0"/>
    <w:rsid w:val="00431081"/>
    <w:rsid w:val="004312D1"/>
    <w:rsid w:val="00431896"/>
    <w:rsid w:val="00431E75"/>
    <w:rsid w:val="0043201C"/>
    <w:rsid w:val="00433415"/>
    <w:rsid w:val="00434C98"/>
    <w:rsid w:val="00435560"/>
    <w:rsid w:val="00436119"/>
    <w:rsid w:val="00436D60"/>
    <w:rsid w:val="00437779"/>
    <w:rsid w:val="00437DAF"/>
    <w:rsid w:val="00437DBE"/>
    <w:rsid w:val="00440670"/>
    <w:rsid w:val="004421D0"/>
    <w:rsid w:val="00443610"/>
    <w:rsid w:val="004439DB"/>
    <w:rsid w:val="00443D28"/>
    <w:rsid w:val="00444821"/>
    <w:rsid w:val="00444939"/>
    <w:rsid w:val="00444FD7"/>
    <w:rsid w:val="00445E8B"/>
    <w:rsid w:val="00446260"/>
    <w:rsid w:val="00447481"/>
    <w:rsid w:val="00447C3D"/>
    <w:rsid w:val="00447FC9"/>
    <w:rsid w:val="00450523"/>
    <w:rsid w:val="004505C1"/>
    <w:rsid w:val="00450F68"/>
    <w:rsid w:val="00451251"/>
    <w:rsid w:val="00452DB5"/>
    <w:rsid w:val="00454073"/>
    <w:rsid w:val="0045407E"/>
    <w:rsid w:val="004549E7"/>
    <w:rsid w:val="00454C4D"/>
    <w:rsid w:val="00455844"/>
    <w:rsid w:val="004563B1"/>
    <w:rsid w:val="00456D5D"/>
    <w:rsid w:val="004572DB"/>
    <w:rsid w:val="004579EA"/>
    <w:rsid w:val="00457A45"/>
    <w:rsid w:val="00457EF6"/>
    <w:rsid w:val="00460089"/>
    <w:rsid w:val="004611B9"/>
    <w:rsid w:val="00461656"/>
    <w:rsid w:val="004617D5"/>
    <w:rsid w:val="0046288F"/>
    <w:rsid w:val="00462DDD"/>
    <w:rsid w:val="00463B42"/>
    <w:rsid w:val="00464BC0"/>
    <w:rsid w:val="00464DA2"/>
    <w:rsid w:val="00465423"/>
    <w:rsid w:val="004663AF"/>
    <w:rsid w:val="00467B70"/>
    <w:rsid w:val="00470C5C"/>
    <w:rsid w:val="00471051"/>
    <w:rsid w:val="00471293"/>
    <w:rsid w:val="004713A5"/>
    <w:rsid w:val="00471EBC"/>
    <w:rsid w:val="00472760"/>
    <w:rsid w:val="0047409A"/>
    <w:rsid w:val="004743DB"/>
    <w:rsid w:val="004744B2"/>
    <w:rsid w:val="00474FDE"/>
    <w:rsid w:val="004755EF"/>
    <w:rsid w:val="0047575D"/>
    <w:rsid w:val="00475934"/>
    <w:rsid w:val="00475FA6"/>
    <w:rsid w:val="004760FA"/>
    <w:rsid w:val="0047659C"/>
    <w:rsid w:val="00476FA8"/>
    <w:rsid w:val="00477860"/>
    <w:rsid w:val="00480E57"/>
    <w:rsid w:val="0048100E"/>
    <w:rsid w:val="0048107A"/>
    <w:rsid w:val="004817F0"/>
    <w:rsid w:val="00482A97"/>
    <w:rsid w:val="00482D9F"/>
    <w:rsid w:val="00482EDA"/>
    <w:rsid w:val="0048363A"/>
    <w:rsid w:val="00483A51"/>
    <w:rsid w:val="00484623"/>
    <w:rsid w:val="004848C6"/>
    <w:rsid w:val="0048592F"/>
    <w:rsid w:val="00485D6F"/>
    <w:rsid w:val="00487C83"/>
    <w:rsid w:val="00487F77"/>
    <w:rsid w:val="00490FF8"/>
    <w:rsid w:val="00492259"/>
    <w:rsid w:val="004922EB"/>
    <w:rsid w:val="00492CBB"/>
    <w:rsid w:val="00492E1F"/>
    <w:rsid w:val="00493A93"/>
    <w:rsid w:val="004944A8"/>
    <w:rsid w:val="00495563"/>
    <w:rsid w:val="00495F65"/>
    <w:rsid w:val="00496CE9"/>
    <w:rsid w:val="00496ED4"/>
    <w:rsid w:val="00496F69"/>
    <w:rsid w:val="00497915"/>
    <w:rsid w:val="00497D47"/>
    <w:rsid w:val="004A04EB"/>
    <w:rsid w:val="004A0D85"/>
    <w:rsid w:val="004A1C3D"/>
    <w:rsid w:val="004A2A7A"/>
    <w:rsid w:val="004A30D9"/>
    <w:rsid w:val="004A34DE"/>
    <w:rsid w:val="004A36F7"/>
    <w:rsid w:val="004A37FC"/>
    <w:rsid w:val="004A447B"/>
    <w:rsid w:val="004A6166"/>
    <w:rsid w:val="004A6196"/>
    <w:rsid w:val="004A6900"/>
    <w:rsid w:val="004A697E"/>
    <w:rsid w:val="004A6EB5"/>
    <w:rsid w:val="004A7779"/>
    <w:rsid w:val="004B0B83"/>
    <w:rsid w:val="004B0ED0"/>
    <w:rsid w:val="004B1059"/>
    <w:rsid w:val="004B2515"/>
    <w:rsid w:val="004B25A8"/>
    <w:rsid w:val="004B2913"/>
    <w:rsid w:val="004B2C33"/>
    <w:rsid w:val="004B3389"/>
    <w:rsid w:val="004B3894"/>
    <w:rsid w:val="004B3ECF"/>
    <w:rsid w:val="004B3F47"/>
    <w:rsid w:val="004B4206"/>
    <w:rsid w:val="004B4CB3"/>
    <w:rsid w:val="004B572A"/>
    <w:rsid w:val="004B5B68"/>
    <w:rsid w:val="004B5B8D"/>
    <w:rsid w:val="004B5DCF"/>
    <w:rsid w:val="004B68C9"/>
    <w:rsid w:val="004B6A38"/>
    <w:rsid w:val="004B70CC"/>
    <w:rsid w:val="004B7A7F"/>
    <w:rsid w:val="004C0149"/>
    <w:rsid w:val="004C0C67"/>
    <w:rsid w:val="004C0D2A"/>
    <w:rsid w:val="004C0E47"/>
    <w:rsid w:val="004C0FC8"/>
    <w:rsid w:val="004C120E"/>
    <w:rsid w:val="004C16C8"/>
    <w:rsid w:val="004C2597"/>
    <w:rsid w:val="004C2616"/>
    <w:rsid w:val="004C3A70"/>
    <w:rsid w:val="004C3D80"/>
    <w:rsid w:val="004C3D98"/>
    <w:rsid w:val="004C47C0"/>
    <w:rsid w:val="004C50FB"/>
    <w:rsid w:val="004C5183"/>
    <w:rsid w:val="004C521B"/>
    <w:rsid w:val="004C55B3"/>
    <w:rsid w:val="004C60BD"/>
    <w:rsid w:val="004C7314"/>
    <w:rsid w:val="004D02E5"/>
    <w:rsid w:val="004D045F"/>
    <w:rsid w:val="004D076F"/>
    <w:rsid w:val="004D239E"/>
    <w:rsid w:val="004D2EB9"/>
    <w:rsid w:val="004D387D"/>
    <w:rsid w:val="004D394B"/>
    <w:rsid w:val="004D3FEC"/>
    <w:rsid w:val="004D4648"/>
    <w:rsid w:val="004D4C3B"/>
    <w:rsid w:val="004D4F07"/>
    <w:rsid w:val="004D53D0"/>
    <w:rsid w:val="004D552B"/>
    <w:rsid w:val="004D568E"/>
    <w:rsid w:val="004D57A4"/>
    <w:rsid w:val="004D5865"/>
    <w:rsid w:val="004D5A33"/>
    <w:rsid w:val="004D6342"/>
    <w:rsid w:val="004D6AC7"/>
    <w:rsid w:val="004D6C02"/>
    <w:rsid w:val="004D6C2D"/>
    <w:rsid w:val="004D71AD"/>
    <w:rsid w:val="004D759C"/>
    <w:rsid w:val="004D7797"/>
    <w:rsid w:val="004E0ABE"/>
    <w:rsid w:val="004E1202"/>
    <w:rsid w:val="004E1668"/>
    <w:rsid w:val="004E1886"/>
    <w:rsid w:val="004E1D02"/>
    <w:rsid w:val="004E29B0"/>
    <w:rsid w:val="004E2F5E"/>
    <w:rsid w:val="004E30CF"/>
    <w:rsid w:val="004E3FBB"/>
    <w:rsid w:val="004E4416"/>
    <w:rsid w:val="004E444B"/>
    <w:rsid w:val="004E6094"/>
    <w:rsid w:val="004E62BC"/>
    <w:rsid w:val="004E69F1"/>
    <w:rsid w:val="004E6A1F"/>
    <w:rsid w:val="004E6FE8"/>
    <w:rsid w:val="004E7536"/>
    <w:rsid w:val="004E7FF1"/>
    <w:rsid w:val="004F1927"/>
    <w:rsid w:val="004F1D0C"/>
    <w:rsid w:val="004F2317"/>
    <w:rsid w:val="004F2972"/>
    <w:rsid w:val="004F29F3"/>
    <w:rsid w:val="004F2BE9"/>
    <w:rsid w:val="004F3480"/>
    <w:rsid w:val="004F4030"/>
    <w:rsid w:val="004F426C"/>
    <w:rsid w:val="004F4720"/>
    <w:rsid w:val="004F47B6"/>
    <w:rsid w:val="004F4FCC"/>
    <w:rsid w:val="004F535C"/>
    <w:rsid w:val="004F5F71"/>
    <w:rsid w:val="004F60A3"/>
    <w:rsid w:val="004F62A3"/>
    <w:rsid w:val="004F62E7"/>
    <w:rsid w:val="004F680B"/>
    <w:rsid w:val="00500561"/>
    <w:rsid w:val="00500BBF"/>
    <w:rsid w:val="00500D87"/>
    <w:rsid w:val="00501EC0"/>
    <w:rsid w:val="00503EE2"/>
    <w:rsid w:val="00504420"/>
    <w:rsid w:val="0050451C"/>
    <w:rsid w:val="0050452B"/>
    <w:rsid w:val="00504785"/>
    <w:rsid w:val="00504CDE"/>
    <w:rsid w:val="005051DC"/>
    <w:rsid w:val="00506517"/>
    <w:rsid w:val="0050762E"/>
    <w:rsid w:val="005078AA"/>
    <w:rsid w:val="005101B2"/>
    <w:rsid w:val="00510686"/>
    <w:rsid w:val="00512278"/>
    <w:rsid w:val="0051274F"/>
    <w:rsid w:val="005129B6"/>
    <w:rsid w:val="005129DC"/>
    <w:rsid w:val="00512BE9"/>
    <w:rsid w:val="00512E5E"/>
    <w:rsid w:val="00513091"/>
    <w:rsid w:val="005139D2"/>
    <w:rsid w:val="00513C28"/>
    <w:rsid w:val="00514D69"/>
    <w:rsid w:val="00515208"/>
    <w:rsid w:val="00515EC7"/>
    <w:rsid w:val="00516BD9"/>
    <w:rsid w:val="005175EA"/>
    <w:rsid w:val="00517C12"/>
    <w:rsid w:val="00517FC3"/>
    <w:rsid w:val="005206EE"/>
    <w:rsid w:val="0052074A"/>
    <w:rsid w:val="005218AB"/>
    <w:rsid w:val="00522D71"/>
    <w:rsid w:val="0052338C"/>
    <w:rsid w:val="00523CF1"/>
    <w:rsid w:val="005243AC"/>
    <w:rsid w:val="00524AC1"/>
    <w:rsid w:val="00524C62"/>
    <w:rsid w:val="00526469"/>
    <w:rsid w:val="00526B00"/>
    <w:rsid w:val="0052759A"/>
    <w:rsid w:val="00527887"/>
    <w:rsid w:val="0052795B"/>
    <w:rsid w:val="00527EE8"/>
    <w:rsid w:val="00530E95"/>
    <w:rsid w:val="00531525"/>
    <w:rsid w:val="005320C9"/>
    <w:rsid w:val="00533686"/>
    <w:rsid w:val="005346F2"/>
    <w:rsid w:val="005347CF"/>
    <w:rsid w:val="00534838"/>
    <w:rsid w:val="00535210"/>
    <w:rsid w:val="00535AF4"/>
    <w:rsid w:val="005366AA"/>
    <w:rsid w:val="00536B3A"/>
    <w:rsid w:val="00536FE2"/>
    <w:rsid w:val="00537C54"/>
    <w:rsid w:val="005411DD"/>
    <w:rsid w:val="005428AC"/>
    <w:rsid w:val="005437B2"/>
    <w:rsid w:val="00543DBE"/>
    <w:rsid w:val="00543E12"/>
    <w:rsid w:val="00544A00"/>
    <w:rsid w:val="00544B77"/>
    <w:rsid w:val="00544DCD"/>
    <w:rsid w:val="00544FFA"/>
    <w:rsid w:val="00545F8F"/>
    <w:rsid w:val="00546EF0"/>
    <w:rsid w:val="00547092"/>
    <w:rsid w:val="005476FE"/>
    <w:rsid w:val="00547BC8"/>
    <w:rsid w:val="00547EE1"/>
    <w:rsid w:val="005504CF"/>
    <w:rsid w:val="005513E7"/>
    <w:rsid w:val="005513F7"/>
    <w:rsid w:val="005517C3"/>
    <w:rsid w:val="00551AD8"/>
    <w:rsid w:val="005522E0"/>
    <w:rsid w:val="00553AEA"/>
    <w:rsid w:val="00554146"/>
    <w:rsid w:val="005545DD"/>
    <w:rsid w:val="00554635"/>
    <w:rsid w:val="005546BD"/>
    <w:rsid w:val="00555010"/>
    <w:rsid w:val="0055545F"/>
    <w:rsid w:val="00556141"/>
    <w:rsid w:val="00557021"/>
    <w:rsid w:val="0055747F"/>
    <w:rsid w:val="00557B2A"/>
    <w:rsid w:val="00557F47"/>
    <w:rsid w:val="00560911"/>
    <w:rsid w:val="00561718"/>
    <w:rsid w:val="00561738"/>
    <w:rsid w:val="00561C13"/>
    <w:rsid w:val="00561FB7"/>
    <w:rsid w:val="005629D5"/>
    <w:rsid w:val="00562F8D"/>
    <w:rsid w:val="00563C83"/>
    <w:rsid w:val="005641C9"/>
    <w:rsid w:val="00564251"/>
    <w:rsid w:val="005651D2"/>
    <w:rsid w:val="00565C71"/>
    <w:rsid w:val="005663F8"/>
    <w:rsid w:val="00567030"/>
    <w:rsid w:val="005671BF"/>
    <w:rsid w:val="00567A38"/>
    <w:rsid w:val="00567CA2"/>
    <w:rsid w:val="00570AF3"/>
    <w:rsid w:val="00570CC9"/>
    <w:rsid w:val="00571D0A"/>
    <w:rsid w:val="005720B3"/>
    <w:rsid w:val="00573372"/>
    <w:rsid w:val="005735F0"/>
    <w:rsid w:val="005739C5"/>
    <w:rsid w:val="00573B17"/>
    <w:rsid w:val="00573C7F"/>
    <w:rsid w:val="00574CE8"/>
    <w:rsid w:val="00574DA0"/>
    <w:rsid w:val="005758B2"/>
    <w:rsid w:val="0057709F"/>
    <w:rsid w:val="0057716C"/>
    <w:rsid w:val="005771C0"/>
    <w:rsid w:val="00577998"/>
    <w:rsid w:val="005779CA"/>
    <w:rsid w:val="00577E2B"/>
    <w:rsid w:val="005808B2"/>
    <w:rsid w:val="00580F00"/>
    <w:rsid w:val="005813EE"/>
    <w:rsid w:val="005815A9"/>
    <w:rsid w:val="005816B2"/>
    <w:rsid w:val="00581D65"/>
    <w:rsid w:val="0058283E"/>
    <w:rsid w:val="00582AC5"/>
    <w:rsid w:val="00582ADF"/>
    <w:rsid w:val="00583FBD"/>
    <w:rsid w:val="00584C9F"/>
    <w:rsid w:val="005852CA"/>
    <w:rsid w:val="00585B21"/>
    <w:rsid w:val="00585E6A"/>
    <w:rsid w:val="00586386"/>
    <w:rsid w:val="00586443"/>
    <w:rsid w:val="00586EDC"/>
    <w:rsid w:val="00586F5E"/>
    <w:rsid w:val="00586F83"/>
    <w:rsid w:val="00590A7B"/>
    <w:rsid w:val="00591164"/>
    <w:rsid w:val="005914B0"/>
    <w:rsid w:val="005918DA"/>
    <w:rsid w:val="00591A7F"/>
    <w:rsid w:val="0059277F"/>
    <w:rsid w:val="005929EE"/>
    <w:rsid w:val="00592D99"/>
    <w:rsid w:val="00593065"/>
    <w:rsid w:val="00593136"/>
    <w:rsid w:val="005937E9"/>
    <w:rsid w:val="0059381B"/>
    <w:rsid w:val="00593954"/>
    <w:rsid w:val="0059405C"/>
    <w:rsid w:val="0059516C"/>
    <w:rsid w:val="005953F8"/>
    <w:rsid w:val="0059544C"/>
    <w:rsid w:val="00595700"/>
    <w:rsid w:val="00596241"/>
    <w:rsid w:val="00596FF5"/>
    <w:rsid w:val="00597A8E"/>
    <w:rsid w:val="005A17B3"/>
    <w:rsid w:val="005A1B0E"/>
    <w:rsid w:val="005A2704"/>
    <w:rsid w:val="005A2920"/>
    <w:rsid w:val="005A333C"/>
    <w:rsid w:val="005A34B6"/>
    <w:rsid w:val="005A4044"/>
    <w:rsid w:val="005A4049"/>
    <w:rsid w:val="005A5E88"/>
    <w:rsid w:val="005A6313"/>
    <w:rsid w:val="005A63B5"/>
    <w:rsid w:val="005A6C30"/>
    <w:rsid w:val="005B009A"/>
    <w:rsid w:val="005B0DD0"/>
    <w:rsid w:val="005B17D9"/>
    <w:rsid w:val="005B1CA9"/>
    <w:rsid w:val="005B3478"/>
    <w:rsid w:val="005B3722"/>
    <w:rsid w:val="005B3A70"/>
    <w:rsid w:val="005B3B9C"/>
    <w:rsid w:val="005B3CEB"/>
    <w:rsid w:val="005B6021"/>
    <w:rsid w:val="005B62DD"/>
    <w:rsid w:val="005B6438"/>
    <w:rsid w:val="005B695A"/>
    <w:rsid w:val="005B6F49"/>
    <w:rsid w:val="005B7440"/>
    <w:rsid w:val="005B7D07"/>
    <w:rsid w:val="005C060C"/>
    <w:rsid w:val="005C0B90"/>
    <w:rsid w:val="005C0BFB"/>
    <w:rsid w:val="005C1B6A"/>
    <w:rsid w:val="005C1D13"/>
    <w:rsid w:val="005C20D1"/>
    <w:rsid w:val="005C22B6"/>
    <w:rsid w:val="005C2B98"/>
    <w:rsid w:val="005C2F20"/>
    <w:rsid w:val="005C32E1"/>
    <w:rsid w:val="005C3762"/>
    <w:rsid w:val="005C42DB"/>
    <w:rsid w:val="005C442B"/>
    <w:rsid w:val="005C6831"/>
    <w:rsid w:val="005C689B"/>
    <w:rsid w:val="005C714B"/>
    <w:rsid w:val="005C71D8"/>
    <w:rsid w:val="005C74FD"/>
    <w:rsid w:val="005D0C02"/>
    <w:rsid w:val="005D0CF1"/>
    <w:rsid w:val="005D1303"/>
    <w:rsid w:val="005D16E0"/>
    <w:rsid w:val="005D1830"/>
    <w:rsid w:val="005D1A4F"/>
    <w:rsid w:val="005D1B82"/>
    <w:rsid w:val="005D1E7D"/>
    <w:rsid w:val="005D2115"/>
    <w:rsid w:val="005D2554"/>
    <w:rsid w:val="005D287B"/>
    <w:rsid w:val="005D3701"/>
    <w:rsid w:val="005D3850"/>
    <w:rsid w:val="005D4443"/>
    <w:rsid w:val="005D4528"/>
    <w:rsid w:val="005D482C"/>
    <w:rsid w:val="005D53D3"/>
    <w:rsid w:val="005D6074"/>
    <w:rsid w:val="005D65D0"/>
    <w:rsid w:val="005D7684"/>
    <w:rsid w:val="005E0116"/>
    <w:rsid w:val="005E048A"/>
    <w:rsid w:val="005E2353"/>
    <w:rsid w:val="005E2CC2"/>
    <w:rsid w:val="005E38ED"/>
    <w:rsid w:val="005E416C"/>
    <w:rsid w:val="005E46DD"/>
    <w:rsid w:val="005E48BE"/>
    <w:rsid w:val="005E4A9E"/>
    <w:rsid w:val="005E4E12"/>
    <w:rsid w:val="005E6207"/>
    <w:rsid w:val="005E6573"/>
    <w:rsid w:val="005E73B4"/>
    <w:rsid w:val="005E7A44"/>
    <w:rsid w:val="005F0A76"/>
    <w:rsid w:val="005F0A7E"/>
    <w:rsid w:val="005F0CBF"/>
    <w:rsid w:val="005F0CC6"/>
    <w:rsid w:val="005F0DE1"/>
    <w:rsid w:val="005F14C0"/>
    <w:rsid w:val="005F1720"/>
    <w:rsid w:val="005F185F"/>
    <w:rsid w:val="005F1A17"/>
    <w:rsid w:val="005F2656"/>
    <w:rsid w:val="005F3528"/>
    <w:rsid w:val="005F494C"/>
    <w:rsid w:val="005F4BC3"/>
    <w:rsid w:val="005F5BFD"/>
    <w:rsid w:val="005F5FB4"/>
    <w:rsid w:val="005F6B9B"/>
    <w:rsid w:val="005F6E66"/>
    <w:rsid w:val="005F753D"/>
    <w:rsid w:val="005F7628"/>
    <w:rsid w:val="0060012C"/>
    <w:rsid w:val="00600C84"/>
    <w:rsid w:val="006013E6"/>
    <w:rsid w:val="00601830"/>
    <w:rsid w:val="00601940"/>
    <w:rsid w:val="00601A43"/>
    <w:rsid w:val="00601AB5"/>
    <w:rsid w:val="00601CF6"/>
    <w:rsid w:val="00601F50"/>
    <w:rsid w:val="00602411"/>
    <w:rsid w:val="006025C6"/>
    <w:rsid w:val="00602680"/>
    <w:rsid w:val="00602AEF"/>
    <w:rsid w:val="00603028"/>
    <w:rsid w:val="00603306"/>
    <w:rsid w:val="00603A35"/>
    <w:rsid w:val="00603BC3"/>
    <w:rsid w:val="00604003"/>
    <w:rsid w:val="0060450C"/>
    <w:rsid w:val="00604616"/>
    <w:rsid w:val="00605333"/>
    <w:rsid w:val="00605398"/>
    <w:rsid w:val="006053F8"/>
    <w:rsid w:val="006056BF"/>
    <w:rsid w:val="00606987"/>
    <w:rsid w:val="00606AE7"/>
    <w:rsid w:val="00606C71"/>
    <w:rsid w:val="00607124"/>
    <w:rsid w:val="00611271"/>
    <w:rsid w:val="00611EFD"/>
    <w:rsid w:val="00613BE2"/>
    <w:rsid w:val="00613E31"/>
    <w:rsid w:val="00614BEE"/>
    <w:rsid w:val="00615E11"/>
    <w:rsid w:val="00616D2A"/>
    <w:rsid w:val="0061767A"/>
    <w:rsid w:val="0061781A"/>
    <w:rsid w:val="006178A7"/>
    <w:rsid w:val="006179E0"/>
    <w:rsid w:val="00617C8B"/>
    <w:rsid w:val="00617E9F"/>
    <w:rsid w:val="00620543"/>
    <w:rsid w:val="00620BB9"/>
    <w:rsid w:val="00621F06"/>
    <w:rsid w:val="0062209F"/>
    <w:rsid w:val="006233E3"/>
    <w:rsid w:val="006240AC"/>
    <w:rsid w:val="00624BF8"/>
    <w:rsid w:val="00624FAF"/>
    <w:rsid w:val="0062531E"/>
    <w:rsid w:val="00625D8F"/>
    <w:rsid w:val="006260B9"/>
    <w:rsid w:val="0062619F"/>
    <w:rsid w:val="00626F3E"/>
    <w:rsid w:val="00627058"/>
    <w:rsid w:val="00627596"/>
    <w:rsid w:val="00627A43"/>
    <w:rsid w:val="00627D0A"/>
    <w:rsid w:val="00630F27"/>
    <w:rsid w:val="00631770"/>
    <w:rsid w:val="00633975"/>
    <w:rsid w:val="00633C30"/>
    <w:rsid w:val="00633F31"/>
    <w:rsid w:val="00634373"/>
    <w:rsid w:val="00634695"/>
    <w:rsid w:val="00634B94"/>
    <w:rsid w:val="006351D4"/>
    <w:rsid w:val="00635DD2"/>
    <w:rsid w:val="00636380"/>
    <w:rsid w:val="00636D23"/>
    <w:rsid w:val="00637294"/>
    <w:rsid w:val="00637CCE"/>
    <w:rsid w:val="00637E29"/>
    <w:rsid w:val="00640129"/>
    <w:rsid w:val="006403CD"/>
    <w:rsid w:val="006418DB"/>
    <w:rsid w:val="00641AB4"/>
    <w:rsid w:val="006420AA"/>
    <w:rsid w:val="00642551"/>
    <w:rsid w:val="00642C99"/>
    <w:rsid w:val="00642D60"/>
    <w:rsid w:val="0064311C"/>
    <w:rsid w:val="00643889"/>
    <w:rsid w:val="00646499"/>
    <w:rsid w:val="00646AA6"/>
    <w:rsid w:val="00647D99"/>
    <w:rsid w:val="0065015E"/>
    <w:rsid w:val="00650188"/>
    <w:rsid w:val="00651A5F"/>
    <w:rsid w:val="00652474"/>
    <w:rsid w:val="00653CD5"/>
    <w:rsid w:val="00654CAF"/>
    <w:rsid w:val="00656A07"/>
    <w:rsid w:val="00656C91"/>
    <w:rsid w:val="0065723E"/>
    <w:rsid w:val="0066192F"/>
    <w:rsid w:val="00661CD0"/>
    <w:rsid w:val="00662895"/>
    <w:rsid w:val="00662A8E"/>
    <w:rsid w:val="00662D56"/>
    <w:rsid w:val="00663260"/>
    <w:rsid w:val="00663B41"/>
    <w:rsid w:val="00663ECB"/>
    <w:rsid w:val="006652DA"/>
    <w:rsid w:val="006653C5"/>
    <w:rsid w:val="00665418"/>
    <w:rsid w:val="00666384"/>
    <w:rsid w:val="006664F9"/>
    <w:rsid w:val="006668E7"/>
    <w:rsid w:val="0066692C"/>
    <w:rsid w:val="006677D8"/>
    <w:rsid w:val="00667B44"/>
    <w:rsid w:val="00667C82"/>
    <w:rsid w:val="00670F4C"/>
    <w:rsid w:val="00671156"/>
    <w:rsid w:val="006718E2"/>
    <w:rsid w:val="00671F44"/>
    <w:rsid w:val="00672C53"/>
    <w:rsid w:val="00672D76"/>
    <w:rsid w:val="00672E58"/>
    <w:rsid w:val="006749B7"/>
    <w:rsid w:val="00674B4B"/>
    <w:rsid w:val="00674C18"/>
    <w:rsid w:val="0067594D"/>
    <w:rsid w:val="006759EA"/>
    <w:rsid w:val="00676833"/>
    <w:rsid w:val="00676F91"/>
    <w:rsid w:val="006773F1"/>
    <w:rsid w:val="00677E6A"/>
    <w:rsid w:val="00677F09"/>
    <w:rsid w:val="00680546"/>
    <w:rsid w:val="006805EB"/>
    <w:rsid w:val="00680F37"/>
    <w:rsid w:val="0068330D"/>
    <w:rsid w:val="006836BE"/>
    <w:rsid w:val="00683953"/>
    <w:rsid w:val="0068435D"/>
    <w:rsid w:val="00684372"/>
    <w:rsid w:val="00684B66"/>
    <w:rsid w:val="00684C78"/>
    <w:rsid w:val="006851A7"/>
    <w:rsid w:val="00686BCA"/>
    <w:rsid w:val="00690594"/>
    <w:rsid w:val="0069070A"/>
    <w:rsid w:val="00691A4D"/>
    <w:rsid w:val="006929FA"/>
    <w:rsid w:val="00692B86"/>
    <w:rsid w:val="00692D60"/>
    <w:rsid w:val="00694621"/>
    <w:rsid w:val="00694893"/>
    <w:rsid w:val="00694BB4"/>
    <w:rsid w:val="006952BC"/>
    <w:rsid w:val="0069539B"/>
    <w:rsid w:val="00695765"/>
    <w:rsid w:val="00696486"/>
    <w:rsid w:val="00696F0F"/>
    <w:rsid w:val="00697118"/>
    <w:rsid w:val="00697BC3"/>
    <w:rsid w:val="006A070A"/>
    <w:rsid w:val="006A0E08"/>
    <w:rsid w:val="006A2177"/>
    <w:rsid w:val="006A300C"/>
    <w:rsid w:val="006A38E8"/>
    <w:rsid w:val="006A4011"/>
    <w:rsid w:val="006A4E8B"/>
    <w:rsid w:val="006A669C"/>
    <w:rsid w:val="006A7171"/>
    <w:rsid w:val="006B0023"/>
    <w:rsid w:val="006B0666"/>
    <w:rsid w:val="006B0933"/>
    <w:rsid w:val="006B1AED"/>
    <w:rsid w:val="006B208E"/>
    <w:rsid w:val="006B268F"/>
    <w:rsid w:val="006B313F"/>
    <w:rsid w:val="006B37E8"/>
    <w:rsid w:val="006B3D0F"/>
    <w:rsid w:val="006B46E6"/>
    <w:rsid w:val="006B53E3"/>
    <w:rsid w:val="006B589F"/>
    <w:rsid w:val="006B6181"/>
    <w:rsid w:val="006B6A09"/>
    <w:rsid w:val="006B6E1F"/>
    <w:rsid w:val="006B6FB0"/>
    <w:rsid w:val="006B7DC7"/>
    <w:rsid w:val="006C0A6A"/>
    <w:rsid w:val="006C159E"/>
    <w:rsid w:val="006C2094"/>
    <w:rsid w:val="006C3CAF"/>
    <w:rsid w:val="006C3D2E"/>
    <w:rsid w:val="006C41F8"/>
    <w:rsid w:val="006C463B"/>
    <w:rsid w:val="006C55A2"/>
    <w:rsid w:val="006C5E30"/>
    <w:rsid w:val="006C6C16"/>
    <w:rsid w:val="006C6DC3"/>
    <w:rsid w:val="006C78EC"/>
    <w:rsid w:val="006C7C1B"/>
    <w:rsid w:val="006D0C4D"/>
    <w:rsid w:val="006D2140"/>
    <w:rsid w:val="006D2264"/>
    <w:rsid w:val="006D23D1"/>
    <w:rsid w:val="006D2452"/>
    <w:rsid w:val="006D2C4F"/>
    <w:rsid w:val="006D2E02"/>
    <w:rsid w:val="006D33B7"/>
    <w:rsid w:val="006D3CD3"/>
    <w:rsid w:val="006D477C"/>
    <w:rsid w:val="006D5CCB"/>
    <w:rsid w:val="006D6800"/>
    <w:rsid w:val="006D6F12"/>
    <w:rsid w:val="006D6FC3"/>
    <w:rsid w:val="006D73DE"/>
    <w:rsid w:val="006E026C"/>
    <w:rsid w:val="006E0492"/>
    <w:rsid w:val="006E059E"/>
    <w:rsid w:val="006E0C51"/>
    <w:rsid w:val="006E1BD3"/>
    <w:rsid w:val="006E22DA"/>
    <w:rsid w:val="006E352D"/>
    <w:rsid w:val="006E36ED"/>
    <w:rsid w:val="006E47B0"/>
    <w:rsid w:val="006E527D"/>
    <w:rsid w:val="006E5670"/>
    <w:rsid w:val="006E59FC"/>
    <w:rsid w:val="006E5DD1"/>
    <w:rsid w:val="006E724A"/>
    <w:rsid w:val="006E78FD"/>
    <w:rsid w:val="006E7E2B"/>
    <w:rsid w:val="006F095E"/>
    <w:rsid w:val="006F0C4F"/>
    <w:rsid w:val="006F15F6"/>
    <w:rsid w:val="006F178A"/>
    <w:rsid w:val="006F2959"/>
    <w:rsid w:val="006F2B7B"/>
    <w:rsid w:val="006F2C34"/>
    <w:rsid w:val="006F2DA1"/>
    <w:rsid w:val="006F378E"/>
    <w:rsid w:val="006F4481"/>
    <w:rsid w:val="006F5D14"/>
    <w:rsid w:val="006F5F73"/>
    <w:rsid w:val="006F5FD6"/>
    <w:rsid w:val="006F62DB"/>
    <w:rsid w:val="006F74F1"/>
    <w:rsid w:val="006F77DD"/>
    <w:rsid w:val="006F791F"/>
    <w:rsid w:val="006F7AB7"/>
    <w:rsid w:val="0070009A"/>
    <w:rsid w:val="007016A8"/>
    <w:rsid w:val="007017CA"/>
    <w:rsid w:val="00701A98"/>
    <w:rsid w:val="007025FB"/>
    <w:rsid w:val="00703C4D"/>
    <w:rsid w:val="007044B7"/>
    <w:rsid w:val="0070454B"/>
    <w:rsid w:val="0070454D"/>
    <w:rsid w:val="007045FF"/>
    <w:rsid w:val="00705E30"/>
    <w:rsid w:val="00706189"/>
    <w:rsid w:val="00706576"/>
    <w:rsid w:val="0070668E"/>
    <w:rsid w:val="00706BAA"/>
    <w:rsid w:val="007071FE"/>
    <w:rsid w:val="0070741E"/>
    <w:rsid w:val="007078C0"/>
    <w:rsid w:val="007104B4"/>
    <w:rsid w:val="007106A9"/>
    <w:rsid w:val="00711A14"/>
    <w:rsid w:val="00712821"/>
    <w:rsid w:val="007129EC"/>
    <w:rsid w:val="00712A59"/>
    <w:rsid w:val="0071496E"/>
    <w:rsid w:val="00714D27"/>
    <w:rsid w:val="007150D4"/>
    <w:rsid w:val="0071518B"/>
    <w:rsid w:val="0071601E"/>
    <w:rsid w:val="00716ABB"/>
    <w:rsid w:val="00716E3D"/>
    <w:rsid w:val="00717146"/>
    <w:rsid w:val="00717223"/>
    <w:rsid w:val="00717A2B"/>
    <w:rsid w:val="00717F9A"/>
    <w:rsid w:val="00717F9B"/>
    <w:rsid w:val="00720175"/>
    <w:rsid w:val="007209A2"/>
    <w:rsid w:val="007226E3"/>
    <w:rsid w:val="00722BF1"/>
    <w:rsid w:val="00723AE2"/>
    <w:rsid w:val="00723DDB"/>
    <w:rsid w:val="00723E10"/>
    <w:rsid w:val="0072415D"/>
    <w:rsid w:val="007243B1"/>
    <w:rsid w:val="007244A9"/>
    <w:rsid w:val="0072653E"/>
    <w:rsid w:val="00726AF0"/>
    <w:rsid w:val="007274F4"/>
    <w:rsid w:val="00727538"/>
    <w:rsid w:val="00727712"/>
    <w:rsid w:val="007300BC"/>
    <w:rsid w:val="00730524"/>
    <w:rsid w:val="00732FAC"/>
    <w:rsid w:val="00733F92"/>
    <w:rsid w:val="00734025"/>
    <w:rsid w:val="007340F2"/>
    <w:rsid w:val="0073433E"/>
    <w:rsid w:val="007344DF"/>
    <w:rsid w:val="0073669F"/>
    <w:rsid w:val="00736E65"/>
    <w:rsid w:val="00742FC2"/>
    <w:rsid w:val="00743143"/>
    <w:rsid w:val="007431C5"/>
    <w:rsid w:val="00743548"/>
    <w:rsid w:val="007443B1"/>
    <w:rsid w:val="007454AA"/>
    <w:rsid w:val="00746A88"/>
    <w:rsid w:val="00746ECC"/>
    <w:rsid w:val="00746F58"/>
    <w:rsid w:val="0074715C"/>
    <w:rsid w:val="0075002C"/>
    <w:rsid w:val="007508E5"/>
    <w:rsid w:val="00751287"/>
    <w:rsid w:val="007521DC"/>
    <w:rsid w:val="00752508"/>
    <w:rsid w:val="0075272B"/>
    <w:rsid w:val="00752E10"/>
    <w:rsid w:val="00753F99"/>
    <w:rsid w:val="00754FCE"/>
    <w:rsid w:val="00755022"/>
    <w:rsid w:val="0075537C"/>
    <w:rsid w:val="00757328"/>
    <w:rsid w:val="00757982"/>
    <w:rsid w:val="00757F63"/>
    <w:rsid w:val="00761258"/>
    <w:rsid w:val="007613D8"/>
    <w:rsid w:val="0076151A"/>
    <w:rsid w:val="007616CF"/>
    <w:rsid w:val="00762CEF"/>
    <w:rsid w:val="007638D4"/>
    <w:rsid w:val="007638DE"/>
    <w:rsid w:val="00763EA9"/>
    <w:rsid w:val="00764179"/>
    <w:rsid w:val="00764991"/>
    <w:rsid w:val="00764BDC"/>
    <w:rsid w:val="00765267"/>
    <w:rsid w:val="007660BC"/>
    <w:rsid w:val="00766560"/>
    <w:rsid w:val="00766922"/>
    <w:rsid w:val="007673A0"/>
    <w:rsid w:val="007676E8"/>
    <w:rsid w:val="00770A8C"/>
    <w:rsid w:val="007710E3"/>
    <w:rsid w:val="00772BBA"/>
    <w:rsid w:val="00773584"/>
    <w:rsid w:val="00773BC6"/>
    <w:rsid w:val="00773D93"/>
    <w:rsid w:val="00774103"/>
    <w:rsid w:val="007751F4"/>
    <w:rsid w:val="0077566C"/>
    <w:rsid w:val="00775BF0"/>
    <w:rsid w:val="00775DC5"/>
    <w:rsid w:val="00776014"/>
    <w:rsid w:val="00777BA2"/>
    <w:rsid w:val="00777F52"/>
    <w:rsid w:val="00780157"/>
    <w:rsid w:val="00780A44"/>
    <w:rsid w:val="00780B0B"/>
    <w:rsid w:val="00780D28"/>
    <w:rsid w:val="00781742"/>
    <w:rsid w:val="007818F1"/>
    <w:rsid w:val="00781C18"/>
    <w:rsid w:val="00782FCA"/>
    <w:rsid w:val="00783080"/>
    <w:rsid w:val="00783B5C"/>
    <w:rsid w:val="00784161"/>
    <w:rsid w:val="0078448E"/>
    <w:rsid w:val="00784C28"/>
    <w:rsid w:val="00784E9F"/>
    <w:rsid w:val="0078515E"/>
    <w:rsid w:val="00785AAA"/>
    <w:rsid w:val="00785DA4"/>
    <w:rsid w:val="00785E9F"/>
    <w:rsid w:val="0078653B"/>
    <w:rsid w:val="0078673E"/>
    <w:rsid w:val="00786D6D"/>
    <w:rsid w:val="00790C9B"/>
    <w:rsid w:val="0079123F"/>
    <w:rsid w:val="0079160E"/>
    <w:rsid w:val="0079196A"/>
    <w:rsid w:val="0079273B"/>
    <w:rsid w:val="00793032"/>
    <w:rsid w:val="00794D97"/>
    <w:rsid w:val="007954D6"/>
    <w:rsid w:val="0079749E"/>
    <w:rsid w:val="00797DB0"/>
    <w:rsid w:val="007A078D"/>
    <w:rsid w:val="007A0BB0"/>
    <w:rsid w:val="007A1A98"/>
    <w:rsid w:val="007A223C"/>
    <w:rsid w:val="007A3205"/>
    <w:rsid w:val="007A34C0"/>
    <w:rsid w:val="007A34FA"/>
    <w:rsid w:val="007A3536"/>
    <w:rsid w:val="007A38BE"/>
    <w:rsid w:val="007A4017"/>
    <w:rsid w:val="007A4161"/>
    <w:rsid w:val="007A4CBB"/>
    <w:rsid w:val="007A5FC4"/>
    <w:rsid w:val="007A6856"/>
    <w:rsid w:val="007A68B5"/>
    <w:rsid w:val="007A69BE"/>
    <w:rsid w:val="007A6CBC"/>
    <w:rsid w:val="007A757D"/>
    <w:rsid w:val="007A7E0F"/>
    <w:rsid w:val="007B015B"/>
    <w:rsid w:val="007B03BA"/>
    <w:rsid w:val="007B1DB0"/>
    <w:rsid w:val="007B1EB7"/>
    <w:rsid w:val="007B39D4"/>
    <w:rsid w:val="007B3B1A"/>
    <w:rsid w:val="007B4989"/>
    <w:rsid w:val="007B5EE9"/>
    <w:rsid w:val="007B73FB"/>
    <w:rsid w:val="007B742D"/>
    <w:rsid w:val="007B7709"/>
    <w:rsid w:val="007C277D"/>
    <w:rsid w:val="007C35BF"/>
    <w:rsid w:val="007C3742"/>
    <w:rsid w:val="007C3E2E"/>
    <w:rsid w:val="007C3FB5"/>
    <w:rsid w:val="007C580A"/>
    <w:rsid w:val="007C62BF"/>
    <w:rsid w:val="007C68C5"/>
    <w:rsid w:val="007C7217"/>
    <w:rsid w:val="007C78BC"/>
    <w:rsid w:val="007C7B3F"/>
    <w:rsid w:val="007D02C0"/>
    <w:rsid w:val="007D08A9"/>
    <w:rsid w:val="007D0A36"/>
    <w:rsid w:val="007D1155"/>
    <w:rsid w:val="007D13EE"/>
    <w:rsid w:val="007D211C"/>
    <w:rsid w:val="007D2916"/>
    <w:rsid w:val="007D3251"/>
    <w:rsid w:val="007D3FE9"/>
    <w:rsid w:val="007D424D"/>
    <w:rsid w:val="007D45D2"/>
    <w:rsid w:val="007D6958"/>
    <w:rsid w:val="007D6D04"/>
    <w:rsid w:val="007E1090"/>
    <w:rsid w:val="007E11F8"/>
    <w:rsid w:val="007E2498"/>
    <w:rsid w:val="007E29B5"/>
    <w:rsid w:val="007E44E3"/>
    <w:rsid w:val="007E4864"/>
    <w:rsid w:val="007E5724"/>
    <w:rsid w:val="007E5742"/>
    <w:rsid w:val="007E575E"/>
    <w:rsid w:val="007E636D"/>
    <w:rsid w:val="007E6626"/>
    <w:rsid w:val="007E7657"/>
    <w:rsid w:val="007E7CB0"/>
    <w:rsid w:val="007F0F66"/>
    <w:rsid w:val="007F101F"/>
    <w:rsid w:val="007F15C3"/>
    <w:rsid w:val="007F166E"/>
    <w:rsid w:val="007F2051"/>
    <w:rsid w:val="007F23CE"/>
    <w:rsid w:val="007F2859"/>
    <w:rsid w:val="007F3193"/>
    <w:rsid w:val="007F3451"/>
    <w:rsid w:val="007F39C3"/>
    <w:rsid w:val="007F3E51"/>
    <w:rsid w:val="007F5A49"/>
    <w:rsid w:val="007F798A"/>
    <w:rsid w:val="007F7B29"/>
    <w:rsid w:val="00800B77"/>
    <w:rsid w:val="00801243"/>
    <w:rsid w:val="008015B2"/>
    <w:rsid w:val="008018C9"/>
    <w:rsid w:val="00801BCD"/>
    <w:rsid w:val="00802754"/>
    <w:rsid w:val="00803436"/>
    <w:rsid w:val="008034B2"/>
    <w:rsid w:val="008041ED"/>
    <w:rsid w:val="008044E5"/>
    <w:rsid w:val="008044FD"/>
    <w:rsid w:val="0080452E"/>
    <w:rsid w:val="00805304"/>
    <w:rsid w:val="0080613B"/>
    <w:rsid w:val="0080660D"/>
    <w:rsid w:val="008066AD"/>
    <w:rsid w:val="00806B52"/>
    <w:rsid w:val="0080718E"/>
    <w:rsid w:val="00807D62"/>
    <w:rsid w:val="008120FE"/>
    <w:rsid w:val="008123E5"/>
    <w:rsid w:val="008125DC"/>
    <w:rsid w:val="008127FB"/>
    <w:rsid w:val="00813CA0"/>
    <w:rsid w:val="00814449"/>
    <w:rsid w:val="00814B47"/>
    <w:rsid w:val="0081591B"/>
    <w:rsid w:val="0081681A"/>
    <w:rsid w:val="008232D3"/>
    <w:rsid w:val="00823ED9"/>
    <w:rsid w:val="00823F26"/>
    <w:rsid w:val="0082483A"/>
    <w:rsid w:val="00824B13"/>
    <w:rsid w:val="008255C1"/>
    <w:rsid w:val="0082617E"/>
    <w:rsid w:val="00826440"/>
    <w:rsid w:val="00826BE7"/>
    <w:rsid w:val="0083024E"/>
    <w:rsid w:val="00830416"/>
    <w:rsid w:val="00831002"/>
    <w:rsid w:val="0083178E"/>
    <w:rsid w:val="00831BB8"/>
    <w:rsid w:val="008323B1"/>
    <w:rsid w:val="00832786"/>
    <w:rsid w:val="00832BFF"/>
    <w:rsid w:val="00833273"/>
    <w:rsid w:val="00833537"/>
    <w:rsid w:val="008347CF"/>
    <w:rsid w:val="00834CB5"/>
    <w:rsid w:val="00834F52"/>
    <w:rsid w:val="00835151"/>
    <w:rsid w:val="00835A7D"/>
    <w:rsid w:val="00836278"/>
    <w:rsid w:val="008362D7"/>
    <w:rsid w:val="008401FA"/>
    <w:rsid w:val="0084023C"/>
    <w:rsid w:val="00840359"/>
    <w:rsid w:val="0084086A"/>
    <w:rsid w:val="008408D2"/>
    <w:rsid w:val="00841644"/>
    <w:rsid w:val="008417E0"/>
    <w:rsid w:val="008418B4"/>
    <w:rsid w:val="0084310B"/>
    <w:rsid w:val="008431D6"/>
    <w:rsid w:val="00843C1C"/>
    <w:rsid w:val="00843D25"/>
    <w:rsid w:val="00845DAA"/>
    <w:rsid w:val="00845F4C"/>
    <w:rsid w:val="008466C3"/>
    <w:rsid w:val="008478EF"/>
    <w:rsid w:val="008478FF"/>
    <w:rsid w:val="00847981"/>
    <w:rsid w:val="00847A93"/>
    <w:rsid w:val="00847BAC"/>
    <w:rsid w:val="0085139A"/>
    <w:rsid w:val="00851642"/>
    <w:rsid w:val="008534E8"/>
    <w:rsid w:val="00854103"/>
    <w:rsid w:val="00854433"/>
    <w:rsid w:val="00854500"/>
    <w:rsid w:val="00854E32"/>
    <w:rsid w:val="00854FA7"/>
    <w:rsid w:val="0085503B"/>
    <w:rsid w:val="00855A10"/>
    <w:rsid w:val="008561D3"/>
    <w:rsid w:val="00856277"/>
    <w:rsid w:val="00856CF9"/>
    <w:rsid w:val="00856D85"/>
    <w:rsid w:val="00856DFF"/>
    <w:rsid w:val="00856E8E"/>
    <w:rsid w:val="00857705"/>
    <w:rsid w:val="00860416"/>
    <w:rsid w:val="00860AAC"/>
    <w:rsid w:val="00861906"/>
    <w:rsid w:val="00861B3D"/>
    <w:rsid w:val="00861E6C"/>
    <w:rsid w:val="00862770"/>
    <w:rsid w:val="0086332F"/>
    <w:rsid w:val="00863D58"/>
    <w:rsid w:val="0086407B"/>
    <w:rsid w:val="0086436A"/>
    <w:rsid w:val="00865A16"/>
    <w:rsid w:val="00866C67"/>
    <w:rsid w:val="00867B42"/>
    <w:rsid w:val="00867B83"/>
    <w:rsid w:val="00867E19"/>
    <w:rsid w:val="0087029E"/>
    <w:rsid w:val="00870D67"/>
    <w:rsid w:val="00871F62"/>
    <w:rsid w:val="0087239D"/>
    <w:rsid w:val="008726BB"/>
    <w:rsid w:val="008729CF"/>
    <w:rsid w:val="00872BC3"/>
    <w:rsid w:val="00873083"/>
    <w:rsid w:val="008737C7"/>
    <w:rsid w:val="008746D8"/>
    <w:rsid w:val="00874788"/>
    <w:rsid w:val="00874824"/>
    <w:rsid w:val="00874896"/>
    <w:rsid w:val="00875A77"/>
    <w:rsid w:val="00875FA2"/>
    <w:rsid w:val="00876985"/>
    <w:rsid w:val="00877166"/>
    <w:rsid w:val="008773C9"/>
    <w:rsid w:val="00877957"/>
    <w:rsid w:val="00877AB4"/>
    <w:rsid w:val="00880019"/>
    <w:rsid w:val="008800FE"/>
    <w:rsid w:val="008808DD"/>
    <w:rsid w:val="008809FA"/>
    <w:rsid w:val="00880C19"/>
    <w:rsid w:val="008810DD"/>
    <w:rsid w:val="0088124D"/>
    <w:rsid w:val="00881733"/>
    <w:rsid w:val="00881C5E"/>
    <w:rsid w:val="008829EE"/>
    <w:rsid w:val="00882E80"/>
    <w:rsid w:val="00882EA3"/>
    <w:rsid w:val="0088328C"/>
    <w:rsid w:val="0088351E"/>
    <w:rsid w:val="00885170"/>
    <w:rsid w:val="0088559B"/>
    <w:rsid w:val="00885FC1"/>
    <w:rsid w:val="0088621F"/>
    <w:rsid w:val="008868D6"/>
    <w:rsid w:val="008869F1"/>
    <w:rsid w:val="0088701B"/>
    <w:rsid w:val="00887D94"/>
    <w:rsid w:val="008901EA"/>
    <w:rsid w:val="00891437"/>
    <w:rsid w:val="008916A5"/>
    <w:rsid w:val="00892650"/>
    <w:rsid w:val="00892DBD"/>
    <w:rsid w:val="0089342B"/>
    <w:rsid w:val="00893996"/>
    <w:rsid w:val="008939F7"/>
    <w:rsid w:val="008957C3"/>
    <w:rsid w:val="00896607"/>
    <w:rsid w:val="00896EE6"/>
    <w:rsid w:val="00897754"/>
    <w:rsid w:val="00897ADF"/>
    <w:rsid w:val="00897F55"/>
    <w:rsid w:val="008A029D"/>
    <w:rsid w:val="008A0534"/>
    <w:rsid w:val="008A09BC"/>
    <w:rsid w:val="008A1AC7"/>
    <w:rsid w:val="008A2151"/>
    <w:rsid w:val="008A30B0"/>
    <w:rsid w:val="008A3308"/>
    <w:rsid w:val="008A397B"/>
    <w:rsid w:val="008A3CC1"/>
    <w:rsid w:val="008A40DD"/>
    <w:rsid w:val="008A4FC4"/>
    <w:rsid w:val="008A50CD"/>
    <w:rsid w:val="008A5A1F"/>
    <w:rsid w:val="008A618A"/>
    <w:rsid w:val="008A6480"/>
    <w:rsid w:val="008A784F"/>
    <w:rsid w:val="008B0E23"/>
    <w:rsid w:val="008B2BFB"/>
    <w:rsid w:val="008B2E23"/>
    <w:rsid w:val="008B2F9E"/>
    <w:rsid w:val="008B35B7"/>
    <w:rsid w:val="008B3FBC"/>
    <w:rsid w:val="008B483E"/>
    <w:rsid w:val="008B4D49"/>
    <w:rsid w:val="008B564A"/>
    <w:rsid w:val="008B5781"/>
    <w:rsid w:val="008B58D9"/>
    <w:rsid w:val="008B5E95"/>
    <w:rsid w:val="008B6027"/>
    <w:rsid w:val="008B710C"/>
    <w:rsid w:val="008B786B"/>
    <w:rsid w:val="008B7D47"/>
    <w:rsid w:val="008C197F"/>
    <w:rsid w:val="008C199B"/>
    <w:rsid w:val="008C1D5D"/>
    <w:rsid w:val="008C2947"/>
    <w:rsid w:val="008C299D"/>
    <w:rsid w:val="008C3026"/>
    <w:rsid w:val="008C5248"/>
    <w:rsid w:val="008C68AA"/>
    <w:rsid w:val="008C6FE6"/>
    <w:rsid w:val="008C6FEC"/>
    <w:rsid w:val="008C7A2B"/>
    <w:rsid w:val="008C7CAD"/>
    <w:rsid w:val="008C7EC6"/>
    <w:rsid w:val="008D06EE"/>
    <w:rsid w:val="008D0775"/>
    <w:rsid w:val="008D1427"/>
    <w:rsid w:val="008D238B"/>
    <w:rsid w:val="008D2419"/>
    <w:rsid w:val="008D24FA"/>
    <w:rsid w:val="008D3FCF"/>
    <w:rsid w:val="008D44BB"/>
    <w:rsid w:val="008D54D5"/>
    <w:rsid w:val="008D561F"/>
    <w:rsid w:val="008D5743"/>
    <w:rsid w:val="008D581A"/>
    <w:rsid w:val="008D5B18"/>
    <w:rsid w:val="008D5E1B"/>
    <w:rsid w:val="008D61A9"/>
    <w:rsid w:val="008D63EF"/>
    <w:rsid w:val="008E0D5A"/>
    <w:rsid w:val="008E1250"/>
    <w:rsid w:val="008E135A"/>
    <w:rsid w:val="008E18C7"/>
    <w:rsid w:val="008E199D"/>
    <w:rsid w:val="008E1AF8"/>
    <w:rsid w:val="008E3678"/>
    <w:rsid w:val="008E37A5"/>
    <w:rsid w:val="008E4130"/>
    <w:rsid w:val="008E5D9D"/>
    <w:rsid w:val="008E5F1F"/>
    <w:rsid w:val="008E6017"/>
    <w:rsid w:val="008E61F3"/>
    <w:rsid w:val="008E624C"/>
    <w:rsid w:val="008E697B"/>
    <w:rsid w:val="008E758C"/>
    <w:rsid w:val="008E7961"/>
    <w:rsid w:val="008E7E62"/>
    <w:rsid w:val="008F0350"/>
    <w:rsid w:val="008F064E"/>
    <w:rsid w:val="008F07C2"/>
    <w:rsid w:val="008F118C"/>
    <w:rsid w:val="008F13E7"/>
    <w:rsid w:val="008F1515"/>
    <w:rsid w:val="008F27BD"/>
    <w:rsid w:val="008F2A92"/>
    <w:rsid w:val="008F3629"/>
    <w:rsid w:val="008F501A"/>
    <w:rsid w:val="008F5057"/>
    <w:rsid w:val="008F56F1"/>
    <w:rsid w:val="008F5892"/>
    <w:rsid w:val="008F58F5"/>
    <w:rsid w:val="008F5A11"/>
    <w:rsid w:val="008F5ACC"/>
    <w:rsid w:val="008F5C72"/>
    <w:rsid w:val="008F5F86"/>
    <w:rsid w:val="008F6AA5"/>
    <w:rsid w:val="008F6AC4"/>
    <w:rsid w:val="008F6C63"/>
    <w:rsid w:val="008F6EA6"/>
    <w:rsid w:val="008F6F9A"/>
    <w:rsid w:val="008F75CD"/>
    <w:rsid w:val="00900C5E"/>
    <w:rsid w:val="0090169E"/>
    <w:rsid w:val="00901AB1"/>
    <w:rsid w:val="00901AD9"/>
    <w:rsid w:val="00901F22"/>
    <w:rsid w:val="009022CD"/>
    <w:rsid w:val="00902AE5"/>
    <w:rsid w:val="00903004"/>
    <w:rsid w:val="009030CA"/>
    <w:rsid w:val="00903681"/>
    <w:rsid w:val="00903D6E"/>
    <w:rsid w:val="0090487F"/>
    <w:rsid w:val="00905E6B"/>
    <w:rsid w:val="00906038"/>
    <w:rsid w:val="0090624D"/>
    <w:rsid w:val="009066C7"/>
    <w:rsid w:val="009077EC"/>
    <w:rsid w:val="0091002D"/>
    <w:rsid w:val="0091038E"/>
    <w:rsid w:val="00910822"/>
    <w:rsid w:val="009108AC"/>
    <w:rsid w:val="00910A6A"/>
    <w:rsid w:val="00910C94"/>
    <w:rsid w:val="00910CBD"/>
    <w:rsid w:val="0091186C"/>
    <w:rsid w:val="00912F41"/>
    <w:rsid w:val="00913471"/>
    <w:rsid w:val="00913A01"/>
    <w:rsid w:val="00913A8A"/>
    <w:rsid w:val="009157E6"/>
    <w:rsid w:val="009158B8"/>
    <w:rsid w:val="00915C5B"/>
    <w:rsid w:val="00915E98"/>
    <w:rsid w:val="00916031"/>
    <w:rsid w:val="00916681"/>
    <w:rsid w:val="009172FB"/>
    <w:rsid w:val="009175F7"/>
    <w:rsid w:val="009178D3"/>
    <w:rsid w:val="00917A91"/>
    <w:rsid w:val="009203C6"/>
    <w:rsid w:val="00920694"/>
    <w:rsid w:val="00920AF5"/>
    <w:rsid w:val="00921181"/>
    <w:rsid w:val="0092194C"/>
    <w:rsid w:val="00921C44"/>
    <w:rsid w:val="00922948"/>
    <w:rsid w:val="00923811"/>
    <w:rsid w:val="00923836"/>
    <w:rsid w:val="00923DF1"/>
    <w:rsid w:val="00923E6C"/>
    <w:rsid w:val="00924E5C"/>
    <w:rsid w:val="00924E9B"/>
    <w:rsid w:val="00924F75"/>
    <w:rsid w:val="009254FC"/>
    <w:rsid w:val="00925561"/>
    <w:rsid w:val="00926439"/>
    <w:rsid w:val="009264F3"/>
    <w:rsid w:val="00926B00"/>
    <w:rsid w:val="00926C3B"/>
    <w:rsid w:val="00927996"/>
    <w:rsid w:val="0093000F"/>
    <w:rsid w:val="00930081"/>
    <w:rsid w:val="0093061B"/>
    <w:rsid w:val="00930A49"/>
    <w:rsid w:val="00931DD5"/>
    <w:rsid w:val="00931ED6"/>
    <w:rsid w:val="00932C75"/>
    <w:rsid w:val="009331E4"/>
    <w:rsid w:val="0093329C"/>
    <w:rsid w:val="00933853"/>
    <w:rsid w:val="00933C4C"/>
    <w:rsid w:val="00934152"/>
    <w:rsid w:val="00934CE0"/>
    <w:rsid w:val="0093519B"/>
    <w:rsid w:val="00935DA1"/>
    <w:rsid w:val="00936B4B"/>
    <w:rsid w:val="00936C41"/>
    <w:rsid w:val="00936CC0"/>
    <w:rsid w:val="00937859"/>
    <w:rsid w:val="00937BA6"/>
    <w:rsid w:val="00940486"/>
    <w:rsid w:val="009405A0"/>
    <w:rsid w:val="009405BD"/>
    <w:rsid w:val="009417AF"/>
    <w:rsid w:val="0094218C"/>
    <w:rsid w:val="00943551"/>
    <w:rsid w:val="009438ED"/>
    <w:rsid w:val="00943DF2"/>
    <w:rsid w:val="00946CF1"/>
    <w:rsid w:val="009474B7"/>
    <w:rsid w:val="0094796B"/>
    <w:rsid w:val="00947A7C"/>
    <w:rsid w:val="00947DB4"/>
    <w:rsid w:val="0095012C"/>
    <w:rsid w:val="009503A7"/>
    <w:rsid w:val="0095054B"/>
    <w:rsid w:val="009508DF"/>
    <w:rsid w:val="009516F5"/>
    <w:rsid w:val="009517C0"/>
    <w:rsid w:val="00951822"/>
    <w:rsid w:val="00952542"/>
    <w:rsid w:val="00952E1F"/>
    <w:rsid w:val="00952E4A"/>
    <w:rsid w:val="00953F02"/>
    <w:rsid w:val="0095454D"/>
    <w:rsid w:val="00954766"/>
    <w:rsid w:val="00955F38"/>
    <w:rsid w:val="0096046D"/>
    <w:rsid w:val="009606E0"/>
    <w:rsid w:val="00961A2C"/>
    <w:rsid w:val="00961F38"/>
    <w:rsid w:val="00962F56"/>
    <w:rsid w:val="00963038"/>
    <w:rsid w:val="0096320D"/>
    <w:rsid w:val="0096323E"/>
    <w:rsid w:val="009656AD"/>
    <w:rsid w:val="0096590F"/>
    <w:rsid w:val="00965C87"/>
    <w:rsid w:val="00965D0C"/>
    <w:rsid w:val="00965F33"/>
    <w:rsid w:val="009662B2"/>
    <w:rsid w:val="009665FF"/>
    <w:rsid w:val="009673F7"/>
    <w:rsid w:val="0097088F"/>
    <w:rsid w:val="00970F87"/>
    <w:rsid w:val="00971719"/>
    <w:rsid w:val="00971B34"/>
    <w:rsid w:val="00972366"/>
    <w:rsid w:val="009723D3"/>
    <w:rsid w:val="00972465"/>
    <w:rsid w:val="00972C63"/>
    <w:rsid w:val="00973E2A"/>
    <w:rsid w:val="009740B2"/>
    <w:rsid w:val="0097486A"/>
    <w:rsid w:val="00975F22"/>
    <w:rsid w:val="0097613D"/>
    <w:rsid w:val="00976264"/>
    <w:rsid w:val="00976609"/>
    <w:rsid w:val="009766F4"/>
    <w:rsid w:val="00976DB4"/>
    <w:rsid w:val="00977541"/>
    <w:rsid w:val="00977B4E"/>
    <w:rsid w:val="009800BF"/>
    <w:rsid w:val="0098078A"/>
    <w:rsid w:val="009809BF"/>
    <w:rsid w:val="00982182"/>
    <w:rsid w:val="009823F8"/>
    <w:rsid w:val="00983166"/>
    <w:rsid w:val="00983543"/>
    <w:rsid w:val="00983C32"/>
    <w:rsid w:val="00984905"/>
    <w:rsid w:val="00984B2C"/>
    <w:rsid w:val="00985DBE"/>
    <w:rsid w:val="00986474"/>
    <w:rsid w:val="00986897"/>
    <w:rsid w:val="0098691B"/>
    <w:rsid w:val="00987BC3"/>
    <w:rsid w:val="00987C0D"/>
    <w:rsid w:val="009900EB"/>
    <w:rsid w:val="009901B4"/>
    <w:rsid w:val="00990236"/>
    <w:rsid w:val="00990CD4"/>
    <w:rsid w:val="00991646"/>
    <w:rsid w:val="00991CD9"/>
    <w:rsid w:val="00992552"/>
    <w:rsid w:val="00993892"/>
    <w:rsid w:val="009947FD"/>
    <w:rsid w:val="00994CF2"/>
    <w:rsid w:val="00995A57"/>
    <w:rsid w:val="009968B6"/>
    <w:rsid w:val="00997ACD"/>
    <w:rsid w:val="009A08AB"/>
    <w:rsid w:val="009A10A4"/>
    <w:rsid w:val="009A1BBA"/>
    <w:rsid w:val="009A1C13"/>
    <w:rsid w:val="009A22C4"/>
    <w:rsid w:val="009A2812"/>
    <w:rsid w:val="009A382C"/>
    <w:rsid w:val="009A3A3B"/>
    <w:rsid w:val="009A3FC2"/>
    <w:rsid w:val="009A41FB"/>
    <w:rsid w:val="009A4C65"/>
    <w:rsid w:val="009A4FF8"/>
    <w:rsid w:val="009A536E"/>
    <w:rsid w:val="009A580D"/>
    <w:rsid w:val="009A58D8"/>
    <w:rsid w:val="009A6A1B"/>
    <w:rsid w:val="009A6C77"/>
    <w:rsid w:val="009A71A9"/>
    <w:rsid w:val="009B015C"/>
    <w:rsid w:val="009B09F9"/>
    <w:rsid w:val="009B1334"/>
    <w:rsid w:val="009B1859"/>
    <w:rsid w:val="009B18F5"/>
    <w:rsid w:val="009B1A20"/>
    <w:rsid w:val="009B1C00"/>
    <w:rsid w:val="009B2860"/>
    <w:rsid w:val="009B2F65"/>
    <w:rsid w:val="009B376A"/>
    <w:rsid w:val="009B4528"/>
    <w:rsid w:val="009B45E4"/>
    <w:rsid w:val="009B4811"/>
    <w:rsid w:val="009B55DA"/>
    <w:rsid w:val="009B5A6E"/>
    <w:rsid w:val="009B5E02"/>
    <w:rsid w:val="009B648C"/>
    <w:rsid w:val="009B662E"/>
    <w:rsid w:val="009B6922"/>
    <w:rsid w:val="009B7CA2"/>
    <w:rsid w:val="009B7EFD"/>
    <w:rsid w:val="009C051E"/>
    <w:rsid w:val="009C1587"/>
    <w:rsid w:val="009C1C21"/>
    <w:rsid w:val="009C202E"/>
    <w:rsid w:val="009C3242"/>
    <w:rsid w:val="009C3560"/>
    <w:rsid w:val="009C3F56"/>
    <w:rsid w:val="009C408B"/>
    <w:rsid w:val="009C4795"/>
    <w:rsid w:val="009C6071"/>
    <w:rsid w:val="009C6D87"/>
    <w:rsid w:val="009C75B5"/>
    <w:rsid w:val="009D0706"/>
    <w:rsid w:val="009D07DB"/>
    <w:rsid w:val="009D0C8F"/>
    <w:rsid w:val="009D1095"/>
    <w:rsid w:val="009D1987"/>
    <w:rsid w:val="009D1BCF"/>
    <w:rsid w:val="009D2E9D"/>
    <w:rsid w:val="009D2E9F"/>
    <w:rsid w:val="009D32B7"/>
    <w:rsid w:val="009D3481"/>
    <w:rsid w:val="009D37A5"/>
    <w:rsid w:val="009D407A"/>
    <w:rsid w:val="009D565E"/>
    <w:rsid w:val="009D64EA"/>
    <w:rsid w:val="009D7EB6"/>
    <w:rsid w:val="009D7F6B"/>
    <w:rsid w:val="009E0A12"/>
    <w:rsid w:val="009E2B73"/>
    <w:rsid w:val="009E3298"/>
    <w:rsid w:val="009E339F"/>
    <w:rsid w:val="009E3B1F"/>
    <w:rsid w:val="009E3E29"/>
    <w:rsid w:val="009E47AE"/>
    <w:rsid w:val="009E550B"/>
    <w:rsid w:val="009E61E4"/>
    <w:rsid w:val="009E7316"/>
    <w:rsid w:val="009E7DCA"/>
    <w:rsid w:val="009F0429"/>
    <w:rsid w:val="009F084B"/>
    <w:rsid w:val="009F0B51"/>
    <w:rsid w:val="009F1BCF"/>
    <w:rsid w:val="009F208B"/>
    <w:rsid w:val="009F2710"/>
    <w:rsid w:val="009F56A4"/>
    <w:rsid w:val="009F5BFD"/>
    <w:rsid w:val="009F5FFF"/>
    <w:rsid w:val="009F7DB6"/>
    <w:rsid w:val="00A001F6"/>
    <w:rsid w:val="00A00C2D"/>
    <w:rsid w:val="00A01233"/>
    <w:rsid w:val="00A01235"/>
    <w:rsid w:val="00A018F2"/>
    <w:rsid w:val="00A02216"/>
    <w:rsid w:val="00A02916"/>
    <w:rsid w:val="00A0314E"/>
    <w:rsid w:val="00A0322F"/>
    <w:rsid w:val="00A03363"/>
    <w:rsid w:val="00A041AD"/>
    <w:rsid w:val="00A04F1C"/>
    <w:rsid w:val="00A064B2"/>
    <w:rsid w:val="00A06749"/>
    <w:rsid w:val="00A07767"/>
    <w:rsid w:val="00A07E99"/>
    <w:rsid w:val="00A11041"/>
    <w:rsid w:val="00A1111A"/>
    <w:rsid w:val="00A12679"/>
    <w:rsid w:val="00A12D0C"/>
    <w:rsid w:val="00A12F19"/>
    <w:rsid w:val="00A13F7C"/>
    <w:rsid w:val="00A14C39"/>
    <w:rsid w:val="00A15022"/>
    <w:rsid w:val="00A156BC"/>
    <w:rsid w:val="00A15C49"/>
    <w:rsid w:val="00A15CB4"/>
    <w:rsid w:val="00A16714"/>
    <w:rsid w:val="00A16F92"/>
    <w:rsid w:val="00A17097"/>
    <w:rsid w:val="00A1713F"/>
    <w:rsid w:val="00A17343"/>
    <w:rsid w:val="00A17901"/>
    <w:rsid w:val="00A2099E"/>
    <w:rsid w:val="00A2161F"/>
    <w:rsid w:val="00A21655"/>
    <w:rsid w:val="00A2287A"/>
    <w:rsid w:val="00A22BAD"/>
    <w:rsid w:val="00A232B4"/>
    <w:rsid w:val="00A2360D"/>
    <w:rsid w:val="00A24383"/>
    <w:rsid w:val="00A25139"/>
    <w:rsid w:val="00A25916"/>
    <w:rsid w:val="00A26273"/>
    <w:rsid w:val="00A2678C"/>
    <w:rsid w:val="00A27A55"/>
    <w:rsid w:val="00A3152A"/>
    <w:rsid w:val="00A321C7"/>
    <w:rsid w:val="00A33E25"/>
    <w:rsid w:val="00A34173"/>
    <w:rsid w:val="00A359C4"/>
    <w:rsid w:val="00A37D04"/>
    <w:rsid w:val="00A40119"/>
    <w:rsid w:val="00A40653"/>
    <w:rsid w:val="00A4066B"/>
    <w:rsid w:val="00A41BF2"/>
    <w:rsid w:val="00A42887"/>
    <w:rsid w:val="00A431AF"/>
    <w:rsid w:val="00A44449"/>
    <w:rsid w:val="00A447FB"/>
    <w:rsid w:val="00A44857"/>
    <w:rsid w:val="00A45265"/>
    <w:rsid w:val="00A457A4"/>
    <w:rsid w:val="00A45DE6"/>
    <w:rsid w:val="00A47026"/>
    <w:rsid w:val="00A472A3"/>
    <w:rsid w:val="00A47523"/>
    <w:rsid w:val="00A476D8"/>
    <w:rsid w:val="00A47D8A"/>
    <w:rsid w:val="00A47E40"/>
    <w:rsid w:val="00A47EDE"/>
    <w:rsid w:val="00A50DBF"/>
    <w:rsid w:val="00A51669"/>
    <w:rsid w:val="00A51E41"/>
    <w:rsid w:val="00A520A3"/>
    <w:rsid w:val="00A5262E"/>
    <w:rsid w:val="00A527DC"/>
    <w:rsid w:val="00A52EC3"/>
    <w:rsid w:val="00A53E80"/>
    <w:rsid w:val="00A53FC5"/>
    <w:rsid w:val="00A54001"/>
    <w:rsid w:val="00A540F8"/>
    <w:rsid w:val="00A547FA"/>
    <w:rsid w:val="00A5489C"/>
    <w:rsid w:val="00A54F96"/>
    <w:rsid w:val="00A551D8"/>
    <w:rsid w:val="00A554D5"/>
    <w:rsid w:val="00A5621B"/>
    <w:rsid w:val="00A562A6"/>
    <w:rsid w:val="00A56520"/>
    <w:rsid w:val="00A56DC0"/>
    <w:rsid w:val="00A571D1"/>
    <w:rsid w:val="00A5799B"/>
    <w:rsid w:val="00A57B6D"/>
    <w:rsid w:val="00A57D96"/>
    <w:rsid w:val="00A57DCF"/>
    <w:rsid w:val="00A602CB"/>
    <w:rsid w:val="00A603CD"/>
    <w:rsid w:val="00A60521"/>
    <w:rsid w:val="00A6144E"/>
    <w:rsid w:val="00A61A30"/>
    <w:rsid w:val="00A61AD9"/>
    <w:rsid w:val="00A61CDC"/>
    <w:rsid w:val="00A61DE5"/>
    <w:rsid w:val="00A61E08"/>
    <w:rsid w:val="00A62E18"/>
    <w:rsid w:val="00A63B56"/>
    <w:rsid w:val="00A6420E"/>
    <w:rsid w:val="00A6491C"/>
    <w:rsid w:val="00A6543E"/>
    <w:rsid w:val="00A6559F"/>
    <w:rsid w:val="00A659C9"/>
    <w:rsid w:val="00A66C68"/>
    <w:rsid w:val="00A670F5"/>
    <w:rsid w:val="00A67E79"/>
    <w:rsid w:val="00A700B6"/>
    <w:rsid w:val="00A710C5"/>
    <w:rsid w:val="00A712EF"/>
    <w:rsid w:val="00A7173E"/>
    <w:rsid w:val="00A719F7"/>
    <w:rsid w:val="00A71A27"/>
    <w:rsid w:val="00A724D7"/>
    <w:rsid w:val="00A7275F"/>
    <w:rsid w:val="00A72B41"/>
    <w:rsid w:val="00A7375C"/>
    <w:rsid w:val="00A74C5C"/>
    <w:rsid w:val="00A75C02"/>
    <w:rsid w:val="00A76B9D"/>
    <w:rsid w:val="00A76C58"/>
    <w:rsid w:val="00A76EF9"/>
    <w:rsid w:val="00A809A5"/>
    <w:rsid w:val="00A80DC6"/>
    <w:rsid w:val="00A82270"/>
    <w:rsid w:val="00A82383"/>
    <w:rsid w:val="00A831A6"/>
    <w:rsid w:val="00A834C5"/>
    <w:rsid w:val="00A83988"/>
    <w:rsid w:val="00A83FC5"/>
    <w:rsid w:val="00A846AE"/>
    <w:rsid w:val="00A84E90"/>
    <w:rsid w:val="00A8512A"/>
    <w:rsid w:val="00A86CAE"/>
    <w:rsid w:val="00A8706D"/>
    <w:rsid w:val="00A87A5C"/>
    <w:rsid w:val="00A87E5F"/>
    <w:rsid w:val="00A87E7F"/>
    <w:rsid w:val="00A9018B"/>
    <w:rsid w:val="00A90A58"/>
    <w:rsid w:val="00A9248C"/>
    <w:rsid w:val="00A92E63"/>
    <w:rsid w:val="00A9339D"/>
    <w:rsid w:val="00A9391B"/>
    <w:rsid w:val="00A93A78"/>
    <w:rsid w:val="00A94E58"/>
    <w:rsid w:val="00A953D1"/>
    <w:rsid w:val="00A95441"/>
    <w:rsid w:val="00A9564C"/>
    <w:rsid w:val="00A957A0"/>
    <w:rsid w:val="00A968B5"/>
    <w:rsid w:val="00AA011A"/>
    <w:rsid w:val="00AA0230"/>
    <w:rsid w:val="00AA04DC"/>
    <w:rsid w:val="00AA068C"/>
    <w:rsid w:val="00AA0892"/>
    <w:rsid w:val="00AA0B5F"/>
    <w:rsid w:val="00AA0C7A"/>
    <w:rsid w:val="00AA186F"/>
    <w:rsid w:val="00AA1A17"/>
    <w:rsid w:val="00AA1D0B"/>
    <w:rsid w:val="00AA1F24"/>
    <w:rsid w:val="00AA251C"/>
    <w:rsid w:val="00AA3238"/>
    <w:rsid w:val="00AA32AF"/>
    <w:rsid w:val="00AA330B"/>
    <w:rsid w:val="00AA3B10"/>
    <w:rsid w:val="00AA5022"/>
    <w:rsid w:val="00AA5FBD"/>
    <w:rsid w:val="00AA6722"/>
    <w:rsid w:val="00AA6831"/>
    <w:rsid w:val="00AA7C7C"/>
    <w:rsid w:val="00AB0850"/>
    <w:rsid w:val="00AB1808"/>
    <w:rsid w:val="00AB1F13"/>
    <w:rsid w:val="00AB2058"/>
    <w:rsid w:val="00AB2DFC"/>
    <w:rsid w:val="00AB3F2A"/>
    <w:rsid w:val="00AB4AAE"/>
    <w:rsid w:val="00AB4AE0"/>
    <w:rsid w:val="00AB4DB0"/>
    <w:rsid w:val="00AB5316"/>
    <w:rsid w:val="00AB626A"/>
    <w:rsid w:val="00AB6CF6"/>
    <w:rsid w:val="00AC092C"/>
    <w:rsid w:val="00AC0AD8"/>
    <w:rsid w:val="00AC1D73"/>
    <w:rsid w:val="00AC20C4"/>
    <w:rsid w:val="00AC2994"/>
    <w:rsid w:val="00AC3027"/>
    <w:rsid w:val="00AC336C"/>
    <w:rsid w:val="00AC4A2F"/>
    <w:rsid w:val="00AC4A8F"/>
    <w:rsid w:val="00AC4ACC"/>
    <w:rsid w:val="00AC4FAF"/>
    <w:rsid w:val="00AC5BA5"/>
    <w:rsid w:val="00AC5C79"/>
    <w:rsid w:val="00AD0597"/>
    <w:rsid w:val="00AD0D53"/>
    <w:rsid w:val="00AD14C2"/>
    <w:rsid w:val="00AD15EB"/>
    <w:rsid w:val="00AD1797"/>
    <w:rsid w:val="00AD1F3C"/>
    <w:rsid w:val="00AD2B5D"/>
    <w:rsid w:val="00AD3F84"/>
    <w:rsid w:val="00AD4444"/>
    <w:rsid w:val="00AD4DD8"/>
    <w:rsid w:val="00AD5056"/>
    <w:rsid w:val="00AD5879"/>
    <w:rsid w:val="00AD60FB"/>
    <w:rsid w:val="00AD60FC"/>
    <w:rsid w:val="00AD6221"/>
    <w:rsid w:val="00AD7484"/>
    <w:rsid w:val="00AD75F3"/>
    <w:rsid w:val="00AD7C82"/>
    <w:rsid w:val="00AE09C1"/>
    <w:rsid w:val="00AE1018"/>
    <w:rsid w:val="00AE1CAF"/>
    <w:rsid w:val="00AE2249"/>
    <w:rsid w:val="00AE298A"/>
    <w:rsid w:val="00AE2A74"/>
    <w:rsid w:val="00AE2D49"/>
    <w:rsid w:val="00AE32C9"/>
    <w:rsid w:val="00AE3CA9"/>
    <w:rsid w:val="00AE3E21"/>
    <w:rsid w:val="00AE51D2"/>
    <w:rsid w:val="00AE5DC8"/>
    <w:rsid w:val="00AE66FB"/>
    <w:rsid w:val="00AE6745"/>
    <w:rsid w:val="00AE67E3"/>
    <w:rsid w:val="00AE6966"/>
    <w:rsid w:val="00AF273F"/>
    <w:rsid w:val="00AF3D49"/>
    <w:rsid w:val="00AF4D79"/>
    <w:rsid w:val="00AF4F90"/>
    <w:rsid w:val="00AF6742"/>
    <w:rsid w:val="00B019FC"/>
    <w:rsid w:val="00B01F10"/>
    <w:rsid w:val="00B02421"/>
    <w:rsid w:val="00B02F8B"/>
    <w:rsid w:val="00B030F1"/>
    <w:rsid w:val="00B035B5"/>
    <w:rsid w:val="00B036EF"/>
    <w:rsid w:val="00B05D7B"/>
    <w:rsid w:val="00B0654D"/>
    <w:rsid w:val="00B065C0"/>
    <w:rsid w:val="00B06E09"/>
    <w:rsid w:val="00B105C3"/>
    <w:rsid w:val="00B10F73"/>
    <w:rsid w:val="00B10FAF"/>
    <w:rsid w:val="00B12214"/>
    <w:rsid w:val="00B12461"/>
    <w:rsid w:val="00B12CB3"/>
    <w:rsid w:val="00B12DD7"/>
    <w:rsid w:val="00B13622"/>
    <w:rsid w:val="00B136B3"/>
    <w:rsid w:val="00B15371"/>
    <w:rsid w:val="00B15D08"/>
    <w:rsid w:val="00B15D69"/>
    <w:rsid w:val="00B16263"/>
    <w:rsid w:val="00B171FE"/>
    <w:rsid w:val="00B1732D"/>
    <w:rsid w:val="00B173A4"/>
    <w:rsid w:val="00B17F46"/>
    <w:rsid w:val="00B20966"/>
    <w:rsid w:val="00B21274"/>
    <w:rsid w:val="00B2183B"/>
    <w:rsid w:val="00B22840"/>
    <w:rsid w:val="00B22E2C"/>
    <w:rsid w:val="00B2442C"/>
    <w:rsid w:val="00B24808"/>
    <w:rsid w:val="00B27B46"/>
    <w:rsid w:val="00B27D54"/>
    <w:rsid w:val="00B27FC9"/>
    <w:rsid w:val="00B30A45"/>
    <w:rsid w:val="00B30E0C"/>
    <w:rsid w:val="00B31103"/>
    <w:rsid w:val="00B31A8C"/>
    <w:rsid w:val="00B32074"/>
    <w:rsid w:val="00B32361"/>
    <w:rsid w:val="00B325FF"/>
    <w:rsid w:val="00B3278E"/>
    <w:rsid w:val="00B32A30"/>
    <w:rsid w:val="00B32A78"/>
    <w:rsid w:val="00B32ACE"/>
    <w:rsid w:val="00B3345C"/>
    <w:rsid w:val="00B33751"/>
    <w:rsid w:val="00B33DD4"/>
    <w:rsid w:val="00B3446C"/>
    <w:rsid w:val="00B35198"/>
    <w:rsid w:val="00B35625"/>
    <w:rsid w:val="00B3626A"/>
    <w:rsid w:val="00B36DA5"/>
    <w:rsid w:val="00B401D6"/>
    <w:rsid w:val="00B404E5"/>
    <w:rsid w:val="00B40FE9"/>
    <w:rsid w:val="00B4132F"/>
    <w:rsid w:val="00B42142"/>
    <w:rsid w:val="00B42608"/>
    <w:rsid w:val="00B42C68"/>
    <w:rsid w:val="00B43917"/>
    <w:rsid w:val="00B451C0"/>
    <w:rsid w:val="00B455FE"/>
    <w:rsid w:val="00B45AF5"/>
    <w:rsid w:val="00B45EFE"/>
    <w:rsid w:val="00B466F3"/>
    <w:rsid w:val="00B4750F"/>
    <w:rsid w:val="00B50010"/>
    <w:rsid w:val="00B50C57"/>
    <w:rsid w:val="00B515EC"/>
    <w:rsid w:val="00B529E1"/>
    <w:rsid w:val="00B532FA"/>
    <w:rsid w:val="00B533AE"/>
    <w:rsid w:val="00B535C5"/>
    <w:rsid w:val="00B540EC"/>
    <w:rsid w:val="00B547F4"/>
    <w:rsid w:val="00B548E4"/>
    <w:rsid w:val="00B554CA"/>
    <w:rsid w:val="00B5561B"/>
    <w:rsid w:val="00B56205"/>
    <w:rsid w:val="00B5722C"/>
    <w:rsid w:val="00B5759A"/>
    <w:rsid w:val="00B57EC1"/>
    <w:rsid w:val="00B607F7"/>
    <w:rsid w:val="00B6104E"/>
    <w:rsid w:val="00B6156C"/>
    <w:rsid w:val="00B61D6E"/>
    <w:rsid w:val="00B6269E"/>
    <w:rsid w:val="00B62A5E"/>
    <w:rsid w:val="00B62C03"/>
    <w:rsid w:val="00B636BA"/>
    <w:rsid w:val="00B63934"/>
    <w:rsid w:val="00B640D7"/>
    <w:rsid w:val="00B646D9"/>
    <w:rsid w:val="00B65CAE"/>
    <w:rsid w:val="00B66830"/>
    <w:rsid w:val="00B672A2"/>
    <w:rsid w:val="00B67603"/>
    <w:rsid w:val="00B7045D"/>
    <w:rsid w:val="00B70B8C"/>
    <w:rsid w:val="00B70FD7"/>
    <w:rsid w:val="00B7160C"/>
    <w:rsid w:val="00B724A6"/>
    <w:rsid w:val="00B72C8D"/>
    <w:rsid w:val="00B72F53"/>
    <w:rsid w:val="00B73563"/>
    <w:rsid w:val="00B73726"/>
    <w:rsid w:val="00B7465E"/>
    <w:rsid w:val="00B748B3"/>
    <w:rsid w:val="00B76065"/>
    <w:rsid w:val="00B767F6"/>
    <w:rsid w:val="00B77321"/>
    <w:rsid w:val="00B774EC"/>
    <w:rsid w:val="00B80174"/>
    <w:rsid w:val="00B8062F"/>
    <w:rsid w:val="00B81088"/>
    <w:rsid w:val="00B81693"/>
    <w:rsid w:val="00B81D98"/>
    <w:rsid w:val="00B81F95"/>
    <w:rsid w:val="00B827F6"/>
    <w:rsid w:val="00B842CA"/>
    <w:rsid w:val="00B8458B"/>
    <w:rsid w:val="00B846D9"/>
    <w:rsid w:val="00B85041"/>
    <w:rsid w:val="00B8576F"/>
    <w:rsid w:val="00B85FEC"/>
    <w:rsid w:val="00B86241"/>
    <w:rsid w:val="00B867F5"/>
    <w:rsid w:val="00B872FA"/>
    <w:rsid w:val="00B8781A"/>
    <w:rsid w:val="00B87BAD"/>
    <w:rsid w:val="00B90578"/>
    <w:rsid w:val="00B90C71"/>
    <w:rsid w:val="00B91106"/>
    <w:rsid w:val="00B91128"/>
    <w:rsid w:val="00B91CCD"/>
    <w:rsid w:val="00B929E8"/>
    <w:rsid w:val="00B93464"/>
    <w:rsid w:val="00B93B6D"/>
    <w:rsid w:val="00B94DAF"/>
    <w:rsid w:val="00B95B28"/>
    <w:rsid w:val="00B95DEB"/>
    <w:rsid w:val="00B95E6C"/>
    <w:rsid w:val="00B966A6"/>
    <w:rsid w:val="00B9686B"/>
    <w:rsid w:val="00B96CBE"/>
    <w:rsid w:val="00B97237"/>
    <w:rsid w:val="00B972B9"/>
    <w:rsid w:val="00B976EE"/>
    <w:rsid w:val="00B97753"/>
    <w:rsid w:val="00B97ABA"/>
    <w:rsid w:val="00B97F97"/>
    <w:rsid w:val="00B97FB2"/>
    <w:rsid w:val="00BA0D75"/>
    <w:rsid w:val="00BA1513"/>
    <w:rsid w:val="00BA1580"/>
    <w:rsid w:val="00BA1ACE"/>
    <w:rsid w:val="00BA1B1B"/>
    <w:rsid w:val="00BA2192"/>
    <w:rsid w:val="00BA21CC"/>
    <w:rsid w:val="00BA2884"/>
    <w:rsid w:val="00BA2E12"/>
    <w:rsid w:val="00BA2F44"/>
    <w:rsid w:val="00BA30C9"/>
    <w:rsid w:val="00BA3765"/>
    <w:rsid w:val="00BA441D"/>
    <w:rsid w:val="00BA491C"/>
    <w:rsid w:val="00BA4C3F"/>
    <w:rsid w:val="00BA5B39"/>
    <w:rsid w:val="00BA5CE6"/>
    <w:rsid w:val="00BA7E63"/>
    <w:rsid w:val="00BB081F"/>
    <w:rsid w:val="00BB0EE6"/>
    <w:rsid w:val="00BB142B"/>
    <w:rsid w:val="00BB22DD"/>
    <w:rsid w:val="00BB285D"/>
    <w:rsid w:val="00BB30E6"/>
    <w:rsid w:val="00BB34BB"/>
    <w:rsid w:val="00BB4459"/>
    <w:rsid w:val="00BB4F2E"/>
    <w:rsid w:val="00BB5857"/>
    <w:rsid w:val="00BB58BC"/>
    <w:rsid w:val="00BB6008"/>
    <w:rsid w:val="00BB6503"/>
    <w:rsid w:val="00BB7C83"/>
    <w:rsid w:val="00BC134A"/>
    <w:rsid w:val="00BC2E16"/>
    <w:rsid w:val="00BC324D"/>
    <w:rsid w:val="00BC3AB6"/>
    <w:rsid w:val="00BC5DC0"/>
    <w:rsid w:val="00BC6D59"/>
    <w:rsid w:val="00BC6DDB"/>
    <w:rsid w:val="00BC70D0"/>
    <w:rsid w:val="00BC70FD"/>
    <w:rsid w:val="00BC72D3"/>
    <w:rsid w:val="00BD076F"/>
    <w:rsid w:val="00BD0813"/>
    <w:rsid w:val="00BD0C1E"/>
    <w:rsid w:val="00BD179F"/>
    <w:rsid w:val="00BD1FE7"/>
    <w:rsid w:val="00BD232C"/>
    <w:rsid w:val="00BD2756"/>
    <w:rsid w:val="00BD29AD"/>
    <w:rsid w:val="00BD38C7"/>
    <w:rsid w:val="00BD3E05"/>
    <w:rsid w:val="00BD448C"/>
    <w:rsid w:val="00BD66F4"/>
    <w:rsid w:val="00BD6884"/>
    <w:rsid w:val="00BD6A51"/>
    <w:rsid w:val="00BD72A7"/>
    <w:rsid w:val="00BD766F"/>
    <w:rsid w:val="00BD77C4"/>
    <w:rsid w:val="00BD7B28"/>
    <w:rsid w:val="00BD7E79"/>
    <w:rsid w:val="00BD7F1F"/>
    <w:rsid w:val="00BE02E9"/>
    <w:rsid w:val="00BE0597"/>
    <w:rsid w:val="00BE05D7"/>
    <w:rsid w:val="00BE11A9"/>
    <w:rsid w:val="00BE19E6"/>
    <w:rsid w:val="00BE215A"/>
    <w:rsid w:val="00BE2C52"/>
    <w:rsid w:val="00BE3263"/>
    <w:rsid w:val="00BE3448"/>
    <w:rsid w:val="00BE46A5"/>
    <w:rsid w:val="00BE525C"/>
    <w:rsid w:val="00BE63BE"/>
    <w:rsid w:val="00BE73FE"/>
    <w:rsid w:val="00BF0E07"/>
    <w:rsid w:val="00BF11E4"/>
    <w:rsid w:val="00BF16B4"/>
    <w:rsid w:val="00BF181C"/>
    <w:rsid w:val="00BF1B3C"/>
    <w:rsid w:val="00BF1B46"/>
    <w:rsid w:val="00BF24C3"/>
    <w:rsid w:val="00BF2B71"/>
    <w:rsid w:val="00BF3C02"/>
    <w:rsid w:val="00BF3D4A"/>
    <w:rsid w:val="00BF4259"/>
    <w:rsid w:val="00BF4D2D"/>
    <w:rsid w:val="00BF4EA6"/>
    <w:rsid w:val="00BF535C"/>
    <w:rsid w:val="00BF631F"/>
    <w:rsid w:val="00BF7593"/>
    <w:rsid w:val="00BF7621"/>
    <w:rsid w:val="00BF7A65"/>
    <w:rsid w:val="00C008BF"/>
    <w:rsid w:val="00C019F7"/>
    <w:rsid w:val="00C01EE3"/>
    <w:rsid w:val="00C03219"/>
    <w:rsid w:val="00C03D13"/>
    <w:rsid w:val="00C03DCD"/>
    <w:rsid w:val="00C04844"/>
    <w:rsid w:val="00C04F6D"/>
    <w:rsid w:val="00C05176"/>
    <w:rsid w:val="00C0709B"/>
    <w:rsid w:val="00C07220"/>
    <w:rsid w:val="00C074F1"/>
    <w:rsid w:val="00C1046E"/>
    <w:rsid w:val="00C1064B"/>
    <w:rsid w:val="00C109AD"/>
    <w:rsid w:val="00C10D49"/>
    <w:rsid w:val="00C10EC9"/>
    <w:rsid w:val="00C11DD0"/>
    <w:rsid w:val="00C14690"/>
    <w:rsid w:val="00C14ACC"/>
    <w:rsid w:val="00C14D10"/>
    <w:rsid w:val="00C15C12"/>
    <w:rsid w:val="00C15EE5"/>
    <w:rsid w:val="00C16A4E"/>
    <w:rsid w:val="00C175A0"/>
    <w:rsid w:val="00C17B59"/>
    <w:rsid w:val="00C17D64"/>
    <w:rsid w:val="00C20177"/>
    <w:rsid w:val="00C201F2"/>
    <w:rsid w:val="00C204AF"/>
    <w:rsid w:val="00C20CE6"/>
    <w:rsid w:val="00C2104D"/>
    <w:rsid w:val="00C2119A"/>
    <w:rsid w:val="00C21238"/>
    <w:rsid w:val="00C21BC8"/>
    <w:rsid w:val="00C21F78"/>
    <w:rsid w:val="00C22099"/>
    <w:rsid w:val="00C22785"/>
    <w:rsid w:val="00C22F4F"/>
    <w:rsid w:val="00C23DB9"/>
    <w:rsid w:val="00C2549D"/>
    <w:rsid w:val="00C25A68"/>
    <w:rsid w:val="00C26529"/>
    <w:rsid w:val="00C266F2"/>
    <w:rsid w:val="00C26C3D"/>
    <w:rsid w:val="00C26D09"/>
    <w:rsid w:val="00C26EF3"/>
    <w:rsid w:val="00C271B0"/>
    <w:rsid w:val="00C27874"/>
    <w:rsid w:val="00C27AF5"/>
    <w:rsid w:val="00C27D84"/>
    <w:rsid w:val="00C27EED"/>
    <w:rsid w:val="00C32767"/>
    <w:rsid w:val="00C331D3"/>
    <w:rsid w:val="00C34246"/>
    <w:rsid w:val="00C34BDB"/>
    <w:rsid w:val="00C34CBF"/>
    <w:rsid w:val="00C35BB3"/>
    <w:rsid w:val="00C360DA"/>
    <w:rsid w:val="00C36DFD"/>
    <w:rsid w:val="00C37EB8"/>
    <w:rsid w:val="00C407D5"/>
    <w:rsid w:val="00C40A63"/>
    <w:rsid w:val="00C40BD1"/>
    <w:rsid w:val="00C4151E"/>
    <w:rsid w:val="00C41F5F"/>
    <w:rsid w:val="00C41FE5"/>
    <w:rsid w:val="00C42172"/>
    <w:rsid w:val="00C422B5"/>
    <w:rsid w:val="00C42518"/>
    <w:rsid w:val="00C42765"/>
    <w:rsid w:val="00C42F48"/>
    <w:rsid w:val="00C4360F"/>
    <w:rsid w:val="00C44233"/>
    <w:rsid w:val="00C44A3C"/>
    <w:rsid w:val="00C45556"/>
    <w:rsid w:val="00C468E5"/>
    <w:rsid w:val="00C46C40"/>
    <w:rsid w:val="00C4741E"/>
    <w:rsid w:val="00C477CB"/>
    <w:rsid w:val="00C50C3C"/>
    <w:rsid w:val="00C50E30"/>
    <w:rsid w:val="00C519D2"/>
    <w:rsid w:val="00C519FA"/>
    <w:rsid w:val="00C51D33"/>
    <w:rsid w:val="00C51D63"/>
    <w:rsid w:val="00C535C5"/>
    <w:rsid w:val="00C53845"/>
    <w:rsid w:val="00C53C26"/>
    <w:rsid w:val="00C5440E"/>
    <w:rsid w:val="00C5459B"/>
    <w:rsid w:val="00C54FBC"/>
    <w:rsid w:val="00C550A2"/>
    <w:rsid w:val="00C556BB"/>
    <w:rsid w:val="00C56394"/>
    <w:rsid w:val="00C568AF"/>
    <w:rsid w:val="00C56C73"/>
    <w:rsid w:val="00C56DE6"/>
    <w:rsid w:val="00C56EEF"/>
    <w:rsid w:val="00C57621"/>
    <w:rsid w:val="00C57CA5"/>
    <w:rsid w:val="00C57E61"/>
    <w:rsid w:val="00C60134"/>
    <w:rsid w:val="00C6013A"/>
    <w:rsid w:val="00C61CC0"/>
    <w:rsid w:val="00C6207E"/>
    <w:rsid w:val="00C625D8"/>
    <w:rsid w:val="00C62DD9"/>
    <w:rsid w:val="00C630CA"/>
    <w:rsid w:val="00C63243"/>
    <w:rsid w:val="00C6412A"/>
    <w:rsid w:val="00C64E01"/>
    <w:rsid w:val="00C653DA"/>
    <w:rsid w:val="00C6606C"/>
    <w:rsid w:val="00C66BC6"/>
    <w:rsid w:val="00C673C1"/>
    <w:rsid w:val="00C67EC2"/>
    <w:rsid w:val="00C707C4"/>
    <w:rsid w:val="00C71032"/>
    <w:rsid w:val="00C711A8"/>
    <w:rsid w:val="00C71205"/>
    <w:rsid w:val="00C71419"/>
    <w:rsid w:val="00C715D3"/>
    <w:rsid w:val="00C71762"/>
    <w:rsid w:val="00C71A9E"/>
    <w:rsid w:val="00C71D00"/>
    <w:rsid w:val="00C73060"/>
    <w:rsid w:val="00C73D43"/>
    <w:rsid w:val="00C74242"/>
    <w:rsid w:val="00C749A0"/>
    <w:rsid w:val="00C74CDC"/>
    <w:rsid w:val="00C74DDF"/>
    <w:rsid w:val="00C755B0"/>
    <w:rsid w:val="00C75AF2"/>
    <w:rsid w:val="00C75C08"/>
    <w:rsid w:val="00C76EB3"/>
    <w:rsid w:val="00C7726A"/>
    <w:rsid w:val="00C77816"/>
    <w:rsid w:val="00C77FC2"/>
    <w:rsid w:val="00C77FC5"/>
    <w:rsid w:val="00C80E66"/>
    <w:rsid w:val="00C80EA0"/>
    <w:rsid w:val="00C82312"/>
    <w:rsid w:val="00C83514"/>
    <w:rsid w:val="00C83937"/>
    <w:rsid w:val="00C83A3B"/>
    <w:rsid w:val="00C83B67"/>
    <w:rsid w:val="00C83CF2"/>
    <w:rsid w:val="00C83E8E"/>
    <w:rsid w:val="00C8427F"/>
    <w:rsid w:val="00C859A8"/>
    <w:rsid w:val="00C865F0"/>
    <w:rsid w:val="00C903C3"/>
    <w:rsid w:val="00C9041B"/>
    <w:rsid w:val="00C904A6"/>
    <w:rsid w:val="00C90BEE"/>
    <w:rsid w:val="00C90D4E"/>
    <w:rsid w:val="00C910BC"/>
    <w:rsid w:val="00C9178D"/>
    <w:rsid w:val="00C92978"/>
    <w:rsid w:val="00C92987"/>
    <w:rsid w:val="00C92B1B"/>
    <w:rsid w:val="00C93357"/>
    <w:rsid w:val="00C9424C"/>
    <w:rsid w:val="00C94ACE"/>
    <w:rsid w:val="00C95256"/>
    <w:rsid w:val="00C95328"/>
    <w:rsid w:val="00C953F1"/>
    <w:rsid w:val="00C962B7"/>
    <w:rsid w:val="00C96BD8"/>
    <w:rsid w:val="00C96D0B"/>
    <w:rsid w:val="00C9750E"/>
    <w:rsid w:val="00C97C6A"/>
    <w:rsid w:val="00CA2613"/>
    <w:rsid w:val="00CA28F5"/>
    <w:rsid w:val="00CA3A2B"/>
    <w:rsid w:val="00CA4BA2"/>
    <w:rsid w:val="00CA52BA"/>
    <w:rsid w:val="00CA5714"/>
    <w:rsid w:val="00CA61AE"/>
    <w:rsid w:val="00CA64CC"/>
    <w:rsid w:val="00CA6BDB"/>
    <w:rsid w:val="00CA6C3F"/>
    <w:rsid w:val="00CA6EB4"/>
    <w:rsid w:val="00CA780A"/>
    <w:rsid w:val="00CA78CC"/>
    <w:rsid w:val="00CB0230"/>
    <w:rsid w:val="00CB06D0"/>
    <w:rsid w:val="00CB0BC8"/>
    <w:rsid w:val="00CB0D09"/>
    <w:rsid w:val="00CB0E4D"/>
    <w:rsid w:val="00CB1270"/>
    <w:rsid w:val="00CB2C92"/>
    <w:rsid w:val="00CB3D72"/>
    <w:rsid w:val="00CB3FEB"/>
    <w:rsid w:val="00CB4157"/>
    <w:rsid w:val="00CB4E90"/>
    <w:rsid w:val="00CB4EF0"/>
    <w:rsid w:val="00CB61E3"/>
    <w:rsid w:val="00CB63A7"/>
    <w:rsid w:val="00CB6789"/>
    <w:rsid w:val="00CB67CC"/>
    <w:rsid w:val="00CB682B"/>
    <w:rsid w:val="00CB6B12"/>
    <w:rsid w:val="00CB7627"/>
    <w:rsid w:val="00CC0219"/>
    <w:rsid w:val="00CC0246"/>
    <w:rsid w:val="00CC074D"/>
    <w:rsid w:val="00CC0DFF"/>
    <w:rsid w:val="00CC1549"/>
    <w:rsid w:val="00CC1790"/>
    <w:rsid w:val="00CC18FB"/>
    <w:rsid w:val="00CC27D5"/>
    <w:rsid w:val="00CC4050"/>
    <w:rsid w:val="00CC4273"/>
    <w:rsid w:val="00CC4B50"/>
    <w:rsid w:val="00CC4B89"/>
    <w:rsid w:val="00CC5E78"/>
    <w:rsid w:val="00CC5F46"/>
    <w:rsid w:val="00CC6D91"/>
    <w:rsid w:val="00CC74F9"/>
    <w:rsid w:val="00CC78D8"/>
    <w:rsid w:val="00CD10B4"/>
    <w:rsid w:val="00CD1286"/>
    <w:rsid w:val="00CD174C"/>
    <w:rsid w:val="00CD1DC3"/>
    <w:rsid w:val="00CD24B0"/>
    <w:rsid w:val="00CD47AB"/>
    <w:rsid w:val="00CD54C9"/>
    <w:rsid w:val="00CD585D"/>
    <w:rsid w:val="00CD64B8"/>
    <w:rsid w:val="00CD679A"/>
    <w:rsid w:val="00CD685A"/>
    <w:rsid w:val="00CD6B28"/>
    <w:rsid w:val="00CD6FA0"/>
    <w:rsid w:val="00CD7078"/>
    <w:rsid w:val="00CD73F5"/>
    <w:rsid w:val="00CD783F"/>
    <w:rsid w:val="00CD7A5A"/>
    <w:rsid w:val="00CE002C"/>
    <w:rsid w:val="00CE005F"/>
    <w:rsid w:val="00CE0682"/>
    <w:rsid w:val="00CE06D1"/>
    <w:rsid w:val="00CE1BC2"/>
    <w:rsid w:val="00CE2446"/>
    <w:rsid w:val="00CE2BED"/>
    <w:rsid w:val="00CE3278"/>
    <w:rsid w:val="00CE3580"/>
    <w:rsid w:val="00CE366C"/>
    <w:rsid w:val="00CE45D8"/>
    <w:rsid w:val="00CE4DDA"/>
    <w:rsid w:val="00CE62F8"/>
    <w:rsid w:val="00CE6634"/>
    <w:rsid w:val="00CE67B1"/>
    <w:rsid w:val="00CE6F37"/>
    <w:rsid w:val="00CE6F9E"/>
    <w:rsid w:val="00CE71A5"/>
    <w:rsid w:val="00CE74BC"/>
    <w:rsid w:val="00CE7B12"/>
    <w:rsid w:val="00CE7B6D"/>
    <w:rsid w:val="00CF0013"/>
    <w:rsid w:val="00CF0061"/>
    <w:rsid w:val="00CF0644"/>
    <w:rsid w:val="00CF1673"/>
    <w:rsid w:val="00CF1738"/>
    <w:rsid w:val="00CF19F4"/>
    <w:rsid w:val="00CF2266"/>
    <w:rsid w:val="00CF22EE"/>
    <w:rsid w:val="00CF29AF"/>
    <w:rsid w:val="00CF2D1C"/>
    <w:rsid w:val="00CF2EDB"/>
    <w:rsid w:val="00CF34BA"/>
    <w:rsid w:val="00CF37D9"/>
    <w:rsid w:val="00CF3E4F"/>
    <w:rsid w:val="00CF44F3"/>
    <w:rsid w:val="00CF4829"/>
    <w:rsid w:val="00CF4F18"/>
    <w:rsid w:val="00CF5816"/>
    <w:rsid w:val="00CF63DC"/>
    <w:rsid w:val="00CF63E4"/>
    <w:rsid w:val="00CF66B4"/>
    <w:rsid w:val="00CF734F"/>
    <w:rsid w:val="00CF759D"/>
    <w:rsid w:val="00CF75B8"/>
    <w:rsid w:val="00CF7C86"/>
    <w:rsid w:val="00D00D04"/>
    <w:rsid w:val="00D01776"/>
    <w:rsid w:val="00D018E3"/>
    <w:rsid w:val="00D01C2F"/>
    <w:rsid w:val="00D0209D"/>
    <w:rsid w:val="00D02D6C"/>
    <w:rsid w:val="00D03045"/>
    <w:rsid w:val="00D033B2"/>
    <w:rsid w:val="00D0360D"/>
    <w:rsid w:val="00D03EB2"/>
    <w:rsid w:val="00D041A8"/>
    <w:rsid w:val="00D04441"/>
    <w:rsid w:val="00D0474E"/>
    <w:rsid w:val="00D04F3B"/>
    <w:rsid w:val="00D05334"/>
    <w:rsid w:val="00D0582A"/>
    <w:rsid w:val="00D05C9F"/>
    <w:rsid w:val="00D06718"/>
    <w:rsid w:val="00D06DDF"/>
    <w:rsid w:val="00D075A6"/>
    <w:rsid w:val="00D10424"/>
    <w:rsid w:val="00D108D7"/>
    <w:rsid w:val="00D11B94"/>
    <w:rsid w:val="00D12CBD"/>
    <w:rsid w:val="00D13017"/>
    <w:rsid w:val="00D13921"/>
    <w:rsid w:val="00D1522F"/>
    <w:rsid w:val="00D16197"/>
    <w:rsid w:val="00D164D1"/>
    <w:rsid w:val="00D16649"/>
    <w:rsid w:val="00D16A64"/>
    <w:rsid w:val="00D17C72"/>
    <w:rsid w:val="00D20713"/>
    <w:rsid w:val="00D20D5D"/>
    <w:rsid w:val="00D20FF8"/>
    <w:rsid w:val="00D22C12"/>
    <w:rsid w:val="00D22D33"/>
    <w:rsid w:val="00D22F6E"/>
    <w:rsid w:val="00D2323D"/>
    <w:rsid w:val="00D23332"/>
    <w:rsid w:val="00D23677"/>
    <w:rsid w:val="00D2379B"/>
    <w:rsid w:val="00D237CD"/>
    <w:rsid w:val="00D23C1D"/>
    <w:rsid w:val="00D240D9"/>
    <w:rsid w:val="00D24469"/>
    <w:rsid w:val="00D24B64"/>
    <w:rsid w:val="00D25235"/>
    <w:rsid w:val="00D25F5C"/>
    <w:rsid w:val="00D26197"/>
    <w:rsid w:val="00D26BB7"/>
    <w:rsid w:val="00D27A3C"/>
    <w:rsid w:val="00D27D98"/>
    <w:rsid w:val="00D30A53"/>
    <w:rsid w:val="00D30CE3"/>
    <w:rsid w:val="00D312FB"/>
    <w:rsid w:val="00D31668"/>
    <w:rsid w:val="00D32B70"/>
    <w:rsid w:val="00D3324E"/>
    <w:rsid w:val="00D33A71"/>
    <w:rsid w:val="00D33AB9"/>
    <w:rsid w:val="00D33C46"/>
    <w:rsid w:val="00D34CF6"/>
    <w:rsid w:val="00D3550F"/>
    <w:rsid w:val="00D365C9"/>
    <w:rsid w:val="00D367FE"/>
    <w:rsid w:val="00D36942"/>
    <w:rsid w:val="00D37376"/>
    <w:rsid w:val="00D37659"/>
    <w:rsid w:val="00D40478"/>
    <w:rsid w:val="00D408C1"/>
    <w:rsid w:val="00D41AF6"/>
    <w:rsid w:val="00D4296F"/>
    <w:rsid w:val="00D42B26"/>
    <w:rsid w:val="00D42D02"/>
    <w:rsid w:val="00D43822"/>
    <w:rsid w:val="00D438B6"/>
    <w:rsid w:val="00D4424C"/>
    <w:rsid w:val="00D44484"/>
    <w:rsid w:val="00D44D16"/>
    <w:rsid w:val="00D451F4"/>
    <w:rsid w:val="00D463DC"/>
    <w:rsid w:val="00D46B52"/>
    <w:rsid w:val="00D47DE9"/>
    <w:rsid w:val="00D50E7C"/>
    <w:rsid w:val="00D5118D"/>
    <w:rsid w:val="00D51817"/>
    <w:rsid w:val="00D51B4B"/>
    <w:rsid w:val="00D51FA5"/>
    <w:rsid w:val="00D52526"/>
    <w:rsid w:val="00D52A8A"/>
    <w:rsid w:val="00D52E41"/>
    <w:rsid w:val="00D54613"/>
    <w:rsid w:val="00D553ED"/>
    <w:rsid w:val="00D5557E"/>
    <w:rsid w:val="00D5593D"/>
    <w:rsid w:val="00D568BF"/>
    <w:rsid w:val="00D56C1E"/>
    <w:rsid w:val="00D57CD8"/>
    <w:rsid w:val="00D60107"/>
    <w:rsid w:val="00D601D8"/>
    <w:rsid w:val="00D60282"/>
    <w:rsid w:val="00D61822"/>
    <w:rsid w:val="00D63E68"/>
    <w:rsid w:val="00D661BD"/>
    <w:rsid w:val="00D67568"/>
    <w:rsid w:val="00D675D3"/>
    <w:rsid w:val="00D67943"/>
    <w:rsid w:val="00D67BDA"/>
    <w:rsid w:val="00D703B0"/>
    <w:rsid w:val="00D704C3"/>
    <w:rsid w:val="00D70C51"/>
    <w:rsid w:val="00D716B4"/>
    <w:rsid w:val="00D71DB2"/>
    <w:rsid w:val="00D71F52"/>
    <w:rsid w:val="00D726E3"/>
    <w:rsid w:val="00D72A9A"/>
    <w:rsid w:val="00D72F46"/>
    <w:rsid w:val="00D73482"/>
    <w:rsid w:val="00D736BC"/>
    <w:rsid w:val="00D738F4"/>
    <w:rsid w:val="00D74176"/>
    <w:rsid w:val="00D741B2"/>
    <w:rsid w:val="00D746A3"/>
    <w:rsid w:val="00D74897"/>
    <w:rsid w:val="00D751A6"/>
    <w:rsid w:val="00D752A3"/>
    <w:rsid w:val="00D769CC"/>
    <w:rsid w:val="00D77715"/>
    <w:rsid w:val="00D80363"/>
    <w:rsid w:val="00D810E5"/>
    <w:rsid w:val="00D815DB"/>
    <w:rsid w:val="00D82222"/>
    <w:rsid w:val="00D825CC"/>
    <w:rsid w:val="00D82991"/>
    <w:rsid w:val="00D82F1D"/>
    <w:rsid w:val="00D83EFF"/>
    <w:rsid w:val="00D84088"/>
    <w:rsid w:val="00D843B1"/>
    <w:rsid w:val="00D84F57"/>
    <w:rsid w:val="00D85664"/>
    <w:rsid w:val="00D856CD"/>
    <w:rsid w:val="00D85967"/>
    <w:rsid w:val="00D859E0"/>
    <w:rsid w:val="00D8652D"/>
    <w:rsid w:val="00D86784"/>
    <w:rsid w:val="00D8724D"/>
    <w:rsid w:val="00D90018"/>
    <w:rsid w:val="00D907FD"/>
    <w:rsid w:val="00D90F85"/>
    <w:rsid w:val="00D91160"/>
    <w:rsid w:val="00D92F3F"/>
    <w:rsid w:val="00D931CD"/>
    <w:rsid w:val="00D9347B"/>
    <w:rsid w:val="00D947B5"/>
    <w:rsid w:val="00D953BC"/>
    <w:rsid w:val="00D95847"/>
    <w:rsid w:val="00D959DB"/>
    <w:rsid w:val="00D95B79"/>
    <w:rsid w:val="00D95C26"/>
    <w:rsid w:val="00D96A77"/>
    <w:rsid w:val="00DA01CC"/>
    <w:rsid w:val="00DA0311"/>
    <w:rsid w:val="00DA0832"/>
    <w:rsid w:val="00DA0AD6"/>
    <w:rsid w:val="00DA0D83"/>
    <w:rsid w:val="00DA13DE"/>
    <w:rsid w:val="00DA205F"/>
    <w:rsid w:val="00DA26C0"/>
    <w:rsid w:val="00DA286E"/>
    <w:rsid w:val="00DA2B45"/>
    <w:rsid w:val="00DA2F4A"/>
    <w:rsid w:val="00DA30B0"/>
    <w:rsid w:val="00DA356F"/>
    <w:rsid w:val="00DA42F6"/>
    <w:rsid w:val="00DA4B5A"/>
    <w:rsid w:val="00DA52F7"/>
    <w:rsid w:val="00DA5BAF"/>
    <w:rsid w:val="00DA681A"/>
    <w:rsid w:val="00DA6E54"/>
    <w:rsid w:val="00DA6FEA"/>
    <w:rsid w:val="00DA71F3"/>
    <w:rsid w:val="00DA7598"/>
    <w:rsid w:val="00DA787A"/>
    <w:rsid w:val="00DB0A3C"/>
    <w:rsid w:val="00DB0C9C"/>
    <w:rsid w:val="00DB0E0F"/>
    <w:rsid w:val="00DB116F"/>
    <w:rsid w:val="00DB1CD1"/>
    <w:rsid w:val="00DB2719"/>
    <w:rsid w:val="00DB2923"/>
    <w:rsid w:val="00DB34F3"/>
    <w:rsid w:val="00DB55EB"/>
    <w:rsid w:val="00DB5761"/>
    <w:rsid w:val="00DB5A33"/>
    <w:rsid w:val="00DB5C2A"/>
    <w:rsid w:val="00DB6215"/>
    <w:rsid w:val="00DB6491"/>
    <w:rsid w:val="00DB6DE0"/>
    <w:rsid w:val="00DB6E8F"/>
    <w:rsid w:val="00DB6F30"/>
    <w:rsid w:val="00DB7588"/>
    <w:rsid w:val="00DB7BF1"/>
    <w:rsid w:val="00DB7F64"/>
    <w:rsid w:val="00DC0832"/>
    <w:rsid w:val="00DC0A83"/>
    <w:rsid w:val="00DC0D0C"/>
    <w:rsid w:val="00DC1066"/>
    <w:rsid w:val="00DC114D"/>
    <w:rsid w:val="00DC1FF0"/>
    <w:rsid w:val="00DC2741"/>
    <w:rsid w:val="00DC2D0A"/>
    <w:rsid w:val="00DC357B"/>
    <w:rsid w:val="00DC3B98"/>
    <w:rsid w:val="00DC3CDE"/>
    <w:rsid w:val="00DC3D64"/>
    <w:rsid w:val="00DC3E37"/>
    <w:rsid w:val="00DC413A"/>
    <w:rsid w:val="00DC4FB0"/>
    <w:rsid w:val="00DC5042"/>
    <w:rsid w:val="00DC57E9"/>
    <w:rsid w:val="00DC5A69"/>
    <w:rsid w:val="00DC5F03"/>
    <w:rsid w:val="00DC7477"/>
    <w:rsid w:val="00DD0096"/>
    <w:rsid w:val="00DD13FE"/>
    <w:rsid w:val="00DD162C"/>
    <w:rsid w:val="00DD2290"/>
    <w:rsid w:val="00DD236B"/>
    <w:rsid w:val="00DD2439"/>
    <w:rsid w:val="00DD288D"/>
    <w:rsid w:val="00DD28A4"/>
    <w:rsid w:val="00DD31F4"/>
    <w:rsid w:val="00DD3467"/>
    <w:rsid w:val="00DD34E1"/>
    <w:rsid w:val="00DD3A28"/>
    <w:rsid w:val="00DD496E"/>
    <w:rsid w:val="00DD5518"/>
    <w:rsid w:val="00DD5531"/>
    <w:rsid w:val="00DD5AEB"/>
    <w:rsid w:val="00DD607A"/>
    <w:rsid w:val="00DD6295"/>
    <w:rsid w:val="00DD6DDF"/>
    <w:rsid w:val="00DE0554"/>
    <w:rsid w:val="00DE1A57"/>
    <w:rsid w:val="00DE2ABD"/>
    <w:rsid w:val="00DE3407"/>
    <w:rsid w:val="00DE3933"/>
    <w:rsid w:val="00DE3E70"/>
    <w:rsid w:val="00DE3EFF"/>
    <w:rsid w:val="00DE5229"/>
    <w:rsid w:val="00DE5322"/>
    <w:rsid w:val="00DE5547"/>
    <w:rsid w:val="00DE55DD"/>
    <w:rsid w:val="00DE640B"/>
    <w:rsid w:val="00DF0875"/>
    <w:rsid w:val="00DF0B41"/>
    <w:rsid w:val="00DF0E32"/>
    <w:rsid w:val="00DF1872"/>
    <w:rsid w:val="00DF1B54"/>
    <w:rsid w:val="00DF2C54"/>
    <w:rsid w:val="00DF35BC"/>
    <w:rsid w:val="00DF37B3"/>
    <w:rsid w:val="00DF49E6"/>
    <w:rsid w:val="00DF4B99"/>
    <w:rsid w:val="00DF4EF5"/>
    <w:rsid w:val="00DF51BC"/>
    <w:rsid w:val="00DF585D"/>
    <w:rsid w:val="00DF610F"/>
    <w:rsid w:val="00DF6A64"/>
    <w:rsid w:val="00DF71AC"/>
    <w:rsid w:val="00DF71FC"/>
    <w:rsid w:val="00DF7361"/>
    <w:rsid w:val="00DF7D34"/>
    <w:rsid w:val="00E0009B"/>
    <w:rsid w:val="00E001F5"/>
    <w:rsid w:val="00E01B80"/>
    <w:rsid w:val="00E029FC"/>
    <w:rsid w:val="00E02B51"/>
    <w:rsid w:val="00E02DFC"/>
    <w:rsid w:val="00E032A1"/>
    <w:rsid w:val="00E034F4"/>
    <w:rsid w:val="00E04867"/>
    <w:rsid w:val="00E04ABE"/>
    <w:rsid w:val="00E0539A"/>
    <w:rsid w:val="00E05705"/>
    <w:rsid w:val="00E05C47"/>
    <w:rsid w:val="00E064B6"/>
    <w:rsid w:val="00E065C3"/>
    <w:rsid w:val="00E0736F"/>
    <w:rsid w:val="00E073AA"/>
    <w:rsid w:val="00E074D2"/>
    <w:rsid w:val="00E110AA"/>
    <w:rsid w:val="00E11BA8"/>
    <w:rsid w:val="00E11CC4"/>
    <w:rsid w:val="00E11D90"/>
    <w:rsid w:val="00E121C8"/>
    <w:rsid w:val="00E12558"/>
    <w:rsid w:val="00E13ECB"/>
    <w:rsid w:val="00E14401"/>
    <w:rsid w:val="00E1446B"/>
    <w:rsid w:val="00E15061"/>
    <w:rsid w:val="00E15D93"/>
    <w:rsid w:val="00E168CE"/>
    <w:rsid w:val="00E16E74"/>
    <w:rsid w:val="00E16EE1"/>
    <w:rsid w:val="00E17476"/>
    <w:rsid w:val="00E1760B"/>
    <w:rsid w:val="00E17A46"/>
    <w:rsid w:val="00E17E0B"/>
    <w:rsid w:val="00E17E2B"/>
    <w:rsid w:val="00E20580"/>
    <w:rsid w:val="00E20973"/>
    <w:rsid w:val="00E20B76"/>
    <w:rsid w:val="00E21EEE"/>
    <w:rsid w:val="00E22843"/>
    <w:rsid w:val="00E233AB"/>
    <w:rsid w:val="00E23698"/>
    <w:rsid w:val="00E239B3"/>
    <w:rsid w:val="00E23BE9"/>
    <w:rsid w:val="00E23DF0"/>
    <w:rsid w:val="00E243EA"/>
    <w:rsid w:val="00E248E9"/>
    <w:rsid w:val="00E24C34"/>
    <w:rsid w:val="00E24FF5"/>
    <w:rsid w:val="00E25C76"/>
    <w:rsid w:val="00E26274"/>
    <w:rsid w:val="00E2643A"/>
    <w:rsid w:val="00E26605"/>
    <w:rsid w:val="00E266DE"/>
    <w:rsid w:val="00E272EA"/>
    <w:rsid w:val="00E275E8"/>
    <w:rsid w:val="00E27DFC"/>
    <w:rsid w:val="00E3128B"/>
    <w:rsid w:val="00E312CD"/>
    <w:rsid w:val="00E32E72"/>
    <w:rsid w:val="00E33ED3"/>
    <w:rsid w:val="00E34585"/>
    <w:rsid w:val="00E34AC6"/>
    <w:rsid w:val="00E34E82"/>
    <w:rsid w:val="00E356B7"/>
    <w:rsid w:val="00E35E91"/>
    <w:rsid w:val="00E368EB"/>
    <w:rsid w:val="00E36FC8"/>
    <w:rsid w:val="00E3737D"/>
    <w:rsid w:val="00E37930"/>
    <w:rsid w:val="00E37A06"/>
    <w:rsid w:val="00E37EE6"/>
    <w:rsid w:val="00E401B0"/>
    <w:rsid w:val="00E40688"/>
    <w:rsid w:val="00E40A84"/>
    <w:rsid w:val="00E413DD"/>
    <w:rsid w:val="00E41BD3"/>
    <w:rsid w:val="00E41D89"/>
    <w:rsid w:val="00E427F3"/>
    <w:rsid w:val="00E42FA1"/>
    <w:rsid w:val="00E434C5"/>
    <w:rsid w:val="00E43621"/>
    <w:rsid w:val="00E43835"/>
    <w:rsid w:val="00E4384D"/>
    <w:rsid w:val="00E438D0"/>
    <w:rsid w:val="00E43E90"/>
    <w:rsid w:val="00E4532D"/>
    <w:rsid w:val="00E4603D"/>
    <w:rsid w:val="00E462AC"/>
    <w:rsid w:val="00E4652D"/>
    <w:rsid w:val="00E50D02"/>
    <w:rsid w:val="00E50F48"/>
    <w:rsid w:val="00E5132C"/>
    <w:rsid w:val="00E51D26"/>
    <w:rsid w:val="00E52243"/>
    <w:rsid w:val="00E52667"/>
    <w:rsid w:val="00E53844"/>
    <w:rsid w:val="00E53E95"/>
    <w:rsid w:val="00E5419D"/>
    <w:rsid w:val="00E55A50"/>
    <w:rsid w:val="00E55CEE"/>
    <w:rsid w:val="00E570D5"/>
    <w:rsid w:val="00E576A1"/>
    <w:rsid w:val="00E577B3"/>
    <w:rsid w:val="00E606B8"/>
    <w:rsid w:val="00E60955"/>
    <w:rsid w:val="00E60963"/>
    <w:rsid w:val="00E60C19"/>
    <w:rsid w:val="00E60DF3"/>
    <w:rsid w:val="00E616D6"/>
    <w:rsid w:val="00E618F3"/>
    <w:rsid w:val="00E61BB0"/>
    <w:rsid w:val="00E62A22"/>
    <w:rsid w:val="00E635F2"/>
    <w:rsid w:val="00E637B0"/>
    <w:rsid w:val="00E64021"/>
    <w:rsid w:val="00E6406A"/>
    <w:rsid w:val="00E644C9"/>
    <w:rsid w:val="00E64DFC"/>
    <w:rsid w:val="00E65D71"/>
    <w:rsid w:val="00E66325"/>
    <w:rsid w:val="00E67033"/>
    <w:rsid w:val="00E67590"/>
    <w:rsid w:val="00E67BA1"/>
    <w:rsid w:val="00E67C79"/>
    <w:rsid w:val="00E7022F"/>
    <w:rsid w:val="00E70D00"/>
    <w:rsid w:val="00E71201"/>
    <w:rsid w:val="00E7133F"/>
    <w:rsid w:val="00E72C5F"/>
    <w:rsid w:val="00E74507"/>
    <w:rsid w:val="00E74A56"/>
    <w:rsid w:val="00E75091"/>
    <w:rsid w:val="00E76200"/>
    <w:rsid w:val="00E766B1"/>
    <w:rsid w:val="00E76C46"/>
    <w:rsid w:val="00E76D1E"/>
    <w:rsid w:val="00E76E65"/>
    <w:rsid w:val="00E775AF"/>
    <w:rsid w:val="00E77FA4"/>
    <w:rsid w:val="00E80613"/>
    <w:rsid w:val="00E808FF"/>
    <w:rsid w:val="00E81826"/>
    <w:rsid w:val="00E81874"/>
    <w:rsid w:val="00E819CB"/>
    <w:rsid w:val="00E825D9"/>
    <w:rsid w:val="00E82A98"/>
    <w:rsid w:val="00E82DD1"/>
    <w:rsid w:val="00E83116"/>
    <w:rsid w:val="00E8404E"/>
    <w:rsid w:val="00E84396"/>
    <w:rsid w:val="00E84432"/>
    <w:rsid w:val="00E85407"/>
    <w:rsid w:val="00E856F9"/>
    <w:rsid w:val="00E85797"/>
    <w:rsid w:val="00E858FB"/>
    <w:rsid w:val="00E859A8"/>
    <w:rsid w:val="00E85CA8"/>
    <w:rsid w:val="00E86366"/>
    <w:rsid w:val="00E863B3"/>
    <w:rsid w:val="00E87307"/>
    <w:rsid w:val="00E90227"/>
    <w:rsid w:val="00E9066E"/>
    <w:rsid w:val="00E90DD3"/>
    <w:rsid w:val="00E912D7"/>
    <w:rsid w:val="00E91D9F"/>
    <w:rsid w:val="00E923CB"/>
    <w:rsid w:val="00E93123"/>
    <w:rsid w:val="00E9356D"/>
    <w:rsid w:val="00E9390F"/>
    <w:rsid w:val="00E93C66"/>
    <w:rsid w:val="00E942DF"/>
    <w:rsid w:val="00E9439C"/>
    <w:rsid w:val="00E94FDC"/>
    <w:rsid w:val="00E95AEE"/>
    <w:rsid w:val="00E9664A"/>
    <w:rsid w:val="00E96AF0"/>
    <w:rsid w:val="00E96C11"/>
    <w:rsid w:val="00E973BD"/>
    <w:rsid w:val="00EA04FC"/>
    <w:rsid w:val="00EA0842"/>
    <w:rsid w:val="00EA0929"/>
    <w:rsid w:val="00EA0CF1"/>
    <w:rsid w:val="00EA143A"/>
    <w:rsid w:val="00EA1750"/>
    <w:rsid w:val="00EA1E6B"/>
    <w:rsid w:val="00EA21D0"/>
    <w:rsid w:val="00EA252A"/>
    <w:rsid w:val="00EA25B2"/>
    <w:rsid w:val="00EA2E0F"/>
    <w:rsid w:val="00EA2F71"/>
    <w:rsid w:val="00EA4E4A"/>
    <w:rsid w:val="00EA519B"/>
    <w:rsid w:val="00EA5F0E"/>
    <w:rsid w:val="00EA6074"/>
    <w:rsid w:val="00EA682F"/>
    <w:rsid w:val="00EA755E"/>
    <w:rsid w:val="00EA77C5"/>
    <w:rsid w:val="00EA7965"/>
    <w:rsid w:val="00EB055F"/>
    <w:rsid w:val="00EB0D77"/>
    <w:rsid w:val="00EB1D64"/>
    <w:rsid w:val="00EB2A88"/>
    <w:rsid w:val="00EB2D38"/>
    <w:rsid w:val="00EB330F"/>
    <w:rsid w:val="00EB3DC8"/>
    <w:rsid w:val="00EB4690"/>
    <w:rsid w:val="00EB473A"/>
    <w:rsid w:val="00EB4B83"/>
    <w:rsid w:val="00EB4BF5"/>
    <w:rsid w:val="00EB4F9A"/>
    <w:rsid w:val="00EB7254"/>
    <w:rsid w:val="00EB72EE"/>
    <w:rsid w:val="00EB7A6C"/>
    <w:rsid w:val="00EC02CD"/>
    <w:rsid w:val="00EC19F1"/>
    <w:rsid w:val="00EC296F"/>
    <w:rsid w:val="00EC324B"/>
    <w:rsid w:val="00EC3A51"/>
    <w:rsid w:val="00EC4170"/>
    <w:rsid w:val="00EC42EF"/>
    <w:rsid w:val="00EC4DF8"/>
    <w:rsid w:val="00EC4F4A"/>
    <w:rsid w:val="00EC525A"/>
    <w:rsid w:val="00EC5873"/>
    <w:rsid w:val="00EC5F8D"/>
    <w:rsid w:val="00EC7A21"/>
    <w:rsid w:val="00ED012C"/>
    <w:rsid w:val="00ED0729"/>
    <w:rsid w:val="00ED0E42"/>
    <w:rsid w:val="00ED19CA"/>
    <w:rsid w:val="00ED1C68"/>
    <w:rsid w:val="00ED23A2"/>
    <w:rsid w:val="00ED5034"/>
    <w:rsid w:val="00ED54B9"/>
    <w:rsid w:val="00ED58BF"/>
    <w:rsid w:val="00ED6364"/>
    <w:rsid w:val="00ED6A8A"/>
    <w:rsid w:val="00ED7235"/>
    <w:rsid w:val="00ED7515"/>
    <w:rsid w:val="00ED7874"/>
    <w:rsid w:val="00ED7B5D"/>
    <w:rsid w:val="00EE040B"/>
    <w:rsid w:val="00EE053B"/>
    <w:rsid w:val="00EE06F5"/>
    <w:rsid w:val="00EE0CA1"/>
    <w:rsid w:val="00EE1215"/>
    <w:rsid w:val="00EE14C3"/>
    <w:rsid w:val="00EE15E4"/>
    <w:rsid w:val="00EE15F6"/>
    <w:rsid w:val="00EE2D7B"/>
    <w:rsid w:val="00EE360D"/>
    <w:rsid w:val="00EE4373"/>
    <w:rsid w:val="00EE456E"/>
    <w:rsid w:val="00EE472E"/>
    <w:rsid w:val="00EE4BD8"/>
    <w:rsid w:val="00EE4E0F"/>
    <w:rsid w:val="00EE4F48"/>
    <w:rsid w:val="00EE528E"/>
    <w:rsid w:val="00EE56CA"/>
    <w:rsid w:val="00EE634A"/>
    <w:rsid w:val="00EE70C1"/>
    <w:rsid w:val="00EE7972"/>
    <w:rsid w:val="00EE7A5E"/>
    <w:rsid w:val="00EF0DD0"/>
    <w:rsid w:val="00EF210E"/>
    <w:rsid w:val="00EF24F7"/>
    <w:rsid w:val="00EF3670"/>
    <w:rsid w:val="00EF3BD6"/>
    <w:rsid w:val="00EF3EA2"/>
    <w:rsid w:val="00EF4296"/>
    <w:rsid w:val="00EF5093"/>
    <w:rsid w:val="00EF566B"/>
    <w:rsid w:val="00EF760E"/>
    <w:rsid w:val="00EF78DE"/>
    <w:rsid w:val="00F018E3"/>
    <w:rsid w:val="00F03044"/>
    <w:rsid w:val="00F03980"/>
    <w:rsid w:val="00F03D24"/>
    <w:rsid w:val="00F03D80"/>
    <w:rsid w:val="00F043CD"/>
    <w:rsid w:val="00F059D0"/>
    <w:rsid w:val="00F05C9D"/>
    <w:rsid w:val="00F072F5"/>
    <w:rsid w:val="00F07384"/>
    <w:rsid w:val="00F1030F"/>
    <w:rsid w:val="00F11985"/>
    <w:rsid w:val="00F11BCA"/>
    <w:rsid w:val="00F11E51"/>
    <w:rsid w:val="00F1282E"/>
    <w:rsid w:val="00F13007"/>
    <w:rsid w:val="00F13448"/>
    <w:rsid w:val="00F1353D"/>
    <w:rsid w:val="00F13DEA"/>
    <w:rsid w:val="00F14441"/>
    <w:rsid w:val="00F156AF"/>
    <w:rsid w:val="00F15A41"/>
    <w:rsid w:val="00F161E7"/>
    <w:rsid w:val="00F1626F"/>
    <w:rsid w:val="00F16856"/>
    <w:rsid w:val="00F177D0"/>
    <w:rsid w:val="00F17828"/>
    <w:rsid w:val="00F178B5"/>
    <w:rsid w:val="00F207C2"/>
    <w:rsid w:val="00F207DF"/>
    <w:rsid w:val="00F20F16"/>
    <w:rsid w:val="00F21236"/>
    <w:rsid w:val="00F21309"/>
    <w:rsid w:val="00F21C23"/>
    <w:rsid w:val="00F21FE1"/>
    <w:rsid w:val="00F2220C"/>
    <w:rsid w:val="00F2252B"/>
    <w:rsid w:val="00F22598"/>
    <w:rsid w:val="00F233B3"/>
    <w:rsid w:val="00F23EBB"/>
    <w:rsid w:val="00F24058"/>
    <w:rsid w:val="00F24796"/>
    <w:rsid w:val="00F25875"/>
    <w:rsid w:val="00F25C84"/>
    <w:rsid w:val="00F26FD6"/>
    <w:rsid w:val="00F3012E"/>
    <w:rsid w:val="00F30260"/>
    <w:rsid w:val="00F30631"/>
    <w:rsid w:val="00F30F99"/>
    <w:rsid w:val="00F30FA3"/>
    <w:rsid w:val="00F31643"/>
    <w:rsid w:val="00F31A48"/>
    <w:rsid w:val="00F326C8"/>
    <w:rsid w:val="00F32BFD"/>
    <w:rsid w:val="00F32CA5"/>
    <w:rsid w:val="00F32DD9"/>
    <w:rsid w:val="00F33C10"/>
    <w:rsid w:val="00F34946"/>
    <w:rsid w:val="00F34E23"/>
    <w:rsid w:val="00F34E2D"/>
    <w:rsid w:val="00F3535D"/>
    <w:rsid w:val="00F35ABE"/>
    <w:rsid w:val="00F37127"/>
    <w:rsid w:val="00F3740E"/>
    <w:rsid w:val="00F377D7"/>
    <w:rsid w:val="00F37916"/>
    <w:rsid w:val="00F37CA0"/>
    <w:rsid w:val="00F37E16"/>
    <w:rsid w:val="00F37ED5"/>
    <w:rsid w:val="00F37FD3"/>
    <w:rsid w:val="00F41713"/>
    <w:rsid w:val="00F4193C"/>
    <w:rsid w:val="00F41BF1"/>
    <w:rsid w:val="00F42517"/>
    <w:rsid w:val="00F4311E"/>
    <w:rsid w:val="00F439C1"/>
    <w:rsid w:val="00F440A9"/>
    <w:rsid w:val="00F44479"/>
    <w:rsid w:val="00F45B07"/>
    <w:rsid w:val="00F467C5"/>
    <w:rsid w:val="00F467D7"/>
    <w:rsid w:val="00F467EE"/>
    <w:rsid w:val="00F4687E"/>
    <w:rsid w:val="00F468E9"/>
    <w:rsid w:val="00F46C5E"/>
    <w:rsid w:val="00F46CBC"/>
    <w:rsid w:val="00F47056"/>
    <w:rsid w:val="00F472B6"/>
    <w:rsid w:val="00F47BE6"/>
    <w:rsid w:val="00F47DF8"/>
    <w:rsid w:val="00F47E7B"/>
    <w:rsid w:val="00F5014E"/>
    <w:rsid w:val="00F50C6E"/>
    <w:rsid w:val="00F52A82"/>
    <w:rsid w:val="00F52FB2"/>
    <w:rsid w:val="00F53162"/>
    <w:rsid w:val="00F5329E"/>
    <w:rsid w:val="00F53428"/>
    <w:rsid w:val="00F539CC"/>
    <w:rsid w:val="00F54387"/>
    <w:rsid w:val="00F54464"/>
    <w:rsid w:val="00F547D1"/>
    <w:rsid w:val="00F54A02"/>
    <w:rsid w:val="00F54A62"/>
    <w:rsid w:val="00F54AE1"/>
    <w:rsid w:val="00F55B63"/>
    <w:rsid w:val="00F577EA"/>
    <w:rsid w:val="00F60401"/>
    <w:rsid w:val="00F6070F"/>
    <w:rsid w:val="00F608A5"/>
    <w:rsid w:val="00F610DC"/>
    <w:rsid w:val="00F6129B"/>
    <w:rsid w:val="00F61F74"/>
    <w:rsid w:val="00F62BA4"/>
    <w:rsid w:val="00F62BEB"/>
    <w:rsid w:val="00F62FB4"/>
    <w:rsid w:val="00F6352E"/>
    <w:rsid w:val="00F635A5"/>
    <w:rsid w:val="00F635C2"/>
    <w:rsid w:val="00F638FE"/>
    <w:rsid w:val="00F63A3C"/>
    <w:rsid w:val="00F63F28"/>
    <w:rsid w:val="00F6433E"/>
    <w:rsid w:val="00F64567"/>
    <w:rsid w:val="00F64624"/>
    <w:rsid w:val="00F64D16"/>
    <w:rsid w:val="00F64EB8"/>
    <w:rsid w:val="00F674F5"/>
    <w:rsid w:val="00F67890"/>
    <w:rsid w:val="00F67B2B"/>
    <w:rsid w:val="00F701BC"/>
    <w:rsid w:val="00F703D6"/>
    <w:rsid w:val="00F707C8"/>
    <w:rsid w:val="00F71018"/>
    <w:rsid w:val="00F7102B"/>
    <w:rsid w:val="00F71E14"/>
    <w:rsid w:val="00F71EB4"/>
    <w:rsid w:val="00F72226"/>
    <w:rsid w:val="00F72CB2"/>
    <w:rsid w:val="00F73783"/>
    <w:rsid w:val="00F74234"/>
    <w:rsid w:val="00F744C3"/>
    <w:rsid w:val="00F748CF"/>
    <w:rsid w:val="00F74F80"/>
    <w:rsid w:val="00F750C1"/>
    <w:rsid w:val="00F754CB"/>
    <w:rsid w:val="00F759BD"/>
    <w:rsid w:val="00F75EE0"/>
    <w:rsid w:val="00F80420"/>
    <w:rsid w:val="00F80552"/>
    <w:rsid w:val="00F809D5"/>
    <w:rsid w:val="00F813E2"/>
    <w:rsid w:val="00F8447E"/>
    <w:rsid w:val="00F855F9"/>
    <w:rsid w:val="00F85EDB"/>
    <w:rsid w:val="00F86101"/>
    <w:rsid w:val="00F8678A"/>
    <w:rsid w:val="00F8678E"/>
    <w:rsid w:val="00F86BD7"/>
    <w:rsid w:val="00F87233"/>
    <w:rsid w:val="00F877DF"/>
    <w:rsid w:val="00F87CDD"/>
    <w:rsid w:val="00F901BA"/>
    <w:rsid w:val="00F917F0"/>
    <w:rsid w:val="00F925EE"/>
    <w:rsid w:val="00F92AD7"/>
    <w:rsid w:val="00F92CB7"/>
    <w:rsid w:val="00F92E93"/>
    <w:rsid w:val="00F93B87"/>
    <w:rsid w:val="00F95E3C"/>
    <w:rsid w:val="00F972E5"/>
    <w:rsid w:val="00F977F8"/>
    <w:rsid w:val="00F979A8"/>
    <w:rsid w:val="00F97D2A"/>
    <w:rsid w:val="00FA02B7"/>
    <w:rsid w:val="00FA1755"/>
    <w:rsid w:val="00FA193F"/>
    <w:rsid w:val="00FA2447"/>
    <w:rsid w:val="00FA2AF0"/>
    <w:rsid w:val="00FA2EBB"/>
    <w:rsid w:val="00FA396A"/>
    <w:rsid w:val="00FA3970"/>
    <w:rsid w:val="00FA3B2F"/>
    <w:rsid w:val="00FA45E5"/>
    <w:rsid w:val="00FA53FD"/>
    <w:rsid w:val="00FA5ABF"/>
    <w:rsid w:val="00FA6626"/>
    <w:rsid w:val="00FA675E"/>
    <w:rsid w:val="00FA7229"/>
    <w:rsid w:val="00FA766A"/>
    <w:rsid w:val="00FA7812"/>
    <w:rsid w:val="00FB0A47"/>
    <w:rsid w:val="00FB0BE3"/>
    <w:rsid w:val="00FB0C05"/>
    <w:rsid w:val="00FB0C79"/>
    <w:rsid w:val="00FB0FED"/>
    <w:rsid w:val="00FB16FA"/>
    <w:rsid w:val="00FB1700"/>
    <w:rsid w:val="00FB1951"/>
    <w:rsid w:val="00FB1B87"/>
    <w:rsid w:val="00FB1EBB"/>
    <w:rsid w:val="00FB1F7F"/>
    <w:rsid w:val="00FB3362"/>
    <w:rsid w:val="00FB3545"/>
    <w:rsid w:val="00FB3963"/>
    <w:rsid w:val="00FB486A"/>
    <w:rsid w:val="00FB4B94"/>
    <w:rsid w:val="00FB4D47"/>
    <w:rsid w:val="00FB54D3"/>
    <w:rsid w:val="00FB5E01"/>
    <w:rsid w:val="00FB62AB"/>
    <w:rsid w:val="00FB78E5"/>
    <w:rsid w:val="00FC09B1"/>
    <w:rsid w:val="00FC14D3"/>
    <w:rsid w:val="00FC1CA9"/>
    <w:rsid w:val="00FC247B"/>
    <w:rsid w:val="00FC28E6"/>
    <w:rsid w:val="00FC3372"/>
    <w:rsid w:val="00FC3E82"/>
    <w:rsid w:val="00FC5243"/>
    <w:rsid w:val="00FC5AB5"/>
    <w:rsid w:val="00FC6128"/>
    <w:rsid w:val="00FC6539"/>
    <w:rsid w:val="00FC771D"/>
    <w:rsid w:val="00FD1647"/>
    <w:rsid w:val="00FD1BD6"/>
    <w:rsid w:val="00FD2F38"/>
    <w:rsid w:val="00FD2F61"/>
    <w:rsid w:val="00FD5C17"/>
    <w:rsid w:val="00FD6212"/>
    <w:rsid w:val="00FD637B"/>
    <w:rsid w:val="00FD70F0"/>
    <w:rsid w:val="00FD7AC1"/>
    <w:rsid w:val="00FE0493"/>
    <w:rsid w:val="00FE0F04"/>
    <w:rsid w:val="00FE0FD1"/>
    <w:rsid w:val="00FE18FE"/>
    <w:rsid w:val="00FE1A23"/>
    <w:rsid w:val="00FE1C51"/>
    <w:rsid w:val="00FE308F"/>
    <w:rsid w:val="00FE3A5B"/>
    <w:rsid w:val="00FE3CC8"/>
    <w:rsid w:val="00FE3E76"/>
    <w:rsid w:val="00FE3E98"/>
    <w:rsid w:val="00FE459B"/>
    <w:rsid w:val="00FE4A66"/>
    <w:rsid w:val="00FE5542"/>
    <w:rsid w:val="00FE5658"/>
    <w:rsid w:val="00FE5A37"/>
    <w:rsid w:val="00FE5AC8"/>
    <w:rsid w:val="00FE6D4C"/>
    <w:rsid w:val="00FE723C"/>
    <w:rsid w:val="00FE75E6"/>
    <w:rsid w:val="00FF0529"/>
    <w:rsid w:val="00FF0648"/>
    <w:rsid w:val="00FF1C47"/>
    <w:rsid w:val="00FF1D20"/>
    <w:rsid w:val="00FF1DFD"/>
    <w:rsid w:val="00FF271C"/>
    <w:rsid w:val="00FF28E5"/>
    <w:rsid w:val="00FF299D"/>
    <w:rsid w:val="00FF3411"/>
    <w:rsid w:val="00FF36E8"/>
    <w:rsid w:val="00FF3882"/>
    <w:rsid w:val="00FF3F4B"/>
    <w:rsid w:val="00FF4384"/>
    <w:rsid w:val="00FF4C5B"/>
    <w:rsid w:val="00FF583D"/>
    <w:rsid w:val="00FF60ED"/>
    <w:rsid w:val="00FF65F0"/>
    <w:rsid w:val="00FF6645"/>
    <w:rsid w:val="00FF6E1F"/>
    <w:rsid w:val="00FF7BBF"/>
    <w:rsid w:val="00FF7C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14E8D1"/>
  <w15:docId w15:val="{37992D22-F85B-4E65-805B-F43600BA2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2D9"/>
    <w:pPr>
      <w:spacing w:after="200" w:line="276" w:lineRule="auto"/>
    </w:pPr>
    <w:rPr>
      <w:rFonts w:eastAsia="Times New Roman"/>
      <w:sz w:val="22"/>
      <w:szCs w:val="22"/>
      <w:lang w:eastAsia="en-US"/>
    </w:rPr>
  </w:style>
  <w:style w:type="paragraph" w:styleId="Heading1">
    <w:name w:val="heading 1"/>
    <w:aliases w:val="Заголовок 1 Знак1 Знак2 Знак Знак Знак Знак Знак Знак Знак Знак Знак Знак Знак Знак Знак Знак Знак,Заголовок 1 Знак Знак Знак Знак Знак Знак Знак Знак Знак Знак Знак Знак Знак Знак Знак Знак Знак Знак,Назаренко1 Знак"/>
    <w:basedOn w:val="Normal"/>
    <w:next w:val="Normal"/>
    <w:link w:val="Heading1Char"/>
    <w:uiPriority w:val="9"/>
    <w:qFormat/>
    <w:rsid w:val="00E034F4"/>
    <w:pPr>
      <w:keepNext/>
      <w:keepLines/>
      <w:spacing w:before="480" w:after="0"/>
      <w:outlineLvl w:val="0"/>
    </w:pPr>
    <w:rPr>
      <w:rFonts w:ascii="Cambria" w:eastAsia="Calibri" w:hAnsi="Cambria"/>
      <w:b/>
      <w:bCs/>
      <w:color w:val="365F91"/>
      <w:sz w:val="28"/>
      <w:szCs w:val="28"/>
      <w:lang w:eastAsia="ru-RU"/>
    </w:rPr>
  </w:style>
  <w:style w:type="paragraph" w:styleId="Heading2">
    <w:name w:val="heading 2"/>
    <w:basedOn w:val="Normal"/>
    <w:next w:val="Normal"/>
    <w:link w:val="Heading2Char"/>
    <w:uiPriority w:val="9"/>
    <w:unhideWhenUsed/>
    <w:qFormat/>
    <w:rsid w:val="00074889"/>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qFormat/>
    <w:rsid w:val="00E034F4"/>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uiPriority w:val="9"/>
    <w:semiHidden/>
    <w:unhideWhenUsed/>
    <w:qFormat/>
    <w:rsid w:val="00CB61E3"/>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A13F7C"/>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Заголовок 1 Знак1 Знак2 Знак Знак Знак Знак Знак Знак Знак Знак Знак Знак Знак Знак Знак Знак Знак Char,Заголовок 1 Знак Знак Знак Знак Знак Знак Знак Знак Знак Знак Знак Знак Знак Знак Знак Знак Знак Знак Char,Назаренко1 Знак Char"/>
    <w:link w:val="Heading1"/>
    <w:uiPriority w:val="9"/>
    <w:locked/>
    <w:rsid w:val="00E034F4"/>
    <w:rPr>
      <w:rFonts w:ascii="Cambria" w:eastAsia="Calibri" w:hAnsi="Cambria" w:cs="Times New Roman"/>
      <w:b/>
      <w:bCs/>
      <w:color w:val="365F91"/>
      <w:sz w:val="28"/>
      <w:szCs w:val="28"/>
      <w:lang w:eastAsia="ru-RU"/>
    </w:rPr>
  </w:style>
  <w:style w:type="character" w:customStyle="1" w:styleId="Heading2Char">
    <w:name w:val="Heading 2 Char"/>
    <w:link w:val="Heading2"/>
    <w:uiPriority w:val="9"/>
    <w:rsid w:val="00074889"/>
    <w:rPr>
      <w:rFonts w:ascii="Cambria" w:eastAsia="Times New Roman" w:hAnsi="Cambria" w:cs="Times New Roman"/>
      <w:b/>
      <w:bCs/>
      <w:color w:val="4F81BD"/>
      <w:sz w:val="26"/>
      <w:szCs w:val="26"/>
    </w:rPr>
  </w:style>
  <w:style w:type="character" w:customStyle="1" w:styleId="Heading3Char">
    <w:name w:val="Heading 3 Char"/>
    <w:link w:val="Heading3"/>
    <w:locked/>
    <w:rsid w:val="00E034F4"/>
    <w:rPr>
      <w:rFonts w:ascii="Cambria" w:eastAsia="Calibri" w:hAnsi="Cambria" w:cs="Times New Roman"/>
      <w:b/>
      <w:bCs/>
      <w:color w:val="4F81BD"/>
    </w:rPr>
  </w:style>
  <w:style w:type="character" w:customStyle="1" w:styleId="Heading4Char">
    <w:name w:val="Heading 4 Char"/>
    <w:link w:val="Heading4"/>
    <w:uiPriority w:val="9"/>
    <w:semiHidden/>
    <w:rsid w:val="00CB61E3"/>
    <w:rPr>
      <w:rFonts w:ascii="Cambria" w:eastAsia="Times New Roman" w:hAnsi="Cambria" w:cs="Times New Roman"/>
      <w:b/>
      <w:bCs/>
      <w:i/>
      <w:iCs/>
      <w:color w:val="4F81BD"/>
    </w:rPr>
  </w:style>
  <w:style w:type="character" w:customStyle="1" w:styleId="Heading5Char">
    <w:name w:val="Heading 5 Char"/>
    <w:link w:val="Heading5"/>
    <w:uiPriority w:val="9"/>
    <w:semiHidden/>
    <w:rsid w:val="00A13F7C"/>
    <w:rPr>
      <w:rFonts w:ascii="Cambria" w:eastAsia="Times New Roman" w:hAnsi="Cambria" w:cs="Times New Roman"/>
      <w:color w:val="243F60"/>
    </w:rPr>
  </w:style>
  <w:style w:type="character" w:customStyle="1" w:styleId="11">
    <w:name w:val="Заголовок 1 Знак"/>
    <w:uiPriority w:val="9"/>
    <w:rsid w:val="00E034F4"/>
    <w:rPr>
      <w:rFonts w:ascii="Cambria" w:eastAsia="Times New Roman" w:hAnsi="Cambria" w:cs="Times New Roman"/>
      <w:b/>
      <w:bCs/>
      <w:color w:val="365F91"/>
      <w:sz w:val="28"/>
      <w:szCs w:val="28"/>
    </w:rPr>
  </w:style>
  <w:style w:type="character" w:customStyle="1" w:styleId="3">
    <w:name w:val="Заголовок 3 Знак"/>
    <w:rsid w:val="00E034F4"/>
    <w:rPr>
      <w:rFonts w:ascii="Cambria" w:eastAsia="Times New Roman" w:hAnsi="Cambria" w:cs="Times New Roman"/>
      <w:b/>
      <w:bCs/>
      <w:color w:val="4F81BD"/>
    </w:rPr>
  </w:style>
  <w:style w:type="character" w:styleId="Hyperlink">
    <w:name w:val="Hyperlink"/>
    <w:uiPriority w:val="99"/>
    <w:rsid w:val="00E034F4"/>
    <w:rPr>
      <w:rFonts w:ascii="Times New Roman" w:hAnsi="Times New Roman" w:cs="Times New Roman" w:hint="default"/>
      <w:color w:val="0000FF"/>
      <w:u w:val="single"/>
    </w:rPr>
  </w:style>
  <w:style w:type="paragraph" w:styleId="TOC1">
    <w:name w:val="toc 1"/>
    <w:basedOn w:val="Normal"/>
    <w:next w:val="Normal"/>
    <w:autoRedefine/>
    <w:uiPriority w:val="39"/>
    <w:rsid w:val="005E46DD"/>
    <w:pPr>
      <w:tabs>
        <w:tab w:val="right" w:leader="dot" w:pos="9345"/>
      </w:tabs>
      <w:spacing w:after="0" w:line="240" w:lineRule="auto"/>
      <w:jc w:val="both"/>
    </w:pPr>
    <w:rPr>
      <w:rFonts w:ascii="Times New Roman" w:hAnsi="Times New Roman"/>
    </w:rPr>
  </w:style>
  <w:style w:type="paragraph" w:styleId="TOC3">
    <w:name w:val="toc 3"/>
    <w:basedOn w:val="Normal"/>
    <w:next w:val="Normal"/>
    <w:autoRedefine/>
    <w:uiPriority w:val="39"/>
    <w:rsid w:val="00757328"/>
    <w:pPr>
      <w:tabs>
        <w:tab w:val="right" w:leader="dot" w:pos="9345"/>
      </w:tabs>
      <w:spacing w:after="0"/>
      <w:jc w:val="both"/>
    </w:pPr>
    <w:rPr>
      <w:rFonts w:ascii="Times New Roman" w:hAnsi="Times New Roman"/>
    </w:rPr>
  </w:style>
  <w:style w:type="paragraph" w:styleId="FootnoteText">
    <w:name w:val="footnote text"/>
    <w:basedOn w:val="Normal"/>
    <w:link w:val="FootnoteTextChar"/>
    <w:uiPriority w:val="99"/>
    <w:semiHidden/>
    <w:rsid w:val="00E034F4"/>
    <w:pPr>
      <w:spacing w:after="0" w:line="240" w:lineRule="auto"/>
      <w:ind w:firstLine="567"/>
    </w:pPr>
    <w:rPr>
      <w:rFonts w:ascii="Times New Roman" w:hAnsi="Times New Roman"/>
      <w:sz w:val="20"/>
      <w:szCs w:val="20"/>
      <w:lang w:eastAsia="ru-RU"/>
    </w:rPr>
  </w:style>
  <w:style w:type="character" w:customStyle="1" w:styleId="FootnoteTextChar">
    <w:name w:val="Footnote Text Char"/>
    <w:link w:val="FootnoteText"/>
    <w:uiPriority w:val="99"/>
    <w:semiHidden/>
    <w:locked/>
    <w:rsid w:val="00E034F4"/>
    <w:rPr>
      <w:rFonts w:ascii="Times New Roman" w:eastAsia="Times New Roman" w:hAnsi="Times New Roman" w:cs="Times New Roman"/>
      <w:sz w:val="20"/>
      <w:szCs w:val="20"/>
      <w:lang w:eastAsia="ru-RU"/>
    </w:rPr>
  </w:style>
  <w:style w:type="character" w:customStyle="1" w:styleId="a">
    <w:name w:val="Текст сноски Знак"/>
    <w:uiPriority w:val="99"/>
    <w:semiHidden/>
    <w:rsid w:val="00E034F4"/>
    <w:rPr>
      <w:rFonts w:ascii="Calibri" w:eastAsia="Times New Roman" w:hAnsi="Calibri" w:cs="Times New Roman"/>
      <w:sz w:val="20"/>
      <w:szCs w:val="20"/>
    </w:rPr>
  </w:style>
  <w:style w:type="paragraph" w:customStyle="1" w:styleId="12">
    <w:name w:val="Заголовок оглавления1"/>
    <w:basedOn w:val="Heading1"/>
    <w:next w:val="Normal"/>
    <w:uiPriority w:val="99"/>
    <w:rsid w:val="00E034F4"/>
    <w:pPr>
      <w:outlineLvl w:val="9"/>
    </w:pPr>
    <w:rPr>
      <w:lang w:eastAsia="en-US"/>
    </w:rPr>
  </w:style>
  <w:style w:type="character" w:styleId="FootnoteReference">
    <w:name w:val="footnote reference"/>
    <w:semiHidden/>
    <w:rsid w:val="00E034F4"/>
    <w:rPr>
      <w:rFonts w:ascii="Times New Roman" w:hAnsi="Times New Roman" w:cs="Times New Roman" w:hint="default"/>
      <w:vertAlign w:val="superscript"/>
    </w:rPr>
  </w:style>
  <w:style w:type="character" w:customStyle="1" w:styleId="13">
    <w:name w:val="Замещающий текст1"/>
    <w:semiHidden/>
    <w:rsid w:val="00E034F4"/>
    <w:rPr>
      <w:rFonts w:ascii="Times New Roman" w:hAnsi="Times New Roman" w:cs="Times New Roman" w:hint="default"/>
      <w:color w:val="808080"/>
    </w:rPr>
  </w:style>
  <w:style w:type="paragraph" w:styleId="BalloonText">
    <w:name w:val="Balloon Text"/>
    <w:basedOn w:val="Normal"/>
    <w:link w:val="BalloonTextChar"/>
    <w:uiPriority w:val="99"/>
    <w:semiHidden/>
    <w:unhideWhenUsed/>
    <w:rsid w:val="00E034F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E034F4"/>
    <w:rPr>
      <w:rFonts w:ascii="Tahoma" w:eastAsia="Times New Roman" w:hAnsi="Tahoma" w:cs="Tahoma"/>
      <w:sz w:val="16"/>
      <w:szCs w:val="16"/>
    </w:rPr>
  </w:style>
  <w:style w:type="paragraph" w:styleId="Header">
    <w:name w:val="header"/>
    <w:basedOn w:val="Normal"/>
    <w:link w:val="HeaderChar"/>
    <w:uiPriority w:val="99"/>
    <w:unhideWhenUsed/>
    <w:rsid w:val="003A6712"/>
    <w:pPr>
      <w:tabs>
        <w:tab w:val="center" w:pos="4677"/>
        <w:tab w:val="right" w:pos="9355"/>
      </w:tabs>
      <w:spacing w:after="0" w:line="240" w:lineRule="auto"/>
    </w:pPr>
  </w:style>
  <w:style w:type="character" w:customStyle="1" w:styleId="HeaderChar">
    <w:name w:val="Header Char"/>
    <w:link w:val="Header"/>
    <w:uiPriority w:val="99"/>
    <w:rsid w:val="003A6712"/>
    <w:rPr>
      <w:rFonts w:ascii="Calibri" w:eastAsia="Times New Roman" w:hAnsi="Calibri" w:cs="Times New Roman"/>
    </w:rPr>
  </w:style>
  <w:style w:type="paragraph" w:styleId="Footer">
    <w:name w:val="footer"/>
    <w:basedOn w:val="Normal"/>
    <w:link w:val="FooterChar"/>
    <w:uiPriority w:val="99"/>
    <w:unhideWhenUsed/>
    <w:rsid w:val="003A6712"/>
    <w:pPr>
      <w:tabs>
        <w:tab w:val="center" w:pos="4677"/>
        <w:tab w:val="right" w:pos="9355"/>
      </w:tabs>
      <w:spacing w:after="0" w:line="240" w:lineRule="auto"/>
    </w:pPr>
  </w:style>
  <w:style w:type="character" w:customStyle="1" w:styleId="FooterChar">
    <w:name w:val="Footer Char"/>
    <w:link w:val="Footer"/>
    <w:uiPriority w:val="99"/>
    <w:rsid w:val="003A6712"/>
    <w:rPr>
      <w:rFonts w:ascii="Calibri" w:eastAsia="Times New Roman" w:hAnsi="Calibri" w:cs="Times New Roman"/>
    </w:rPr>
  </w:style>
  <w:style w:type="character" w:styleId="PageNumber">
    <w:name w:val="page number"/>
    <w:rsid w:val="003A6712"/>
    <w:rPr>
      <w:rFonts w:ascii="Times New Roman" w:hAnsi="Times New Roman" w:cs="Times New Roman" w:hint="default"/>
    </w:rPr>
  </w:style>
  <w:style w:type="character" w:customStyle="1" w:styleId="14">
    <w:name w:val="Нижний колонтитул Знак1"/>
    <w:locked/>
    <w:rsid w:val="003A6712"/>
    <w:rPr>
      <w:rFonts w:ascii="Calibri" w:eastAsia="Times New Roman" w:hAnsi="Calibri" w:cs="Times New Roman"/>
    </w:rPr>
  </w:style>
  <w:style w:type="character" w:styleId="PlaceholderText">
    <w:name w:val="Placeholder Text"/>
    <w:uiPriority w:val="99"/>
    <w:semiHidden/>
    <w:rsid w:val="003A6712"/>
    <w:rPr>
      <w:color w:val="808080"/>
    </w:rPr>
  </w:style>
  <w:style w:type="character" w:styleId="CommentReference">
    <w:name w:val="annotation reference"/>
    <w:uiPriority w:val="99"/>
    <w:semiHidden/>
    <w:unhideWhenUsed/>
    <w:rsid w:val="00DE3E70"/>
    <w:rPr>
      <w:sz w:val="16"/>
      <w:szCs w:val="16"/>
    </w:rPr>
  </w:style>
  <w:style w:type="paragraph" w:styleId="CommentText">
    <w:name w:val="annotation text"/>
    <w:basedOn w:val="Normal"/>
    <w:link w:val="CommentTextChar"/>
    <w:uiPriority w:val="99"/>
    <w:semiHidden/>
    <w:unhideWhenUsed/>
    <w:rsid w:val="00DE3E70"/>
    <w:pPr>
      <w:spacing w:line="240" w:lineRule="auto"/>
    </w:pPr>
    <w:rPr>
      <w:sz w:val="20"/>
      <w:szCs w:val="20"/>
    </w:rPr>
  </w:style>
  <w:style w:type="character" w:customStyle="1" w:styleId="CommentTextChar">
    <w:name w:val="Comment Text Char"/>
    <w:link w:val="CommentText"/>
    <w:uiPriority w:val="99"/>
    <w:semiHidden/>
    <w:rsid w:val="00DE3E70"/>
    <w:rPr>
      <w:rFonts w:ascii="Calibri" w:eastAsia="Times New Roman" w:hAnsi="Calibri" w:cs="Times New Roman"/>
      <w:sz w:val="20"/>
      <w:szCs w:val="20"/>
    </w:rPr>
  </w:style>
  <w:style w:type="paragraph" w:styleId="CommentSubject">
    <w:name w:val="annotation subject"/>
    <w:basedOn w:val="CommentText"/>
    <w:next w:val="CommentText"/>
    <w:link w:val="CommentSubjectChar"/>
    <w:uiPriority w:val="99"/>
    <w:semiHidden/>
    <w:unhideWhenUsed/>
    <w:rsid w:val="00DE3E70"/>
    <w:rPr>
      <w:b/>
      <w:bCs/>
    </w:rPr>
  </w:style>
  <w:style w:type="character" w:customStyle="1" w:styleId="CommentSubjectChar">
    <w:name w:val="Comment Subject Char"/>
    <w:link w:val="CommentSubject"/>
    <w:uiPriority w:val="99"/>
    <w:semiHidden/>
    <w:rsid w:val="00DE3E70"/>
    <w:rPr>
      <w:rFonts w:ascii="Calibri" w:eastAsia="Times New Roman" w:hAnsi="Calibri" w:cs="Times New Roman"/>
      <w:b/>
      <w:bCs/>
      <w:sz w:val="20"/>
      <w:szCs w:val="20"/>
    </w:rPr>
  </w:style>
  <w:style w:type="paragraph" w:styleId="ListParagraph">
    <w:name w:val="List Paragraph"/>
    <w:aliases w:val="ТАБЛИЦА1,Список простой нумер"/>
    <w:basedOn w:val="Normal"/>
    <w:link w:val="ListParagraphChar"/>
    <w:uiPriority w:val="34"/>
    <w:qFormat/>
    <w:rsid w:val="00EC525A"/>
    <w:pPr>
      <w:ind w:left="720"/>
      <w:contextualSpacing/>
    </w:pPr>
  </w:style>
  <w:style w:type="character" w:customStyle="1" w:styleId="ListParagraphChar">
    <w:name w:val="List Paragraph Char"/>
    <w:aliases w:val="ТАБЛИЦА1 Char,Список простой нумер Char"/>
    <w:link w:val="ListParagraph"/>
    <w:uiPriority w:val="34"/>
    <w:locked/>
    <w:rsid w:val="003F6F33"/>
    <w:rPr>
      <w:rFonts w:ascii="Calibri" w:eastAsia="Times New Roman" w:hAnsi="Calibri" w:cs="Times New Roman"/>
    </w:rPr>
  </w:style>
  <w:style w:type="paragraph" w:styleId="TOC2">
    <w:name w:val="toc 2"/>
    <w:basedOn w:val="Normal"/>
    <w:next w:val="Normal"/>
    <w:autoRedefine/>
    <w:uiPriority w:val="39"/>
    <w:unhideWhenUsed/>
    <w:rsid w:val="00BD38C7"/>
    <w:pPr>
      <w:tabs>
        <w:tab w:val="right" w:leader="dot" w:pos="9346"/>
      </w:tabs>
      <w:spacing w:after="0" w:line="240" w:lineRule="auto"/>
      <w:jc w:val="both"/>
    </w:pPr>
  </w:style>
  <w:style w:type="character" w:customStyle="1" w:styleId="TimesNewRoman">
    <w:name w:val="Стиль Times New Roman"/>
    <w:rsid w:val="00195890"/>
    <w:rPr>
      <w:rFonts w:ascii="Times New Roman" w:hAnsi="Times New Roman"/>
      <w:sz w:val="24"/>
    </w:rPr>
  </w:style>
  <w:style w:type="paragraph" w:styleId="NormalWeb">
    <w:name w:val="Normal (Web)"/>
    <w:basedOn w:val="Normal"/>
    <w:uiPriority w:val="99"/>
    <w:semiHidden/>
    <w:unhideWhenUsed/>
    <w:rsid w:val="002830E0"/>
    <w:pPr>
      <w:spacing w:before="100" w:beforeAutospacing="1" w:after="100" w:afterAutospacing="1" w:line="240" w:lineRule="auto"/>
    </w:pPr>
    <w:rPr>
      <w:rFonts w:ascii="Times New Roman" w:hAnsi="Times New Roman"/>
      <w:sz w:val="24"/>
      <w:szCs w:val="24"/>
      <w:lang w:eastAsia="ru-RU"/>
    </w:rPr>
  </w:style>
  <w:style w:type="character" w:customStyle="1" w:styleId="hitorg">
    <w:name w:val="hit_org"/>
    <w:basedOn w:val="DefaultParagraphFont"/>
    <w:rsid w:val="004A34DE"/>
  </w:style>
  <w:style w:type="paragraph" w:styleId="BodyText">
    <w:name w:val="Body Text"/>
    <w:basedOn w:val="Normal"/>
    <w:link w:val="BodyTextChar"/>
    <w:uiPriority w:val="99"/>
    <w:rsid w:val="00D553ED"/>
    <w:pPr>
      <w:widowControl w:val="0"/>
      <w:autoSpaceDE w:val="0"/>
      <w:autoSpaceDN w:val="0"/>
      <w:adjustRightInd w:val="0"/>
      <w:spacing w:after="0" w:line="360" w:lineRule="auto"/>
      <w:jc w:val="both"/>
    </w:pPr>
    <w:rPr>
      <w:rFonts w:ascii="Times New Roman" w:hAnsi="Times New Roman"/>
      <w:sz w:val="24"/>
      <w:szCs w:val="24"/>
    </w:rPr>
  </w:style>
  <w:style w:type="character" w:customStyle="1" w:styleId="BodyTextChar">
    <w:name w:val="Body Text Char"/>
    <w:link w:val="BodyText"/>
    <w:uiPriority w:val="99"/>
    <w:rsid w:val="00D553ED"/>
    <w:rPr>
      <w:rFonts w:ascii="Times New Roman" w:eastAsia="Times New Roman" w:hAnsi="Times New Roman" w:cs="Times New Roman"/>
      <w:sz w:val="24"/>
      <w:szCs w:val="24"/>
    </w:rPr>
  </w:style>
  <w:style w:type="paragraph" w:customStyle="1" w:styleId="1">
    <w:name w:val="Стиль1"/>
    <w:basedOn w:val="Normal"/>
    <w:uiPriority w:val="99"/>
    <w:rsid w:val="00D553ED"/>
    <w:pPr>
      <w:numPr>
        <w:ilvl w:val="1"/>
        <w:numId w:val="5"/>
      </w:numPr>
      <w:spacing w:after="0" w:line="240" w:lineRule="auto"/>
      <w:jc w:val="both"/>
    </w:pPr>
    <w:rPr>
      <w:sz w:val="24"/>
      <w:szCs w:val="24"/>
      <w:lang w:eastAsia="ru-RU"/>
    </w:rPr>
  </w:style>
  <w:style w:type="character" w:customStyle="1" w:styleId="hitsyn">
    <w:name w:val="hit_syn"/>
    <w:basedOn w:val="DefaultParagraphFont"/>
    <w:rsid w:val="00AF6742"/>
  </w:style>
  <w:style w:type="paragraph" w:customStyle="1" w:styleId="consplusnormal">
    <w:name w:val="consplusnormal"/>
    <w:basedOn w:val="Normal"/>
    <w:uiPriority w:val="99"/>
    <w:rsid w:val="00AE6966"/>
    <w:pPr>
      <w:spacing w:before="100" w:beforeAutospacing="1" w:after="100" w:afterAutospacing="1" w:line="240" w:lineRule="auto"/>
    </w:pPr>
    <w:rPr>
      <w:rFonts w:ascii="Times New Roman" w:hAnsi="Times New Roman"/>
      <w:sz w:val="24"/>
      <w:szCs w:val="24"/>
      <w:lang w:eastAsia="ru-RU"/>
    </w:rPr>
  </w:style>
  <w:style w:type="paragraph" w:customStyle="1" w:styleId="15">
    <w:name w:val="Абзац списка1"/>
    <w:basedOn w:val="Normal"/>
    <w:uiPriority w:val="99"/>
    <w:rsid w:val="000A20D3"/>
    <w:pPr>
      <w:widowControl w:val="0"/>
      <w:adjustRightInd w:val="0"/>
      <w:spacing w:after="0" w:line="240" w:lineRule="auto"/>
      <w:ind w:left="720"/>
      <w:jc w:val="both"/>
      <w:textAlignment w:val="baseline"/>
    </w:pPr>
    <w:rPr>
      <w:rFonts w:ascii="Times New Roman" w:hAnsi="Times New Roman"/>
      <w:sz w:val="24"/>
      <w:szCs w:val="24"/>
      <w:lang w:eastAsia="ru-RU"/>
    </w:rPr>
  </w:style>
  <w:style w:type="table" w:styleId="TableGrid">
    <w:name w:val="Table Grid"/>
    <w:basedOn w:val="TableNormal"/>
    <w:rsid w:val="00E24C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
    <w:name w:val="Абзац списка2"/>
    <w:basedOn w:val="Normal"/>
    <w:uiPriority w:val="99"/>
    <w:rsid w:val="00375558"/>
    <w:pPr>
      <w:widowControl w:val="0"/>
      <w:adjustRightInd w:val="0"/>
      <w:spacing w:after="0" w:line="240" w:lineRule="auto"/>
      <w:ind w:left="720"/>
      <w:jc w:val="both"/>
      <w:textAlignment w:val="baseline"/>
    </w:pPr>
    <w:rPr>
      <w:rFonts w:ascii="Times New Roman" w:hAnsi="Times New Roman"/>
      <w:sz w:val="24"/>
      <w:szCs w:val="24"/>
      <w:lang w:eastAsia="ru-RU"/>
    </w:rPr>
  </w:style>
  <w:style w:type="paragraph" w:customStyle="1" w:styleId="TableContents">
    <w:name w:val="Table Contents"/>
    <w:basedOn w:val="BodyText"/>
    <w:uiPriority w:val="99"/>
    <w:rsid w:val="00AC5BA5"/>
    <w:pPr>
      <w:suppressAutoHyphens/>
      <w:autoSpaceDE/>
      <w:autoSpaceDN/>
      <w:adjustRightInd/>
      <w:spacing w:line="240" w:lineRule="auto"/>
      <w:jc w:val="left"/>
    </w:pPr>
    <w:rPr>
      <w:szCs w:val="20"/>
      <w:lang w:eastAsia="ru-RU"/>
    </w:rPr>
  </w:style>
  <w:style w:type="paragraph" w:customStyle="1" w:styleId="TableHeading">
    <w:name w:val="Table Heading"/>
    <w:basedOn w:val="TableContents"/>
    <w:uiPriority w:val="99"/>
    <w:rsid w:val="00AC5BA5"/>
  </w:style>
  <w:style w:type="paragraph" w:customStyle="1" w:styleId="a0">
    <w:name w:val="Без отступа"/>
    <w:basedOn w:val="Normal"/>
    <w:uiPriority w:val="99"/>
    <w:rsid w:val="00AC5BA5"/>
    <w:pPr>
      <w:spacing w:after="0" w:line="240" w:lineRule="auto"/>
      <w:jc w:val="both"/>
    </w:pPr>
    <w:rPr>
      <w:rFonts w:ascii="Times New Roman" w:hAnsi="Times New Roman"/>
      <w:sz w:val="24"/>
      <w:szCs w:val="20"/>
      <w:lang w:eastAsia="ru-RU"/>
    </w:rPr>
  </w:style>
  <w:style w:type="paragraph" w:styleId="TOC4">
    <w:name w:val="toc 4"/>
    <w:basedOn w:val="Normal"/>
    <w:next w:val="Normal"/>
    <w:autoRedefine/>
    <w:uiPriority w:val="39"/>
    <w:unhideWhenUsed/>
    <w:rsid w:val="00C20177"/>
    <w:pPr>
      <w:spacing w:after="100"/>
      <w:ind w:left="660"/>
    </w:pPr>
    <w:rPr>
      <w:lang w:eastAsia="ru-RU"/>
    </w:rPr>
  </w:style>
  <w:style w:type="paragraph" w:styleId="TOC5">
    <w:name w:val="toc 5"/>
    <w:basedOn w:val="Normal"/>
    <w:next w:val="Normal"/>
    <w:autoRedefine/>
    <w:uiPriority w:val="39"/>
    <w:unhideWhenUsed/>
    <w:rsid w:val="00C20177"/>
    <w:pPr>
      <w:spacing w:after="100"/>
      <w:ind w:left="880"/>
    </w:pPr>
    <w:rPr>
      <w:lang w:eastAsia="ru-RU"/>
    </w:rPr>
  </w:style>
  <w:style w:type="paragraph" w:styleId="TOC6">
    <w:name w:val="toc 6"/>
    <w:basedOn w:val="Normal"/>
    <w:next w:val="Normal"/>
    <w:autoRedefine/>
    <w:uiPriority w:val="39"/>
    <w:unhideWhenUsed/>
    <w:rsid w:val="00C20177"/>
    <w:pPr>
      <w:spacing w:after="100"/>
      <w:ind w:left="1100"/>
    </w:pPr>
    <w:rPr>
      <w:lang w:eastAsia="ru-RU"/>
    </w:rPr>
  </w:style>
  <w:style w:type="paragraph" w:styleId="TOC7">
    <w:name w:val="toc 7"/>
    <w:basedOn w:val="Normal"/>
    <w:next w:val="Normal"/>
    <w:autoRedefine/>
    <w:uiPriority w:val="39"/>
    <w:unhideWhenUsed/>
    <w:rsid w:val="00C20177"/>
    <w:pPr>
      <w:spacing w:after="100"/>
      <w:ind w:left="1320"/>
    </w:pPr>
    <w:rPr>
      <w:lang w:eastAsia="ru-RU"/>
    </w:rPr>
  </w:style>
  <w:style w:type="paragraph" w:styleId="TOC8">
    <w:name w:val="toc 8"/>
    <w:basedOn w:val="Normal"/>
    <w:next w:val="Normal"/>
    <w:autoRedefine/>
    <w:uiPriority w:val="39"/>
    <w:unhideWhenUsed/>
    <w:rsid w:val="00C20177"/>
    <w:pPr>
      <w:spacing w:after="100"/>
      <w:ind w:left="1540"/>
    </w:pPr>
    <w:rPr>
      <w:lang w:eastAsia="ru-RU"/>
    </w:rPr>
  </w:style>
  <w:style w:type="paragraph" w:styleId="TOC9">
    <w:name w:val="toc 9"/>
    <w:basedOn w:val="Normal"/>
    <w:next w:val="Normal"/>
    <w:autoRedefine/>
    <w:uiPriority w:val="39"/>
    <w:unhideWhenUsed/>
    <w:rsid w:val="00C20177"/>
    <w:pPr>
      <w:spacing w:after="100"/>
      <w:ind w:left="1760"/>
    </w:pPr>
    <w:rPr>
      <w:lang w:eastAsia="ru-RU"/>
    </w:rPr>
  </w:style>
  <w:style w:type="paragraph" w:styleId="BodyTextIndent2">
    <w:name w:val="Body Text Indent 2"/>
    <w:basedOn w:val="Normal"/>
    <w:link w:val="BodyTextIndent2Char"/>
    <w:uiPriority w:val="99"/>
    <w:semiHidden/>
    <w:unhideWhenUsed/>
    <w:rsid w:val="00CE7B12"/>
    <w:pPr>
      <w:spacing w:after="120" w:line="480" w:lineRule="auto"/>
      <w:ind w:left="283"/>
    </w:pPr>
  </w:style>
  <w:style w:type="character" w:customStyle="1" w:styleId="BodyTextIndent2Char">
    <w:name w:val="Body Text Indent 2 Char"/>
    <w:link w:val="BodyTextIndent2"/>
    <w:uiPriority w:val="99"/>
    <w:semiHidden/>
    <w:rsid w:val="00CE7B12"/>
    <w:rPr>
      <w:rFonts w:ascii="Calibri" w:eastAsia="Times New Roman" w:hAnsi="Calibri" w:cs="Times New Roman"/>
    </w:rPr>
  </w:style>
  <w:style w:type="paragraph" w:styleId="DocumentMap">
    <w:name w:val="Document Map"/>
    <w:basedOn w:val="Normal"/>
    <w:link w:val="DocumentMapChar"/>
    <w:uiPriority w:val="99"/>
    <w:semiHidden/>
    <w:unhideWhenUsed/>
    <w:rsid w:val="00150E76"/>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150E76"/>
    <w:rPr>
      <w:rFonts w:ascii="Tahoma" w:eastAsia="Times New Roman" w:hAnsi="Tahoma" w:cs="Tahoma"/>
      <w:sz w:val="16"/>
      <w:szCs w:val="16"/>
    </w:rPr>
  </w:style>
  <w:style w:type="paragraph" w:customStyle="1" w:styleId="Default">
    <w:name w:val="Default"/>
    <w:link w:val="DefaultChar"/>
    <w:rsid w:val="00437DAF"/>
    <w:pPr>
      <w:autoSpaceDE w:val="0"/>
      <w:autoSpaceDN w:val="0"/>
      <w:adjustRightInd w:val="0"/>
    </w:pPr>
    <w:rPr>
      <w:rFonts w:ascii="Times New Roman" w:hAnsi="Times New Roman"/>
      <w:color w:val="000000"/>
      <w:sz w:val="24"/>
      <w:szCs w:val="24"/>
    </w:rPr>
  </w:style>
  <w:style w:type="paragraph" w:customStyle="1" w:styleId="10">
    <w:name w:val="Стиль Заголовок 1 + полужирный Междустр.интервал:  полуторный"/>
    <w:basedOn w:val="Normal"/>
    <w:uiPriority w:val="99"/>
    <w:rsid w:val="00437DAF"/>
    <w:pPr>
      <w:numPr>
        <w:numId w:val="7"/>
      </w:numPr>
      <w:spacing w:after="0" w:line="360" w:lineRule="auto"/>
      <w:jc w:val="both"/>
    </w:pPr>
    <w:rPr>
      <w:rFonts w:eastAsia="MS Mincho"/>
      <w:sz w:val="24"/>
      <w:szCs w:val="24"/>
      <w:lang w:eastAsia="ja-JP"/>
    </w:rPr>
  </w:style>
  <w:style w:type="character" w:customStyle="1" w:styleId="hps">
    <w:name w:val="hps"/>
    <w:rsid w:val="00437DAF"/>
    <w:rPr>
      <w:rFonts w:ascii="Times New Roman" w:hAnsi="Times New Roman" w:cs="Times New Roman" w:hint="default"/>
    </w:rPr>
  </w:style>
  <w:style w:type="character" w:customStyle="1" w:styleId="longtext">
    <w:name w:val="long_text"/>
    <w:rsid w:val="00437DAF"/>
    <w:rPr>
      <w:rFonts w:ascii="Times New Roman" w:hAnsi="Times New Roman" w:cs="Times New Roman" w:hint="default"/>
    </w:rPr>
  </w:style>
  <w:style w:type="paragraph" w:customStyle="1" w:styleId="095">
    <w:name w:val="Стиль Первая строка:  095 см"/>
    <w:basedOn w:val="Normal"/>
    <w:rsid w:val="00380055"/>
    <w:pPr>
      <w:spacing w:after="0" w:line="360" w:lineRule="auto"/>
      <w:ind w:firstLine="539"/>
      <w:jc w:val="both"/>
    </w:pPr>
    <w:rPr>
      <w:rFonts w:eastAsia="MS Mincho"/>
      <w:sz w:val="24"/>
      <w:szCs w:val="20"/>
      <w:lang w:eastAsia="ja-JP"/>
    </w:rPr>
  </w:style>
  <w:style w:type="paragraph" w:customStyle="1" w:styleId="a1">
    <w:name w:val="подпись"/>
    <w:uiPriority w:val="99"/>
    <w:qFormat/>
    <w:rsid w:val="00516BD9"/>
    <w:rPr>
      <w:rFonts w:ascii="Arial" w:eastAsia="Times New Roman" w:hAnsi="Arial" w:cs="Arial"/>
      <w:b/>
      <w:sz w:val="24"/>
    </w:rPr>
  </w:style>
  <w:style w:type="character" w:customStyle="1" w:styleId="timesnewroman0">
    <w:name w:val="timesnewroman"/>
    <w:rsid w:val="003B2E2B"/>
    <w:rPr>
      <w:rFonts w:ascii="Times New Roman" w:hAnsi="Times New Roman" w:cs="Times New Roman" w:hint="default"/>
    </w:rPr>
  </w:style>
  <w:style w:type="paragraph" w:styleId="HTMLPreformatted">
    <w:name w:val="HTML Preformatted"/>
    <w:basedOn w:val="Normal"/>
    <w:link w:val="HTMLPreformattedChar"/>
    <w:uiPriority w:val="99"/>
    <w:unhideWhenUsed/>
    <w:rsid w:val="006E7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ru-RU"/>
    </w:rPr>
  </w:style>
  <w:style w:type="character" w:customStyle="1" w:styleId="HTMLPreformattedChar">
    <w:name w:val="HTML Preformatted Char"/>
    <w:link w:val="HTMLPreformatted"/>
    <w:rsid w:val="006E7E2B"/>
    <w:rPr>
      <w:rFonts w:ascii="Courier New" w:eastAsia="Times New Roman" w:hAnsi="Courier New" w:cs="Courier New"/>
      <w:sz w:val="20"/>
      <w:szCs w:val="20"/>
      <w:lang w:eastAsia="ru-RU"/>
    </w:rPr>
  </w:style>
  <w:style w:type="character" w:customStyle="1" w:styleId="a2">
    <w:name w:val="ШАБЛОН Знак"/>
    <w:link w:val="a3"/>
    <w:uiPriority w:val="99"/>
    <w:locked/>
    <w:rsid w:val="00C80E66"/>
    <w:rPr>
      <w:rFonts w:ascii="Times New Roman" w:hAnsi="Times New Roman" w:cs="Tahoma"/>
      <w:sz w:val="24"/>
      <w:szCs w:val="24"/>
    </w:rPr>
  </w:style>
  <w:style w:type="paragraph" w:customStyle="1" w:styleId="a3">
    <w:name w:val="ШАБЛОН"/>
    <w:basedOn w:val="BalloonText"/>
    <w:link w:val="a2"/>
    <w:uiPriority w:val="99"/>
    <w:qFormat/>
    <w:rsid w:val="00C80E66"/>
    <w:pPr>
      <w:widowControl w:val="0"/>
      <w:tabs>
        <w:tab w:val="left" w:pos="709"/>
      </w:tabs>
      <w:autoSpaceDE w:val="0"/>
      <w:autoSpaceDN w:val="0"/>
      <w:adjustRightInd w:val="0"/>
      <w:spacing w:line="360" w:lineRule="auto"/>
      <w:jc w:val="both"/>
    </w:pPr>
    <w:rPr>
      <w:rFonts w:ascii="Times New Roman" w:eastAsia="Calibri" w:hAnsi="Times New Roman"/>
      <w:sz w:val="24"/>
      <w:szCs w:val="24"/>
    </w:rPr>
  </w:style>
  <w:style w:type="table" w:customStyle="1" w:styleId="20">
    <w:name w:val="Сетка таблицы2"/>
    <w:basedOn w:val="TableNormal"/>
    <w:uiPriority w:val="59"/>
    <w:rsid w:val="00444F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nhideWhenUsed/>
    <w:qFormat/>
    <w:rsid w:val="007F23CE"/>
    <w:pPr>
      <w:spacing w:line="240" w:lineRule="auto"/>
    </w:pPr>
    <w:rPr>
      <w:b/>
      <w:bCs/>
      <w:color w:val="4F81BD"/>
      <w:sz w:val="18"/>
      <w:szCs w:val="18"/>
    </w:rPr>
  </w:style>
  <w:style w:type="table" w:customStyle="1" w:styleId="16">
    <w:name w:val="Сетка таблицы1"/>
    <w:basedOn w:val="TableNormal"/>
    <w:next w:val="TableGrid"/>
    <w:uiPriority w:val="59"/>
    <w:rsid w:val="00F440A9"/>
    <w:pPr>
      <w:jc w:val="both"/>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22">
    <w:name w:val="222 Знак"/>
    <w:link w:val="2220"/>
    <w:locked/>
    <w:rsid w:val="003E5057"/>
    <w:rPr>
      <w:rFonts w:ascii="Times New Roman" w:eastAsia="Times New Roman" w:hAnsi="Times New Roman" w:cs="Times New Roman"/>
      <w:bCs/>
      <w:sz w:val="24"/>
      <w:szCs w:val="24"/>
      <w:shd w:val="clear" w:color="auto" w:fill="FFFFFF"/>
    </w:rPr>
  </w:style>
  <w:style w:type="paragraph" w:customStyle="1" w:styleId="2220">
    <w:name w:val="222"/>
    <w:basedOn w:val="Normal"/>
    <w:link w:val="222"/>
    <w:rsid w:val="003E5057"/>
    <w:pPr>
      <w:widowControl w:val="0"/>
      <w:shd w:val="clear" w:color="auto" w:fill="FFFFFF"/>
      <w:tabs>
        <w:tab w:val="left" w:pos="430"/>
        <w:tab w:val="left" w:pos="9446"/>
        <w:tab w:val="left" w:pos="9900"/>
      </w:tabs>
      <w:autoSpaceDE w:val="0"/>
      <w:autoSpaceDN w:val="0"/>
      <w:adjustRightInd w:val="0"/>
      <w:spacing w:after="0" w:line="360" w:lineRule="auto"/>
      <w:ind w:right="-234" w:firstLine="567"/>
      <w:jc w:val="both"/>
    </w:pPr>
    <w:rPr>
      <w:rFonts w:ascii="Times New Roman" w:hAnsi="Times New Roman"/>
      <w:bCs/>
      <w:sz w:val="24"/>
      <w:szCs w:val="24"/>
    </w:rPr>
  </w:style>
  <w:style w:type="paragraph" w:customStyle="1" w:styleId="opispoleabz">
    <w:name w:val="opis_pole_abz"/>
    <w:basedOn w:val="Normal"/>
    <w:rsid w:val="003E5057"/>
    <w:pPr>
      <w:spacing w:before="100" w:beforeAutospacing="1" w:after="100" w:afterAutospacing="1" w:line="240" w:lineRule="auto"/>
    </w:pPr>
    <w:rPr>
      <w:rFonts w:ascii="Times New Roman" w:hAnsi="Times New Roman"/>
      <w:sz w:val="24"/>
      <w:szCs w:val="24"/>
      <w:lang w:eastAsia="ru-RU"/>
    </w:rPr>
  </w:style>
  <w:style w:type="character" w:customStyle="1" w:styleId="FontStyle74">
    <w:name w:val="Font Style74"/>
    <w:rsid w:val="003F6F33"/>
    <w:rPr>
      <w:rFonts w:ascii="Times New Roman" w:hAnsi="Times New Roman" w:cs="Times New Roman" w:hint="default"/>
      <w:sz w:val="20"/>
      <w:szCs w:val="20"/>
    </w:rPr>
  </w:style>
  <w:style w:type="character" w:styleId="Strong">
    <w:name w:val="Strong"/>
    <w:uiPriority w:val="22"/>
    <w:qFormat/>
    <w:rsid w:val="006E5670"/>
    <w:rPr>
      <w:b/>
      <w:bCs/>
    </w:rPr>
  </w:style>
  <w:style w:type="character" w:customStyle="1" w:styleId="times">
    <w:name w:val="Заголовок times Знак"/>
    <w:link w:val="times0"/>
    <w:locked/>
    <w:rsid w:val="00D77715"/>
    <w:rPr>
      <w:rFonts w:ascii="Times New Roman" w:eastAsia="Times New Roman" w:hAnsi="Times New Roman" w:cs="Times New Roman"/>
      <w:b/>
      <w:sz w:val="28"/>
      <w:szCs w:val="32"/>
    </w:rPr>
  </w:style>
  <w:style w:type="paragraph" w:customStyle="1" w:styleId="times0">
    <w:name w:val="Заголовок times"/>
    <w:basedOn w:val="Heading1"/>
    <w:link w:val="times"/>
    <w:qFormat/>
    <w:rsid w:val="00D77715"/>
    <w:pPr>
      <w:spacing w:before="240" w:line="256" w:lineRule="auto"/>
      <w:jc w:val="center"/>
    </w:pPr>
    <w:rPr>
      <w:rFonts w:ascii="Times New Roman" w:eastAsia="Times New Roman" w:hAnsi="Times New Roman"/>
      <w:bCs w:val="0"/>
      <w:color w:val="auto"/>
      <w:szCs w:val="32"/>
      <w:lang w:eastAsia="en-US"/>
    </w:rPr>
  </w:style>
  <w:style w:type="table" w:customStyle="1" w:styleId="4">
    <w:name w:val="Сетка таблицы4"/>
    <w:basedOn w:val="TableNormal"/>
    <w:rsid w:val="006971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
    <w:name w:val="Сетка таблицы3"/>
    <w:basedOn w:val="TableNormal"/>
    <w:next w:val="TableGrid"/>
    <w:rsid w:val="004074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TableNormal"/>
    <w:next w:val="TableGrid"/>
    <w:uiPriority w:val="39"/>
    <w:rsid w:val="00FC52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1">
    <w:name w:val="Основной текст (3)_"/>
    <w:link w:val="32"/>
    <w:locked/>
    <w:rsid w:val="00A14C39"/>
    <w:rPr>
      <w:rFonts w:ascii="Times New Roman" w:eastAsia="Times New Roman" w:hAnsi="Times New Roman" w:cs="Times New Roman"/>
      <w:b/>
      <w:bCs/>
      <w:sz w:val="32"/>
      <w:szCs w:val="32"/>
      <w:shd w:val="clear" w:color="auto" w:fill="FFFFFF"/>
      <w:lang w:val="en-US" w:bidi="en-US"/>
    </w:rPr>
  </w:style>
  <w:style w:type="paragraph" w:customStyle="1" w:styleId="32">
    <w:name w:val="Основной текст (3)"/>
    <w:basedOn w:val="Normal"/>
    <w:link w:val="31"/>
    <w:rsid w:val="00A14C39"/>
    <w:pPr>
      <w:widowControl w:val="0"/>
      <w:shd w:val="clear" w:color="auto" w:fill="FFFFFF"/>
      <w:spacing w:before="200" w:line="354" w:lineRule="exact"/>
      <w:jc w:val="both"/>
    </w:pPr>
    <w:rPr>
      <w:rFonts w:ascii="Times New Roman" w:hAnsi="Times New Roman"/>
      <w:b/>
      <w:bCs/>
      <w:sz w:val="32"/>
      <w:szCs w:val="32"/>
      <w:lang w:val="en-US" w:bidi="en-US"/>
    </w:rPr>
  </w:style>
  <w:style w:type="character" w:customStyle="1" w:styleId="40">
    <w:name w:val="Основной текст (4)_"/>
    <w:link w:val="41"/>
    <w:locked/>
    <w:rsid w:val="00A14C39"/>
    <w:rPr>
      <w:rFonts w:ascii="Times New Roman" w:eastAsia="Times New Roman" w:hAnsi="Times New Roman" w:cs="Times New Roman"/>
      <w:sz w:val="16"/>
      <w:szCs w:val="16"/>
      <w:shd w:val="clear" w:color="auto" w:fill="FFFFFF"/>
    </w:rPr>
  </w:style>
  <w:style w:type="paragraph" w:customStyle="1" w:styleId="41">
    <w:name w:val="Основной текст (4)"/>
    <w:basedOn w:val="Normal"/>
    <w:link w:val="40"/>
    <w:rsid w:val="00A14C39"/>
    <w:pPr>
      <w:widowControl w:val="0"/>
      <w:shd w:val="clear" w:color="auto" w:fill="FFFFFF"/>
      <w:spacing w:before="720" w:after="0" w:line="178" w:lineRule="exact"/>
    </w:pPr>
    <w:rPr>
      <w:rFonts w:ascii="Times New Roman" w:hAnsi="Times New Roman"/>
      <w:sz w:val="16"/>
      <w:szCs w:val="16"/>
    </w:rPr>
  </w:style>
  <w:style w:type="character" w:customStyle="1" w:styleId="311pt">
    <w:name w:val="Основной текст (3) + 11 pt"/>
    <w:rsid w:val="00A14C39"/>
    <w:rPr>
      <w:rFonts w:ascii="Times New Roman" w:eastAsia="Times New Roman" w:hAnsi="Times New Roman" w:cs="Times New Roman"/>
      <w:b/>
      <w:bCs/>
      <w:color w:val="000000"/>
      <w:spacing w:val="0"/>
      <w:w w:val="100"/>
      <w:position w:val="0"/>
      <w:sz w:val="22"/>
      <w:szCs w:val="22"/>
      <w:shd w:val="clear" w:color="auto" w:fill="FFFFFF"/>
      <w:lang w:val="en-US" w:bidi="en-US"/>
    </w:rPr>
  </w:style>
  <w:style w:type="character" w:customStyle="1" w:styleId="210">
    <w:name w:val="Основной текст (2) + 10"/>
    <w:aliases w:val="5 pt,Полужирный"/>
    <w:rsid w:val="00A14C39"/>
    <w:rPr>
      <w:rFonts w:ascii="Times New Roman" w:eastAsia="Times New Roman" w:hAnsi="Times New Roman" w:cs="Times New Roman" w:hint="default"/>
      <w:b/>
      <w:bCs/>
      <w:i w:val="0"/>
      <w:iCs w:val="0"/>
      <w:smallCaps w:val="0"/>
      <w:strike w:val="0"/>
      <w:dstrike w:val="0"/>
      <w:color w:val="000000"/>
      <w:spacing w:val="0"/>
      <w:w w:val="100"/>
      <w:position w:val="0"/>
      <w:sz w:val="26"/>
      <w:szCs w:val="26"/>
      <w:u w:val="none"/>
      <w:effect w:val="none"/>
      <w:lang w:val="ru-RU" w:eastAsia="ru-RU" w:bidi="ru-RU"/>
    </w:rPr>
  </w:style>
  <w:style w:type="character" w:customStyle="1" w:styleId="21">
    <w:name w:val="Основной текст (2)"/>
    <w:rsid w:val="00A14C39"/>
    <w:rPr>
      <w:rFonts w:ascii="Times New Roman" w:eastAsia="Times New Roman" w:hAnsi="Times New Roman" w:cs="Times New Roman" w:hint="default"/>
      <w:b w:val="0"/>
      <w:bCs w:val="0"/>
      <w:i w:val="0"/>
      <w:iCs w:val="0"/>
      <w:smallCaps w:val="0"/>
      <w:strike w:val="0"/>
      <w:dstrike w:val="0"/>
      <w:color w:val="000000"/>
      <w:spacing w:val="0"/>
      <w:w w:val="100"/>
      <w:position w:val="0"/>
      <w:sz w:val="22"/>
      <w:szCs w:val="22"/>
      <w:u w:val="none"/>
      <w:effect w:val="none"/>
      <w:lang w:val="ru-RU" w:eastAsia="ru-RU" w:bidi="ru-RU"/>
    </w:rPr>
  </w:style>
  <w:style w:type="character" w:customStyle="1" w:styleId="28pt">
    <w:name w:val="Основной текст (2) + 8 pt"/>
    <w:aliases w:val="Малые прописные"/>
    <w:rsid w:val="00A14C39"/>
    <w:rPr>
      <w:rFonts w:ascii="Times New Roman" w:eastAsia="Times New Roman" w:hAnsi="Times New Roman" w:cs="Times New Roman" w:hint="default"/>
      <w:b w:val="0"/>
      <w:bCs w:val="0"/>
      <w:i w:val="0"/>
      <w:iCs w:val="0"/>
      <w:smallCaps/>
      <w:strike w:val="0"/>
      <w:dstrike w:val="0"/>
      <w:color w:val="000000"/>
      <w:spacing w:val="0"/>
      <w:w w:val="100"/>
      <w:position w:val="0"/>
      <w:sz w:val="16"/>
      <w:szCs w:val="16"/>
      <w:u w:val="none"/>
      <w:effect w:val="none"/>
      <w:lang w:val="ru-RU" w:eastAsia="ru-RU" w:bidi="ru-RU"/>
    </w:rPr>
  </w:style>
  <w:style w:type="paragraph" w:customStyle="1" w:styleId="ConsPlusNormal0">
    <w:name w:val="ConsPlusNormal"/>
    <w:uiPriority w:val="99"/>
    <w:rsid w:val="00392D72"/>
    <w:pPr>
      <w:widowControl w:val="0"/>
      <w:autoSpaceDE w:val="0"/>
      <w:autoSpaceDN w:val="0"/>
      <w:adjustRightInd w:val="0"/>
      <w:spacing w:line="360" w:lineRule="auto"/>
      <w:ind w:firstLine="720"/>
    </w:pPr>
    <w:rPr>
      <w:rFonts w:ascii="Arial" w:eastAsia="Times New Roman" w:hAnsi="Arial" w:cs="Arial"/>
    </w:rPr>
  </w:style>
  <w:style w:type="character" w:customStyle="1" w:styleId="BodyText2Char">
    <w:name w:val="Body Text 2 Char"/>
    <w:link w:val="BodyText2"/>
    <w:uiPriority w:val="99"/>
    <w:semiHidden/>
    <w:rsid w:val="007A757D"/>
    <w:rPr>
      <w:rFonts w:ascii="Calibri" w:eastAsia="Times New Roman" w:hAnsi="Calibri" w:cs="Times New Roman"/>
    </w:rPr>
  </w:style>
  <w:style w:type="paragraph" w:styleId="BodyText2">
    <w:name w:val="Body Text 2"/>
    <w:basedOn w:val="Normal"/>
    <w:link w:val="BodyText2Char"/>
    <w:uiPriority w:val="99"/>
    <w:semiHidden/>
    <w:unhideWhenUsed/>
    <w:rsid w:val="007A757D"/>
    <w:pPr>
      <w:spacing w:after="120" w:line="480" w:lineRule="auto"/>
    </w:pPr>
  </w:style>
  <w:style w:type="character" w:customStyle="1" w:styleId="140">
    <w:name w:val="Основной текст (14)"/>
    <w:link w:val="141"/>
    <w:locked/>
    <w:rsid w:val="007A757D"/>
    <w:rPr>
      <w:rFonts w:ascii="Arial Unicode MS" w:eastAsia="Arial Unicode MS" w:hAnsi="Arial Unicode MS" w:cs="Arial Unicode MS"/>
      <w:sz w:val="26"/>
      <w:szCs w:val="26"/>
      <w:shd w:val="clear" w:color="auto" w:fill="FFFFFF"/>
    </w:rPr>
  </w:style>
  <w:style w:type="paragraph" w:customStyle="1" w:styleId="141">
    <w:name w:val="Основной текст (14)1"/>
    <w:basedOn w:val="Normal"/>
    <w:link w:val="140"/>
    <w:rsid w:val="007A757D"/>
    <w:pPr>
      <w:shd w:val="clear" w:color="auto" w:fill="FFFFFF"/>
      <w:spacing w:after="120" w:line="299" w:lineRule="exact"/>
      <w:jc w:val="both"/>
    </w:pPr>
    <w:rPr>
      <w:rFonts w:ascii="Arial Unicode MS" w:eastAsia="Arial Unicode MS" w:hAnsi="Arial Unicode MS" w:cs="Arial Unicode MS"/>
      <w:sz w:val="26"/>
      <w:szCs w:val="26"/>
    </w:rPr>
  </w:style>
  <w:style w:type="paragraph" w:customStyle="1" w:styleId="17">
    <w:name w:val="Отчет ЗАГОЛОВОК1"/>
    <w:basedOn w:val="Heading2"/>
    <w:next w:val="Normal"/>
    <w:uiPriority w:val="99"/>
    <w:qFormat/>
    <w:rsid w:val="007A757D"/>
    <w:pPr>
      <w:keepLines w:val="0"/>
      <w:tabs>
        <w:tab w:val="num" w:pos="360"/>
      </w:tabs>
      <w:spacing w:before="0" w:line="360" w:lineRule="auto"/>
      <w:jc w:val="center"/>
      <w:outlineLvl w:val="0"/>
    </w:pPr>
    <w:rPr>
      <w:rFonts w:ascii="Times New Roman" w:hAnsi="Times New Roman"/>
      <w:i/>
      <w:caps/>
      <w:color w:val="auto"/>
      <w:sz w:val="24"/>
      <w:szCs w:val="28"/>
      <w:lang w:val="x-none" w:eastAsia="x-none"/>
    </w:rPr>
  </w:style>
  <w:style w:type="paragraph" w:customStyle="1" w:styleId="110">
    <w:name w:val="Отчет заголовок 1.1"/>
    <w:basedOn w:val="17"/>
    <w:uiPriority w:val="99"/>
    <w:qFormat/>
    <w:rsid w:val="007A757D"/>
    <w:pPr>
      <w:numPr>
        <w:ilvl w:val="1"/>
      </w:numPr>
      <w:tabs>
        <w:tab w:val="num" w:pos="360"/>
      </w:tabs>
      <w:spacing w:before="240" w:after="120"/>
      <w:ind w:firstLine="567"/>
      <w:jc w:val="both"/>
      <w:outlineLvl w:val="1"/>
    </w:pPr>
    <w:rPr>
      <w:caps w:val="0"/>
    </w:rPr>
  </w:style>
  <w:style w:type="paragraph" w:customStyle="1" w:styleId="111">
    <w:name w:val="Отчет заголовок 1.1.1"/>
    <w:basedOn w:val="110"/>
    <w:uiPriority w:val="99"/>
    <w:qFormat/>
    <w:rsid w:val="007A757D"/>
    <w:pPr>
      <w:numPr>
        <w:ilvl w:val="2"/>
      </w:numPr>
      <w:tabs>
        <w:tab w:val="num" w:pos="360"/>
      </w:tabs>
      <w:ind w:firstLine="567"/>
      <w:outlineLvl w:val="2"/>
    </w:pPr>
    <w:rPr>
      <w:i w:val="0"/>
    </w:rPr>
  </w:style>
  <w:style w:type="paragraph" w:customStyle="1" w:styleId="1111">
    <w:name w:val="Отчет заголовок 1.1.1.1."/>
    <w:basedOn w:val="111"/>
    <w:uiPriority w:val="99"/>
    <w:qFormat/>
    <w:rsid w:val="007A757D"/>
    <w:pPr>
      <w:numPr>
        <w:ilvl w:val="3"/>
      </w:numPr>
      <w:tabs>
        <w:tab w:val="num" w:pos="360"/>
      </w:tabs>
      <w:ind w:firstLine="567"/>
      <w:outlineLvl w:val="3"/>
    </w:pPr>
    <w:rPr>
      <w:b w:val="0"/>
    </w:rPr>
  </w:style>
  <w:style w:type="paragraph" w:customStyle="1" w:styleId="11111">
    <w:name w:val="Отчет заголовок 1.1.1.1.1."/>
    <w:basedOn w:val="1111"/>
    <w:uiPriority w:val="99"/>
    <w:qFormat/>
    <w:rsid w:val="007A757D"/>
    <w:pPr>
      <w:numPr>
        <w:ilvl w:val="4"/>
      </w:numPr>
      <w:tabs>
        <w:tab w:val="num" w:pos="360"/>
      </w:tabs>
      <w:ind w:firstLine="567"/>
      <w:outlineLvl w:val="4"/>
    </w:pPr>
    <w:rPr>
      <w:u w:val="single"/>
    </w:rPr>
  </w:style>
  <w:style w:type="character" w:customStyle="1" w:styleId="apple-converted-space">
    <w:name w:val="apple-converted-space"/>
    <w:basedOn w:val="DefaultParagraphFont"/>
    <w:rsid w:val="007A757D"/>
  </w:style>
  <w:style w:type="table" w:customStyle="1" w:styleId="6">
    <w:name w:val="Сетка таблицы6"/>
    <w:basedOn w:val="TableNormal"/>
    <w:next w:val="TableGrid"/>
    <w:uiPriority w:val="39"/>
    <w:rsid w:val="003952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Сетка таблицы31"/>
    <w:basedOn w:val="TableNormal"/>
    <w:rsid w:val="00544F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8">
    <w:name w:val="Неразрешенное упоминание1"/>
    <w:uiPriority w:val="99"/>
    <w:semiHidden/>
    <w:unhideWhenUsed/>
    <w:rsid w:val="00C9750E"/>
    <w:rPr>
      <w:color w:val="808080"/>
      <w:shd w:val="clear" w:color="auto" w:fill="E6E6E6"/>
    </w:rPr>
  </w:style>
  <w:style w:type="table" w:customStyle="1" w:styleId="7">
    <w:name w:val="Сетка таблицы7"/>
    <w:basedOn w:val="TableNormal"/>
    <w:next w:val="TableGrid"/>
    <w:uiPriority w:val="39"/>
    <w:rsid w:val="008D3F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1312D9"/>
    <w:rPr>
      <w:rFonts w:eastAsia="Times New Roman"/>
      <w:sz w:val="22"/>
      <w:szCs w:val="22"/>
    </w:rPr>
    <w:tblPr>
      <w:tblCellMar>
        <w:top w:w="0" w:type="dxa"/>
        <w:left w:w="0" w:type="dxa"/>
        <w:bottom w:w="0" w:type="dxa"/>
        <w:right w:w="0" w:type="dxa"/>
      </w:tblCellMar>
    </w:tblPr>
  </w:style>
  <w:style w:type="character" w:styleId="Emphasis">
    <w:name w:val="Emphasis"/>
    <w:uiPriority w:val="20"/>
    <w:qFormat/>
    <w:rsid w:val="00C23DB9"/>
    <w:rPr>
      <w:i/>
      <w:iCs/>
    </w:rPr>
  </w:style>
  <w:style w:type="table" w:customStyle="1" w:styleId="TableGrid1">
    <w:name w:val="TableGrid1"/>
    <w:rsid w:val="00CD73F5"/>
    <w:rPr>
      <w:rFonts w:eastAsia="Times New Roman"/>
      <w:sz w:val="22"/>
      <w:szCs w:val="22"/>
    </w:rPr>
    <w:tblPr>
      <w:tblCellMar>
        <w:top w:w="0" w:type="dxa"/>
        <w:left w:w="0" w:type="dxa"/>
        <w:bottom w:w="0" w:type="dxa"/>
        <w:right w:w="0" w:type="dxa"/>
      </w:tblCellMar>
    </w:tblPr>
  </w:style>
  <w:style w:type="table" w:customStyle="1" w:styleId="TableGrid2">
    <w:name w:val="TableGrid2"/>
    <w:rsid w:val="00CD73F5"/>
    <w:rPr>
      <w:rFonts w:eastAsia="Times New Roman"/>
      <w:sz w:val="22"/>
      <w:szCs w:val="22"/>
    </w:rPr>
    <w:tblPr>
      <w:tblCellMar>
        <w:top w:w="0" w:type="dxa"/>
        <w:left w:w="0" w:type="dxa"/>
        <w:bottom w:w="0" w:type="dxa"/>
        <w:right w:w="0" w:type="dxa"/>
      </w:tblCellMar>
    </w:tblPr>
  </w:style>
  <w:style w:type="table" w:customStyle="1" w:styleId="TableGrid3">
    <w:name w:val="TableGrid3"/>
    <w:rsid w:val="00080E71"/>
    <w:rPr>
      <w:rFonts w:eastAsia="Times New Roman"/>
      <w:sz w:val="22"/>
      <w:szCs w:val="22"/>
    </w:rPr>
    <w:tblPr>
      <w:tblCellMar>
        <w:top w:w="0" w:type="dxa"/>
        <w:left w:w="0" w:type="dxa"/>
        <w:bottom w:w="0" w:type="dxa"/>
        <w:right w:w="0" w:type="dxa"/>
      </w:tblCellMar>
    </w:tblPr>
  </w:style>
  <w:style w:type="paragraph" w:customStyle="1" w:styleId="a4">
    <w:name w:val="Осн. без отступа"/>
    <w:basedOn w:val="Normal"/>
    <w:rsid w:val="004F4030"/>
    <w:pPr>
      <w:spacing w:after="0" w:line="360" w:lineRule="atLeast"/>
      <w:jc w:val="both"/>
    </w:pPr>
    <w:rPr>
      <w:rFonts w:ascii="Times New Roman" w:hAnsi="Times New Roman"/>
      <w:sz w:val="26"/>
      <w:szCs w:val="20"/>
      <w:lang w:eastAsia="ru-RU"/>
    </w:rPr>
  </w:style>
  <w:style w:type="table" w:customStyle="1" w:styleId="8">
    <w:name w:val="Сетка таблицы8"/>
    <w:basedOn w:val="TableNormal"/>
    <w:next w:val="TableGrid"/>
    <w:rsid w:val="004922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Сетка таблицы9"/>
    <w:basedOn w:val="TableNormal"/>
    <w:next w:val="TableGrid"/>
    <w:uiPriority w:val="39"/>
    <w:rsid w:val="00A12679"/>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Сетка таблицы311"/>
    <w:basedOn w:val="TableNormal"/>
    <w:rsid w:val="007954D6"/>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TableNormal"/>
    <w:next w:val="TableGrid"/>
    <w:uiPriority w:val="39"/>
    <w:rsid w:val="004E120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Сетка таблицы11"/>
    <w:basedOn w:val="TableNormal"/>
    <w:next w:val="TableGrid"/>
    <w:uiPriority w:val="39"/>
    <w:rsid w:val="004E1202"/>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TableNormal"/>
    <w:next w:val="TableGrid"/>
    <w:uiPriority w:val="39"/>
    <w:rsid w:val="005B3B9C"/>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Grid4"/>
    <w:rsid w:val="005B3B9C"/>
    <w:rPr>
      <w:rFonts w:eastAsia="Times New Roman"/>
      <w:sz w:val="22"/>
      <w:szCs w:val="22"/>
    </w:rPr>
    <w:tblPr>
      <w:tblCellMar>
        <w:top w:w="0" w:type="dxa"/>
        <w:left w:w="0" w:type="dxa"/>
        <w:bottom w:w="0" w:type="dxa"/>
        <w:right w:w="0" w:type="dxa"/>
      </w:tblCellMar>
    </w:tblPr>
  </w:style>
  <w:style w:type="table" w:customStyle="1" w:styleId="TableGrid11">
    <w:name w:val="TableGrid11"/>
    <w:rsid w:val="005B3B9C"/>
    <w:rPr>
      <w:rFonts w:eastAsia="Times New Roman"/>
      <w:sz w:val="22"/>
      <w:szCs w:val="22"/>
    </w:rPr>
    <w:tblPr>
      <w:tblCellMar>
        <w:top w:w="0" w:type="dxa"/>
        <w:left w:w="0" w:type="dxa"/>
        <w:bottom w:w="0" w:type="dxa"/>
        <w:right w:w="0" w:type="dxa"/>
      </w:tblCellMar>
    </w:tblPr>
  </w:style>
  <w:style w:type="table" w:customStyle="1" w:styleId="TableGrid21">
    <w:name w:val="TableGrid21"/>
    <w:rsid w:val="005B3B9C"/>
    <w:rPr>
      <w:rFonts w:eastAsia="Times New Roman"/>
      <w:sz w:val="22"/>
      <w:szCs w:val="22"/>
    </w:rPr>
    <w:tblPr>
      <w:tblCellMar>
        <w:top w:w="0" w:type="dxa"/>
        <w:left w:w="0" w:type="dxa"/>
        <w:bottom w:w="0" w:type="dxa"/>
        <w:right w:w="0" w:type="dxa"/>
      </w:tblCellMar>
    </w:tblPr>
  </w:style>
  <w:style w:type="table" w:customStyle="1" w:styleId="TableGrid5">
    <w:name w:val="TableGrid5"/>
    <w:rsid w:val="00487F77"/>
    <w:rPr>
      <w:rFonts w:eastAsia="Times New Roman"/>
      <w:sz w:val="22"/>
      <w:szCs w:val="22"/>
    </w:rPr>
    <w:tblPr>
      <w:tblCellMar>
        <w:top w:w="0" w:type="dxa"/>
        <w:left w:w="0" w:type="dxa"/>
        <w:bottom w:w="0" w:type="dxa"/>
        <w:right w:w="0" w:type="dxa"/>
      </w:tblCellMar>
    </w:tblPr>
  </w:style>
  <w:style w:type="table" w:customStyle="1" w:styleId="TableGrid12">
    <w:name w:val="TableGrid12"/>
    <w:rsid w:val="00487F77"/>
    <w:rPr>
      <w:rFonts w:eastAsia="Times New Roman"/>
      <w:sz w:val="22"/>
      <w:szCs w:val="22"/>
    </w:rPr>
    <w:tblPr>
      <w:tblCellMar>
        <w:top w:w="0" w:type="dxa"/>
        <w:left w:w="0" w:type="dxa"/>
        <w:bottom w:w="0" w:type="dxa"/>
        <w:right w:w="0" w:type="dxa"/>
      </w:tblCellMar>
    </w:tblPr>
  </w:style>
  <w:style w:type="table" w:customStyle="1" w:styleId="211">
    <w:name w:val="Сетка таблицы21"/>
    <w:basedOn w:val="TableNormal"/>
    <w:next w:val="TableGrid"/>
    <w:uiPriority w:val="39"/>
    <w:rsid w:val="005411DD"/>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D075A6"/>
    <w:rPr>
      <w:rFonts w:eastAsia="Times New Roman"/>
      <w:sz w:val="22"/>
      <w:szCs w:val="22"/>
      <w:lang w:eastAsia="en-US"/>
    </w:rPr>
  </w:style>
  <w:style w:type="character" w:customStyle="1" w:styleId="22">
    <w:name w:val="Основной текст (2)_"/>
    <w:basedOn w:val="DefaultParagraphFont"/>
    <w:rsid w:val="004B0B83"/>
    <w:rPr>
      <w:rFonts w:ascii="Times New Roman" w:eastAsia="Times New Roman" w:hAnsi="Times New Roman" w:cs="Times New Roman"/>
      <w:b/>
      <w:bCs/>
      <w:spacing w:val="-2"/>
      <w:shd w:val="clear" w:color="auto" w:fill="FFFFFF"/>
    </w:rPr>
  </w:style>
  <w:style w:type="character" w:customStyle="1" w:styleId="CaptionChar">
    <w:name w:val="Caption Char"/>
    <w:basedOn w:val="DefaultParagraphFont"/>
    <w:link w:val="Caption"/>
    <w:rsid w:val="004B0B83"/>
    <w:rPr>
      <w:rFonts w:eastAsia="Times New Roman"/>
      <w:b/>
      <w:bCs/>
      <w:color w:val="4F81BD"/>
      <w:sz w:val="18"/>
      <w:szCs w:val="18"/>
      <w:lang w:eastAsia="en-US"/>
    </w:rPr>
  </w:style>
  <w:style w:type="table" w:customStyle="1" w:styleId="130">
    <w:name w:val="Сетка таблицы13"/>
    <w:basedOn w:val="TableNormal"/>
    <w:next w:val="TableGrid"/>
    <w:uiPriority w:val="59"/>
    <w:rsid w:val="005B6021"/>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
    <w:basedOn w:val="TableNormal"/>
    <w:next w:val="TableGrid"/>
    <w:uiPriority w:val="59"/>
    <w:rsid w:val="00C14ACC"/>
    <w:rPr>
      <w:rFonts w:cs="Shruti"/>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FollowedHyperlink">
    <w:name w:val="FollowedHyperlink"/>
    <w:basedOn w:val="DefaultParagraphFont"/>
    <w:uiPriority w:val="99"/>
    <w:semiHidden/>
    <w:unhideWhenUsed/>
    <w:rsid w:val="00A603CD"/>
    <w:rPr>
      <w:color w:val="800080" w:themeColor="followedHyperlink"/>
      <w:u w:val="single"/>
    </w:rPr>
  </w:style>
  <w:style w:type="table" w:customStyle="1" w:styleId="142">
    <w:name w:val="Сетка таблицы14"/>
    <w:basedOn w:val="TableNormal"/>
    <w:next w:val="TableGrid"/>
    <w:rsid w:val="006B0666"/>
    <w:rPr>
      <w:rFonts w:ascii="Times New Roman" w:eastAsia="Times New Roman" w:hAnsi="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faultChar">
    <w:name w:val="Default Char"/>
    <w:link w:val="Default"/>
    <w:locked/>
    <w:rsid w:val="00E074D2"/>
    <w:rPr>
      <w:rFonts w:ascii="Times New Roman" w:hAnsi="Times New Roman"/>
      <w:color w:val="000000"/>
      <w:sz w:val="24"/>
      <w:szCs w:val="24"/>
    </w:rPr>
  </w:style>
  <w:style w:type="character" w:customStyle="1" w:styleId="UnresolvedMention1">
    <w:name w:val="Unresolved Mention1"/>
    <w:basedOn w:val="DefaultParagraphFont"/>
    <w:uiPriority w:val="99"/>
    <w:semiHidden/>
    <w:unhideWhenUsed/>
    <w:rsid w:val="00952542"/>
    <w:rPr>
      <w:color w:val="605E5C"/>
      <w:shd w:val="clear" w:color="auto" w:fill="E1DFDD"/>
    </w:rPr>
  </w:style>
  <w:style w:type="paragraph" w:customStyle="1" w:styleId="TableParagraph">
    <w:name w:val="Table Paragraph"/>
    <w:basedOn w:val="Normal"/>
    <w:uiPriority w:val="1"/>
    <w:qFormat/>
    <w:rsid w:val="00561718"/>
    <w:pPr>
      <w:widowControl w:val="0"/>
      <w:spacing w:after="0" w:line="240" w:lineRule="auto"/>
    </w:pPr>
    <w:rPr>
      <w:rFonts w:asciiTheme="minorHAnsi" w:eastAsiaTheme="minorHAnsi"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469">
      <w:bodyDiv w:val="1"/>
      <w:marLeft w:val="0"/>
      <w:marRight w:val="0"/>
      <w:marTop w:val="0"/>
      <w:marBottom w:val="0"/>
      <w:divBdr>
        <w:top w:val="none" w:sz="0" w:space="0" w:color="auto"/>
        <w:left w:val="none" w:sz="0" w:space="0" w:color="auto"/>
        <w:bottom w:val="none" w:sz="0" w:space="0" w:color="auto"/>
        <w:right w:val="none" w:sz="0" w:space="0" w:color="auto"/>
      </w:divBdr>
    </w:div>
    <w:div w:id="1277684">
      <w:bodyDiv w:val="1"/>
      <w:marLeft w:val="0"/>
      <w:marRight w:val="0"/>
      <w:marTop w:val="0"/>
      <w:marBottom w:val="0"/>
      <w:divBdr>
        <w:top w:val="none" w:sz="0" w:space="0" w:color="auto"/>
        <w:left w:val="none" w:sz="0" w:space="0" w:color="auto"/>
        <w:bottom w:val="none" w:sz="0" w:space="0" w:color="auto"/>
        <w:right w:val="none" w:sz="0" w:space="0" w:color="auto"/>
      </w:divBdr>
    </w:div>
    <w:div w:id="1594657">
      <w:bodyDiv w:val="1"/>
      <w:marLeft w:val="0"/>
      <w:marRight w:val="0"/>
      <w:marTop w:val="0"/>
      <w:marBottom w:val="0"/>
      <w:divBdr>
        <w:top w:val="none" w:sz="0" w:space="0" w:color="auto"/>
        <w:left w:val="none" w:sz="0" w:space="0" w:color="auto"/>
        <w:bottom w:val="none" w:sz="0" w:space="0" w:color="auto"/>
        <w:right w:val="none" w:sz="0" w:space="0" w:color="auto"/>
      </w:divBdr>
    </w:div>
    <w:div w:id="4140384">
      <w:bodyDiv w:val="1"/>
      <w:marLeft w:val="0"/>
      <w:marRight w:val="0"/>
      <w:marTop w:val="0"/>
      <w:marBottom w:val="0"/>
      <w:divBdr>
        <w:top w:val="none" w:sz="0" w:space="0" w:color="auto"/>
        <w:left w:val="none" w:sz="0" w:space="0" w:color="auto"/>
        <w:bottom w:val="none" w:sz="0" w:space="0" w:color="auto"/>
        <w:right w:val="none" w:sz="0" w:space="0" w:color="auto"/>
      </w:divBdr>
    </w:div>
    <w:div w:id="5062231">
      <w:bodyDiv w:val="1"/>
      <w:marLeft w:val="0"/>
      <w:marRight w:val="0"/>
      <w:marTop w:val="0"/>
      <w:marBottom w:val="0"/>
      <w:divBdr>
        <w:top w:val="none" w:sz="0" w:space="0" w:color="auto"/>
        <w:left w:val="none" w:sz="0" w:space="0" w:color="auto"/>
        <w:bottom w:val="none" w:sz="0" w:space="0" w:color="auto"/>
        <w:right w:val="none" w:sz="0" w:space="0" w:color="auto"/>
      </w:divBdr>
    </w:div>
    <w:div w:id="6175782">
      <w:bodyDiv w:val="1"/>
      <w:marLeft w:val="0"/>
      <w:marRight w:val="0"/>
      <w:marTop w:val="0"/>
      <w:marBottom w:val="0"/>
      <w:divBdr>
        <w:top w:val="none" w:sz="0" w:space="0" w:color="auto"/>
        <w:left w:val="none" w:sz="0" w:space="0" w:color="auto"/>
        <w:bottom w:val="none" w:sz="0" w:space="0" w:color="auto"/>
        <w:right w:val="none" w:sz="0" w:space="0" w:color="auto"/>
      </w:divBdr>
    </w:div>
    <w:div w:id="6637037">
      <w:bodyDiv w:val="1"/>
      <w:marLeft w:val="0"/>
      <w:marRight w:val="0"/>
      <w:marTop w:val="0"/>
      <w:marBottom w:val="0"/>
      <w:divBdr>
        <w:top w:val="none" w:sz="0" w:space="0" w:color="auto"/>
        <w:left w:val="none" w:sz="0" w:space="0" w:color="auto"/>
        <w:bottom w:val="none" w:sz="0" w:space="0" w:color="auto"/>
        <w:right w:val="none" w:sz="0" w:space="0" w:color="auto"/>
      </w:divBdr>
      <w:divsChild>
        <w:div w:id="355431233">
          <w:marLeft w:val="0"/>
          <w:marRight w:val="0"/>
          <w:marTop w:val="0"/>
          <w:marBottom w:val="0"/>
          <w:divBdr>
            <w:top w:val="none" w:sz="0" w:space="0" w:color="auto"/>
            <w:left w:val="none" w:sz="0" w:space="0" w:color="auto"/>
            <w:bottom w:val="none" w:sz="0" w:space="0" w:color="auto"/>
            <w:right w:val="none" w:sz="0" w:space="0" w:color="auto"/>
          </w:divBdr>
        </w:div>
        <w:div w:id="756950036">
          <w:marLeft w:val="0"/>
          <w:marRight w:val="0"/>
          <w:marTop w:val="0"/>
          <w:marBottom w:val="0"/>
          <w:divBdr>
            <w:top w:val="none" w:sz="0" w:space="0" w:color="auto"/>
            <w:left w:val="none" w:sz="0" w:space="0" w:color="auto"/>
            <w:bottom w:val="none" w:sz="0" w:space="0" w:color="auto"/>
            <w:right w:val="none" w:sz="0" w:space="0" w:color="auto"/>
          </w:divBdr>
        </w:div>
        <w:div w:id="889193888">
          <w:marLeft w:val="0"/>
          <w:marRight w:val="0"/>
          <w:marTop w:val="0"/>
          <w:marBottom w:val="0"/>
          <w:divBdr>
            <w:top w:val="none" w:sz="0" w:space="0" w:color="auto"/>
            <w:left w:val="none" w:sz="0" w:space="0" w:color="auto"/>
            <w:bottom w:val="none" w:sz="0" w:space="0" w:color="auto"/>
            <w:right w:val="none" w:sz="0" w:space="0" w:color="auto"/>
          </w:divBdr>
        </w:div>
        <w:div w:id="938875404">
          <w:marLeft w:val="0"/>
          <w:marRight w:val="0"/>
          <w:marTop w:val="0"/>
          <w:marBottom w:val="0"/>
          <w:divBdr>
            <w:top w:val="none" w:sz="0" w:space="0" w:color="auto"/>
            <w:left w:val="none" w:sz="0" w:space="0" w:color="auto"/>
            <w:bottom w:val="none" w:sz="0" w:space="0" w:color="auto"/>
            <w:right w:val="none" w:sz="0" w:space="0" w:color="auto"/>
          </w:divBdr>
        </w:div>
        <w:div w:id="1220164473">
          <w:marLeft w:val="0"/>
          <w:marRight w:val="0"/>
          <w:marTop w:val="0"/>
          <w:marBottom w:val="0"/>
          <w:divBdr>
            <w:top w:val="none" w:sz="0" w:space="0" w:color="auto"/>
            <w:left w:val="none" w:sz="0" w:space="0" w:color="auto"/>
            <w:bottom w:val="none" w:sz="0" w:space="0" w:color="auto"/>
            <w:right w:val="none" w:sz="0" w:space="0" w:color="auto"/>
          </w:divBdr>
        </w:div>
        <w:div w:id="1342119511">
          <w:marLeft w:val="0"/>
          <w:marRight w:val="0"/>
          <w:marTop w:val="0"/>
          <w:marBottom w:val="0"/>
          <w:divBdr>
            <w:top w:val="none" w:sz="0" w:space="0" w:color="auto"/>
            <w:left w:val="none" w:sz="0" w:space="0" w:color="auto"/>
            <w:bottom w:val="none" w:sz="0" w:space="0" w:color="auto"/>
            <w:right w:val="none" w:sz="0" w:space="0" w:color="auto"/>
          </w:divBdr>
        </w:div>
        <w:div w:id="1702319638">
          <w:marLeft w:val="0"/>
          <w:marRight w:val="0"/>
          <w:marTop w:val="0"/>
          <w:marBottom w:val="0"/>
          <w:divBdr>
            <w:top w:val="none" w:sz="0" w:space="0" w:color="auto"/>
            <w:left w:val="none" w:sz="0" w:space="0" w:color="auto"/>
            <w:bottom w:val="none" w:sz="0" w:space="0" w:color="auto"/>
            <w:right w:val="none" w:sz="0" w:space="0" w:color="auto"/>
          </w:divBdr>
        </w:div>
      </w:divsChild>
    </w:div>
    <w:div w:id="10376251">
      <w:bodyDiv w:val="1"/>
      <w:marLeft w:val="0"/>
      <w:marRight w:val="0"/>
      <w:marTop w:val="0"/>
      <w:marBottom w:val="0"/>
      <w:divBdr>
        <w:top w:val="none" w:sz="0" w:space="0" w:color="auto"/>
        <w:left w:val="none" w:sz="0" w:space="0" w:color="auto"/>
        <w:bottom w:val="none" w:sz="0" w:space="0" w:color="auto"/>
        <w:right w:val="none" w:sz="0" w:space="0" w:color="auto"/>
      </w:divBdr>
    </w:div>
    <w:div w:id="11347664">
      <w:bodyDiv w:val="1"/>
      <w:marLeft w:val="0"/>
      <w:marRight w:val="0"/>
      <w:marTop w:val="0"/>
      <w:marBottom w:val="0"/>
      <w:divBdr>
        <w:top w:val="none" w:sz="0" w:space="0" w:color="auto"/>
        <w:left w:val="none" w:sz="0" w:space="0" w:color="auto"/>
        <w:bottom w:val="none" w:sz="0" w:space="0" w:color="auto"/>
        <w:right w:val="none" w:sz="0" w:space="0" w:color="auto"/>
      </w:divBdr>
    </w:div>
    <w:div w:id="12926761">
      <w:bodyDiv w:val="1"/>
      <w:marLeft w:val="0"/>
      <w:marRight w:val="0"/>
      <w:marTop w:val="0"/>
      <w:marBottom w:val="0"/>
      <w:divBdr>
        <w:top w:val="none" w:sz="0" w:space="0" w:color="auto"/>
        <w:left w:val="none" w:sz="0" w:space="0" w:color="auto"/>
        <w:bottom w:val="none" w:sz="0" w:space="0" w:color="auto"/>
        <w:right w:val="none" w:sz="0" w:space="0" w:color="auto"/>
      </w:divBdr>
    </w:div>
    <w:div w:id="14888733">
      <w:bodyDiv w:val="1"/>
      <w:marLeft w:val="0"/>
      <w:marRight w:val="0"/>
      <w:marTop w:val="0"/>
      <w:marBottom w:val="0"/>
      <w:divBdr>
        <w:top w:val="none" w:sz="0" w:space="0" w:color="auto"/>
        <w:left w:val="none" w:sz="0" w:space="0" w:color="auto"/>
        <w:bottom w:val="none" w:sz="0" w:space="0" w:color="auto"/>
        <w:right w:val="none" w:sz="0" w:space="0" w:color="auto"/>
      </w:divBdr>
    </w:div>
    <w:div w:id="20474856">
      <w:bodyDiv w:val="1"/>
      <w:marLeft w:val="0"/>
      <w:marRight w:val="0"/>
      <w:marTop w:val="0"/>
      <w:marBottom w:val="0"/>
      <w:divBdr>
        <w:top w:val="none" w:sz="0" w:space="0" w:color="auto"/>
        <w:left w:val="none" w:sz="0" w:space="0" w:color="auto"/>
        <w:bottom w:val="none" w:sz="0" w:space="0" w:color="auto"/>
        <w:right w:val="none" w:sz="0" w:space="0" w:color="auto"/>
      </w:divBdr>
    </w:div>
    <w:div w:id="21521898">
      <w:bodyDiv w:val="1"/>
      <w:marLeft w:val="0"/>
      <w:marRight w:val="0"/>
      <w:marTop w:val="0"/>
      <w:marBottom w:val="0"/>
      <w:divBdr>
        <w:top w:val="none" w:sz="0" w:space="0" w:color="auto"/>
        <w:left w:val="none" w:sz="0" w:space="0" w:color="auto"/>
        <w:bottom w:val="none" w:sz="0" w:space="0" w:color="auto"/>
        <w:right w:val="none" w:sz="0" w:space="0" w:color="auto"/>
      </w:divBdr>
    </w:div>
    <w:div w:id="23672490">
      <w:bodyDiv w:val="1"/>
      <w:marLeft w:val="0"/>
      <w:marRight w:val="0"/>
      <w:marTop w:val="0"/>
      <w:marBottom w:val="0"/>
      <w:divBdr>
        <w:top w:val="none" w:sz="0" w:space="0" w:color="auto"/>
        <w:left w:val="none" w:sz="0" w:space="0" w:color="auto"/>
        <w:bottom w:val="none" w:sz="0" w:space="0" w:color="auto"/>
        <w:right w:val="none" w:sz="0" w:space="0" w:color="auto"/>
      </w:divBdr>
    </w:div>
    <w:div w:id="24454596">
      <w:bodyDiv w:val="1"/>
      <w:marLeft w:val="0"/>
      <w:marRight w:val="0"/>
      <w:marTop w:val="0"/>
      <w:marBottom w:val="0"/>
      <w:divBdr>
        <w:top w:val="none" w:sz="0" w:space="0" w:color="auto"/>
        <w:left w:val="none" w:sz="0" w:space="0" w:color="auto"/>
        <w:bottom w:val="none" w:sz="0" w:space="0" w:color="auto"/>
        <w:right w:val="none" w:sz="0" w:space="0" w:color="auto"/>
      </w:divBdr>
    </w:div>
    <w:div w:id="24454935">
      <w:bodyDiv w:val="1"/>
      <w:marLeft w:val="0"/>
      <w:marRight w:val="0"/>
      <w:marTop w:val="0"/>
      <w:marBottom w:val="0"/>
      <w:divBdr>
        <w:top w:val="none" w:sz="0" w:space="0" w:color="auto"/>
        <w:left w:val="none" w:sz="0" w:space="0" w:color="auto"/>
        <w:bottom w:val="none" w:sz="0" w:space="0" w:color="auto"/>
        <w:right w:val="none" w:sz="0" w:space="0" w:color="auto"/>
      </w:divBdr>
    </w:div>
    <w:div w:id="24528278">
      <w:bodyDiv w:val="1"/>
      <w:marLeft w:val="0"/>
      <w:marRight w:val="0"/>
      <w:marTop w:val="0"/>
      <w:marBottom w:val="0"/>
      <w:divBdr>
        <w:top w:val="none" w:sz="0" w:space="0" w:color="auto"/>
        <w:left w:val="none" w:sz="0" w:space="0" w:color="auto"/>
        <w:bottom w:val="none" w:sz="0" w:space="0" w:color="auto"/>
        <w:right w:val="none" w:sz="0" w:space="0" w:color="auto"/>
      </w:divBdr>
    </w:div>
    <w:div w:id="26568013">
      <w:bodyDiv w:val="1"/>
      <w:marLeft w:val="0"/>
      <w:marRight w:val="0"/>
      <w:marTop w:val="0"/>
      <w:marBottom w:val="0"/>
      <w:divBdr>
        <w:top w:val="none" w:sz="0" w:space="0" w:color="auto"/>
        <w:left w:val="none" w:sz="0" w:space="0" w:color="auto"/>
        <w:bottom w:val="none" w:sz="0" w:space="0" w:color="auto"/>
        <w:right w:val="none" w:sz="0" w:space="0" w:color="auto"/>
      </w:divBdr>
    </w:div>
    <w:div w:id="26689058">
      <w:bodyDiv w:val="1"/>
      <w:marLeft w:val="0"/>
      <w:marRight w:val="0"/>
      <w:marTop w:val="0"/>
      <w:marBottom w:val="0"/>
      <w:divBdr>
        <w:top w:val="none" w:sz="0" w:space="0" w:color="auto"/>
        <w:left w:val="none" w:sz="0" w:space="0" w:color="auto"/>
        <w:bottom w:val="none" w:sz="0" w:space="0" w:color="auto"/>
        <w:right w:val="none" w:sz="0" w:space="0" w:color="auto"/>
      </w:divBdr>
      <w:divsChild>
        <w:div w:id="537014742">
          <w:marLeft w:val="0"/>
          <w:marRight w:val="0"/>
          <w:marTop w:val="0"/>
          <w:marBottom w:val="0"/>
          <w:divBdr>
            <w:top w:val="none" w:sz="0" w:space="0" w:color="auto"/>
            <w:left w:val="none" w:sz="0" w:space="0" w:color="auto"/>
            <w:bottom w:val="none" w:sz="0" w:space="0" w:color="auto"/>
            <w:right w:val="none" w:sz="0" w:space="0" w:color="auto"/>
          </w:divBdr>
        </w:div>
      </w:divsChild>
    </w:div>
    <w:div w:id="28385529">
      <w:bodyDiv w:val="1"/>
      <w:marLeft w:val="0"/>
      <w:marRight w:val="0"/>
      <w:marTop w:val="0"/>
      <w:marBottom w:val="0"/>
      <w:divBdr>
        <w:top w:val="none" w:sz="0" w:space="0" w:color="auto"/>
        <w:left w:val="none" w:sz="0" w:space="0" w:color="auto"/>
        <w:bottom w:val="none" w:sz="0" w:space="0" w:color="auto"/>
        <w:right w:val="none" w:sz="0" w:space="0" w:color="auto"/>
      </w:divBdr>
    </w:div>
    <w:div w:id="30689186">
      <w:bodyDiv w:val="1"/>
      <w:marLeft w:val="0"/>
      <w:marRight w:val="0"/>
      <w:marTop w:val="0"/>
      <w:marBottom w:val="0"/>
      <w:divBdr>
        <w:top w:val="none" w:sz="0" w:space="0" w:color="auto"/>
        <w:left w:val="none" w:sz="0" w:space="0" w:color="auto"/>
        <w:bottom w:val="none" w:sz="0" w:space="0" w:color="auto"/>
        <w:right w:val="none" w:sz="0" w:space="0" w:color="auto"/>
      </w:divBdr>
    </w:div>
    <w:div w:id="32774376">
      <w:bodyDiv w:val="1"/>
      <w:marLeft w:val="0"/>
      <w:marRight w:val="0"/>
      <w:marTop w:val="0"/>
      <w:marBottom w:val="0"/>
      <w:divBdr>
        <w:top w:val="none" w:sz="0" w:space="0" w:color="auto"/>
        <w:left w:val="none" w:sz="0" w:space="0" w:color="auto"/>
        <w:bottom w:val="none" w:sz="0" w:space="0" w:color="auto"/>
        <w:right w:val="none" w:sz="0" w:space="0" w:color="auto"/>
      </w:divBdr>
    </w:div>
    <w:div w:id="32965448">
      <w:bodyDiv w:val="1"/>
      <w:marLeft w:val="0"/>
      <w:marRight w:val="0"/>
      <w:marTop w:val="0"/>
      <w:marBottom w:val="0"/>
      <w:divBdr>
        <w:top w:val="none" w:sz="0" w:space="0" w:color="auto"/>
        <w:left w:val="none" w:sz="0" w:space="0" w:color="auto"/>
        <w:bottom w:val="none" w:sz="0" w:space="0" w:color="auto"/>
        <w:right w:val="none" w:sz="0" w:space="0" w:color="auto"/>
      </w:divBdr>
    </w:div>
    <w:div w:id="33191482">
      <w:bodyDiv w:val="1"/>
      <w:marLeft w:val="0"/>
      <w:marRight w:val="0"/>
      <w:marTop w:val="0"/>
      <w:marBottom w:val="0"/>
      <w:divBdr>
        <w:top w:val="none" w:sz="0" w:space="0" w:color="auto"/>
        <w:left w:val="none" w:sz="0" w:space="0" w:color="auto"/>
        <w:bottom w:val="none" w:sz="0" w:space="0" w:color="auto"/>
        <w:right w:val="none" w:sz="0" w:space="0" w:color="auto"/>
      </w:divBdr>
    </w:div>
    <w:div w:id="35399463">
      <w:bodyDiv w:val="1"/>
      <w:marLeft w:val="0"/>
      <w:marRight w:val="0"/>
      <w:marTop w:val="0"/>
      <w:marBottom w:val="0"/>
      <w:divBdr>
        <w:top w:val="none" w:sz="0" w:space="0" w:color="auto"/>
        <w:left w:val="none" w:sz="0" w:space="0" w:color="auto"/>
        <w:bottom w:val="none" w:sz="0" w:space="0" w:color="auto"/>
        <w:right w:val="none" w:sz="0" w:space="0" w:color="auto"/>
      </w:divBdr>
    </w:div>
    <w:div w:id="36781021">
      <w:bodyDiv w:val="1"/>
      <w:marLeft w:val="0"/>
      <w:marRight w:val="0"/>
      <w:marTop w:val="0"/>
      <w:marBottom w:val="0"/>
      <w:divBdr>
        <w:top w:val="none" w:sz="0" w:space="0" w:color="auto"/>
        <w:left w:val="none" w:sz="0" w:space="0" w:color="auto"/>
        <w:bottom w:val="none" w:sz="0" w:space="0" w:color="auto"/>
        <w:right w:val="none" w:sz="0" w:space="0" w:color="auto"/>
      </w:divBdr>
    </w:div>
    <w:div w:id="38163797">
      <w:bodyDiv w:val="1"/>
      <w:marLeft w:val="0"/>
      <w:marRight w:val="0"/>
      <w:marTop w:val="0"/>
      <w:marBottom w:val="0"/>
      <w:divBdr>
        <w:top w:val="none" w:sz="0" w:space="0" w:color="auto"/>
        <w:left w:val="none" w:sz="0" w:space="0" w:color="auto"/>
        <w:bottom w:val="none" w:sz="0" w:space="0" w:color="auto"/>
        <w:right w:val="none" w:sz="0" w:space="0" w:color="auto"/>
      </w:divBdr>
    </w:div>
    <w:div w:id="40786158">
      <w:bodyDiv w:val="1"/>
      <w:marLeft w:val="0"/>
      <w:marRight w:val="0"/>
      <w:marTop w:val="0"/>
      <w:marBottom w:val="0"/>
      <w:divBdr>
        <w:top w:val="none" w:sz="0" w:space="0" w:color="auto"/>
        <w:left w:val="none" w:sz="0" w:space="0" w:color="auto"/>
        <w:bottom w:val="none" w:sz="0" w:space="0" w:color="auto"/>
        <w:right w:val="none" w:sz="0" w:space="0" w:color="auto"/>
      </w:divBdr>
    </w:div>
    <w:div w:id="41634469">
      <w:bodyDiv w:val="1"/>
      <w:marLeft w:val="0"/>
      <w:marRight w:val="0"/>
      <w:marTop w:val="0"/>
      <w:marBottom w:val="0"/>
      <w:divBdr>
        <w:top w:val="none" w:sz="0" w:space="0" w:color="auto"/>
        <w:left w:val="none" w:sz="0" w:space="0" w:color="auto"/>
        <w:bottom w:val="none" w:sz="0" w:space="0" w:color="auto"/>
        <w:right w:val="none" w:sz="0" w:space="0" w:color="auto"/>
      </w:divBdr>
    </w:div>
    <w:div w:id="42339108">
      <w:bodyDiv w:val="1"/>
      <w:marLeft w:val="0"/>
      <w:marRight w:val="0"/>
      <w:marTop w:val="0"/>
      <w:marBottom w:val="0"/>
      <w:divBdr>
        <w:top w:val="none" w:sz="0" w:space="0" w:color="auto"/>
        <w:left w:val="none" w:sz="0" w:space="0" w:color="auto"/>
        <w:bottom w:val="none" w:sz="0" w:space="0" w:color="auto"/>
        <w:right w:val="none" w:sz="0" w:space="0" w:color="auto"/>
      </w:divBdr>
      <w:divsChild>
        <w:div w:id="197939802">
          <w:marLeft w:val="0"/>
          <w:marRight w:val="0"/>
          <w:marTop w:val="0"/>
          <w:marBottom w:val="0"/>
          <w:divBdr>
            <w:top w:val="none" w:sz="0" w:space="0" w:color="auto"/>
            <w:left w:val="none" w:sz="0" w:space="0" w:color="auto"/>
            <w:bottom w:val="none" w:sz="0" w:space="0" w:color="auto"/>
            <w:right w:val="none" w:sz="0" w:space="0" w:color="auto"/>
          </w:divBdr>
        </w:div>
        <w:div w:id="206339913">
          <w:marLeft w:val="0"/>
          <w:marRight w:val="0"/>
          <w:marTop w:val="0"/>
          <w:marBottom w:val="0"/>
          <w:divBdr>
            <w:top w:val="none" w:sz="0" w:space="0" w:color="auto"/>
            <w:left w:val="none" w:sz="0" w:space="0" w:color="auto"/>
            <w:bottom w:val="none" w:sz="0" w:space="0" w:color="auto"/>
            <w:right w:val="none" w:sz="0" w:space="0" w:color="auto"/>
          </w:divBdr>
        </w:div>
        <w:div w:id="241724939">
          <w:marLeft w:val="0"/>
          <w:marRight w:val="0"/>
          <w:marTop w:val="0"/>
          <w:marBottom w:val="0"/>
          <w:divBdr>
            <w:top w:val="none" w:sz="0" w:space="0" w:color="auto"/>
            <w:left w:val="none" w:sz="0" w:space="0" w:color="auto"/>
            <w:bottom w:val="none" w:sz="0" w:space="0" w:color="auto"/>
            <w:right w:val="none" w:sz="0" w:space="0" w:color="auto"/>
          </w:divBdr>
        </w:div>
        <w:div w:id="281882432">
          <w:marLeft w:val="0"/>
          <w:marRight w:val="0"/>
          <w:marTop w:val="0"/>
          <w:marBottom w:val="0"/>
          <w:divBdr>
            <w:top w:val="none" w:sz="0" w:space="0" w:color="auto"/>
            <w:left w:val="none" w:sz="0" w:space="0" w:color="auto"/>
            <w:bottom w:val="none" w:sz="0" w:space="0" w:color="auto"/>
            <w:right w:val="none" w:sz="0" w:space="0" w:color="auto"/>
          </w:divBdr>
        </w:div>
        <w:div w:id="282421663">
          <w:marLeft w:val="0"/>
          <w:marRight w:val="0"/>
          <w:marTop w:val="0"/>
          <w:marBottom w:val="0"/>
          <w:divBdr>
            <w:top w:val="none" w:sz="0" w:space="0" w:color="auto"/>
            <w:left w:val="none" w:sz="0" w:space="0" w:color="auto"/>
            <w:bottom w:val="none" w:sz="0" w:space="0" w:color="auto"/>
            <w:right w:val="none" w:sz="0" w:space="0" w:color="auto"/>
          </w:divBdr>
        </w:div>
        <w:div w:id="406652152">
          <w:marLeft w:val="0"/>
          <w:marRight w:val="0"/>
          <w:marTop w:val="0"/>
          <w:marBottom w:val="0"/>
          <w:divBdr>
            <w:top w:val="none" w:sz="0" w:space="0" w:color="auto"/>
            <w:left w:val="none" w:sz="0" w:space="0" w:color="auto"/>
            <w:bottom w:val="none" w:sz="0" w:space="0" w:color="auto"/>
            <w:right w:val="none" w:sz="0" w:space="0" w:color="auto"/>
          </w:divBdr>
        </w:div>
        <w:div w:id="441650320">
          <w:marLeft w:val="0"/>
          <w:marRight w:val="0"/>
          <w:marTop w:val="0"/>
          <w:marBottom w:val="0"/>
          <w:divBdr>
            <w:top w:val="none" w:sz="0" w:space="0" w:color="auto"/>
            <w:left w:val="none" w:sz="0" w:space="0" w:color="auto"/>
            <w:bottom w:val="none" w:sz="0" w:space="0" w:color="auto"/>
            <w:right w:val="none" w:sz="0" w:space="0" w:color="auto"/>
          </w:divBdr>
        </w:div>
        <w:div w:id="454326965">
          <w:marLeft w:val="0"/>
          <w:marRight w:val="0"/>
          <w:marTop w:val="0"/>
          <w:marBottom w:val="0"/>
          <w:divBdr>
            <w:top w:val="none" w:sz="0" w:space="0" w:color="auto"/>
            <w:left w:val="none" w:sz="0" w:space="0" w:color="auto"/>
            <w:bottom w:val="none" w:sz="0" w:space="0" w:color="auto"/>
            <w:right w:val="none" w:sz="0" w:space="0" w:color="auto"/>
          </w:divBdr>
        </w:div>
        <w:div w:id="598951177">
          <w:marLeft w:val="0"/>
          <w:marRight w:val="0"/>
          <w:marTop w:val="0"/>
          <w:marBottom w:val="0"/>
          <w:divBdr>
            <w:top w:val="none" w:sz="0" w:space="0" w:color="auto"/>
            <w:left w:val="none" w:sz="0" w:space="0" w:color="auto"/>
            <w:bottom w:val="none" w:sz="0" w:space="0" w:color="auto"/>
            <w:right w:val="none" w:sz="0" w:space="0" w:color="auto"/>
          </w:divBdr>
        </w:div>
        <w:div w:id="657462777">
          <w:marLeft w:val="0"/>
          <w:marRight w:val="0"/>
          <w:marTop w:val="0"/>
          <w:marBottom w:val="0"/>
          <w:divBdr>
            <w:top w:val="none" w:sz="0" w:space="0" w:color="auto"/>
            <w:left w:val="none" w:sz="0" w:space="0" w:color="auto"/>
            <w:bottom w:val="none" w:sz="0" w:space="0" w:color="auto"/>
            <w:right w:val="none" w:sz="0" w:space="0" w:color="auto"/>
          </w:divBdr>
        </w:div>
        <w:div w:id="790124297">
          <w:marLeft w:val="0"/>
          <w:marRight w:val="0"/>
          <w:marTop w:val="0"/>
          <w:marBottom w:val="0"/>
          <w:divBdr>
            <w:top w:val="none" w:sz="0" w:space="0" w:color="auto"/>
            <w:left w:val="none" w:sz="0" w:space="0" w:color="auto"/>
            <w:bottom w:val="none" w:sz="0" w:space="0" w:color="auto"/>
            <w:right w:val="none" w:sz="0" w:space="0" w:color="auto"/>
          </w:divBdr>
        </w:div>
        <w:div w:id="808934470">
          <w:marLeft w:val="0"/>
          <w:marRight w:val="0"/>
          <w:marTop w:val="0"/>
          <w:marBottom w:val="0"/>
          <w:divBdr>
            <w:top w:val="none" w:sz="0" w:space="0" w:color="auto"/>
            <w:left w:val="none" w:sz="0" w:space="0" w:color="auto"/>
            <w:bottom w:val="none" w:sz="0" w:space="0" w:color="auto"/>
            <w:right w:val="none" w:sz="0" w:space="0" w:color="auto"/>
          </w:divBdr>
        </w:div>
        <w:div w:id="899175882">
          <w:marLeft w:val="0"/>
          <w:marRight w:val="0"/>
          <w:marTop w:val="0"/>
          <w:marBottom w:val="0"/>
          <w:divBdr>
            <w:top w:val="none" w:sz="0" w:space="0" w:color="auto"/>
            <w:left w:val="none" w:sz="0" w:space="0" w:color="auto"/>
            <w:bottom w:val="none" w:sz="0" w:space="0" w:color="auto"/>
            <w:right w:val="none" w:sz="0" w:space="0" w:color="auto"/>
          </w:divBdr>
        </w:div>
        <w:div w:id="1220090037">
          <w:marLeft w:val="0"/>
          <w:marRight w:val="0"/>
          <w:marTop w:val="0"/>
          <w:marBottom w:val="0"/>
          <w:divBdr>
            <w:top w:val="none" w:sz="0" w:space="0" w:color="auto"/>
            <w:left w:val="none" w:sz="0" w:space="0" w:color="auto"/>
            <w:bottom w:val="none" w:sz="0" w:space="0" w:color="auto"/>
            <w:right w:val="none" w:sz="0" w:space="0" w:color="auto"/>
          </w:divBdr>
        </w:div>
        <w:div w:id="1223056800">
          <w:marLeft w:val="0"/>
          <w:marRight w:val="0"/>
          <w:marTop w:val="0"/>
          <w:marBottom w:val="0"/>
          <w:divBdr>
            <w:top w:val="none" w:sz="0" w:space="0" w:color="auto"/>
            <w:left w:val="none" w:sz="0" w:space="0" w:color="auto"/>
            <w:bottom w:val="none" w:sz="0" w:space="0" w:color="auto"/>
            <w:right w:val="none" w:sz="0" w:space="0" w:color="auto"/>
          </w:divBdr>
        </w:div>
        <w:div w:id="1228032838">
          <w:marLeft w:val="0"/>
          <w:marRight w:val="0"/>
          <w:marTop w:val="0"/>
          <w:marBottom w:val="0"/>
          <w:divBdr>
            <w:top w:val="none" w:sz="0" w:space="0" w:color="auto"/>
            <w:left w:val="none" w:sz="0" w:space="0" w:color="auto"/>
            <w:bottom w:val="none" w:sz="0" w:space="0" w:color="auto"/>
            <w:right w:val="none" w:sz="0" w:space="0" w:color="auto"/>
          </w:divBdr>
        </w:div>
        <w:div w:id="1247374176">
          <w:marLeft w:val="0"/>
          <w:marRight w:val="0"/>
          <w:marTop w:val="0"/>
          <w:marBottom w:val="0"/>
          <w:divBdr>
            <w:top w:val="none" w:sz="0" w:space="0" w:color="auto"/>
            <w:left w:val="none" w:sz="0" w:space="0" w:color="auto"/>
            <w:bottom w:val="none" w:sz="0" w:space="0" w:color="auto"/>
            <w:right w:val="none" w:sz="0" w:space="0" w:color="auto"/>
          </w:divBdr>
        </w:div>
        <w:div w:id="1252855971">
          <w:marLeft w:val="0"/>
          <w:marRight w:val="0"/>
          <w:marTop w:val="0"/>
          <w:marBottom w:val="0"/>
          <w:divBdr>
            <w:top w:val="none" w:sz="0" w:space="0" w:color="auto"/>
            <w:left w:val="none" w:sz="0" w:space="0" w:color="auto"/>
            <w:bottom w:val="none" w:sz="0" w:space="0" w:color="auto"/>
            <w:right w:val="none" w:sz="0" w:space="0" w:color="auto"/>
          </w:divBdr>
        </w:div>
        <w:div w:id="1292129844">
          <w:marLeft w:val="0"/>
          <w:marRight w:val="0"/>
          <w:marTop w:val="0"/>
          <w:marBottom w:val="0"/>
          <w:divBdr>
            <w:top w:val="none" w:sz="0" w:space="0" w:color="auto"/>
            <w:left w:val="none" w:sz="0" w:space="0" w:color="auto"/>
            <w:bottom w:val="none" w:sz="0" w:space="0" w:color="auto"/>
            <w:right w:val="none" w:sz="0" w:space="0" w:color="auto"/>
          </w:divBdr>
        </w:div>
        <w:div w:id="1351757316">
          <w:marLeft w:val="0"/>
          <w:marRight w:val="0"/>
          <w:marTop w:val="0"/>
          <w:marBottom w:val="0"/>
          <w:divBdr>
            <w:top w:val="none" w:sz="0" w:space="0" w:color="auto"/>
            <w:left w:val="none" w:sz="0" w:space="0" w:color="auto"/>
            <w:bottom w:val="none" w:sz="0" w:space="0" w:color="auto"/>
            <w:right w:val="none" w:sz="0" w:space="0" w:color="auto"/>
          </w:divBdr>
        </w:div>
        <w:div w:id="1355422809">
          <w:marLeft w:val="0"/>
          <w:marRight w:val="0"/>
          <w:marTop w:val="0"/>
          <w:marBottom w:val="0"/>
          <w:divBdr>
            <w:top w:val="none" w:sz="0" w:space="0" w:color="auto"/>
            <w:left w:val="none" w:sz="0" w:space="0" w:color="auto"/>
            <w:bottom w:val="none" w:sz="0" w:space="0" w:color="auto"/>
            <w:right w:val="none" w:sz="0" w:space="0" w:color="auto"/>
          </w:divBdr>
        </w:div>
        <w:div w:id="1447844607">
          <w:marLeft w:val="0"/>
          <w:marRight w:val="0"/>
          <w:marTop w:val="0"/>
          <w:marBottom w:val="0"/>
          <w:divBdr>
            <w:top w:val="none" w:sz="0" w:space="0" w:color="auto"/>
            <w:left w:val="none" w:sz="0" w:space="0" w:color="auto"/>
            <w:bottom w:val="none" w:sz="0" w:space="0" w:color="auto"/>
            <w:right w:val="none" w:sz="0" w:space="0" w:color="auto"/>
          </w:divBdr>
        </w:div>
        <w:div w:id="1453090313">
          <w:marLeft w:val="0"/>
          <w:marRight w:val="0"/>
          <w:marTop w:val="0"/>
          <w:marBottom w:val="0"/>
          <w:divBdr>
            <w:top w:val="none" w:sz="0" w:space="0" w:color="auto"/>
            <w:left w:val="none" w:sz="0" w:space="0" w:color="auto"/>
            <w:bottom w:val="none" w:sz="0" w:space="0" w:color="auto"/>
            <w:right w:val="none" w:sz="0" w:space="0" w:color="auto"/>
          </w:divBdr>
        </w:div>
        <w:div w:id="1482191407">
          <w:marLeft w:val="0"/>
          <w:marRight w:val="0"/>
          <w:marTop w:val="0"/>
          <w:marBottom w:val="0"/>
          <w:divBdr>
            <w:top w:val="none" w:sz="0" w:space="0" w:color="auto"/>
            <w:left w:val="none" w:sz="0" w:space="0" w:color="auto"/>
            <w:bottom w:val="none" w:sz="0" w:space="0" w:color="auto"/>
            <w:right w:val="none" w:sz="0" w:space="0" w:color="auto"/>
          </w:divBdr>
        </w:div>
        <w:div w:id="1487358286">
          <w:marLeft w:val="0"/>
          <w:marRight w:val="0"/>
          <w:marTop w:val="0"/>
          <w:marBottom w:val="0"/>
          <w:divBdr>
            <w:top w:val="none" w:sz="0" w:space="0" w:color="auto"/>
            <w:left w:val="none" w:sz="0" w:space="0" w:color="auto"/>
            <w:bottom w:val="none" w:sz="0" w:space="0" w:color="auto"/>
            <w:right w:val="none" w:sz="0" w:space="0" w:color="auto"/>
          </w:divBdr>
        </w:div>
        <w:div w:id="1612853882">
          <w:marLeft w:val="0"/>
          <w:marRight w:val="0"/>
          <w:marTop w:val="0"/>
          <w:marBottom w:val="0"/>
          <w:divBdr>
            <w:top w:val="none" w:sz="0" w:space="0" w:color="auto"/>
            <w:left w:val="none" w:sz="0" w:space="0" w:color="auto"/>
            <w:bottom w:val="none" w:sz="0" w:space="0" w:color="auto"/>
            <w:right w:val="none" w:sz="0" w:space="0" w:color="auto"/>
          </w:divBdr>
        </w:div>
        <w:div w:id="1652128381">
          <w:marLeft w:val="0"/>
          <w:marRight w:val="0"/>
          <w:marTop w:val="0"/>
          <w:marBottom w:val="0"/>
          <w:divBdr>
            <w:top w:val="none" w:sz="0" w:space="0" w:color="auto"/>
            <w:left w:val="none" w:sz="0" w:space="0" w:color="auto"/>
            <w:bottom w:val="none" w:sz="0" w:space="0" w:color="auto"/>
            <w:right w:val="none" w:sz="0" w:space="0" w:color="auto"/>
          </w:divBdr>
        </w:div>
        <w:div w:id="1982417945">
          <w:marLeft w:val="0"/>
          <w:marRight w:val="0"/>
          <w:marTop w:val="0"/>
          <w:marBottom w:val="0"/>
          <w:divBdr>
            <w:top w:val="none" w:sz="0" w:space="0" w:color="auto"/>
            <w:left w:val="none" w:sz="0" w:space="0" w:color="auto"/>
            <w:bottom w:val="none" w:sz="0" w:space="0" w:color="auto"/>
            <w:right w:val="none" w:sz="0" w:space="0" w:color="auto"/>
          </w:divBdr>
        </w:div>
        <w:div w:id="2055233511">
          <w:marLeft w:val="0"/>
          <w:marRight w:val="0"/>
          <w:marTop w:val="0"/>
          <w:marBottom w:val="0"/>
          <w:divBdr>
            <w:top w:val="none" w:sz="0" w:space="0" w:color="auto"/>
            <w:left w:val="none" w:sz="0" w:space="0" w:color="auto"/>
            <w:bottom w:val="none" w:sz="0" w:space="0" w:color="auto"/>
            <w:right w:val="none" w:sz="0" w:space="0" w:color="auto"/>
          </w:divBdr>
        </w:div>
      </w:divsChild>
    </w:div>
    <w:div w:id="42869597">
      <w:bodyDiv w:val="1"/>
      <w:marLeft w:val="0"/>
      <w:marRight w:val="0"/>
      <w:marTop w:val="0"/>
      <w:marBottom w:val="0"/>
      <w:divBdr>
        <w:top w:val="none" w:sz="0" w:space="0" w:color="auto"/>
        <w:left w:val="none" w:sz="0" w:space="0" w:color="auto"/>
        <w:bottom w:val="none" w:sz="0" w:space="0" w:color="auto"/>
        <w:right w:val="none" w:sz="0" w:space="0" w:color="auto"/>
      </w:divBdr>
    </w:div>
    <w:div w:id="46495242">
      <w:bodyDiv w:val="1"/>
      <w:marLeft w:val="0"/>
      <w:marRight w:val="0"/>
      <w:marTop w:val="0"/>
      <w:marBottom w:val="0"/>
      <w:divBdr>
        <w:top w:val="none" w:sz="0" w:space="0" w:color="auto"/>
        <w:left w:val="none" w:sz="0" w:space="0" w:color="auto"/>
        <w:bottom w:val="none" w:sz="0" w:space="0" w:color="auto"/>
        <w:right w:val="none" w:sz="0" w:space="0" w:color="auto"/>
      </w:divBdr>
    </w:div>
    <w:div w:id="47267049">
      <w:bodyDiv w:val="1"/>
      <w:marLeft w:val="0"/>
      <w:marRight w:val="0"/>
      <w:marTop w:val="0"/>
      <w:marBottom w:val="0"/>
      <w:divBdr>
        <w:top w:val="none" w:sz="0" w:space="0" w:color="auto"/>
        <w:left w:val="none" w:sz="0" w:space="0" w:color="auto"/>
        <w:bottom w:val="none" w:sz="0" w:space="0" w:color="auto"/>
        <w:right w:val="none" w:sz="0" w:space="0" w:color="auto"/>
      </w:divBdr>
    </w:div>
    <w:div w:id="47923076">
      <w:bodyDiv w:val="1"/>
      <w:marLeft w:val="0"/>
      <w:marRight w:val="0"/>
      <w:marTop w:val="0"/>
      <w:marBottom w:val="0"/>
      <w:divBdr>
        <w:top w:val="none" w:sz="0" w:space="0" w:color="auto"/>
        <w:left w:val="none" w:sz="0" w:space="0" w:color="auto"/>
        <w:bottom w:val="none" w:sz="0" w:space="0" w:color="auto"/>
        <w:right w:val="none" w:sz="0" w:space="0" w:color="auto"/>
      </w:divBdr>
    </w:div>
    <w:div w:id="49886721">
      <w:bodyDiv w:val="1"/>
      <w:marLeft w:val="0"/>
      <w:marRight w:val="0"/>
      <w:marTop w:val="0"/>
      <w:marBottom w:val="0"/>
      <w:divBdr>
        <w:top w:val="none" w:sz="0" w:space="0" w:color="auto"/>
        <w:left w:val="none" w:sz="0" w:space="0" w:color="auto"/>
        <w:bottom w:val="none" w:sz="0" w:space="0" w:color="auto"/>
        <w:right w:val="none" w:sz="0" w:space="0" w:color="auto"/>
      </w:divBdr>
    </w:div>
    <w:div w:id="52166849">
      <w:bodyDiv w:val="1"/>
      <w:marLeft w:val="0"/>
      <w:marRight w:val="0"/>
      <w:marTop w:val="0"/>
      <w:marBottom w:val="0"/>
      <w:divBdr>
        <w:top w:val="none" w:sz="0" w:space="0" w:color="auto"/>
        <w:left w:val="none" w:sz="0" w:space="0" w:color="auto"/>
        <w:bottom w:val="none" w:sz="0" w:space="0" w:color="auto"/>
        <w:right w:val="none" w:sz="0" w:space="0" w:color="auto"/>
      </w:divBdr>
    </w:div>
    <w:div w:id="53508351">
      <w:bodyDiv w:val="1"/>
      <w:marLeft w:val="0"/>
      <w:marRight w:val="0"/>
      <w:marTop w:val="0"/>
      <w:marBottom w:val="0"/>
      <w:divBdr>
        <w:top w:val="none" w:sz="0" w:space="0" w:color="auto"/>
        <w:left w:val="none" w:sz="0" w:space="0" w:color="auto"/>
        <w:bottom w:val="none" w:sz="0" w:space="0" w:color="auto"/>
        <w:right w:val="none" w:sz="0" w:space="0" w:color="auto"/>
      </w:divBdr>
    </w:div>
    <w:div w:id="56510816">
      <w:bodyDiv w:val="1"/>
      <w:marLeft w:val="0"/>
      <w:marRight w:val="0"/>
      <w:marTop w:val="0"/>
      <w:marBottom w:val="0"/>
      <w:divBdr>
        <w:top w:val="none" w:sz="0" w:space="0" w:color="auto"/>
        <w:left w:val="none" w:sz="0" w:space="0" w:color="auto"/>
        <w:bottom w:val="none" w:sz="0" w:space="0" w:color="auto"/>
        <w:right w:val="none" w:sz="0" w:space="0" w:color="auto"/>
      </w:divBdr>
    </w:div>
    <w:div w:id="57487022">
      <w:bodyDiv w:val="1"/>
      <w:marLeft w:val="0"/>
      <w:marRight w:val="0"/>
      <w:marTop w:val="0"/>
      <w:marBottom w:val="0"/>
      <w:divBdr>
        <w:top w:val="none" w:sz="0" w:space="0" w:color="auto"/>
        <w:left w:val="none" w:sz="0" w:space="0" w:color="auto"/>
        <w:bottom w:val="none" w:sz="0" w:space="0" w:color="auto"/>
        <w:right w:val="none" w:sz="0" w:space="0" w:color="auto"/>
      </w:divBdr>
    </w:div>
    <w:div w:id="59139661">
      <w:bodyDiv w:val="1"/>
      <w:marLeft w:val="0"/>
      <w:marRight w:val="0"/>
      <w:marTop w:val="0"/>
      <w:marBottom w:val="0"/>
      <w:divBdr>
        <w:top w:val="none" w:sz="0" w:space="0" w:color="auto"/>
        <w:left w:val="none" w:sz="0" w:space="0" w:color="auto"/>
        <w:bottom w:val="none" w:sz="0" w:space="0" w:color="auto"/>
        <w:right w:val="none" w:sz="0" w:space="0" w:color="auto"/>
      </w:divBdr>
    </w:div>
    <w:div w:id="59209557">
      <w:bodyDiv w:val="1"/>
      <w:marLeft w:val="0"/>
      <w:marRight w:val="0"/>
      <w:marTop w:val="0"/>
      <w:marBottom w:val="0"/>
      <w:divBdr>
        <w:top w:val="none" w:sz="0" w:space="0" w:color="auto"/>
        <w:left w:val="none" w:sz="0" w:space="0" w:color="auto"/>
        <w:bottom w:val="none" w:sz="0" w:space="0" w:color="auto"/>
        <w:right w:val="none" w:sz="0" w:space="0" w:color="auto"/>
      </w:divBdr>
    </w:div>
    <w:div w:id="59450849">
      <w:bodyDiv w:val="1"/>
      <w:marLeft w:val="0"/>
      <w:marRight w:val="0"/>
      <w:marTop w:val="0"/>
      <w:marBottom w:val="0"/>
      <w:divBdr>
        <w:top w:val="none" w:sz="0" w:space="0" w:color="auto"/>
        <w:left w:val="none" w:sz="0" w:space="0" w:color="auto"/>
        <w:bottom w:val="none" w:sz="0" w:space="0" w:color="auto"/>
        <w:right w:val="none" w:sz="0" w:space="0" w:color="auto"/>
      </w:divBdr>
    </w:div>
    <w:div w:id="61030051">
      <w:bodyDiv w:val="1"/>
      <w:marLeft w:val="0"/>
      <w:marRight w:val="0"/>
      <w:marTop w:val="0"/>
      <w:marBottom w:val="0"/>
      <w:divBdr>
        <w:top w:val="none" w:sz="0" w:space="0" w:color="auto"/>
        <w:left w:val="none" w:sz="0" w:space="0" w:color="auto"/>
        <w:bottom w:val="none" w:sz="0" w:space="0" w:color="auto"/>
        <w:right w:val="none" w:sz="0" w:space="0" w:color="auto"/>
      </w:divBdr>
    </w:div>
    <w:div w:id="63259253">
      <w:bodyDiv w:val="1"/>
      <w:marLeft w:val="0"/>
      <w:marRight w:val="0"/>
      <w:marTop w:val="0"/>
      <w:marBottom w:val="0"/>
      <w:divBdr>
        <w:top w:val="none" w:sz="0" w:space="0" w:color="auto"/>
        <w:left w:val="none" w:sz="0" w:space="0" w:color="auto"/>
        <w:bottom w:val="none" w:sz="0" w:space="0" w:color="auto"/>
        <w:right w:val="none" w:sz="0" w:space="0" w:color="auto"/>
      </w:divBdr>
    </w:div>
    <w:div w:id="64619396">
      <w:bodyDiv w:val="1"/>
      <w:marLeft w:val="0"/>
      <w:marRight w:val="0"/>
      <w:marTop w:val="0"/>
      <w:marBottom w:val="0"/>
      <w:divBdr>
        <w:top w:val="none" w:sz="0" w:space="0" w:color="auto"/>
        <w:left w:val="none" w:sz="0" w:space="0" w:color="auto"/>
        <w:bottom w:val="none" w:sz="0" w:space="0" w:color="auto"/>
        <w:right w:val="none" w:sz="0" w:space="0" w:color="auto"/>
      </w:divBdr>
    </w:div>
    <w:div w:id="67383944">
      <w:bodyDiv w:val="1"/>
      <w:marLeft w:val="0"/>
      <w:marRight w:val="0"/>
      <w:marTop w:val="0"/>
      <w:marBottom w:val="0"/>
      <w:divBdr>
        <w:top w:val="none" w:sz="0" w:space="0" w:color="auto"/>
        <w:left w:val="none" w:sz="0" w:space="0" w:color="auto"/>
        <w:bottom w:val="none" w:sz="0" w:space="0" w:color="auto"/>
        <w:right w:val="none" w:sz="0" w:space="0" w:color="auto"/>
      </w:divBdr>
    </w:div>
    <w:div w:id="72433934">
      <w:bodyDiv w:val="1"/>
      <w:marLeft w:val="0"/>
      <w:marRight w:val="0"/>
      <w:marTop w:val="0"/>
      <w:marBottom w:val="0"/>
      <w:divBdr>
        <w:top w:val="none" w:sz="0" w:space="0" w:color="auto"/>
        <w:left w:val="none" w:sz="0" w:space="0" w:color="auto"/>
        <w:bottom w:val="none" w:sz="0" w:space="0" w:color="auto"/>
        <w:right w:val="none" w:sz="0" w:space="0" w:color="auto"/>
      </w:divBdr>
    </w:div>
    <w:div w:id="73624447">
      <w:bodyDiv w:val="1"/>
      <w:marLeft w:val="0"/>
      <w:marRight w:val="0"/>
      <w:marTop w:val="0"/>
      <w:marBottom w:val="0"/>
      <w:divBdr>
        <w:top w:val="none" w:sz="0" w:space="0" w:color="auto"/>
        <w:left w:val="none" w:sz="0" w:space="0" w:color="auto"/>
        <w:bottom w:val="none" w:sz="0" w:space="0" w:color="auto"/>
        <w:right w:val="none" w:sz="0" w:space="0" w:color="auto"/>
      </w:divBdr>
    </w:div>
    <w:div w:id="73866956">
      <w:bodyDiv w:val="1"/>
      <w:marLeft w:val="0"/>
      <w:marRight w:val="0"/>
      <w:marTop w:val="0"/>
      <w:marBottom w:val="0"/>
      <w:divBdr>
        <w:top w:val="none" w:sz="0" w:space="0" w:color="auto"/>
        <w:left w:val="none" w:sz="0" w:space="0" w:color="auto"/>
        <w:bottom w:val="none" w:sz="0" w:space="0" w:color="auto"/>
        <w:right w:val="none" w:sz="0" w:space="0" w:color="auto"/>
      </w:divBdr>
    </w:div>
    <w:div w:id="74017750">
      <w:bodyDiv w:val="1"/>
      <w:marLeft w:val="0"/>
      <w:marRight w:val="0"/>
      <w:marTop w:val="0"/>
      <w:marBottom w:val="0"/>
      <w:divBdr>
        <w:top w:val="none" w:sz="0" w:space="0" w:color="auto"/>
        <w:left w:val="none" w:sz="0" w:space="0" w:color="auto"/>
        <w:bottom w:val="none" w:sz="0" w:space="0" w:color="auto"/>
        <w:right w:val="none" w:sz="0" w:space="0" w:color="auto"/>
      </w:divBdr>
    </w:div>
    <w:div w:id="76903037">
      <w:bodyDiv w:val="1"/>
      <w:marLeft w:val="0"/>
      <w:marRight w:val="0"/>
      <w:marTop w:val="0"/>
      <w:marBottom w:val="0"/>
      <w:divBdr>
        <w:top w:val="none" w:sz="0" w:space="0" w:color="auto"/>
        <w:left w:val="none" w:sz="0" w:space="0" w:color="auto"/>
        <w:bottom w:val="none" w:sz="0" w:space="0" w:color="auto"/>
        <w:right w:val="none" w:sz="0" w:space="0" w:color="auto"/>
      </w:divBdr>
    </w:div>
    <w:div w:id="79570159">
      <w:bodyDiv w:val="1"/>
      <w:marLeft w:val="0"/>
      <w:marRight w:val="0"/>
      <w:marTop w:val="0"/>
      <w:marBottom w:val="0"/>
      <w:divBdr>
        <w:top w:val="none" w:sz="0" w:space="0" w:color="auto"/>
        <w:left w:val="none" w:sz="0" w:space="0" w:color="auto"/>
        <w:bottom w:val="none" w:sz="0" w:space="0" w:color="auto"/>
        <w:right w:val="none" w:sz="0" w:space="0" w:color="auto"/>
      </w:divBdr>
    </w:div>
    <w:div w:id="80413368">
      <w:bodyDiv w:val="1"/>
      <w:marLeft w:val="0"/>
      <w:marRight w:val="0"/>
      <w:marTop w:val="0"/>
      <w:marBottom w:val="0"/>
      <w:divBdr>
        <w:top w:val="none" w:sz="0" w:space="0" w:color="auto"/>
        <w:left w:val="none" w:sz="0" w:space="0" w:color="auto"/>
        <w:bottom w:val="none" w:sz="0" w:space="0" w:color="auto"/>
        <w:right w:val="none" w:sz="0" w:space="0" w:color="auto"/>
      </w:divBdr>
    </w:div>
    <w:div w:id="82144273">
      <w:bodyDiv w:val="1"/>
      <w:marLeft w:val="0"/>
      <w:marRight w:val="0"/>
      <w:marTop w:val="0"/>
      <w:marBottom w:val="0"/>
      <w:divBdr>
        <w:top w:val="none" w:sz="0" w:space="0" w:color="auto"/>
        <w:left w:val="none" w:sz="0" w:space="0" w:color="auto"/>
        <w:bottom w:val="none" w:sz="0" w:space="0" w:color="auto"/>
        <w:right w:val="none" w:sz="0" w:space="0" w:color="auto"/>
      </w:divBdr>
    </w:div>
    <w:div w:id="82267970">
      <w:bodyDiv w:val="1"/>
      <w:marLeft w:val="0"/>
      <w:marRight w:val="0"/>
      <w:marTop w:val="0"/>
      <w:marBottom w:val="0"/>
      <w:divBdr>
        <w:top w:val="none" w:sz="0" w:space="0" w:color="auto"/>
        <w:left w:val="none" w:sz="0" w:space="0" w:color="auto"/>
        <w:bottom w:val="none" w:sz="0" w:space="0" w:color="auto"/>
        <w:right w:val="none" w:sz="0" w:space="0" w:color="auto"/>
      </w:divBdr>
    </w:div>
    <w:div w:id="82992067">
      <w:bodyDiv w:val="1"/>
      <w:marLeft w:val="0"/>
      <w:marRight w:val="0"/>
      <w:marTop w:val="0"/>
      <w:marBottom w:val="0"/>
      <w:divBdr>
        <w:top w:val="none" w:sz="0" w:space="0" w:color="auto"/>
        <w:left w:val="none" w:sz="0" w:space="0" w:color="auto"/>
        <w:bottom w:val="none" w:sz="0" w:space="0" w:color="auto"/>
        <w:right w:val="none" w:sz="0" w:space="0" w:color="auto"/>
      </w:divBdr>
    </w:div>
    <w:div w:id="83915603">
      <w:bodyDiv w:val="1"/>
      <w:marLeft w:val="0"/>
      <w:marRight w:val="0"/>
      <w:marTop w:val="0"/>
      <w:marBottom w:val="0"/>
      <w:divBdr>
        <w:top w:val="none" w:sz="0" w:space="0" w:color="auto"/>
        <w:left w:val="none" w:sz="0" w:space="0" w:color="auto"/>
        <w:bottom w:val="none" w:sz="0" w:space="0" w:color="auto"/>
        <w:right w:val="none" w:sz="0" w:space="0" w:color="auto"/>
      </w:divBdr>
    </w:div>
    <w:div w:id="84114137">
      <w:bodyDiv w:val="1"/>
      <w:marLeft w:val="0"/>
      <w:marRight w:val="0"/>
      <w:marTop w:val="0"/>
      <w:marBottom w:val="0"/>
      <w:divBdr>
        <w:top w:val="none" w:sz="0" w:space="0" w:color="auto"/>
        <w:left w:val="none" w:sz="0" w:space="0" w:color="auto"/>
        <w:bottom w:val="none" w:sz="0" w:space="0" w:color="auto"/>
        <w:right w:val="none" w:sz="0" w:space="0" w:color="auto"/>
      </w:divBdr>
    </w:div>
    <w:div w:id="84157216">
      <w:bodyDiv w:val="1"/>
      <w:marLeft w:val="0"/>
      <w:marRight w:val="0"/>
      <w:marTop w:val="0"/>
      <w:marBottom w:val="0"/>
      <w:divBdr>
        <w:top w:val="none" w:sz="0" w:space="0" w:color="auto"/>
        <w:left w:val="none" w:sz="0" w:space="0" w:color="auto"/>
        <w:bottom w:val="none" w:sz="0" w:space="0" w:color="auto"/>
        <w:right w:val="none" w:sz="0" w:space="0" w:color="auto"/>
      </w:divBdr>
    </w:div>
    <w:div w:id="84225565">
      <w:bodyDiv w:val="1"/>
      <w:marLeft w:val="0"/>
      <w:marRight w:val="0"/>
      <w:marTop w:val="0"/>
      <w:marBottom w:val="0"/>
      <w:divBdr>
        <w:top w:val="none" w:sz="0" w:space="0" w:color="auto"/>
        <w:left w:val="none" w:sz="0" w:space="0" w:color="auto"/>
        <w:bottom w:val="none" w:sz="0" w:space="0" w:color="auto"/>
        <w:right w:val="none" w:sz="0" w:space="0" w:color="auto"/>
      </w:divBdr>
    </w:div>
    <w:div w:id="86539412">
      <w:bodyDiv w:val="1"/>
      <w:marLeft w:val="0"/>
      <w:marRight w:val="0"/>
      <w:marTop w:val="0"/>
      <w:marBottom w:val="0"/>
      <w:divBdr>
        <w:top w:val="none" w:sz="0" w:space="0" w:color="auto"/>
        <w:left w:val="none" w:sz="0" w:space="0" w:color="auto"/>
        <w:bottom w:val="none" w:sz="0" w:space="0" w:color="auto"/>
        <w:right w:val="none" w:sz="0" w:space="0" w:color="auto"/>
      </w:divBdr>
    </w:div>
    <w:div w:id="87236790">
      <w:bodyDiv w:val="1"/>
      <w:marLeft w:val="0"/>
      <w:marRight w:val="0"/>
      <w:marTop w:val="0"/>
      <w:marBottom w:val="0"/>
      <w:divBdr>
        <w:top w:val="none" w:sz="0" w:space="0" w:color="auto"/>
        <w:left w:val="none" w:sz="0" w:space="0" w:color="auto"/>
        <w:bottom w:val="none" w:sz="0" w:space="0" w:color="auto"/>
        <w:right w:val="none" w:sz="0" w:space="0" w:color="auto"/>
      </w:divBdr>
    </w:div>
    <w:div w:id="88084034">
      <w:bodyDiv w:val="1"/>
      <w:marLeft w:val="0"/>
      <w:marRight w:val="0"/>
      <w:marTop w:val="0"/>
      <w:marBottom w:val="0"/>
      <w:divBdr>
        <w:top w:val="none" w:sz="0" w:space="0" w:color="auto"/>
        <w:left w:val="none" w:sz="0" w:space="0" w:color="auto"/>
        <w:bottom w:val="none" w:sz="0" w:space="0" w:color="auto"/>
        <w:right w:val="none" w:sz="0" w:space="0" w:color="auto"/>
      </w:divBdr>
    </w:div>
    <w:div w:id="88236760">
      <w:bodyDiv w:val="1"/>
      <w:marLeft w:val="0"/>
      <w:marRight w:val="0"/>
      <w:marTop w:val="0"/>
      <w:marBottom w:val="0"/>
      <w:divBdr>
        <w:top w:val="none" w:sz="0" w:space="0" w:color="auto"/>
        <w:left w:val="none" w:sz="0" w:space="0" w:color="auto"/>
        <w:bottom w:val="none" w:sz="0" w:space="0" w:color="auto"/>
        <w:right w:val="none" w:sz="0" w:space="0" w:color="auto"/>
      </w:divBdr>
    </w:div>
    <w:div w:id="89129337">
      <w:bodyDiv w:val="1"/>
      <w:marLeft w:val="0"/>
      <w:marRight w:val="0"/>
      <w:marTop w:val="0"/>
      <w:marBottom w:val="0"/>
      <w:divBdr>
        <w:top w:val="none" w:sz="0" w:space="0" w:color="auto"/>
        <w:left w:val="none" w:sz="0" w:space="0" w:color="auto"/>
        <w:bottom w:val="none" w:sz="0" w:space="0" w:color="auto"/>
        <w:right w:val="none" w:sz="0" w:space="0" w:color="auto"/>
      </w:divBdr>
    </w:div>
    <w:div w:id="90585641">
      <w:bodyDiv w:val="1"/>
      <w:marLeft w:val="0"/>
      <w:marRight w:val="0"/>
      <w:marTop w:val="0"/>
      <w:marBottom w:val="0"/>
      <w:divBdr>
        <w:top w:val="none" w:sz="0" w:space="0" w:color="auto"/>
        <w:left w:val="none" w:sz="0" w:space="0" w:color="auto"/>
        <w:bottom w:val="none" w:sz="0" w:space="0" w:color="auto"/>
        <w:right w:val="none" w:sz="0" w:space="0" w:color="auto"/>
      </w:divBdr>
    </w:div>
    <w:div w:id="91780719">
      <w:bodyDiv w:val="1"/>
      <w:marLeft w:val="0"/>
      <w:marRight w:val="0"/>
      <w:marTop w:val="0"/>
      <w:marBottom w:val="0"/>
      <w:divBdr>
        <w:top w:val="none" w:sz="0" w:space="0" w:color="auto"/>
        <w:left w:val="none" w:sz="0" w:space="0" w:color="auto"/>
        <w:bottom w:val="none" w:sz="0" w:space="0" w:color="auto"/>
        <w:right w:val="none" w:sz="0" w:space="0" w:color="auto"/>
      </w:divBdr>
    </w:div>
    <w:div w:id="94324695">
      <w:bodyDiv w:val="1"/>
      <w:marLeft w:val="0"/>
      <w:marRight w:val="0"/>
      <w:marTop w:val="0"/>
      <w:marBottom w:val="0"/>
      <w:divBdr>
        <w:top w:val="none" w:sz="0" w:space="0" w:color="auto"/>
        <w:left w:val="none" w:sz="0" w:space="0" w:color="auto"/>
        <w:bottom w:val="none" w:sz="0" w:space="0" w:color="auto"/>
        <w:right w:val="none" w:sz="0" w:space="0" w:color="auto"/>
      </w:divBdr>
    </w:div>
    <w:div w:id="96870013">
      <w:bodyDiv w:val="1"/>
      <w:marLeft w:val="0"/>
      <w:marRight w:val="0"/>
      <w:marTop w:val="0"/>
      <w:marBottom w:val="0"/>
      <w:divBdr>
        <w:top w:val="none" w:sz="0" w:space="0" w:color="auto"/>
        <w:left w:val="none" w:sz="0" w:space="0" w:color="auto"/>
        <w:bottom w:val="none" w:sz="0" w:space="0" w:color="auto"/>
        <w:right w:val="none" w:sz="0" w:space="0" w:color="auto"/>
      </w:divBdr>
    </w:div>
    <w:div w:id="97409394">
      <w:bodyDiv w:val="1"/>
      <w:marLeft w:val="0"/>
      <w:marRight w:val="0"/>
      <w:marTop w:val="0"/>
      <w:marBottom w:val="0"/>
      <w:divBdr>
        <w:top w:val="none" w:sz="0" w:space="0" w:color="auto"/>
        <w:left w:val="none" w:sz="0" w:space="0" w:color="auto"/>
        <w:bottom w:val="none" w:sz="0" w:space="0" w:color="auto"/>
        <w:right w:val="none" w:sz="0" w:space="0" w:color="auto"/>
      </w:divBdr>
    </w:div>
    <w:div w:id="98573013">
      <w:bodyDiv w:val="1"/>
      <w:marLeft w:val="0"/>
      <w:marRight w:val="0"/>
      <w:marTop w:val="0"/>
      <w:marBottom w:val="0"/>
      <w:divBdr>
        <w:top w:val="none" w:sz="0" w:space="0" w:color="auto"/>
        <w:left w:val="none" w:sz="0" w:space="0" w:color="auto"/>
        <w:bottom w:val="none" w:sz="0" w:space="0" w:color="auto"/>
        <w:right w:val="none" w:sz="0" w:space="0" w:color="auto"/>
      </w:divBdr>
    </w:div>
    <w:div w:id="100691524">
      <w:bodyDiv w:val="1"/>
      <w:marLeft w:val="0"/>
      <w:marRight w:val="0"/>
      <w:marTop w:val="0"/>
      <w:marBottom w:val="0"/>
      <w:divBdr>
        <w:top w:val="none" w:sz="0" w:space="0" w:color="auto"/>
        <w:left w:val="none" w:sz="0" w:space="0" w:color="auto"/>
        <w:bottom w:val="none" w:sz="0" w:space="0" w:color="auto"/>
        <w:right w:val="none" w:sz="0" w:space="0" w:color="auto"/>
      </w:divBdr>
    </w:div>
    <w:div w:id="101994343">
      <w:bodyDiv w:val="1"/>
      <w:marLeft w:val="0"/>
      <w:marRight w:val="0"/>
      <w:marTop w:val="0"/>
      <w:marBottom w:val="0"/>
      <w:divBdr>
        <w:top w:val="none" w:sz="0" w:space="0" w:color="auto"/>
        <w:left w:val="none" w:sz="0" w:space="0" w:color="auto"/>
        <w:bottom w:val="none" w:sz="0" w:space="0" w:color="auto"/>
        <w:right w:val="none" w:sz="0" w:space="0" w:color="auto"/>
      </w:divBdr>
    </w:div>
    <w:div w:id="102574923">
      <w:bodyDiv w:val="1"/>
      <w:marLeft w:val="0"/>
      <w:marRight w:val="0"/>
      <w:marTop w:val="0"/>
      <w:marBottom w:val="0"/>
      <w:divBdr>
        <w:top w:val="none" w:sz="0" w:space="0" w:color="auto"/>
        <w:left w:val="none" w:sz="0" w:space="0" w:color="auto"/>
        <w:bottom w:val="none" w:sz="0" w:space="0" w:color="auto"/>
        <w:right w:val="none" w:sz="0" w:space="0" w:color="auto"/>
      </w:divBdr>
    </w:div>
    <w:div w:id="103352982">
      <w:bodyDiv w:val="1"/>
      <w:marLeft w:val="0"/>
      <w:marRight w:val="0"/>
      <w:marTop w:val="0"/>
      <w:marBottom w:val="0"/>
      <w:divBdr>
        <w:top w:val="none" w:sz="0" w:space="0" w:color="auto"/>
        <w:left w:val="none" w:sz="0" w:space="0" w:color="auto"/>
        <w:bottom w:val="none" w:sz="0" w:space="0" w:color="auto"/>
        <w:right w:val="none" w:sz="0" w:space="0" w:color="auto"/>
      </w:divBdr>
    </w:div>
    <w:div w:id="103615245">
      <w:bodyDiv w:val="1"/>
      <w:marLeft w:val="0"/>
      <w:marRight w:val="0"/>
      <w:marTop w:val="0"/>
      <w:marBottom w:val="0"/>
      <w:divBdr>
        <w:top w:val="none" w:sz="0" w:space="0" w:color="auto"/>
        <w:left w:val="none" w:sz="0" w:space="0" w:color="auto"/>
        <w:bottom w:val="none" w:sz="0" w:space="0" w:color="auto"/>
        <w:right w:val="none" w:sz="0" w:space="0" w:color="auto"/>
      </w:divBdr>
    </w:div>
    <w:div w:id="104349599">
      <w:bodyDiv w:val="1"/>
      <w:marLeft w:val="0"/>
      <w:marRight w:val="0"/>
      <w:marTop w:val="0"/>
      <w:marBottom w:val="0"/>
      <w:divBdr>
        <w:top w:val="none" w:sz="0" w:space="0" w:color="auto"/>
        <w:left w:val="none" w:sz="0" w:space="0" w:color="auto"/>
        <w:bottom w:val="none" w:sz="0" w:space="0" w:color="auto"/>
        <w:right w:val="none" w:sz="0" w:space="0" w:color="auto"/>
      </w:divBdr>
    </w:div>
    <w:div w:id="106048513">
      <w:bodyDiv w:val="1"/>
      <w:marLeft w:val="0"/>
      <w:marRight w:val="0"/>
      <w:marTop w:val="0"/>
      <w:marBottom w:val="0"/>
      <w:divBdr>
        <w:top w:val="none" w:sz="0" w:space="0" w:color="auto"/>
        <w:left w:val="none" w:sz="0" w:space="0" w:color="auto"/>
        <w:bottom w:val="none" w:sz="0" w:space="0" w:color="auto"/>
        <w:right w:val="none" w:sz="0" w:space="0" w:color="auto"/>
      </w:divBdr>
    </w:div>
    <w:div w:id="107898495">
      <w:bodyDiv w:val="1"/>
      <w:marLeft w:val="0"/>
      <w:marRight w:val="0"/>
      <w:marTop w:val="0"/>
      <w:marBottom w:val="0"/>
      <w:divBdr>
        <w:top w:val="none" w:sz="0" w:space="0" w:color="auto"/>
        <w:left w:val="none" w:sz="0" w:space="0" w:color="auto"/>
        <w:bottom w:val="none" w:sz="0" w:space="0" w:color="auto"/>
        <w:right w:val="none" w:sz="0" w:space="0" w:color="auto"/>
      </w:divBdr>
    </w:div>
    <w:div w:id="108164315">
      <w:bodyDiv w:val="1"/>
      <w:marLeft w:val="0"/>
      <w:marRight w:val="0"/>
      <w:marTop w:val="0"/>
      <w:marBottom w:val="0"/>
      <w:divBdr>
        <w:top w:val="none" w:sz="0" w:space="0" w:color="auto"/>
        <w:left w:val="none" w:sz="0" w:space="0" w:color="auto"/>
        <w:bottom w:val="none" w:sz="0" w:space="0" w:color="auto"/>
        <w:right w:val="none" w:sz="0" w:space="0" w:color="auto"/>
      </w:divBdr>
    </w:div>
    <w:div w:id="109253364">
      <w:bodyDiv w:val="1"/>
      <w:marLeft w:val="0"/>
      <w:marRight w:val="0"/>
      <w:marTop w:val="0"/>
      <w:marBottom w:val="0"/>
      <w:divBdr>
        <w:top w:val="none" w:sz="0" w:space="0" w:color="auto"/>
        <w:left w:val="none" w:sz="0" w:space="0" w:color="auto"/>
        <w:bottom w:val="none" w:sz="0" w:space="0" w:color="auto"/>
        <w:right w:val="none" w:sz="0" w:space="0" w:color="auto"/>
      </w:divBdr>
    </w:div>
    <w:div w:id="109982508">
      <w:bodyDiv w:val="1"/>
      <w:marLeft w:val="0"/>
      <w:marRight w:val="0"/>
      <w:marTop w:val="0"/>
      <w:marBottom w:val="0"/>
      <w:divBdr>
        <w:top w:val="none" w:sz="0" w:space="0" w:color="auto"/>
        <w:left w:val="none" w:sz="0" w:space="0" w:color="auto"/>
        <w:bottom w:val="none" w:sz="0" w:space="0" w:color="auto"/>
        <w:right w:val="none" w:sz="0" w:space="0" w:color="auto"/>
      </w:divBdr>
    </w:div>
    <w:div w:id="110710016">
      <w:bodyDiv w:val="1"/>
      <w:marLeft w:val="0"/>
      <w:marRight w:val="0"/>
      <w:marTop w:val="0"/>
      <w:marBottom w:val="0"/>
      <w:divBdr>
        <w:top w:val="none" w:sz="0" w:space="0" w:color="auto"/>
        <w:left w:val="none" w:sz="0" w:space="0" w:color="auto"/>
        <w:bottom w:val="none" w:sz="0" w:space="0" w:color="auto"/>
        <w:right w:val="none" w:sz="0" w:space="0" w:color="auto"/>
      </w:divBdr>
    </w:div>
    <w:div w:id="111245797">
      <w:bodyDiv w:val="1"/>
      <w:marLeft w:val="0"/>
      <w:marRight w:val="0"/>
      <w:marTop w:val="0"/>
      <w:marBottom w:val="0"/>
      <w:divBdr>
        <w:top w:val="none" w:sz="0" w:space="0" w:color="auto"/>
        <w:left w:val="none" w:sz="0" w:space="0" w:color="auto"/>
        <w:bottom w:val="none" w:sz="0" w:space="0" w:color="auto"/>
        <w:right w:val="none" w:sz="0" w:space="0" w:color="auto"/>
      </w:divBdr>
    </w:div>
    <w:div w:id="111755507">
      <w:bodyDiv w:val="1"/>
      <w:marLeft w:val="0"/>
      <w:marRight w:val="0"/>
      <w:marTop w:val="0"/>
      <w:marBottom w:val="0"/>
      <w:divBdr>
        <w:top w:val="none" w:sz="0" w:space="0" w:color="auto"/>
        <w:left w:val="none" w:sz="0" w:space="0" w:color="auto"/>
        <w:bottom w:val="none" w:sz="0" w:space="0" w:color="auto"/>
        <w:right w:val="none" w:sz="0" w:space="0" w:color="auto"/>
      </w:divBdr>
    </w:div>
    <w:div w:id="111948396">
      <w:bodyDiv w:val="1"/>
      <w:marLeft w:val="0"/>
      <w:marRight w:val="0"/>
      <w:marTop w:val="0"/>
      <w:marBottom w:val="0"/>
      <w:divBdr>
        <w:top w:val="none" w:sz="0" w:space="0" w:color="auto"/>
        <w:left w:val="none" w:sz="0" w:space="0" w:color="auto"/>
        <w:bottom w:val="none" w:sz="0" w:space="0" w:color="auto"/>
        <w:right w:val="none" w:sz="0" w:space="0" w:color="auto"/>
      </w:divBdr>
    </w:div>
    <w:div w:id="112136108">
      <w:bodyDiv w:val="1"/>
      <w:marLeft w:val="0"/>
      <w:marRight w:val="0"/>
      <w:marTop w:val="0"/>
      <w:marBottom w:val="0"/>
      <w:divBdr>
        <w:top w:val="none" w:sz="0" w:space="0" w:color="auto"/>
        <w:left w:val="none" w:sz="0" w:space="0" w:color="auto"/>
        <w:bottom w:val="none" w:sz="0" w:space="0" w:color="auto"/>
        <w:right w:val="none" w:sz="0" w:space="0" w:color="auto"/>
      </w:divBdr>
    </w:div>
    <w:div w:id="112210911">
      <w:bodyDiv w:val="1"/>
      <w:marLeft w:val="0"/>
      <w:marRight w:val="0"/>
      <w:marTop w:val="0"/>
      <w:marBottom w:val="0"/>
      <w:divBdr>
        <w:top w:val="none" w:sz="0" w:space="0" w:color="auto"/>
        <w:left w:val="none" w:sz="0" w:space="0" w:color="auto"/>
        <w:bottom w:val="none" w:sz="0" w:space="0" w:color="auto"/>
        <w:right w:val="none" w:sz="0" w:space="0" w:color="auto"/>
      </w:divBdr>
    </w:div>
    <w:div w:id="113447977">
      <w:bodyDiv w:val="1"/>
      <w:marLeft w:val="0"/>
      <w:marRight w:val="0"/>
      <w:marTop w:val="0"/>
      <w:marBottom w:val="0"/>
      <w:divBdr>
        <w:top w:val="none" w:sz="0" w:space="0" w:color="auto"/>
        <w:left w:val="none" w:sz="0" w:space="0" w:color="auto"/>
        <w:bottom w:val="none" w:sz="0" w:space="0" w:color="auto"/>
        <w:right w:val="none" w:sz="0" w:space="0" w:color="auto"/>
      </w:divBdr>
    </w:div>
    <w:div w:id="113643761">
      <w:bodyDiv w:val="1"/>
      <w:marLeft w:val="0"/>
      <w:marRight w:val="0"/>
      <w:marTop w:val="0"/>
      <w:marBottom w:val="0"/>
      <w:divBdr>
        <w:top w:val="none" w:sz="0" w:space="0" w:color="auto"/>
        <w:left w:val="none" w:sz="0" w:space="0" w:color="auto"/>
        <w:bottom w:val="none" w:sz="0" w:space="0" w:color="auto"/>
        <w:right w:val="none" w:sz="0" w:space="0" w:color="auto"/>
      </w:divBdr>
    </w:div>
    <w:div w:id="113908325">
      <w:bodyDiv w:val="1"/>
      <w:marLeft w:val="0"/>
      <w:marRight w:val="0"/>
      <w:marTop w:val="0"/>
      <w:marBottom w:val="0"/>
      <w:divBdr>
        <w:top w:val="none" w:sz="0" w:space="0" w:color="auto"/>
        <w:left w:val="none" w:sz="0" w:space="0" w:color="auto"/>
        <w:bottom w:val="none" w:sz="0" w:space="0" w:color="auto"/>
        <w:right w:val="none" w:sz="0" w:space="0" w:color="auto"/>
      </w:divBdr>
    </w:div>
    <w:div w:id="113989081">
      <w:bodyDiv w:val="1"/>
      <w:marLeft w:val="0"/>
      <w:marRight w:val="0"/>
      <w:marTop w:val="0"/>
      <w:marBottom w:val="0"/>
      <w:divBdr>
        <w:top w:val="none" w:sz="0" w:space="0" w:color="auto"/>
        <w:left w:val="none" w:sz="0" w:space="0" w:color="auto"/>
        <w:bottom w:val="none" w:sz="0" w:space="0" w:color="auto"/>
        <w:right w:val="none" w:sz="0" w:space="0" w:color="auto"/>
      </w:divBdr>
    </w:div>
    <w:div w:id="114326488">
      <w:bodyDiv w:val="1"/>
      <w:marLeft w:val="0"/>
      <w:marRight w:val="0"/>
      <w:marTop w:val="0"/>
      <w:marBottom w:val="0"/>
      <w:divBdr>
        <w:top w:val="none" w:sz="0" w:space="0" w:color="auto"/>
        <w:left w:val="none" w:sz="0" w:space="0" w:color="auto"/>
        <w:bottom w:val="none" w:sz="0" w:space="0" w:color="auto"/>
        <w:right w:val="none" w:sz="0" w:space="0" w:color="auto"/>
      </w:divBdr>
    </w:div>
    <w:div w:id="115106488">
      <w:bodyDiv w:val="1"/>
      <w:marLeft w:val="0"/>
      <w:marRight w:val="0"/>
      <w:marTop w:val="0"/>
      <w:marBottom w:val="0"/>
      <w:divBdr>
        <w:top w:val="none" w:sz="0" w:space="0" w:color="auto"/>
        <w:left w:val="none" w:sz="0" w:space="0" w:color="auto"/>
        <w:bottom w:val="none" w:sz="0" w:space="0" w:color="auto"/>
        <w:right w:val="none" w:sz="0" w:space="0" w:color="auto"/>
      </w:divBdr>
    </w:div>
    <w:div w:id="115680596">
      <w:bodyDiv w:val="1"/>
      <w:marLeft w:val="0"/>
      <w:marRight w:val="0"/>
      <w:marTop w:val="0"/>
      <w:marBottom w:val="0"/>
      <w:divBdr>
        <w:top w:val="none" w:sz="0" w:space="0" w:color="auto"/>
        <w:left w:val="none" w:sz="0" w:space="0" w:color="auto"/>
        <w:bottom w:val="none" w:sz="0" w:space="0" w:color="auto"/>
        <w:right w:val="none" w:sz="0" w:space="0" w:color="auto"/>
      </w:divBdr>
    </w:div>
    <w:div w:id="115753818">
      <w:bodyDiv w:val="1"/>
      <w:marLeft w:val="0"/>
      <w:marRight w:val="0"/>
      <w:marTop w:val="0"/>
      <w:marBottom w:val="0"/>
      <w:divBdr>
        <w:top w:val="none" w:sz="0" w:space="0" w:color="auto"/>
        <w:left w:val="none" w:sz="0" w:space="0" w:color="auto"/>
        <w:bottom w:val="none" w:sz="0" w:space="0" w:color="auto"/>
        <w:right w:val="none" w:sz="0" w:space="0" w:color="auto"/>
      </w:divBdr>
    </w:div>
    <w:div w:id="115757276">
      <w:bodyDiv w:val="1"/>
      <w:marLeft w:val="0"/>
      <w:marRight w:val="0"/>
      <w:marTop w:val="0"/>
      <w:marBottom w:val="0"/>
      <w:divBdr>
        <w:top w:val="none" w:sz="0" w:space="0" w:color="auto"/>
        <w:left w:val="none" w:sz="0" w:space="0" w:color="auto"/>
        <w:bottom w:val="none" w:sz="0" w:space="0" w:color="auto"/>
        <w:right w:val="none" w:sz="0" w:space="0" w:color="auto"/>
      </w:divBdr>
    </w:div>
    <w:div w:id="115873148">
      <w:bodyDiv w:val="1"/>
      <w:marLeft w:val="0"/>
      <w:marRight w:val="0"/>
      <w:marTop w:val="0"/>
      <w:marBottom w:val="0"/>
      <w:divBdr>
        <w:top w:val="none" w:sz="0" w:space="0" w:color="auto"/>
        <w:left w:val="none" w:sz="0" w:space="0" w:color="auto"/>
        <w:bottom w:val="none" w:sz="0" w:space="0" w:color="auto"/>
        <w:right w:val="none" w:sz="0" w:space="0" w:color="auto"/>
      </w:divBdr>
    </w:div>
    <w:div w:id="116065794">
      <w:bodyDiv w:val="1"/>
      <w:marLeft w:val="0"/>
      <w:marRight w:val="0"/>
      <w:marTop w:val="0"/>
      <w:marBottom w:val="0"/>
      <w:divBdr>
        <w:top w:val="none" w:sz="0" w:space="0" w:color="auto"/>
        <w:left w:val="none" w:sz="0" w:space="0" w:color="auto"/>
        <w:bottom w:val="none" w:sz="0" w:space="0" w:color="auto"/>
        <w:right w:val="none" w:sz="0" w:space="0" w:color="auto"/>
      </w:divBdr>
    </w:div>
    <w:div w:id="119539394">
      <w:bodyDiv w:val="1"/>
      <w:marLeft w:val="0"/>
      <w:marRight w:val="0"/>
      <w:marTop w:val="0"/>
      <w:marBottom w:val="0"/>
      <w:divBdr>
        <w:top w:val="none" w:sz="0" w:space="0" w:color="auto"/>
        <w:left w:val="none" w:sz="0" w:space="0" w:color="auto"/>
        <w:bottom w:val="none" w:sz="0" w:space="0" w:color="auto"/>
        <w:right w:val="none" w:sz="0" w:space="0" w:color="auto"/>
      </w:divBdr>
    </w:div>
    <w:div w:id="120153887">
      <w:bodyDiv w:val="1"/>
      <w:marLeft w:val="0"/>
      <w:marRight w:val="0"/>
      <w:marTop w:val="0"/>
      <w:marBottom w:val="0"/>
      <w:divBdr>
        <w:top w:val="none" w:sz="0" w:space="0" w:color="auto"/>
        <w:left w:val="none" w:sz="0" w:space="0" w:color="auto"/>
        <w:bottom w:val="none" w:sz="0" w:space="0" w:color="auto"/>
        <w:right w:val="none" w:sz="0" w:space="0" w:color="auto"/>
      </w:divBdr>
    </w:div>
    <w:div w:id="120195101">
      <w:bodyDiv w:val="1"/>
      <w:marLeft w:val="0"/>
      <w:marRight w:val="0"/>
      <w:marTop w:val="0"/>
      <w:marBottom w:val="0"/>
      <w:divBdr>
        <w:top w:val="none" w:sz="0" w:space="0" w:color="auto"/>
        <w:left w:val="none" w:sz="0" w:space="0" w:color="auto"/>
        <w:bottom w:val="none" w:sz="0" w:space="0" w:color="auto"/>
        <w:right w:val="none" w:sz="0" w:space="0" w:color="auto"/>
      </w:divBdr>
    </w:div>
    <w:div w:id="120464416">
      <w:bodyDiv w:val="1"/>
      <w:marLeft w:val="0"/>
      <w:marRight w:val="0"/>
      <w:marTop w:val="0"/>
      <w:marBottom w:val="0"/>
      <w:divBdr>
        <w:top w:val="none" w:sz="0" w:space="0" w:color="auto"/>
        <w:left w:val="none" w:sz="0" w:space="0" w:color="auto"/>
        <w:bottom w:val="none" w:sz="0" w:space="0" w:color="auto"/>
        <w:right w:val="none" w:sz="0" w:space="0" w:color="auto"/>
      </w:divBdr>
    </w:div>
    <w:div w:id="120999138">
      <w:bodyDiv w:val="1"/>
      <w:marLeft w:val="0"/>
      <w:marRight w:val="0"/>
      <w:marTop w:val="0"/>
      <w:marBottom w:val="0"/>
      <w:divBdr>
        <w:top w:val="none" w:sz="0" w:space="0" w:color="auto"/>
        <w:left w:val="none" w:sz="0" w:space="0" w:color="auto"/>
        <w:bottom w:val="none" w:sz="0" w:space="0" w:color="auto"/>
        <w:right w:val="none" w:sz="0" w:space="0" w:color="auto"/>
      </w:divBdr>
    </w:div>
    <w:div w:id="123930164">
      <w:bodyDiv w:val="1"/>
      <w:marLeft w:val="0"/>
      <w:marRight w:val="0"/>
      <w:marTop w:val="0"/>
      <w:marBottom w:val="0"/>
      <w:divBdr>
        <w:top w:val="none" w:sz="0" w:space="0" w:color="auto"/>
        <w:left w:val="none" w:sz="0" w:space="0" w:color="auto"/>
        <w:bottom w:val="none" w:sz="0" w:space="0" w:color="auto"/>
        <w:right w:val="none" w:sz="0" w:space="0" w:color="auto"/>
      </w:divBdr>
    </w:div>
    <w:div w:id="124348618">
      <w:bodyDiv w:val="1"/>
      <w:marLeft w:val="0"/>
      <w:marRight w:val="0"/>
      <w:marTop w:val="0"/>
      <w:marBottom w:val="0"/>
      <w:divBdr>
        <w:top w:val="none" w:sz="0" w:space="0" w:color="auto"/>
        <w:left w:val="none" w:sz="0" w:space="0" w:color="auto"/>
        <w:bottom w:val="none" w:sz="0" w:space="0" w:color="auto"/>
        <w:right w:val="none" w:sz="0" w:space="0" w:color="auto"/>
      </w:divBdr>
    </w:div>
    <w:div w:id="126045612">
      <w:bodyDiv w:val="1"/>
      <w:marLeft w:val="0"/>
      <w:marRight w:val="0"/>
      <w:marTop w:val="0"/>
      <w:marBottom w:val="0"/>
      <w:divBdr>
        <w:top w:val="none" w:sz="0" w:space="0" w:color="auto"/>
        <w:left w:val="none" w:sz="0" w:space="0" w:color="auto"/>
        <w:bottom w:val="none" w:sz="0" w:space="0" w:color="auto"/>
        <w:right w:val="none" w:sz="0" w:space="0" w:color="auto"/>
      </w:divBdr>
    </w:div>
    <w:div w:id="126245540">
      <w:bodyDiv w:val="1"/>
      <w:marLeft w:val="0"/>
      <w:marRight w:val="0"/>
      <w:marTop w:val="0"/>
      <w:marBottom w:val="0"/>
      <w:divBdr>
        <w:top w:val="none" w:sz="0" w:space="0" w:color="auto"/>
        <w:left w:val="none" w:sz="0" w:space="0" w:color="auto"/>
        <w:bottom w:val="none" w:sz="0" w:space="0" w:color="auto"/>
        <w:right w:val="none" w:sz="0" w:space="0" w:color="auto"/>
      </w:divBdr>
    </w:div>
    <w:div w:id="127282519">
      <w:bodyDiv w:val="1"/>
      <w:marLeft w:val="0"/>
      <w:marRight w:val="0"/>
      <w:marTop w:val="0"/>
      <w:marBottom w:val="0"/>
      <w:divBdr>
        <w:top w:val="none" w:sz="0" w:space="0" w:color="auto"/>
        <w:left w:val="none" w:sz="0" w:space="0" w:color="auto"/>
        <w:bottom w:val="none" w:sz="0" w:space="0" w:color="auto"/>
        <w:right w:val="none" w:sz="0" w:space="0" w:color="auto"/>
      </w:divBdr>
    </w:div>
    <w:div w:id="127600488">
      <w:bodyDiv w:val="1"/>
      <w:marLeft w:val="0"/>
      <w:marRight w:val="0"/>
      <w:marTop w:val="0"/>
      <w:marBottom w:val="0"/>
      <w:divBdr>
        <w:top w:val="none" w:sz="0" w:space="0" w:color="auto"/>
        <w:left w:val="none" w:sz="0" w:space="0" w:color="auto"/>
        <w:bottom w:val="none" w:sz="0" w:space="0" w:color="auto"/>
        <w:right w:val="none" w:sz="0" w:space="0" w:color="auto"/>
      </w:divBdr>
    </w:div>
    <w:div w:id="128981192">
      <w:bodyDiv w:val="1"/>
      <w:marLeft w:val="0"/>
      <w:marRight w:val="0"/>
      <w:marTop w:val="0"/>
      <w:marBottom w:val="0"/>
      <w:divBdr>
        <w:top w:val="none" w:sz="0" w:space="0" w:color="auto"/>
        <w:left w:val="none" w:sz="0" w:space="0" w:color="auto"/>
        <w:bottom w:val="none" w:sz="0" w:space="0" w:color="auto"/>
        <w:right w:val="none" w:sz="0" w:space="0" w:color="auto"/>
      </w:divBdr>
    </w:div>
    <w:div w:id="129059599">
      <w:bodyDiv w:val="1"/>
      <w:marLeft w:val="0"/>
      <w:marRight w:val="0"/>
      <w:marTop w:val="0"/>
      <w:marBottom w:val="0"/>
      <w:divBdr>
        <w:top w:val="none" w:sz="0" w:space="0" w:color="auto"/>
        <w:left w:val="none" w:sz="0" w:space="0" w:color="auto"/>
        <w:bottom w:val="none" w:sz="0" w:space="0" w:color="auto"/>
        <w:right w:val="none" w:sz="0" w:space="0" w:color="auto"/>
      </w:divBdr>
    </w:div>
    <w:div w:id="131481513">
      <w:bodyDiv w:val="1"/>
      <w:marLeft w:val="0"/>
      <w:marRight w:val="0"/>
      <w:marTop w:val="0"/>
      <w:marBottom w:val="0"/>
      <w:divBdr>
        <w:top w:val="none" w:sz="0" w:space="0" w:color="auto"/>
        <w:left w:val="none" w:sz="0" w:space="0" w:color="auto"/>
        <w:bottom w:val="none" w:sz="0" w:space="0" w:color="auto"/>
        <w:right w:val="none" w:sz="0" w:space="0" w:color="auto"/>
      </w:divBdr>
    </w:div>
    <w:div w:id="131485196">
      <w:bodyDiv w:val="1"/>
      <w:marLeft w:val="0"/>
      <w:marRight w:val="0"/>
      <w:marTop w:val="0"/>
      <w:marBottom w:val="0"/>
      <w:divBdr>
        <w:top w:val="none" w:sz="0" w:space="0" w:color="auto"/>
        <w:left w:val="none" w:sz="0" w:space="0" w:color="auto"/>
        <w:bottom w:val="none" w:sz="0" w:space="0" w:color="auto"/>
        <w:right w:val="none" w:sz="0" w:space="0" w:color="auto"/>
      </w:divBdr>
    </w:div>
    <w:div w:id="132449068">
      <w:bodyDiv w:val="1"/>
      <w:marLeft w:val="0"/>
      <w:marRight w:val="0"/>
      <w:marTop w:val="0"/>
      <w:marBottom w:val="0"/>
      <w:divBdr>
        <w:top w:val="none" w:sz="0" w:space="0" w:color="auto"/>
        <w:left w:val="none" w:sz="0" w:space="0" w:color="auto"/>
        <w:bottom w:val="none" w:sz="0" w:space="0" w:color="auto"/>
        <w:right w:val="none" w:sz="0" w:space="0" w:color="auto"/>
      </w:divBdr>
    </w:div>
    <w:div w:id="133955647">
      <w:bodyDiv w:val="1"/>
      <w:marLeft w:val="0"/>
      <w:marRight w:val="0"/>
      <w:marTop w:val="0"/>
      <w:marBottom w:val="0"/>
      <w:divBdr>
        <w:top w:val="none" w:sz="0" w:space="0" w:color="auto"/>
        <w:left w:val="none" w:sz="0" w:space="0" w:color="auto"/>
        <w:bottom w:val="none" w:sz="0" w:space="0" w:color="auto"/>
        <w:right w:val="none" w:sz="0" w:space="0" w:color="auto"/>
      </w:divBdr>
    </w:div>
    <w:div w:id="135951055">
      <w:bodyDiv w:val="1"/>
      <w:marLeft w:val="0"/>
      <w:marRight w:val="0"/>
      <w:marTop w:val="0"/>
      <w:marBottom w:val="0"/>
      <w:divBdr>
        <w:top w:val="none" w:sz="0" w:space="0" w:color="auto"/>
        <w:left w:val="none" w:sz="0" w:space="0" w:color="auto"/>
        <w:bottom w:val="none" w:sz="0" w:space="0" w:color="auto"/>
        <w:right w:val="none" w:sz="0" w:space="0" w:color="auto"/>
      </w:divBdr>
    </w:div>
    <w:div w:id="136538169">
      <w:bodyDiv w:val="1"/>
      <w:marLeft w:val="0"/>
      <w:marRight w:val="0"/>
      <w:marTop w:val="0"/>
      <w:marBottom w:val="0"/>
      <w:divBdr>
        <w:top w:val="none" w:sz="0" w:space="0" w:color="auto"/>
        <w:left w:val="none" w:sz="0" w:space="0" w:color="auto"/>
        <w:bottom w:val="none" w:sz="0" w:space="0" w:color="auto"/>
        <w:right w:val="none" w:sz="0" w:space="0" w:color="auto"/>
      </w:divBdr>
    </w:div>
    <w:div w:id="137844135">
      <w:bodyDiv w:val="1"/>
      <w:marLeft w:val="0"/>
      <w:marRight w:val="0"/>
      <w:marTop w:val="0"/>
      <w:marBottom w:val="0"/>
      <w:divBdr>
        <w:top w:val="none" w:sz="0" w:space="0" w:color="auto"/>
        <w:left w:val="none" w:sz="0" w:space="0" w:color="auto"/>
        <w:bottom w:val="none" w:sz="0" w:space="0" w:color="auto"/>
        <w:right w:val="none" w:sz="0" w:space="0" w:color="auto"/>
      </w:divBdr>
    </w:div>
    <w:div w:id="139617567">
      <w:bodyDiv w:val="1"/>
      <w:marLeft w:val="0"/>
      <w:marRight w:val="0"/>
      <w:marTop w:val="0"/>
      <w:marBottom w:val="0"/>
      <w:divBdr>
        <w:top w:val="none" w:sz="0" w:space="0" w:color="auto"/>
        <w:left w:val="none" w:sz="0" w:space="0" w:color="auto"/>
        <w:bottom w:val="none" w:sz="0" w:space="0" w:color="auto"/>
        <w:right w:val="none" w:sz="0" w:space="0" w:color="auto"/>
      </w:divBdr>
    </w:div>
    <w:div w:id="139688367">
      <w:bodyDiv w:val="1"/>
      <w:marLeft w:val="0"/>
      <w:marRight w:val="0"/>
      <w:marTop w:val="0"/>
      <w:marBottom w:val="0"/>
      <w:divBdr>
        <w:top w:val="none" w:sz="0" w:space="0" w:color="auto"/>
        <w:left w:val="none" w:sz="0" w:space="0" w:color="auto"/>
        <w:bottom w:val="none" w:sz="0" w:space="0" w:color="auto"/>
        <w:right w:val="none" w:sz="0" w:space="0" w:color="auto"/>
      </w:divBdr>
    </w:div>
    <w:div w:id="140118598">
      <w:bodyDiv w:val="1"/>
      <w:marLeft w:val="0"/>
      <w:marRight w:val="0"/>
      <w:marTop w:val="0"/>
      <w:marBottom w:val="0"/>
      <w:divBdr>
        <w:top w:val="none" w:sz="0" w:space="0" w:color="auto"/>
        <w:left w:val="none" w:sz="0" w:space="0" w:color="auto"/>
        <w:bottom w:val="none" w:sz="0" w:space="0" w:color="auto"/>
        <w:right w:val="none" w:sz="0" w:space="0" w:color="auto"/>
      </w:divBdr>
    </w:div>
    <w:div w:id="140539982">
      <w:bodyDiv w:val="1"/>
      <w:marLeft w:val="0"/>
      <w:marRight w:val="0"/>
      <w:marTop w:val="0"/>
      <w:marBottom w:val="0"/>
      <w:divBdr>
        <w:top w:val="none" w:sz="0" w:space="0" w:color="auto"/>
        <w:left w:val="none" w:sz="0" w:space="0" w:color="auto"/>
        <w:bottom w:val="none" w:sz="0" w:space="0" w:color="auto"/>
        <w:right w:val="none" w:sz="0" w:space="0" w:color="auto"/>
      </w:divBdr>
    </w:div>
    <w:div w:id="141314544">
      <w:bodyDiv w:val="1"/>
      <w:marLeft w:val="0"/>
      <w:marRight w:val="0"/>
      <w:marTop w:val="0"/>
      <w:marBottom w:val="0"/>
      <w:divBdr>
        <w:top w:val="none" w:sz="0" w:space="0" w:color="auto"/>
        <w:left w:val="none" w:sz="0" w:space="0" w:color="auto"/>
        <w:bottom w:val="none" w:sz="0" w:space="0" w:color="auto"/>
        <w:right w:val="none" w:sz="0" w:space="0" w:color="auto"/>
      </w:divBdr>
    </w:div>
    <w:div w:id="141427187">
      <w:bodyDiv w:val="1"/>
      <w:marLeft w:val="0"/>
      <w:marRight w:val="0"/>
      <w:marTop w:val="0"/>
      <w:marBottom w:val="0"/>
      <w:divBdr>
        <w:top w:val="none" w:sz="0" w:space="0" w:color="auto"/>
        <w:left w:val="none" w:sz="0" w:space="0" w:color="auto"/>
        <w:bottom w:val="none" w:sz="0" w:space="0" w:color="auto"/>
        <w:right w:val="none" w:sz="0" w:space="0" w:color="auto"/>
      </w:divBdr>
    </w:div>
    <w:div w:id="143620264">
      <w:bodyDiv w:val="1"/>
      <w:marLeft w:val="0"/>
      <w:marRight w:val="0"/>
      <w:marTop w:val="0"/>
      <w:marBottom w:val="0"/>
      <w:divBdr>
        <w:top w:val="none" w:sz="0" w:space="0" w:color="auto"/>
        <w:left w:val="none" w:sz="0" w:space="0" w:color="auto"/>
        <w:bottom w:val="none" w:sz="0" w:space="0" w:color="auto"/>
        <w:right w:val="none" w:sz="0" w:space="0" w:color="auto"/>
      </w:divBdr>
    </w:div>
    <w:div w:id="149830270">
      <w:bodyDiv w:val="1"/>
      <w:marLeft w:val="0"/>
      <w:marRight w:val="0"/>
      <w:marTop w:val="0"/>
      <w:marBottom w:val="0"/>
      <w:divBdr>
        <w:top w:val="none" w:sz="0" w:space="0" w:color="auto"/>
        <w:left w:val="none" w:sz="0" w:space="0" w:color="auto"/>
        <w:bottom w:val="none" w:sz="0" w:space="0" w:color="auto"/>
        <w:right w:val="none" w:sz="0" w:space="0" w:color="auto"/>
      </w:divBdr>
    </w:div>
    <w:div w:id="150827458">
      <w:bodyDiv w:val="1"/>
      <w:marLeft w:val="0"/>
      <w:marRight w:val="0"/>
      <w:marTop w:val="0"/>
      <w:marBottom w:val="0"/>
      <w:divBdr>
        <w:top w:val="none" w:sz="0" w:space="0" w:color="auto"/>
        <w:left w:val="none" w:sz="0" w:space="0" w:color="auto"/>
        <w:bottom w:val="none" w:sz="0" w:space="0" w:color="auto"/>
        <w:right w:val="none" w:sz="0" w:space="0" w:color="auto"/>
      </w:divBdr>
      <w:divsChild>
        <w:div w:id="738330224">
          <w:marLeft w:val="0"/>
          <w:marRight w:val="0"/>
          <w:marTop w:val="0"/>
          <w:marBottom w:val="0"/>
          <w:divBdr>
            <w:top w:val="none" w:sz="0" w:space="0" w:color="auto"/>
            <w:left w:val="none" w:sz="0" w:space="0" w:color="auto"/>
            <w:bottom w:val="none" w:sz="0" w:space="0" w:color="auto"/>
            <w:right w:val="none" w:sz="0" w:space="0" w:color="auto"/>
          </w:divBdr>
        </w:div>
      </w:divsChild>
    </w:div>
    <w:div w:id="150946287">
      <w:bodyDiv w:val="1"/>
      <w:marLeft w:val="0"/>
      <w:marRight w:val="0"/>
      <w:marTop w:val="0"/>
      <w:marBottom w:val="0"/>
      <w:divBdr>
        <w:top w:val="none" w:sz="0" w:space="0" w:color="auto"/>
        <w:left w:val="none" w:sz="0" w:space="0" w:color="auto"/>
        <w:bottom w:val="none" w:sz="0" w:space="0" w:color="auto"/>
        <w:right w:val="none" w:sz="0" w:space="0" w:color="auto"/>
      </w:divBdr>
    </w:div>
    <w:div w:id="151602923">
      <w:bodyDiv w:val="1"/>
      <w:marLeft w:val="0"/>
      <w:marRight w:val="0"/>
      <w:marTop w:val="0"/>
      <w:marBottom w:val="0"/>
      <w:divBdr>
        <w:top w:val="none" w:sz="0" w:space="0" w:color="auto"/>
        <w:left w:val="none" w:sz="0" w:space="0" w:color="auto"/>
        <w:bottom w:val="none" w:sz="0" w:space="0" w:color="auto"/>
        <w:right w:val="none" w:sz="0" w:space="0" w:color="auto"/>
      </w:divBdr>
    </w:div>
    <w:div w:id="151720504">
      <w:bodyDiv w:val="1"/>
      <w:marLeft w:val="0"/>
      <w:marRight w:val="0"/>
      <w:marTop w:val="0"/>
      <w:marBottom w:val="0"/>
      <w:divBdr>
        <w:top w:val="none" w:sz="0" w:space="0" w:color="auto"/>
        <w:left w:val="none" w:sz="0" w:space="0" w:color="auto"/>
        <w:bottom w:val="none" w:sz="0" w:space="0" w:color="auto"/>
        <w:right w:val="none" w:sz="0" w:space="0" w:color="auto"/>
      </w:divBdr>
    </w:div>
    <w:div w:id="152306231">
      <w:bodyDiv w:val="1"/>
      <w:marLeft w:val="0"/>
      <w:marRight w:val="0"/>
      <w:marTop w:val="0"/>
      <w:marBottom w:val="0"/>
      <w:divBdr>
        <w:top w:val="none" w:sz="0" w:space="0" w:color="auto"/>
        <w:left w:val="none" w:sz="0" w:space="0" w:color="auto"/>
        <w:bottom w:val="none" w:sz="0" w:space="0" w:color="auto"/>
        <w:right w:val="none" w:sz="0" w:space="0" w:color="auto"/>
      </w:divBdr>
    </w:div>
    <w:div w:id="152718234">
      <w:bodyDiv w:val="1"/>
      <w:marLeft w:val="0"/>
      <w:marRight w:val="0"/>
      <w:marTop w:val="0"/>
      <w:marBottom w:val="0"/>
      <w:divBdr>
        <w:top w:val="none" w:sz="0" w:space="0" w:color="auto"/>
        <w:left w:val="none" w:sz="0" w:space="0" w:color="auto"/>
        <w:bottom w:val="none" w:sz="0" w:space="0" w:color="auto"/>
        <w:right w:val="none" w:sz="0" w:space="0" w:color="auto"/>
      </w:divBdr>
    </w:div>
    <w:div w:id="153568526">
      <w:bodyDiv w:val="1"/>
      <w:marLeft w:val="0"/>
      <w:marRight w:val="0"/>
      <w:marTop w:val="0"/>
      <w:marBottom w:val="0"/>
      <w:divBdr>
        <w:top w:val="none" w:sz="0" w:space="0" w:color="auto"/>
        <w:left w:val="none" w:sz="0" w:space="0" w:color="auto"/>
        <w:bottom w:val="none" w:sz="0" w:space="0" w:color="auto"/>
        <w:right w:val="none" w:sz="0" w:space="0" w:color="auto"/>
      </w:divBdr>
    </w:div>
    <w:div w:id="155074112">
      <w:bodyDiv w:val="1"/>
      <w:marLeft w:val="0"/>
      <w:marRight w:val="0"/>
      <w:marTop w:val="0"/>
      <w:marBottom w:val="0"/>
      <w:divBdr>
        <w:top w:val="none" w:sz="0" w:space="0" w:color="auto"/>
        <w:left w:val="none" w:sz="0" w:space="0" w:color="auto"/>
        <w:bottom w:val="none" w:sz="0" w:space="0" w:color="auto"/>
        <w:right w:val="none" w:sz="0" w:space="0" w:color="auto"/>
      </w:divBdr>
    </w:div>
    <w:div w:id="158204586">
      <w:bodyDiv w:val="1"/>
      <w:marLeft w:val="0"/>
      <w:marRight w:val="0"/>
      <w:marTop w:val="0"/>
      <w:marBottom w:val="0"/>
      <w:divBdr>
        <w:top w:val="none" w:sz="0" w:space="0" w:color="auto"/>
        <w:left w:val="none" w:sz="0" w:space="0" w:color="auto"/>
        <w:bottom w:val="none" w:sz="0" w:space="0" w:color="auto"/>
        <w:right w:val="none" w:sz="0" w:space="0" w:color="auto"/>
      </w:divBdr>
    </w:div>
    <w:div w:id="158738936">
      <w:bodyDiv w:val="1"/>
      <w:marLeft w:val="0"/>
      <w:marRight w:val="0"/>
      <w:marTop w:val="0"/>
      <w:marBottom w:val="0"/>
      <w:divBdr>
        <w:top w:val="none" w:sz="0" w:space="0" w:color="auto"/>
        <w:left w:val="none" w:sz="0" w:space="0" w:color="auto"/>
        <w:bottom w:val="none" w:sz="0" w:space="0" w:color="auto"/>
        <w:right w:val="none" w:sz="0" w:space="0" w:color="auto"/>
      </w:divBdr>
    </w:div>
    <w:div w:id="159858189">
      <w:bodyDiv w:val="1"/>
      <w:marLeft w:val="0"/>
      <w:marRight w:val="0"/>
      <w:marTop w:val="0"/>
      <w:marBottom w:val="0"/>
      <w:divBdr>
        <w:top w:val="none" w:sz="0" w:space="0" w:color="auto"/>
        <w:left w:val="none" w:sz="0" w:space="0" w:color="auto"/>
        <w:bottom w:val="none" w:sz="0" w:space="0" w:color="auto"/>
        <w:right w:val="none" w:sz="0" w:space="0" w:color="auto"/>
      </w:divBdr>
    </w:div>
    <w:div w:id="161044369">
      <w:bodyDiv w:val="1"/>
      <w:marLeft w:val="0"/>
      <w:marRight w:val="0"/>
      <w:marTop w:val="0"/>
      <w:marBottom w:val="0"/>
      <w:divBdr>
        <w:top w:val="none" w:sz="0" w:space="0" w:color="auto"/>
        <w:left w:val="none" w:sz="0" w:space="0" w:color="auto"/>
        <w:bottom w:val="none" w:sz="0" w:space="0" w:color="auto"/>
        <w:right w:val="none" w:sz="0" w:space="0" w:color="auto"/>
      </w:divBdr>
    </w:div>
    <w:div w:id="163513430">
      <w:bodyDiv w:val="1"/>
      <w:marLeft w:val="0"/>
      <w:marRight w:val="0"/>
      <w:marTop w:val="0"/>
      <w:marBottom w:val="0"/>
      <w:divBdr>
        <w:top w:val="none" w:sz="0" w:space="0" w:color="auto"/>
        <w:left w:val="none" w:sz="0" w:space="0" w:color="auto"/>
        <w:bottom w:val="none" w:sz="0" w:space="0" w:color="auto"/>
        <w:right w:val="none" w:sz="0" w:space="0" w:color="auto"/>
      </w:divBdr>
    </w:div>
    <w:div w:id="164636854">
      <w:bodyDiv w:val="1"/>
      <w:marLeft w:val="0"/>
      <w:marRight w:val="0"/>
      <w:marTop w:val="0"/>
      <w:marBottom w:val="0"/>
      <w:divBdr>
        <w:top w:val="none" w:sz="0" w:space="0" w:color="auto"/>
        <w:left w:val="none" w:sz="0" w:space="0" w:color="auto"/>
        <w:bottom w:val="none" w:sz="0" w:space="0" w:color="auto"/>
        <w:right w:val="none" w:sz="0" w:space="0" w:color="auto"/>
      </w:divBdr>
    </w:div>
    <w:div w:id="165173210">
      <w:bodyDiv w:val="1"/>
      <w:marLeft w:val="0"/>
      <w:marRight w:val="0"/>
      <w:marTop w:val="0"/>
      <w:marBottom w:val="0"/>
      <w:divBdr>
        <w:top w:val="none" w:sz="0" w:space="0" w:color="auto"/>
        <w:left w:val="none" w:sz="0" w:space="0" w:color="auto"/>
        <w:bottom w:val="none" w:sz="0" w:space="0" w:color="auto"/>
        <w:right w:val="none" w:sz="0" w:space="0" w:color="auto"/>
      </w:divBdr>
    </w:div>
    <w:div w:id="166480449">
      <w:bodyDiv w:val="1"/>
      <w:marLeft w:val="0"/>
      <w:marRight w:val="0"/>
      <w:marTop w:val="0"/>
      <w:marBottom w:val="0"/>
      <w:divBdr>
        <w:top w:val="none" w:sz="0" w:space="0" w:color="auto"/>
        <w:left w:val="none" w:sz="0" w:space="0" w:color="auto"/>
        <w:bottom w:val="none" w:sz="0" w:space="0" w:color="auto"/>
        <w:right w:val="none" w:sz="0" w:space="0" w:color="auto"/>
      </w:divBdr>
    </w:div>
    <w:div w:id="168908285">
      <w:bodyDiv w:val="1"/>
      <w:marLeft w:val="0"/>
      <w:marRight w:val="0"/>
      <w:marTop w:val="0"/>
      <w:marBottom w:val="0"/>
      <w:divBdr>
        <w:top w:val="none" w:sz="0" w:space="0" w:color="auto"/>
        <w:left w:val="none" w:sz="0" w:space="0" w:color="auto"/>
        <w:bottom w:val="none" w:sz="0" w:space="0" w:color="auto"/>
        <w:right w:val="none" w:sz="0" w:space="0" w:color="auto"/>
      </w:divBdr>
    </w:div>
    <w:div w:id="168911030">
      <w:bodyDiv w:val="1"/>
      <w:marLeft w:val="0"/>
      <w:marRight w:val="0"/>
      <w:marTop w:val="0"/>
      <w:marBottom w:val="0"/>
      <w:divBdr>
        <w:top w:val="none" w:sz="0" w:space="0" w:color="auto"/>
        <w:left w:val="none" w:sz="0" w:space="0" w:color="auto"/>
        <w:bottom w:val="none" w:sz="0" w:space="0" w:color="auto"/>
        <w:right w:val="none" w:sz="0" w:space="0" w:color="auto"/>
      </w:divBdr>
    </w:div>
    <w:div w:id="169105401">
      <w:bodyDiv w:val="1"/>
      <w:marLeft w:val="0"/>
      <w:marRight w:val="0"/>
      <w:marTop w:val="0"/>
      <w:marBottom w:val="0"/>
      <w:divBdr>
        <w:top w:val="none" w:sz="0" w:space="0" w:color="auto"/>
        <w:left w:val="none" w:sz="0" w:space="0" w:color="auto"/>
        <w:bottom w:val="none" w:sz="0" w:space="0" w:color="auto"/>
        <w:right w:val="none" w:sz="0" w:space="0" w:color="auto"/>
      </w:divBdr>
    </w:div>
    <w:div w:id="169486582">
      <w:bodyDiv w:val="1"/>
      <w:marLeft w:val="0"/>
      <w:marRight w:val="0"/>
      <w:marTop w:val="0"/>
      <w:marBottom w:val="0"/>
      <w:divBdr>
        <w:top w:val="none" w:sz="0" w:space="0" w:color="auto"/>
        <w:left w:val="none" w:sz="0" w:space="0" w:color="auto"/>
        <w:bottom w:val="none" w:sz="0" w:space="0" w:color="auto"/>
        <w:right w:val="none" w:sz="0" w:space="0" w:color="auto"/>
      </w:divBdr>
    </w:div>
    <w:div w:id="170219798">
      <w:bodyDiv w:val="1"/>
      <w:marLeft w:val="0"/>
      <w:marRight w:val="0"/>
      <w:marTop w:val="0"/>
      <w:marBottom w:val="0"/>
      <w:divBdr>
        <w:top w:val="none" w:sz="0" w:space="0" w:color="auto"/>
        <w:left w:val="none" w:sz="0" w:space="0" w:color="auto"/>
        <w:bottom w:val="none" w:sz="0" w:space="0" w:color="auto"/>
        <w:right w:val="none" w:sz="0" w:space="0" w:color="auto"/>
      </w:divBdr>
    </w:div>
    <w:div w:id="170411754">
      <w:bodyDiv w:val="1"/>
      <w:marLeft w:val="0"/>
      <w:marRight w:val="0"/>
      <w:marTop w:val="0"/>
      <w:marBottom w:val="0"/>
      <w:divBdr>
        <w:top w:val="none" w:sz="0" w:space="0" w:color="auto"/>
        <w:left w:val="none" w:sz="0" w:space="0" w:color="auto"/>
        <w:bottom w:val="none" w:sz="0" w:space="0" w:color="auto"/>
        <w:right w:val="none" w:sz="0" w:space="0" w:color="auto"/>
      </w:divBdr>
    </w:div>
    <w:div w:id="170606441">
      <w:bodyDiv w:val="1"/>
      <w:marLeft w:val="0"/>
      <w:marRight w:val="0"/>
      <w:marTop w:val="0"/>
      <w:marBottom w:val="0"/>
      <w:divBdr>
        <w:top w:val="none" w:sz="0" w:space="0" w:color="auto"/>
        <w:left w:val="none" w:sz="0" w:space="0" w:color="auto"/>
        <w:bottom w:val="none" w:sz="0" w:space="0" w:color="auto"/>
        <w:right w:val="none" w:sz="0" w:space="0" w:color="auto"/>
      </w:divBdr>
    </w:div>
    <w:div w:id="173807531">
      <w:bodyDiv w:val="1"/>
      <w:marLeft w:val="0"/>
      <w:marRight w:val="0"/>
      <w:marTop w:val="0"/>
      <w:marBottom w:val="0"/>
      <w:divBdr>
        <w:top w:val="none" w:sz="0" w:space="0" w:color="auto"/>
        <w:left w:val="none" w:sz="0" w:space="0" w:color="auto"/>
        <w:bottom w:val="none" w:sz="0" w:space="0" w:color="auto"/>
        <w:right w:val="none" w:sz="0" w:space="0" w:color="auto"/>
      </w:divBdr>
    </w:div>
    <w:div w:id="174156944">
      <w:bodyDiv w:val="1"/>
      <w:marLeft w:val="0"/>
      <w:marRight w:val="0"/>
      <w:marTop w:val="0"/>
      <w:marBottom w:val="0"/>
      <w:divBdr>
        <w:top w:val="none" w:sz="0" w:space="0" w:color="auto"/>
        <w:left w:val="none" w:sz="0" w:space="0" w:color="auto"/>
        <w:bottom w:val="none" w:sz="0" w:space="0" w:color="auto"/>
        <w:right w:val="none" w:sz="0" w:space="0" w:color="auto"/>
      </w:divBdr>
    </w:div>
    <w:div w:id="174225867">
      <w:bodyDiv w:val="1"/>
      <w:marLeft w:val="0"/>
      <w:marRight w:val="0"/>
      <w:marTop w:val="0"/>
      <w:marBottom w:val="0"/>
      <w:divBdr>
        <w:top w:val="none" w:sz="0" w:space="0" w:color="auto"/>
        <w:left w:val="none" w:sz="0" w:space="0" w:color="auto"/>
        <w:bottom w:val="none" w:sz="0" w:space="0" w:color="auto"/>
        <w:right w:val="none" w:sz="0" w:space="0" w:color="auto"/>
      </w:divBdr>
    </w:div>
    <w:div w:id="174266717">
      <w:bodyDiv w:val="1"/>
      <w:marLeft w:val="0"/>
      <w:marRight w:val="0"/>
      <w:marTop w:val="0"/>
      <w:marBottom w:val="0"/>
      <w:divBdr>
        <w:top w:val="none" w:sz="0" w:space="0" w:color="auto"/>
        <w:left w:val="none" w:sz="0" w:space="0" w:color="auto"/>
        <w:bottom w:val="none" w:sz="0" w:space="0" w:color="auto"/>
        <w:right w:val="none" w:sz="0" w:space="0" w:color="auto"/>
      </w:divBdr>
    </w:div>
    <w:div w:id="174610445">
      <w:bodyDiv w:val="1"/>
      <w:marLeft w:val="0"/>
      <w:marRight w:val="0"/>
      <w:marTop w:val="0"/>
      <w:marBottom w:val="0"/>
      <w:divBdr>
        <w:top w:val="none" w:sz="0" w:space="0" w:color="auto"/>
        <w:left w:val="none" w:sz="0" w:space="0" w:color="auto"/>
        <w:bottom w:val="none" w:sz="0" w:space="0" w:color="auto"/>
        <w:right w:val="none" w:sz="0" w:space="0" w:color="auto"/>
      </w:divBdr>
    </w:div>
    <w:div w:id="175924706">
      <w:bodyDiv w:val="1"/>
      <w:marLeft w:val="0"/>
      <w:marRight w:val="0"/>
      <w:marTop w:val="0"/>
      <w:marBottom w:val="0"/>
      <w:divBdr>
        <w:top w:val="none" w:sz="0" w:space="0" w:color="auto"/>
        <w:left w:val="none" w:sz="0" w:space="0" w:color="auto"/>
        <w:bottom w:val="none" w:sz="0" w:space="0" w:color="auto"/>
        <w:right w:val="none" w:sz="0" w:space="0" w:color="auto"/>
      </w:divBdr>
    </w:div>
    <w:div w:id="177426050">
      <w:bodyDiv w:val="1"/>
      <w:marLeft w:val="0"/>
      <w:marRight w:val="0"/>
      <w:marTop w:val="0"/>
      <w:marBottom w:val="0"/>
      <w:divBdr>
        <w:top w:val="none" w:sz="0" w:space="0" w:color="auto"/>
        <w:left w:val="none" w:sz="0" w:space="0" w:color="auto"/>
        <w:bottom w:val="none" w:sz="0" w:space="0" w:color="auto"/>
        <w:right w:val="none" w:sz="0" w:space="0" w:color="auto"/>
      </w:divBdr>
    </w:div>
    <w:div w:id="179011229">
      <w:bodyDiv w:val="1"/>
      <w:marLeft w:val="0"/>
      <w:marRight w:val="0"/>
      <w:marTop w:val="0"/>
      <w:marBottom w:val="0"/>
      <w:divBdr>
        <w:top w:val="none" w:sz="0" w:space="0" w:color="auto"/>
        <w:left w:val="none" w:sz="0" w:space="0" w:color="auto"/>
        <w:bottom w:val="none" w:sz="0" w:space="0" w:color="auto"/>
        <w:right w:val="none" w:sz="0" w:space="0" w:color="auto"/>
      </w:divBdr>
    </w:div>
    <w:div w:id="181937214">
      <w:bodyDiv w:val="1"/>
      <w:marLeft w:val="0"/>
      <w:marRight w:val="0"/>
      <w:marTop w:val="0"/>
      <w:marBottom w:val="0"/>
      <w:divBdr>
        <w:top w:val="none" w:sz="0" w:space="0" w:color="auto"/>
        <w:left w:val="none" w:sz="0" w:space="0" w:color="auto"/>
        <w:bottom w:val="none" w:sz="0" w:space="0" w:color="auto"/>
        <w:right w:val="none" w:sz="0" w:space="0" w:color="auto"/>
      </w:divBdr>
    </w:div>
    <w:div w:id="183401153">
      <w:bodyDiv w:val="1"/>
      <w:marLeft w:val="0"/>
      <w:marRight w:val="0"/>
      <w:marTop w:val="0"/>
      <w:marBottom w:val="0"/>
      <w:divBdr>
        <w:top w:val="none" w:sz="0" w:space="0" w:color="auto"/>
        <w:left w:val="none" w:sz="0" w:space="0" w:color="auto"/>
        <w:bottom w:val="none" w:sz="0" w:space="0" w:color="auto"/>
        <w:right w:val="none" w:sz="0" w:space="0" w:color="auto"/>
      </w:divBdr>
    </w:div>
    <w:div w:id="185140805">
      <w:bodyDiv w:val="1"/>
      <w:marLeft w:val="0"/>
      <w:marRight w:val="0"/>
      <w:marTop w:val="0"/>
      <w:marBottom w:val="0"/>
      <w:divBdr>
        <w:top w:val="none" w:sz="0" w:space="0" w:color="auto"/>
        <w:left w:val="none" w:sz="0" w:space="0" w:color="auto"/>
        <w:bottom w:val="none" w:sz="0" w:space="0" w:color="auto"/>
        <w:right w:val="none" w:sz="0" w:space="0" w:color="auto"/>
      </w:divBdr>
    </w:div>
    <w:div w:id="186262874">
      <w:bodyDiv w:val="1"/>
      <w:marLeft w:val="0"/>
      <w:marRight w:val="0"/>
      <w:marTop w:val="0"/>
      <w:marBottom w:val="0"/>
      <w:divBdr>
        <w:top w:val="none" w:sz="0" w:space="0" w:color="auto"/>
        <w:left w:val="none" w:sz="0" w:space="0" w:color="auto"/>
        <w:bottom w:val="none" w:sz="0" w:space="0" w:color="auto"/>
        <w:right w:val="none" w:sz="0" w:space="0" w:color="auto"/>
      </w:divBdr>
    </w:div>
    <w:div w:id="188182144">
      <w:bodyDiv w:val="1"/>
      <w:marLeft w:val="0"/>
      <w:marRight w:val="0"/>
      <w:marTop w:val="0"/>
      <w:marBottom w:val="0"/>
      <w:divBdr>
        <w:top w:val="none" w:sz="0" w:space="0" w:color="auto"/>
        <w:left w:val="none" w:sz="0" w:space="0" w:color="auto"/>
        <w:bottom w:val="none" w:sz="0" w:space="0" w:color="auto"/>
        <w:right w:val="none" w:sz="0" w:space="0" w:color="auto"/>
      </w:divBdr>
    </w:div>
    <w:div w:id="188567643">
      <w:bodyDiv w:val="1"/>
      <w:marLeft w:val="0"/>
      <w:marRight w:val="0"/>
      <w:marTop w:val="0"/>
      <w:marBottom w:val="0"/>
      <w:divBdr>
        <w:top w:val="none" w:sz="0" w:space="0" w:color="auto"/>
        <w:left w:val="none" w:sz="0" w:space="0" w:color="auto"/>
        <w:bottom w:val="none" w:sz="0" w:space="0" w:color="auto"/>
        <w:right w:val="none" w:sz="0" w:space="0" w:color="auto"/>
      </w:divBdr>
    </w:div>
    <w:div w:id="189492010">
      <w:bodyDiv w:val="1"/>
      <w:marLeft w:val="0"/>
      <w:marRight w:val="0"/>
      <w:marTop w:val="0"/>
      <w:marBottom w:val="0"/>
      <w:divBdr>
        <w:top w:val="none" w:sz="0" w:space="0" w:color="auto"/>
        <w:left w:val="none" w:sz="0" w:space="0" w:color="auto"/>
        <w:bottom w:val="none" w:sz="0" w:space="0" w:color="auto"/>
        <w:right w:val="none" w:sz="0" w:space="0" w:color="auto"/>
      </w:divBdr>
      <w:divsChild>
        <w:div w:id="571624283">
          <w:marLeft w:val="0"/>
          <w:marRight w:val="0"/>
          <w:marTop w:val="0"/>
          <w:marBottom w:val="0"/>
          <w:divBdr>
            <w:top w:val="none" w:sz="0" w:space="0" w:color="auto"/>
            <w:left w:val="none" w:sz="0" w:space="0" w:color="auto"/>
            <w:bottom w:val="none" w:sz="0" w:space="0" w:color="auto"/>
            <w:right w:val="none" w:sz="0" w:space="0" w:color="auto"/>
          </w:divBdr>
        </w:div>
        <w:div w:id="1888644564">
          <w:marLeft w:val="0"/>
          <w:marRight w:val="0"/>
          <w:marTop w:val="0"/>
          <w:marBottom w:val="0"/>
          <w:divBdr>
            <w:top w:val="none" w:sz="0" w:space="0" w:color="auto"/>
            <w:left w:val="none" w:sz="0" w:space="0" w:color="auto"/>
            <w:bottom w:val="none" w:sz="0" w:space="0" w:color="auto"/>
            <w:right w:val="none" w:sz="0" w:space="0" w:color="auto"/>
          </w:divBdr>
        </w:div>
      </w:divsChild>
    </w:div>
    <w:div w:id="190143298">
      <w:bodyDiv w:val="1"/>
      <w:marLeft w:val="0"/>
      <w:marRight w:val="0"/>
      <w:marTop w:val="0"/>
      <w:marBottom w:val="0"/>
      <w:divBdr>
        <w:top w:val="none" w:sz="0" w:space="0" w:color="auto"/>
        <w:left w:val="none" w:sz="0" w:space="0" w:color="auto"/>
        <w:bottom w:val="none" w:sz="0" w:space="0" w:color="auto"/>
        <w:right w:val="none" w:sz="0" w:space="0" w:color="auto"/>
      </w:divBdr>
    </w:div>
    <w:div w:id="191185314">
      <w:bodyDiv w:val="1"/>
      <w:marLeft w:val="0"/>
      <w:marRight w:val="0"/>
      <w:marTop w:val="0"/>
      <w:marBottom w:val="0"/>
      <w:divBdr>
        <w:top w:val="none" w:sz="0" w:space="0" w:color="auto"/>
        <w:left w:val="none" w:sz="0" w:space="0" w:color="auto"/>
        <w:bottom w:val="none" w:sz="0" w:space="0" w:color="auto"/>
        <w:right w:val="none" w:sz="0" w:space="0" w:color="auto"/>
      </w:divBdr>
    </w:div>
    <w:div w:id="191964817">
      <w:bodyDiv w:val="1"/>
      <w:marLeft w:val="0"/>
      <w:marRight w:val="0"/>
      <w:marTop w:val="0"/>
      <w:marBottom w:val="0"/>
      <w:divBdr>
        <w:top w:val="none" w:sz="0" w:space="0" w:color="auto"/>
        <w:left w:val="none" w:sz="0" w:space="0" w:color="auto"/>
        <w:bottom w:val="none" w:sz="0" w:space="0" w:color="auto"/>
        <w:right w:val="none" w:sz="0" w:space="0" w:color="auto"/>
      </w:divBdr>
    </w:div>
    <w:div w:id="192111634">
      <w:bodyDiv w:val="1"/>
      <w:marLeft w:val="0"/>
      <w:marRight w:val="0"/>
      <w:marTop w:val="0"/>
      <w:marBottom w:val="0"/>
      <w:divBdr>
        <w:top w:val="none" w:sz="0" w:space="0" w:color="auto"/>
        <w:left w:val="none" w:sz="0" w:space="0" w:color="auto"/>
        <w:bottom w:val="none" w:sz="0" w:space="0" w:color="auto"/>
        <w:right w:val="none" w:sz="0" w:space="0" w:color="auto"/>
      </w:divBdr>
    </w:div>
    <w:div w:id="192690400">
      <w:bodyDiv w:val="1"/>
      <w:marLeft w:val="0"/>
      <w:marRight w:val="0"/>
      <w:marTop w:val="0"/>
      <w:marBottom w:val="0"/>
      <w:divBdr>
        <w:top w:val="none" w:sz="0" w:space="0" w:color="auto"/>
        <w:left w:val="none" w:sz="0" w:space="0" w:color="auto"/>
        <w:bottom w:val="none" w:sz="0" w:space="0" w:color="auto"/>
        <w:right w:val="none" w:sz="0" w:space="0" w:color="auto"/>
      </w:divBdr>
    </w:div>
    <w:div w:id="192772403">
      <w:bodyDiv w:val="1"/>
      <w:marLeft w:val="0"/>
      <w:marRight w:val="0"/>
      <w:marTop w:val="0"/>
      <w:marBottom w:val="0"/>
      <w:divBdr>
        <w:top w:val="none" w:sz="0" w:space="0" w:color="auto"/>
        <w:left w:val="none" w:sz="0" w:space="0" w:color="auto"/>
        <w:bottom w:val="none" w:sz="0" w:space="0" w:color="auto"/>
        <w:right w:val="none" w:sz="0" w:space="0" w:color="auto"/>
      </w:divBdr>
    </w:div>
    <w:div w:id="193269066">
      <w:bodyDiv w:val="1"/>
      <w:marLeft w:val="0"/>
      <w:marRight w:val="0"/>
      <w:marTop w:val="0"/>
      <w:marBottom w:val="0"/>
      <w:divBdr>
        <w:top w:val="none" w:sz="0" w:space="0" w:color="auto"/>
        <w:left w:val="none" w:sz="0" w:space="0" w:color="auto"/>
        <w:bottom w:val="none" w:sz="0" w:space="0" w:color="auto"/>
        <w:right w:val="none" w:sz="0" w:space="0" w:color="auto"/>
      </w:divBdr>
    </w:div>
    <w:div w:id="195849314">
      <w:bodyDiv w:val="1"/>
      <w:marLeft w:val="0"/>
      <w:marRight w:val="0"/>
      <w:marTop w:val="0"/>
      <w:marBottom w:val="0"/>
      <w:divBdr>
        <w:top w:val="none" w:sz="0" w:space="0" w:color="auto"/>
        <w:left w:val="none" w:sz="0" w:space="0" w:color="auto"/>
        <w:bottom w:val="none" w:sz="0" w:space="0" w:color="auto"/>
        <w:right w:val="none" w:sz="0" w:space="0" w:color="auto"/>
      </w:divBdr>
    </w:div>
    <w:div w:id="196357035">
      <w:bodyDiv w:val="1"/>
      <w:marLeft w:val="0"/>
      <w:marRight w:val="0"/>
      <w:marTop w:val="0"/>
      <w:marBottom w:val="0"/>
      <w:divBdr>
        <w:top w:val="none" w:sz="0" w:space="0" w:color="auto"/>
        <w:left w:val="none" w:sz="0" w:space="0" w:color="auto"/>
        <w:bottom w:val="none" w:sz="0" w:space="0" w:color="auto"/>
        <w:right w:val="none" w:sz="0" w:space="0" w:color="auto"/>
      </w:divBdr>
    </w:div>
    <w:div w:id="197358559">
      <w:bodyDiv w:val="1"/>
      <w:marLeft w:val="0"/>
      <w:marRight w:val="0"/>
      <w:marTop w:val="0"/>
      <w:marBottom w:val="0"/>
      <w:divBdr>
        <w:top w:val="none" w:sz="0" w:space="0" w:color="auto"/>
        <w:left w:val="none" w:sz="0" w:space="0" w:color="auto"/>
        <w:bottom w:val="none" w:sz="0" w:space="0" w:color="auto"/>
        <w:right w:val="none" w:sz="0" w:space="0" w:color="auto"/>
      </w:divBdr>
    </w:div>
    <w:div w:id="197815348">
      <w:bodyDiv w:val="1"/>
      <w:marLeft w:val="0"/>
      <w:marRight w:val="0"/>
      <w:marTop w:val="0"/>
      <w:marBottom w:val="0"/>
      <w:divBdr>
        <w:top w:val="none" w:sz="0" w:space="0" w:color="auto"/>
        <w:left w:val="none" w:sz="0" w:space="0" w:color="auto"/>
        <w:bottom w:val="none" w:sz="0" w:space="0" w:color="auto"/>
        <w:right w:val="none" w:sz="0" w:space="0" w:color="auto"/>
      </w:divBdr>
    </w:div>
    <w:div w:id="199632419">
      <w:bodyDiv w:val="1"/>
      <w:marLeft w:val="0"/>
      <w:marRight w:val="0"/>
      <w:marTop w:val="0"/>
      <w:marBottom w:val="0"/>
      <w:divBdr>
        <w:top w:val="none" w:sz="0" w:space="0" w:color="auto"/>
        <w:left w:val="none" w:sz="0" w:space="0" w:color="auto"/>
        <w:bottom w:val="none" w:sz="0" w:space="0" w:color="auto"/>
        <w:right w:val="none" w:sz="0" w:space="0" w:color="auto"/>
      </w:divBdr>
    </w:div>
    <w:div w:id="200703865">
      <w:bodyDiv w:val="1"/>
      <w:marLeft w:val="0"/>
      <w:marRight w:val="0"/>
      <w:marTop w:val="0"/>
      <w:marBottom w:val="0"/>
      <w:divBdr>
        <w:top w:val="none" w:sz="0" w:space="0" w:color="auto"/>
        <w:left w:val="none" w:sz="0" w:space="0" w:color="auto"/>
        <w:bottom w:val="none" w:sz="0" w:space="0" w:color="auto"/>
        <w:right w:val="none" w:sz="0" w:space="0" w:color="auto"/>
      </w:divBdr>
    </w:div>
    <w:div w:id="202638019">
      <w:bodyDiv w:val="1"/>
      <w:marLeft w:val="0"/>
      <w:marRight w:val="0"/>
      <w:marTop w:val="0"/>
      <w:marBottom w:val="0"/>
      <w:divBdr>
        <w:top w:val="none" w:sz="0" w:space="0" w:color="auto"/>
        <w:left w:val="none" w:sz="0" w:space="0" w:color="auto"/>
        <w:bottom w:val="none" w:sz="0" w:space="0" w:color="auto"/>
        <w:right w:val="none" w:sz="0" w:space="0" w:color="auto"/>
      </w:divBdr>
    </w:div>
    <w:div w:id="202865793">
      <w:bodyDiv w:val="1"/>
      <w:marLeft w:val="0"/>
      <w:marRight w:val="0"/>
      <w:marTop w:val="0"/>
      <w:marBottom w:val="0"/>
      <w:divBdr>
        <w:top w:val="none" w:sz="0" w:space="0" w:color="auto"/>
        <w:left w:val="none" w:sz="0" w:space="0" w:color="auto"/>
        <w:bottom w:val="none" w:sz="0" w:space="0" w:color="auto"/>
        <w:right w:val="none" w:sz="0" w:space="0" w:color="auto"/>
      </w:divBdr>
    </w:div>
    <w:div w:id="202907029">
      <w:bodyDiv w:val="1"/>
      <w:marLeft w:val="0"/>
      <w:marRight w:val="0"/>
      <w:marTop w:val="0"/>
      <w:marBottom w:val="0"/>
      <w:divBdr>
        <w:top w:val="none" w:sz="0" w:space="0" w:color="auto"/>
        <w:left w:val="none" w:sz="0" w:space="0" w:color="auto"/>
        <w:bottom w:val="none" w:sz="0" w:space="0" w:color="auto"/>
        <w:right w:val="none" w:sz="0" w:space="0" w:color="auto"/>
      </w:divBdr>
    </w:div>
    <w:div w:id="204605555">
      <w:bodyDiv w:val="1"/>
      <w:marLeft w:val="0"/>
      <w:marRight w:val="0"/>
      <w:marTop w:val="0"/>
      <w:marBottom w:val="0"/>
      <w:divBdr>
        <w:top w:val="none" w:sz="0" w:space="0" w:color="auto"/>
        <w:left w:val="none" w:sz="0" w:space="0" w:color="auto"/>
        <w:bottom w:val="none" w:sz="0" w:space="0" w:color="auto"/>
        <w:right w:val="none" w:sz="0" w:space="0" w:color="auto"/>
      </w:divBdr>
    </w:div>
    <w:div w:id="204800354">
      <w:bodyDiv w:val="1"/>
      <w:marLeft w:val="0"/>
      <w:marRight w:val="0"/>
      <w:marTop w:val="0"/>
      <w:marBottom w:val="0"/>
      <w:divBdr>
        <w:top w:val="none" w:sz="0" w:space="0" w:color="auto"/>
        <w:left w:val="none" w:sz="0" w:space="0" w:color="auto"/>
        <w:bottom w:val="none" w:sz="0" w:space="0" w:color="auto"/>
        <w:right w:val="none" w:sz="0" w:space="0" w:color="auto"/>
      </w:divBdr>
    </w:div>
    <w:div w:id="205918803">
      <w:bodyDiv w:val="1"/>
      <w:marLeft w:val="0"/>
      <w:marRight w:val="0"/>
      <w:marTop w:val="0"/>
      <w:marBottom w:val="0"/>
      <w:divBdr>
        <w:top w:val="none" w:sz="0" w:space="0" w:color="auto"/>
        <w:left w:val="none" w:sz="0" w:space="0" w:color="auto"/>
        <w:bottom w:val="none" w:sz="0" w:space="0" w:color="auto"/>
        <w:right w:val="none" w:sz="0" w:space="0" w:color="auto"/>
      </w:divBdr>
      <w:divsChild>
        <w:div w:id="515116754">
          <w:marLeft w:val="0"/>
          <w:marRight w:val="0"/>
          <w:marTop w:val="0"/>
          <w:marBottom w:val="0"/>
          <w:divBdr>
            <w:top w:val="none" w:sz="0" w:space="0" w:color="auto"/>
            <w:left w:val="none" w:sz="0" w:space="0" w:color="auto"/>
            <w:bottom w:val="none" w:sz="0" w:space="0" w:color="auto"/>
            <w:right w:val="none" w:sz="0" w:space="0" w:color="auto"/>
          </w:divBdr>
        </w:div>
        <w:div w:id="1185439157">
          <w:marLeft w:val="0"/>
          <w:marRight w:val="0"/>
          <w:marTop w:val="0"/>
          <w:marBottom w:val="0"/>
          <w:divBdr>
            <w:top w:val="none" w:sz="0" w:space="0" w:color="auto"/>
            <w:left w:val="none" w:sz="0" w:space="0" w:color="auto"/>
            <w:bottom w:val="none" w:sz="0" w:space="0" w:color="auto"/>
            <w:right w:val="none" w:sz="0" w:space="0" w:color="auto"/>
          </w:divBdr>
        </w:div>
      </w:divsChild>
    </w:div>
    <w:div w:id="206262544">
      <w:bodyDiv w:val="1"/>
      <w:marLeft w:val="0"/>
      <w:marRight w:val="0"/>
      <w:marTop w:val="0"/>
      <w:marBottom w:val="0"/>
      <w:divBdr>
        <w:top w:val="none" w:sz="0" w:space="0" w:color="auto"/>
        <w:left w:val="none" w:sz="0" w:space="0" w:color="auto"/>
        <w:bottom w:val="none" w:sz="0" w:space="0" w:color="auto"/>
        <w:right w:val="none" w:sz="0" w:space="0" w:color="auto"/>
      </w:divBdr>
    </w:div>
    <w:div w:id="206376745">
      <w:bodyDiv w:val="1"/>
      <w:marLeft w:val="0"/>
      <w:marRight w:val="0"/>
      <w:marTop w:val="0"/>
      <w:marBottom w:val="0"/>
      <w:divBdr>
        <w:top w:val="none" w:sz="0" w:space="0" w:color="auto"/>
        <w:left w:val="none" w:sz="0" w:space="0" w:color="auto"/>
        <w:bottom w:val="none" w:sz="0" w:space="0" w:color="auto"/>
        <w:right w:val="none" w:sz="0" w:space="0" w:color="auto"/>
      </w:divBdr>
    </w:div>
    <w:div w:id="206457376">
      <w:bodyDiv w:val="1"/>
      <w:marLeft w:val="0"/>
      <w:marRight w:val="0"/>
      <w:marTop w:val="0"/>
      <w:marBottom w:val="0"/>
      <w:divBdr>
        <w:top w:val="none" w:sz="0" w:space="0" w:color="auto"/>
        <w:left w:val="none" w:sz="0" w:space="0" w:color="auto"/>
        <w:bottom w:val="none" w:sz="0" w:space="0" w:color="auto"/>
        <w:right w:val="none" w:sz="0" w:space="0" w:color="auto"/>
      </w:divBdr>
    </w:div>
    <w:div w:id="206837993">
      <w:bodyDiv w:val="1"/>
      <w:marLeft w:val="0"/>
      <w:marRight w:val="0"/>
      <w:marTop w:val="0"/>
      <w:marBottom w:val="0"/>
      <w:divBdr>
        <w:top w:val="none" w:sz="0" w:space="0" w:color="auto"/>
        <w:left w:val="none" w:sz="0" w:space="0" w:color="auto"/>
        <w:bottom w:val="none" w:sz="0" w:space="0" w:color="auto"/>
        <w:right w:val="none" w:sz="0" w:space="0" w:color="auto"/>
      </w:divBdr>
    </w:div>
    <w:div w:id="207766367">
      <w:bodyDiv w:val="1"/>
      <w:marLeft w:val="0"/>
      <w:marRight w:val="0"/>
      <w:marTop w:val="0"/>
      <w:marBottom w:val="0"/>
      <w:divBdr>
        <w:top w:val="none" w:sz="0" w:space="0" w:color="auto"/>
        <w:left w:val="none" w:sz="0" w:space="0" w:color="auto"/>
        <w:bottom w:val="none" w:sz="0" w:space="0" w:color="auto"/>
        <w:right w:val="none" w:sz="0" w:space="0" w:color="auto"/>
      </w:divBdr>
    </w:div>
    <w:div w:id="208684593">
      <w:bodyDiv w:val="1"/>
      <w:marLeft w:val="0"/>
      <w:marRight w:val="0"/>
      <w:marTop w:val="0"/>
      <w:marBottom w:val="0"/>
      <w:divBdr>
        <w:top w:val="none" w:sz="0" w:space="0" w:color="auto"/>
        <w:left w:val="none" w:sz="0" w:space="0" w:color="auto"/>
        <w:bottom w:val="none" w:sz="0" w:space="0" w:color="auto"/>
        <w:right w:val="none" w:sz="0" w:space="0" w:color="auto"/>
      </w:divBdr>
    </w:div>
    <w:div w:id="212157526">
      <w:bodyDiv w:val="1"/>
      <w:marLeft w:val="0"/>
      <w:marRight w:val="0"/>
      <w:marTop w:val="0"/>
      <w:marBottom w:val="0"/>
      <w:divBdr>
        <w:top w:val="none" w:sz="0" w:space="0" w:color="auto"/>
        <w:left w:val="none" w:sz="0" w:space="0" w:color="auto"/>
        <w:bottom w:val="none" w:sz="0" w:space="0" w:color="auto"/>
        <w:right w:val="none" w:sz="0" w:space="0" w:color="auto"/>
      </w:divBdr>
      <w:divsChild>
        <w:div w:id="497309913">
          <w:marLeft w:val="0"/>
          <w:marRight w:val="0"/>
          <w:marTop w:val="0"/>
          <w:marBottom w:val="0"/>
          <w:divBdr>
            <w:top w:val="none" w:sz="0" w:space="0" w:color="auto"/>
            <w:left w:val="none" w:sz="0" w:space="0" w:color="auto"/>
            <w:bottom w:val="none" w:sz="0" w:space="0" w:color="auto"/>
            <w:right w:val="none" w:sz="0" w:space="0" w:color="auto"/>
          </w:divBdr>
          <w:divsChild>
            <w:div w:id="15946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7662">
      <w:bodyDiv w:val="1"/>
      <w:marLeft w:val="0"/>
      <w:marRight w:val="0"/>
      <w:marTop w:val="0"/>
      <w:marBottom w:val="0"/>
      <w:divBdr>
        <w:top w:val="none" w:sz="0" w:space="0" w:color="auto"/>
        <w:left w:val="none" w:sz="0" w:space="0" w:color="auto"/>
        <w:bottom w:val="none" w:sz="0" w:space="0" w:color="auto"/>
        <w:right w:val="none" w:sz="0" w:space="0" w:color="auto"/>
      </w:divBdr>
    </w:div>
    <w:div w:id="213392216">
      <w:bodyDiv w:val="1"/>
      <w:marLeft w:val="0"/>
      <w:marRight w:val="0"/>
      <w:marTop w:val="0"/>
      <w:marBottom w:val="0"/>
      <w:divBdr>
        <w:top w:val="none" w:sz="0" w:space="0" w:color="auto"/>
        <w:left w:val="none" w:sz="0" w:space="0" w:color="auto"/>
        <w:bottom w:val="none" w:sz="0" w:space="0" w:color="auto"/>
        <w:right w:val="none" w:sz="0" w:space="0" w:color="auto"/>
      </w:divBdr>
    </w:div>
    <w:div w:id="213859991">
      <w:bodyDiv w:val="1"/>
      <w:marLeft w:val="0"/>
      <w:marRight w:val="0"/>
      <w:marTop w:val="0"/>
      <w:marBottom w:val="0"/>
      <w:divBdr>
        <w:top w:val="none" w:sz="0" w:space="0" w:color="auto"/>
        <w:left w:val="none" w:sz="0" w:space="0" w:color="auto"/>
        <w:bottom w:val="none" w:sz="0" w:space="0" w:color="auto"/>
        <w:right w:val="none" w:sz="0" w:space="0" w:color="auto"/>
      </w:divBdr>
    </w:div>
    <w:div w:id="214511471">
      <w:bodyDiv w:val="1"/>
      <w:marLeft w:val="0"/>
      <w:marRight w:val="0"/>
      <w:marTop w:val="0"/>
      <w:marBottom w:val="0"/>
      <w:divBdr>
        <w:top w:val="none" w:sz="0" w:space="0" w:color="auto"/>
        <w:left w:val="none" w:sz="0" w:space="0" w:color="auto"/>
        <w:bottom w:val="none" w:sz="0" w:space="0" w:color="auto"/>
        <w:right w:val="none" w:sz="0" w:space="0" w:color="auto"/>
      </w:divBdr>
    </w:div>
    <w:div w:id="216357063">
      <w:bodyDiv w:val="1"/>
      <w:marLeft w:val="0"/>
      <w:marRight w:val="0"/>
      <w:marTop w:val="0"/>
      <w:marBottom w:val="0"/>
      <w:divBdr>
        <w:top w:val="none" w:sz="0" w:space="0" w:color="auto"/>
        <w:left w:val="none" w:sz="0" w:space="0" w:color="auto"/>
        <w:bottom w:val="none" w:sz="0" w:space="0" w:color="auto"/>
        <w:right w:val="none" w:sz="0" w:space="0" w:color="auto"/>
      </w:divBdr>
    </w:div>
    <w:div w:id="216745567">
      <w:bodyDiv w:val="1"/>
      <w:marLeft w:val="0"/>
      <w:marRight w:val="0"/>
      <w:marTop w:val="0"/>
      <w:marBottom w:val="0"/>
      <w:divBdr>
        <w:top w:val="none" w:sz="0" w:space="0" w:color="auto"/>
        <w:left w:val="none" w:sz="0" w:space="0" w:color="auto"/>
        <w:bottom w:val="none" w:sz="0" w:space="0" w:color="auto"/>
        <w:right w:val="none" w:sz="0" w:space="0" w:color="auto"/>
      </w:divBdr>
    </w:div>
    <w:div w:id="218394996">
      <w:bodyDiv w:val="1"/>
      <w:marLeft w:val="0"/>
      <w:marRight w:val="0"/>
      <w:marTop w:val="0"/>
      <w:marBottom w:val="0"/>
      <w:divBdr>
        <w:top w:val="none" w:sz="0" w:space="0" w:color="auto"/>
        <w:left w:val="none" w:sz="0" w:space="0" w:color="auto"/>
        <w:bottom w:val="none" w:sz="0" w:space="0" w:color="auto"/>
        <w:right w:val="none" w:sz="0" w:space="0" w:color="auto"/>
      </w:divBdr>
    </w:div>
    <w:div w:id="220752584">
      <w:bodyDiv w:val="1"/>
      <w:marLeft w:val="0"/>
      <w:marRight w:val="0"/>
      <w:marTop w:val="0"/>
      <w:marBottom w:val="0"/>
      <w:divBdr>
        <w:top w:val="none" w:sz="0" w:space="0" w:color="auto"/>
        <w:left w:val="none" w:sz="0" w:space="0" w:color="auto"/>
        <w:bottom w:val="none" w:sz="0" w:space="0" w:color="auto"/>
        <w:right w:val="none" w:sz="0" w:space="0" w:color="auto"/>
      </w:divBdr>
    </w:div>
    <w:div w:id="221986097">
      <w:bodyDiv w:val="1"/>
      <w:marLeft w:val="0"/>
      <w:marRight w:val="0"/>
      <w:marTop w:val="0"/>
      <w:marBottom w:val="0"/>
      <w:divBdr>
        <w:top w:val="none" w:sz="0" w:space="0" w:color="auto"/>
        <w:left w:val="none" w:sz="0" w:space="0" w:color="auto"/>
        <w:bottom w:val="none" w:sz="0" w:space="0" w:color="auto"/>
        <w:right w:val="none" w:sz="0" w:space="0" w:color="auto"/>
      </w:divBdr>
    </w:div>
    <w:div w:id="222062756">
      <w:bodyDiv w:val="1"/>
      <w:marLeft w:val="0"/>
      <w:marRight w:val="0"/>
      <w:marTop w:val="0"/>
      <w:marBottom w:val="0"/>
      <w:divBdr>
        <w:top w:val="none" w:sz="0" w:space="0" w:color="auto"/>
        <w:left w:val="none" w:sz="0" w:space="0" w:color="auto"/>
        <w:bottom w:val="none" w:sz="0" w:space="0" w:color="auto"/>
        <w:right w:val="none" w:sz="0" w:space="0" w:color="auto"/>
      </w:divBdr>
    </w:div>
    <w:div w:id="222913285">
      <w:bodyDiv w:val="1"/>
      <w:marLeft w:val="0"/>
      <w:marRight w:val="0"/>
      <w:marTop w:val="0"/>
      <w:marBottom w:val="0"/>
      <w:divBdr>
        <w:top w:val="none" w:sz="0" w:space="0" w:color="auto"/>
        <w:left w:val="none" w:sz="0" w:space="0" w:color="auto"/>
        <w:bottom w:val="none" w:sz="0" w:space="0" w:color="auto"/>
        <w:right w:val="none" w:sz="0" w:space="0" w:color="auto"/>
      </w:divBdr>
    </w:div>
    <w:div w:id="227687707">
      <w:bodyDiv w:val="1"/>
      <w:marLeft w:val="0"/>
      <w:marRight w:val="0"/>
      <w:marTop w:val="0"/>
      <w:marBottom w:val="0"/>
      <w:divBdr>
        <w:top w:val="none" w:sz="0" w:space="0" w:color="auto"/>
        <w:left w:val="none" w:sz="0" w:space="0" w:color="auto"/>
        <w:bottom w:val="none" w:sz="0" w:space="0" w:color="auto"/>
        <w:right w:val="none" w:sz="0" w:space="0" w:color="auto"/>
      </w:divBdr>
    </w:div>
    <w:div w:id="227887076">
      <w:bodyDiv w:val="1"/>
      <w:marLeft w:val="0"/>
      <w:marRight w:val="0"/>
      <w:marTop w:val="0"/>
      <w:marBottom w:val="0"/>
      <w:divBdr>
        <w:top w:val="none" w:sz="0" w:space="0" w:color="auto"/>
        <w:left w:val="none" w:sz="0" w:space="0" w:color="auto"/>
        <w:bottom w:val="none" w:sz="0" w:space="0" w:color="auto"/>
        <w:right w:val="none" w:sz="0" w:space="0" w:color="auto"/>
      </w:divBdr>
    </w:div>
    <w:div w:id="227956252">
      <w:bodyDiv w:val="1"/>
      <w:marLeft w:val="0"/>
      <w:marRight w:val="0"/>
      <w:marTop w:val="0"/>
      <w:marBottom w:val="0"/>
      <w:divBdr>
        <w:top w:val="none" w:sz="0" w:space="0" w:color="auto"/>
        <w:left w:val="none" w:sz="0" w:space="0" w:color="auto"/>
        <w:bottom w:val="none" w:sz="0" w:space="0" w:color="auto"/>
        <w:right w:val="none" w:sz="0" w:space="0" w:color="auto"/>
      </w:divBdr>
    </w:div>
    <w:div w:id="230391264">
      <w:bodyDiv w:val="1"/>
      <w:marLeft w:val="0"/>
      <w:marRight w:val="0"/>
      <w:marTop w:val="0"/>
      <w:marBottom w:val="0"/>
      <w:divBdr>
        <w:top w:val="none" w:sz="0" w:space="0" w:color="auto"/>
        <w:left w:val="none" w:sz="0" w:space="0" w:color="auto"/>
        <w:bottom w:val="none" w:sz="0" w:space="0" w:color="auto"/>
        <w:right w:val="none" w:sz="0" w:space="0" w:color="auto"/>
      </w:divBdr>
    </w:div>
    <w:div w:id="230699158">
      <w:bodyDiv w:val="1"/>
      <w:marLeft w:val="0"/>
      <w:marRight w:val="0"/>
      <w:marTop w:val="0"/>
      <w:marBottom w:val="0"/>
      <w:divBdr>
        <w:top w:val="none" w:sz="0" w:space="0" w:color="auto"/>
        <w:left w:val="none" w:sz="0" w:space="0" w:color="auto"/>
        <w:bottom w:val="none" w:sz="0" w:space="0" w:color="auto"/>
        <w:right w:val="none" w:sz="0" w:space="0" w:color="auto"/>
      </w:divBdr>
    </w:div>
    <w:div w:id="233591703">
      <w:bodyDiv w:val="1"/>
      <w:marLeft w:val="0"/>
      <w:marRight w:val="0"/>
      <w:marTop w:val="0"/>
      <w:marBottom w:val="0"/>
      <w:divBdr>
        <w:top w:val="none" w:sz="0" w:space="0" w:color="auto"/>
        <w:left w:val="none" w:sz="0" w:space="0" w:color="auto"/>
        <w:bottom w:val="none" w:sz="0" w:space="0" w:color="auto"/>
        <w:right w:val="none" w:sz="0" w:space="0" w:color="auto"/>
      </w:divBdr>
    </w:div>
    <w:div w:id="236015334">
      <w:bodyDiv w:val="1"/>
      <w:marLeft w:val="0"/>
      <w:marRight w:val="0"/>
      <w:marTop w:val="0"/>
      <w:marBottom w:val="0"/>
      <w:divBdr>
        <w:top w:val="none" w:sz="0" w:space="0" w:color="auto"/>
        <w:left w:val="none" w:sz="0" w:space="0" w:color="auto"/>
        <w:bottom w:val="none" w:sz="0" w:space="0" w:color="auto"/>
        <w:right w:val="none" w:sz="0" w:space="0" w:color="auto"/>
      </w:divBdr>
    </w:div>
    <w:div w:id="238826485">
      <w:bodyDiv w:val="1"/>
      <w:marLeft w:val="0"/>
      <w:marRight w:val="0"/>
      <w:marTop w:val="0"/>
      <w:marBottom w:val="0"/>
      <w:divBdr>
        <w:top w:val="none" w:sz="0" w:space="0" w:color="auto"/>
        <w:left w:val="none" w:sz="0" w:space="0" w:color="auto"/>
        <w:bottom w:val="none" w:sz="0" w:space="0" w:color="auto"/>
        <w:right w:val="none" w:sz="0" w:space="0" w:color="auto"/>
      </w:divBdr>
    </w:div>
    <w:div w:id="238832794">
      <w:bodyDiv w:val="1"/>
      <w:marLeft w:val="0"/>
      <w:marRight w:val="0"/>
      <w:marTop w:val="0"/>
      <w:marBottom w:val="0"/>
      <w:divBdr>
        <w:top w:val="none" w:sz="0" w:space="0" w:color="auto"/>
        <w:left w:val="none" w:sz="0" w:space="0" w:color="auto"/>
        <w:bottom w:val="none" w:sz="0" w:space="0" w:color="auto"/>
        <w:right w:val="none" w:sz="0" w:space="0" w:color="auto"/>
      </w:divBdr>
    </w:div>
    <w:div w:id="239753155">
      <w:bodyDiv w:val="1"/>
      <w:marLeft w:val="0"/>
      <w:marRight w:val="0"/>
      <w:marTop w:val="0"/>
      <w:marBottom w:val="0"/>
      <w:divBdr>
        <w:top w:val="none" w:sz="0" w:space="0" w:color="auto"/>
        <w:left w:val="none" w:sz="0" w:space="0" w:color="auto"/>
        <w:bottom w:val="none" w:sz="0" w:space="0" w:color="auto"/>
        <w:right w:val="none" w:sz="0" w:space="0" w:color="auto"/>
      </w:divBdr>
    </w:div>
    <w:div w:id="243345478">
      <w:bodyDiv w:val="1"/>
      <w:marLeft w:val="0"/>
      <w:marRight w:val="0"/>
      <w:marTop w:val="0"/>
      <w:marBottom w:val="0"/>
      <w:divBdr>
        <w:top w:val="none" w:sz="0" w:space="0" w:color="auto"/>
        <w:left w:val="none" w:sz="0" w:space="0" w:color="auto"/>
        <w:bottom w:val="none" w:sz="0" w:space="0" w:color="auto"/>
        <w:right w:val="none" w:sz="0" w:space="0" w:color="auto"/>
      </w:divBdr>
    </w:div>
    <w:div w:id="243422462">
      <w:bodyDiv w:val="1"/>
      <w:marLeft w:val="0"/>
      <w:marRight w:val="0"/>
      <w:marTop w:val="0"/>
      <w:marBottom w:val="0"/>
      <w:divBdr>
        <w:top w:val="none" w:sz="0" w:space="0" w:color="auto"/>
        <w:left w:val="none" w:sz="0" w:space="0" w:color="auto"/>
        <w:bottom w:val="none" w:sz="0" w:space="0" w:color="auto"/>
        <w:right w:val="none" w:sz="0" w:space="0" w:color="auto"/>
      </w:divBdr>
    </w:div>
    <w:div w:id="244148823">
      <w:bodyDiv w:val="1"/>
      <w:marLeft w:val="0"/>
      <w:marRight w:val="0"/>
      <w:marTop w:val="0"/>
      <w:marBottom w:val="0"/>
      <w:divBdr>
        <w:top w:val="none" w:sz="0" w:space="0" w:color="auto"/>
        <w:left w:val="none" w:sz="0" w:space="0" w:color="auto"/>
        <w:bottom w:val="none" w:sz="0" w:space="0" w:color="auto"/>
        <w:right w:val="none" w:sz="0" w:space="0" w:color="auto"/>
      </w:divBdr>
    </w:div>
    <w:div w:id="245268348">
      <w:bodyDiv w:val="1"/>
      <w:marLeft w:val="0"/>
      <w:marRight w:val="0"/>
      <w:marTop w:val="0"/>
      <w:marBottom w:val="0"/>
      <w:divBdr>
        <w:top w:val="none" w:sz="0" w:space="0" w:color="auto"/>
        <w:left w:val="none" w:sz="0" w:space="0" w:color="auto"/>
        <w:bottom w:val="none" w:sz="0" w:space="0" w:color="auto"/>
        <w:right w:val="none" w:sz="0" w:space="0" w:color="auto"/>
      </w:divBdr>
    </w:div>
    <w:div w:id="248463312">
      <w:bodyDiv w:val="1"/>
      <w:marLeft w:val="0"/>
      <w:marRight w:val="0"/>
      <w:marTop w:val="0"/>
      <w:marBottom w:val="0"/>
      <w:divBdr>
        <w:top w:val="none" w:sz="0" w:space="0" w:color="auto"/>
        <w:left w:val="none" w:sz="0" w:space="0" w:color="auto"/>
        <w:bottom w:val="none" w:sz="0" w:space="0" w:color="auto"/>
        <w:right w:val="none" w:sz="0" w:space="0" w:color="auto"/>
      </w:divBdr>
    </w:div>
    <w:div w:id="249317551">
      <w:bodyDiv w:val="1"/>
      <w:marLeft w:val="0"/>
      <w:marRight w:val="0"/>
      <w:marTop w:val="0"/>
      <w:marBottom w:val="0"/>
      <w:divBdr>
        <w:top w:val="none" w:sz="0" w:space="0" w:color="auto"/>
        <w:left w:val="none" w:sz="0" w:space="0" w:color="auto"/>
        <w:bottom w:val="none" w:sz="0" w:space="0" w:color="auto"/>
        <w:right w:val="none" w:sz="0" w:space="0" w:color="auto"/>
      </w:divBdr>
    </w:div>
    <w:div w:id="251396586">
      <w:bodyDiv w:val="1"/>
      <w:marLeft w:val="0"/>
      <w:marRight w:val="0"/>
      <w:marTop w:val="0"/>
      <w:marBottom w:val="0"/>
      <w:divBdr>
        <w:top w:val="none" w:sz="0" w:space="0" w:color="auto"/>
        <w:left w:val="none" w:sz="0" w:space="0" w:color="auto"/>
        <w:bottom w:val="none" w:sz="0" w:space="0" w:color="auto"/>
        <w:right w:val="none" w:sz="0" w:space="0" w:color="auto"/>
      </w:divBdr>
    </w:div>
    <w:div w:id="254944111">
      <w:bodyDiv w:val="1"/>
      <w:marLeft w:val="0"/>
      <w:marRight w:val="0"/>
      <w:marTop w:val="0"/>
      <w:marBottom w:val="0"/>
      <w:divBdr>
        <w:top w:val="none" w:sz="0" w:space="0" w:color="auto"/>
        <w:left w:val="none" w:sz="0" w:space="0" w:color="auto"/>
        <w:bottom w:val="none" w:sz="0" w:space="0" w:color="auto"/>
        <w:right w:val="none" w:sz="0" w:space="0" w:color="auto"/>
      </w:divBdr>
    </w:div>
    <w:div w:id="255093687">
      <w:bodyDiv w:val="1"/>
      <w:marLeft w:val="0"/>
      <w:marRight w:val="0"/>
      <w:marTop w:val="0"/>
      <w:marBottom w:val="0"/>
      <w:divBdr>
        <w:top w:val="none" w:sz="0" w:space="0" w:color="auto"/>
        <w:left w:val="none" w:sz="0" w:space="0" w:color="auto"/>
        <w:bottom w:val="none" w:sz="0" w:space="0" w:color="auto"/>
        <w:right w:val="none" w:sz="0" w:space="0" w:color="auto"/>
      </w:divBdr>
    </w:div>
    <w:div w:id="256181742">
      <w:bodyDiv w:val="1"/>
      <w:marLeft w:val="0"/>
      <w:marRight w:val="0"/>
      <w:marTop w:val="0"/>
      <w:marBottom w:val="0"/>
      <w:divBdr>
        <w:top w:val="none" w:sz="0" w:space="0" w:color="auto"/>
        <w:left w:val="none" w:sz="0" w:space="0" w:color="auto"/>
        <w:bottom w:val="none" w:sz="0" w:space="0" w:color="auto"/>
        <w:right w:val="none" w:sz="0" w:space="0" w:color="auto"/>
      </w:divBdr>
    </w:div>
    <w:div w:id="257449085">
      <w:bodyDiv w:val="1"/>
      <w:marLeft w:val="0"/>
      <w:marRight w:val="0"/>
      <w:marTop w:val="0"/>
      <w:marBottom w:val="0"/>
      <w:divBdr>
        <w:top w:val="none" w:sz="0" w:space="0" w:color="auto"/>
        <w:left w:val="none" w:sz="0" w:space="0" w:color="auto"/>
        <w:bottom w:val="none" w:sz="0" w:space="0" w:color="auto"/>
        <w:right w:val="none" w:sz="0" w:space="0" w:color="auto"/>
      </w:divBdr>
    </w:div>
    <w:div w:id="258149851">
      <w:bodyDiv w:val="1"/>
      <w:marLeft w:val="0"/>
      <w:marRight w:val="0"/>
      <w:marTop w:val="0"/>
      <w:marBottom w:val="0"/>
      <w:divBdr>
        <w:top w:val="none" w:sz="0" w:space="0" w:color="auto"/>
        <w:left w:val="none" w:sz="0" w:space="0" w:color="auto"/>
        <w:bottom w:val="none" w:sz="0" w:space="0" w:color="auto"/>
        <w:right w:val="none" w:sz="0" w:space="0" w:color="auto"/>
      </w:divBdr>
    </w:div>
    <w:div w:id="260648097">
      <w:bodyDiv w:val="1"/>
      <w:marLeft w:val="0"/>
      <w:marRight w:val="0"/>
      <w:marTop w:val="0"/>
      <w:marBottom w:val="0"/>
      <w:divBdr>
        <w:top w:val="none" w:sz="0" w:space="0" w:color="auto"/>
        <w:left w:val="none" w:sz="0" w:space="0" w:color="auto"/>
        <w:bottom w:val="none" w:sz="0" w:space="0" w:color="auto"/>
        <w:right w:val="none" w:sz="0" w:space="0" w:color="auto"/>
      </w:divBdr>
    </w:div>
    <w:div w:id="262806450">
      <w:bodyDiv w:val="1"/>
      <w:marLeft w:val="0"/>
      <w:marRight w:val="0"/>
      <w:marTop w:val="0"/>
      <w:marBottom w:val="0"/>
      <w:divBdr>
        <w:top w:val="none" w:sz="0" w:space="0" w:color="auto"/>
        <w:left w:val="none" w:sz="0" w:space="0" w:color="auto"/>
        <w:bottom w:val="none" w:sz="0" w:space="0" w:color="auto"/>
        <w:right w:val="none" w:sz="0" w:space="0" w:color="auto"/>
      </w:divBdr>
    </w:div>
    <w:div w:id="264920464">
      <w:bodyDiv w:val="1"/>
      <w:marLeft w:val="0"/>
      <w:marRight w:val="0"/>
      <w:marTop w:val="0"/>
      <w:marBottom w:val="0"/>
      <w:divBdr>
        <w:top w:val="none" w:sz="0" w:space="0" w:color="auto"/>
        <w:left w:val="none" w:sz="0" w:space="0" w:color="auto"/>
        <w:bottom w:val="none" w:sz="0" w:space="0" w:color="auto"/>
        <w:right w:val="none" w:sz="0" w:space="0" w:color="auto"/>
      </w:divBdr>
    </w:div>
    <w:div w:id="265969522">
      <w:bodyDiv w:val="1"/>
      <w:marLeft w:val="0"/>
      <w:marRight w:val="0"/>
      <w:marTop w:val="0"/>
      <w:marBottom w:val="0"/>
      <w:divBdr>
        <w:top w:val="none" w:sz="0" w:space="0" w:color="auto"/>
        <w:left w:val="none" w:sz="0" w:space="0" w:color="auto"/>
        <w:bottom w:val="none" w:sz="0" w:space="0" w:color="auto"/>
        <w:right w:val="none" w:sz="0" w:space="0" w:color="auto"/>
      </w:divBdr>
    </w:div>
    <w:div w:id="267087567">
      <w:bodyDiv w:val="1"/>
      <w:marLeft w:val="0"/>
      <w:marRight w:val="0"/>
      <w:marTop w:val="0"/>
      <w:marBottom w:val="0"/>
      <w:divBdr>
        <w:top w:val="none" w:sz="0" w:space="0" w:color="auto"/>
        <w:left w:val="none" w:sz="0" w:space="0" w:color="auto"/>
        <w:bottom w:val="none" w:sz="0" w:space="0" w:color="auto"/>
        <w:right w:val="none" w:sz="0" w:space="0" w:color="auto"/>
      </w:divBdr>
    </w:div>
    <w:div w:id="268240221">
      <w:bodyDiv w:val="1"/>
      <w:marLeft w:val="0"/>
      <w:marRight w:val="0"/>
      <w:marTop w:val="0"/>
      <w:marBottom w:val="0"/>
      <w:divBdr>
        <w:top w:val="none" w:sz="0" w:space="0" w:color="auto"/>
        <w:left w:val="none" w:sz="0" w:space="0" w:color="auto"/>
        <w:bottom w:val="none" w:sz="0" w:space="0" w:color="auto"/>
        <w:right w:val="none" w:sz="0" w:space="0" w:color="auto"/>
      </w:divBdr>
    </w:div>
    <w:div w:id="268968902">
      <w:bodyDiv w:val="1"/>
      <w:marLeft w:val="0"/>
      <w:marRight w:val="0"/>
      <w:marTop w:val="0"/>
      <w:marBottom w:val="0"/>
      <w:divBdr>
        <w:top w:val="none" w:sz="0" w:space="0" w:color="auto"/>
        <w:left w:val="none" w:sz="0" w:space="0" w:color="auto"/>
        <w:bottom w:val="none" w:sz="0" w:space="0" w:color="auto"/>
        <w:right w:val="none" w:sz="0" w:space="0" w:color="auto"/>
      </w:divBdr>
    </w:div>
    <w:div w:id="273560070">
      <w:bodyDiv w:val="1"/>
      <w:marLeft w:val="0"/>
      <w:marRight w:val="0"/>
      <w:marTop w:val="0"/>
      <w:marBottom w:val="0"/>
      <w:divBdr>
        <w:top w:val="none" w:sz="0" w:space="0" w:color="auto"/>
        <w:left w:val="none" w:sz="0" w:space="0" w:color="auto"/>
        <w:bottom w:val="none" w:sz="0" w:space="0" w:color="auto"/>
        <w:right w:val="none" w:sz="0" w:space="0" w:color="auto"/>
      </w:divBdr>
    </w:div>
    <w:div w:id="276061362">
      <w:bodyDiv w:val="1"/>
      <w:marLeft w:val="0"/>
      <w:marRight w:val="0"/>
      <w:marTop w:val="0"/>
      <w:marBottom w:val="0"/>
      <w:divBdr>
        <w:top w:val="none" w:sz="0" w:space="0" w:color="auto"/>
        <w:left w:val="none" w:sz="0" w:space="0" w:color="auto"/>
        <w:bottom w:val="none" w:sz="0" w:space="0" w:color="auto"/>
        <w:right w:val="none" w:sz="0" w:space="0" w:color="auto"/>
      </w:divBdr>
    </w:div>
    <w:div w:id="279149420">
      <w:bodyDiv w:val="1"/>
      <w:marLeft w:val="0"/>
      <w:marRight w:val="0"/>
      <w:marTop w:val="0"/>
      <w:marBottom w:val="0"/>
      <w:divBdr>
        <w:top w:val="none" w:sz="0" w:space="0" w:color="auto"/>
        <w:left w:val="none" w:sz="0" w:space="0" w:color="auto"/>
        <w:bottom w:val="none" w:sz="0" w:space="0" w:color="auto"/>
        <w:right w:val="none" w:sz="0" w:space="0" w:color="auto"/>
      </w:divBdr>
    </w:div>
    <w:div w:id="280457390">
      <w:bodyDiv w:val="1"/>
      <w:marLeft w:val="0"/>
      <w:marRight w:val="0"/>
      <w:marTop w:val="0"/>
      <w:marBottom w:val="0"/>
      <w:divBdr>
        <w:top w:val="none" w:sz="0" w:space="0" w:color="auto"/>
        <w:left w:val="none" w:sz="0" w:space="0" w:color="auto"/>
        <w:bottom w:val="none" w:sz="0" w:space="0" w:color="auto"/>
        <w:right w:val="none" w:sz="0" w:space="0" w:color="auto"/>
      </w:divBdr>
    </w:div>
    <w:div w:id="281423341">
      <w:bodyDiv w:val="1"/>
      <w:marLeft w:val="0"/>
      <w:marRight w:val="0"/>
      <w:marTop w:val="0"/>
      <w:marBottom w:val="0"/>
      <w:divBdr>
        <w:top w:val="none" w:sz="0" w:space="0" w:color="auto"/>
        <w:left w:val="none" w:sz="0" w:space="0" w:color="auto"/>
        <w:bottom w:val="none" w:sz="0" w:space="0" w:color="auto"/>
        <w:right w:val="none" w:sz="0" w:space="0" w:color="auto"/>
      </w:divBdr>
    </w:div>
    <w:div w:id="281615798">
      <w:bodyDiv w:val="1"/>
      <w:marLeft w:val="0"/>
      <w:marRight w:val="0"/>
      <w:marTop w:val="0"/>
      <w:marBottom w:val="0"/>
      <w:divBdr>
        <w:top w:val="none" w:sz="0" w:space="0" w:color="auto"/>
        <w:left w:val="none" w:sz="0" w:space="0" w:color="auto"/>
        <w:bottom w:val="none" w:sz="0" w:space="0" w:color="auto"/>
        <w:right w:val="none" w:sz="0" w:space="0" w:color="auto"/>
      </w:divBdr>
    </w:div>
    <w:div w:id="281810020">
      <w:bodyDiv w:val="1"/>
      <w:marLeft w:val="0"/>
      <w:marRight w:val="0"/>
      <w:marTop w:val="0"/>
      <w:marBottom w:val="0"/>
      <w:divBdr>
        <w:top w:val="none" w:sz="0" w:space="0" w:color="auto"/>
        <w:left w:val="none" w:sz="0" w:space="0" w:color="auto"/>
        <w:bottom w:val="none" w:sz="0" w:space="0" w:color="auto"/>
        <w:right w:val="none" w:sz="0" w:space="0" w:color="auto"/>
      </w:divBdr>
    </w:div>
    <w:div w:id="282033623">
      <w:bodyDiv w:val="1"/>
      <w:marLeft w:val="0"/>
      <w:marRight w:val="0"/>
      <w:marTop w:val="0"/>
      <w:marBottom w:val="0"/>
      <w:divBdr>
        <w:top w:val="none" w:sz="0" w:space="0" w:color="auto"/>
        <w:left w:val="none" w:sz="0" w:space="0" w:color="auto"/>
        <w:bottom w:val="none" w:sz="0" w:space="0" w:color="auto"/>
        <w:right w:val="none" w:sz="0" w:space="0" w:color="auto"/>
      </w:divBdr>
    </w:div>
    <w:div w:id="283930642">
      <w:bodyDiv w:val="1"/>
      <w:marLeft w:val="0"/>
      <w:marRight w:val="0"/>
      <w:marTop w:val="0"/>
      <w:marBottom w:val="0"/>
      <w:divBdr>
        <w:top w:val="none" w:sz="0" w:space="0" w:color="auto"/>
        <w:left w:val="none" w:sz="0" w:space="0" w:color="auto"/>
        <w:bottom w:val="none" w:sz="0" w:space="0" w:color="auto"/>
        <w:right w:val="none" w:sz="0" w:space="0" w:color="auto"/>
      </w:divBdr>
    </w:div>
    <w:div w:id="284510920">
      <w:bodyDiv w:val="1"/>
      <w:marLeft w:val="0"/>
      <w:marRight w:val="0"/>
      <w:marTop w:val="0"/>
      <w:marBottom w:val="0"/>
      <w:divBdr>
        <w:top w:val="none" w:sz="0" w:space="0" w:color="auto"/>
        <w:left w:val="none" w:sz="0" w:space="0" w:color="auto"/>
        <w:bottom w:val="none" w:sz="0" w:space="0" w:color="auto"/>
        <w:right w:val="none" w:sz="0" w:space="0" w:color="auto"/>
      </w:divBdr>
    </w:div>
    <w:div w:id="285895443">
      <w:bodyDiv w:val="1"/>
      <w:marLeft w:val="0"/>
      <w:marRight w:val="0"/>
      <w:marTop w:val="0"/>
      <w:marBottom w:val="0"/>
      <w:divBdr>
        <w:top w:val="none" w:sz="0" w:space="0" w:color="auto"/>
        <w:left w:val="none" w:sz="0" w:space="0" w:color="auto"/>
        <w:bottom w:val="none" w:sz="0" w:space="0" w:color="auto"/>
        <w:right w:val="none" w:sz="0" w:space="0" w:color="auto"/>
      </w:divBdr>
    </w:div>
    <w:div w:id="286083814">
      <w:bodyDiv w:val="1"/>
      <w:marLeft w:val="0"/>
      <w:marRight w:val="0"/>
      <w:marTop w:val="0"/>
      <w:marBottom w:val="0"/>
      <w:divBdr>
        <w:top w:val="none" w:sz="0" w:space="0" w:color="auto"/>
        <w:left w:val="none" w:sz="0" w:space="0" w:color="auto"/>
        <w:bottom w:val="none" w:sz="0" w:space="0" w:color="auto"/>
        <w:right w:val="none" w:sz="0" w:space="0" w:color="auto"/>
      </w:divBdr>
    </w:div>
    <w:div w:id="286812726">
      <w:bodyDiv w:val="1"/>
      <w:marLeft w:val="0"/>
      <w:marRight w:val="0"/>
      <w:marTop w:val="0"/>
      <w:marBottom w:val="0"/>
      <w:divBdr>
        <w:top w:val="none" w:sz="0" w:space="0" w:color="auto"/>
        <w:left w:val="none" w:sz="0" w:space="0" w:color="auto"/>
        <w:bottom w:val="none" w:sz="0" w:space="0" w:color="auto"/>
        <w:right w:val="none" w:sz="0" w:space="0" w:color="auto"/>
      </w:divBdr>
    </w:div>
    <w:div w:id="286816920">
      <w:bodyDiv w:val="1"/>
      <w:marLeft w:val="0"/>
      <w:marRight w:val="0"/>
      <w:marTop w:val="0"/>
      <w:marBottom w:val="0"/>
      <w:divBdr>
        <w:top w:val="none" w:sz="0" w:space="0" w:color="auto"/>
        <w:left w:val="none" w:sz="0" w:space="0" w:color="auto"/>
        <w:bottom w:val="none" w:sz="0" w:space="0" w:color="auto"/>
        <w:right w:val="none" w:sz="0" w:space="0" w:color="auto"/>
      </w:divBdr>
    </w:div>
    <w:div w:id="292755919">
      <w:bodyDiv w:val="1"/>
      <w:marLeft w:val="0"/>
      <w:marRight w:val="0"/>
      <w:marTop w:val="0"/>
      <w:marBottom w:val="0"/>
      <w:divBdr>
        <w:top w:val="none" w:sz="0" w:space="0" w:color="auto"/>
        <w:left w:val="none" w:sz="0" w:space="0" w:color="auto"/>
        <w:bottom w:val="none" w:sz="0" w:space="0" w:color="auto"/>
        <w:right w:val="none" w:sz="0" w:space="0" w:color="auto"/>
      </w:divBdr>
    </w:div>
    <w:div w:id="294410400">
      <w:bodyDiv w:val="1"/>
      <w:marLeft w:val="0"/>
      <w:marRight w:val="0"/>
      <w:marTop w:val="0"/>
      <w:marBottom w:val="0"/>
      <w:divBdr>
        <w:top w:val="none" w:sz="0" w:space="0" w:color="auto"/>
        <w:left w:val="none" w:sz="0" w:space="0" w:color="auto"/>
        <w:bottom w:val="none" w:sz="0" w:space="0" w:color="auto"/>
        <w:right w:val="none" w:sz="0" w:space="0" w:color="auto"/>
      </w:divBdr>
    </w:div>
    <w:div w:id="294600450">
      <w:bodyDiv w:val="1"/>
      <w:marLeft w:val="0"/>
      <w:marRight w:val="0"/>
      <w:marTop w:val="0"/>
      <w:marBottom w:val="0"/>
      <w:divBdr>
        <w:top w:val="none" w:sz="0" w:space="0" w:color="auto"/>
        <w:left w:val="none" w:sz="0" w:space="0" w:color="auto"/>
        <w:bottom w:val="none" w:sz="0" w:space="0" w:color="auto"/>
        <w:right w:val="none" w:sz="0" w:space="0" w:color="auto"/>
      </w:divBdr>
    </w:div>
    <w:div w:id="294876580">
      <w:bodyDiv w:val="1"/>
      <w:marLeft w:val="0"/>
      <w:marRight w:val="0"/>
      <w:marTop w:val="0"/>
      <w:marBottom w:val="0"/>
      <w:divBdr>
        <w:top w:val="none" w:sz="0" w:space="0" w:color="auto"/>
        <w:left w:val="none" w:sz="0" w:space="0" w:color="auto"/>
        <w:bottom w:val="none" w:sz="0" w:space="0" w:color="auto"/>
        <w:right w:val="none" w:sz="0" w:space="0" w:color="auto"/>
      </w:divBdr>
    </w:div>
    <w:div w:id="295643908">
      <w:bodyDiv w:val="1"/>
      <w:marLeft w:val="0"/>
      <w:marRight w:val="0"/>
      <w:marTop w:val="0"/>
      <w:marBottom w:val="0"/>
      <w:divBdr>
        <w:top w:val="none" w:sz="0" w:space="0" w:color="auto"/>
        <w:left w:val="none" w:sz="0" w:space="0" w:color="auto"/>
        <w:bottom w:val="none" w:sz="0" w:space="0" w:color="auto"/>
        <w:right w:val="none" w:sz="0" w:space="0" w:color="auto"/>
      </w:divBdr>
    </w:div>
    <w:div w:id="296910509">
      <w:bodyDiv w:val="1"/>
      <w:marLeft w:val="0"/>
      <w:marRight w:val="0"/>
      <w:marTop w:val="0"/>
      <w:marBottom w:val="0"/>
      <w:divBdr>
        <w:top w:val="none" w:sz="0" w:space="0" w:color="auto"/>
        <w:left w:val="none" w:sz="0" w:space="0" w:color="auto"/>
        <w:bottom w:val="none" w:sz="0" w:space="0" w:color="auto"/>
        <w:right w:val="none" w:sz="0" w:space="0" w:color="auto"/>
      </w:divBdr>
    </w:div>
    <w:div w:id="297489520">
      <w:bodyDiv w:val="1"/>
      <w:marLeft w:val="0"/>
      <w:marRight w:val="0"/>
      <w:marTop w:val="0"/>
      <w:marBottom w:val="0"/>
      <w:divBdr>
        <w:top w:val="none" w:sz="0" w:space="0" w:color="auto"/>
        <w:left w:val="none" w:sz="0" w:space="0" w:color="auto"/>
        <w:bottom w:val="none" w:sz="0" w:space="0" w:color="auto"/>
        <w:right w:val="none" w:sz="0" w:space="0" w:color="auto"/>
      </w:divBdr>
    </w:div>
    <w:div w:id="297762780">
      <w:bodyDiv w:val="1"/>
      <w:marLeft w:val="0"/>
      <w:marRight w:val="0"/>
      <w:marTop w:val="0"/>
      <w:marBottom w:val="0"/>
      <w:divBdr>
        <w:top w:val="none" w:sz="0" w:space="0" w:color="auto"/>
        <w:left w:val="none" w:sz="0" w:space="0" w:color="auto"/>
        <w:bottom w:val="none" w:sz="0" w:space="0" w:color="auto"/>
        <w:right w:val="none" w:sz="0" w:space="0" w:color="auto"/>
      </w:divBdr>
    </w:div>
    <w:div w:id="298414364">
      <w:bodyDiv w:val="1"/>
      <w:marLeft w:val="0"/>
      <w:marRight w:val="0"/>
      <w:marTop w:val="0"/>
      <w:marBottom w:val="0"/>
      <w:divBdr>
        <w:top w:val="none" w:sz="0" w:space="0" w:color="auto"/>
        <w:left w:val="none" w:sz="0" w:space="0" w:color="auto"/>
        <w:bottom w:val="none" w:sz="0" w:space="0" w:color="auto"/>
        <w:right w:val="none" w:sz="0" w:space="0" w:color="auto"/>
      </w:divBdr>
    </w:div>
    <w:div w:id="299457350">
      <w:bodyDiv w:val="1"/>
      <w:marLeft w:val="0"/>
      <w:marRight w:val="0"/>
      <w:marTop w:val="0"/>
      <w:marBottom w:val="0"/>
      <w:divBdr>
        <w:top w:val="none" w:sz="0" w:space="0" w:color="auto"/>
        <w:left w:val="none" w:sz="0" w:space="0" w:color="auto"/>
        <w:bottom w:val="none" w:sz="0" w:space="0" w:color="auto"/>
        <w:right w:val="none" w:sz="0" w:space="0" w:color="auto"/>
      </w:divBdr>
    </w:div>
    <w:div w:id="300354584">
      <w:bodyDiv w:val="1"/>
      <w:marLeft w:val="0"/>
      <w:marRight w:val="0"/>
      <w:marTop w:val="0"/>
      <w:marBottom w:val="0"/>
      <w:divBdr>
        <w:top w:val="none" w:sz="0" w:space="0" w:color="auto"/>
        <w:left w:val="none" w:sz="0" w:space="0" w:color="auto"/>
        <w:bottom w:val="none" w:sz="0" w:space="0" w:color="auto"/>
        <w:right w:val="none" w:sz="0" w:space="0" w:color="auto"/>
      </w:divBdr>
    </w:div>
    <w:div w:id="300431222">
      <w:bodyDiv w:val="1"/>
      <w:marLeft w:val="0"/>
      <w:marRight w:val="0"/>
      <w:marTop w:val="0"/>
      <w:marBottom w:val="0"/>
      <w:divBdr>
        <w:top w:val="none" w:sz="0" w:space="0" w:color="auto"/>
        <w:left w:val="none" w:sz="0" w:space="0" w:color="auto"/>
        <w:bottom w:val="none" w:sz="0" w:space="0" w:color="auto"/>
        <w:right w:val="none" w:sz="0" w:space="0" w:color="auto"/>
      </w:divBdr>
    </w:div>
    <w:div w:id="304042189">
      <w:bodyDiv w:val="1"/>
      <w:marLeft w:val="0"/>
      <w:marRight w:val="0"/>
      <w:marTop w:val="0"/>
      <w:marBottom w:val="0"/>
      <w:divBdr>
        <w:top w:val="none" w:sz="0" w:space="0" w:color="auto"/>
        <w:left w:val="none" w:sz="0" w:space="0" w:color="auto"/>
        <w:bottom w:val="none" w:sz="0" w:space="0" w:color="auto"/>
        <w:right w:val="none" w:sz="0" w:space="0" w:color="auto"/>
      </w:divBdr>
    </w:div>
    <w:div w:id="304819868">
      <w:bodyDiv w:val="1"/>
      <w:marLeft w:val="0"/>
      <w:marRight w:val="0"/>
      <w:marTop w:val="0"/>
      <w:marBottom w:val="0"/>
      <w:divBdr>
        <w:top w:val="none" w:sz="0" w:space="0" w:color="auto"/>
        <w:left w:val="none" w:sz="0" w:space="0" w:color="auto"/>
        <w:bottom w:val="none" w:sz="0" w:space="0" w:color="auto"/>
        <w:right w:val="none" w:sz="0" w:space="0" w:color="auto"/>
      </w:divBdr>
    </w:div>
    <w:div w:id="305014386">
      <w:bodyDiv w:val="1"/>
      <w:marLeft w:val="0"/>
      <w:marRight w:val="0"/>
      <w:marTop w:val="0"/>
      <w:marBottom w:val="0"/>
      <w:divBdr>
        <w:top w:val="none" w:sz="0" w:space="0" w:color="auto"/>
        <w:left w:val="none" w:sz="0" w:space="0" w:color="auto"/>
        <w:bottom w:val="none" w:sz="0" w:space="0" w:color="auto"/>
        <w:right w:val="none" w:sz="0" w:space="0" w:color="auto"/>
      </w:divBdr>
    </w:div>
    <w:div w:id="307324504">
      <w:bodyDiv w:val="1"/>
      <w:marLeft w:val="0"/>
      <w:marRight w:val="0"/>
      <w:marTop w:val="0"/>
      <w:marBottom w:val="0"/>
      <w:divBdr>
        <w:top w:val="none" w:sz="0" w:space="0" w:color="auto"/>
        <w:left w:val="none" w:sz="0" w:space="0" w:color="auto"/>
        <w:bottom w:val="none" w:sz="0" w:space="0" w:color="auto"/>
        <w:right w:val="none" w:sz="0" w:space="0" w:color="auto"/>
      </w:divBdr>
    </w:div>
    <w:div w:id="311910228">
      <w:bodyDiv w:val="1"/>
      <w:marLeft w:val="0"/>
      <w:marRight w:val="0"/>
      <w:marTop w:val="0"/>
      <w:marBottom w:val="0"/>
      <w:divBdr>
        <w:top w:val="none" w:sz="0" w:space="0" w:color="auto"/>
        <w:left w:val="none" w:sz="0" w:space="0" w:color="auto"/>
        <w:bottom w:val="none" w:sz="0" w:space="0" w:color="auto"/>
        <w:right w:val="none" w:sz="0" w:space="0" w:color="auto"/>
      </w:divBdr>
    </w:div>
    <w:div w:id="312564167">
      <w:bodyDiv w:val="1"/>
      <w:marLeft w:val="0"/>
      <w:marRight w:val="0"/>
      <w:marTop w:val="0"/>
      <w:marBottom w:val="0"/>
      <w:divBdr>
        <w:top w:val="none" w:sz="0" w:space="0" w:color="auto"/>
        <w:left w:val="none" w:sz="0" w:space="0" w:color="auto"/>
        <w:bottom w:val="none" w:sz="0" w:space="0" w:color="auto"/>
        <w:right w:val="none" w:sz="0" w:space="0" w:color="auto"/>
      </w:divBdr>
    </w:div>
    <w:div w:id="313724823">
      <w:bodyDiv w:val="1"/>
      <w:marLeft w:val="0"/>
      <w:marRight w:val="0"/>
      <w:marTop w:val="0"/>
      <w:marBottom w:val="0"/>
      <w:divBdr>
        <w:top w:val="none" w:sz="0" w:space="0" w:color="auto"/>
        <w:left w:val="none" w:sz="0" w:space="0" w:color="auto"/>
        <w:bottom w:val="none" w:sz="0" w:space="0" w:color="auto"/>
        <w:right w:val="none" w:sz="0" w:space="0" w:color="auto"/>
      </w:divBdr>
      <w:divsChild>
        <w:div w:id="59449028">
          <w:marLeft w:val="0"/>
          <w:marRight w:val="0"/>
          <w:marTop w:val="0"/>
          <w:marBottom w:val="0"/>
          <w:divBdr>
            <w:top w:val="none" w:sz="0" w:space="0" w:color="auto"/>
            <w:left w:val="none" w:sz="0" w:space="0" w:color="auto"/>
            <w:bottom w:val="none" w:sz="0" w:space="0" w:color="auto"/>
            <w:right w:val="none" w:sz="0" w:space="0" w:color="auto"/>
          </w:divBdr>
        </w:div>
        <w:div w:id="369570366">
          <w:marLeft w:val="0"/>
          <w:marRight w:val="0"/>
          <w:marTop w:val="0"/>
          <w:marBottom w:val="0"/>
          <w:divBdr>
            <w:top w:val="none" w:sz="0" w:space="0" w:color="auto"/>
            <w:left w:val="none" w:sz="0" w:space="0" w:color="auto"/>
            <w:bottom w:val="none" w:sz="0" w:space="0" w:color="auto"/>
            <w:right w:val="none" w:sz="0" w:space="0" w:color="auto"/>
          </w:divBdr>
        </w:div>
        <w:div w:id="449320956">
          <w:marLeft w:val="0"/>
          <w:marRight w:val="0"/>
          <w:marTop w:val="0"/>
          <w:marBottom w:val="0"/>
          <w:divBdr>
            <w:top w:val="none" w:sz="0" w:space="0" w:color="auto"/>
            <w:left w:val="none" w:sz="0" w:space="0" w:color="auto"/>
            <w:bottom w:val="none" w:sz="0" w:space="0" w:color="auto"/>
            <w:right w:val="none" w:sz="0" w:space="0" w:color="auto"/>
          </w:divBdr>
        </w:div>
        <w:div w:id="758602235">
          <w:marLeft w:val="0"/>
          <w:marRight w:val="0"/>
          <w:marTop w:val="0"/>
          <w:marBottom w:val="0"/>
          <w:divBdr>
            <w:top w:val="none" w:sz="0" w:space="0" w:color="auto"/>
            <w:left w:val="none" w:sz="0" w:space="0" w:color="auto"/>
            <w:bottom w:val="none" w:sz="0" w:space="0" w:color="auto"/>
            <w:right w:val="none" w:sz="0" w:space="0" w:color="auto"/>
          </w:divBdr>
        </w:div>
        <w:div w:id="943195921">
          <w:marLeft w:val="0"/>
          <w:marRight w:val="0"/>
          <w:marTop w:val="0"/>
          <w:marBottom w:val="0"/>
          <w:divBdr>
            <w:top w:val="none" w:sz="0" w:space="0" w:color="auto"/>
            <w:left w:val="none" w:sz="0" w:space="0" w:color="auto"/>
            <w:bottom w:val="none" w:sz="0" w:space="0" w:color="auto"/>
            <w:right w:val="none" w:sz="0" w:space="0" w:color="auto"/>
          </w:divBdr>
        </w:div>
        <w:div w:id="1269778451">
          <w:marLeft w:val="0"/>
          <w:marRight w:val="0"/>
          <w:marTop w:val="0"/>
          <w:marBottom w:val="0"/>
          <w:divBdr>
            <w:top w:val="none" w:sz="0" w:space="0" w:color="auto"/>
            <w:left w:val="none" w:sz="0" w:space="0" w:color="auto"/>
            <w:bottom w:val="none" w:sz="0" w:space="0" w:color="auto"/>
            <w:right w:val="none" w:sz="0" w:space="0" w:color="auto"/>
          </w:divBdr>
        </w:div>
      </w:divsChild>
    </w:div>
    <w:div w:id="316418848">
      <w:bodyDiv w:val="1"/>
      <w:marLeft w:val="0"/>
      <w:marRight w:val="0"/>
      <w:marTop w:val="0"/>
      <w:marBottom w:val="0"/>
      <w:divBdr>
        <w:top w:val="none" w:sz="0" w:space="0" w:color="auto"/>
        <w:left w:val="none" w:sz="0" w:space="0" w:color="auto"/>
        <w:bottom w:val="none" w:sz="0" w:space="0" w:color="auto"/>
        <w:right w:val="none" w:sz="0" w:space="0" w:color="auto"/>
      </w:divBdr>
    </w:div>
    <w:div w:id="317003146">
      <w:bodyDiv w:val="1"/>
      <w:marLeft w:val="0"/>
      <w:marRight w:val="0"/>
      <w:marTop w:val="0"/>
      <w:marBottom w:val="0"/>
      <w:divBdr>
        <w:top w:val="none" w:sz="0" w:space="0" w:color="auto"/>
        <w:left w:val="none" w:sz="0" w:space="0" w:color="auto"/>
        <w:bottom w:val="none" w:sz="0" w:space="0" w:color="auto"/>
        <w:right w:val="none" w:sz="0" w:space="0" w:color="auto"/>
      </w:divBdr>
    </w:div>
    <w:div w:id="318192612">
      <w:bodyDiv w:val="1"/>
      <w:marLeft w:val="0"/>
      <w:marRight w:val="0"/>
      <w:marTop w:val="0"/>
      <w:marBottom w:val="0"/>
      <w:divBdr>
        <w:top w:val="none" w:sz="0" w:space="0" w:color="auto"/>
        <w:left w:val="none" w:sz="0" w:space="0" w:color="auto"/>
        <w:bottom w:val="none" w:sz="0" w:space="0" w:color="auto"/>
        <w:right w:val="none" w:sz="0" w:space="0" w:color="auto"/>
      </w:divBdr>
    </w:div>
    <w:div w:id="323944456">
      <w:bodyDiv w:val="1"/>
      <w:marLeft w:val="0"/>
      <w:marRight w:val="0"/>
      <w:marTop w:val="0"/>
      <w:marBottom w:val="0"/>
      <w:divBdr>
        <w:top w:val="none" w:sz="0" w:space="0" w:color="auto"/>
        <w:left w:val="none" w:sz="0" w:space="0" w:color="auto"/>
        <w:bottom w:val="none" w:sz="0" w:space="0" w:color="auto"/>
        <w:right w:val="none" w:sz="0" w:space="0" w:color="auto"/>
      </w:divBdr>
    </w:div>
    <w:div w:id="324090363">
      <w:bodyDiv w:val="1"/>
      <w:marLeft w:val="0"/>
      <w:marRight w:val="0"/>
      <w:marTop w:val="0"/>
      <w:marBottom w:val="0"/>
      <w:divBdr>
        <w:top w:val="none" w:sz="0" w:space="0" w:color="auto"/>
        <w:left w:val="none" w:sz="0" w:space="0" w:color="auto"/>
        <w:bottom w:val="none" w:sz="0" w:space="0" w:color="auto"/>
        <w:right w:val="none" w:sz="0" w:space="0" w:color="auto"/>
      </w:divBdr>
    </w:div>
    <w:div w:id="324209363">
      <w:bodyDiv w:val="1"/>
      <w:marLeft w:val="0"/>
      <w:marRight w:val="0"/>
      <w:marTop w:val="0"/>
      <w:marBottom w:val="0"/>
      <w:divBdr>
        <w:top w:val="none" w:sz="0" w:space="0" w:color="auto"/>
        <w:left w:val="none" w:sz="0" w:space="0" w:color="auto"/>
        <w:bottom w:val="none" w:sz="0" w:space="0" w:color="auto"/>
        <w:right w:val="none" w:sz="0" w:space="0" w:color="auto"/>
      </w:divBdr>
    </w:div>
    <w:div w:id="326327217">
      <w:bodyDiv w:val="1"/>
      <w:marLeft w:val="0"/>
      <w:marRight w:val="0"/>
      <w:marTop w:val="0"/>
      <w:marBottom w:val="0"/>
      <w:divBdr>
        <w:top w:val="none" w:sz="0" w:space="0" w:color="auto"/>
        <w:left w:val="none" w:sz="0" w:space="0" w:color="auto"/>
        <w:bottom w:val="none" w:sz="0" w:space="0" w:color="auto"/>
        <w:right w:val="none" w:sz="0" w:space="0" w:color="auto"/>
      </w:divBdr>
    </w:div>
    <w:div w:id="326518544">
      <w:bodyDiv w:val="1"/>
      <w:marLeft w:val="0"/>
      <w:marRight w:val="0"/>
      <w:marTop w:val="0"/>
      <w:marBottom w:val="0"/>
      <w:divBdr>
        <w:top w:val="none" w:sz="0" w:space="0" w:color="auto"/>
        <w:left w:val="none" w:sz="0" w:space="0" w:color="auto"/>
        <w:bottom w:val="none" w:sz="0" w:space="0" w:color="auto"/>
        <w:right w:val="none" w:sz="0" w:space="0" w:color="auto"/>
      </w:divBdr>
    </w:div>
    <w:div w:id="327754444">
      <w:bodyDiv w:val="1"/>
      <w:marLeft w:val="0"/>
      <w:marRight w:val="0"/>
      <w:marTop w:val="0"/>
      <w:marBottom w:val="0"/>
      <w:divBdr>
        <w:top w:val="none" w:sz="0" w:space="0" w:color="auto"/>
        <w:left w:val="none" w:sz="0" w:space="0" w:color="auto"/>
        <w:bottom w:val="none" w:sz="0" w:space="0" w:color="auto"/>
        <w:right w:val="none" w:sz="0" w:space="0" w:color="auto"/>
      </w:divBdr>
    </w:div>
    <w:div w:id="327756513">
      <w:bodyDiv w:val="1"/>
      <w:marLeft w:val="0"/>
      <w:marRight w:val="0"/>
      <w:marTop w:val="0"/>
      <w:marBottom w:val="0"/>
      <w:divBdr>
        <w:top w:val="none" w:sz="0" w:space="0" w:color="auto"/>
        <w:left w:val="none" w:sz="0" w:space="0" w:color="auto"/>
        <w:bottom w:val="none" w:sz="0" w:space="0" w:color="auto"/>
        <w:right w:val="none" w:sz="0" w:space="0" w:color="auto"/>
      </w:divBdr>
    </w:div>
    <w:div w:id="328139256">
      <w:bodyDiv w:val="1"/>
      <w:marLeft w:val="0"/>
      <w:marRight w:val="0"/>
      <w:marTop w:val="0"/>
      <w:marBottom w:val="0"/>
      <w:divBdr>
        <w:top w:val="none" w:sz="0" w:space="0" w:color="auto"/>
        <w:left w:val="none" w:sz="0" w:space="0" w:color="auto"/>
        <w:bottom w:val="none" w:sz="0" w:space="0" w:color="auto"/>
        <w:right w:val="none" w:sz="0" w:space="0" w:color="auto"/>
      </w:divBdr>
    </w:div>
    <w:div w:id="328607483">
      <w:bodyDiv w:val="1"/>
      <w:marLeft w:val="0"/>
      <w:marRight w:val="0"/>
      <w:marTop w:val="0"/>
      <w:marBottom w:val="0"/>
      <w:divBdr>
        <w:top w:val="none" w:sz="0" w:space="0" w:color="auto"/>
        <w:left w:val="none" w:sz="0" w:space="0" w:color="auto"/>
        <w:bottom w:val="none" w:sz="0" w:space="0" w:color="auto"/>
        <w:right w:val="none" w:sz="0" w:space="0" w:color="auto"/>
      </w:divBdr>
    </w:div>
    <w:div w:id="329605820">
      <w:bodyDiv w:val="1"/>
      <w:marLeft w:val="0"/>
      <w:marRight w:val="0"/>
      <w:marTop w:val="0"/>
      <w:marBottom w:val="0"/>
      <w:divBdr>
        <w:top w:val="none" w:sz="0" w:space="0" w:color="auto"/>
        <w:left w:val="none" w:sz="0" w:space="0" w:color="auto"/>
        <w:bottom w:val="none" w:sz="0" w:space="0" w:color="auto"/>
        <w:right w:val="none" w:sz="0" w:space="0" w:color="auto"/>
      </w:divBdr>
    </w:div>
    <w:div w:id="330790462">
      <w:bodyDiv w:val="1"/>
      <w:marLeft w:val="0"/>
      <w:marRight w:val="0"/>
      <w:marTop w:val="0"/>
      <w:marBottom w:val="0"/>
      <w:divBdr>
        <w:top w:val="none" w:sz="0" w:space="0" w:color="auto"/>
        <w:left w:val="none" w:sz="0" w:space="0" w:color="auto"/>
        <w:bottom w:val="none" w:sz="0" w:space="0" w:color="auto"/>
        <w:right w:val="none" w:sz="0" w:space="0" w:color="auto"/>
      </w:divBdr>
    </w:div>
    <w:div w:id="331103772">
      <w:bodyDiv w:val="1"/>
      <w:marLeft w:val="0"/>
      <w:marRight w:val="0"/>
      <w:marTop w:val="0"/>
      <w:marBottom w:val="0"/>
      <w:divBdr>
        <w:top w:val="none" w:sz="0" w:space="0" w:color="auto"/>
        <w:left w:val="none" w:sz="0" w:space="0" w:color="auto"/>
        <w:bottom w:val="none" w:sz="0" w:space="0" w:color="auto"/>
        <w:right w:val="none" w:sz="0" w:space="0" w:color="auto"/>
      </w:divBdr>
    </w:div>
    <w:div w:id="332026055">
      <w:bodyDiv w:val="1"/>
      <w:marLeft w:val="0"/>
      <w:marRight w:val="0"/>
      <w:marTop w:val="0"/>
      <w:marBottom w:val="0"/>
      <w:divBdr>
        <w:top w:val="none" w:sz="0" w:space="0" w:color="auto"/>
        <w:left w:val="none" w:sz="0" w:space="0" w:color="auto"/>
        <w:bottom w:val="none" w:sz="0" w:space="0" w:color="auto"/>
        <w:right w:val="none" w:sz="0" w:space="0" w:color="auto"/>
      </w:divBdr>
    </w:div>
    <w:div w:id="333339794">
      <w:bodyDiv w:val="1"/>
      <w:marLeft w:val="0"/>
      <w:marRight w:val="0"/>
      <w:marTop w:val="0"/>
      <w:marBottom w:val="0"/>
      <w:divBdr>
        <w:top w:val="none" w:sz="0" w:space="0" w:color="auto"/>
        <w:left w:val="none" w:sz="0" w:space="0" w:color="auto"/>
        <w:bottom w:val="none" w:sz="0" w:space="0" w:color="auto"/>
        <w:right w:val="none" w:sz="0" w:space="0" w:color="auto"/>
      </w:divBdr>
    </w:div>
    <w:div w:id="333921037">
      <w:bodyDiv w:val="1"/>
      <w:marLeft w:val="0"/>
      <w:marRight w:val="0"/>
      <w:marTop w:val="0"/>
      <w:marBottom w:val="0"/>
      <w:divBdr>
        <w:top w:val="none" w:sz="0" w:space="0" w:color="auto"/>
        <w:left w:val="none" w:sz="0" w:space="0" w:color="auto"/>
        <w:bottom w:val="none" w:sz="0" w:space="0" w:color="auto"/>
        <w:right w:val="none" w:sz="0" w:space="0" w:color="auto"/>
      </w:divBdr>
    </w:div>
    <w:div w:id="337734002">
      <w:bodyDiv w:val="1"/>
      <w:marLeft w:val="0"/>
      <w:marRight w:val="0"/>
      <w:marTop w:val="0"/>
      <w:marBottom w:val="0"/>
      <w:divBdr>
        <w:top w:val="none" w:sz="0" w:space="0" w:color="auto"/>
        <w:left w:val="none" w:sz="0" w:space="0" w:color="auto"/>
        <w:bottom w:val="none" w:sz="0" w:space="0" w:color="auto"/>
        <w:right w:val="none" w:sz="0" w:space="0" w:color="auto"/>
      </w:divBdr>
    </w:div>
    <w:div w:id="339355087">
      <w:bodyDiv w:val="1"/>
      <w:marLeft w:val="0"/>
      <w:marRight w:val="0"/>
      <w:marTop w:val="0"/>
      <w:marBottom w:val="0"/>
      <w:divBdr>
        <w:top w:val="none" w:sz="0" w:space="0" w:color="auto"/>
        <w:left w:val="none" w:sz="0" w:space="0" w:color="auto"/>
        <w:bottom w:val="none" w:sz="0" w:space="0" w:color="auto"/>
        <w:right w:val="none" w:sz="0" w:space="0" w:color="auto"/>
      </w:divBdr>
    </w:div>
    <w:div w:id="339700992">
      <w:bodyDiv w:val="1"/>
      <w:marLeft w:val="0"/>
      <w:marRight w:val="0"/>
      <w:marTop w:val="0"/>
      <w:marBottom w:val="0"/>
      <w:divBdr>
        <w:top w:val="none" w:sz="0" w:space="0" w:color="auto"/>
        <w:left w:val="none" w:sz="0" w:space="0" w:color="auto"/>
        <w:bottom w:val="none" w:sz="0" w:space="0" w:color="auto"/>
        <w:right w:val="none" w:sz="0" w:space="0" w:color="auto"/>
      </w:divBdr>
    </w:div>
    <w:div w:id="341666664">
      <w:bodyDiv w:val="1"/>
      <w:marLeft w:val="0"/>
      <w:marRight w:val="0"/>
      <w:marTop w:val="0"/>
      <w:marBottom w:val="0"/>
      <w:divBdr>
        <w:top w:val="none" w:sz="0" w:space="0" w:color="auto"/>
        <w:left w:val="none" w:sz="0" w:space="0" w:color="auto"/>
        <w:bottom w:val="none" w:sz="0" w:space="0" w:color="auto"/>
        <w:right w:val="none" w:sz="0" w:space="0" w:color="auto"/>
      </w:divBdr>
    </w:div>
    <w:div w:id="345402634">
      <w:bodyDiv w:val="1"/>
      <w:marLeft w:val="0"/>
      <w:marRight w:val="0"/>
      <w:marTop w:val="0"/>
      <w:marBottom w:val="0"/>
      <w:divBdr>
        <w:top w:val="none" w:sz="0" w:space="0" w:color="auto"/>
        <w:left w:val="none" w:sz="0" w:space="0" w:color="auto"/>
        <w:bottom w:val="none" w:sz="0" w:space="0" w:color="auto"/>
        <w:right w:val="none" w:sz="0" w:space="0" w:color="auto"/>
      </w:divBdr>
    </w:div>
    <w:div w:id="347103737">
      <w:bodyDiv w:val="1"/>
      <w:marLeft w:val="0"/>
      <w:marRight w:val="0"/>
      <w:marTop w:val="0"/>
      <w:marBottom w:val="0"/>
      <w:divBdr>
        <w:top w:val="none" w:sz="0" w:space="0" w:color="auto"/>
        <w:left w:val="none" w:sz="0" w:space="0" w:color="auto"/>
        <w:bottom w:val="none" w:sz="0" w:space="0" w:color="auto"/>
        <w:right w:val="none" w:sz="0" w:space="0" w:color="auto"/>
      </w:divBdr>
    </w:div>
    <w:div w:id="347411140">
      <w:bodyDiv w:val="1"/>
      <w:marLeft w:val="0"/>
      <w:marRight w:val="0"/>
      <w:marTop w:val="0"/>
      <w:marBottom w:val="0"/>
      <w:divBdr>
        <w:top w:val="none" w:sz="0" w:space="0" w:color="auto"/>
        <w:left w:val="none" w:sz="0" w:space="0" w:color="auto"/>
        <w:bottom w:val="none" w:sz="0" w:space="0" w:color="auto"/>
        <w:right w:val="none" w:sz="0" w:space="0" w:color="auto"/>
      </w:divBdr>
    </w:div>
    <w:div w:id="347412335">
      <w:bodyDiv w:val="1"/>
      <w:marLeft w:val="0"/>
      <w:marRight w:val="0"/>
      <w:marTop w:val="0"/>
      <w:marBottom w:val="0"/>
      <w:divBdr>
        <w:top w:val="none" w:sz="0" w:space="0" w:color="auto"/>
        <w:left w:val="none" w:sz="0" w:space="0" w:color="auto"/>
        <w:bottom w:val="none" w:sz="0" w:space="0" w:color="auto"/>
        <w:right w:val="none" w:sz="0" w:space="0" w:color="auto"/>
      </w:divBdr>
    </w:div>
    <w:div w:id="350104489">
      <w:bodyDiv w:val="1"/>
      <w:marLeft w:val="0"/>
      <w:marRight w:val="0"/>
      <w:marTop w:val="0"/>
      <w:marBottom w:val="0"/>
      <w:divBdr>
        <w:top w:val="none" w:sz="0" w:space="0" w:color="auto"/>
        <w:left w:val="none" w:sz="0" w:space="0" w:color="auto"/>
        <w:bottom w:val="none" w:sz="0" w:space="0" w:color="auto"/>
        <w:right w:val="none" w:sz="0" w:space="0" w:color="auto"/>
      </w:divBdr>
    </w:div>
    <w:div w:id="350493748">
      <w:bodyDiv w:val="1"/>
      <w:marLeft w:val="0"/>
      <w:marRight w:val="0"/>
      <w:marTop w:val="0"/>
      <w:marBottom w:val="0"/>
      <w:divBdr>
        <w:top w:val="none" w:sz="0" w:space="0" w:color="auto"/>
        <w:left w:val="none" w:sz="0" w:space="0" w:color="auto"/>
        <w:bottom w:val="none" w:sz="0" w:space="0" w:color="auto"/>
        <w:right w:val="none" w:sz="0" w:space="0" w:color="auto"/>
      </w:divBdr>
    </w:div>
    <w:div w:id="351733382">
      <w:bodyDiv w:val="1"/>
      <w:marLeft w:val="0"/>
      <w:marRight w:val="0"/>
      <w:marTop w:val="0"/>
      <w:marBottom w:val="0"/>
      <w:divBdr>
        <w:top w:val="none" w:sz="0" w:space="0" w:color="auto"/>
        <w:left w:val="none" w:sz="0" w:space="0" w:color="auto"/>
        <w:bottom w:val="none" w:sz="0" w:space="0" w:color="auto"/>
        <w:right w:val="none" w:sz="0" w:space="0" w:color="auto"/>
      </w:divBdr>
    </w:div>
    <w:div w:id="355693549">
      <w:bodyDiv w:val="1"/>
      <w:marLeft w:val="0"/>
      <w:marRight w:val="0"/>
      <w:marTop w:val="0"/>
      <w:marBottom w:val="0"/>
      <w:divBdr>
        <w:top w:val="none" w:sz="0" w:space="0" w:color="auto"/>
        <w:left w:val="none" w:sz="0" w:space="0" w:color="auto"/>
        <w:bottom w:val="none" w:sz="0" w:space="0" w:color="auto"/>
        <w:right w:val="none" w:sz="0" w:space="0" w:color="auto"/>
      </w:divBdr>
    </w:div>
    <w:div w:id="355738669">
      <w:bodyDiv w:val="1"/>
      <w:marLeft w:val="0"/>
      <w:marRight w:val="0"/>
      <w:marTop w:val="0"/>
      <w:marBottom w:val="0"/>
      <w:divBdr>
        <w:top w:val="none" w:sz="0" w:space="0" w:color="auto"/>
        <w:left w:val="none" w:sz="0" w:space="0" w:color="auto"/>
        <w:bottom w:val="none" w:sz="0" w:space="0" w:color="auto"/>
        <w:right w:val="none" w:sz="0" w:space="0" w:color="auto"/>
      </w:divBdr>
    </w:div>
    <w:div w:id="356547132">
      <w:bodyDiv w:val="1"/>
      <w:marLeft w:val="0"/>
      <w:marRight w:val="0"/>
      <w:marTop w:val="0"/>
      <w:marBottom w:val="0"/>
      <w:divBdr>
        <w:top w:val="none" w:sz="0" w:space="0" w:color="auto"/>
        <w:left w:val="none" w:sz="0" w:space="0" w:color="auto"/>
        <w:bottom w:val="none" w:sz="0" w:space="0" w:color="auto"/>
        <w:right w:val="none" w:sz="0" w:space="0" w:color="auto"/>
      </w:divBdr>
    </w:div>
    <w:div w:id="356659528">
      <w:bodyDiv w:val="1"/>
      <w:marLeft w:val="0"/>
      <w:marRight w:val="0"/>
      <w:marTop w:val="0"/>
      <w:marBottom w:val="0"/>
      <w:divBdr>
        <w:top w:val="none" w:sz="0" w:space="0" w:color="auto"/>
        <w:left w:val="none" w:sz="0" w:space="0" w:color="auto"/>
        <w:bottom w:val="none" w:sz="0" w:space="0" w:color="auto"/>
        <w:right w:val="none" w:sz="0" w:space="0" w:color="auto"/>
      </w:divBdr>
    </w:div>
    <w:div w:id="356925623">
      <w:bodyDiv w:val="1"/>
      <w:marLeft w:val="0"/>
      <w:marRight w:val="0"/>
      <w:marTop w:val="0"/>
      <w:marBottom w:val="0"/>
      <w:divBdr>
        <w:top w:val="none" w:sz="0" w:space="0" w:color="auto"/>
        <w:left w:val="none" w:sz="0" w:space="0" w:color="auto"/>
        <w:bottom w:val="none" w:sz="0" w:space="0" w:color="auto"/>
        <w:right w:val="none" w:sz="0" w:space="0" w:color="auto"/>
      </w:divBdr>
    </w:div>
    <w:div w:id="357701291">
      <w:bodyDiv w:val="1"/>
      <w:marLeft w:val="0"/>
      <w:marRight w:val="0"/>
      <w:marTop w:val="0"/>
      <w:marBottom w:val="0"/>
      <w:divBdr>
        <w:top w:val="none" w:sz="0" w:space="0" w:color="auto"/>
        <w:left w:val="none" w:sz="0" w:space="0" w:color="auto"/>
        <w:bottom w:val="none" w:sz="0" w:space="0" w:color="auto"/>
        <w:right w:val="none" w:sz="0" w:space="0" w:color="auto"/>
      </w:divBdr>
    </w:div>
    <w:div w:id="357858982">
      <w:bodyDiv w:val="1"/>
      <w:marLeft w:val="0"/>
      <w:marRight w:val="0"/>
      <w:marTop w:val="0"/>
      <w:marBottom w:val="0"/>
      <w:divBdr>
        <w:top w:val="none" w:sz="0" w:space="0" w:color="auto"/>
        <w:left w:val="none" w:sz="0" w:space="0" w:color="auto"/>
        <w:bottom w:val="none" w:sz="0" w:space="0" w:color="auto"/>
        <w:right w:val="none" w:sz="0" w:space="0" w:color="auto"/>
      </w:divBdr>
    </w:div>
    <w:div w:id="359741334">
      <w:bodyDiv w:val="1"/>
      <w:marLeft w:val="0"/>
      <w:marRight w:val="0"/>
      <w:marTop w:val="0"/>
      <w:marBottom w:val="0"/>
      <w:divBdr>
        <w:top w:val="none" w:sz="0" w:space="0" w:color="auto"/>
        <w:left w:val="none" w:sz="0" w:space="0" w:color="auto"/>
        <w:bottom w:val="none" w:sz="0" w:space="0" w:color="auto"/>
        <w:right w:val="none" w:sz="0" w:space="0" w:color="auto"/>
      </w:divBdr>
    </w:div>
    <w:div w:id="360513569">
      <w:bodyDiv w:val="1"/>
      <w:marLeft w:val="0"/>
      <w:marRight w:val="0"/>
      <w:marTop w:val="0"/>
      <w:marBottom w:val="0"/>
      <w:divBdr>
        <w:top w:val="none" w:sz="0" w:space="0" w:color="auto"/>
        <w:left w:val="none" w:sz="0" w:space="0" w:color="auto"/>
        <w:bottom w:val="none" w:sz="0" w:space="0" w:color="auto"/>
        <w:right w:val="none" w:sz="0" w:space="0" w:color="auto"/>
      </w:divBdr>
    </w:div>
    <w:div w:id="361981208">
      <w:bodyDiv w:val="1"/>
      <w:marLeft w:val="0"/>
      <w:marRight w:val="0"/>
      <w:marTop w:val="0"/>
      <w:marBottom w:val="0"/>
      <w:divBdr>
        <w:top w:val="none" w:sz="0" w:space="0" w:color="auto"/>
        <w:left w:val="none" w:sz="0" w:space="0" w:color="auto"/>
        <w:bottom w:val="none" w:sz="0" w:space="0" w:color="auto"/>
        <w:right w:val="none" w:sz="0" w:space="0" w:color="auto"/>
      </w:divBdr>
    </w:div>
    <w:div w:id="362481820">
      <w:bodyDiv w:val="1"/>
      <w:marLeft w:val="0"/>
      <w:marRight w:val="0"/>
      <w:marTop w:val="0"/>
      <w:marBottom w:val="0"/>
      <w:divBdr>
        <w:top w:val="none" w:sz="0" w:space="0" w:color="auto"/>
        <w:left w:val="none" w:sz="0" w:space="0" w:color="auto"/>
        <w:bottom w:val="none" w:sz="0" w:space="0" w:color="auto"/>
        <w:right w:val="none" w:sz="0" w:space="0" w:color="auto"/>
      </w:divBdr>
    </w:div>
    <w:div w:id="366297782">
      <w:bodyDiv w:val="1"/>
      <w:marLeft w:val="0"/>
      <w:marRight w:val="0"/>
      <w:marTop w:val="0"/>
      <w:marBottom w:val="0"/>
      <w:divBdr>
        <w:top w:val="none" w:sz="0" w:space="0" w:color="auto"/>
        <w:left w:val="none" w:sz="0" w:space="0" w:color="auto"/>
        <w:bottom w:val="none" w:sz="0" w:space="0" w:color="auto"/>
        <w:right w:val="none" w:sz="0" w:space="0" w:color="auto"/>
      </w:divBdr>
    </w:div>
    <w:div w:id="368334328">
      <w:bodyDiv w:val="1"/>
      <w:marLeft w:val="0"/>
      <w:marRight w:val="0"/>
      <w:marTop w:val="0"/>
      <w:marBottom w:val="0"/>
      <w:divBdr>
        <w:top w:val="none" w:sz="0" w:space="0" w:color="auto"/>
        <w:left w:val="none" w:sz="0" w:space="0" w:color="auto"/>
        <w:bottom w:val="none" w:sz="0" w:space="0" w:color="auto"/>
        <w:right w:val="none" w:sz="0" w:space="0" w:color="auto"/>
      </w:divBdr>
    </w:div>
    <w:div w:id="368577939">
      <w:bodyDiv w:val="1"/>
      <w:marLeft w:val="0"/>
      <w:marRight w:val="0"/>
      <w:marTop w:val="0"/>
      <w:marBottom w:val="0"/>
      <w:divBdr>
        <w:top w:val="none" w:sz="0" w:space="0" w:color="auto"/>
        <w:left w:val="none" w:sz="0" w:space="0" w:color="auto"/>
        <w:bottom w:val="none" w:sz="0" w:space="0" w:color="auto"/>
        <w:right w:val="none" w:sz="0" w:space="0" w:color="auto"/>
      </w:divBdr>
    </w:div>
    <w:div w:id="370963032">
      <w:bodyDiv w:val="1"/>
      <w:marLeft w:val="0"/>
      <w:marRight w:val="0"/>
      <w:marTop w:val="0"/>
      <w:marBottom w:val="0"/>
      <w:divBdr>
        <w:top w:val="none" w:sz="0" w:space="0" w:color="auto"/>
        <w:left w:val="none" w:sz="0" w:space="0" w:color="auto"/>
        <w:bottom w:val="none" w:sz="0" w:space="0" w:color="auto"/>
        <w:right w:val="none" w:sz="0" w:space="0" w:color="auto"/>
      </w:divBdr>
    </w:div>
    <w:div w:id="371612338">
      <w:bodyDiv w:val="1"/>
      <w:marLeft w:val="0"/>
      <w:marRight w:val="0"/>
      <w:marTop w:val="0"/>
      <w:marBottom w:val="0"/>
      <w:divBdr>
        <w:top w:val="none" w:sz="0" w:space="0" w:color="auto"/>
        <w:left w:val="none" w:sz="0" w:space="0" w:color="auto"/>
        <w:bottom w:val="none" w:sz="0" w:space="0" w:color="auto"/>
        <w:right w:val="none" w:sz="0" w:space="0" w:color="auto"/>
      </w:divBdr>
    </w:div>
    <w:div w:id="372122197">
      <w:bodyDiv w:val="1"/>
      <w:marLeft w:val="0"/>
      <w:marRight w:val="0"/>
      <w:marTop w:val="0"/>
      <w:marBottom w:val="0"/>
      <w:divBdr>
        <w:top w:val="none" w:sz="0" w:space="0" w:color="auto"/>
        <w:left w:val="none" w:sz="0" w:space="0" w:color="auto"/>
        <w:bottom w:val="none" w:sz="0" w:space="0" w:color="auto"/>
        <w:right w:val="none" w:sz="0" w:space="0" w:color="auto"/>
      </w:divBdr>
    </w:div>
    <w:div w:id="373432970">
      <w:bodyDiv w:val="1"/>
      <w:marLeft w:val="0"/>
      <w:marRight w:val="0"/>
      <w:marTop w:val="0"/>
      <w:marBottom w:val="0"/>
      <w:divBdr>
        <w:top w:val="none" w:sz="0" w:space="0" w:color="auto"/>
        <w:left w:val="none" w:sz="0" w:space="0" w:color="auto"/>
        <w:bottom w:val="none" w:sz="0" w:space="0" w:color="auto"/>
        <w:right w:val="none" w:sz="0" w:space="0" w:color="auto"/>
      </w:divBdr>
    </w:div>
    <w:div w:id="374280444">
      <w:bodyDiv w:val="1"/>
      <w:marLeft w:val="0"/>
      <w:marRight w:val="0"/>
      <w:marTop w:val="0"/>
      <w:marBottom w:val="0"/>
      <w:divBdr>
        <w:top w:val="none" w:sz="0" w:space="0" w:color="auto"/>
        <w:left w:val="none" w:sz="0" w:space="0" w:color="auto"/>
        <w:bottom w:val="none" w:sz="0" w:space="0" w:color="auto"/>
        <w:right w:val="none" w:sz="0" w:space="0" w:color="auto"/>
      </w:divBdr>
    </w:div>
    <w:div w:id="374548298">
      <w:bodyDiv w:val="1"/>
      <w:marLeft w:val="0"/>
      <w:marRight w:val="0"/>
      <w:marTop w:val="0"/>
      <w:marBottom w:val="0"/>
      <w:divBdr>
        <w:top w:val="none" w:sz="0" w:space="0" w:color="auto"/>
        <w:left w:val="none" w:sz="0" w:space="0" w:color="auto"/>
        <w:bottom w:val="none" w:sz="0" w:space="0" w:color="auto"/>
        <w:right w:val="none" w:sz="0" w:space="0" w:color="auto"/>
      </w:divBdr>
    </w:div>
    <w:div w:id="374622074">
      <w:bodyDiv w:val="1"/>
      <w:marLeft w:val="0"/>
      <w:marRight w:val="0"/>
      <w:marTop w:val="0"/>
      <w:marBottom w:val="0"/>
      <w:divBdr>
        <w:top w:val="none" w:sz="0" w:space="0" w:color="auto"/>
        <w:left w:val="none" w:sz="0" w:space="0" w:color="auto"/>
        <w:bottom w:val="none" w:sz="0" w:space="0" w:color="auto"/>
        <w:right w:val="none" w:sz="0" w:space="0" w:color="auto"/>
      </w:divBdr>
    </w:div>
    <w:div w:id="376125961">
      <w:bodyDiv w:val="1"/>
      <w:marLeft w:val="0"/>
      <w:marRight w:val="0"/>
      <w:marTop w:val="0"/>
      <w:marBottom w:val="0"/>
      <w:divBdr>
        <w:top w:val="none" w:sz="0" w:space="0" w:color="auto"/>
        <w:left w:val="none" w:sz="0" w:space="0" w:color="auto"/>
        <w:bottom w:val="none" w:sz="0" w:space="0" w:color="auto"/>
        <w:right w:val="none" w:sz="0" w:space="0" w:color="auto"/>
      </w:divBdr>
    </w:div>
    <w:div w:id="377583818">
      <w:bodyDiv w:val="1"/>
      <w:marLeft w:val="0"/>
      <w:marRight w:val="0"/>
      <w:marTop w:val="0"/>
      <w:marBottom w:val="0"/>
      <w:divBdr>
        <w:top w:val="none" w:sz="0" w:space="0" w:color="auto"/>
        <w:left w:val="none" w:sz="0" w:space="0" w:color="auto"/>
        <w:bottom w:val="none" w:sz="0" w:space="0" w:color="auto"/>
        <w:right w:val="none" w:sz="0" w:space="0" w:color="auto"/>
      </w:divBdr>
    </w:div>
    <w:div w:id="379327558">
      <w:bodyDiv w:val="1"/>
      <w:marLeft w:val="0"/>
      <w:marRight w:val="0"/>
      <w:marTop w:val="0"/>
      <w:marBottom w:val="0"/>
      <w:divBdr>
        <w:top w:val="none" w:sz="0" w:space="0" w:color="auto"/>
        <w:left w:val="none" w:sz="0" w:space="0" w:color="auto"/>
        <w:bottom w:val="none" w:sz="0" w:space="0" w:color="auto"/>
        <w:right w:val="none" w:sz="0" w:space="0" w:color="auto"/>
      </w:divBdr>
    </w:div>
    <w:div w:id="381682400">
      <w:bodyDiv w:val="1"/>
      <w:marLeft w:val="0"/>
      <w:marRight w:val="0"/>
      <w:marTop w:val="0"/>
      <w:marBottom w:val="0"/>
      <w:divBdr>
        <w:top w:val="none" w:sz="0" w:space="0" w:color="auto"/>
        <w:left w:val="none" w:sz="0" w:space="0" w:color="auto"/>
        <w:bottom w:val="none" w:sz="0" w:space="0" w:color="auto"/>
        <w:right w:val="none" w:sz="0" w:space="0" w:color="auto"/>
      </w:divBdr>
    </w:div>
    <w:div w:id="384185987">
      <w:bodyDiv w:val="1"/>
      <w:marLeft w:val="0"/>
      <w:marRight w:val="0"/>
      <w:marTop w:val="0"/>
      <w:marBottom w:val="0"/>
      <w:divBdr>
        <w:top w:val="none" w:sz="0" w:space="0" w:color="auto"/>
        <w:left w:val="none" w:sz="0" w:space="0" w:color="auto"/>
        <w:bottom w:val="none" w:sz="0" w:space="0" w:color="auto"/>
        <w:right w:val="none" w:sz="0" w:space="0" w:color="auto"/>
      </w:divBdr>
    </w:div>
    <w:div w:id="384376604">
      <w:bodyDiv w:val="1"/>
      <w:marLeft w:val="0"/>
      <w:marRight w:val="0"/>
      <w:marTop w:val="0"/>
      <w:marBottom w:val="0"/>
      <w:divBdr>
        <w:top w:val="none" w:sz="0" w:space="0" w:color="auto"/>
        <w:left w:val="none" w:sz="0" w:space="0" w:color="auto"/>
        <w:bottom w:val="none" w:sz="0" w:space="0" w:color="auto"/>
        <w:right w:val="none" w:sz="0" w:space="0" w:color="auto"/>
      </w:divBdr>
    </w:div>
    <w:div w:id="384571929">
      <w:bodyDiv w:val="1"/>
      <w:marLeft w:val="0"/>
      <w:marRight w:val="0"/>
      <w:marTop w:val="0"/>
      <w:marBottom w:val="0"/>
      <w:divBdr>
        <w:top w:val="none" w:sz="0" w:space="0" w:color="auto"/>
        <w:left w:val="none" w:sz="0" w:space="0" w:color="auto"/>
        <w:bottom w:val="none" w:sz="0" w:space="0" w:color="auto"/>
        <w:right w:val="none" w:sz="0" w:space="0" w:color="auto"/>
      </w:divBdr>
    </w:div>
    <w:div w:id="384989148">
      <w:bodyDiv w:val="1"/>
      <w:marLeft w:val="0"/>
      <w:marRight w:val="0"/>
      <w:marTop w:val="0"/>
      <w:marBottom w:val="0"/>
      <w:divBdr>
        <w:top w:val="none" w:sz="0" w:space="0" w:color="auto"/>
        <w:left w:val="none" w:sz="0" w:space="0" w:color="auto"/>
        <w:bottom w:val="none" w:sz="0" w:space="0" w:color="auto"/>
        <w:right w:val="none" w:sz="0" w:space="0" w:color="auto"/>
      </w:divBdr>
    </w:div>
    <w:div w:id="387994761">
      <w:bodyDiv w:val="1"/>
      <w:marLeft w:val="0"/>
      <w:marRight w:val="0"/>
      <w:marTop w:val="0"/>
      <w:marBottom w:val="0"/>
      <w:divBdr>
        <w:top w:val="none" w:sz="0" w:space="0" w:color="auto"/>
        <w:left w:val="none" w:sz="0" w:space="0" w:color="auto"/>
        <w:bottom w:val="none" w:sz="0" w:space="0" w:color="auto"/>
        <w:right w:val="none" w:sz="0" w:space="0" w:color="auto"/>
      </w:divBdr>
    </w:div>
    <w:div w:id="388236862">
      <w:bodyDiv w:val="1"/>
      <w:marLeft w:val="0"/>
      <w:marRight w:val="0"/>
      <w:marTop w:val="0"/>
      <w:marBottom w:val="0"/>
      <w:divBdr>
        <w:top w:val="none" w:sz="0" w:space="0" w:color="auto"/>
        <w:left w:val="none" w:sz="0" w:space="0" w:color="auto"/>
        <w:bottom w:val="none" w:sz="0" w:space="0" w:color="auto"/>
        <w:right w:val="none" w:sz="0" w:space="0" w:color="auto"/>
      </w:divBdr>
    </w:div>
    <w:div w:id="389621187">
      <w:bodyDiv w:val="1"/>
      <w:marLeft w:val="0"/>
      <w:marRight w:val="0"/>
      <w:marTop w:val="0"/>
      <w:marBottom w:val="0"/>
      <w:divBdr>
        <w:top w:val="none" w:sz="0" w:space="0" w:color="auto"/>
        <w:left w:val="none" w:sz="0" w:space="0" w:color="auto"/>
        <w:bottom w:val="none" w:sz="0" w:space="0" w:color="auto"/>
        <w:right w:val="none" w:sz="0" w:space="0" w:color="auto"/>
      </w:divBdr>
    </w:div>
    <w:div w:id="389767899">
      <w:bodyDiv w:val="1"/>
      <w:marLeft w:val="0"/>
      <w:marRight w:val="0"/>
      <w:marTop w:val="0"/>
      <w:marBottom w:val="0"/>
      <w:divBdr>
        <w:top w:val="none" w:sz="0" w:space="0" w:color="auto"/>
        <w:left w:val="none" w:sz="0" w:space="0" w:color="auto"/>
        <w:bottom w:val="none" w:sz="0" w:space="0" w:color="auto"/>
        <w:right w:val="none" w:sz="0" w:space="0" w:color="auto"/>
      </w:divBdr>
    </w:div>
    <w:div w:id="390464185">
      <w:bodyDiv w:val="1"/>
      <w:marLeft w:val="0"/>
      <w:marRight w:val="0"/>
      <w:marTop w:val="0"/>
      <w:marBottom w:val="0"/>
      <w:divBdr>
        <w:top w:val="none" w:sz="0" w:space="0" w:color="auto"/>
        <w:left w:val="none" w:sz="0" w:space="0" w:color="auto"/>
        <w:bottom w:val="none" w:sz="0" w:space="0" w:color="auto"/>
        <w:right w:val="none" w:sz="0" w:space="0" w:color="auto"/>
      </w:divBdr>
    </w:div>
    <w:div w:id="391195225">
      <w:bodyDiv w:val="1"/>
      <w:marLeft w:val="0"/>
      <w:marRight w:val="0"/>
      <w:marTop w:val="0"/>
      <w:marBottom w:val="0"/>
      <w:divBdr>
        <w:top w:val="none" w:sz="0" w:space="0" w:color="auto"/>
        <w:left w:val="none" w:sz="0" w:space="0" w:color="auto"/>
        <w:bottom w:val="none" w:sz="0" w:space="0" w:color="auto"/>
        <w:right w:val="none" w:sz="0" w:space="0" w:color="auto"/>
      </w:divBdr>
    </w:div>
    <w:div w:id="391195520">
      <w:bodyDiv w:val="1"/>
      <w:marLeft w:val="0"/>
      <w:marRight w:val="0"/>
      <w:marTop w:val="0"/>
      <w:marBottom w:val="0"/>
      <w:divBdr>
        <w:top w:val="none" w:sz="0" w:space="0" w:color="auto"/>
        <w:left w:val="none" w:sz="0" w:space="0" w:color="auto"/>
        <w:bottom w:val="none" w:sz="0" w:space="0" w:color="auto"/>
        <w:right w:val="none" w:sz="0" w:space="0" w:color="auto"/>
      </w:divBdr>
    </w:div>
    <w:div w:id="393086850">
      <w:bodyDiv w:val="1"/>
      <w:marLeft w:val="0"/>
      <w:marRight w:val="0"/>
      <w:marTop w:val="0"/>
      <w:marBottom w:val="0"/>
      <w:divBdr>
        <w:top w:val="none" w:sz="0" w:space="0" w:color="auto"/>
        <w:left w:val="none" w:sz="0" w:space="0" w:color="auto"/>
        <w:bottom w:val="none" w:sz="0" w:space="0" w:color="auto"/>
        <w:right w:val="none" w:sz="0" w:space="0" w:color="auto"/>
      </w:divBdr>
    </w:div>
    <w:div w:id="393284675">
      <w:bodyDiv w:val="1"/>
      <w:marLeft w:val="0"/>
      <w:marRight w:val="0"/>
      <w:marTop w:val="0"/>
      <w:marBottom w:val="0"/>
      <w:divBdr>
        <w:top w:val="none" w:sz="0" w:space="0" w:color="auto"/>
        <w:left w:val="none" w:sz="0" w:space="0" w:color="auto"/>
        <w:bottom w:val="none" w:sz="0" w:space="0" w:color="auto"/>
        <w:right w:val="none" w:sz="0" w:space="0" w:color="auto"/>
      </w:divBdr>
    </w:div>
    <w:div w:id="393771515">
      <w:bodyDiv w:val="1"/>
      <w:marLeft w:val="0"/>
      <w:marRight w:val="0"/>
      <w:marTop w:val="0"/>
      <w:marBottom w:val="0"/>
      <w:divBdr>
        <w:top w:val="none" w:sz="0" w:space="0" w:color="auto"/>
        <w:left w:val="none" w:sz="0" w:space="0" w:color="auto"/>
        <w:bottom w:val="none" w:sz="0" w:space="0" w:color="auto"/>
        <w:right w:val="none" w:sz="0" w:space="0" w:color="auto"/>
      </w:divBdr>
    </w:div>
    <w:div w:id="394083829">
      <w:bodyDiv w:val="1"/>
      <w:marLeft w:val="0"/>
      <w:marRight w:val="0"/>
      <w:marTop w:val="0"/>
      <w:marBottom w:val="0"/>
      <w:divBdr>
        <w:top w:val="none" w:sz="0" w:space="0" w:color="auto"/>
        <w:left w:val="none" w:sz="0" w:space="0" w:color="auto"/>
        <w:bottom w:val="none" w:sz="0" w:space="0" w:color="auto"/>
        <w:right w:val="none" w:sz="0" w:space="0" w:color="auto"/>
      </w:divBdr>
    </w:div>
    <w:div w:id="395590551">
      <w:bodyDiv w:val="1"/>
      <w:marLeft w:val="0"/>
      <w:marRight w:val="0"/>
      <w:marTop w:val="0"/>
      <w:marBottom w:val="0"/>
      <w:divBdr>
        <w:top w:val="none" w:sz="0" w:space="0" w:color="auto"/>
        <w:left w:val="none" w:sz="0" w:space="0" w:color="auto"/>
        <w:bottom w:val="none" w:sz="0" w:space="0" w:color="auto"/>
        <w:right w:val="none" w:sz="0" w:space="0" w:color="auto"/>
      </w:divBdr>
    </w:div>
    <w:div w:id="396903524">
      <w:bodyDiv w:val="1"/>
      <w:marLeft w:val="0"/>
      <w:marRight w:val="0"/>
      <w:marTop w:val="0"/>
      <w:marBottom w:val="0"/>
      <w:divBdr>
        <w:top w:val="none" w:sz="0" w:space="0" w:color="auto"/>
        <w:left w:val="none" w:sz="0" w:space="0" w:color="auto"/>
        <w:bottom w:val="none" w:sz="0" w:space="0" w:color="auto"/>
        <w:right w:val="none" w:sz="0" w:space="0" w:color="auto"/>
      </w:divBdr>
    </w:div>
    <w:div w:id="397673281">
      <w:bodyDiv w:val="1"/>
      <w:marLeft w:val="0"/>
      <w:marRight w:val="0"/>
      <w:marTop w:val="0"/>
      <w:marBottom w:val="0"/>
      <w:divBdr>
        <w:top w:val="none" w:sz="0" w:space="0" w:color="auto"/>
        <w:left w:val="none" w:sz="0" w:space="0" w:color="auto"/>
        <w:bottom w:val="none" w:sz="0" w:space="0" w:color="auto"/>
        <w:right w:val="none" w:sz="0" w:space="0" w:color="auto"/>
      </w:divBdr>
    </w:div>
    <w:div w:id="398674103">
      <w:bodyDiv w:val="1"/>
      <w:marLeft w:val="0"/>
      <w:marRight w:val="0"/>
      <w:marTop w:val="0"/>
      <w:marBottom w:val="0"/>
      <w:divBdr>
        <w:top w:val="none" w:sz="0" w:space="0" w:color="auto"/>
        <w:left w:val="none" w:sz="0" w:space="0" w:color="auto"/>
        <w:bottom w:val="none" w:sz="0" w:space="0" w:color="auto"/>
        <w:right w:val="none" w:sz="0" w:space="0" w:color="auto"/>
      </w:divBdr>
    </w:div>
    <w:div w:id="399326650">
      <w:bodyDiv w:val="1"/>
      <w:marLeft w:val="0"/>
      <w:marRight w:val="0"/>
      <w:marTop w:val="0"/>
      <w:marBottom w:val="0"/>
      <w:divBdr>
        <w:top w:val="none" w:sz="0" w:space="0" w:color="auto"/>
        <w:left w:val="none" w:sz="0" w:space="0" w:color="auto"/>
        <w:bottom w:val="none" w:sz="0" w:space="0" w:color="auto"/>
        <w:right w:val="none" w:sz="0" w:space="0" w:color="auto"/>
      </w:divBdr>
    </w:div>
    <w:div w:id="400098472">
      <w:bodyDiv w:val="1"/>
      <w:marLeft w:val="0"/>
      <w:marRight w:val="0"/>
      <w:marTop w:val="0"/>
      <w:marBottom w:val="0"/>
      <w:divBdr>
        <w:top w:val="none" w:sz="0" w:space="0" w:color="auto"/>
        <w:left w:val="none" w:sz="0" w:space="0" w:color="auto"/>
        <w:bottom w:val="none" w:sz="0" w:space="0" w:color="auto"/>
        <w:right w:val="none" w:sz="0" w:space="0" w:color="auto"/>
      </w:divBdr>
    </w:div>
    <w:div w:id="400718396">
      <w:bodyDiv w:val="1"/>
      <w:marLeft w:val="0"/>
      <w:marRight w:val="0"/>
      <w:marTop w:val="0"/>
      <w:marBottom w:val="0"/>
      <w:divBdr>
        <w:top w:val="none" w:sz="0" w:space="0" w:color="auto"/>
        <w:left w:val="none" w:sz="0" w:space="0" w:color="auto"/>
        <w:bottom w:val="none" w:sz="0" w:space="0" w:color="auto"/>
        <w:right w:val="none" w:sz="0" w:space="0" w:color="auto"/>
      </w:divBdr>
    </w:div>
    <w:div w:id="401413892">
      <w:bodyDiv w:val="1"/>
      <w:marLeft w:val="0"/>
      <w:marRight w:val="0"/>
      <w:marTop w:val="0"/>
      <w:marBottom w:val="0"/>
      <w:divBdr>
        <w:top w:val="none" w:sz="0" w:space="0" w:color="auto"/>
        <w:left w:val="none" w:sz="0" w:space="0" w:color="auto"/>
        <w:bottom w:val="none" w:sz="0" w:space="0" w:color="auto"/>
        <w:right w:val="none" w:sz="0" w:space="0" w:color="auto"/>
      </w:divBdr>
    </w:div>
    <w:div w:id="402991178">
      <w:bodyDiv w:val="1"/>
      <w:marLeft w:val="0"/>
      <w:marRight w:val="0"/>
      <w:marTop w:val="0"/>
      <w:marBottom w:val="0"/>
      <w:divBdr>
        <w:top w:val="none" w:sz="0" w:space="0" w:color="auto"/>
        <w:left w:val="none" w:sz="0" w:space="0" w:color="auto"/>
        <w:bottom w:val="none" w:sz="0" w:space="0" w:color="auto"/>
        <w:right w:val="none" w:sz="0" w:space="0" w:color="auto"/>
      </w:divBdr>
    </w:div>
    <w:div w:id="403840059">
      <w:bodyDiv w:val="1"/>
      <w:marLeft w:val="0"/>
      <w:marRight w:val="0"/>
      <w:marTop w:val="0"/>
      <w:marBottom w:val="0"/>
      <w:divBdr>
        <w:top w:val="none" w:sz="0" w:space="0" w:color="auto"/>
        <w:left w:val="none" w:sz="0" w:space="0" w:color="auto"/>
        <w:bottom w:val="none" w:sz="0" w:space="0" w:color="auto"/>
        <w:right w:val="none" w:sz="0" w:space="0" w:color="auto"/>
      </w:divBdr>
    </w:div>
    <w:div w:id="406348853">
      <w:bodyDiv w:val="1"/>
      <w:marLeft w:val="0"/>
      <w:marRight w:val="0"/>
      <w:marTop w:val="0"/>
      <w:marBottom w:val="0"/>
      <w:divBdr>
        <w:top w:val="none" w:sz="0" w:space="0" w:color="auto"/>
        <w:left w:val="none" w:sz="0" w:space="0" w:color="auto"/>
        <w:bottom w:val="none" w:sz="0" w:space="0" w:color="auto"/>
        <w:right w:val="none" w:sz="0" w:space="0" w:color="auto"/>
      </w:divBdr>
      <w:divsChild>
        <w:div w:id="161898005">
          <w:marLeft w:val="0"/>
          <w:marRight w:val="0"/>
          <w:marTop w:val="0"/>
          <w:marBottom w:val="0"/>
          <w:divBdr>
            <w:top w:val="none" w:sz="0" w:space="0" w:color="auto"/>
            <w:left w:val="none" w:sz="0" w:space="0" w:color="auto"/>
            <w:bottom w:val="none" w:sz="0" w:space="0" w:color="auto"/>
            <w:right w:val="none" w:sz="0" w:space="0" w:color="auto"/>
          </w:divBdr>
        </w:div>
        <w:div w:id="363215697">
          <w:marLeft w:val="0"/>
          <w:marRight w:val="0"/>
          <w:marTop w:val="0"/>
          <w:marBottom w:val="0"/>
          <w:divBdr>
            <w:top w:val="none" w:sz="0" w:space="0" w:color="auto"/>
            <w:left w:val="none" w:sz="0" w:space="0" w:color="auto"/>
            <w:bottom w:val="none" w:sz="0" w:space="0" w:color="auto"/>
            <w:right w:val="none" w:sz="0" w:space="0" w:color="auto"/>
          </w:divBdr>
        </w:div>
        <w:div w:id="652024390">
          <w:marLeft w:val="0"/>
          <w:marRight w:val="0"/>
          <w:marTop w:val="0"/>
          <w:marBottom w:val="0"/>
          <w:divBdr>
            <w:top w:val="none" w:sz="0" w:space="0" w:color="auto"/>
            <w:left w:val="none" w:sz="0" w:space="0" w:color="auto"/>
            <w:bottom w:val="none" w:sz="0" w:space="0" w:color="auto"/>
            <w:right w:val="none" w:sz="0" w:space="0" w:color="auto"/>
          </w:divBdr>
        </w:div>
        <w:div w:id="772016921">
          <w:marLeft w:val="0"/>
          <w:marRight w:val="0"/>
          <w:marTop w:val="0"/>
          <w:marBottom w:val="0"/>
          <w:divBdr>
            <w:top w:val="none" w:sz="0" w:space="0" w:color="auto"/>
            <w:left w:val="none" w:sz="0" w:space="0" w:color="auto"/>
            <w:bottom w:val="none" w:sz="0" w:space="0" w:color="auto"/>
            <w:right w:val="none" w:sz="0" w:space="0" w:color="auto"/>
          </w:divBdr>
        </w:div>
        <w:div w:id="1302034697">
          <w:marLeft w:val="0"/>
          <w:marRight w:val="0"/>
          <w:marTop w:val="0"/>
          <w:marBottom w:val="0"/>
          <w:divBdr>
            <w:top w:val="none" w:sz="0" w:space="0" w:color="auto"/>
            <w:left w:val="none" w:sz="0" w:space="0" w:color="auto"/>
            <w:bottom w:val="none" w:sz="0" w:space="0" w:color="auto"/>
            <w:right w:val="none" w:sz="0" w:space="0" w:color="auto"/>
          </w:divBdr>
        </w:div>
        <w:div w:id="1549488375">
          <w:marLeft w:val="0"/>
          <w:marRight w:val="0"/>
          <w:marTop w:val="0"/>
          <w:marBottom w:val="0"/>
          <w:divBdr>
            <w:top w:val="none" w:sz="0" w:space="0" w:color="auto"/>
            <w:left w:val="none" w:sz="0" w:space="0" w:color="auto"/>
            <w:bottom w:val="none" w:sz="0" w:space="0" w:color="auto"/>
            <w:right w:val="none" w:sz="0" w:space="0" w:color="auto"/>
          </w:divBdr>
        </w:div>
        <w:div w:id="1907572696">
          <w:marLeft w:val="0"/>
          <w:marRight w:val="0"/>
          <w:marTop w:val="0"/>
          <w:marBottom w:val="0"/>
          <w:divBdr>
            <w:top w:val="none" w:sz="0" w:space="0" w:color="auto"/>
            <w:left w:val="none" w:sz="0" w:space="0" w:color="auto"/>
            <w:bottom w:val="none" w:sz="0" w:space="0" w:color="auto"/>
            <w:right w:val="none" w:sz="0" w:space="0" w:color="auto"/>
          </w:divBdr>
        </w:div>
        <w:div w:id="1955474526">
          <w:marLeft w:val="0"/>
          <w:marRight w:val="0"/>
          <w:marTop w:val="0"/>
          <w:marBottom w:val="0"/>
          <w:divBdr>
            <w:top w:val="none" w:sz="0" w:space="0" w:color="auto"/>
            <w:left w:val="none" w:sz="0" w:space="0" w:color="auto"/>
            <w:bottom w:val="none" w:sz="0" w:space="0" w:color="auto"/>
            <w:right w:val="none" w:sz="0" w:space="0" w:color="auto"/>
          </w:divBdr>
        </w:div>
      </w:divsChild>
    </w:div>
    <w:div w:id="406540699">
      <w:bodyDiv w:val="1"/>
      <w:marLeft w:val="0"/>
      <w:marRight w:val="0"/>
      <w:marTop w:val="0"/>
      <w:marBottom w:val="0"/>
      <w:divBdr>
        <w:top w:val="none" w:sz="0" w:space="0" w:color="auto"/>
        <w:left w:val="none" w:sz="0" w:space="0" w:color="auto"/>
        <w:bottom w:val="none" w:sz="0" w:space="0" w:color="auto"/>
        <w:right w:val="none" w:sz="0" w:space="0" w:color="auto"/>
      </w:divBdr>
    </w:div>
    <w:div w:id="407927632">
      <w:bodyDiv w:val="1"/>
      <w:marLeft w:val="0"/>
      <w:marRight w:val="0"/>
      <w:marTop w:val="0"/>
      <w:marBottom w:val="0"/>
      <w:divBdr>
        <w:top w:val="none" w:sz="0" w:space="0" w:color="auto"/>
        <w:left w:val="none" w:sz="0" w:space="0" w:color="auto"/>
        <w:bottom w:val="none" w:sz="0" w:space="0" w:color="auto"/>
        <w:right w:val="none" w:sz="0" w:space="0" w:color="auto"/>
      </w:divBdr>
    </w:div>
    <w:div w:id="408430989">
      <w:bodyDiv w:val="1"/>
      <w:marLeft w:val="0"/>
      <w:marRight w:val="0"/>
      <w:marTop w:val="0"/>
      <w:marBottom w:val="0"/>
      <w:divBdr>
        <w:top w:val="none" w:sz="0" w:space="0" w:color="auto"/>
        <w:left w:val="none" w:sz="0" w:space="0" w:color="auto"/>
        <w:bottom w:val="none" w:sz="0" w:space="0" w:color="auto"/>
        <w:right w:val="none" w:sz="0" w:space="0" w:color="auto"/>
      </w:divBdr>
    </w:div>
    <w:div w:id="408625117">
      <w:bodyDiv w:val="1"/>
      <w:marLeft w:val="0"/>
      <w:marRight w:val="0"/>
      <w:marTop w:val="0"/>
      <w:marBottom w:val="0"/>
      <w:divBdr>
        <w:top w:val="none" w:sz="0" w:space="0" w:color="auto"/>
        <w:left w:val="none" w:sz="0" w:space="0" w:color="auto"/>
        <w:bottom w:val="none" w:sz="0" w:space="0" w:color="auto"/>
        <w:right w:val="none" w:sz="0" w:space="0" w:color="auto"/>
      </w:divBdr>
    </w:div>
    <w:div w:id="411122078">
      <w:bodyDiv w:val="1"/>
      <w:marLeft w:val="0"/>
      <w:marRight w:val="0"/>
      <w:marTop w:val="0"/>
      <w:marBottom w:val="0"/>
      <w:divBdr>
        <w:top w:val="none" w:sz="0" w:space="0" w:color="auto"/>
        <w:left w:val="none" w:sz="0" w:space="0" w:color="auto"/>
        <w:bottom w:val="none" w:sz="0" w:space="0" w:color="auto"/>
        <w:right w:val="none" w:sz="0" w:space="0" w:color="auto"/>
      </w:divBdr>
    </w:div>
    <w:div w:id="411317937">
      <w:bodyDiv w:val="1"/>
      <w:marLeft w:val="0"/>
      <w:marRight w:val="0"/>
      <w:marTop w:val="0"/>
      <w:marBottom w:val="0"/>
      <w:divBdr>
        <w:top w:val="none" w:sz="0" w:space="0" w:color="auto"/>
        <w:left w:val="none" w:sz="0" w:space="0" w:color="auto"/>
        <w:bottom w:val="none" w:sz="0" w:space="0" w:color="auto"/>
        <w:right w:val="none" w:sz="0" w:space="0" w:color="auto"/>
      </w:divBdr>
    </w:div>
    <w:div w:id="411777747">
      <w:bodyDiv w:val="1"/>
      <w:marLeft w:val="0"/>
      <w:marRight w:val="0"/>
      <w:marTop w:val="0"/>
      <w:marBottom w:val="0"/>
      <w:divBdr>
        <w:top w:val="none" w:sz="0" w:space="0" w:color="auto"/>
        <w:left w:val="none" w:sz="0" w:space="0" w:color="auto"/>
        <w:bottom w:val="none" w:sz="0" w:space="0" w:color="auto"/>
        <w:right w:val="none" w:sz="0" w:space="0" w:color="auto"/>
      </w:divBdr>
    </w:div>
    <w:div w:id="414017984">
      <w:bodyDiv w:val="1"/>
      <w:marLeft w:val="0"/>
      <w:marRight w:val="0"/>
      <w:marTop w:val="0"/>
      <w:marBottom w:val="0"/>
      <w:divBdr>
        <w:top w:val="none" w:sz="0" w:space="0" w:color="auto"/>
        <w:left w:val="none" w:sz="0" w:space="0" w:color="auto"/>
        <w:bottom w:val="none" w:sz="0" w:space="0" w:color="auto"/>
        <w:right w:val="none" w:sz="0" w:space="0" w:color="auto"/>
      </w:divBdr>
    </w:div>
    <w:div w:id="415132149">
      <w:bodyDiv w:val="1"/>
      <w:marLeft w:val="0"/>
      <w:marRight w:val="0"/>
      <w:marTop w:val="0"/>
      <w:marBottom w:val="0"/>
      <w:divBdr>
        <w:top w:val="none" w:sz="0" w:space="0" w:color="auto"/>
        <w:left w:val="none" w:sz="0" w:space="0" w:color="auto"/>
        <w:bottom w:val="none" w:sz="0" w:space="0" w:color="auto"/>
        <w:right w:val="none" w:sz="0" w:space="0" w:color="auto"/>
      </w:divBdr>
    </w:div>
    <w:div w:id="415245599">
      <w:bodyDiv w:val="1"/>
      <w:marLeft w:val="0"/>
      <w:marRight w:val="0"/>
      <w:marTop w:val="0"/>
      <w:marBottom w:val="0"/>
      <w:divBdr>
        <w:top w:val="none" w:sz="0" w:space="0" w:color="auto"/>
        <w:left w:val="none" w:sz="0" w:space="0" w:color="auto"/>
        <w:bottom w:val="none" w:sz="0" w:space="0" w:color="auto"/>
        <w:right w:val="none" w:sz="0" w:space="0" w:color="auto"/>
      </w:divBdr>
    </w:div>
    <w:div w:id="415709705">
      <w:bodyDiv w:val="1"/>
      <w:marLeft w:val="0"/>
      <w:marRight w:val="0"/>
      <w:marTop w:val="0"/>
      <w:marBottom w:val="0"/>
      <w:divBdr>
        <w:top w:val="none" w:sz="0" w:space="0" w:color="auto"/>
        <w:left w:val="none" w:sz="0" w:space="0" w:color="auto"/>
        <w:bottom w:val="none" w:sz="0" w:space="0" w:color="auto"/>
        <w:right w:val="none" w:sz="0" w:space="0" w:color="auto"/>
      </w:divBdr>
    </w:div>
    <w:div w:id="415782074">
      <w:bodyDiv w:val="1"/>
      <w:marLeft w:val="0"/>
      <w:marRight w:val="0"/>
      <w:marTop w:val="0"/>
      <w:marBottom w:val="0"/>
      <w:divBdr>
        <w:top w:val="none" w:sz="0" w:space="0" w:color="auto"/>
        <w:left w:val="none" w:sz="0" w:space="0" w:color="auto"/>
        <w:bottom w:val="none" w:sz="0" w:space="0" w:color="auto"/>
        <w:right w:val="none" w:sz="0" w:space="0" w:color="auto"/>
      </w:divBdr>
    </w:div>
    <w:div w:id="416219321">
      <w:bodyDiv w:val="1"/>
      <w:marLeft w:val="0"/>
      <w:marRight w:val="0"/>
      <w:marTop w:val="0"/>
      <w:marBottom w:val="0"/>
      <w:divBdr>
        <w:top w:val="none" w:sz="0" w:space="0" w:color="auto"/>
        <w:left w:val="none" w:sz="0" w:space="0" w:color="auto"/>
        <w:bottom w:val="none" w:sz="0" w:space="0" w:color="auto"/>
        <w:right w:val="none" w:sz="0" w:space="0" w:color="auto"/>
      </w:divBdr>
    </w:div>
    <w:div w:id="417874190">
      <w:bodyDiv w:val="1"/>
      <w:marLeft w:val="0"/>
      <w:marRight w:val="0"/>
      <w:marTop w:val="0"/>
      <w:marBottom w:val="0"/>
      <w:divBdr>
        <w:top w:val="none" w:sz="0" w:space="0" w:color="auto"/>
        <w:left w:val="none" w:sz="0" w:space="0" w:color="auto"/>
        <w:bottom w:val="none" w:sz="0" w:space="0" w:color="auto"/>
        <w:right w:val="none" w:sz="0" w:space="0" w:color="auto"/>
      </w:divBdr>
    </w:div>
    <w:div w:id="420564194">
      <w:bodyDiv w:val="1"/>
      <w:marLeft w:val="0"/>
      <w:marRight w:val="0"/>
      <w:marTop w:val="0"/>
      <w:marBottom w:val="0"/>
      <w:divBdr>
        <w:top w:val="none" w:sz="0" w:space="0" w:color="auto"/>
        <w:left w:val="none" w:sz="0" w:space="0" w:color="auto"/>
        <w:bottom w:val="none" w:sz="0" w:space="0" w:color="auto"/>
        <w:right w:val="none" w:sz="0" w:space="0" w:color="auto"/>
      </w:divBdr>
    </w:div>
    <w:div w:id="423573182">
      <w:bodyDiv w:val="1"/>
      <w:marLeft w:val="0"/>
      <w:marRight w:val="0"/>
      <w:marTop w:val="0"/>
      <w:marBottom w:val="0"/>
      <w:divBdr>
        <w:top w:val="none" w:sz="0" w:space="0" w:color="auto"/>
        <w:left w:val="none" w:sz="0" w:space="0" w:color="auto"/>
        <w:bottom w:val="none" w:sz="0" w:space="0" w:color="auto"/>
        <w:right w:val="none" w:sz="0" w:space="0" w:color="auto"/>
      </w:divBdr>
    </w:div>
    <w:div w:id="426001131">
      <w:bodyDiv w:val="1"/>
      <w:marLeft w:val="0"/>
      <w:marRight w:val="0"/>
      <w:marTop w:val="0"/>
      <w:marBottom w:val="0"/>
      <w:divBdr>
        <w:top w:val="none" w:sz="0" w:space="0" w:color="auto"/>
        <w:left w:val="none" w:sz="0" w:space="0" w:color="auto"/>
        <w:bottom w:val="none" w:sz="0" w:space="0" w:color="auto"/>
        <w:right w:val="none" w:sz="0" w:space="0" w:color="auto"/>
      </w:divBdr>
    </w:div>
    <w:div w:id="426733411">
      <w:bodyDiv w:val="1"/>
      <w:marLeft w:val="0"/>
      <w:marRight w:val="0"/>
      <w:marTop w:val="0"/>
      <w:marBottom w:val="0"/>
      <w:divBdr>
        <w:top w:val="none" w:sz="0" w:space="0" w:color="auto"/>
        <w:left w:val="none" w:sz="0" w:space="0" w:color="auto"/>
        <w:bottom w:val="none" w:sz="0" w:space="0" w:color="auto"/>
        <w:right w:val="none" w:sz="0" w:space="0" w:color="auto"/>
      </w:divBdr>
    </w:div>
    <w:div w:id="427506517">
      <w:bodyDiv w:val="1"/>
      <w:marLeft w:val="0"/>
      <w:marRight w:val="0"/>
      <w:marTop w:val="0"/>
      <w:marBottom w:val="0"/>
      <w:divBdr>
        <w:top w:val="none" w:sz="0" w:space="0" w:color="auto"/>
        <w:left w:val="none" w:sz="0" w:space="0" w:color="auto"/>
        <w:bottom w:val="none" w:sz="0" w:space="0" w:color="auto"/>
        <w:right w:val="none" w:sz="0" w:space="0" w:color="auto"/>
      </w:divBdr>
    </w:div>
    <w:div w:id="428088527">
      <w:bodyDiv w:val="1"/>
      <w:marLeft w:val="0"/>
      <w:marRight w:val="0"/>
      <w:marTop w:val="0"/>
      <w:marBottom w:val="0"/>
      <w:divBdr>
        <w:top w:val="none" w:sz="0" w:space="0" w:color="auto"/>
        <w:left w:val="none" w:sz="0" w:space="0" w:color="auto"/>
        <w:bottom w:val="none" w:sz="0" w:space="0" w:color="auto"/>
        <w:right w:val="none" w:sz="0" w:space="0" w:color="auto"/>
      </w:divBdr>
    </w:div>
    <w:div w:id="429785734">
      <w:bodyDiv w:val="1"/>
      <w:marLeft w:val="0"/>
      <w:marRight w:val="0"/>
      <w:marTop w:val="0"/>
      <w:marBottom w:val="0"/>
      <w:divBdr>
        <w:top w:val="none" w:sz="0" w:space="0" w:color="auto"/>
        <w:left w:val="none" w:sz="0" w:space="0" w:color="auto"/>
        <w:bottom w:val="none" w:sz="0" w:space="0" w:color="auto"/>
        <w:right w:val="none" w:sz="0" w:space="0" w:color="auto"/>
      </w:divBdr>
    </w:div>
    <w:div w:id="432289999">
      <w:bodyDiv w:val="1"/>
      <w:marLeft w:val="0"/>
      <w:marRight w:val="0"/>
      <w:marTop w:val="0"/>
      <w:marBottom w:val="0"/>
      <w:divBdr>
        <w:top w:val="none" w:sz="0" w:space="0" w:color="auto"/>
        <w:left w:val="none" w:sz="0" w:space="0" w:color="auto"/>
        <w:bottom w:val="none" w:sz="0" w:space="0" w:color="auto"/>
        <w:right w:val="none" w:sz="0" w:space="0" w:color="auto"/>
      </w:divBdr>
    </w:div>
    <w:div w:id="432477889">
      <w:bodyDiv w:val="1"/>
      <w:marLeft w:val="0"/>
      <w:marRight w:val="0"/>
      <w:marTop w:val="0"/>
      <w:marBottom w:val="0"/>
      <w:divBdr>
        <w:top w:val="none" w:sz="0" w:space="0" w:color="auto"/>
        <w:left w:val="none" w:sz="0" w:space="0" w:color="auto"/>
        <w:bottom w:val="none" w:sz="0" w:space="0" w:color="auto"/>
        <w:right w:val="none" w:sz="0" w:space="0" w:color="auto"/>
      </w:divBdr>
    </w:div>
    <w:div w:id="432556794">
      <w:bodyDiv w:val="1"/>
      <w:marLeft w:val="0"/>
      <w:marRight w:val="0"/>
      <w:marTop w:val="0"/>
      <w:marBottom w:val="0"/>
      <w:divBdr>
        <w:top w:val="none" w:sz="0" w:space="0" w:color="auto"/>
        <w:left w:val="none" w:sz="0" w:space="0" w:color="auto"/>
        <w:bottom w:val="none" w:sz="0" w:space="0" w:color="auto"/>
        <w:right w:val="none" w:sz="0" w:space="0" w:color="auto"/>
      </w:divBdr>
    </w:div>
    <w:div w:id="433550615">
      <w:bodyDiv w:val="1"/>
      <w:marLeft w:val="0"/>
      <w:marRight w:val="0"/>
      <w:marTop w:val="0"/>
      <w:marBottom w:val="0"/>
      <w:divBdr>
        <w:top w:val="none" w:sz="0" w:space="0" w:color="auto"/>
        <w:left w:val="none" w:sz="0" w:space="0" w:color="auto"/>
        <w:bottom w:val="none" w:sz="0" w:space="0" w:color="auto"/>
        <w:right w:val="none" w:sz="0" w:space="0" w:color="auto"/>
      </w:divBdr>
    </w:div>
    <w:div w:id="436874331">
      <w:bodyDiv w:val="1"/>
      <w:marLeft w:val="0"/>
      <w:marRight w:val="0"/>
      <w:marTop w:val="0"/>
      <w:marBottom w:val="0"/>
      <w:divBdr>
        <w:top w:val="none" w:sz="0" w:space="0" w:color="auto"/>
        <w:left w:val="none" w:sz="0" w:space="0" w:color="auto"/>
        <w:bottom w:val="none" w:sz="0" w:space="0" w:color="auto"/>
        <w:right w:val="none" w:sz="0" w:space="0" w:color="auto"/>
      </w:divBdr>
    </w:div>
    <w:div w:id="436947757">
      <w:bodyDiv w:val="1"/>
      <w:marLeft w:val="0"/>
      <w:marRight w:val="0"/>
      <w:marTop w:val="0"/>
      <w:marBottom w:val="0"/>
      <w:divBdr>
        <w:top w:val="none" w:sz="0" w:space="0" w:color="auto"/>
        <w:left w:val="none" w:sz="0" w:space="0" w:color="auto"/>
        <w:bottom w:val="none" w:sz="0" w:space="0" w:color="auto"/>
        <w:right w:val="none" w:sz="0" w:space="0" w:color="auto"/>
      </w:divBdr>
    </w:div>
    <w:div w:id="437651127">
      <w:bodyDiv w:val="1"/>
      <w:marLeft w:val="0"/>
      <w:marRight w:val="0"/>
      <w:marTop w:val="0"/>
      <w:marBottom w:val="0"/>
      <w:divBdr>
        <w:top w:val="none" w:sz="0" w:space="0" w:color="auto"/>
        <w:left w:val="none" w:sz="0" w:space="0" w:color="auto"/>
        <w:bottom w:val="none" w:sz="0" w:space="0" w:color="auto"/>
        <w:right w:val="none" w:sz="0" w:space="0" w:color="auto"/>
      </w:divBdr>
    </w:div>
    <w:div w:id="439184190">
      <w:bodyDiv w:val="1"/>
      <w:marLeft w:val="0"/>
      <w:marRight w:val="0"/>
      <w:marTop w:val="0"/>
      <w:marBottom w:val="0"/>
      <w:divBdr>
        <w:top w:val="none" w:sz="0" w:space="0" w:color="auto"/>
        <w:left w:val="none" w:sz="0" w:space="0" w:color="auto"/>
        <w:bottom w:val="none" w:sz="0" w:space="0" w:color="auto"/>
        <w:right w:val="none" w:sz="0" w:space="0" w:color="auto"/>
      </w:divBdr>
    </w:div>
    <w:div w:id="440144767">
      <w:bodyDiv w:val="1"/>
      <w:marLeft w:val="0"/>
      <w:marRight w:val="0"/>
      <w:marTop w:val="0"/>
      <w:marBottom w:val="0"/>
      <w:divBdr>
        <w:top w:val="none" w:sz="0" w:space="0" w:color="auto"/>
        <w:left w:val="none" w:sz="0" w:space="0" w:color="auto"/>
        <w:bottom w:val="none" w:sz="0" w:space="0" w:color="auto"/>
        <w:right w:val="none" w:sz="0" w:space="0" w:color="auto"/>
      </w:divBdr>
    </w:div>
    <w:div w:id="440996835">
      <w:bodyDiv w:val="1"/>
      <w:marLeft w:val="0"/>
      <w:marRight w:val="0"/>
      <w:marTop w:val="0"/>
      <w:marBottom w:val="0"/>
      <w:divBdr>
        <w:top w:val="none" w:sz="0" w:space="0" w:color="auto"/>
        <w:left w:val="none" w:sz="0" w:space="0" w:color="auto"/>
        <w:bottom w:val="none" w:sz="0" w:space="0" w:color="auto"/>
        <w:right w:val="none" w:sz="0" w:space="0" w:color="auto"/>
      </w:divBdr>
    </w:div>
    <w:div w:id="442002167">
      <w:bodyDiv w:val="1"/>
      <w:marLeft w:val="0"/>
      <w:marRight w:val="0"/>
      <w:marTop w:val="0"/>
      <w:marBottom w:val="0"/>
      <w:divBdr>
        <w:top w:val="none" w:sz="0" w:space="0" w:color="auto"/>
        <w:left w:val="none" w:sz="0" w:space="0" w:color="auto"/>
        <w:bottom w:val="none" w:sz="0" w:space="0" w:color="auto"/>
        <w:right w:val="none" w:sz="0" w:space="0" w:color="auto"/>
      </w:divBdr>
    </w:div>
    <w:div w:id="442923363">
      <w:bodyDiv w:val="1"/>
      <w:marLeft w:val="0"/>
      <w:marRight w:val="0"/>
      <w:marTop w:val="0"/>
      <w:marBottom w:val="0"/>
      <w:divBdr>
        <w:top w:val="none" w:sz="0" w:space="0" w:color="auto"/>
        <w:left w:val="none" w:sz="0" w:space="0" w:color="auto"/>
        <w:bottom w:val="none" w:sz="0" w:space="0" w:color="auto"/>
        <w:right w:val="none" w:sz="0" w:space="0" w:color="auto"/>
      </w:divBdr>
    </w:div>
    <w:div w:id="442960589">
      <w:bodyDiv w:val="1"/>
      <w:marLeft w:val="0"/>
      <w:marRight w:val="0"/>
      <w:marTop w:val="0"/>
      <w:marBottom w:val="0"/>
      <w:divBdr>
        <w:top w:val="none" w:sz="0" w:space="0" w:color="auto"/>
        <w:left w:val="none" w:sz="0" w:space="0" w:color="auto"/>
        <w:bottom w:val="none" w:sz="0" w:space="0" w:color="auto"/>
        <w:right w:val="none" w:sz="0" w:space="0" w:color="auto"/>
      </w:divBdr>
      <w:divsChild>
        <w:div w:id="2122215769">
          <w:marLeft w:val="0"/>
          <w:marRight w:val="0"/>
          <w:marTop w:val="0"/>
          <w:marBottom w:val="0"/>
          <w:divBdr>
            <w:top w:val="none" w:sz="0" w:space="0" w:color="auto"/>
            <w:left w:val="none" w:sz="0" w:space="0" w:color="auto"/>
            <w:bottom w:val="none" w:sz="0" w:space="0" w:color="auto"/>
            <w:right w:val="none" w:sz="0" w:space="0" w:color="auto"/>
          </w:divBdr>
        </w:div>
      </w:divsChild>
    </w:div>
    <w:div w:id="443773767">
      <w:bodyDiv w:val="1"/>
      <w:marLeft w:val="0"/>
      <w:marRight w:val="0"/>
      <w:marTop w:val="0"/>
      <w:marBottom w:val="0"/>
      <w:divBdr>
        <w:top w:val="none" w:sz="0" w:space="0" w:color="auto"/>
        <w:left w:val="none" w:sz="0" w:space="0" w:color="auto"/>
        <w:bottom w:val="none" w:sz="0" w:space="0" w:color="auto"/>
        <w:right w:val="none" w:sz="0" w:space="0" w:color="auto"/>
      </w:divBdr>
    </w:div>
    <w:div w:id="444541781">
      <w:bodyDiv w:val="1"/>
      <w:marLeft w:val="0"/>
      <w:marRight w:val="0"/>
      <w:marTop w:val="0"/>
      <w:marBottom w:val="0"/>
      <w:divBdr>
        <w:top w:val="none" w:sz="0" w:space="0" w:color="auto"/>
        <w:left w:val="none" w:sz="0" w:space="0" w:color="auto"/>
        <w:bottom w:val="none" w:sz="0" w:space="0" w:color="auto"/>
        <w:right w:val="none" w:sz="0" w:space="0" w:color="auto"/>
      </w:divBdr>
    </w:div>
    <w:div w:id="446388901">
      <w:bodyDiv w:val="1"/>
      <w:marLeft w:val="0"/>
      <w:marRight w:val="0"/>
      <w:marTop w:val="0"/>
      <w:marBottom w:val="0"/>
      <w:divBdr>
        <w:top w:val="none" w:sz="0" w:space="0" w:color="auto"/>
        <w:left w:val="none" w:sz="0" w:space="0" w:color="auto"/>
        <w:bottom w:val="none" w:sz="0" w:space="0" w:color="auto"/>
        <w:right w:val="none" w:sz="0" w:space="0" w:color="auto"/>
      </w:divBdr>
    </w:div>
    <w:div w:id="447043844">
      <w:bodyDiv w:val="1"/>
      <w:marLeft w:val="0"/>
      <w:marRight w:val="0"/>
      <w:marTop w:val="0"/>
      <w:marBottom w:val="0"/>
      <w:divBdr>
        <w:top w:val="none" w:sz="0" w:space="0" w:color="auto"/>
        <w:left w:val="none" w:sz="0" w:space="0" w:color="auto"/>
        <w:bottom w:val="none" w:sz="0" w:space="0" w:color="auto"/>
        <w:right w:val="none" w:sz="0" w:space="0" w:color="auto"/>
      </w:divBdr>
    </w:div>
    <w:div w:id="447505447">
      <w:bodyDiv w:val="1"/>
      <w:marLeft w:val="0"/>
      <w:marRight w:val="0"/>
      <w:marTop w:val="0"/>
      <w:marBottom w:val="0"/>
      <w:divBdr>
        <w:top w:val="none" w:sz="0" w:space="0" w:color="auto"/>
        <w:left w:val="none" w:sz="0" w:space="0" w:color="auto"/>
        <w:bottom w:val="none" w:sz="0" w:space="0" w:color="auto"/>
        <w:right w:val="none" w:sz="0" w:space="0" w:color="auto"/>
      </w:divBdr>
    </w:div>
    <w:div w:id="451898841">
      <w:bodyDiv w:val="1"/>
      <w:marLeft w:val="0"/>
      <w:marRight w:val="0"/>
      <w:marTop w:val="0"/>
      <w:marBottom w:val="0"/>
      <w:divBdr>
        <w:top w:val="none" w:sz="0" w:space="0" w:color="auto"/>
        <w:left w:val="none" w:sz="0" w:space="0" w:color="auto"/>
        <w:bottom w:val="none" w:sz="0" w:space="0" w:color="auto"/>
        <w:right w:val="none" w:sz="0" w:space="0" w:color="auto"/>
      </w:divBdr>
    </w:div>
    <w:div w:id="452985834">
      <w:bodyDiv w:val="1"/>
      <w:marLeft w:val="0"/>
      <w:marRight w:val="0"/>
      <w:marTop w:val="0"/>
      <w:marBottom w:val="0"/>
      <w:divBdr>
        <w:top w:val="none" w:sz="0" w:space="0" w:color="auto"/>
        <w:left w:val="none" w:sz="0" w:space="0" w:color="auto"/>
        <w:bottom w:val="none" w:sz="0" w:space="0" w:color="auto"/>
        <w:right w:val="none" w:sz="0" w:space="0" w:color="auto"/>
      </w:divBdr>
    </w:div>
    <w:div w:id="453057450">
      <w:bodyDiv w:val="1"/>
      <w:marLeft w:val="0"/>
      <w:marRight w:val="0"/>
      <w:marTop w:val="0"/>
      <w:marBottom w:val="0"/>
      <w:divBdr>
        <w:top w:val="none" w:sz="0" w:space="0" w:color="auto"/>
        <w:left w:val="none" w:sz="0" w:space="0" w:color="auto"/>
        <w:bottom w:val="none" w:sz="0" w:space="0" w:color="auto"/>
        <w:right w:val="none" w:sz="0" w:space="0" w:color="auto"/>
      </w:divBdr>
    </w:div>
    <w:div w:id="453450220">
      <w:bodyDiv w:val="1"/>
      <w:marLeft w:val="0"/>
      <w:marRight w:val="0"/>
      <w:marTop w:val="0"/>
      <w:marBottom w:val="0"/>
      <w:divBdr>
        <w:top w:val="none" w:sz="0" w:space="0" w:color="auto"/>
        <w:left w:val="none" w:sz="0" w:space="0" w:color="auto"/>
        <w:bottom w:val="none" w:sz="0" w:space="0" w:color="auto"/>
        <w:right w:val="none" w:sz="0" w:space="0" w:color="auto"/>
      </w:divBdr>
    </w:div>
    <w:div w:id="454099836">
      <w:bodyDiv w:val="1"/>
      <w:marLeft w:val="0"/>
      <w:marRight w:val="0"/>
      <w:marTop w:val="0"/>
      <w:marBottom w:val="0"/>
      <w:divBdr>
        <w:top w:val="none" w:sz="0" w:space="0" w:color="auto"/>
        <w:left w:val="none" w:sz="0" w:space="0" w:color="auto"/>
        <w:bottom w:val="none" w:sz="0" w:space="0" w:color="auto"/>
        <w:right w:val="none" w:sz="0" w:space="0" w:color="auto"/>
      </w:divBdr>
    </w:div>
    <w:div w:id="454644903">
      <w:bodyDiv w:val="1"/>
      <w:marLeft w:val="0"/>
      <w:marRight w:val="0"/>
      <w:marTop w:val="0"/>
      <w:marBottom w:val="0"/>
      <w:divBdr>
        <w:top w:val="none" w:sz="0" w:space="0" w:color="auto"/>
        <w:left w:val="none" w:sz="0" w:space="0" w:color="auto"/>
        <w:bottom w:val="none" w:sz="0" w:space="0" w:color="auto"/>
        <w:right w:val="none" w:sz="0" w:space="0" w:color="auto"/>
      </w:divBdr>
    </w:div>
    <w:div w:id="455559817">
      <w:bodyDiv w:val="1"/>
      <w:marLeft w:val="0"/>
      <w:marRight w:val="0"/>
      <w:marTop w:val="0"/>
      <w:marBottom w:val="0"/>
      <w:divBdr>
        <w:top w:val="none" w:sz="0" w:space="0" w:color="auto"/>
        <w:left w:val="none" w:sz="0" w:space="0" w:color="auto"/>
        <w:bottom w:val="none" w:sz="0" w:space="0" w:color="auto"/>
        <w:right w:val="none" w:sz="0" w:space="0" w:color="auto"/>
      </w:divBdr>
    </w:div>
    <w:div w:id="460537634">
      <w:bodyDiv w:val="1"/>
      <w:marLeft w:val="0"/>
      <w:marRight w:val="0"/>
      <w:marTop w:val="0"/>
      <w:marBottom w:val="0"/>
      <w:divBdr>
        <w:top w:val="none" w:sz="0" w:space="0" w:color="auto"/>
        <w:left w:val="none" w:sz="0" w:space="0" w:color="auto"/>
        <w:bottom w:val="none" w:sz="0" w:space="0" w:color="auto"/>
        <w:right w:val="none" w:sz="0" w:space="0" w:color="auto"/>
      </w:divBdr>
    </w:div>
    <w:div w:id="462164680">
      <w:bodyDiv w:val="1"/>
      <w:marLeft w:val="0"/>
      <w:marRight w:val="0"/>
      <w:marTop w:val="0"/>
      <w:marBottom w:val="0"/>
      <w:divBdr>
        <w:top w:val="none" w:sz="0" w:space="0" w:color="auto"/>
        <w:left w:val="none" w:sz="0" w:space="0" w:color="auto"/>
        <w:bottom w:val="none" w:sz="0" w:space="0" w:color="auto"/>
        <w:right w:val="none" w:sz="0" w:space="0" w:color="auto"/>
      </w:divBdr>
    </w:div>
    <w:div w:id="464742999">
      <w:bodyDiv w:val="1"/>
      <w:marLeft w:val="0"/>
      <w:marRight w:val="0"/>
      <w:marTop w:val="0"/>
      <w:marBottom w:val="0"/>
      <w:divBdr>
        <w:top w:val="none" w:sz="0" w:space="0" w:color="auto"/>
        <w:left w:val="none" w:sz="0" w:space="0" w:color="auto"/>
        <w:bottom w:val="none" w:sz="0" w:space="0" w:color="auto"/>
        <w:right w:val="none" w:sz="0" w:space="0" w:color="auto"/>
      </w:divBdr>
    </w:div>
    <w:div w:id="467166761">
      <w:bodyDiv w:val="1"/>
      <w:marLeft w:val="0"/>
      <w:marRight w:val="0"/>
      <w:marTop w:val="0"/>
      <w:marBottom w:val="0"/>
      <w:divBdr>
        <w:top w:val="none" w:sz="0" w:space="0" w:color="auto"/>
        <w:left w:val="none" w:sz="0" w:space="0" w:color="auto"/>
        <w:bottom w:val="none" w:sz="0" w:space="0" w:color="auto"/>
        <w:right w:val="none" w:sz="0" w:space="0" w:color="auto"/>
      </w:divBdr>
    </w:div>
    <w:div w:id="468134313">
      <w:bodyDiv w:val="1"/>
      <w:marLeft w:val="0"/>
      <w:marRight w:val="0"/>
      <w:marTop w:val="0"/>
      <w:marBottom w:val="0"/>
      <w:divBdr>
        <w:top w:val="none" w:sz="0" w:space="0" w:color="auto"/>
        <w:left w:val="none" w:sz="0" w:space="0" w:color="auto"/>
        <w:bottom w:val="none" w:sz="0" w:space="0" w:color="auto"/>
        <w:right w:val="none" w:sz="0" w:space="0" w:color="auto"/>
      </w:divBdr>
    </w:div>
    <w:div w:id="468476146">
      <w:bodyDiv w:val="1"/>
      <w:marLeft w:val="0"/>
      <w:marRight w:val="0"/>
      <w:marTop w:val="0"/>
      <w:marBottom w:val="0"/>
      <w:divBdr>
        <w:top w:val="none" w:sz="0" w:space="0" w:color="auto"/>
        <w:left w:val="none" w:sz="0" w:space="0" w:color="auto"/>
        <w:bottom w:val="none" w:sz="0" w:space="0" w:color="auto"/>
        <w:right w:val="none" w:sz="0" w:space="0" w:color="auto"/>
      </w:divBdr>
    </w:div>
    <w:div w:id="469130455">
      <w:bodyDiv w:val="1"/>
      <w:marLeft w:val="0"/>
      <w:marRight w:val="0"/>
      <w:marTop w:val="0"/>
      <w:marBottom w:val="0"/>
      <w:divBdr>
        <w:top w:val="none" w:sz="0" w:space="0" w:color="auto"/>
        <w:left w:val="none" w:sz="0" w:space="0" w:color="auto"/>
        <w:bottom w:val="none" w:sz="0" w:space="0" w:color="auto"/>
        <w:right w:val="none" w:sz="0" w:space="0" w:color="auto"/>
      </w:divBdr>
    </w:div>
    <w:div w:id="470097290">
      <w:bodyDiv w:val="1"/>
      <w:marLeft w:val="0"/>
      <w:marRight w:val="0"/>
      <w:marTop w:val="0"/>
      <w:marBottom w:val="0"/>
      <w:divBdr>
        <w:top w:val="none" w:sz="0" w:space="0" w:color="auto"/>
        <w:left w:val="none" w:sz="0" w:space="0" w:color="auto"/>
        <w:bottom w:val="none" w:sz="0" w:space="0" w:color="auto"/>
        <w:right w:val="none" w:sz="0" w:space="0" w:color="auto"/>
      </w:divBdr>
    </w:div>
    <w:div w:id="470174927">
      <w:bodyDiv w:val="1"/>
      <w:marLeft w:val="0"/>
      <w:marRight w:val="0"/>
      <w:marTop w:val="0"/>
      <w:marBottom w:val="0"/>
      <w:divBdr>
        <w:top w:val="none" w:sz="0" w:space="0" w:color="auto"/>
        <w:left w:val="none" w:sz="0" w:space="0" w:color="auto"/>
        <w:bottom w:val="none" w:sz="0" w:space="0" w:color="auto"/>
        <w:right w:val="none" w:sz="0" w:space="0" w:color="auto"/>
      </w:divBdr>
    </w:div>
    <w:div w:id="470559041">
      <w:bodyDiv w:val="1"/>
      <w:marLeft w:val="0"/>
      <w:marRight w:val="0"/>
      <w:marTop w:val="0"/>
      <w:marBottom w:val="0"/>
      <w:divBdr>
        <w:top w:val="none" w:sz="0" w:space="0" w:color="auto"/>
        <w:left w:val="none" w:sz="0" w:space="0" w:color="auto"/>
        <w:bottom w:val="none" w:sz="0" w:space="0" w:color="auto"/>
        <w:right w:val="none" w:sz="0" w:space="0" w:color="auto"/>
      </w:divBdr>
    </w:div>
    <w:div w:id="470752861">
      <w:bodyDiv w:val="1"/>
      <w:marLeft w:val="0"/>
      <w:marRight w:val="0"/>
      <w:marTop w:val="0"/>
      <w:marBottom w:val="0"/>
      <w:divBdr>
        <w:top w:val="none" w:sz="0" w:space="0" w:color="auto"/>
        <w:left w:val="none" w:sz="0" w:space="0" w:color="auto"/>
        <w:bottom w:val="none" w:sz="0" w:space="0" w:color="auto"/>
        <w:right w:val="none" w:sz="0" w:space="0" w:color="auto"/>
      </w:divBdr>
    </w:div>
    <w:div w:id="471291224">
      <w:bodyDiv w:val="1"/>
      <w:marLeft w:val="0"/>
      <w:marRight w:val="0"/>
      <w:marTop w:val="0"/>
      <w:marBottom w:val="0"/>
      <w:divBdr>
        <w:top w:val="none" w:sz="0" w:space="0" w:color="auto"/>
        <w:left w:val="none" w:sz="0" w:space="0" w:color="auto"/>
        <w:bottom w:val="none" w:sz="0" w:space="0" w:color="auto"/>
        <w:right w:val="none" w:sz="0" w:space="0" w:color="auto"/>
      </w:divBdr>
    </w:div>
    <w:div w:id="473136275">
      <w:bodyDiv w:val="1"/>
      <w:marLeft w:val="0"/>
      <w:marRight w:val="0"/>
      <w:marTop w:val="0"/>
      <w:marBottom w:val="0"/>
      <w:divBdr>
        <w:top w:val="none" w:sz="0" w:space="0" w:color="auto"/>
        <w:left w:val="none" w:sz="0" w:space="0" w:color="auto"/>
        <w:bottom w:val="none" w:sz="0" w:space="0" w:color="auto"/>
        <w:right w:val="none" w:sz="0" w:space="0" w:color="auto"/>
      </w:divBdr>
    </w:div>
    <w:div w:id="473840976">
      <w:bodyDiv w:val="1"/>
      <w:marLeft w:val="0"/>
      <w:marRight w:val="0"/>
      <w:marTop w:val="0"/>
      <w:marBottom w:val="0"/>
      <w:divBdr>
        <w:top w:val="none" w:sz="0" w:space="0" w:color="auto"/>
        <w:left w:val="none" w:sz="0" w:space="0" w:color="auto"/>
        <w:bottom w:val="none" w:sz="0" w:space="0" w:color="auto"/>
        <w:right w:val="none" w:sz="0" w:space="0" w:color="auto"/>
      </w:divBdr>
    </w:div>
    <w:div w:id="474764633">
      <w:bodyDiv w:val="1"/>
      <w:marLeft w:val="0"/>
      <w:marRight w:val="0"/>
      <w:marTop w:val="0"/>
      <w:marBottom w:val="0"/>
      <w:divBdr>
        <w:top w:val="none" w:sz="0" w:space="0" w:color="auto"/>
        <w:left w:val="none" w:sz="0" w:space="0" w:color="auto"/>
        <w:bottom w:val="none" w:sz="0" w:space="0" w:color="auto"/>
        <w:right w:val="none" w:sz="0" w:space="0" w:color="auto"/>
      </w:divBdr>
    </w:div>
    <w:div w:id="474836036">
      <w:bodyDiv w:val="1"/>
      <w:marLeft w:val="0"/>
      <w:marRight w:val="0"/>
      <w:marTop w:val="0"/>
      <w:marBottom w:val="0"/>
      <w:divBdr>
        <w:top w:val="none" w:sz="0" w:space="0" w:color="auto"/>
        <w:left w:val="none" w:sz="0" w:space="0" w:color="auto"/>
        <w:bottom w:val="none" w:sz="0" w:space="0" w:color="auto"/>
        <w:right w:val="none" w:sz="0" w:space="0" w:color="auto"/>
      </w:divBdr>
    </w:div>
    <w:div w:id="475488588">
      <w:bodyDiv w:val="1"/>
      <w:marLeft w:val="0"/>
      <w:marRight w:val="0"/>
      <w:marTop w:val="0"/>
      <w:marBottom w:val="0"/>
      <w:divBdr>
        <w:top w:val="none" w:sz="0" w:space="0" w:color="auto"/>
        <w:left w:val="none" w:sz="0" w:space="0" w:color="auto"/>
        <w:bottom w:val="none" w:sz="0" w:space="0" w:color="auto"/>
        <w:right w:val="none" w:sz="0" w:space="0" w:color="auto"/>
      </w:divBdr>
    </w:div>
    <w:div w:id="476074008">
      <w:bodyDiv w:val="1"/>
      <w:marLeft w:val="0"/>
      <w:marRight w:val="0"/>
      <w:marTop w:val="0"/>
      <w:marBottom w:val="0"/>
      <w:divBdr>
        <w:top w:val="none" w:sz="0" w:space="0" w:color="auto"/>
        <w:left w:val="none" w:sz="0" w:space="0" w:color="auto"/>
        <w:bottom w:val="none" w:sz="0" w:space="0" w:color="auto"/>
        <w:right w:val="none" w:sz="0" w:space="0" w:color="auto"/>
      </w:divBdr>
    </w:div>
    <w:div w:id="476193317">
      <w:bodyDiv w:val="1"/>
      <w:marLeft w:val="0"/>
      <w:marRight w:val="0"/>
      <w:marTop w:val="0"/>
      <w:marBottom w:val="0"/>
      <w:divBdr>
        <w:top w:val="none" w:sz="0" w:space="0" w:color="auto"/>
        <w:left w:val="none" w:sz="0" w:space="0" w:color="auto"/>
        <w:bottom w:val="none" w:sz="0" w:space="0" w:color="auto"/>
        <w:right w:val="none" w:sz="0" w:space="0" w:color="auto"/>
      </w:divBdr>
    </w:div>
    <w:div w:id="477377068">
      <w:bodyDiv w:val="1"/>
      <w:marLeft w:val="0"/>
      <w:marRight w:val="0"/>
      <w:marTop w:val="0"/>
      <w:marBottom w:val="0"/>
      <w:divBdr>
        <w:top w:val="none" w:sz="0" w:space="0" w:color="auto"/>
        <w:left w:val="none" w:sz="0" w:space="0" w:color="auto"/>
        <w:bottom w:val="none" w:sz="0" w:space="0" w:color="auto"/>
        <w:right w:val="none" w:sz="0" w:space="0" w:color="auto"/>
      </w:divBdr>
    </w:div>
    <w:div w:id="477385681">
      <w:bodyDiv w:val="1"/>
      <w:marLeft w:val="0"/>
      <w:marRight w:val="0"/>
      <w:marTop w:val="0"/>
      <w:marBottom w:val="0"/>
      <w:divBdr>
        <w:top w:val="none" w:sz="0" w:space="0" w:color="auto"/>
        <w:left w:val="none" w:sz="0" w:space="0" w:color="auto"/>
        <w:bottom w:val="none" w:sz="0" w:space="0" w:color="auto"/>
        <w:right w:val="none" w:sz="0" w:space="0" w:color="auto"/>
      </w:divBdr>
    </w:div>
    <w:div w:id="478114667">
      <w:bodyDiv w:val="1"/>
      <w:marLeft w:val="0"/>
      <w:marRight w:val="0"/>
      <w:marTop w:val="0"/>
      <w:marBottom w:val="0"/>
      <w:divBdr>
        <w:top w:val="none" w:sz="0" w:space="0" w:color="auto"/>
        <w:left w:val="none" w:sz="0" w:space="0" w:color="auto"/>
        <w:bottom w:val="none" w:sz="0" w:space="0" w:color="auto"/>
        <w:right w:val="none" w:sz="0" w:space="0" w:color="auto"/>
      </w:divBdr>
    </w:div>
    <w:div w:id="478569889">
      <w:bodyDiv w:val="1"/>
      <w:marLeft w:val="0"/>
      <w:marRight w:val="0"/>
      <w:marTop w:val="0"/>
      <w:marBottom w:val="0"/>
      <w:divBdr>
        <w:top w:val="none" w:sz="0" w:space="0" w:color="auto"/>
        <w:left w:val="none" w:sz="0" w:space="0" w:color="auto"/>
        <w:bottom w:val="none" w:sz="0" w:space="0" w:color="auto"/>
        <w:right w:val="none" w:sz="0" w:space="0" w:color="auto"/>
      </w:divBdr>
    </w:div>
    <w:div w:id="479270594">
      <w:bodyDiv w:val="1"/>
      <w:marLeft w:val="0"/>
      <w:marRight w:val="0"/>
      <w:marTop w:val="0"/>
      <w:marBottom w:val="0"/>
      <w:divBdr>
        <w:top w:val="none" w:sz="0" w:space="0" w:color="auto"/>
        <w:left w:val="none" w:sz="0" w:space="0" w:color="auto"/>
        <w:bottom w:val="none" w:sz="0" w:space="0" w:color="auto"/>
        <w:right w:val="none" w:sz="0" w:space="0" w:color="auto"/>
      </w:divBdr>
    </w:div>
    <w:div w:id="480733068">
      <w:bodyDiv w:val="1"/>
      <w:marLeft w:val="0"/>
      <w:marRight w:val="0"/>
      <w:marTop w:val="0"/>
      <w:marBottom w:val="0"/>
      <w:divBdr>
        <w:top w:val="none" w:sz="0" w:space="0" w:color="auto"/>
        <w:left w:val="none" w:sz="0" w:space="0" w:color="auto"/>
        <w:bottom w:val="none" w:sz="0" w:space="0" w:color="auto"/>
        <w:right w:val="none" w:sz="0" w:space="0" w:color="auto"/>
      </w:divBdr>
    </w:div>
    <w:div w:id="482162735">
      <w:bodyDiv w:val="1"/>
      <w:marLeft w:val="0"/>
      <w:marRight w:val="0"/>
      <w:marTop w:val="0"/>
      <w:marBottom w:val="0"/>
      <w:divBdr>
        <w:top w:val="none" w:sz="0" w:space="0" w:color="auto"/>
        <w:left w:val="none" w:sz="0" w:space="0" w:color="auto"/>
        <w:bottom w:val="none" w:sz="0" w:space="0" w:color="auto"/>
        <w:right w:val="none" w:sz="0" w:space="0" w:color="auto"/>
      </w:divBdr>
    </w:div>
    <w:div w:id="483008736">
      <w:bodyDiv w:val="1"/>
      <w:marLeft w:val="0"/>
      <w:marRight w:val="0"/>
      <w:marTop w:val="0"/>
      <w:marBottom w:val="0"/>
      <w:divBdr>
        <w:top w:val="none" w:sz="0" w:space="0" w:color="auto"/>
        <w:left w:val="none" w:sz="0" w:space="0" w:color="auto"/>
        <w:bottom w:val="none" w:sz="0" w:space="0" w:color="auto"/>
        <w:right w:val="none" w:sz="0" w:space="0" w:color="auto"/>
      </w:divBdr>
    </w:div>
    <w:div w:id="483350316">
      <w:bodyDiv w:val="1"/>
      <w:marLeft w:val="0"/>
      <w:marRight w:val="0"/>
      <w:marTop w:val="0"/>
      <w:marBottom w:val="0"/>
      <w:divBdr>
        <w:top w:val="none" w:sz="0" w:space="0" w:color="auto"/>
        <w:left w:val="none" w:sz="0" w:space="0" w:color="auto"/>
        <w:bottom w:val="none" w:sz="0" w:space="0" w:color="auto"/>
        <w:right w:val="none" w:sz="0" w:space="0" w:color="auto"/>
      </w:divBdr>
    </w:div>
    <w:div w:id="484199058">
      <w:bodyDiv w:val="1"/>
      <w:marLeft w:val="0"/>
      <w:marRight w:val="0"/>
      <w:marTop w:val="0"/>
      <w:marBottom w:val="0"/>
      <w:divBdr>
        <w:top w:val="none" w:sz="0" w:space="0" w:color="auto"/>
        <w:left w:val="none" w:sz="0" w:space="0" w:color="auto"/>
        <w:bottom w:val="none" w:sz="0" w:space="0" w:color="auto"/>
        <w:right w:val="none" w:sz="0" w:space="0" w:color="auto"/>
      </w:divBdr>
    </w:div>
    <w:div w:id="486482784">
      <w:bodyDiv w:val="1"/>
      <w:marLeft w:val="0"/>
      <w:marRight w:val="0"/>
      <w:marTop w:val="0"/>
      <w:marBottom w:val="0"/>
      <w:divBdr>
        <w:top w:val="none" w:sz="0" w:space="0" w:color="auto"/>
        <w:left w:val="none" w:sz="0" w:space="0" w:color="auto"/>
        <w:bottom w:val="none" w:sz="0" w:space="0" w:color="auto"/>
        <w:right w:val="none" w:sz="0" w:space="0" w:color="auto"/>
      </w:divBdr>
    </w:div>
    <w:div w:id="486484571">
      <w:bodyDiv w:val="1"/>
      <w:marLeft w:val="0"/>
      <w:marRight w:val="0"/>
      <w:marTop w:val="0"/>
      <w:marBottom w:val="0"/>
      <w:divBdr>
        <w:top w:val="none" w:sz="0" w:space="0" w:color="auto"/>
        <w:left w:val="none" w:sz="0" w:space="0" w:color="auto"/>
        <w:bottom w:val="none" w:sz="0" w:space="0" w:color="auto"/>
        <w:right w:val="none" w:sz="0" w:space="0" w:color="auto"/>
      </w:divBdr>
    </w:div>
    <w:div w:id="488332585">
      <w:bodyDiv w:val="1"/>
      <w:marLeft w:val="0"/>
      <w:marRight w:val="0"/>
      <w:marTop w:val="0"/>
      <w:marBottom w:val="0"/>
      <w:divBdr>
        <w:top w:val="none" w:sz="0" w:space="0" w:color="auto"/>
        <w:left w:val="none" w:sz="0" w:space="0" w:color="auto"/>
        <w:bottom w:val="none" w:sz="0" w:space="0" w:color="auto"/>
        <w:right w:val="none" w:sz="0" w:space="0" w:color="auto"/>
      </w:divBdr>
    </w:div>
    <w:div w:id="489756506">
      <w:bodyDiv w:val="1"/>
      <w:marLeft w:val="0"/>
      <w:marRight w:val="0"/>
      <w:marTop w:val="0"/>
      <w:marBottom w:val="0"/>
      <w:divBdr>
        <w:top w:val="none" w:sz="0" w:space="0" w:color="auto"/>
        <w:left w:val="none" w:sz="0" w:space="0" w:color="auto"/>
        <w:bottom w:val="none" w:sz="0" w:space="0" w:color="auto"/>
        <w:right w:val="none" w:sz="0" w:space="0" w:color="auto"/>
      </w:divBdr>
    </w:div>
    <w:div w:id="490829206">
      <w:bodyDiv w:val="1"/>
      <w:marLeft w:val="0"/>
      <w:marRight w:val="0"/>
      <w:marTop w:val="0"/>
      <w:marBottom w:val="0"/>
      <w:divBdr>
        <w:top w:val="none" w:sz="0" w:space="0" w:color="auto"/>
        <w:left w:val="none" w:sz="0" w:space="0" w:color="auto"/>
        <w:bottom w:val="none" w:sz="0" w:space="0" w:color="auto"/>
        <w:right w:val="none" w:sz="0" w:space="0" w:color="auto"/>
      </w:divBdr>
    </w:div>
    <w:div w:id="492063223">
      <w:bodyDiv w:val="1"/>
      <w:marLeft w:val="0"/>
      <w:marRight w:val="0"/>
      <w:marTop w:val="0"/>
      <w:marBottom w:val="0"/>
      <w:divBdr>
        <w:top w:val="none" w:sz="0" w:space="0" w:color="auto"/>
        <w:left w:val="none" w:sz="0" w:space="0" w:color="auto"/>
        <w:bottom w:val="none" w:sz="0" w:space="0" w:color="auto"/>
        <w:right w:val="none" w:sz="0" w:space="0" w:color="auto"/>
      </w:divBdr>
    </w:div>
    <w:div w:id="493643984">
      <w:bodyDiv w:val="1"/>
      <w:marLeft w:val="0"/>
      <w:marRight w:val="0"/>
      <w:marTop w:val="0"/>
      <w:marBottom w:val="0"/>
      <w:divBdr>
        <w:top w:val="none" w:sz="0" w:space="0" w:color="auto"/>
        <w:left w:val="none" w:sz="0" w:space="0" w:color="auto"/>
        <w:bottom w:val="none" w:sz="0" w:space="0" w:color="auto"/>
        <w:right w:val="none" w:sz="0" w:space="0" w:color="auto"/>
      </w:divBdr>
    </w:div>
    <w:div w:id="500778123">
      <w:bodyDiv w:val="1"/>
      <w:marLeft w:val="0"/>
      <w:marRight w:val="0"/>
      <w:marTop w:val="0"/>
      <w:marBottom w:val="0"/>
      <w:divBdr>
        <w:top w:val="none" w:sz="0" w:space="0" w:color="auto"/>
        <w:left w:val="none" w:sz="0" w:space="0" w:color="auto"/>
        <w:bottom w:val="none" w:sz="0" w:space="0" w:color="auto"/>
        <w:right w:val="none" w:sz="0" w:space="0" w:color="auto"/>
      </w:divBdr>
    </w:div>
    <w:div w:id="502092750">
      <w:bodyDiv w:val="1"/>
      <w:marLeft w:val="0"/>
      <w:marRight w:val="0"/>
      <w:marTop w:val="0"/>
      <w:marBottom w:val="0"/>
      <w:divBdr>
        <w:top w:val="none" w:sz="0" w:space="0" w:color="auto"/>
        <w:left w:val="none" w:sz="0" w:space="0" w:color="auto"/>
        <w:bottom w:val="none" w:sz="0" w:space="0" w:color="auto"/>
        <w:right w:val="none" w:sz="0" w:space="0" w:color="auto"/>
      </w:divBdr>
    </w:div>
    <w:div w:id="503253232">
      <w:bodyDiv w:val="1"/>
      <w:marLeft w:val="0"/>
      <w:marRight w:val="0"/>
      <w:marTop w:val="0"/>
      <w:marBottom w:val="0"/>
      <w:divBdr>
        <w:top w:val="none" w:sz="0" w:space="0" w:color="auto"/>
        <w:left w:val="none" w:sz="0" w:space="0" w:color="auto"/>
        <w:bottom w:val="none" w:sz="0" w:space="0" w:color="auto"/>
        <w:right w:val="none" w:sz="0" w:space="0" w:color="auto"/>
      </w:divBdr>
    </w:div>
    <w:div w:id="503672412">
      <w:bodyDiv w:val="1"/>
      <w:marLeft w:val="0"/>
      <w:marRight w:val="0"/>
      <w:marTop w:val="0"/>
      <w:marBottom w:val="0"/>
      <w:divBdr>
        <w:top w:val="none" w:sz="0" w:space="0" w:color="auto"/>
        <w:left w:val="none" w:sz="0" w:space="0" w:color="auto"/>
        <w:bottom w:val="none" w:sz="0" w:space="0" w:color="auto"/>
        <w:right w:val="none" w:sz="0" w:space="0" w:color="auto"/>
      </w:divBdr>
    </w:div>
    <w:div w:id="505361967">
      <w:bodyDiv w:val="1"/>
      <w:marLeft w:val="0"/>
      <w:marRight w:val="0"/>
      <w:marTop w:val="0"/>
      <w:marBottom w:val="0"/>
      <w:divBdr>
        <w:top w:val="none" w:sz="0" w:space="0" w:color="auto"/>
        <w:left w:val="none" w:sz="0" w:space="0" w:color="auto"/>
        <w:bottom w:val="none" w:sz="0" w:space="0" w:color="auto"/>
        <w:right w:val="none" w:sz="0" w:space="0" w:color="auto"/>
      </w:divBdr>
    </w:div>
    <w:div w:id="505676600">
      <w:bodyDiv w:val="1"/>
      <w:marLeft w:val="0"/>
      <w:marRight w:val="0"/>
      <w:marTop w:val="0"/>
      <w:marBottom w:val="0"/>
      <w:divBdr>
        <w:top w:val="none" w:sz="0" w:space="0" w:color="auto"/>
        <w:left w:val="none" w:sz="0" w:space="0" w:color="auto"/>
        <w:bottom w:val="none" w:sz="0" w:space="0" w:color="auto"/>
        <w:right w:val="none" w:sz="0" w:space="0" w:color="auto"/>
      </w:divBdr>
    </w:div>
    <w:div w:id="506210481">
      <w:bodyDiv w:val="1"/>
      <w:marLeft w:val="0"/>
      <w:marRight w:val="0"/>
      <w:marTop w:val="0"/>
      <w:marBottom w:val="0"/>
      <w:divBdr>
        <w:top w:val="none" w:sz="0" w:space="0" w:color="auto"/>
        <w:left w:val="none" w:sz="0" w:space="0" w:color="auto"/>
        <w:bottom w:val="none" w:sz="0" w:space="0" w:color="auto"/>
        <w:right w:val="none" w:sz="0" w:space="0" w:color="auto"/>
      </w:divBdr>
    </w:div>
    <w:div w:id="506672768">
      <w:bodyDiv w:val="1"/>
      <w:marLeft w:val="0"/>
      <w:marRight w:val="0"/>
      <w:marTop w:val="0"/>
      <w:marBottom w:val="0"/>
      <w:divBdr>
        <w:top w:val="none" w:sz="0" w:space="0" w:color="auto"/>
        <w:left w:val="none" w:sz="0" w:space="0" w:color="auto"/>
        <w:bottom w:val="none" w:sz="0" w:space="0" w:color="auto"/>
        <w:right w:val="none" w:sz="0" w:space="0" w:color="auto"/>
      </w:divBdr>
    </w:div>
    <w:div w:id="508758478">
      <w:bodyDiv w:val="1"/>
      <w:marLeft w:val="0"/>
      <w:marRight w:val="0"/>
      <w:marTop w:val="0"/>
      <w:marBottom w:val="0"/>
      <w:divBdr>
        <w:top w:val="none" w:sz="0" w:space="0" w:color="auto"/>
        <w:left w:val="none" w:sz="0" w:space="0" w:color="auto"/>
        <w:bottom w:val="none" w:sz="0" w:space="0" w:color="auto"/>
        <w:right w:val="none" w:sz="0" w:space="0" w:color="auto"/>
      </w:divBdr>
    </w:div>
    <w:div w:id="508760818">
      <w:bodyDiv w:val="1"/>
      <w:marLeft w:val="0"/>
      <w:marRight w:val="0"/>
      <w:marTop w:val="0"/>
      <w:marBottom w:val="0"/>
      <w:divBdr>
        <w:top w:val="none" w:sz="0" w:space="0" w:color="auto"/>
        <w:left w:val="none" w:sz="0" w:space="0" w:color="auto"/>
        <w:bottom w:val="none" w:sz="0" w:space="0" w:color="auto"/>
        <w:right w:val="none" w:sz="0" w:space="0" w:color="auto"/>
      </w:divBdr>
    </w:div>
    <w:div w:id="508832960">
      <w:bodyDiv w:val="1"/>
      <w:marLeft w:val="0"/>
      <w:marRight w:val="0"/>
      <w:marTop w:val="0"/>
      <w:marBottom w:val="0"/>
      <w:divBdr>
        <w:top w:val="none" w:sz="0" w:space="0" w:color="auto"/>
        <w:left w:val="none" w:sz="0" w:space="0" w:color="auto"/>
        <w:bottom w:val="none" w:sz="0" w:space="0" w:color="auto"/>
        <w:right w:val="none" w:sz="0" w:space="0" w:color="auto"/>
      </w:divBdr>
    </w:div>
    <w:div w:id="509754223">
      <w:bodyDiv w:val="1"/>
      <w:marLeft w:val="0"/>
      <w:marRight w:val="0"/>
      <w:marTop w:val="0"/>
      <w:marBottom w:val="0"/>
      <w:divBdr>
        <w:top w:val="none" w:sz="0" w:space="0" w:color="auto"/>
        <w:left w:val="none" w:sz="0" w:space="0" w:color="auto"/>
        <w:bottom w:val="none" w:sz="0" w:space="0" w:color="auto"/>
        <w:right w:val="none" w:sz="0" w:space="0" w:color="auto"/>
      </w:divBdr>
    </w:div>
    <w:div w:id="511341794">
      <w:bodyDiv w:val="1"/>
      <w:marLeft w:val="0"/>
      <w:marRight w:val="0"/>
      <w:marTop w:val="0"/>
      <w:marBottom w:val="0"/>
      <w:divBdr>
        <w:top w:val="none" w:sz="0" w:space="0" w:color="auto"/>
        <w:left w:val="none" w:sz="0" w:space="0" w:color="auto"/>
        <w:bottom w:val="none" w:sz="0" w:space="0" w:color="auto"/>
        <w:right w:val="none" w:sz="0" w:space="0" w:color="auto"/>
      </w:divBdr>
    </w:div>
    <w:div w:id="511528653">
      <w:bodyDiv w:val="1"/>
      <w:marLeft w:val="0"/>
      <w:marRight w:val="0"/>
      <w:marTop w:val="0"/>
      <w:marBottom w:val="0"/>
      <w:divBdr>
        <w:top w:val="none" w:sz="0" w:space="0" w:color="auto"/>
        <w:left w:val="none" w:sz="0" w:space="0" w:color="auto"/>
        <w:bottom w:val="none" w:sz="0" w:space="0" w:color="auto"/>
        <w:right w:val="none" w:sz="0" w:space="0" w:color="auto"/>
      </w:divBdr>
    </w:div>
    <w:div w:id="513303935">
      <w:bodyDiv w:val="1"/>
      <w:marLeft w:val="0"/>
      <w:marRight w:val="0"/>
      <w:marTop w:val="0"/>
      <w:marBottom w:val="0"/>
      <w:divBdr>
        <w:top w:val="none" w:sz="0" w:space="0" w:color="auto"/>
        <w:left w:val="none" w:sz="0" w:space="0" w:color="auto"/>
        <w:bottom w:val="none" w:sz="0" w:space="0" w:color="auto"/>
        <w:right w:val="none" w:sz="0" w:space="0" w:color="auto"/>
      </w:divBdr>
    </w:div>
    <w:div w:id="513418855">
      <w:bodyDiv w:val="1"/>
      <w:marLeft w:val="0"/>
      <w:marRight w:val="0"/>
      <w:marTop w:val="0"/>
      <w:marBottom w:val="0"/>
      <w:divBdr>
        <w:top w:val="none" w:sz="0" w:space="0" w:color="auto"/>
        <w:left w:val="none" w:sz="0" w:space="0" w:color="auto"/>
        <w:bottom w:val="none" w:sz="0" w:space="0" w:color="auto"/>
        <w:right w:val="none" w:sz="0" w:space="0" w:color="auto"/>
      </w:divBdr>
    </w:div>
    <w:div w:id="514923767">
      <w:bodyDiv w:val="1"/>
      <w:marLeft w:val="0"/>
      <w:marRight w:val="0"/>
      <w:marTop w:val="0"/>
      <w:marBottom w:val="0"/>
      <w:divBdr>
        <w:top w:val="none" w:sz="0" w:space="0" w:color="auto"/>
        <w:left w:val="none" w:sz="0" w:space="0" w:color="auto"/>
        <w:bottom w:val="none" w:sz="0" w:space="0" w:color="auto"/>
        <w:right w:val="none" w:sz="0" w:space="0" w:color="auto"/>
      </w:divBdr>
    </w:div>
    <w:div w:id="515312451">
      <w:bodyDiv w:val="1"/>
      <w:marLeft w:val="0"/>
      <w:marRight w:val="0"/>
      <w:marTop w:val="0"/>
      <w:marBottom w:val="0"/>
      <w:divBdr>
        <w:top w:val="none" w:sz="0" w:space="0" w:color="auto"/>
        <w:left w:val="none" w:sz="0" w:space="0" w:color="auto"/>
        <w:bottom w:val="none" w:sz="0" w:space="0" w:color="auto"/>
        <w:right w:val="none" w:sz="0" w:space="0" w:color="auto"/>
      </w:divBdr>
    </w:div>
    <w:div w:id="519976648">
      <w:bodyDiv w:val="1"/>
      <w:marLeft w:val="0"/>
      <w:marRight w:val="0"/>
      <w:marTop w:val="0"/>
      <w:marBottom w:val="0"/>
      <w:divBdr>
        <w:top w:val="none" w:sz="0" w:space="0" w:color="auto"/>
        <w:left w:val="none" w:sz="0" w:space="0" w:color="auto"/>
        <w:bottom w:val="none" w:sz="0" w:space="0" w:color="auto"/>
        <w:right w:val="none" w:sz="0" w:space="0" w:color="auto"/>
      </w:divBdr>
    </w:div>
    <w:div w:id="520050106">
      <w:bodyDiv w:val="1"/>
      <w:marLeft w:val="0"/>
      <w:marRight w:val="0"/>
      <w:marTop w:val="0"/>
      <w:marBottom w:val="0"/>
      <w:divBdr>
        <w:top w:val="none" w:sz="0" w:space="0" w:color="auto"/>
        <w:left w:val="none" w:sz="0" w:space="0" w:color="auto"/>
        <w:bottom w:val="none" w:sz="0" w:space="0" w:color="auto"/>
        <w:right w:val="none" w:sz="0" w:space="0" w:color="auto"/>
      </w:divBdr>
    </w:div>
    <w:div w:id="520705597">
      <w:bodyDiv w:val="1"/>
      <w:marLeft w:val="0"/>
      <w:marRight w:val="0"/>
      <w:marTop w:val="0"/>
      <w:marBottom w:val="0"/>
      <w:divBdr>
        <w:top w:val="none" w:sz="0" w:space="0" w:color="auto"/>
        <w:left w:val="none" w:sz="0" w:space="0" w:color="auto"/>
        <w:bottom w:val="none" w:sz="0" w:space="0" w:color="auto"/>
        <w:right w:val="none" w:sz="0" w:space="0" w:color="auto"/>
      </w:divBdr>
    </w:div>
    <w:div w:id="520976460">
      <w:bodyDiv w:val="1"/>
      <w:marLeft w:val="0"/>
      <w:marRight w:val="0"/>
      <w:marTop w:val="0"/>
      <w:marBottom w:val="0"/>
      <w:divBdr>
        <w:top w:val="none" w:sz="0" w:space="0" w:color="auto"/>
        <w:left w:val="none" w:sz="0" w:space="0" w:color="auto"/>
        <w:bottom w:val="none" w:sz="0" w:space="0" w:color="auto"/>
        <w:right w:val="none" w:sz="0" w:space="0" w:color="auto"/>
      </w:divBdr>
    </w:div>
    <w:div w:id="523448247">
      <w:bodyDiv w:val="1"/>
      <w:marLeft w:val="0"/>
      <w:marRight w:val="0"/>
      <w:marTop w:val="0"/>
      <w:marBottom w:val="0"/>
      <w:divBdr>
        <w:top w:val="none" w:sz="0" w:space="0" w:color="auto"/>
        <w:left w:val="none" w:sz="0" w:space="0" w:color="auto"/>
        <w:bottom w:val="none" w:sz="0" w:space="0" w:color="auto"/>
        <w:right w:val="none" w:sz="0" w:space="0" w:color="auto"/>
      </w:divBdr>
    </w:div>
    <w:div w:id="524557329">
      <w:bodyDiv w:val="1"/>
      <w:marLeft w:val="0"/>
      <w:marRight w:val="0"/>
      <w:marTop w:val="0"/>
      <w:marBottom w:val="0"/>
      <w:divBdr>
        <w:top w:val="none" w:sz="0" w:space="0" w:color="auto"/>
        <w:left w:val="none" w:sz="0" w:space="0" w:color="auto"/>
        <w:bottom w:val="none" w:sz="0" w:space="0" w:color="auto"/>
        <w:right w:val="none" w:sz="0" w:space="0" w:color="auto"/>
      </w:divBdr>
    </w:div>
    <w:div w:id="524826979">
      <w:bodyDiv w:val="1"/>
      <w:marLeft w:val="0"/>
      <w:marRight w:val="0"/>
      <w:marTop w:val="0"/>
      <w:marBottom w:val="0"/>
      <w:divBdr>
        <w:top w:val="none" w:sz="0" w:space="0" w:color="auto"/>
        <w:left w:val="none" w:sz="0" w:space="0" w:color="auto"/>
        <w:bottom w:val="none" w:sz="0" w:space="0" w:color="auto"/>
        <w:right w:val="none" w:sz="0" w:space="0" w:color="auto"/>
      </w:divBdr>
    </w:div>
    <w:div w:id="526063347">
      <w:bodyDiv w:val="1"/>
      <w:marLeft w:val="0"/>
      <w:marRight w:val="0"/>
      <w:marTop w:val="0"/>
      <w:marBottom w:val="0"/>
      <w:divBdr>
        <w:top w:val="none" w:sz="0" w:space="0" w:color="auto"/>
        <w:left w:val="none" w:sz="0" w:space="0" w:color="auto"/>
        <w:bottom w:val="none" w:sz="0" w:space="0" w:color="auto"/>
        <w:right w:val="none" w:sz="0" w:space="0" w:color="auto"/>
      </w:divBdr>
    </w:div>
    <w:div w:id="527910842">
      <w:bodyDiv w:val="1"/>
      <w:marLeft w:val="0"/>
      <w:marRight w:val="0"/>
      <w:marTop w:val="0"/>
      <w:marBottom w:val="0"/>
      <w:divBdr>
        <w:top w:val="none" w:sz="0" w:space="0" w:color="auto"/>
        <w:left w:val="none" w:sz="0" w:space="0" w:color="auto"/>
        <w:bottom w:val="none" w:sz="0" w:space="0" w:color="auto"/>
        <w:right w:val="none" w:sz="0" w:space="0" w:color="auto"/>
      </w:divBdr>
    </w:div>
    <w:div w:id="528448854">
      <w:bodyDiv w:val="1"/>
      <w:marLeft w:val="0"/>
      <w:marRight w:val="0"/>
      <w:marTop w:val="0"/>
      <w:marBottom w:val="0"/>
      <w:divBdr>
        <w:top w:val="none" w:sz="0" w:space="0" w:color="auto"/>
        <w:left w:val="none" w:sz="0" w:space="0" w:color="auto"/>
        <w:bottom w:val="none" w:sz="0" w:space="0" w:color="auto"/>
        <w:right w:val="none" w:sz="0" w:space="0" w:color="auto"/>
      </w:divBdr>
    </w:div>
    <w:div w:id="530607944">
      <w:bodyDiv w:val="1"/>
      <w:marLeft w:val="0"/>
      <w:marRight w:val="0"/>
      <w:marTop w:val="0"/>
      <w:marBottom w:val="0"/>
      <w:divBdr>
        <w:top w:val="none" w:sz="0" w:space="0" w:color="auto"/>
        <w:left w:val="none" w:sz="0" w:space="0" w:color="auto"/>
        <w:bottom w:val="none" w:sz="0" w:space="0" w:color="auto"/>
        <w:right w:val="none" w:sz="0" w:space="0" w:color="auto"/>
      </w:divBdr>
    </w:div>
    <w:div w:id="530727889">
      <w:bodyDiv w:val="1"/>
      <w:marLeft w:val="0"/>
      <w:marRight w:val="0"/>
      <w:marTop w:val="0"/>
      <w:marBottom w:val="0"/>
      <w:divBdr>
        <w:top w:val="none" w:sz="0" w:space="0" w:color="auto"/>
        <w:left w:val="none" w:sz="0" w:space="0" w:color="auto"/>
        <w:bottom w:val="none" w:sz="0" w:space="0" w:color="auto"/>
        <w:right w:val="none" w:sz="0" w:space="0" w:color="auto"/>
      </w:divBdr>
    </w:div>
    <w:div w:id="532890178">
      <w:bodyDiv w:val="1"/>
      <w:marLeft w:val="0"/>
      <w:marRight w:val="0"/>
      <w:marTop w:val="0"/>
      <w:marBottom w:val="0"/>
      <w:divBdr>
        <w:top w:val="none" w:sz="0" w:space="0" w:color="auto"/>
        <w:left w:val="none" w:sz="0" w:space="0" w:color="auto"/>
        <w:bottom w:val="none" w:sz="0" w:space="0" w:color="auto"/>
        <w:right w:val="none" w:sz="0" w:space="0" w:color="auto"/>
      </w:divBdr>
    </w:div>
    <w:div w:id="533036021">
      <w:bodyDiv w:val="1"/>
      <w:marLeft w:val="0"/>
      <w:marRight w:val="0"/>
      <w:marTop w:val="0"/>
      <w:marBottom w:val="0"/>
      <w:divBdr>
        <w:top w:val="none" w:sz="0" w:space="0" w:color="auto"/>
        <w:left w:val="none" w:sz="0" w:space="0" w:color="auto"/>
        <w:bottom w:val="none" w:sz="0" w:space="0" w:color="auto"/>
        <w:right w:val="none" w:sz="0" w:space="0" w:color="auto"/>
      </w:divBdr>
    </w:div>
    <w:div w:id="533660369">
      <w:bodyDiv w:val="1"/>
      <w:marLeft w:val="0"/>
      <w:marRight w:val="0"/>
      <w:marTop w:val="0"/>
      <w:marBottom w:val="0"/>
      <w:divBdr>
        <w:top w:val="none" w:sz="0" w:space="0" w:color="auto"/>
        <w:left w:val="none" w:sz="0" w:space="0" w:color="auto"/>
        <w:bottom w:val="none" w:sz="0" w:space="0" w:color="auto"/>
        <w:right w:val="none" w:sz="0" w:space="0" w:color="auto"/>
      </w:divBdr>
    </w:div>
    <w:div w:id="534268416">
      <w:bodyDiv w:val="1"/>
      <w:marLeft w:val="0"/>
      <w:marRight w:val="0"/>
      <w:marTop w:val="0"/>
      <w:marBottom w:val="0"/>
      <w:divBdr>
        <w:top w:val="none" w:sz="0" w:space="0" w:color="auto"/>
        <w:left w:val="none" w:sz="0" w:space="0" w:color="auto"/>
        <w:bottom w:val="none" w:sz="0" w:space="0" w:color="auto"/>
        <w:right w:val="none" w:sz="0" w:space="0" w:color="auto"/>
      </w:divBdr>
    </w:div>
    <w:div w:id="534581085">
      <w:bodyDiv w:val="1"/>
      <w:marLeft w:val="0"/>
      <w:marRight w:val="0"/>
      <w:marTop w:val="0"/>
      <w:marBottom w:val="0"/>
      <w:divBdr>
        <w:top w:val="none" w:sz="0" w:space="0" w:color="auto"/>
        <w:left w:val="none" w:sz="0" w:space="0" w:color="auto"/>
        <w:bottom w:val="none" w:sz="0" w:space="0" w:color="auto"/>
        <w:right w:val="none" w:sz="0" w:space="0" w:color="auto"/>
      </w:divBdr>
    </w:div>
    <w:div w:id="534582702">
      <w:bodyDiv w:val="1"/>
      <w:marLeft w:val="0"/>
      <w:marRight w:val="0"/>
      <w:marTop w:val="0"/>
      <w:marBottom w:val="0"/>
      <w:divBdr>
        <w:top w:val="none" w:sz="0" w:space="0" w:color="auto"/>
        <w:left w:val="none" w:sz="0" w:space="0" w:color="auto"/>
        <w:bottom w:val="none" w:sz="0" w:space="0" w:color="auto"/>
        <w:right w:val="none" w:sz="0" w:space="0" w:color="auto"/>
      </w:divBdr>
    </w:div>
    <w:div w:id="534931723">
      <w:bodyDiv w:val="1"/>
      <w:marLeft w:val="0"/>
      <w:marRight w:val="0"/>
      <w:marTop w:val="0"/>
      <w:marBottom w:val="0"/>
      <w:divBdr>
        <w:top w:val="none" w:sz="0" w:space="0" w:color="auto"/>
        <w:left w:val="none" w:sz="0" w:space="0" w:color="auto"/>
        <w:bottom w:val="none" w:sz="0" w:space="0" w:color="auto"/>
        <w:right w:val="none" w:sz="0" w:space="0" w:color="auto"/>
      </w:divBdr>
    </w:div>
    <w:div w:id="535118551">
      <w:bodyDiv w:val="1"/>
      <w:marLeft w:val="0"/>
      <w:marRight w:val="0"/>
      <w:marTop w:val="0"/>
      <w:marBottom w:val="0"/>
      <w:divBdr>
        <w:top w:val="none" w:sz="0" w:space="0" w:color="auto"/>
        <w:left w:val="none" w:sz="0" w:space="0" w:color="auto"/>
        <w:bottom w:val="none" w:sz="0" w:space="0" w:color="auto"/>
        <w:right w:val="none" w:sz="0" w:space="0" w:color="auto"/>
      </w:divBdr>
    </w:div>
    <w:div w:id="536624317">
      <w:bodyDiv w:val="1"/>
      <w:marLeft w:val="0"/>
      <w:marRight w:val="0"/>
      <w:marTop w:val="0"/>
      <w:marBottom w:val="0"/>
      <w:divBdr>
        <w:top w:val="none" w:sz="0" w:space="0" w:color="auto"/>
        <w:left w:val="none" w:sz="0" w:space="0" w:color="auto"/>
        <w:bottom w:val="none" w:sz="0" w:space="0" w:color="auto"/>
        <w:right w:val="none" w:sz="0" w:space="0" w:color="auto"/>
      </w:divBdr>
    </w:div>
    <w:div w:id="538398167">
      <w:bodyDiv w:val="1"/>
      <w:marLeft w:val="0"/>
      <w:marRight w:val="0"/>
      <w:marTop w:val="0"/>
      <w:marBottom w:val="0"/>
      <w:divBdr>
        <w:top w:val="none" w:sz="0" w:space="0" w:color="auto"/>
        <w:left w:val="none" w:sz="0" w:space="0" w:color="auto"/>
        <w:bottom w:val="none" w:sz="0" w:space="0" w:color="auto"/>
        <w:right w:val="none" w:sz="0" w:space="0" w:color="auto"/>
      </w:divBdr>
    </w:div>
    <w:div w:id="539240951">
      <w:bodyDiv w:val="1"/>
      <w:marLeft w:val="0"/>
      <w:marRight w:val="0"/>
      <w:marTop w:val="0"/>
      <w:marBottom w:val="0"/>
      <w:divBdr>
        <w:top w:val="none" w:sz="0" w:space="0" w:color="auto"/>
        <w:left w:val="none" w:sz="0" w:space="0" w:color="auto"/>
        <w:bottom w:val="none" w:sz="0" w:space="0" w:color="auto"/>
        <w:right w:val="none" w:sz="0" w:space="0" w:color="auto"/>
      </w:divBdr>
    </w:div>
    <w:div w:id="539780959">
      <w:bodyDiv w:val="1"/>
      <w:marLeft w:val="0"/>
      <w:marRight w:val="0"/>
      <w:marTop w:val="0"/>
      <w:marBottom w:val="0"/>
      <w:divBdr>
        <w:top w:val="none" w:sz="0" w:space="0" w:color="auto"/>
        <w:left w:val="none" w:sz="0" w:space="0" w:color="auto"/>
        <w:bottom w:val="none" w:sz="0" w:space="0" w:color="auto"/>
        <w:right w:val="none" w:sz="0" w:space="0" w:color="auto"/>
      </w:divBdr>
    </w:div>
    <w:div w:id="540242500">
      <w:bodyDiv w:val="1"/>
      <w:marLeft w:val="0"/>
      <w:marRight w:val="0"/>
      <w:marTop w:val="0"/>
      <w:marBottom w:val="0"/>
      <w:divBdr>
        <w:top w:val="none" w:sz="0" w:space="0" w:color="auto"/>
        <w:left w:val="none" w:sz="0" w:space="0" w:color="auto"/>
        <w:bottom w:val="none" w:sz="0" w:space="0" w:color="auto"/>
        <w:right w:val="none" w:sz="0" w:space="0" w:color="auto"/>
      </w:divBdr>
    </w:div>
    <w:div w:id="541018652">
      <w:bodyDiv w:val="1"/>
      <w:marLeft w:val="0"/>
      <w:marRight w:val="0"/>
      <w:marTop w:val="0"/>
      <w:marBottom w:val="0"/>
      <w:divBdr>
        <w:top w:val="none" w:sz="0" w:space="0" w:color="auto"/>
        <w:left w:val="none" w:sz="0" w:space="0" w:color="auto"/>
        <w:bottom w:val="none" w:sz="0" w:space="0" w:color="auto"/>
        <w:right w:val="none" w:sz="0" w:space="0" w:color="auto"/>
      </w:divBdr>
    </w:div>
    <w:div w:id="541987710">
      <w:bodyDiv w:val="1"/>
      <w:marLeft w:val="0"/>
      <w:marRight w:val="0"/>
      <w:marTop w:val="0"/>
      <w:marBottom w:val="0"/>
      <w:divBdr>
        <w:top w:val="none" w:sz="0" w:space="0" w:color="auto"/>
        <w:left w:val="none" w:sz="0" w:space="0" w:color="auto"/>
        <w:bottom w:val="none" w:sz="0" w:space="0" w:color="auto"/>
        <w:right w:val="none" w:sz="0" w:space="0" w:color="auto"/>
      </w:divBdr>
    </w:div>
    <w:div w:id="543833417">
      <w:bodyDiv w:val="1"/>
      <w:marLeft w:val="0"/>
      <w:marRight w:val="0"/>
      <w:marTop w:val="0"/>
      <w:marBottom w:val="0"/>
      <w:divBdr>
        <w:top w:val="none" w:sz="0" w:space="0" w:color="auto"/>
        <w:left w:val="none" w:sz="0" w:space="0" w:color="auto"/>
        <w:bottom w:val="none" w:sz="0" w:space="0" w:color="auto"/>
        <w:right w:val="none" w:sz="0" w:space="0" w:color="auto"/>
      </w:divBdr>
    </w:div>
    <w:div w:id="546572501">
      <w:bodyDiv w:val="1"/>
      <w:marLeft w:val="0"/>
      <w:marRight w:val="0"/>
      <w:marTop w:val="0"/>
      <w:marBottom w:val="0"/>
      <w:divBdr>
        <w:top w:val="none" w:sz="0" w:space="0" w:color="auto"/>
        <w:left w:val="none" w:sz="0" w:space="0" w:color="auto"/>
        <w:bottom w:val="none" w:sz="0" w:space="0" w:color="auto"/>
        <w:right w:val="none" w:sz="0" w:space="0" w:color="auto"/>
      </w:divBdr>
    </w:div>
    <w:div w:id="548613087">
      <w:bodyDiv w:val="1"/>
      <w:marLeft w:val="0"/>
      <w:marRight w:val="0"/>
      <w:marTop w:val="0"/>
      <w:marBottom w:val="0"/>
      <w:divBdr>
        <w:top w:val="none" w:sz="0" w:space="0" w:color="auto"/>
        <w:left w:val="none" w:sz="0" w:space="0" w:color="auto"/>
        <w:bottom w:val="none" w:sz="0" w:space="0" w:color="auto"/>
        <w:right w:val="none" w:sz="0" w:space="0" w:color="auto"/>
      </w:divBdr>
    </w:div>
    <w:div w:id="549194457">
      <w:bodyDiv w:val="1"/>
      <w:marLeft w:val="0"/>
      <w:marRight w:val="0"/>
      <w:marTop w:val="0"/>
      <w:marBottom w:val="0"/>
      <w:divBdr>
        <w:top w:val="none" w:sz="0" w:space="0" w:color="auto"/>
        <w:left w:val="none" w:sz="0" w:space="0" w:color="auto"/>
        <w:bottom w:val="none" w:sz="0" w:space="0" w:color="auto"/>
        <w:right w:val="none" w:sz="0" w:space="0" w:color="auto"/>
      </w:divBdr>
    </w:div>
    <w:div w:id="554465221">
      <w:bodyDiv w:val="1"/>
      <w:marLeft w:val="0"/>
      <w:marRight w:val="0"/>
      <w:marTop w:val="0"/>
      <w:marBottom w:val="0"/>
      <w:divBdr>
        <w:top w:val="none" w:sz="0" w:space="0" w:color="auto"/>
        <w:left w:val="none" w:sz="0" w:space="0" w:color="auto"/>
        <w:bottom w:val="none" w:sz="0" w:space="0" w:color="auto"/>
        <w:right w:val="none" w:sz="0" w:space="0" w:color="auto"/>
      </w:divBdr>
    </w:div>
    <w:div w:id="556211706">
      <w:bodyDiv w:val="1"/>
      <w:marLeft w:val="0"/>
      <w:marRight w:val="0"/>
      <w:marTop w:val="0"/>
      <w:marBottom w:val="0"/>
      <w:divBdr>
        <w:top w:val="none" w:sz="0" w:space="0" w:color="auto"/>
        <w:left w:val="none" w:sz="0" w:space="0" w:color="auto"/>
        <w:bottom w:val="none" w:sz="0" w:space="0" w:color="auto"/>
        <w:right w:val="none" w:sz="0" w:space="0" w:color="auto"/>
      </w:divBdr>
    </w:div>
    <w:div w:id="557939227">
      <w:bodyDiv w:val="1"/>
      <w:marLeft w:val="0"/>
      <w:marRight w:val="0"/>
      <w:marTop w:val="0"/>
      <w:marBottom w:val="0"/>
      <w:divBdr>
        <w:top w:val="none" w:sz="0" w:space="0" w:color="auto"/>
        <w:left w:val="none" w:sz="0" w:space="0" w:color="auto"/>
        <w:bottom w:val="none" w:sz="0" w:space="0" w:color="auto"/>
        <w:right w:val="none" w:sz="0" w:space="0" w:color="auto"/>
      </w:divBdr>
    </w:div>
    <w:div w:id="558322652">
      <w:bodyDiv w:val="1"/>
      <w:marLeft w:val="0"/>
      <w:marRight w:val="0"/>
      <w:marTop w:val="0"/>
      <w:marBottom w:val="0"/>
      <w:divBdr>
        <w:top w:val="none" w:sz="0" w:space="0" w:color="auto"/>
        <w:left w:val="none" w:sz="0" w:space="0" w:color="auto"/>
        <w:bottom w:val="none" w:sz="0" w:space="0" w:color="auto"/>
        <w:right w:val="none" w:sz="0" w:space="0" w:color="auto"/>
      </w:divBdr>
    </w:div>
    <w:div w:id="559174718">
      <w:bodyDiv w:val="1"/>
      <w:marLeft w:val="0"/>
      <w:marRight w:val="0"/>
      <w:marTop w:val="0"/>
      <w:marBottom w:val="0"/>
      <w:divBdr>
        <w:top w:val="none" w:sz="0" w:space="0" w:color="auto"/>
        <w:left w:val="none" w:sz="0" w:space="0" w:color="auto"/>
        <w:bottom w:val="none" w:sz="0" w:space="0" w:color="auto"/>
        <w:right w:val="none" w:sz="0" w:space="0" w:color="auto"/>
      </w:divBdr>
    </w:div>
    <w:div w:id="565535667">
      <w:bodyDiv w:val="1"/>
      <w:marLeft w:val="0"/>
      <w:marRight w:val="0"/>
      <w:marTop w:val="0"/>
      <w:marBottom w:val="0"/>
      <w:divBdr>
        <w:top w:val="none" w:sz="0" w:space="0" w:color="auto"/>
        <w:left w:val="none" w:sz="0" w:space="0" w:color="auto"/>
        <w:bottom w:val="none" w:sz="0" w:space="0" w:color="auto"/>
        <w:right w:val="none" w:sz="0" w:space="0" w:color="auto"/>
      </w:divBdr>
    </w:div>
    <w:div w:id="566108269">
      <w:bodyDiv w:val="1"/>
      <w:marLeft w:val="0"/>
      <w:marRight w:val="0"/>
      <w:marTop w:val="0"/>
      <w:marBottom w:val="0"/>
      <w:divBdr>
        <w:top w:val="none" w:sz="0" w:space="0" w:color="auto"/>
        <w:left w:val="none" w:sz="0" w:space="0" w:color="auto"/>
        <w:bottom w:val="none" w:sz="0" w:space="0" w:color="auto"/>
        <w:right w:val="none" w:sz="0" w:space="0" w:color="auto"/>
      </w:divBdr>
    </w:div>
    <w:div w:id="566495120">
      <w:bodyDiv w:val="1"/>
      <w:marLeft w:val="0"/>
      <w:marRight w:val="0"/>
      <w:marTop w:val="0"/>
      <w:marBottom w:val="0"/>
      <w:divBdr>
        <w:top w:val="none" w:sz="0" w:space="0" w:color="auto"/>
        <w:left w:val="none" w:sz="0" w:space="0" w:color="auto"/>
        <w:bottom w:val="none" w:sz="0" w:space="0" w:color="auto"/>
        <w:right w:val="none" w:sz="0" w:space="0" w:color="auto"/>
      </w:divBdr>
    </w:div>
    <w:div w:id="566841844">
      <w:bodyDiv w:val="1"/>
      <w:marLeft w:val="0"/>
      <w:marRight w:val="0"/>
      <w:marTop w:val="0"/>
      <w:marBottom w:val="0"/>
      <w:divBdr>
        <w:top w:val="none" w:sz="0" w:space="0" w:color="auto"/>
        <w:left w:val="none" w:sz="0" w:space="0" w:color="auto"/>
        <w:bottom w:val="none" w:sz="0" w:space="0" w:color="auto"/>
        <w:right w:val="none" w:sz="0" w:space="0" w:color="auto"/>
      </w:divBdr>
      <w:divsChild>
        <w:div w:id="358287396">
          <w:marLeft w:val="0"/>
          <w:marRight w:val="0"/>
          <w:marTop w:val="0"/>
          <w:marBottom w:val="0"/>
          <w:divBdr>
            <w:top w:val="none" w:sz="0" w:space="0" w:color="auto"/>
            <w:left w:val="none" w:sz="0" w:space="0" w:color="auto"/>
            <w:bottom w:val="none" w:sz="0" w:space="0" w:color="auto"/>
            <w:right w:val="none" w:sz="0" w:space="0" w:color="auto"/>
          </w:divBdr>
        </w:div>
        <w:div w:id="909774271">
          <w:marLeft w:val="0"/>
          <w:marRight w:val="0"/>
          <w:marTop w:val="0"/>
          <w:marBottom w:val="0"/>
          <w:divBdr>
            <w:top w:val="none" w:sz="0" w:space="0" w:color="auto"/>
            <w:left w:val="none" w:sz="0" w:space="0" w:color="auto"/>
            <w:bottom w:val="none" w:sz="0" w:space="0" w:color="auto"/>
            <w:right w:val="none" w:sz="0" w:space="0" w:color="auto"/>
          </w:divBdr>
        </w:div>
        <w:div w:id="1057362808">
          <w:marLeft w:val="0"/>
          <w:marRight w:val="0"/>
          <w:marTop w:val="0"/>
          <w:marBottom w:val="0"/>
          <w:divBdr>
            <w:top w:val="none" w:sz="0" w:space="0" w:color="auto"/>
            <w:left w:val="none" w:sz="0" w:space="0" w:color="auto"/>
            <w:bottom w:val="none" w:sz="0" w:space="0" w:color="auto"/>
            <w:right w:val="none" w:sz="0" w:space="0" w:color="auto"/>
          </w:divBdr>
        </w:div>
        <w:div w:id="1227110713">
          <w:marLeft w:val="0"/>
          <w:marRight w:val="0"/>
          <w:marTop w:val="0"/>
          <w:marBottom w:val="0"/>
          <w:divBdr>
            <w:top w:val="none" w:sz="0" w:space="0" w:color="auto"/>
            <w:left w:val="none" w:sz="0" w:space="0" w:color="auto"/>
            <w:bottom w:val="none" w:sz="0" w:space="0" w:color="auto"/>
            <w:right w:val="none" w:sz="0" w:space="0" w:color="auto"/>
          </w:divBdr>
        </w:div>
        <w:div w:id="1266771646">
          <w:marLeft w:val="0"/>
          <w:marRight w:val="0"/>
          <w:marTop w:val="0"/>
          <w:marBottom w:val="0"/>
          <w:divBdr>
            <w:top w:val="none" w:sz="0" w:space="0" w:color="auto"/>
            <w:left w:val="none" w:sz="0" w:space="0" w:color="auto"/>
            <w:bottom w:val="none" w:sz="0" w:space="0" w:color="auto"/>
            <w:right w:val="none" w:sz="0" w:space="0" w:color="auto"/>
          </w:divBdr>
        </w:div>
        <w:div w:id="1283615703">
          <w:marLeft w:val="0"/>
          <w:marRight w:val="0"/>
          <w:marTop w:val="0"/>
          <w:marBottom w:val="0"/>
          <w:divBdr>
            <w:top w:val="none" w:sz="0" w:space="0" w:color="auto"/>
            <w:left w:val="none" w:sz="0" w:space="0" w:color="auto"/>
            <w:bottom w:val="none" w:sz="0" w:space="0" w:color="auto"/>
            <w:right w:val="none" w:sz="0" w:space="0" w:color="auto"/>
          </w:divBdr>
        </w:div>
        <w:div w:id="1415476367">
          <w:marLeft w:val="0"/>
          <w:marRight w:val="0"/>
          <w:marTop w:val="0"/>
          <w:marBottom w:val="0"/>
          <w:divBdr>
            <w:top w:val="none" w:sz="0" w:space="0" w:color="auto"/>
            <w:left w:val="none" w:sz="0" w:space="0" w:color="auto"/>
            <w:bottom w:val="none" w:sz="0" w:space="0" w:color="auto"/>
            <w:right w:val="none" w:sz="0" w:space="0" w:color="auto"/>
          </w:divBdr>
        </w:div>
        <w:div w:id="1654142087">
          <w:marLeft w:val="0"/>
          <w:marRight w:val="0"/>
          <w:marTop w:val="0"/>
          <w:marBottom w:val="0"/>
          <w:divBdr>
            <w:top w:val="none" w:sz="0" w:space="0" w:color="auto"/>
            <w:left w:val="none" w:sz="0" w:space="0" w:color="auto"/>
            <w:bottom w:val="none" w:sz="0" w:space="0" w:color="auto"/>
            <w:right w:val="none" w:sz="0" w:space="0" w:color="auto"/>
          </w:divBdr>
        </w:div>
        <w:div w:id="1749688760">
          <w:marLeft w:val="0"/>
          <w:marRight w:val="0"/>
          <w:marTop w:val="0"/>
          <w:marBottom w:val="0"/>
          <w:divBdr>
            <w:top w:val="none" w:sz="0" w:space="0" w:color="auto"/>
            <w:left w:val="none" w:sz="0" w:space="0" w:color="auto"/>
            <w:bottom w:val="none" w:sz="0" w:space="0" w:color="auto"/>
            <w:right w:val="none" w:sz="0" w:space="0" w:color="auto"/>
          </w:divBdr>
        </w:div>
        <w:div w:id="2128158300">
          <w:marLeft w:val="0"/>
          <w:marRight w:val="0"/>
          <w:marTop w:val="0"/>
          <w:marBottom w:val="0"/>
          <w:divBdr>
            <w:top w:val="none" w:sz="0" w:space="0" w:color="auto"/>
            <w:left w:val="none" w:sz="0" w:space="0" w:color="auto"/>
            <w:bottom w:val="none" w:sz="0" w:space="0" w:color="auto"/>
            <w:right w:val="none" w:sz="0" w:space="0" w:color="auto"/>
          </w:divBdr>
        </w:div>
      </w:divsChild>
    </w:div>
    <w:div w:id="568537324">
      <w:bodyDiv w:val="1"/>
      <w:marLeft w:val="0"/>
      <w:marRight w:val="0"/>
      <w:marTop w:val="0"/>
      <w:marBottom w:val="0"/>
      <w:divBdr>
        <w:top w:val="none" w:sz="0" w:space="0" w:color="auto"/>
        <w:left w:val="none" w:sz="0" w:space="0" w:color="auto"/>
        <w:bottom w:val="none" w:sz="0" w:space="0" w:color="auto"/>
        <w:right w:val="none" w:sz="0" w:space="0" w:color="auto"/>
      </w:divBdr>
    </w:div>
    <w:div w:id="571696022">
      <w:bodyDiv w:val="1"/>
      <w:marLeft w:val="0"/>
      <w:marRight w:val="0"/>
      <w:marTop w:val="0"/>
      <w:marBottom w:val="0"/>
      <w:divBdr>
        <w:top w:val="none" w:sz="0" w:space="0" w:color="auto"/>
        <w:left w:val="none" w:sz="0" w:space="0" w:color="auto"/>
        <w:bottom w:val="none" w:sz="0" w:space="0" w:color="auto"/>
        <w:right w:val="none" w:sz="0" w:space="0" w:color="auto"/>
      </w:divBdr>
    </w:div>
    <w:div w:id="572930416">
      <w:bodyDiv w:val="1"/>
      <w:marLeft w:val="0"/>
      <w:marRight w:val="0"/>
      <w:marTop w:val="0"/>
      <w:marBottom w:val="0"/>
      <w:divBdr>
        <w:top w:val="none" w:sz="0" w:space="0" w:color="auto"/>
        <w:left w:val="none" w:sz="0" w:space="0" w:color="auto"/>
        <w:bottom w:val="none" w:sz="0" w:space="0" w:color="auto"/>
        <w:right w:val="none" w:sz="0" w:space="0" w:color="auto"/>
      </w:divBdr>
    </w:div>
    <w:div w:id="573977331">
      <w:bodyDiv w:val="1"/>
      <w:marLeft w:val="0"/>
      <w:marRight w:val="0"/>
      <w:marTop w:val="0"/>
      <w:marBottom w:val="0"/>
      <w:divBdr>
        <w:top w:val="none" w:sz="0" w:space="0" w:color="auto"/>
        <w:left w:val="none" w:sz="0" w:space="0" w:color="auto"/>
        <w:bottom w:val="none" w:sz="0" w:space="0" w:color="auto"/>
        <w:right w:val="none" w:sz="0" w:space="0" w:color="auto"/>
      </w:divBdr>
    </w:div>
    <w:div w:id="575482535">
      <w:bodyDiv w:val="1"/>
      <w:marLeft w:val="0"/>
      <w:marRight w:val="0"/>
      <w:marTop w:val="0"/>
      <w:marBottom w:val="0"/>
      <w:divBdr>
        <w:top w:val="none" w:sz="0" w:space="0" w:color="auto"/>
        <w:left w:val="none" w:sz="0" w:space="0" w:color="auto"/>
        <w:bottom w:val="none" w:sz="0" w:space="0" w:color="auto"/>
        <w:right w:val="none" w:sz="0" w:space="0" w:color="auto"/>
      </w:divBdr>
    </w:div>
    <w:div w:id="576525247">
      <w:bodyDiv w:val="1"/>
      <w:marLeft w:val="0"/>
      <w:marRight w:val="0"/>
      <w:marTop w:val="0"/>
      <w:marBottom w:val="0"/>
      <w:divBdr>
        <w:top w:val="none" w:sz="0" w:space="0" w:color="auto"/>
        <w:left w:val="none" w:sz="0" w:space="0" w:color="auto"/>
        <w:bottom w:val="none" w:sz="0" w:space="0" w:color="auto"/>
        <w:right w:val="none" w:sz="0" w:space="0" w:color="auto"/>
      </w:divBdr>
    </w:div>
    <w:div w:id="578683183">
      <w:bodyDiv w:val="1"/>
      <w:marLeft w:val="0"/>
      <w:marRight w:val="0"/>
      <w:marTop w:val="0"/>
      <w:marBottom w:val="0"/>
      <w:divBdr>
        <w:top w:val="none" w:sz="0" w:space="0" w:color="auto"/>
        <w:left w:val="none" w:sz="0" w:space="0" w:color="auto"/>
        <w:bottom w:val="none" w:sz="0" w:space="0" w:color="auto"/>
        <w:right w:val="none" w:sz="0" w:space="0" w:color="auto"/>
      </w:divBdr>
    </w:div>
    <w:div w:id="580482774">
      <w:bodyDiv w:val="1"/>
      <w:marLeft w:val="0"/>
      <w:marRight w:val="0"/>
      <w:marTop w:val="0"/>
      <w:marBottom w:val="0"/>
      <w:divBdr>
        <w:top w:val="none" w:sz="0" w:space="0" w:color="auto"/>
        <w:left w:val="none" w:sz="0" w:space="0" w:color="auto"/>
        <w:bottom w:val="none" w:sz="0" w:space="0" w:color="auto"/>
        <w:right w:val="none" w:sz="0" w:space="0" w:color="auto"/>
      </w:divBdr>
    </w:div>
    <w:div w:id="581839202">
      <w:bodyDiv w:val="1"/>
      <w:marLeft w:val="0"/>
      <w:marRight w:val="0"/>
      <w:marTop w:val="0"/>
      <w:marBottom w:val="0"/>
      <w:divBdr>
        <w:top w:val="none" w:sz="0" w:space="0" w:color="auto"/>
        <w:left w:val="none" w:sz="0" w:space="0" w:color="auto"/>
        <w:bottom w:val="none" w:sz="0" w:space="0" w:color="auto"/>
        <w:right w:val="none" w:sz="0" w:space="0" w:color="auto"/>
      </w:divBdr>
    </w:div>
    <w:div w:id="582371696">
      <w:bodyDiv w:val="1"/>
      <w:marLeft w:val="0"/>
      <w:marRight w:val="0"/>
      <w:marTop w:val="0"/>
      <w:marBottom w:val="0"/>
      <w:divBdr>
        <w:top w:val="none" w:sz="0" w:space="0" w:color="auto"/>
        <w:left w:val="none" w:sz="0" w:space="0" w:color="auto"/>
        <w:bottom w:val="none" w:sz="0" w:space="0" w:color="auto"/>
        <w:right w:val="none" w:sz="0" w:space="0" w:color="auto"/>
      </w:divBdr>
    </w:div>
    <w:div w:id="583564859">
      <w:bodyDiv w:val="1"/>
      <w:marLeft w:val="0"/>
      <w:marRight w:val="0"/>
      <w:marTop w:val="0"/>
      <w:marBottom w:val="0"/>
      <w:divBdr>
        <w:top w:val="none" w:sz="0" w:space="0" w:color="auto"/>
        <w:left w:val="none" w:sz="0" w:space="0" w:color="auto"/>
        <w:bottom w:val="none" w:sz="0" w:space="0" w:color="auto"/>
        <w:right w:val="none" w:sz="0" w:space="0" w:color="auto"/>
      </w:divBdr>
    </w:div>
    <w:div w:id="583958009">
      <w:bodyDiv w:val="1"/>
      <w:marLeft w:val="0"/>
      <w:marRight w:val="0"/>
      <w:marTop w:val="0"/>
      <w:marBottom w:val="0"/>
      <w:divBdr>
        <w:top w:val="none" w:sz="0" w:space="0" w:color="auto"/>
        <w:left w:val="none" w:sz="0" w:space="0" w:color="auto"/>
        <w:bottom w:val="none" w:sz="0" w:space="0" w:color="auto"/>
        <w:right w:val="none" w:sz="0" w:space="0" w:color="auto"/>
      </w:divBdr>
    </w:div>
    <w:div w:id="585844129">
      <w:bodyDiv w:val="1"/>
      <w:marLeft w:val="0"/>
      <w:marRight w:val="0"/>
      <w:marTop w:val="0"/>
      <w:marBottom w:val="0"/>
      <w:divBdr>
        <w:top w:val="none" w:sz="0" w:space="0" w:color="auto"/>
        <w:left w:val="none" w:sz="0" w:space="0" w:color="auto"/>
        <w:bottom w:val="none" w:sz="0" w:space="0" w:color="auto"/>
        <w:right w:val="none" w:sz="0" w:space="0" w:color="auto"/>
      </w:divBdr>
    </w:div>
    <w:div w:id="586234170">
      <w:bodyDiv w:val="1"/>
      <w:marLeft w:val="0"/>
      <w:marRight w:val="0"/>
      <w:marTop w:val="0"/>
      <w:marBottom w:val="0"/>
      <w:divBdr>
        <w:top w:val="none" w:sz="0" w:space="0" w:color="auto"/>
        <w:left w:val="none" w:sz="0" w:space="0" w:color="auto"/>
        <w:bottom w:val="none" w:sz="0" w:space="0" w:color="auto"/>
        <w:right w:val="none" w:sz="0" w:space="0" w:color="auto"/>
      </w:divBdr>
    </w:div>
    <w:div w:id="588469115">
      <w:bodyDiv w:val="1"/>
      <w:marLeft w:val="0"/>
      <w:marRight w:val="0"/>
      <w:marTop w:val="0"/>
      <w:marBottom w:val="0"/>
      <w:divBdr>
        <w:top w:val="none" w:sz="0" w:space="0" w:color="auto"/>
        <w:left w:val="none" w:sz="0" w:space="0" w:color="auto"/>
        <w:bottom w:val="none" w:sz="0" w:space="0" w:color="auto"/>
        <w:right w:val="none" w:sz="0" w:space="0" w:color="auto"/>
      </w:divBdr>
    </w:div>
    <w:div w:id="589503456">
      <w:bodyDiv w:val="1"/>
      <w:marLeft w:val="0"/>
      <w:marRight w:val="0"/>
      <w:marTop w:val="0"/>
      <w:marBottom w:val="0"/>
      <w:divBdr>
        <w:top w:val="none" w:sz="0" w:space="0" w:color="auto"/>
        <w:left w:val="none" w:sz="0" w:space="0" w:color="auto"/>
        <w:bottom w:val="none" w:sz="0" w:space="0" w:color="auto"/>
        <w:right w:val="none" w:sz="0" w:space="0" w:color="auto"/>
      </w:divBdr>
    </w:div>
    <w:div w:id="589972276">
      <w:bodyDiv w:val="1"/>
      <w:marLeft w:val="0"/>
      <w:marRight w:val="0"/>
      <w:marTop w:val="0"/>
      <w:marBottom w:val="0"/>
      <w:divBdr>
        <w:top w:val="none" w:sz="0" w:space="0" w:color="auto"/>
        <w:left w:val="none" w:sz="0" w:space="0" w:color="auto"/>
        <w:bottom w:val="none" w:sz="0" w:space="0" w:color="auto"/>
        <w:right w:val="none" w:sz="0" w:space="0" w:color="auto"/>
      </w:divBdr>
    </w:div>
    <w:div w:id="591937082">
      <w:bodyDiv w:val="1"/>
      <w:marLeft w:val="0"/>
      <w:marRight w:val="0"/>
      <w:marTop w:val="0"/>
      <w:marBottom w:val="0"/>
      <w:divBdr>
        <w:top w:val="none" w:sz="0" w:space="0" w:color="auto"/>
        <w:left w:val="none" w:sz="0" w:space="0" w:color="auto"/>
        <w:bottom w:val="none" w:sz="0" w:space="0" w:color="auto"/>
        <w:right w:val="none" w:sz="0" w:space="0" w:color="auto"/>
      </w:divBdr>
    </w:div>
    <w:div w:id="594242002">
      <w:bodyDiv w:val="1"/>
      <w:marLeft w:val="0"/>
      <w:marRight w:val="0"/>
      <w:marTop w:val="0"/>
      <w:marBottom w:val="0"/>
      <w:divBdr>
        <w:top w:val="none" w:sz="0" w:space="0" w:color="auto"/>
        <w:left w:val="none" w:sz="0" w:space="0" w:color="auto"/>
        <w:bottom w:val="none" w:sz="0" w:space="0" w:color="auto"/>
        <w:right w:val="none" w:sz="0" w:space="0" w:color="auto"/>
      </w:divBdr>
    </w:div>
    <w:div w:id="594943534">
      <w:bodyDiv w:val="1"/>
      <w:marLeft w:val="0"/>
      <w:marRight w:val="0"/>
      <w:marTop w:val="0"/>
      <w:marBottom w:val="0"/>
      <w:divBdr>
        <w:top w:val="none" w:sz="0" w:space="0" w:color="auto"/>
        <w:left w:val="none" w:sz="0" w:space="0" w:color="auto"/>
        <w:bottom w:val="none" w:sz="0" w:space="0" w:color="auto"/>
        <w:right w:val="none" w:sz="0" w:space="0" w:color="auto"/>
      </w:divBdr>
    </w:div>
    <w:div w:id="595670083">
      <w:bodyDiv w:val="1"/>
      <w:marLeft w:val="0"/>
      <w:marRight w:val="0"/>
      <w:marTop w:val="0"/>
      <w:marBottom w:val="0"/>
      <w:divBdr>
        <w:top w:val="none" w:sz="0" w:space="0" w:color="auto"/>
        <w:left w:val="none" w:sz="0" w:space="0" w:color="auto"/>
        <w:bottom w:val="none" w:sz="0" w:space="0" w:color="auto"/>
        <w:right w:val="none" w:sz="0" w:space="0" w:color="auto"/>
      </w:divBdr>
    </w:div>
    <w:div w:id="598484876">
      <w:bodyDiv w:val="1"/>
      <w:marLeft w:val="0"/>
      <w:marRight w:val="0"/>
      <w:marTop w:val="0"/>
      <w:marBottom w:val="0"/>
      <w:divBdr>
        <w:top w:val="none" w:sz="0" w:space="0" w:color="auto"/>
        <w:left w:val="none" w:sz="0" w:space="0" w:color="auto"/>
        <w:bottom w:val="none" w:sz="0" w:space="0" w:color="auto"/>
        <w:right w:val="none" w:sz="0" w:space="0" w:color="auto"/>
      </w:divBdr>
    </w:div>
    <w:div w:id="598830670">
      <w:bodyDiv w:val="1"/>
      <w:marLeft w:val="0"/>
      <w:marRight w:val="0"/>
      <w:marTop w:val="0"/>
      <w:marBottom w:val="0"/>
      <w:divBdr>
        <w:top w:val="none" w:sz="0" w:space="0" w:color="auto"/>
        <w:left w:val="none" w:sz="0" w:space="0" w:color="auto"/>
        <w:bottom w:val="none" w:sz="0" w:space="0" w:color="auto"/>
        <w:right w:val="none" w:sz="0" w:space="0" w:color="auto"/>
      </w:divBdr>
    </w:div>
    <w:div w:id="599070903">
      <w:bodyDiv w:val="1"/>
      <w:marLeft w:val="0"/>
      <w:marRight w:val="0"/>
      <w:marTop w:val="0"/>
      <w:marBottom w:val="0"/>
      <w:divBdr>
        <w:top w:val="none" w:sz="0" w:space="0" w:color="auto"/>
        <w:left w:val="none" w:sz="0" w:space="0" w:color="auto"/>
        <w:bottom w:val="none" w:sz="0" w:space="0" w:color="auto"/>
        <w:right w:val="none" w:sz="0" w:space="0" w:color="auto"/>
      </w:divBdr>
    </w:div>
    <w:div w:id="601114438">
      <w:bodyDiv w:val="1"/>
      <w:marLeft w:val="0"/>
      <w:marRight w:val="0"/>
      <w:marTop w:val="0"/>
      <w:marBottom w:val="0"/>
      <w:divBdr>
        <w:top w:val="none" w:sz="0" w:space="0" w:color="auto"/>
        <w:left w:val="none" w:sz="0" w:space="0" w:color="auto"/>
        <w:bottom w:val="none" w:sz="0" w:space="0" w:color="auto"/>
        <w:right w:val="none" w:sz="0" w:space="0" w:color="auto"/>
      </w:divBdr>
    </w:div>
    <w:div w:id="602223052">
      <w:bodyDiv w:val="1"/>
      <w:marLeft w:val="0"/>
      <w:marRight w:val="0"/>
      <w:marTop w:val="0"/>
      <w:marBottom w:val="0"/>
      <w:divBdr>
        <w:top w:val="none" w:sz="0" w:space="0" w:color="auto"/>
        <w:left w:val="none" w:sz="0" w:space="0" w:color="auto"/>
        <w:bottom w:val="none" w:sz="0" w:space="0" w:color="auto"/>
        <w:right w:val="none" w:sz="0" w:space="0" w:color="auto"/>
      </w:divBdr>
    </w:div>
    <w:div w:id="604070067">
      <w:bodyDiv w:val="1"/>
      <w:marLeft w:val="0"/>
      <w:marRight w:val="0"/>
      <w:marTop w:val="0"/>
      <w:marBottom w:val="0"/>
      <w:divBdr>
        <w:top w:val="none" w:sz="0" w:space="0" w:color="auto"/>
        <w:left w:val="none" w:sz="0" w:space="0" w:color="auto"/>
        <w:bottom w:val="none" w:sz="0" w:space="0" w:color="auto"/>
        <w:right w:val="none" w:sz="0" w:space="0" w:color="auto"/>
      </w:divBdr>
    </w:div>
    <w:div w:id="604727187">
      <w:bodyDiv w:val="1"/>
      <w:marLeft w:val="0"/>
      <w:marRight w:val="0"/>
      <w:marTop w:val="0"/>
      <w:marBottom w:val="0"/>
      <w:divBdr>
        <w:top w:val="none" w:sz="0" w:space="0" w:color="auto"/>
        <w:left w:val="none" w:sz="0" w:space="0" w:color="auto"/>
        <w:bottom w:val="none" w:sz="0" w:space="0" w:color="auto"/>
        <w:right w:val="none" w:sz="0" w:space="0" w:color="auto"/>
      </w:divBdr>
    </w:div>
    <w:div w:id="605040071">
      <w:bodyDiv w:val="1"/>
      <w:marLeft w:val="0"/>
      <w:marRight w:val="0"/>
      <w:marTop w:val="0"/>
      <w:marBottom w:val="0"/>
      <w:divBdr>
        <w:top w:val="none" w:sz="0" w:space="0" w:color="auto"/>
        <w:left w:val="none" w:sz="0" w:space="0" w:color="auto"/>
        <w:bottom w:val="none" w:sz="0" w:space="0" w:color="auto"/>
        <w:right w:val="none" w:sz="0" w:space="0" w:color="auto"/>
      </w:divBdr>
    </w:div>
    <w:div w:id="605357396">
      <w:bodyDiv w:val="1"/>
      <w:marLeft w:val="0"/>
      <w:marRight w:val="0"/>
      <w:marTop w:val="0"/>
      <w:marBottom w:val="0"/>
      <w:divBdr>
        <w:top w:val="none" w:sz="0" w:space="0" w:color="auto"/>
        <w:left w:val="none" w:sz="0" w:space="0" w:color="auto"/>
        <w:bottom w:val="none" w:sz="0" w:space="0" w:color="auto"/>
        <w:right w:val="none" w:sz="0" w:space="0" w:color="auto"/>
      </w:divBdr>
    </w:div>
    <w:div w:id="609316513">
      <w:bodyDiv w:val="1"/>
      <w:marLeft w:val="0"/>
      <w:marRight w:val="0"/>
      <w:marTop w:val="0"/>
      <w:marBottom w:val="0"/>
      <w:divBdr>
        <w:top w:val="none" w:sz="0" w:space="0" w:color="auto"/>
        <w:left w:val="none" w:sz="0" w:space="0" w:color="auto"/>
        <w:bottom w:val="none" w:sz="0" w:space="0" w:color="auto"/>
        <w:right w:val="none" w:sz="0" w:space="0" w:color="auto"/>
      </w:divBdr>
    </w:div>
    <w:div w:id="609969729">
      <w:bodyDiv w:val="1"/>
      <w:marLeft w:val="0"/>
      <w:marRight w:val="0"/>
      <w:marTop w:val="0"/>
      <w:marBottom w:val="0"/>
      <w:divBdr>
        <w:top w:val="none" w:sz="0" w:space="0" w:color="auto"/>
        <w:left w:val="none" w:sz="0" w:space="0" w:color="auto"/>
        <w:bottom w:val="none" w:sz="0" w:space="0" w:color="auto"/>
        <w:right w:val="none" w:sz="0" w:space="0" w:color="auto"/>
      </w:divBdr>
    </w:div>
    <w:div w:id="611665247">
      <w:bodyDiv w:val="1"/>
      <w:marLeft w:val="0"/>
      <w:marRight w:val="0"/>
      <w:marTop w:val="0"/>
      <w:marBottom w:val="0"/>
      <w:divBdr>
        <w:top w:val="none" w:sz="0" w:space="0" w:color="auto"/>
        <w:left w:val="none" w:sz="0" w:space="0" w:color="auto"/>
        <w:bottom w:val="none" w:sz="0" w:space="0" w:color="auto"/>
        <w:right w:val="none" w:sz="0" w:space="0" w:color="auto"/>
      </w:divBdr>
    </w:div>
    <w:div w:id="612132727">
      <w:bodyDiv w:val="1"/>
      <w:marLeft w:val="0"/>
      <w:marRight w:val="0"/>
      <w:marTop w:val="0"/>
      <w:marBottom w:val="0"/>
      <w:divBdr>
        <w:top w:val="none" w:sz="0" w:space="0" w:color="auto"/>
        <w:left w:val="none" w:sz="0" w:space="0" w:color="auto"/>
        <w:bottom w:val="none" w:sz="0" w:space="0" w:color="auto"/>
        <w:right w:val="none" w:sz="0" w:space="0" w:color="auto"/>
      </w:divBdr>
    </w:div>
    <w:div w:id="615260776">
      <w:bodyDiv w:val="1"/>
      <w:marLeft w:val="0"/>
      <w:marRight w:val="0"/>
      <w:marTop w:val="0"/>
      <w:marBottom w:val="0"/>
      <w:divBdr>
        <w:top w:val="none" w:sz="0" w:space="0" w:color="auto"/>
        <w:left w:val="none" w:sz="0" w:space="0" w:color="auto"/>
        <w:bottom w:val="none" w:sz="0" w:space="0" w:color="auto"/>
        <w:right w:val="none" w:sz="0" w:space="0" w:color="auto"/>
      </w:divBdr>
    </w:div>
    <w:div w:id="615596451">
      <w:bodyDiv w:val="1"/>
      <w:marLeft w:val="0"/>
      <w:marRight w:val="0"/>
      <w:marTop w:val="0"/>
      <w:marBottom w:val="0"/>
      <w:divBdr>
        <w:top w:val="none" w:sz="0" w:space="0" w:color="auto"/>
        <w:left w:val="none" w:sz="0" w:space="0" w:color="auto"/>
        <w:bottom w:val="none" w:sz="0" w:space="0" w:color="auto"/>
        <w:right w:val="none" w:sz="0" w:space="0" w:color="auto"/>
      </w:divBdr>
    </w:div>
    <w:div w:id="616640661">
      <w:bodyDiv w:val="1"/>
      <w:marLeft w:val="0"/>
      <w:marRight w:val="0"/>
      <w:marTop w:val="0"/>
      <w:marBottom w:val="0"/>
      <w:divBdr>
        <w:top w:val="none" w:sz="0" w:space="0" w:color="auto"/>
        <w:left w:val="none" w:sz="0" w:space="0" w:color="auto"/>
        <w:bottom w:val="none" w:sz="0" w:space="0" w:color="auto"/>
        <w:right w:val="none" w:sz="0" w:space="0" w:color="auto"/>
      </w:divBdr>
    </w:div>
    <w:div w:id="616721436">
      <w:bodyDiv w:val="1"/>
      <w:marLeft w:val="0"/>
      <w:marRight w:val="0"/>
      <w:marTop w:val="0"/>
      <w:marBottom w:val="0"/>
      <w:divBdr>
        <w:top w:val="none" w:sz="0" w:space="0" w:color="auto"/>
        <w:left w:val="none" w:sz="0" w:space="0" w:color="auto"/>
        <w:bottom w:val="none" w:sz="0" w:space="0" w:color="auto"/>
        <w:right w:val="none" w:sz="0" w:space="0" w:color="auto"/>
      </w:divBdr>
    </w:div>
    <w:div w:id="617490565">
      <w:bodyDiv w:val="1"/>
      <w:marLeft w:val="0"/>
      <w:marRight w:val="0"/>
      <w:marTop w:val="0"/>
      <w:marBottom w:val="0"/>
      <w:divBdr>
        <w:top w:val="none" w:sz="0" w:space="0" w:color="auto"/>
        <w:left w:val="none" w:sz="0" w:space="0" w:color="auto"/>
        <w:bottom w:val="none" w:sz="0" w:space="0" w:color="auto"/>
        <w:right w:val="none" w:sz="0" w:space="0" w:color="auto"/>
      </w:divBdr>
    </w:div>
    <w:div w:id="619923066">
      <w:bodyDiv w:val="1"/>
      <w:marLeft w:val="0"/>
      <w:marRight w:val="0"/>
      <w:marTop w:val="0"/>
      <w:marBottom w:val="0"/>
      <w:divBdr>
        <w:top w:val="none" w:sz="0" w:space="0" w:color="auto"/>
        <w:left w:val="none" w:sz="0" w:space="0" w:color="auto"/>
        <w:bottom w:val="none" w:sz="0" w:space="0" w:color="auto"/>
        <w:right w:val="none" w:sz="0" w:space="0" w:color="auto"/>
      </w:divBdr>
    </w:div>
    <w:div w:id="623199240">
      <w:bodyDiv w:val="1"/>
      <w:marLeft w:val="0"/>
      <w:marRight w:val="0"/>
      <w:marTop w:val="0"/>
      <w:marBottom w:val="0"/>
      <w:divBdr>
        <w:top w:val="none" w:sz="0" w:space="0" w:color="auto"/>
        <w:left w:val="none" w:sz="0" w:space="0" w:color="auto"/>
        <w:bottom w:val="none" w:sz="0" w:space="0" w:color="auto"/>
        <w:right w:val="none" w:sz="0" w:space="0" w:color="auto"/>
      </w:divBdr>
    </w:div>
    <w:div w:id="624389073">
      <w:bodyDiv w:val="1"/>
      <w:marLeft w:val="0"/>
      <w:marRight w:val="0"/>
      <w:marTop w:val="0"/>
      <w:marBottom w:val="0"/>
      <w:divBdr>
        <w:top w:val="none" w:sz="0" w:space="0" w:color="auto"/>
        <w:left w:val="none" w:sz="0" w:space="0" w:color="auto"/>
        <w:bottom w:val="none" w:sz="0" w:space="0" w:color="auto"/>
        <w:right w:val="none" w:sz="0" w:space="0" w:color="auto"/>
      </w:divBdr>
    </w:div>
    <w:div w:id="626206569">
      <w:bodyDiv w:val="1"/>
      <w:marLeft w:val="0"/>
      <w:marRight w:val="0"/>
      <w:marTop w:val="0"/>
      <w:marBottom w:val="0"/>
      <w:divBdr>
        <w:top w:val="none" w:sz="0" w:space="0" w:color="auto"/>
        <w:left w:val="none" w:sz="0" w:space="0" w:color="auto"/>
        <w:bottom w:val="none" w:sz="0" w:space="0" w:color="auto"/>
        <w:right w:val="none" w:sz="0" w:space="0" w:color="auto"/>
      </w:divBdr>
    </w:div>
    <w:div w:id="626859308">
      <w:bodyDiv w:val="1"/>
      <w:marLeft w:val="0"/>
      <w:marRight w:val="0"/>
      <w:marTop w:val="0"/>
      <w:marBottom w:val="0"/>
      <w:divBdr>
        <w:top w:val="none" w:sz="0" w:space="0" w:color="auto"/>
        <w:left w:val="none" w:sz="0" w:space="0" w:color="auto"/>
        <w:bottom w:val="none" w:sz="0" w:space="0" w:color="auto"/>
        <w:right w:val="none" w:sz="0" w:space="0" w:color="auto"/>
      </w:divBdr>
    </w:div>
    <w:div w:id="627011352">
      <w:bodyDiv w:val="1"/>
      <w:marLeft w:val="0"/>
      <w:marRight w:val="0"/>
      <w:marTop w:val="0"/>
      <w:marBottom w:val="0"/>
      <w:divBdr>
        <w:top w:val="none" w:sz="0" w:space="0" w:color="auto"/>
        <w:left w:val="none" w:sz="0" w:space="0" w:color="auto"/>
        <w:bottom w:val="none" w:sz="0" w:space="0" w:color="auto"/>
        <w:right w:val="none" w:sz="0" w:space="0" w:color="auto"/>
      </w:divBdr>
    </w:div>
    <w:div w:id="628126811">
      <w:bodyDiv w:val="1"/>
      <w:marLeft w:val="0"/>
      <w:marRight w:val="0"/>
      <w:marTop w:val="0"/>
      <w:marBottom w:val="0"/>
      <w:divBdr>
        <w:top w:val="none" w:sz="0" w:space="0" w:color="auto"/>
        <w:left w:val="none" w:sz="0" w:space="0" w:color="auto"/>
        <w:bottom w:val="none" w:sz="0" w:space="0" w:color="auto"/>
        <w:right w:val="none" w:sz="0" w:space="0" w:color="auto"/>
      </w:divBdr>
    </w:div>
    <w:div w:id="629676288">
      <w:bodyDiv w:val="1"/>
      <w:marLeft w:val="0"/>
      <w:marRight w:val="0"/>
      <w:marTop w:val="0"/>
      <w:marBottom w:val="0"/>
      <w:divBdr>
        <w:top w:val="none" w:sz="0" w:space="0" w:color="auto"/>
        <w:left w:val="none" w:sz="0" w:space="0" w:color="auto"/>
        <w:bottom w:val="none" w:sz="0" w:space="0" w:color="auto"/>
        <w:right w:val="none" w:sz="0" w:space="0" w:color="auto"/>
      </w:divBdr>
    </w:div>
    <w:div w:id="630327229">
      <w:bodyDiv w:val="1"/>
      <w:marLeft w:val="0"/>
      <w:marRight w:val="0"/>
      <w:marTop w:val="0"/>
      <w:marBottom w:val="0"/>
      <w:divBdr>
        <w:top w:val="none" w:sz="0" w:space="0" w:color="auto"/>
        <w:left w:val="none" w:sz="0" w:space="0" w:color="auto"/>
        <w:bottom w:val="none" w:sz="0" w:space="0" w:color="auto"/>
        <w:right w:val="none" w:sz="0" w:space="0" w:color="auto"/>
      </w:divBdr>
    </w:div>
    <w:div w:id="630478250">
      <w:bodyDiv w:val="1"/>
      <w:marLeft w:val="0"/>
      <w:marRight w:val="0"/>
      <w:marTop w:val="0"/>
      <w:marBottom w:val="0"/>
      <w:divBdr>
        <w:top w:val="none" w:sz="0" w:space="0" w:color="auto"/>
        <w:left w:val="none" w:sz="0" w:space="0" w:color="auto"/>
        <w:bottom w:val="none" w:sz="0" w:space="0" w:color="auto"/>
        <w:right w:val="none" w:sz="0" w:space="0" w:color="auto"/>
      </w:divBdr>
    </w:div>
    <w:div w:id="631135752">
      <w:bodyDiv w:val="1"/>
      <w:marLeft w:val="0"/>
      <w:marRight w:val="0"/>
      <w:marTop w:val="0"/>
      <w:marBottom w:val="0"/>
      <w:divBdr>
        <w:top w:val="none" w:sz="0" w:space="0" w:color="auto"/>
        <w:left w:val="none" w:sz="0" w:space="0" w:color="auto"/>
        <w:bottom w:val="none" w:sz="0" w:space="0" w:color="auto"/>
        <w:right w:val="none" w:sz="0" w:space="0" w:color="auto"/>
      </w:divBdr>
    </w:div>
    <w:div w:id="633869612">
      <w:bodyDiv w:val="1"/>
      <w:marLeft w:val="0"/>
      <w:marRight w:val="0"/>
      <w:marTop w:val="0"/>
      <w:marBottom w:val="0"/>
      <w:divBdr>
        <w:top w:val="none" w:sz="0" w:space="0" w:color="auto"/>
        <w:left w:val="none" w:sz="0" w:space="0" w:color="auto"/>
        <w:bottom w:val="none" w:sz="0" w:space="0" w:color="auto"/>
        <w:right w:val="none" w:sz="0" w:space="0" w:color="auto"/>
      </w:divBdr>
    </w:div>
    <w:div w:id="634415014">
      <w:bodyDiv w:val="1"/>
      <w:marLeft w:val="0"/>
      <w:marRight w:val="0"/>
      <w:marTop w:val="0"/>
      <w:marBottom w:val="0"/>
      <w:divBdr>
        <w:top w:val="none" w:sz="0" w:space="0" w:color="auto"/>
        <w:left w:val="none" w:sz="0" w:space="0" w:color="auto"/>
        <w:bottom w:val="none" w:sz="0" w:space="0" w:color="auto"/>
        <w:right w:val="none" w:sz="0" w:space="0" w:color="auto"/>
      </w:divBdr>
    </w:div>
    <w:div w:id="635063934">
      <w:bodyDiv w:val="1"/>
      <w:marLeft w:val="0"/>
      <w:marRight w:val="0"/>
      <w:marTop w:val="0"/>
      <w:marBottom w:val="0"/>
      <w:divBdr>
        <w:top w:val="none" w:sz="0" w:space="0" w:color="auto"/>
        <w:left w:val="none" w:sz="0" w:space="0" w:color="auto"/>
        <w:bottom w:val="none" w:sz="0" w:space="0" w:color="auto"/>
        <w:right w:val="none" w:sz="0" w:space="0" w:color="auto"/>
      </w:divBdr>
    </w:div>
    <w:div w:id="636642538">
      <w:bodyDiv w:val="1"/>
      <w:marLeft w:val="0"/>
      <w:marRight w:val="0"/>
      <w:marTop w:val="0"/>
      <w:marBottom w:val="0"/>
      <w:divBdr>
        <w:top w:val="none" w:sz="0" w:space="0" w:color="auto"/>
        <w:left w:val="none" w:sz="0" w:space="0" w:color="auto"/>
        <w:bottom w:val="none" w:sz="0" w:space="0" w:color="auto"/>
        <w:right w:val="none" w:sz="0" w:space="0" w:color="auto"/>
      </w:divBdr>
    </w:div>
    <w:div w:id="637146978">
      <w:bodyDiv w:val="1"/>
      <w:marLeft w:val="0"/>
      <w:marRight w:val="0"/>
      <w:marTop w:val="0"/>
      <w:marBottom w:val="0"/>
      <w:divBdr>
        <w:top w:val="none" w:sz="0" w:space="0" w:color="auto"/>
        <w:left w:val="none" w:sz="0" w:space="0" w:color="auto"/>
        <w:bottom w:val="none" w:sz="0" w:space="0" w:color="auto"/>
        <w:right w:val="none" w:sz="0" w:space="0" w:color="auto"/>
      </w:divBdr>
    </w:div>
    <w:div w:id="639115090">
      <w:bodyDiv w:val="1"/>
      <w:marLeft w:val="0"/>
      <w:marRight w:val="0"/>
      <w:marTop w:val="0"/>
      <w:marBottom w:val="0"/>
      <w:divBdr>
        <w:top w:val="none" w:sz="0" w:space="0" w:color="auto"/>
        <w:left w:val="none" w:sz="0" w:space="0" w:color="auto"/>
        <w:bottom w:val="none" w:sz="0" w:space="0" w:color="auto"/>
        <w:right w:val="none" w:sz="0" w:space="0" w:color="auto"/>
      </w:divBdr>
    </w:div>
    <w:div w:id="639186124">
      <w:bodyDiv w:val="1"/>
      <w:marLeft w:val="0"/>
      <w:marRight w:val="0"/>
      <w:marTop w:val="0"/>
      <w:marBottom w:val="0"/>
      <w:divBdr>
        <w:top w:val="none" w:sz="0" w:space="0" w:color="auto"/>
        <w:left w:val="none" w:sz="0" w:space="0" w:color="auto"/>
        <w:bottom w:val="none" w:sz="0" w:space="0" w:color="auto"/>
        <w:right w:val="none" w:sz="0" w:space="0" w:color="auto"/>
      </w:divBdr>
    </w:div>
    <w:div w:id="639462795">
      <w:bodyDiv w:val="1"/>
      <w:marLeft w:val="0"/>
      <w:marRight w:val="0"/>
      <w:marTop w:val="0"/>
      <w:marBottom w:val="0"/>
      <w:divBdr>
        <w:top w:val="none" w:sz="0" w:space="0" w:color="auto"/>
        <w:left w:val="none" w:sz="0" w:space="0" w:color="auto"/>
        <w:bottom w:val="none" w:sz="0" w:space="0" w:color="auto"/>
        <w:right w:val="none" w:sz="0" w:space="0" w:color="auto"/>
      </w:divBdr>
    </w:div>
    <w:div w:id="641007949">
      <w:bodyDiv w:val="1"/>
      <w:marLeft w:val="0"/>
      <w:marRight w:val="0"/>
      <w:marTop w:val="0"/>
      <w:marBottom w:val="0"/>
      <w:divBdr>
        <w:top w:val="none" w:sz="0" w:space="0" w:color="auto"/>
        <w:left w:val="none" w:sz="0" w:space="0" w:color="auto"/>
        <w:bottom w:val="none" w:sz="0" w:space="0" w:color="auto"/>
        <w:right w:val="none" w:sz="0" w:space="0" w:color="auto"/>
      </w:divBdr>
    </w:div>
    <w:div w:id="641430038">
      <w:bodyDiv w:val="1"/>
      <w:marLeft w:val="0"/>
      <w:marRight w:val="0"/>
      <w:marTop w:val="0"/>
      <w:marBottom w:val="0"/>
      <w:divBdr>
        <w:top w:val="none" w:sz="0" w:space="0" w:color="auto"/>
        <w:left w:val="none" w:sz="0" w:space="0" w:color="auto"/>
        <w:bottom w:val="none" w:sz="0" w:space="0" w:color="auto"/>
        <w:right w:val="none" w:sz="0" w:space="0" w:color="auto"/>
      </w:divBdr>
    </w:div>
    <w:div w:id="641883340">
      <w:bodyDiv w:val="1"/>
      <w:marLeft w:val="0"/>
      <w:marRight w:val="0"/>
      <w:marTop w:val="0"/>
      <w:marBottom w:val="0"/>
      <w:divBdr>
        <w:top w:val="none" w:sz="0" w:space="0" w:color="auto"/>
        <w:left w:val="none" w:sz="0" w:space="0" w:color="auto"/>
        <w:bottom w:val="none" w:sz="0" w:space="0" w:color="auto"/>
        <w:right w:val="none" w:sz="0" w:space="0" w:color="auto"/>
      </w:divBdr>
    </w:div>
    <w:div w:id="644358351">
      <w:bodyDiv w:val="1"/>
      <w:marLeft w:val="0"/>
      <w:marRight w:val="0"/>
      <w:marTop w:val="0"/>
      <w:marBottom w:val="0"/>
      <w:divBdr>
        <w:top w:val="none" w:sz="0" w:space="0" w:color="auto"/>
        <w:left w:val="none" w:sz="0" w:space="0" w:color="auto"/>
        <w:bottom w:val="none" w:sz="0" w:space="0" w:color="auto"/>
        <w:right w:val="none" w:sz="0" w:space="0" w:color="auto"/>
      </w:divBdr>
    </w:div>
    <w:div w:id="646251147">
      <w:bodyDiv w:val="1"/>
      <w:marLeft w:val="0"/>
      <w:marRight w:val="0"/>
      <w:marTop w:val="0"/>
      <w:marBottom w:val="0"/>
      <w:divBdr>
        <w:top w:val="none" w:sz="0" w:space="0" w:color="auto"/>
        <w:left w:val="none" w:sz="0" w:space="0" w:color="auto"/>
        <w:bottom w:val="none" w:sz="0" w:space="0" w:color="auto"/>
        <w:right w:val="none" w:sz="0" w:space="0" w:color="auto"/>
      </w:divBdr>
    </w:div>
    <w:div w:id="646400219">
      <w:bodyDiv w:val="1"/>
      <w:marLeft w:val="0"/>
      <w:marRight w:val="0"/>
      <w:marTop w:val="0"/>
      <w:marBottom w:val="0"/>
      <w:divBdr>
        <w:top w:val="none" w:sz="0" w:space="0" w:color="auto"/>
        <w:left w:val="none" w:sz="0" w:space="0" w:color="auto"/>
        <w:bottom w:val="none" w:sz="0" w:space="0" w:color="auto"/>
        <w:right w:val="none" w:sz="0" w:space="0" w:color="auto"/>
      </w:divBdr>
    </w:div>
    <w:div w:id="646594598">
      <w:bodyDiv w:val="1"/>
      <w:marLeft w:val="0"/>
      <w:marRight w:val="0"/>
      <w:marTop w:val="0"/>
      <w:marBottom w:val="0"/>
      <w:divBdr>
        <w:top w:val="none" w:sz="0" w:space="0" w:color="auto"/>
        <w:left w:val="none" w:sz="0" w:space="0" w:color="auto"/>
        <w:bottom w:val="none" w:sz="0" w:space="0" w:color="auto"/>
        <w:right w:val="none" w:sz="0" w:space="0" w:color="auto"/>
      </w:divBdr>
    </w:div>
    <w:div w:id="647244370">
      <w:bodyDiv w:val="1"/>
      <w:marLeft w:val="0"/>
      <w:marRight w:val="0"/>
      <w:marTop w:val="0"/>
      <w:marBottom w:val="0"/>
      <w:divBdr>
        <w:top w:val="none" w:sz="0" w:space="0" w:color="auto"/>
        <w:left w:val="none" w:sz="0" w:space="0" w:color="auto"/>
        <w:bottom w:val="none" w:sz="0" w:space="0" w:color="auto"/>
        <w:right w:val="none" w:sz="0" w:space="0" w:color="auto"/>
      </w:divBdr>
    </w:div>
    <w:div w:id="649020354">
      <w:bodyDiv w:val="1"/>
      <w:marLeft w:val="0"/>
      <w:marRight w:val="0"/>
      <w:marTop w:val="0"/>
      <w:marBottom w:val="0"/>
      <w:divBdr>
        <w:top w:val="none" w:sz="0" w:space="0" w:color="auto"/>
        <w:left w:val="none" w:sz="0" w:space="0" w:color="auto"/>
        <w:bottom w:val="none" w:sz="0" w:space="0" w:color="auto"/>
        <w:right w:val="none" w:sz="0" w:space="0" w:color="auto"/>
      </w:divBdr>
    </w:div>
    <w:div w:id="649136058">
      <w:bodyDiv w:val="1"/>
      <w:marLeft w:val="0"/>
      <w:marRight w:val="0"/>
      <w:marTop w:val="0"/>
      <w:marBottom w:val="0"/>
      <w:divBdr>
        <w:top w:val="none" w:sz="0" w:space="0" w:color="auto"/>
        <w:left w:val="none" w:sz="0" w:space="0" w:color="auto"/>
        <w:bottom w:val="none" w:sz="0" w:space="0" w:color="auto"/>
        <w:right w:val="none" w:sz="0" w:space="0" w:color="auto"/>
      </w:divBdr>
    </w:div>
    <w:div w:id="651905346">
      <w:bodyDiv w:val="1"/>
      <w:marLeft w:val="0"/>
      <w:marRight w:val="0"/>
      <w:marTop w:val="0"/>
      <w:marBottom w:val="0"/>
      <w:divBdr>
        <w:top w:val="none" w:sz="0" w:space="0" w:color="auto"/>
        <w:left w:val="none" w:sz="0" w:space="0" w:color="auto"/>
        <w:bottom w:val="none" w:sz="0" w:space="0" w:color="auto"/>
        <w:right w:val="none" w:sz="0" w:space="0" w:color="auto"/>
      </w:divBdr>
    </w:div>
    <w:div w:id="652218955">
      <w:bodyDiv w:val="1"/>
      <w:marLeft w:val="0"/>
      <w:marRight w:val="0"/>
      <w:marTop w:val="0"/>
      <w:marBottom w:val="0"/>
      <w:divBdr>
        <w:top w:val="none" w:sz="0" w:space="0" w:color="auto"/>
        <w:left w:val="none" w:sz="0" w:space="0" w:color="auto"/>
        <w:bottom w:val="none" w:sz="0" w:space="0" w:color="auto"/>
        <w:right w:val="none" w:sz="0" w:space="0" w:color="auto"/>
      </w:divBdr>
    </w:div>
    <w:div w:id="652491103">
      <w:bodyDiv w:val="1"/>
      <w:marLeft w:val="0"/>
      <w:marRight w:val="0"/>
      <w:marTop w:val="0"/>
      <w:marBottom w:val="0"/>
      <w:divBdr>
        <w:top w:val="none" w:sz="0" w:space="0" w:color="auto"/>
        <w:left w:val="none" w:sz="0" w:space="0" w:color="auto"/>
        <w:bottom w:val="none" w:sz="0" w:space="0" w:color="auto"/>
        <w:right w:val="none" w:sz="0" w:space="0" w:color="auto"/>
      </w:divBdr>
    </w:div>
    <w:div w:id="653876496">
      <w:bodyDiv w:val="1"/>
      <w:marLeft w:val="0"/>
      <w:marRight w:val="0"/>
      <w:marTop w:val="0"/>
      <w:marBottom w:val="0"/>
      <w:divBdr>
        <w:top w:val="none" w:sz="0" w:space="0" w:color="auto"/>
        <w:left w:val="none" w:sz="0" w:space="0" w:color="auto"/>
        <w:bottom w:val="none" w:sz="0" w:space="0" w:color="auto"/>
        <w:right w:val="none" w:sz="0" w:space="0" w:color="auto"/>
      </w:divBdr>
    </w:div>
    <w:div w:id="654264486">
      <w:bodyDiv w:val="1"/>
      <w:marLeft w:val="0"/>
      <w:marRight w:val="0"/>
      <w:marTop w:val="0"/>
      <w:marBottom w:val="0"/>
      <w:divBdr>
        <w:top w:val="none" w:sz="0" w:space="0" w:color="auto"/>
        <w:left w:val="none" w:sz="0" w:space="0" w:color="auto"/>
        <w:bottom w:val="none" w:sz="0" w:space="0" w:color="auto"/>
        <w:right w:val="none" w:sz="0" w:space="0" w:color="auto"/>
      </w:divBdr>
    </w:div>
    <w:div w:id="656686844">
      <w:bodyDiv w:val="1"/>
      <w:marLeft w:val="0"/>
      <w:marRight w:val="0"/>
      <w:marTop w:val="0"/>
      <w:marBottom w:val="0"/>
      <w:divBdr>
        <w:top w:val="none" w:sz="0" w:space="0" w:color="auto"/>
        <w:left w:val="none" w:sz="0" w:space="0" w:color="auto"/>
        <w:bottom w:val="none" w:sz="0" w:space="0" w:color="auto"/>
        <w:right w:val="none" w:sz="0" w:space="0" w:color="auto"/>
      </w:divBdr>
    </w:div>
    <w:div w:id="656883310">
      <w:bodyDiv w:val="1"/>
      <w:marLeft w:val="0"/>
      <w:marRight w:val="0"/>
      <w:marTop w:val="0"/>
      <w:marBottom w:val="0"/>
      <w:divBdr>
        <w:top w:val="none" w:sz="0" w:space="0" w:color="auto"/>
        <w:left w:val="none" w:sz="0" w:space="0" w:color="auto"/>
        <w:bottom w:val="none" w:sz="0" w:space="0" w:color="auto"/>
        <w:right w:val="none" w:sz="0" w:space="0" w:color="auto"/>
      </w:divBdr>
    </w:div>
    <w:div w:id="657348417">
      <w:bodyDiv w:val="1"/>
      <w:marLeft w:val="0"/>
      <w:marRight w:val="0"/>
      <w:marTop w:val="0"/>
      <w:marBottom w:val="0"/>
      <w:divBdr>
        <w:top w:val="none" w:sz="0" w:space="0" w:color="auto"/>
        <w:left w:val="none" w:sz="0" w:space="0" w:color="auto"/>
        <w:bottom w:val="none" w:sz="0" w:space="0" w:color="auto"/>
        <w:right w:val="none" w:sz="0" w:space="0" w:color="auto"/>
      </w:divBdr>
    </w:div>
    <w:div w:id="657805941">
      <w:bodyDiv w:val="1"/>
      <w:marLeft w:val="0"/>
      <w:marRight w:val="0"/>
      <w:marTop w:val="0"/>
      <w:marBottom w:val="0"/>
      <w:divBdr>
        <w:top w:val="none" w:sz="0" w:space="0" w:color="auto"/>
        <w:left w:val="none" w:sz="0" w:space="0" w:color="auto"/>
        <w:bottom w:val="none" w:sz="0" w:space="0" w:color="auto"/>
        <w:right w:val="none" w:sz="0" w:space="0" w:color="auto"/>
      </w:divBdr>
    </w:div>
    <w:div w:id="657996737">
      <w:bodyDiv w:val="1"/>
      <w:marLeft w:val="0"/>
      <w:marRight w:val="0"/>
      <w:marTop w:val="0"/>
      <w:marBottom w:val="0"/>
      <w:divBdr>
        <w:top w:val="none" w:sz="0" w:space="0" w:color="auto"/>
        <w:left w:val="none" w:sz="0" w:space="0" w:color="auto"/>
        <w:bottom w:val="none" w:sz="0" w:space="0" w:color="auto"/>
        <w:right w:val="none" w:sz="0" w:space="0" w:color="auto"/>
      </w:divBdr>
    </w:div>
    <w:div w:id="660279964">
      <w:bodyDiv w:val="1"/>
      <w:marLeft w:val="0"/>
      <w:marRight w:val="0"/>
      <w:marTop w:val="0"/>
      <w:marBottom w:val="0"/>
      <w:divBdr>
        <w:top w:val="none" w:sz="0" w:space="0" w:color="auto"/>
        <w:left w:val="none" w:sz="0" w:space="0" w:color="auto"/>
        <w:bottom w:val="none" w:sz="0" w:space="0" w:color="auto"/>
        <w:right w:val="none" w:sz="0" w:space="0" w:color="auto"/>
      </w:divBdr>
    </w:div>
    <w:div w:id="660885373">
      <w:bodyDiv w:val="1"/>
      <w:marLeft w:val="0"/>
      <w:marRight w:val="0"/>
      <w:marTop w:val="0"/>
      <w:marBottom w:val="0"/>
      <w:divBdr>
        <w:top w:val="none" w:sz="0" w:space="0" w:color="auto"/>
        <w:left w:val="none" w:sz="0" w:space="0" w:color="auto"/>
        <w:bottom w:val="none" w:sz="0" w:space="0" w:color="auto"/>
        <w:right w:val="none" w:sz="0" w:space="0" w:color="auto"/>
      </w:divBdr>
    </w:div>
    <w:div w:id="663048485">
      <w:bodyDiv w:val="1"/>
      <w:marLeft w:val="0"/>
      <w:marRight w:val="0"/>
      <w:marTop w:val="0"/>
      <w:marBottom w:val="0"/>
      <w:divBdr>
        <w:top w:val="none" w:sz="0" w:space="0" w:color="auto"/>
        <w:left w:val="none" w:sz="0" w:space="0" w:color="auto"/>
        <w:bottom w:val="none" w:sz="0" w:space="0" w:color="auto"/>
        <w:right w:val="none" w:sz="0" w:space="0" w:color="auto"/>
      </w:divBdr>
    </w:div>
    <w:div w:id="663439319">
      <w:bodyDiv w:val="1"/>
      <w:marLeft w:val="0"/>
      <w:marRight w:val="0"/>
      <w:marTop w:val="0"/>
      <w:marBottom w:val="0"/>
      <w:divBdr>
        <w:top w:val="none" w:sz="0" w:space="0" w:color="auto"/>
        <w:left w:val="none" w:sz="0" w:space="0" w:color="auto"/>
        <w:bottom w:val="none" w:sz="0" w:space="0" w:color="auto"/>
        <w:right w:val="none" w:sz="0" w:space="0" w:color="auto"/>
      </w:divBdr>
    </w:div>
    <w:div w:id="663700933">
      <w:bodyDiv w:val="1"/>
      <w:marLeft w:val="0"/>
      <w:marRight w:val="0"/>
      <w:marTop w:val="0"/>
      <w:marBottom w:val="0"/>
      <w:divBdr>
        <w:top w:val="none" w:sz="0" w:space="0" w:color="auto"/>
        <w:left w:val="none" w:sz="0" w:space="0" w:color="auto"/>
        <w:bottom w:val="none" w:sz="0" w:space="0" w:color="auto"/>
        <w:right w:val="none" w:sz="0" w:space="0" w:color="auto"/>
      </w:divBdr>
    </w:div>
    <w:div w:id="665285648">
      <w:bodyDiv w:val="1"/>
      <w:marLeft w:val="0"/>
      <w:marRight w:val="0"/>
      <w:marTop w:val="0"/>
      <w:marBottom w:val="0"/>
      <w:divBdr>
        <w:top w:val="none" w:sz="0" w:space="0" w:color="auto"/>
        <w:left w:val="none" w:sz="0" w:space="0" w:color="auto"/>
        <w:bottom w:val="none" w:sz="0" w:space="0" w:color="auto"/>
        <w:right w:val="none" w:sz="0" w:space="0" w:color="auto"/>
      </w:divBdr>
    </w:div>
    <w:div w:id="665518714">
      <w:bodyDiv w:val="1"/>
      <w:marLeft w:val="0"/>
      <w:marRight w:val="0"/>
      <w:marTop w:val="0"/>
      <w:marBottom w:val="0"/>
      <w:divBdr>
        <w:top w:val="none" w:sz="0" w:space="0" w:color="auto"/>
        <w:left w:val="none" w:sz="0" w:space="0" w:color="auto"/>
        <w:bottom w:val="none" w:sz="0" w:space="0" w:color="auto"/>
        <w:right w:val="none" w:sz="0" w:space="0" w:color="auto"/>
      </w:divBdr>
    </w:div>
    <w:div w:id="665598066">
      <w:bodyDiv w:val="1"/>
      <w:marLeft w:val="0"/>
      <w:marRight w:val="0"/>
      <w:marTop w:val="0"/>
      <w:marBottom w:val="0"/>
      <w:divBdr>
        <w:top w:val="none" w:sz="0" w:space="0" w:color="auto"/>
        <w:left w:val="none" w:sz="0" w:space="0" w:color="auto"/>
        <w:bottom w:val="none" w:sz="0" w:space="0" w:color="auto"/>
        <w:right w:val="none" w:sz="0" w:space="0" w:color="auto"/>
      </w:divBdr>
    </w:div>
    <w:div w:id="666372727">
      <w:bodyDiv w:val="1"/>
      <w:marLeft w:val="0"/>
      <w:marRight w:val="0"/>
      <w:marTop w:val="0"/>
      <w:marBottom w:val="0"/>
      <w:divBdr>
        <w:top w:val="none" w:sz="0" w:space="0" w:color="auto"/>
        <w:left w:val="none" w:sz="0" w:space="0" w:color="auto"/>
        <w:bottom w:val="none" w:sz="0" w:space="0" w:color="auto"/>
        <w:right w:val="none" w:sz="0" w:space="0" w:color="auto"/>
      </w:divBdr>
    </w:div>
    <w:div w:id="666907640">
      <w:bodyDiv w:val="1"/>
      <w:marLeft w:val="0"/>
      <w:marRight w:val="0"/>
      <w:marTop w:val="0"/>
      <w:marBottom w:val="0"/>
      <w:divBdr>
        <w:top w:val="none" w:sz="0" w:space="0" w:color="auto"/>
        <w:left w:val="none" w:sz="0" w:space="0" w:color="auto"/>
        <w:bottom w:val="none" w:sz="0" w:space="0" w:color="auto"/>
        <w:right w:val="none" w:sz="0" w:space="0" w:color="auto"/>
      </w:divBdr>
    </w:div>
    <w:div w:id="667488318">
      <w:bodyDiv w:val="1"/>
      <w:marLeft w:val="0"/>
      <w:marRight w:val="0"/>
      <w:marTop w:val="0"/>
      <w:marBottom w:val="0"/>
      <w:divBdr>
        <w:top w:val="none" w:sz="0" w:space="0" w:color="auto"/>
        <w:left w:val="none" w:sz="0" w:space="0" w:color="auto"/>
        <w:bottom w:val="none" w:sz="0" w:space="0" w:color="auto"/>
        <w:right w:val="none" w:sz="0" w:space="0" w:color="auto"/>
      </w:divBdr>
    </w:div>
    <w:div w:id="668872686">
      <w:bodyDiv w:val="1"/>
      <w:marLeft w:val="0"/>
      <w:marRight w:val="0"/>
      <w:marTop w:val="0"/>
      <w:marBottom w:val="0"/>
      <w:divBdr>
        <w:top w:val="none" w:sz="0" w:space="0" w:color="auto"/>
        <w:left w:val="none" w:sz="0" w:space="0" w:color="auto"/>
        <w:bottom w:val="none" w:sz="0" w:space="0" w:color="auto"/>
        <w:right w:val="none" w:sz="0" w:space="0" w:color="auto"/>
      </w:divBdr>
    </w:div>
    <w:div w:id="669336397">
      <w:bodyDiv w:val="1"/>
      <w:marLeft w:val="0"/>
      <w:marRight w:val="0"/>
      <w:marTop w:val="0"/>
      <w:marBottom w:val="0"/>
      <w:divBdr>
        <w:top w:val="none" w:sz="0" w:space="0" w:color="auto"/>
        <w:left w:val="none" w:sz="0" w:space="0" w:color="auto"/>
        <w:bottom w:val="none" w:sz="0" w:space="0" w:color="auto"/>
        <w:right w:val="none" w:sz="0" w:space="0" w:color="auto"/>
      </w:divBdr>
    </w:div>
    <w:div w:id="674459680">
      <w:bodyDiv w:val="1"/>
      <w:marLeft w:val="0"/>
      <w:marRight w:val="0"/>
      <w:marTop w:val="0"/>
      <w:marBottom w:val="0"/>
      <w:divBdr>
        <w:top w:val="none" w:sz="0" w:space="0" w:color="auto"/>
        <w:left w:val="none" w:sz="0" w:space="0" w:color="auto"/>
        <w:bottom w:val="none" w:sz="0" w:space="0" w:color="auto"/>
        <w:right w:val="none" w:sz="0" w:space="0" w:color="auto"/>
      </w:divBdr>
    </w:div>
    <w:div w:id="675621846">
      <w:bodyDiv w:val="1"/>
      <w:marLeft w:val="0"/>
      <w:marRight w:val="0"/>
      <w:marTop w:val="0"/>
      <w:marBottom w:val="0"/>
      <w:divBdr>
        <w:top w:val="none" w:sz="0" w:space="0" w:color="auto"/>
        <w:left w:val="none" w:sz="0" w:space="0" w:color="auto"/>
        <w:bottom w:val="none" w:sz="0" w:space="0" w:color="auto"/>
        <w:right w:val="none" w:sz="0" w:space="0" w:color="auto"/>
      </w:divBdr>
    </w:div>
    <w:div w:id="675807239">
      <w:bodyDiv w:val="1"/>
      <w:marLeft w:val="0"/>
      <w:marRight w:val="0"/>
      <w:marTop w:val="0"/>
      <w:marBottom w:val="0"/>
      <w:divBdr>
        <w:top w:val="none" w:sz="0" w:space="0" w:color="auto"/>
        <w:left w:val="none" w:sz="0" w:space="0" w:color="auto"/>
        <w:bottom w:val="none" w:sz="0" w:space="0" w:color="auto"/>
        <w:right w:val="none" w:sz="0" w:space="0" w:color="auto"/>
      </w:divBdr>
    </w:div>
    <w:div w:id="675814402">
      <w:bodyDiv w:val="1"/>
      <w:marLeft w:val="0"/>
      <w:marRight w:val="0"/>
      <w:marTop w:val="0"/>
      <w:marBottom w:val="0"/>
      <w:divBdr>
        <w:top w:val="none" w:sz="0" w:space="0" w:color="auto"/>
        <w:left w:val="none" w:sz="0" w:space="0" w:color="auto"/>
        <w:bottom w:val="none" w:sz="0" w:space="0" w:color="auto"/>
        <w:right w:val="none" w:sz="0" w:space="0" w:color="auto"/>
      </w:divBdr>
    </w:div>
    <w:div w:id="676426940">
      <w:bodyDiv w:val="1"/>
      <w:marLeft w:val="0"/>
      <w:marRight w:val="0"/>
      <w:marTop w:val="0"/>
      <w:marBottom w:val="0"/>
      <w:divBdr>
        <w:top w:val="none" w:sz="0" w:space="0" w:color="auto"/>
        <w:left w:val="none" w:sz="0" w:space="0" w:color="auto"/>
        <w:bottom w:val="none" w:sz="0" w:space="0" w:color="auto"/>
        <w:right w:val="none" w:sz="0" w:space="0" w:color="auto"/>
      </w:divBdr>
    </w:div>
    <w:div w:id="676621031">
      <w:bodyDiv w:val="1"/>
      <w:marLeft w:val="0"/>
      <w:marRight w:val="0"/>
      <w:marTop w:val="0"/>
      <w:marBottom w:val="0"/>
      <w:divBdr>
        <w:top w:val="none" w:sz="0" w:space="0" w:color="auto"/>
        <w:left w:val="none" w:sz="0" w:space="0" w:color="auto"/>
        <w:bottom w:val="none" w:sz="0" w:space="0" w:color="auto"/>
        <w:right w:val="none" w:sz="0" w:space="0" w:color="auto"/>
      </w:divBdr>
    </w:div>
    <w:div w:id="677998357">
      <w:bodyDiv w:val="1"/>
      <w:marLeft w:val="0"/>
      <w:marRight w:val="0"/>
      <w:marTop w:val="0"/>
      <w:marBottom w:val="0"/>
      <w:divBdr>
        <w:top w:val="none" w:sz="0" w:space="0" w:color="auto"/>
        <w:left w:val="none" w:sz="0" w:space="0" w:color="auto"/>
        <w:bottom w:val="none" w:sz="0" w:space="0" w:color="auto"/>
        <w:right w:val="none" w:sz="0" w:space="0" w:color="auto"/>
      </w:divBdr>
    </w:div>
    <w:div w:id="685055615">
      <w:bodyDiv w:val="1"/>
      <w:marLeft w:val="0"/>
      <w:marRight w:val="0"/>
      <w:marTop w:val="0"/>
      <w:marBottom w:val="0"/>
      <w:divBdr>
        <w:top w:val="none" w:sz="0" w:space="0" w:color="auto"/>
        <w:left w:val="none" w:sz="0" w:space="0" w:color="auto"/>
        <w:bottom w:val="none" w:sz="0" w:space="0" w:color="auto"/>
        <w:right w:val="none" w:sz="0" w:space="0" w:color="auto"/>
      </w:divBdr>
    </w:div>
    <w:div w:id="686253471">
      <w:bodyDiv w:val="1"/>
      <w:marLeft w:val="0"/>
      <w:marRight w:val="0"/>
      <w:marTop w:val="0"/>
      <w:marBottom w:val="0"/>
      <w:divBdr>
        <w:top w:val="none" w:sz="0" w:space="0" w:color="auto"/>
        <w:left w:val="none" w:sz="0" w:space="0" w:color="auto"/>
        <w:bottom w:val="none" w:sz="0" w:space="0" w:color="auto"/>
        <w:right w:val="none" w:sz="0" w:space="0" w:color="auto"/>
      </w:divBdr>
    </w:div>
    <w:div w:id="690650584">
      <w:bodyDiv w:val="1"/>
      <w:marLeft w:val="0"/>
      <w:marRight w:val="0"/>
      <w:marTop w:val="0"/>
      <w:marBottom w:val="0"/>
      <w:divBdr>
        <w:top w:val="none" w:sz="0" w:space="0" w:color="auto"/>
        <w:left w:val="none" w:sz="0" w:space="0" w:color="auto"/>
        <w:bottom w:val="none" w:sz="0" w:space="0" w:color="auto"/>
        <w:right w:val="none" w:sz="0" w:space="0" w:color="auto"/>
      </w:divBdr>
    </w:div>
    <w:div w:id="693533157">
      <w:bodyDiv w:val="1"/>
      <w:marLeft w:val="0"/>
      <w:marRight w:val="0"/>
      <w:marTop w:val="0"/>
      <w:marBottom w:val="0"/>
      <w:divBdr>
        <w:top w:val="none" w:sz="0" w:space="0" w:color="auto"/>
        <w:left w:val="none" w:sz="0" w:space="0" w:color="auto"/>
        <w:bottom w:val="none" w:sz="0" w:space="0" w:color="auto"/>
        <w:right w:val="none" w:sz="0" w:space="0" w:color="auto"/>
      </w:divBdr>
    </w:div>
    <w:div w:id="693851586">
      <w:bodyDiv w:val="1"/>
      <w:marLeft w:val="0"/>
      <w:marRight w:val="0"/>
      <w:marTop w:val="0"/>
      <w:marBottom w:val="0"/>
      <w:divBdr>
        <w:top w:val="none" w:sz="0" w:space="0" w:color="auto"/>
        <w:left w:val="none" w:sz="0" w:space="0" w:color="auto"/>
        <w:bottom w:val="none" w:sz="0" w:space="0" w:color="auto"/>
        <w:right w:val="none" w:sz="0" w:space="0" w:color="auto"/>
      </w:divBdr>
    </w:div>
    <w:div w:id="694305646">
      <w:bodyDiv w:val="1"/>
      <w:marLeft w:val="0"/>
      <w:marRight w:val="0"/>
      <w:marTop w:val="0"/>
      <w:marBottom w:val="0"/>
      <w:divBdr>
        <w:top w:val="none" w:sz="0" w:space="0" w:color="auto"/>
        <w:left w:val="none" w:sz="0" w:space="0" w:color="auto"/>
        <w:bottom w:val="none" w:sz="0" w:space="0" w:color="auto"/>
        <w:right w:val="none" w:sz="0" w:space="0" w:color="auto"/>
      </w:divBdr>
    </w:div>
    <w:div w:id="694499415">
      <w:bodyDiv w:val="1"/>
      <w:marLeft w:val="0"/>
      <w:marRight w:val="0"/>
      <w:marTop w:val="0"/>
      <w:marBottom w:val="0"/>
      <w:divBdr>
        <w:top w:val="none" w:sz="0" w:space="0" w:color="auto"/>
        <w:left w:val="none" w:sz="0" w:space="0" w:color="auto"/>
        <w:bottom w:val="none" w:sz="0" w:space="0" w:color="auto"/>
        <w:right w:val="none" w:sz="0" w:space="0" w:color="auto"/>
      </w:divBdr>
    </w:div>
    <w:div w:id="696393536">
      <w:bodyDiv w:val="1"/>
      <w:marLeft w:val="0"/>
      <w:marRight w:val="0"/>
      <w:marTop w:val="0"/>
      <w:marBottom w:val="0"/>
      <w:divBdr>
        <w:top w:val="none" w:sz="0" w:space="0" w:color="auto"/>
        <w:left w:val="none" w:sz="0" w:space="0" w:color="auto"/>
        <w:bottom w:val="none" w:sz="0" w:space="0" w:color="auto"/>
        <w:right w:val="none" w:sz="0" w:space="0" w:color="auto"/>
      </w:divBdr>
    </w:div>
    <w:div w:id="697465504">
      <w:bodyDiv w:val="1"/>
      <w:marLeft w:val="0"/>
      <w:marRight w:val="0"/>
      <w:marTop w:val="0"/>
      <w:marBottom w:val="0"/>
      <w:divBdr>
        <w:top w:val="none" w:sz="0" w:space="0" w:color="auto"/>
        <w:left w:val="none" w:sz="0" w:space="0" w:color="auto"/>
        <w:bottom w:val="none" w:sz="0" w:space="0" w:color="auto"/>
        <w:right w:val="none" w:sz="0" w:space="0" w:color="auto"/>
      </w:divBdr>
    </w:div>
    <w:div w:id="702946129">
      <w:bodyDiv w:val="1"/>
      <w:marLeft w:val="0"/>
      <w:marRight w:val="0"/>
      <w:marTop w:val="0"/>
      <w:marBottom w:val="0"/>
      <w:divBdr>
        <w:top w:val="none" w:sz="0" w:space="0" w:color="auto"/>
        <w:left w:val="none" w:sz="0" w:space="0" w:color="auto"/>
        <w:bottom w:val="none" w:sz="0" w:space="0" w:color="auto"/>
        <w:right w:val="none" w:sz="0" w:space="0" w:color="auto"/>
      </w:divBdr>
    </w:div>
    <w:div w:id="704673212">
      <w:bodyDiv w:val="1"/>
      <w:marLeft w:val="0"/>
      <w:marRight w:val="0"/>
      <w:marTop w:val="0"/>
      <w:marBottom w:val="0"/>
      <w:divBdr>
        <w:top w:val="none" w:sz="0" w:space="0" w:color="auto"/>
        <w:left w:val="none" w:sz="0" w:space="0" w:color="auto"/>
        <w:bottom w:val="none" w:sz="0" w:space="0" w:color="auto"/>
        <w:right w:val="none" w:sz="0" w:space="0" w:color="auto"/>
      </w:divBdr>
    </w:div>
    <w:div w:id="706371230">
      <w:bodyDiv w:val="1"/>
      <w:marLeft w:val="0"/>
      <w:marRight w:val="0"/>
      <w:marTop w:val="0"/>
      <w:marBottom w:val="0"/>
      <w:divBdr>
        <w:top w:val="none" w:sz="0" w:space="0" w:color="auto"/>
        <w:left w:val="none" w:sz="0" w:space="0" w:color="auto"/>
        <w:bottom w:val="none" w:sz="0" w:space="0" w:color="auto"/>
        <w:right w:val="none" w:sz="0" w:space="0" w:color="auto"/>
      </w:divBdr>
    </w:div>
    <w:div w:id="707608743">
      <w:bodyDiv w:val="1"/>
      <w:marLeft w:val="0"/>
      <w:marRight w:val="0"/>
      <w:marTop w:val="0"/>
      <w:marBottom w:val="0"/>
      <w:divBdr>
        <w:top w:val="none" w:sz="0" w:space="0" w:color="auto"/>
        <w:left w:val="none" w:sz="0" w:space="0" w:color="auto"/>
        <w:bottom w:val="none" w:sz="0" w:space="0" w:color="auto"/>
        <w:right w:val="none" w:sz="0" w:space="0" w:color="auto"/>
      </w:divBdr>
    </w:div>
    <w:div w:id="708842728">
      <w:bodyDiv w:val="1"/>
      <w:marLeft w:val="0"/>
      <w:marRight w:val="0"/>
      <w:marTop w:val="0"/>
      <w:marBottom w:val="0"/>
      <w:divBdr>
        <w:top w:val="none" w:sz="0" w:space="0" w:color="auto"/>
        <w:left w:val="none" w:sz="0" w:space="0" w:color="auto"/>
        <w:bottom w:val="none" w:sz="0" w:space="0" w:color="auto"/>
        <w:right w:val="none" w:sz="0" w:space="0" w:color="auto"/>
      </w:divBdr>
    </w:div>
    <w:div w:id="709260606">
      <w:bodyDiv w:val="1"/>
      <w:marLeft w:val="0"/>
      <w:marRight w:val="0"/>
      <w:marTop w:val="0"/>
      <w:marBottom w:val="0"/>
      <w:divBdr>
        <w:top w:val="none" w:sz="0" w:space="0" w:color="auto"/>
        <w:left w:val="none" w:sz="0" w:space="0" w:color="auto"/>
        <w:bottom w:val="none" w:sz="0" w:space="0" w:color="auto"/>
        <w:right w:val="none" w:sz="0" w:space="0" w:color="auto"/>
      </w:divBdr>
    </w:div>
    <w:div w:id="709645472">
      <w:bodyDiv w:val="1"/>
      <w:marLeft w:val="0"/>
      <w:marRight w:val="0"/>
      <w:marTop w:val="0"/>
      <w:marBottom w:val="0"/>
      <w:divBdr>
        <w:top w:val="none" w:sz="0" w:space="0" w:color="auto"/>
        <w:left w:val="none" w:sz="0" w:space="0" w:color="auto"/>
        <w:bottom w:val="none" w:sz="0" w:space="0" w:color="auto"/>
        <w:right w:val="none" w:sz="0" w:space="0" w:color="auto"/>
      </w:divBdr>
    </w:div>
    <w:div w:id="711927274">
      <w:bodyDiv w:val="1"/>
      <w:marLeft w:val="0"/>
      <w:marRight w:val="0"/>
      <w:marTop w:val="0"/>
      <w:marBottom w:val="0"/>
      <w:divBdr>
        <w:top w:val="none" w:sz="0" w:space="0" w:color="auto"/>
        <w:left w:val="none" w:sz="0" w:space="0" w:color="auto"/>
        <w:bottom w:val="none" w:sz="0" w:space="0" w:color="auto"/>
        <w:right w:val="none" w:sz="0" w:space="0" w:color="auto"/>
      </w:divBdr>
    </w:div>
    <w:div w:id="713113754">
      <w:bodyDiv w:val="1"/>
      <w:marLeft w:val="0"/>
      <w:marRight w:val="0"/>
      <w:marTop w:val="0"/>
      <w:marBottom w:val="0"/>
      <w:divBdr>
        <w:top w:val="none" w:sz="0" w:space="0" w:color="auto"/>
        <w:left w:val="none" w:sz="0" w:space="0" w:color="auto"/>
        <w:bottom w:val="none" w:sz="0" w:space="0" w:color="auto"/>
        <w:right w:val="none" w:sz="0" w:space="0" w:color="auto"/>
      </w:divBdr>
    </w:div>
    <w:div w:id="713114730">
      <w:bodyDiv w:val="1"/>
      <w:marLeft w:val="0"/>
      <w:marRight w:val="0"/>
      <w:marTop w:val="0"/>
      <w:marBottom w:val="0"/>
      <w:divBdr>
        <w:top w:val="none" w:sz="0" w:space="0" w:color="auto"/>
        <w:left w:val="none" w:sz="0" w:space="0" w:color="auto"/>
        <w:bottom w:val="none" w:sz="0" w:space="0" w:color="auto"/>
        <w:right w:val="none" w:sz="0" w:space="0" w:color="auto"/>
      </w:divBdr>
    </w:div>
    <w:div w:id="714814595">
      <w:bodyDiv w:val="1"/>
      <w:marLeft w:val="0"/>
      <w:marRight w:val="0"/>
      <w:marTop w:val="0"/>
      <w:marBottom w:val="0"/>
      <w:divBdr>
        <w:top w:val="none" w:sz="0" w:space="0" w:color="auto"/>
        <w:left w:val="none" w:sz="0" w:space="0" w:color="auto"/>
        <w:bottom w:val="none" w:sz="0" w:space="0" w:color="auto"/>
        <w:right w:val="none" w:sz="0" w:space="0" w:color="auto"/>
      </w:divBdr>
    </w:div>
    <w:div w:id="716660163">
      <w:bodyDiv w:val="1"/>
      <w:marLeft w:val="0"/>
      <w:marRight w:val="0"/>
      <w:marTop w:val="0"/>
      <w:marBottom w:val="0"/>
      <w:divBdr>
        <w:top w:val="none" w:sz="0" w:space="0" w:color="auto"/>
        <w:left w:val="none" w:sz="0" w:space="0" w:color="auto"/>
        <w:bottom w:val="none" w:sz="0" w:space="0" w:color="auto"/>
        <w:right w:val="none" w:sz="0" w:space="0" w:color="auto"/>
      </w:divBdr>
    </w:div>
    <w:div w:id="716660442">
      <w:bodyDiv w:val="1"/>
      <w:marLeft w:val="0"/>
      <w:marRight w:val="0"/>
      <w:marTop w:val="0"/>
      <w:marBottom w:val="0"/>
      <w:divBdr>
        <w:top w:val="none" w:sz="0" w:space="0" w:color="auto"/>
        <w:left w:val="none" w:sz="0" w:space="0" w:color="auto"/>
        <w:bottom w:val="none" w:sz="0" w:space="0" w:color="auto"/>
        <w:right w:val="none" w:sz="0" w:space="0" w:color="auto"/>
      </w:divBdr>
    </w:div>
    <w:div w:id="717165495">
      <w:bodyDiv w:val="1"/>
      <w:marLeft w:val="0"/>
      <w:marRight w:val="0"/>
      <w:marTop w:val="0"/>
      <w:marBottom w:val="0"/>
      <w:divBdr>
        <w:top w:val="none" w:sz="0" w:space="0" w:color="auto"/>
        <w:left w:val="none" w:sz="0" w:space="0" w:color="auto"/>
        <w:bottom w:val="none" w:sz="0" w:space="0" w:color="auto"/>
        <w:right w:val="none" w:sz="0" w:space="0" w:color="auto"/>
      </w:divBdr>
    </w:div>
    <w:div w:id="719785845">
      <w:bodyDiv w:val="1"/>
      <w:marLeft w:val="0"/>
      <w:marRight w:val="0"/>
      <w:marTop w:val="0"/>
      <w:marBottom w:val="0"/>
      <w:divBdr>
        <w:top w:val="none" w:sz="0" w:space="0" w:color="auto"/>
        <w:left w:val="none" w:sz="0" w:space="0" w:color="auto"/>
        <w:bottom w:val="none" w:sz="0" w:space="0" w:color="auto"/>
        <w:right w:val="none" w:sz="0" w:space="0" w:color="auto"/>
      </w:divBdr>
    </w:div>
    <w:div w:id="721559109">
      <w:bodyDiv w:val="1"/>
      <w:marLeft w:val="0"/>
      <w:marRight w:val="0"/>
      <w:marTop w:val="0"/>
      <w:marBottom w:val="0"/>
      <w:divBdr>
        <w:top w:val="none" w:sz="0" w:space="0" w:color="auto"/>
        <w:left w:val="none" w:sz="0" w:space="0" w:color="auto"/>
        <w:bottom w:val="none" w:sz="0" w:space="0" w:color="auto"/>
        <w:right w:val="none" w:sz="0" w:space="0" w:color="auto"/>
      </w:divBdr>
    </w:div>
    <w:div w:id="722145960">
      <w:bodyDiv w:val="1"/>
      <w:marLeft w:val="0"/>
      <w:marRight w:val="0"/>
      <w:marTop w:val="0"/>
      <w:marBottom w:val="0"/>
      <w:divBdr>
        <w:top w:val="none" w:sz="0" w:space="0" w:color="auto"/>
        <w:left w:val="none" w:sz="0" w:space="0" w:color="auto"/>
        <w:bottom w:val="none" w:sz="0" w:space="0" w:color="auto"/>
        <w:right w:val="none" w:sz="0" w:space="0" w:color="auto"/>
      </w:divBdr>
    </w:div>
    <w:div w:id="722367697">
      <w:bodyDiv w:val="1"/>
      <w:marLeft w:val="0"/>
      <w:marRight w:val="0"/>
      <w:marTop w:val="0"/>
      <w:marBottom w:val="0"/>
      <w:divBdr>
        <w:top w:val="none" w:sz="0" w:space="0" w:color="auto"/>
        <w:left w:val="none" w:sz="0" w:space="0" w:color="auto"/>
        <w:bottom w:val="none" w:sz="0" w:space="0" w:color="auto"/>
        <w:right w:val="none" w:sz="0" w:space="0" w:color="auto"/>
      </w:divBdr>
    </w:div>
    <w:div w:id="722799296">
      <w:bodyDiv w:val="1"/>
      <w:marLeft w:val="0"/>
      <w:marRight w:val="0"/>
      <w:marTop w:val="0"/>
      <w:marBottom w:val="0"/>
      <w:divBdr>
        <w:top w:val="none" w:sz="0" w:space="0" w:color="auto"/>
        <w:left w:val="none" w:sz="0" w:space="0" w:color="auto"/>
        <w:bottom w:val="none" w:sz="0" w:space="0" w:color="auto"/>
        <w:right w:val="none" w:sz="0" w:space="0" w:color="auto"/>
      </w:divBdr>
    </w:div>
    <w:div w:id="723062519">
      <w:bodyDiv w:val="1"/>
      <w:marLeft w:val="0"/>
      <w:marRight w:val="0"/>
      <w:marTop w:val="0"/>
      <w:marBottom w:val="0"/>
      <w:divBdr>
        <w:top w:val="none" w:sz="0" w:space="0" w:color="auto"/>
        <w:left w:val="none" w:sz="0" w:space="0" w:color="auto"/>
        <w:bottom w:val="none" w:sz="0" w:space="0" w:color="auto"/>
        <w:right w:val="none" w:sz="0" w:space="0" w:color="auto"/>
      </w:divBdr>
    </w:div>
    <w:div w:id="723410747">
      <w:bodyDiv w:val="1"/>
      <w:marLeft w:val="0"/>
      <w:marRight w:val="0"/>
      <w:marTop w:val="0"/>
      <w:marBottom w:val="0"/>
      <w:divBdr>
        <w:top w:val="none" w:sz="0" w:space="0" w:color="auto"/>
        <w:left w:val="none" w:sz="0" w:space="0" w:color="auto"/>
        <w:bottom w:val="none" w:sz="0" w:space="0" w:color="auto"/>
        <w:right w:val="none" w:sz="0" w:space="0" w:color="auto"/>
      </w:divBdr>
    </w:div>
    <w:div w:id="725688764">
      <w:bodyDiv w:val="1"/>
      <w:marLeft w:val="0"/>
      <w:marRight w:val="0"/>
      <w:marTop w:val="0"/>
      <w:marBottom w:val="0"/>
      <w:divBdr>
        <w:top w:val="none" w:sz="0" w:space="0" w:color="auto"/>
        <w:left w:val="none" w:sz="0" w:space="0" w:color="auto"/>
        <w:bottom w:val="none" w:sz="0" w:space="0" w:color="auto"/>
        <w:right w:val="none" w:sz="0" w:space="0" w:color="auto"/>
      </w:divBdr>
    </w:div>
    <w:div w:id="726414747">
      <w:bodyDiv w:val="1"/>
      <w:marLeft w:val="0"/>
      <w:marRight w:val="0"/>
      <w:marTop w:val="0"/>
      <w:marBottom w:val="0"/>
      <w:divBdr>
        <w:top w:val="none" w:sz="0" w:space="0" w:color="auto"/>
        <w:left w:val="none" w:sz="0" w:space="0" w:color="auto"/>
        <w:bottom w:val="none" w:sz="0" w:space="0" w:color="auto"/>
        <w:right w:val="none" w:sz="0" w:space="0" w:color="auto"/>
      </w:divBdr>
    </w:div>
    <w:div w:id="727654049">
      <w:bodyDiv w:val="1"/>
      <w:marLeft w:val="0"/>
      <w:marRight w:val="0"/>
      <w:marTop w:val="0"/>
      <w:marBottom w:val="0"/>
      <w:divBdr>
        <w:top w:val="none" w:sz="0" w:space="0" w:color="auto"/>
        <w:left w:val="none" w:sz="0" w:space="0" w:color="auto"/>
        <w:bottom w:val="none" w:sz="0" w:space="0" w:color="auto"/>
        <w:right w:val="none" w:sz="0" w:space="0" w:color="auto"/>
      </w:divBdr>
    </w:div>
    <w:div w:id="728110757">
      <w:bodyDiv w:val="1"/>
      <w:marLeft w:val="0"/>
      <w:marRight w:val="0"/>
      <w:marTop w:val="0"/>
      <w:marBottom w:val="0"/>
      <w:divBdr>
        <w:top w:val="none" w:sz="0" w:space="0" w:color="auto"/>
        <w:left w:val="none" w:sz="0" w:space="0" w:color="auto"/>
        <w:bottom w:val="none" w:sz="0" w:space="0" w:color="auto"/>
        <w:right w:val="none" w:sz="0" w:space="0" w:color="auto"/>
      </w:divBdr>
    </w:div>
    <w:div w:id="729692086">
      <w:bodyDiv w:val="1"/>
      <w:marLeft w:val="0"/>
      <w:marRight w:val="0"/>
      <w:marTop w:val="0"/>
      <w:marBottom w:val="0"/>
      <w:divBdr>
        <w:top w:val="none" w:sz="0" w:space="0" w:color="auto"/>
        <w:left w:val="none" w:sz="0" w:space="0" w:color="auto"/>
        <w:bottom w:val="none" w:sz="0" w:space="0" w:color="auto"/>
        <w:right w:val="none" w:sz="0" w:space="0" w:color="auto"/>
      </w:divBdr>
    </w:div>
    <w:div w:id="730735214">
      <w:bodyDiv w:val="1"/>
      <w:marLeft w:val="0"/>
      <w:marRight w:val="0"/>
      <w:marTop w:val="0"/>
      <w:marBottom w:val="0"/>
      <w:divBdr>
        <w:top w:val="none" w:sz="0" w:space="0" w:color="auto"/>
        <w:left w:val="none" w:sz="0" w:space="0" w:color="auto"/>
        <w:bottom w:val="none" w:sz="0" w:space="0" w:color="auto"/>
        <w:right w:val="none" w:sz="0" w:space="0" w:color="auto"/>
      </w:divBdr>
    </w:div>
    <w:div w:id="731275636">
      <w:bodyDiv w:val="1"/>
      <w:marLeft w:val="0"/>
      <w:marRight w:val="0"/>
      <w:marTop w:val="0"/>
      <w:marBottom w:val="0"/>
      <w:divBdr>
        <w:top w:val="none" w:sz="0" w:space="0" w:color="auto"/>
        <w:left w:val="none" w:sz="0" w:space="0" w:color="auto"/>
        <w:bottom w:val="none" w:sz="0" w:space="0" w:color="auto"/>
        <w:right w:val="none" w:sz="0" w:space="0" w:color="auto"/>
      </w:divBdr>
    </w:div>
    <w:div w:id="733551196">
      <w:bodyDiv w:val="1"/>
      <w:marLeft w:val="0"/>
      <w:marRight w:val="0"/>
      <w:marTop w:val="0"/>
      <w:marBottom w:val="0"/>
      <w:divBdr>
        <w:top w:val="none" w:sz="0" w:space="0" w:color="auto"/>
        <w:left w:val="none" w:sz="0" w:space="0" w:color="auto"/>
        <w:bottom w:val="none" w:sz="0" w:space="0" w:color="auto"/>
        <w:right w:val="none" w:sz="0" w:space="0" w:color="auto"/>
      </w:divBdr>
    </w:div>
    <w:div w:id="734665113">
      <w:bodyDiv w:val="1"/>
      <w:marLeft w:val="0"/>
      <w:marRight w:val="0"/>
      <w:marTop w:val="0"/>
      <w:marBottom w:val="0"/>
      <w:divBdr>
        <w:top w:val="none" w:sz="0" w:space="0" w:color="auto"/>
        <w:left w:val="none" w:sz="0" w:space="0" w:color="auto"/>
        <w:bottom w:val="none" w:sz="0" w:space="0" w:color="auto"/>
        <w:right w:val="none" w:sz="0" w:space="0" w:color="auto"/>
      </w:divBdr>
    </w:div>
    <w:div w:id="734855869">
      <w:bodyDiv w:val="1"/>
      <w:marLeft w:val="0"/>
      <w:marRight w:val="0"/>
      <w:marTop w:val="0"/>
      <w:marBottom w:val="0"/>
      <w:divBdr>
        <w:top w:val="none" w:sz="0" w:space="0" w:color="auto"/>
        <w:left w:val="none" w:sz="0" w:space="0" w:color="auto"/>
        <w:bottom w:val="none" w:sz="0" w:space="0" w:color="auto"/>
        <w:right w:val="none" w:sz="0" w:space="0" w:color="auto"/>
      </w:divBdr>
    </w:div>
    <w:div w:id="737240916">
      <w:bodyDiv w:val="1"/>
      <w:marLeft w:val="0"/>
      <w:marRight w:val="0"/>
      <w:marTop w:val="0"/>
      <w:marBottom w:val="0"/>
      <w:divBdr>
        <w:top w:val="none" w:sz="0" w:space="0" w:color="auto"/>
        <w:left w:val="none" w:sz="0" w:space="0" w:color="auto"/>
        <w:bottom w:val="none" w:sz="0" w:space="0" w:color="auto"/>
        <w:right w:val="none" w:sz="0" w:space="0" w:color="auto"/>
      </w:divBdr>
    </w:div>
    <w:div w:id="737555748">
      <w:bodyDiv w:val="1"/>
      <w:marLeft w:val="0"/>
      <w:marRight w:val="0"/>
      <w:marTop w:val="0"/>
      <w:marBottom w:val="0"/>
      <w:divBdr>
        <w:top w:val="none" w:sz="0" w:space="0" w:color="auto"/>
        <w:left w:val="none" w:sz="0" w:space="0" w:color="auto"/>
        <w:bottom w:val="none" w:sz="0" w:space="0" w:color="auto"/>
        <w:right w:val="none" w:sz="0" w:space="0" w:color="auto"/>
      </w:divBdr>
    </w:div>
    <w:div w:id="739057778">
      <w:bodyDiv w:val="1"/>
      <w:marLeft w:val="0"/>
      <w:marRight w:val="0"/>
      <w:marTop w:val="0"/>
      <w:marBottom w:val="0"/>
      <w:divBdr>
        <w:top w:val="none" w:sz="0" w:space="0" w:color="auto"/>
        <w:left w:val="none" w:sz="0" w:space="0" w:color="auto"/>
        <w:bottom w:val="none" w:sz="0" w:space="0" w:color="auto"/>
        <w:right w:val="none" w:sz="0" w:space="0" w:color="auto"/>
      </w:divBdr>
    </w:div>
    <w:div w:id="739448076">
      <w:bodyDiv w:val="1"/>
      <w:marLeft w:val="0"/>
      <w:marRight w:val="0"/>
      <w:marTop w:val="0"/>
      <w:marBottom w:val="0"/>
      <w:divBdr>
        <w:top w:val="none" w:sz="0" w:space="0" w:color="auto"/>
        <w:left w:val="none" w:sz="0" w:space="0" w:color="auto"/>
        <w:bottom w:val="none" w:sz="0" w:space="0" w:color="auto"/>
        <w:right w:val="none" w:sz="0" w:space="0" w:color="auto"/>
      </w:divBdr>
    </w:div>
    <w:div w:id="739644230">
      <w:bodyDiv w:val="1"/>
      <w:marLeft w:val="0"/>
      <w:marRight w:val="0"/>
      <w:marTop w:val="0"/>
      <w:marBottom w:val="0"/>
      <w:divBdr>
        <w:top w:val="none" w:sz="0" w:space="0" w:color="auto"/>
        <w:left w:val="none" w:sz="0" w:space="0" w:color="auto"/>
        <w:bottom w:val="none" w:sz="0" w:space="0" w:color="auto"/>
        <w:right w:val="none" w:sz="0" w:space="0" w:color="auto"/>
      </w:divBdr>
    </w:div>
    <w:div w:id="740060654">
      <w:bodyDiv w:val="1"/>
      <w:marLeft w:val="0"/>
      <w:marRight w:val="0"/>
      <w:marTop w:val="0"/>
      <w:marBottom w:val="0"/>
      <w:divBdr>
        <w:top w:val="none" w:sz="0" w:space="0" w:color="auto"/>
        <w:left w:val="none" w:sz="0" w:space="0" w:color="auto"/>
        <w:bottom w:val="none" w:sz="0" w:space="0" w:color="auto"/>
        <w:right w:val="none" w:sz="0" w:space="0" w:color="auto"/>
      </w:divBdr>
    </w:div>
    <w:div w:id="740568758">
      <w:bodyDiv w:val="1"/>
      <w:marLeft w:val="0"/>
      <w:marRight w:val="0"/>
      <w:marTop w:val="0"/>
      <w:marBottom w:val="0"/>
      <w:divBdr>
        <w:top w:val="none" w:sz="0" w:space="0" w:color="auto"/>
        <w:left w:val="none" w:sz="0" w:space="0" w:color="auto"/>
        <w:bottom w:val="none" w:sz="0" w:space="0" w:color="auto"/>
        <w:right w:val="none" w:sz="0" w:space="0" w:color="auto"/>
      </w:divBdr>
    </w:div>
    <w:div w:id="742677846">
      <w:bodyDiv w:val="1"/>
      <w:marLeft w:val="0"/>
      <w:marRight w:val="0"/>
      <w:marTop w:val="0"/>
      <w:marBottom w:val="0"/>
      <w:divBdr>
        <w:top w:val="none" w:sz="0" w:space="0" w:color="auto"/>
        <w:left w:val="none" w:sz="0" w:space="0" w:color="auto"/>
        <w:bottom w:val="none" w:sz="0" w:space="0" w:color="auto"/>
        <w:right w:val="none" w:sz="0" w:space="0" w:color="auto"/>
      </w:divBdr>
    </w:div>
    <w:div w:id="742681354">
      <w:bodyDiv w:val="1"/>
      <w:marLeft w:val="0"/>
      <w:marRight w:val="0"/>
      <w:marTop w:val="0"/>
      <w:marBottom w:val="0"/>
      <w:divBdr>
        <w:top w:val="none" w:sz="0" w:space="0" w:color="auto"/>
        <w:left w:val="none" w:sz="0" w:space="0" w:color="auto"/>
        <w:bottom w:val="none" w:sz="0" w:space="0" w:color="auto"/>
        <w:right w:val="none" w:sz="0" w:space="0" w:color="auto"/>
      </w:divBdr>
    </w:div>
    <w:div w:id="743642559">
      <w:bodyDiv w:val="1"/>
      <w:marLeft w:val="0"/>
      <w:marRight w:val="0"/>
      <w:marTop w:val="0"/>
      <w:marBottom w:val="0"/>
      <w:divBdr>
        <w:top w:val="none" w:sz="0" w:space="0" w:color="auto"/>
        <w:left w:val="none" w:sz="0" w:space="0" w:color="auto"/>
        <w:bottom w:val="none" w:sz="0" w:space="0" w:color="auto"/>
        <w:right w:val="none" w:sz="0" w:space="0" w:color="auto"/>
      </w:divBdr>
    </w:div>
    <w:div w:id="743793147">
      <w:bodyDiv w:val="1"/>
      <w:marLeft w:val="0"/>
      <w:marRight w:val="0"/>
      <w:marTop w:val="0"/>
      <w:marBottom w:val="0"/>
      <w:divBdr>
        <w:top w:val="none" w:sz="0" w:space="0" w:color="auto"/>
        <w:left w:val="none" w:sz="0" w:space="0" w:color="auto"/>
        <w:bottom w:val="none" w:sz="0" w:space="0" w:color="auto"/>
        <w:right w:val="none" w:sz="0" w:space="0" w:color="auto"/>
      </w:divBdr>
    </w:div>
    <w:div w:id="745222940">
      <w:bodyDiv w:val="1"/>
      <w:marLeft w:val="0"/>
      <w:marRight w:val="0"/>
      <w:marTop w:val="0"/>
      <w:marBottom w:val="0"/>
      <w:divBdr>
        <w:top w:val="none" w:sz="0" w:space="0" w:color="auto"/>
        <w:left w:val="none" w:sz="0" w:space="0" w:color="auto"/>
        <w:bottom w:val="none" w:sz="0" w:space="0" w:color="auto"/>
        <w:right w:val="none" w:sz="0" w:space="0" w:color="auto"/>
      </w:divBdr>
    </w:div>
    <w:div w:id="746343922">
      <w:bodyDiv w:val="1"/>
      <w:marLeft w:val="0"/>
      <w:marRight w:val="0"/>
      <w:marTop w:val="0"/>
      <w:marBottom w:val="0"/>
      <w:divBdr>
        <w:top w:val="none" w:sz="0" w:space="0" w:color="auto"/>
        <w:left w:val="none" w:sz="0" w:space="0" w:color="auto"/>
        <w:bottom w:val="none" w:sz="0" w:space="0" w:color="auto"/>
        <w:right w:val="none" w:sz="0" w:space="0" w:color="auto"/>
      </w:divBdr>
    </w:div>
    <w:div w:id="747388060">
      <w:bodyDiv w:val="1"/>
      <w:marLeft w:val="0"/>
      <w:marRight w:val="0"/>
      <w:marTop w:val="0"/>
      <w:marBottom w:val="0"/>
      <w:divBdr>
        <w:top w:val="none" w:sz="0" w:space="0" w:color="auto"/>
        <w:left w:val="none" w:sz="0" w:space="0" w:color="auto"/>
        <w:bottom w:val="none" w:sz="0" w:space="0" w:color="auto"/>
        <w:right w:val="none" w:sz="0" w:space="0" w:color="auto"/>
      </w:divBdr>
    </w:div>
    <w:div w:id="748845269">
      <w:bodyDiv w:val="1"/>
      <w:marLeft w:val="0"/>
      <w:marRight w:val="0"/>
      <w:marTop w:val="0"/>
      <w:marBottom w:val="0"/>
      <w:divBdr>
        <w:top w:val="none" w:sz="0" w:space="0" w:color="auto"/>
        <w:left w:val="none" w:sz="0" w:space="0" w:color="auto"/>
        <w:bottom w:val="none" w:sz="0" w:space="0" w:color="auto"/>
        <w:right w:val="none" w:sz="0" w:space="0" w:color="auto"/>
      </w:divBdr>
    </w:div>
    <w:div w:id="752582067">
      <w:bodyDiv w:val="1"/>
      <w:marLeft w:val="0"/>
      <w:marRight w:val="0"/>
      <w:marTop w:val="0"/>
      <w:marBottom w:val="0"/>
      <w:divBdr>
        <w:top w:val="none" w:sz="0" w:space="0" w:color="auto"/>
        <w:left w:val="none" w:sz="0" w:space="0" w:color="auto"/>
        <w:bottom w:val="none" w:sz="0" w:space="0" w:color="auto"/>
        <w:right w:val="none" w:sz="0" w:space="0" w:color="auto"/>
      </w:divBdr>
    </w:div>
    <w:div w:id="754284559">
      <w:bodyDiv w:val="1"/>
      <w:marLeft w:val="0"/>
      <w:marRight w:val="0"/>
      <w:marTop w:val="0"/>
      <w:marBottom w:val="0"/>
      <w:divBdr>
        <w:top w:val="none" w:sz="0" w:space="0" w:color="auto"/>
        <w:left w:val="none" w:sz="0" w:space="0" w:color="auto"/>
        <w:bottom w:val="none" w:sz="0" w:space="0" w:color="auto"/>
        <w:right w:val="none" w:sz="0" w:space="0" w:color="auto"/>
      </w:divBdr>
    </w:div>
    <w:div w:id="754589572">
      <w:bodyDiv w:val="1"/>
      <w:marLeft w:val="0"/>
      <w:marRight w:val="0"/>
      <w:marTop w:val="0"/>
      <w:marBottom w:val="0"/>
      <w:divBdr>
        <w:top w:val="none" w:sz="0" w:space="0" w:color="auto"/>
        <w:left w:val="none" w:sz="0" w:space="0" w:color="auto"/>
        <w:bottom w:val="none" w:sz="0" w:space="0" w:color="auto"/>
        <w:right w:val="none" w:sz="0" w:space="0" w:color="auto"/>
      </w:divBdr>
    </w:div>
    <w:div w:id="756483476">
      <w:bodyDiv w:val="1"/>
      <w:marLeft w:val="0"/>
      <w:marRight w:val="0"/>
      <w:marTop w:val="0"/>
      <w:marBottom w:val="0"/>
      <w:divBdr>
        <w:top w:val="none" w:sz="0" w:space="0" w:color="auto"/>
        <w:left w:val="none" w:sz="0" w:space="0" w:color="auto"/>
        <w:bottom w:val="none" w:sz="0" w:space="0" w:color="auto"/>
        <w:right w:val="none" w:sz="0" w:space="0" w:color="auto"/>
      </w:divBdr>
    </w:div>
    <w:div w:id="757025095">
      <w:bodyDiv w:val="1"/>
      <w:marLeft w:val="0"/>
      <w:marRight w:val="0"/>
      <w:marTop w:val="0"/>
      <w:marBottom w:val="0"/>
      <w:divBdr>
        <w:top w:val="none" w:sz="0" w:space="0" w:color="auto"/>
        <w:left w:val="none" w:sz="0" w:space="0" w:color="auto"/>
        <w:bottom w:val="none" w:sz="0" w:space="0" w:color="auto"/>
        <w:right w:val="none" w:sz="0" w:space="0" w:color="auto"/>
      </w:divBdr>
    </w:div>
    <w:div w:id="757334483">
      <w:bodyDiv w:val="1"/>
      <w:marLeft w:val="0"/>
      <w:marRight w:val="0"/>
      <w:marTop w:val="0"/>
      <w:marBottom w:val="0"/>
      <w:divBdr>
        <w:top w:val="none" w:sz="0" w:space="0" w:color="auto"/>
        <w:left w:val="none" w:sz="0" w:space="0" w:color="auto"/>
        <w:bottom w:val="none" w:sz="0" w:space="0" w:color="auto"/>
        <w:right w:val="none" w:sz="0" w:space="0" w:color="auto"/>
      </w:divBdr>
    </w:div>
    <w:div w:id="758256797">
      <w:bodyDiv w:val="1"/>
      <w:marLeft w:val="0"/>
      <w:marRight w:val="0"/>
      <w:marTop w:val="0"/>
      <w:marBottom w:val="0"/>
      <w:divBdr>
        <w:top w:val="none" w:sz="0" w:space="0" w:color="auto"/>
        <w:left w:val="none" w:sz="0" w:space="0" w:color="auto"/>
        <w:bottom w:val="none" w:sz="0" w:space="0" w:color="auto"/>
        <w:right w:val="none" w:sz="0" w:space="0" w:color="auto"/>
      </w:divBdr>
    </w:div>
    <w:div w:id="760028536">
      <w:bodyDiv w:val="1"/>
      <w:marLeft w:val="0"/>
      <w:marRight w:val="0"/>
      <w:marTop w:val="0"/>
      <w:marBottom w:val="0"/>
      <w:divBdr>
        <w:top w:val="none" w:sz="0" w:space="0" w:color="auto"/>
        <w:left w:val="none" w:sz="0" w:space="0" w:color="auto"/>
        <w:bottom w:val="none" w:sz="0" w:space="0" w:color="auto"/>
        <w:right w:val="none" w:sz="0" w:space="0" w:color="auto"/>
      </w:divBdr>
    </w:div>
    <w:div w:id="763651422">
      <w:bodyDiv w:val="1"/>
      <w:marLeft w:val="0"/>
      <w:marRight w:val="0"/>
      <w:marTop w:val="0"/>
      <w:marBottom w:val="0"/>
      <w:divBdr>
        <w:top w:val="none" w:sz="0" w:space="0" w:color="auto"/>
        <w:left w:val="none" w:sz="0" w:space="0" w:color="auto"/>
        <w:bottom w:val="none" w:sz="0" w:space="0" w:color="auto"/>
        <w:right w:val="none" w:sz="0" w:space="0" w:color="auto"/>
      </w:divBdr>
    </w:div>
    <w:div w:id="764571507">
      <w:bodyDiv w:val="1"/>
      <w:marLeft w:val="0"/>
      <w:marRight w:val="0"/>
      <w:marTop w:val="0"/>
      <w:marBottom w:val="0"/>
      <w:divBdr>
        <w:top w:val="none" w:sz="0" w:space="0" w:color="auto"/>
        <w:left w:val="none" w:sz="0" w:space="0" w:color="auto"/>
        <w:bottom w:val="none" w:sz="0" w:space="0" w:color="auto"/>
        <w:right w:val="none" w:sz="0" w:space="0" w:color="auto"/>
      </w:divBdr>
    </w:div>
    <w:div w:id="765492650">
      <w:bodyDiv w:val="1"/>
      <w:marLeft w:val="0"/>
      <w:marRight w:val="0"/>
      <w:marTop w:val="0"/>
      <w:marBottom w:val="0"/>
      <w:divBdr>
        <w:top w:val="none" w:sz="0" w:space="0" w:color="auto"/>
        <w:left w:val="none" w:sz="0" w:space="0" w:color="auto"/>
        <w:bottom w:val="none" w:sz="0" w:space="0" w:color="auto"/>
        <w:right w:val="none" w:sz="0" w:space="0" w:color="auto"/>
      </w:divBdr>
    </w:div>
    <w:div w:id="766075105">
      <w:bodyDiv w:val="1"/>
      <w:marLeft w:val="0"/>
      <w:marRight w:val="0"/>
      <w:marTop w:val="0"/>
      <w:marBottom w:val="0"/>
      <w:divBdr>
        <w:top w:val="none" w:sz="0" w:space="0" w:color="auto"/>
        <w:left w:val="none" w:sz="0" w:space="0" w:color="auto"/>
        <w:bottom w:val="none" w:sz="0" w:space="0" w:color="auto"/>
        <w:right w:val="none" w:sz="0" w:space="0" w:color="auto"/>
      </w:divBdr>
    </w:div>
    <w:div w:id="766581871">
      <w:bodyDiv w:val="1"/>
      <w:marLeft w:val="0"/>
      <w:marRight w:val="0"/>
      <w:marTop w:val="0"/>
      <w:marBottom w:val="0"/>
      <w:divBdr>
        <w:top w:val="none" w:sz="0" w:space="0" w:color="auto"/>
        <w:left w:val="none" w:sz="0" w:space="0" w:color="auto"/>
        <w:bottom w:val="none" w:sz="0" w:space="0" w:color="auto"/>
        <w:right w:val="none" w:sz="0" w:space="0" w:color="auto"/>
      </w:divBdr>
    </w:div>
    <w:div w:id="767962967">
      <w:bodyDiv w:val="1"/>
      <w:marLeft w:val="0"/>
      <w:marRight w:val="0"/>
      <w:marTop w:val="0"/>
      <w:marBottom w:val="0"/>
      <w:divBdr>
        <w:top w:val="none" w:sz="0" w:space="0" w:color="auto"/>
        <w:left w:val="none" w:sz="0" w:space="0" w:color="auto"/>
        <w:bottom w:val="none" w:sz="0" w:space="0" w:color="auto"/>
        <w:right w:val="none" w:sz="0" w:space="0" w:color="auto"/>
      </w:divBdr>
    </w:div>
    <w:div w:id="768163690">
      <w:bodyDiv w:val="1"/>
      <w:marLeft w:val="0"/>
      <w:marRight w:val="0"/>
      <w:marTop w:val="0"/>
      <w:marBottom w:val="0"/>
      <w:divBdr>
        <w:top w:val="none" w:sz="0" w:space="0" w:color="auto"/>
        <w:left w:val="none" w:sz="0" w:space="0" w:color="auto"/>
        <w:bottom w:val="none" w:sz="0" w:space="0" w:color="auto"/>
        <w:right w:val="none" w:sz="0" w:space="0" w:color="auto"/>
      </w:divBdr>
      <w:divsChild>
        <w:div w:id="646084265">
          <w:marLeft w:val="0"/>
          <w:marRight w:val="0"/>
          <w:marTop w:val="0"/>
          <w:marBottom w:val="0"/>
          <w:divBdr>
            <w:top w:val="none" w:sz="0" w:space="0" w:color="auto"/>
            <w:left w:val="none" w:sz="0" w:space="0" w:color="auto"/>
            <w:bottom w:val="none" w:sz="0" w:space="0" w:color="auto"/>
            <w:right w:val="none" w:sz="0" w:space="0" w:color="auto"/>
          </w:divBdr>
        </w:div>
        <w:div w:id="1362052209">
          <w:marLeft w:val="0"/>
          <w:marRight w:val="0"/>
          <w:marTop w:val="0"/>
          <w:marBottom w:val="0"/>
          <w:divBdr>
            <w:top w:val="none" w:sz="0" w:space="0" w:color="auto"/>
            <w:left w:val="none" w:sz="0" w:space="0" w:color="auto"/>
            <w:bottom w:val="none" w:sz="0" w:space="0" w:color="auto"/>
            <w:right w:val="none" w:sz="0" w:space="0" w:color="auto"/>
          </w:divBdr>
        </w:div>
        <w:div w:id="2022047898">
          <w:marLeft w:val="0"/>
          <w:marRight w:val="0"/>
          <w:marTop w:val="0"/>
          <w:marBottom w:val="0"/>
          <w:divBdr>
            <w:top w:val="none" w:sz="0" w:space="0" w:color="auto"/>
            <w:left w:val="none" w:sz="0" w:space="0" w:color="auto"/>
            <w:bottom w:val="none" w:sz="0" w:space="0" w:color="auto"/>
            <w:right w:val="none" w:sz="0" w:space="0" w:color="auto"/>
          </w:divBdr>
        </w:div>
      </w:divsChild>
    </w:div>
    <w:div w:id="769205065">
      <w:bodyDiv w:val="1"/>
      <w:marLeft w:val="0"/>
      <w:marRight w:val="0"/>
      <w:marTop w:val="0"/>
      <w:marBottom w:val="0"/>
      <w:divBdr>
        <w:top w:val="none" w:sz="0" w:space="0" w:color="auto"/>
        <w:left w:val="none" w:sz="0" w:space="0" w:color="auto"/>
        <w:bottom w:val="none" w:sz="0" w:space="0" w:color="auto"/>
        <w:right w:val="none" w:sz="0" w:space="0" w:color="auto"/>
      </w:divBdr>
    </w:div>
    <w:div w:id="769350333">
      <w:bodyDiv w:val="1"/>
      <w:marLeft w:val="0"/>
      <w:marRight w:val="0"/>
      <w:marTop w:val="0"/>
      <w:marBottom w:val="0"/>
      <w:divBdr>
        <w:top w:val="none" w:sz="0" w:space="0" w:color="auto"/>
        <w:left w:val="none" w:sz="0" w:space="0" w:color="auto"/>
        <w:bottom w:val="none" w:sz="0" w:space="0" w:color="auto"/>
        <w:right w:val="none" w:sz="0" w:space="0" w:color="auto"/>
      </w:divBdr>
    </w:div>
    <w:div w:id="770005596">
      <w:bodyDiv w:val="1"/>
      <w:marLeft w:val="0"/>
      <w:marRight w:val="0"/>
      <w:marTop w:val="0"/>
      <w:marBottom w:val="0"/>
      <w:divBdr>
        <w:top w:val="none" w:sz="0" w:space="0" w:color="auto"/>
        <w:left w:val="none" w:sz="0" w:space="0" w:color="auto"/>
        <w:bottom w:val="none" w:sz="0" w:space="0" w:color="auto"/>
        <w:right w:val="none" w:sz="0" w:space="0" w:color="auto"/>
      </w:divBdr>
    </w:div>
    <w:div w:id="770471120">
      <w:bodyDiv w:val="1"/>
      <w:marLeft w:val="0"/>
      <w:marRight w:val="0"/>
      <w:marTop w:val="0"/>
      <w:marBottom w:val="0"/>
      <w:divBdr>
        <w:top w:val="none" w:sz="0" w:space="0" w:color="auto"/>
        <w:left w:val="none" w:sz="0" w:space="0" w:color="auto"/>
        <w:bottom w:val="none" w:sz="0" w:space="0" w:color="auto"/>
        <w:right w:val="none" w:sz="0" w:space="0" w:color="auto"/>
      </w:divBdr>
    </w:div>
    <w:div w:id="771627137">
      <w:bodyDiv w:val="1"/>
      <w:marLeft w:val="0"/>
      <w:marRight w:val="0"/>
      <w:marTop w:val="0"/>
      <w:marBottom w:val="0"/>
      <w:divBdr>
        <w:top w:val="none" w:sz="0" w:space="0" w:color="auto"/>
        <w:left w:val="none" w:sz="0" w:space="0" w:color="auto"/>
        <w:bottom w:val="none" w:sz="0" w:space="0" w:color="auto"/>
        <w:right w:val="none" w:sz="0" w:space="0" w:color="auto"/>
      </w:divBdr>
    </w:div>
    <w:div w:id="771706379">
      <w:bodyDiv w:val="1"/>
      <w:marLeft w:val="0"/>
      <w:marRight w:val="0"/>
      <w:marTop w:val="0"/>
      <w:marBottom w:val="0"/>
      <w:divBdr>
        <w:top w:val="none" w:sz="0" w:space="0" w:color="auto"/>
        <w:left w:val="none" w:sz="0" w:space="0" w:color="auto"/>
        <w:bottom w:val="none" w:sz="0" w:space="0" w:color="auto"/>
        <w:right w:val="none" w:sz="0" w:space="0" w:color="auto"/>
      </w:divBdr>
    </w:div>
    <w:div w:id="776099443">
      <w:bodyDiv w:val="1"/>
      <w:marLeft w:val="0"/>
      <w:marRight w:val="0"/>
      <w:marTop w:val="0"/>
      <w:marBottom w:val="0"/>
      <w:divBdr>
        <w:top w:val="none" w:sz="0" w:space="0" w:color="auto"/>
        <w:left w:val="none" w:sz="0" w:space="0" w:color="auto"/>
        <w:bottom w:val="none" w:sz="0" w:space="0" w:color="auto"/>
        <w:right w:val="none" w:sz="0" w:space="0" w:color="auto"/>
      </w:divBdr>
    </w:div>
    <w:div w:id="776289316">
      <w:bodyDiv w:val="1"/>
      <w:marLeft w:val="0"/>
      <w:marRight w:val="0"/>
      <w:marTop w:val="0"/>
      <w:marBottom w:val="0"/>
      <w:divBdr>
        <w:top w:val="none" w:sz="0" w:space="0" w:color="auto"/>
        <w:left w:val="none" w:sz="0" w:space="0" w:color="auto"/>
        <w:bottom w:val="none" w:sz="0" w:space="0" w:color="auto"/>
        <w:right w:val="none" w:sz="0" w:space="0" w:color="auto"/>
      </w:divBdr>
    </w:div>
    <w:div w:id="778065552">
      <w:bodyDiv w:val="1"/>
      <w:marLeft w:val="0"/>
      <w:marRight w:val="0"/>
      <w:marTop w:val="0"/>
      <w:marBottom w:val="0"/>
      <w:divBdr>
        <w:top w:val="none" w:sz="0" w:space="0" w:color="auto"/>
        <w:left w:val="none" w:sz="0" w:space="0" w:color="auto"/>
        <w:bottom w:val="none" w:sz="0" w:space="0" w:color="auto"/>
        <w:right w:val="none" w:sz="0" w:space="0" w:color="auto"/>
      </w:divBdr>
    </w:div>
    <w:div w:id="778724493">
      <w:bodyDiv w:val="1"/>
      <w:marLeft w:val="0"/>
      <w:marRight w:val="0"/>
      <w:marTop w:val="0"/>
      <w:marBottom w:val="0"/>
      <w:divBdr>
        <w:top w:val="none" w:sz="0" w:space="0" w:color="auto"/>
        <w:left w:val="none" w:sz="0" w:space="0" w:color="auto"/>
        <w:bottom w:val="none" w:sz="0" w:space="0" w:color="auto"/>
        <w:right w:val="none" w:sz="0" w:space="0" w:color="auto"/>
      </w:divBdr>
    </w:div>
    <w:div w:id="782577639">
      <w:bodyDiv w:val="1"/>
      <w:marLeft w:val="0"/>
      <w:marRight w:val="0"/>
      <w:marTop w:val="0"/>
      <w:marBottom w:val="0"/>
      <w:divBdr>
        <w:top w:val="none" w:sz="0" w:space="0" w:color="auto"/>
        <w:left w:val="none" w:sz="0" w:space="0" w:color="auto"/>
        <w:bottom w:val="none" w:sz="0" w:space="0" w:color="auto"/>
        <w:right w:val="none" w:sz="0" w:space="0" w:color="auto"/>
      </w:divBdr>
    </w:div>
    <w:div w:id="784618139">
      <w:bodyDiv w:val="1"/>
      <w:marLeft w:val="0"/>
      <w:marRight w:val="0"/>
      <w:marTop w:val="0"/>
      <w:marBottom w:val="0"/>
      <w:divBdr>
        <w:top w:val="none" w:sz="0" w:space="0" w:color="auto"/>
        <w:left w:val="none" w:sz="0" w:space="0" w:color="auto"/>
        <w:bottom w:val="none" w:sz="0" w:space="0" w:color="auto"/>
        <w:right w:val="none" w:sz="0" w:space="0" w:color="auto"/>
      </w:divBdr>
    </w:div>
    <w:div w:id="785467877">
      <w:bodyDiv w:val="1"/>
      <w:marLeft w:val="0"/>
      <w:marRight w:val="0"/>
      <w:marTop w:val="0"/>
      <w:marBottom w:val="0"/>
      <w:divBdr>
        <w:top w:val="none" w:sz="0" w:space="0" w:color="auto"/>
        <w:left w:val="none" w:sz="0" w:space="0" w:color="auto"/>
        <w:bottom w:val="none" w:sz="0" w:space="0" w:color="auto"/>
        <w:right w:val="none" w:sz="0" w:space="0" w:color="auto"/>
      </w:divBdr>
    </w:div>
    <w:div w:id="789859936">
      <w:bodyDiv w:val="1"/>
      <w:marLeft w:val="0"/>
      <w:marRight w:val="0"/>
      <w:marTop w:val="0"/>
      <w:marBottom w:val="0"/>
      <w:divBdr>
        <w:top w:val="none" w:sz="0" w:space="0" w:color="auto"/>
        <w:left w:val="none" w:sz="0" w:space="0" w:color="auto"/>
        <w:bottom w:val="none" w:sz="0" w:space="0" w:color="auto"/>
        <w:right w:val="none" w:sz="0" w:space="0" w:color="auto"/>
      </w:divBdr>
    </w:div>
    <w:div w:id="790897755">
      <w:bodyDiv w:val="1"/>
      <w:marLeft w:val="0"/>
      <w:marRight w:val="0"/>
      <w:marTop w:val="0"/>
      <w:marBottom w:val="0"/>
      <w:divBdr>
        <w:top w:val="none" w:sz="0" w:space="0" w:color="auto"/>
        <w:left w:val="none" w:sz="0" w:space="0" w:color="auto"/>
        <w:bottom w:val="none" w:sz="0" w:space="0" w:color="auto"/>
        <w:right w:val="none" w:sz="0" w:space="0" w:color="auto"/>
      </w:divBdr>
    </w:div>
    <w:div w:id="791635145">
      <w:bodyDiv w:val="1"/>
      <w:marLeft w:val="0"/>
      <w:marRight w:val="0"/>
      <w:marTop w:val="0"/>
      <w:marBottom w:val="0"/>
      <w:divBdr>
        <w:top w:val="none" w:sz="0" w:space="0" w:color="auto"/>
        <w:left w:val="none" w:sz="0" w:space="0" w:color="auto"/>
        <w:bottom w:val="none" w:sz="0" w:space="0" w:color="auto"/>
        <w:right w:val="none" w:sz="0" w:space="0" w:color="auto"/>
      </w:divBdr>
      <w:divsChild>
        <w:div w:id="87779957">
          <w:marLeft w:val="0"/>
          <w:marRight w:val="0"/>
          <w:marTop w:val="0"/>
          <w:marBottom w:val="0"/>
          <w:divBdr>
            <w:top w:val="none" w:sz="0" w:space="0" w:color="auto"/>
            <w:left w:val="none" w:sz="0" w:space="0" w:color="auto"/>
            <w:bottom w:val="none" w:sz="0" w:space="0" w:color="auto"/>
            <w:right w:val="none" w:sz="0" w:space="0" w:color="auto"/>
          </w:divBdr>
        </w:div>
        <w:div w:id="567304544">
          <w:marLeft w:val="0"/>
          <w:marRight w:val="0"/>
          <w:marTop w:val="0"/>
          <w:marBottom w:val="0"/>
          <w:divBdr>
            <w:top w:val="none" w:sz="0" w:space="0" w:color="auto"/>
            <w:left w:val="none" w:sz="0" w:space="0" w:color="auto"/>
            <w:bottom w:val="none" w:sz="0" w:space="0" w:color="auto"/>
            <w:right w:val="none" w:sz="0" w:space="0" w:color="auto"/>
          </w:divBdr>
        </w:div>
        <w:div w:id="601693838">
          <w:marLeft w:val="0"/>
          <w:marRight w:val="0"/>
          <w:marTop w:val="0"/>
          <w:marBottom w:val="0"/>
          <w:divBdr>
            <w:top w:val="none" w:sz="0" w:space="0" w:color="auto"/>
            <w:left w:val="none" w:sz="0" w:space="0" w:color="auto"/>
            <w:bottom w:val="none" w:sz="0" w:space="0" w:color="auto"/>
            <w:right w:val="none" w:sz="0" w:space="0" w:color="auto"/>
          </w:divBdr>
        </w:div>
        <w:div w:id="1333022723">
          <w:marLeft w:val="0"/>
          <w:marRight w:val="0"/>
          <w:marTop w:val="0"/>
          <w:marBottom w:val="0"/>
          <w:divBdr>
            <w:top w:val="none" w:sz="0" w:space="0" w:color="auto"/>
            <w:left w:val="none" w:sz="0" w:space="0" w:color="auto"/>
            <w:bottom w:val="none" w:sz="0" w:space="0" w:color="auto"/>
            <w:right w:val="none" w:sz="0" w:space="0" w:color="auto"/>
          </w:divBdr>
        </w:div>
        <w:div w:id="1404182767">
          <w:marLeft w:val="0"/>
          <w:marRight w:val="0"/>
          <w:marTop w:val="0"/>
          <w:marBottom w:val="0"/>
          <w:divBdr>
            <w:top w:val="none" w:sz="0" w:space="0" w:color="auto"/>
            <w:left w:val="none" w:sz="0" w:space="0" w:color="auto"/>
            <w:bottom w:val="none" w:sz="0" w:space="0" w:color="auto"/>
            <w:right w:val="none" w:sz="0" w:space="0" w:color="auto"/>
          </w:divBdr>
        </w:div>
        <w:div w:id="1408381252">
          <w:marLeft w:val="0"/>
          <w:marRight w:val="0"/>
          <w:marTop w:val="0"/>
          <w:marBottom w:val="0"/>
          <w:divBdr>
            <w:top w:val="none" w:sz="0" w:space="0" w:color="auto"/>
            <w:left w:val="none" w:sz="0" w:space="0" w:color="auto"/>
            <w:bottom w:val="none" w:sz="0" w:space="0" w:color="auto"/>
            <w:right w:val="none" w:sz="0" w:space="0" w:color="auto"/>
          </w:divBdr>
        </w:div>
      </w:divsChild>
    </w:div>
    <w:div w:id="793984484">
      <w:bodyDiv w:val="1"/>
      <w:marLeft w:val="0"/>
      <w:marRight w:val="0"/>
      <w:marTop w:val="0"/>
      <w:marBottom w:val="0"/>
      <w:divBdr>
        <w:top w:val="none" w:sz="0" w:space="0" w:color="auto"/>
        <w:left w:val="none" w:sz="0" w:space="0" w:color="auto"/>
        <w:bottom w:val="none" w:sz="0" w:space="0" w:color="auto"/>
        <w:right w:val="none" w:sz="0" w:space="0" w:color="auto"/>
      </w:divBdr>
    </w:div>
    <w:div w:id="793987866">
      <w:bodyDiv w:val="1"/>
      <w:marLeft w:val="0"/>
      <w:marRight w:val="0"/>
      <w:marTop w:val="0"/>
      <w:marBottom w:val="0"/>
      <w:divBdr>
        <w:top w:val="none" w:sz="0" w:space="0" w:color="auto"/>
        <w:left w:val="none" w:sz="0" w:space="0" w:color="auto"/>
        <w:bottom w:val="none" w:sz="0" w:space="0" w:color="auto"/>
        <w:right w:val="none" w:sz="0" w:space="0" w:color="auto"/>
      </w:divBdr>
    </w:div>
    <w:div w:id="794173748">
      <w:bodyDiv w:val="1"/>
      <w:marLeft w:val="0"/>
      <w:marRight w:val="0"/>
      <w:marTop w:val="0"/>
      <w:marBottom w:val="0"/>
      <w:divBdr>
        <w:top w:val="none" w:sz="0" w:space="0" w:color="auto"/>
        <w:left w:val="none" w:sz="0" w:space="0" w:color="auto"/>
        <w:bottom w:val="none" w:sz="0" w:space="0" w:color="auto"/>
        <w:right w:val="none" w:sz="0" w:space="0" w:color="auto"/>
      </w:divBdr>
    </w:div>
    <w:div w:id="794367446">
      <w:bodyDiv w:val="1"/>
      <w:marLeft w:val="0"/>
      <w:marRight w:val="0"/>
      <w:marTop w:val="0"/>
      <w:marBottom w:val="0"/>
      <w:divBdr>
        <w:top w:val="none" w:sz="0" w:space="0" w:color="auto"/>
        <w:left w:val="none" w:sz="0" w:space="0" w:color="auto"/>
        <w:bottom w:val="none" w:sz="0" w:space="0" w:color="auto"/>
        <w:right w:val="none" w:sz="0" w:space="0" w:color="auto"/>
      </w:divBdr>
    </w:div>
    <w:div w:id="794906617">
      <w:bodyDiv w:val="1"/>
      <w:marLeft w:val="0"/>
      <w:marRight w:val="0"/>
      <w:marTop w:val="0"/>
      <w:marBottom w:val="0"/>
      <w:divBdr>
        <w:top w:val="none" w:sz="0" w:space="0" w:color="auto"/>
        <w:left w:val="none" w:sz="0" w:space="0" w:color="auto"/>
        <w:bottom w:val="none" w:sz="0" w:space="0" w:color="auto"/>
        <w:right w:val="none" w:sz="0" w:space="0" w:color="auto"/>
      </w:divBdr>
    </w:div>
    <w:div w:id="795368224">
      <w:bodyDiv w:val="1"/>
      <w:marLeft w:val="0"/>
      <w:marRight w:val="0"/>
      <w:marTop w:val="0"/>
      <w:marBottom w:val="0"/>
      <w:divBdr>
        <w:top w:val="none" w:sz="0" w:space="0" w:color="auto"/>
        <w:left w:val="none" w:sz="0" w:space="0" w:color="auto"/>
        <w:bottom w:val="none" w:sz="0" w:space="0" w:color="auto"/>
        <w:right w:val="none" w:sz="0" w:space="0" w:color="auto"/>
      </w:divBdr>
    </w:div>
    <w:div w:id="797115103">
      <w:bodyDiv w:val="1"/>
      <w:marLeft w:val="0"/>
      <w:marRight w:val="0"/>
      <w:marTop w:val="0"/>
      <w:marBottom w:val="0"/>
      <w:divBdr>
        <w:top w:val="none" w:sz="0" w:space="0" w:color="auto"/>
        <w:left w:val="none" w:sz="0" w:space="0" w:color="auto"/>
        <w:bottom w:val="none" w:sz="0" w:space="0" w:color="auto"/>
        <w:right w:val="none" w:sz="0" w:space="0" w:color="auto"/>
      </w:divBdr>
    </w:div>
    <w:div w:id="797337794">
      <w:bodyDiv w:val="1"/>
      <w:marLeft w:val="0"/>
      <w:marRight w:val="0"/>
      <w:marTop w:val="0"/>
      <w:marBottom w:val="0"/>
      <w:divBdr>
        <w:top w:val="none" w:sz="0" w:space="0" w:color="auto"/>
        <w:left w:val="none" w:sz="0" w:space="0" w:color="auto"/>
        <w:bottom w:val="none" w:sz="0" w:space="0" w:color="auto"/>
        <w:right w:val="none" w:sz="0" w:space="0" w:color="auto"/>
      </w:divBdr>
    </w:div>
    <w:div w:id="797837936">
      <w:bodyDiv w:val="1"/>
      <w:marLeft w:val="0"/>
      <w:marRight w:val="0"/>
      <w:marTop w:val="0"/>
      <w:marBottom w:val="0"/>
      <w:divBdr>
        <w:top w:val="none" w:sz="0" w:space="0" w:color="auto"/>
        <w:left w:val="none" w:sz="0" w:space="0" w:color="auto"/>
        <w:bottom w:val="none" w:sz="0" w:space="0" w:color="auto"/>
        <w:right w:val="none" w:sz="0" w:space="0" w:color="auto"/>
      </w:divBdr>
    </w:div>
    <w:div w:id="799303209">
      <w:bodyDiv w:val="1"/>
      <w:marLeft w:val="0"/>
      <w:marRight w:val="0"/>
      <w:marTop w:val="0"/>
      <w:marBottom w:val="0"/>
      <w:divBdr>
        <w:top w:val="none" w:sz="0" w:space="0" w:color="auto"/>
        <w:left w:val="none" w:sz="0" w:space="0" w:color="auto"/>
        <w:bottom w:val="none" w:sz="0" w:space="0" w:color="auto"/>
        <w:right w:val="none" w:sz="0" w:space="0" w:color="auto"/>
      </w:divBdr>
    </w:div>
    <w:div w:id="799617735">
      <w:bodyDiv w:val="1"/>
      <w:marLeft w:val="0"/>
      <w:marRight w:val="0"/>
      <w:marTop w:val="0"/>
      <w:marBottom w:val="0"/>
      <w:divBdr>
        <w:top w:val="none" w:sz="0" w:space="0" w:color="auto"/>
        <w:left w:val="none" w:sz="0" w:space="0" w:color="auto"/>
        <w:bottom w:val="none" w:sz="0" w:space="0" w:color="auto"/>
        <w:right w:val="none" w:sz="0" w:space="0" w:color="auto"/>
      </w:divBdr>
    </w:div>
    <w:div w:id="800466365">
      <w:bodyDiv w:val="1"/>
      <w:marLeft w:val="0"/>
      <w:marRight w:val="0"/>
      <w:marTop w:val="0"/>
      <w:marBottom w:val="0"/>
      <w:divBdr>
        <w:top w:val="none" w:sz="0" w:space="0" w:color="auto"/>
        <w:left w:val="none" w:sz="0" w:space="0" w:color="auto"/>
        <w:bottom w:val="none" w:sz="0" w:space="0" w:color="auto"/>
        <w:right w:val="none" w:sz="0" w:space="0" w:color="auto"/>
      </w:divBdr>
    </w:div>
    <w:div w:id="800876817">
      <w:bodyDiv w:val="1"/>
      <w:marLeft w:val="0"/>
      <w:marRight w:val="0"/>
      <w:marTop w:val="0"/>
      <w:marBottom w:val="0"/>
      <w:divBdr>
        <w:top w:val="none" w:sz="0" w:space="0" w:color="auto"/>
        <w:left w:val="none" w:sz="0" w:space="0" w:color="auto"/>
        <w:bottom w:val="none" w:sz="0" w:space="0" w:color="auto"/>
        <w:right w:val="none" w:sz="0" w:space="0" w:color="auto"/>
      </w:divBdr>
    </w:div>
    <w:div w:id="806356439">
      <w:bodyDiv w:val="1"/>
      <w:marLeft w:val="0"/>
      <w:marRight w:val="0"/>
      <w:marTop w:val="0"/>
      <w:marBottom w:val="0"/>
      <w:divBdr>
        <w:top w:val="none" w:sz="0" w:space="0" w:color="auto"/>
        <w:left w:val="none" w:sz="0" w:space="0" w:color="auto"/>
        <w:bottom w:val="none" w:sz="0" w:space="0" w:color="auto"/>
        <w:right w:val="none" w:sz="0" w:space="0" w:color="auto"/>
      </w:divBdr>
    </w:div>
    <w:div w:id="806776277">
      <w:bodyDiv w:val="1"/>
      <w:marLeft w:val="0"/>
      <w:marRight w:val="0"/>
      <w:marTop w:val="0"/>
      <w:marBottom w:val="0"/>
      <w:divBdr>
        <w:top w:val="none" w:sz="0" w:space="0" w:color="auto"/>
        <w:left w:val="none" w:sz="0" w:space="0" w:color="auto"/>
        <w:bottom w:val="none" w:sz="0" w:space="0" w:color="auto"/>
        <w:right w:val="none" w:sz="0" w:space="0" w:color="auto"/>
      </w:divBdr>
    </w:div>
    <w:div w:id="807095104">
      <w:bodyDiv w:val="1"/>
      <w:marLeft w:val="0"/>
      <w:marRight w:val="0"/>
      <w:marTop w:val="0"/>
      <w:marBottom w:val="0"/>
      <w:divBdr>
        <w:top w:val="none" w:sz="0" w:space="0" w:color="auto"/>
        <w:left w:val="none" w:sz="0" w:space="0" w:color="auto"/>
        <w:bottom w:val="none" w:sz="0" w:space="0" w:color="auto"/>
        <w:right w:val="none" w:sz="0" w:space="0" w:color="auto"/>
      </w:divBdr>
    </w:div>
    <w:div w:id="807363424">
      <w:bodyDiv w:val="1"/>
      <w:marLeft w:val="0"/>
      <w:marRight w:val="0"/>
      <w:marTop w:val="0"/>
      <w:marBottom w:val="0"/>
      <w:divBdr>
        <w:top w:val="none" w:sz="0" w:space="0" w:color="auto"/>
        <w:left w:val="none" w:sz="0" w:space="0" w:color="auto"/>
        <w:bottom w:val="none" w:sz="0" w:space="0" w:color="auto"/>
        <w:right w:val="none" w:sz="0" w:space="0" w:color="auto"/>
      </w:divBdr>
    </w:div>
    <w:div w:id="808522350">
      <w:bodyDiv w:val="1"/>
      <w:marLeft w:val="0"/>
      <w:marRight w:val="0"/>
      <w:marTop w:val="0"/>
      <w:marBottom w:val="0"/>
      <w:divBdr>
        <w:top w:val="none" w:sz="0" w:space="0" w:color="auto"/>
        <w:left w:val="none" w:sz="0" w:space="0" w:color="auto"/>
        <w:bottom w:val="none" w:sz="0" w:space="0" w:color="auto"/>
        <w:right w:val="none" w:sz="0" w:space="0" w:color="auto"/>
      </w:divBdr>
    </w:div>
    <w:div w:id="811676821">
      <w:bodyDiv w:val="1"/>
      <w:marLeft w:val="0"/>
      <w:marRight w:val="0"/>
      <w:marTop w:val="0"/>
      <w:marBottom w:val="0"/>
      <w:divBdr>
        <w:top w:val="none" w:sz="0" w:space="0" w:color="auto"/>
        <w:left w:val="none" w:sz="0" w:space="0" w:color="auto"/>
        <w:bottom w:val="none" w:sz="0" w:space="0" w:color="auto"/>
        <w:right w:val="none" w:sz="0" w:space="0" w:color="auto"/>
      </w:divBdr>
    </w:div>
    <w:div w:id="812714694">
      <w:bodyDiv w:val="1"/>
      <w:marLeft w:val="0"/>
      <w:marRight w:val="0"/>
      <w:marTop w:val="0"/>
      <w:marBottom w:val="0"/>
      <w:divBdr>
        <w:top w:val="none" w:sz="0" w:space="0" w:color="auto"/>
        <w:left w:val="none" w:sz="0" w:space="0" w:color="auto"/>
        <w:bottom w:val="none" w:sz="0" w:space="0" w:color="auto"/>
        <w:right w:val="none" w:sz="0" w:space="0" w:color="auto"/>
      </w:divBdr>
    </w:div>
    <w:div w:id="815338790">
      <w:bodyDiv w:val="1"/>
      <w:marLeft w:val="0"/>
      <w:marRight w:val="0"/>
      <w:marTop w:val="0"/>
      <w:marBottom w:val="0"/>
      <w:divBdr>
        <w:top w:val="none" w:sz="0" w:space="0" w:color="auto"/>
        <w:left w:val="none" w:sz="0" w:space="0" w:color="auto"/>
        <w:bottom w:val="none" w:sz="0" w:space="0" w:color="auto"/>
        <w:right w:val="none" w:sz="0" w:space="0" w:color="auto"/>
      </w:divBdr>
    </w:div>
    <w:div w:id="816267952">
      <w:bodyDiv w:val="1"/>
      <w:marLeft w:val="0"/>
      <w:marRight w:val="0"/>
      <w:marTop w:val="0"/>
      <w:marBottom w:val="0"/>
      <w:divBdr>
        <w:top w:val="none" w:sz="0" w:space="0" w:color="auto"/>
        <w:left w:val="none" w:sz="0" w:space="0" w:color="auto"/>
        <w:bottom w:val="none" w:sz="0" w:space="0" w:color="auto"/>
        <w:right w:val="none" w:sz="0" w:space="0" w:color="auto"/>
      </w:divBdr>
    </w:div>
    <w:div w:id="817528320">
      <w:bodyDiv w:val="1"/>
      <w:marLeft w:val="0"/>
      <w:marRight w:val="0"/>
      <w:marTop w:val="0"/>
      <w:marBottom w:val="0"/>
      <w:divBdr>
        <w:top w:val="none" w:sz="0" w:space="0" w:color="auto"/>
        <w:left w:val="none" w:sz="0" w:space="0" w:color="auto"/>
        <w:bottom w:val="none" w:sz="0" w:space="0" w:color="auto"/>
        <w:right w:val="none" w:sz="0" w:space="0" w:color="auto"/>
      </w:divBdr>
    </w:div>
    <w:div w:id="817957432">
      <w:bodyDiv w:val="1"/>
      <w:marLeft w:val="0"/>
      <w:marRight w:val="0"/>
      <w:marTop w:val="0"/>
      <w:marBottom w:val="0"/>
      <w:divBdr>
        <w:top w:val="none" w:sz="0" w:space="0" w:color="auto"/>
        <w:left w:val="none" w:sz="0" w:space="0" w:color="auto"/>
        <w:bottom w:val="none" w:sz="0" w:space="0" w:color="auto"/>
        <w:right w:val="none" w:sz="0" w:space="0" w:color="auto"/>
      </w:divBdr>
    </w:div>
    <w:div w:id="819032503">
      <w:bodyDiv w:val="1"/>
      <w:marLeft w:val="0"/>
      <w:marRight w:val="0"/>
      <w:marTop w:val="0"/>
      <w:marBottom w:val="0"/>
      <w:divBdr>
        <w:top w:val="none" w:sz="0" w:space="0" w:color="auto"/>
        <w:left w:val="none" w:sz="0" w:space="0" w:color="auto"/>
        <w:bottom w:val="none" w:sz="0" w:space="0" w:color="auto"/>
        <w:right w:val="none" w:sz="0" w:space="0" w:color="auto"/>
      </w:divBdr>
    </w:div>
    <w:div w:id="819464442">
      <w:bodyDiv w:val="1"/>
      <w:marLeft w:val="0"/>
      <w:marRight w:val="0"/>
      <w:marTop w:val="0"/>
      <w:marBottom w:val="0"/>
      <w:divBdr>
        <w:top w:val="none" w:sz="0" w:space="0" w:color="auto"/>
        <w:left w:val="none" w:sz="0" w:space="0" w:color="auto"/>
        <w:bottom w:val="none" w:sz="0" w:space="0" w:color="auto"/>
        <w:right w:val="none" w:sz="0" w:space="0" w:color="auto"/>
      </w:divBdr>
    </w:div>
    <w:div w:id="821118550">
      <w:bodyDiv w:val="1"/>
      <w:marLeft w:val="0"/>
      <w:marRight w:val="0"/>
      <w:marTop w:val="0"/>
      <w:marBottom w:val="0"/>
      <w:divBdr>
        <w:top w:val="none" w:sz="0" w:space="0" w:color="auto"/>
        <w:left w:val="none" w:sz="0" w:space="0" w:color="auto"/>
        <w:bottom w:val="none" w:sz="0" w:space="0" w:color="auto"/>
        <w:right w:val="none" w:sz="0" w:space="0" w:color="auto"/>
      </w:divBdr>
    </w:div>
    <w:div w:id="823738424">
      <w:bodyDiv w:val="1"/>
      <w:marLeft w:val="0"/>
      <w:marRight w:val="0"/>
      <w:marTop w:val="0"/>
      <w:marBottom w:val="0"/>
      <w:divBdr>
        <w:top w:val="none" w:sz="0" w:space="0" w:color="auto"/>
        <w:left w:val="none" w:sz="0" w:space="0" w:color="auto"/>
        <w:bottom w:val="none" w:sz="0" w:space="0" w:color="auto"/>
        <w:right w:val="none" w:sz="0" w:space="0" w:color="auto"/>
      </w:divBdr>
    </w:div>
    <w:div w:id="823857082">
      <w:bodyDiv w:val="1"/>
      <w:marLeft w:val="0"/>
      <w:marRight w:val="0"/>
      <w:marTop w:val="0"/>
      <w:marBottom w:val="0"/>
      <w:divBdr>
        <w:top w:val="none" w:sz="0" w:space="0" w:color="auto"/>
        <w:left w:val="none" w:sz="0" w:space="0" w:color="auto"/>
        <w:bottom w:val="none" w:sz="0" w:space="0" w:color="auto"/>
        <w:right w:val="none" w:sz="0" w:space="0" w:color="auto"/>
      </w:divBdr>
    </w:div>
    <w:div w:id="826703464">
      <w:bodyDiv w:val="1"/>
      <w:marLeft w:val="0"/>
      <w:marRight w:val="0"/>
      <w:marTop w:val="0"/>
      <w:marBottom w:val="0"/>
      <w:divBdr>
        <w:top w:val="none" w:sz="0" w:space="0" w:color="auto"/>
        <w:left w:val="none" w:sz="0" w:space="0" w:color="auto"/>
        <w:bottom w:val="none" w:sz="0" w:space="0" w:color="auto"/>
        <w:right w:val="none" w:sz="0" w:space="0" w:color="auto"/>
      </w:divBdr>
    </w:div>
    <w:div w:id="830484697">
      <w:bodyDiv w:val="1"/>
      <w:marLeft w:val="0"/>
      <w:marRight w:val="0"/>
      <w:marTop w:val="0"/>
      <w:marBottom w:val="0"/>
      <w:divBdr>
        <w:top w:val="none" w:sz="0" w:space="0" w:color="auto"/>
        <w:left w:val="none" w:sz="0" w:space="0" w:color="auto"/>
        <w:bottom w:val="none" w:sz="0" w:space="0" w:color="auto"/>
        <w:right w:val="none" w:sz="0" w:space="0" w:color="auto"/>
      </w:divBdr>
    </w:div>
    <w:div w:id="834879331">
      <w:bodyDiv w:val="1"/>
      <w:marLeft w:val="0"/>
      <w:marRight w:val="0"/>
      <w:marTop w:val="0"/>
      <w:marBottom w:val="0"/>
      <w:divBdr>
        <w:top w:val="none" w:sz="0" w:space="0" w:color="auto"/>
        <w:left w:val="none" w:sz="0" w:space="0" w:color="auto"/>
        <w:bottom w:val="none" w:sz="0" w:space="0" w:color="auto"/>
        <w:right w:val="none" w:sz="0" w:space="0" w:color="auto"/>
      </w:divBdr>
    </w:div>
    <w:div w:id="837235732">
      <w:bodyDiv w:val="1"/>
      <w:marLeft w:val="0"/>
      <w:marRight w:val="0"/>
      <w:marTop w:val="0"/>
      <w:marBottom w:val="0"/>
      <w:divBdr>
        <w:top w:val="none" w:sz="0" w:space="0" w:color="auto"/>
        <w:left w:val="none" w:sz="0" w:space="0" w:color="auto"/>
        <w:bottom w:val="none" w:sz="0" w:space="0" w:color="auto"/>
        <w:right w:val="none" w:sz="0" w:space="0" w:color="auto"/>
      </w:divBdr>
    </w:div>
    <w:div w:id="838732178">
      <w:bodyDiv w:val="1"/>
      <w:marLeft w:val="0"/>
      <w:marRight w:val="0"/>
      <w:marTop w:val="0"/>
      <w:marBottom w:val="0"/>
      <w:divBdr>
        <w:top w:val="none" w:sz="0" w:space="0" w:color="auto"/>
        <w:left w:val="none" w:sz="0" w:space="0" w:color="auto"/>
        <w:bottom w:val="none" w:sz="0" w:space="0" w:color="auto"/>
        <w:right w:val="none" w:sz="0" w:space="0" w:color="auto"/>
      </w:divBdr>
    </w:div>
    <w:div w:id="839393769">
      <w:bodyDiv w:val="1"/>
      <w:marLeft w:val="0"/>
      <w:marRight w:val="0"/>
      <w:marTop w:val="0"/>
      <w:marBottom w:val="0"/>
      <w:divBdr>
        <w:top w:val="none" w:sz="0" w:space="0" w:color="auto"/>
        <w:left w:val="none" w:sz="0" w:space="0" w:color="auto"/>
        <w:bottom w:val="none" w:sz="0" w:space="0" w:color="auto"/>
        <w:right w:val="none" w:sz="0" w:space="0" w:color="auto"/>
      </w:divBdr>
    </w:div>
    <w:div w:id="841622075">
      <w:bodyDiv w:val="1"/>
      <w:marLeft w:val="0"/>
      <w:marRight w:val="0"/>
      <w:marTop w:val="0"/>
      <w:marBottom w:val="0"/>
      <w:divBdr>
        <w:top w:val="none" w:sz="0" w:space="0" w:color="auto"/>
        <w:left w:val="none" w:sz="0" w:space="0" w:color="auto"/>
        <w:bottom w:val="none" w:sz="0" w:space="0" w:color="auto"/>
        <w:right w:val="none" w:sz="0" w:space="0" w:color="auto"/>
      </w:divBdr>
    </w:div>
    <w:div w:id="844055194">
      <w:bodyDiv w:val="1"/>
      <w:marLeft w:val="0"/>
      <w:marRight w:val="0"/>
      <w:marTop w:val="0"/>
      <w:marBottom w:val="0"/>
      <w:divBdr>
        <w:top w:val="none" w:sz="0" w:space="0" w:color="auto"/>
        <w:left w:val="none" w:sz="0" w:space="0" w:color="auto"/>
        <w:bottom w:val="none" w:sz="0" w:space="0" w:color="auto"/>
        <w:right w:val="none" w:sz="0" w:space="0" w:color="auto"/>
      </w:divBdr>
    </w:div>
    <w:div w:id="846989651">
      <w:bodyDiv w:val="1"/>
      <w:marLeft w:val="0"/>
      <w:marRight w:val="0"/>
      <w:marTop w:val="0"/>
      <w:marBottom w:val="0"/>
      <w:divBdr>
        <w:top w:val="none" w:sz="0" w:space="0" w:color="auto"/>
        <w:left w:val="none" w:sz="0" w:space="0" w:color="auto"/>
        <w:bottom w:val="none" w:sz="0" w:space="0" w:color="auto"/>
        <w:right w:val="none" w:sz="0" w:space="0" w:color="auto"/>
      </w:divBdr>
    </w:div>
    <w:div w:id="847214652">
      <w:bodyDiv w:val="1"/>
      <w:marLeft w:val="0"/>
      <w:marRight w:val="0"/>
      <w:marTop w:val="0"/>
      <w:marBottom w:val="0"/>
      <w:divBdr>
        <w:top w:val="none" w:sz="0" w:space="0" w:color="auto"/>
        <w:left w:val="none" w:sz="0" w:space="0" w:color="auto"/>
        <w:bottom w:val="none" w:sz="0" w:space="0" w:color="auto"/>
        <w:right w:val="none" w:sz="0" w:space="0" w:color="auto"/>
      </w:divBdr>
    </w:div>
    <w:div w:id="847525673">
      <w:bodyDiv w:val="1"/>
      <w:marLeft w:val="0"/>
      <w:marRight w:val="0"/>
      <w:marTop w:val="0"/>
      <w:marBottom w:val="0"/>
      <w:divBdr>
        <w:top w:val="none" w:sz="0" w:space="0" w:color="auto"/>
        <w:left w:val="none" w:sz="0" w:space="0" w:color="auto"/>
        <w:bottom w:val="none" w:sz="0" w:space="0" w:color="auto"/>
        <w:right w:val="none" w:sz="0" w:space="0" w:color="auto"/>
      </w:divBdr>
    </w:div>
    <w:div w:id="847720270">
      <w:bodyDiv w:val="1"/>
      <w:marLeft w:val="0"/>
      <w:marRight w:val="0"/>
      <w:marTop w:val="0"/>
      <w:marBottom w:val="0"/>
      <w:divBdr>
        <w:top w:val="none" w:sz="0" w:space="0" w:color="auto"/>
        <w:left w:val="none" w:sz="0" w:space="0" w:color="auto"/>
        <w:bottom w:val="none" w:sz="0" w:space="0" w:color="auto"/>
        <w:right w:val="none" w:sz="0" w:space="0" w:color="auto"/>
      </w:divBdr>
    </w:div>
    <w:div w:id="847910179">
      <w:bodyDiv w:val="1"/>
      <w:marLeft w:val="0"/>
      <w:marRight w:val="0"/>
      <w:marTop w:val="0"/>
      <w:marBottom w:val="0"/>
      <w:divBdr>
        <w:top w:val="none" w:sz="0" w:space="0" w:color="auto"/>
        <w:left w:val="none" w:sz="0" w:space="0" w:color="auto"/>
        <w:bottom w:val="none" w:sz="0" w:space="0" w:color="auto"/>
        <w:right w:val="none" w:sz="0" w:space="0" w:color="auto"/>
      </w:divBdr>
    </w:div>
    <w:div w:id="849562911">
      <w:bodyDiv w:val="1"/>
      <w:marLeft w:val="0"/>
      <w:marRight w:val="0"/>
      <w:marTop w:val="0"/>
      <w:marBottom w:val="0"/>
      <w:divBdr>
        <w:top w:val="none" w:sz="0" w:space="0" w:color="auto"/>
        <w:left w:val="none" w:sz="0" w:space="0" w:color="auto"/>
        <w:bottom w:val="none" w:sz="0" w:space="0" w:color="auto"/>
        <w:right w:val="none" w:sz="0" w:space="0" w:color="auto"/>
      </w:divBdr>
    </w:div>
    <w:div w:id="850415552">
      <w:bodyDiv w:val="1"/>
      <w:marLeft w:val="0"/>
      <w:marRight w:val="0"/>
      <w:marTop w:val="0"/>
      <w:marBottom w:val="0"/>
      <w:divBdr>
        <w:top w:val="none" w:sz="0" w:space="0" w:color="auto"/>
        <w:left w:val="none" w:sz="0" w:space="0" w:color="auto"/>
        <w:bottom w:val="none" w:sz="0" w:space="0" w:color="auto"/>
        <w:right w:val="none" w:sz="0" w:space="0" w:color="auto"/>
      </w:divBdr>
    </w:div>
    <w:div w:id="850683112">
      <w:bodyDiv w:val="1"/>
      <w:marLeft w:val="0"/>
      <w:marRight w:val="0"/>
      <w:marTop w:val="0"/>
      <w:marBottom w:val="0"/>
      <w:divBdr>
        <w:top w:val="none" w:sz="0" w:space="0" w:color="auto"/>
        <w:left w:val="none" w:sz="0" w:space="0" w:color="auto"/>
        <w:bottom w:val="none" w:sz="0" w:space="0" w:color="auto"/>
        <w:right w:val="none" w:sz="0" w:space="0" w:color="auto"/>
      </w:divBdr>
    </w:div>
    <w:div w:id="852841055">
      <w:bodyDiv w:val="1"/>
      <w:marLeft w:val="0"/>
      <w:marRight w:val="0"/>
      <w:marTop w:val="0"/>
      <w:marBottom w:val="0"/>
      <w:divBdr>
        <w:top w:val="none" w:sz="0" w:space="0" w:color="auto"/>
        <w:left w:val="none" w:sz="0" w:space="0" w:color="auto"/>
        <w:bottom w:val="none" w:sz="0" w:space="0" w:color="auto"/>
        <w:right w:val="none" w:sz="0" w:space="0" w:color="auto"/>
      </w:divBdr>
    </w:div>
    <w:div w:id="855582133">
      <w:bodyDiv w:val="1"/>
      <w:marLeft w:val="0"/>
      <w:marRight w:val="0"/>
      <w:marTop w:val="0"/>
      <w:marBottom w:val="0"/>
      <w:divBdr>
        <w:top w:val="none" w:sz="0" w:space="0" w:color="auto"/>
        <w:left w:val="none" w:sz="0" w:space="0" w:color="auto"/>
        <w:bottom w:val="none" w:sz="0" w:space="0" w:color="auto"/>
        <w:right w:val="none" w:sz="0" w:space="0" w:color="auto"/>
      </w:divBdr>
    </w:div>
    <w:div w:id="856235233">
      <w:bodyDiv w:val="1"/>
      <w:marLeft w:val="0"/>
      <w:marRight w:val="0"/>
      <w:marTop w:val="0"/>
      <w:marBottom w:val="0"/>
      <w:divBdr>
        <w:top w:val="none" w:sz="0" w:space="0" w:color="auto"/>
        <w:left w:val="none" w:sz="0" w:space="0" w:color="auto"/>
        <w:bottom w:val="none" w:sz="0" w:space="0" w:color="auto"/>
        <w:right w:val="none" w:sz="0" w:space="0" w:color="auto"/>
      </w:divBdr>
    </w:div>
    <w:div w:id="856381993">
      <w:bodyDiv w:val="1"/>
      <w:marLeft w:val="0"/>
      <w:marRight w:val="0"/>
      <w:marTop w:val="0"/>
      <w:marBottom w:val="0"/>
      <w:divBdr>
        <w:top w:val="none" w:sz="0" w:space="0" w:color="auto"/>
        <w:left w:val="none" w:sz="0" w:space="0" w:color="auto"/>
        <w:bottom w:val="none" w:sz="0" w:space="0" w:color="auto"/>
        <w:right w:val="none" w:sz="0" w:space="0" w:color="auto"/>
      </w:divBdr>
    </w:div>
    <w:div w:id="856964086">
      <w:bodyDiv w:val="1"/>
      <w:marLeft w:val="0"/>
      <w:marRight w:val="0"/>
      <w:marTop w:val="0"/>
      <w:marBottom w:val="0"/>
      <w:divBdr>
        <w:top w:val="none" w:sz="0" w:space="0" w:color="auto"/>
        <w:left w:val="none" w:sz="0" w:space="0" w:color="auto"/>
        <w:bottom w:val="none" w:sz="0" w:space="0" w:color="auto"/>
        <w:right w:val="none" w:sz="0" w:space="0" w:color="auto"/>
      </w:divBdr>
    </w:div>
    <w:div w:id="858350829">
      <w:bodyDiv w:val="1"/>
      <w:marLeft w:val="0"/>
      <w:marRight w:val="0"/>
      <w:marTop w:val="0"/>
      <w:marBottom w:val="0"/>
      <w:divBdr>
        <w:top w:val="none" w:sz="0" w:space="0" w:color="auto"/>
        <w:left w:val="none" w:sz="0" w:space="0" w:color="auto"/>
        <w:bottom w:val="none" w:sz="0" w:space="0" w:color="auto"/>
        <w:right w:val="none" w:sz="0" w:space="0" w:color="auto"/>
      </w:divBdr>
    </w:div>
    <w:div w:id="861866015">
      <w:bodyDiv w:val="1"/>
      <w:marLeft w:val="0"/>
      <w:marRight w:val="0"/>
      <w:marTop w:val="0"/>
      <w:marBottom w:val="0"/>
      <w:divBdr>
        <w:top w:val="none" w:sz="0" w:space="0" w:color="auto"/>
        <w:left w:val="none" w:sz="0" w:space="0" w:color="auto"/>
        <w:bottom w:val="none" w:sz="0" w:space="0" w:color="auto"/>
        <w:right w:val="none" w:sz="0" w:space="0" w:color="auto"/>
      </w:divBdr>
    </w:div>
    <w:div w:id="862212762">
      <w:bodyDiv w:val="1"/>
      <w:marLeft w:val="0"/>
      <w:marRight w:val="0"/>
      <w:marTop w:val="0"/>
      <w:marBottom w:val="0"/>
      <w:divBdr>
        <w:top w:val="none" w:sz="0" w:space="0" w:color="auto"/>
        <w:left w:val="none" w:sz="0" w:space="0" w:color="auto"/>
        <w:bottom w:val="none" w:sz="0" w:space="0" w:color="auto"/>
        <w:right w:val="none" w:sz="0" w:space="0" w:color="auto"/>
      </w:divBdr>
    </w:div>
    <w:div w:id="863133741">
      <w:bodyDiv w:val="1"/>
      <w:marLeft w:val="0"/>
      <w:marRight w:val="0"/>
      <w:marTop w:val="0"/>
      <w:marBottom w:val="0"/>
      <w:divBdr>
        <w:top w:val="none" w:sz="0" w:space="0" w:color="auto"/>
        <w:left w:val="none" w:sz="0" w:space="0" w:color="auto"/>
        <w:bottom w:val="none" w:sz="0" w:space="0" w:color="auto"/>
        <w:right w:val="none" w:sz="0" w:space="0" w:color="auto"/>
      </w:divBdr>
    </w:div>
    <w:div w:id="863321112">
      <w:bodyDiv w:val="1"/>
      <w:marLeft w:val="0"/>
      <w:marRight w:val="0"/>
      <w:marTop w:val="0"/>
      <w:marBottom w:val="0"/>
      <w:divBdr>
        <w:top w:val="none" w:sz="0" w:space="0" w:color="auto"/>
        <w:left w:val="none" w:sz="0" w:space="0" w:color="auto"/>
        <w:bottom w:val="none" w:sz="0" w:space="0" w:color="auto"/>
        <w:right w:val="none" w:sz="0" w:space="0" w:color="auto"/>
      </w:divBdr>
    </w:div>
    <w:div w:id="863400933">
      <w:bodyDiv w:val="1"/>
      <w:marLeft w:val="0"/>
      <w:marRight w:val="0"/>
      <w:marTop w:val="0"/>
      <w:marBottom w:val="0"/>
      <w:divBdr>
        <w:top w:val="none" w:sz="0" w:space="0" w:color="auto"/>
        <w:left w:val="none" w:sz="0" w:space="0" w:color="auto"/>
        <w:bottom w:val="none" w:sz="0" w:space="0" w:color="auto"/>
        <w:right w:val="none" w:sz="0" w:space="0" w:color="auto"/>
      </w:divBdr>
    </w:div>
    <w:div w:id="865601081">
      <w:bodyDiv w:val="1"/>
      <w:marLeft w:val="0"/>
      <w:marRight w:val="0"/>
      <w:marTop w:val="0"/>
      <w:marBottom w:val="0"/>
      <w:divBdr>
        <w:top w:val="none" w:sz="0" w:space="0" w:color="auto"/>
        <w:left w:val="none" w:sz="0" w:space="0" w:color="auto"/>
        <w:bottom w:val="none" w:sz="0" w:space="0" w:color="auto"/>
        <w:right w:val="none" w:sz="0" w:space="0" w:color="auto"/>
      </w:divBdr>
    </w:div>
    <w:div w:id="866408457">
      <w:bodyDiv w:val="1"/>
      <w:marLeft w:val="0"/>
      <w:marRight w:val="0"/>
      <w:marTop w:val="0"/>
      <w:marBottom w:val="0"/>
      <w:divBdr>
        <w:top w:val="none" w:sz="0" w:space="0" w:color="auto"/>
        <w:left w:val="none" w:sz="0" w:space="0" w:color="auto"/>
        <w:bottom w:val="none" w:sz="0" w:space="0" w:color="auto"/>
        <w:right w:val="none" w:sz="0" w:space="0" w:color="auto"/>
      </w:divBdr>
    </w:div>
    <w:div w:id="870218586">
      <w:bodyDiv w:val="1"/>
      <w:marLeft w:val="0"/>
      <w:marRight w:val="0"/>
      <w:marTop w:val="0"/>
      <w:marBottom w:val="0"/>
      <w:divBdr>
        <w:top w:val="none" w:sz="0" w:space="0" w:color="auto"/>
        <w:left w:val="none" w:sz="0" w:space="0" w:color="auto"/>
        <w:bottom w:val="none" w:sz="0" w:space="0" w:color="auto"/>
        <w:right w:val="none" w:sz="0" w:space="0" w:color="auto"/>
      </w:divBdr>
    </w:div>
    <w:div w:id="871646588">
      <w:bodyDiv w:val="1"/>
      <w:marLeft w:val="0"/>
      <w:marRight w:val="0"/>
      <w:marTop w:val="0"/>
      <w:marBottom w:val="0"/>
      <w:divBdr>
        <w:top w:val="none" w:sz="0" w:space="0" w:color="auto"/>
        <w:left w:val="none" w:sz="0" w:space="0" w:color="auto"/>
        <w:bottom w:val="none" w:sz="0" w:space="0" w:color="auto"/>
        <w:right w:val="none" w:sz="0" w:space="0" w:color="auto"/>
      </w:divBdr>
    </w:div>
    <w:div w:id="873227331">
      <w:bodyDiv w:val="1"/>
      <w:marLeft w:val="0"/>
      <w:marRight w:val="0"/>
      <w:marTop w:val="0"/>
      <w:marBottom w:val="0"/>
      <w:divBdr>
        <w:top w:val="none" w:sz="0" w:space="0" w:color="auto"/>
        <w:left w:val="none" w:sz="0" w:space="0" w:color="auto"/>
        <w:bottom w:val="none" w:sz="0" w:space="0" w:color="auto"/>
        <w:right w:val="none" w:sz="0" w:space="0" w:color="auto"/>
      </w:divBdr>
    </w:div>
    <w:div w:id="874538996">
      <w:bodyDiv w:val="1"/>
      <w:marLeft w:val="0"/>
      <w:marRight w:val="0"/>
      <w:marTop w:val="0"/>
      <w:marBottom w:val="0"/>
      <w:divBdr>
        <w:top w:val="none" w:sz="0" w:space="0" w:color="auto"/>
        <w:left w:val="none" w:sz="0" w:space="0" w:color="auto"/>
        <w:bottom w:val="none" w:sz="0" w:space="0" w:color="auto"/>
        <w:right w:val="none" w:sz="0" w:space="0" w:color="auto"/>
      </w:divBdr>
    </w:div>
    <w:div w:id="874804194">
      <w:bodyDiv w:val="1"/>
      <w:marLeft w:val="0"/>
      <w:marRight w:val="0"/>
      <w:marTop w:val="0"/>
      <w:marBottom w:val="0"/>
      <w:divBdr>
        <w:top w:val="none" w:sz="0" w:space="0" w:color="auto"/>
        <w:left w:val="none" w:sz="0" w:space="0" w:color="auto"/>
        <w:bottom w:val="none" w:sz="0" w:space="0" w:color="auto"/>
        <w:right w:val="none" w:sz="0" w:space="0" w:color="auto"/>
      </w:divBdr>
    </w:div>
    <w:div w:id="877623065">
      <w:bodyDiv w:val="1"/>
      <w:marLeft w:val="0"/>
      <w:marRight w:val="0"/>
      <w:marTop w:val="0"/>
      <w:marBottom w:val="0"/>
      <w:divBdr>
        <w:top w:val="none" w:sz="0" w:space="0" w:color="auto"/>
        <w:left w:val="none" w:sz="0" w:space="0" w:color="auto"/>
        <w:bottom w:val="none" w:sz="0" w:space="0" w:color="auto"/>
        <w:right w:val="none" w:sz="0" w:space="0" w:color="auto"/>
      </w:divBdr>
    </w:div>
    <w:div w:id="879441086">
      <w:bodyDiv w:val="1"/>
      <w:marLeft w:val="0"/>
      <w:marRight w:val="0"/>
      <w:marTop w:val="0"/>
      <w:marBottom w:val="0"/>
      <w:divBdr>
        <w:top w:val="none" w:sz="0" w:space="0" w:color="auto"/>
        <w:left w:val="none" w:sz="0" w:space="0" w:color="auto"/>
        <w:bottom w:val="none" w:sz="0" w:space="0" w:color="auto"/>
        <w:right w:val="none" w:sz="0" w:space="0" w:color="auto"/>
      </w:divBdr>
    </w:div>
    <w:div w:id="879632447">
      <w:bodyDiv w:val="1"/>
      <w:marLeft w:val="0"/>
      <w:marRight w:val="0"/>
      <w:marTop w:val="0"/>
      <w:marBottom w:val="0"/>
      <w:divBdr>
        <w:top w:val="none" w:sz="0" w:space="0" w:color="auto"/>
        <w:left w:val="none" w:sz="0" w:space="0" w:color="auto"/>
        <w:bottom w:val="none" w:sz="0" w:space="0" w:color="auto"/>
        <w:right w:val="none" w:sz="0" w:space="0" w:color="auto"/>
      </w:divBdr>
    </w:div>
    <w:div w:id="880559439">
      <w:bodyDiv w:val="1"/>
      <w:marLeft w:val="0"/>
      <w:marRight w:val="0"/>
      <w:marTop w:val="0"/>
      <w:marBottom w:val="0"/>
      <w:divBdr>
        <w:top w:val="none" w:sz="0" w:space="0" w:color="auto"/>
        <w:left w:val="none" w:sz="0" w:space="0" w:color="auto"/>
        <w:bottom w:val="none" w:sz="0" w:space="0" w:color="auto"/>
        <w:right w:val="none" w:sz="0" w:space="0" w:color="auto"/>
      </w:divBdr>
    </w:div>
    <w:div w:id="880753878">
      <w:bodyDiv w:val="1"/>
      <w:marLeft w:val="0"/>
      <w:marRight w:val="0"/>
      <w:marTop w:val="0"/>
      <w:marBottom w:val="0"/>
      <w:divBdr>
        <w:top w:val="none" w:sz="0" w:space="0" w:color="auto"/>
        <w:left w:val="none" w:sz="0" w:space="0" w:color="auto"/>
        <w:bottom w:val="none" w:sz="0" w:space="0" w:color="auto"/>
        <w:right w:val="none" w:sz="0" w:space="0" w:color="auto"/>
      </w:divBdr>
    </w:div>
    <w:div w:id="883103681">
      <w:bodyDiv w:val="1"/>
      <w:marLeft w:val="0"/>
      <w:marRight w:val="0"/>
      <w:marTop w:val="0"/>
      <w:marBottom w:val="0"/>
      <w:divBdr>
        <w:top w:val="none" w:sz="0" w:space="0" w:color="auto"/>
        <w:left w:val="none" w:sz="0" w:space="0" w:color="auto"/>
        <w:bottom w:val="none" w:sz="0" w:space="0" w:color="auto"/>
        <w:right w:val="none" w:sz="0" w:space="0" w:color="auto"/>
      </w:divBdr>
    </w:div>
    <w:div w:id="884026879">
      <w:bodyDiv w:val="1"/>
      <w:marLeft w:val="0"/>
      <w:marRight w:val="0"/>
      <w:marTop w:val="0"/>
      <w:marBottom w:val="0"/>
      <w:divBdr>
        <w:top w:val="none" w:sz="0" w:space="0" w:color="auto"/>
        <w:left w:val="none" w:sz="0" w:space="0" w:color="auto"/>
        <w:bottom w:val="none" w:sz="0" w:space="0" w:color="auto"/>
        <w:right w:val="none" w:sz="0" w:space="0" w:color="auto"/>
      </w:divBdr>
    </w:div>
    <w:div w:id="884293200">
      <w:bodyDiv w:val="1"/>
      <w:marLeft w:val="0"/>
      <w:marRight w:val="0"/>
      <w:marTop w:val="0"/>
      <w:marBottom w:val="0"/>
      <w:divBdr>
        <w:top w:val="none" w:sz="0" w:space="0" w:color="auto"/>
        <w:left w:val="none" w:sz="0" w:space="0" w:color="auto"/>
        <w:bottom w:val="none" w:sz="0" w:space="0" w:color="auto"/>
        <w:right w:val="none" w:sz="0" w:space="0" w:color="auto"/>
      </w:divBdr>
    </w:div>
    <w:div w:id="885875462">
      <w:bodyDiv w:val="1"/>
      <w:marLeft w:val="0"/>
      <w:marRight w:val="0"/>
      <w:marTop w:val="0"/>
      <w:marBottom w:val="0"/>
      <w:divBdr>
        <w:top w:val="none" w:sz="0" w:space="0" w:color="auto"/>
        <w:left w:val="none" w:sz="0" w:space="0" w:color="auto"/>
        <w:bottom w:val="none" w:sz="0" w:space="0" w:color="auto"/>
        <w:right w:val="none" w:sz="0" w:space="0" w:color="auto"/>
      </w:divBdr>
    </w:div>
    <w:div w:id="890457747">
      <w:bodyDiv w:val="1"/>
      <w:marLeft w:val="0"/>
      <w:marRight w:val="0"/>
      <w:marTop w:val="0"/>
      <w:marBottom w:val="0"/>
      <w:divBdr>
        <w:top w:val="none" w:sz="0" w:space="0" w:color="auto"/>
        <w:left w:val="none" w:sz="0" w:space="0" w:color="auto"/>
        <w:bottom w:val="none" w:sz="0" w:space="0" w:color="auto"/>
        <w:right w:val="none" w:sz="0" w:space="0" w:color="auto"/>
      </w:divBdr>
    </w:div>
    <w:div w:id="891038993">
      <w:bodyDiv w:val="1"/>
      <w:marLeft w:val="0"/>
      <w:marRight w:val="0"/>
      <w:marTop w:val="0"/>
      <w:marBottom w:val="0"/>
      <w:divBdr>
        <w:top w:val="none" w:sz="0" w:space="0" w:color="auto"/>
        <w:left w:val="none" w:sz="0" w:space="0" w:color="auto"/>
        <w:bottom w:val="none" w:sz="0" w:space="0" w:color="auto"/>
        <w:right w:val="none" w:sz="0" w:space="0" w:color="auto"/>
      </w:divBdr>
    </w:div>
    <w:div w:id="893346228">
      <w:bodyDiv w:val="1"/>
      <w:marLeft w:val="0"/>
      <w:marRight w:val="0"/>
      <w:marTop w:val="0"/>
      <w:marBottom w:val="0"/>
      <w:divBdr>
        <w:top w:val="none" w:sz="0" w:space="0" w:color="auto"/>
        <w:left w:val="none" w:sz="0" w:space="0" w:color="auto"/>
        <w:bottom w:val="none" w:sz="0" w:space="0" w:color="auto"/>
        <w:right w:val="none" w:sz="0" w:space="0" w:color="auto"/>
      </w:divBdr>
    </w:div>
    <w:div w:id="897130759">
      <w:bodyDiv w:val="1"/>
      <w:marLeft w:val="0"/>
      <w:marRight w:val="0"/>
      <w:marTop w:val="0"/>
      <w:marBottom w:val="0"/>
      <w:divBdr>
        <w:top w:val="none" w:sz="0" w:space="0" w:color="auto"/>
        <w:left w:val="none" w:sz="0" w:space="0" w:color="auto"/>
        <w:bottom w:val="none" w:sz="0" w:space="0" w:color="auto"/>
        <w:right w:val="none" w:sz="0" w:space="0" w:color="auto"/>
      </w:divBdr>
    </w:div>
    <w:div w:id="897981784">
      <w:bodyDiv w:val="1"/>
      <w:marLeft w:val="0"/>
      <w:marRight w:val="0"/>
      <w:marTop w:val="0"/>
      <w:marBottom w:val="0"/>
      <w:divBdr>
        <w:top w:val="none" w:sz="0" w:space="0" w:color="auto"/>
        <w:left w:val="none" w:sz="0" w:space="0" w:color="auto"/>
        <w:bottom w:val="none" w:sz="0" w:space="0" w:color="auto"/>
        <w:right w:val="none" w:sz="0" w:space="0" w:color="auto"/>
      </w:divBdr>
    </w:div>
    <w:div w:id="898438557">
      <w:bodyDiv w:val="1"/>
      <w:marLeft w:val="0"/>
      <w:marRight w:val="0"/>
      <w:marTop w:val="0"/>
      <w:marBottom w:val="0"/>
      <w:divBdr>
        <w:top w:val="none" w:sz="0" w:space="0" w:color="auto"/>
        <w:left w:val="none" w:sz="0" w:space="0" w:color="auto"/>
        <w:bottom w:val="none" w:sz="0" w:space="0" w:color="auto"/>
        <w:right w:val="none" w:sz="0" w:space="0" w:color="auto"/>
      </w:divBdr>
    </w:div>
    <w:div w:id="898439791">
      <w:bodyDiv w:val="1"/>
      <w:marLeft w:val="0"/>
      <w:marRight w:val="0"/>
      <w:marTop w:val="0"/>
      <w:marBottom w:val="0"/>
      <w:divBdr>
        <w:top w:val="none" w:sz="0" w:space="0" w:color="auto"/>
        <w:left w:val="none" w:sz="0" w:space="0" w:color="auto"/>
        <w:bottom w:val="none" w:sz="0" w:space="0" w:color="auto"/>
        <w:right w:val="none" w:sz="0" w:space="0" w:color="auto"/>
      </w:divBdr>
    </w:div>
    <w:div w:id="898444069">
      <w:bodyDiv w:val="1"/>
      <w:marLeft w:val="0"/>
      <w:marRight w:val="0"/>
      <w:marTop w:val="0"/>
      <w:marBottom w:val="0"/>
      <w:divBdr>
        <w:top w:val="none" w:sz="0" w:space="0" w:color="auto"/>
        <w:left w:val="none" w:sz="0" w:space="0" w:color="auto"/>
        <w:bottom w:val="none" w:sz="0" w:space="0" w:color="auto"/>
        <w:right w:val="none" w:sz="0" w:space="0" w:color="auto"/>
      </w:divBdr>
    </w:div>
    <w:div w:id="900169031">
      <w:bodyDiv w:val="1"/>
      <w:marLeft w:val="0"/>
      <w:marRight w:val="0"/>
      <w:marTop w:val="0"/>
      <w:marBottom w:val="0"/>
      <w:divBdr>
        <w:top w:val="none" w:sz="0" w:space="0" w:color="auto"/>
        <w:left w:val="none" w:sz="0" w:space="0" w:color="auto"/>
        <w:bottom w:val="none" w:sz="0" w:space="0" w:color="auto"/>
        <w:right w:val="none" w:sz="0" w:space="0" w:color="auto"/>
      </w:divBdr>
    </w:div>
    <w:div w:id="900797265">
      <w:bodyDiv w:val="1"/>
      <w:marLeft w:val="0"/>
      <w:marRight w:val="0"/>
      <w:marTop w:val="0"/>
      <w:marBottom w:val="0"/>
      <w:divBdr>
        <w:top w:val="none" w:sz="0" w:space="0" w:color="auto"/>
        <w:left w:val="none" w:sz="0" w:space="0" w:color="auto"/>
        <w:bottom w:val="none" w:sz="0" w:space="0" w:color="auto"/>
        <w:right w:val="none" w:sz="0" w:space="0" w:color="auto"/>
      </w:divBdr>
    </w:div>
    <w:div w:id="901403105">
      <w:bodyDiv w:val="1"/>
      <w:marLeft w:val="0"/>
      <w:marRight w:val="0"/>
      <w:marTop w:val="0"/>
      <w:marBottom w:val="0"/>
      <w:divBdr>
        <w:top w:val="none" w:sz="0" w:space="0" w:color="auto"/>
        <w:left w:val="none" w:sz="0" w:space="0" w:color="auto"/>
        <w:bottom w:val="none" w:sz="0" w:space="0" w:color="auto"/>
        <w:right w:val="none" w:sz="0" w:space="0" w:color="auto"/>
      </w:divBdr>
    </w:div>
    <w:div w:id="901789645">
      <w:bodyDiv w:val="1"/>
      <w:marLeft w:val="0"/>
      <w:marRight w:val="0"/>
      <w:marTop w:val="0"/>
      <w:marBottom w:val="0"/>
      <w:divBdr>
        <w:top w:val="none" w:sz="0" w:space="0" w:color="auto"/>
        <w:left w:val="none" w:sz="0" w:space="0" w:color="auto"/>
        <w:bottom w:val="none" w:sz="0" w:space="0" w:color="auto"/>
        <w:right w:val="none" w:sz="0" w:space="0" w:color="auto"/>
      </w:divBdr>
    </w:div>
    <w:div w:id="904727677">
      <w:bodyDiv w:val="1"/>
      <w:marLeft w:val="0"/>
      <w:marRight w:val="0"/>
      <w:marTop w:val="0"/>
      <w:marBottom w:val="0"/>
      <w:divBdr>
        <w:top w:val="none" w:sz="0" w:space="0" w:color="auto"/>
        <w:left w:val="none" w:sz="0" w:space="0" w:color="auto"/>
        <w:bottom w:val="none" w:sz="0" w:space="0" w:color="auto"/>
        <w:right w:val="none" w:sz="0" w:space="0" w:color="auto"/>
      </w:divBdr>
    </w:div>
    <w:div w:id="905576948">
      <w:bodyDiv w:val="1"/>
      <w:marLeft w:val="0"/>
      <w:marRight w:val="0"/>
      <w:marTop w:val="0"/>
      <w:marBottom w:val="0"/>
      <w:divBdr>
        <w:top w:val="none" w:sz="0" w:space="0" w:color="auto"/>
        <w:left w:val="none" w:sz="0" w:space="0" w:color="auto"/>
        <w:bottom w:val="none" w:sz="0" w:space="0" w:color="auto"/>
        <w:right w:val="none" w:sz="0" w:space="0" w:color="auto"/>
      </w:divBdr>
    </w:div>
    <w:div w:id="906233508">
      <w:bodyDiv w:val="1"/>
      <w:marLeft w:val="0"/>
      <w:marRight w:val="0"/>
      <w:marTop w:val="0"/>
      <w:marBottom w:val="0"/>
      <w:divBdr>
        <w:top w:val="none" w:sz="0" w:space="0" w:color="auto"/>
        <w:left w:val="none" w:sz="0" w:space="0" w:color="auto"/>
        <w:bottom w:val="none" w:sz="0" w:space="0" w:color="auto"/>
        <w:right w:val="none" w:sz="0" w:space="0" w:color="auto"/>
      </w:divBdr>
    </w:div>
    <w:div w:id="907108352">
      <w:bodyDiv w:val="1"/>
      <w:marLeft w:val="0"/>
      <w:marRight w:val="0"/>
      <w:marTop w:val="0"/>
      <w:marBottom w:val="0"/>
      <w:divBdr>
        <w:top w:val="none" w:sz="0" w:space="0" w:color="auto"/>
        <w:left w:val="none" w:sz="0" w:space="0" w:color="auto"/>
        <w:bottom w:val="none" w:sz="0" w:space="0" w:color="auto"/>
        <w:right w:val="none" w:sz="0" w:space="0" w:color="auto"/>
      </w:divBdr>
    </w:div>
    <w:div w:id="907300809">
      <w:bodyDiv w:val="1"/>
      <w:marLeft w:val="0"/>
      <w:marRight w:val="0"/>
      <w:marTop w:val="0"/>
      <w:marBottom w:val="0"/>
      <w:divBdr>
        <w:top w:val="none" w:sz="0" w:space="0" w:color="auto"/>
        <w:left w:val="none" w:sz="0" w:space="0" w:color="auto"/>
        <w:bottom w:val="none" w:sz="0" w:space="0" w:color="auto"/>
        <w:right w:val="none" w:sz="0" w:space="0" w:color="auto"/>
      </w:divBdr>
    </w:div>
    <w:div w:id="909003515">
      <w:bodyDiv w:val="1"/>
      <w:marLeft w:val="0"/>
      <w:marRight w:val="0"/>
      <w:marTop w:val="0"/>
      <w:marBottom w:val="0"/>
      <w:divBdr>
        <w:top w:val="none" w:sz="0" w:space="0" w:color="auto"/>
        <w:left w:val="none" w:sz="0" w:space="0" w:color="auto"/>
        <w:bottom w:val="none" w:sz="0" w:space="0" w:color="auto"/>
        <w:right w:val="none" w:sz="0" w:space="0" w:color="auto"/>
      </w:divBdr>
    </w:div>
    <w:div w:id="910193810">
      <w:bodyDiv w:val="1"/>
      <w:marLeft w:val="0"/>
      <w:marRight w:val="0"/>
      <w:marTop w:val="0"/>
      <w:marBottom w:val="0"/>
      <w:divBdr>
        <w:top w:val="none" w:sz="0" w:space="0" w:color="auto"/>
        <w:left w:val="none" w:sz="0" w:space="0" w:color="auto"/>
        <w:bottom w:val="none" w:sz="0" w:space="0" w:color="auto"/>
        <w:right w:val="none" w:sz="0" w:space="0" w:color="auto"/>
      </w:divBdr>
    </w:div>
    <w:div w:id="910239875">
      <w:bodyDiv w:val="1"/>
      <w:marLeft w:val="0"/>
      <w:marRight w:val="0"/>
      <w:marTop w:val="0"/>
      <w:marBottom w:val="0"/>
      <w:divBdr>
        <w:top w:val="none" w:sz="0" w:space="0" w:color="auto"/>
        <w:left w:val="none" w:sz="0" w:space="0" w:color="auto"/>
        <w:bottom w:val="none" w:sz="0" w:space="0" w:color="auto"/>
        <w:right w:val="none" w:sz="0" w:space="0" w:color="auto"/>
      </w:divBdr>
    </w:div>
    <w:div w:id="910845968">
      <w:bodyDiv w:val="1"/>
      <w:marLeft w:val="0"/>
      <w:marRight w:val="0"/>
      <w:marTop w:val="0"/>
      <w:marBottom w:val="0"/>
      <w:divBdr>
        <w:top w:val="none" w:sz="0" w:space="0" w:color="auto"/>
        <w:left w:val="none" w:sz="0" w:space="0" w:color="auto"/>
        <w:bottom w:val="none" w:sz="0" w:space="0" w:color="auto"/>
        <w:right w:val="none" w:sz="0" w:space="0" w:color="auto"/>
      </w:divBdr>
    </w:div>
    <w:div w:id="912545616">
      <w:bodyDiv w:val="1"/>
      <w:marLeft w:val="0"/>
      <w:marRight w:val="0"/>
      <w:marTop w:val="0"/>
      <w:marBottom w:val="0"/>
      <w:divBdr>
        <w:top w:val="none" w:sz="0" w:space="0" w:color="auto"/>
        <w:left w:val="none" w:sz="0" w:space="0" w:color="auto"/>
        <w:bottom w:val="none" w:sz="0" w:space="0" w:color="auto"/>
        <w:right w:val="none" w:sz="0" w:space="0" w:color="auto"/>
      </w:divBdr>
    </w:div>
    <w:div w:id="913513349">
      <w:bodyDiv w:val="1"/>
      <w:marLeft w:val="0"/>
      <w:marRight w:val="0"/>
      <w:marTop w:val="0"/>
      <w:marBottom w:val="0"/>
      <w:divBdr>
        <w:top w:val="none" w:sz="0" w:space="0" w:color="auto"/>
        <w:left w:val="none" w:sz="0" w:space="0" w:color="auto"/>
        <w:bottom w:val="none" w:sz="0" w:space="0" w:color="auto"/>
        <w:right w:val="none" w:sz="0" w:space="0" w:color="auto"/>
      </w:divBdr>
    </w:div>
    <w:div w:id="914048394">
      <w:bodyDiv w:val="1"/>
      <w:marLeft w:val="0"/>
      <w:marRight w:val="0"/>
      <w:marTop w:val="0"/>
      <w:marBottom w:val="0"/>
      <w:divBdr>
        <w:top w:val="none" w:sz="0" w:space="0" w:color="auto"/>
        <w:left w:val="none" w:sz="0" w:space="0" w:color="auto"/>
        <w:bottom w:val="none" w:sz="0" w:space="0" w:color="auto"/>
        <w:right w:val="none" w:sz="0" w:space="0" w:color="auto"/>
      </w:divBdr>
    </w:div>
    <w:div w:id="915670327">
      <w:bodyDiv w:val="1"/>
      <w:marLeft w:val="0"/>
      <w:marRight w:val="0"/>
      <w:marTop w:val="0"/>
      <w:marBottom w:val="0"/>
      <w:divBdr>
        <w:top w:val="none" w:sz="0" w:space="0" w:color="auto"/>
        <w:left w:val="none" w:sz="0" w:space="0" w:color="auto"/>
        <w:bottom w:val="none" w:sz="0" w:space="0" w:color="auto"/>
        <w:right w:val="none" w:sz="0" w:space="0" w:color="auto"/>
      </w:divBdr>
    </w:div>
    <w:div w:id="916207842">
      <w:bodyDiv w:val="1"/>
      <w:marLeft w:val="0"/>
      <w:marRight w:val="0"/>
      <w:marTop w:val="0"/>
      <w:marBottom w:val="0"/>
      <w:divBdr>
        <w:top w:val="none" w:sz="0" w:space="0" w:color="auto"/>
        <w:left w:val="none" w:sz="0" w:space="0" w:color="auto"/>
        <w:bottom w:val="none" w:sz="0" w:space="0" w:color="auto"/>
        <w:right w:val="none" w:sz="0" w:space="0" w:color="auto"/>
      </w:divBdr>
    </w:div>
    <w:div w:id="916674469">
      <w:bodyDiv w:val="1"/>
      <w:marLeft w:val="0"/>
      <w:marRight w:val="0"/>
      <w:marTop w:val="0"/>
      <w:marBottom w:val="0"/>
      <w:divBdr>
        <w:top w:val="none" w:sz="0" w:space="0" w:color="auto"/>
        <w:left w:val="none" w:sz="0" w:space="0" w:color="auto"/>
        <w:bottom w:val="none" w:sz="0" w:space="0" w:color="auto"/>
        <w:right w:val="none" w:sz="0" w:space="0" w:color="auto"/>
      </w:divBdr>
    </w:div>
    <w:div w:id="916941010">
      <w:bodyDiv w:val="1"/>
      <w:marLeft w:val="0"/>
      <w:marRight w:val="0"/>
      <w:marTop w:val="0"/>
      <w:marBottom w:val="0"/>
      <w:divBdr>
        <w:top w:val="none" w:sz="0" w:space="0" w:color="auto"/>
        <w:left w:val="none" w:sz="0" w:space="0" w:color="auto"/>
        <w:bottom w:val="none" w:sz="0" w:space="0" w:color="auto"/>
        <w:right w:val="none" w:sz="0" w:space="0" w:color="auto"/>
      </w:divBdr>
    </w:div>
    <w:div w:id="918364899">
      <w:bodyDiv w:val="1"/>
      <w:marLeft w:val="0"/>
      <w:marRight w:val="0"/>
      <w:marTop w:val="0"/>
      <w:marBottom w:val="0"/>
      <w:divBdr>
        <w:top w:val="none" w:sz="0" w:space="0" w:color="auto"/>
        <w:left w:val="none" w:sz="0" w:space="0" w:color="auto"/>
        <w:bottom w:val="none" w:sz="0" w:space="0" w:color="auto"/>
        <w:right w:val="none" w:sz="0" w:space="0" w:color="auto"/>
      </w:divBdr>
    </w:div>
    <w:div w:id="919219531">
      <w:bodyDiv w:val="1"/>
      <w:marLeft w:val="0"/>
      <w:marRight w:val="0"/>
      <w:marTop w:val="0"/>
      <w:marBottom w:val="0"/>
      <w:divBdr>
        <w:top w:val="none" w:sz="0" w:space="0" w:color="auto"/>
        <w:left w:val="none" w:sz="0" w:space="0" w:color="auto"/>
        <w:bottom w:val="none" w:sz="0" w:space="0" w:color="auto"/>
        <w:right w:val="none" w:sz="0" w:space="0" w:color="auto"/>
      </w:divBdr>
    </w:div>
    <w:div w:id="919288411">
      <w:bodyDiv w:val="1"/>
      <w:marLeft w:val="0"/>
      <w:marRight w:val="0"/>
      <w:marTop w:val="0"/>
      <w:marBottom w:val="0"/>
      <w:divBdr>
        <w:top w:val="none" w:sz="0" w:space="0" w:color="auto"/>
        <w:left w:val="none" w:sz="0" w:space="0" w:color="auto"/>
        <w:bottom w:val="none" w:sz="0" w:space="0" w:color="auto"/>
        <w:right w:val="none" w:sz="0" w:space="0" w:color="auto"/>
      </w:divBdr>
    </w:div>
    <w:div w:id="919365429">
      <w:bodyDiv w:val="1"/>
      <w:marLeft w:val="0"/>
      <w:marRight w:val="0"/>
      <w:marTop w:val="0"/>
      <w:marBottom w:val="0"/>
      <w:divBdr>
        <w:top w:val="none" w:sz="0" w:space="0" w:color="auto"/>
        <w:left w:val="none" w:sz="0" w:space="0" w:color="auto"/>
        <w:bottom w:val="none" w:sz="0" w:space="0" w:color="auto"/>
        <w:right w:val="none" w:sz="0" w:space="0" w:color="auto"/>
      </w:divBdr>
    </w:div>
    <w:div w:id="919682644">
      <w:bodyDiv w:val="1"/>
      <w:marLeft w:val="0"/>
      <w:marRight w:val="0"/>
      <w:marTop w:val="0"/>
      <w:marBottom w:val="0"/>
      <w:divBdr>
        <w:top w:val="none" w:sz="0" w:space="0" w:color="auto"/>
        <w:left w:val="none" w:sz="0" w:space="0" w:color="auto"/>
        <w:bottom w:val="none" w:sz="0" w:space="0" w:color="auto"/>
        <w:right w:val="none" w:sz="0" w:space="0" w:color="auto"/>
      </w:divBdr>
    </w:div>
    <w:div w:id="920412268">
      <w:bodyDiv w:val="1"/>
      <w:marLeft w:val="0"/>
      <w:marRight w:val="0"/>
      <w:marTop w:val="0"/>
      <w:marBottom w:val="0"/>
      <w:divBdr>
        <w:top w:val="none" w:sz="0" w:space="0" w:color="auto"/>
        <w:left w:val="none" w:sz="0" w:space="0" w:color="auto"/>
        <w:bottom w:val="none" w:sz="0" w:space="0" w:color="auto"/>
        <w:right w:val="none" w:sz="0" w:space="0" w:color="auto"/>
      </w:divBdr>
    </w:div>
    <w:div w:id="920679271">
      <w:bodyDiv w:val="1"/>
      <w:marLeft w:val="0"/>
      <w:marRight w:val="0"/>
      <w:marTop w:val="0"/>
      <w:marBottom w:val="0"/>
      <w:divBdr>
        <w:top w:val="none" w:sz="0" w:space="0" w:color="auto"/>
        <w:left w:val="none" w:sz="0" w:space="0" w:color="auto"/>
        <w:bottom w:val="none" w:sz="0" w:space="0" w:color="auto"/>
        <w:right w:val="none" w:sz="0" w:space="0" w:color="auto"/>
      </w:divBdr>
    </w:div>
    <w:div w:id="921836904">
      <w:bodyDiv w:val="1"/>
      <w:marLeft w:val="0"/>
      <w:marRight w:val="0"/>
      <w:marTop w:val="0"/>
      <w:marBottom w:val="0"/>
      <w:divBdr>
        <w:top w:val="none" w:sz="0" w:space="0" w:color="auto"/>
        <w:left w:val="none" w:sz="0" w:space="0" w:color="auto"/>
        <w:bottom w:val="none" w:sz="0" w:space="0" w:color="auto"/>
        <w:right w:val="none" w:sz="0" w:space="0" w:color="auto"/>
      </w:divBdr>
    </w:div>
    <w:div w:id="922300476">
      <w:bodyDiv w:val="1"/>
      <w:marLeft w:val="0"/>
      <w:marRight w:val="0"/>
      <w:marTop w:val="0"/>
      <w:marBottom w:val="0"/>
      <w:divBdr>
        <w:top w:val="none" w:sz="0" w:space="0" w:color="auto"/>
        <w:left w:val="none" w:sz="0" w:space="0" w:color="auto"/>
        <w:bottom w:val="none" w:sz="0" w:space="0" w:color="auto"/>
        <w:right w:val="none" w:sz="0" w:space="0" w:color="auto"/>
      </w:divBdr>
    </w:div>
    <w:div w:id="923026296">
      <w:bodyDiv w:val="1"/>
      <w:marLeft w:val="0"/>
      <w:marRight w:val="0"/>
      <w:marTop w:val="0"/>
      <w:marBottom w:val="0"/>
      <w:divBdr>
        <w:top w:val="none" w:sz="0" w:space="0" w:color="auto"/>
        <w:left w:val="none" w:sz="0" w:space="0" w:color="auto"/>
        <w:bottom w:val="none" w:sz="0" w:space="0" w:color="auto"/>
        <w:right w:val="none" w:sz="0" w:space="0" w:color="auto"/>
      </w:divBdr>
    </w:div>
    <w:div w:id="923148345">
      <w:bodyDiv w:val="1"/>
      <w:marLeft w:val="0"/>
      <w:marRight w:val="0"/>
      <w:marTop w:val="0"/>
      <w:marBottom w:val="0"/>
      <w:divBdr>
        <w:top w:val="none" w:sz="0" w:space="0" w:color="auto"/>
        <w:left w:val="none" w:sz="0" w:space="0" w:color="auto"/>
        <w:bottom w:val="none" w:sz="0" w:space="0" w:color="auto"/>
        <w:right w:val="none" w:sz="0" w:space="0" w:color="auto"/>
      </w:divBdr>
    </w:div>
    <w:div w:id="925000949">
      <w:bodyDiv w:val="1"/>
      <w:marLeft w:val="0"/>
      <w:marRight w:val="0"/>
      <w:marTop w:val="0"/>
      <w:marBottom w:val="0"/>
      <w:divBdr>
        <w:top w:val="none" w:sz="0" w:space="0" w:color="auto"/>
        <w:left w:val="none" w:sz="0" w:space="0" w:color="auto"/>
        <w:bottom w:val="none" w:sz="0" w:space="0" w:color="auto"/>
        <w:right w:val="none" w:sz="0" w:space="0" w:color="auto"/>
      </w:divBdr>
    </w:div>
    <w:div w:id="925576471">
      <w:bodyDiv w:val="1"/>
      <w:marLeft w:val="0"/>
      <w:marRight w:val="0"/>
      <w:marTop w:val="0"/>
      <w:marBottom w:val="0"/>
      <w:divBdr>
        <w:top w:val="none" w:sz="0" w:space="0" w:color="auto"/>
        <w:left w:val="none" w:sz="0" w:space="0" w:color="auto"/>
        <w:bottom w:val="none" w:sz="0" w:space="0" w:color="auto"/>
        <w:right w:val="none" w:sz="0" w:space="0" w:color="auto"/>
      </w:divBdr>
    </w:div>
    <w:div w:id="926501841">
      <w:bodyDiv w:val="1"/>
      <w:marLeft w:val="0"/>
      <w:marRight w:val="0"/>
      <w:marTop w:val="0"/>
      <w:marBottom w:val="0"/>
      <w:divBdr>
        <w:top w:val="none" w:sz="0" w:space="0" w:color="auto"/>
        <w:left w:val="none" w:sz="0" w:space="0" w:color="auto"/>
        <w:bottom w:val="none" w:sz="0" w:space="0" w:color="auto"/>
        <w:right w:val="none" w:sz="0" w:space="0" w:color="auto"/>
      </w:divBdr>
    </w:div>
    <w:div w:id="927421115">
      <w:bodyDiv w:val="1"/>
      <w:marLeft w:val="0"/>
      <w:marRight w:val="0"/>
      <w:marTop w:val="0"/>
      <w:marBottom w:val="0"/>
      <w:divBdr>
        <w:top w:val="none" w:sz="0" w:space="0" w:color="auto"/>
        <w:left w:val="none" w:sz="0" w:space="0" w:color="auto"/>
        <w:bottom w:val="none" w:sz="0" w:space="0" w:color="auto"/>
        <w:right w:val="none" w:sz="0" w:space="0" w:color="auto"/>
      </w:divBdr>
    </w:div>
    <w:div w:id="927927630">
      <w:bodyDiv w:val="1"/>
      <w:marLeft w:val="0"/>
      <w:marRight w:val="0"/>
      <w:marTop w:val="0"/>
      <w:marBottom w:val="0"/>
      <w:divBdr>
        <w:top w:val="none" w:sz="0" w:space="0" w:color="auto"/>
        <w:left w:val="none" w:sz="0" w:space="0" w:color="auto"/>
        <w:bottom w:val="none" w:sz="0" w:space="0" w:color="auto"/>
        <w:right w:val="none" w:sz="0" w:space="0" w:color="auto"/>
      </w:divBdr>
    </w:div>
    <w:div w:id="929316232">
      <w:bodyDiv w:val="1"/>
      <w:marLeft w:val="0"/>
      <w:marRight w:val="0"/>
      <w:marTop w:val="0"/>
      <w:marBottom w:val="0"/>
      <w:divBdr>
        <w:top w:val="none" w:sz="0" w:space="0" w:color="auto"/>
        <w:left w:val="none" w:sz="0" w:space="0" w:color="auto"/>
        <w:bottom w:val="none" w:sz="0" w:space="0" w:color="auto"/>
        <w:right w:val="none" w:sz="0" w:space="0" w:color="auto"/>
      </w:divBdr>
    </w:div>
    <w:div w:id="929974139">
      <w:bodyDiv w:val="1"/>
      <w:marLeft w:val="0"/>
      <w:marRight w:val="0"/>
      <w:marTop w:val="0"/>
      <w:marBottom w:val="0"/>
      <w:divBdr>
        <w:top w:val="none" w:sz="0" w:space="0" w:color="auto"/>
        <w:left w:val="none" w:sz="0" w:space="0" w:color="auto"/>
        <w:bottom w:val="none" w:sz="0" w:space="0" w:color="auto"/>
        <w:right w:val="none" w:sz="0" w:space="0" w:color="auto"/>
      </w:divBdr>
    </w:div>
    <w:div w:id="934362228">
      <w:bodyDiv w:val="1"/>
      <w:marLeft w:val="0"/>
      <w:marRight w:val="0"/>
      <w:marTop w:val="0"/>
      <w:marBottom w:val="0"/>
      <w:divBdr>
        <w:top w:val="none" w:sz="0" w:space="0" w:color="auto"/>
        <w:left w:val="none" w:sz="0" w:space="0" w:color="auto"/>
        <w:bottom w:val="none" w:sz="0" w:space="0" w:color="auto"/>
        <w:right w:val="none" w:sz="0" w:space="0" w:color="auto"/>
      </w:divBdr>
    </w:div>
    <w:div w:id="934897521">
      <w:bodyDiv w:val="1"/>
      <w:marLeft w:val="0"/>
      <w:marRight w:val="0"/>
      <w:marTop w:val="0"/>
      <w:marBottom w:val="0"/>
      <w:divBdr>
        <w:top w:val="none" w:sz="0" w:space="0" w:color="auto"/>
        <w:left w:val="none" w:sz="0" w:space="0" w:color="auto"/>
        <w:bottom w:val="none" w:sz="0" w:space="0" w:color="auto"/>
        <w:right w:val="none" w:sz="0" w:space="0" w:color="auto"/>
      </w:divBdr>
    </w:div>
    <w:div w:id="934900754">
      <w:bodyDiv w:val="1"/>
      <w:marLeft w:val="0"/>
      <w:marRight w:val="0"/>
      <w:marTop w:val="0"/>
      <w:marBottom w:val="0"/>
      <w:divBdr>
        <w:top w:val="none" w:sz="0" w:space="0" w:color="auto"/>
        <w:left w:val="none" w:sz="0" w:space="0" w:color="auto"/>
        <w:bottom w:val="none" w:sz="0" w:space="0" w:color="auto"/>
        <w:right w:val="none" w:sz="0" w:space="0" w:color="auto"/>
      </w:divBdr>
    </w:div>
    <w:div w:id="936400892">
      <w:bodyDiv w:val="1"/>
      <w:marLeft w:val="0"/>
      <w:marRight w:val="0"/>
      <w:marTop w:val="0"/>
      <w:marBottom w:val="0"/>
      <w:divBdr>
        <w:top w:val="none" w:sz="0" w:space="0" w:color="auto"/>
        <w:left w:val="none" w:sz="0" w:space="0" w:color="auto"/>
        <w:bottom w:val="none" w:sz="0" w:space="0" w:color="auto"/>
        <w:right w:val="none" w:sz="0" w:space="0" w:color="auto"/>
      </w:divBdr>
    </w:div>
    <w:div w:id="941373953">
      <w:bodyDiv w:val="1"/>
      <w:marLeft w:val="0"/>
      <w:marRight w:val="0"/>
      <w:marTop w:val="0"/>
      <w:marBottom w:val="0"/>
      <w:divBdr>
        <w:top w:val="none" w:sz="0" w:space="0" w:color="auto"/>
        <w:left w:val="none" w:sz="0" w:space="0" w:color="auto"/>
        <w:bottom w:val="none" w:sz="0" w:space="0" w:color="auto"/>
        <w:right w:val="none" w:sz="0" w:space="0" w:color="auto"/>
      </w:divBdr>
    </w:div>
    <w:div w:id="941455371">
      <w:bodyDiv w:val="1"/>
      <w:marLeft w:val="0"/>
      <w:marRight w:val="0"/>
      <w:marTop w:val="0"/>
      <w:marBottom w:val="0"/>
      <w:divBdr>
        <w:top w:val="none" w:sz="0" w:space="0" w:color="auto"/>
        <w:left w:val="none" w:sz="0" w:space="0" w:color="auto"/>
        <w:bottom w:val="none" w:sz="0" w:space="0" w:color="auto"/>
        <w:right w:val="none" w:sz="0" w:space="0" w:color="auto"/>
      </w:divBdr>
    </w:div>
    <w:div w:id="941649414">
      <w:bodyDiv w:val="1"/>
      <w:marLeft w:val="0"/>
      <w:marRight w:val="0"/>
      <w:marTop w:val="0"/>
      <w:marBottom w:val="0"/>
      <w:divBdr>
        <w:top w:val="none" w:sz="0" w:space="0" w:color="auto"/>
        <w:left w:val="none" w:sz="0" w:space="0" w:color="auto"/>
        <w:bottom w:val="none" w:sz="0" w:space="0" w:color="auto"/>
        <w:right w:val="none" w:sz="0" w:space="0" w:color="auto"/>
      </w:divBdr>
      <w:divsChild>
        <w:div w:id="199361334">
          <w:marLeft w:val="0"/>
          <w:marRight w:val="0"/>
          <w:marTop w:val="0"/>
          <w:marBottom w:val="0"/>
          <w:divBdr>
            <w:top w:val="none" w:sz="0" w:space="0" w:color="auto"/>
            <w:left w:val="none" w:sz="0" w:space="0" w:color="auto"/>
            <w:bottom w:val="none" w:sz="0" w:space="0" w:color="auto"/>
            <w:right w:val="none" w:sz="0" w:space="0" w:color="auto"/>
          </w:divBdr>
        </w:div>
        <w:div w:id="1217859558">
          <w:marLeft w:val="0"/>
          <w:marRight w:val="0"/>
          <w:marTop w:val="0"/>
          <w:marBottom w:val="0"/>
          <w:divBdr>
            <w:top w:val="none" w:sz="0" w:space="0" w:color="auto"/>
            <w:left w:val="none" w:sz="0" w:space="0" w:color="auto"/>
            <w:bottom w:val="none" w:sz="0" w:space="0" w:color="auto"/>
            <w:right w:val="none" w:sz="0" w:space="0" w:color="auto"/>
          </w:divBdr>
        </w:div>
        <w:div w:id="1973557794">
          <w:marLeft w:val="0"/>
          <w:marRight w:val="0"/>
          <w:marTop w:val="0"/>
          <w:marBottom w:val="0"/>
          <w:divBdr>
            <w:top w:val="none" w:sz="0" w:space="0" w:color="auto"/>
            <w:left w:val="none" w:sz="0" w:space="0" w:color="auto"/>
            <w:bottom w:val="none" w:sz="0" w:space="0" w:color="auto"/>
            <w:right w:val="none" w:sz="0" w:space="0" w:color="auto"/>
          </w:divBdr>
        </w:div>
        <w:div w:id="2070687600">
          <w:marLeft w:val="0"/>
          <w:marRight w:val="0"/>
          <w:marTop w:val="0"/>
          <w:marBottom w:val="0"/>
          <w:divBdr>
            <w:top w:val="none" w:sz="0" w:space="0" w:color="auto"/>
            <w:left w:val="none" w:sz="0" w:space="0" w:color="auto"/>
            <w:bottom w:val="none" w:sz="0" w:space="0" w:color="auto"/>
            <w:right w:val="none" w:sz="0" w:space="0" w:color="auto"/>
          </w:divBdr>
        </w:div>
      </w:divsChild>
    </w:div>
    <w:div w:id="943271730">
      <w:bodyDiv w:val="1"/>
      <w:marLeft w:val="0"/>
      <w:marRight w:val="0"/>
      <w:marTop w:val="0"/>
      <w:marBottom w:val="0"/>
      <w:divBdr>
        <w:top w:val="none" w:sz="0" w:space="0" w:color="auto"/>
        <w:left w:val="none" w:sz="0" w:space="0" w:color="auto"/>
        <w:bottom w:val="none" w:sz="0" w:space="0" w:color="auto"/>
        <w:right w:val="none" w:sz="0" w:space="0" w:color="auto"/>
      </w:divBdr>
    </w:div>
    <w:div w:id="943728857">
      <w:bodyDiv w:val="1"/>
      <w:marLeft w:val="0"/>
      <w:marRight w:val="0"/>
      <w:marTop w:val="0"/>
      <w:marBottom w:val="0"/>
      <w:divBdr>
        <w:top w:val="none" w:sz="0" w:space="0" w:color="auto"/>
        <w:left w:val="none" w:sz="0" w:space="0" w:color="auto"/>
        <w:bottom w:val="none" w:sz="0" w:space="0" w:color="auto"/>
        <w:right w:val="none" w:sz="0" w:space="0" w:color="auto"/>
      </w:divBdr>
    </w:div>
    <w:div w:id="943924368">
      <w:bodyDiv w:val="1"/>
      <w:marLeft w:val="0"/>
      <w:marRight w:val="0"/>
      <w:marTop w:val="0"/>
      <w:marBottom w:val="0"/>
      <w:divBdr>
        <w:top w:val="none" w:sz="0" w:space="0" w:color="auto"/>
        <w:left w:val="none" w:sz="0" w:space="0" w:color="auto"/>
        <w:bottom w:val="none" w:sz="0" w:space="0" w:color="auto"/>
        <w:right w:val="none" w:sz="0" w:space="0" w:color="auto"/>
      </w:divBdr>
    </w:div>
    <w:div w:id="944655103">
      <w:bodyDiv w:val="1"/>
      <w:marLeft w:val="0"/>
      <w:marRight w:val="0"/>
      <w:marTop w:val="0"/>
      <w:marBottom w:val="0"/>
      <w:divBdr>
        <w:top w:val="none" w:sz="0" w:space="0" w:color="auto"/>
        <w:left w:val="none" w:sz="0" w:space="0" w:color="auto"/>
        <w:bottom w:val="none" w:sz="0" w:space="0" w:color="auto"/>
        <w:right w:val="none" w:sz="0" w:space="0" w:color="auto"/>
      </w:divBdr>
    </w:div>
    <w:div w:id="946471590">
      <w:bodyDiv w:val="1"/>
      <w:marLeft w:val="0"/>
      <w:marRight w:val="0"/>
      <w:marTop w:val="0"/>
      <w:marBottom w:val="0"/>
      <w:divBdr>
        <w:top w:val="none" w:sz="0" w:space="0" w:color="auto"/>
        <w:left w:val="none" w:sz="0" w:space="0" w:color="auto"/>
        <w:bottom w:val="none" w:sz="0" w:space="0" w:color="auto"/>
        <w:right w:val="none" w:sz="0" w:space="0" w:color="auto"/>
      </w:divBdr>
    </w:div>
    <w:div w:id="947396586">
      <w:bodyDiv w:val="1"/>
      <w:marLeft w:val="0"/>
      <w:marRight w:val="0"/>
      <w:marTop w:val="0"/>
      <w:marBottom w:val="0"/>
      <w:divBdr>
        <w:top w:val="none" w:sz="0" w:space="0" w:color="auto"/>
        <w:left w:val="none" w:sz="0" w:space="0" w:color="auto"/>
        <w:bottom w:val="none" w:sz="0" w:space="0" w:color="auto"/>
        <w:right w:val="none" w:sz="0" w:space="0" w:color="auto"/>
      </w:divBdr>
    </w:div>
    <w:div w:id="949582117">
      <w:bodyDiv w:val="1"/>
      <w:marLeft w:val="0"/>
      <w:marRight w:val="0"/>
      <w:marTop w:val="0"/>
      <w:marBottom w:val="0"/>
      <w:divBdr>
        <w:top w:val="none" w:sz="0" w:space="0" w:color="auto"/>
        <w:left w:val="none" w:sz="0" w:space="0" w:color="auto"/>
        <w:bottom w:val="none" w:sz="0" w:space="0" w:color="auto"/>
        <w:right w:val="none" w:sz="0" w:space="0" w:color="auto"/>
      </w:divBdr>
    </w:div>
    <w:div w:id="950093433">
      <w:bodyDiv w:val="1"/>
      <w:marLeft w:val="0"/>
      <w:marRight w:val="0"/>
      <w:marTop w:val="0"/>
      <w:marBottom w:val="0"/>
      <w:divBdr>
        <w:top w:val="none" w:sz="0" w:space="0" w:color="auto"/>
        <w:left w:val="none" w:sz="0" w:space="0" w:color="auto"/>
        <w:bottom w:val="none" w:sz="0" w:space="0" w:color="auto"/>
        <w:right w:val="none" w:sz="0" w:space="0" w:color="auto"/>
      </w:divBdr>
    </w:div>
    <w:div w:id="950279133">
      <w:bodyDiv w:val="1"/>
      <w:marLeft w:val="0"/>
      <w:marRight w:val="0"/>
      <w:marTop w:val="0"/>
      <w:marBottom w:val="0"/>
      <w:divBdr>
        <w:top w:val="none" w:sz="0" w:space="0" w:color="auto"/>
        <w:left w:val="none" w:sz="0" w:space="0" w:color="auto"/>
        <w:bottom w:val="none" w:sz="0" w:space="0" w:color="auto"/>
        <w:right w:val="none" w:sz="0" w:space="0" w:color="auto"/>
      </w:divBdr>
    </w:div>
    <w:div w:id="950624742">
      <w:bodyDiv w:val="1"/>
      <w:marLeft w:val="0"/>
      <w:marRight w:val="0"/>
      <w:marTop w:val="0"/>
      <w:marBottom w:val="0"/>
      <w:divBdr>
        <w:top w:val="none" w:sz="0" w:space="0" w:color="auto"/>
        <w:left w:val="none" w:sz="0" w:space="0" w:color="auto"/>
        <w:bottom w:val="none" w:sz="0" w:space="0" w:color="auto"/>
        <w:right w:val="none" w:sz="0" w:space="0" w:color="auto"/>
      </w:divBdr>
    </w:div>
    <w:div w:id="950941155">
      <w:bodyDiv w:val="1"/>
      <w:marLeft w:val="0"/>
      <w:marRight w:val="0"/>
      <w:marTop w:val="0"/>
      <w:marBottom w:val="0"/>
      <w:divBdr>
        <w:top w:val="none" w:sz="0" w:space="0" w:color="auto"/>
        <w:left w:val="none" w:sz="0" w:space="0" w:color="auto"/>
        <w:bottom w:val="none" w:sz="0" w:space="0" w:color="auto"/>
        <w:right w:val="none" w:sz="0" w:space="0" w:color="auto"/>
      </w:divBdr>
    </w:div>
    <w:div w:id="953099842">
      <w:bodyDiv w:val="1"/>
      <w:marLeft w:val="0"/>
      <w:marRight w:val="0"/>
      <w:marTop w:val="0"/>
      <w:marBottom w:val="0"/>
      <w:divBdr>
        <w:top w:val="none" w:sz="0" w:space="0" w:color="auto"/>
        <w:left w:val="none" w:sz="0" w:space="0" w:color="auto"/>
        <w:bottom w:val="none" w:sz="0" w:space="0" w:color="auto"/>
        <w:right w:val="none" w:sz="0" w:space="0" w:color="auto"/>
      </w:divBdr>
    </w:div>
    <w:div w:id="955409441">
      <w:bodyDiv w:val="1"/>
      <w:marLeft w:val="0"/>
      <w:marRight w:val="0"/>
      <w:marTop w:val="0"/>
      <w:marBottom w:val="0"/>
      <w:divBdr>
        <w:top w:val="none" w:sz="0" w:space="0" w:color="auto"/>
        <w:left w:val="none" w:sz="0" w:space="0" w:color="auto"/>
        <w:bottom w:val="none" w:sz="0" w:space="0" w:color="auto"/>
        <w:right w:val="none" w:sz="0" w:space="0" w:color="auto"/>
      </w:divBdr>
    </w:div>
    <w:div w:id="957948418">
      <w:bodyDiv w:val="1"/>
      <w:marLeft w:val="0"/>
      <w:marRight w:val="0"/>
      <w:marTop w:val="0"/>
      <w:marBottom w:val="0"/>
      <w:divBdr>
        <w:top w:val="none" w:sz="0" w:space="0" w:color="auto"/>
        <w:left w:val="none" w:sz="0" w:space="0" w:color="auto"/>
        <w:bottom w:val="none" w:sz="0" w:space="0" w:color="auto"/>
        <w:right w:val="none" w:sz="0" w:space="0" w:color="auto"/>
      </w:divBdr>
    </w:div>
    <w:div w:id="959335473">
      <w:bodyDiv w:val="1"/>
      <w:marLeft w:val="0"/>
      <w:marRight w:val="0"/>
      <w:marTop w:val="0"/>
      <w:marBottom w:val="0"/>
      <w:divBdr>
        <w:top w:val="none" w:sz="0" w:space="0" w:color="auto"/>
        <w:left w:val="none" w:sz="0" w:space="0" w:color="auto"/>
        <w:bottom w:val="none" w:sz="0" w:space="0" w:color="auto"/>
        <w:right w:val="none" w:sz="0" w:space="0" w:color="auto"/>
      </w:divBdr>
    </w:div>
    <w:div w:id="959606926">
      <w:bodyDiv w:val="1"/>
      <w:marLeft w:val="0"/>
      <w:marRight w:val="0"/>
      <w:marTop w:val="0"/>
      <w:marBottom w:val="0"/>
      <w:divBdr>
        <w:top w:val="none" w:sz="0" w:space="0" w:color="auto"/>
        <w:left w:val="none" w:sz="0" w:space="0" w:color="auto"/>
        <w:bottom w:val="none" w:sz="0" w:space="0" w:color="auto"/>
        <w:right w:val="none" w:sz="0" w:space="0" w:color="auto"/>
      </w:divBdr>
    </w:div>
    <w:div w:id="959727093">
      <w:bodyDiv w:val="1"/>
      <w:marLeft w:val="0"/>
      <w:marRight w:val="0"/>
      <w:marTop w:val="0"/>
      <w:marBottom w:val="0"/>
      <w:divBdr>
        <w:top w:val="none" w:sz="0" w:space="0" w:color="auto"/>
        <w:left w:val="none" w:sz="0" w:space="0" w:color="auto"/>
        <w:bottom w:val="none" w:sz="0" w:space="0" w:color="auto"/>
        <w:right w:val="none" w:sz="0" w:space="0" w:color="auto"/>
      </w:divBdr>
    </w:div>
    <w:div w:id="959847258">
      <w:bodyDiv w:val="1"/>
      <w:marLeft w:val="0"/>
      <w:marRight w:val="0"/>
      <w:marTop w:val="0"/>
      <w:marBottom w:val="0"/>
      <w:divBdr>
        <w:top w:val="none" w:sz="0" w:space="0" w:color="auto"/>
        <w:left w:val="none" w:sz="0" w:space="0" w:color="auto"/>
        <w:bottom w:val="none" w:sz="0" w:space="0" w:color="auto"/>
        <w:right w:val="none" w:sz="0" w:space="0" w:color="auto"/>
      </w:divBdr>
    </w:div>
    <w:div w:id="960696100">
      <w:bodyDiv w:val="1"/>
      <w:marLeft w:val="0"/>
      <w:marRight w:val="0"/>
      <w:marTop w:val="0"/>
      <w:marBottom w:val="0"/>
      <w:divBdr>
        <w:top w:val="none" w:sz="0" w:space="0" w:color="auto"/>
        <w:left w:val="none" w:sz="0" w:space="0" w:color="auto"/>
        <w:bottom w:val="none" w:sz="0" w:space="0" w:color="auto"/>
        <w:right w:val="none" w:sz="0" w:space="0" w:color="auto"/>
      </w:divBdr>
    </w:div>
    <w:div w:id="962618147">
      <w:bodyDiv w:val="1"/>
      <w:marLeft w:val="0"/>
      <w:marRight w:val="0"/>
      <w:marTop w:val="0"/>
      <w:marBottom w:val="0"/>
      <w:divBdr>
        <w:top w:val="none" w:sz="0" w:space="0" w:color="auto"/>
        <w:left w:val="none" w:sz="0" w:space="0" w:color="auto"/>
        <w:bottom w:val="none" w:sz="0" w:space="0" w:color="auto"/>
        <w:right w:val="none" w:sz="0" w:space="0" w:color="auto"/>
      </w:divBdr>
    </w:div>
    <w:div w:id="962735458">
      <w:bodyDiv w:val="1"/>
      <w:marLeft w:val="0"/>
      <w:marRight w:val="0"/>
      <w:marTop w:val="0"/>
      <w:marBottom w:val="0"/>
      <w:divBdr>
        <w:top w:val="none" w:sz="0" w:space="0" w:color="auto"/>
        <w:left w:val="none" w:sz="0" w:space="0" w:color="auto"/>
        <w:bottom w:val="none" w:sz="0" w:space="0" w:color="auto"/>
        <w:right w:val="none" w:sz="0" w:space="0" w:color="auto"/>
      </w:divBdr>
    </w:div>
    <w:div w:id="964118805">
      <w:bodyDiv w:val="1"/>
      <w:marLeft w:val="0"/>
      <w:marRight w:val="0"/>
      <w:marTop w:val="0"/>
      <w:marBottom w:val="0"/>
      <w:divBdr>
        <w:top w:val="none" w:sz="0" w:space="0" w:color="auto"/>
        <w:left w:val="none" w:sz="0" w:space="0" w:color="auto"/>
        <w:bottom w:val="none" w:sz="0" w:space="0" w:color="auto"/>
        <w:right w:val="none" w:sz="0" w:space="0" w:color="auto"/>
      </w:divBdr>
    </w:div>
    <w:div w:id="964195958">
      <w:bodyDiv w:val="1"/>
      <w:marLeft w:val="0"/>
      <w:marRight w:val="0"/>
      <w:marTop w:val="0"/>
      <w:marBottom w:val="0"/>
      <w:divBdr>
        <w:top w:val="none" w:sz="0" w:space="0" w:color="auto"/>
        <w:left w:val="none" w:sz="0" w:space="0" w:color="auto"/>
        <w:bottom w:val="none" w:sz="0" w:space="0" w:color="auto"/>
        <w:right w:val="none" w:sz="0" w:space="0" w:color="auto"/>
      </w:divBdr>
    </w:div>
    <w:div w:id="966932175">
      <w:bodyDiv w:val="1"/>
      <w:marLeft w:val="0"/>
      <w:marRight w:val="0"/>
      <w:marTop w:val="0"/>
      <w:marBottom w:val="0"/>
      <w:divBdr>
        <w:top w:val="none" w:sz="0" w:space="0" w:color="auto"/>
        <w:left w:val="none" w:sz="0" w:space="0" w:color="auto"/>
        <w:bottom w:val="none" w:sz="0" w:space="0" w:color="auto"/>
        <w:right w:val="none" w:sz="0" w:space="0" w:color="auto"/>
      </w:divBdr>
    </w:div>
    <w:div w:id="967276996">
      <w:bodyDiv w:val="1"/>
      <w:marLeft w:val="0"/>
      <w:marRight w:val="0"/>
      <w:marTop w:val="0"/>
      <w:marBottom w:val="0"/>
      <w:divBdr>
        <w:top w:val="none" w:sz="0" w:space="0" w:color="auto"/>
        <w:left w:val="none" w:sz="0" w:space="0" w:color="auto"/>
        <w:bottom w:val="none" w:sz="0" w:space="0" w:color="auto"/>
        <w:right w:val="none" w:sz="0" w:space="0" w:color="auto"/>
      </w:divBdr>
    </w:div>
    <w:div w:id="967784914">
      <w:bodyDiv w:val="1"/>
      <w:marLeft w:val="0"/>
      <w:marRight w:val="0"/>
      <w:marTop w:val="0"/>
      <w:marBottom w:val="0"/>
      <w:divBdr>
        <w:top w:val="none" w:sz="0" w:space="0" w:color="auto"/>
        <w:left w:val="none" w:sz="0" w:space="0" w:color="auto"/>
        <w:bottom w:val="none" w:sz="0" w:space="0" w:color="auto"/>
        <w:right w:val="none" w:sz="0" w:space="0" w:color="auto"/>
      </w:divBdr>
    </w:div>
    <w:div w:id="968706462">
      <w:bodyDiv w:val="1"/>
      <w:marLeft w:val="0"/>
      <w:marRight w:val="0"/>
      <w:marTop w:val="0"/>
      <w:marBottom w:val="0"/>
      <w:divBdr>
        <w:top w:val="none" w:sz="0" w:space="0" w:color="auto"/>
        <w:left w:val="none" w:sz="0" w:space="0" w:color="auto"/>
        <w:bottom w:val="none" w:sz="0" w:space="0" w:color="auto"/>
        <w:right w:val="none" w:sz="0" w:space="0" w:color="auto"/>
      </w:divBdr>
    </w:div>
    <w:div w:id="969164896">
      <w:bodyDiv w:val="1"/>
      <w:marLeft w:val="0"/>
      <w:marRight w:val="0"/>
      <w:marTop w:val="0"/>
      <w:marBottom w:val="0"/>
      <w:divBdr>
        <w:top w:val="none" w:sz="0" w:space="0" w:color="auto"/>
        <w:left w:val="none" w:sz="0" w:space="0" w:color="auto"/>
        <w:bottom w:val="none" w:sz="0" w:space="0" w:color="auto"/>
        <w:right w:val="none" w:sz="0" w:space="0" w:color="auto"/>
      </w:divBdr>
    </w:div>
    <w:div w:id="970481366">
      <w:bodyDiv w:val="1"/>
      <w:marLeft w:val="0"/>
      <w:marRight w:val="0"/>
      <w:marTop w:val="0"/>
      <w:marBottom w:val="0"/>
      <w:divBdr>
        <w:top w:val="none" w:sz="0" w:space="0" w:color="auto"/>
        <w:left w:val="none" w:sz="0" w:space="0" w:color="auto"/>
        <w:bottom w:val="none" w:sz="0" w:space="0" w:color="auto"/>
        <w:right w:val="none" w:sz="0" w:space="0" w:color="auto"/>
      </w:divBdr>
    </w:div>
    <w:div w:id="970867924">
      <w:bodyDiv w:val="1"/>
      <w:marLeft w:val="0"/>
      <w:marRight w:val="0"/>
      <w:marTop w:val="0"/>
      <w:marBottom w:val="0"/>
      <w:divBdr>
        <w:top w:val="none" w:sz="0" w:space="0" w:color="auto"/>
        <w:left w:val="none" w:sz="0" w:space="0" w:color="auto"/>
        <w:bottom w:val="none" w:sz="0" w:space="0" w:color="auto"/>
        <w:right w:val="none" w:sz="0" w:space="0" w:color="auto"/>
      </w:divBdr>
    </w:div>
    <w:div w:id="971398457">
      <w:bodyDiv w:val="1"/>
      <w:marLeft w:val="0"/>
      <w:marRight w:val="0"/>
      <w:marTop w:val="0"/>
      <w:marBottom w:val="0"/>
      <w:divBdr>
        <w:top w:val="none" w:sz="0" w:space="0" w:color="auto"/>
        <w:left w:val="none" w:sz="0" w:space="0" w:color="auto"/>
        <w:bottom w:val="none" w:sz="0" w:space="0" w:color="auto"/>
        <w:right w:val="none" w:sz="0" w:space="0" w:color="auto"/>
      </w:divBdr>
    </w:div>
    <w:div w:id="973176429">
      <w:bodyDiv w:val="1"/>
      <w:marLeft w:val="0"/>
      <w:marRight w:val="0"/>
      <w:marTop w:val="0"/>
      <w:marBottom w:val="0"/>
      <w:divBdr>
        <w:top w:val="none" w:sz="0" w:space="0" w:color="auto"/>
        <w:left w:val="none" w:sz="0" w:space="0" w:color="auto"/>
        <w:bottom w:val="none" w:sz="0" w:space="0" w:color="auto"/>
        <w:right w:val="none" w:sz="0" w:space="0" w:color="auto"/>
      </w:divBdr>
    </w:div>
    <w:div w:id="973830061">
      <w:bodyDiv w:val="1"/>
      <w:marLeft w:val="0"/>
      <w:marRight w:val="0"/>
      <w:marTop w:val="0"/>
      <w:marBottom w:val="0"/>
      <w:divBdr>
        <w:top w:val="none" w:sz="0" w:space="0" w:color="auto"/>
        <w:left w:val="none" w:sz="0" w:space="0" w:color="auto"/>
        <w:bottom w:val="none" w:sz="0" w:space="0" w:color="auto"/>
        <w:right w:val="none" w:sz="0" w:space="0" w:color="auto"/>
      </w:divBdr>
    </w:div>
    <w:div w:id="974026327">
      <w:bodyDiv w:val="1"/>
      <w:marLeft w:val="0"/>
      <w:marRight w:val="0"/>
      <w:marTop w:val="0"/>
      <w:marBottom w:val="0"/>
      <w:divBdr>
        <w:top w:val="none" w:sz="0" w:space="0" w:color="auto"/>
        <w:left w:val="none" w:sz="0" w:space="0" w:color="auto"/>
        <w:bottom w:val="none" w:sz="0" w:space="0" w:color="auto"/>
        <w:right w:val="none" w:sz="0" w:space="0" w:color="auto"/>
      </w:divBdr>
    </w:div>
    <w:div w:id="974874831">
      <w:bodyDiv w:val="1"/>
      <w:marLeft w:val="0"/>
      <w:marRight w:val="0"/>
      <w:marTop w:val="0"/>
      <w:marBottom w:val="0"/>
      <w:divBdr>
        <w:top w:val="none" w:sz="0" w:space="0" w:color="auto"/>
        <w:left w:val="none" w:sz="0" w:space="0" w:color="auto"/>
        <w:bottom w:val="none" w:sz="0" w:space="0" w:color="auto"/>
        <w:right w:val="none" w:sz="0" w:space="0" w:color="auto"/>
      </w:divBdr>
    </w:div>
    <w:div w:id="977107989">
      <w:bodyDiv w:val="1"/>
      <w:marLeft w:val="0"/>
      <w:marRight w:val="0"/>
      <w:marTop w:val="0"/>
      <w:marBottom w:val="0"/>
      <w:divBdr>
        <w:top w:val="none" w:sz="0" w:space="0" w:color="auto"/>
        <w:left w:val="none" w:sz="0" w:space="0" w:color="auto"/>
        <w:bottom w:val="none" w:sz="0" w:space="0" w:color="auto"/>
        <w:right w:val="none" w:sz="0" w:space="0" w:color="auto"/>
      </w:divBdr>
    </w:div>
    <w:div w:id="978147694">
      <w:bodyDiv w:val="1"/>
      <w:marLeft w:val="0"/>
      <w:marRight w:val="0"/>
      <w:marTop w:val="0"/>
      <w:marBottom w:val="0"/>
      <w:divBdr>
        <w:top w:val="none" w:sz="0" w:space="0" w:color="auto"/>
        <w:left w:val="none" w:sz="0" w:space="0" w:color="auto"/>
        <w:bottom w:val="none" w:sz="0" w:space="0" w:color="auto"/>
        <w:right w:val="none" w:sz="0" w:space="0" w:color="auto"/>
      </w:divBdr>
    </w:div>
    <w:div w:id="978732242">
      <w:bodyDiv w:val="1"/>
      <w:marLeft w:val="0"/>
      <w:marRight w:val="0"/>
      <w:marTop w:val="0"/>
      <w:marBottom w:val="0"/>
      <w:divBdr>
        <w:top w:val="none" w:sz="0" w:space="0" w:color="auto"/>
        <w:left w:val="none" w:sz="0" w:space="0" w:color="auto"/>
        <w:bottom w:val="none" w:sz="0" w:space="0" w:color="auto"/>
        <w:right w:val="none" w:sz="0" w:space="0" w:color="auto"/>
      </w:divBdr>
    </w:div>
    <w:div w:id="979378832">
      <w:bodyDiv w:val="1"/>
      <w:marLeft w:val="0"/>
      <w:marRight w:val="0"/>
      <w:marTop w:val="0"/>
      <w:marBottom w:val="0"/>
      <w:divBdr>
        <w:top w:val="none" w:sz="0" w:space="0" w:color="auto"/>
        <w:left w:val="none" w:sz="0" w:space="0" w:color="auto"/>
        <w:bottom w:val="none" w:sz="0" w:space="0" w:color="auto"/>
        <w:right w:val="none" w:sz="0" w:space="0" w:color="auto"/>
      </w:divBdr>
    </w:div>
    <w:div w:id="979501277">
      <w:bodyDiv w:val="1"/>
      <w:marLeft w:val="0"/>
      <w:marRight w:val="0"/>
      <w:marTop w:val="0"/>
      <w:marBottom w:val="0"/>
      <w:divBdr>
        <w:top w:val="none" w:sz="0" w:space="0" w:color="auto"/>
        <w:left w:val="none" w:sz="0" w:space="0" w:color="auto"/>
        <w:bottom w:val="none" w:sz="0" w:space="0" w:color="auto"/>
        <w:right w:val="none" w:sz="0" w:space="0" w:color="auto"/>
      </w:divBdr>
    </w:div>
    <w:div w:id="980575050">
      <w:bodyDiv w:val="1"/>
      <w:marLeft w:val="0"/>
      <w:marRight w:val="0"/>
      <w:marTop w:val="0"/>
      <w:marBottom w:val="0"/>
      <w:divBdr>
        <w:top w:val="none" w:sz="0" w:space="0" w:color="auto"/>
        <w:left w:val="none" w:sz="0" w:space="0" w:color="auto"/>
        <w:bottom w:val="none" w:sz="0" w:space="0" w:color="auto"/>
        <w:right w:val="none" w:sz="0" w:space="0" w:color="auto"/>
      </w:divBdr>
    </w:div>
    <w:div w:id="981420130">
      <w:bodyDiv w:val="1"/>
      <w:marLeft w:val="0"/>
      <w:marRight w:val="0"/>
      <w:marTop w:val="0"/>
      <w:marBottom w:val="0"/>
      <w:divBdr>
        <w:top w:val="none" w:sz="0" w:space="0" w:color="auto"/>
        <w:left w:val="none" w:sz="0" w:space="0" w:color="auto"/>
        <w:bottom w:val="none" w:sz="0" w:space="0" w:color="auto"/>
        <w:right w:val="none" w:sz="0" w:space="0" w:color="auto"/>
      </w:divBdr>
    </w:div>
    <w:div w:id="981538626">
      <w:bodyDiv w:val="1"/>
      <w:marLeft w:val="0"/>
      <w:marRight w:val="0"/>
      <w:marTop w:val="0"/>
      <w:marBottom w:val="0"/>
      <w:divBdr>
        <w:top w:val="none" w:sz="0" w:space="0" w:color="auto"/>
        <w:left w:val="none" w:sz="0" w:space="0" w:color="auto"/>
        <w:bottom w:val="none" w:sz="0" w:space="0" w:color="auto"/>
        <w:right w:val="none" w:sz="0" w:space="0" w:color="auto"/>
      </w:divBdr>
    </w:div>
    <w:div w:id="982386908">
      <w:bodyDiv w:val="1"/>
      <w:marLeft w:val="0"/>
      <w:marRight w:val="0"/>
      <w:marTop w:val="0"/>
      <w:marBottom w:val="0"/>
      <w:divBdr>
        <w:top w:val="none" w:sz="0" w:space="0" w:color="auto"/>
        <w:left w:val="none" w:sz="0" w:space="0" w:color="auto"/>
        <w:bottom w:val="none" w:sz="0" w:space="0" w:color="auto"/>
        <w:right w:val="none" w:sz="0" w:space="0" w:color="auto"/>
      </w:divBdr>
    </w:div>
    <w:div w:id="983312246">
      <w:bodyDiv w:val="1"/>
      <w:marLeft w:val="0"/>
      <w:marRight w:val="0"/>
      <w:marTop w:val="0"/>
      <w:marBottom w:val="0"/>
      <w:divBdr>
        <w:top w:val="none" w:sz="0" w:space="0" w:color="auto"/>
        <w:left w:val="none" w:sz="0" w:space="0" w:color="auto"/>
        <w:bottom w:val="none" w:sz="0" w:space="0" w:color="auto"/>
        <w:right w:val="none" w:sz="0" w:space="0" w:color="auto"/>
      </w:divBdr>
    </w:div>
    <w:div w:id="984428757">
      <w:bodyDiv w:val="1"/>
      <w:marLeft w:val="0"/>
      <w:marRight w:val="0"/>
      <w:marTop w:val="0"/>
      <w:marBottom w:val="0"/>
      <w:divBdr>
        <w:top w:val="none" w:sz="0" w:space="0" w:color="auto"/>
        <w:left w:val="none" w:sz="0" w:space="0" w:color="auto"/>
        <w:bottom w:val="none" w:sz="0" w:space="0" w:color="auto"/>
        <w:right w:val="none" w:sz="0" w:space="0" w:color="auto"/>
      </w:divBdr>
    </w:div>
    <w:div w:id="985931763">
      <w:bodyDiv w:val="1"/>
      <w:marLeft w:val="0"/>
      <w:marRight w:val="0"/>
      <w:marTop w:val="0"/>
      <w:marBottom w:val="0"/>
      <w:divBdr>
        <w:top w:val="none" w:sz="0" w:space="0" w:color="auto"/>
        <w:left w:val="none" w:sz="0" w:space="0" w:color="auto"/>
        <w:bottom w:val="none" w:sz="0" w:space="0" w:color="auto"/>
        <w:right w:val="none" w:sz="0" w:space="0" w:color="auto"/>
      </w:divBdr>
    </w:div>
    <w:div w:id="986592992">
      <w:bodyDiv w:val="1"/>
      <w:marLeft w:val="0"/>
      <w:marRight w:val="0"/>
      <w:marTop w:val="0"/>
      <w:marBottom w:val="0"/>
      <w:divBdr>
        <w:top w:val="none" w:sz="0" w:space="0" w:color="auto"/>
        <w:left w:val="none" w:sz="0" w:space="0" w:color="auto"/>
        <w:bottom w:val="none" w:sz="0" w:space="0" w:color="auto"/>
        <w:right w:val="none" w:sz="0" w:space="0" w:color="auto"/>
      </w:divBdr>
    </w:div>
    <w:div w:id="987051907">
      <w:bodyDiv w:val="1"/>
      <w:marLeft w:val="0"/>
      <w:marRight w:val="0"/>
      <w:marTop w:val="0"/>
      <w:marBottom w:val="0"/>
      <w:divBdr>
        <w:top w:val="none" w:sz="0" w:space="0" w:color="auto"/>
        <w:left w:val="none" w:sz="0" w:space="0" w:color="auto"/>
        <w:bottom w:val="none" w:sz="0" w:space="0" w:color="auto"/>
        <w:right w:val="none" w:sz="0" w:space="0" w:color="auto"/>
      </w:divBdr>
    </w:div>
    <w:div w:id="987247445">
      <w:bodyDiv w:val="1"/>
      <w:marLeft w:val="0"/>
      <w:marRight w:val="0"/>
      <w:marTop w:val="0"/>
      <w:marBottom w:val="0"/>
      <w:divBdr>
        <w:top w:val="none" w:sz="0" w:space="0" w:color="auto"/>
        <w:left w:val="none" w:sz="0" w:space="0" w:color="auto"/>
        <w:bottom w:val="none" w:sz="0" w:space="0" w:color="auto"/>
        <w:right w:val="none" w:sz="0" w:space="0" w:color="auto"/>
      </w:divBdr>
    </w:div>
    <w:div w:id="988244858">
      <w:bodyDiv w:val="1"/>
      <w:marLeft w:val="0"/>
      <w:marRight w:val="0"/>
      <w:marTop w:val="0"/>
      <w:marBottom w:val="0"/>
      <w:divBdr>
        <w:top w:val="none" w:sz="0" w:space="0" w:color="auto"/>
        <w:left w:val="none" w:sz="0" w:space="0" w:color="auto"/>
        <w:bottom w:val="none" w:sz="0" w:space="0" w:color="auto"/>
        <w:right w:val="none" w:sz="0" w:space="0" w:color="auto"/>
      </w:divBdr>
    </w:div>
    <w:div w:id="991106060">
      <w:bodyDiv w:val="1"/>
      <w:marLeft w:val="0"/>
      <w:marRight w:val="0"/>
      <w:marTop w:val="0"/>
      <w:marBottom w:val="0"/>
      <w:divBdr>
        <w:top w:val="none" w:sz="0" w:space="0" w:color="auto"/>
        <w:left w:val="none" w:sz="0" w:space="0" w:color="auto"/>
        <w:bottom w:val="none" w:sz="0" w:space="0" w:color="auto"/>
        <w:right w:val="none" w:sz="0" w:space="0" w:color="auto"/>
      </w:divBdr>
    </w:div>
    <w:div w:id="992836093">
      <w:bodyDiv w:val="1"/>
      <w:marLeft w:val="0"/>
      <w:marRight w:val="0"/>
      <w:marTop w:val="0"/>
      <w:marBottom w:val="0"/>
      <w:divBdr>
        <w:top w:val="none" w:sz="0" w:space="0" w:color="auto"/>
        <w:left w:val="none" w:sz="0" w:space="0" w:color="auto"/>
        <w:bottom w:val="none" w:sz="0" w:space="0" w:color="auto"/>
        <w:right w:val="none" w:sz="0" w:space="0" w:color="auto"/>
      </w:divBdr>
    </w:div>
    <w:div w:id="993996882">
      <w:bodyDiv w:val="1"/>
      <w:marLeft w:val="0"/>
      <w:marRight w:val="0"/>
      <w:marTop w:val="0"/>
      <w:marBottom w:val="0"/>
      <w:divBdr>
        <w:top w:val="none" w:sz="0" w:space="0" w:color="auto"/>
        <w:left w:val="none" w:sz="0" w:space="0" w:color="auto"/>
        <w:bottom w:val="none" w:sz="0" w:space="0" w:color="auto"/>
        <w:right w:val="none" w:sz="0" w:space="0" w:color="auto"/>
      </w:divBdr>
    </w:div>
    <w:div w:id="995913796">
      <w:bodyDiv w:val="1"/>
      <w:marLeft w:val="0"/>
      <w:marRight w:val="0"/>
      <w:marTop w:val="0"/>
      <w:marBottom w:val="0"/>
      <w:divBdr>
        <w:top w:val="none" w:sz="0" w:space="0" w:color="auto"/>
        <w:left w:val="none" w:sz="0" w:space="0" w:color="auto"/>
        <w:bottom w:val="none" w:sz="0" w:space="0" w:color="auto"/>
        <w:right w:val="none" w:sz="0" w:space="0" w:color="auto"/>
      </w:divBdr>
    </w:div>
    <w:div w:id="997077402">
      <w:bodyDiv w:val="1"/>
      <w:marLeft w:val="0"/>
      <w:marRight w:val="0"/>
      <w:marTop w:val="0"/>
      <w:marBottom w:val="0"/>
      <w:divBdr>
        <w:top w:val="none" w:sz="0" w:space="0" w:color="auto"/>
        <w:left w:val="none" w:sz="0" w:space="0" w:color="auto"/>
        <w:bottom w:val="none" w:sz="0" w:space="0" w:color="auto"/>
        <w:right w:val="none" w:sz="0" w:space="0" w:color="auto"/>
      </w:divBdr>
    </w:div>
    <w:div w:id="997540770">
      <w:bodyDiv w:val="1"/>
      <w:marLeft w:val="0"/>
      <w:marRight w:val="0"/>
      <w:marTop w:val="0"/>
      <w:marBottom w:val="0"/>
      <w:divBdr>
        <w:top w:val="none" w:sz="0" w:space="0" w:color="auto"/>
        <w:left w:val="none" w:sz="0" w:space="0" w:color="auto"/>
        <w:bottom w:val="none" w:sz="0" w:space="0" w:color="auto"/>
        <w:right w:val="none" w:sz="0" w:space="0" w:color="auto"/>
      </w:divBdr>
    </w:div>
    <w:div w:id="997728737">
      <w:bodyDiv w:val="1"/>
      <w:marLeft w:val="0"/>
      <w:marRight w:val="0"/>
      <w:marTop w:val="0"/>
      <w:marBottom w:val="0"/>
      <w:divBdr>
        <w:top w:val="none" w:sz="0" w:space="0" w:color="auto"/>
        <w:left w:val="none" w:sz="0" w:space="0" w:color="auto"/>
        <w:bottom w:val="none" w:sz="0" w:space="0" w:color="auto"/>
        <w:right w:val="none" w:sz="0" w:space="0" w:color="auto"/>
      </w:divBdr>
    </w:div>
    <w:div w:id="1001159153">
      <w:bodyDiv w:val="1"/>
      <w:marLeft w:val="0"/>
      <w:marRight w:val="0"/>
      <w:marTop w:val="0"/>
      <w:marBottom w:val="0"/>
      <w:divBdr>
        <w:top w:val="none" w:sz="0" w:space="0" w:color="auto"/>
        <w:left w:val="none" w:sz="0" w:space="0" w:color="auto"/>
        <w:bottom w:val="none" w:sz="0" w:space="0" w:color="auto"/>
        <w:right w:val="none" w:sz="0" w:space="0" w:color="auto"/>
      </w:divBdr>
    </w:div>
    <w:div w:id="1001544143">
      <w:bodyDiv w:val="1"/>
      <w:marLeft w:val="0"/>
      <w:marRight w:val="0"/>
      <w:marTop w:val="0"/>
      <w:marBottom w:val="0"/>
      <w:divBdr>
        <w:top w:val="none" w:sz="0" w:space="0" w:color="auto"/>
        <w:left w:val="none" w:sz="0" w:space="0" w:color="auto"/>
        <w:bottom w:val="none" w:sz="0" w:space="0" w:color="auto"/>
        <w:right w:val="none" w:sz="0" w:space="0" w:color="auto"/>
      </w:divBdr>
    </w:div>
    <w:div w:id="1001659488">
      <w:bodyDiv w:val="1"/>
      <w:marLeft w:val="0"/>
      <w:marRight w:val="0"/>
      <w:marTop w:val="0"/>
      <w:marBottom w:val="0"/>
      <w:divBdr>
        <w:top w:val="none" w:sz="0" w:space="0" w:color="auto"/>
        <w:left w:val="none" w:sz="0" w:space="0" w:color="auto"/>
        <w:bottom w:val="none" w:sz="0" w:space="0" w:color="auto"/>
        <w:right w:val="none" w:sz="0" w:space="0" w:color="auto"/>
      </w:divBdr>
    </w:div>
    <w:div w:id="1002708797">
      <w:bodyDiv w:val="1"/>
      <w:marLeft w:val="0"/>
      <w:marRight w:val="0"/>
      <w:marTop w:val="0"/>
      <w:marBottom w:val="0"/>
      <w:divBdr>
        <w:top w:val="none" w:sz="0" w:space="0" w:color="auto"/>
        <w:left w:val="none" w:sz="0" w:space="0" w:color="auto"/>
        <w:bottom w:val="none" w:sz="0" w:space="0" w:color="auto"/>
        <w:right w:val="none" w:sz="0" w:space="0" w:color="auto"/>
      </w:divBdr>
    </w:div>
    <w:div w:id="1005207718">
      <w:bodyDiv w:val="1"/>
      <w:marLeft w:val="0"/>
      <w:marRight w:val="0"/>
      <w:marTop w:val="0"/>
      <w:marBottom w:val="0"/>
      <w:divBdr>
        <w:top w:val="none" w:sz="0" w:space="0" w:color="auto"/>
        <w:left w:val="none" w:sz="0" w:space="0" w:color="auto"/>
        <w:bottom w:val="none" w:sz="0" w:space="0" w:color="auto"/>
        <w:right w:val="none" w:sz="0" w:space="0" w:color="auto"/>
      </w:divBdr>
    </w:div>
    <w:div w:id="1005942216">
      <w:bodyDiv w:val="1"/>
      <w:marLeft w:val="0"/>
      <w:marRight w:val="0"/>
      <w:marTop w:val="0"/>
      <w:marBottom w:val="0"/>
      <w:divBdr>
        <w:top w:val="none" w:sz="0" w:space="0" w:color="auto"/>
        <w:left w:val="none" w:sz="0" w:space="0" w:color="auto"/>
        <w:bottom w:val="none" w:sz="0" w:space="0" w:color="auto"/>
        <w:right w:val="none" w:sz="0" w:space="0" w:color="auto"/>
      </w:divBdr>
    </w:div>
    <w:div w:id="1008482981">
      <w:bodyDiv w:val="1"/>
      <w:marLeft w:val="0"/>
      <w:marRight w:val="0"/>
      <w:marTop w:val="0"/>
      <w:marBottom w:val="0"/>
      <w:divBdr>
        <w:top w:val="none" w:sz="0" w:space="0" w:color="auto"/>
        <w:left w:val="none" w:sz="0" w:space="0" w:color="auto"/>
        <w:bottom w:val="none" w:sz="0" w:space="0" w:color="auto"/>
        <w:right w:val="none" w:sz="0" w:space="0" w:color="auto"/>
      </w:divBdr>
    </w:div>
    <w:div w:id="1010524428">
      <w:bodyDiv w:val="1"/>
      <w:marLeft w:val="0"/>
      <w:marRight w:val="0"/>
      <w:marTop w:val="0"/>
      <w:marBottom w:val="0"/>
      <w:divBdr>
        <w:top w:val="none" w:sz="0" w:space="0" w:color="auto"/>
        <w:left w:val="none" w:sz="0" w:space="0" w:color="auto"/>
        <w:bottom w:val="none" w:sz="0" w:space="0" w:color="auto"/>
        <w:right w:val="none" w:sz="0" w:space="0" w:color="auto"/>
      </w:divBdr>
    </w:div>
    <w:div w:id="1010793632">
      <w:bodyDiv w:val="1"/>
      <w:marLeft w:val="0"/>
      <w:marRight w:val="0"/>
      <w:marTop w:val="0"/>
      <w:marBottom w:val="0"/>
      <w:divBdr>
        <w:top w:val="none" w:sz="0" w:space="0" w:color="auto"/>
        <w:left w:val="none" w:sz="0" w:space="0" w:color="auto"/>
        <w:bottom w:val="none" w:sz="0" w:space="0" w:color="auto"/>
        <w:right w:val="none" w:sz="0" w:space="0" w:color="auto"/>
      </w:divBdr>
    </w:div>
    <w:div w:id="1010837233">
      <w:bodyDiv w:val="1"/>
      <w:marLeft w:val="0"/>
      <w:marRight w:val="0"/>
      <w:marTop w:val="0"/>
      <w:marBottom w:val="0"/>
      <w:divBdr>
        <w:top w:val="none" w:sz="0" w:space="0" w:color="auto"/>
        <w:left w:val="none" w:sz="0" w:space="0" w:color="auto"/>
        <w:bottom w:val="none" w:sz="0" w:space="0" w:color="auto"/>
        <w:right w:val="none" w:sz="0" w:space="0" w:color="auto"/>
      </w:divBdr>
    </w:div>
    <w:div w:id="1011832092">
      <w:bodyDiv w:val="1"/>
      <w:marLeft w:val="0"/>
      <w:marRight w:val="0"/>
      <w:marTop w:val="0"/>
      <w:marBottom w:val="0"/>
      <w:divBdr>
        <w:top w:val="none" w:sz="0" w:space="0" w:color="auto"/>
        <w:left w:val="none" w:sz="0" w:space="0" w:color="auto"/>
        <w:bottom w:val="none" w:sz="0" w:space="0" w:color="auto"/>
        <w:right w:val="none" w:sz="0" w:space="0" w:color="auto"/>
      </w:divBdr>
    </w:div>
    <w:div w:id="1014574594">
      <w:bodyDiv w:val="1"/>
      <w:marLeft w:val="0"/>
      <w:marRight w:val="0"/>
      <w:marTop w:val="0"/>
      <w:marBottom w:val="0"/>
      <w:divBdr>
        <w:top w:val="none" w:sz="0" w:space="0" w:color="auto"/>
        <w:left w:val="none" w:sz="0" w:space="0" w:color="auto"/>
        <w:bottom w:val="none" w:sz="0" w:space="0" w:color="auto"/>
        <w:right w:val="none" w:sz="0" w:space="0" w:color="auto"/>
      </w:divBdr>
    </w:div>
    <w:div w:id="1015690219">
      <w:bodyDiv w:val="1"/>
      <w:marLeft w:val="0"/>
      <w:marRight w:val="0"/>
      <w:marTop w:val="0"/>
      <w:marBottom w:val="0"/>
      <w:divBdr>
        <w:top w:val="none" w:sz="0" w:space="0" w:color="auto"/>
        <w:left w:val="none" w:sz="0" w:space="0" w:color="auto"/>
        <w:bottom w:val="none" w:sz="0" w:space="0" w:color="auto"/>
        <w:right w:val="none" w:sz="0" w:space="0" w:color="auto"/>
      </w:divBdr>
    </w:div>
    <w:div w:id="1015810199">
      <w:bodyDiv w:val="1"/>
      <w:marLeft w:val="0"/>
      <w:marRight w:val="0"/>
      <w:marTop w:val="0"/>
      <w:marBottom w:val="0"/>
      <w:divBdr>
        <w:top w:val="none" w:sz="0" w:space="0" w:color="auto"/>
        <w:left w:val="none" w:sz="0" w:space="0" w:color="auto"/>
        <w:bottom w:val="none" w:sz="0" w:space="0" w:color="auto"/>
        <w:right w:val="none" w:sz="0" w:space="0" w:color="auto"/>
      </w:divBdr>
    </w:div>
    <w:div w:id="1016611920">
      <w:bodyDiv w:val="1"/>
      <w:marLeft w:val="0"/>
      <w:marRight w:val="0"/>
      <w:marTop w:val="0"/>
      <w:marBottom w:val="0"/>
      <w:divBdr>
        <w:top w:val="none" w:sz="0" w:space="0" w:color="auto"/>
        <w:left w:val="none" w:sz="0" w:space="0" w:color="auto"/>
        <w:bottom w:val="none" w:sz="0" w:space="0" w:color="auto"/>
        <w:right w:val="none" w:sz="0" w:space="0" w:color="auto"/>
      </w:divBdr>
    </w:div>
    <w:div w:id="1017657648">
      <w:bodyDiv w:val="1"/>
      <w:marLeft w:val="0"/>
      <w:marRight w:val="0"/>
      <w:marTop w:val="0"/>
      <w:marBottom w:val="0"/>
      <w:divBdr>
        <w:top w:val="none" w:sz="0" w:space="0" w:color="auto"/>
        <w:left w:val="none" w:sz="0" w:space="0" w:color="auto"/>
        <w:bottom w:val="none" w:sz="0" w:space="0" w:color="auto"/>
        <w:right w:val="none" w:sz="0" w:space="0" w:color="auto"/>
      </w:divBdr>
    </w:div>
    <w:div w:id="1017728358">
      <w:bodyDiv w:val="1"/>
      <w:marLeft w:val="0"/>
      <w:marRight w:val="0"/>
      <w:marTop w:val="0"/>
      <w:marBottom w:val="0"/>
      <w:divBdr>
        <w:top w:val="none" w:sz="0" w:space="0" w:color="auto"/>
        <w:left w:val="none" w:sz="0" w:space="0" w:color="auto"/>
        <w:bottom w:val="none" w:sz="0" w:space="0" w:color="auto"/>
        <w:right w:val="none" w:sz="0" w:space="0" w:color="auto"/>
      </w:divBdr>
    </w:div>
    <w:div w:id="1017927983">
      <w:bodyDiv w:val="1"/>
      <w:marLeft w:val="0"/>
      <w:marRight w:val="0"/>
      <w:marTop w:val="0"/>
      <w:marBottom w:val="0"/>
      <w:divBdr>
        <w:top w:val="none" w:sz="0" w:space="0" w:color="auto"/>
        <w:left w:val="none" w:sz="0" w:space="0" w:color="auto"/>
        <w:bottom w:val="none" w:sz="0" w:space="0" w:color="auto"/>
        <w:right w:val="none" w:sz="0" w:space="0" w:color="auto"/>
      </w:divBdr>
    </w:div>
    <w:div w:id="1019041155">
      <w:bodyDiv w:val="1"/>
      <w:marLeft w:val="0"/>
      <w:marRight w:val="0"/>
      <w:marTop w:val="0"/>
      <w:marBottom w:val="0"/>
      <w:divBdr>
        <w:top w:val="none" w:sz="0" w:space="0" w:color="auto"/>
        <w:left w:val="none" w:sz="0" w:space="0" w:color="auto"/>
        <w:bottom w:val="none" w:sz="0" w:space="0" w:color="auto"/>
        <w:right w:val="none" w:sz="0" w:space="0" w:color="auto"/>
      </w:divBdr>
    </w:div>
    <w:div w:id="1019352528">
      <w:bodyDiv w:val="1"/>
      <w:marLeft w:val="0"/>
      <w:marRight w:val="0"/>
      <w:marTop w:val="0"/>
      <w:marBottom w:val="0"/>
      <w:divBdr>
        <w:top w:val="none" w:sz="0" w:space="0" w:color="auto"/>
        <w:left w:val="none" w:sz="0" w:space="0" w:color="auto"/>
        <w:bottom w:val="none" w:sz="0" w:space="0" w:color="auto"/>
        <w:right w:val="none" w:sz="0" w:space="0" w:color="auto"/>
      </w:divBdr>
    </w:div>
    <w:div w:id="1020738718">
      <w:bodyDiv w:val="1"/>
      <w:marLeft w:val="0"/>
      <w:marRight w:val="0"/>
      <w:marTop w:val="0"/>
      <w:marBottom w:val="0"/>
      <w:divBdr>
        <w:top w:val="none" w:sz="0" w:space="0" w:color="auto"/>
        <w:left w:val="none" w:sz="0" w:space="0" w:color="auto"/>
        <w:bottom w:val="none" w:sz="0" w:space="0" w:color="auto"/>
        <w:right w:val="none" w:sz="0" w:space="0" w:color="auto"/>
      </w:divBdr>
    </w:div>
    <w:div w:id="1023243923">
      <w:bodyDiv w:val="1"/>
      <w:marLeft w:val="0"/>
      <w:marRight w:val="0"/>
      <w:marTop w:val="0"/>
      <w:marBottom w:val="0"/>
      <w:divBdr>
        <w:top w:val="none" w:sz="0" w:space="0" w:color="auto"/>
        <w:left w:val="none" w:sz="0" w:space="0" w:color="auto"/>
        <w:bottom w:val="none" w:sz="0" w:space="0" w:color="auto"/>
        <w:right w:val="none" w:sz="0" w:space="0" w:color="auto"/>
      </w:divBdr>
    </w:div>
    <w:div w:id="1023244559">
      <w:bodyDiv w:val="1"/>
      <w:marLeft w:val="0"/>
      <w:marRight w:val="0"/>
      <w:marTop w:val="0"/>
      <w:marBottom w:val="0"/>
      <w:divBdr>
        <w:top w:val="none" w:sz="0" w:space="0" w:color="auto"/>
        <w:left w:val="none" w:sz="0" w:space="0" w:color="auto"/>
        <w:bottom w:val="none" w:sz="0" w:space="0" w:color="auto"/>
        <w:right w:val="none" w:sz="0" w:space="0" w:color="auto"/>
      </w:divBdr>
    </w:div>
    <w:div w:id="1023245855">
      <w:bodyDiv w:val="1"/>
      <w:marLeft w:val="0"/>
      <w:marRight w:val="0"/>
      <w:marTop w:val="0"/>
      <w:marBottom w:val="0"/>
      <w:divBdr>
        <w:top w:val="none" w:sz="0" w:space="0" w:color="auto"/>
        <w:left w:val="none" w:sz="0" w:space="0" w:color="auto"/>
        <w:bottom w:val="none" w:sz="0" w:space="0" w:color="auto"/>
        <w:right w:val="none" w:sz="0" w:space="0" w:color="auto"/>
      </w:divBdr>
    </w:div>
    <w:div w:id="1028918953">
      <w:bodyDiv w:val="1"/>
      <w:marLeft w:val="0"/>
      <w:marRight w:val="0"/>
      <w:marTop w:val="0"/>
      <w:marBottom w:val="0"/>
      <w:divBdr>
        <w:top w:val="none" w:sz="0" w:space="0" w:color="auto"/>
        <w:left w:val="none" w:sz="0" w:space="0" w:color="auto"/>
        <w:bottom w:val="none" w:sz="0" w:space="0" w:color="auto"/>
        <w:right w:val="none" w:sz="0" w:space="0" w:color="auto"/>
      </w:divBdr>
    </w:div>
    <w:div w:id="1032152435">
      <w:bodyDiv w:val="1"/>
      <w:marLeft w:val="0"/>
      <w:marRight w:val="0"/>
      <w:marTop w:val="0"/>
      <w:marBottom w:val="0"/>
      <w:divBdr>
        <w:top w:val="none" w:sz="0" w:space="0" w:color="auto"/>
        <w:left w:val="none" w:sz="0" w:space="0" w:color="auto"/>
        <w:bottom w:val="none" w:sz="0" w:space="0" w:color="auto"/>
        <w:right w:val="none" w:sz="0" w:space="0" w:color="auto"/>
      </w:divBdr>
    </w:div>
    <w:div w:id="1035888772">
      <w:bodyDiv w:val="1"/>
      <w:marLeft w:val="0"/>
      <w:marRight w:val="0"/>
      <w:marTop w:val="0"/>
      <w:marBottom w:val="0"/>
      <w:divBdr>
        <w:top w:val="none" w:sz="0" w:space="0" w:color="auto"/>
        <w:left w:val="none" w:sz="0" w:space="0" w:color="auto"/>
        <w:bottom w:val="none" w:sz="0" w:space="0" w:color="auto"/>
        <w:right w:val="none" w:sz="0" w:space="0" w:color="auto"/>
      </w:divBdr>
    </w:div>
    <w:div w:id="1037388585">
      <w:bodyDiv w:val="1"/>
      <w:marLeft w:val="0"/>
      <w:marRight w:val="0"/>
      <w:marTop w:val="0"/>
      <w:marBottom w:val="0"/>
      <w:divBdr>
        <w:top w:val="none" w:sz="0" w:space="0" w:color="auto"/>
        <w:left w:val="none" w:sz="0" w:space="0" w:color="auto"/>
        <w:bottom w:val="none" w:sz="0" w:space="0" w:color="auto"/>
        <w:right w:val="none" w:sz="0" w:space="0" w:color="auto"/>
      </w:divBdr>
    </w:div>
    <w:div w:id="1037772887">
      <w:bodyDiv w:val="1"/>
      <w:marLeft w:val="0"/>
      <w:marRight w:val="0"/>
      <w:marTop w:val="0"/>
      <w:marBottom w:val="0"/>
      <w:divBdr>
        <w:top w:val="none" w:sz="0" w:space="0" w:color="auto"/>
        <w:left w:val="none" w:sz="0" w:space="0" w:color="auto"/>
        <w:bottom w:val="none" w:sz="0" w:space="0" w:color="auto"/>
        <w:right w:val="none" w:sz="0" w:space="0" w:color="auto"/>
      </w:divBdr>
    </w:div>
    <w:div w:id="1039161081">
      <w:bodyDiv w:val="1"/>
      <w:marLeft w:val="0"/>
      <w:marRight w:val="0"/>
      <w:marTop w:val="0"/>
      <w:marBottom w:val="0"/>
      <w:divBdr>
        <w:top w:val="none" w:sz="0" w:space="0" w:color="auto"/>
        <w:left w:val="none" w:sz="0" w:space="0" w:color="auto"/>
        <w:bottom w:val="none" w:sz="0" w:space="0" w:color="auto"/>
        <w:right w:val="none" w:sz="0" w:space="0" w:color="auto"/>
      </w:divBdr>
    </w:div>
    <w:div w:id="1039359827">
      <w:bodyDiv w:val="1"/>
      <w:marLeft w:val="0"/>
      <w:marRight w:val="0"/>
      <w:marTop w:val="0"/>
      <w:marBottom w:val="0"/>
      <w:divBdr>
        <w:top w:val="none" w:sz="0" w:space="0" w:color="auto"/>
        <w:left w:val="none" w:sz="0" w:space="0" w:color="auto"/>
        <w:bottom w:val="none" w:sz="0" w:space="0" w:color="auto"/>
        <w:right w:val="none" w:sz="0" w:space="0" w:color="auto"/>
      </w:divBdr>
    </w:div>
    <w:div w:id="1039630006">
      <w:bodyDiv w:val="1"/>
      <w:marLeft w:val="0"/>
      <w:marRight w:val="0"/>
      <w:marTop w:val="0"/>
      <w:marBottom w:val="0"/>
      <w:divBdr>
        <w:top w:val="none" w:sz="0" w:space="0" w:color="auto"/>
        <w:left w:val="none" w:sz="0" w:space="0" w:color="auto"/>
        <w:bottom w:val="none" w:sz="0" w:space="0" w:color="auto"/>
        <w:right w:val="none" w:sz="0" w:space="0" w:color="auto"/>
      </w:divBdr>
    </w:div>
    <w:div w:id="1039819985">
      <w:bodyDiv w:val="1"/>
      <w:marLeft w:val="0"/>
      <w:marRight w:val="0"/>
      <w:marTop w:val="0"/>
      <w:marBottom w:val="0"/>
      <w:divBdr>
        <w:top w:val="none" w:sz="0" w:space="0" w:color="auto"/>
        <w:left w:val="none" w:sz="0" w:space="0" w:color="auto"/>
        <w:bottom w:val="none" w:sz="0" w:space="0" w:color="auto"/>
        <w:right w:val="none" w:sz="0" w:space="0" w:color="auto"/>
      </w:divBdr>
    </w:div>
    <w:div w:id="1039935023">
      <w:bodyDiv w:val="1"/>
      <w:marLeft w:val="0"/>
      <w:marRight w:val="0"/>
      <w:marTop w:val="0"/>
      <w:marBottom w:val="0"/>
      <w:divBdr>
        <w:top w:val="none" w:sz="0" w:space="0" w:color="auto"/>
        <w:left w:val="none" w:sz="0" w:space="0" w:color="auto"/>
        <w:bottom w:val="none" w:sz="0" w:space="0" w:color="auto"/>
        <w:right w:val="none" w:sz="0" w:space="0" w:color="auto"/>
      </w:divBdr>
    </w:div>
    <w:div w:id="1040787969">
      <w:bodyDiv w:val="1"/>
      <w:marLeft w:val="0"/>
      <w:marRight w:val="0"/>
      <w:marTop w:val="0"/>
      <w:marBottom w:val="0"/>
      <w:divBdr>
        <w:top w:val="none" w:sz="0" w:space="0" w:color="auto"/>
        <w:left w:val="none" w:sz="0" w:space="0" w:color="auto"/>
        <w:bottom w:val="none" w:sz="0" w:space="0" w:color="auto"/>
        <w:right w:val="none" w:sz="0" w:space="0" w:color="auto"/>
      </w:divBdr>
    </w:div>
    <w:div w:id="1043285951">
      <w:bodyDiv w:val="1"/>
      <w:marLeft w:val="0"/>
      <w:marRight w:val="0"/>
      <w:marTop w:val="0"/>
      <w:marBottom w:val="0"/>
      <w:divBdr>
        <w:top w:val="none" w:sz="0" w:space="0" w:color="auto"/>
        <w:left w:val="none" w:sz="0" w:space="0" w:color="auto"/>
        <w:bottom w:val="none" w:sz="0" w:space="0" w:color="auto"/>
        <w:right w:val="none" w:sz="0" w:space="0" w:color="auto"/>
      </w:divBdr>
    </w:div>
    <w:div w:id="1044210461">
      <w:bodyDiv w:val="1"/>
      <w:marLeft w:val="0"/>
      <w:marRight w:val="0"/>
      <w:marTop w:val="0"/>
      <w:marBottom w:val="0"/>
      <w:divBdr>
        <w:top w:val="none" w:sz="0" w:space="0" w:color="auto"/>
        <w:left w:val="none" w:sz="0" w:space="0" w:color="auto"/>
        <w:bottom w:val="none" w:sz="0" w:space="0" w:color="auto"/>
        <w:right w:val="none" w:sz="0" w:space="0" w:color="auto"/>
      </w:divBdr>
    </w:div>
    <w:div w:id="1044871320">
      <w:bodyDiv w:val="1"/>
      <w:marLeft w:val="0"/>
      <w:marRight w:val="0"/>
      <w:marTop w:val="0"/>
      <w:marBottom w:val="0"/>
      <w:divBdr>
        <w:top w:val="none" w:sz="0" w:space="0" w:color="auto"/>
        <w:left w:val="none" w:sz="0" w:space="0" w:color="auto"/>
        <w:bottom w:val="none" w:sz="0" w:space="0" w:color="auto"/>
        <w:right w:val="none" w:sz="0" w:space="0" w:color="auto"/>
      </w:divBdr>
    </w:div>
    <w:div w:id="1045373333">
      <w:bodyDiv w:val="1"/>
      <w:marLeft w:val="0"/>
      <w:marRight w:val="0"/>
      <w:marTop w:val="0"/>
      <w:marBottom w:val="0"/>
      <w:divBdr>
        <w:top w:val="none" w:sz="0" w:space="0" w:color="auto"/>
        <w:left w:val="none" w:sz="0" w:space="0" w:color="auto"/>
        <w:bottom w:val="none" w:sz="0" w:space="0" w:color="auto"/>
        <w:right w:val="none" w:sz="0" w:space="0" w:color="auto"/>
      </w:divBdr>
    </w:div>
    <w:div w:id="1045758673">
      <w:bodyDiv w:val="1"/>
      <w:marLeft w:val="0"/>
      <w:marRight w:val="0"/>
      <w:marTop w:val="0"/>
      <w:marBottom w:val="0"/>
      <w:divBdr>
        <w:top w:val="none" w:sz="0" w:space="0" w:color="auto"/>
        <w:left w:val="none" w:sz="0" w:space="0" w:color="auto"/>
        <w:bottom w:val="none" w:sz="0" w:space="0" w:color="auto"/>
        <w:right w:val="none" w:sz="0" w:space="0" w:color="auto"/>
      </w:divBdr>
    </w:div>
    <w:div w:id="1047535127">
      <w:bodyDiv w:val="1"/>
      <w:marLeft w:val="0"/>
      <w:marRight w:val="0"/>
      <w:marTop w:val="0"/>
      <w:marBottom w:val="0"/>
      <w:divBdr>
        <w:top w:val="none" w:sz="0" w:space="0" w:color="auto"/>
        <w:left w:val="none" w:sz="0" w:space="0" w:color="auto"/>
        <w:bottom w:val="none" w:sz="0" w:space="0" w:color="auto"/>
        <w:right w:val="none" w:sz="0" w:space="0" w:color="auto"/>
      </w:divBdr>
    </w:div>
    <w:div w:id="1047996907">
      <w:bodyDiv w:val="1"/>
      <w:marLeft w:val="0"/>
      <w:marRight w:val="0"/>
      <w:marTop w:val="0"/>
      <w:marBottom w:val="0"/>
      <w:divBdr>
        <w:top w:val="none" w:sz="0" w:space="0" w:color="auto"/>
        <w:left w:val="none" w:sz="0" w:space="0" w:color="auto"/>
        <w:bottom w:val="none" w:sz="0" w:space="0" w:color="auto"/>
        <w:right w:val="none" w:sz="0" w:space="0" w:color="auto"/>
      </w:divBdr>
    </w:div>
    <w:div w:id="1048261549">
      <w:bodyDiv w:val="1"/>
      <w:marLeft w:val="0"/>
      <w:marRight w:val="0"/>
      <w:marTop w:val="0"/>
      <w:marBottom w:val="0"/>
      <w:divBdr>
        <w:top w:val="none" w:sz="0" w:space="0" w:color="auto"/>
        <w:left w:val="none" w:sz="0" w:space="0" w:color="auto"/>
        <w:bottom w:val="none" w:sz="0" w:space="0" w:color="auto"/>
        <w:right w:val="none" w:sz="0" w:space="0" w:color="auto"/>
      </w:divBdr>
    </w:div>
    <w:div w:id="1049649851">
      <w:bodyDiv w:val="1"/>
      <w:marLeft w:val="0"/>
      <w:marRight w:val="0"/>
      <w:marTop w:val="0"/>
      <w:marBottom w:val="0"/>
      <w:divBdr>
        <w:top w:val="none" w:sz="0" w:space="0" w:color="auto"/>
        <w:left w:val="none" w:sz="0" w:space="0" w:color="auto"/>
        <w:bottom w:val="none" w:sz="0" w:space="0" w:color="auto"/>
        <w:right w:val="none" w:sz="0" w:space="0" w:color="auto"/>
      </w:divBdr>
    </w:div>
    <w:div w:id="1054427609">
      <w:bodyDiv w:val="1"/>
      <w:marLeft w:val="0"/>
      <w:marRight w:val="0"/>
      <w:marTop w:val="0"/>
      <w:marBottom w:val="0"/>
      <w:divBdr>
        <w:top w:val="none" w:sz="0" w:space="0" w:color="auto"/>
        <w:left w:val="none" w:sz="0" w:space="0" w:color="auto"/>
        <w:bottom w:val="none" w:sz="0" w:space="0" w:color="auto"/>
        <w:right w:val="none" w:sz="0" w:space="0" w:color="auto"/>
      </w:divBdr>
    </w:div>
    <w:div w:id="1054428625">
      <w:bodyDiv w:val="1"/>
      <w:marLeft w:val="0"/>
      <w:marRight w:val="0"/>
      <w:marTop w:val="0"/>
      <w:marBottom w:val="0"/>
      <w:divBdr>
        <w:top w:val="none" w:sz="0" w:space="0" w:color="auto"/>
        <w:left w:val="none" w:sz="0" w:space="0" w:color="auto"/>
        <w:bottom w:val="none" w:sz="0" w:space="0" w:color="auto"/>
        <w:right w:val="none" w:sz="0" w:space="0" w:color="auto"/>
      </w:divBdr>
    </w:div>
    <w:div w:id="1055006198">
      <w:bodyDiv w:val="1"/>
      <w:marLeft w:val="0"/>
      <w:marRight w:val="0"/>
      <w:marTop w:val="0"/>
      <w:marBottom w:val="0"/>
      <w:divBdr>
        <w:top w:val="none" w:sz="0" w:space="0" w:color="auto"/>
        <w:left w:val="none" w:sz="0" w:space="0" w:color="auto"/>
        <w:bottom w:val="none" w:sz="0" w:space="0" w:color="auto"/>
        <w:right w:val="none" w:sz="0" w:space="0" w:color="auto"/>
      </w:divBdr>
    </w:div>
    <w:div w:id="1056127408">
      <w:bodyDiv w:val="1"/>
      <w:marLeft w:val="0"/>
      <w:marRight w:val="0"/>
      <w:marTop w:val="0"/>
      <w:marBottom w:val="0"/>
      <w:divBdr>
        <w:top w:val="none" w:sz="0" w:space="0" w:color="auto"/>
        <w:left w:val="none" w:sz="0" w:space="0" w:color="auto"/>
        <w:bottom w:val="none" w:sz="0" w:space="0" w:color="auto"/>
        <w:right w:val="none" w:sz="0" w:space="0" w:color="auto"/>
      </w:divBdr>
    </w:div>
    <w:div w:id="1058893538">
      <w:bodyDiv w:val="1"/>
      <w:marLeft w:val="0"/>
      <w:marRight w:val="0"/>
      <w:marTop w:val="0"/>
      <w:marBottom w:val="0"/>
      <w:divBdr>
        <w:top w:val="none" w:sz="0" w:space="0" w:color="auto"/>
        <w:left w:val="none" w:sz="0" w:space="0" w:color="auto"/>
        <w:bottom w:val="none" w:sz="0" w:space="0" w:color="auto"/>
        <w:right w:val="none" w:sz="0" w:space="0" w:color="auto"/>
      </w:divBdr>
    </w:div>
    <w:div w:id="1064177177">
      <w:bodyDiv w:val="1"/>
      <w:marLeft w:val="0"/>
      <w:marRight w:val="0"/>
      <w:marTop w:val="0"/>
      <w:marBottom w:val="0"/>
      <w:divBdr>
        <w:top w:val="none" w:sz="0" w:space="0" w:color="auto"/>
        <w:left w:val="none" w:sz="0" w:space="0" w:color="auto"/>
        <w:bottom w:val="none" w:sz="0" w:space="0" w:color="auto"/>
        <w:right w:val="none" w:sz="0" w:space="0" w:color="auto"/>
      </w:divBdr>
    </w:div>
    <w:div w:id="1064841856">
      <w:bodyDiv w:val="1"/>
      <w:marLeft w:val="0"/>
      <w:marRight w:val="0"/>
      <w:marTop w:val="0"/>
      <w:marBottom w:val="0"/>
      <w:divBdr>
        <w:top w:val="none" w:sz="0" w:space="0" w:color="auto"/>
        <w:left w:val="none" w:sz="0" w:space="0" w:color="auto"/>
        <w:bottom w:val="none" w:sz="0" w:space="0" w:color="auto"/>
        <w:right w:val="none" w:sz="0" w:space="0" w:color="auto"/>
      </w:divBdr>
    </w:div>
    <w:div w:id="1065956764">
      <w:bodyDiv w:val="1"/>
      <w:marLeft w:val="0"/>
      <w:marRight w:val="0"/>
      <w:marTop w:val="0"/>
      <w:marBottom w:val="0"/>
      <w:divBdr>
        <w:top w:val="none" w:sz="0" w:space="0" w:color="auto"/>
        <w:left w:val="none" w:sz="0" w:space="0" w:color="auto"/>
        <w:bottom w:val="none" w:sz="0" w:space="0" w:color="auto"/>
        <w:right w:val="none" w:sz="0" w:space="0" w:color="auto"/>
      </w:divBdr>
    </w:div>
    <w:div w:id="1067726668">
      <w:bodyDiv w:val="1"/>
      <w:marLeft w:val="0"/>
      <w:marRight w:val="0"/>
      <w:marTop w:val="0"/>
      <w:marBottom w:val="0"/>
      <w:divBdr>
        <w:top w:val="none" w:sz="0" w:space="0" w:color="auto"/>
        <w:left w:val="none" w:sz="0" w:space="0" w:color="auto"/>
        <w:bottom w:val="none" w:sz="0" w:space="0" w:color="auto"/>
        <w:right w:val="none" w:sz="0" w:space="0" w:color="auto"/>
      </w:divBdr>
    </w:div>
    <w:div w:id="1070889854">
      <w:bodyDiv w:val="1"/>
      <w:marLeft w:val="0"/>
      <w:marRight w:val="0"/>
      <w:marTop w:val="0"/>
      <w:marBottom w:val="0"/>
      <w:divBdr>
        <w:top w:val="none" w:sz="0" w:space="0" w:color="auto"/>
        <w:left w:val="none" w:sz="0" w:space="0" w:color="auto"/>
        <w:bottom w:val="none" w:sz="0" w:space="0" w:color="auto"/>
        <w:right w:val="none" w:sz="0" w:space="0" w:color="auto"/>
      </w:divBdr>
    </w:div>
    <w:div w:id="1071271107">
      <w:bodyDiv w:val="1"/>
      <w:marLeft w:val="0"/>
      <w:marRight w:val="0"/>
      <w:marTop w:val="0"/>
      <w:marBottom w:val="0"/>
      <w:divBdr>
        <w:top w:val="none" w:sz="0" w:space="0" w:color="auto"/>
        <w:left w:val="none" w:sz="0" w:space="0" w:color="auto"/>
        <w:bottom w:val="none" w:sz="0" w:space="0" w:color="auto"/>
        <w:right w:val="none" w:sz="0" w:space="0" w:color="auto"/>
      </w:divBdr>
    </w:div>
    <w:div w:id="1071580706">
      <w:bodyDiv w:val="1"/>
      <w:marLeft w:val="0"/>
      <w:marRight w:val="0"/>
      <w:marTop w:val="0"/>
      <w:marBottom w:val="0"/>
      <w:divBdr>
        <w:top w:val="none" w:sz="0" w:space="0" w:color="auto"/>
        <w:left w:val="none" w:sz="0" w:space="0" w:color="auto"/>
        <w:bottom w:val="none" w:sz="0" w:space="0" w:color="auto"/>
        <w:right w:val="none" w:sz="0" w:space="0" w:color="auto"/>
      </w:divBdr>
    </w:div>
    <w:div w:id="1072387462">
      <w:bodyDiv w:val="1"/>
      <w:marLeft w:val="0"/>
      <w:marRight w:val="0"/>
      <w:marTop w:val="0"/>
      <w:marBottom w:val="0"/>
      <w:divBdr>
        <w:top w:val="none" w:sz="0" w:space="0" w:color="auto"/>
        <w:left w:val="none" w:sz="0" w:space="0" w:color="auto"/>
        <w:bottom w:val="none" w:sz="0" w:space="0" w:color="auto"/>
        <w:right w:val="none" w:sz="0" w:space="0" w:color="auto"/>
      </w:divBdr>
    </w:div>
    <w:div w:id="1075514021">
      <w:bodyDiv w:val="1"/>
      <w:marLeft w:val="0"/>
      <w:marRight w:val="0"/>
      <w:marTop w:val="0"/>
      <w:marBottom w:val="0"/>
      <w:divBdr>
        <w:top w:val="none" w:sz="0" w:space="0" w:color="auto"/>
        <w:left w:val="none" w:sz="0" w:space="0" w:color="auto"/>
        <w:bottom w:val="none" w:sz="0" w:space="0" w:color="auto"/>
        <w:right w:val="none" w:sz="0" w:space="0" w:color="auto"/>
      </w:divBdr>
    </w:div>
    <w:div w:id="1079670783">
      <w:bodyDiv w:val="1"/>
      <w:marLeft w:val="0"/>
      <w:marRight w:val="0"/>
      <w:marTop w:val="0"/>
      <w:marBottom w:val="0"/>
      <w:divBdr>
        <w:top w:val="none" w:sz="0" w:space="0" w:color="auto"/>
        <w:left w:val="none" w:sz="0" w:space="0" w:color="auto"/>
        <w:bottom w:val="none" w:sz="0" w:space="0" w:color="auto"/>
        <w:right w:val="none" w:sz="0" w:space="0" w:color="auto"/>
      </w:divBdr>
    </w:div>
    <w:div w:id="1082143714">
      <w:bodyDiv w:val="1"/>
      <w:marLeft w:val="0"/>
      <w:marRight w:val="0"/>
      <w:marTop w:val="0"/>
      <w:marBottom w:val="0"/>
      <w:divBdr>
        <w:top w:val="none" w:sz="0" w:space="0" w:color="auto"/>
        <w:left w:val="none" w:sz="0" w:space="0" w:color="auto"/>
        <w:bottom w:val="none" w:sz="0" w:space="0" w:color="auto"/>
        <w:right w:val="none" w:sz="0" w:space="0" w:color="auto"/>
      </w:divBdr>
    </w:div>
    <w:div w:id="1082799920">
      <w:bodyDiv w:val="1"/>
      <w:marLeft w:val="0"/>
      <w:marRight w:val="0"/>
      <w:marTop w:val="0"/>
      <w:marBottom w:val="0"/>
      <w:divBdr>
        <w:top w:val="none" w:sz="0" w:space="0" w:color="auto"/>
        <w:left w:val="none" w:sz="0" w:space="0" w:color="auto"/>
        <w:bottom w:val="none" w:sz="0" w:space="0" w:color="auto"/>
        <w:right w:val="none" w:sz="0" w:space="0" w:color="auto"/>
      </w:divBdr>
    </w:div>
    <w:div w:id="1083602960">
      <w:bodyDiv w:val="1"/>
      <w:marLeft w:val="0"/>
      <w:marRight w:val="0"/>
      <w:marTop w:val="0"/>
      <w:marBottom w:val="0"/>
      <w:divBdr>
        <w:top w:val="none" w:sz="0" w:space="0" w:color="auto"/>
        <w:left w:val="none" w:sz="0" w:space="0" w:color="auto"/>
        <w:bottom w:val="none" w:sz="0" w:space="0" w:color="auto"/>
        <w:right w:val="none" w:sz="0" w:space="0" w:color="auto"/>
      </w:divBdr>
    </w:div>
    <w:div w:id="1083725607">
      <w:bodyDiv w:val="1"/>
      <w:marLeft w:val="0"/>
      <w:marRight w:val="0"/>
      <w:marTop w:val="0"/>
      <w:marBottom w:val="0"/>
      <w:divBdr>
        <w:top w:val="none" w:sz="0" w:space="0" w:color="auto"/>
        <w:left w:val="none" w:sz="0" w:space="0" w:color="auto"/>
        <w:bottom w:val="none" w:sz="0" w:space="0" w:color="auto"/>
        <w:right w:val="none" w:sz="0" w:space="0" w:color="auto"/>
      </w:divBdr>
    </w:div>
    <w:div w:id="1084763045">
      <w:bodyDiv w:val="1"/>
      <w:marLeft w:val="0"/>
      <w:marRight w:val="0"/>
      <w:marTop w:val="0"/>
      <w:marBottom w:val="0"/>
      <w:divBdr>
        <w:top w:val="none" w:sz="0" w:space="0" w:color="auto"/>
        <w:left w:val="none" w:sz="0" w:space="0" w:color="auto"/>
        <w:bottom w:val="none" w:sz="0" w:space="0" w:color="auto"/>
        <w:right w:val="none" w:sz="0" w:space="0" w:color="auto"/>
      </w:divBdr>
    </w:div>
    <w:div w:id="1085030331">
      <w:bodyDiv w:val="1"/>
      <w:marLeft w:val="0"/>
      <w:marRight w:val="0"/>
      <w:marTop w:val="0"/>
      <w:marBottom w:val="0"/>
      <w:divBdr>
        <w:top w:val="none" w:sz="0" w:space="0" w:color="auto"/>
        <w:left w:val="none" w:sz="0" w:space="0" w:color="auto"/>
        <w:bottom w:val="none" w:sz="0" w:space="0" w:color="auto"/>
        <w:right w:val="none" w:sz="0" w:space="0" w:color="auto"/>
      </w:divBdr>
    </w:div>
    <w:div w:id="1085416657">
      <w:bodyDiv w:val="1"/>
      <w:marLeft w:val="0"/>
      <w:marRight w:val="0"/>
      <w:marTop w:val="0"/>
      <w:marBottom w:val="0"/>
      <w:divBdr>
        <w:top w:val="none" w:sz="0" w:space="0" w:color="auto"/>
        <w:left w:val="none" w:sz="0" w:space="0" w:color="auto"/>
        <w:bottom w:val="none" w:sz="0" w:space="0" w:color="auto"/>
        <w:right w:val="none" w:sz="0" w:space="0" w:color="auto"/>
      </w:divBdr>
    </w:div>
    <w:div w:id="1086415268">
      <w:bodyDiv w:val="1"/>
      <w:marLeft w:val="0"/>
      <w:marRight w:val="0"/>
      <w:marTop w:val="0"/>
      <w:marBottom w:val="0"/>
      <w:divBdr>
        <w:top w:val="none" w:sz="0" w:space="0" w:color="auto"/>
        <w:left w:val="none" w:sz="0" w:space="0" w:color="auto"/>
        <w:bottom w:val="none" w:sz="0" w:space="0" w:color="auto"/>
        <w:right w:val="none" w:sz="0" w:space="0" w:color="auto"/>
      </w:divBdr>
    </w:div>
    <w:div w:id="1087926188">
      <w:bodyDiv w:val="1"/>
      <w:marLeft w:val="0"/>
      <w:marRight w:val="0"/>
      <w:marTop w:val="0"/>
      <w:marBottom w:val="0"/>
      <w:divBdr>
        <w:top w:val="none" w:sz="0" w:space="0" w:color="auto"/>
        <w:left w:val="none" w:sz="0" w:space="0" w:color="auto"/>
        <w:bottom w:val="none" w:sz="0" w:space="0" w:color="auto"/>
        <w:right w:val="none" w:sz="0" w:space="0" w:color="auto"/>
      </w:divBdr>
    </w:div>
    <w:div w:id="1089473468">
      <w:bodyDiv w:val="1"/>
      <w:marLeft w:val="0"/>
      <w:marRight w:val="0"/>
      <w:marTop w:val="0"/>
      <w:marBottom w:val="0"/>
      <w:divBdr>
        <w:top w:val="none" w:sz="0" w:space="0" w:color="auto"/>
        <w:left w:val="none" w:sz="0" w:space="0" w:color="auto"/>
        <w:bottom w:val="none" w:sz="0" w:space="0" w:color="auto"/>
        <w:right w:val="none" w:sz="0" w:space="0" w:color="auto"/>
      </w:divBdr>
    </w:div>
    <w:div w:id="1090350741">
      <w:bodyDiv w:val="1"/>
      <w:marLeft w:val="0"/>
      <w:marRight w:val="0"/>
      <w:marTop w:val="0"/>
      <w:marBottom w:val="0"/>
      <w:divBdr>
        <w:top w:val="none" w:sz="0" w:space="0" w:color="auto"/>
        <w:left w:val="none" w:sz="0" w:space="0" w:color="auto"/>
        <w:bottom w:val="none" w:sz="0" w:space="0" w:color="auto"/>
        <w:right w:val="none" w:sz="0" w:space="0" w:color="auto"/>
      </w:divBdr>
    </w:div>
    <w:div w:id="1091855193">
      <w:bodyDiv w:val="1"/>
      <w:marLeft w:val="0"/>
      <w:marRight w:val="0"/>
      <w:marTop w:val="0"/>
      <w:marBottom w:val="0"/>
      <w:divBdr>
        <w:top w:val="none" w:sz="0" w:space="0" w:color="auto"/>
        <w:left w:val="none" w:sz="0" w:space="0" w:color="auto"/>
        <w:bottom w:val="none" w:sz="0" w:space="0" w:color="auto"/>
        <w:right w:val="none" w:sz="0" w:space="0" w:color="auto"/>
      </w:divBdr>
    </w:div>
    <w:div w:id="1091973104">
      <w:bodyDiv w:val="1"/>
      <w:marLeft w:val="0"/>
      <w:marRight w:val="0"/>
      <w:marTop w:val="0"/>
      <w:marBottom w:val="0"/>
      <w:divBdr>
        <w:top w:val="none" w:sz="0" w:space="0" w:color="auto"/>
        <w:left w:val="none" w:sz="0" w:space="0" w:color="auto"/>
        <w:bottom w:val="none" w:sz="0" w:space="0" w:color="auto"/>
        <w:right w:val="none" w:sz="0" w:space="0" w:color="auto"/>
      </w:divBdr>
    </w:div>
    <w:div w:id="1092045974">
      <w:bodyDiv w:val="1"/>
      <w:marLeft w:val="0"/>
      <w:marRight w:val="0"/>
      <w:marTop w:val="0"/>
      <w:marBottom w:val="0"/>
      <w:divBdr>
        <w:top w:val="none" w:sz="0" w:space="0" w:color="auto"/>
        <w:left w:val="none" w:sz="0" w:space="0" w:color="auto"/>
        <w:bottom w:val="none" w:sz="0" w:space="0" w:color="auto"/>
        <w:right w:val="none" w:sz="0" w:space="0" w:color="auto"/>
      </w:divBdr>
    </w:div>
    <w:div w:id="1092435522">
      <w:bodyDiv w:val="1"/>
      <w:marLeft w:val="0"/>
      <w:marRight w:val="0"/>
      <w:marTop w:val="0"/>
      <w:marBottom w:val="0"/>
      <w:divBdr>
        <w:top w:val="none" w:sz="0" w:space="0" w:color="auto"/>
        <w:left w:val="none" w:sz="0" w:space="0" w:color="auto"/>
        <w:bottom w:val="none" w:sz="0" w:space="0" w:color="auto"/>
        <w:right w:val="none" w:sz="0" w:space="0" w:color="auto"/>
      </w:divBdr>
    </w:div>
    <w:div w:id="1093014221">
      <w:bodyDiv w:val="1"/>
      <w:marLeft w:val="0"/>
      <w:marRight w:val="0"/>
      <w:marTop w:val="0"/>
      <w:marBottom w:val="0"/>
      <w:divBdr>
        <w:top w:val="none" w:sz="0" w:space="0" w:color="auto"/>
        <w:left w:val="none" w:sz="0" w:space="0" w:color="auto"/>
        <w:bottom w:val="none" w:sz="0" w:space="0" w:color="auto"/>
        <w:right w:val="none" w:sz="0" w:space="0" w:color="auto"/>
      </w:divBdr>
    </w:div>
    <w:div w:id="1093430396">
      <w:bodyDiv w:val="1"/>
      <w:marLeft w:val="0"/>
      <w:marRight w:val="0"/>
      <w:marTop w:val="0"/>
      <w:marBottom w:val="0"/>
      <w:divBdr>
        <w:top w:val="none" w:sz="0" w:space="0" w:color="auto"/>
        <w:left w:val="none" w:sz="0" w:space="0" w:color="auto"/>
        <w:bottom w:val="none" w:sz="0" w:space="0" w:color="auto"/>
        <w:right w:val="none" w:sz="0" w:space="0" w:color="auto"/>
      </w:divBdr>
    </w:div>
    <w:div w:id="1094520065">
      <w:bodyDiv w:val="1"/>
      <w:marLeft w:val="0"/>
      <w:marRight w:val="0"/>
      <w:marTop w:val="0"/>
      <w:marBottom w:val="0"/>
      <w:divBdr>
        <w:top w:val="none" w:sz="0" w:space="0" w:color="auto"/>
        <w:left w:val="none" w:sz="0" w:space="0" w:color="auto"/>
        <w:bottom w:val="none" w:sz="0" w:space="0" w:color="auto"/>
        <w:right w:val="none" w:sz="0" w:space="0" w:color="auto"/>
      </w:divBdr>
    </w:div>
    <w:div w:id="1095131333">
      <w:bodyDiv w:val="1"/>
      <w:marLeft w:val="0"/>
      <w:marRight w:val="0"/>
      <w:marTop w:val="0"/>
      <w:marBottom w:val="0"/>
      <w:divBdr>
        <w:top w:val="none" w:sz="0" w:space="0" w:color="auto"/>
        <w:left w:val="none" w:sz="0" w:space="0" w:color="auto"/>
        <w:bottom w:val="none" w:sz="0" w:space="0" w:color="auto"/>
        <w:right w:val="none" w:sz="0" w:space="0" w:color="auto"/>
      </w:divBdr>
    </w:div>
    <w:div w:id="1096753419">
      <w:bodyDiv w:val="1"/>
      <w:marLeft w:val="0"/>
      <w:marRight w:val="0"/>
      <w:marTop w:val="0"/>
      <w:marBottom w:val="0"/>
      <w:divBdr>
        <w:top w:val="none" w:sz="0" w:space="0" w:color="auto"/>
        <w:left w:val="none" w:sz="0" w:space="0" w:color="auto"/>
        <w:bottom w:val="none" w:sz="0" w:space="0" w:color="auto"/>
        <w:right w:val="none" w:sz="0" w:space="0" w:color="auto"/>
      </w:divBdr>
    </w:div>
    <w:div w:id="1097335394">
      <w:bodyDiv w:val="1"/>
      <w:marLeft w:val="0"/>
      <w:marRight w:val="0"/>
      <w:marTop w:val="0"/>
      <w:marBottom w:val="0"/>
      <w:divBdr>
        <w:top w:val="none" w:sz="0" w:space="0" w:color="auto"/>
        <w:left w:val="none" w:sz="0" w:space="0" w:color="auto"/>
        <w:bottom w:val="none" w:sz="0" w:space="0" w:color="auto"/>
        <w:right w:val="none" w:sz="0" w:space="0" w:color="auto"/>
      </w:divBdr>
    </w:div>
    <w:div w:id="1098019801">
      <w:bodyDiv w:val="1"/>
      <w:marLeft w:val="0"/>
      <w:marRight w:val="0"/>
      <w:marTop w:val="0"/>
      <w:marBottom w:val="0"/>
      <w:divBdr>
        <w:top w:val="none" w:sz="0" w:space="0" w:color="auto"/>
        <w:left w:val="none" w:sz="0" w:space="0" w:color="auto"/>
        <w:bottom w:val="none" w:sz="0" w:space="0" w:color="auto"/>
        <w:right w:val="none" w:sz="0" w:space="0" w:color="auto"/>
      </w:divBdr>
    </w:div>
    <w:div w:id="1098408083">
      <w:bodyDiv w:val="1"/>
      <w:marLeft w:val="0"/>
      <w:marRight w:val="0"/>
      <w:marTop w:val="0"/>
      <w:marBottom w:val="0"/>
      <w:divBdr>
        <w:top w:val="none" w:sz="0" w:space="0" w:color="auto"/>
        <w:left w:val="none" w:sz="0" w:space="0" w:color="auto"/>
        <w:bottom w:val="none" w:sz="0" w:space="0" w:color="auto"/>
        <w:right w:val="none" w:sz="0" w:space="0" w:color="auto"/>
      </w:divBdr>
    </w:div>
    <w:div w:id="1098524578">
      <w:bodyDiv w:val="1"/>
      <w:marLeft w:val="0"/>
      <w:marRight w:val="0"/>
      <w:marTop w:val="0"/>
      <w:marBottom w:val="0"/>
      <w:divBdr>
        <w:top w:val="none" w:sz="0" w:space="0" w:color="auto"/>
        <w:left w:val="none" w:sz="0" w:space="0" w:color="auto"/>
        <w:bottom w:val="none" w:sz="0" w:space="0" w:color="auto"/>
        <w:right w:val="none" w:sz="0" w:space="0" w:color="auto"/>
      </w:divBdr>
    </w:div>
    <w:div w:id="1098939947">
      <w:bodyDiv w:val="1"/>
      <w:marLeft w:val="0"/>
      <w:marRight w:val="0"/>
      <w:marTop w:val="0"/>
      <w:marBottom w:val="0"/>
      <w:divBdr>
        <w:top w:val="none" w:sz="0" w:space="0" w:color="auto"/>
        <w:left w:val="none" w:sz="0" w:space="0" w:color="auto"/>
        <w:bottom w:val="none" w:sz="0" w:space="0" w:color="auto"/>
        <w:right w:val="none" w:sz="0" w:space="0" w:color="auto"/>
      </w:divBdr>
    </w:div>
    <w:div w:id="1099451245">
      <w:bodyDiv w:val="1"/>
      <w:marLeft w:val="0"/>
      <w:marRight w:val="0"/>
      <w:marTop w:val="0"/>
      <w:marBottom w:val="0"/>
      <w:divBdr>
        <w:top w:val="none" w:sz="0" w:space="0" w:color="auto"/>
        <w:left w:val="none" w:sz="0" w:space="0" w:color="auto"/>
        <w:bottom w:val="none" w:sz="0" w:space="0" w:color="auto"/>
        <w:right w:val="none" w:sz="0" w:space="0" w:color="auto"/>
      </w:divBdr>
    </w:div>
    <w:div w:id="1102577992">
      <w:bodyDiv w:val="1"/>
      <w:marLeft w:val="0"/>
      <w:marRight w:val="0"/>
      <w:marTop w:val="0"/>
      <w:marBottom w:val="0"/>
      <w:divBdr>
        <w:top w:val="none" w:sz="0" w:space="0" w:color="auto"/>
        <w:left w:val="none" w:sz="0" w:space="0" w:color="auto"/>
        <w:bottom w:val="none" w:sz="0" w:space="0" w:color="auto"/>
        <w:right w:val="none" w:sz="0" w:space="0" w:color="auto"/>
      </w:divBdr>
    </w:div>
    <w:div w:id="1103497547">
      <w:bodyDiv w:val="1"/>
      <w:marLeft w:val="0"/>
      <w:marRight w:val="0"/>
      <w:marTop w:val="0"/>
      <w:marBottom w:val="0"/>
      <w:divBdr>
        <w:top w:val="none" w:sz="0" w:space="0" w:color="auto"/>
        <w:left w:val="none" w:sz="0" w:space="0" w:color="auto"/>
        <w:bottom w:val="none" w:sz="0" w:space="0" w:color="auto"/>
        <w:right w:val="none" w:sz="0" w:space="0" w:color="auto"/>
      </w:divBdr>
    </w:div>
    <w:div w:id="1104109878">
      <w:bodyDiv w:val="1"/>
      <w:marLeft w:val="0"/>
      <w:marRight w:val="0"/>
      <w:marTop w:val="0"/>
      <w:marBottom w:val="0"/>
      <w:divBdr>
        <w:top w:val="none" w:sz="0" w:space="0" w:color="auto"/>
        <w:left w:val="none" w:sz="0" w:space="0" w:color="auto"/>
        <w:bottom w:val="none" w:sz="0" w:space="0" w:color="auto"/>
        <w:right w:val="none" w:sz="0" w:space="0" w:color="auto"/>
      </w:divBdr>
      <w:divsChild>
        <w:div w:id="228000679">
          <w:marLeft w:val="0"/>
          <w:marRight w:val="0"/>
          <w:marTop w:val="0"/>
          <w:marBottom w:val="0"/>
          <w:divBdr>
            <w:top w:val="none" w:sz="0" w:space="0" w:color="auto"/>
            <w:left w:val="none" w:sz="0" w:space="0" w:color="auto"/>
            <w:bottom w:val="none" w:sz="0" w:space="0" w:color="auto"/>
            <w:right w:val="none" w:sz="0" w:space="0" w:color="auto"/>
          </w:divBdr>
        </w:div>
        <w:div w:id="342902128">
          <w:marLeft w:val="0"/>
          <w:marRight w:val="0"/>
          <w:marTop w:val="0"/>
          <w:marBottom w:val="0"/>
          <w:divBdr>
            <w:top w:val="none" w:sz="0" w:space="0" w:color="auto"/>
            <w:left w:val="none" w:sz="0" w:space="0" w:color="auto"/>
            <w:bottom w:val="none" w:sz="0" w:space="0" w:color="auto"/>
            <w:right w:val="none" w:sz="0" w:space="0" w:color="auto"/>
          </w:divBdr>
        </w:div>
        <w:div w:id="540092518">
          <w:marLeft w:val="0"/>
          <w:marRight w:val="0"/>
          <w:marTop w:val="0"/>
          <w:marBottom w:val="0"/>
          <w:divBdr>
            <w:top w:val="none" w:sz="0" w:space="0" w:color="auto"/>
            <w:left w:val="none" w:sz="0" w:space="0" w:color="auto"/>
            <w:bottom w:val="none" w:sz="0" w:space="0" w:color="auto"/>
            <w:right w:val="none" w:sz="0" w:space="0" w:color="auto"/>
          </w:divBdr>
        </w:div>
        <w:div w:id="600455887">
          <w:marLeft w:val="0"/>
          <w:marRight w:val="0"/>
          <w:marTop w:val="0"/>
          <w:marBottom w:val="0"/>
          <w:divBdr>
            <w:top w:val="none" w:sz="0" w:space="0" w:color="auto"/>
            <w:left w:val="none" w:sz="0" w:space="0" w:color="auto"/>
            <w:bottom w:val="none" w:sz="0" w:space="0" w:color="auto"/>
            <w:right w:val="none" w:sz="0" w:space="0" w:color="auto"/>
          </w:divBdr>
        </w:div>
        <w:div w:id="637807346">
          <w:marLeft w:val="0"/>
          <w:marRight w:val="0"/>
          <w:marTop w:val="0"/>
          <w:marBottom w:val="0"/>
          <w:divBdr>
            <w:top w:val="none" w:sz="0" w:space="0" w:color="auto"/>
            <w:left w:val="none" w:sz="0" w:space="0" w:color="auto"/>
            <w:bottom w:val="none" w:sz="0" w:space="0" w:color="auto"/>
            <w:right w:val="none" w:sz="0" w:space="0" w:color="auto"/>
          </w:divBdr>
        </w:div>
        <w:div w:id="665744474">
          <w:marLeft w:val="0"/>
          <w:marRight w:val="0"/>
          <w:marTop w:val="0"/>
          <w:marBottom w:val="0"/>
          <w:divBdr>
            <w:top w:val="none" w:sz="0" w:space="0" w:color="auto"/>
            <w:left w:val="none" w:sz="0" w:space="0" w:color="auto"/>
            <w:bottom w:val="none" w:sz="0" w:space="0" w:color="auto"/>
            <w:right w:val="none" w:sz="0" w:space="0" w:color="auto"/>
          </w:divBdr>
        </w:div>
        <w:div w:id="874388981">
          <w:marLeft w:val="0"/>
          <w:marRight w:val="0"/>
          <w:marTop w:val="0"/>
          <w:marBottom w:val="0"/>
          <w:divBdr>
            <w:top w:val="none" w:sz="0" w:space="0" w:color="auto"/>
            <w:left w:val="none" w:sz="0" w:space="0" w:color="auto"/>
            <w:bottom w:val="none" w:sz="0" w:space="0" w:color="auto"/>
            <w:right w:val="none" w:sz="0" w:space="0" w:color="auto"/>
          </w:divBdr>
        </w:div>
        <w:div w:id="1219980123">
          <w:marLeft w:val="0"/>
          <w:marRight w:val="0"/>
          <w:marTop w:val="0"/>
          <w:marBottom w:val="0"/>
          <w:divBdr>
            <w:top w:val="none" w:sz="0" w:space="0" w:color="auto"/>
            <w:left w:val="none" w:sz="0" w:space="0" w:color="auto"/>
            <w:bottom w:val="none" w:sz="0" w:space="0" w:color="auto"/>
            <w:right w:val="none" w:sz="0" w:space="0" w:color="auto"/>
          </w:divBdr>
        </w:div>
        <w:div w:id="1566645100">
          <w:marLeft w:val="0"/>
          <w:marRight w:val="0"/>
          <w:marTop w:val="0"/>
          <w:marBottom w:val="0"/>
          <w:divBdr>
            <w:top w:val="none" w:sz="0" w:space="0" w:color="auto"/>
            <w:left w:val="none" w:sz="0" w:space="0" w:color="auto"/>
            <w:bottom w:val="none" w:sz="0" w:space="0" w:color="auto"/>
            <w:right w:val="none" w:sz="0" w:space="0" w:color="auto"/>
          </w:divBdr>
        </w:div>
        <w:div w:id="1730228388">
          <w:marLeft w:val="0"/>
          <w:marRight w:val="0"/>
          <w:marTop w:val="0"/>
          <w:marBottom w:val="0"/>
          <w:divBdr>
            <w:top w:val="none" w:sz="0" w:space="0" w:color="auto"/>
            <w:left w:val="none" w:sz="0" w:space="0" w:color="auto"/>
            <w:bottom w:val="none" w:sz="0" w:space="0" w:color="auto"/>
            <w:right w:val="none" w:sz="0" w:space="0" w:color="auto"/>
          </w:divBdr>
        </w:div>
        <w:div w:id="1893150738">
          <w:marLeft w:val="0"/>
          <w:marRight w:val="0"/>
          <w:marTop w:val="0"/>
          <w:marBottom w:val="0"/>
          <w:divBdr>
            <w:top w:val="none" w:sz="0" w:space="0" w:color="auto"/>
            <w:left w:val="none" w:sz="0" w:space="0" w:color="auto"/>
            <w:bottom w:val="none" w:sz="0" w:space="0" w:color="auto"/>
            <w:right w:val="none" w:sz="0" w:space="0" w:color="auto"/>
          </w:divBdr>
        </w:div>
        <w:div w:id="2003384600">
          <w:marLeft w:val="0"/>
          <w:marRight w:val="0"/>
          <w:marTop w:val="0"/>
          <w:marBottom w:val="0"/>
          <w:divBdr>
            <w:top w:val="none" w:sz="0" w:space="0" w:color="auto"/>
            <w:left w:val="none" w:sz="0" w:space="0" w:color="auto"/>
            <w:bottom w:val="none" w:sz="0" w:space="0" w:color="auto"/>
            <w:right w:val="none" w:sz="0" w:space="0" w:color="auto"/>
          </w:divBdr>
        </w:div>
      </w:divsChild>
    </w:div>
    <w:div w:id="1105225678">
      <w:bodyDiv w:val="1"/>
      <w:marLeft w:val="0"/>
      <w:marRight w:val="0"/>
      <w:marTop w:val="0"/>
      <w:marBottom w:val="0"/>
      <w:divBdr>
        <w:top w:val="none" w:sz="0" w:space="0" w:color="auto"/>
        <w:left w:val="none" w:sz="0" w:space="0" w:color="auto"/>
        <w:bottom w:val="none" w:sz="0" w:space="0" w:color="auto"/>
        <w:right w:val="none" w:sz="0" w:space="0" w:color="auto"/>
      </w:divBdr>
    </w:div>
    <w:div w:id="1105348417">
      <w:bodyDiv w:val="1"/>
      <w:marLeft w:val="0"/>
      <w:marRight w:val="0"/>
      <w:marTop w:val="0"/>
      <w:marBottom w:val="0"/>
      <w:divBdr>
        <w:top w:val="none" w:sz="0" w:space="0" w:color="auto"/>
        <w:left w:val="none" w:sz="0" w:space="0" w:color="auto"/>
        <w:bottom w:val="none" w:sz="0" w:space="0" w:color="auto"/>
        <w:right w:val="none" w:sz="0" w:space="0" w:color="auto"/>
      </w:divBdr>
    </w:div>
    <w:div w:id="1107585007">
      <w:bodyDiv w:val="1"/>
      <w:marLeft w:val="0"/>
      <w:marRight w:val="0"/>
      <w:marTop w:val="0"/>
      <w:marBottom w:val="0"/>
      <w:divBdr>
        <w:top w:val="none" w:sz="0" w:space="0" w:color="auto"/>
        <w:left w:val="none" w:sz="0" w:space="0" w:color="auto"/>
        <w:bottom w:val="none" w:sz="0" w:space="0" w:color="auto"/>
        <w:right w:val="none" w:sz="0" w:space="0" w:color="auto"/>
      </w:divBdr>
    </w:div>
    <w:div w:id="1107847618">
      <w:bodyDiv w:val="1"/>
      <w:marLeft w:val="0"/>
      <w:marRight w:val="0"/>
      <w:marTop w:val="0"/>
      <w:marBottom w:val="0"/>
      <w:divBdr>
        <w:top w:val="none" w:sz="0" w:space="0" w:color="auto"/>
        <w:left w:val="none" w:sz="0" w:space="0" w:color="auto"/>
        <w:bottom w:val="none" w:sz="0" w:space="0" w:color="auto"/>
        <w:right w:val="none" w:sz="0" w:space="0" w:color="auto"/>
      </w:divBdr>
    </w:div>
    <w:div w:id="1108506887">
      <w:bodyDiv w:val="1"/>
      <w:marLeft w:val="0"/>
      <w:marRight w:val="0"/>
      <w:marTop w:val="0"/>
      <w:marBottom w:val="0"/>
      <w:divBdr>
        <w:top w:val="none" w:sz="0" w:space="0" w:color="auto"/>
        <w:left w:val="none" w:sz="0" w:space="0" w:color="auto"/>
        <w:bottom w:val="none" w:sz="0" w:space="0" w:color="auto"/>
        <w:right w:val="none" w:sz="0" w:space="0" w:color="auto"/>
      </w:divBdr>
    </w:div>
    <w:div w:id="1108964454">
      <w:bodyDiv w:val="1"/>
      <w:marLeft w:val="0"/>
      <w:marRight w:val="0"/>
      <w:marTop w:val="0"/>
      <w:marBottom w:val="0"/>
      <w:divBdr>
        <w:top w:val="none" w:sz="0" w:space="0" w:color="auto"/>
        <w:left w:val="none" w:sz="0" w:space="0" w:color="auto"/>
        <w:bottom w:val="none" w:sz="0" w:space="0" w:color="auto"/>
        <w:right w:val="none" w:sz="0" w:space="0" w:color="auto"/>
      </w:divBdr>
    </w:div>
    <w:div w:id="1109085667">
      <w:bodyDiv w:val="1"/>
      <w:marLeft w:val="0"/>
      <w:marRight w:val="0"/>
      <w:marTop w:val="0"/>
      <w:marBottom w:val="0"/>
      <w:divBdr>
        <w:top w:val="none" w:sz="0" w:space="0" w:color="auto"/>
        <w:left w:val="none" w:sz="0" w:space="0" w:color="auto"/>
        <w:bottom w:val="none" w:sz="0" w:space="0" w:color="auto"/>
        <w:right w:val="none" w:sz="0" w:space="0" w:color="auto"/>
      </w:divBdr>
      <w:divsChild>
        <w:div w:id="1448813178">
          <w:marLeft w:val="0"/>
          <w:marRight w:val="0"/>
          <w:marTop w:val="0"/>
          <w:marBottom w:val="0"/>
          <w:divBdr>
            <w:top w:val="none" w:sz="0" w:space="0" w:color="auto"/>
            <w:left w:val="none" w:sz="0" w:space="0" w:color="auto"/>
            <w:bottom w:val="none" w:sz="0" w:space="0" w:color="auto"/>
            <w:right w:val="none" w:sz="0" w:space="0" w:color="auto"/>
          </w:divBdr>
        </w:div>
      </w:divsChild>
    </w:div>
    <w:div w:id="1113325724">
      <w:bodyDiv w:val="1"/>
      <w:marLeft w:val="0"/>
      <w:marRight w:val="0"/>
      <w:marTop w:val="0"/>
      <w:marBottom w:val="0"/>
      <w:divBdr>
        <w:top w:val="none" w:sz="0" w:space="0" w:color="auto"/>
        <w:left w:val="none" w:sz="0" w:space="0" w:color="auto"/>
        <w:bottom w:val="none" w:sz="0" w:space="0" w:color="auto"/>
        <w:right w:val="none" w:sz="0" w:space="0" w:color="auto"/>
      </w:divBdr>
    </w:div>
    <w:div w:id="1114599150">
      <w:bodyDiv w:val="1"/>
      <w:marLeft w:val="0"/>
      <w:marRight w:val="0"/>
      <w:marTop w:val="0"/>
      <w:marBottom w:val="0"/>
      <w:divBdr>
        <w:top w:val="none" w:sz="0" w:space="0" w:color="auto"/>
        <w:left w:val="none" w:sz="0" w:space="0" w:color="auto"/>
        <w:bottom w:val="none" w:sz="0" w:space="0" w:color="auto"/>
        <w:right w:val="none" w:sz="0" w:space="0" w:color="auto"/>
      </w:divBdr>
    </w:div>
    <w:div w:id="1114788655">
      <w:bodyDiv w:val="1"/>
      <w:marLeft w:val="0"/>
      <w:marRight w:val="0"/>
      <w:marTop w:val="0"/>
      <w:marBottom w:val="0"/>
      <w:divBdr>
        <w:top w:val="none" w:sz="0" w:space="0" w:color="auto"/>
        <w:left w:val="none" w:sz="0" w:space="0" w:color="auto"/>
        <w:bottom w:val="none" w:sz="0" w:space="0" w:color="auto"/>
        <w:right w:val="none" w:sz="0" w:space="0" w:color="auto"/>
      </w:divBdr>
    </w:div>
    <w:div w:id="1116482972">
      <w:bodyDiv w:val="1"/>
      <w:marLeft w:val="0"/>
      <w:marRight w:val="0"/>
      <w:marTop w:val="0"/>
      <w:marBottom w:val="0"/>
      <w:divBdr>
        <w:top w:val="none" w:sz="0" w:space="0" w:color="auto"/>
        <w:left w:val="none" w:sz="0" w:space="0" w:color="auto"/>
        <w:bottom w:val="none" w:sz="0" w:space="0" w:color="auto"/>
        <w:right w:val="none" w:sz="0" w:space="0" w:color="auto"/>
      </w:divBdr>
    </w:div>
    <w:div w:id="1117093409">
      <w:bodyDiv w:val="1"/>
      <w:marLeft w:val="0"/>
      <w:marRight w:val="0"/>
      <w:marTop w:val="0"/>
      <w:marBottom w:val="0"/>
      <w:divBdr>
        <w:top w:val="none" w:sz="0" w:space="0" w:color="auto"/>
        <w:left w:val="none" w:sz="0" w:space="0" w:color="auto"/>
        <w:bottom w:val="none" w:sz="0" w:space="0" w:color="auto"/>
        <w:right w:val="none" w:sz="0" w:space="0" w:color="auto"/>
      </w:divBdr>
    </w:div>
    <w:div w:id="1117138968">
      <w:bodyDiv w:val="1"/>
      <w:marLeft w:val="0"/>
      <w:marRight w:val="0"/>
      <w:marTop w:val="0"/>
      <w:marBottom w:val="0"/>
      <w:divBdr>
        <w:top w:val="none" w:sz="0" w:space="0" w:color="auto"/>
        <w:left w:val="none" w:sz="0" w:space="0" w:color="auto"/>
        <w:bottom w:val="none" w:sz="0" w:space="0" w:color="auto"/>
        <w:right w:val="none" w:sz="0" w:space="0" w:color="auto"/>
      </w:divBdr>
    </w:div>
    <w:div w:id="1118448968">
      <w:bodyDiv w:val="1"/>
      <w:marLeft w:val="0"/>
      <w:marRight w:val="0"/>
      <w:marTop w:val="0"/>
      <w:marBottom w:val="0"/>
      <w:divBdr>
        <w:top w:val="none" w:sz="0" w:space="0" w:color="auto"/>
        <w:left w:val="none" w:sz="0" w:space="0" w:color="auto"/>
        <w:bottom w:val="none" w:sz="0" w:space="0" w:color="auto"/>
        <w:right w:val="none" w:sz="0" w:space="0" w:color="auto"/>
      </w:divBdr>
    </w:div>
    <w:div w:id="1118569867">
      <w:bodyDiv w:val="1"/>
      <w:marLeft w:val="0"/>
      <w:marRight w:val="0"/>
      <w:marTop w:val="0"/>
      <w:marBottom w:val="0"/>
      <w:divBdr>
        <w:top w:val="none" w:sz="0" w:space="0" w:color="auto"/>
        <w:left w:val="none" w:sz="0" w:space="0" w:color="auto"/>
        <w:bottom w:val="none" w:sz="0" w:space="0" w:color="auto"/>
        <w:right w:val="none" w:sz="0" w:space="0" w:color="auto"/>
      </w:divBdr>
    </w:div>
    <w:div w:id="1119032637">
      <w:bodyDiv w:val="1"/>
      <w:marLeft w:val="0"/>
      <w:marRight w:val="0"/>
      <w:marTop w:val="0"/>
      <w:marBottom w:val="0"/>
      <w:divBdr>
        <w:top w:val="none" w:sz="0" w:space="0" w:color="auto"/>
        <w:left w:val="none" w:sz="0" w:space="0" w:color="auto"/>
        <w:bottom w:val="none" w:sz="0" w:space="0" w:color="auto"/>
        <w:right w:val="none" w:sz="0" w:space="0" w:color="auto"/>
      </w:divBdr>
    </w:div>
    <w:div w:id="1119495689">
      <w:bodyDiv w:val="1"/>
      <w:marLeft w:val="0"/>
      <w:marRight w:val="0"/>
      <w:marTop w:val="0"/>
      <w:marBottom w:val="0"/>
      <w:divBdr>
        <w:top w:val="none" w:sz="0" w:space="0" w:color="auto"/>
        <w:left w:val="none" w:sz="0" w:space="0" w:color="auto"/>
        <w:bottom w:val="none" w:sz="0" w:space="0" w:color="auto"/>
        <w:right w:val="none" w:sz="0" w:space="0" w:color="auto"/>
      </w:divBdr>
      <w:divsChild>
        <w:div w:id="672924374">
          <w:marLeft w:val="0"/>
          <w:marRight w:val="0"/>
          <w:marTop w:val="0"/>
          <w:marBottom w:val="0"/>
          <w:divBdr>
            <w:top w:val="none" w:sz="0" w:space="0" w:color="auto"/>
            <w:left w:val="none" w:sz="0" w:space="0" w:color="auto"/>
            <w:bottom w:val="none" w:sz="0" w:space="0" w:color="auto"/>
            <w:right w:val="none" w:sz="0" w:space="0" w:color="auto"/>
          </w:divBdr>
        </w:div>
        <w:div w:id="699472272">
          <w:marLeft w:val="0"/>
          <w:marRight w:val="0"/>
          <w:marTop w:val="0"/>
          <w:marBottom w:val="0"/>
          <w:divBdr>
            <w:top w:val="none" w:sz="0" w:space="0" w:color="auto"/>
            <w:left w:val="none" w:sz="0" w:space="0" w:color="auto"/>
            <w:bottom w:val="none" w:sz="0" w:space="0" w:color="auto"/>
            <w:right w:val="none" w:sz="0" w:space="0" w:color="auto"/>
          </w:divBdr>
        </w:div>
        <w:div w:id="907769801">
          <w:marLeft w:val="0"/>
          <w:marRight w:val="0"/>
          <w:marTop w:val="0"/>
          <w:marBottom w:val="0"/>
          <w:divBdr>
            <w:top w:val="none" w:sz="0" w:space="0" w:color="auto"/>
            <w:left w:val="none" w:sz="0" w:space="0" w:color="auto"/>
            <w:bottom w:val="none" w:sz="0" w:space="0" w:color="auto"/>
            <w:right w:val="none" w:sz="0" w:space="0" w:color="auto"/>
          </w:divBdr>
        </w:div>
        <w:div w:id="2114549029">
          <w:marLeft w:val="0"/>
          <w:marRight w:val="0"/>
          <w:marTop w:val="0"/>
          <w:marBottom w:val="0"/>
          <w:divBdr>
            <w:top w:val="none" w:sz="0" w:space="0" w:color="auto"/>
            <w:left w:val="none" w:sz="0" w:space="0" w:color="auto"/>
            <w:bottom w:val="none" w:sz="0" w:space="0" w:color="auto"/>
            <w:right w:val="none" w:sz="0" w:space="0" w:color="auto"/>
          </w:divBdr>
        </w:div>
      </w:divsChild>
    </w:div>
    <w:div w:id="1120150624">
      <w:bodyDiv w:val="1"/>
      <w:marLeft w:val="0"/>
      <w:marRight w:val="0"/>
      <w:marTop w:val="0"/>
      <w:marBottom w:val="0"/>
      <w:divBdr>
        <w:top w:val="none" w:sz="0" w:space="0" w:color="auto"/>
        <w:left w:val="none" w:sz="0" w:space="0" w:color="auto"/>
        <w:bottom w:val="none" w:sz="0" w:space="0" w:color="auto"/>
        <w:right w:val="none" w:sz="0" w:space="0" w:color="auto"/>
      </w:divBdr>
    </w:div>
    <w:div w:id="1121652950">
      <w:bodyDiv w:val="1"/>
      <w:marLeft w:val="0"/>
      <w:marRight w:val="0"/>
      <w:marTop w:val="0"/>
      <w:marBottom w:val="0"/>
      <w:divBdr>
        <w:top w:val="none" w:sz="0" w:space="0" w:color="auto"/>
        <w:left w:val="none" w:sz="0" w:space="0" w:color="auto"/>
        <w:bottom w:val="none" w:sz="0" w:space="0" w:color="auto"/>
        <w:right w:val="none" w:sz="0" w:space="0" w:color="auto"/>
      </w:divBdr>
    </w:div>
    <w:div w:id="1122000553">
      <w:bodyDiv w:val="1"/>
      <w:marLeft w:val="0"/>
      <w:marRight w:val="0"/>
      <w:marTop w:val="0"/>
      <w:marBottom w:val="0"/>
      <w:divBdr>
        <w:top w:val="none" w:sz="0" w:space="0" w:color="auto"/>
        <w:left w:val="none" w:sz="0" w:space="0" w:color="auto"/>
        <w:bottom w:val="none" w:sz="0" w:space="0" w:color="auto"/>
        <w:right w:val="none" w:sz="0" w:space="0" w:color="auto"/>
      </w:divBdr>
    </w:div>
    <w:div w:id="1122378873">
      <w:bodyDiv w:val="1"/>
      <w:marLeft w:val="0"/>
      <w:marRight w:val="0"/>
      <w:marTop w:val="0"/>
      <w:marBottom w:val="0"/>
      <w:divBdr>
        <w:top w:val="none" w:sz="0" w:space="0" w:color="auto"/>
        <w:left w:val="none" w:sz="0" w:space="0" w:color="auto"/>
        <w:bottom w:val="none" w:sz="0" w:space="0" w:color="auto"/>
        <w:right w:val="none" w:sz="0" w:space="0" w:color="auto"/>
      </w:divBdr>
    </w:div>
    <w:div w:id="1123691662">
      <w:bodyDiv w:val="1"/>
      <w:marLeft w:val="0"/>
      <w:marRight w:val="0"/>
      <w:marTop w:val="0"/>
      <w:marBottom w:val="0"/>
      <w:divBdr>
        <w:top w:val="none" w:sz="0" w:space="0" w:color="auto"/>
        <w:left w:val="none" w:sz="0" w:space="0" w:color="auto"/>
        <w:bottom w:val="none" w:sz="0" w:space="0" w:color="auto"/>
        <w:right w:val="none" w:sz="0" w:space="0" w:color="auto"/>
      </w:divBdr>
    </w:div>
    <w:div w:id="1125344716">
      <w:bodyDiv w:val="1"/>
      <w:marLeft w:val="0"/>
      <w:marRight w:val="0"/>
      <w:marTop w:val="0"/>
      <w:marBottom w:val="0"/>
      <w:divBdr>
        <w:top w:val="none" w:sz="0" w:space="0" w:color="auto"/>
        <w:left w:val="none" w:sz="0" w:space="0" w:color="auto"/>
        <w:bottom w:val="none" w:sz="0" w:space="0" w:color="auto"/>
        <w:right w:val="none" w:sz="0" w:space="0" w:color="auto"/>
      </w:divBdr>
    </w:div>
    <w:div w:id="1125544842">
      <w:bodyDiv w:val="1"/>
      <w:marLeft w:val="0"/>
      <w:marRight w:val="0"/>
      <w:marTop w:val="0"/>
      <w:marBottom w:val="0"/>
      <w:divBdr>
        <w:top w:val="none" w:sz="0" w:space="0" w:color="auto"/>
        <w:left w:val="none" w:sz="0" w:space="0" w:color="auto"/>
        <w:bottom w:val="none" w:sz="0" w:space="0" w:color="auto"/>
        <w:right w:val="none" w:sz="0" w:space="0" w:color="auto"/>
      </w:divBdr>
    </w:div>
    <w:div w:id="1127040480">
      <w:bodyDiv w:val="1"/>
      <w:marLeft w:val="0"/>
      <w:marRight w:val="0"/>
      <w:marTop w:val="0"/>
      <w:marBottom w:val="0"/>
      <w:divBdr>
        <w:top w:val="none" w:sz="0" w:space="0" w:color="auto"/>
        <w:left w:val="none" w:sz="0" w:space="0" w:color="auto"/>
        <w:bottom w:val="none" w:sz="0" w:space="0" w:color="auto"/>
        <w:right w:val="none" w:sz="0" w:space="0" w:color="auto"/>
      </w:divBdr>
    </w:div>
    <w:div w:id="1127159446">
      <w:bodyDiv w:val="1"/>
      <w:marLeft w:val="0"/>
      <w:marRight w:val="0"/>
      <w:marTop w:val="0"/>
      <w:marBottom w:val="0"/>
      <w:divBdr>
        <w:top w:val="none" w:sz="0" w:space="0" w:color="auto"/>
        <w:left w:val="none" w:sz="0" w:space="0" w:color="auto"/>
        <w:bottom w:val="none" w:sz="0" w:space="0" w:color="auto"/>
        <w:right w:val="none" w:sz="0" w:space="0" w:color="auto"/>
      </w:divBdr>
    </w:div>
    <w:div w:id="1128011877">
      <w:bodyDiv w:val="1"/>
      <w:marLeft w:val="0"/>
      <w:marRight w:val="0"/>
      <w:marTop w:val="0"/>
      <w:marBottom w:val="0"/>
      <w:divBdr>
        <w:top w:val="none" w:sz="0" w:space="0" w:color="auto"/>
        <w:left w:val="none" w:sz="0" w:space="0" w:color="auto"/>
        <w:bottom w:val="none" w:sz="0" w:space="0" w:color="auto"/>
        <w:right w:val="none" w:sz="0" w:space="0" w:color="auto"/>
      </w:divBdr>
    </w:div>
    <w:div w:id="1128400033">
      <w:bodyDiv w:val="1"/>
      <w:marLeft w:val="0"/>
      <w:marRight w:val="0"/>
      <w:marTop w:val="0"/>
      <w:marBottom w:val="0"/>
      <w:divBdr>
        <w:top w:val="none" w:sz="0" w:space="0" w:color="auto"/>
        <w:left w:val="none" w:sz="0" w:space="0" w:color="auto"/>
        <w:bottom w:val="none" w:sz="0" w:space="0" w:color="auto"/>
        <w:right w:val="none" w:sz="0" w:space="0" w:color="auto"/>
      </w:divBdr>
    </w:div>
    <w:div w:id="1129740107">
      <w:bodyDiv w:val="1"/>
      <w:marLeft w:val="0"/>
      <w:marRight w:val="0"/>
      <w:marTop w:val="0"/>
      <w:marBottom w:val="0"/>
      <w:divBdr>
        <w:top w:val="none" w:sz="0" w:space="0" w:color="auto"/>
        <w:left w:val="none" w:sz="0" w:space="0" w:color="auto"/>
        <w:bottom w:val="none" w:sz="0" w:space="0" w:color="auto"/>
        <w:right w:val="none" w:sz="0" w:space="0" w:color="auto"/>
      </w:divBdr>
    </w:div>
    <w:div w:id="1130511005">
      <w:bodyDiv w:val="1"/>
      <w:marLeft w:val="0"/>
      <w:marRight w:val="0"/>
      <w:marTop w:val="0"/>
      <w:marBottom w:val="0"/>
      <w:divBdr>
        <w:top w:val="none" w:sz="0" w:space="0" w:color="auto"/>
        <w:left w:val="none" w:sz="0" w:space="0" w:color="auto"/>
        <w:bottom w:val="none" w:sz="0" w:space="0" w:color="auto"/>
        <w:right w:val="none" w:sz="0" w:space="0" w:color="auto"/>
      </w:divBdr>
    </w:div>
    <w:div w:id="1130979634">
      <w:bodyDiv w:val="1"/>
      <w:marLeft w:val="0"/>
      <w:marRight w:val="0"/>
      <w:marTop w:val="0"/>
      <w:marBottom w:val="0"/>
      <w:divBdr>
        <w:top w:val="none" w:sz="0" w:space="0" w:color="auto"/>
        <w:left w:val="none" w:sz="0" w:space="0" w:color="auto"/>
        <w:bottom w:val="none" w:sz="0" w:space="0" w:color="auto"/>
        <w:right w:val="none" w:sz="0" w:space="0" w:color="auto"/>
      </w:divBdr>
    </w:div>
    <w:div w:id="1133140092">
      <w:bodyDiv w:val="1"/>
      <w:marLeft w:val="0"/>
      <w:marRight w:val="0"/>
      <w:marTop w:val="0"/>
      <w:marBottom w:val="0"/>
      <w:divBdr>
        <w:top w:val="none" w:sz="0" w:space="0" w:color="auto"/>
        <w:left w:val="none" w:sz="0" w:space="0" w:color="auto"/>
        <w:bottom w:val="none" w:sz="0" w:space="0" w:color="auto"/>
        <w:right w:val="none" w:sz="0" w:space="0" w:color="auto"/>
      </w:divBdr>
    </w:div>
    <w:div w:id="1135562799">
      <w:bodyDiv w:val="1"/>
      <w:marLeft w:val="0"/>
      <w:marRight w:val="0"/>
      <w:marTop w:val="0"/>
      <w:marBottom w:val="0"/>
      <w:divBdr>
        <w:top w:val="none" w:sz="0" w:space="0" w:color="auto"/>
        <w:left w:val="none" w:sz="0" w:space="0" w:color="auto"/>
        <w:bottom w:val="none" w:sz="0" w:space="0" w:color="auto"/>
        <w:right w:val="none" w:sz="0" w:space="0" w:color="auto"/>
      </w:divBdr>
    </w:div>
    <w:div w:id="1136218817">
      <w:bodyDiv w:val="1"/>
      <w:marLeft w:val="0"/>
      <w:marRight w:val="0"/>
      <w:marTop w:val="0"/>
      <w:marBottom w:val="0"/>
      <w:divBdr>
        <w:top w:val="none" w:sz="0" w:space="0" w:color="auto"/>
        <w:left w:val="none" w:sz="0" w:space="0" w:color="auto"/>
        <w:bottom w:val="none" w:sz="0" w:space="0" w:color="auto"/>
        <w:right w:val="none" w:sz="0" w:space="0" w:color="auto"/>
      </w:divBdr>
    </w:div>
    <w:div w:id="1136803159">
      <w:bodyDiv w:val="1"/>
      <w:marLeft w:val="0"/>
      <w:marRight w:val="0"/>
      <w:marTop w:val="0"/>
      <w:marBottom w:val="0"/>
      <w:divBdr>
        <w:top w:val="none" w:sz="0" w:space="0" w:color="auto"/>
        <w:left w:val="none" w:sz="0" w:space="0" w:color="auto"/>
        <w:bottom w:val="none" w:sz="0" w:space="0" w:color="auto"/>
        <w:right w:val="none" w:sz="0" w:space="0" w:color="auto"/>
      </w:divBdr>
    </w:div>
    <w:div w:id="1137145111">
      <w:bodyDiv w:val="1"/>
      <w:marLeft w:val="0"/>
      <w:marRight w:val="0"/>
      <w:marTop w:val="0"/>
      <w:marBottom w:val="0"/>
      <w:divBdr>
        <w:top w:val="none" w:sz="0" w:space="0" w:color="auto"/>
        <w:left w:val="none" w:sz="0" w:space="0" w:color="auto"/>
        <w:bottom w:val="none" w:sz="0" w:space="0" w:color="auto"/>
        <w:right w:val="none" w:sz="0" w:space="0" w:color="auto"/>
      </w:divBdr>
    </w:div>
    <w:div w:id="1139882856">
      <w:bodyDiv w:val="1"/>
      <w:marLeft w:val="0"/>
      <w:marRight w:val="0"/>
      <w:marTop w:val="0"/>
      <w:marBottom w:val="0"/>
      <w:divBdr>
        <w:top w:val="none" w:sz="0" w:space="0" w:color="auto"/>
        <w:left w:val="none" w:sz="0" w:space="0" w:color="auto"/>
        <w:bottom w:val="none" w:sz="0" w:space="0" w:color="auto"/>
        <w:right w:val="none" w:sz="0" w:space="0" w:color="auto"/>
      </w:divBdr>
    </w:div>
    <w:div w:id="1140075552">
      <w:bodyDiv w:val="1"/>
      <w:marLeft w:val="0"/>
      <w:marRight w:val="0"/>
      <w:marTop w:val="0"/>
      <w:marBottom w:val="0"/>
      <w:divBdr>
        <w:top w:val="none" w:sz="0" w:space="0" w:color="auto"/>
        <w:left w:val="none" w:sz="0" w:space="0" w:color="auto"/>
        <w:bottom w:val="none" w:sz="0" w:space="0" w:color="auto"/>
        <w:right w:val="none" w:sz="0" w:space="0" w:color="auto"/>
      </w:divBdr>
    </w:div>
    <w:div w:id="1140732831">
      <w:bodyDiv w:val="1"/>
      <w:marLeft w:val="0"/>
      <w:marRight w:val="0"/>
      <w:marTop w:val="0"/>
      <w:marBottom w:val="0"/>
      <w:divBdr>
        <w:top w:val="none" w:sz="0" w:space="0" w:color="auto"/>
        <w:left w:val="none" w:sz="0" w:space="0" w:color="auto"/>
        <w:bottom w:val="none" w:sz="0" w:space="0" w:color="auto"/>
        <w:right w:val="none" w:sz="0" w:space="0" w:color="auto"/>
      </w:divBdr>
    </w:div>
    <w:div w:id="1148866494">
      <w:bodyDiv w:val="1"/>
      <w:marLeft w:val="0"/>
      <w:marRight w:val="0"/>
      <w:marTop w:val="0"/>
      <w:marBottom w:val="0"/>
      <w:divBdr>
        <w:top w:val="none" w:sz="0" w:space="0" w:color="auto"/>
        <w:left w:val="none" w:sz="0" w:space="0" w:color="auto"/>
        <w:bottom w:val="none" w:sz="0" w:space="0" w:color="auto"/>
        <w:right w:val="none" w:sz="0" w:space="0" w:color="auto"/>
      </w:divBdr>
    </w:div>
    <w:div w:id="1148933000">
      <w:bodyDiv w:val="1"/>
      <w:marLeft w:val="0"/>
      <w:marRight w:val="0"/>
      <w:marTop w:val="0"/>
      <w:marBottom w:val="0"/>
      <w:divBdr>
        <w:top w:val="none" w:sz="0" w:space="0" w:color="auto"/>
        <w:left w:val="none" w:sz="0" w:space="0" w:color="auto"/>
        <w:bottom w:val="none" w:sz="0" w:space="0" w:color="auto"/>
        <w:right w:val="none" w:sz="0" w:space="0" w:color="auto"/>
      </w:divBdr>
    </w:div>
    <w:div w:id="1151678013">
      <w:bodyDiv w:val="1"/>
      <w:marLeft w:val="0"/>
      <w:marRight w:val="0"/>
      <w:marTop w:val="0"/>
      <w:marBottom w:val="0"/>
      <w:divBdr>
        <w:top w:val="none" w:sz="0" w:space="0" w:color="auto"/>
        <w:left w:val="none" w:sz="0" w:space="0" w:color="auto"/>
        <w:bottom w:val="none" w:sz="0" w:space="0" w:color="auto"/>
        <w:right w:val="none" w:sz="0" w:space="0" w:color="auto"/>
      </w:divBdr>
    </w:div>
    <w:div w:id="1152216562">
      <w:bodyDiv w:val="1"/>
      <w:marLeft w:val="0"/>
      <w:marRight w:val="0"/>
      <w:marTop w:val="0"/>
      <w:marBottom w:val="0"/>
      <w:divBdr>
        <w:top w:val="none" w:sz="0" w:space="0" w:color="auto"/>
        <w:left w:val="none" w:sz="0" w:space="0" w:color="auto"/>
        <w:bottom w:val="none" w:sz="0" w:space="0" w:color="auto"/>
        <w:right w:val="none" w:sz="0" w:space="0" w:color="auto"/>
      </w:divBdr>
    </w:div>
    <w:div w:id="1154252661">
      <w:bodyDiv w:val="1"/>
      <w:marLeft w:val="0"/>
      <w:marRight w:val="0"/>
      <w:marTop w:val="0"/>
      <w:marBottom w:val="0"/>
      <w:divBdr>
        <w:top w:val="none" w:sz="0" w:space="0" w:color="auto"/>
        <w:left w:val="none" w:sz="0" w:space="0" w:color="auto"/>
        <w:bottom w:val="none" w:sz="0" w:space="0" w:color="auto"/>
        <w:right w:val="none" w:sz="0" w:space="0" w:color="auto"/>
      </w:divBdr>
    </w:div>
    <w:div w:id="1155953523">
      <w:bodyDiv w:val="1"/>
      <w:marLeft w:val="0"/>
      <w:marRight w:val="0"/>
      <w:marTop w:val="0"/>
      <w:marBottom w:val="0"/>
      <w:divBdr>
        <w:top w:val="none" w:sz="0" w:space="0" w:color="auto"/>
        <w:left w:val="none" w:sz="0" w:space="0" w:color="auto"/>
        <w:bottom w:val="none" w:sz="0" w:space="0" w:color="auto"/>
        <w:right w:val="none" w:sz="0" w:space="0" w:color="auto"/>
      </w:divBdr>
      <w:divsChild>
        <w:div w:id="155807981">
          <w:marLeft w:val="0"/>
          <w:marRight w:val="0"/>
          <w:marTop w:val="0"/>
          <w:marBottom w:val="0"/>
          <w:divBdr>
            <w:top w:val="none" w:sz="0" w:space="0" w:color="auto"/>
            <w:left w:val="none" w:sz="0" w:space="0" w:color="auto"/>
            <w:bottom w:val="none" w:sz="0" w:space="0" w:color="auto"/>
            <w:right w:val="none" w:sz="0" w:space="0" w:color="auto"/>
          </w:divBdr>
        </w:div>
        <w:div w:id="260067616">
          <w:marLeft w:val="0"/>
          <w:marRight w:val="0"/>
          <w:marTop w:val="0"/>
          <w:marBottom w:val="0"/>
          <w:divBdr>
            <w:top w:val="none" w:sz="0" w:space="0" w:color="auto"/>
            <w:left w:val="none" w:sz="0" w:space="0" w:color="auto"/>
            <w:bottom w:val="none" w:sz="0" w:space="0" w:color="auto"/>
            <w:right w:val="none" w:sz="0" w:space="0" w:color="auto"/>
          </w:divBdr>
        </w:div>
        <w:div w:id="464859538">
          <w:marLeft w:val="0"/>
          <w:marRight w:val="0"/>
          <w:marTop w:val="0"/>
          <w:marBottom w:val="0"/>
          <w:divBdr>
            <w:top w:val="none" w:sz="0" w:space="0" w:color="auto"/>
            <w:left w:val="none" w:sz="0" w:space="0" w:color="auto"/>
            <w:bottom w:val="none" w:sz="0" w:space="0" w:color="auto"/>
            <w:right w:val="none" w:sz="0" w:space="0" w:color="auto"/>
          </w:divBdr>
        </w:div>
        <w:div w:id="838273695">
          <w:marLeft w:val="0"/>
          <w:marRight w:val="0"/>
          <w:marTop w:val="0"/>
          <w:marBottom w:val="0"/>
          <w:divBdr>
            <w:top w:val="none" w:sz="0" w:space="0" w:color="auto"/>
            <w:left w:val="none" w:sz="0" w:space="0" w:color="auto"/>
            <w:bottom w:val="none" w:sz="0" w:space="0" w:color="auto"/>
            <w:right w:val="none" w:sz="0" w:space="0" w:color="auto"/>
          </w:divBdr>
        </w:div>
        <w:div w:id="1263606247">
          <w:marLeft w:val="0"/>
          <w:marRight w:val="0"/>
          <w:marTop w:val="0"/>
          <w:marBottom w:val="0"/>
          <w:divBdr>
            <w:top w:val="none" w:sz="0" w:space="0" w:color="auto"/>
            <w:left w:val="none" w:sz="0" w:space="0" w:color="auto"/>
            <w:bottom w:val="none" w:sz="0" w:space="0" w:color="auto"/>
            <w:right w:val="none" w:sz="0" w:space="0" w:color="auto"/>
          </w:divBdr>
        </w:div>
        <w:div w:id="1330987990">
          <w:marLeft w:val="0"/>
          <w:marRight w:val="0"/>
          <w:marTop w:val="0"/>
          <w:marBottom w:val="0"/>
          <w:divBdr>
            <w:top w:val="none" w:sz="0" w:space="0" w:color="auto"/>
            <w:left w:val="none" w:sz="0" w:space="0" w:color="auto"/>
            <w:bottom w:val="none" w:sz="0" w:space="0" w:color="auto"/>
            <w:right w:val="none" w:sz="0" w:space="0" w:color="auto"/>
          </w:divBdr>
        </w:div>
        <w:div w:id="1567447684">
          <w:marLeft w:val="0"/>
          <w:marRight w:val="0"/>
          <w:marTop w:val="0"/>
          <w:marBottom w:val="0"/>
          <w:divBdr>
            <w:top w:val="none" w:sz="0" w:space="0" w:color="auto"/>
            <w:left w:val="none" w:sz="0" w:space="0" w:color="auto"/>
            <w:bottom w:val="none" w:sz="0" w:space="0" w:color="auto"/>
            <w:right w:val="none" w:sz="0" w:space="0" w:color="auto"/>
          </w:divBdr>
        </w:div>
      </w:divsChild>
    </w:div>
    <w:div w:id="1157500328">
      <w:bodyDiv w:val="1"/>
      <w:marLeft w:val="0"/>
      <w:marRight w:val="0"/>
      <w:marTop w:val="0"/>
      <w:marBottom w:val="0"/>
      <w:divBdr>
        <w:top w:val="none" w:sz="0" w:space="0" w:color="auto"/>
        <w:left w:val="none" w:sz="0" w:space="0" w:color="auto"/>
        <w:bottom w:val="none" w:sz="0" w:space="0" w:color="auto"/>
        <w:right w:val="none" w:sz="0" w:space="0" w:color="auto"/>
      </w:divBdr>
    </w:div>
    <w:div w:id="1158112787">
      <w:bodyDiv w:val="1"/>
      <w:marLeft w:val="0"/>
      <w:marRight w:val="0"/>
      <w:marTop w:val="0"/>
      <w:marBottom w:val="0"/>
      <w:divBdr>
        <w:top w:val="none" w:sz="0" w:space="0" w:color="auto"/>
        <w:left w:val="none" w:sz="0" w:space="0" w:color="auto"/>
        <w:bottom w:val="none" w:sz="0" w:space="0" w:color="auto"/>
        <w:right w:val="none" w:sz="0" w:space="0" w:color="auto"/>
      </w:divBdr>
    </w:div>
    <w:div w:id="1158305187">
      <w:bodyDiv w:val="1"/>
      <w:marLeft w:val="0"/>
      <w:marRight w:val="0"/>
      <w:marTop w:val="0"/>
      <w:marBottom w:val="0"/>
      <w:divBdr>
        <w:top w:val="none" w:sz="0" w:space="0" w:color="auto"/>
        <w:left w:val="none" w:sz="0" w:space="0" w:color="auto"/>
        <w:bottom w:val="none" w:sz="0" w:space="0" w:color="auto"/>
        <w:right w:val="none" w:sz="0" w:space="0" w:color="auto"/>
      </w:divBdr>
    </w:div>
    <w:div w:id="1158419697">
      <w:bodyDiv w:val="1"/>
      <w:marLeft w:val="0"/>
      <w:marRight w:val="0"/>
      <w:marTop w:val="0"/>
      <w:marBottom w:val="0"/>
      <w:divBdr>
        <w:top w:val="none" w:sz="0" w:space="0" w:color="auto"/>
        <w:left w:val="none" w:sz="0" w:space="0" w:color="auto"/>
        <w:bottom w:val="none" w:sz="0" w:space="0" w:color="auto"/>
        <w:right w:val="none" w:sz="0" w:space="0" w:color="auto"/>
      </w:divBdr>
    </w:div>
    <w:div w:id="1163470695">
      <w:bodyDiv w:val="1"/>
      <w:marLeft w:val="0"/>
      <w:marRight w:val="0"/>
      <w:marTop w:val="0"/>
      <w:marBottom w:val="0"/>
      <w:divBdr>
        <w:top w:val="none" w:sz="0" w:space="0" w:color="auto"/>
        <w:left w:val="none" w:sz="0" w:space="0" w:color="auto"/>
        <w:bottom w:val="none" w:sz="0" w:space="0" w:color="auto"/>
        <w:right w:val="none" w:sz="0" w:space="0" w:color="auto"/>
      </w:divBdr>
    </w:div>
    <w:div w:id="1164083051">
      <w:bodyDiv w:val="1"/>
      <w:marLeft w:val="0"/>
      <w:marRight w:val="0"/>
      <w:marTop w:val="0"/>
      <w:marBottom w:val="0"/>
      <w:divBdr>
        <w:top w:val="none" w:sz="0" w:space="0" w:color="auto"/>
        <w:left w:val="none" w:sz="0" w:space="0" w:color="auto"/>
        <w:bottom w:val="none" w:sz="0" w:space="0" w:color="auto"/>
        <w:right w:val="none" w:sz="0" w:space="0" w:color="auto"/>
      </w:divBdr>
    </w:div>
    <w:div w:id="1165172845">
      <w:bodyDiv w:val="1"/>
      <w:marLeft w:val="0"/>
      <w:marRight w:val="0"/>
      <w:marTop w:val="0"/>
      <w:marBottom w:val="0"/>
      <w:divBdr>
        <w:top w:val="none" w:sz="0" w:space="0" w:color="auto"/>
        <w:left w:val="none" w:sz="0" w:space="0" w:color="auto"/>
        <w:bottom w:val="none" w:sz="0" w:space="0" w:color="auto"/>
        <w:right w:val="none" w:sz="0" w:space="0" w:color="auto"/>
      </w:divBdr>
    </w:div>
    <w:div w:id="1166748657">
      <w:bodyDiv w:val="1"/>
      <w:marLeft w:val="0"/>
      <w:marRight w:val="0"/>
      <w:marTop w:val="0"/>
      <w:marBottom w:val="0"/>
      <w:divBdr>
        <w:top w:val="none" w:sz="0" w:space="0" w:color="auto"/>
        <w:left w:val="none" w:sz="0" w:space="0" w:color="auto"/>
        <w:bottom w:val="none" w:sz="0" w:space="0" w:color="auto"/>
        <w:right w:val="none" w:sz="0" w:space="0" w:color="auto"/>
      </w:divBdr>
    </w:div>
    <w:div w:id="1167868947">
      <w:bodyDiv w:val="1"/>
      <w:marLeft w:val="0"/>
      <w:marRight w:val="0"/>
      <w:marTop w:val="0"/>
      <w:marBottom w:val="0"/>
      <w:divBdr>
        <w:top w:val="none" w:sz="0" w:space="0" w:color="auto"/>
        <w:left w:val="none" w:sz="0" w:space="0" w:color="auto"/>
        <w:bottom w:val="none" w:sz="0" w:space="0" w:color="auto"/>
        <w:right w:val="none" w:sz="0" w:space="0" w:color="auto"/>
      </w:divBdr>
    </w:div>
    <w:div w:id="1169827008">
      <w:bodyDiv w:val="1"/>
      <w:marLeft w:val="0"/>
      <w:marRight w:val="0"/>
      <w:marTop w:val="0"/>
      <w:marBottom w:val="0"/>
      <w:divBdr>
        <w:top w:val="none" w:sz="0" w:space="0" w:color="auto"/>
        <w:left w:val="none" w:sz="0" w:space="0" w:color="auto"/>
        <w:bottom w:val="none" w:sz="0" w:space="0" w:color="auto"/>
        <w:right w:val="none" w:sz="0" w:space="0" w:color="auto"/>
      </w:divBdr>
    </w:div>
    <w:div w:id="1175267191">
      <w:bodyDiv w:val="1"/>
      <w:marLeft w:val="0"/>
      <w:marRight w:val="0"/>
      <w:marTop w:val="0"/>
      <w:marBottom w:val="0"/>
      <w:divBdr>
        <w:top w:val="none" w:sz="0" w:space="0" w:color="auto"/>
        <w:left w:val="none" w:sz="0" w:space="0" w:color="auto"/>
        <w:bottom w:val="none" w:sz="0" w:space="0" w:color="auto"/>
        <w:right w:val="none" w:sz="0" w:space="0" w:color="auto"/>
      </w:divBdr>
    </w:div>
    <w:div w:id="1176921127">
      <w:bodyDiv w:val="1"/>
      <w:marLeft w:val="0"/>
      <w:marRight w:val="0"/>
      <w:marTop w:val="0"/>
      <w:marBottom w:val="0"/>
      <w:divBdr>
        <w:top w:val="none" w:sz="0" w:space="0" w:color="auto"/>
        <w:left w:val="none" w:sz="0" w:space="0" w:color="auto"/>
        <w:bottom w:val="none" w:sz="0" w:space="0" w:color="auto"/>
        <w:right w:val="none" w:sz="0" w:space="0" w:color="auto"/>
      </w:divBdr>
    </w:div>
    <w:div w:id="1178033728">
      <w:bodyDiv w:val="1"/>
      <w:marLeft w:val="0"/>
      <w:marRight w:val="0"/>
      <w:marTop w:val="0"/>
      <w:marBottom w:val="0"/>
      <w:divBdr>
        <w:top w:val="none" w:sz="0" w:space="0" w:color="auto"/>
        <w:left w:val="none" w:sz="0" w:space="0" w:color="auto"/>
        <w:bottom w:val="none" w:sz="0" w:space="0" w:color="auto"/>
        <w:right w:val="none" w:sz="0" w:space="0" w:color="auto"/>
      </w:divBdr>
    </w:div>
    <w:div w:id="1180389478">
      <w:bodyDiv w:val="1"/>
      <w:marLeft w:val="0"/>
      <w:marRight w:val="0"/>
      <w:marTop w:val="0"/>
      <w:marBottom w:val="0"/>
      <w:divBdr>
        <w:top w:val="none" w:sz="0" w:space="0" w:color="auto"/>
        <w:left w:val="none" w:sz="0" w:space="0" w:color="auto"/>
        <w:bottom w:val="none" w:sz="0" w:space="0" w:color="auto"/>
        <w:right w:val="none" w:sz="0" w:space="0" w:color="auto"/>
      </w:divBdr>
    </w:div>
    <w:div w:id="1180777835">
      <w:bodyDiv w:val="1"/>
      <w:marLeft w:val="0"/>
      <w:marRight w:val="0"/>
      <w:marTop w:val="0"/>
      <w:marBottom w:val="0"/>
      <w:divBdr>
        <w:top w:val="none" w:sz="0" w:space="0" w:color="auto"/>
        <w:left w:val="none" w:sz="0" w:space="0" w:color="auto"/>
        <w:bottom w:val="none" w:sz="0" w:space="0" w:color="auto"/>
        <w:right w:val="none" w:sz="0" w:space="0" w:color="auto"/>
      </w:divBdr>
    </w:div>
    <w:div w:id="1182931378">
      <w:bodyDiv w:val="1"/>
      <w:marLeft w:val="0"/>
      <w:marRight w:val="0"/>
      <w:marTop w:val="0"/>
      <w:marBottom w:val="0"/>
      <w:divBdr>
        <w:top w:val="none" w:sz="0" w:space="0" w:color="auto"/>
        <w:left w:val="none" w:sz="0" w:space="0" w:color="auto"/>
        <w:bottom w:val="none" w:sz="0" w:space="0" w:color="auto"/>
        <w:right w:val="none" w:sz="0" w:space="0" w:color="auto"/>
      </w:divBdr>
    </w:div>
    <w:div w:id="1183934462">
      <w:bodyDiv w:val="1"/>
      <w:marLeft w:val="0"/>
      <w:marRight w:val="0"/>
      <w:marTop w:val="0"/>
      <w:marBottom w:val="0"/>
      <w:divBdr>
        <w:top w:val="none" w:sz="0" w:space="0" w:color="auto"/>
        <w:left w:val="none" w:sz="0" w:space="0" w:color="auto"/>
        <w:bottom w:val="none" w:sz="0" w:space="0" w:color="auto"/>
        <w:right w:val="none" w:sz="0" w:space="0" w:color="auto"/>
      </w:divBdr>
    </w:div>
    <w:div w:id="1186022728">
      <w:bodyDiv w:val="1"/>
      <w:marLeft w:val="0"/>
      <w:marRight w:val="0"/>
      <w:marTop w:val="0"/>
      <w:marBottom w:val="0"/>
      <w:divBdr>
        <w:top w:val="none" w:sz="0" w:space="0" w:color="auto"/>
        <w:left w:val="none" w:sz="0" w:space="0" w:color="auto"/>
        <w:bottom w:val="none" w:sz="0" w:space="0" w:color="auto"/>
        <w:right w:val="none" w:sz="0" w:space="0" w:color="auto"/>
      </w:divBdr>
    </w:div>
    <w:div w:id="1187476724">
      <w:bodyDiv w:val="1"/>
      <w:marLeft w:val="0"/>
      <w:marRight w:val="0"/>
      <w:marTop w:val="0"/>
      <w:marBottom w:val="0"/>
      <w:divBdr>
        <w:top w:val="none" w:sz="0" w:space="0" w:color="auto"/>
        <w:left w:val="none" w:sz="0" w:space="0" w:color="auto"/>
        <w:bottom w:val="none" w:sz="0" w:space="0" w:color="auto"/>
        <w:right w:val="none" w:sz="0" w:space="0" w:color="auto"/>
      </w:divBdr>
    </w:div>
    <w:div w:id="1187479336">
      <w:bodyDiv w:val="1"/>
      <w:marLeft w:val="0"/>
      <w:marRight w:val="0"/>
      <w:marTop w:val="0"/>
      <w:marBottom w:val="0"/>
      <w:divBdr>
        <w:top w:val="none" w:sz="0" w:space="0" w:color="auto"/>
        <w:left w:val="none" w:sz="0" w:space="0" w:color="auto"/>
        <w:bottom w:val="none" w:sz="0" w:space="0" w:color="auto"/>
        <w:right w:val="none" w:sz="0" w:space="0" w:color="auto"/>
      </w:divBdr>
    </w:div>
    <w:div w:id="1187674261">
      <w:bodyDiv w:val="1"/>
      <w:marLeft w:val="0"/>
      <w:marRight w:val="0"/>
      <w:marTop w:val="0"/>
      <w:marBottom w:val="0"/>
      <w:divBdr>
        <w:top w:val="none" w:sz="0" w:space="0" w:color="auto"/>
        <w:left w:val="none" w:sz="0" w:space="0" w:color="auto"/>
        <w:bottom w:val="none" w:sz="0" w:space="0" w:color="auto"/>
        <w:right w:val="none" w:sz="0" w:space="0" w:color="auto"/>
      </w:divBdr>
    </w:div>
    <w:div w:id="1187795005">
      <w:bodyDiv w:val="1"/>
      <w:marLeft w:val="0"/>
      <w:marRight w:val="0"/>
      <w:marTop w:val="0"/>
      <w:marBottom w:val="0"/>
      <w:divBdr>
        <w:top w:val="none" w:sz="0" w:space="0" w:color="auto"/>
        <w:left w:val="none" w:sz="0" w:space="0" w:color="auto"/>
        <w:bottom w:val="none" w:sz="0" w:space="0" w:color="auto"/>
        <w:right w:val="none" w:sz="0" w:space="0" w:color="auto"/>
      </w:divBdr>
    </w:div>
    <w:div w:id="1187985891">
      <w:bodyDiv w:val="1"/>
      <w:marLeft w:val="0"/>
      <w:marRight w:val="0"/>
      <w:marTop w:val="0"/>
      <w:marBottom w:val="0"/>
      <w:divBdr>
        <w:top w:val="none" w:sz="0" w:space="0" w:color="auto"/>
        <w:left w:val="none" w:sz="0" w:space="0" w:color="auto"/>
        <w:bottom w:val="none" w:sz="0" w:space="0" w:color="auto"/>
        <w:right w:val="none" w:sz="0" w:space="0" w:color="auto"/>
      </w:divBdr>
    </w:div>
    <w:div w:id="1188443481">
      <w:bodyDiv w:val="1"/>
      <w:marLeft w:val="0"/>
      <w:marRight w:val="0"/>
      <w:marTop w:val="0"/>
      <w:marBottom w:val="0"/>
      <w:divBdr>
        <w:top w:val="none" w:sz="0" w:space="0" w:color="auto"/>
        <w:left w:val="none" w:sz="0" w:space="0" w:color="auto"/>
        <w:bottom w:val="none" w:sz="0" w:space="0" w:color="auto"/>
        <w:right w:val="none" w:sz="0" w:space="0" w:color="auto"/>
      </w:divBdr>
    </w:div>
    <w:div w:id="1188449328">
      <w:bodyDiv w:val="1"/>
      <w:marLeft w:val="0"/>
      <w:marRight w:val="0"/>
      <w:marTop w:val="0"/>
      <w:marBottom w:val="0"/>
      <w:divBdr>
        <w:top w:val="none" w:sz="0" w:space="0" w:color="auto"/>
        <w:left w:val="none" w:sz="0" w:space="0" w:color="auto"/>
        <w:bottom w:val="none" w:sz="0" w:space="0" w:color="auto"/>
        <w:right w:val="none" w:sz="0" w:space="0" w:color="auto"/>
      </w:divBdr>
    </w:div>
    <w:div w:id="1189174165">
      <w:bodyDiv w:val="1"/>
      <w:marLeft w:val="0"/>
      <w:marRight w:val="0"/>
      <w:marTop w:val="0"/>
      <w:marBottom w:val="0"/>
      <w:divBdr>
        <w:top w:val="none" w:sz="0" w:space="0" w:color="auto"/>
        <w:left w:val="none" w:sz="0" w:space="0" w:color="auto"/>
        <w:bottom w:val="none" w:sz="0" w:space="0" w:color="auto"/>
        <w:right w:val="none" w:sz="0" w:space="0" w:color="auto"/>
      </w:divBdr>
      <w:divsChild>
        <w:div w:id="403647143">
          <w:marLeft w:val="0"/>
          <w:marRight w:val="0"/>
          <w:marTop w:val="0"/>
          <w:marBottom w:val="0"/>
          <w:divBdr>
            <w:top w:val="none" w:sz="0" w:space="0" w:color="auto"/>
            <w:left w:val="none" w:sz="0" w:space="0" w:color="auto"/>
            <w:bottom w:val="none" w:sz="0" w:space="0" w:color="auto"/>
            <w:right w:val="none" w:sz="0" w:space="0" w:color="auto"/>
          </w:divBdr>
        </w:div>
        <w:div w:id="725761532">
          <w:marLeft w:val="0"/>
          <w:marRight w:val="0"/>
          <w:marTop w:val="0"/>
          <w:marBottom w:val="0"/>
          <w:divBdr>
            <w:top w:val="none" w:sz="0" w:space="0" w:color="auto"/>
            <w:left w:val="none" w:sz="0" w:space="0" w:color="auto"/>
            <w:bottom w:val="none" w:sz="0" w:space="0" w:color="auto"/>
            <w:right w:val="none" w:sz="0" w:space="0" w:color="auto"/>
          </w:divBdr>
        </w:div>
        <w:div w:id="1307465479">
          <w:marLeft w:val="0"/>
          <w:marRight w:val="0"/>
          <w:marTop w:val="0"/>
          <w:marBottom w:val="0"/>
          <w:divBdr>
            <w:top w:val="none" w:sz="0" w:space="0" w:color="auto"/>
            <w:left w:val="none" w:sz="0" w:space="0" w:color="auto"/>
            <w:bottom w:val="none" w:sz="0" w:space="0" w:color="auto"/>
            <w:right w:val="none" w:sz="0" w:space="0" w:color="auto"/>
          </w:divBdr>
        </w:div>
        <w:div w:id="1515727476">
          <w:marLeft w:val="0"/>
          <w:marRight w:val="0"/>
          <w:marTop w:val="0"/>
          <w:marBottom w:val="0"/>
          <w:divBdr>
            <w:top w:val="none" w:sz="0" w:space="0" w:color="auto"/>
            <w:left w:val="none" w:sz="0" w:space="0" w:color="auto"/>
            <w:bottom w:val="none" w:sz="0" w:space="0" w:color="auto"/>
            <w:right w:val="none" w:sz="0" w:space="0" w:color="auto"/>
          </w:divBdr>
        </w:div>
      </w:divsChild>
    </w:div>
    <w:div w:id="1190604262">
      <w:bodyDiv w:val="1"/>
      <w:marLeft w:val="0"/>
      <w:marRight w:val="0"/>
      <w:marTop w:val="0"/>
      <w:marBottom w:val="0"/>
      <w:divBdr>
        <w:top w:val="none" w:sz="0" w:space="0" w:color="auto"/>
        <w:left w:val="none" w:sz="0" w:space="0" w:color="auto"/>
        <w:bottom w:val="none" w:sz="0" w:space="0" w:color="auto"/>
        <w:right w:val="none" w:sz="0" w:space="0" w:color="auto"/>
      </w:divBdr>
    </w:div>
    <w:div w:id="1191190596">
      <w:bodyDiv w:val="1"/>
      <w:marLeft w:val="0"/>
      <w:marRight w:val="0"/>
      <w:marTop w:val="0"/>
      <w:marBottom w:val="0"/>
      <w:divBdr>
        <w:top w:val="none" w:sz="0" w:space="0" w:color="auto"/>
        <w:left w:val="none" w:sz="0" w:space="0" w:color="auto"/>
        <w:bottom w:val="none" w:sz="0" w:space="0" w:color="auto"/>
        <w:right w:val="none" w:sz="0" w:space="0" w:color="auto"/>
      </w:divBdr>
    </w:div>
    <w:div w:id="1192108396">
      <w:bodyDiv w:val="1"/>
      <w:marLeft w:val="0"/>
      <w:marRight w:val="0"/>
      <w:marTop w:val="0"/>
      <w:marBottom w:val="0"/>
      <w:divBdr>
        <w:top w:val="none" w:sz="0" w:space="0" w:color="auto"/>
        <w:left w:val="none" w:sz="0" w:space="0" w:color="auto"/>
        <w:bottom w:val="none" w:sz="0" w:space="0" w:color="auto"/>
        <w:right w:val="none" w:sz="0" w:space="0" w:color="auto"/>
      </w:divBdr>
    </w:div>
    <w:div w:id="1193108228">
      <w:bodyDiv w:val="1"/>
      <w:marLeft w:val="0"/>
      <w:marRight w:val="0"/>
      <w:marTop w:val="0"/>
      <w:marBottom w:val="0"/>
      <w:divBdr>
        <w:top w:val="none" w:sz="0" w:space="0" w:color="auto"/>
        <w:left w:val="none" w:sz="0" w:space="0" w:color="auto"/>
        <w:bottom w:val="none" w:sz="0" w:space="0" w:color="auto"/>
        <w:right w:val="none" w:sz="0" w:space="0" w:color="auto"/>
      </w:divBdr>
    </w:div>
    <w:div w:id="1198658406">
      <w:bodyDiv w:val="1"/>
      <w:marLeft w:val="0"/>
      <w:marRight w:val="0"/>
      <w:marTop w:val="0"/>
      <w:marBottom w:val="0"/>
      <w:divBdr>
        <w:top w:val="none" w:sz="0" w:space="0" w:color="auto"/>
        <w:left w:val="none" w:sz="0" w:space="0" w:color="auto"/>
        <w:bottom w:val="none" w:sz="0" w:space="0" w:color="auto"/>
        <w:right w:val="none" w:sz="0" w:space="0" w:color="auto"/>
      </w:divBdr>
    </w:div>
    <w:div w:id="1201356309">
      <w:bodyDiv w:val="1"/>
      <w:marLeft w:val="0"/>
      <w:marRight w:val="0"/>
      <w:marTop w:val="0"/>
      <w:marBottom w:val="0"/>
      <w:divBdr>
        <w:top w:val="none" w:sz="0" w:space="0" w:color="auto"/>
        <w:left w:val="none" w:sz="0" w:space="0" w:color="auto"/>
        <w:bottom w:val="none" w:sz="0" w:space="0" w:color="auto"/>
        <w:right w:val="none" w:sz="0" w:space="0" w:color="auto"/>
      </w:divBdr>
    </w:div>
    <w:div w:id="1201474364">
      <w:bodyDiv w:val="1"/>
      <w:marLeft w:val="0"/>
      <w:marRight w:val="0"/>
      <w:marTop w:val="0"/>
      <w:marBottom w:val="0"/>
      <w:divBdr>
        <w:top w:val="none" w:sz="0" w:space="0" w:color="auto"/>
        <w:left w:val="none" w:sz="0" w:space="0" w:color="auto"/>
        <w:bottom w:val="none" w:sz="0" w:space="0" w:color="auto"/>
        <w:right w:val="none" w:sz="0" w:space="0" w:color="auto"/>
      </w:divBdr>
    </w:div>
    <w:div w:id="1203783049">
      <w:bodyDiv w:val="1"/>
      <w:marLeft w:val="0"/>
      <w:marRight w:val="0"/>
      <w:marTop w:val="0"/>
      <w:marBottom w:val="0"/>
      <w:divBdr>
        <w:top w:val="none" w:sz="0" w:space="0" w:color="auto"/>
        <w:left w:val="none" w:sz="0" w:space="0" w:color="auto"/>
        <w:bottom w:val="none" w:sz="0" w:space="0" w:color="auto"/>
        <w:right w:val="none" w:sz="0" w:space="0" w:color="auto"/>
      </w:divBdr>
    </w:div>
    <w:div w:id="1205631834">
      <w:bodyDiv w:val="1"/>
      <w:marLeft w:val="0"/>
      <w:marRight w:val="0"/>
      <w:marTop w:val="0"/>
      <w:marBottom w:val="0"/>
      <w:divBdr>
        <w:top w:val="none" w:sz="0" w:space="0" w:color="auto"/>
        <w:left w:val="none" w:sz="0" w:space="0" w:color="auto"/>
        <w:bottom w:val="none" w:sz="0" w:space="0" w:color="auto"/>
        <w:right w:val="none" w:sz="0" w:space="0" w:color="auto"/>
      </w:divBdr>
    </w:div>
    <w:div w:id="1205947195">
      <w:bodyDiv w:val="1"/>
      <w:marLeft w:val="0"/>
      <w:marRight w:val="0"/>
      <w:marTop w:val="0"/>
      <w:marBottom w:val="0"/>
      <w:divBdr>
        <w:top w:val="none" w:sz="0" w:space="0" w:color="auto"/>
        <w:left w:val="none" w:sz="0" w:space="0" w:color="auto"/>
        <w:bottom w:val="none" w:sz="0" w:space="0" w:color="auto"/>
        <w:right w:val="none" w:sz="0" w:space="0" w:color="auto"/>
      </w:divBdr>
    </w:div>
    <w:div w:id="1208760037">
      <w:bodyDiv w:val="1"/>
      <w:marLeft w:val="0"/>
      <w:marRight w:val="0"/>
      <w:marTop w:val="0"/>
      <w:marBottom w:val="0"/>
      <w:divBdr>
        <w:top w:val="none" w:sz="0" w:space="0" w:color="auto"/>
        <w:left w:val="none" w:sz="0" w:space="0" w:color="auto"/>
        <w:bottom w:val="none" w:sz="0" w:space="0" w:color="auto"/>
        <w:right w:val="none" w:sz="0" w:space="0" w:color="auto"/>
      </w:divBdr>
    </w:div>
    <w:div w:id="1209144061">
      <w:bodyDiv w:val="1"/>
      <w:marLeft w:val="0"/>
      <w:marRight w:val="0"/>
      <w:marTop w:val="0"/>
      <w:marBottom w:val="0"/>
      <w:divBdr>
        <w:top w:val="none" w:sz="0" w:space="0" w:color="auto"/>
        <w:left w:val="none" w:sz="0" w:space="0" w:color="auto"/>
        <w:bottom w:val="none" w:sz="0" w:space="0" w:color="auto"/>
        <w:right w:val="none" w:sz="0" w:space="0" w:color="auto"/>
      </w:divBdr>
    </w:div>
    <w:div w:id="1209146786">
      <w:bodyDiv w:val="1"/>
      <w:marLeft w:val="0"/>
      <w:marRight w:val="0"/>
      <w:marTop w:val="0"/>
      <w:marBottom w:val="0"/>
      <w:divBdr>
        <w:top w:val="none" w:sz="0" w:space="0" w:color="auto"/>
        <w:left w:val="none" w:sz="0" w:space="0" w:color="auto"/>
        <w:bottom w:val="none" w:sz="0" w:space="0" w:color="auto"/>
        <w:right w:val="none" w:sz="0" w:space="0" w:color="auto"/>
      </w:divBdr>
    </w:div>
    <w:div w:id="1211108480">
      <w:bodyDiv w:val="1"/>
      <w:marLeft w:val="0"/>
      <w:marRight w:val="0"/>
      <w:marTop w:val="0"/>
      <w:marBottom w:val="0"/>
      <w:divBdr>
        <w:top w:val="none" w:sz="0" w:space="0" w:color="auto"/>
        <w:left w:val="none" w:sz="0" w:space="0" w:color="auto"/>
        <w:bottom w:val="none" w:sz="0" w:space="0" w:color="auto"/>
        <w:right w:val="none" w:sz="0" w:space="0" w:color="auto"/>
      </w:divBdr>
    </w:div>
    <w:div w:id="1212692176">
      <w:bodyDiv w:val="1"/>
      <w:marLeft w:val="0"/>
      <w:marRight w:val="0"/>
      <w:marTop w:val="0"/>
      <w:marBottom w:val="0"/>
      <w:divBdr>
        <w:top w:val="none" w:sz="0" w:space="0" w:color="auto"/>
        <w:left w:val="none" w:sz="0" w:space="0" w:color="auto"/>
        <w:bottom w:val="none" w:sz="0" w:space="0" w:color="auto"/>
        <w:right w:val="none" w:sz="0" w:space="0" w:color="auto"/>
      </w:divBdr>
    </w:div>
    <w:div w:id="1213349953">
      <w:bodyDiv w:val="1"/>
      <w:marLeft w:val="0"/>
      <w:marRight w:val="0"/>
      <w:marTop w:val="0"/>
      <w:marBottom w:val="0"/>
      <w:divBdr>
        <w:top w:val="none" w:sz="0" w:space="0" w:color="auto"/>
        <w:left w:val="none" w:sz="0" w:space="0" w:color="auto"/>
        <w:bottom w:val="none" w:sz="0" w:space="0" w:color="auto"/>
        <w:right w:val="none" w:sz="0" w:space="0" w:color="auto"/>
      </w:divBdr>
    </w:div>
    <w:div w:id="1214342915">
      <w:bodyDiv w:val="1"/>
      <w:marLeft w:val="0"/>
      <w:marRight w:val="0"/>
      <w:marTop w:val="0"/>
      <w:marBottom w:val="0"/>
      <w:divBdr>
        <w:top w:val="none" w:sz="0" w:space="0" w:color="auto"/>
        <w:left w:val="none" w:sz="0" w:space="0" w:color="auto"/>
        <w:bottom w:val="none" w:sz="0" w:space="0" w:color="auto"/>
        <w:right w:val="none" w:sz="0" w:space="0" w:color="auto"/>
      </w:divBdr>
    </w:div>
    <w:div w:id="1217815159">
      <w:bodyDiv w:val="1"/>
      <w:marLeft w:val="0"/>
      <w:marRight w:val="0"/>
      <w:marTop w:val="0"/>
      <w:marBottom w:val="0"/>
      <w:divBdr>
        <w:top w:val="none" w:sz="0" w:space="0" w:color="auto"/>
        <w:left w:val="none" w:sz="0" w:space="0" w:color="auto"/>
        <w:bottom w:val="none" w:sz="0" w:space="0" w:color="auto"/>
        <w:right w:val="none" w:sz="0" w:space="0" w:color="auto"/>
      </w:divBdr>
    </w:div>
    <w:div w:id="1217937763">
      <w:bodyDiv w:val="1"/>
      <w:marLeft w:val="0"/>
      <w:marRight w:val="0"/>
      <w:marTop w:val="0"/>
      <w:marBottom w:val="0"/>
      <w:divBdr>
        <w:top w:val="none" w:sz="0" w:space="0" w:color="auto"/>
        <w:left w:val="none" w:sz="0" w:space="0" w:color="auto"/>
        <w:bottom w:val="none" w:sz="0" w:space="0" w:color="auto"/>
        <w:right w:val="none" w:sz="0" w:space="0" w:color="auto"/>
      </w:divBdr>
    </w:div>
    <w:div w:id="1218669643">
      <w:bodyDiv w:val="1"/>
      <w:marLeft w:val="0"/>
      <w:marRight w:val="0"/>
      <w:marTop w:val="0"/>
      <w:marBottom w:val="0"/>
      <w:divBdr>
        <w:top w:val="none" w:sz="0" w:space="0" w:color="auto"/>
        <w:left w:val="none" w:sz="0" w:space="0" w:color="auto"/>
        <w:bottom w:val="none" w:sz="0" w:space="0" w:color="auto"/>
        <w:right w:val="none" w:sz="0" w:space="0" w:color="auto"/>
      </w:divBdr>
    </w:div>
    <w:div w:id="1219317615">
      <w:bodyDiv w:val="1"/>
      <w:marLeft w:val="0"/>
      <w:marRight w:val="0"/>
      <w:marTop w:val="0"/>
      <w:marBottom w:val="0"/>
      <w:divBdr>
        <w:top w:val="none" w:sz="0" w:space="0" w:color="auto"/>
        <w:left w:val="none" w:sz="0" w:space="0" w:color="auto"/>
        <w:bottom w:val="none" w:sz="0" w:space="0" w:color="auto"/>
        <w:right w:val="none" w:sz="0" w:space="0" w:color="auto"/>
      </w:divBdr>
    </w:div>
    <w:div w:id="1219705225">
      <w:bodyDiv w:val="1"/>
      <w:marLeft w:val="0"/>
      <w:marRight w:val="0"/>
      <w:marTop w:val="0"/>
      <w:marBottom w:val="0"/>
      <w:divBdr>
        <w:top w:val="none" w:sz="0" w:space="0" w:color="auto"/>
        <w:left w:val="none" w:sz="0" w:space="0" w:color="auto"/>
        <w:bottom w:val="none" w:sz="0" w:space="0" w:color="auto"/>
        <w:right w:val="none" w:sz="0" w:space="0" w:color="auto"/>
      </w:divBdr>
    </w:div>
    <w:div w:id="1221525654">
      <w:bodyDiv w:val="1"/>
      <w:marLeft w:val="0"/>
      <w:marRight w:val="0"/>
      <w:marTop w:val="0"/>
      <w:marBottom w:val="0"/>
      <w:divBdr>
        <w:top w:val="none" w:sz="0" w:space="0" w:color="auto"/>
        <w:left w:val="none" w:sz="0" w:space="0" w:color="auto"/>
        <w:bottom w:val="none" w:sz="0" w:space="0" w:color="auto"/>
        <w:right w:val="none" w:sz="0" w:space="0" w:color="auto"/>
      </w:divBdr>
    </w:div>
    <w:div w:id="1221868536">
      <w:bodyDiv w:val="1"/>
      <w:marLeft w:val="0"/>
      <w:marRight w:val="0"/>
      <w:marTop w:val="0"/>
      <w:marBottom w:val="0"/>
      <w:divBdr>
        <w:top w:val="none" w:sz="0" w:space="0" w:color="auto"/>
        <w:left w:val="none" w:sz="0" w:space="0" w:color="auto"/>
        <w:bottom w:val="none" w:sz="0" w:space="0" w:color="auto"/>
        <w:right w:val="none" w:sz="0" w:space="0" w:color="auto"/>
      </w:divBdr>
    </w:div>
    <w:div w:id="1222057596">
      <w:bodyDiv w:val="1"/>
      <w:marLeft w:val="0"/>
      <w:marRight w:val="0"/>
      <w:marTop w:val="0"/>
      <w:marBottom w:val="0"/>
      <w:divBdr>
        <w:top w:val="none" w:sz="0" w:space="0" w:color="auto"/>
        <w:left w:val="none" w:sz="0" w:space="0" w:color="auto"/>
        <w:bottom w:val="none" w:sz="0" w:space="0" w:color="auto"/>
        <w:right w:val="none" w:sz="0" w:space="0" w:color="auto"/>
      </w:divBdr>
    </w:div>
    <w:div w:id="1222403945">
      <w:bodyDiv w:val="1"/>
      <w:marLeft w:val="0"/>
      <w:marRight w:val="0"/>
      <w:marTop w:val="0"/>
      <w:marBottom w:val="0"/>
      <w:divBdr>
        <w:top w:val="none" w:sz="0" w:space="0" w:color="auto"/>
        <w:left w:val="none" w:sz="0" w:space="0" w:color="auto"/>
        <w:bottom w:val="none" w:sz="0" w:space="0" w:color="auto"/>
        <w:right w:val="none" w:sz="0" w:space="0" w:color="auto"/>
      </w:divBdr>
    </w:div>
    <w:div w:id="1222596097">
      <w:bodyDiv w:val="1"/>
      <w:marLeft w:val="0"/>
      <w:marRight w:val="0"/>
      <w:marTop w:val="0"/>
      <w:marBottom w:val="0"/>
      <w:divBdr>
        <w:top w:val="none" w:sz="0" w:space="0" w:color="auto"/>
        <w:left w:val="none" w:sz="0" w:space="0" w:color="auto"/>
        <w:bottom w:val="none" w:sz="0" w:space="0" w:color="auto"/>
        <w:right w:val="none" w:sz="0" w:space="0" w:color="auto"/>
      </w:divBdr>
    </w:div>
    <w:div w:id="1225792714">
      <w:bodyDiv w:val="1"/>
      <w:marLeft w:val="0"/>
      <w:marRight w:val="0"/>
      <w:marTop w:val="0"/>
      <w:marBottom w:val="0"/>
      <w:divBdr>
        <w:top w:val="none" w:sz="0" w:space="0" w:color="auto"/>
        <w:left w:val="none" w:sz="0" w:space="0" w:color="auto"/>
        <w:bottom w:val="none" w:sz="0" w:space="0" w:color="auto"/>
        <w:right w:val="none" w:sz="0" w:space="0" w:color="auto"/>
      </w:divBdr>
    </w:div>
    <w:div w:id="1227842964">
      <w:bodyDiv w:val="1"/>
      <w:marLeft w:val="0"/>
      <w:marRight w:val="0"/>
      <w:marTop w:val="0"/>
      <w:marBottom w:val="0"/>
      <w:divBdr>
        <w:top w:val="none" w:sz="0" w:space="0" w:color="auto"/>
        <w:left w:val="none" w:sz="0" w:space="0" w:color="auto"/>
        <w:bottom w:val="none" w:sz="0" w:space="0" w:color="auto"/>
        <w:right w:val="none" w:sz="0" w:space="0" w:color="auto"/>
      </w:divBdr>
    </w:div>
    <w:div w:id="1228079298">
      <w:bodyDiv w:val="1"/>
      <w:marLeft w:val="0"/>
      <w:marRight w:val="0"/>
      <w:marTop w:val="0"/>
      <w:marBottom w:val="0"/>
      <w:divBdr>
        <w:top w:val="none" w:sz="0" w:space="0" w:color="auto"/>
        <w:left w:val="none" w:sz="0" w:space="0" w:color="auto"/>
        <w:bottom w:val="none" w:sz="0" w:space="0" w:color="auto"/>
        <w:right w:val="none" w:sz="0" w:space="0" w:color="auto"/>
      </w:divBdr>
    </w:div>
    <w:div w:id="1228495254">
      <w:bodyDiv w:val="1"/>
      <w:marLeft w:val="0"/>
      <w:marRight w:val="0"/>
      <w:marTop w:val="0"/>
      <w:marBottom w:val="0"/>
      <w:divBdr>
        <w:top w:val="none" w:sz="0" w:space="0" w:color="auto"/>
        <w:left w:val="none" w:sz="0" w:space="0" w:color="auto"/>
        <w:bottom w:val="none" w:sz="0" w:space="0" w:color="auto"/>
        <w:right w:val="none" w:sz="0" w:space="0" w:color="auto"/>
      </w:divBdr>
    </w:div>
    <w:div w:id="1229655014">
      <w:bodyDiv w:val="1"/>
      <w:marLeft w:val="0"/>
      <w:marRight w:val="0"/>
      <w:marTop w:val="0"/>
      <w:marBottom w:val="0"/>
      <w:divBdr>
        <w:top w:val="none" w:sz="0" w:space="0" w:color="auto"/>
        <w:left w:val="none" w:sz="0" w:space="0" w:color="auto"/>
        <w:bottom w:val="none" w:sz="0" w:space="0" w:color="auto"/>
        <w:right w:val="none" w:sz="0" w:space="0" w:color="auto"/>
      </w:divBdr>
    </w:div>
    <w:div w:id="1230456057">
      <w:bodyDiv w:val="1"/>
      <w:marLeft w:val="0"/>
      <w:marRight w:val="0"/>
      <w:marTop w:val="0"/>
      <w:marBottom w:val="0"/>
      <w:divBdr>
        <w:top w:val="none" w:sz="0" w:space="0" w:color="auto"/>
        <w:left w:val="none" w:sz="0" w:space="0" w:color="auto"/>
        <w:bottom w:val="none" w:sz="0" w:space="0" w:color="auto"/>
        <w:right w:val="none" w:sz="0" w:space="0" w:color="auto"/>
      </w:divBdr>
    </w:div>
    <w:div w:id="1230844638">
      <w:bodyDiv w:val="1"/>
      <w:marLeft w:val="0"/>
      <w:marRight w:val="0"/>
      <w:marTop w:val="0"/>
      <w:marBottom w:val="0"/>
      <w:divBdr>
        <w:top w:val="none" w:sz="0" w:space="0" w:color="auto"/>
        <w:left w:val="none" w:sz="0" w:space="0" w:color="auto"/>
        <w:bottom w:val="none" w:sz="0" w:space="0" w:color="auto"/>
        <w:right w:val="none" w:sz="0" w:space="0" w:color="auto"/>
      </w:divBdr>
      <w:divsChild>
        <w:div w:id="325061215">
          <w:marLeft w:val="0"/>
          <w:marRight w:val="0"/>
          <w:marTop w:val="0"/>
          <w:marBottom w:val="0"/>
          <w:divBdr>
            <w:top w:val="none" w:sz="0" w:space="0" w:color="auto"/>
            <w:left w:val="none" w:sz="0" w:space="0" w:color="auto"/>
            <w:bottom w:val="none" w:sz="0" w:space="0" w:color="auto"/>
            <w:right w:val="none" w:sz="0" w:space="0" w:color="auto"/>
          </w:divBdr>
        </w:div>
        <w:div w:id="356779030">
          <w:marLeft w:val="0"/>
          <w:marRight w:val="0"/>
          <w:marTop w:val="0"/>
          <w:marBottom w:val="0"/>
          <w:divBdr>
            <w:top w:val="none" w:sz="0" w:space="0" w:color="auto"/>
            <w:left w:val="none" w:sz="0" w:space="0" w:color="auto"/>
            <w:bottom w:val="none" w:sz="0" w:space="0" w:color="auto"/>
            <w:right w:val="none" w:sz="0" w:space="0" w:color="auto"/>
          </w:divBdr>
        </w:div>
        <w:div w:id="828057002">
          <w:marLeft w:val="0"/>
          <w:marRight w:val="0"/>
          <w:marTop w:val="0"/>
          <w:marBottom w:val="0"/>
          <w:divBdr>
            <w:top w:val="none" w:sz="0" w:space="0" w:color="auto"/>
            <w:left w:val="none" w:sz="0" w:space="0" w:color="auto"/>
            <w:bottom w:val="none" w:sz="0" w:space="0" w:color="auto"/>
            <w:right w:val="none" w:sz="0" w:space="0" w:color="auto"/>
          </w:divBdr>
        </w:div>
        <w:div w:id="1570841363">
          <w:marLeft w:val="0"/>
          <w:marRight w:val="0"/>
          <w:marTop w:val="0"/>
          <w:marBottom w:val="0"/>
          <w:divBdr>
            <w:top w:val="none" w:sz="0" w:space="0" w:color="auto"/>
            <w:left w:val="none" w:sz="0" w:space="0" w:color="auto"/>
            <w:bottom w:val="none" w:sz="0" w:space="0" w:color="auto"/>
            <w:right w:val="none" w:sz="0" w:space="0" w:color="auto"/>
          </w:divBdr>
        </w:div>
        <w:div w:id="1672566147">
          <w:marLeft w:val="0"/>
          <w:marRight w:val="0"/>
          <w:marTop w:val="0"/>
          <w:marBottom w:val="0"/>
          <w:divBdr>
            <w:top w:val="none" w:sz="0" w:space="0" w:color="auto"/>
            <w:left w:val="none" w:sz="0" w:space="0" w:color="auto"/>
            <w:bottom w:val="none" w:sz="0" w:space="0" w:color="auto"/>
            <w:right w:val="none" w:sz="0" w:space="0" w:color="auto"/>
          </w:divBdr>
        </w:div>
        <w:div w:id="1807159439">
          <w:marLeft w:val="0"/>
          <w:marRight w:val="0"/>
          <w:marTop w:val="0"/>
          <w:marBottom w:val="0"/>
          <w:divBdr>
            <w:top w:val="none" w:sz="0" w:space="0" w:color="auto"/>
            <w:left w:val="none" w:sz="0" w:space="0" w:color="auto"/>
            <w:bottom w:val="none" w:sz="0" w:space="0" w:color="auto"/>
            <w:right w:val="none" w:sz="0" w:space="0" w:color="auto"/>
          </w:divBdr>
        </w:div>
        <w:div w:id="2081555489">
          <w:marLeft w:val="0"/>
          <w:marRight w:val="0"/>
          <w:marTop w:val="0"/>
          <w:marBottom w:val="0"/>
          <w:divBdr>
            <w:top w:val="none" w:sz="0" w:space="0" w:color="auto"/>
            <w:left w:val="none" w:sz="0" w:space="0" w:color="auto"/>
            <w:bottom w:val="none" w:sz="0" w:space="0" w:color="auto"/>
            <w:right w:val="none" w:sz="0" w:space="0" w:color="auto"/>
          </w:divBdr>
        </w:div>
      </w:divsChild>
    </w:div>
    <w:div w:id="1234512237">
      <w:bodyDiv w:val="1"/>
      <w:marLeft w:val="0"/>
      <w:marRight w:val="0"/>
      <w:marTop w:val="0"/>
      <w:marBottom w:val="0"/>
      <w:divBdr>
        <w:top w:val="none" w:sz="0" w:space="0" w:color="auto"/>
        <w:left w:val="none" w:sz="0" w:space="0" w:color="auto"/>
        <w:bottom w:val="none" w:sz="0" w:space="0" w:color="auto"/>
        <w:right w:val="none" w:sz="0" w:space="0" w:color="auto"/>
      </w:divBdr>
    </w:div>
    <w:div w:id="1236168426">
      <w:bodyDiv w:val="1"/>
      <w:marLeft w:val="0"/>
      <w:marRight w:val="0"/>
      <w:marTop w:val="0"/>
      <w:marBottom w:val="0"/>
      <w:divBdr>
        <w:top w:val="none" w:sz="0" w:space="0" w:color="auto"/>
        <w:left w:val="none" w:sz="0" w:space="0" w:color="auto"/>
        <w:bottom w:val="none" w:sz="0" w:space="0" w:color="auto"/>
        <w:right w:val="none" w:sz="0" w:space="0" w:color="auto"/>
      </w:divBdr>
    </w:div>
    <w:div w:id="1236547173">
      <w:bodyDiv w:val="1"/>
      <w:marLeft w:val="0"/>
      <w:marRight w:val="0"/>
      <w:marTop w:val="0"/>
      <w:marBottom w:val="0"/>
      <w:divBdr>
        <w:top w:val="none" w:sz="0" w:space="0" w:color="auto"/>
        <w:left w:val="none" w:sz="0" w:space="0" w:color="auto"/>
        <w:bottom w:val="none" w:sz="0" w:space="0" w:color="auto"/>
        <w:right w:val="none" w:sz="0" w:space="0" w:color="auto"/>
      </w:divBdr>
    </w:div>
    <w:div w:id="1236865514">
      <w:bodyDiv w:val="1"/>
      <w:marLeft w:val="0"/>
      <w:marRight w:val="0"/>
      <w:marTop w:val="0"/>
      <w:marBottom w:val="0"/>
      <w:divBdr>
        <w:top w:val="none" w:sz="0" w:space="0" w:color="auto"/>
        <w:left w:val="none" w:sz="0" w:space="0" w:color="auto"/>
        <w:bottom w:val="none" w:sz="0" w:space="0" w:color="auto"/>
        <w:right w:val="none" w:sz="0" w:space="0" w:color="auto"/>
      </w:divBdr>
    </w:div>
    <w:div w:id="1237933475">
      <w:bodyDiv w:val="1"/>
      <w:marLeft w:val="0"/>
      <w:marRight w:val="0"/>
      <w:marTop w:val="0"/>
      <w:marBottom w:val="0"/>
      <w:divBdr>
        <w:top w:val="none" w:sz="0" w:space="0" w:color="auto"/>
        <w:left w:val="none" w:sz="0" w:space="0" w:color="auto"/>
        <w:bottom w:val="none" w:sz="0" w:space="0" w:color="auto"/>
        <w:right w:val="none" w:sz="0" w:space="0" w:color="auto"/>
      </w:divBdr>
    </w:div>
    <w:div w:id="1238444033">
      <w:bodyDiv w:val="1"/>
      <w:marLeft w:val="0"/>
      <w:marRight w:val="0"/>
      <w:marTop w:val="0"/>
      <w:marBottom w:val="0"/>
      <w:divBdr>
        <w:top w:val="none" w:sz="0" w:space="0" w:color="auto"/>
        <w:left w:val="none" w:sz="0" w:space="0" w:color="auto"/>
        <w:bottom w:val="none" w:sz="0" w:space="0" w:color="auto"/>
        <w:right w:val="none" w:sz="0" w:space="0" w:color="auto"/>
      </w:divBdr>
    </w:div>
    <w:div w:id="1239438807">
      <w:bodyDiv w:val="1"/>
      <w:marLeft w:val="0"/>
      <w:marRight w:val="0"/>
      <w:marTop w:val="0"/>
      <w:marBottom w:val="0"/>
      <w:divBdr>
        <w:top w:val="none" w:sz="0" w:space="0" w:color="auto"/>
        <w:left w:val="none" w:sz="0" w:space="0" w:color="auto"/>
        <w:bottom w:val="none" w:sz="0" w:space="0" w:color="auto"/>
        <w:right w:val="none" w:sz="0" w:space="0" w:color="auto"/>
      </w:divBdr>
    </w:div>
    <w:div w:id="1240095828">
      <w:bodyDiv w:val="1"/>
      <w:marLeft w:val="0"/>
      <w:marRight w:val="0"/>
      <w:marTop w:val="0"/>
      <w:marBottom w:val="0"/>
      <w:divBdr>
        <w:top w:val="none" w:sz="0" w:space="0" w:color="auto"/>
        <w:left w:val="none" w:sz="0" w:space="0" w:color="auto"/>
        <w:bottom w:val="none" w:sz="0" w:space="0" w:color="auto"/>
        <w:right w:val="none" w:sz="0" w:space="0" w:color="auto"/>
      </w:divBdr>
    </w:div>
    <w:div w:id="1240991094">
      <w:bodyDiv w:val="1"/>
      <w:marLeft w:val="0"/>
      <w:marRight w:val="0"/>
      <w:marTop w:val="0"/>
      <w:marBottom w:val="0"/>
      <w:divBdr>
        <w:top w:val="none" w:sz="0" w:space="0" w:color="auto"/>
        <w:left w:val="none" w:sz="0" w:space="0" w:color="auto"/>
        <w:bottom w:val="none" w:sz="0" w:space="0" w:color="auto"/>
        <w:right w:val="none" w:sz="0" w:space="0" w:color="auto"/>
      </w:divBdr>
    </w:div>
    <w:div w:id="1241135241">
      <w:bodyDiv w:val="1"/>
      <w:marLeft w:val="0"/>
      <w:marRight w:val="0"/>
      <w:marTop w:val="0"/>
      <w:marBottom w:val="0"/>
      <w:divBdr>
        <w:top w:val="none" w:sz="0" w:space="0" w:color="auto"/>
        <w:left w:val="none" w:sz="0" w:space="0" w:color="auto"/>
        <w:bottom w:val="none" w:sz="0" w:space="0" w:color="auto"/>
        <w:right w:val="none" w:sz="0" w:space="0" w:color="auto"/>
      </w:divBdr>
    </w:div>
    <w:div w:id="1241283158">
      <w:bodyDiv w:val="1"/>
      <w:marLeft w:val="0"/>
      <w:marRight w:val="0"/>
      <w:marTop w:val="0"/>
      <w:marBottom w:val="0"/>
      <w:divBdr>
        <w:top w:val="none" w:sz="0" w:space="0" w:color="auto"/>
        <w:left w:val="none" w:sz="0" w:space="0" w:color="auto"/>
        <w:bottom w:val="none" w:sz="0" w:space="0" w:color="auto"/>
        <w:right w:val="none" w:sz="0" w:space="0" w:color="auto"/>
      </w:divBdr>
    </w:div>
    <w:div w:id="1242375900">
      <w:bodyDiv w:val="1"/>
      <w:marLeft w:val="0"/>
      <w:marRight w:val="0"/>
      <w:marTop w:val="0"/>
      <w:marBottom w:val="0"/>
      <w:divBdr>
        <w:top w:val="none" w:sz="0" w:space="0" w:color="auto"/>
        <w:left w:val="none" w:sz="0" w:space="0" w:color="auto"/>
        <w:bottom w:val="none" w:sz="0" w:space="0" w:color="auto"/>
        <w:right w:val="none" w:sz="0" w:space="0" w:color="auto"/>
      </w:divBdr>
    </w:div>
    <w:div w:id="1243874357">
      <w:bodyDiv w:val="1"/>
      <w:marLeft w:val="0"/>
      <w:marRight w:val="0"/>
      <w:marTop w:val="0"/>
      <w:marBottom w:val="0"/>
      <w:divBdr>
        <w:top w:val="none" w:sz="0" w:space="0" w:color="auto"/>
        <w:left w:val="none" w:sz="0" w:space="0" w:color="auto"/>
        <w:bottom w:val="none" w:sz="0" w:space="0" w:color="auto"/>
        <w:right w:val="none" w:sz="0" w:space="0" w:color="auto"/>
      </w:divBdr>
    </w:div>
    <w:div w:id="1244222925">
      <w:bodyDiv w:val="1"/>
      <w:marLeft w:val="0"/>
      <w:marRight w:val="0"/>
      <w:marTop w:val="0"/>
      <w:marBottom w:val="0"/>
      <w:divBdr>
        <w:top w:val="none" w:sz="0" w:space="0" w:color="auto"/>
        <w:left w:val="none" w:sz="0" w:space="0" w:color="auto"/>
        <w:bottom w:val="none" w:sz="0" w:space="0" w:color="auto"/>
        <w:right w:val="none" w:sz="0" w:space="0" w:color="auto"/>
      </w:divBdr>
    </w:div>
    <w:div w:id="1244753709">
      <w:bodyDiv w:val="1"/>
      <w:marLeft w:val="0"/>
      <w:marRight w:val="0"/>
      <w:marTop w:val="0"/>
      <w:marBottom w:val="0"/>
      <w:divBdr>
        <w:top w:val="none" w:sz="0" w:space="0" w:color="auto"/>
        <w:left w:val="none" w:sz="0" w:space="0" w:color="auto"/>
        <w:bottom w:val="none" w:sz="0" w:space="0" w:color="auto"/>
        <w:right w:val="none" w:sz="0" w:space="0" w:color="auto"/>
      </w:divBdr>
    </w:div>
    <w:div w:id="1245533554">
      <w:bodyDiv w:val="1"/>
      <w:marLeft w:val="0"/>
      <w:marRight w:val="0"/>
      <w:marTop w:val="0"/>
      <w:marBottom w:val="0"/>
      <w:divBdr>
        <w:top w:val="none" w:sz="0" w:space="0" w:color="auto"/>
        <w:left w:val="none" w:sz="0" w:space="0" w:color="auto"/>
        <w:bottom w:val="none" w:sz="0" w:space="0" w:color="auto"/>
        <w:right w:val="none" w:sz="0" w:space="0" w:color="auto"/>
      </w:divBdr>
    </w:div>
    <w:div w:id="1249192075">
      <w:bodyDiv w:val="1"/>
      <w:marLeft w:val="0"/>
      <w:marRight w:val="0"/>
      <w:marTop w:val="0"/>
      <w:marBottom w:val="0"/>
      <w:divBdr>
        <w:top w:val="none" w:sz="0" w:space="0" w:color="auto"/>
        <w:left w:val="none" w:sz="0" w:space="0" w:color="auto"/>
        <w:bottom w:val="none" w:sz="0" w:space="0" w:color="auto"/>
        <w:right w:val="none" w:sz="0" w:space="0" w:color="auto"/>
      </w:divBdr>
    </w:div>
    <w:div w:id="1251738361">
      <w:bodyDiv w:val="1"/>
      <w:marLeft w:val="0"/>
      <w:marRight w:val="0"/>
      <w:marTop w:val="0"/>
      <w:marBottom w:val="0"/>
      <w:divBdr>
        <w:top w:val="none" w:sz="0" w:space="0" w:color="auto"/>
        <w:left w:val="none" w:sz="0" w:space="0" w:color="auto"/>
        <w:bottom w:val="none" w:sz="0" w:space="0" w:color="auto"/>
        <w:right w:val="none" w:sz="0" w:space="0" w:color="auto"/>
      </w:divBdr>
    </w:div>
    <w:div w:id="1252196682">
      <w:bodyDiv w:val="1"/>
      <w:marLeft w:val="0"/>
      <w:marRight w:val="0"/>
      <w:marTop w:val="0"/>
      <w:marBottom w:val="0"/>
      <w:divBdr>
        <w:top w:val="none" w:sz="0" w:space="0" w:color="auto"/>
        <w:left w:val="none" w:sz="0" w:space="0" w:color="auto"/>
        <w:bottom w:val="none" w:sz="0" w:space="0" w:color="auto"/>
        <w:right w:val="none" w:sz="0" w:space="0" w:color="auto"/>
      </w:divBdr>
    </w:div>
    <w:div w:id="1252737193">
      <w:bodyDiv w:val="1"/>
      <w:marLeft w:val="0"/>
      <w:marRight w:val="0"/>
      <w:marTop w:val="0"/>
      <w:marBottom w:val="0"/>
      <w:divBdr>
        <w:top w:val="none" w:sz="0" w:space="0" w:color="auto"/>
        <w:left w:val="none" w:sz="0" w:space="0" w:color="auto"/>
        <w:bottom w:val="none" w:sz="0" w:space="0" w:color="auto"/>
        <w:right w:val="none" w:sz="0" w:space="0" w:color="auto"/>
      </w:divBdr>
    </w:div>
    <w:div w:id="1254053896">
      <w:bodyDiv w:val="1"/>
      <w:marLeft w:val="0"/>
      <w:marRight w:val="0"/>
      <w:marTop w:val="0"/>
      <w:marBottom w:val="0"/>
      <w:divBdr>
        <w:top w:val="none" w:sz="0" w:space="0" w:color="auto"/>
        <w:left w:val="none" w:sz="0" w:space="0" w:color="auto"/>
        <w:bottom w:val="none" w:sz="0" w:space="0" w:color="auto"/>
        <w:right w:val="none" w:sz="0" w:space="0" w:color="auto"/>
      </w:divBdr>
    </w:div>
    <w:div w:id="1254818355">
      <w:bodyDiv w:val="1"/>
      <w:marLeft w:val="0"/>
      <w:marRight w:val="0"/>
      <w:marTop w:val="0"/>
      <w:marBottom w:val="0"/>
      <w:divBdr>
        <w:top w:val="none" w:sz="0" w:space="0" w:color="auto"/>
        <w:left w:val="none" w:sz="0" w:space="0" w:color="auto"/>
        <w:bottom w:val="none" w:sz="0" w:space="0" w:color="auto"/>
        <w:right w:val="none" w:sz="0" w:space="0" w:color="auto"/>
      </w:divBdr>
    </w:div>
    <w:div w:id="1254819804">
      <w:bodyDiv w:val="1"/>
      <w:marLeft w:val="0"/>
      <w:marRight w:val="0"/>
      <w:marTop w:val="0"/>
      <w:marBottom w:val="0"/>
      <w:divBdr>
        <w:top w:val="none" w:sz="0" w:space="0" w:color="auto"/>
        <w:left w:val="none" w:sz="0" w:space="0" w:color="auto"/>
        <w:bottom w:val="none" w:sz="0" w:space="0" w:color="auto"/>
        <w:right w:val="none" w:sz="0" w:space="0" w:color="auto"/>
      </w:divBdr>
    </w:div>
    <w:div w:id="1255675486">
      <w:bodyDiv w:val="1"/>
      <w:marLeft w:val="0"/>
      <w:marRight w:val="0"/>
      <w:marTop w:val="0"/>
      <w:marBottom w:val="0"/>
      <w:divBdr>
        <w:top w:val="none" w:sz="0" w:space="0" w:color="auto"/>
        <w:left w:val="none" w:sz="0" w:space="0" w:color="auto"/>
        <w:bottom w:val="none" w:sz="0" w:space="0" w:color="auto"/>
        <w:right w:val="none" w:sz="0" w:space="0" w:color="auto"/>
      </w:divBdr>
    </w:div>
    <w:div w:id="1255701730">
      <w:bodyDiv w:val="1"/>
      <w:marLeft w:val="0"/>
      <w:marRight w:val="0"/>
      <w:marTop w:val="0"/>
      <w:marBottom w:val="0"/>
      <w:divBdr>
        <w:top w:val="none" w:sz="0" w:space="0" w:color="auto"/>
        <w:left w:val="none" w:sz="0" w:space="0" w:color="auto"/>
        <w:bottom w:val="none" w:sz="0" w:space="0" w:color="auto"/>
        <w:right w:val="none" w:sz="0" w:space="0" w:color="auto"/>
      </w:divBdr>
    </w:div>
    <w:div w:id="1256286576">
      <w:bodyDiv w:val="1"/>
      <w:marLeft w:val="0"/>
      <w:marRight w:val="0"/>
      <w:marTop w:val="0"/>
      <w:marBottom w:val="0"/>
      <w:divBdr>
        <w:top w:val="none" w:sz="0" w:space="0" w:color="auto"/>
        <w:left w:val="none" w:sz="0" w:space="0" w:color="auto"/>
        <w:bottom w:val="none" w:sz="0" w:space="0" w:color="auto"/>
        <w:right w:val="none" w:sz="0" w:space="0" w:color="auto"/>
      </w:divBdr>
    </w:div>
    <w:div w:id="1257788747">
      <w:bodyDiv w:val="1"/>
      <w:marLeft w:val="0"/>
      <w:marRight w:val="0"/>
      <w:marTop w:val="0"/>
      <w:marBottom w:val="0"/>
      <w:divBdr>
        <w:top w:val="none" w:sz="0" w:space="0" w:color="auto"/>
        <w:left w:val="none" w:sz="0" w:space="0" w:color="auto"/>
        <w:bottom w:val="none" w:sz="0" w:space="0" w:color="auto"/>
        <w:right w:val="none" w:sz="0" w:space="0" w:color="auto"/>
      </w:divBdr>
    </w:div>
    <w:div w:id="1258178962">
      <w:bodyDiv w:val="1"/>
      <w:marLeft w:val="0"/>
      <w:marRight w:val="0"/>
      <w:marTop w:val="0"/>
      <w:marBottom w:val="0"/>
      <w:divBdr>
        <w:top w:val="none" w:sz="0" w:space="0" w:color="auto"/>
        <w:left w:val="none" w:sz="0" w:space="0" w:color="auto"/>
        <w:bottom w:val="none" w:sz="0" w:space="0" w:color="auto"/>
        <w:right w:val="none" w:sz="0" w:space="0" w:color="auto"/>
      </w:divBdr>
    </w:div>
    <w:div w:id="1258247238">
      <w:bodyDiv w:val="1"/>
      <w:marLeft w:val="0"/>
      <w:marRight w:val="0"/>
      <w:marTop w:val="0"/>
      <w:marBottom w:val="0"/>
      <w:divBdr>
        <w:top w:val="none" w:sz="0" w:space="0" w:color="auto"/>
        <w:left w:val="none" w:sz="0" w:space="0" w:color="auto"/>
        <w:bottom w:val="none" w:sz="0" w:space="0" w:color="auto"/>
        <w:right w:val="none" w:sz="0" w:space="0" w:color="auto"/>
      </w:divBdr>
    </w:div>
    <w:div w:id="1259289217">
      <w:bodyDiv w:val="1"/>
      <w:marLeft w:val="0"/>
      <w:marRight w:val="0"/>
      <w:marTop w:val="0"/>
      <w:marBottom w:val="0"/>
      <w:divBdr>
        <w:top w:val="none" w:sz="0" w:space="0" w:color="auto"/>
        <w:left w:val="none" w:sz="0" w:space="0" w:color="auto"/>
        <w:bottom w:val="none" w:sz="0" w:space="0" w:color="auto"/>
        <w:right w:val="none" w:sz="0" w:space="0" w:color="auto"/>
      </w:divBdr>
    </w:div>
    <w:div w:id="1260063257">
      <w:bodyDiv w:val="1"/>
      <w:marLeft w:val="0"/>
      <w:marRight w:val="0"/>
      <w:marTop w:val="0"/>
      <w:marBottom w:val="0"/>
      <w:divBdr>
        <w:top w:val="none" w:sz="0" w:space="0" w:color="auto"/>
        <w:left w:val="none" w:sz="0" w:space="0" w:color="auto"/>
        <w:bottom w:val="none" w:sz="0" w:space="0" w:color="auto"/>
        <w:right w:val="none" w:sz="0" w:space="0" w:color="auto"/>
      </w:divBdr>
    </w:div>
    <w:div w:id="1260287533">
      <w:bodyDiv w:val="1"/>
      <w:marLeft w:val="0"/>
      <w:marRight w:val="0"/>
      <w:marTop w:val="0"/>
      <w:marBottom w:val="0"/>
      <w:divBdr>
        <w:top w:val="none" w:sz="0" w:space="0" w:color="auto"/>
        <w:left w:val="none" w:sz="0" w:space="0" w:color="auto"/>
        <w:bottom w:val="none" w:sz="0" w:space="0" w:color="auto"/>
        <w:right w:val="none" w:sz="0" w:space="0" w:color="auto"/>
      </w:divBdr>
    </w:div>
    <w:div w:id="1260330645">
      <w:bodyDiv w:val="1"/>
      <w:marLeft w:val="0"/>
      <w:marRight w:val="0"/>
      <w:marTop w:val="0"/>
      <w:marBottom w:val="0"/>
      <w:divBdr>
        <w:top w:val="none" w:sz="0" w:space="0" w:color="auto"/>
        <w:left w:val="none" w:sz="0" w:space="0" w:color="auto"/>
        <w:bottom w:val="none" w:sz="0" w:space="0" w:color="auto"/>
        <w:right w:val="none" w:sz="0" w:space="0" w:color="auto"/>
      </w:divBdr>
    </w:div>
    <w:div w:id="1261447497">
      <w:bodyDiv w:val="1"/>
      <w:marLeft w:val="0"/>
      <w:marRight w:val="0"/>
      <w:marTop w:val="0"/>
      <w:marBottom w:val="0"/>
      <w:divBdr>
        <w:top w:val="none" w:sz="0" w:space="0" w:color="auto"/>
        <w:left w:val="none" w:sz="0" w:space="0" w:color="auto"/>
        <w:bottom w:val="none" w:sz="0" w:space="0" w:color="auto"/>
        <w:right w:val="none" w:sz="0" w:space="0" w:color="auto"/>
      </w:divBdr>
    </w:div>
    <w:div w:id="1261596691">
      <w:bodyDiv w:val="1"/>
      <w:marLeft w:val="0"/>
      <w:marRight w:val="0"/>
      <w:marTop w:val="0"/>
      <w:marBottom w:val="0"/>
      <w:divBdr>
        <w:top w:val="none" w:sz="0" w:space="0" w:color="auto"/>
        <w:left w:val="none" w:sz="0" w:space="0" w:color="auto"/>
        <w:bottom w:val="none" w:sz="0" w:space="0" w:color="auto"/>
        <w:right w:val="none" w:sz="0" w:space="0" w:color="auto"/>
      </w:divBdr>
    </w:div>
    <w:div w:id="1264266072">
      <w:bodyDiv w:val="1"/>
      <w:marLeft w:val="0"/>
      <w:marRight w:val="0"/>
      <w:marTop w:val="0"/>
      <w:marBottom w:val="0"/>
      <w:divBdr>
        <w:top w:val="none" w:sz="0" w:space="0" w:color="auto"/>
        <w:left w:val="none" w:sz="0" w:space="0" w:color="auto"/>
        <w:bottom w:val="none" w:sz="0" w:space="0" w:color="auto"/>
        <w:right w:val="none" w:sz="0" w:space="0" w:color="auto"/>
      </w:divBdr>
    </w:div>
    <w:div w:id="1264874115">
      <w:bodyDiv w:val="1"/>
      <w:marLeft w:val="0"/>
      <w:marRight w:val="0"/>
      <w:marTop w:val="0"/>
      <w:marBottom w:val="0"/>
      <w:divBdr>
        <w:top w:val="none" w:sz="0" w:space="0" w:color="auto"/>
        <w:left w:val="none" w:sz="0" w:space="0" w:color="auto"/>
        <w:bottom w:val="none" w:sz="0" w:space="0" w:color="auto"/>
        <w:right w:val="none" w:sz="0" w:space="0" w:color="auto"/>
      </w:divBdr>
    </w:div>
    <w:div w:id="1265528595">
      <w:bodyDiv w:val="1"/>
      <w:marLeft w:val="0"/>
      <w:marRight w:val="0"/>
      <w:marTop w:val="0"/>
      <w:marBottom w:val="0"/>
      <w:divBdr>
        <w:top w:val="none" w:sz="0" w:space="0" w:color="auto"/>
        <w:left w:val="none" w:sz="0" w:space="0" w:color="auto"/>
        <w:bottom w:val="none" w:sz="0" w:space="0" w:color="auto"/>
        <w:right w:val="none" w:sz="0" w:space="0" w:color="auto"/>
      </w:divBdr>
    </w:div>
    <w:div w:id="1267889721">
      <w:bodyDiv w:val="1"/>
      <w:marLeft w:val="0"/>
      <w:marRight w:val="0"/>
      <w:marTop w:val="0"/>
      <w:marBottom w:val="0"/>
      <w:divBdr>
        <w:top w:val="none" w:sz="0" w:space="0" w:color="auto"/>
        <w:left w:val="none" w:sz="0" w:space="0" w:color="auto"/>
        <w:bottom w:val="none" w:sz="0" w:space="0" w:color="auto"/>
        <w:right w:val="none" w:sz="0" w:space="0" w:color="auto"/>
      </w:divBdr>
    </w:div>
    <w:div w:id="1268076418">
      <w:bodyDiv w:val="1"/>
      <w:marLeft w:val="0"/>
      <w:marRight w:val="0"/>
      <w:marTop w:val="0"/>
      <w:marBottom w:val="0"/>
      <w:divBdr>
        <w:top w:val="none" w:sz="0" w:space="0" w:color="auto"/>
        <w:left w:val="none" w:sz="0" w:space="0" w:color="auto"/>
        <w:bottom w:val="none" w:sz="0" w:space="0" w:color="auto"/>
        <w:right w:val="none" w:sz="0" w:space="0" w:color="auto"/>
      </w:divBdr>
    </w:div>
    <w:div w:id="1268345637">
      <w:bodyDiv w:val="1"/>
      <w:marLeft w:val="0"/>
      <w:marRight w:val="0"/>
      <w:marTop w:val="0"/>
      <w:marBottom w:val="0"/>
      <w:divBdr>
        <w:top w:val="none" w:sz="0" w:space="0" w:color="auto"/>
        <w:left w:val="none" w:sz="0" w:space="0" w:color="auto"/>
        <w:bottom w:val="none" w:sz="0" w:space="0" w:color="auto"/>
        <w:right w:val="none" w:sz="0" w:space="0" w:color="auto"/>
      </w:divBdr>
    </w:div>
    <w:div w:id="1268854441">
      <w:bodyDiv w:val="1"/>
      <w:marLeft w:val="0"/>
      <w:marRight w:val="0"/>
      <w:marTop w:val="0"/>
      <w:marBottom w:val="0"/>
      <w:divBdr>
        <w:top w:val="none" w:sz="0" w:space="0" w:color="auto"/>
        <w:left w:val="none" w:sz="0" w:space="0" w:color="auto"/>
        <w:bottom w:val="none" w:sz="0" w:space="0" w:color="auto"/>
        <w:right w:val="none" w:sz="0" w:space="0" w:color="auto"/>
      </w:divBdr>
    </w:div>
    <w:div w:id="1269510327">
      <w:bodyDiv w:val="1"/>
      <w:marLeft w:val="0"/>
      <w:marRight w:val="0"/>
      <w:marTop w:val="0"/>
      <w:marBottom w:val="0"/>
      <w:divBdr>
        <w:top w:val="none" w:sz="0" w:space="0" w:color="auto"/>
        <w:left w:val="none" w:sz="0" w:space="0" w:color="auto"/>
        <w:bottom w:val="none" w:sz="0" w:space="0" w:color="auto"/>
        <w:right w:val="none" w:sz="0" w:space="0" w:color="auto"/>
      </w:divBdr>
    </w:div>
    <w:div w:id="1270504220">
      <w:bodyDiv w:val="1"/>
      <w:marLeft w:val="0"/>
      <w:marRight w:val="0"/>
      <w:marTop w:val="0"/>
      <w:marBottom w:val="0"/>
      <w:divBdr>
        <w:top w:val="none" w:sz="0" w:space="0" w:color="auto"/>
        <w:left w:val="none" w:sz="0" w:space="0" w:color="auto"/>
        <w:bottom w:val="none" w:sz="0" w:space="0" w:color="auto"/>
        <w:right w:val="none" w:sz="0" w:space="0" w:color="auto"/>
      </w:divBdr>
    </w:div>
    <w:div w:id="1270703150">
      <w:bodyDiv w:val="1"/>
      <w:marLeft w:val="0"/>
      <w:marRight w:val="0"/>
      <w:marTop w:val="0"/>
      <w:marBottom w:val="0"/>
      <w:divBdr>
        <w:top w:val="none" w:sz="0" w:space="0" w:color="auto"/>
        <w:left w:val="none" w:sz="0" w:space="0" w:color="auto"/>
        <w:bottom w:val="none" w:sz="0" w:space="0" w:color="auto"/>
        <w:right w:val="none" w:sz="0" w:space="0" w:color="auto"/>
      </w:divBdr>
    </w:div>
    <w:div w:id="1271010357">
      <w:bodyDiv w:val="1"/>
      <w:marLeft w:val="0"/>
      <w:marRight w:val="0"/>
      <w:marTop w:val="0"/>
      <w:marBottom w:val="0"/>
      <w:divBdr>
        <w:top w:val="none" w:sz="0" w:space="0" w:color="auto"/>
        <w:left w:val="none" w:sz="0" w:space="0" w:color="auto"/>
        <w:bottom w:val="none" w:sz="0" w:space="0" w:color="auto"/>
        <w:right w:val="none" w:sz="0" w:space="0" w:color="auto"/>
      </w:divBdr>
    </w:div>
    <w:div w:id="1271621443">
      <w:bodyDiv w:val="1"/>
      <w:marLeft w:val="0"/>
      <w:marRight w:val="0"/>
      <w:marTop w:val="0"/>
      <w:marBottom w:val="0"/>
      <w:divBdr>
        <w:top w:val="none" w:sz="0" w:space="0" w:color="auto"/>
        <w:left w:val="none" w:sz="0" w:space="0" w:color="auto"/>
        <w:bottom w:val="none" w:sz="0" w:space="0" w:color="auto"/>
        <w:right w:val="none" w:sz="0" w:space="0" w:color="auto"/>
      </w:divBdr>
    </w:div>
    <w:div w:id="1271670767">
      <w:bodyDiv w:val="1"/>
      <w:marLeft w:val="0"/>
      <w:marRight w:val="0"/>
      <w:marTop w:val="0"/>
      <w:marBottom w:val="0"/>
      <w:divBdr>
        <w:top w:val="none" w:sz="0" w:space="0" w:color="auto"/>
        <w:left w:val="none" w:sz="0" w:space="0" w:color="auto"/>
        <w:bottom w:val="none" w:sz="0" w:space="0" w:color="auto"/>
        <w:right w:val="none" w:sz="0" w:space="0" w:color="auto"/>
      </w:divBdr>
    </w:div>
    <w:div w:id="1272854829">
      <w:bodyDiv w:val="1"/>
      <w:marLeft w:val="0"/>
      <w:marRight w:val="0"/>
      <w:marTop w:val="0"/>
      <w:marBottom w:val="0"/>
      <w:divBdr>
        <w:top w:val="none" w:sz="0" w:space="0" w:color="auto"/>
        <w:left w:val="none" w:sz="0" w:space="0" w:color="auto"/>
        <w:bottom w:val="none" w:sz="0" w:space="0" w:color="auto"/>
        <w:right w:val="none" w:sz="0" w:space="0" w:color="auto"/>
      </w:divBdr>
    </w:div>
    <w:div w:id="1273320614">
      <w:bodyDiv w:val="1"/>
      <w:marLeft w:val="0"/>
      <w:marRight w:val="0"/>
      <w:marTop w:val="0"/>
      <w:marBottom w:val="0"/>
      <w:divBdr>
        <w:top w:val="none" w:sz="0" w:space="0" w:color="auto"/>
        <w:left w:val="none" w:sz="0" w:space="0" w:color="auto"/>
        <w:bottom w:val="none" w:sz="0" w:space="0" w:color="auto"/>
        <w:right w:val="none" w:sz="0" w:space="0" w:color="auto"/>
      </w:divBdr>
    </w:div>
    <w:div w:id="1273780652">
      <w:bodyDiv w:val="1"/>
      <w:marLeft w:val="0"/>
      <w:marRight w:val="0"/>
      <w:marTop w:val="0"/>
      <w:marBottom w:val="0"/>
      <w:divBdr>
        <w:top w:val="none" w:sz="0" w:space="0" w:color="auto"/>
        <w:left w:val="none" w:sz="0" w:space="0" w:color="auto"/>
        <w:bottom w:val="none" w:sz="0" w:space="0" w:color="auto"/>
        <w:right w:val="none" w:sz="0" w:space="0" w:color="auto"/>
      </w:divBdr>
    </w:div>
    <w:div w:id="1273781618">
      <w:bodyDiv w:val="1"/>
      <w:marLeft w:val="0"/>
      <w:marRight w:val="0"/>
      <w:marTop w:val="0"/>
      <w:marBottom w:val="0"/>
      <w:divBdr>
        <w:top w:val="none" w:sz="0" w:space="0" w:color="auto"/>
        <w:left w:val="none" w:sz="0" w:space="0" w:color="auto"/>
        <w:bottom w:val="none" w:sz="0" w:space="0" w:color="auto"/>
        <w:right w:val="none" w:sz="0" w:space="0" w:color="auto"/>
      </w:divBdr>
    </w:div>
    <w:div w:id="1274046807">
      <w:bodyDiv w:val="1"/>
      <w:marLeft w:val="0"/>
      <w:marRight w:val="0"/>
      <w:marTop w:val="0"/>
      <w:marBottom w:val="0"/>
      <w:divBdr>
        <w:top w:val="none" w:sz="0" w:space="0" w:color="auto"/>
        <w:left w:val="none" w:sz="0" w:space="0" w:color="auto"/>
        <w:bottom w:val="none" w:sz="0" w:space="0" w:color="auto"/>
        <w:right w:val="none" w:sz="0" w:space="0" w:color="auto"/>
      </w:divBdr>
    </w:div>
    <w:div w:id="1274945162">
      <w:bodyDiv w:val="1"/>
      <w:marLeft w:val="0"/>
      <w:marRight w:val="0"/>
      <w:marTop w:val="0"/>
      <w:marBottom w:val="0"/>
      <w:divBdr>
        <w:top w:val="none" w:sz="0" w:space="0" w:color="auto"/>
        <w:left w:val="none" w:sz="0" w:space="0" w:color="auto"/>
        <w:bottom w:val="none" w:sz="0" w:space="0" w:color="auto"/>
        <w:right w:val="none" w:sz="0" w:space="0" w:color="auto"/>
      </w:divBdr>
    </w:div>
    <w:div w:id="1275017586">
      <w:bodyDiv w:val="1"/>
      <w:marLeft w:val="0"/>
      <w:marRight w:val="0"/>
      <w:marTop w:val="0"/>
      <w:marBottom w:val="0"/>
      <w:divBdr>
        <w:top w:val="none" w:sz="0" w:space="0" w:color="auto"/>
        <w:left w:val="none" w:sz="0" w:space="0" w:color="auto"/>
        <w:bottom w:val="none" w:sz="0" w:space="0" w:color="auto"/>
        <w:right w:val="none" w:sz="0" w:space="0" w:color="auto"/>
      </w:divBdr>
    </w:div>
    <w:div w:id="1275864374">
      <w:bodyDiv w:val="1"/>
      <w:marLeft w:val="0"/>
      <w:marRight w:val="0"/>
      <w:marTop w:val="0"/>
      <w:marBottom w:val="0"/>
      <w:divBdr>
        <w:top w:val="none" w:sz="0" w:space="0" w:color="auto"/>
        <w:left w:val="none" w:sz="0" w:space="0" w:color="auto"/>
        <w:bottom w:val="none" w:sz="0" w:space="0" w:color="auto"/>
        <w:right w:val="none" w:sz="0" w:space="0" w:color="auto"/>
      </w:divBdr>
    </w:div>
    <w:div w:id="1279990034">
      <w:bodyDiv w:val="1"/>
      <w:marLeft w:val="0"/>
      <w:marRight w:val="0"/>
      <w:marTop w:val="0"/>
      <w:marBottom w:val="0"/>
      <w:divBdr>
        <w:top w:val="none" w:sz="0" w:space="0" w:color="auto"/>
        <w:left w:val="none" w:sz="0" w:space="0" w:color="auto"/>
        <w:bottom w:val="none" w:sz="0" w:space="0" w:color="auto"/>
        <w:right w:val="none" w:sz="0" w:space="0" w:color="auto"/>
      </w:divBdr>
    </w:div>
    <w:div w:id="1280647256">
      <w:bodyDiv w:val="1"/>
      <w:marLeft w:val="0"/>
      <w:marRight w:val="0"/>
      <w:marTop w:val="0"/>
      <w:marBottom w:val="0"/>
      <w:divBdr>
        <w:top w:val="none" w:sz="0" w:space="0" w:color="auto"/>
        <w:left w:val="none" w:sz="0" w:space="0" w:color="auto"/>
        <w:bottom w:val="none" w:sz="0" w:space="0" w:color="auto"/>
        <w:right w:val="none" w:sz="0" w:space="0" w:color="auto"/>
      </w:divBdr>
    </w:div>
    <w:div w:id="1283264723">
      <w:bodyDiv w:val="1"/>
      <w:marLeft w:val="0"/>
      <w:marRight w:val="0"/>
      <w:marTop w:val="0"/>
      <w:marBottom w:val="0"/>
      <w:divBdr>
        <w:top w:val="none" w:sz="0" w:space="0" w:color="auto"/>
        <w:left w:val="none" w:sz="0" w:space="0" w:color="auto"/>
        <w:bottom w:val="none" w:sz="0" w:space="0" w:color="auto"/>
        <w:right w:val="none" w:sz="0" w:space="0" w:color="auto"/>
      </w:divBdr>
      <w:divsChild>
        <w:div w:id="2085028599">
          <w:marLeft w:val="0"/>
          <w:marRight w:val="0"/>
          <w:marTop w:val="0"/>
          <w:marBottom w:val="0"/>
          <w:divBdr>
            <w:top w:val="none" w:sz="0" w:space="0" w:color="auto"/>
            <w:left w:val="none" w:sz="0" w:space="0" w:color="auto"/>
            <w:bottom w:val="none" w:sz="0" w:space="0" w:color="auto"/>
            <w:right w:val="none" w:sz="0" w:space="0" w:color="auto"/>
          </w:divBdr>
          <w:divsChild>
            <w:div w:id="152961578">
              <w:marLeft w:val="0"/>
              <w:marRight w:val="0"/>
              <w:marTop w:val="0"/>
              <w:marBottom w:val="0"/>
              <w:divBdr>
                <w:top w:val="none" w:sz="0" w:space="0" w:color="auto"/>
                <w:left w:val="none" w:sz="0" w:space="0" w:color="auto"/>
                <w:bottom w:val="none" w:sz="0" w:space="0" w:color="auto"/>
                <w:right w:val="none" w:sz="0" w:space="0" w:color="auto"/>
              </w:divBdr>
            </w:div>
            <w:div w:id="231283363">
              <w:marLeft w:val="0"/>
              <w:marRight w:val="0"/>
              <w:marTop w:val="0"/>
              <w:marBottom w:val="0"/>
              <w:divBdr>
                <w:top w:val="none" w:sz="0" w:space="0" w:color="auto"/>
                <w:left w:val="none" w:sz="0" w:space="0" w:color="auto"/>
                <w:bottom w:val="none" w:sz="0" w:space="0" w:color="auto"/>
                <w:right w:val="none" w:sz="0" w:space="0" w:color="auto"/>
              </w:divBdr>
            </w:div>
            <w:div w:id="349994018">
              <w:marLeft w:val="0"/>
              <w:marRight w:val="0"/>
              <w:marTop w:val="0"/>
              <w:marBottom w:val="0"/>
              <w:divBdr>
                <w:top w:val="none" w:sz="0" w:space="0" w:color="auto"/>
                <w:left w:val="none" w:sz="0" w:space="0" w:color="auto"/>
                <w:bottom w:val="none" w:sz="0" w:space="0" w:color="auto"/>
                <w:right w:val="none" w:sz="0" w:space="0" w:color="auto"/>
              </w:divBdr>
            </w:div>
            <w:div w:id="536820778">
              <w:marLeft w:val="0"/>
              <w:marRight w:val="0"/>
              <w:marTop w:val="0"/>
              <w:marBottom w:val="0"/>
              <w:divBdr>
                <w:top w:val="none" w:sz="0" w:space="0" w:color="auto"/>
                <w:left w:val="none" w:sz="0" w:space="0" w:color="auto"/>
                <w:bottom w:val="none" w:sz="0" w:space="0" w:color="auto"/>
                <w:right w:val="none" w:sz="0" w:space="0" w:color="auto"/>
              </w:divBdr>
            </w:div>
            <w:div w:id="709769640">
              <w:marLeft w:val="0"/>
              <w:marRight w:val="0"/>
              <w:marTop w:val="0"/>
              <w:marBottom w:val="0"/>
              <w:divBdr>
                <w:top w:val="none" w:sz="0" w:space="0" w:color="auto"/>
                <w:left w:val="none" w:sz="0" w:space="0" w:color="auto"/>
                <w:bottom w:val="none" w:sz="0" w:space="0" w:color="auto"/>
                <w:right w:val="none" w:sz="0" w:space="0" w:color="auto"/>
              </w:divBdr>
            </w:div>
            <w:div w:id="1090546869">
              <w:marLeft w:val="0"/>
              <w:marRight w:val="0"/>
              <w:marTop w:val="0"/>
              <w:marBottom w:val="0"/>
              <w:divBdr>
                <w:top w:val="none" w:sz="0" w:space="0" w:color="auto"/>
                <w:left w:val="none" w:sz="0" w:space="0" w:color="auto"/>
                <w:bottom w:val="none" w:sz="0" w:space="0" w:color="auto"/>
                <w:right w:val="none" w:sz="0" w:space="0" w:color="auto"/>
              </w:divBdr>
            </w:div>
            <w:div w:id="1111436668">
              <w:marLeft w:val="0"/>
              <w:marRight w:val="0"/>
              <w:marTop w:val="0"/>
              <w:marBottom w:val="0"/>
              <w:divBdr>
                <w:top w:val="none" w:sz="0" w:space="0" w:color="auto"/>
                <w:left w:val="none" w:sz="0" w:space="0" w:color="auto"/>
                <w:bottom w:val="none" w:sz="0" w:space="0" w:color="auto"/>
                <w:right w:val="none" w:sz="0" w:space="0" w:color="auto"/>
              </w:divBdr>
            </w:div>
            <w:div w:id="1310329004">
              <w:marLeft w:val="0"/>
              <w:marRight w:val="0"/>
              <w:marTop w:val="0"/>
              <w:marBottom w:val="0"/>
              <w:divBdr>
                <w:top w:val="none" w:sz="0" w:space="0" w:color="auto"/>
                <w:left w:val="none" w:sz="0" w:space="0" w:color="auto"/>
                <w:bottom w:val="none" w:sz="0" w:space="0" w:color="auto"/>
                <w:right w:val="none" w:sz="0" w:space="0" w:color="auto"/>
              </w:divBdr>
            </w:div>
            <w:div w:id="171450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725996">
      <w:bodyDiv w:val="1"/>
      <w:marLeft w:val="0"/>
      <w:marRight w:val="0"/>
      <w:marTop w:val="0"/>
      <w:marBottom w:val="0"/>
      <w:divBdr>
        <w:top w:val="none" w:sz="0" w:space="0" w:color="auto"/>
        <w:left w:val="none" w:sz="0" w:space="0" w:color="auto"/>
        <w:bottom w:val="none" w:sz="0" w:space="0" w:color="auto"/>
        <w:right w:val="none" w:sz="0" w:space="0" w:color="auto"/>
      </w:divBdr>
    </w:div>
    <w:div w:id="1287154819">
      <w:bodyDiv w:val="1"/>
      <w:marLeft w:val="0"/>
      <w:marRight w:val="0"/>
      <w:marTop w:val="0"/>
      <w:marBottom w:val="0"/>
      <w:divBdr>
        <w:top w:val="none" w:sz="0" w:space="0" w:color="auto"/>
        <w:left w:val="none" w:sz="0" w:space="0" w:color="auto"/>
        <w:bottom w:val="none" w:sz="0" w:space="0" w:color="auto"/>
        <w:right w:val="none" w:sz="0" w:space="0" w:color="auto"/>
      </w:divBdr>
    </w:div>
    <w:div w:id="1287272581">
      <w:bodyDiv w:val="1"/>
      <w:marLeft w:val="0"/>
      <w:marRight w:val="0"/>
      <w:marTop w:val="0"/>
      <w:marBottom w:val="0"/>
      <w:divBdr>
        <w:top w:val="none" w:sz="0" w:space="0" w:color="auto"/>
        <w:left w:val="none" w:sz="0" w:space="0" w:color="auto"/>
        <w:bottom w:val="none" w:sz="0" w:space="0" w:color="auto"/>
        <w:right w:val="none" w:sz="0" w:space="0" w:color="auto"/>
      </w:divBdr>
    </w:div>
    <w:div w:id="1287392995">
      <w:bodyDiv w:val="1"/>
      <w:marLeft w:val="0"/>
      <w:marRight w:val="0"/>
      <w:marTop w:val="0"/>
      <w:marBottom w:val="0"/>
      <w:divBdr>
        <w:top w:val="none" w:sz="0" w:space="0" w:color="auto"/>
        <w:left w:val="none" w:sz="0" w:space="0" w:color="auto"/>
        <w:bottom w:val="none" w:sz="0" w:space="0" w:color="auto"/>
        <w:right w:val="none" w:sz="0" w:space="0" w:color="auto"/>
      </w:divBdr>
    </w:div>
    <w:div w:id="1289316523">
      <w:bodyDiv w:val="1"/>
      <w:marLeft w:val="0"/>
      <w:marRight w:val="0"/>
      <w:marTop w:val="0"/>
      <w:marBottom w:val="0"/>
      <w:divBdr>
        <w:top w:val="none" w:sz="0" w:space="0" w:color="auto"/>
        <w:left w:val="none" w:sz="0" w:space="0" w:color="auto"/>
        <w:bottom w:val="none" w:sz="0" w:space="0" w:color="auto"/>
        <w:right w:val="none" w:sz="0" w:space="0" w:color="auto"/>
      </w:divBdr>
    </w:div>
    <w:div w:id="1289514031">
      <w:bodyDiv w:val="1"/>
      <w:marLeft w:val="0"/>
      <w:marRight w:val="0"/>
      <w:marTop w:val="0"/>
      <w:marBottom w:val="0"/>
      <w:divBdr>
        <w:top w:val="none" w:sz="0" w:space="0" w:color="auto"/>
        <w:left w:val="none" w:sz="0" w:space="0" w:color="auto"/>
        <w:bottom w:val="none" w:sz="0" w:space="0" w:color="auto"/>
        <w:right w:val="none" w:sz="0" w:space="0" w:color="auto"/>
      </w:divBdr>
    </w:div>
    <w:div w:id="1291400721">
      <w:bodyDiv w:val="1"/>
      <w:marLeft w:val="0"/>
      <w:marRight w:val="0"/>
      <w:marTop w:val="0"/>
      <w:marBottom w:val="0"/>
      <w:divBdr>
        <w:top w:val="none" w:sz="0" w:space="0" w:color="auto"/>
        <w:left w:val="none" w:sz="0" w:space="0" w:color="auto"/>
        <w:bottom w:val="none" w:sz="0" w:space="0" w:color="auto"/>
        <w:right w:val="none" w:sz="0" w:space="0" w:color="auto"/>
      </w:divBdr>
    </w:div>
    <w:div w:id="1291937598">
      <w:bodyDiv w:val="1"/>
      <w:marLeft w:val="0"/>
      <w:marRight w:val="0"/>
      <w:marTop w:val="0"/>
      <w:marBottom w:val="0"/>
      <w:divBdr>
        <w:top w:val="none" w:sz="0" w:space="0" w:color="auto"/>
        <w:left w:val="none" w:sz="0" w:space="0" w:color="auto"/>
        <w:bottom w:val="none" w:sz="0" w:space="0" w:color="auto"/>
        <w:right w:val="none" w:sz="0" w:space="0" w:color="auto"/>
      </w:divBdr>
    </w:div>
    <w:div w:id="1292590736">
      <w:bodyDiv w:val="1"/>
      <w:marLeft w:val="0"/>
      <w:marRight w:val="0"/>
      <w:marTop w:val="0"/>
      <w:marBottom w:val="0"/>
      <w:divBdr>
        <w:top w:val="none" w:sz="0" w:space="0" w:color="auto"/>
        <w:left w:val="none" w:sz="0" w:space="0" w:color="auto"/>
        <w:bottom w:val="none" w:sz="0" w:space="0" w:color="auto"/>
        <w:right w:val="none" w:sz="0" w:space="0" w:color="auto"/>
      </w:divBdr>
    </w:div>
    <w:div w:id="1294752979">
      <w:bodyDiv w:val="1"/>
      <w:marLeft w:val="0"/>
      <w:marRight w:val="0"/>
      <w:marTop w:val="0"/>
      <w:marBottom w:val="0"/>
      <w:divBdr>
        <w:top w:val="none" w:sz="0" w:space="0" w:color="auto"/>
        <w:left w:val="none" w:sz="0" w:space="0" w:color="auto"/>
        <w:bottom w:val="none" w:sz="0" w:space="0" w:color="auto"/>
        <w:right w:val="none" w:sz="0" w:space="0" w:color="auto"/>
      </w:divBdr>
    </w:div>
    <w:div w:id="1295410277">
      <w:bodyDiv w:val="1"/>
      <w:marLeft w:val="0"/>
      <w:marRight w:val="0"/>
      <w:marTop w:val="0"/>
      <w:marBottom w:val="0"/>
      <w:divBdr>
        <w:top w:val="none" w:sz="0" w:space="0" w:color="auto"/>
        <w:left w:val="none" w:sz="0" w:space="0" w:color="auto"/>
        <w:bottom w:val="none" w:sz="0" w:space="0" w:color="auto"/>
        <w:right w:val="none" w:sz="0" w:space="0" w:color="auto"/>
      </w:divBdr>
    </w:div>
    <w:div w:id="1295529345">
      <w:bodyDiv w:val="1"/>
      <w:marLeft w:val="0"/>
      <w:marRight w:val="0"/>
      <w:marTop w:val="0"/>
      <w:marBottom w:val="0"/>
      <w:divBdr>
        <w:top w:val="none" w:sz="0" w:space="0" w:color="auto"/>
        <w:left w:val="none" w:sz="0" w:space="0" w:color="auto"/>
        <w:bottom w:val="none" w:sz="0" w:space="0" w:color="auto"/>
        <w:right w:val="none" w:sz="0" w:space="0" w:color="auto"/>
      </w:divBdr>
    </w:div>
    <w:div w:id="1296064517">
      <w:bodyDiv w:val="1"/>
      <w:marLeft w:val="0"/>
      <w:marRight w:val="0"/>
      <w:marTop w:val="0"/>
      <w:marBottom w:val="0"/>
      <w:divBdr>
        <w:top w:val="none" w:sz="0" w:space="0" w:color="auto"/>
        <w:left w:val="none" w:sz="0" w:space="0" w:color="auto"/>
        <w:bottom w:val="none" w:sz="0" w:space="0" w:color="auto"/>
        <w:right w:val="none" w:sz="0" w:space="0" w:color="auto"/>
      </w:divBdr>
    </w:div>
    <w:div w:id="1296137478">
      <w:bodyDiv w:val="1"/>
      <w:marLeft w:val="0"/>
      <w:marRight w:val="0"/>
      <w:marTop w:val="0"/>
      <w:marBottom w:val="0"/>
      <w:divBdr>
        <w:top w:val="none" w:sz="0" w:space="0" w:color="auto"/>
        <w:left w:val="none" w:sz="0" w:space="0" w:color="auto"/>
        <w:bottom w:val="none" w:sz="0" w:space="0" w:color="auto"/>
        <w:right w:val="none" w:sz="0" w:space="0" w:color="auto"/>
      </w:divBdr>
    </w:div>
    <w:div w:id="1298298784">
      <w:bodyDiv w:val="1"/>
      <w:marLeft w:val="0"/>
      <w:marRight w:val="0"/>
      <w:marTop w:val="0"/>
      <w:marBottom w:val="0"/>
      <w:divBdr>
        <w:top w:val="none" w:sz="0" w:space="0" w:color="auto"/>
        <w:left w:val="none" w:sz="0" w:space="0" w:color="auto"/>
        <w:bottom w:val="none" w:sz="0" w:space="0" w:color="auto"/>
        <w:right w:val="none" w:sz="0" w:space="0" w:color="auto"/>
      </w:divBdr>
    </w:div>
    <w:div w:id="1298485130">
      <w:bodyDiv w:val="1"/>
      <w:marLeft w:val="0"/>
      <w:marRight w:val="0"/>
      <w:marTop w:val="0"/>
      <w:marBottom w:val="0"/>
      <w:divBdr>
        <w:top w:val="none" w:sz="0" w:space="0" w:color="auto"/>
        <w:left w:val="none" w:sz="0" w:space="0" w:color="auto"/>
        <w:bottom w:val="none" w:sz="0" w:space="0" w:color="auto"/>
        <w:right w:val="none" w:sz="0" w:space="0" w:color="auto"/>
      </w:divBdr>
    </w:div>
    <w:div w:id="1299725741">
      <w:bodyDiv w:val="1"/>
      <w:marLeft w:val="0"/>
      <w:marRight w:val="0"/>
      <w:marTop w:val="0"/>
      <w:marBottom w:val="0"/>
      <w:divBdr>
        <w:top w:val="none" w:sz="0" w:space="0" w:color="auto"/>
        <w:left w:val="none" w:sz="0" w:space="0" w:color="auto"/>
        <w:bottom w:val="none" w:sz="0" w:space="0" w:color="auto"/>
        <w:right w:val="none" w:sz="0" w:space="0" w:color="auto"/>
      </w:divBdr>
    </w:div>
    <w:div w:id="1299991575">
      <w:bodyDiv w:val="1"/>
      <w:marLeft w:val="0"/>
      <w:marRight w:val="0"/>
      <w:marTop w:val="0"/>
      <w:marBottom w:val="0"/>
      <w:divBdr>
        <w:top w:val="none" w:sz="0" w:space="0" w:color="auto"/>
        <w:left w:val="none" w:sz="0" w:space="0" w:color="auto"/>
        <w:bottom w:val="none" w:sz="0" w:space="0" w:color="auto"/>
        <w:right w:val="none" w:sz="0" w:space="0" w:color="auto"/>
      </w:divBdr>
    </w:div>
    <w:div w:id="1303773416">
      <w:bodyDiv w:val="1"/>
      <w:marLeft w:val="0"/>
      <w:marRight w:val="0"/>
      <w:marTop w:val="0"/>
      <w:marBottom w:val="0"/>
      <w:divBdr>
        <w:top w:val="none" w:sz="0" w:space="0" w:color="auto"/>
        <w:left w:val="none" w:sz="0" w:space="0" w:color="auto"/>
        <w:bottom w:val="none" w:sz="0" w:space="0" w:color="auto"/>
        <w:right w:val="none" w:sz="0" w:space="0" w:color="auto"/>
      </w:divBdr>
    </w:div>
    <w:div w:id="1304966240">
      <w:bodyDiv w:val="1"/>
      <w:marLeft w:val="0"/>
      <w:marRight w:val="0"/>
      <w:marTop w:val="0"/>
      <w:marBottom w:val="0"/>
      <w:divBdr>
        <w:top w:val="none" w:sz="0" w:space="0" w:color="auto"/>
        <w:left w:val="none" w:sz="0" w:space="0" w:color="auto"/>
        <w:bottom w:val="none" w:sz="0" w:space="0" w:color="auto"/>
        <w:right w:val="none" w:sz="0" w:space="0" w:color="auto"/>
      </w:divBdr>
    </w:div>
    <w:div w:id="1305551737">
      <w:bodyDiv w:val="1"/>
      <w:marLeft w:val="0"/>
      <w:marRight w:val="0"/>
      <w:marTop w:val="0"/>
      <w:marBottom w:val="0"/>
      <w:divBdr>
        <w:top w:val="none" w:sz="0" w:space="0" w:color="auto"/>
        <w:left w:val="none" w:sz="0" w:space="0" w:color="auto"/>
        <w:bottom w:val="none" w:sz="0" w:space="0" w:color="auto"/>
        <w:right w:val="none" w:sz="0" w:space="0" w:color="auto"/>
      </w:divBdr>
    </w:div>
    <w:div w:id="1305693606">
      <w:bodyDiv w:val="1"/>
      <w:marLeft w:val="0"/>
      <w:marRight w:val="0"/>
      <w:marTop w:val="0"/>
      <w:marBottom w:val="0"/>
      <w:divBdr>
        <w:top w:val="none" w:sz="0" w:space="0" w:color="auto"/>
        <w:left w:val="none" w:sz="0" w:space="0" w:color="auto"/>
        <w:bottom w:val="none" w:sz="0" w:space="0" w:color="auto"/>
        <w:right w:val="none" w:sz="0" w:space="0" w:color="auto"/>
      </w:divBdr>
    </w:div>
    <w:div w:id="1307473007">
      <w:bodyDiv w:val="1"/>
      <w:marLeft w:val="0"/>
      <w:marRight w:val="0"/>
      <w:marTop w:val="0"/>
      <w:marBottom w:val="0"/>
      <w:divBdr>
        <w:top w:val="none" w:sz="0" w:space="0" w:color="auto"/>
        <w:left w:val="none" w:sz="0" w:space="0" w:color="auto"/>
        <w:bottom w:val="none" w:sz="0" w:space="0" w:color="auto"/>
        <w:right w:val="none" w:sz="0" w:space="0" w:color="auto"/>
      </w:divBdr>
    </w:div>
    <w:div w:id="1309359812">
      <w:bodyDiv w:val="1"/>
      <w:marLeft w:val="0"/>
      <w:marRight w:val="0"/>
      <w:marTop w:val="0"/>
      <w:marBottom w:val="0"/>
      <w:divBdr>
        <w:top w:val="none" w:sz="0" w:space="0" w:color="auto"/>
        <w:left w:val="none" w:sz="0" w:space="0" w:color="auto"/>
        <w:bottom w:val="none" w:sz="0" w:space="0" w:color="auto"/>
        <w:right w:val="none" w:sz="0" w:space="0" w:color="auto"/>
      </w:divBdr>
    </w:div>
    <w:div w:id="1309627214">
      <w:bodyDiv w:val="1"/>
      <w:marLeft w:val="0"/>
      <w:marRight w:val="0"/>
      <w:marTop w:val="0"/>
      <w:marBottom w:val="0"/>
      <w:divBdr>
        <w:top w:val="none" w:sz="0" w:space="0" w:color="auto"/>
        <w:left w:val="none" w:sz="0" w:space="0" w:color="auto"/>
        <w:bottom w:val="none" w:sz="0" w:space="0" w:color="auto"/>
        <w:right w:val="none" w:sz="0" w:space="0" w:color="auto"/>
      </w:divBdr>
      <w:divsChild>
        <w:div w:id="164059053">
          <w:marLeft w:val="0"/>
          <w:marRight w:val="0"/>
          <w:marTop w:val="0"/>
          <w:marBottom w:val="0"/>
          <w:divBdr>
            <w:top w:val="none" w:sz="0" w:space="0" w:color="auto"/>
            <w:left w:val="none" w:sz="0" w:space="0" w:color="auto"/>
            <w:bottom w:val="none" w:sz="0" w:space="0" w:color="auto"/>
            <w:right w:val="none" w:sz="0" w:space="0" w:color="auto"/>
          </w:divBdr>
        </w:div>
        <w:div w:id="317422452">
          <w:marLeft w:val="0"/>
          <w:marRight w:val="0"/>
          <w:marTop w:val="0"/>
          <w:marBottom w:val="0"/>
          <w:divBdr>
            <w:top w:val="none" w:sz="0" w:space="0" w:color="auto"/>
            <w:left w:val="none" w:sz="0" w:space="0" w:color="auto"/>
            <w:bottom w:val="none" w:sz="0" w:space="0" w:color="auto"/>
            <w:right w:val="none" w:sz="0" w:space="0" w:color="auto"/>
          </w:divBdr>
        </w:div>
        <w:div w:id="496729855">
          <w:marLeft w:val="0"/>
          <w:marRight w:val="0"/>
          <w:marTop w:val="0"/>
          <w:marBottom w:val="0"/>
          <w:divBdr>
            <w:top w:val="none" w:sz="0" w:space="0" w:color="auto"/>
            <w:left w:val="none" w:sz="0" w:space="0" w:color="auto"/>
            <w:bottom w:val="none" w:sz="0" w:space="0" w:color="auto"/>
            <w:right w:val="none" w:sz="0" w:space="0" w:color="auto"/>
          </w:divBdr>
        </w:div>
        <w:div w:id="595096576">
          <w:marLeft w:val="0"/>
          <w:marRight w:val="0"/>
          <w:marTop w:val="0"/>
          <w:marBottom w:val="0"/>
          <w:divBdr>
            <w:top w:val="none" w:sz="0" w:space="0" w:color="auto"/>
            <w:left w:val="none" w:sz="0" w:space="0" w:color="auto"/>
            <w:bottom w:val="none" w:sz="0" w:space="0" w:color="auto"/>
            <w:right w:val="none" w:sz="0" w:space="0" w:color="auto"/>
          </w:divBdr>
        </w:div>
        <w:div w:id="858663585">
          <w:marLeft w:val="0"/>
          <w:marRight w:val="0"/>
          <w:marTop w:val="0"/>
          <w:marBottom w:val="0"/>
          <w:divBdr>
            <w:top w:val="none" w:sz="0" w:space="0" w:color="auto"/>
            <w:left w:val="none" w:sz="0" w:space="0" w:color="auto"/>
            <w:bottom w:val="none" w:sz="0" w:space="0" w:color="auto"/>
            <w:right w:val="none" w:sz="0" w:space="0" w:color="auto"/>
          </w:divBdr>
        </w:div>
        <w:div w:id="988286026">
          <w:marLeft w:val="0"/>
          <w:marRight w:val="0"/>
          <w:marTop w:val="0"/>
          <w:marBottom w:val="0"/>
          <w:divBdr>
            <w:top w:val="none" w:sz="0" w:space="0" w:color="auto"/>
            <w:left w:val="none" w:sz="0" w:space="0" w:color="auto"/>
            <w:bottom w:val="none" w:sz="0" w:space="0" w:color="auto"/>
            <w:right w:val="none" w:sz="0" w:space="0" w:color="auto"/>
          </w:divBdr>
        </w:div>
        <w:div w:id="1229535983">
          <w:marLeft w:val="0"/>
          <w:marRight w:val="0"/>
          <w:marTop w:val="0"/>
          <w:marBottom w:val="0"/>
          <w:divBdr>
            <w:top w:val="none" w:sz="0" w:space="0" w:color="auto"/>
            <w:left w:val="none" w:sz="0" w:space="0" w:color="auto"/>
            <w:bottom w:val="none" w:sz="0" w:space="0" w:color="auto"/>
            <w:right w:val="none" w:sz="0" w:space="0" w:color="auto"/>
          </w:divBdr>
        </w:div>
        <w:div w:id="1737363761">
          <w:marLeft w:val="0"/>
          <w:marRight w:val="0"/>
          <w:marTop w:val="0"/>
          <w:marBottom w:val="0"/>
          <w:divBdr>
            <w:top w:val="none" w:sz="0" w:space="0" w:color="auto"/>
            <w:left w:val="none" w:sz="0" w:space="0" w:color="auto"/>
            <w:bottom w:val="none" w:sz="0" w:space="0" w:color="auto"/>
            <w:right w:val="none" w:sz="0" w:space="0" w:color="auto"/>
          </w:divBdr>
        </w:div>
        <w:div w:id="1920869709">
          <w:marLeft w:val="0"/>
          <w:marRight w:val="0"/>
          <w:marTop w:val="0"/>
          <w:marBottom w:val="0"/>
          <w:divBdr>
            <w:top w:val="none" w:sz="0" w:space="0" w:color="auto"/>
            <w:left w:val="none" w:sz="0" w:space="0" w:color="auto"/>
            <w:bottom w:val="none" w:sz="0" w:space="0" w:color="auto"/>
            <w:right w:val="none" w:sz="0" w:space="0" w:color="auto"/>
          </w:divBdr>
        </w:div>
        <w:div w:id="1934630689">
          <w:marLeft w:val="0"/>
          <w:marRight w:val="0"/>
          <w:marTop w:val="0"/>
          <w:marBottom w:val="0"/>
          <w:divBdr>
            <w:top w:val="none" w:sz="0" w:space="0" w:color="auto"/>
            <w:left w:val="none" w:sz="0" w:space="0" w:color="auto"/>
            <w:bottom w:val="none" w:sz="0" w:space="0" w:color="auto"/>
            <w:right w:val="none" w:sz="0" w:space="0" w:color="auto"/>
          </w:divBdr>
        </w:div>
      </w:divsChild>
    </w:div>
    <w:div w:id="1311208158">
      <w:bodyDiv w:val="1"/>
      <w:marLeft w:val="0"/>
      <w:marRight w:val="0"/>
      <w:marTop w:val="0"/>
      <w:marBottom w:val="0"/>
      <w:divBdr>
        <w:top w:val="none" w:sz="0" w:space="0" w:color="auto"/>
        <w:left w:val="none" w:sz="0" w:space="0" w:color="auto"/>
        <w:bottom w:val="none" w:sz="0" w:space="0" w:color="auto"/>
        <w:right w:val="none" w:sz="0" w:space="0" w:color="auto"/>
      </w:divBdr>
    </w:div>
    <w:div w:id="1311977048">
      <w:bodyDiv w:val="1"/>
      <w:marLeft w:val="0"/>
      <w:marRight w:val="0"/>
      <w:marTop w:val="0"/>
      <w:marBottom w:val="0"/>
      <w:divBdr>
        <w:top w:val="none" w:sz="0" w:space="0" w:color="auto"/>
        <w:left w:val="none" w:sz="0" w:space="0" w:color="auto"/>
        <w:bottom w:val="none" w:sz="0" w:space="0" w:color="auto"/>
        <w:right w:val="none" w:sz="0" w:space="0" w:color="auto"/>
      </w:divBdr>
    </w:div>
    <w:div w:id="1312979322">
      <w:bodyDiv w:val="1"/>
      <w:marLeft w:val="0"/>
      <w:marRight w:val="0"/>
      <w:marTop w:val="0"/>
      <w:marBottom w:val="0"/>
      <w:divBdr>
        <w:top w:val="none" w:sz="0" w:space="0" w:color="auto"/>
        <w:left w:val="none" w:sz="0" w:space="0" w:color="auto"/>
        <w:bottom w:val="none" w:sz="0" w:space="0" w:color="auto"/>
        <w:right w:val="none" w:sz="0" w:space="0" w:color="auto"/>
      </w:divBdr>
    </w:div>
    <w:div w:id="1314287515">
      <w:bodyDiv w:val="1"/>
      <w:marLeft w:val="0"/>
      <w:marRight w:val="0"/>
      <w:marTop w:val="0"/>
      <w:marBottom w:val="0"/>
      <w:divBdr>
        <w:top w:val="none" w:sz="0" w:space="0" w:color="auto"/>
        <w:left w:val="none" w:sz="0" w:space="0" w:color="auto"/>
        <w:bottom w:val="none" w:sz="0" w:space="0" w:color="auto"/>
        <w:right w:val="none" w:sz="0" w:space="0" w:color="auto"/>
      </w:divBdr>
    </w:div>
    <w:div w:id="1314946912">
      <w:bodyDiv w:val="1"/>
      <w:marLeft w:val="0"/>
      <w:marRight w:val="0"/>
      <w:marTop w:val="0"/>
      <w:marBottom w:val="0"/>
      <w:divBdr>
        <w:top w:val="none" w:sz="0" w:space="0" w:color="auto"/>
        <w:left w:val="none" w:sz="0" w:space="0" w:color="auto"/>
        <w:bottom w:val="none" w:sz="0" w:space="0" w:color="auto"/>
        <w:right w:val="none" w:sz="0" w:space="0" w:color="auto"/>
      </w:divBdr>
    </w:div>
    <w:div w:id="1315793601">
      <w:bodyDiv w:val="1"/>
      <w:marLeft w:val="0"/>
      <w:marRight w:val="0"/>
      <w:marTop w:val="0"/>
      <w:marBottom w:val="0"/>
      <w:divBdr>
        <w:top w:val="none" w:sz="0" w:space="0" w:color="auto"/>
        <w:left w:val="none" w:sz="0" w:space="0" w:color="auto"/>
        <w:bottom w:val="none" w:sz="0" w:space="0" w:color="auto"/>
        <w:right w:val="none" w:sz="0" w:space="0" w:color="auto"/>
      </w:divBdr>
    </w:div>
    <w:div w:id="1315842581">
      <w:bodyDiv w:val="1"/>
      <w:marLeft w:val="0"/>
      <w:marRight w:val="0"/>
      <w:marTop w:val="0"/>
      <w:marBottom w:val="0"/>
      <w:divBdr>
        <w:top w:val="none" w:sz="0" w:space="0" w:color="auto"/>
        <w:left w:val="none" w:sz="0" w:space="0" w:color="auto"/>
        <w:bottom w:val="none" w:sz="0" w:space="0" w:color="auto"/>
        <w:right w:val="none" w:sz="0" w:space="0" w:color="auto"/>
      </w:divBdr>
    </w:div>
    <w:div w:id="1317757832">
      <w:bodyDiv w:val="1"/>
      <w:marLeft w:val="0"/>
      <w:marRight w:val="0"/>
      <w:marTop w:val="0"/>
      <w:marBottom w:val="0"/>
      <w:divBdr>
        <w:top w:val="none" w:sz="0" w:space="0" w:color="auto"/>
        <w:left w:val="none" w:sz="0" w:space="0" w:color="auto"/>
        <w:bottom w:val="none" w:sz="0" w:space="0" w:color="auto"/>
        <w:right w:val="none" w:sz="0" w:space="0" w:color="auto"/>
      </w:divBdr>
    </w:div>
    <w:div w:id="1318001208">
      <w:bodyDiv w:val="1"/>
      <w:marLeft w:val="0"/>
      <w:marRight w:val="0"/>
      <w:marTop w:val="0"/>
      <w:marBottom w:val="0"/>
      <w:divBdr>
        <w:top w:val="none" w:sz="0" w:space="0" w:color="auto"/>
        <w:left w:val="none" w:sz="0" w:space="0" w:color="auto"/>
        <w:bottom w:val="none" w:sz="0" w:space="0" w:color="auto"/>
        <w:right w:val="none" w:sz="0" w:space="0" w:color="auto"/>
      </w:divBdr>
    </w:div>
    <w:div w:id="1320814183">
      <w:bodyDiv w:val="1"/>
      <w:marLeft w:val="0"/>
      <w:marRight w:val="0"/>
      <w:marTop w:val="0"/>
      <w:marBottom w:val="0"/>
      <w:divBdr>
        <w:top w:val="none" w:sz="0" w:space="0" w:color="auto"/>
        <w:left w:val="none" w:sz="0" w:space="0" w:color="auto"/>
        <w:bottom w:val="none" w:sz="0" w:space="0" w:color="auto"/>
        <w:right w:val="none" w:sz="0" w:space="0" w:color="auto"/>
      </w:divBdr>
    </w:div>
    <w:div w:id="1322083866">
      <w:bodyDiv w:val="1"/>
      <w:marLeft w:val="0"/>
      <w:marRight w:val="0"/>
      <w:marTop w:val="0"/>
      <w:marBottom w:val="0"/>
      <w:divBdr>
        <w:top w:val="none" w:sz="0" w:space="0" w:color="auto"/>
        <w:left w:val="none" w:sz="0" w:space="0" w:color="auto"/>
        <w:bottom w:val="none" w:sz="0" w:space="0" w:color="auto"/>
        <w:right w:val="none" w:sz="0" w:space="0" w:color="auto"/>
      </w:divBdr>
    </w:div>
    <w:div w:id="1323847246">
      <w:bodyDiv w:val="1"/>
      <w:marLeft w:val="0"/>
      <w:marRight w:val="0"/>
      <w:marTop w:val="0"/>
      <w:marBottom w:val="0"/>
      <w:divBdr>
        <w:top w:val="none" w:sz="0" w:space="0" w:color="auto"/>
        <w:left w:val="none" w:sz="0" w:space="0" w:color="auto"/>
        <w:bottom w:val="none" w:sz="0" w:space="0" w:color="auto"/>
        <w:right w:val="none" w:sz="0" w:space="0" w:color="auto"/>
      </w:divBdr>
    </w:div>
    <w:div w:id="1324553247">
      <w:bodyDiv w:val="1"/>
      <w:marLeft w:val="0"/>
      <w:marRight w:val="0"/>
      <w:marTop w:val="0"/>
      <w:marBottom w:val="0"/>
      <w:divBdr>
        <w:top w:val="none" w:sz="0" w:space="0" w:color="auto"/>
        <w:left w:val="none" w:sz="0" w:space="0" w:color="auto"/>
        <w:bottom w:val="none" w:sz="0" w:space="0" w:color="auto"/>
        <w:right w:val="none" w:sz="0" w:space="0" w:color="auto"/>
      </w:divBdr>
    </w:div>
    <w:div w:id="1327636100">
      <w:bodyDiv w:val="1"/>
      <w:marLeft w:val="0"/>
      <w:marRight w:val="0"/>
      <w:marTop w:val="0"/>
      <w:marBottom w:val="0"/>
      <w:divBdr>
        <w:top w:val="none" w:sz="0" w:space="0" w:color="auto"/>
        <w:left w:val="none" w:sz="0" w:space="0" w:color="auto"/>
        <w:bottom w:val="none" w:sz="0" w:space="0" w:color="auto"/>
        <w:right w:val="none" w:sz="0" w:space="0" w:color="auto"/>
      </w:divBdr>
    </w:div>
    <w:div w:id="1329555689">
      <w:bodyDiv w:val="1"/>
      <w:marLeft w:val="0"/>
      <w:marRight w:val="0"/>
      <w:marTop w:val="0"/>
      <w:marBottom w:val="0"/>
      <w:divBdr>
        <w:top w:val="none" w:sz="0" w:space="0" w:color="auto"/>
        <w:left w:val="none" w:sz="0" w:space="0" w:color="auto"/>
        <w:bottom w:val="none" w:sz="0" w:space="0" w:color="auto"/>
        <w:right w:val="none" w:sz="0" w:space="0" w:color="auto"/>
      </w:divBdr>
    </w:div>
    <w:div w:id="1330521432">
      <w:bodyDiv w:val="1"/>
      <w:marLeft w:val="0"/>
      <w:marRight w:val="0"/>
      <w:marTop w:val="0"/>
      <w:marBottom w:val="0"/>
      <w:divBdr>
        <w:top w:val="none" w:sz="0" w:space="0" w:color="auto"/>
        <w:left w:val="none" w:sz="0" w:space="0" w:color="auto"/>
        <w:bottom w:val="none" w:sz="0" w:space="0" w:color="auto"/>
        <w:right w:val="none" w:sz="0" w:space="0" w:color="auto"/>
      </w:divBdr>
    </w:div>
    <w:div w:id="1334145438">
      <w:bodyDiv w:val="1"/>
      <w:marLeft w:val="0"/>
      <w:marRight w:val="0"/>
      <w:marTop w:val="0"/>
      <w:marBottom w:val="0"/>
      <w:divBdr>
        <w:top w:val="none" w:sz="0" w:space="0" w:color="auto"/>
        <w:left w:val="none" w:sz="0" w:space="0" w:color="auto"/>
        <w:bottom w:val="none" w:sz="0" w:space="0" w:color="auto"/>
        <w:right w:val="none" w:sz="0" w:space="0" w:color="auto"/>
      </w:divBdr>
    </w:div>
    <w:div w:id="1335569892">
      <w:bodyDiv w:val="1"/>
      <w:marLeft w:val="0"/>
      <w:marRight w:val="0"/>
      <w:marTop w:val="0"/>
      <w:marBottom w:val="0"/>
      <w:divBdr>
        <w:top w:val="none" w:sz="0" w:space="0" w:color="auto"/>
        <w:left w:val="none" w:sz="0" w:space="0" w:color="auto"/>
        <w:bottom w:val="none" w:sz="0" w:space="0" w:color="auto"/>
        <w:right w:val="none" w:sz="0" w:space="0" w:color="auto"/>
      </w:divBdr>
    </w:div>
    <w:div w:id="1336571576">
      <w:bodyDiv w:val="1"/>
      <w:marLeft w:val="0"/>
      <w:marRight w:val="0"/>
      <w:marTop w:val="0"/>
      <w:marBottom w:val="0"/>
      <w:divBdr>
        <w:top w:val="none" w:sz="0" w:space="0" w:color="auto"/>
        <w:left w:val="none" w:sz="0" w:space="0" w:color="auto"/>
        <w:bottom w:val="none" w:sz="0" w:space="0" w:color="auto"/>
        <w:right w:val="none" w:sz="0" w:space="0" w:color="auto"/>
      </w:divBdr>
    </w:div>
    <w:div w:id="1337155197">
      <w:bodyDiv w:val="1"/>
      <w:marLeft w:val="0"/>
      <w:marRight w:val="0"/>
      <w:marTop w:val="0"/>
      <w:marBottom w:val="0"/>
      <w:divBdr>
        <w:top w:val="none" w:sz="0" w:space="0" w:color="auto"/>
        <w:left w:val="none" w:sz="0" w:space="0" w:color="auto"/>
        <w:bottom w:val="none" w:sz="0" w:space="0" w:color="auto"/>
        <w:right w:val="none" w:sz="0" w:space="0" w:color="auto"/>
      </w:divBdr>
    </w:div>
    <w:div w:id="1338734282">
      <w:bodyDiv w:val="1"/>
      <w:marLeft w:val="0"/>
      <w:marRight w:val="0"/>
      <w:marTop w:val="0"/>
      <w:marBottom w:val="0"/>
      <w:divBdr>
        <w:top w:val="none" w:sz="0" w:space="0" w:color="auto"/>
        <w:left w:val="none" w:sz="0" w:space="0" w:color="auto"/>
        <w:bottom w:val="none" w:sz="0" w:space="0" w:color="auto"/>
        <w:right w:val="none" w:sz="0" w:space="0" w:color="auto"/>
      </w:divBdr>
    </w:div>
    <w:div w:id="1339037838">
      <w:bodyDiv w:val="1"/>
      <w:marLeft w:val="0"/>
      <w:marRight w:val="0"/>
      <w:marTop w:val="0"/>
      <w:marBottom w:val="0"/>
      <w:divBdr>
        <w:top w:val="none" w:sz="0" w:space="0" w:color="auto"/>
        <w:left w:val="none" w:sz="0" w:space="0" w:color="auto"/>
        <w:bottom w:val="none" w:sz="0" w:space="0" w:color="auto"/>
        <w:right w:val="none" w:sz="0" w:space="0" w:color="auto"/>
      </w:divBdr>
    </w:div>
    <w:div w:id="1340159755">
      <w:bodyDiv w:val="1"/>
      <w:marLeft w:val="0"/>
      <w:marRight w:val="0"/>
      <w:marTop w:val="0"/>
      <w:marBottom w:val="0"/>
      <w:divBdr>
        <w:top w:val="none" w:sz="0" w:space="0" w:color="auto"/>
        <w:left w:val="none" w:sz="0" w:space="0" w:color="auto"/>
        <w:bottom w:val="none" w:sz="0" w:space="0" w:color="auto"/>
        <w:right w:val="none" w:sz="0" w:space="0" w:color="auto"/>
      </w:divBdr>
    </w:div>
    <w:div w:id="1340740906">
      <w:bodyDiv w:val="1"/>
      <w:marLeft w:val="0"/>
      <w:marRight w:val="0"/>
      <w:marTop w:val="0"/>
      <w:marBottom w:val="0"/>
      <w:divBdr>
        <w:top w:val="none" w:sz="0" w:space="0" w:color="auto"/>
        <w:left w:val="none" w:sz="0" w:space="0" w:color="auto"/>
        <w:bottom w:val="none" w:sz="0" w:space="0" w:color="auto"/>
        <w:right w:val="none" w:sz="0" w:space="0" w:color="auto"/>
      </w:divBdr>
    </w:div>
    <w:div w:id="1341619497">
      <w:bodyDiv w:val="1"/>
      <w:marLeft w:val="0"/>
      <w:marRight w:val="0"/>
      <w:marTop w:val="0"/>
      <w:marBottom w:val="0"/>
      <w:divBdr>
        <w:top w:val="none" w:sz="0" w:space="0" w:color="auto"/>
        <w:left w:val="none" w:sz="0" w:space="0" w:color="auto"/>
        <w:bottom w:val="none" w:sz="0" w:space="0" w:color="auto"/>
        <w:right w:val="none" w:sz="0" w:space="0" w:color="auto"/>
      </w:divBdr>
    </w:div>
    <w:div w:id="1342245130">
      <w:bodyDiv w:val="1"/>
      <w:marLeft w:val="0"/>
      <w:marRight w:val="0"/>
      <w:marTop w:val="0"/>
      <w:marBottom w:val="0"/>
      <w:divBdr>
        <w:top w:val="none" w:sz="0" w:space="0" w:color="auto"/>
        <w:left w:val="none" w:sz="0" w:space="0" w:color="auto"/>
        <w:bottom w:val="none" w:sz="0" w:space="0" w:color="auto"/>
        <w:right w:val="none" w:sz="0" w:space="0" w:color="auto"/>
      </w:divBdr>
    </w:div>
    <w:div w:id="1343358118">
      <w:bodyDiv w:val="1"/>
      <w:marLeft w:val="0"/>
      <w:marRight w:val="0"/>
      <w:marTop w:val="0"/>
      <w:marBottom w:val="0"/>
      <w:divBdr>
        <w:top w:val="none" w:sz="0" w:space="0" w:color="auto"/>
        <w:left w:val="none" w:sz="0" w:space="0" w:color="auto"/>
        <w:bottom w:val="none" w:sz="0" w:space="0" w:color="auto"/>
        <w:right w:val="none" w:sz="0" w:space="0" w:color="auto"/>
      </w:divBdr>
    </w:div>
    <w:div w:id="1344894673">
      <w:bodyDiv w:val="1"/>
      <w:marLeft w:val="0"/>
      <w:marRight w:val="0"/>
      <w:marTop w:val="0"/>
      <w:marBottom w:val="0"/>
      <w:divBdr>
        <w:top w:val="none" w:sz="0" w:space="0" w:color="auto"/>
        <w:left w:val="none" w:sz="0" w:space="0" w:color="auto"/>
        <w:bottom w:val="none" w:sz="0" w:space="0" w:color="auto"/>
        <w:right w:val="none" w:sz="0" w:space="0" w:color="auto"/>
      </w:divBdr>
    </w:div>
    <w:div w:id="1345591268">
      <w:bodyDiv w:val="1"/>
      <w:marLeft w:val="0"/>
      <w:marRight w:val="0"/>
      <w:marTop w:val="0"/>
      <w:marBottom w:val="0"/>
      <w:divBdr>
        <w:top w:val="none" w:sz="0" w:space="0" w:color="auto"/>
        <w:left w:val="none" w:sz="0" w:space="0" w:color="auto"/>
        <w:bottom w:val="none" w:sz="0" w:space="0" w:color="auto"/>
        <w:right w:val="none" w:sz="0" w:space="0" w:color="auto"/>
      </w:divBdr>
    </w:div>
    <w:div w:id="1347439020">
      <w:bodyDiv w:val="1"/>
      <w:marLeft w:val="0"/>
      <w:marRight w:val="0"/>
      <w:marTop w:val="0"/>
      <w:marBottom w:val="0"/>
      <w:divBdr>
        <w:top w:val="none" w:sz="0" w:space="0" w:color="auto"/>
        <w:left w:val="none" w:sz="0" w:space="0" w:color="auto"/>
        <w:bottom w:val="none" w:sz="0" w:space="0" w:color="auto"/>
        <w:right w:val="none" w:sz="0" w:space="0" w:color="auto"/>
      </w:divBdr>
    </w:div>
    <w:div w:id="1347636490">
      <w:bodyDiv w:val="1"/>
      <w:marLeft w:val="0"/>
      <w:marRight w:val="0"/>
      <w:marTop w:val="0"/>
      <w:marBottom w:val="0"/>
      <w:divBdr>
        <w:top w:val="none" w:sz="0" w:space="0" w:color="auto"/>
        <w:left w:val="none" w:sz="0" w:space="0" w:color="auto"/>
        <w:bottom w:val="none" w:sz="0" w:space="0" w:color="auto"/>
        <w:right w:val="none" w:sz="0" w:space="0" w:color="auto"/>
      </w:divBdr>
    </w:div>
    <w:div w:id="1348604228">
      <w:bodyDiv w:val="1"/>
      <w:marLeft w:val="0"/>
      <w:marRight w:val="0"/>
      <w:marTop w:val="0"/>
      <w:marBottom w:val="0"/>
      <w:divBdr>
        <w:top w:val="none" w:sz="0" w:space="0" w:color="auto"/>
        <w:left w:val="none" w:sz="0" w:space="0" w:color="auto"/>
        <w:bottom w:val="none" w:sz="0" w:space="0" w:color="auto"/>
        <w:right w:val="none" w:sz="0" w:space="0" w:color="auto"/>
      </w:divBdr>
    </w:div>
    <w:div w:id="1351494912">
      <w:bodyDiv w:val="1"/>
      <w:marLeft w:val="0"/>
      <w:marRight w:val="0"/>
      <w:marTop w:val="0"/>
      <w:marBottom w:val="0"/>
      <w:divBdr>
        <w:top w:val="none" w:sz="0" w:space="0" w:color="auto"/>
        <w:left w:val="none" w:sz="0" w:space="0" w:color="auto"/>
        <w:bottom w:val="none" w:sz="0" w:space="0" w:color="auto"/>
        <w:right w:val="none" w:sz="0" w:space="0" w:color="auto"/>
      </w:divBdr>
    </w:div>
    <w:div w:id="1352141643">
      <w:bodyDiv w:val="1"/>
      <w:marLeft w:val="0"/>
      <w:marRight w:val="0"/>
      <w:marTop w:val="0"/>
      <w:marBottom w:val="0"/>
      <w:divBdr>
        <w:top w:val="none" w:sz="0" w:space="0" w:color="auto"/>
        <w:left w:val="none" w:sz="0" w:space="0" w:color="auto"/>
        <w:bottom w:val="none" w:sz="0" w:space="0" w:color="auto"/>
        <w:right w:val="none" w:sz="0" w:space="0" w:color="auto"/>
      </w:divBdr>
    </w:div>
    <w:div w:id="1353994595">
      <w:bodyDiv w:val="1"/>
      <w:marLeft w:val="0"/>
      <w:marRight w:val="0"/>
      <w:marTop w:val="0"/>
      <w:marBottom w:val="0"/>
      <w:divBdr>
        <w:top w:val="none" w:sz="0" w:space="0" w:color="auto"/>
        <w:left w:val="none" w:sz="0" w:space="0" w:color="auto"/>
        <w:bottom w:val="none" w:sz="0" w:space="0" w:color="auto"/>
        <w:right w:val="none" w:sz="0" w:space="0" w:color="auto"/>
      </w:divBdr>
    </w:div>
    <w:div w:id="1354920492">
      <w:bodyDiv w:val="1"/>
      <w:marLeft w:val="0"/>
      <w:marRight w:val="0"/>
      <w:marTop w:val="0"/>
      <w:marBottom w:val="0"/>
      <w:divBdr>
        <w:top w:val="none" w:sz="0" w:space="0" w:color="auto"/>
        <w:left w:val="none" w:sz="0" w:space="0" w:color="auto"/>
        <w:bottom w:val="none" w:sz="0" w:space="0" w:color="auto"/>
        <w:right w:val="none" w:sz="0" w:space="0" w:color="auto"/>
      </w:divBdr>
    </w:div>
    <w:div w:id="1356616421">
      <w:bodyDiv w:val="1"/>
      <w:marLeft w:val="0"/>
      <w:marRight w:val="0"/>
      <w:marTop w:val="0"/>
      <w:marBottom w:val="0"/>
      <w:divBdr>
        <w:top w:val="none" w:sz="0" w:space="0" w:color="auto"/>
        <w:left w:val="none" w:sz="0" w:space="0" w:color="auto"/>
        <w:bottom w:val="none" w:sz="0" w:space="0" w:color="auto"/>
        <w:right w:val="none" w:sz="0" w:space="0" w:color="auto"/>
      </w:divBdr>
    </w:div>
    <w:div w:id="1360466738">
      <w:bodyDiv w:val="1"/>
      <w:marLeft w:val="0"/>
      <w:marRight w:val="0"/>
      <w:marTop w:val="0"/>
      <w:marBottom w:val="0"/>
      <w:divBdr>
        <w:top w:val="none" w:sz="0" w:space="0" w:color="auto"/>
        <w:left w:val="none" w:sz="0" w:space="0" w:color="auto"/>
        <w:bottom w:val="none" w:sz="0" w:space="0" w:color="auto"/>
        <w:right w:val="none" w:sz="0" w:space="0" w:color="auto"/>
      </w:divBdr>
    </w:div>
    <w:div w:id="1361204966">
      <w:bodyDiv w:val="1"/>
      <w:marLeft w:val="0"/>
      <w:marRight w:val="0"/>
      <w:marTop w:val="0"/>
      <w:marBottom w:val="0"/>
      <w:divBdr>
        <w:top w:val="none" w:sz="0" w:space="0" w:color="auto"/>
        <w:left w:val="none" w:sz="0" w:space="0" w:color="auto"/>
        <w:bottom w:val="none" w:sz="0" w:space="0" w:color="auto"/>
        <w:right w:val="none" w:sz="0" w:space="0" w:color="auto"/>
      </w:divBdr>
    </w:div>
    <w:div w:id="1361585446">
      <w:bodyDiv w:val="1"/>
      <w:marLeft w:val="0"/>
      <w:marRight w:val="0"/>
      <w:marTop w:val="0"/>
      <w:marBottom w:val="0"/>
      <w:divBdr>
        <w:top w:val="none" w:sz="0" w:space="0" w:color="auto"/>
        <w:left w:val="none" w:sz="0" w:space="0" w:color="auto"/>
        <w:bottom w:val="none" w:sz="0" w:space="0" w:color="auto"/>
        <w:right w:val="none" w:sz="0" w:space="0" w:color="auto"/>
      </w:divBdr>
    </w:div>
    <w:div w:id="1362171944">
      <w:bodyDiv w:val="1"/>
      <w:marLeft w:val="0"/>
      <w:marRight w:val="0"/>
      <w:marTop w:val="0"/>
      <w:marBottom w:val="0"/>
      <w:divBdr>
        <w:top w:val="none" w:sz="0" w:space="0" w:color="auto"/>
        <w:left w:val="none" w:sz="0" w:space="0" w:color="auto"/>
        <w:bottom w:val="none" w:sz="0" w:space="0" w:color="auto"/>
        <w:right w:val="none" w:sz="0" w:space="0" w:color="auto"/>
      </w:divBdr>
    </w:div>
    <w:div w:id="1362434793">
      <w:bodyDiv w:val="1"/>
      <w:marLeft w:val="0"/>
      <w:marRight w:val="0"/>
      <w:marTop w:val="0"/>
      <w:marBottom w:val="0"/>
      <w:divBdr>
        <w:top w:val="none" w:sz="0" w:space="0" w:color="auto"/>
        <w:left w:val="none" w:sz="0" w:space="0" w:color="auto"/>
        <w:bottom w:val="none" w:sz="0" w:space="0" w:color="auto"/>
        <w:right w:val="none" w:sz="0" w:space="0" w:color="auto"/>
      </w:divBdr>
    </w:div>
    <w:div w:id="1362777713">
      <w:bodyDiv w:val="1"/>
      <w:marLeft w:val="0"/>
      <w:marRight w:val="0"/>
      <w:marTop w:val="0"/>
      <w:marBottom w:val="0"/>
      <w:divBdr>
        <w:top w:val="none" w:sz="0" w:space="0" w:color="auto"/>
        <w:left w:val="none" w:sz="0" w:space="0" w:color="auto"/>
        <w:bottom w:val="none" w:sz="0" w:space="0" w:color="auto"/>
        <w:right w:val="none" w:sz="0" w:space="0" w:color="auto"/>
      </w:divBdr>
    </w:div>
    <w:div w:id="1364478312">
      <w:bodyDiv w:val="1"/>
      <w:marLeft w:val="0"/>
      <w:marRight w:val="0"/>
      <w:marTop w:val="0"/>
      <w:marBottom w:val="0"/>
      <w:divBdr>
        <w:top w:val="none" w:sz="0" w:space="0" w:color="auto"/>
        <w:left w:val="none" w:sz="0" w:space="0" w:color="auto"/>
        <w:bottom w:val="none" w:sz="0" w:space="0" w:color="auto"/>
        <w:right w:val="none" w:sz="0" w:space="0" w:color="auto"/>
      </w:divBdr>
    </w:div>
    <w:div w:id="1364944191">
      <w:bodyDiv w:val="1"/>
      <w:marLeft w:val="0"/>
      <w:marRight w:val="0"/>
      <w:marTop w:val="0"/>
      <w:marBottom w:val="0"/>
      <w:divBdr>
        <w:top w:val="none" w:sz="0" w:space="0" w:color="auto"/>
        <w:left w:val="none" w:sz="0" w:space="0" w:color="auto"/>
        <w:bottom w:val="none" w:sz="0" w:space="0" w:color="auto"/>
        <w:right w:val="none" w:sz="0" w:space="0" w:color="auto"/>
      </w:divBdr>
    </w:div>
    <w:div w:id="1365062927">
      <w:bodyDiv w:val="1"/>
      <w:marLeft w:val="0"/>
      <w:marRight w:val="0"/>
      <w:marTop w:val="0"/>
      <w:marBottom w:val="0"/>
      <w:divBdr>
        <w:top w:val="none" w:sz="0" w:space="0" w:color="auto"/>
        <w:left w:val="none" w:sz="0" w:space="0" w:color="auto"/>
        <w:bottom w:val="none" w:sz="0" w:space="0" w:color="auto"/>
        <w:right w:val="none" w:sz="0" w:space="0" w:color="auto"/>
      </w:divBdr>
    </w:div>
    <w:div w:id="1365443818">
      <w:bodyDiv w:val="1"/>
      <w:marLeft w:val="0"/>
      <w:marRight w:val="0"/>
      <w:marTop w:val="0"/>
      <w:marBottom w:val="0"/>
      <w:divBdr>
        <w:top w:val="none" w:sz="0" w:space="0" w:color="auto"/>
        <w:left w:val="none" w:sz="0" w:space="0" w:color="auto"/>
        <w:bottom w:val="none" w:sz="0" w:space="0" w:color="auto"/>
        <w:right w:val="none" w:sz="0" w:space="0" w:color="auto"/>
      </w:divBdr>
    </w:div>
    <w:div w:id="1365865122">
      <w:bodyDiv w:val="1"/>
      <w:marLeft w:val="0"/>
      <w:marRight w:val="0"/>
      <w:marTop w:val="0"/>
      <w:marBottom w:val="0"/>
      <w:divBdr>
        <w:top w:val="none" w:sz="0" w:space="0" w:color="auto"/>
        <w:left w:val="none" w:sz="0" w:space="0" w:color="auto"/>
        <w:bottom w:val="none" w:sz="0" w:space="0" w:color="auto"/>
        <w:right w:val="none" w:sz="0" w:space="0" w:color="auto"/>
      </w:divBdr>
    </w:div>
    <w:div w:id="1367218611">
      <w:bodyDiv w:val="1"/>
      <w:marLeft w:val="0"/>
      <w:marRight w:val="0"/>
      <w:marTop w:val="0"/>
      <w:marBottom w:val="0"/>
      <w:divBdr>
        <w:top w:val="none" w:sz="0" w:space="0" w:color="auto"/>
        <w:left w:val="none" w:sz="0" w:space="0" w:color="auto"/>
        <w:bottom w:val="none" w:sz="0" w:space="0" w:color="auto"/>
        <w:right w:val="none" w:sz="0" w:space="0" w:color="auto"/>
      </w:divBdr>
    </w:div>
    <w:div w:id="1368018606">
      <w:bodyDiv w:val="1"/>
      <w:marLeft w:val="0"/>
      <w:marRight w:val="0"/>
      <w:marTop w:val="0"/>
      <w:marBottom w:val="0"/>
      <w:divBdr>
        <w:top w:val="none" w:sz="0" w:space="0" w:color="auto"/>
        <w:left w:val="none" w:sz="0" w:space="0" w:color="auto"/>
        <w:bottom w:val="none" w:sz="0" w:space="0" w:color="auto"/>
        <w:right w:val="none" w:sz="0" w:space="0" w:color="auto"/>
      </w:divBdr>
    </w:div>
    <w:div w:id="1368145339">
      <w:bodyDiv w:val="1"/>
      <w:marLeft w:val="0"/>
      <w:marRight w:val="0"/>
      <w:marTop w:val="0"/>
      <w:marBottom w:val="0"/>
      <w:divBdr>
        <w:top w:val="none" w:sz="0" w:space="0" w:color="auto"/>
        <w:left w:val="none" w:sz="0" w:space="0" w:color="auto"/>
        <w:bottom w:val="none" w:sz="0" w:space="0" w:color="auto"/>
        <w:right w:val="none" w:sz="0" w:space="0" w:color="auto"/>
      </w:divBdr>
    </w:div>
    <w:div w:id="1369793238">
      <w:bodyDiv w:val="1"/>
      <w:marLeft w:val="0"/>
      <w:marRight w:val="0"/>
      <w:marTop w:val="0"/>
      <w:marBottom w:val="0"/>
      <w:divBdr>
        <w:top w:val="none" w:sz="0" w:space="0" w:color="auto"/>
        <w:left w:val="none" w:sz="0" w:space="0" w:color="auto"/>
        <w:bottom w:val="none" w:sz="0" w:space="0" w:color="auto"/>
        <w:right w:val="none" w:sz="0" w:space="0" w:color="auto"/>
      </w:divBdr>
    </w:div>
    <w:div w:id="1369838032">
      <w:bodyDiv w:val="1"/>
      <w:marLeft w:val="0"/>
      <w:marRight w:val="0"/>
      <w:marTop w:val="0"/>
      <w:marBottom w:val="0"/>
      <w:divBdr>
        <w:top w:val="none" w:sz="0" w:space="0" w:color="auto"/>
        <w:left w:val="none" w:sz="0" w:space="0" w:color="auto"/>
        <w:bottom w:val="none" w:sz="0" w:space="0" w:color="auto"/>
        <w:right w:val="none" w:sz="0" w:space="0" w:color="auto"/>
      </w:divBdr>
    </w:div>
    <w:div w:id="1370839979">
      <w:bodyDiv w:val="1"/>
      <w:marLeft w:val="0"/>
      <w:marRight w:val="0"/>
      <w:marTop w:val="0"/>
      <w:marBottom w:val="0"/>
      <w:divBdr>
        <w:top w:val="none" w:sz="0" w:space="0" w:color="auto"/>
        <w:left w:val="none" w:sz="0" w:space="0" w:color="auto"/>
        <w:bottom w:val="none" w:sz="0" w:space="0" w:color="auto"/>
        <w:right w:val="none" w:sz="0" w:space="0" w:color="auto"/>
      </w:divBdr>
    </w:div>
    <w:div w:id="1373112231">
      <w:bodyDiv w:val="1"/>
      <w:marLeft w:val="0"/>
      <w:marRight w:val="0"/>
      <w:marTop w:val="0"/>
      <w:marBottom w:val="0"/>
      <w:divBdr>
        <w:top w:val="none" w:sz="0" w:space="0" w:color="auto"/>
        <w:left w:val="none" w:sz="0" w:space="0" w:color="auto"/>
        <w:bottom w:val="none" w:sz="0" w:space="0" w:color="auto"/>
        <w:right w:val="none" w:sz="0" w:space="0" w:color="auto"/>
      </w:divBdr>
    </w:div>
    <w:div w:id="1373463296">
      <w:bodyDiv w:val="1"/>
      <w:marLeft w:val="0"/>
      <w:marRight w:val="0"/>
      <w:marTop w:val="0"/>
      <w:marBottom w:val="0"/>
      <w:divBdr>
        <w:top w:val="none" w:sz="0" w:space="0" w:color="auto"/>
        <w:left w:val="none" w:sz="0" w:space="0" w:color="auto"/>
        <w:bottom w:val="none" w:sz="0" w:space="0" w:color="auto"/>
        <w:right w:val="none" w:sz="0" w:space="0" w:color="auto"/>
      </w:divBdr>
    </w:div>
    <w:div w:id="1374768333">
      <w:bodyDiv w:val="1"/>
      <w:marLeft w:val="0"/>
      <w:marRight w:val="0"/>
      <w:marTop w:val="0"/>
      <w:marBottom w:val="0"/>
      <w:divBdr>
        <w:top w:val="none" w:sz="0" w:space="0" w:color="auto"/>
        <w:left w:val="none" w:sz="0" w:space="0" w:color="auto"/>
        <w:bottom w:val="none" w:sz="0" w:space="0" w:color="auto"/>
        <w:right w:val="none" w:sz="0" w:space="0" w:color="auto"/>
      </w:divBdr>
    </w:div>
    <w:div w:id="1376198951">
      <w:bodyDiv w:val="1"/>
      <w:marLeft w:val="0"/>
      <w:marRight w:val="0"/>
      <w:marTop w:val="0"/>
      <w:marBottom w:val="0"/>
      <w:divBdr>
        <w:top w:val="none" w:sz="0" w:space="0" w:color="auto"/>
        <w:left w:val="none" w:sz="0" w:space="0" w:color="auto"/>
        <w:bottom w:val="none" w:sz="0" w:space="0" w:color="auto"/>
        <w:right w:val="none" w:sz="0" w:space="0" w:color="auto"/>
      </w:divBdr>
    </w:div>
    <w:div w:id="1376346439">
      <w:bodyDiv w:val="1"/>
      <w:marLeft w:val="0"/>
      <w:marRight w:val="0"/>
      <w:marTop w:val="0"/>
      <w:marBottom w:val="0"/>
      <w:divBdr>
        <w:top w:val="none" w:sz="0" w:space="0" w:color="auto"/>
        <w:left w:val="none" w:sz="0" w:space="0" w:color="auto"/>
        <w:bottom w:val="none" w:sz="0" w:space="0" w:color="auto"/>
        <w:right w:val="none" w:sz="0" w:space="0" w:color="auto"/>
      </w:divBdr>
    </w:div>
    <w:div w:id="1376925629">
      <w:bodyDiv w:val="1"/>
      <w:marLeft w:val="0"/>
      <w:marRight w:val="0"/>
      <w:marTop w:val="0"/>
      <w:marBottom w:val="0"/>
      <w:divBdr>
        <w:top w:val="none" w:sz="0" w:space="0" w:color="auto"/>
        <w:left w:val="none" w:sz="0" w:space="0" w:color="auto"/>
        <w:bottom w:val="none" w:sz="0" w:space="0" w:color="auto"/>
        <w:right w:val="none" w:sz="0" w:space="0" w:color="auto"/>
      </w:divBdr>
    </w:div>
    <w:div w:id="1377924634">
      <w:bodyDiv w:val="1"/>
      <w:marLeft w:val="0"/>
      <w:marRight w:val="0"/>
      <w:marTop w:val="0"/>
      <w:marBottom w:val="0"/>
      <w:divBdr>
        <w:top w:val="none" w:sz="0" w:space="0" w:color="auto"/>
        <w:left w:val="none" w:sz="0" w:space="0" w:color="auto"/>
        <w:bottom w:val="none" w:sz="0" w:space="0" w:color="auto"/>
        <w:right w:val="none" w:sz="0" w:space="0" w:color="auto"/>
      </w:divBdr>
    </w:div>
    <w:div w:id="1378814444">
      <w:bodyDiv w:val="1"/>
      <w:marLeft w:val="0"/>
      <w:marRight w:val="0"/>
      <w:marTop w:val="0"/>
      <w:marBottom w:val="0"/>
      <w:divBdr>
        <w:top w:val="none" w:sz="0" w:space="0" w:color="auto"/>
        <w:left w:val="none" w:sz="0" w:space="0" w:color="auto"/>
        <w:bottom w:val="none" w:sz="0" w:space="0" w:color="auto"/>
        <w:right w:val="none" w:sz="0" w:space="0" w:color="auto"/>
      </w:divBdr>
    </w:div>
    <w:div w:id="1379208829">
      <w:bodyDiv w:val="1"/>
      <w:marLeft w:val="0"/>
      <w:marRight w:val="0"/>
      <w:marTop w:val="0"/>
      <w:marBottom w:val="0"/>
      <w:divBdr>
        <w:top w:val="none" w:sz="0" w:space="0" w:color="auto"/>
        <w:left w:val="none" w:sz="0" w:space="0" w:color="auto"/>
        <w:bottom w:val="none" w:sz="0" w:space="0" w:color="auto"/>
        <w:right w:val="none" w:sz="0" w:space="0" w:color="auto"/>
      </w:divBdr>
    </w:div>
    <w:div w:id="1379278923">
      <w:bodyDiv w:val="1"/>
      <w:marLeft w:val="0"/>
      <w:marRight w:val="0"/>
      <w:marTop w:val="0"/>
      <w:marBottom w:val="0"/>
      <w:divBdr>
        <w:top w:val="none" w:sz="0" w:space="0" w:color="auto"/>
        <w:left w:val="none" w:sz="0" w:space="0" w:color="auto"/>
        <w:bottom w:val="none" w:sz="0" w:space="0" w:color="auto"/>
        <w:right w:val="none" w:sz="0" w:space="0" w:color="auto"/>
      </w:divBdr>
      <w:divsChild>
        <w:div w:id="1784882088">
          <w:marLeft w:val="0"/>
          <w:marRight w:val="0"/>
          <w:marTop w:val="0"/>
          <w:marBottom w:val="0"/>
          <w:divBdr>
            <w:top w:val="none" w:sz="0" w:space="0" w:color="auto"/>
            <w:left w:val="none" w:sz="0" w:space="0" w:color="auto"/>
            <w:bottom w:val="none" w:sz="0" w:space="0" w:color="auto"/>
            <w:right w:val="none" w:sz="0" w:space="0" w:color="auto"/>
          </w:divBdr>
        </w:div>
      </w:divsChild>
    </w:div>
    <w:div w:id="1380979928">
      <w:bodyDiv w:val="1"/>
      <w:marLeft w:val="0"/>
      <w:marRight w:val="0"/>
      <w:marTop w:val="0"/>
      <w:marBottom w:val="0"/>
      <w:divBdr>
        <w:top w:val="none" w:sz="0" w:space="0" w:color="auto"/>
        <w:left w:val="none" w:sz="0" w:space="0" w:color="auto"/>
        <w:bottom w:val="none" w:sz="0" w:space="0" w:color="auto"/>
        <w:right w:val="none" w:sz="0" w:space="0" w:color="auto"/>
      </w:divBdr>
    </w:div>
    <w:div w:id="1381326922">
      <w:bodyDiv w:val="1"/>
      <w:marLeft w:val="0"/>
      <w:marRight w:val="0"/>
      <w:marTop w:val="0"/>
      <w:marBottom w:val="0"/>
      <w:divBdr>
        <w:top w:val="none" w:sz="0" w:space="0" w:color="auto"/>
        <w:left w:val="none" w:sz="0" w:space="0" w:color="auto"/>
        <w:bottom w:val="none" w:sz="0" w:space="0" w:color="auto"/>
        <w:right w:val="none" w:sz="0" w:space="0" w:color="auto"/>
      </w:divBdr>
    </w:div>
    <w:div w:id="1381831333">
      <w:bodyDiv w:val="1"/>
      <w:marLeft w:val="0"/>
      <w:marRight w:val="0"/>
      <w:marTop w:val="0"/>
      <w:marBottom w:val="0"/>
      <w:divBdr>
        <w:top w:val="none" w:sz="0" w:space="0" w:color="auto"/>
        <w:left w:val="none" w:sz="0" w:space="0" w:color="auto"/>
        <w:bottom w:val="none" w:sz="0" w:space="0" w:color="auto"/>
        <w:right w:val="none" w:sz="0" w:space="0" w:color="auto"/>
      </w:divBdr>
    </w:div>
    <w:div w:id="1383358602">
      <w:bodyDiv w:val="1"/>
      <w:marLeft w:val="0"/>
      <w:marRight w:val="0"/>
      <w:marTop w:val="0"/>
      <w:marBottom w:val="0"/>
      <w:divBdr>
        <w:top w:val="none" w:sz="0" w:space="0" w:color="auto"/>
        <w:left w:val="none" w:sz="0" w:space="0" w:color="auto"/>
        <w:bottom w:val="none" w:sz="0" w:space="0" w:color="auto"/>
        <w:right w:val="none" w:sz="0" w:space="0" w:color="auto"/>
      </w:divBdr>
    </w:div>
    <w:div w:id="1385761081">
      <w:bodyDiv w:val="1"/>
      <w:marLeft w:val="0"/>
      <w:marRight w:val="0"/>
      <w:marTop w:val="0"/>
      <w:marBottom w:val="0"/>
      <w:divBdr>
        <w:top w:val="none" w:sz="0" w:space="0" w:color="auto"/>
        <w:left w:val="none" w:sz="0" w:space="0" w:color="auto"/>
        <w:bottom w:val="none" w:sz="0" w:space="0" w:color="auto"/>
        <w:right w:val="none" w:sz="0" w:space="0" w:color="auto"/>
      </w:divBdr>
    </w:div>
    <w:div w:id="1386837206">
      <w:bodyDiv w:val="1"/>
      <w:marLeft w:val="0"/>
      <w:marRight w:val="0"/>
      <w:marTop w:val="0"/>
      <w:marBottom w:val="0"/>
      <w:divBdr>
        <w:top w:val="none" w:sz="0" w:space="0" w:color="auto"/>
        <w:left w:val="none" w:sz="0" w:space="0" w:color="auto"/>
        <w:bottom w:val="none" w:sz="0" w:space="0" w:color="auto"/>
        <w:right w:val="none" w:sz="0" w:space="0" w:color="auto"/>
      </w:divBdr>
    </w:div>
    <w:div w:id="1390035323">
      <w:bodyDiv w:val="1"/>
      <w:marLeft w:val="0"/>
      <w:marRight w:val="0"/>
      <w:marTop w:val="0"/>
      <w:marBottom w:val="0"/>
      <w:divBdr>
        <w:top w:val="none" w:sz="0" w:space="0" w:color="auto"/>
        <w:left w:val="none" w:sz="0" w:space="0" w:color="auto"/>
        <w:bottom w:val="none" w:sz="0" w:space="0" w:color="auto"/>
        <w:right w:val="none" w:sz="0" w:space="0" w:color="auto"/>
      </w:divBdr>
    </w:div>
    <w:div w:id="1390491424">
      <w:bodyDiv w:val="1"/>
      <w:marLeft w:val="0"/>
      <w:marRight w:val="0"/>
      <w:marTop w:val="0"/>
      <w:marBottom w:val="0"/>
      <w:divBdr>
        <w:top w:val="none" w:sz="0" w:space="0" w:color="auto"/>
        <w:left w:val="none" w:sz="0" w:space="0" w:color="auto"/>
        <w:bottom w:val="none" w:sz="0" w:space="0" w:color="auto"/>
        <w:right w:val="none" w:sz="0" w:space="0" w:color="auto"/>
      </w:divBdr>
    </w:div>
    <w:div w:id="1390492563">
      <w:bodyDiv w:val="1"/>
      <w:marLeft w:val="0"/>
      <w:marRight w:val="0"/>
      <w:marTop w:val="0"/>
      <w:marBottom w:val="0"/>
      <w:divBdr>
        <w:top w:val="none" w:sz="0" w:space="0" w:color="auto"/>
        <w:left w:val="none" w:sz="0" w:space="0" w:color="auto"/>
        <w:bottom w:val="none" w:sz="0" w:space="0" w:color="auto"/>
        <w:right w:val="none" w:sz="0" w:space="0" w:color="auto"/>
      </w:divBdr>
    </w:div>
    <w:div w:id="1391731290">
      <w:bodyDiv w:val="1"/>
      <w:marLeft w:val="0"/>
      <w:marRight w:val="0"/>
      <w:marTop w:val="0"/>
      <w:marBottom w:val="0"/>
      <w:divBdr>
        <w:top w:val="none" w:sz="0" w:space="0" w:color="auto"/>
        <w:left w:val="none" w:sz="0" w:space="0" w:color="auto"/>
        <w:bottom w:val="none" w:sz="0" w:space="0" w:color="auto"/>
        <w:right w:val="none" w:sz="0" w:space="0" w:color="auto"/>
      </w:divBdr>
    </w:div>
    <w:div w:id="1395395409">
      <w:bodyDiv w:val="1"/>
      <w:marLeft w:val="0"/>
      <w:marRight w:val="0"/>
      <w:marTop w:val="0"/>
      <w:marBottom w:val="0"/>
      <w:divBdr>
        <w:top w:val="none" w:sz="0" w:space="0" w:color="auto"/>
        <w:left w:val="none" w:sz="0" w:space="0" w:color="auto"/>
        <w:bottom w:val="none" w:sz="0" w:space="0" w:color="auto"/>
        <w:right w:val="none" w:sz="0" w:space="0" w:color="auto"/>
      </w:divBdr>
      <w:divsChild>
        <w:div w:id="1898054531">
          <w:marLeft w:val="0"/>
          <w:marRight w:val="0"/>
          <w:marTop w:val="0"/>
          <w:marBottom w:val="0"/>
          <w:divBdr>
            <w:top w:val="none" w:sz="0" w:space="0" w:color="auto"/>
            <w:left w:val="none" w:sz="0" w:space="0" w:color="auto"/>
            <w:bottom w:val="none" w:sz="0" w:space="0" w:color="auto"/>
            <w:right w:val="none" w:sz="0" w:space="0" w:color="auto"/>
          </w:divBdr>
        </w:div>
      </w:divsChild>
    </w:div>
    <w:div w:id="1396657505">
      <w:bodyDiv w:val="1"/>
      <w:marLeft w:val="0"/>
      <w:marRight w:val="0"/>
      <w:marTop w:val="0"/>
      <w:marBottom w:val="0"/>
      <w:divBdr>
        <w:top w:val="none" w:sz="0" w:space="0" w:color="auto"/>
        <w:left w:val="none" w:sz="0" w:space="0" w:color="auto"/>
        <w:bottom w:val="none" w:sz="0" w:space="0" w:color="auto"/>
        <w:right w:val="none" w:sz="0" w:space="0" w:color="auto"/>
      </w:divBdr>
    </w:div>
    <w:div w:id="1400591187">
      <w:bodyDiv w:val="1"/>
      <w:marLeft w:val="0"/>
      <w:marRight w:val="0"/>
      <w:marTop w:val="0"/>
      <w:marBottom w:val="0"/>
      <w:divBdr>
        <w:top w:val="none" w:sz="0" w:space="0" w:color="auto"/>
        <w:left w:val="none" w:sz="0" w:space="0" w:color="auto"/>
        <w:bottom w:val="none" w:sz="0" w:space="0" w:color="auto"/>
        <w:right w:val="none" w:sz="0" w:space="0" w:color="auto"/>
      </w:divBdr>
    </w:div>
    <w:div w:id="1401319857">
      <w:bodyDiv w:val="1"/>
      <w:marLeft w:val="0"/>
      <w:marRight w:val="0"/>
      <w:marTop w:val="0"/>
      <w:marBottom w:val="0"/>
      <w:divBdr>
        <w:top w:val="none" w:sz="0" w:space="0" w:color="auto"/>
        <w:left w:val="none" w:sz="0" w:space="0" w:color="auto"/>
        <w:bottom w:val="none" w:sz="0" w:space="0" w:color="auto"/>
        <w:right w:val="none" w:sz="0" w:space="0" w:color="auto"/>
      </w:divBdr>
    </w:div>
    <w:div w:id="1403676978">
      <w:bodyDiv w:val="1"/>
      <w:marLeft w:val="0"/>
      <w:marRight w:val="0"/>
      <w:marTop w:val="0"/>
      <w:marBottom w:val="0"/>
      <w:divBdr>
        <w:top w:val="none" w:sz="0" w:space="0" w:color="auto"/>
        <w:left w:val="none" w:sz="0" w:space="0" w:color="auto"/>
        <w:bottom w:val="none" w:sz="0" w:space="0" w:color="auto"/>
        <w:right w:val="none" w:sz="0" w:space="0" w:color="auto"/>
      </w:divBdr>
    </w:div>
    <w:div w:id="1404260666">
      <w:bodyDiv w:val="1"/>
      <w:marLeft w:val="0"/>
      <w:marRight w:val="0"/>
      <w:marTop w:val="0"/>
      <w:marBottom w:val="0"/>
      <w:divBdr>
        <w:top w:val="none" w:sz="0" w:space="0" w:color="auto"/>
        <w:left w:val="none" w:sz="0" w:space="0" w:color="auto"/>
        <w:bottom w:val="none" w:sz="0" w:space="0" w:color="auto"/>
        <w:right w:val="none" w:sz="0" w:space="0" w:color="auto"/>
      </w:divBdr>
    </w:div>
    <w:div w:id="1406762611">
      <w:bodyDiv w:val="1"/>
      <w:marLeft w:val="0"/>
      <w:marRight w:val="0"/>
      <w:marTop w:val="0"/>
      <w:marBottom w:val="0"/>
      <w:divBdr>
        <w:top w:val="none" w:sz="0" w:space="0" w:color="auto"/>
        <w:left w:val="none" w:sz="0" w:space="0" w:color="auto"/>
        <w:bottom w:val="none" w:sz="0" w:space="0" w:color="auto"/>
        <w:right w:val="none" w:sz="0" w:space="0" w:color="auto"/>
      </w:divBdr>
    </w:div>
    <w:div w:id="1410232585">
      <w:bodyDiv w:val="1"/>
      <w:marLeft w:val="0"/>
      <w:marRight w:val="0"/>
      <w:marTop w:val="0"/>
      <w:marBottom w:val="0"/>
      <w:divBdr>
        <w:top w:val="none" w:sz="0" w:space="0" w:color="auto"/>
        <w:left w:val="none" w:sz="0" w:space="0" w:color="auto"/>
        <w:bottom w:val="none" w:sz="0" w:space="0" w:color="auto"/>
        <w:right w:val="none" w:sz="0" w:space="0" w:color="auto"/>
      </w:divBdr>
    </w:div>
    <w:div w:id="1410233308">
      <w:bodyDiv w:val="1"/>
      <w:marLeft w:val="0"/>
      <w:marRight w:val="0"/>
      <w:marTop w:val="0"/>
      <w:marBottom w:val="0"/>
      <w:divBdr>
        <w:top w:val="none" w:sz="0" w:space="0" w:color="auto"/>
        <w:left w:val="none" w:sz="0" w:space="0" w:color="auto"/>
        <w:bottom w:val="none" w:sz="0" w:space="0" w:color="auto"/>
        <w:right w:val="none" w:sz="0" w:space="0" w:color="auto"/>
      </w:divBdr>
    </w:div>
    <w:div w:id="1410269501">
      <w:bodyDiv w:val="1"/>
      <w:marLeft w:val="0"/>
      <w:marRight w:val="0"/>
      <w:marTop w:val="0"/>
      <w:marBottom w:val="0"/>
      <w:divBdr>
        <w:top w:val="none" w:sz="0" w:space="0" w:color="auto"/>
        <w:left w:val="none" w:sz="0" w:space="0" w:color="auto"/>
        <w:bottom w:val="none" w:sz="0" w:space="0" w:color="auto"/>
        <w:right w:val="none" w:sz="0" w:space="0" w:color="auto"/>
      </w:divBdr>
    </w:div>
    <w:div w:id="1413039968">
      <w:bodyDiv w:val="1"/>
      <w:marLeft w:val="0"/>
      <w:marRight w:val="0"/>
      <w:marTop w:val="0"/>
      <w:marBottom w:val="0"/>
      <w:divBdr>
        <w:top w:val="none" w:sz="0" w:space="0" w:color="auto"/>
        <w:left w:val="none" w:sz="0" w:space="0" w:color="auto"/>
        <w:bottom w:val="none" w:sz="0" w:space="0" w:color="auto"/>
        <w:right w:val="none" w:sz="0" w:space="0" w:color="auto"/>
      </w:divBdr>
    </w:div>
    <w:div w:id="1416168850">
      <w:bodyDiv w:val="1"/>
      <w:marLeft w:val="0"/>
      <w:marRight w:val="0"/>
      <w:marTop w:val="0"/>
      <w:marBottom w:val="0"/>
      <w:divBdr>
        <w:top w:val="none" w:sz="0" w:space="0" w:color="auto"/>
        <w:left w:val="none" w:sz="0" w:space="0" w:color="auto"/>
        <w:bottom w:val="none" w:sz="0" w:space="0" w:color="auto"/>
        <w:right w:val="none" w:sz="0" w:space="0" w:color="auto"/>
      </w:divBdr>
    </w:div>
    <w:div w:id="1419012992">
      <w:bodyDiv w:val="1"/>
      <w:marLeft w:val="0"/>
      <w:marRight w:val="0"/>
      <w:marTop w:val="0"/>
      <w:marBottom w:val="0"/>
      <w:divBdr>
        <w:top w:val="none" w:sz="0" w:space="0" w:color="auto"/>
        <w:left w:val="none" w:sz="0" w:space="0" w:color="auto"/>
        <w:bottom w:val="none" w:sz="0" w:space="0" w:color="auto"/>
        <w:right w:val="none" w:sz="0" w:space="0" w:color="auto"/>
      </w:divBdr>
    </w:div>
    <w:div w:id="1419523087">
      <w:bodyDiv w:val="1"/>
      <w:marLeft w:val="0"/>
      <w:marRight w:val="0"/>
      <w:marTop w:val="0"/>
      <w:marBottom w:val="0"/>
      <w:divBdr>
        <w:top w:val="none" w:sz="0" w:space="0" w:color="auto"/>
        <w:left w:val="none" w:sz="0" w:space="0" w:color="auto"/>
        <w:bottom w:val="none" w:sz="0" w:space="0" w:color="auto"/>
        <w:right w:val="none" w:sz="0" w:space="0" w:color="auto"/>
      </w:divBdr>
    </w:div>
    <w:div w:id="1421215922">
      <w:bodyDiv w:val="1"/>
      <w:marLeft w:val="0"/>
      <w:marRight w:val="0"/>
      <w:marTop w:val="0"/>
      <w:marBottom w:val="0"/>
      <w:divBdr>
        <w:top w:val="none" w:sz="0" w:space="0" w:color="auto"/>
        <w:left w:val="none" w:sz="0" w:space="0" w:color="auto"/>
        <w:bottom w:val="none" w:sz="0" w:space="0" w:color="auto"/>
        <w:right w:val="none" w:sz="0" w:space="0" w:color="auto"/>
      </w:divBdr>
    </w:div>
    <w:div w:id="1422794294">
      <w:bodyDiv w:val="1"/>
      <w:marLeft w:val="0"/>
      <w:marRight w:val="0"/>
      <w:marTop w:val="0"/>
      <w:marBottom w:val="0"/>
      <w:divBdr>
        <w:top w:val="none" w:sz="0" w:space="0" w:color="auto"/>
        <w:left w:val="none" w:sz="0" w:space="0" w:color="auto"/>
        <w:bottom w:val="none" w:sz="0" w:space="0" w:color="auto"/>
        <w:right w:val="none" w:sz="0" w:space="0" w:color="auto"/>
      </w:divBdr>
    </w:div>
    <w:div w:id="1422871394">
      <w:bodyDiv w:val="1"/>
      <w:marLeft w:val="0"/>
      <w:marRight w:val="0"/>
      <w:marTop w:val="0"/>
      <w:marBottom w:val="0"/>
      <w:divBdr>
        <w:top w:val="none" w:sz="0" w:space="0" w:color="auto"/>
        <w:left w:val="none" w:sz="0" w:space="0" w:color="auto"/>
        <w:bottom w:val="none" w:sz="0" w:space="0" w:color="auto"/>
        <w:right w:val="none" w:sz="0" w:space="0" w:color="auto"/>
      </w:divBdr>
    </w:div>
    <w:div w:id="1425495700">
      <w:bodyDiv w:val="1"/>
      <w:marLeft w:val="0"/>
      <w:marRight w:val="0"/>
      <w:marTop w:val="0"/>
      <w:marBottom w:val="0"/>
      <w:divBdr>
        <w:top w:val="none" w:sz="0" w:space="0" w:color="auto"/>
        <w:left w:val="none" w:sz="0" w:space="0" w:color="auto"/>
        <w:bottom w:val="none" w:sz="0" w:space="0" w:color="auto"/>
        <w:right w:val="none" w:sz="0" w:space="0" w:color="auto"/>
      </w:divBdr>
    </w:div>
    <w:div w:id="1426226970">
      <w:bodyDiv w:val="1"/>
      <w:marLeft w:val="0"/>
      <w:marRight w:val="0"/>
      <w:marTop w:val="0"/>
      <w:marBottom w:val="0"/>
      <w:divBdr>
        <w:top w:val="none" w:sz="0" w:space="0" w:color="auto"/>
        <w:left w:val="none" w:sz="0" w:space="0" w:color="auto"/>
        <w:bottom w:val="none" w:sz="0" w:space="0" w:color="auto"/>
        <w:right w:val="none" w:sz="0" w:space="0" w:color="auto"/>
      </w:divBdr>
    </w:div>
    <w:div w:id="1426729787">
      <w:bodyDiv w:val="1"/>
      <w:marLeft w:val="0"/>
      <w:marRight w:val="0"/>
      <w:marTop w:val="0"/>
      <w:marBottom w:val="0"/>
      <w:divBdr>
        <w:top w:val="none" w:sz="0" w:space="0" w:color="auto"/>
        <w:left w:val="none" w:sz="0" w:space="0" w:color="auto"/>
        <w:bottom w:val="none" w:sz="0" w:space="0" w:color="auto"/>
        <w:right w:val="none" w:sz="0" w:space="0" w:color="auto"/>
      </w:divBdr>
    </w:div>
    <w:div w:id="1427724966">
      <w:bodyDiv w:val="1"/>
      <w:marLeft w:val="0"/>
      <w:marRight w:val="0"/>
      <w:marTop w:val="0"/>
      <w:marBottom w:val="0"/>
      <w:divBdr>
        <w:top w:val="none" w:sz="0" w:space="0" w:color="auto"/>
        <w:left w:val="none" w:sz="0" w:space="0" w:color="auto"/>
        <w:bottom w:val="none" w:sz="0" w:space="0" w:color="auto"/>
        <w:right w:val="none" w:sz="0" w:space="0" w:color="auto"/>
      </w:divBdr>
    </w:div>
    <w:div w:id="1427964795">
      <w:bodyDiv w:val="1"/>
      <w:marLeft w:val="0"/>
      <w:marRight w:val="0"/>
      <w:marTop w:val="0"/>
      <w:marBottom w:val="0"/>
      <w:divBdr>
        <w:top w:val="none" w:sz="0" w:space="0" w:color="auto"/>
        <w:left w:val="none" w:sz="0" w:space="0" w:color="auto"/>
        <w:bottom w:val="none" w:sz="0" w:space="0" w:color="auto"/>
        <w:right w:val="none" w:sz="0" w:space="0" w:color="auto"/>
      </w:divBdr>
    </w:div>
    <w:div w:id="1431467513">
      <w:bodyDiv w:val="1"/>
      <w:marLeft w:val="0"/>
      <w:marRight w:val="0"/>
      <w:marTop w:val="0"/>
      <w:marBottom w:val="0"/>
      <w:divBdr>
        <w:top w:val="none" w:sz="0" w:space="0" w:color="auto"/>
        <w:left w:val="none" w:sz="0" w:space="0" w:color="auto"/>
        <w:bottom w:val="none" w:sz="0" w:space="0" w:color="auto"/>
        <w:right w:val="none" w:sz="0" w:space="0" w:color="auto"/>
      </w:divBdr>
    </w:div>
    <w:div w:id="1431656167">
      <w:bodyDiv w:val="1"/>
      <w:marLeft w:val="0"/>
      <w:marRight w:val="0"/>
      <w:marTop w:val="0"/>
      <w:marBottom w:val="0"/>
      <w:divBdr>
        <w:top w:val="none" w:sz="0" w:space="0" w:color="auto"/>
        <w:left w:val="none" w:sz="0" w:space="0" w:color="auto"/>
        <w:bottom w:val="none" w:sz="0" w:space="0" w:color="auto"/>
        <w:right w:val="none" w:sz="0" w:space="0" w:color="auto"/>
      </w:divBdr>
    </w:div>
    <w:div w:id="1432123295">
      <w:bodyDiv w:val="1"/>
      <w:marLeft w:val="0"/>
      <w:marRight w:val="0"/>
      <w:marTop w:val="0"/>
      <w:marBottom w:val="0"/>
      <w:divBdr>
        <w:top w:val="none" w:sz="0" w:space="0" w:color="auto"/>
        <w:left w:val="none" w:sz="0" w:space="0" w:color="auto"/>
        <w:bottom w:val="none" w:sz="0" w:space="0" w:color="auto"/>
        <w:right w:val="none" w:sz="0" w:space="0" w:color="auto"/>
      </w:divBdr>
    </w:div>
    <w:div w:id="1432311043">
      <w:bodyDiv w:val="1"/>
      <w:marLeft w:val="0"/>
      <w:marRight w:val="0"/>
      <w:marTop w:val="0"/>
      <w:marBottom w:val="0"/>
      <w:divBdr>
        <w:top w:val="none" w:sz="0" w:space="0" w:color="auto"/>
        <w:left w:val="none" w:sz="0" w:space="0" w:color="auto"/>
        <w:bottom w:val="none" w:sz="0" w:space="0" w:color="auto"/>
        <w:right w:val="none" w:sz="0" w:space="0" w:color="auto"/>
      </w:divBdr>
    </w:div>
    <w:div w:id="1433278950">
      <w:bodyDiv w:val="1"/>
      <w:marLeft w:val="0"/>
      <w:marRight w:val="0"/>
      <w:marTop w:val="0"/>
      <w:marBottom w:val="0"/>
      <w:divBdr>
        <w:top w:val="none" w:sz="0" w:space="0" w:color="auto"/>
        <w:left w:val="none" w:sz="0" w:space="0" w:color="auto"/>
        <w:bottom w:val="none" w:sz="0" w:space="0" w:color="auto"/>
        <w:right w:val="none" w:sz="0" w:space="0" w:color="auto"/>
      </w:divBdr>
    </w:div>
    <w:div w:id="1434595623">
      <w:bodyDiv w:val="1"/>
      <w:marLeft w:val="0"/>
      <w:marRight w:val="0"/>
      <w:marTop w:val="0"/>
      <w:marBottom w:val="0"/>
      <w:divBdr>
        <w:top w:val="none" w:sz="0" w:space="0" w:color="auto"/>
        <w:left w:val="none" w:sz="0" w:space="0" w:color="auto"/>
        <w:bottom w:val="none" w:sz="0" w:space="0" w:color="auto"/>
        <w:right w:val="none" w:sz="0" w:space="0" w:color="auto"/>
      </w:divBdr>
    </w:div>
    <w:div w:id="1435250469">
      <w:bodyDiv w:val="1"/>
      <w:marLeft w:val="0"/>
      <w:marRight w:val="0"/>
      <w:marTop w:val="0"/>
      <w:marBottom w:val="0"/>
      <w:divBdr>
        <w:top w:val="none" w:sz="0" w:space="0" w:color="auto"/>
        <w:left w:val="none" w:sz="0" w:space="0" w:color="auto"/>
        <w:bottom w:val="none" w:sz="0" w:space="0" w:color="auto"/>
        <w:right w:val="none" w:sz="0" w:space="0" w:color="auto"/>
      </w:divBdr>
    </w:div>
    <w:div w:id="1435438981">
      <w:bodyDiv w:val="1"/>
      <w:marLeft w:val="0"/>
      <w:marRight w:val="0"/>
      <w:marTop w:val="0"/>
      <w:marBottom w:val="0"/>
      <w:divBdr>
        <w:top w:val="none" w:sz="0" w:space="0" w:color="auto"/>
        <w:left w:val="none" w:sz="0" w:space="0" w:color="auto"/>
        <w:bottom w:val="none" w:sz="0" w:space="0" w:color="auto"/>
        <w:right w:val="none" w:sz="0" w:space="0" w:color="auto"/>
      </w:divBdr>
    </w:div>
    <w:div w:id="1435901776">
      <w:bodyDiv w:val="1"/>
      <w:marLeft w:val="0"/>
      <w:marRight w:val="0"/>
      <w:marTop w:val="0"/>
      <w:marBottom w:val="0"/>
      <w:divBdr>
        <w:top w:val="none" w:sz="0" w:space="0" w:color="auto"/>
        <w:left w:val="none" w:sz="0" w:space="0" w:color="auto"/>
        <w:bottom w:val="none" w:sz="0" w:space="0" w:color="auto"/>
        <w:right w:val="none" w:sz="0" w:space="0" w:color="auto"/>
      </w:divBdr>
    </w:div>
    <w:div w:id="1436100499">
      <w:bodyDiv w:val="1"/>
      <w:marLeft w:val="0"/>
      <w:marRight w:val="0"/>
      <w:marTop w:val="0"/>
      <w:marBottom w:val="0"/>
      <w:divBdr>
        <w:top w:val="none" w:sz="0" w:space="0" w:color="auto"/>
        <w:left w:val="none" w:sz="0" w:space="0" w:color="auto"/>
        <w:bottom w:val="none" w:sz="0" w:space="0" w:color="auto"/>
        <w:right w:val="none" w:sz="0" w:space="0" w:color="auto"/>
      </w:divBdr>
    </w:div>
    <w:div w:id="1436294035">
      <w:bodyDiv w:val="1"/>
      <w:marLeft w:val="0"/>
      <w:marRight w:val="0"/>
      <w:marTop w:val="0"/>
      <w:marBottom w:val="0"/>
      <w:divBdr>
        <w:top w:val="none" w:sz="0" w:space="0" w:color="auto"/>
        <w:left w:val="none" w:sz="0" w:space="0" w:color="auto"/>
        <w:bottom w:val="none" w:sz="0" w:space="0" w:color="auto"/>
        <w:right w:val="none" w:sz="0" w:space="0" w:color="auto"/>
      </w:divBdr>
    </w:div>
    <w:div w:id="1437169362">
      <w:bodyDiv w:val="1"/>
      <w:marLeft w:val="0"/>
      <w:marRight w:val="0"/>
      <w:marTop w:val="0"/>
      <w:marBottom w:val="0"/>
      <w:divBdr>
        <w:top w:val="none" w:sz="0" w:space="0" w:color="auto"/>
        <w:left w:val="none" w:sz="0" w:space="0" w:color="auto"/>
        <w:bottom w:val="none" w:sz="0" w:space="0" w:color="auto"/>
        <w:right w:val="none" w:sz="0" w:space="0" w:color="auto"/>
      </w:divBdr>
    </w:div>
    <w:div w:id="1438864382">
      <w:bodyDiv w:val="1"/>
      <w:marLeft w:val="0"/>
      <w:marRight w:val="0"/>
      <w:marTop w:val="0"/>
      <w:marBottom w:val="0"/>
      <w:divBdr>
        <w:top w:val="none" w:sz="0" w:space="0" w:color="auto"/>
        <w:left w:val="none" w:sz="0" w:space="0" w:color="auto"/>
        <w:bottom w:val="none" w:sz="0" w:space="0" w:color="auto"/>
        <w:right w:val="none" w:sz="0" w:space="0" w:color="auto"/>
      </w:divBdr>
    </w:div>
    <w:div w:id="1439715897">
      <w:bodyDiv w:val="1"/>
      <w:marLeft w:val="0"/>
      <w:marRight w:val="0"/>
      <w:marTop w:val="0"/>
      <w:marBottom w:val="0"/>
      <w:divBdr>
        <w:top w:val="none" w:sz="0" w:space="0" w:color="auto"/>
        <w:left w:val="none" w:sz="0" w:space="0" w:color="auto"/>
        <w:bottom w:val="none" w:sz="0" w:space="0" w:color="auto"/>
        <w:right w:val="none" w:sz="0" w:space="0" w:color="auto"/>
      </w:divBdr>
    </w:div>
    <w:div w:id="1440370328">
      <w:bodyDiv w:val="1"/>
      <w:marLeft w:val="0"/>
      <w:marRight w:val="0"/>
      <w:marTop w:val="0"/>
      <w:marBottom w:val="0"/>
      <w:divBdr>
        <w:top w:val="none" w:sz="0" w:space="0" w:color="auto"/>
        <w:left w:val="none" w:sz="0" w:space="0" w:color="auto"/>
        <w:bottom w:val="none" w:sz="0" w:space="0" w:color="auto"/>
        <w:right w:val="none" w:sz="0" w:space="0" w:color="auto"/>
      </w:divBdr>
    </w:div>
    <w:div w:id="1441729519">
      <w:bodyDiv w:val="1"/>
      <w:marLeft w:val="0"/>
      <w:marRight w:val="0"/>
      <w:marTop w:val="0"/>
      <w:marBottom w:val="0"/>
      <w:divBdr>
        <w:top w:val="none" w:sz="0" w:space="0" w:color="auto"/>
        <w:left w:val="none" w:sz="0" w:space="0" w:color="auto"/>
        <w:bottom w:val="none" w:sz="0" w:space="0" w:color="auto"/>
        <w:right w:val="none" w:sz="0" w:space="0" w:color="auto"/>
      </w:divBdr>
    </w:div>
    <w:div w:id="1441804974">
      <w:bodyDiv w:val="1"/>
      <w:marLeft w:val="0"/>
      <w:marRight w:val="0"/>
      <w:marTop w:val="0"/>
      <w:marBottom w:val="0"/>
      <w:divBdr>
        <w:top w:val="none" w:sz="0" w:space="0" w:color="auto"/>
        <w:left w:val="none" w:sz="0" w:space="0" w:color="auto"/>
        <w:bottom w:val="none" w:sz="0" w:space="0" w:color="auto"/>
        <w:right w:val="none" w:sz="0" w:space="0" w:color="auto"/>
      </w:divBdr>
    </w:div>
    <w:div w:id="1445729862">
      <w:bodyDiv w:val="1"/>
      <w:marLeft w:val="0"/>
      <w:marRight w:val="0"/>
      <w:marTop w:val="0"/>
      <w:marBottom w:val="0"/>
      <w:divBdr>
        <w:top w:val="none" w:sz="0" w:space="0" w:color="auto"/>
        <w:left w:val="none" w:sz="0" w:space="0" w:color="auto"/>
        <w:bottom w:val="none" w:sz="0" w:space="0" w:color="auto"/>
        <w:right w:val="none" w:sz="0" w:space="0" w:color="auto"/>
      </w:divBdr>
    </w:div>
    <w:div w:id="1446001740">
      <w:bodyDiv w:val="1"/>
      <w:marLeft w:val="0"/>
      <w:marRight w:val="0"/>
      <w:marTop w:val="0"/>
      <w:marBottom w:val="0"/>
      <w:divBdr>
        <w:top w:val="none" w:sz="0" w:space="0" w:color="auto"/>
        <w:left w:val="none" w:sz="0" w:space="0" w:color="auto"/>
        <w:bottom w:val="none" w:sz="0" w:space="0" w:color="auto"/>
        <w:right w:val="none" w:sz="0" w:space="0" w:color="auto"/>
      </w:divBdr>
    </w:div>
    <w:div w:id="1449396922">
      <w:bodyDiv w:val="1"/>
      <w:marLeft w:val="0"/>
      <w:marRight w:val="0"/>
      <w:marTop w:val="0"/>
      <w:marBottom w:val="0"/>
      <w:divBdr>
        <w:top w:val="none" w:sz="0" w:space="0" w:color="auto"/>
        <w:left w:val="none" w:sz="0" w:space="0" w:color="auto"/>
        <w:bottom w:val="none" w:sz="0" w:space="0" w:color="auto"/>
        <w:right w:val="none" w:sz="0" w:space="0" w:color="auto"/>
      </w:divBdr>
    </w:div>
    <w:div w:id="1451584742">
      <w:bodyDiv w:val="1"/>
      <w:marLeft w:val="0"/>
      <w:marRight w:val="0"/>
      <w:marTop w:val="0"/>
      <w:marBottom w:val="0"/>
      <w:divBdr>
        <w:top w:val="none" w:sz="0" w:space="0" w:color="auto"/>
        <w:left w:val="none" w:sz="0" w:space="0" w:color="auto"/>
        <w:bottom w:val="none" w:sz="0" w:space="0" w:color="auto"/>
        <w:right w:val="none" w:sz="0" w:space="0" w:color="auto"/>
      </w:divBdr>
    </w:div>
    <w:div w:id="1452555744">
      <w:bodyDiv w:val="1"/>
      <w:marLeft w:val="0"/>
      <w:marRight w:val="0"/>
      <w:marTop w:val="0"/>
      <w:marBottom w:val="0"/>
      <w:divBdr>
        <w:top w:val="none" w:sz="0" w:space="0" w:color="auto"/>
        <w:left w:val="none" w:sz="0" w:space="0" w:color="auto"/>
        <w:bottom w:val="none" w:sz="0" w:space="0" w:color="auto"/>
        <w:right w:val="none" w:sz="0" w:space="0" w:color="auto"/>
      </w:divBdr>
    </w:div>
    <w:div w:id="1454057494">
      <w:bodyDiv w:val="1"/>
      <w:marLeft w:val="0"/>
      <w:marRight w:val="0"/>
      <w:marTop w:val="0"/>
      <w:marBottom w:val="0"/>
      <w:divBdr>
        <w:top w:val="none" w:sz="0" w:space="0" w:color="auto"/>
        <w:left w:val="none" w:sz="0" w:space="0" w:color="auto"/>
        <w:bottom w:val="none" w:sz="0" w:space="0" w:color="auto"/>
        <w:right w:val="none" w:sz="0" w:space="0" w:color="auto"/>
      </w:divBdr>
    </w:div>
    <w:div w:id="1455758555">
      <w:bodyDiv w:val="1"/>
      <w:marLeft w:val="0"/>
      <w:marRight w:val="0"/>
      <w:marTop w:val="0"/>
      <w:marBottom w:val="0"/>
      <w:divBdr>
        <w:top w:val="none" w:sz="0" w:space="0" w:color="auto"/>
        <w:left w:val="none" w:sz="0" w:space="0" w:color="auto"/>
        <w:bottom w:val="none" w:sz="0" w:space="0" w:color="auto"/>
        <w:right w:val="none" w:sz="0" w:space="0" w:color="auto"/>
      </w:divBdr>
    </w:div>
    <w:div w:id="1456176445">
      <w:bodyDiv w:val="1"/>
      <w:marLeft w:val="0"/>
      <w:marRight w:val="0"/>
      <w:marTop w:val="0"/>
      <w:marBottom w:val="0"/>
      <w:divBdr>
        <w:top w:val="none" w:sz="0" w:space="0" w:color="auto"/>
        <w:left w:val="none" w:sz="0" w:space="0" w:color="auto"/>
        <w:bottom w:val="none" w:sz="0" w:space="0" w:color="auto"/>
        <w:right w:val="none" w:sz="0" w:space="0" w:color="auto"/>
      </w:divBdr>
    </w:div>
    <w:div w:id="1457136269">
      <w:bodyDiv w:val="1"/>
      <w:marLeft w:val="0"/>
      <w:marRight w:val="0"/>
      <w:marTop w:val="0"/>
      <w:marBottom w:val="0"/>
      <w:divBdr>
        <w:top w:val="none" w:sz="0" w:space="0" w:color="auto"/>
        <w:left w:val="none" w:sz="0" w:space="0" w:color="auto"/>
        <w:bottom w:val="none" w:sz="0" w:space="0" w:color="auto"/>
        <w:right w:val="none" w:sz="0" w:space="0" w:color="auto"/>
      </w:divBdr>
    </w:div>
    <w:div w:id="1457990129">
      <w:bodyDiv w:val="1"/>
      <w:marLeft w:val="0"/>
      <w:marRight w:val="0"/>
      <w:marTop w:val="0"/>
      <w:marBottom w:val="0"/>
      <w:divBdr>
        <w:top w:val="none" w:sz="0" w:space="0" w:color="auto"/>
        <w:left w:val="none" w:sz="0" w:space="0" w:color="auto"/>
        <w:bottom w:val="none" w:sz="0" w:space="0" w:color="auto"/>
        <w:right w:val="none" w:sz="0" w:space="0" w:color="auto"/>
      </w:divBdr>
    </w:div>
    <w:div w:id="1459179282">
      <w:bodyDiv w:val="1"/>
      <w:marLeft w:val="0"/>
      <w:marRight w:val="0"/>
      <w:marTop w:val="0"/>
      <w:marBottom w:val="0"/>
      <w:divBdr>
        <w:top w:val="none" w:sz="0" w:space="0" w:color="auto"/>
        <w:left w:val="none" w:sz="0" w:space="0" w:color="auto"/>
        <w:bottom w:val="none" w:sz="0" w:space="0" w:color="auto"/>
        <w:right w:val="none" w:sz="0" w:space="0" w:color="auto"/>
      </w:divBdr>
    </w:div>
    <w:div w:id="1459834548">
      <w:bodyDiv w:val="1"/>
      <w:marLeft w:val="0"/>
      <w:marRight w:val="0"/>
      <w:marTop w:val="0"/>
      <w:marBottom w:val="0"/>
      <w:divBdr>
        <w:top w:val="none" w:sz="0" w:space="0" w:color="auto"/>
        <w:left w:val="none" w:sz="0" w:space="0" w:color="auto"/>
        <w:bottom w:val="none" w:sz="0" w:space="0" w:color="auto"/>
        <w:right w:val="none" w:sz="0" w:space="0" w:color="auto"/>
      </w:divBdr>
    </w:div>
    <w:div w:id="1461993044">
      <w:bodyDiv w:val="1"/>
      <w:marLeft w:val="0"/>
      <w:marRight w:val="0"/>
      <w:marTop w:val="0"/>
      <w:marBottom w:val="0"/>
      <w:divBdr>
        <w:top w:val="none" w:sz="0" w:space="0" w:color="auto"/>
        <w:left w:val="none" w:sz="0" w:space="0" w:color="auto"/>
        <w:bottom w:val="none" w:sz="0" w:space="0" w:color="auto"/>
        <w:right w:val="none" w:sz="0" w:space="0" w:color="auto"/>
      </w:divBdr>
    </w:div>
    <w:div w:id="1463112478">
      <w:bodyDiv w:val="1"/>
      <w:marLeft w:val="0"/>
      <w:marRight w:val="0"/>
      <w:marTop w:val="0"/>
      <w:marBottom w:val="0"/>
      <w:divBdr>
        <w:top w:val="none" w:sz="0" w:space="0" w:color="auto"/>
        <w:left w:val="none" w:sz="0" w:space="0" w:color="auto"/>
        <w:bottom w:val="none" w:sz="0" w:space="0" w:color="auto"/>
        <w:right w:val="none" w:sz="0" w:space="0" w:color="auto"/>
      </w:divBdr>
    </w:div>
    <w:div w:id="1464150547">
      <w:bodyDiv w:val="1"/>
      <w:marLeft w:val="0"/>
      <w:marRight w:val="0"/>
      <w:marTop w:val="0"/>
      <w:marBottom w:val="0"/>
      <w:divBdr>
        <w:top w:val="none" w:sz="0" w:space="0" w:color="auto"/>
        <w:left w:val="none" w:sz="0" w:space="0" w:color="auto"/>
        <w:bottom w:val="none" w:sz="0" w:space="0" w:color="auto"/>
        <w:right w:val="none" w:sz="0" w:space="0" w:color="auto"/>
      </w:divBdr>
    </w:div>
    <w:div w:id="1464813232">
      <w:bodyDiv w:val="1"/>
      <w:marLeft w:val="0"/>
      <w:marRight w:val="0"/>
      <w:marTop w:val="0"/>
      <w:marBottom w:val="0"/>
      <w:divBdr>
        <w:top w:val="none" w:sz="0" w:space="0" w:color="auto"/>
        <w:left w:val="none" w:sz="0" w:space="0" w:color="auto"/>
        <w:bottom w:val="none" w:sz="0" w:space="0" w:color="auto"/>
        <w:right w:val="none" w:sz="0" w:space="0" w:color="auto"/>
      </w:divBdr>
    </w:div>
    <w:div w:id="1466774953">
      <w:bodyDiv w:val="1"/>
      <w:marLeft w:val="0"/>
      <w:marRight w:val="0"/>
      <w:marTop w:val="0"/>
      <w:marBottom w:val="0"/>
      <w:divBdr>
        <w:top w:val="none" w:sz="0" w:space="0" w:color="auto"/>
        <w:left w:val="none" w:sz="0" w:space="0" w:color="auto"/>
        <w:bottom w:val="none" w:sz="0" w:space="0" w:color="auto"/>
        <w:right w:val="none" w:sz="0" w:space="0" w:color="auto"/>
      </w:divBdr>
    </w:div>
    <w:div w:id="1468545742">
      <w:bodyDiv w:val="1"/>
      <w:marLeft w:val="0"/>
      <w:marRight w:val="0"/>
      <w:marTop w:val="0"/>
      <w:marBottom w:val="0"/>
      <w:divBdr>
        <w:top w:val="none" w:sz="0" w:space="0" w:color="auto"/>
        <w:left w:val="none" w:sz="0" w:space="0" w:color="auto"/>
        <w:bottom w:val="none" w:sz="0" w:space="0" w:color="auto"/>
        <w:right w:val="none" w:sz="0" w:space="0" w:color="auto"/>
      </w:divBdr>
    </w:div>
    <w:div w:id="1469206480">
      <w:bodyDiv w:val="1"/>
      <w:marLeft w:val="0"/>
      <w:marRight w:val="0"/>
      <w:marTop w:val="0"/>
      <w:marBottom w:val="0"/>
      <w:divBdr>
        <w:top w:val="none" w:sz="0" w:space="0" w:color="auto"/>
        <w:left w:val="none" w:sz="0" w:space="0" w:color="auto"/>
        <w:bottom w:val="none" w:sz="0" w:space="0" w:color="auto"/>
        <w:right w:val="none" w:sz="0" w:space="0" w:color="auto"/>
      </w:divBdr>
    </w:div>
    <w:div w:id="1470395875">
      <w:bodyDiv w:val="1"/>
      <w:marLeft w:val="0"/>
      <w:marRight w:val="0"/>
      <w:marTop w:val="0"/>
      <w:marBottom w:val="0"/>
      <w:divBdr>
        <w:top w:val="none" w:sz="0" w:space="0" w:color="auto"/>
        <w:left w:val="none" w:sz="0" w:space="0" w:color="auto"/>
        <w:bottom w:val="none" w:sz="0" w:space="0" w:color="auto"/>
        <w:right w:val="none" w:sz="0" w:space="0" w:color="auto"/>
      </w:divBdr>
    </w:div>
    <w:div w:id="1470898248">
      <w:bodyDiv w:val="1"/>
      <w:marLeft w:val="0"/>
      <w:marRight w:val="0"/>
      <w:marTop w:val="0"/>
      <w:marBottom w:val="0"/>
      <w:divBdr>
        <w:top w:val="none" w:sz="0" w:space="0" w:color="auto"/>
        <w:left w:val="none" w:sz="0" w:space="0" w:color="auto"/>
        <w:bottom w:val="none" w:sz="0" w:space="0" w:color="auto"/>
        <w:right w:val="none" w:sz="0" w:space="0" w:color="auto"/>
      </w:divBdr>
    </w:div>
    <w:div w:id="1471283935">
      <w:bodyDiv w:val="1"/>
      <w:marLeft w:val="0"/>
      <w:marRight w:val="0"/>
      <w:marTop w:val="0"/>
      <w:marBottom w:val="0"/>
      <w:divBdr>
        <w:top w:val="none" w:sz="0" w:space="0" w:color="auto"/>
        <w:left w:val="none" w:sz="0" w:space="0" w:color="auto"/>
        <w:bottom w:val="none" w:sz="0" w:space="0" w:color="auto"/>
        <w:right w:val="none" w:sz="0" w:space="0" w:color="auto"/>
      </w:divBdr>
    </w:div>
    <w:div w:id="1474327020">
      <w:bodyDiv w:val="1"/>
      <w:marLeft w:val="0"/>
      <w:marRight w:val="0"/>
      <w:marTop w:val="0"/>
      <w:marBottom w:val="0"/>
      <w:divBdr>
        <w:top w:val="none" w:sz="0" w:space="0" w:color="auto"/>
        <w:left w:val="none" w:sz="0" w:space="0" w:color="auto"/>
        <w:bottom w:val="none" w:sz="0" w:space="0" w:color="auto"/>
        <w:right w:val="none" w:sz="0" w:space="0" w:color="auto"/>
      </w:divBdr>
    </w:div>
    <w:div w:id="1476793869">
      <w:bodyDiv w:val="1"/>
      <w:marLeft w:val="0"/>
      <w:marRight w:val="0"/>
      <w:marTop w:val="0"/>
      <w:marBottom w:val="0"/>
      <w:divBdr>
        <w:top w:val="none" w:sz="0" w:space="0" w:color="auto"/>
        <w:left w:val="none" w:sz="0" w:space="0" w:color="auto"/>
        <w:bottom w:val="none" w:sz="0" w:space="0" w:color="auto"/>
        <w:right w:val="none" w:sz="0" w:space="0" w:color="auto"/>
      </w:divBdr>
    </w:div>
    <w:div w:id="1477451353">
      <w:bodyDiv w:val="1"/>
      <w:marLeft w:val="0"/>
      <w:marRight w:val="0"/>
      <w:marTop w:val="0"/>
      <w:marBottom w:val="0"/>
      <w:divBdr>
        <w:top w:val="none" w:sz="0" w:space="0" w:color="auto"/>
        <w:left w:val="none" w:sz="0" w:space="0" w:color="auto"/>
        <w:bottom w:val="none" w:sz="0" w:space="0" w:color="auto"/>
        <w:right w:val="none" w:sz="0" w:space="0" w:color="auto"/>
      </w:divBdr>
    </w:div>
    <w:div w:id="1481456116">
      <w:bodyDiv w:val="1"/>
      <w:marLeft w:val="0"/>
      <w:marRight w:val="0"/>
      <w:marTop w:val="0"/>
      <w:marBottom w:val="0"/>
      <w:divBdr>
        <w:top w:val="none" w:sz="0" w:space="0" w:color="auto"/>
        <w:left w:val="none" w:sz="0" w:space="0" w:color="auto"/>
        <w:bottom w:val="none" w:sz="0" w:space="0" w:color="auto"/>
        <w:right w:val="none" w:sz="0" w:space="0" w:color="auto"/>
      </w:divBdr>
    </w:div>
    <w:div w:id="1481925456">
      <w:bodyDiv w:val="1"/>
      <w:marLeft w:val="0"/>
      <w:marRight w:val="0"/>
      <w:marTop w:val="0"/>
      <w:marBottom w:val="0"/>
      <w:divBdr>
        <w:top w:val="none" w:sz="0" w:space="0" w:color="auto"/>
        <w:left w:val="none" w:sz="0" w:space="0" w:color="auto"/>
        <w:bottom w:val="none" w:sz="0" w:space="0" w:color="auto"/>
        <w:right w:val="none" w:sz="0" w:space="0" w:color="auto"/>
      </w:divBdr>
    </w:div>
    <w:div w:id="1483429426">
      <w:bodyDiv w:val="1"/>
      <w:marLeft w:val="0"/>
      <w:marRight w:val="0"/>
      <w:marTop w:val="0"/>
      <w:marBottom w:val="0"/>
      <w:divBdr>
        <w:top w:val="none" w:sz="0" w:space="0" w:color="auto"/>
        <w:left w:val="none" w:sz="0" w:space="0" w:color="auto"/>
        <w:bottom w:val="none" w:sz="0" w:space="0" w:color="auto"/>
        <w:right w:val="none" w:sz="0" w:space="0" w:color="auto"/>
      </w:divBdr>
    </w:div>
    <w:div w:id="1486049864">
      <w:bodyDiv w:val="1"/>
      <w:marLeft w:val="0"/>
      <w:marRight w:val="0"/>
      <w:marTop w:val="0"/>
      <w:marBottom w:val="0"/>
      <w:divBdr>
        <w:top w:val="none" w:sz="0" w:space="0" w:color="auto"/>
        <w:left w:val="none" w:sz="0" w:space="0" w:color="auto"/>
        <w:bottom w:val="none" w:sz="0" w:space="0" w:color="auto"/>
        <w:right w:val="none" w:sz="0" w:space="0" w:color="auto"/>
      </w:divBdr>
    </w:div>
    <w:div w:id="1486627550">
      <w:bodyDiv w:val="1"/>
      <w:marLeft w:val="0"/>
      <w:marRight w:val="0"/>
      <w:marTop w:val="0"/>
      <w:marBottom w:val="0"/>
      <w:divBdr>
        <w:top w:val="none" w:sz="0" w:space="0" w:color="auto"/>
        <w:left w:val="none" w:sz="0" w:space="0" w:color="auto"/>
        <w:bottom w:val="none" w:sz="0" w:space="0" w:color="auto"/>
        <w:right w:val="none" w:sz="0" w:space="0" w:color="auto"/>
      </w:divBdr>
    </w:div>
    <w:div w:id="1487235674">
      <w:bodyDiv w:val="1"/>
      <w:marLeft w:val="0"/>
      <w:marRight w:val="0"/>
      <w:marTop w:val="0"/>
      <w:marBottom w:val="0"/>
      <w:divBdr>
        <w:top w:val="none" w:sz="0" w:space="0" w:color="auto"/>
        <w:left w:val="none" w:sz="0" w:space="0" w:color="auto"/>
        <w:bottom w:val="none" w:sz="0" w:space="0" w:color="auto"/>
        <w:right w:val="none" w:sz="0" w:space="0" w:color="auto"/>
      </w:divBdr>
    </w:div>
    <w:div w:id="1488134495">
      <w:bodyDiv w:val="1"/>
      <w:marLeft w:val="0"/>
      <w:marRight w:val="0"/>
      <w:marTop w:val="0"/>
      <w:marBottom w:val="0"/>
      <w:divBdr>
        <w:top w:val="none" w:sz="0" w:space="0" w:color="auto"/>
        <w:left w:val="none" w:sz="0" w:space="0" w:color="auto"/>
        <w:bottom w:val="none" w:sz="0" w:space="0" w:color="auto"/>
        <w:right w:val="none" w:sz="0" w:space="0" w:color="auto"/>
      </w:divBdr>
    </w:div>
    <w:div w:id="1488784845">
      <w:bodyDiv w:val="1"/>
      <w:marLeft w:val="0"/>
      <w:marRight w:val="0"/>
      <w:marTop w:val="0"/>
      <w:marBottom w:val="0"/>
      <w:divBdr>
        <w:top w:val="none" w:sz="0" w:space="0" w:color="auto"/>
        <w:left w:val="none" w:sz="0" w:space="0" w:color="auto"/>
        <w:bottom w:val="none" w:sz="0" w:space="0" w:color="auto"/>
        <w:right w:val="none" w:sz="0" w:space="0" w:color="auto"/>
      </w:divBdr>
    </w:div>
    <w:div w:id="1489444642">
      <w:bodyDiv w:val="1"/>
      <w:marLeft w:val="0"/>
      <w:marRight w:val="0"/>
      <w:marTop w:val="0"/>
      <w:marBottom w:val="0"/>
      <w:divBdr>
        <w:top w:val="none" w:sz="0" w:space="0" w:color="auto"/>
        <w:left w:val="none" w:sz="0" w:space="0" w:color="auto"/>
        <w:bottom w:val="none" w:sz="0" w:space="0" w:color="auto"/>
        <w:right w:val="none" w:sz="0" w:space="0" w:color="auto"/>
      </w:divBdr>
    </w:div>
    <w:div w:id="1490634935">
      <w:bodyDiv w:val="1"/>
      <w:marLeft w:val="0"/>
      <w:marRight w:val="0"/>
      <w:marTop w:val="0"/>
      <w:marBottom w:val="0"/>
      <w:divBdr>
        <w:top w:val="none" w:sz="0" w:space="0" w:color="auto"/>
        <w:left w:val="none" w:sz="0" w:space="0" w:color="auto"/>
        <w:bottom w:val="none" w:sz="0" w:space="0" w:color="auto"/>
        <w:right w:val="none" w:sz="0" w:space="0" w:color="auto"/>
      </w:divBdr>
    </w:div>
    <w:div w:id="1491478404">
      <w:bodyDiv w:val="1"/>
      <w:marLeft w:val="0"/>
      <w:marRight w:val="0"/>
      <w:marTop w:val="0"/>
      <w:marBottom w:val="0"/>
      <w:divBdr>
        <w:top w:val="none" w:sz="0" w:space="0" w:color="auto"/>
        <w:left w:val="none" w:sz="0" w:space="0" w:color="auto"/>
        <w:bottom w:val="none" w:sz="0" w:space="0" w:color="auto"/>
        <w:right w:val="none" w:sz="0" w:space="0" w:color="auto"/>
      </w:divBdr>
    </w:div>
    <w:div w:id="1493108888">
      <w:bodyDiv w:val="1"/>
      <w:marLeft w:val="0"/>
      <w:marRight w:val="0"/>
      <w:marTop w:val="0"/>
      <w:marBottom w:val="0"/>
      <w:divBdr>
        <w:top w:val="none" w:sz="0" w:space="0" w:color="auto"/>
        <w:left w:val="none" w:sz="0" w:space="0" w:color="auto"/>
        <w:bottom w:val="none" w:sz="0" w:space="0" w:color="auto"/>
        <w:right w:val="none" w:sz="0" w:space="0" w:color="auto"/>
      </w:divBdr>
    </w:div>
    <w:div w:id="1494367626">
      <w:bodyDiv w:val="1"/>
      <w:marLeft w:val="0"/>
      <w:marRight w:val="0"/>
      <w:marTop w:val="0"/>
      <w:marBottom w:val="0"/>
      <w:divBdr>
        <w:top w:val="none" w:sz="0" w:space="0" w:color="auto"/>
        <w:left w:val="none" w:sz="0" w:space="0" w:color="auto"/>
        <w:bottom w:val="none" w:sz="0" w:space="0" w:color="auto"/>
        <w:right w:val="none" w:sz="0" w:space="0" w:color="auto"/>
      </w:divBdr>
    </w:div>
    <w:div w:id="1494949704">
      <w:bodyDiv w:val="1"/>
      <w:marLeft w:val="0"/>
      <w:marRight w:val="0"/>
      <w:marTop w:val="0"/>
      <w:marBottom w:val="0"/>
      <w:divBdr>
        <w:top w:val="none" w:sz="0" w:space="0" w:color="auto"/>
        <w:left w:val="none" w:sz="0" w:space="0" w:color="auto"/>
        <w:bottom w:val="none" w:sz="0" w:space="0" w:color="auto"/>
        <w:right w:val="none" w:sz="0" w:space="0" w:color="auto"/>
      </w:divBdr>
    </w:div>
    <w:div w:id="1495954286">
      <w:bodyDiv w:val="1"/>
      <w:marLeft w:val="0"/>
      <w:marRight w:val="0"/>
      <w:marTop w:val="0"/>
      <w:marBottom w:val="0"/>
      <w:divBdr>
        <w:top w:val="none" w:sz="0" w:space="0" w:color="auto"/>
        <w:left w:val="none" w:sz="0" w:space="0" w:color="auto"/>
        <w:bottom w:val="none" w:sz="0" w:space="0" w:color="auto"/>
        <w:right w:val="none" w:sz="0" w:space="0" w:color="auto"/>
      </w:divBdr>
    </w:div>
    <w:div w:id="1496410074">
      <w:bodyDiv w:val="1"/>
      <w:marLeft w:val="0"/>
      <w:marRight w:val="0"/>
      <w:marTop w:val="0"/>
      <w:marBottom w:val="0"/>
      <w:divBdr>
        <w:top w:val="none" w:sz="0" w:space="0" w:color="auto"/>
        <w:left w:val="none" w:sz="0" w:space="0" w:color="auto"/>
        <w:bottom w:val="none" w:sz="0" w:space="0" w:color="auto"/>
        <w:right w:val="none" w:sz="0" w:space="0" w:color="auto"/>
      </w:divBdr>
    </w:div>
    <w:div w:id="1496998449">
      <w:bodyDiv w:val="1"/>
      <w:marLeft w:val="0"/>
      <w:marRight w:val="0"/>
      <w:marTop w:val="0"/>
      <w:marBottom w:val="0"/>
      <w:divBdr>
        <w:top w:val="none" w:sz="0" w:space="0" w:color="auto"/>
        <w:left w:val="none" w:sz="0" w:space="0" w:color="auto"/>
        <w:bottom w:val="none" w:sz="0" w:space="0" w:color="auto"/>
        <w:right w:val="none" w:sz="0" w:space="0" w:color="auto"/>
      </w:divBdr>
    </w:div>
    <w:div w:id="1497186350">
      <w:bodyDiv w:val="1"/>
      <w:marLeft w:val="0"/>
      <w:marRight w:val="0"/>
      <w:marTop w:val="0"/>
      <w:marBottom w:val="0"/>
      <w:divBdr>
        <w:top w:val="none" w:sz="0" w:space="0" w:color="auto"/>
        <w:left w:val="none" w:sz="0" w:space="0" w:color="auto"/>
        <w:bottom w:val="none" w:sz="0" w:space="0" w:color="auto"/>
        <w:right w:val="none" w:sz="0" w:space="0" w:color="auto"/>
      </w:divBdr>
    </w:div>
    <w:div w:id="1498961882">
      <w:bodyDiv w:val="1"/>
      <w:marLeft w:val="0"/>
      <w:marRight w:val="0"/>
      <w:marTop w:val="0"/>
      <w:marBottom w:val="0"/>
      <w:divBdr>
        <w:top w:val="none" w:sz="0" w:space="0" w:color="auto"/>
        <w:left w:val="none" w:sz="0" w:space="0" w:color="auto"/>
        <w:bottom w:val="none" w:sz="0" w:space="0" w:color="auto"/>
        <w:right w:val="none" w:sz="0" w:space="0" w:color="auto"/>
      </w:divBdr>
    </w:div>
    <w:div w:id="1501582261">
      <w:bodyDiv w:val="1"/>
      <w:marLeft w:val="0"/>
      <w:marRight w:val="0"/>
      <w:marTop w:val="0"/>
      <w:marBottom w:val="0"/>
      <w:divBdr>
        <w:top w:val="none" w:sz="0" w:space="0" w:color="auto"/>
        <w:left w:val="none" w:sz="0" w:space="0" w:color="auto"/>
        <w:bottom w:val="none" w:sz="0" w:space="0" w:color="auto"/>
        <w:right w:val="none" w:sz="0" w:space="0" w:color="auto"/>
      </w:divBdr>
    </w:div>
    <w:div w:id="1502349747">
      <w:bodyDiv w:val="1"/>
      <w:marLeft w:val="0"/>
      <w:marRight w:val="0"/>
      <w:marTop w:val="0"/>
      <w:marBottom w:val="0"/>
      <w:divBdr>
        <w:top w:val="none" w:sz="0" w:space="0" w:color="auto"/>
        <w:left w:val="none" w:sz="0" w:space="0" w:color="auto"/>
        <w:bottom w:val="none" w:sz="0" w:space="0" w:color="auto"/>
        <w:right w:val="none" w:sz="0" w:space="0" w:color="auto"/>
      </w:divBdr>
    </w:div>
    <w:div w:id="1504781571">
      <w:bodyDiv w:val="1"/>
      <w:marLeft w:val="0"/>
      <w:marRight w:val="0"/>
      <w:marTop w:val="0"/>
      <w:marBottom w:val="0"/>
      <w:divBdr>
        <w:top w:val="none" w:sz="0" w:space="0" w:color="auto"/>
        <w:left w:val="none" w:sz="0" w:space="0" w:color="auto"/>
        <w:bottom w:val="none" w:sz="0" w:space="0" w:color="auto"/>
        <w:right w:val="none" w:sz="0" w:space="0" w:color="auto"/>
      </w:divBdr>
    </w:div>
    <w:div w:id="1506240940">
      <w:bodyDiv w:val="1"/>
      <w:marLeft w:val="0"/>
      <w:marRight w:val="0"/>
      <w:marTop w:val="0"/>
      <w:marBottom w:val="0"/>
      <w:divBdr>
        <w:top w:val="none" w:sz="0" w:space="0" w:color="auto"/>
        <w:left w:val="none" w:sz="0" w:space="0" w:color="auto"/>
        <w:bottom w:val="none" w:sz="0" w:space="0" w:color="auto"/>
        <w:right w:val="none" w:sz="0" w:space="0" w:color="auto"/>
      </w:divBdr>
    </w:div>
    <w:div w:id="1507590915">
      <w:bodyDiv w:val="1"/>
      <w:marLeft w:val="0"/>
      <w:marRight w:val="0"/>
      <w:marTop w:val="0"/>
      <w:marBottom w:val="0"/>
      <w:divBdr>
        <w:top w:val="none" w:sz="0" w:space="0" w:color="auto"/>
        <w:left w:val="none" w:sz="0" w:space="0" w:color="auto"/>
        <w:bottom w:val="none" w:sz="0" w:space="0" w:color="auto"/>
        <w:right w:val="none" w:sz="0" w:space="0" w:color="auto"/>
      </w:divBdr>
    </w:div>
    <w:div w:id="1509979507">
      <w:bodyDiv w:val="1"/>
      <w:marLeft w:val="0"/>
      <w:marRight w:val="0"/>
      <w:marTop w:val="0"/>
      <w:marBottom w:val="0"/>
      <w:divBdr>
        <w:top w:val="none" w:sz="0" w:space="0" w:color="auto"/>
        <w:left w:val="none" w:sz="0" w:space="0" w:color="auto"/>
        <w:bottom w:val="none" w:sz="0" w:space="0" w:color="auto"/>
        <w:right w:val="none" w:sz="0" w:space="0" w:color="auto"/>
      </w:divBdr>
    </w:div>
    <w:div w:id="1514605807">
      <w:bodyDiv w:val="1"/>
      <w:marLeft w:val="0"/>
      <w:marRight w:val="0"/>
      <w:marTop w:val="0"/>
      <w:marBottom w:val="0"/>
      <w:divBdr>
        <w:top w:val="none" w:sz="0" w:space="0" w:color="auto"/>
        <w:left w:val="none" w:sz="0" w:space="0" w:color="auto"/>
        <w:bottom w:val="none" w:sz="0" w:space="0" w:color="auto"/>
        <w:right w:val="none" w:sz="0" w:space="0" w:color="auto"/>
      </w:divBdr>
    </w:div>
    <w:div w:id="1515535564">
      <w:bodyDiv w:val="1"/>
      <w:marLeft w:val="0"/>
      <w:marRight w:val="0"/>
      <w:marTop w:val="0"/>
      <w:marBottom w:val="0"/>
      <w:divBdr>
        <w:top w:val="none" w:sz="0" w:space="0" w:color="auto"/>
        <w:left w:val="none" w:sz="0" w:space="0" w:color="auto"/>
        <w:bottom w:val="none" w:sz="0" w:space="0" w:color="auto"/>
        <w:right w:val="none" w:sz="0" w:space="0" w:color="auto"/>
      </w:divBdr>
    </w:div>
    <w:div w:id="1516308942">
      <w:bodyDiv w:val="1"/>
      <w:marLeft w:val="0"/>
      <w:marRight w:val="0"/>
      <w:marTop w:val="0"/>
      <w:marBottom w:val="0"/>
      <w:divBdr>
        <w:top w:val="none" w:sz="0" w:space="0" w:color="auto"/>
        <w:left w:val="none" w:sz="0" w:space="0" w:color="auto"/>
        <w:bottom w:val="none" w:sz="0" w:space="0" w:color="auto"/>
        <w:right w:val="none" w:sz="0" w:space="0" w:color="auto"/>
      </w:divBdr>
    </w:div>
    <w:div w:id="1517037948">
      <w:bodyDiv w:val="1"/>
      <w:marLeft w:val="0"/>
      <w:marRight w:val="0"/>
      <w:marTop w:val="0"/>
      <w:marBottom w:val="0"/>
      <w:divBdr>
        <w:top w:val="none" w:sz="0" w:space="0" w:color="auto"/>
        <w:left w:val="none" w:sz="0" w:space="0" w:color="auto"/>
        <w:bottom w:val="none" w:sz="0" w:space="0" w:color="auto"/>
        <w:right w:val="none" w:sz="0" w:space="0" w:color="auto"/>
      </w:divBdr>
    </w:div>
    <w:div w:id="1519007259">
      <w:bodyDiv w:val="1"/>
      <w:marLeft w:val="0"/>
      <w:marRight w:val="0"/>
      <w:marTop w:val="0"/>
      <w:marBottom w:val="0"/>
      <w:divBdr>
        <w:top w:val="none" w:sz="0" w:space="0" w:color="auto"/>
        <w:left w:val="none" w:sz="0" w:space="0" w:color="auto"/>
        <w:bottom w:val="none" w:sz="0" w:space="0" w:color="auto"/>
        <w:right w:val="none" w:sz="0" w:space="0" w:color="auto"/>
      </w:divBdr>
    </w:div>
    <w:div w:id="1519390171">
      <w:bodyDiv w:val="1"/>
      <w:marLeft w:val="0"/>
      <w:marRight w:val="0"/>
      <w:marTop w:val="0"/>
      <w:marBottom w:val="0"/>
      <w:divBdr>
        <w:top w:val="none" w:sz="0" w:space="0" w:color="auto"/>
        <w:left w:val="none" w:sz="0" w:space="0" w:color="auto"/>
        <w:bottom w:val="none" w:sz="0" w:space="0" w:color="auto"/>
        <w:right w:val="none" w:sz="0" w:space="0" w:color="auto"/>
      </w:divBdr>
    </w:div>
    <w:div w:id="1519732967">
      <w:bodyDiv w:val="1"/>
      <w:marLeft w:val="0"/>
      <w:marRight w:val="0"/>
      <w:marTop w:val="0"/>
      <w:marBottom w:val="0"/>
      <w:divBdr>
        <w:top w:val="none" w:sz="0" w:space="0" w:color="auto"/>
        <w:left w:val="none" w:sz="0" w:space="0" w:color="auto"/>
        <w:bottom w:val="none" w:sz="0" w:space="0" w:color="auto"/>
        <w:right w:val="none" w:sz="0" w:space="0" w:color="auto"/>
      </w:divBdr>
    </w:div>
    <w:div w:id="1520310252">
      <w:bodyDiv w:val="1"/>
      <w:marLeft w:val="0"/>
      <w:marRight w:val="0"/>
      <w:marTop w:val="0"/>
      <w:marBottom w:val="0"/>
      <w:divBdr>
        <w:top w:val="none" w:sz="0" w:space="0" w:color="auto"/>
        <w:left w:val="none" w:sz="0" w:space="0" w:color="auto"/>
        <w:bottom w:val="none" w:sz="0" w:space="0" w:color="auto"/>
        <w:right w:val="none" w:sz="0" w:space="0" w:color="auto"/>
      </w:divBdr>
    </w:div>
    <w:div w:id="1520387003">
      <w:bodyDiv w:val="1"/>
      <w:marLeft w:val="0"/>
      <w:marRight w:val="0"/>
      <w:marTop w:val="0"/>
      <w:marBottom w:val="0"/>
      <w:divBdr>
        <w:top w:val="none" w:sz="0" w:space="0" w:color="auto"/>
        <w:left w:val="none" w:sz="0" w:space="0" w:color="auto"/>
        <w:bottom w:val="none" w:sz="0" w:space="0" w:color="auto"/>
        <w:right w:val="none" w:sz="0" w:space="0" w:color="auto"/>
      </w:divBdr>
    </w:div>
    <w:div w:id="1521428093">
      <w:bodyDiv w:val="1"/>
      <w:marLeft w:val="0"/>
      <w:marRight w:val="0"/>
      <w:marTop w:val="0"/>
      <w:marBottom w:val="0"/>
      <w:divBdr>
        <w:top w:val="none" w:sz="0" w:space="0" w:color="auto"/>
        <w:left w:val="none" w:sz="0" w:space="0" w:color="auto"/>
        <w:bottom w:val="none" w:sz="0" w:space="0" w:color="auto"/>
        <w:right w:val="none" w:sz="0" w:space="0" w:color="auto"/>
      </w:divBdr>
    </w:div>
    <w:div w:id="1521745942">
      <w:bodyDiv w:val="1"/>
      <w:marLeft w:val="0"/>
      <w:marRight w:val="0"/>
      <w:marTop w:val="0"/>
      <w:marBottom w:val="0"/>
      <w:divBdr>
        <w:top w:val="none" w:sz="0" w:space="0" w:color="auto"/>
        <w:left w:val="none" w:sz="0" w:space="0" w:color="auto"/>
        <w:bottom w:val="none" w:sz="0" w:space="0" w:color="auto"/>
        <w:right w:val="none" w:sz="0" w:space="0" w:color="auto"/>
      </w:divBdr>
    </w:div>
    <w:div w:id="1521897938">
      <w:bodyDiv w:val="1"/>
      <w:marLeft w:val="0"/>
      <w:marRight w:val="0"/>
      <w:marTop w:val="0"/>
      <w:marBottom w:val="0"/>
      <w:divBdr>
        <w:top w:val="none" w:sz="0" w:space="0" w:color="auto"/>
        <w:left w:val="none" w:sz="0" w:space="0" w:color="auto"/>
        <w:bottom w:val="none" w:sz="0" w:space="0" w:color="auto"/>
        <w:right w:val="none" w:sz="0" w:space="0" w:color="auto"/>
      </w:divBdr>
    </w:div>
    <w:div w:id="1522671349">
      <w:bodyDiv w:val="1"/>
      <w:marLeft w:val="0"/>
      <w:marRight w:val="0"/>
      <w:marTop w:val="0"/>
      <w:marBottom w:val="0"/>
      <w:divBdr>
        <w:top w:val="none" w:sz="0" w:space="0" w:color="auto"/>
        <w:left w:val="none" w:sz="0" w:space="0" w:color="auto"/>
        <w:bottom w:val="none" w:sz="0" w:space="0" w:color="auto"/>
        <w:right w:val="none" w:sz="0" w:space="0" w:color="auto"/>
      </w:divBdr>
    </w:div>
    <w:div w:id="1523400986">
      <w:bodyDiv w:val="1"/>
      <w:marLeft w:val="0"/>
      <w:marRight w:val="0"/>
      <w:marTop w:val="0"/>
      <w:marBottom w:val="0"/>
      <w:divBdr>
        <w:top w:val="none" w:sz="0" w:space="0" w:color="auto"/>
        <w:left w:val="none" w:sz="0" w:space="0" w:color="auto"/>
        <w:bottom w:val="none" w:sz="0" w:space="0" w:color="auto"/>
        <w:right w:val="none" w:sz="0" w:space="0" w:color="auto"/>
      </w:divBdr>
    </w:div>
    <w:div w:id="1523936586">
      <w:bodyDiv w:val="1"/>
      <w:marLeft w:val="0"/>
      <w:marRight w:val="0"/>
      <w:marTop w:val="0"/>
      <w:marBottom w:val="0"/>
      <w:divBdr>
        <w:top w:val="none" w:sz="0" w:space="0" w:color="auto"/>
        <w:left w:val="none" w:sz="0" w:space="0" w:color="auto"/>
        <w:bottom w:val="none" w:sz="0" w:space="0" w:color="auto"/>
        <w:right w:val="none" w:sz="0" w:space="0" w:color="auto"/>
      </w:divBdr>
    </w:div>
    <w:div w:id="1524436815">
      <w:bodyDiv w:val="1"/>
      <w:marLeft w:val="0"/>
      <w:marRight w:val="0"/>
      <w:marTop w:val="0"/>
      <w:marBottom w:val="0"/>
      <w:divBdr>
        <w:top w:val="none" w:sz="0" w:space="0" w:color="auto"/>
        <w:left w:val="none" w:sz="0" w:space="0" w:color="auto"/>
        <w:bottom w:val="none" w:sz="0" w:space="0" w:color="auto"/>
        <w:right w:val="none" w:sz="0" w:space="0" w:color="auto"/>
      </w:divBdr>
    </w:div>
    <w:div w:id="1524705284">
      <w:bodyDiv w:val="1"/>
      <w:marLeft w:val="0"/>
      <w:marRight w:val="0"/>
      <w:marTop w:val="0"/>
      <w:marBottom w:val="0"/>
      <w:divBdr>
        <w:top w:val="none" w:sz="0" w:space="0" w:color="auto"/>
        <w:left w:val="none" w:sz="0" w:space="0" w:color="auto"/>
        <w:bottom w:val="none" w:sz="0" w:space="0" w:color="auto"/>
        <w:right w:val="none" w:sz="0" w:space="0" w:color="auto"/>
      </w:divBdr>
    </w:div>
    <w:div w:id="1524899537">
      <w:bodyDiv w:val="1"/>
      <w:marLeft w:val="0"/>
      <w:marRight w:val="0"/>
      <w:marTop w:val="0"/>
      <w:marBottom w:val="0"/>
      <w:divBdr>
        <w:top w:val="none" w:sz="0" w:space="0" w:color="auto"/>
        <w:left w:val="none" w:sz="0" w:space="0" w:color="auto"/>
        <w:bottom w:val="none" w:sz="0" w:space="0" w:color="auto"/>
        <w:right w:val="none" w:sz="0" w:space="0" w:color="auto"/>
      </w:divBdr>
    </w:div>
    <w:div w:id="1527715317">
      <w:bodyDiv w:val="1"/>
      <w:marLeft w:val="0"/>
      <w:marRight w:val="0"/>
      <w:marTop w:val="0"/>
      <w:marBottom w:val="0"/>
      <w:divBdr>
        <w:top w:val="none" w:sz="0" w:space="0" w:color="auto"/>
        <w:left w:val="none" w:sz="0" w:space="0" w:color="auto"/>
        <w:bottom w:val="none" w:sz="0" w:space="0" w:color="auto"/>
        <w:right w:val="none" w:sz="0" w:space="0" w:color="auto"/>
      </w:divBdr>
    </w:div>
    <w:div w:id="1527791588">
      <w:bodyDiv w:val="1"/>
      <w:marLeft w:val="0"/>
      <w:marRight w:val="0"/>
      <w:marTop w:val="0"/>
      <w:marBottom w:val="0"/>
      <w:divBdr>
        <w:top w:val="none" w:sz="0" w:space="0" w:color="auto"/>
        <w:left w:val="none" w:sz="0" w:space="0" w:color="auto"/>
        <w:bottom w:val="none" w:sz="0" w:space="0" w:color="auto"/>
        <w:right w:val="none" w:sz="0" w:space="0" w:color="auto"/>
      </w:divBdr>
    </w:div>
    <w:div w:id="1527909887">
      <w:bodyDiv w:val="1"/>
      <w:marLeft w:val="0"/>
      <w:marRight w:val="0"/>
      <w:marTop w:val="0"/>
      <w:marBottom w:val="0"/>
      <w:divBdr>
        <w:top w:val="none" w:sz="0" w:space="0" w:color="auto"/>
        <w:left w:val="none" w:sz="0" w:space="0" w:color="auto"/>
        <w:bottom w:val="none" w:sz="0" w:space="0" w:color="auto"/>
        <w:right w:val="none" w:sz="0" w:space="0" w:color="auto"/>
      </w:divBdr>
    </w:div>
    <w:div w:id="1528520858">
      <w:bodyDiv w:val="1"/>
      <w:marLeft w:val="0"/>
      <w:marRight w:val="0"/>
      <w:marTop w:val="0"/>
      <w:marBottom w:val="0"/>
      <w:divBdr>
        <w:top w:val="none" w:sz="0" w:space="0" w:color="auto"/>
        <w:left w:val="none" w:sz="0" w:space="0" w:color="auto"/>
        <w:bottom w:val="none" w:sz="0" w:space="0" w:color="auto"/>
        <w:right w:val="none" w:sz="0" w:space="0" w:color="auto"/>
      </w:divBdr>
    </w:div>
    <w:div w:id="1532298278">
      <w:bodyDiv w:val="1"/>
      <w:marLeft w:val="0"/>
      <w:marRight w:val="0"/>
      <w:marTop w:val="0"/>
      <w:marBottom w:val="0"/>
      <w:divBdr>
        <w:top w:val="none" w:sz="0" w:space="0" w:color="auto"/>
        <w:left w:val="none" w:sz="0" w:space="0" w:color="auto"/>
        <w:bottom w:val="none" w:sz="0" w:space="0" w:color="auto"/>
        <w:right w:val="none" w:sz="0" w:space="0" w:color="auto"/>
      </w:divBdr>
    </w:div>
    <w:div w:id="1536696417">
      <w:bodyDiv w:val="1"/>
      <w:marLeft w:val="0"/>
      <w:marRight w:val="0"/>
      <w:marTop w:val="0"/>
      <w:marBottom w:val="0"/>
      <w:divBdr>
        <w:top w:val="none" w:sz="0" w:space="0" w:color="auto"/>
        <w:left w:val="none" w:sz="0" w:space="0" w:color="auto"/>
        <w:bottom w:val="none" w:sz="0" w:space="0" w:color="auto"/>
        <w:right w:val="none" w:sz="0" w:space="0" w:color="auto"/>
      </w:divBdr>
    </w:div>
    <w:div w:id="1537818375">
      <w:bodyDiv w:val="1"/>
      <w:marLeft w:val="0"/>
      <w:marRight w:val="0"/>
      <w:marTop w:val="0"/>
      <w:marBottom w:val="0"/>
      <w:divBdr>
        <w:top w:val="none" w:sz="0" w:space="0" w:color="auto"/>
        <w:left w:val="none" w:sz="0" w:space="0" w:color="auto"/>
        <w:bottom w:val="none" w:sz="0" w:space="0" w:color="auto"/>
        <w:right w:val="none" w:sz="0" w:space="0" w:color="auto"/>
      </w:divBdr>
    </w:div>
    <w:div w:id="1538659751">
      <w:bodyDiv w:val="1"/>
      <w:marLeft w:val="0"/>
      <w:marRight w:val="0"/>
      <w:marTop w:val="0"/>
      <w:marBottom w:val="0"/>
      <w:divBdr>
        <w:top w:val="none" w:sz="0" w:space="0" w:color="auto"/>
        <w:left w:val="none" w:sz="0" w:space="0" w:color="auto"/>
        <w:bottom w:val="none" w:sz="0" w:space="0" w:color="auto"/>
        <w:right w:val="none" w:sz="0" w:space="0" w:color="auto"/>
      </w:divBdr>
    </w:div>
    <w:div w:id="1538740149">
      <w:bodyDiv w:val="1"/>
      <w:marLeft w:val="0"/>
      <w:marRight w:val="0"/>
      <w:marTop w:val="0"/>
      <w:marBottom w:val="0"/>
      <w:divBdr>
        <w:top w:val="none" w:sz="0" w:space="0" w:color="auto"/>
        <w:left w:val="none" w:sz="0" w:space="0" w:color="auto"/>
        <w:bottom w:val="none" w:sz="0" w:space="0" w:color="auto"/>
        <w:right w:val="none" w:sz="0" w:space="0" w:color="auto"/>
      </w:divBdr>
    </w:div>
    <w:div w:id="1538926140">
      <w:bodyDiv w:val="1"/>
      <w:marLeft w:val="0"/>
      <w:marRight w:val="0"/>
      <w:marTop w:val="0"/>
      <w:marBottom w:val="0"/>
      <w:divBdr>
        <w:top w:val="none" w:sz="0" w:space="0" w:color="auto"/>
        <w:left w:val="none" w:sz="0" w:space="0" w:color="auto"/>
        <w:bottom w:val="none" w:sz="0" w:space="0" w:color="auto"/>
        <w:right w:val="none" w:sz="0" w:space="0" w:color="auto"/>
      </w:divBdr>
    </w:div>
    <w:div w:id="1539314498">
      <w:bodyDiv w:val="1"/>
      <w:marLeft w:val="0"/>
      <w:marRight w:val="0"/>
      <w:marTop w:val="0"/>
      <w:marBottom w:val="0"/>
      <w:divBdr>
        <w:top w:val="none" w:sz="0" w:space="0" w:color="auto"/>
        <w:left w:val="none" w:sz="0" w:space="0" w:color="auto"/>
        <w:bottom w:val="none" w:sz="0" w:space="0" w:color="auto"/>
        <w:right w:val="none" w:sz="0" w:space="0" w:color="auto"/>
      </w:divBdr>
    </w:div>
    <w:div w:id="1540360427">
      <w:bodyDiv w:val="1"/>
      <w:marLeft w:val="0"/>
      <w:marRight w:val="0"/>
      <w:marTop w:val="0"/>
      <w:marBottom w:val="0"/>
      <w:divBdr>
        <w:top w:val="none" w:sz="0" w:space="0" w:color="auto"/>
        <w:left w:val="none" w:sz="0" w:space="0" w:color="auto"/>
        <w:bottom w:val="none" w:sz="0" w:space="0" w:color="auto"/>
        <w:right w:val="none" w:sz="0" w:space="0" w:color="auto"/>
      </w:divBdr>
    </w:div>
    <w:div w:id="1541282139">
      <w:bodyDiv w:val="1"/>
      <w:marLeft w:val="0"/>
      <w:marRight w:val="0"/>
      <w:marTop w:val="0"/>
      <w:marBottom w:val="0"/>
      <w:divBdr>
        <w:top w:val="none" w:sz="0" w:space="0" w:color="auto"/>
        <w:left w:val="none" w:sz="0" w:space="0" w:color="auto"/>
        <w:bottom w:val="none" w:sz="0" w:space="0" w:color="auto"/>
        <w:right w:val="none" w:sz="0" w:space="0" w:color="auto"/>
      </w:divBdr>
    </w:div>
    <w:div w:id="1542085039">
      <w:bodyDiv w:val="1"/>
      <w:marLeft w:val="0"/>
      <w:marRight w:val="0"/>
      <w:marTop w:val="0"/>
      <w:marBottom w:val="0"/>
      <w:divBdr>
        <w:top w:val="none" w:sz="0" w:space="0" w:color="auto"/>
        <w:left w:val="none" w:sz="0" w:space="0" w:color="auto"/>
        <w:bottom w:val="none" w:sz="0" w:space="0" w:color="auto"/>
        <w:right w:val="none" w:sz="0" w:space="0" w:color="auto"/>
      </w:divBdr>
    </w:div>
    <w:div w:id="1542328193">
      <w:bodyDiv w:val="1"/>
      <w:marLeft w:val="0"/>
      <w:marRight w:val="0"/>
      <w:marTop w:val="0"/>
      <w:marBottom w:val="0"/>
      <w:divBdr>
        <w:top w:val="none" w:sz="0" w:space="0" w:color="auto"/>
        <w:left w:val="none" w:sz="0" w:space="0" w:color="auto"/>
        <w:bottom w:val="none" w:sz="0" w:space="0" w:color="auto"/>
        <w:right w:val="none" w:sz="0" w:space="0" w:color="auto"/>
      </w:divBdr>
    </w:div>
    <w:div w:id="1544293333">
      <w:bodyDiv w:val="1"/>
      <w:marLeft w:val="0"/>
      <w:marRight w:val="0"/>
      <w:marTop w:val="0"/>
      <w:marBottom w:val="0"/>
      <w:divBdr>
        <w:top w:val="none" w:sz="0" w:space="0" w:color="auto"/>
        <w:left w:val="none" w:sz="0" w:space="0" w:color="auto"/>
        <w:bottom w:val="none" w:sz="0" w:space="0" w:color="auto"/>
        <w:right w:val="none" w:sz="0" w:space="0" w:color="auto"/>
      </w:divBdr>
    </w:div>
    <w:div w:id="1544631487">
      <w:bodyDiv w:val="1"/>
      <w:marLeft w:val="0"/>
      <w:marRight w:val="0"/>
      <w:marTop w:val="0"/>
      <w:marBottom w:val="0"/>
      <w:divBdr>
        <w:top w:val="none" w:sz="0" w:space="0" w:color="auto"/>
        <w:left w:val="none" w:sz="0" w:space="0" w:color="auto"/>
        <w:bottom w:val="none" w:sz="0" w:space="0" w:color="auto"/>
        <w:right w:val="none" w:sz="0" w:space="0" w:color="auto"/>
      </w:divBdr>
    </w:div>
    <w:div w:id="1546215614">
      <w:bodyDiv w:val="1"/>
      <w:marLeft w:val="0"/>
      <w:marRight w:val="0"/>
      <w:marTop w:val="0"/>
      <w:marBottom w:val="0"/>
      <w:divBdr>
        <w:top w:val="none" w:sz="0" w:space="0" w:color="auto"/>
        <w:left w:val="none" w:sz="0" w:space="0" w:color="auto"/>
        <w:bottom w:val="none" w:sz="0" w:space="0" w:color="auto"/>
        <w:right w:val="none" w:sz="0" w:space="0" w:color="auto"/>
      </w:divBdr>
    </w:div>
    <w:div w:id="1548948478">
      <w:bodyDiv w:val="1"/>
      <w:marLeft w:val="0"/>
      <w:marRight w:val="0"/>
      <w:marTop w:val="0"/>
      <w:marBottom w:val="0"/>
      <w:divBdr>
        <w:top w:val="none" w:sz="0" w:space="0" w:color="auto"/>
        <w:left w:val="none" w:sz="0" w:space="0" w:color="auto"/>
        <w:bottom w:val="none" w:sz="0" w:space="0" w:color="auto"/>
        <w:right w:val="none" w:sz="0" w:space="0" w:color="auto"/>
      </w:divBdr>
    </w:div>
    <w:div w:id="1552031539">
      <w:bodyDiv w:val="1"/>
      <w:marLeft w:val="0"/>
      <w:marRight w:val="0"/>
      <w:marTop w:val="0"/>
      <w:marBottom w:val="0"/>
      <w:divBdr>
        <w:top w:val="none" w:sz="0" w:space="0" w:color="auto"/>
        <w:left w:val="none" w:sz="0" w:space="0" w:color="auto"/>
        <w:bottom w:val="none" w:sz="0" w:space="0" w:color="auto"/>
        <w:right w:val="none" w:sz="0" w:space="0" w:color="auto"/>
      </w:divBdr>
    </w:div>
    <w:div w:id="1553033348">
      <w:bodyDiv w:val="1"/>
      <w:marLeft w:val="0"/>
      <w:marRight w:val="0"/>
      <w:marTop w:val="0"/>
      <w:marBottom w:val="0"/>
      <w:divBdr>
        <w:top w:val="none" w:sz="0" w:space="0" w:color="auto"/>
        <w:left w:val="none" w:sz="0" w:space="0" w:color="auto"/>
        <w:bottom w:val="none" w:sz="0" w:space="0" w:color="auto"/>
        <w:right w:val="none" w:sz="0" w:space="0" w:color="auto"/>
      </w:divBdr>
    </w:div>
    <w:div w:id="1555582273">
      <w:bodyDiv w:val="1"/>
      <w:marLeft w:val="0"/>
      <w:marRight w:val="0"/>
      <w:marTop w:val="0"/>
      <w:marBottom w:val="0"/>
      <w:divBdr>
        <w:top w:val="none" w:sz="0" w:space="0" w:color="auto"/>
        <w:left w:val="none" w:sz="0" w:space="0" w:color="auto"/>
        <w:bottom w:val="none" w:sz="0" w:space="0" w:color="auto"/>
        <w:right w:val="none" w:sz="0" w:space="0" w:color="auto"/>
      </w:divBdr>
    </w:div>
    <w:div w:id="1557283171">
      <w:bodyDiv w:val="1"/>
      <w:marLeft w:val="0"/>
      <w:marRight w:val="0"/>
      <w:marTop w:val="0"/>
      <w:marBottom w:val="0"/>
      <w:divBdr>
        <w:top w:val="none" w:sz="0" w:space="0" w:color="auto"/>
        <w:left w:val="none" w:sz="0" w:space="0" w:color="auto"/>
        <w:bottom w:val="none" w:sz="0" w:space="0" w:color="auto"/>
        <w:right w:val="none" w:sz="0" w:space="0" w:color="auto"/>
      </w:divBdr>
    </w:div>
    <w:div w:id="1560704372">
      <w:bodyDiv w:val="1"/>
      <w:marLeft w:val="0"/>
      <w:marRight w:val="0"/>
      <w:marTop w:val="0"/>
      <w:marBottom w:val="0"/>
      <w:divBdr>
        <w:top w:val="none" w:sz="0" w:space="0" w:color="auto"/>
        <w:left w:val="none" w:sz="0" w:space="0" w:color="auto"/>
        <w:bottom w:val="none" w:sz="0" w:space="0" w:color="auto"/>
        <w:right w:val="none" w:sz="0" w:space="0" w:color="auto"/>
      </w:divBdr>
    </w:div>
    <w:div w:id="1561751596">
      <w:bodyDiv w:val="1"/>
      <w:marLeft w:val="0"/>
      <w:marRight w:val="0"/>
      <w:marTop w:val="0"/>
      <w:marBottom w:val="0"/>
      <w:divBdr>
        <w:top w:val="none" w:sz="0" w:space="0" w:color="auto"/>
        <w:left w:val="none" w:sz="0" w:space="0" w:color="auto"/>
        <w:bottom w:val="none" w:sz="0" w:space="0" w:color="auto"/>
        <w:right w:val="none" w:sz="0" w:space="0" w:color="auto"/>
      </w:divBdr>
    </w:div>
    <w:div w:id="1561866745">
      <w:bodyDiv w:val="1"/>
      <w:marLeft w:val="0"/>
      <w:marRight w:val="0"/>
      <w:marTop w:val="0"/>
      <w:marBottom w:val="0"/>
      <w:divBdr>
        <w:top w:val="none" w:sz="0" w:space="0" w:color="auto"/>
        <w:left w:val="none" w:sz="0" w:space="0" w:color="auto"/>
        <w:bottom w:val="none" w:sz="0" w:space="0" w:color="auto"/>
        <w:right w:val="none" w:sz="0" w:space="0" w:color="auto"/>
      </w:divBdr>
    </w:div>
    <w:div w:id="1562406419">
      <w:bodyDiv w:val="1"/>
      <w:marLeft w:val="0"/>
      <w:marRight w:val="0"/>
      <w:marTop w:val="0"/>
      <w:marBottom w:val="0"/>
      <w:divBdr>
        <w:top w:val="none" w:sz="0" w:space="0" w:color="auto"/>
        <w:left w:val="none" w:sz="0" w:space="0" w:color="auto"/>
        <w:bottom w:val="none" w:sz="0" w:space="0" w:color="auto"/>
        <w:right w:val="none" w:sz="0" w:space="0" w:color="auto"/>
      </w:divBdr>
    </w:div>
    <w:div w:id="1562869060">
      <w:bodyDiv w:val="1"/>
      <w:marLeft w:val="0"/>
      <w:marRight w:val="0"/>
      <w:marTop w:val="0"/>
      <w:marBottom w:val="0"/>
      <w:divBdr>
        <w:top w:val="none" w:sz="0" w:space="0" w:color="auto"/>
        <w:left w:val="none" w:sz="0" w:space="0" w:color="auto"/>
        <w:bottom w:val="none" w:sz="0" w:space="0" w:color="auto"/>
        <w:right w:val="none" w:sz="0" w:space="0" w:color="auto"/>
      </w:divBdr>
    </w:div>
    <w:div w:id="1563372519">
      <w:bodyDiv w:val="1"/>
      <w:marLeft w:val="0"/>
      <w:marRight w:val="0"/>
      <w:marTop w:val="0"/>
      <w:marBottom w:val="0"/>
      <w:divBdr>
        <w:top w:val="none" w:sz="0" w:space="0" w:color="auto"/>
        <w:left w:val="none" w:sz="0" w:space="0" w:color="auto"/>
        <w:bottom w:val="none" w:sz="0" w:space="0" w:color="auto"/>
        <w:right w:val="none" w:sz="0" w:space="0" w:color="auto"/>
      </w:divBdr>
    </w:div>
    <w:div w:id="1563710992">
      <w:bodyDiv w:val="1"/>
      <w:marLeft w:val="0"/>
      <w:marRight w:val="0"/>
      <w:marTop w:val="0"/>
      <w:marBottom w:val="0"/>
      <w:divBdr>
        <w:top w:val="none" w:sz="0" w:space="0" w:color="auto"/>
        <w:left w:val="none" w:sz="0" w:space="0" w:color="auto"/>
        <w:bottom w:val="none" w:sz="0" w:space="0" w:color="auto"/>
        <w:right w:val="none" w:sz="0" w:space="0" w:color="auto"/>
      </w:divBdr>
    </w:div>
    <w:div w:id="1564103905">
      <w:bodyDiv w:val="1"/>
      <w:marLeft w:val="0"/>
      <w:marRight w:val="0"/>
      <w:marTop w:val="0"/>
      <w:marBottom w:val="0"/>
      <w:divBdr>
        <w:top w:val="none" w:sz="0" w:space="0" w:color="auto"/>
        <w:left w:val="none" w:sz="0" w:space="0" w:color="auto"/>
        <w:bottom w:val="none" w:sz="0" w:space="0" w:color="auto"/>
        <w:right w:val="none" w:sz="0" w:space="0" w:color="auto"/>
      </w:divBdr>
    </w:div>
    <w:div w:id="1564488128">
      <w:bodyDiv w:val="1"/>
      <w:marLeft w:val="0"/>
      <w:marRight w:val="0"/>
      <w:marTop w:val="0"/>
      <w:marBottom w:val="0"/>
      <w:divBdr>
        <w:top w:val="none" w:sz="0" w:space="0" w:color="auto"/>
        <w:left w:val="none" w:sz="0" w:space="0" w:color="auto"/>
        <w:bottom w:val="none" w:sz="0" w:space="0" w:color="auto"/>
        <w:right w:val="none" w:sz="0" w:space="0" w:color="auto"/>
      </w:divBdr>
    </w:div>
    <w:div w:id="1566184481">
      <w:bodyDiv w:val="1"/>
      <w:marLeft w:val="0"/>
      <w:marRight w:val="0"/>
      <w:marTop w:val="0"/>
      <w:marBottom w:val="0"/>
      <w:divBdr>
        <w:top w:val="none" w:sz="0" w:space="0" w:color="auto"/>
        <w:left w:val="none" w:sz="0" w:space="0" w:color="auto"/>
        <w:bottom w:val="none" w:sz="0" w:space="0" w:color="auto"/>
        <w:right w:val="none" w:sz="0" w:space="0" w:color="auto"/>
      </w:divBdr>
    </w:div>
    <w:div w:id="1568103941">
      <w:bodyDiv w:val="1"/>
      <w:marLeft w:val="0"/>
      <w:marRight w:val="0"/>
      <w:marTop w:val="0"/>
      <w:marBottom w:val="0"/>
      <w:divBdr>
        <w:top w:val="none" w:sz="0" w:space="0" w:color="auto"/>
        <w:left w:val="none" w:sz="0" w:space="0" w:color="auto"/>
        <w:bottom w:val="none" w:sz="0" w:space="0" w:color="auto"/>
        <w:right w:val="none" w:sz="0" w:space="0" w:color="auto"/>
      </w:divBdr>
    </w:div>
    <w:div w:id="1568612180">
      <w:bodyDiv w:val="1"/>
      <w:marLeft w:val="0"/>
      <w:marRight w:val="0"/>
      <w:marTop w:val="0"/>
      <w:marBottom w:val="0"/>
      <w:divBdr>
        <w:top w:val="none" w:sz="0" w:space="0" w:color="auto"/>
        <w:left w:val="none" w:sz="0" w:space="0" w:color="auto"/>
        <w:bottom w:val="none" w:sz="0" w:space="0" w:color="auto"/>
        <w:right w:val="none" w:sz="0" w:space="0" w:color="auto"/>
      </w:divBdr>
    </w:div>
    <w:div w:id="1570265308">
      <w:bodyDiv w:val="1"/>
      <w:marLeft w:val="0"/>
      <w:marRight w:val="0"/>
      <w:marTop w:val="0"/>
      <w:marBottom w:val="0"/>
      <w:divBdr>
        <w:top w:val="none" w:sz="0" w:space="0" w:color="auto"/>
        <w:left w:val="none" w:sz="0" w:space="0" w:color="auto"/>
        <w:bottom w:val="none" w:sz="0" w:space="0" w:color="auto"/>
        <w:right w:val="none" w:sz="0" w:space="0" w:color="auto"/>
      </w:divBdr>
    </w:div>
    <w:div w:id="1570772849">
      <w:bodyDiv w:val="1"/>
      <w:marLeft w:val="0"/>
      <w:marRight w:val="0"/>
      <w:marTop w:val="0"/>
      <w:marBottom w:val="0"/>
      <w:divBdr>
        <w:top w:val="none" w:sz="0" w:space="0" w:color="auto"/>
        <w:left w:val="none" w:sz="0" w:space="0" w:color="auto"/>
        <w:bottom w:val="none" w:sz="0" w:space="0" w:color="auto"/>
        <w:right w:val="none" w:sz="0" w:space="0" w:color="auto"/>
      </w:divBdr>
    </w:div>
    <w:div w:id="1573419250">
      <w:bodyDiv w:val="1"/>
      <w:marLeft w:val="0"/>
      <w:marRight w:val="0"/>
      <w:marTop w:val="0"/>
      <w:marBottom w:val="0"/>
      <w:divBdr>
        <w:top w:val="none" w:sz="0" w:space="0" w:color="auto"/>
        <w:left w:val="none" w:sz="0" w:space="0" w:color="auto"/>
        <w:bottom w:val="none" w:sz="0" w:space="0" w:color="auto"/>
        <w:right w:val="none" w:sz="0" w:space="0" w:color="auto"/>
      </w:divBdr>
    </w:div>
    <w:div w:id="1573662610">
      <w:bodyDiv w:val="1"/>
      <w:marLeft w:val="0"/>
      <w:marRight w:val="0"/>
      <w:marTop w:val="0"/>
      <w:marBottom w:val="0"/>
      <w:divBdr>
        <w:top w:val="none" w:sz="0" w:space="0" w:color="auto"/>
        <w:left w:val="none" w:sz="0" w:space="0" w:color="auto"/>
        <w:bottom w:val="none" w:sz="0" w:space="0" w:color="auto"/>
        <w:right w:val="none" w:sz="0" w:space="0" w:color="auto"/>
      </w:divBdr>
    </w:div>
    <w:div w:id="1575385686">
      <w:bodyDiv w:val="1"/>
      <w:marLeft w:val="0"/>
      <w:marRight w:val="0"/>
      <w:marTop w:val="0"/>
      <w:marBottom w:val="0"/>
      <w:divBdr>
        <w:top w:val="none" w:sz="0" w:space="0" w:color="auto"/>
        <w:left w:val="none" w:sz="0" w:space="0" w:color="auto"/>
        <w:bottom w:val="none" w:sz="0" w:space="0" w:color="auto"/>
        <w:right w:val="none" w:sz="0" w:space="0" w:color="auto"/>
      </w:divBdr>
    </w:div>
    <w:div w:id="1576813914">
      <w:bodyDiv w:val="1"/>
      <w:marLeft w:val="0"/>
      <w:marRight w:val="0"/>
      <w:marTop w:val="0"/>
      <w:marBottom w:val="0"/>
      <w:divBdr>
        <w:top w:val="none" w:sz="0" w:space="0" w:color="auto"/>
        <w:left w:val="none" w:sz="0" w:space="0" w:color="auto"/>
        <w:bottom w:val="none" w:sz="0" w:space="0" w:color="auto"/>
        <w:right w:val="none" w:sz="0" w:space="0" w:color="auto"/>
      </w:divBdr>
    </w:div>
    <w:div w:id="1578442560">
      <w:bodyDiv w:val="1"/>
      <w:marLeft w:val="0"/>
      <w:marRight w:val="0"/>
      <w:marTop w:val="0"/>
      <w:marBottom w:val="0"/>
      <w:divBdr>
        <w:top w:val="none" w:sz="0" w:space="0" w:color="auto"/>
        <w:left w:val="none" w:sz="0" w:space="0" w:color="auto"/>
        <w:bottom w:val="none" w:sz="0" w:space="0" w:color="auto"/>
        <w:right w:val="none" w:sz="0" w:space="0" w:color="auto"/>
      </w:divBdr>
    </w:div>
    <w:div w:id="1578707285">
      <w:bodyDiv w:val="1"/>
      <w:marLeft w:val="0"/>
      <w:marRight w:val="0"/>
      <w:marTop w:val="0"/>
      <w:marBottom w:val="0"/>
      <w:divBdr>
        <w:top w:val="none" w:sz="0" w:space="0" w:color="auto"/>
        <w:left w:val="none" w:sz="0" w:space="0" w:color="auto"/>
        <w:bottom w:val="none" w:sz="0" w:space="0" w:color="auto"/>
        <w:right w:val="none" w:sz="0" w:space="0" w:color="auto"/>
      </w:divBdr>
    </w:div>
    <w:div w:id="1579900141">
      <w:bodyDiv w:val="1"/>
      <w:marLeft w:val="0"/>
      <w:marRight w:val="0"/>
      <w:marTop w:val="0"/>
      <w:marBottom w:val="0"/>
      <w:divBdr>
        <w:top w:val="none" w:sz="0" w:space="0" w:color="auto"/>
        <w:left w:val="none" w:sz="0" w:space="0" w:color="auto"/>
        <w:bottom w:val="none" w:sz="0" w:space="0" w:color="auto"/>
        <w:right w:val="none" w:sz="0" w:space="0" w:color="auto"/>
      </w:divBdr>
    </w:div>
    <w:div w:id="1580824921">
      <w:bodyDiv w:val="1"/>
      <w:marLeft w:val="0"/>
      <w:marRight w:val="0"/>
      <w:marTop w:val="0"/>
      <w:marBottom w:val="0"/>
      <w:divBdr>
        <w:top w:val="none" w:sz="0" w:space="0" w:color="auto"/>
        <w:left w:val="none" w:sz="0" w:space="0" w:color="auto"/>
        <w:bottom w:val="none" w:sz="0" w:space="0" w:color="auto"/>
        <w:right w:val="none" w:sz="0" w:space="0" w:color="auto"/>
      </w:divBdr>
    </w:div>
    <w:div w:id="1581013866">
      <w:bodyDiv w:val="1"/>
      <w:marLeft w:val="0"/>
      <w:marRight w:val="0"/>
      <w:marTop w:val="0"/>
      <w:marBottom w:val="0"/>
      <w:divBdr>
        <w:top w:val="none" w:sz="0" w:space="0" w:color="auto"/>
        <w:left w:val="none" w:sz="0" w:space="0" w:color="auto"/>
        <w:bottom w:val="none" w:sz="0" w:space="0" w:color="auto"/>
        <w:right w:val="none" w:sz="0" w:space="0" w:color="auto"/>
      </w:divBdr>
    </w:div>
    <w:div w:id="1581476947">
      <w:bodyDiv w:val="1"/>
      <w:marLeft w:val="0"/>
      <w:marRight w:val="0"/>
      <w:marTop w:val="0"/>
      <w:marBottom w:val="0"/>
      <w:divBdr>
        <w:top w:val="none" w:sz="0" w:space="0" w:color="auto"/>
        <w:left w:val="none" w:sz="0" w:space="0" w:color="auto"/>
        <w:bottom w:val="none" w:sz="0" w:space="0" w:color="auto"/>
        <w:right w:val="none" w:sz="0" w:space="0" w:color="auto"/>
      </w:divBdr>
    </w:div>
    <w:div w:id="1583374298">
      <w:bodyDiv w:val="1"/>
      <w:marLeft w:val="0"/>
      <w:marRight w:val="0"/>
      <w:marTop w:val="0"/>
      <w:marBottom w:val="0"/>
      <w:divBdr>
        <w:top w:val="none" w:sz="0" w:space="0" w:color="auto"/>
        <w:left w:val="none" w:sz="0" w:space="0" w:color="auto"/>
        <w:bottom w:val="none" w:sz="0" w:space="0" w:color="auto"/>
        <w:right w:val="none" w:sz="0" w:space="0" w:color="auto"/>
      </w:divBdr>
    </w:div>
    <w:div w:id="1585140001">
      <w:bodyDiv w:val="1"/>
      <w:marLeft w:val="0"/>
      <w:marRight w:val="0"/>
      <w:marTop w:val="0"/>
      <w:marBottom w:val="0"/>
      <w:divBdr>
        <w:top w:val="none" w:sz="0" w:space="0" w:color="auto"/>
        <w:left w:val="none" w:sz="0" w:space="0" w:color="auto"/>
        <w:bottom w:val="none" w:sz="0" w:space="0" w:color="auto"/>
        <w:right w:val="none" w:sz="0" w:space="0" w:color="auto"/>
      </w:divBdr>
    </w:div>
    <w:div w:id="1585843278">
      <w:bodyDiv w:val="1"/>
      <w:marLeft w:val="0"/>
      <w:marRight w:val="0"/>
      <w:marTop w:val="0"/>
      <w:marBottom w:val="0"/>
      <w:divBdr>
        <w:top w:val="none" w:sz="0" w:space="0" w:color="auto"/>
        <w:left w:val="none" w:sz="0" w:space="0" w:color="auto"/>
        <w:bottom w:val="none" w:sz="0" w:space="0" w:color="auto"/>
        <w:right w:val="none" w:sz="0" w:space="0" w:color="auto"/>
      </w:divBdr>
    </w:div>
    <w:div w:id="1586378330">
      <w:bodyDiv w:val="1"/>
      <w:marLeft w:val="0"/>
      <w:marRight w:val="0"/>
      <w:marTop w:val="0"/>
      <w:marBottom w:val="0"/>
      <w:divBdr>
        <w:top w:val="none" w:sz="0" w:space="0" w:color="auto"/>
        <w:left w:val="none" w:sz="0" w:space="0" w:color="auto"/>
        <w:bottom w:val="none" w:sz="0" w:space="0" w:color="auto"/>
        <w:right w:val="none" w:sz="0" w:space="0" w:color="auto"/>
      </w:divBdr>
    </w:div>
    <w:div w:id="1586839823">
      <w:bodyDiv w:val="1"/>
      <w:marLeft w:val="0"/>
      <w:marRight w:val="0"/>
      <w:marTop w:val="0"/>
      <w:marBottom w:val="0"/>
      <w:divBdr>
        <w:top w:val="none" w:sz="0" w:space="0" w:color="auto"/>
        <w:left w:val="none" w:sz="0" w:space="0" w:color="auto"/>
        <w:bottom w:val="none" w:sz="0" w:space="0" w:color="auto"/>
        <w:right w:val="none" w:sz="0" w:space="0" w:color="auto"/>
      </w:divBdr>
    </w:div>
    <w:div w:id="1587495016">
      <w:bodyDiv w:val="1"/>
      <w:marLeft w:val="0"/>
      <w:marRight w:val="0"/>
      <w:marTop w:val="0"/>
      <w:marBottom w:val="0"/>
      <w:divBdr>
        <w:top w:val="none" w:sz="0" w:space="0" w:color="auto"/>
        <w:left w:val="none" w:sz="0" w:space="0" w:color="auto"/>
        <w:bottom w:val="none" w:sz="0" w:space="0" w:color="auto"/>
        <w:right w:val="none" w:sz="0" w:space="0" w:color="auto"/>
      </w:divBdr>
    </w:div>
    <w:div w:id="1587878292">
      <w:bodyDiv w:val="1"/>
      <w:marLeft w:val="0"/>
      <w:marRight w:val="0"/>
      <w:marTop w:val="0"/>
      <w:marBottom w:val="0"/>
      <w:divBdr>
        <w:top w:val="none" w:sz="0" w:space="0" w:color="auto"/>
        <w:left w:val="none" w:sz="0" w:space="0" w:color="auto"/>
        <w:bottom w:val="none" w:sz="0" w:space="0" w:color="auto"/>
        <w:right w:val="none" w:sz="0" w:space="0" w:color="auto"/>
      </w:divBdr>
    </w:div>
    <w:div w:id="1588339851">
      <w:bodyDiv w:val="1"/>
      <w:marLeft w:val="0"/>
      <w:marRight w:val="0"/>
      <w:marTop w:val="0"/>
      <w:marBottom w:val="0"/>
      <w:divBdr>
        <w:top w:val="none" w:sz="0" w:space="0" w:color="auto"/>
        <w:left w:val="none" w:sz="0" w:space="0" w:color="auto"/>
        <w:bottom w:val="none" w:sz="0" w:space="0" w:color="auto"/>
        <w:right w:val="none" w:sz="0" w:space="0" w:color="auto"/>
      </w:divBdr>
    </w:div>
    <w:div w:id="1592199330">
      <w:bodyDiv w:val="1"/>
      <w:marLeft w:val="0"/>
      <w:marRight w:val="0"/>
      <w:marTop w:val="0"/>
      <w:marBottom w:val="0"/>
      <w:divBdr>
        <w:top w:val="none" w:sz="0" w:space="0" w:color="auto"/>
        <w:left w:val="none" w:sz="0" w:space="0" w:color="auto"/>
        <w:bottom w:val="none" w:sz="0" w:space="0" w:color="auto"/>
        <w:right w:val="none" w:sz="0" w:space="0" w:color="auto"/>
      </w:divBdr>
    </w:div>
    <w:div w:id="1593246029">
      <w:bodyDiv w:val="1"/>
      <w:marLeft w:val="0"/>
      <w:marRight w:val="0"/>
      <w:marTop w:val="0"/>
      <w:marBottom w:val="0"/>
      <w:divBdr>
        <w:top w:val="none" w:sz="0" w:space="0" w:color="auto"/>
        <w:left w:val="none" w:sz="0" w:space="0" w:color="auto"/>
        <w:bottom w:val="none" w:sz="0" w:space="0" w:color="auto"/>
        <w:right w:val="none" w:sz="0" w:space="0" w:color="auto"/>
      </w:divBdr>
    </w:div>
    <w:div w:id="1593590323">
      <w:bodyDiv w:val="1"/>
      <w:marLeft w:val="0"/>
      <w:marRight w:val="0"/>
      <w:marTop w:val="0"/>
      <w:marBottom w:val="0"/>
      <w:divBdr>
        <w:top w:val="none" w:sz="0" w:space="0" w:color="auto"/>
        <w:left w:val="none" w:sz="0" w:space="0" w:color="auto"/>
        <w:bottom w:val="none" w:sz="0" w:space="0" w:color="auto"/>
        <w:right w:val="none" w:sz="0" w:space="0" w:color="auto"/>
      </w:divBdr>
    </w:div>
    <w:div w:id="1596746339">
      <w:bodyDiv w:val="1"/>
      <w:marLeft w:val="0"/>
      <w:marRight w:val="0"/>
      <w:marTop w:val="0"/>
      <w:marBottom w:val="0"/>
      <w:divBdr>
        <w:top w:val="none" w:sz="0" w:space="0" w:color="auto"/>
        <w:left w:val="none" w:sz="0" w:space="0" w:color="auto"/>
        <w:bottom w:val="none" w:sz="0" w:space="0" w:color="auto"/>
        <w:right w:val="none" w:sz="0" w:space="0" w:color="auto"/>
      </w:divBdr>
    </w:div>
    <w:div w:id="1598052723">
      <w:bodyDiv w:val="1"/>
      <w:marLeft w:val="0"/>
      <w:marRight w:val="0"/>
      <w:marTop w:val="0"/>
      <w:marBottom w:val="0"/>
      <w:divBdr>
        <w:top w:val="none" w:sz="0" w:space="0" w:color="auto"/>
        <w:left w:val="none" w:sz="0" w:space="0" w:color="auto"/>
        <w:bottom w:val="none" w:sz="0" w:space="0" w:color="auto"/>
        <w:right w:val="none" w:sz="0" w:space="0" w:color="auto"/>
      </w:divBdr>
    </w:div>
    <w:div w:id="1600478810">
      <w:bodyDiv w:val="1"/>
      <w:marLeft w:val="0"/>
      <w:marRight w:val="0"/>
      <w:marTop w:val="0"/>
      <w:marBottom w:val="0"/>
      <w:divBdr>
        <w:top w:val="none" w:sz="0" w:space="0" w:color="auto"/>
        <w:left w:val="none" w:sz="0" w:space="0" w:color="auto"/>
        <w:bottom w:val="none" w:sz="0" w:space="0" w:color="auto"/>
        <w:right w:val="none" w:sz="0" w:space="0" w:color="auto"/>
      </w:divBdr>
    </w:div>
    <w:div w:id="1604454940">
      <w:bodyDiv w:val="1"/>
      <w:marLeft w:val="0"/>
      <w:marRight w:val="0"/>
      <w:marTop w:val="0"/>
      <w:marBottom w:val="0"/>
      <w:divBdr>
        <w:top w:val="none" w:sz="0" w:space="0" w:color="auto"/>
        <w:left w:val="none" w:sz="0" w:space="0" w:color="auto"/>
        <w:bottom w:val="none" w:sz="0" w:space="0" w:color="auto"/>
        <w:right w:val="none" w:sz="0" w:space="0" w:color="auto"/>
      </w:divBdr>
    </w:div>
    <w:div w:id="1605306596">
      <w:bodyDiv w:val="1"/>
      <w:marLeft w:val="0"/>
      <w:marRight w:val="0"/>
      <w:marTop w:val="0"/>
      <w:marBottom w:val="0"/>
      <w:divBdr>
        <w:top w:val="none" w:sz="0" w:space="0" w:color="auto"/>
        <w:left w:val="none" w:sz="0" w:space="0" w:color="auto"/>
        <w:bottom w:val="none" w:sz="0" w:space="0" w:color="auto"/>
        <w:right w:val="none" w:sz="0" w:space="0" w:color="auto"/>
      </w:divBdr>
    </w:div>
    <w:div w:id="1605965983">
      <w:bodyDiv w:val="1"/>
      <w:marLeft w:val="0"/>
      <w:marRight w:val="0"/>
      <w:marTop w:val="0"/>
      <w:marBottom w:val="0"/>
      <w:divBdr>
        <w:top w:val="none" w:sz="0" w:space="0" w:color="auto"/>
        <w:left w:val="none" w:sz="0" w:space="0" w:color="auto"/>
        <w:bottom w:val="none" w:sz="0" w:space="0" w:color="auto"/>
        <w:right w:val="none" w:sz="0" w:space="0" w:color="auto"/>
      </w:divBdr>
    </w:div>
    <w:div w:id="1607039340">
      <w:bodyDiv w:val="1"/>
      <w:marLeft w:val="0"/>
      <w:marRight w:val="0"/>
      <w:marTop w:val="0"/>
      <w:marBottom w:val="0"/>
      <w:divBdr>
        <w:top w:val="none" w:sz="0" w:space="0" w:color="auto"/>
        <w:left w:val="none" w:sz="0" w:space="0" w:color="auto"/>
        <w:bottom w:val="none" w:sz="0" w:space="0" w:color="auto"/>
        <w:right w:val="none" w:sz="0" w:space="0" w:color="auto"/>
      </w:divBdr>
    </w:div>
    <w:div w:id="1607615585">
      <w:bodyDiv w:val="1"/>
      <w:marLeft w:val="0"/>
      <w:marRight w:val="0"/>
      <w:marTop w:val="0"/>
      <w:marBottom w:val="0"/>
      <w:divBdr>
        <w:top w:val="none" w:sz="0" w:space="0" w:color="auto"/>
        <w:left w:val="none" w:sz="0" w:space="0" w:color="auto"/>
        <w:bottom w:val="none" w:sz="0" w:space="0" w:color="auto"/>
        <w:right w:val="none" w:sz="0" w:space="0" w:color="auto"/>
      </w:divBdr>
    </w:div>
    <w:div w:id="1610812190">
      <w:bodyDiv w:val="1"/>
      <w:marLeft w:val="0"/>
      <w:marRight w:val="0"/>
      <w:marTop w:val="0"/>
      <w:marBottom w:val="0"/>
      <w:divBdr>
        <w:top w:val="none" w:sz="0" w:space="0" w:color="auto"/>
        <w:left w:val="none" w:sz="0" w:space="0" w:color="auto"/>
        <w:bottom w:val="none" w:sz="0" w:space="0" w:color="auto"/>
        <w:right w:val="none" w:sz="0" w:space="0" w:color="auto"/>
      </w:divBdr>
    </w:div>
    <w:div w:id="1611159944">
      <w:bodyDiv w:val="1"/>
      <w:marLeft w:val="0"/>
      <w:marRight w:val="0"/>
      <w:marTop w:val="0"/>
      <w:marBottom w:val="0"/>
      <w:divBdr>
        <w:top w:val="none" w:sz="0" w:space="0" w:color="auto"/>
        <w:left w:val="none" w:sz="0" w:space="0" w:color="auto"/>
        <w:bottom w:val="none" w:sz="0" w:space="0" w:color="auto"/>
        <w:right w:val="none" w:sz="0" w:space="0" w:color="auto"/>
      </w:divBdr>
    </w:div>
    <w:div w:id="1613516294">
      <w:bodyDiv w:val="1"/>
      <w:marLeft w:val="0"/>
      <w:marRight w:val="0"/>
      <w:marTop w:val="0"/>
      <w:marBottom w:val="0"/>
      <w:divBdr>
        <w:top w:val="none" w:sz="0" w:space="0" w:color="auto"/>
        <w:left w:val="none" w:sz="0" w:space="0" w:color="auto"/>
        <w:bottom w:val="none" w:sz="0" w:space="0" w:color="auto"/>
        <w:right w:val="none" w:sz="0" w:space="0" w:color="auto"/>
      </w:divBdr>
    </w:div>
    <w:div w:id="1616209148">
      <w:bodyDiv w:val="1"/>
      <w:marLeft w:val="0"/>
      <w:marRight w:val="0"/>
      <w:marTop w:val="0"/>
      <w:marBottom w:val="0"/>
      <w:divBdr>
        <w:top w:val="none" w:sz="0" w:space="0" w:color="auto"/>
        <w:left w:val="none" w:sz="0" w:space="0" w:color="auto"/>
        <w:bottom w:val="none" w:sz="0" w:space="0" w:color="auto"/>
        <w:right w:val="none" w:sz="0" w:space="0" w:color="auto"/>
      </w:divBdr>
    </w:div>
    <w:div w:id="1617369551">
      <w:bodyDiv w:val="1"/>
      <w:marLeft w:val="0"/>
      <w:marRight w:val="0"/>
      <w:marTop w:val="0"/>
      <w:marBottom w:val="0"/>
      <w:divBdr>
        <w:top w:val="none" w:sz="0" w:space="0" w:color="auto"/>
        <w:left w:val="none" w:sz="0" w:space="0" w:color="auto"/>
        <w:bottom w:val="none" w:sz="0" w:space="0" w:color="auto"/>
        <w:right w:val="none" w:sz="0" w:space="0" w:color="auto"/>
      </w:divBdr>
    </w:div>
    <w:div w:id="1617444258">
      <w:bodyDiv w:val="1"/>
      <w:marLeft w:val="0"/>
      <w:marRight w:val="0"/>
      <w:marTop w:val="0"/>
      <w:marBottom w:val="0"/>
      <w:divBdr>
        <w:top w:val="none" w:sz="0" w:space="0" w:color="auto"/>
        <w:left w:val="none" w:sz="0" w:space="0" w:color="auto"/>
        <w:bottom w:val="none" w:sz="0" w:space="0" w:color="auto"/>
        <w:right w:val="none" w:sz="0" w:space="0" w:color="auto"/>
      </w:divBdr>
    </w:div>
    <w:div w:id="1620646294">
      <w:bodyDiv w:val="1"/>
      <w:marLeft w:val="0"/>
      <w:marRight w:val="0"/>
      <w:marTop w:val="0"/>
      <w:marBottom w:val="0"/>
      <w:divBdr>
        <w:top w:val="none" w:sz="0" w:space="0" w:color="auto"/>
        <w:left w:val="none" w:sz="0" w:space="0" w:color="auto"/>
        <w:bottom w:val="none" w:sz="0" w:space="0" w:color="auto"/>
        <w:right w:val="none" w:sz="0" w:space="0" w:color="auto"/>
      </w:divBdr>
    </w:div>
    <w:div w:id="1622883378">
      <w:bodyDiv w:val="1"/>
      <w:marLeft w:val="0"/>
      <w:marRight w:val="0"/>
      <w:marTop w:val="0"/>
      <w:marBottom w:val="0"/>
      <w:divBdr>
        <w:top w:val="none" w:sz="0" w:space="0" w:color="auto"/>
        <w:left w:val="none" w:sz="0" w:space="0" w:color="auto"/>
        <w:bottom w:val="none" w:sz="0" w:space="0" w:color="auto"/>
        <w:right w:val="none" w:sz="0" w:space="0" w:color="auto"/>
      </w:divBdr>
    </w:div>
    <w:div w:id="1623416583">
      <w:bodyDiv w:val="1"/>
      <w:marLeft w:val="0"/>
      <w:marRight w:val="0"/>
      <w:marTop w:val="0"/>
      <w:marBottom w:val="0"/>
      <w:divBdr>
        <w:top w:val="none" w:sz="0" w:space="0" w:color="auto"/>
        <w:left w:val="none" w:sz="0" w:space="0" w:color="auto"/>
        <w:bottom w:val="none" w:sz="0" w:space="0" w:color="auto"/>
        <w:right w:val="none" w:sz="0" w:space="0" w:color="auto"/>
      </w:divBdr>
    </w:div>
    <w:div w:id="1623802173">
      <w:bodyDiv w:val="1"/>
      <w:marLeft w:val="0"/>
      <w:marRight w:val="0"/>
      <w:marTop w:val="0"/>
      <w:marBottom w:val="0"/>
      <w:divBdr>
        <w:top w:val="none" w:sz="0" w:space="0" w:color="auto"/>
        <w:left w:val="none" w:sz="0" w:space="0" w:color="auto"/>
        <w:bottom w:val="none" w:sz="0" w:space="0" w:color="auto"/>
        <w:right w:val="none" w:sz="0" w:space="0" w:color="auto"/>
      </w:divBdr>
    </w:div>
    <w:div w:id="1624799999">
      <w:bodyDiv w:val="1"/>
      <w:marLeft w:val="0"/>
      <w:marRight w:val="0"/>
      <w:marTop w:val="0"/>
      <w:marBottom w:val="0"/>
      <w:divBdr>
        <w:top w:val="none" w:sz="0" w:space="0" w:color="auto"/>
        <w:left w:val="none" w:sz="0" w:space="0" w:color="auto"/>
        <w:bottom w:val="none" w:sz="0" w:space="0" w:color="auto"/>
        <w:right w:val="none" w:sz="0" w:space="0" w:color="auto"/>
      </w:divBdr>
    </w:div>
    <w:div w:id="1624845430">
      <w:bodyDiv w:val="1"/>
      <w:marLeft w:val="0"/>
      <w:marRight w:val="0"/>
      <w:marTop w:val="0"/>
      <w:marBottom w:val="0"/>
      <w:divBdr>
        <w:top w:val="none" w:sz="0" w:space="0" w:color="auto"/>
        <w:left w:val="none" w:sz="0" w:space="0" w:color="auto"/>
        <w:bottom w:val="none" w:sz="0" w:space="0" w:color="auto"/>
        <w:right w:val="none" w:sz="0" w:space="0" w:color="auto"/>
      </w:divBdr>
    </w:div>
    <w:div w:id="1625385763">
      <w:bodyDiv w:val="1"/>
      <w:marLeft w:val="0"/>
      <w:marRight w:val="0"/>
      <w:marTop w:val="0"/>
      <w:marBottom w:val="0"/>
      <w:divBdr>
        <w:top w:val="none" w:sz="0" w:space="0" w:color="auto"/>
        <w:left w:val="none" w:sz="0" w:space="0" w:color="auto"/>
        <w:bottom w:val="none" w:sz="0" w:space="0" w:color="auto"/>
        <w:right w:val="none" w:sz="0" w:space="0" w:color="auto"/>
      </w:divBdr>
    </w:div>
    <w:div w:id="1625580273">
      <w:bodyDiv w:val="1"/>
      <w:marLeft w:val="0"/>
      <w:marRight w:val="0"/>
      <w:marTop w:val="0"/>
      <w:marBottom w:val="0"/>
      <w:divBdr>
        <w:top w:val="none" w:sz="0" w:space="0" w:color="auto"/>
        <w:left w:val="none" w:sz="0" w:space="0" w:color="auto"/>
        <w:bottom w:val="none" w:sz="0" w:space="0" w:color="auto"/>
        <w:right w:val="none" w:sz="0" w:space="0" w:color="auto"/>
      </w:divBdr>
    </w:div>
    <w:div w:id="1627422608">
      <w:bodyDiv w:val="1"/>
      <w:marLeft w:val="0"/>
      <w:marRight w:val="0"/>
      <w:marTop w:val="0"/>
      <w:marBottom w:val="0"/>
      <w:divBdr>
        <w:top w:val="none" w:sz="0" w:space="0" w:color="auto"/>
        <w:left w:val="none" w:sz="0" w:space="0" w:color="auto"/>
        <w:bottom w:val="none" w:sz="0" w:space="0" w:color="auto"/>
        <w:right w:val="none" w:sz="0" w:space="0" w:color="auto"/>
      </w:divBdr>
    </w:div>
    <w:div w:id="1628003607">
      <w:bodyDiv w:val="1"/>
      <w:marLeft w:val="0"/>
      <w:marRight w:val="0"/>
      <w:marTop w:val="0"/>
      <w:marBottom w:val="0"/>
      <w:divBdr>
        <w:top w:val="none" w:sz="0" w:space="0" w:color="auto"/>
        <w:left w:val="none" w:sz="0" w:space="0" w:color="auto"/>
        <w:bottom w:val="none" w:sz="0" w:space="0" w:color="auto"/>
        <w:right w:val="none" w:sz="0" w:space="0" w:color="auto"/>
      </w:divBdr>
    </w:div>
    <w:div w:id="1629050482">
      <w:bodyDiv w:val="1"/>
      <w:marLeft w:val="0"/>
      <w:marRight w:val="0"/>
      <w:marTop w:val="0"/>
      <w:marBottom w:val="0"/>
      <w:divBdr>
        <w:top w:val="none" w:sz="0" w:space="0" w:color="auto"/>
        <w:left w:val="none" w:sz="0" w:space="0" w:color="auto"/>
        <w:bottom w:val="none" w:sz="0" w:space="0" w:color="auto"/>
        <w:right w:val="none" w:sz="0" w:space="0" w:color="auto"/>
      </w:divBdr>
    </w:div>
    <w:div w:id="1629318767">
      <w:bodyDiv w:val="1"/>
      <w:marLeft w:val="0"/>
      <w:marRight w:val="0"/>
      <w:marTop w:val="0"/>
      <w:marBottom w:val="0"/>
      <w:divBdr>
        <w:top w:val="none" w:sz="0" w:space="0" w:color="auto"/>
        <w:left w:val="none" w:sz="0" w:space="0" w:color="auto"/>
        <w:bottom w:val="none" w:sz="0" w:space="0" w:color="auto"/>
        <w:right w:val="none" w:sz="0" w:space="0" w:color="auto"/>
      </w:divBdr>
    </w:div>
    <w:div w:id="1635064490">
      <w:bodyDiv w:val="1"/>
      <w:marLeft w:val="0"/>
      <w:marRight w:val="0"/>
      <w:marTop w:val="0"/>
      <w:marBottom w:val="0"/>
      <w:divBdr>
        <w:top w:val="none" w:sz="0" w:space="0" w:color="auto"/>
        <w:left w:val="none" w:sz="0" w:space="0" w:color="auto"/>
        <w:bottom w:val="none" w:sz="0" w:space="0" w:color="auto"/>
        <w:right w:val="none" w:sz="0" w:space="0" w:color="auto"/>
      </w:divBdr>
    </w:div>
    <w:div w:id="1637252200">
      <w:bodyDiv w:val="1"/>
      <w:marLeft w:val="0"/>
      <w:marRight w:val="0"/>
      <w:marTop w:val="0"/>
      <w:marBottom w:val="0"/>
      <w:divBdr>
        <w:top w:val="none" w:sz="0" w:space="0" w:color="auto"/>
        <w:left w:val="none" w:sz="0" w:space="0" w:color="auto"/>
        <w:bottom w:val="none" w:sz="0" w:space="0" w:color="auto"/>
        <w:right w:val="none" w:sz="0" w:space="0" w:color="auto"/>
      </w:divBdr>
    </w:div>
    <w:div w:id="1639456899">
      <w:bodyDiv w:val="1"/>
      <w:marLeft w:val="0"/>
      <w:marRight w:val="0"/>
      <w:marTop w:val="0"/>
      <w:marBottom w:val="0"/>
      <w:divBdr>
        <w:top w:val="none" w:sz="0" w:space="0" w:color="auto"/>
        <w:left w:val="none" w:sz="0" w:space="0" w:color="auto"/>
        <w:bottom w:val="none" w:sz="0" w:space="0" w:color="auto"/>
        <w:right w:val="none" w:sz="0" w:space="0" w:color="auto"/>
      </w:divBdr>
    </w:div>
    <w:div w:id="1640261916">
      <w:bodyDiv w:val="1"/>
      <w:marLeft w:val="0"/>
      <w:marRight w:val="0"/>
      <w:marTop w:val="0"/>
      <w:marBottom w:val="0"/>
      <w:divBdr>
        <w:top w:val="none" w:sz="0" w:space="0" w:color="auto"/>
        <w:left w:val="none" w:sz="0" w:space="0" w:color="auto"/>
        <w:bottom w:val="none" w:sz="0" w:space="0" w:color="auto"/>
        <w:right w:val="none" w:sz="0" w:space="0" w:color="auto"/>
      </w:divBdr>
    </w:div>
    <w:div w:id="1641181197">
      <w:bodyDiv w:val="1"/>
      <w:marLeft w:val="0"/>
      <w:marRight w:val="0"/>
      <w:marTop w:val="0"/>
      <w:marBottom w:val="0"/>
      <w:divBdr>
        <w:top w:val="none" w:sz="0" w:space="0" w:color="auto"/>
        <w:left w:val="none" w:sz="0" w:space="0" w:color="auto"/>
        <w:bottom w:val="none" w:sz="0" w:space="0" w:color="auto"/>
        <w:right w:val="none" w:sz="0" w:space="0" w:color="auto"/>
      </w:divBdr>
    </w:div>
    <w:div w:id="1641229022">
      <w:bodyDiv w:val="1"/>
      <w:marLeft w:val="0"/>
      <w:marRight w:val="0"/>
      <w:marTop w:val="0"/>
      <w:marBottom w:val="0"/>
      <w:divBdr>
        <w:top w:val="none" w:sz="0" w:space="0" w:color="auto"/>
        <w:left w:val="none" w:sz="0" w:space="0" w:color="auto"/>
        <w:bottom w:val="none" w:sz="0" w:space="0" w:color="auto"/>
        <w:right w:val="none" w:sz="0" w:space="0" w:color="auto"/>
      </w:divBdr>
    </w:div>
    <w:div w:id="1641419964">
      <w:bodyDiv w:val="1"/>
      <w:marLeft w:val="0"/>
      <w:marRight w:val="0"/>
      <w:marTop w:val="0"/>
      <w:marBottom w:val="0"/>
      <w:divBdr>
        <w:top w:val="none" w:sz="0" w:space="0" w:color="auto"/>
        <w:left w:val="none" w:sz="0" w:space="0" w:color="auto"/>
        <w:bottom w:val="none" w:sz="0" w:space="0" w:color="auto"/>
        <w:right w:val="none" w:sz="0" w:space="0" w:color="auto"/>
      </w:divBdr>
    </w:div>
    <w:div w:id="1643004782">
      <w:bodyDiv w:val="1"/>
      <w:marLeft w:val="0"/>
      <w:marRight w:val="0"/>
      <w:marTop w:val="0"/>
      <w:marBottom w:val="0"/>
      <w:divBdr>
        <w:top w:val="none" w:sz="0" w:space="0" w:color="auto"/>
        <w:left w:val="none" w:sz="0" w:space="0" w:color="auto"/>
        <w:bottom w:val="none" w:sz="0" w:space="0" w:color="auto"/>
        <w:right w:val="none" w:sz="0" w:space="0" w:color="auto"/>
      </w:divBdr>
    </w:div>
    <w:div w:id="1643657968">
      <w:bodyDiv w:val="1"/>
      <w:marLeft w:val="0"/>
      <w:marRight w:val="0"/>
      <w:marTop w:val="0"/>
      <w:marBottom w:val="0"/>
      <w:divBdr>
        <w:top w:val="none" w:sz="0" w:space="0" w:color="auto"/>
        <w:left w:val="none" w:sz="0" w:space="0" w:color="auto"/>
        <w:bottom w:val="none" w:sz="0" w:space="0" w:color="auto"/>
        <w:right w:val="none" w:sz="0" w:space="0" w:color="auto"/>
      </w:divBdr>
    </w:div>
    <w:div w:id="1644382874">
      <w:bodyDiv w:val="1"/>
      <w:marLeft w:val="0"/>
      <w:marRight w:val="0"/>
      <w:marTop w:val="0"/>
      <w:marBottom w:val="0"/>
      <w:divBdr>
        <w:top w:val="none" w:sz="0" w:space="0" w:color="auto"/>
        <w:left w:val="none" w:sz="0" w:space="0" w:color="auto"/>
        <w:bottom w:val="none" w:sz="0" w:space="0" w:color="auto"/>
        <w:right w:val="none" w:sz="0" w:space="0" w:color="auto"/>
      </w:divBdr>
    </w:div>
    <w:div w:id="1644773537">
      <w:bodyDiv w:val="1"/>
      <w:marLeft w:val="0"/>
      <w:marRight w:val="0"/>
      <w:marTop w:val="0"/>
      <w:marBottom w:val="0"/>
      <w:divBdr>
        <w:top w:val="none" w:sz="0" w:space="0" w:color="auto"/>
        <w:left w:val="none" w:sz="0" w:space="0" w:color="auto"/>
        <w:bottom w:val="none" w:sz="0" w:space="0" w:color="auto"/>
        <w:right w:val="none" w:sz="0" w:space="0" w:color="auto"/>
      </w:divBdr>
    </w:div>
    <w:div w:id="1645575971">
      <w:bodyDiv w:val="1"/>
      <w:marLeft w:val="0"/>
      <w:marRight w:val="0"/>
      <w:marTop w:val="0"/>
      <w:marBottom w:val="0"/>
      <w:divBdr>
        <w:top w:val="none" w:sz="0" w:space="0" w:color="auto"/>
        <w:left w:val="none" w:sz="0" w:space="0" w:color="auto"/>
        <w:bottom w:val="none" w:sz="0" w:space="0" w:color="auto"/>
        <w:right w:val="none" w:sz="0" w:space="0" w:color="auto"/>
      </w:divBdr>
    </w:div>
    <w:div w:id="1648315224">
      <w:bodyDiv w:val="1"/>
      <w:marLeft w:val="0"/>
      <w:marRight w:val="0"/>
      <w:marTop w:val="0"/>
      <w:marBottom w:val="0"/>
      <w:divBdr>
        <w:top w:val="none" w:sz="0" w:space="0" w:color="auto"/>
        <w:left w:val="none" w:sz="0" w:space="0" w:color="auto"/>
        <w:bottom w:val="none" w:sz="0" w:space="0" w:color="auto"/>
        <w:right w:val="none" w:sz="0" w:space="0" w:color="auto"/>
      </w:divBdr>
    </w:div>
    <w:div w:id="1648702322">
      <w:bodyDiv w:val="1"/>
      <w:marLeft w:val="0"/>
      <w:marRight w:val="0"/>
      <w:marTop w:val="0"/>
      <w:marBottom w:val="0"/>
      <w:divBdr>
        <w:top w:val="none" w:sz="0" w:space="0" w:color="auto"/>
        <w:left w:val="none" w:sz="0" w:space="0" w:color="auto"/>
        <w:bottom w:val="none" w:sz="0" w:space="0" w:color="auto"/>
        <w:right w:val="none" w:sz="0" w:space="0" w:color="auto"/>
      </w:divBdr>
    </w:div>
    <w:div w:id="1648775740">
      <w:bodyDiv w:val="1"/>
      <w:marLeft w:val="0"/>
      <w:marRight w:val="0"/>
      <w:marTop w:val="0"/>
      <w:marBottom w:val="0"/>
      <w:divBdr>
        <w:top w:val="none" w:sz="0" w:space="0" w:color="auto"/>
        <w:left w:val="none" w:sz="0" w:space="0" w:color="auto"/>
        <w:bottom w:val="none" w:sz="0" w:space="0" w:color="auto"/>
        <w:right w:val="none" w:sz="0" w:space="0" w:color="auto"/>
      </w:divBdr>
    </w:div>
    <w:div w:id="1648826200">
      <w:bodyDiv w:val="1"/>
      <w:marLeft w:val="0"/>
      <w:marRight w:val="0"/>
      <w:marTop w:val="0"/>
      <w:marBottom w:val="0"/>
      <w:divBdr>
        <w:top w:val="none" w:sz="0" w:space="0" w:color="auto"/>
        <w:left w:val="none" w:sz="0" w:space="0" w:color="auto"/>
        <w:bottom w:val="none" w:sz="0" w:space="0" w:color="auto"/>
        <w:right w:val="none" w:sz="0" w:space="0" w:color="auto"/>
      </w:divBdr>
    </w:div>
    <w:div w:id="1652519400">
      <w:bodyDiv w:val="1"/>
      <w:marLeft w:val="0"/>
      <w:marRight w:val="0"/>
      <w:marTop w:val="0"/>
      <w:marBottom w:val="0"/>
      <w:divBdr>
        <w:top w:val="none" w:sz="0" w:space="0" w:color="auto"/>
        <w:left w:val="none" w:sz="0" w:space="0" w:color="auto"/>
        <w:bottom w:val="none" w:sz="0" w:space="0" w:color="auto"/>
        <w:right w:val="none" w:sz="0" w:space="0" w:color="auto"/>
      </w:divBdr>
    </w:div>
    <w:div w:id="1652557873">
      <w:bodyDiv w:val="1"/>
      <w:marLeft w:val="0"/>
      <w:marRight w:val="0"/>
      <w:marTop w:val="0"/>
      <w:marBottom w:val="0"/>
      <w:divBdr>
        <w:top w:val="none" w:sz="0" w:space="0" w:color="auto"/>
        <w:left w:val="none" w:sz="0" w:space="0" w:color="auto"/>
        <w:bottom w:val="none" w:sz="0" w:space="0" w:color="auto"/>
        <w:right w:val="none" w:sz="0" w:space="0" w:color="auto"/>
      </w:divBdr>
    </w:div>
    <w:div w:id="1653169683">
      <w:bodyDiv w:val="1"/>
      <w:marLeft w:val="0"/>
      <w:marRight w:val="0"/>
      <w:marTop w:val="0"/>
      <w:marBottom w:val="0"/>
      <w:divBdr>
        <w:top w:val="none" w:sz="0" w:space="0" w:color="auto"/>
        <w:left w:val="none" w:sz="0" w:space="0" w:color="auto"/>
        <w:bottom w:val="none" w:sz="0" w:space="0" w:color="auto"/>
        <w:right w:val="none" w:sz="0" w:space="0" w:color="auto"/>
      </w:divBdr>
    </w:div>
    <w:div w:id="1655375246">
      <w:bodyDiv w:val="1"/>
      <w:marLeft w:val="0"/>
      <w:marRight w:val="0"/>
      <w:marTop w:val="0"/>
      <w:marBottom w:val="0"/>
      <w:divBdr>
        <w:top w:val="none" w:sz="0" w:space="0" w:color="auto"/>
        <w:left w:val="none" w:sz="0" w:space="0" w:color="auto"/>
        <w:bottom w:val="none" w:sz="0" w:space="0" w:color="auto"/>
        <w:right w:val="none" w:sz="0" w:space="0" w:color="auto"/>
      </w:divBdr>
    </w:div>
    <w:div w:id="1655723768">
      <w:bodyDiv w:val="1"/>
      <w:marLeft w:val="0"/>
      <w:marRight w:val="0"/>
      <w:marTop w:val="0"/>
      <w:marBottom w:val="0"/>
      <w:divBdr>
        <w:top w:val="none" w:sz="0" w:space="0" w:color="auto"/>
        <w:left w:val="none" w:sz="0" w:space="0" w:color="auto"/>
        <w:bottom w:val="none" w:sz="0" w:space="0" w:color="auto"/>
        <w:right w:val="none" w:sz="0" w:space="0" w:color="auto"/>
      </w:divBdr>
    </w:div>
    <w:div w:id="1657567501">
      <w:bodyDiv w:val="1"/>
      <w:marLeft w:val="0"/>
      <w:marRight w:val="0"/>
      <w:marTop w:val="0"/>
      <w:marBottom w:val="0"/>
      <w:divBdr>
        <w:top w:val="none" w:sz="0" w:space="0" w:color="auto"/>
        <w:left w:val="none" w:sz="0" w:space="0" w:color="auto"/>
        <w:bottom w:val="none" w:sz="0" w:space="0" w:color="auto"/>
        <w:right w:val="none" w:sz="0" w:space="0" w:color="auto"/>
      </w:divBdr>
    </w:div>
    <w:div w:id="1658075752">
      <w:bodyDiv w:val="1"/>
      <w:marLeft w:val="0"/>
      <w:marRight w:val="0"/>
      <w:marTop w:val="0"/>
      <w:marBottom w:val="0"/>
      <w:divBdr>
        <w:top w:val="none" w:sz="0" w:space="0" w:color="auto"/>
        <w:left w:val="none" w:sz="0" w:space="0" w:color="auto"/>
        <w:bottom w:val="none" w:sz="0" w:space="0" w:color="auto"/>
        <w:right w:val="none" w:sz="0" w:space="0" w:color="auto"/>
      </w:divBdr>
      <w:divsChild>
        <w:div w:id="863708255">
          <w:marLeft w:val="0"/>
          <w:marRight w:val="0"/>
          <w:marTop w:val="0"/>
          <w:marBottom w:val="0"/>
          <w:divBdr>
            <w:top w:val="none" w:sz="0" w:space="0" w:color="auto"/>
            <w:left w:val="none" w:sz="0" w:space="0" w:color="auto"/>
            <w:bottom w:val="none" w:sz="0" w:space="0" w:color="auto"/>
            <w:right w:val="none" w:sz="0" w:space="0" w:color="auto"/>
          </w:divBdr>
        </w:div>
      </w:divsChild>
    </w:div>
    <w:div w:id="1658218004">
      <w:bodyDiv w:val="1"/>
      <w:marLeft w:val="0"/>
      <w:marRight w:val="0"/>
      <w:marTop w:val="0"/>
      <w:marBottom w:val="0"/>
      <w:divBdr>
        <w:top w:val="none" w:sz="0" w:space="0" w:color="auto"/>
        <w:left w:val="none" w:sz="0" w:space="0" w:color="auto"/>
        <w:bottom w:val="none" w:sz="0" w:space="0" w:color="auto"/>
        <w:right w:val="none" w:sz="0" w:space="0" w:color="auto"/>
      </w:divBdr>
    </w:div>
    <w:div w:id="1658806656">
      <w:bodyDiv w:val="1"/>
      <w:marLeft w:val="0"/>
      <w:marRight w:val="0"/>
      <w:marTop w:val="0"/>
      <w:marBottom w:val="0"/>
      <w:divBdr>
        <w:top w:val="none" w:sz="0" w:space="0" w:color="auto"/>
        <w:left w:val="none" w:sz="0" w:space="0" w:color="auto"/>
        <w:bottom w:val="none" w:sz="0" w:space="0" w:color="auto"/>
        <w:right w:val="none" w:sz="0" w:space="0" w:color="auto"/>
      </w:divBdr>
    </w:div>
    <w:div w:id="1661812705">
      <w:bodyDiv w:val="1"/>
      <w:marLeft w:val="0"/>
      <w:marRight w:val="0"/>
      <w:marTop w:val="0"/>
      <w:marBottom w:val="0"/>
      <w:divBdr>
        <w:top w:val="none" w:sz="0" w:space="0" w:color="auto"/>
        <w:left w:val="none" w:sz="0" w:space="0" w:color="auto"/>
        <w:bottom w:val="none" w:sz="0" w:space="0" w:color="auto"/>
        <w:right w:val="none" w:sz="0" w:space="0" w:color="auto"/>
      </w:divBdr>
    </w:div>
    <w:div w:id="1661881087">
      <w:bodyDiv w:val="1"/>
      <w:marLeft w:val="0"/>
      <w:marRight w:val="0"/>
      <w:marTop w:val="0"/>
      <w:marBottom w:val="0"/>
      <w:divBdr>
        <w:top w:val="none" w:sz="0" w:space="0" w:color="auto"/>
        <w:left w:val="none" w:sz="0" w:space="0" w:color="auto"/>
        <w:bottom w:val="none" w:sz="0" w:space="0" w:color="auto"/>
        <w:right w:val="none" w:sz="0" w:space="0" w:color="auto"/>
      </w:divBdr>
    </w:div>
    <w:div w:id="1661884883">
      <w:bodyDiv w:val="1"/>
      <w:marLeft w:val="0"/>
      <w:marRight w:val="0"/>
      <w:marTop w:val="0"/>
      <w:marBottom w:val="0"/>
      <w:divBdr>
        <w:top w:val="none" w:sz="0" w:space="0" w:color="auto"/>
        <w:left w:val="none" w:sz="0" w:space="0" w:color="auto"/>
        <w:bottom w:val="none" w:sz="0" w:space="0" w:color="auto"/>
        <w:right w:val="none" w:sz="0" w:space="0" w:color="auto"/>
      </w:divBdr>
    </w:div>
    <w:div w:id="1664117796">
      <w:bodyDiv w:val="1"/>
      <w:marLeft w:val="0"/>
      <w:marRight w:val="0"/>
      <w:marTop w:val="0"/>
      <w:marBottom w:val="0"/>
      <w:divBdr>
        <w:top w:val="none" w:sz="0" w:space="0" w:color="auto"/>
        <w:left w:val="none" w:sz="0" w:space="0" w:color="auto"/>
        <w:bottom w:val="none" w:sz="0" w:space="0" w:color="auto"/>
        <w:right w:val="none" w:sz="0" w:space="0" w:color="auto"/>
      </w:divBdr>
    </w:div>
    <w:div w:id="1665552025">
      <w:bodyDiv w:val="1"/>
      <w:marLeft w:val="0"/>
      <w:marRight w:val="0"/>
      <w:marTop w:val="0"/>
      <w:marBottom w:val="0"/>
      <w:divBdr>
        <w:top w:val="none" w:sz="0" w:space="0" w:color="auto"/>
        <w:left w:val="none" w:sz="0" w:space="0" w:color="auto"/>
        <w:bottom w:val="none" w:sz="0" w:space="0" w:color="auto"/>
        <w:right w:val="none" w:sz="0" w:space="0" w:color="auto"/>
      </w:divBdr>
    </w:div>
    <w:div w:id="1667585276">
      <w:bodyDiv w:val="1"/>
      <w:marLeft w:val="0"/>
      <w:marRight w:val="0"/>
      <w:marTop w:val="0"/>
      <w:marBottom w:val="0"/>
      <w:divBdr>
        <w:top w:val="none" w:sz="0" w:space="0" w:color="auto"/>
        <w:left w:val="none" w:sz="0" w:space="0" w:color="auto"/>
        <w:bottom w:val="none" w:sz="0" w:space="0" w:color="auto"/>
        <w:right w:val="none" w:sz="0" w:space="0" w:color="auto"/>
      </w:divBdr>
    </w:div>
    <w:div w:id="1667592718">
      <w:bodyDiv w:val="1"/>
      <w:marLeft w:val="0"/>
      <w:marRight w:val="0"/>
      <w:marTop w:val="0"/>
      <w:marBottom w:val="0"/>
      <w:divBdr>
        <w:top w:val="none" w:sz="0" w:space="0" w:color="auto"/>
        <w:left w:val="none" w:sz="0" w:space="0" w:color="auto"/>
        <w:bottom w:val="none" w:sz="0" w:space="0" w:color="auto"/>
        <w:right w:val="none" w:sz="0" w:space="0" w:color="auto"/>
      </w:divBdr>
    </w:div>
    <w:div w:id="1667635478">
      <w:bodyDiv w:val="1"/>
      <w:marLeft w:val="0"/>
      <w:marRight w:val="0"/>
      <w:marTop w:val="0"/>
      <w:marBottom w:val="0"/>
      <w:divBdr>
        <w:top w:val="none" w:sz="0" w:space="0" w:color="auto"/>
        <w:left w:val="none" w:sz="0" w:space="0" w:color="auto"/>
        <w:bottom w:val="none" w:sz="0" w:space="0" w:color="auto"/>
        <w:right w:val="none" w:sz="0" w:space="0" w:color="auto"/>
      </w:divBdr>
    </w:div>
    <w:div w:id="1668243425">
      <w:bodyDiv w:val="1"/>
      <w:marLeft w:val="0"/>
      <w:marRight w:val="0"/>
      <w:marTop w:val="0"/>
      <w:marBottom w:val="0"/>
      <w:divBdr>
        <w:top w:val="none" w:sz="0" w:space="0" w:color="auto"/>
        <w:left w:val="none" w:sz="0" w:space="0" w:color="auto"/>
        <w:bottom w:val="none" w:sz="0" w:space="0" w:color="auto"/>
        <w:right w:val="none" w:sz="0" w:space="0" w:color="auto"/>
      </w:divBdr>
    </w:div>
    <w:div w:id="1668513588">
      <w:bodyDiv w:val="1"/>
      <w:marLeft w:val="0"/>
      <w:marRight w:val="0"/>
      <w:marTop w:val="0"/>
      <w:marBottom w:val="0"/>
      <w:divBdr>
        <w:top w:val="none" w:sz="0" w:space="0" w:color="auto"/>
        <w:left w:val="none" w:sz="0" w:space="0" w:color="auto"/>
        <w:bottom w:val="none" w:sz="0" w:space="0" w:color="auto"/>
        <w:right w:val="none" w:sz="0" w:space="0" w:color="auto"/>
      </w:divBdr>
    </w:div>
    <w:div w:id="1669988384">
      <w:bodyDiv w:val="1"/>
      <w:marLeft w:val="0"/>
      <w:marRight w:val="0"/>
      <w:marTop w:val="0"/>
      <w:marBottom w:val="0"/>
      <w:divBdr>
        <w:top w:val="none" w:sz="0" w:space="0" w:color="auto"/>
        <w:left w:val="none" w:sz="0" w:space="0" w:color="auto"/>
        <w:bottom w:val="none" w:sz="0" w:space="0" w:color="auto"/>
        <w:right w:val="none" w:sz="0" w:space="0" w:color="auto"/>
      </w:divBdr>
    </w:div>
    <w:div w:id="1672685585">
      <w:bodyDiv w:val="1"/>
      <w:marLeft w:val="0"/>
      <w:marRight w:val="0"/>
      <w:marTop w:val="0"/>
      <w:marBottom w:val="0"/>
      <w:divBdr>
        <w:top w:val="none" w:sz="0" w:space="0" w:color="auto"/>
        <w:left w:val="none" w:sz="0" w:space="0" w:color="auto"/>
        <w:bottom w:val="none" w:sz="0" w:space="0" w:color="auto"/>
        <w:right w:val="none" w:sz="0" w:space="0" w:color="auto"/>
      </w:divBdr>
    </w:div>
    <w:div w:id="1673331712">
      <w:bodyDiv w:val="1"/>
      <w:marLeft w:val="0"/>
      <w:marRight w:val="0"/>
      <w:marTop w:val="0"/>
      <w:marBottom w:val="0"/>
      <w:divBdr>
        <w:top w:val="none" w:sz="0" w:space="0" w:color="auto"/>
        <w:left w:val="none" w:sz="0" w:space="0" w:color="auto"/>
        <w:bottom w:val="none" w:sz="0" w:space="0" w:color="auto"/>
        <w:right w:val="none" w:sz="0" w:space="0" w:color="auto"/>
      </w:divBdr>
    </w:div>
    <w:div w:id="1673946646">
      <w:bodyDiv w:val="1"/>
      <w:marLeft w:val="0"/>
      <w:marRight w:val="0"/>
      <w:marTop w:val="0"/>
      <w:marBottom w:val="0"/>
      <w:divBdr>
        <w:top w:val="none" w:sz="0" w:space="0" w:color="auto"/>
        <w:left w:val="none" w:sz="0" w:space="0" w:color="auto"/>
        <w:bottom w:val="none" w:sz="0" w:space="0" w:color="auto"/>
        <w:right w:val="none" w:sz="0" w:space="0" w:color="auto"/>
      </w:divBdr>
    </w:div>
    <w:div w:id="1674066689">
      <w:bodyDiv w:val="1"/>
      <w:marLeft w:val="0"/>
      <w:marRight w:val="0"/>
      <w:marTop w:val="0"/>
      <w:marBottom w:val="0"/>
      <w:divBdr>
        <w:top w:val="none" w:sz="0" w:space="0" w:color="auto"/>
        <w:left w:val="none" w:sz="0" w:space="0" w:color="auto"/>
        <w:bottom w:val="none" w:sz="0" w:space="0" w:color="auto"/>
        <w:right w:val="none" w:sz="0" w:space="0" w:color="auto"/>
      </w:divBdr>
    </w:div>
    <w:div w:id="1674718147">
      <w:bodyDiv w:val="1"/>
      <w:marLeft w:val="0"/>
      <w:marRight w:val="0"/>
      <w:marTop w:val="0"/>
      <w:marBottom w:val="0"/>
      <w:divBdr>
        <w:top w:val="none" w:sz="0" w:space="0" w:color="auto"/>
        <w:left w:val="none" w:sz="0" w:space="0" w:color="auto"/>
        <w:bottom w:val="none" w:sz="0" w:space="0" w:color="auto"/>
        <w:right w:val="none" w:sz="0" w:space="0" w:color="auto"/>
      </w:divBdr>
    </w:div>
    <w:div w:id="1676758553">
      <w:bodyDiv w:val="1"/>
      <w:marLeft w:val="0"/>
      <w:marRight w:val="0"/>
      <w:marTop w:val="0"/>
      <w:marBottom w:val="0"/>
      <w:divBdr>
        <w:top w:val="none" w:sz="0" w:space="0" w:color="auto"/>
        <w:left w:val="none" w:sz="0" w:space="0" w:color="auto"/>
        <w:bottom w:val="none" w:sz="0" w:space="0" w:color="auto"/>
        <w:right w:val="none" w:sz="0" w:space="0" w:color="auto"/>
      </w:divBdr>
    </w:div>
    <w:div w:id="1677805443">
      <w:bodyDiv w:val="1"/>
      <w:marLeft w:val="0"/>
      <w:marRight w:val="0"/>
      <w:marTop w:val="0"/>
      <w:marBottom w:val="0"/>
      <w:divBdr>
        <w:top w:val="none" w:sz="0" w:space="0" w:color="auto"/>
        <w:left w:val="none" w:sz="0" w:space="0" w:color="auto"/>
        <w:bottom w:val="none" w:sz="0" w:space="0" w:color="auto"/>
        <w:right w:val="none" w:sz="0" w:space="0" w:color="auto"/>
      </w:divBdr>
    </w:div>
    <w:div w:id="1681463329">
      <w:bodyDiv w:val="1"/>
      <w:marLeft w:val="0"/>
      <w:marRight w:val="0"/>
      <w:marTop w:val="0"/>
      <w:marBottom w:val="0"/>
      <w:divBdr>
        <w:top w:val="none" w:sz="0" w:space="0" w:color="auto"/>
        <w:left w:val="none" w:sz="0" w:space="0" w:color="auto"/>
        <w:bottom w:val="none" w:sz="0" w:space="0" w:color="auto"/>
        <w:right w:val="none" w:sz="0" w:space="0" w:color="auto"/>
      </w:divBdr>
    </w:div>
    <w:div w:id="1683122563">
      <w:bodyDiv w:val="1"/>
      <w:marLeft w:val="0"/>
      <w:marRight w:val="0"/>
      <w:marTop w:val="0"/>
      <w:marBottom w:val="0"/>
      <w:divBdr>
        <w:top w:val="none" w:sz="0" w:space="0" w:color="auto"/>
        <w:left w:val="none" w:sz="0" w:space="0" w:color="auto"/>
        <w:bottom w:val="none" w:sz="0" w:space="0" w:color="auto"/>
        <w:right w:val="none" w:sz="0" w:space="0" w:color="auto"/>
      </w:divBdr>
    </w:div>
    <w:div w:id="1683704209">
      <w:bodyDiv w:val="1"/>
      <w:marLeft w:val="0"/>
      <w:marRight w:val="0"/>
      <w:marTop w:val="0"/>
      <w:marBottom w:val="0"/>
      <w:divBdr>
        <w:top w:val="none" w:sz="0" w:space="0" w:color="auto"/>
        <w:left w:val="none" w:sz="0" w:space="0" w:color="auto"/>
        <w:bottom w:val="none" w:sz="0" w:space="0" w:color="auto"/>
        <w:right w:val="none" w:sz="0" w:space="0" w:color="auto"/>
      </w:divBdr>
    </w:div>
    <w:div w:id="1686442468">
      <w:bodyDiv w:val="1"/>
      <w:marLeft w:val="0"/>
      <w:marRight w:val="0"/>
      <w:marTop w:val="0"/>
      <w:marBottom w:val="0"/>
      <w:divBdr>
        <w:top w:val="none" w:sz="0" w:space="0" w:color="auto"/>
        <w:left w:val="none" w:sz="0" w:space="0" w:color="auto"/>
        <w:bottom w:val="none" w:sz="0" w:space="0" w:color="auto"/>
        <w:right w:val="none" w:sz="0" w:space="0" w:color="auto"/>
      </w:divBdr>
    </w:div>
    <w:div w:id="1689720144">
      <w:bodyDiv w:val="1"/>
      <w:marLeft w:val="0"/>
      <w:marRight w:val="0"/>
      <w:marTop w:val="0"/>
      <w:marBottom w:val="0"/>
      <w:divBdr>
        <w:top w:val="none" w:sz="0" w:space="0" w:color="auto"/>
        <w:left w:val="none" w:sz="0" w:space="0" w:color="auto"/>
        <w:bottom w:val="none" w:sz="0" w:space="0" w:color="auto"/>
        <w:right w:val="none" w:sz="0" w:space="0" w:color="auto"/>
      </w:divBdr>
    </w:div>
    <w:div w:id="1689789095">
      <w:bodyDiv w:val="1"/>
      <w:marLeft w:val="0"/>
      <w:marRight w:val="0"/>
      <w:marTop w:val="0"/>
      <w:marBottom w:val="0"/>
      <w:divBdr>
        <w:top w:val="none" w:sz="0" w:space="0" w:color="auto"/>
        <w:left w:val="none" w:sz="0" w:space="0" w:color="auto"/>
        <w:bottom w:val="none" w:sz="0" w:space="0" w:color="auto"/>
        <w:right w:val="none" w:sz="0" w:space="0" w:color="auto"/>
      </w:divBdr>
    </w:div>
    <w:div w:id="1690179434">
      <w:bodyDiv w:val="1"/>
      <w:marLeft w:val="0"/>
      <w:marRight w:val="0"/>
      <w:marTop w:val="0"/>
      <w:marBottom w:val="0"/>
      <w:divBdr>
        <w:top w:val="none" w:sz="0" w:space="0" w:color="auto"/>
        <w:left w:val="none" w:sz="0" w:space="0" w:color="auto"/>
        <w:bottom w:val="none" w:sz="0" w:space="0" w:color="auto"/>
        <w:right w:val="none" w:sz="0" w:space="0" w:color="auto"/>
      </w:divBdr>
    </w:div>
    <w:div w:id="1690334422">
      <w:bodyDiv w:val="1"/>
      <w:marLeft w:val="0"/>
      <w:marRight w:val="0"/>
      <w:marTop w:val="0"/>
      <w:marBottom w:val="0"/>
      <w:divBdr>
        <w:top w:val="none" w:sz="0" w:space="0" w:color="auto"/>
        <w:left w:val="none" w:sz="0" w:space="0" w:color="auto"/>
        <w:bottom w:val="none" w:sz="0" w:space="0" w:color="auto"/>
        <w:right w:val="none" w:sz="0" w:space="0" w:color="auto"/>
      </w:divBdr>
    </w:div>
    <w:div w:id="1690836499">
      <w:bodyDiv w:val="1"/>
      <w:marLeft w:val="0"/>
      <w:marRight w:val="0"/>
      <w:marTop w:val="0"/>
      <w:marBottom w:val="0"/>
      <w:divBdr>
        <w:top w:val="none" w:sz="0" w:space="0" w:color="auto"/>
        <w:left w:val="none" w:sz="0" w:space="0" w:color="auto"/>
        <w:bottom w:val="none" w:sz="0" w:space="0" w:color="auto"/>
        <w:right w:val="none" w:sz="0" w:space="0" w:color="auto"/>
      </w:divBdr>
    </w:div>
    <w:div w:id="1692561352">
      <w:bodyDiv w:val="1"/>
      <w:marLeft w:val="0"/>
      <w:marRight w:val="0"/>
      <w:marTop w:val="0"/>
      <w:marBottom w:val="0"/>
      <w:divBdr>
        <w:top w:val="none" w:sz="0" w:space="0" w:color="auto"/>
        <w:left w:val="none" w:sz="0" w:space="0" w:color="auto"/>
        <w:bottom w:val="none" w:sz="0" w:space="0" w:color="auto"/>
        <w:right w:val="none" w:sz="0" w:space="0" w:color="auto"/>
      </w:divBdr>
    </w:div>
    <w:div w:id="1694182102">
      <w:bodyDiv w:val="1"/>
      <w:marLeft w:val="0"/>
      <w:marRight w:val="0"/>
      <w:marTop w:val="0"/>
      <w:marBottom w:val="0"/>
      <w:divBdr>
        <w:top w:val="none" w:sz="0" w:space="0" w:color="auto"/>
        <w:left w:val="none" w:sz="0" w:space="0" w:color="auto"/>
        <w:bottom w:val="none" w:sz="0" w:space="0" w:color="auto"/>
        <w:right w:val="none" w:sz="0" w:space="0" w:color="auto"/>
      </w:divBdr>
    </w:div>
    <w:div w:id="1695498938">
      <w:bodyDiv w:val="1"/>
      <w:marLeft w:val="0"/>
      <w:marRight w:val="0"/>
      <w:marTop w:val="0"/>
      <w:marBottom w:val="0"/>
      <w:divBdr>
        <w:top w:val="none" w:sz="0" w:space="0" w:color="auto"/>
        <w:left w:val="none" w:sz="0" w:space="0" w:color="auto"/>
        <w:bottom w:val="none" w:sz="0" w:space="0" w:color="auto"/>
        <w:right w:val="none" w:sz="0" w:space="0" w:color="auto"/>
      </w:divBdr>
    </w:div>
    <w:div w:id="1700356447">
      <w:bodyDiv w:val="1"/>
      <w:marLeft w:val="0"/>
      <w:marRight w:val="0"/>
      <w:marTop w:val="0"/>
      <w:marBottom w:val="0"/>
      <w:divBdr>
        <w:top w:val="none" w:sz="0" w:space="0" w:color="auto"/>
        <w:left w:val="none" w:sz="0" w:space="0" w:color="auto"/>
        <w:bottom w:val="none" w:sz="0" w:space="0" w:color="auto"/>
        <w:right w:val="none" w:sz="0" w:space="0" w:color="auto"/>
      </w:divBdr>
    </w:div>
    <w:div w:id="1702626731">
      <w:bodyDiv w:val="1"/>
      <w:marLeft w:val="0"/>
      <w:marRight w:val="0"/>
      <w:marTop w:val="0"/>
      <w:marBottom w:val="0"/>
      <w:divBdr>
        <w:top w:val="none" w:sz="0" w:space="0" w:color="auto"/>
        <w:left w:val="none" w:sz="0" w:space="0" w:color="auto"/>
        <w:bottom w:val="none" w:sz="0" w:space="0" w:color="auto"/>
        <w:right w:val="none" w:sz="0" w:space="0" w:color="auto"/>
      </w:divBdr>
    </w:div>
    <w:div w:id="1705445536">
      <w:bodyDiv w:val="1"/>
      <w:marLeft w:val="0"/>
      <w:marRight w:val="0"/>
      <w:marTop w:val="0"/>
      <w:marBottom w:val="0"/>
      <w:divBdr>
        <w:top w:val="none" w:sz="0" w:space="0" w:color="auto"/>
        <w:left w:val="none" w:sz="0" w:space="0" w:color="auto"/>
        <w:bottom w:val="none" w:sz="0" w:space="0" w:color="auto"/>
        <w:right w:val="none" w:sz="0" w:space="0" w:color="auto"/>
      </w:divBdr>
    </w:div>
    <w:div w:id="1706907461">
      <w:bodyDiv w:val="1"/>
      <w:marLeft w:val="0"/>
      <w:marRight w:val="0"/>
      <w:marTop w:val="0"/>
      <w:marBottom w:val="0"/>
      <w:divBdr>
        <w:top w:val="none" w:sz="0" w:space="0" w:color="auto"/>
        <w:left w:val="none" w:sz="0" w:space="0" w:color="auto"/>
        <w:bottom w:val="none" w:sz="0" w:space="0" w:color="auto"/>
        <w:right w:val="none" w:sz="0" w:space="0" w:color="auto"/>
      </w:divBdr>
    </w:div>
    <w:div w:id="1707369738">
      <w:bodyDiv w:val="1"/>
      <w:marLeft w:val="0"/>
      <w:marRight w:val="0"/>
      <w:marTop w:val="0"/>
      <w:marBottom w:val="0"/>
      <w:divBdr>
        <w:top w:val="none" w:sz="0" w:space="0" w:color="auto"/>
        <w:left w:val="none" w:sz="0" w:space="0" w:color="auto"/>
        <w:bottom w:val="none" w:sz="0" w:space="0" w:color="auto"/>
        <w:right w:val="none" w:sz="0" w:space="0" w:color="auto"/>
      </w:divBdr>
    </w:div>
    <w:div w:id="1707370848">
      <w:bodyDiv w:val="1"/>
      <w:marLeft w:val="0"/>
      <w:marRight w:val="0"/>
      <w:marTop w:val="0"/>
      <w:marBottom w:val="0"/>
      <w:divBdr>
        <w:top w:val="none" w:sz="0" w:space="0" w:color="auto"/>
        <w:left w:val="none" w:sz="0" w:space="0" w:color="auto"/>
        <w:bottom w:val="none" w:sz="0" w:space="0" w:color="auto"/>
        <w:right w:val="none" w:sz="0" w:space="0" w:color="auto"/>
      </w:divBdr>
    </w:div>
    <w:div w:id="1707607912">
      <w:bodyDiv w:val="1"/>
      <w:marLeft w:val="0"/>
      <w:marRight w:val="0"/>
      <w:marTop w:val="0"/>
      <w:marBottom w:val="0"/>
      <w:divBdr>
        <w:top w:val="none" w:sz="0" w:space="0" w:color="auto"/>
        <w:left w:val="none" w:sz="0" w:space="0" w:color="auto"/>
        <w:bottom w:val="none" w:sz="0" w:space="0" w:color="auto"/>
        <w:right w:val="none" w:sz="0" w:space="0" w:color="auto"/>
      </w:divBdr>
    </w:div>
    <w:div w:id="1707832478">
      <w:bodyDiv w:val="1"/>
      <w:marLeft w:val="0"/>
      <w:marRight w:val="0"/>
      <w:marTop w:val="0"/>
      <w:marBottom w:val="0"/>
      <w:divBdr>
        <w:top w:val="none" w:sz="0" w:space="0" w:color="auto"/>
        <w:left w:val="none" w:sz="0" w:space="0" w:color="auto"/>
        <w:bottom w:val="none" w:sz="0" w:space="0" w:color="auto"/>
        <w:right w:val="none" w:sz="0" w:space="0" w:color="auto"/>
      </w:divBdr>
    </w:div>
    <w:div w:id="1708138042">
      <w:bodyDiv w:val="1"/>
      <w:marLeft w:val="0"/>
      <w:marRight w:val="0"/>
      <w:marTop w:val="0"/>
      <w:marBottom w:val="0"/>
      <w:divBdr>
        <w:top w:val="none" w:sz="0" w:space="0" w:color="auto"/>
        <w:left w:val="none" w:sz="0" w:space="0" w:color="auto"/>
        <w:bottom w:val="none" w:sz="0" w:space="0" w:color="auto"/>
        <w:right w:val="none" w:sz="0" w:space="0" w:color="auto"/>
      </w:divBdr>
      <w:divsChild>
        <w:div w:id="908609937">
          <w:marLeft w:val="0"/>
          <w:marRight w:val="0"/>
          <w:marTop w:val="0"/>
          <w:marBottom w:val="0"/>
          <w:divBdr>
            <w:top w:val="none" w:sz="0" w:space="0" w:color="auto"/>
            <w:left w:val="none" w:sz="0" w:space="0" w:color="auto"/>
            <w:bottom w:val="none" w:sz="0" w:space="0" w:color="auto"/>
            <w:right w:val="none" w:sz="0" w:space="0" w:color="auto"/>
          </w:divBdr>
        </w:div>
        <w:div w:id="1138382468">
          <w:marLeft w:val="0"/>
          <w:marRight w:val="0"/>
          <w:marTop w:val="0"/>
          <w:marBottom w:val="0"/>
          <w:divBdr>
            <w:top w:val="none" w:sz="0" w:space="0" w:color="auto"/>
            <w:left w:val="none" w:sz="0" w:space="0" w:color="auto"/>
            <w:bottom w:val="none" w:sz="0" w:space="0" w:color="auto"/>
            <w:right w:val="none" w:sz="0" w:space="0" w:color="auto"/>
          </w:divBdr>
        </w:div>
      </w:divsChild>
    </w:div>
    <w:div w:id="1709834565">
      <w:bodyDiv w:val="1"/>
      <w:marLeft w:val="0"/>
      <w:marRight w:val="0"/>
      <w:marTop w:val="0"/>
      <w:marBottom w:val="0"/>
      <w:divBdr>
        <w:top w:val="none" w:sz="0" w:space="0" w:color="auto"/>
        <w:left w:val="none" w:sz="0" w:space="0" w:color="auto"/>
        <w:bottom w:val="none" w:sz="0" w:space="0" w:color="auto"/>
        <w:right w:val="none" w:sz="0" w:space="0" w:color="auto"/>
      </w:divBdr>
    </w:div>
    <w:div w:id="1716075224">
      <w:bodyDiv w:val="1"/>
      <w:marLeft w:val="0"/>
      <w:marRight w:val="0"/>
      <w:marTop w:val="0"/>
      <w:marBottom w:val="0"/>
      <w:divBdr>
        <w:top w:val="none" w:sz="0" w:space="0" w:color="auto"/>
        <w:left w:val="none" w:sz="0" w:space="0" w:color="auto"/>
        <w:bottom w:val="none" w:sz="0" w:space="0" w:color="auto"/>
        <w:right w:val="none" w:sz="0" w:space="0" w:color="auto"/>
      </w:divBdr>
    </w:div>
    <w:div w:id="1718164510">
      <w:bodyDiv w:val="1"/>
      <w:marLeft w:val="0"/>
      <w:marRight w:val="0"/>
      <w:marTop w:val="0"/>
      <w:marBottom w:val="0"/>
      <w:divBdr>
        <w:top w:val="none" w:sz="0" w:space="0" w:color="auto"/>
        <w:left w:val="none" w:sz="0" w:space="0" w:color="auto"/>
        <w:bottom w:val="none" w:sz="0" w:space="0" w:color="auto"/>
        <w:right w:val="none" w:sz="0" w:space="0" w:color="auto"/>
      </w:divBdr>
    </w:div>
    <w:div w:id="1719862946">
      <w:bodyDiv w:val="1"/>
      <w:marLeft w:val="0"/>
      <w:marRight w:val="0"/>
      <w:marTop w:val="0"/>
      <w:marBottom w:val="0"/>
      <w:divBdr>
        <w:top w:val="none" w:sz="0" w:space="0" w:color="auto"/>
        <w:left w:val="none" w:sz="0" w:space="0" w:color="auto"/>
        <w:bottom w:val="none" w:sz="0" w:space="0" w:color="auto"/>
        <w:right w:val="none" w:sz="0" w:space="0" w:color="auto"/>
      </w:divBdr>
    </w:div>
    <w:div w:id="1720275518">
      <w:bodyDiv w:val="1"/>
      <w:marLeft w:val="0"/>
      <w:marRight w:val="0"/>
      <w:marTop w:val="0"/>
      <w:marBottom w:val="0"/>
      <w:divBdr>
        <w:top w:val="none" w:sz="0" w:space="0" w:color="auto"/>
        <w:left w:val="none" w:sz="0" w:space="0" w:color="auto"/>
        <w:bottom w:val="none" w:sz="0" w:space="0" w:color="auto"/>
        <w:right w:val="none" w:sz="0" w:space="0" w:color="auto"/>
      </w:divBdr>
    </w:div>
    <w:div w:id="1721593163">
      <w:bodyDiv w:val="1"/>
      <w:marLeft w:val="0"/>
      <w:marRight w:val="0"/>
      <w:marTop w:val="0"/>
      <w:marBottom w:val="0"/>
      <w:divBdr>
        <w:top w:val="none" w:sz="0" w:space="0" w:color="auto"/>
        <w:left w:val="none" w:sz="0" w:space="0" w:color="auto"/>
        <w:bottom w:val="none" w:sz="0" w:space="0" w:color="auto"/>
        <w:right w:val="none" w:sz="0" w:space="0" w:color="auto"/>
      </w:divBdr>
    </w:div>
    <w:div w:id="1722099471">
      <w:bodyDiv w:val="1"/>
      <w:marLeft w:val="0"/>
      <w:marRight w:val="0"/>
      <w:marTop w:val="0"/>
      <w:marBottom w:val="0"/>
      <w:divBdr>
        <w:top w:val="none" w:sz="0" w:space="0" w:color="auto"/>
        <w:left w:val="none" w:sz="0" w:space="0" w:color="auto"/>
        <w:bottom w:val="none" w:sz="0" w:space="0" w:color="auto"/>
        <w:right w:val="none" w:sz="0" w:space="0" w:color="auto"/>
      </w:divBdr>
    </w:div>
    <w:div w:id="1723406945">
      <w:bodyDiv w:val="1"/>
      <w:marLeft w:val="0"/>
      <w:marRight w:val="0"/>
      <w:marTop w:val="0"/>
      <w:marBottom w:val="0"/>
      <w:divBdr>
        <w:top w:val="none" w:sz="0" w:space="0" w:color="auto"/>
        <w:left w:val="none" w:sz="0" w:space="0" w:color="auto"/>
        <w:bottom w:val="none" w:sz="0" w:space="0" w:color="auto"/>
        <w:right w:val="none" w:sz="0" w:space="0" w:color="auto"/>
      </w:divBdr>
    </w:div>
    <w:div w:id="1723627514">
      <w:bodyDiv w:val="1"/>
      <w:marLeft w:val="0"/>
      <w:marRight w:val="0"/>
      <w:marTop w:val="0"/>
      <w:marBottom w:val="0"/>
      <w:divBdr>
        <w:top w:val="none" w:sz="0" w:space="0" w:color="auto"/>
        <w:left w:val="none" w:sz="0" w:space="0" w:color="auto"/>
        <w:bottom w:val="none" w:sz="0" w:space="0" w:color="auto"/>
        <w:right w:val="none" w:sz="0" w:space="0" w:color="auto"/>
      </w:divBdr>
    </w:div>
    <w:div w:id="1724021217">
      <w:bodyDiv w:val="1"/>
      <w:marLeft w:val="0"/>
      <w:marRight w:val="0"/>
      <w:marTop w:val="0"/>
      <w:marBottom w:val="0"/>
      <w:divBdr>
        <w:top w:val="none" w:sz="0" w:space="0" w:color="auto"/>
        <w:left w:val="none" w:sz="0" w:space="0" w:color="auto"/>
        <w:bottom w:val="none" w:sz="0" w:space="0" w:color="auto"/>
        <w:right w:val="none" w:sz="0" w:space="0" w:color="auto"/>
      </w:divBdr>
    </w:div>
    <w:div w:id="1724983939">
      <w:bodyDiv w:val="1"/>
      <w:marLeft w:val="0"/>
      <w:marRight w:val="0"/>
      <w:marTop w:val="0"/>
      <w:marBottom w:val="0"/>
      <w:divBdr>
        <w:top w:val="none" w:sz="0" w:space="0" w:color="auto"/>
        <w:left w:val="none" w:sz="0" w:space="0" w:color="auto"/>
        <w:bottom w:val="none" w:sz="0" w:space="0" w:color="auto"/>
        <w:right w:val="none" w:sz="0" w:space="0" w:color="auto"/>
      </w:divBdr>
    </w:div>
    <w:div w:id="1725980589">
      <w:bodyDiv w:val="1"/>
      <w:marLeft w:val="0"/>
      <w:marRight w:val="0"/>
      <w:marTop w:val="0"/>
      <w:marBottom w:val="0"/>
      <w:divBdr>
        <w:top w:val="none" w:sz="0" w:space="0" w:color="auto"/>
        <w:left w:val="none" w:sz="0" w:space="0" w:color="auto"/>
        <w:bottom w:val="none" w:sz="0" w:space="0" w:color="auto"/>
        <w:right w:val="none" w:sz="0" w:space="0" w:color="auto"/>
      </w:divBdr>
    </w:div>
    <w:div w:id="1726678923">
      <w:bodyDiv w:val="1"/>
      <w:marLeft w:val="0"/>
      <w:marRight w:val="0"/>
      <w:marTop w:val="0"/>
      <w:marBottom w:val="0"/>
      <w:divBdr>
        <w:top w:val="none" w:sz="0" w:space="0" w:color="auto"/>
        <w:left w:val="none" w:sz="0" w:space="0" w:color="auto"/>
        <w:bottom w:val="none" w:sz="0" w:space="0" w:color="auto"/>
        <w:right w:val="none" w:sz="0" w:space="0" w:color="auto"/>
      </w:divBdr>
    </w:div>
    <w:div w:id="1728142244">
      <w:bodyDiv w:val="1"/>
      <w:marLeft w:val="0"/>
      <w:marRight w:val="0"/>
      <w:marTop w:val="0"/>
      <w:marBottom w:val="0"/>
      <w:divBdr>
        <w:top w:val="none" w:sz="0" w:space="0" w:color="auto"/>
        <w:left w:val="none" w:sz="0" w:space="0" w:color="auto"/>
        <w:bottom w:val="none" w:sz="0" w:space="0" w:color="auto"/>
        <w:right w:val="none" w:sz="0" w:space="0" w:color="auto"/>
      </w:divBdr>
    </w:div>
    <w:div w:id="1730029940">
      <w:bodyDiv w:val="1"/>
      <w:marLeft w:val="0"/>
      <w:marRight w:val="0"/>
      <w:marTop w:val="0"/>
      <w:marBottom w:val="0"/>
      <w:divBdr>
        <w:top w:val="none" w:sz="0" w:space="0" w:color="auto"/>
        <w:left w:val="none" w:sz="0" w:space="0" w:color="auto"/>
        <w:bottom w:val="none" w:sz="0" w:space="0" w:color="auto"/>
        <w:right w:val="none" w:sz="0" w:space="0" w:color="auto"/>
      </w:divBdr>
    </w:div>
    <w:div w:id="1730107399">
      <w:bodyDiv w:val="1"/>
      <w:marLeft w:val="0"/>
      <w:marRight w:val="0"/>
      <w:marTop w:val="0"/>
      <w:marBottom w:val="0"/>
      <w:divBdr>
        <w:top w:val="none" w:sz="0" w:space="0" w:color="auto"/>
        <w:left w:val="none" w:sz="0" w:space="0" w:color="auto"/>
        <w:bottom w:val="none" w:sz="0" w:space="0" w:color="auto"/>
        <w:right w:val="none" w:sz="0" w:space="0" w:color="auto"/>
      </w:divBdr>
    </w:div>
    <w:div w:id="1732070894">
      <w:bodyDiv w:val="1"/>
      <w:marLeft w:val="0"/>
      <w:marRight w:val="0"/>
      <w:marTop w:val="0"/>
      <w:marBottom w:val="0"/>
      <w:divBdr>
        <w:top w:val="none" w:sz="0" w:space="0" w:color="auto"/>
        <w:left w:val="none" w:sz="0" w:space="0" w:color="auto"/>
        <w:bottom w:val="none" w:sz="0" w:space="0" w:color="auto"/>
        <w:right w:val="none" w:sz="0" w:space="0" w:color="auto"/>
      </w:divBdr>
    </w:div>
    <w:div w:id="1733193668">
      <w:bodyDiv w:val="1"/>
      <w:marLeft w:val="0"/>
      <w:marRight w:val="0"/>
      <w:marTop w:val="0"/>
      <w:marBottom w:val="0"/>
      <w:divBdr>
        <w:top w:val="none" w:sz="0" w:space="0" w:color="auto"/>
        <w:left w:val="none" w:sz="0" w:space="0" w:color="auto"/>
        <w:bottom w:val="none" w:sz="0" w:space="0" w:color="auto"/>
        <w:right w:val="none" w:sz="0" w:space="0" w:color="auto"/>
      </w:divBdr>
    </w:div>
    <w:div w:id="1734353384">
      <w:bodyDiv w:val="1"/>
      <w:marLeft w:val="0"/>
      <w:marRight w:val="0"/>
      <w:marTop w:val="0"/>
      <w:marBottom w:val="0"/>
      <w:divBdr>
        <w:top w:val="none" w:sz="0" w:space="0" w:color="auto"/>
        <w:left w:val="none" w:sz="0" w:space="0" w:color="auto"/>
        <w:bottom w:val="none" w:sz="0" w:space="0" w:color="auto"/>
        <w:right w:val="none" w:sz="0" w:space="0" w:color="auto"/>
      </w:divBdr>
    </w:div>
    <w:div w:id="1734809349">
      <w:bodyDiv w:val="1"/>
      <w:marLeft w:val="0"/>
      <w:marRight w:val="0"/>
      <w:marTop w:val="0"/>
      <w:marBottom w:val="0"/>
      <w:divBdr>
        <w:top w:val="none" w:sz="0" w:space="0" w:color="auto"/>
        <w:left w:val="none" w:sz="0" w:space="0" w:color="auto"/>
        <w:bottom w:val="none" w:sz="0" w:space="0" w:color="auto"/>
        <w:right w:val="none" w:sz="0" w:space="0" w:color="auto"/>
      </w:divBdr>
    </w:div>
    <w:div w:id="1735666725">
      <w:bodyDiv w:val="1"/>
      <w:marLeft w:val="0"/>
      <w:marRight w:val="0"/>
      <w:marTop w:val="0"/>
      <w:marBottom w:val="0"/>
      <w:divBdr>
        <w:top w:val="none" w:sz="0" w:space="0" w:color="auto"/>
        <w:left w:val="none" w:sz="0" w:space="0" w:color="auto"/>
        <w:bottom w:val="none" w:sz="0" w:space="0" w:color="auto"/>
        <w:right w:val="none" w:sz="0" w:space="0" w:color="auto"/>
      </w:divBdr>
    </w:div>
    <w:div w:id="1736246523">
      <w:bodyDiv w:val="1"/>
      <w:marLeft w:val="0"/>
      <w:marRight w:val="0"/>
      <w:marTop w:val="0"/>
      <w:marBottom w:val="0"/>
      <w:divBdr>
        <w:top w:val="none" w:sz="0" w:space="0" w:color="auto"/>
        <w:left w:val="none" w:sz="0" w:space="0" w:color="auto"/>
        <w:bottom w:val="none" w:sz="0" w:space="0" w:color="auto"/>
        <w:right w:val="none" w:sz="0" w:space="0" w:color="auto"/>
      </w:divBdr>
    </w:div>
    <w:div w:id="1737391223">
      <w:bodyDiv w:val="1"/>
      <w:marLeft w:val="0"/>
      <w:marRight w:val="0"/>
      <w:marTop w:val="0"/>
      <w:marBottom w:val="0"/>
      <w:divBdr>
        <w:top w:val="none" w:sz="0" w:space="0" w:color="auto"/>
        <w:left w:val="none" w:sz="0" w:space="0" w:color="auto"/>
        <w:bottom w:val="none" w:sz="0" w:space="0" w:color="auto"/>
        <w:right w:val="none" w:sz="0" w:space="0" w:color="auto"/>
      </w:divBdr>
    </w:div>
    <w:div w:id="1737437801">
      <w:bodyDiv w:val="1"/>
      <w:marLeft w:val="0"/>
      <w:marRight w:val="0"/>
      <w:marTop w:val="0"/>
      <w:marBottom w:val="0"/>
      <w:divBdr>
        <w:top w:val="none" w:sz="0" w:space="0" w:color="auto"/>
        <w:left w:val="none" w:sz="0" w:space="0" w:color="auto"/>
        <w:bottom w:val="none" w:sz="0" w:space="0" w:color="auto"/>
        <w:right w:val="none" w:sz="0" w:space="0" w:color="auto"/>
      </w:divBdr>
    </w:div>
    <w:div w:id="1738087194">
      <w:bodyDiv w:val="1"/>
      <w:marLeft w:val="0"/>
      <w:marRight w:val="0"/>
      <w:marTop w:val="0"/>
      <w:marBottom w:val="0"/>
      <w:divBdr>
        <w:top w:val="none" w:sz="0" w:space="0" w:color="auto"/>
        <w:left w:val="none" w:sz="0" w:space="0" w:color="auto"/>
        <w:bottom w:val="none" w:sz="0" w:space="0" w:color="auto"/>
        <w:right w:val="none" w:sz="0" w:space="0" w:color="auto"/>
      </w:divBdr>
    </w:div>
    <w:div w:id="1738239700">
      <w:bodyDiv w:val="1"/>
      <w:marLeft w:val="0"/>
      <w:marRight w:val="0"/>
      <w:marTop w:val="0"/>
      <w:marBottom w:val="0"/>
      <w:divBdr>
        <w:top w:val="none" w:sz="0" w:space="0" w:color="auto"/>
        <w:left w:val="none" w:sz="0" w:space="0" w:color="auto"/>
        <w:bottom w:val="none" w:sz="0" w:space="0" w:color="auto"/>
        <w:right w:val="none" w:sz="0" w:space="0" w:color="auto"/>
      </w:divBdr>
    </w:div>
    <w:div w:id="1738429744">
      <w:bodyDiv w:val="1"/>
      <w:marLeft w:val="0"/>
      <w:marRight w:val="0"/>
      <w:marTop w:val="0"/>
      <w:marBottom w:val="0"/>
      <w:divBdr>
        <w:top w:val="none" w:sz="0" w:space="0" w:color="auto"/>
        <w:left w:val="none" w:sz="0" w:space="0" w:color="auto"/>
        <w:bottom w:val="none" w:sz="0" w:space="0" w:color="auto"/>
        <w:right w:val="none" w:sz="0" w:space="0" w:color="auto"/>
      </w:divBdr>
    </w:div>
    <w:div w:id="1740206098">
      <w:bodyDiv w:val="1"/>
      <w:marLeft w:val="0"/>
      <w:marRight w:val="0"/>
      <w:marTop w:val="0"/>
      <w:marBottom w:val="0"/>
      <w:divBdr>
        <w:top w:val="none" w:sz="0" w:space="0" w:color="auto"/>
        <w:left w:val="none" w:sz="0" w:space="0" w:color="auto"/>
        <w:bottom w:val="none" w:sz="0" w:space="0" w:color="auto"/>
        <w:right w:val="none" w:sz="0" w:space="0" w:color="auto"/>
      </w:divBdr>
    </w:div>
    <w:div w:id="1741630129">
      <w:bodyDiv w:val="1"/>
      <w:marLeft w:val="0"/>
      <w:marRight w:val="0"/>
      <w:marTop w:val="0"/>
      <w:marBottom w:val="0"/>
      <w:divBdr>
        <w:top w:val="none" w:sz="0" w:space="0" w:color="auto"/>
        <w:left w:val="none" w:sz="0" w:space="0" w:color="auto"/>
        <w:bottom w:val="none" w:sz="0" w:space="0" w:color="auto"/>
        <w:right w:val="none" w:sz="0" w:space="0" w:color="auto"/>
      </w:divBdr>
    </w:div>
    <w:div w:id="1741753996">
      <w:bodyDiv w:val="1"/>
      <w:marLeft w:val="0"/>
      <w:marRight w:val="0"/>
      <w:marTop w:val="0"/>
      <w:marBottom w:val="0"/>
      <w:divBdr>
        <w:top w:val="none" w:sz="0" w:space="0" w:color="auto"/>
        <w:left w:val="none" w:sz="0" w:space="0" w:color="auto"/>
        <w:bottom w:val="none" w:sz="0" w:space="0" w:color="auto"/>
        <w:right w:val="none" w:sz="0" w:space="0" w:color="auto"/>
      </w:divBdr>
    </w:div>
    <w:div w:id="1741823891">
      <w:bodyDiv w:val="1"/>
      <w:marLeft w:val="0"/>
      <w:marRight w:val="0"/>
      <w:marTop w:val="0"/>
      <w:marBottom w:val="0"/>
      <w:divBdr>
        <w:top w:val="none" w:sz="0" w:space="0" w:color="auto"/>
        <w:left w:val="none" w:sz="0" w:space="0" w:color="auto"/>
        <w:bottom w:val="none" w:sz="0" w:space="0" w:color="auto"/>
        <w:right w:val="none" w:sz="0" w:space="0" w:color="auto"/>
      </w:divBdr>
    </w:div>
    <w:div w:id="1742286503">
      <w:bodyDiv w:val="1"/>
      <w:marLeft w:val="0"/>
      <w:marRight w:val="0"/>
      <w:marTop w:val="0"/>
      <w:marBottom w:val="0"/>
      <w:divBdr>
        <w:top w:val="none" w:sz="0" w:space="0" w:color="auto"/>
        <w:left w:val="none" w:sz="0" w:space="0" w:color="auto"/>
        <w:bottom w:val="none" w:sz="0" w:space="0" w:color="auto"/>
        <w:right w:val="none" w:sz="0" w:space="0" w:color="auto"/>
      </w:divBdr>
    </w:div>
    <w:div w:id="1742486575">
      <w:bodyDiv w:val="1"/>
      <w:marLeft w:val="0"/>
      <w:marRight w:val="0"/>
      <w:marTop w:val="0"/>
      <w:marBottom w:val="0"/>
      <w:divBdr>
        <w:top w:val="none" w:sz="0" w:space="0" w:color="auto"/>
        <w:left w:val="none" w:sz="0" w:space="0" w:color="auto"/>
        <w:bottom w:val="none" w:sz="0" w:space="0" w:color="auto"/>
        <w:right w:val="none" w:sz="0" w:space="0" w:color="auto"/>
      </w:divBdr>
    </w:div>
    <w:div w:id="1743329703">
      <w:bodyDiv w:val="1"/>
      <w:marLeft w:val="0"/>
      <w:marRight w:val="0"/>
      <w:marTop w:val="0"/>
      <w:marBottom w:val="0"/>
      <w:divBdr>
        <w:top w:val="none" w:sz="0" w:space="0" w:color="auto"/>
        <w:left w:val="none" w:sz="0" w:space="0" w:color="auto"/>
        <w:bottom w:val="none" w:sz="0" w:space="0" w:color="auto"/>
        <w:right w:val="none" w:sz="0" w:space="0" w:color="auto"/>
      </w:divBdr>
    </w:div>
    <w:div w:id="1743723620">
      <w:bodyDiv w:val="1"/>
      <w:marLeft w:val="0"/>
      <w:marRight w:val="0"/>
      <w:marTop w:val="0"/>
      <w:marBottom w:val="0"/>
      <w:divBdr>
        <w:top w:val="none" w:sz="0" w:space="0" w:color="auto"/>
        <w:left w:val="none" w:sz="0" w:space="0" w:color="auto"/>
        <w:bottom w:val="none" w:sz="0" w:space="0" w:color="auto"/>
        <w:right w:val="none" w:sz="0" w:space="0" w:color="auto"/>
      </w:divBdr>
    </w:div>
    <w:div w:id="1745031679">
      <w:bodyDiv w:val="1"/>
      <w:marLeft w:val="0"/>
      <w:marRight w:val="0"/>
      <w:marTop w:val="0"/>
      <w:marBottom w:val="0"/>
      <w:divBdr>
        <w:top w:val="none" w:sz="0" w:space="0" w:color="auto"/>
        <w:left w:val="none" w:sz="0" w:space="0" w:color="auto"/>
        <w:bottom w:val="none" w:sz="0" w:space="0" w:color="auto"/>
        <w:right w:val="none" w:sz="0" w:space="0" w:color="auto"/>
      </w:divBdr>
    </w:div>
    <w:div w:id="1748185050">
      <w:bodyDiv w:val="1"/>
      <w:marLeft w:val="0"/>
      <w:marRight w:val="0"/>
      <w:marTop w:val="0"/>
      <w:marBottom w:val="0"/>
      <w:divBdr>
        <w:top w:val="none" w:sz="0" w:space="0" w:color="auto"/>
        <w:left w:val="none" w:sz="0" w:space="0" w:color="auto"/>
        <w:bottom w:val="none" w:sz="0" w:space="0" w:color="auto"/>
        <w:right w:val="none" w:sz="0" w:space="0" w:color="auto"/>
      </w:divBdr>
    </w:div>
    <w:div w:id="1748266716">
      <w:bodyDiv w:val="1"/>
      <w:marLeft w:val="0"/>
      <w:marRight w:val="0"/>
      <w:marTop w:val="0"/>
      <w:marBottom w:val="0"/>
      <w:divBdr>
        <w:top w:val="none" w:sz="0" w:space="0" w:color="auto"/>
        <w:left w:val="none" w:sz="0" w:space="0" w:color="auto"/>
        <w:bottom w:val="none" w:sz="0" w:space="0" w:color="auto"/>
        <w:right w:val="none" w:sz="0" w:space="0" w:color="auto"/>
      </w:divBdr>
    </w:div>
    <w:div w:id="1749114462">
      <w:bodyDiv w:val="1"/>
      <w:marLeft w:val="0"/>
      <w:marRight w:val="0"/>
      <w:marTop w:val="0"/>
      <w:marBottom w:val="0"/>
      <w:divBdr>
        <w:top w:val="none" w:sz="0" w:space="0" w:color="auto"/>
        <w:left w:val="none" w:sz="0" w:space="0" w:color="auto"/>
        <w:bottom w:val="none" w:sz="0" w:space="0" w:color="auto"/>
        <w:right w:val="none" w:sz="0" w:space="0" w:color="auto"/>
      </w:divBdr>
    </w:div>
    <w:div w:id="1749693465">
      <w:bodyDiv w:val="1"/>
      <w:marLeft w:val="0"/>
      <w:marRight w:val="0"/>
      <w:marTop w:val="0"/>
      <w:marBottom w:val="0"/>
      <w:divBdr>
        <w:top w:val="none" w:sz="0" w:space="0" w:color="auto"/>
        <w:left w:val="none" w:sz="0" w:space="0" w:color="auto"/>
        <w:bottom w:val="none" w:sz="0" w:space="0" w:color="auto"/>
        <w:right w:val="none" w:sz="0" w:space="0" w:color="auto"/>
      </w:divBdr>
    </w:div>
    <w:div w:id="1751535672">
      <w:bodyDiv w:val="1"/>
      <w:marLeft w:val="0"/>
      <w:marRight w:val="0"/>
      <w:marTop w:val="0"/>
      <w:marBottom w:val="0"/>
      <w:divBdr>
        <w:top w:val="none" w:sz="0" w:space="0" w:color="auto"/>
        <w:left w:val="none" w:sz="0" w:space="0" w:color="auto"/>
        <w:bottom w:val="none" w:sz="0" w:space="0" w:color="auto"/>
        <w:right w:val="none" w:sz="0" w:space="0" w:color="auto"/>
      </w:divBdr>
    </w:div>
    <w:div w:id="1751536260">
      <w:bodyDiv w:val="1"/>
      <w:marLeft w:val="0"/>
      <w:marRight w:val="0"/>
      <w:marTop w:val="0"/>
      <w:marBottom w:val="0"/>
      <w:divBdr>
        <w:top w:val="none" w:sz="0" w:space="0" w:color="auto"/>
        <w:left w:val="none" w:sz="0" w:space="0" w:color="auto"/>
        <w:bottom w:val="none" w:sz="0" w:space="0" w:color="auto"/>
        <w:right w:val="none" w:sz="0" w:space="0" w:color="auto"/>
      </w:divBdr>
    </w:div>
    <w:div w:id="1752507686">
      <w:bodyDiv w:val="1"/>
      <w:marLeft w:val="0"/>
      <w:marRight w:val="0"/>
      <w:marTop w:val="0"/>
      <w:marBottom w:val="0"/>
      <w:divBdr>
        <w:top w:val="none" w:sz="0" w:space="0" w:color="auto"/>
        <w:left w:val="none" w:sz="0" w:space="0" w:color="auto"/>
        <w:bottom w:val="none" w:sz="0" w:space="0" w:color="auto"/>
        <w:right w:val="none" w:sz="0" w:space="0" w:color="auto"/>
      </w:divBdr>
    </w:div>
    <w:div w:id="1753353056">
      <w:bodyDiv w:val="1"/>
      <w:marLeft w:val="0"/>
      <w:marRight w:val="0"/>
      <w:marTop w:val="0"/>
      <w:marBottom w:val="0"/>
      <w:divBdr>
        <w:top w:val="none" w:sz="0" w:space="0" w:color="auto"/>
        <w:left w:val="none" w:sz="0" w:space="0" w:color="auto"/>
        <w:bottom w:val="none" w:sz="0" w:space="0" w:color="auto"/>
        <w:right w:val="none" w:sz="0" w:space="0" w:color="auto"/>
      </w:divBdr>
    </w:div>
    <w:div w:id="1755086179">
      <w:bodyDiv w:val="1"/>
      <w:marLeft w:val="0"/>
      <w:marRight w:val="0"/>
      <w:marTop w:val="0"/>
      <w:marBottom w:val="0"/>
      <w:divBdr>
        <w:top w:val="none" w:sz="0" w:space="0" w:color="auto"/>
        <w:left w:val="none" w:sz="0" w:space="0" w:color="auto"/>
        <w:bottom w:val="none" w:sz="0" w:space="0" w:color="auto"/>
        <w:right w:val="none" w:sz="0" w:space="0" w:color="auto"/>
      </w:divBdr>
    </w:div>
    <w:div w:id="1756173217">
      <w:bodyDiv w:val="1"/>
      <w:marLeft w:val="0"/>
      <w:marRight w:val="0"/>
      <w:marTop w:val="0"/>
      <w:marBottom w:val="0"/>
      <w:divBdr>
        <w:top w:val="none" w:sz="0" w:space="0" w:color="auto"/>
        <w:left w:val="none" w:sz="0" w:space="0" w:color="auto"/>
        <w:bottom w:val="none" w:sz="0" w:space="0" w:color="auto"/>
        <w:right w:val="none" w:sz="0" w:space="0" w:color="auto"/>
      </w:divBdr>
    </w:div>
    <w:div w:id="1756972575">
      <w:bodyDiv w:val="1"/>
      <w:marLeft w:val="0"/>
      <w:marRight w:val="0"/>
      <w:marTop w:val="0"/>
      <w:marBottom w:val="0"/>
      <w:divBdr>
        <w:top w:val="none" w:sz="0" w:space="0" w:color="auto"/>
        <w:left w:val="none" w:sz="0" w:space="0" w:color="auto"/>
        <w:bottom w:val="none" w:sz="0" w:space="0" w:color="auto"/>
        <w:right w:val="none" w:sz="0" w:space="0" w:color="auto"/>
      </w:divBdr>
    </w:div>
    <w:div w:id="1759248765">
      <w:bodyDiv w:val="1"/>
      <w:marLeft w:val="0"/>
      <w:marRight w:val="0"/>
      <w:marTop w:val="0"/>
      <w:marBottom w:val="0"/>
      <w:divBdr>
        <w:top w:val="none" w:sz="0" w:space="0" w:color="auto"/>
        <w:left w:val="none" w:sz="0" w:space="0" w:color="auto"/>
        <w:bottom w:val="none" w:sz="0" w:space="0" w:color="auto"/>
        <w:right w:val="none" w:sz="0" w:space="0" w:color="auto"/>
      </w:divBdr>
    </w:div>
    <w:div w:id="1759280801">
      <w:bodyDiv w:val="1"/>
      <w:marLeft w:val="0"/>
      <w:marRight w:val="0"/>
      <w:marTop w:val="0"/>
      <w:marBottom w:val="0"/>
      <w:divBdr>
        <w:top w:val="none" w:sz="0" w:space="0" w:color="auto"/>
        <w:left w:val="none" w:sz="0" w:space="0" w:color="auto"/>
        <w:bottom w:val="none" w:sz="0" w:space="0" w:color="auto"/>
        <w:right w:val="none" w:sz="0" w:space="0" w:color="auto"/>
      </w:divBdr>
    </w:div>
    <w:div w:id="1760132962">
      <w:bodyDiv w:val="1"/>
      <w:marLeft w:val="0"/>
      <w:marRight w:val="0"/>
      <w:marTop w:val="0"/>
      <w:marBottom w:val="0"/>
      <w:divBdr>
        <w:top w:val="none" w:sz="0" w:space="0" w:color="auto"/>
        <w:left w:val="none" w:sz="0" w:space="0" w:color="auto"/>
        <w:bottom w:val="none" w:sz="0" w:space="0" w:color="auto"/>
        <w:right w:val="none" w:sz="0" w:space="0" w:color="auto"/>
      </w:divBdr>
    </w:div>
    <w:div w:id="1761369756">
      <w:bodyDiv w:val="1"/>
      <w:marLeft w:val="0"/>
      <w:marRight w:val="0"/>
      <w:marTop w:val="0"/>
      <w:marBottom w:val="0"/>
      <w:divBdr>
        <w:top w:val="none" w:sz="0" w:space="0" w:color="auto"/>
        <w:left w:val="none" w:sz="0" w:space="0" w:color="auto"/>
        <w:bottom w:val="none" w:sz="0" w:space="0" w:color="auto"/>
        <w:right w:val="none" w:sz="0" w:space="0" w:color="auto"/>
      </w:divBdr>
    </w:div>
    <w:div w:id="1766264157">
      <w:bodyDiv w:val="1"/>
      <w:marLeft w:val="0"/>
      <w:marRight w:val="0"/>
      <w:marTop w:val="0"/>
      <w:marBottom w:val="0"/>
      <w:divBdr>
        <w:top w:val="none" w:sz="0" w:space="0" w:color="auto"/>
        <w:left w:val="none" w:sz="0" w:space="0" w:color="auto"/>
        <w:bottom w:val="none" w:sz="0" w:space="0" w:color="auto"/>
        <w:right w:val="none" w:sz="0" w:space="0" w:color="auto"/>
      </w:divBdr>
    </w:div>
    <w:div w:id="1768694888">
      <w:bodyDiv w:val="1"/>
      <w:marLeft w:val="0"/>
      <w:marRight w:val="0"/>
      <w:marTop w:val="0"/>
      <w:marBottom w:val="0"/>
      <w:divBdr>
        <w:top w:val="none" w:sz="0" w:space="0" w:color="auto"/>
        <w:left w:val="none" w:sz="0" w:space="0" w:color="auto"/>
        <w:bottom w:val="none" w:sz="0" w:space="0" w:color="auto"/>
        <w:right w:val="none" w:sz="0" w:space="0" w:color="auto"/>
      </w:divBdr>
    </w:div>
    <w:div w:id="1775201846">
      <w:bodyDiv w:val="1"/>
      <w:marLeft w:val="0"/>
      <w:marRight w:val="0"/>
      <w:marTop w:val="0"/>
      <w:marBottom w:val="0"/>
      <w:divBdr>
        <w:top w:val="none" w:sz="0" w:space="0" w:color="auto"/>
        <w:left w:val="none" w:sz="0" w:space="0" w:color="auto"/>
        <w:bottom w:val="none" w:sz="0" w:space="0" w:color="auto"/>
        <w:right w:val="none" w:sz="0" w:space="0" w:color="auto"/>
      </w:divBdr>
    </w:div>
    <w:div w:id="1776242076">
      <w:bodyDiv w:val="1"/>
      <w:marLeft w:val="0"/>
      <w:marRight w:val="0"/>
      <w:marTop w:val="0"/>
      <w:marBottom w:val="0"/>
      <w:divBdr>
        <w:top w:val="none" w:sz="0" w:space="0" w:color="auto"/>
        <w:left w:val="none" w:sz="0" w:space="0" w:color="auto"/>
        <w:bottom w:val="none" w:sz="0" w:space="0" w:color="auto"/>
        <w:right w:val="none" w:sz="0" w:space="0" w:color="auto"/>
      </w:divBdr>
    </w:div>
    <w:div w:id="1776247687">
      <w:bodyDiv w:val="1"/>
      <w:marLeft w:val="0"/>
      <w:marRight w:val="0"/>
      <w:marTop w:val="0"/>
      <w:marBottom w:val="0"/>
      <w:divBdr>
        <w:top w:val="none" w:sz="0" w:space="0" w:color="auto"/>
        <w:left w:val="none" w:sz="0" w:space="0" w:color="auto"/>
        <w:bottom w:val="none" w:sz="0" w:space="0" w:color="auto"/>
        <w:right w:val="none" w:sz="0" w:space="0" w:color="auto"/>
      </w:divBdr>
    </w:div>
    <w:div w:id="1777359541">
      <w:bodyDiv w:val="1"/>
      <w:marLeft w:val="0"/>
      <w:marRight w:val="0"/>
      <w:marTop w:val="0"/>
      <w:marBottom w:val="0"/>
      <w:divBdr>
        <w:top w:val="none" w:sz="0" w:space="0" w:color="auto"/>
        <w:left w:val="none" w:sz="0" w:space="0" w:color="auto"/>
        <w:bottom w:val="none" w:sz="0" w:space="0" w:color="auto"/>
        <w:right w:val="none" w:sz="0" w:space="0" w:color="auto"/>
      </w:divBdr>
    </w:div>
    <w:div w:id="1779249273">
      <w:bodyDiv w:val="1"/>
      <w:marLeft w:val="0"/>
      <w:marRight w:val="0"/>
      <w:marTop w:val="0"/>
      <w:marBottom w:val="0"/>
      <w:divBdr>
        <w:top w:val="none" w:sz="0" w:space="0" w:color="auto"/>
        <w:left w:val="none" w:sz="0" w:space="0" w:color="auto"/>
        <w:bottom w:val="none" w:sz="0" w:space="0" w:color="auto"/>
        <w:right w:val="none" w:sz="0" w:space="0" w:color="auto"/>
      </w:divBdr>
    </w:div>
    <w:div w:id="1781948141">
      <w:bodyDiv w:val="1"/>
      <w:marLeft w:val="0"/>
      <w:marRight w:val="0"/>
      <w:marTop w:val="0"/>
      <w:marBottom w:val="0"/>
      <w:divBdr>
        <w:top w:val="none" w:sz="0" w:space="0" w:color="auto"/>
        <w:left w:val="none" w:sz="0" w:space="0" w:color="auto"/>
        <w:bottom w:val="none" w:sz="0" w:space="0" w:color="auto"/>
        <w:right w:val="none" w:sz="0" w:space="0" w:color="auto"/>
      </w:divBdr>
    </w:div>
    <w:div w:id="1785153890">
      <w:bodyDiv w:val="1"/>
      <w:marLeft w:val="0"/>
      <w:marRight w:val="0"/>
      <w:marTop w:val="0"/>
      <w:marBottom w:val="0"/>
      <w:divBdr>
        <w:top w:val="none" w:sz="0" w:space="0" w:color="auto"/>
        <w:left w:val="none" w:sz="0" w:space="0" w:color="auto"/>
        <w:bottom w:val="none" w:sz="0" w:space="0" w:color="auto"/>
        <w:right w:val="none" w:sz="0" w:space="0" w:color="auto"/>
      </w:divBdr>
    </w:div>
    <w:div w:id="1785803423">
      <w:bodyDiv w:val="1"/>
      <w:marLeft w:val="0"/>
      <w:marRight w:val="0"/>
      <w:marTop w:val="0"/>
      <w:marBottom w:val="0"/>
      <w:divBdr>
        <w:top w:val="none" w:sz="0" w:space="0" w:color="auto"/>
        <w:left w:val="none" w:sz="0" w:space="0" w:color="auto"/>
        <w:bottom w:val="none" w:sz="0" w:space="0" w:color="auto"/>
        <w:right w:val="none" w:sz="0" w:space="0" w:color="auto"/>
      </w:divBdr>
    </w:div>
    <w:div w:id="1788624552">
      <w:bodyDiv w:val="1"/>
      <w:marLeft w:val="0"/>
      <w:marRight w:val="0"/>
      <w:marTop w:val="0"/>
      <w:marBottom w:val="0"/>
      <w:divBdr>
        <w:top w:val="none" w:sz="0" w:space="0" w:color="auto"/>
        <w:left w:val="none" w:sz="0" w:space="0" w:color="auto"/>
        <w:bottom w:val="none" w:sz="0" w:space="0" w:color="auto"/>
        <w:right w:val="none" w:sz="0" w:space="0" w:color="auto"/>
      </w:divBdr>
    </w:div>
    <w:div w:id="1788890588">
      <w:bodyDiv w:val="1"/>
      <w:marLeft w:val="0"/>
      <w:marRight w:val="0"/>
      <w:marTop w:val="0"/>
      <w:marBottom w:val="0"/>
      <w:divBdr>
        <w:top w:val="none" w:sz="0" w:space="0" w:color="auto"/>
        <w:left w:val="none" w:sz="0" w:space="0" w:color="auto"/>
        <w:bottom w:val="none" w:sz="0" w:space="0" w:color="auto"/>
        <w:right w:val="none" w:sz="0" w:space="0" w:color="auto"/>
      </w:divBdr>
    </w:div>
    <w:div w:id="1789279674">
      <w:bodyDiv w:val="1"/>
      <w:marLeft w:val="0"/>
      <w:marRight w:val="0"/>
      <w:marTop w:val="0"/>
      <w:marBottom w:val="0"/>
      <w:divBdr>
        <w:top w:val="none" w:sz="0" w:space="0" w:color="auto"/>
        <w:left w:val="none" w:sz="0" w:space="0" w:color="auto"/>
        <w:bottom w:val="none" w:sz="0" w:space="0" w:color="auto"/>
        <w:right w:val="none" w:sz="0" w:space="0" w:color="auto"/>
      </w:divBdr>
    </w:div>
    <w:div w:id="1789931176">
      <w:bodyDiv w:val="1"/>
      <w:marLeft w:val="0"/>
      <w:marRight w:val="0"/>
      <w:marTop w:val="0"/>
      <w:marBottom w:val="0"/>
      <w:divBdr>
        <w:top w:val="none" w:sz="0" w:space="0" w:color="auto"/>
        <w:left w:val="none" w:sz="0" w:space="0" w:color="auto"/>
        <w:bottom w:val="none" w:sz="0" w:space="0" w:color="auto"/>
        <w:right w:val="none" w:sz="0" w:space="0" w:color="auto"/>
      </w:divBdr>
    </w:div>
    <w:div w:id="1790003092">
      <w:bodyDiv w:val="1"/>
      <w:marLeft w:val="0"/>
      <w:marRight w:val="0"/>
      <w:marTop w:val="0"/>
      <w:marBottom w:val="0"/>
      <w:divBdr>
        <w:top w:val="none" w:sz="0" w:space="0" w:color="auto"/>
        <w:left w:val="none" w:sz="0" w:space="0" w:color="auto"/>
        <w:bottom w:val="none" w:sz="0" w:space="0" w:color="auto"/>
        <w:right w:val="none" w:sz="0" w:space="0" w:color="auto"/>
      </w:divBdr>
    </w:div>
    <w:div w:id="1793016732">
      <w:bodyDiv w:val="1"/>
      <w:marLeft w:val="0"/>
      <w:marRight w:val="0"/>
      <w:marTop w:val="0"/>
      <w:marBottom w:val="0"/>
      <w:divBdr>
        <w:top w:val="none" w:sz="0" w:space="0" w:color="auto"/>
        <w:left w:val="none" w:sz="0" w:space="0" w:color="auto"/>
        <w:bottom w:val="none" w:sz="0" w:space="0" w:color="auto"/>
        <w:right w:val="none" w:sz="0" w:space="0" w:color="auto"/>
      </w:divBdr>
    </w:div>
    <w:div w:id="1793476461">
      <w:bodyDiv w:val="1"/>
      <w:marLeft w:val="0"/>
      <w:marRight w:val="0"/>
      <w:marTop w:val="0"/>
      <w:marBottom w:val="0"/>
      <w:divBdr>
        <w:top w:val="none" w:sz="0" w:space="0" w:color="auto"/>
        <w:left w:val="none" w:sz="0" w:space="0" w:color="auto"/>
        <w:bottom w:val="none" w:sz="0" w:space="0" w:color="auto"/>
        <w:right w:val="none" w:sz="0" w:space="0" w:color="auto"/>
      </w:divBdr>
    </w:div>
    <w:div w:id="1793744399">
      <w:bodyDiv w:val="1"/>
      <w:marLeft w:val="0"/>
      <w:marRight w:val="0"/>
      <w:marTop w:val="0"/>
      <w:marBottom w:val="0"/>
      <w:divBdr>
        <w:top w:val="none" w:sz="0" w:space="0" w:color="auto"/>
        <w:left w:val="none" w:sz="0" w:space="0" w:color="auto"/>
        <w:bottom w:val="none" w:sz="0" w:space="0" w:color="auto"/>
        <w:right w:val="none" w:sz="0" w:space="0" w:color="auto"/>
      </w:divBdr>
    </w:div>
    <w:div w:id="1794014090">
      <w:bodyDiv w:val="1"/>
      <w:marLeft w:val="0"/>
      <w:marRight w:val="0"/>
      <w:marTop w:val="0"/>
      <w:marBottom w:val="0"/>
      <w:divBdr>
        <w:top w:val="none" w:sz="0" w:space="0" w:color="auto"/>
        <w:left w:val="none" w:sz="0" w:space="0" w:color="auto"/>
        <w:bottom w:val="none" w:sz="0" w:space="0" w:color="auto"/>
        <w:right w:val="none" w:sz="0" w:space="0" w:color="auto"/>
      </w:divBdr>
    </w:div>
    <w:div w:id="1794591184">
      <w:bodyDiv w:val="1"/>
      <w:marLeft w:val="0"/>
      <w:marRight w:val="0"/>
      <w:marTop w:val="0"/>
      <w:marBottom w:val="0"/>
      <w:divBdr>
        <w:top w:val="none" w:sz="0" w:space="0" w:color="auto"/>
        <w:left w:val="none" w:sz="0" w:space="0" w:color="auto"/>
        <w:bottom w:val="none" w:sz="0" w:space="0" w:color="auto"/>
        <w:right w:val="none" w:sz="0" w:space="0" w:color="auto"/>
      </w:divBdr>
    </w:div>
    <w:div w:id="1795950358">
      <w:bodyDiv w:val="1"/>
      <w:marLeft w:val="0"/>
      <w:marRight w:val="0"/>
      <w:marTop w:val="0"/>
      <w:marBottom w:val="0"/>
      <w:divBdr>
        <w:top w:val="none" w:sz="0" w:space="0" w:color="auto"/>
        <w:left w:val="none" w:sz="0" w:space="0" w:color="auto"/>
        <w:bottom w:val="none" w:sz="0" w:space="0" w:color="auto"/>
        <w:right w:val="none" w:sz="0" w:space="0" w:color="auto"/>
      </w:divBdr>
    </w:div>
    <w:div w:id="1796173251">
      <w:bodyDiv w:val="1"/>
      <w:marLeft w:val="0"/>
      <w:marRight w:val="0"/>
      <w:marTop w:val="0"/>
      <w:marBottom w:val="0"/>
      <w:divBdr>
        <w:top w:val="none" w:sz="0" w:space="0" w:color="auto"/>
        <w:left w:val="none" w:sz="0" w:space="0" w:color="auto"/>
        <w:bottom w:val="none" w:sz="0" w:space="0" w:color="auto"/>
        <w:right w:val="none" w:sz="0" w:space="0" w:color="auto"/>
      </w:divBdr>
    </w:div>
    <w:div w:id="1797021908">
      <w:bodyDiv w:val="1"/>
      <w:marLeft w:val="0"/>
      <w:marRight w:val="0"/>
      <w:marTop w:val="0"/>
      <w:marBottom w:val="0"/>
      <w:divBdr>
        <w:top w:val="none" w:sz="0" w:space="0" w:color="auto"/>
        <w:left w:val="none" w:sz="0" w:space="0" w:color="auto"/>
        <w:bottom w:val="none" w:sz="0" w:space="0" w:color="auto"/>
        <w:right w:val="none" w:sz="0" w:space="0" w:color="auto"/>
      </w:divBdr>
    </w:div>
    <w:div w:id="1797217347">
      <w:bodyDiv w:val="1"/>
      <w:marLeft w:val="0"/>
      <w:marRight w:val="0"/>
      <w:marTop w:val="0"/>
      <w:marBottom w:val="0"/>
      <w:divBdr>
        <w:top w:val="none" w:sz="0" w:space="0" w:color="auto"/>
        <w:left w:val="none" w:sz="0" w:space="0" w:color="auto"/>
        <w:bottom w:val="none" w:sz="0" w:space="0" w:color="auto"/>
        <w:right w:val="none" w:sz="0" w:space="0" w:color="auto"/>
      </w:divBdr>
    </w:div>
    <w:div w:id="1799949394">
      <w:bodyDiv w:val="1"/>
      <w:marLeft w:val="0"/>
      <w:marRight w:val="0"/>
      <w:marTop w:val="0"/>
      <w:marBottom w:val="0"/>
      <w:divBdr>
        <w:top w:val="none" w:sz="0" w:space="0" w:color="auto"/>
        <w:left w:val="none" w:sz="0" w:space="0" w:color="auto"/>
        <w:bottom w:val="none" w:sz="0" w:space="0" w:color="auto"/>
        <w:right w:val="none" w:sz="0" w:space="0" w:color="auto"/>
      </w:divBdr>
    </w:div>
    <w:div w:id="1801729390">
      <w:bodyDiv w:val="1"/>
      <w:marLeft w:val="0"/>
      <w:marRight w:val="0"/>
      <w:marTop w:val="0"/>
      <w:marBottom w:val="0"/>
      <w:divBdr>
        <w:top w:val="none" w:sz="0" w:space="0" w:color="auto"/>
        <w:left w:val="none" w:sz="0" w:space="0" w:color="auto"/>
        <w:bottom w:val="none" w:sz="0" w:space="0" w:color="auto"/>
        <w:right w:val="none" w:sz="0" w:space="0" w:color="auto"/>
      </w:divBdr>
    </w:div>
    <w:div w:id="1805267550">
      <w:bodyDiv w:val="1"/>
      <w:marLeft w:val="0"/>
      <w:marRight w:val="0"/>
      <w:marTop w:val="0"/>
      <w:marBottom w:val="0"/>
      <w:divBdr>
        <w:top w:val="none" w:sz="0" w:space="0" w:color="auto"/>
        <w:left w:val="none" w:sz="0" w:space="0" w:color="auto"/>
        <w:bottom w:val="none" w:sz="0" w:space="0" w:color="auto"/>
        <w:right w:val="none" w:sz="0" w:space="0" w:color="auto"/>
      </w:divBdr>
    </w:div>
    <w:div w:id="1806964952">
      <w:bodyDiv w:val="1"/>
      <w:marLeft w:val="0"/>
      <w:marRight w:val="0"/>
      <w:marTop w:val="0"/>
      <w:marBottom w:val="0"/>
      <w:divBdr>
        <w:top w:val="none" w:sz="0" w:space="0" w:color="auto"/>
        <w:left w:val="none" w:sz="0" w:space="0" w:color="auto"/>
        <w:bottom w:val="none" w:sz="0" w:space="0" w:color="auto"/>
        <w:right w:val="none" w:sz="0" w:space="0" w:color="auto"/>
      </w:divBdr>
    </w:div>
    <w:div w:id="1808012321">
      <w:bodyDiv w:val="1"/>
      <w:marLeft w:val="0"/>
      <w:marRight w:val="0"/>
      <w:marTop w:val="0"/>
      <w:marBottom w:val="0"/>
      <w:divBdr>
        <w:top w:val="none" w:sz="0" w:space="0" w:color="auto"/>
        <w:left w:val="none" w:sz="0" w:space="0" w:color="auto"/>
        <w:bottom w:val="none" w:sz="0" w:space="0" w:color="auto"/>
        <w:right w:val="none" w:sz="0" w:space="0" w:color="auto"/>
      </w:divBdr>
    </w:div>
    <w:div w:id="1809786684">
      <w:bodyDiv w:val="1"/>
      <w:marLeft w:val="0"/>
      <w:marRight w:val="0"/>
      <w:marTop w:val="0"/>
      <w:marBottom w:val="0"/>
      <w:divBdr>
        <w:top w:val="none" w:sz="0" w:space="0" w:color="auto"/>
        <w:left w:val="none" w:sz="0" w:space="0" w:color="auto"/>
        <w:bottom w:val="none" w:sz="0" w:space="0" w:color="auto"/>
        <w:right w:val="none" w:sz="0" w:space="0" w:color="auto"/>
      </w:divBdr>
    </w:div>
    <w:div w:id="1811826070">
      <w:bodyDiv w:val="1"/>
      <w:marLeft w:val="0"/>
      <w:marRight w:val="0"/>
      <w:marTop w:val="0"/>
      <w:marBottom w:val="0"/>
      <w:divBdr>
        <w:top w:val="none" w:sz="0" w:space="0" w:color="auto"/>
        <w:left w:val="none" w:sz="0" w:space="0" w:color="auto"/>
        <w:bottom w:val="none" w:sz="0" w:space="0" w:color="auto"/>
        <w:right w:val="none" w:sz="0" w:space="0" w:color="auto"/>
      </w:divBdr>
    </w:div>
    <w:div w:id="1812016401">
      <w:bodyDiv w:val="1"/>
      <w:marLeft w:val="0"/>
      <w:marRight w:val="0"/>
      <w:marTop w:val="0"/>
      <w:marBottom w:val="0"/>
      <w:divBdr>
        <w:top w:val="none" w:sz="0" w:space="0" w:color="auto"/>
        <w:left w:val="none" w:sz="0" w:space="0" w:color="auto"/>
        <w:bottom w:val="none" w:sz="0" w:space="0" w:color="auto"/>
        <w:right w:val="none" w:sz="0" w:space="0" w:color="auto"/>
      </w:divBdr>
    </w:div>
    <w:div w:id="1813403206">
      <w:bodyDiv w:val="1"/>
      <w:marLeft w:val="0"/>
      <w:marRight w:val="0"/>
      <w:marTop w:val="0"/>
      <w:marBottom w:val="0"/>
      <w:divBdr>
        <w:top w:val="none" w:sz="0" w:space="0" w:color="auto"/>
        <w:left w:val="none" w:sz="0" w:space="0" w:color="auto"/>
        <w:bottom w:val="none" w:sz="0" w:space="0" w:color="auto"/>
        <w:right w:val="none" w:sz="0" w:space="0" w:color="auto"/>
      </w:divBdr>
      <w:divsChild>
        <w:div w:id="1378819420">
          <w:marLeft w:val="0"/>
          <w:marRight w:val="0"/>
          <w:marTop w:val="0"/>
          <w:marBottom w:val="0"/>
          <w:divBdr>
            <w:top w:val="none" w:sz="0" w:space="0" w:color="auto"/>
            <w:left w:val="none" w:sz="0" w:space="0" w:color="auto"/>
            <w:bottom w:val="none" w:sz="0" w:space="0" w:color="auto"/>
            <w:right w:val="none" w:sz="0" w:space="0" w:color="auto"/>
          </w:divBdr>
        </w:div>
        <w:div w:id="1719285075">
          <w:marLeft w:val="0"/>
          <w:marRight w:val="0"/>
          <w:marTop w:val="0"/>
          <w:marBottom w:val="0"/>
          <w:divBdr>
            <w:top w:val="none" w:sz="0" w:space="0" w:color="auto"/>
            <w:left w:val="none" w:sz="0" w:space="0" w:color="auto"/>
            <w:bottom w:val="none" w:sz="0" w:space="0" w:color="auto"/>
            <w:right w:val="none" w:sz="0" w:space="0" w:color="auto"/>
          </w:divBdr>
        </w:div>
        <w:div w:id="1806896388">
          <w:marLeft w:val="0"/>
          <w:marRight w:val="0"/>
          <w:marTop w:val="0"/>
          <w:marBottom w:val="0"/>
          <w:divBdr>
            <w:top w:val="none" w:sz="0" w:space="0" w:color="auto"/>
            <w:left w:val="none" w:sz="0" w:space="0" w:color="auto"/>
            <w:bottom w:val="none" w:sz="0" w:space="0" w:color="auto"/>
            <w:right w:val="none" w:sz="0" w:space="0" w:color="auto"/>
          </w:divBdr>
        </w:div>
      </w:divsChild>
    </w:div>
    <w:div w:id="1815756149">
      <w:bodyDiv w:val="1"/>
      <w:marLeft w:val="0"/>
      <w:marRight w:val="0"/>
      <w:marTop w:val="0"/>
      <w:marBottom w:val="0"/>
      <w:divBdr>
        <w:top w:val="none" w:sz="0" w:space="0" w:color="auto"/>
        <w:left w:val="none" w:sz="0" w:space="0" w:color="auto"/>
        <w:bottom w:val="none" w:sz="0" w:space="0" w:color="auto"/>
        <w:right w:val="none" w:sz="0" w:space="0" w:color="auto"/>
      </w:divBdr>
    </w:div>
    <w:div w:id="1816292527">
      <w:bodyDiv w:val="1"/>
      <w:marLeft w:val="0"/>
      <w:marRight w:val="0"/>
      <w:marTop w:val="0"/>
      <w:marBottom w:val="0"/>
      <w:divBdr>
        <w:top w:val="none" w:sz="0" w:space="0" w:color="auto"/>
        <w:left w:val="none" w:sz="0" w:space="0" w:color="auto"/>
        <w:bottom w:val="none" w:sz="0" w:space="0" w:color="auto"/>
        <w:right w:val="none" w:sz="0" w:space="0" w:color="auto"/>
      </w:divBdr>
    </w:div>
    <w:div w:id="1816334895">
      <w:bodyDiv w:val="1"/>
      <w:marLeft w:val="0"/>
      <w:marRight w:val="0"/>
      <w:marTop w:val="0"/>
      <w:marBottom w:val="0"/>
      <w:divBdr>
        <w:top w:val="none" w:sz="0" w:space="0" w:color="auto"/>
        <w:left w:val="none" w:sz="0" w:space="0" w:color="auto"/>
        <w:bottom w:val="none" w:sz="0" w:space="0" w:color="auto"/>
        <w:right w:val="none" w:sz="0" w:space="0" w:color="auto"/>
      </w:divBdr>
    </w:div>
    <w:div w:id="1818494049">
      <w:bodyDiv w:val="1"/>
      <w:marLeft w:val="0"/>
      <w:marRight w:val="0"/>
      <w:marTop w:val="0"/>
      <w:marBottom w:val="0"/>
      <w:divBdr>
        <w:top w:val="none" w:sz="0" w:space="0" w:color="auto"/>
        <w:left w:val="none" w:sz="0" w:space="0" w:color="auto"/>
        <w:bottom w:val="none" w:sz="0" w:space="0" w:color="auto"/>
        <w:right w:val="none" w:sz="0" w:space="0" w:color="auto"/>
      </w:divBdr>
    </w:div>
    <w:div w:id="1820540020">
      <w:bodyDiv w:val="1"/>
      <w:marLeft w:val="0"/>
      <w:marRight w:val="0"/>
      <w:marTop w:val="0"/>
      <w:marBottom w:val="0"/>
      <w:divBdr>
        <w:top w:val="none" w:sz="0" w:space="0" w:color="auto"/>
        <w:left w:val="none" w:sz="0" w:space="0" w:color="auto"/>
        <w:bottom w:val="none" w:sz="0" w:space="0" w:color="auto"/>
        <w:right w:val="none" w:sz="0" w:space="0" w:color="auto"/>
      </w:divBdr>
    </w:div>
    <w:div w:id="1821725137">
      <w:bodyDiv w:val="1"/>
      <w:marLeft w:val="0"/>
      <w:marRight w:val="0"/>
      <w:marTop w:val="0"/>
      <w:marBottom w:val="0"/>
      <w:divBdr>
        <w:top w:val="none" w:sz="0" w:space="0" w:color="auto"/>
        <w:left w:val="none" w:sz="0" w:space="0" w:color="auto"/>
        <w:bottom w:val="none" w:sz="0" w:space="0" w:color="auto"/>
        <w:right w:val="none" w:sz="0" w:space="0" w:color="auto"/>
      </w:divBdr>
    </w:div>
    <w:div w:id="1822502331">
      <w:bodyDiv w:val="1"/>
      <w:marLeft w:val="0"/>
      <w:marRight w:val="0"/>
      <w:marTop w:val="0"/>
      <w:marBottom w:val="0"/>
      <w:divBdr>
        <w:top w:val="none" w:sz="0" w:space="0" w:color="auto"/>
        <w:left w:val="none" w:sz="0" w:space="0" w:color="auto"/>
        <w:bottom w:val="none" w:sz="0" w:space="0" w:color="auto"/>
        <w:right w:val="none" w:sz="0" w:space="0" w:color="auto"/>
      </w:divBdr>
    </w:div>
    <w:div w:id="1823616454">
      <w:bodyDiv w:val="1"/>
      <w:marLeft w:val="0"/>
      <w:marRight w:val="0"/>
      <w:marTop w:val="0"/>
      <w:marBottom w:val="0"/>
      <w:divBdr>
        <w:top w:val="none" w:sz="0" w:space="0" w:color="auto"/>
        <w:left w:val="none" w:sz="0" w:space="0" w:color="auto"/>
        <w:bottom w:val="none" w:sz="0" w:space="0" w:color="auto"/>
        <w:right w:val="none" w:sz="0" w:space="0" w:color="auto"/>
      </w:divBdr>
    </w:div>
    <w:div w:id="1825243423">
      <w:bodyDiv w:val="1"/>
      <w:marLeft w:val="0"/>
      <w:marRight w:val="0"/>
      <w:marTop w:val="0"/>
      <w:marBottom w:val="0"/>
      <w:divBdr>
        <w:top w:val="none" w:sz="0" w:space="0" w:color="auto"/>
        <w:left w:val="none" w:sz="0" w:space="0" w:color="auto"/>
        <w:bottom w:val="none" w:sz="0" w:space="0" w:color="auto"/>
        <w:right w:val="none" w:sz="0" w:space="0" w:color="auto"/>
      </w:divBdr>
    </w:div>
    <w:div w:id="1825390637">
      <w:bodyDiv w:val="1"/>
      <w:marLeft w:val="0"/>
      <w:marRight w:val="0"/>
      <w:marTop w:val="0"/>
      <w:marBottom w:val="0"/>
      <w:divBdr>
        <w:top w:val="none" w:sz="0" w:space="0" w:color="auto"/>
        <w:left w:val="none" w:sz="0" w:space="0" w:color="auto"/>
        <w:bottom w:val="none" w:sz="0" w:space="0" w:color="auto"/>
        <w:right w:val="none" w:sz="0" w:space="0" w:color="auto"/>
      </w:divBdr>
    </w:div>
    <w:div w:id="1826818449">
      <w:bodyDiv w:val="1"/>
      <w:marLeft w:val="0"/>
      <w:marRight w:val="0"/>
      <w:marTop w:val="0"/>
      <w:marBottom w:val="0"/>
      <w:divBdr>
        <w:top w:val="none" w:sz="0" w:space="0" w:color="auto"/>
        <w:left w:val="none" w:sz="0" w:space="0" w:color="auto"/>
        <w:bottom w:val="none" w:sz="0" w:space="0" w:color="auto"/>
        <w:right w:val="none" w:sz="0" w:space="0" w:color="auto"/>
      </w:divBdr>
    </w:div>
    <w:div w:id="1826966795">
      <w:bodyDiv w:val="1"/>
      <w:marLeft w:val="0"/>
      <w:marRight w:val="0"/>
      <w:marTop w:val="0"/>
      <w:marBottom w:val="0"/>
      <w:divBdr>
        <w:top w:val="none" w:sz="0" w:space="0" w:color="auto"/>
        <w:left w:val="none" w:sz="0" w:space="0" w:color="auto"/>
        <w:bottom w:val="none" w:sz="0" w:space="0" w:color="auto"/>
        <w:right w:val="none" w:sz="0" w:space="0" w:color="auto"/>
      </w:divBdr>
    </w:div>
    <w:div w:id="1829205764">
      <w:bodyDiv w:val="1"/>
      <w:marLeft w:val="0"/>
      <w:marRight w:val="0"/>
      <w:marTop w:val="0"/>
      <w:marBottom w:val="0"/>
      <w:divBdr>
        <w:top w:val="none" w:sz="0" w:space="0" w:color="auto"/>
        <w:left w:val="none" w:sz="0" w:space="0" w:color="auto"/>
        <w:bottom w:val="none" w:sz="0" w:space="0" w:color="auto"/>
        <w:right w:val="none" w:sz="0" w:space="0" w:color="auto"/>
      </w:divBdr>
    </w:div>
    <w:div w:id="1829249935">
      <w:bodyDiv w:val="1"/>
      <w:marLeft w:val="0"/>
      <w:marRight w:val="0"/>
      <w:marTop w:val="0"/>
      <w:marBottom w:val="0"/>
      <w:divBdr>
        <w:top w:val="none" w:sz="0" w:space="0" w:color="auto"/>
        <w:left w:val="none" w:sz="0" w:space="0" w:color="auto"/>
        <w:bottom w:val="none" w:sz="0" w:space="0" w:color="auto"/>
        <w:right w:val="none" w:sz="0" w:space="0" w:color="auto"/>
      </w:divBdr>
    </w:div>
    <w:div w:id="1829638085">
      <w:bodyDiv w:val="1"/>
      <w:marLeft w:val="0"/>
      <w:marRight w:val="0"/>
      <w:marTop w:val="0"/>
      <w:marBottom w:val="0"/>
      <w:divBdr>
        <w:top w:val="none" w:sz="0" w:space="0" w:color="auto"/>
        <w:left w:val="none" w:sz="0" w:space="0" w:color="auto"/>
        <w:bottom w:val="none" w:sz="0" w:space="0" w:color="auto"/>
        <w:right w:val="none" w:sz="0" w:space="0" w:color="auto"/>
      </w:divBdr>
      <w:divsChild>
        <w:div w:id="377898222">
          <w:marLeft w:val="0"/>
          <w:marRight w:val="0"/>
          <w:marTop w:val="0"/>
          <w:marBottom w:val="0"/>
          <w:divBdr>
            <w:top w:val="none" w:sz="0" w:space="0" w:color="auto"/>
            <w:left w:val="none" w:sz="0" w:space="0" w:color="auto"/>
            <w:bottom w:val="none" w:sz="0" w:space="0" w:color="auto"/>
            <w:right w:val="none" w:sz="0" w:space="0" w:color="auto"/>
          </w:divBdr>
        </w:div>
      </w:divsChild>
    </w:div>
    <w:div w:id="1830973933">
      <w:bodyDiv w:val="1"/>
      <w:marLeft w:val="0"/>
      <w:marRight w:val="0"/>
      <w:marTop w:val="0"/>
      <w:marBottom w:val="0"/>
      <w:divBdr>
        <w:top w:val="none" w:sz="0" w:space="0" w:color="auto"/>
        <w:left w:val="none" w:sz="0" w:space="0" w:color="auto"/>
        <w:bottom w:val="none" w:sz="0" w:space="0" w:color="auto"/>
        <w:right w:val="none" w:sz="0" w:space="0" w:color="auto"/>
      </w:divBdr>
    </w:div>
    <w:div w:id="1831141497">
      <w:bodyDiv w:val="1"/>
      <w:marLeft w:val="0"/>
      <w:marRight w:val="0"/>
      <w:marTop w:val="0"/>
      <w:marBottom w:val="0"/>
      <w:divBdr>
        <w:top w:val="none" w:sz="0" w:space="0" w:color="auto"/>
        <w:left w:val="none" w:sz="0" w:space="0" w:color="auto"/>
        <w:bottom w:val="none" w:sz="0" w:space="0" w:color="auto"/>
        <w:right w:val="none" w:sz="0" w:space="0" w:color="auto"/>
      </w:divBdr>
    </w:div>
    <w:div w:id="1832216173">
      <w:bodyDiv w:val="1"/>
      <w:marLeft w:val="0"/>
      <w:marRight w:val="0"/>
      <w:marTop w:val="0"/>
      <w:marBottom w:val="0"/>
      <w:divBdr>
        <w:top w:val="none" w:sz="0" w:space="0" w:color="auto"/>
        <w:left w:val="none" w:sz="0" w:space="0" w:color="auto"/>
        <w:bottom w:val="none" w:sz="0" w:space="0" w:color="auto"/>
        <w:right w:val="none" w:sz="0" w:space="0" w:color="auto"/>
      </w:divBdr>
    </w:div>
    <w:div w:id="1832327628">
      <w:bodyDiv w:val="1"/>
      <w:marLeft w:val="0"/>
      <w:marRight w:val="0"/>
      <w:marTop w:val="0"/>
      <w:marBottom w:val="0"/>
      <w:divBdr>
        <w:top w:val="none" w:sz="0" w:space="0" w:color="auto"/>
        <w:left w:val="none" w:sz="0" w:space="0" w:color="auto"/>
        <w:bottom w:val="none" w:sz="0" w:space="0" w:color="auto"/>
        <w:right w:val="none" w:sz="0" w:space="0" w:color="auto"/>
      </w:divBdr>
    </w:div>
    <w:div w:id="1833180228">
      <w:bodyDiv w:val="1"/>
      <w:marLeft w:val="0"/>
      <w:marRight w:val="0"/>
      <w:marTop w:val="0"/>
      <w:marBottom w:val="0"/>
      <w:divBdr>
        <w:top w:val="none" w:sz="0" w:space="0" w:color="auto"/>
        <w:left w:val="none" w:sz="0" w:space="0" w:color="auto"/>
        <w:bottom w:val="none" w:sz="0" w:space="0" w:color="auto"/>
        <w:right w:val="none" w:sz="0" w:space="0" w:color="auto"/>
      </w:divBdr>
    </w:div>
    <w:div w:id="1833838239">
      <w:bodyDiv w:val="1"/>
      <w:marLeft w:val="0"/>
      <w:marRight w:val="0"/>
      <w:marTop w:val="0"/>
      <w:marBottom w:val="0"/>
      <w:divBdr>
        <w:top w:val="none" w:sz="0" w:space="0" w:color="auto"/>
        <w:left w:val="none" w:sz="0" w:space="0" w:color="auto"/>
        <w:bottom w:val="none" w:sz="0" w:space="0" w:color="auto"/>
        <w:right w:val="none" w:sz="0" w:space="0" w:color="auto"/>
      </w:divBdr>
    </w:div>
    <w:div w:id="1835221698">
      <w:bodyDiv w:val="1"/>
      <w:marLeft w:val="0"/>
      <w:marRight w:val="0"/>
      <w:marTop w:val="0"/>
      <w:marBottom w:val="0"/>
      <w:divBdr>
        <w:top w:val="none" w:sz="0" w:space="0" w:color="auto"/>
        <w:left w:val="none" w:sz="0" w:space="0" w:color="auto"/>
        <w:bottom w:val="none" w:sz="0" w:space="0" w:color="auto"/>
        <w:right w:val="none" w:sz="0" w:space="0" w:color="auto"/>
      </w:divBdr>
    </w:div>
    <w:div w:id="1836335183">
      <w:bodyDiv w:val="1"/>
      <w:marLeft w:val="0"/>
      <w:marRight w:val="0"/>
      <w:marTop w:val="0"/>
      <w:marBottom w:val="0"/>
      <w:divBdr>
        <w:top w:val="none" w:sz="0" w:space="0" w:color="auto"/>
        <w:left w:val="none" w:sz="0" w:space="0" w:color="auto"/>
        <w:bottom w:val="none" w:sz="0" w:space="0" w:color="auto"/>
        <w:right w:val="none" w:sz="0" w:space="0" w:color="auto"/>
      </w:divBdr>
    </w:div>
    <w:div w:id="1836874923">
      <w:bodyDiv w:val="1"/>
      <w:marLeft w:val="0"/>
      <w:marRight w:val="0"/>
      <w:marTop w:val="0"/>
      <w:marBottom w:val="0"/>
      <w:divBdr>
        <w:top w:val="none" w:sz="0" w:space="0" w:color="auto"/>
        <w:left w:val="none" w:sz="0" w:space="0" w:color="auto"/>
        <w:bottom w:val="none" w:sz="0" w:space="0" w:color="auto"/>
        <w:right w:val="none" w:sz="0" w:space="0" w:color="auto"/>
      </w:divBdr>
    </w:div>
    <w:div w:id="1837383804">
      <w:bodyDiv w:val="1"/>
      <w:marLeft w:val="0"/>
      <w:marRight w:val="0"/>
      <w:marTop w:val="0"/>
      <w:marBottom w:val="0"/>
      <w:divBdr>
        <w:top w:val="none" w:sz="0" w:space="0" w:color="auto"/>
        <w:left w:val="none" w:sz="0" w:space="0" w:color="auto"/>
        <w:bottom w:val="none" w:sz="0" w:space="0" w:color="auto"/>
        <w:right w:val="none" w:sz="0" w:space="0" w:color="auto"/>
      </w:divBdr>
    </w:div>
    <w:div w:id="1837767512">
      <w:bodyDiv w:val="1"/>
      <w:marLeft w:val="0"/>
      <w:marRight w:val="0"/>
      <w:marTop w:val="0"/>
      <w:marBottom w:val="0"/>
      <w:divBdr>
        <w:top w:val="none" w:sz="0" w:space="0" w:color="auto"/>
        <w:left w:val="none" w:sz="0" w:space="0" w:color="auto"/>
        <w:bottom w:val="none" w:sz="0" w:space="0" w:color="auto"/>
        <w:right w:val="none" w:sz="0" w:space="0" w:color="auto"/>
      </w:divBdr>
    </w:div>
    <w:div w:id="1837958214">
      <w:bodyDiv w:val="1"/>
      <w:marLeft w:val="0"/>
      <w:marRight w:val="0"/>
      <w:marTop w:val="0"/>
      <w:marBottom w:val="0"/>
      <w:divBdr>
        <w:top w:val="none" w:sz="0" w:space="0" w:color="auto"/>
        <w:left w:val="none" w:sz="0" w:space="0" w:color="auto"/>
        <w:bottom w:val="none" w:sz="0" w:space="0" w:color="auto"/>
        <w:right w:val="none" w:sz="0" w:space="0" w:color="auto"/>
      </w:divBdr>
    </w:div>
    <w:div w:id="1838500803">
      <w:bodyDiv w:val="1"/>
      <w:marLeft w:val="0"/>
      <w:marRight w:val="0"/>
      <w:marTop w:val="0"/>
      <w:marBottom w:val="0"/>
      <w:divBdr>
        <w:top w:val="none" w:sz="0" w:space="0" w:color="auto"/>
        <w:left w:val="none" w:sz="0" w:space="0" w:color="auto"/>
        <w:bottom w:val="none" w:sz="0" w:space="0" w:color="auto"/>
        <w:right w:val="none" w:sz="0" w:space="0" w:color="auto"/>
      </w:divBdr>
    </w:div>
    <w:div w:id="1838767324">
      <w:bodyDiv w:val="1"/>
      <w:marLeft w:val="0"/>
      <w:marRight w:val="0"/>
      <w:marTop w:val="0"/>
      <w:marBottom w:val="0"/>
      <w:divBdr>
        <w:top w:val="none" w:sz="0" w:space="0" w:color="auto"/>
        <w:left w:val="none" w:sz="0" w:space="0" w:color="auto"/>
        <w:bottom w:val="none" w:sz="0" w:space="0" w:color="auto"/>
        <w:right w:val="none" w:sz="0" w:space="0" w:color="auto"/>
      </w:divBdr>
    </w:div>
    <w:div w:id="1839224690">
      <w:bodyDiv w:val="1"/>
      <w:marLeft w:val="0"/>
      <w:marRight w:val="0"/>
      <w:marTop w:val="0"/>
      <w:marBottom w:val="0"/>
      <w:divBdr>
        <w:top w:val="none" w:sz="0" w:space="0" w:color="auto"/>
        <w:left w:val="none" w:sz="0" w:space="0" w:color="auto"/>
        <w:bottom w:val="none" w:sz="0" w:space="0" w:color="auto"/>
        <w:right w:val="none" w:sz="0" w:space="0" w:color="auto"/>
      </w:divBdr>
    </w:div>
    <w:div w:id="1841768795">
      <w:bodyDiv w:val="1"/>
      <w:marLeft w:val="0"/>
      <w:marRight w:val="0"/>
      <w:marTop w:val="0"/>
      <w:marBottom w:val="0"/>
      <w:divBdr>
        <w:top w:val="none" w:sz="0" w:space="0" w:color="auto"/>
        <w:left w:val="none" w:sz="0" w:space="0" w:color="auto"/>
        <w:bottom w:val="none" w:sz="0" w:space="0" w:color="auto"/>
        <w:right w:val="none" w:sz="0" w:space="0" w:color="auto"/>
      </w:divBdr>
    </w:div>
    <w:div w:id="1842040209">
      <w:bodyDiv w:val="1"/>
      <w:marLeft w:val="0"/>
      <w:marRight w:val="0"/>
      <w:marTop w:val="0"/>
      <w:marBottom w:val="0"/>
      <w:divBdr>
        <w:top w:val="none" w:sz="0" w:space="0" w:color="auto"/>
        <w:left w:val="none" w:sz="0" w:space="0" w:color="auto"/>
        <w:bottom w:val="none" w:sz="0" w:space="0" w:color="auto"/>
        <w:right w:val="none" w:sz="0" w:space="0" w:color="auto"/>
      </w:divBdr>
    </w:div>
    <w:div w:id="1842816494">
      <w:bodyDiv w:val="1"/>
      <w:marLeft w:val="0"/>
      <w:marRight w:val="0"/>
      <w:marTop w:val="0"/>
      <w:marBottom w:val="0"/>
      <w:divBdr>
        <w:top w:val="none" w:sz="0" w:space="0" w:color="auto"/>
        <w:left w:val="none" w:sz="0" w:space="0" w:color="auto"/>
        <w:bottom w:val="none" w:sz="0" w:space="0" w:color="auto"/>
        <w:right w:val="none" w:sz="0" w:space="0" w:color="auto"/>
      </w:divBdr>
    </w:div>
    <w:div w:id="1844396518">
      <w:bodyDiv w:val="1"/>
      <w:marLeft w:val="0"/>
      <w:marRight w:val="0"/>
      <w:marTop w:val="0"/>
      <w:marBottom w:val="0"/>
      <w:divBdr>
        <w:top w:val="none" w:sz="0" w:space="0" w:color="auto"/>
        <w:left w:val="none" w:sz="0" w:space="0" w:color="auto"/>
        <w:bottom w:val="none" w:sz="0" w:space="0" w:color="auto"/>
        <w:right w:val="none" w:sz="0" w:space="0" w:color="auto"/>
      </w:divBdr>
    </w:div>
    <w:div w:id="1844472619">
      <w:bodyDiv w:val="1"/>
      <w:marLeft w:val="0"/>
      <w:marRight w:val="0"/>
      <w:marTop w:val="0"/>
      <w:marBottom w:val="0"/>
      <w:divBdr>
        <w:top w:val="none" w:sz="0" w:space="0" w:color="auto"/>
        <w:left w:val="none" w:sz="0" w:space="0" w:color="auto"/>
        <w:bottom w:val="none" w:sz="0" w:space="0" w:color="auto"/>
        <w:right w:val="none" w:sz="0" w:space="0" w:color="auto"/>
      </w:divBdr>
    </w:div>
    <w:div w:id="1844591008">
      <w:bodyDiv w:val="1"/>
      <w:marLeft w:val="0"/>
      <w:marRight w:val="0"/>
      <w:marTop w:val="0"/>
      <w:marBottom w:val="0"/>
      <w:divBdr>
        <w:top w:val="none" w:sz="0" w:space="0" w:color="auto"/>
        <w:left w:val="none" w:sz="0" w:space="0" w:color="auto"/>
        <w:bottom w:val="none" w:sz="0" w:space="0" w:color="auto"/>
        <w:right w:val="none" w:sz="0" w:space="0" w:color="auto"/>
      </w:divBdr>
    </w:div>
    <w:div w:id="1844933283">
      <w:bodyDiv w:val="1"/>
      <w:marLeft w:val="0"/>
      <w:marRight w:val="0"/>
      <w:marTop w:val="0"/>
      <w:marBottom w:val="0"/>
      <w:divBdr>
        <w:top w:val="none" w:sz="0" w:space="0" w:color="auto"/>
        <w:left w:val="none" w:sz="0" w:space="0" w:color="auto"/>
        <w:bottom w:val="none" w:sz="0" w:space="0" w:color="auto"/>
        <w:right w:val="none" w:sz="0" w:space="0" w:color="auto"/>
      </w:divBdr>
    </w:div>
    <w:div w:id="1845246618">
      <w:bodyDiv w:val="1"/>
      <w:marLeft w:val="0"/>
      <w:marRight w:val="0"/>
      <w:marTop w:val="0"/>
      <w:marBottom w:val="0"/>
      <w:divBdr>
        <w:top w:val="none" w:sz="0" w:space="0" w:color="auto"/>
        <w:left w:val="none" w:sz="0" w:space="0" w:color="auto"/>
        <w:bottom w:val="none" w:sz="0" w:space="0" w:color="auto"/>
        <w:right w:val="none" w:sz="0" w:space="0" w:color="auto"/>
      </w:divBdr>
    </w:div>
    <w:div w:id="1846094549">
      <w:bodyDiv w:val="1"/>
      <w:marLeft w:val="0"/>
      <w:marRight w:val="0"/>
      <w:marTop w:val="0"/>
      <w:marBottom w:val="0"/>
      <w:divBdr>
        <w:top w:val="none" w:sz="0" w:space="0" w:color="auto"/>
        <w:left w:val="none" w:sz="0" w:space="0" w:color="auto"/>
        <w:bottom w:val="none" w:sz="0" w:space="0" w:color="auto"/>
        <w:right w:val="none" w:sz="0" w:space="0" w:color="auto"/>
      </w:divBdr>
    </w:div>
    <w:div w:id="1846895785">
      <w:bodyDiv w:val="1"/>
      <w:marLeft w:val="0"/>
      <w:marRight w:val="0"/>
      <w:marTop w:val="0"/>
      <w:marBottom w:val="0"/>
      <w:divBdr>
        <w:top w:val="none" w:sz="0" w:space="0" w:color="auto"/>
        <w:left w:val="none" w:sz="0" w:space="0" w:color="auto"/>
        <w:bottom w:val="none" w:sz="0" w:space="0" w:color="auto"/>
        <w:right w:val="none" w:sz="0" w:space="0" w:color="auto"/>
      </w:divBdr>
    </w:div>
    <w:div w:id="1848867393">
      <w:bodyDiv w:val="1"/>
      <w:marLeft w:val="0"/>
      <w:marRight w:val="0"/>
      <w:marTop w:val="0"/>
      <w:marBottom w:val="0"/>
      <w:divBdr>
        <w:top w:val="none" w:sz="0" w:space="0" w:color="auto"/>
        <w:left w:val="none" w:sz="0" w:space="0" w:color="auto"/>
        <w:bottom w:val="none" w:sz="0" w:space="0" w:color="auto"/>
        <w:right w:val="none" w:sz="0" w:space="0" w:color="auto"/>
      </w:divBdr>
      <w:divsChild>
        <w:div w:id="75128986">
          <w:marLeft w:val="0"/>
          <w:marRight w:val="0"/>
          <w:marTop w:val="0"/>
          <w:marBottom w:val="0"/>
          <w:divBdr>
            <w:top w:val="none" w:sz="0" w:space="0" w:color="auto"/>
            <w:left w:val="none" w:sz="0" w:space="0" w:color="auto"/>
            <w:bottom w:val="none" w:sz="0" w:space="0" w:color="auto"/>
            <w:right w:val="none" w:sz="0" w:space="0" w:color="auto"/>
          </w:divBdr>
        </w:div>
        <w:div w:id="223877262">
          <w:marLeft w:val="0"/>
          <w:marRight w:val="0"/>
          <w:marTop w:val="0"/>
          <w:marBottom w:val="0"/>
          <w:divBdr>
            <w:top w:val="none" w:sz="0" w:space="0" w:color="auto"/>
            <w:left w:val="none" w:sz="0" w:space="0" w:color="auto"/>
            <w:bottom w:val="none" w:sz="0" w:space="0" w:color="auto"/>
            <w:right w:val="none" w:sz="0" w:space="0" w:color="auto"/>
          </w:divBdr>
        </w:div>
        <w:div w:id="2134205840">
          <w:marLeft w:val="0"/>
          <w:marRight w:val="0"/>
          <w:marTop w:val="0"/>
          <w:marBottom w:val="0"/>
          <w:divBdr>
            <w:top w:val="none" w:sz="0" w:space="0" w:color="auto"/>
            <w:left w:val="none" w:sz="0" w:space="0" w:color="auto"/>
            <w:bottom w:val="none" w:sz="0" w:space="0" w:color="auto"/>
            <w:right w:val="none" w:sz="0" w:space="0" w:color="auto"/>
          </w:divBdr>
        </w:div>
      </w:divsChild>
    </w:div>
    <w:div w:id="1848904230">
      <w:bodyDiv w:val="1"/>
      <w:marLeft w:val="0"/>
      <w:marRight w:val="0"/>
      <w:marTop w:val="0"/>
      <w:marBottom w:val="0"/>
      <w:divBdr>
        <w:top w:val="none" w:sz="0" w:space="0" w:color="auto"/>
        <w:left w:val="none" w:sz="0" w:space="0" w:color="auto"/>
        <w:bottom w:val="none" w:sz="0" w:space="0" w:color="auto"/>
        <w:right w:val="none" w:sz="0" w:space="0" w:color="auto"/>
      </w:divBdr>
    </w:div>
    <w:div w:id="1849517386">
      <w:bodyDiv w:val="1"/>
      <w:marLeft w:val="0"/>
      <w:marRight w:val="0"/>
      <w:marTop w:val="0"/>
      <w:marBottom w:val="0"/>
      <w:divBdr>
        <w:top w:val="none" w:sz="0" w:space="0" w:color="auto"/>
        <w:left w:val="none" w:sz="0" w:space="0" w:color="auto"/>
        <w:bottom w:val="none" w:sz="0" w:space="0" w:color="auto"/>
        <w:right w:val="none" w:sz="0" w:space="0" w:color="auto"/>
      </w:divBdr>
    </w:div>
    <w:div w:id="1853227152">
      <w:bodyDiv w:val="1"/>
      <w:marLeft w:val="0"/>
      <w:marRight w:val="0"/>
      <w:marTop w:val="0"/>
      <w:marBottom w:val="0"/>
      <w:divBdr>
        <w:top w:val="none" w:sz="0" w:space="0" w:color="auto"/>
        <w:left w:val="none" w:sz="0" w:space="0" w:color="auto"/>
        <w:bottom w:val="none" w:sz="0" w:space="0" w:color="auto"/>
        <w:right w:val="none" w:sz="0" w:space="0" w:color="auto"/>
      </w:divBdr>
    </w:div>
    <w:div w:id="1854997514">
      <w:bodyDiv w:val="1"/>
      <w:marLeft w:val="0"/>
      <w:marRight w:val="0"/>
      <w:marTop w:val="0"/>
      <w:marBottom w:val="0"/>
      <w:divBdr>
        <w:top w:val="none" w:sz="0" w:space="0" w:color="auto"/>
        <w:left w:val="none" w:sz="0" w:space="0" w:color="auto"/>
        <w:bottom w:val="none" w:sz="0" w:space="0" w:color="auto"/>
        <w:right w:val="none" w:sz="0" w:space="0" w:color="auto"/>
      </w:divBdr>
    </w:div>
    <w:div w:id="1856728321">
      <w:bodyDiv w:val="1"/>
      <w:marLeft w:val="0"/>
      <w:marRight w:val="0"/>
      <w:marTop w:val="0"/>
      <w:marBottom w:val="0"/>
      <w:divBdr>
        <w:top w:val="none" w:sz="0" w:space="0" w:color="auto"/>
        <w:left w:val="none" w:sz="0" w:space="0" w:color="auto"/>
        <w:bottom w:val="none" w:sz="0" w:space="0" w:color="auto"/>
        <w:right w:val="none" w:sz="0" w:space="0" w:color="auto"/>
      </w:divBdr>
    </w:div>
    <w:div w:id="1857230160">
      <w:bodyDiv w:val="1"/>
      <w:marLeft w:val="0"/>
      <w:marRight w:val="0"/>
      <w:marTop w:val="0"/>
      <w:marBottom w:val="0"/>
      <w:divBdr>
        <w:top w:val="none" w:sz="0" w:space="0" w:color="auto"/>
        <w:left w:val="none" w:sz="0" w:space="0" w:color="auto"/>
        <w:bottom w:val="none" w:sz="0" w:space="0" w:color="auto"/>
        <w:right w:val="none" w:sz="0" w:space="0" w:color="auto"/>
      </w:divBdr>
    </w:div>
    <w:div w:id="1858617824">
      <w:bodyDiv w:val="1"/>
      <w:marLeft w:val="0"/>
      <w:marRight w:val="0"/>
      <w:marTop w:val="0"/>
      <w:marBottom w:val="0"/>
      <w:divBdr>
        <w:top w:val="none" w:sz="0" w:space="0" w:color="auto"/>
        <w:left w:val="none" w:sz="0" w:space="0" w:color="auto"/>
        <w:bottom w:val="none" w:sz="0" w:space="0" w:color="auto"/>
        <w:right w:val="none" w:sz="0" w:space="0" w:color="auto"/>
      </w:divBdr>
    </w:div>
    <w:div w:id="1859006664">
      <w:bodyDiv w:val="1"/>
      <w:marLeft w:val="0"/>
      <w:marRight w:val="0"/>
      <w:marTop w:val="0"/>
      <w:marBottom w:val="0"/>
      <w:divBdr>
        <w:top w:val="none" w:sz="0" w:space="0" w:color="auto"/>
        <w:left w:val="none" w:sz="0" w:space="0" w:color="auto"/>
        <w:bottom w:val="none" w:sz="0" w:space="0" w:color="auto"/>
        <w:right w:val="none" w:sz="0" w:space="0" w:color="auto"/>
      </w:divBdr>
    </w:div>
    <w:div w:id="1863474282">
      <w:bodyDiv w:val="1"/>
      <w:marLeft w:val="0"/>
      <w:marRight w:val="0"/>
      <w:marTop w:val="0"/>
      <w:marBottom w:val="0"/>
      <w:divBdr>
        <w:top w:val="none" w:sz="0" w:space="0" w:color="auto"/>
        <w:left w:val="none" w:sz="0" w:space="0" w:color="auto"/>
        <w:bottom w:val="none" w:sz="0" w:space="0" w:color="auto"/>
        <w:right w:val="none" w:sz="0" w:space="0" w:color="auto"/>
      </w:divBdr>
    </w:div>
    <w:div w:id="1865171712">
      <w:bodyDiv w:val="1"/>
      <w:marLeft w:val="0"/>
      <w:marRight w:val="0"/>
      <w:marTop w:val="0"/>
      <w:marBottom w:val="0"/>
      <w:divBdr>
        <w:top w:val="none" w:sz="0" w:space="0" w:color="auto"/>
        <w:left w:val="none" w:sz="0" w:space="0" w:color="auto"/>
        <w:bottom w:val="none" w:sz="0" w:space="0" w:color="auto"/>
        <w:right w:val="none" w:sz="0" w:space="0" w:color="auto"/>
      </w:divBdr>
    </w:div>
    <w:div w:id="1865902622">
      <w:bodyDiv w:val="1"/>
      <w:marLeft w:val="0"/>
      <w:marRight w:val="0"/>
      <w:marTop w:val="0"/>
      <w:marBottom w:val="0"/>
      <w:divBdr>
        <w:top w:val="none" w:sz="0" w:space="0" w:color="auto"/>
        <w:left w:val="none" w:sz="0" w:space="0" w:color="auto"/>
        <w:bottom w:val="none" w:sz="0" w:space="0" w:color="auto"/>
        <w:right w:val="none" w:sz="0" w:space="0" w:color="auto"/>
      </w:divBdr>
    </w:div>
    <w:div w:id="1866364775">
      <w:bodyDiv w:val="1"/>
      <w:marLeft w:val="0"/>
      <w:marRight w:val="0"/>
      <w:marTop w:val="0"/>
      <w:marBottom w:val="0"/>
      <w:divBdr>
        <w:top w:val="none" w:sz="0" w:space="0" w:color="auto"/>
        <w:left w:val="none" w:sz="0" w:space="0" w:color="auto"/>
        <w:bottom w:val="none" w:sz="0" w:space="0" w:color="auto"/>
        <w:right w:val="none" w:sz="0" w:space="0" w:color="auto"/>
      </w:divBdr>
    </w:div>
    <w:div w:id="1867673640">
      <w:bodyDiv w:val="1"/>
      <w:marLeft w:val="0"/>
      <w:marRight w:val="0"/>
      <w:marTop w:val="0"/>
      <w:marBottom w:val="0"/>
      <w:divBdr>
        <w:top w:val="none" w:sz="0" w:space="0" w:color="auto"/>
        <w:left w:val="none" w:sz="0" w:space="0" w:color="auto"/>
        <w:bottom w:val="none" w:sz="0" w:space="0" w:color="auto"/>
        <w:right w:val="none" w:sz="0" w:space="0" w:color="auto"/>
      </w:divBdr>
    </w:div>
    <w:div w:id="1867866145">
      <w:bodyDiv w:val="1"/>
      <w:marLeft w:val="0"/>
      <w:marRight w:val="0"/>
      <w:marTop w:val="0"/>
      <w:marBottom w:val="0"/>
      <w:divBdr>
        <w:top w:val="none" w:sz="0" w:space="0" w:color="auto"/>
        <w:left w:val="none" w:sz="0" w:space="0" w:color="auto"/>
        <w:bottom w:val="none" w:sz="0" w:space="0" w:color="auto"/>
        <w:right w:val="none" w:sz="0" w:space="0" w:color="auto"/>
      </w:divBdr>
    </w:div>
    <w:div w:id="1868136025">
      <w:bodyDiv w:val="1"/>
      <w:marLeft w:val="0"/>
      <w:marRight w:val="0"/>
      <w:marTop w:val="0"/>
      <w:marBottom w:val="0"/>
      <w:divBdr>
        <w:top w:val="none" w:sz="0" w:space="0" w:color="auto"/>
        <w:left w:val="none" w:sz="0" w:space="0" w:color="auto"/>
        <w:bottom w:val="none" w:sz="0" w:space="0" w:color="auto"/>
        <w:right w:val="none" w:sz="0" w:space="0" w:color="auto"/>
      </w:divBdr>
    </w:div>
    <w:div w:id="1869953973">
      <w:bodyDiv w:val="1"/>
      <w:marLeft w:val="0"/>
      <w:marRight w:val="0"/>
      <w:marTop w:val="0"/>
      <w:marBottom w:val="0"/>
      <w:divBdr>
        <w:top w:val="none" w:sz="0" w:space="0" w:color="auto"/>
        <w:left w:val="none" w:sz="0" w:space="0" w:color="auto"/>
        <w:bottom w:val="none" w:sz="0" w:space="0" w:color="auto"/>
        <w:right w:val="none" w:sz="0" w:space="0" w:color="auto"/>
      </w:divBdr>
    </w:div>
    <w:div w:id="1871651763">
      <w:bodyDiv w:val="1"/>
      <w:marLeft w:val="0"/>
      <w:marRight w:val="0"/>
      <w:marTop w:val="0"/>
      <w:marBottom w:val="0"/>
      <w:divBdr>
        <w:top w:val="none" w:sz="0" w:space="0" w:color="auto"/>
        <w:left w:val="none" w:sz="0" w:space="0" w:color="auto"/>
        <w:bottom w:val="none" w:sz="0" w:space="0" w:color="auto"/>
        <w:right w:val="none" w:sz="0" w:space="0" w:color="auto"/>
      </w:divBdr>
    </w:div>
    <w:div w:id="1872648232">
      <w:bodyDiv w:val="1"/>
      <w:marLeft w:val="0"/>
      <w:marRight w:val="0"/>
      <w:marTop w:val="0"/>
      <w:marBottom w:val="0"/>
      <w:divBdr>
        <w:top w:val="none" w:sz="0" w:space="0" w:color="auto"/>
        <w:left w:val="none" w:sz="0" w:space="0" w:color="auto"/>
        <w:bottom w:val="none" w:sz="0" w:space="0" w:color="auto"/>
        <w:right w:val="none" w:sz="0" w:space="0" w:color="auto"/>
      </w:divBdr>
    </w:div>
    <w:div w:id="1874415664">
      <w:bodyDiv w:val="1"/>
      <w:marLeft w:val="0"/>
      <w:marRight w:val="0"/>
      <w:marTop w:val="0"/>
      <w:marBottom w:val="0"/>
      <w:divBdr>
        <w:top w:val="none" w:sz="0" w:space="0" w:color="auto"/>
        <w:left w:val="none" w:sz="0" w:space="0" w:color="auto"/>
        <w:bottom w:val="none" w:sz="0" w:space="0" w:color="auto"/>
        <w:right w:val="none" w:sz="0" w:space="0" w:color="auto"/>
      </w:divBdr>
    </w:div>
    <w:div w:id="1875340599">
      <w:bodyDiv w:val="1"/>
      <w:marLeft w:val="0"/>
      <w:marRight w:val="0"/>
      <w:marTop w:val="0"/>
      <w:marBottom w:val="0"/>
      <w:divBdr>
        <w:top w:val="none" w:sz="0" w:space="0" w:color="auto"/>
        <w:left w:val="none" w:sz="0" w:space="0" w:color="auto"/>
        <w:bottom w:val="none" w:sz="0" w:space="0" w:color="auto"/>
        <w:right w:val="none" w:sz="0" w:space="0" w:color="auto"/>
      </w:divBdr>
    </w:div>
    <w:div w:id="1875384250">
      <w:bodyDiv w:val="1"/>
      <w:marLeft w:val="0"/>
      <w:marRight w:val="0"/>
      <w:marTop w:val="0"/>
      <w:marBottom w:val="0"/>
      <w:divBdr>
        <w:top w:val="none" w:sz="0" w:space="0" w:color="auto"/>
        <w:left w:val="none" w:sz="0" w:space="0" w:color="auto"/>
        <w:bottom w:val="none" w:sz="0" w:space="0" w:color="auto"/>
        <w:right w:val="none" w:sz="0" w:space="0" w:color="auto"/>
      </w:divBdr>
      <w:divsChild>
        <w:div w:id="1163545148">
          <w:marLeft w:val="0"/>
          <w:marRight w:val="0"/>
          <w:marTop w:val="0"/>
          <w:marBottom w:val="0"/>
          <w:divBdr>
            <w:top w:val="none" w:sz="0" w:space="0" w:color="auto"/>
            <w:left w:val="none" w:sz="0" w:space="0" w:color="auto"/>
            <w:bottom w:val="none" w:sz="0" w:space="0" w:color="auto"/>
            <w:right w:val="none" w:sz="0" w:space="0" w:color="auto"/>
          </w:divBdr>
        </w:div>
      </w:divsChild>
    </w:div>
    <w:div w:id="1876381778">
      <w:bodyDiv w:val="1"/>
      <w:marLeft w:val="0"/>
      <w:marRight w:val="0"/>
      <w:marTop w:val="0"/>
      <w:marBottom w:val="0"/>
      <w:divBdr>
        <w:top w:val="none" w:sz="0" w:space="0" w:color="auto"/>
        <w:left w:val="none" w:sz="0" w:space="0" w:color="auto"/>
        <w:bottom w:val="none" w:sz="0" w:space="0" w:color="auto"/>
        <w:right w:val="none" w:sz="0" w:space="0" w:color="auto"/>
      </w:divBdr>
    </w:div>
    <w:div w:id="1877814473">
      <w:bodyDiv w:val="1"/>
      <w:marLeft w:val="0"/>
      <w:marRight w:val="0"/>
      <w:marTop w:val="0"/>
      <w:marBottom w:val="0"/>
      <w:divBdr>
        <w:top w:val="none" w:sz="0" w:space="0" w:color="auto"/>
        <w:left w:val="none" w:sz="0" w:space="0" w:color="auto"/>
        <w:bottom w:val="none" w:sz="0" w:space="0" w:color="auto"/>
        <w:right w:val="none" w:sz="0" w:space="0" w:color="auto"/>
      </w:divBdr>
    </w:div>
    <w:div w:id="1878008359">
      <w:bodyDiv w:val="1"/>
      <w:marLeft w:val="0"/>
      <w:marRight w:val="0"/>
      <w:marTop w:val="0"/>
      <w:marBottom w:val="0"/>
      <w:divBdr>
        <w:top w:val="none" w:sz="0" w:space="0" w:color="auto"/>
        <w:left w:val="none" w:sz="0" w:space="0" w:color="auto"/>
        <w:bottom w:val="none" w:sz="0" w:space="0" w:color="auto"/>
        <w:right w:val="none" w:sz="0" w:space="0" w:color="auto"/>
      </w:divBdr>
    </w:div>
    <w:div w:id="1878471566">
      <w:bodyDiv w:val="1"/>
      <w:marLeft w:val="0"/>
      <w:marRight w:val="0"/>
      <w:marTop w:val="0"/>
      <w:marBottom w:val="0"/>
      <w:divBdr>
        <w:top w:val="none" w:sz="0" w:space="0" w:color="auto"/>
        <w:left w:val="none" w:sz="0" w:space="0" w:color="auto"/>
        <w:bottom w:val="none" w:sz="0" w:space="0" w:color="auto"/>
        <w:right w:val="none" w:sz="0" w:space="0" w:color="auto"/>
      </w:divBdr>
    </w:div>
    <w:div w:id="1879010269">
      <w:bodyDiv w:val="1"/>
      <w:marLeft w:val="0"/>
      <w:marRight w:val="0"/>
      <w:marTop w:val="0"/>
      <w:marBottom w:val="0"/>
      <w:divBdr>
        <w:top w:val="none" w:sz="0" w:space="0" w:color="auto"/>
        <w:left w:val="none" w:sz="0" w:space="0" w:color="auto"/>
        <w:bottom w:val="none" w:sz="0" w:space="0" w:color="auto"/>
        <w:right w:val="none" w:sz="0" w:space="0" w:color="auto"/>
      </w:divBdr>
    </w:div>
    <w:div w:id="1879078070">
      <w:bodyDiv w:val="1"/>
      <w:marLeft w:val="0"/>
      <w:marRight w:val="0"/>
      <w:marTop w:val="0"/>
      <w:marBottom w:val="0"/>
      <w:divBdr>
        <w:top w:val="none" w:sz="0" w:space="0" w:color="auto"/>
        <w:left w:val="none" w:sz="0" w:space="0" w:color="auto"/>
        <w:bottom w:val="none" w:sz="0" w:space="0" w:color="auto"/>
        <w:right w:val="none" w:sz="0" w:space="0" w:color="auto"/>
      </w:divBdr>
    </w:div>
    <w:div w:id="1879704059">
      <w:bodyDiv w:val="1"/>
      <w:marLeft w:val="0"/>
      <w:marRight w:val="0"/>
      <w:marTop w:val="0"/>
      <w:marBottom w:val="0"/>
      <w:divBdr>
        <w:top w:val="none" w:sz="0" w:space="0" w:color="auto"/>
        <w:left w:val="none" w:sz="0" w:space="0" w:color="auto"/>
        <w:bottom w:val="none" w:sz="0" w:space="0" w:color="auto"/>
        <w:right w:val="none" w:sz="0" w:space="0" w:color="auto"/>
      </w:divBdr>
    </w:div>
    <w:div w:id="1880121739">
      <w:bodyDiv w:val="1"/>
      <w:marLeft w:val="0"/>
      <w:marRight w:val="0"/>
      <w:marTop w:val="0"/>
      <w:marBottom w:val="0"/>
      <w:divBdr>
        <w:top w:val="none" w:sz="0" w:space="0" w:color="auto"/>
        <w:left w:val="none" w:sz="0" w:space="0" w:color="auto"/>
        <w:bottom w:val="none" w:sz="0" w:space="0" w:color="auto"/>
        <w:right w:val="none" w:sz="0" w:space="0" w:color="auto"/>
      </w:divBdr>
      <w:divsChild>
        <w:div w:id="285622339">
          <w:marLeft w:val="0"/>
          <w:marRight w:val="0"/>
          <w:marTop w:val="0"/>
          <w:marBottom w:val="0"/>
          <w:divBdr>
            <w:top w:val="none" w:sz="0" w:space="0" w:color="auto"/>
            <w:left w:val="none" w:sz="0" w:space="0" w:color="auto"/>
            <w:bottom w:val="none" w:sz="0" w:space="0" w:color="auto"/>
            <w:right w:val="none" w:sz="0" w:space="0" w:color="auto"/>
          </w:divBdr>
        </w:div>
        <w:div w:id="1028411067">
          <w:marLeft w:val="0"/>
          <w:marRight w:val="0"/>
          <w:marTop w:val="0"/>
          <w:marBottom w:val="0"/>
          <w:divBdr>
            <w:top w:val="none" w:sz="0" w:space="0" w:color="auto"/>
            <w:left w:val="none" w:sz="0" w:space="0" w:color="auto"/>
            <w:bottom w:val="none" w:sz="0" w:space="0" w:color="auto"/>
            <w:right w:val="none" w:sz="0" w:space="0" w:color="auto"/>
          </w:divBdr>
        </w:div>
        <w:div w:id="1497264751">
          <w:marLeft w:val="0"/>
          <w:marRight w:val="0"/>
          <w:marTop w:val="0"/>
          <w:marBottom w:val="0"/>
          <w:divBdr>
            <w:top w:val="none" w:sz="0" w:space="0" w:color="auto"/>
            <w:left w:val="none" w:sz="0" w:space="0" w:color="auto"/>
            <w:bottom w:val="none" w:sz="0" w:space="0" w:color="auto"/>
            <w:right w:val="none" w:sz="0" w:space="0" w:color="auto"/>
          </w:divBdr>
        </w:div>
        <w:div w:id="1966692817">
          <w:marLeft w:val="0"/>
          <w:marRight w:val="0"/>
          <w:marTop w:val="0"/>
          <w:marBottom w:val="0"/>
          <w:divBdr>
            <w:top w:val="none" w:sz="0" w:space="0" w:color="auto"/>
            <w:left w:val="none" w:sz="0" w:space="0" w:color="auto"/>
            <w:bottom w:val="none" w:sz="0" w:space="0" w:color="auto"/>
            <w:right w:val="none" w:sz="0" w:space="0" w:color="auto"/>
          </w:divBdr>
        </w:div>
      </w:divsChild>
    </w:div>
    <w:div w:id="1881942712">
      <w:bodyDiv w:val="1"/>
      <w:marLeft w:val="0"/>
      <w:marRight w:val="0"/>
      <w:marTop w:val="0"/>
      <w:marBottom w:val="0"/>
      <w:divBdr>
        <w:top w:val="none" w:sz="0" w:space="0" w:color="auto"/>
        <w:left w:val="none" w:sz="0" w:space="0" w:color="auto"/>
        <w:bottom w:val="none" w:sz="0" w:space="0" w:color="auto"/>
        <w:right w:val="none" w:sz="0" w:space="0" w:color="auto"/>
      </w:divBdr>
    </w:div>
    <w:div w:id="1883051224">
      <w:bodyDiv w:val="1"/>
      <w:marLeft w:val="0"/>
      <w:marRight w:val="0"/>
      <w:marTop w:val="0"/>
      <w:marBottom w:val="0"/>
      <w:divBdr>
        <w:top w:val="none" w:sz="0" w:space="0" w:color="auto"/>
        <w:left w:val="none" w:sz="0" w:space="0" w:color="auto"/>
        <w:bottom w:val="none" w:sz="0" w:space="0" w:color="auto"/>
        <w:right w:val="none" w:sz="0" w:space="0" w:color="auto"/>
      </w:divBdr>
    </w:div>
    <w:div w:id="1883320161">
      <w:bodyDiv w:val="1"/>
      <w:marLeft w:val="0"/>
      <w:marRight w:val="0"/>
      <w:marTop w:val="0"/>
      <w:marBottom w:val="0"/>
      <w:divBdr>
        <w:top w:val="none" w:sz="0" w:space="0" w:color="auto"/>
        <w:left w:val="none" w:sz="0" w:space="0" w:color="auto"/>
        <w:bottom w:val="none" w:sz="0" w:space="0" w:color="auto"/>
        <w:right w:val="none" w:sz="0" w:space="0" w:color="auto"/>
      </w:divBdr>
    </w:div>
    <w:div w:id="1884708509">
      <w:bodyDiv w:val="1"/>
      <w:marLeft w:val="0"/>
      <w:marRight w:val="0"/>
      <w:marTop w:val="0"/>
      <w:marBottom w:val="0"/>
      <w:divBdr>
        <w:top w:val="none" w:sz="0" w:space="0" w:color="auto"/>
        <w:left w:val="none" w:sz="0" w:space="0" w:color="auto"/>
        <w:bottom w:val="none" w:sz="0" w:space="0" w:color="auto"/>
        <w:right w:val="none" w:sz="0" w:space="0" w:color="auto"/>
      </w:divBdr>
    </w:div>
    <w:div w:id="1884907295">
      <w:bodyDiv w:val="1"/>
      <w:marLeft w:val="0"/>
      <w:marRight w:val="0"/>
      <w:marTop w:val="0"/>
      <w:marBottom w:val="0"/>
      <w:divBdr>
        <w:top w:val="none" w:sz="0" w:space="0" w:color="auto"/>
        <w:left w:val="none" w:sz="0" w:space="0" w:color="auto"/>
        <w:bottom w:val="none" w:sz="0" w:space="0" w:color="auto"/>
        <w:right w:val="none" w:sz="0" w:space="0" w:color="auto"/>
      </w:divBdr>
    </w:div>
    <w:div w:id="1887377115">
      <w:bodyDiv w:val="1"/>
      <w:marLeft w:val="0"/>
      <w:marRight w:val="0"/>
      <w:marTop w:val="0"/>
      <w:marBottom w:val="0"/>
      <w:divBdr>
        <w:top w:val="none" w:sz="0" w:space="0" w:color="auto"/>
        <w:left w:val="none" w:sz="0" w:space="0" w:color="auto"/>
        <w:bottom w:val="none" w:sz="0" w:space="0" w:color="auto"/>
        <w:right w:val="none" w:sz="0" w:space="0" w:color="auto"/>
      </w:divBdr>
    </w:div>
    <w:div w:id="1888447072">
      <w:bodyDiv w:val="1"/>
      <w:marLeft w:val="0"/>
      <w:marRight w:val="0"/>
      <w:marTop w:val="0"/>
      <w:marBottom w:val="0"/>
      <w:divBdr>
        <w:top w:val="none" w:sz="0" w:space="0" w:color="auto"/>
        <w:left w:val="none" w:sz="0" w:space="0" w:color="auto"/>
        <w:bottom w:val="none" w:sz="0" w:space="0" w:color="auto"/>
        <w:right w:val="none" w:sz="0" w:space="0" w:color="auto"/>
      </w:divBdr>
    </w:div>
    <w:div w:id="1891263931">
      <w:bodyDiv w:val="1"/>
      <w:marLeft w:val="0"/>
      <w:marRight w:val="0"/>
      <w:marTop w:val="0"/>
      <w:marBottom w:val="0"/>
      <w:divBdr>
        <w:top w:val="none" w:sz="0" w:space="0" w:color="auto"/>
        <w:left w:val="none" w:sz="0" w:space="0" w:color="auto"/>
        <w:bottom w:val="none" w:sz="0" w:space="0" w:color="auto"/>
        <w:right w:val="none" w:sz="0" w:space="0" w:color="auto"/>
      </w:divBdr>
    </w:div>
    <w:div w:id="1894342915">
      <w:bodyDiv w:val="1"/>
      <w:marLeft w:val="0"/>
      <w:marRight w:val="0"/>
      <w:marTop w:val="0"/>
      <w:marBottom w:val="0"/>
      <w:divBdr>
        <w:top w:val="none" w:sz="0" w:space="0" w:color="auto"/>
        <w:left w:val="none" w:sz="0" w:space="0" w:color="auto"/>
        <w:bottom w:val="none" w:sz="0" w:space="0" w:color="auto"/>
        <w:right w:val="none" w:sz="0" w:space="0" w:color="auto"/>
      </w:divBdr>
    </w:div>
    <w:div w:id="1894392037">
      <w:bodyDiv w:val="1"/>
      <w:marLeft w:val="0"/>
      <w:marRight w:val="0"/>
      <w:marTop w:val="0"/>
      <w:marBottom w:val="0"/>
      <w:divBdr>
        <w:top w:val="none" w:sz="0" w:space="0" w:color="auto"/>
        <w:left w:val="none" w:sz="0" w:space="0" w:color="auto"/>
        <w:bottom w:val="none" w:sz="0" w:space="0" w:color="auto"/>
        <w:right w:val="none" w:sz="0" w:space="0" w:color="auto"/>
      </w:divBdr>
    </w:div>
    <w:div w:id="1895268235">
      <w:bodyDiv w:val="1"/>
      <w:marLeft w:val="0"/>
      <w:marRight w:val="0"/>
      <w:marTop w:val="0"/>
      <w:marBottom w:val="0"/>
      <w:divBdr>
        <w:top w:val="none" w:sz="0" w:space="0" w:color="auto"/>
        <w:left w:val="none" w:sz="0" w:space="0" w:color="auto"/>
        <w:bottom w:val="none" w:sz="0" w:space="0" w:color="auto"/>
        <w:right w:val="none" w:sz="0" w:space="0" w:color="auto"/>
      </w:divBdr>
    </w:div>
    <w:div w:id="1895462362">
      <w:bodyDiv w:val="1"/>
      <w:marLeft w:val="0"/>
      <w:marRight w:val="0"/>
      <w:marTop w:val="0"/>
      <w:marBottom w:val="0"/>
      <w:divBdr>
        <w:top w:val="none" w:sz="0" w:space="0" w:color="auto"/>
        <w:left w:val="none" w:sz="0" w:space="0" w:color="auto"/>
        <w:bottom w:val="none" w:sz="0" w:space="0" w:color="auto"/>
        <w:right w:val="none" w:sz="0" w:space="0" w:color="auto"/>
      </w:divBdr>
    </w:div>
    <w:div w:id="1896042895">
      <w:bodyDiv w:val="1"/>
      <w:marLeft w:val="0"/>
      <w:marRight w:val="0"/>
      <w:marTop w:val="0"/>
      <w:marBottom w:val="0"/>
      <w:divBdr>
        <w:top w:val="none" w:sz="0" w:space="0" w:color="auto"/>
        <w:left w:val="none" w:sz="0" w:space="0" w:color="auto"/>
        <w:bottom w:val="none" w:sz="0" w:space="0" w:color="auto"/>
        <w:right w:val="none" w:sz="0" w:space="0" w:color="auto"/>
      </w:divBdr>
    </w:div>
    <w:div w:id="1896575031">
      <w:bodyDiv w:val="1"/>
      <w:marLeft w:val="0"/>
      <w:marRight w:val="0"/>
      <w:marTop w:val="0"/>
      <w:marBottom w:val="0"/>
      <w:divBdr>
        <w:top w:val="none" w:sz="0" w:space="0" w:color="auto"/>
        <w:left w:val="none" w:sz="0" w:space="0" w:color="auto"/>
        <w:bottom w:val="none" w:sz="0" w:space="0" w:color="auto"/>
        <w:right w:val="none" w:sz="0" w:space="0" w:color="auto"/>
      </w:divBdr>
    </w:div>
    <w:div w:id="1896894992">
      <w:bodyDiv w:val="1"/>
      <w:marLeft w:val="0"/>
      <w:marRight w:val="0"/>
      <w:marTop w:val="0"/>
      <w:marBottom w:val="0"/>
      <w:divBdr>
        <w:top w:val="none" w:sz="0" w:space="0" w:color="auto"/>
        <w:left w:val="none" w:sz="0" w:space="0" w:color="auto"/>
        <w:bottom w:val="none" w:sz="0" w:space="0" w:color="auto"/>
        <w:right w:val="none" w:sz="0" w:space="0" w:color="auto"/>
      </w:divBdr>
    </w:div>
    <w:div w:id="1897010470">
      <w:bodyDiv w:val="1"/>
      <w:marLeft w:val="0"/>
      <w:marRight w:val="0"/>
      <w:marTop w:val="0"/>
      <w:marBottom w:val="0"/>
      <w:divBdr>
        <w:top w:val="none" w:sz="0" w:space="0" w:color="auto"/>
        <w:left w:val="none" w:sz="0" w:space="0" w:color="auto"/>
        <w:bottom w:val="none" w:sz="0" w:space="0" w:color="auto"/>
        <w:right w:val="none" w:sz="0" w:space="0" w:color="auto"/>
      </w:divBdr>
    </w:div>
    <w:div w:id="1899319457">
      <w:bodyDiv w:val="1"/>
      <w:marLeft w:val="0"/>
      <w:marRight w:val="0"/>
      <w:marTop w:val="0"/>
      <w:marBottom w:val="0"/>
      <w:divBdr>
        <w:top w:val="none" w:sz="0" w:space="0" w:color="auto"/>
        <w:left w:val="none" w:sz="0" w:space="0" w:color="auto"/>
        <w:bottom w:val="none" w:sz="0" w:space="0" w:color="auto"/>
        <w:right w:val="none" w:sz="0" w:space="0" w:color="auto"/>
      </w:divBdr>
    </w:div>
    <w:div w:id="1902128506">
      <w:bodyDiv w:val="1"/>
      <w:marLeft w:val="0"/>
      <w:marRight w:val="0"/>
      <w:marTop w:val="0"/>
      <w:marBottom w:val="0"/>
      <w:divBdr>
        <w:top w:val="none" w:sz="0" w:space="0" w:color="auto"/>
        <w:left w:val="none" w:sz="0" w:space="0" w:color="auto"/>
        <w:bottom w:val="none" w:sz="0" w:space="0" w:color="auto"/>
        <w:right w:val="none" w:sz="0" w:space="0" w:color="auto"/>
      </w:divBdr>
    </w:div>
    <w:div w:id="1902209960">
      <w:bodyDiv w:val="1"/>
      <w:marLeft w:val="0"/>
      <w:marRight w:val="0"/>
      <w:marTop w:val="0"/>
      <w:marBottom w:val="0"/>
      <w:divBdr>
        <w:top w:val="none" w:sz="0" w:space="0" w:color="auto"/>
        <w:left w:val="none" w:sz="0" w:space="0" w:color="auto"/>
        <w:bottom w:val="none" w:sz="0" w:space="0" w:color="auto"/>
        <w:right w:val="none" w:sz="0" w:space="0" w:color="auto"/>
      </w:divBdr>
    </w:div>
    <w:div w:id="1904171594">
      <w:bodyDiv w:val="1"/>
      <w:marLeft w:val="0"/>
      <w:marRight w:val="0"/>
      <w:marTop w:val="0"/>
      <w:marBottom w:val="0"/>
      <w:divBdr>
        <w:top w:val="none" w:sz="0" w:space="0" w:color="auto"/>
        <w:left w:val="none" w:sz="0" w:space="0" w:color="auto"/>
        <w:bottom w:val="none" w:sz="0" w:space="0" w:color="auto"/>
        <w:right w:val="none" w:sz="0" w:space="0" w:color="auto"/>
      </w:divBdr>
    </w:div>
    <w:div w:id="1904363785">
      <w:bodyDiv w:val="1"/>
      <w:marLeft w:val="0"/>
      <w:marRight w:val="0"/>
      <w:marTop w:val="0"/>
      <w:marBottom w:val="0"/>
      <w:divBdr>
        <w:top w:val="none" w:sz="0" w:space="0" w:color="auto"/>
        <w:left w:val="none" w:sz="0" w:space="0" w:color="auto"/>
        <w:bottom w:val="none" w:sz="0" w:space="0" w:color="auto"/>
        <w:right w:val="none" w:sz="0" w:space="0" w:color="auto"/>
      </w:divBdr>
    </w:div>
    <w:div w:id="1904561263">
      <w:bodyDiv w:val="1"/>
      <w:marLeft w:val="0"/>
      <w:marRight w:val="0"/>
      <w:marTop w:val="0"/>
      <w:marBottom w:val="0"/>
      <w:divBdr>
        <w:top w:val="none" w:sz="0" w:space="0" w:color="auto"/>
        <w:left w:val="none" w:sz="0" w:space="0" w:color="auto"/>
        <w:bottom w:val="none" w:sz="0" w:space="0" w:color="auto"/>
        <w:right w:val="none" w:sz="0" w:space="0" w:color="auto"/>
      </w:divBdr>
    </w:div>
    <w:div w:id="1904608174">
      <w:bodyDiv w:val="1"/>
      <w:marLeft w:val="0"/>
      <w:marRight w:val="0"/>
      <w:marTop w:val="0"/>
      <w:marBottom w:val="0"/>
      <w:divBdr>
        <w:top w:val="none" w:sz="0" w:space="0" w:color="auto"/>
        <w:left w:val="none" w:sz="0" w:space="0" w:color="auto"/>
        <w:bottom w:val="none" w:sz="0" w:space="0" w:color="auto"/>
        <w:right w:val="none" w:sz="0" w:space="0" w:color="auto"/>
      </w:divBdr>
    </w:div>
    <w:div w:id="1905794993">
      <w:bodyDiv w:val="1"/>
      <w:marLeft w:val="0"/>
      <w:marRight w:val="0"/>
      <w:marTop w:val="0"/>
      <w:marBottom w:val="0"/>
      <w:divBdr>
        <w:top w:val="none" w:sz="0" w:space="0" w:color="auto"/>
        <w:left w:val="none" w:sz="0" w:space="0" w:color="auto"/>
        <w:bottom w:val="none" w:sz="0" w:space="0" w:color="auto"/>
        <w:right w:val="none" w:sz="0" w:space="0" w:color="auto"/>
      </w:divBdr>
    </w:div>
    <w:div w:id="1907523183">
      <w:bodyDiv w:val="1"/>
      <w:marLeft w:val="0"/>
      <w:marRight w:val="0"/>
      <w:marTop w:val="0"/>
      <w:marBottom w:val="0"/>
      <w:divBdr>
        <w:top w:val="none" w:sz="0" w:space="0" w:color="auto"/>
        <w:left w:val="none" w:sz="0" w:space="0" w:color="auto"/>
        <w:bottom w:val="none" w:sz="0" w:space="0" w:color="auto"/>
        <w:right w:val="none" w:sz="0" w:space="0" w:color="auto"/>
      </w:divBdr>
    </w:div>
    <w:div w:id="1907956099">
      <w:bodyDiv w:val="1"/>
      <w:marLeft w:val="0"/>
      <w:marRight w:val="0"/>
      <w:marTop w:val="0"/>
      <w:marBottom w:val="0"/>
      <w:divBdr>
        <w:top w:val="none" w:sz="0" w:space="0" w:color="auto"/>
        <w:left w:val="none" w:sz="0" w:space="0" w:color="auto"/>
        <w:bottom w:val="none" w:sz="0" w:space="0" w:color="auto"/>
        <w:right w:val="none" w:sz="0" w:space="0" w:color="auto"/>
      </w:divBdr>
    </w:div>
    <w:div w:id="1908613117">
      <w:bodyDiv w:val="1"/>
      <w:marLeft w:val="0"/>
      <w:marRight w:val="0"/>
      <w:marTop w:val="0"/>
      <w:marBottom w:val="0"/>
      <w:divBdr>
        <w:top w:val="none" w:sz="0" w:space="0" w:color="auto"/>
        <w:left w:val="none" w:sz="0" w:space="0" w:color="auto"/>
        <w:bottom w:val="none" w:sz="0" w:space="0" w:color="auto"/>
        <w:right w:val="none" w:sz="0" w:space="0" w:color="auto"/>
      </w:divBdr>
      <w:divsChild>
        <w:div w:id="1844969573">
          <w:marLeft w:val="0"/>
          <w:marRight w:val="0"/>
          <w:marTop w:val="0"/>
          <w:marBottom w:val="0"/>
          <w:divBdr>
            <w:top w:val="none" w:sz="0" w:space="0" w:color="auto"/>
            <w:left w:val="none" w:sz="0" w:space="0" w:color="auto"/>
            <w:bottom w:val="none" w:sz="0" w:space="0" w:color="auto"/>
            <w:right w:val="none" w:sz="0" w:space="0" w:color="auto"/>
          </w:divBdr>
        </w:div>
      </w:divsChild>
    </w:div>
    <w:div w:id="1909608294">
      <w:bodyDiv w:val="1"/>
      <w:marLeft w:val="0"/>
      <w:marRight w:val="0"/>
      <w:marTop w:val="0"/>
      <w:marBottom w:val="0"/>
      <w:divBdr>
        <w:top w:val="none" w:sz="0" w:space="0" w:color="auto"/>
        <w:left w:val="none" w:sz="0" w:space="0" w:color="auto"/>
        <w:bottom w:val="none" w:sz="0" w:space="0" w:color="auto"/>
        <w:right w:val="none" w:sz="0" w:space="0" w:color="auto"/>
      </w:divBdr>
    </w:div>
    <w:div w:id="1915049543">
      <w:bodyDiv w:val="1"/>
      <w:marLeft w:val="0"/>
      <w:marRight w:val="0"/>
      <w:marTop w:val="0"/>
      <w:marBottom w:val="0"/>
      <w:divBdr>
        <w:top w:val="none" w:sz="0" w:space="0" w:color="auto"/>
        <w:left w:val="none" w:sz="0" w:space="0" w:color="auto"/>
        <w:bottom w:val="none" w:sz="0" w:space="0" w:color="auto"/>
        <w:right w:val="none" w:sz="0" w:space="0" w:color="auto"/>
      </w:divBdr>
    </w:div>
    <w:div w:id="1915311791">
      <w:bodyDiv w:val="1"/>
      <w:marLeft w:val="0"/>
      <w:marRight w:val="0"/>
      <w:marTop w:val="0"/>
      <w:marBottom w:val="0"/>
      <w:divBdr>
        <w:top w:val="none" w:sz="0" w:space="0" w:color="auto"/>
        <w:left w:val="none" w:sz="0" w:space="0" w:color="auto"/>
        <w:bottom w:val="none" w:sz="0" w:space="0" w:color="auto"/>
        <w:right w:val="none" w:sz="0" w:space="0" w:color="auto"/>
      </w:divBdr>
    </w:div>
    <w:div w:id="1915552741">
      <w:bodyDiv w:val="1"/>
      <w:marLeft w:val="0"/>
      <w:marRight w:val="0"/>
      <w:marTop w:val="0"/>
      <w:marBottom w:val="0"/>
      <w:divBdr>
        <w:top w:val="none" w:sz="0" w:space="0" w:color="auto"/>
        <w:left w:val="none" w:sz="0" w:space="0" w:color="auto"/>
        <w:bottom w:val="none" w:sz="0" w:space="0" w:color="auto"/>
        <w:right w:val="none" w:sz="0" w:space="0" w:color="auto"/>
      </w:divBdr>
    </w:div>
    <w:div w:id="1916697889">
      <w:bodyDiv w:val="1"/>
      <w:marLeft w:val="0"/>
      <w:marRight w:val="0"/>
      <w:marTop w:val="0"/>
      <w:marBottom w:val="0"/>
      <w:divBdr>
        <w:top w:val="none" w:sz="0" w:space="0" w:color="auto"/>
        <w:left w:val="none" w:sz="0" w:space="0" w:color="auto"/>
        <w:bottom w:val="none" w:sz="0" w:space="0" w:color="auto"/>
        <w:right w:val="none" w:sz="0" w:space="0" w:color="auto"/>
      </w:divBdr>
    </w:div>
    <w:div w:id="1917086412">
      <w:bodyDiv w:val="1"/>
      <w:marLeft w:val="0"/>
      <w:marRight w:val="0"/>
      <w:marTop w:val="0"/>
      <w:marBottom w:val="0"/>
      <w:divBdr>
        <w:top w:val="none" w:sz="0" w:space="0" w:color="auto"/>
        <w:left w:val="none" w:sz="0" w:space="0" w:color="auto"/>
        <w:bottom w:val="none" w:sz="0" w:space="0" w:color="auto"/>
        <w:right w:val="none" w:sz="0" w:space="0" w:color="auto"/>
      </w:divBdr>
    </w:div>
    <w:div w:id="1918128295">
      <w:bodyDiv w:val="1"/>
      <w:marLeft w:val="0"/>
      <w:marRight w:val="0"/>
      <w:marTop w:val="0"/>
      <w:marBottom w:val="0"/>
      <w:divBdr>
        <w:top w:val="none" w:sz="0" w:space="0" w:color="auto"/>
        <w:left w:val="none" w:sz="0" w:space="0" w:color="auto"/>
        <w:bottom w:val="none" w:sz="0" w:space="0" w:color="auto"/>
        <w:right w:val="none" w:sz="0" w:space="0" w:color="auto"/>
      </w:divBdr>
    </w:div>
    <w:div w:id="1919096898">
      <w:bodyDiv w:val="1"/>
      <w:marLeft w:val="0"/>
      <w:marRight w:val="0"/>
      <w:marTop w:val="0"/>
      <w:marBottom w:val="0"/>
      <w:divBdr>
        <w:top w:val="none" w:sz="0" w:space="0" w:color="auto"/>
        <w:left w:val="none" w:sz="0" w:space="0" w:color="auto"/>
        <w:bottom w:val="none" w:sz="0" w:space="0" w:color="auto"/>
        <w:right w:val="none" w:sz="0" w:space="0" w:color="auto"/>
      </w:divBdr>
    </w:div>
    <w:div w:id="1920089845">
      <w:bodyDiv w:val="1"/>
      <w:marLeft w:val="0"/>
      <w:marRight w:val="0"/>
      <w:marTop w:val="0"/>
      <w:marBottom w:val="0"/>
      <w:divBdr>
        <w:top w:val="none" w:sz="0" w:space="0" w:color="auto"/>
        <w:left w:val="none" w:sz="0" w:space="0" w:color="auto"/>
        <w:bottom w:val="none" w:sz="0" w:space="0" w:color="auto"/>
        <w:right w:val="none" w:sz="0" w:space="0" w:color="auto"/>
      </w:divBdr>
    </w:div>
    <w:div w:id="1920938466">
      <w:bodyDiv w:val="1"/>
      <w:marLeft w:val="0"/>
      <w:marRight w:val="0"/>
      <w:marTop w:val="0"/>
      <w:marBottom w:val="0"/>
      <w:divBdr>
        <w:top w:val="none" w:sz="0" w:space="0" w:color="auto"/>
        <w:left w:val="none" w:sz="0" w:space="0" w:color="auto"/>
        <w:bottom w:val="none" w:sz="0" w:space="0" w:color="auto"/>
        <w:right w:val="none" w:sz="0" w:space="0" w:color="auto"/>
      </w:divBdr>
    </w:div>
    <w:div w:id="1922522095">
      <w:bodyDiv w:val="1"/>
      <w:marLeft w:val="0"/>
      <w:marRight w:val="0"/>
      <w:marTop w:val="0"/>
      <w:marBottom w:val="0"/>
      <w:divBdr>
        <w:top w:val="none" w:sz="0" w:space="0" w:color="auto"/>
        <w:left w:val="none" w:sz="0" w:space="0" w:color="auto"/>
        <w:bottom w:val="none" w:sz="0" w:space="0" w:color="auto"/>
        <w:right w:val="none" w:sz="0" w:space="0" w:color="auto"/>
      </w:divBdr>
    </w:div>
    <w:div w:id="1922714703">
      <w:bodyDiv w:val="1"/>
      <w:marLeft w:val="0"/>
      <w:marRight w:val="0"/>
      <w:marTop w:val="0"/>
      <w:marBottom w:val="0"/>
      <w:divBdr>
        <w:top w:val="none" w:sz="0" w:space="0" w:color="auto"/>
        <w:left w:val="none" w:sz="0" w:space="0" w:color="auto"/>
        <w:bottom w:val="none" w:sz="0" w:space="0" w:color="auto"/>
        <w:right w:val="none" w:sz="0" w:space="0" w:color="auto"/>
      </w:divBdr>
    </w:div>
    <w:div w:id="1923024443">
      <w:bodyDiv w:val="1"/>
      <w:marLeft w:val="0"/>
      <w:marRight w:val="0"/>
      <w:marTop w:val="0"/>
      <w:marBottom w:val="0"/>
      <w:divBdr>
        <w:top w:val="none" w:sz="0" w:space="0" w:color="auto"/>
        <w:left w:val="none" w:sz="0" w:space="0" w:color="auto"/>
        <w:bottom w:val="none" w:sz="0" w:space="0" w:color="auto"/>
        <w:right w:val="none" w:sz="0" w:space="0" w:color="auto"/>
      </w:divBdr>
    </w:div>
    <w:div w:id="1924562844">
      <w:bodyDiv w:val="1"/>
      <w:marLeft w:val="0"/>
      <w:marRight w:val="0"/>
      <w:marTop w:val="0"/>
      <w:marBottom w:val="0"/>
      <w:divBdr>
        <w:top w:val="none" w:sz="0" w:space="0" w:color="auto"/>
        <w:left w:val="none" w:sz="0" w:space="0" w:color="auto"/>
        <w:bottom w:val="none" w:sz="0" w:space="0" w:color="auto"/>
        <w:right w:val="none" w:sz="0" w:space="0" w:color="auto"/>
      </w:divBdr>
    </w:div>
    <w:div w:id="1926263450">
      <w:bodyDiv w:val="1"/>
      <w:marLeft w:val="0"/>
      <w:marRight w:val="0"/>
      <w:marTop w:val="0"/>
      <w:marBottom w:val="0"/>
      <w:divBdr>
        <w:top w:val="none" w:sz="0" w:space="0" w:color="auto"/>
        <w:left w:val="none" w:sz="0" w:space="0" w:color="auto"/>
        <w:bottom w:val="none" w:sz="0" w:space="0" w:color="auto"/>
        <w:right w:val="none" w:sz="0" w:space="0" w:color="auto"/>
      </w:divBdr>
    </w:div>
    <w:div w:id="1926498187">
      <w:bodyDiv w:val="1"/>
      <w:marLeft w:val="0"/>
      <w:marRight w:val="0"/>
      <w:marTop w:val="0"/>
      <w:marBottom w:val="0"/>
      <w:divBdr>
        <w:top w:val="none" w:sz="0" w:space="0" w:color="auto"/>
        <w:left w:val="none" w:sz="0" w:space="0" w:color="auto"/>
        <w:bottom w:val="none" w:sz="0" w:space="0" w:color="auto"/>
        <w:right w:val="none" w:sz="0" w:space="0" w:color="auto"/>
      </w:divBdr>
    </w:div>
    <w:div w:id="1927768177">
      <w:bodyDiv w:val="1"/>
      <w:marLeft w:val="0"/>
      <w:marRight w:val="0"/>
      <w:marTop w:val="0"/>
      <w:marBottom w:val="0"/>
      <w:divBdr>
        <w:top w:val="none" w:sz="0" w:space="0" w:color="auto"/>
        <w:left w:val="none" w:sz="0" w:space="0" w:color="auto"/>
        <w:bottom w:val="none" w:sz="0" w:space="0" w:color="auto"/>
        <w:right w:val="none" w:sz="0" w:space="0" w:color="auto"/>
      </w:divBdr>
    </w:div>
    <w:div w:id="1928150447">
      <w:bodyDiv w:val="1"/>
      <w:marLeft w:val="0"/>
      <w:marRight w:val="0"/>
      <w:marTop w:val="0"/>
      <w:marBottom w:val="0"/>
      <w:divBdr>
        <w:top w:val="none" w:sz="0" w:space="0" w:color="auto"/>
        <w:left w:val="none" w:sz="0" w:space="0" w:color="auto"/>
        <w:bottom w:val="none" w:sz="0" w:space="0" w:color="auto"/>
        <w:right w:val="none" w:sz="0" w:space="0" w:color="auto"/>
      </w:divBdr>
    </w:div>
    <w:div w:id="1928610224">
      <w:bodyDiv w:val="1"/>
      <w:marLeft w:val="0"/>
      <w:marRight w:val="0"/>
      <w:marTop w:val="0"/>
      <w:marBottom w:val="0"/>
      <w:divBdr>
        <w:top w:val="none" w:sz="0" w:space="0" w:color="auto"/>
        <w:left w:val="none" w:sz="0" w:space="0" w:color="auto"/>
        <w:bottom w:val="none" w:sz="0" w:space="0" w:color="auto"/>
        <w:right w:val="none" w:sz="0" w:space="0" w:color="auto"/>
      </w:divBdr>
    </w:div>
    <w:div w:id="1929727527">
      <w:bodyDiv w:val="1"/>
      <w:marLeft w:val="0"/>
      <w:marRight w:val="0"/>
      <w:marTop w:val="0"/>
      <w:marBottom w:val="0"/>
      <w:divBdr>
        <w:top w:val="none" w:sz="0" w:space="0" w:color="auto"/>
        <w:left w:val="none" w:sz="0" w:space="0" w:color="auto"/>
        <w:bottom w:val="none" w:sz="0" w:space="0" w:color="auto"/>
        <w:right w:val="none" w:sz="0" w:space="0" w:color="auto"/>
      </w:divBdr>
    </w:div>
    <w:div w:id="1930039681">
      <w:bodyDiv w:val="1"/>
      <w:marLeft w:val="0"/>
      <w:marRight w:val="0"/>
      <w:marTop w:val="0"/>
      <w:marBottom w:val="0"/>
      <w:divBdr>
        <w:top w:val="none" w:sz="0" w:space="0" w:color="auto"/>
        <w:left w:val="none" w:sz="0" w:space="0" w:color="auto"/>
        <w:bottom w:val="none" w:sz="0" w:space="0" w:color="auto"/>
        <w:right w:val="none" w:sz="0" w:space="0" w:color="auto"/>
      </w:divBdr>
    </w:div>
    <w:div w:id="1930188054">
      <w:bodyDiv w:val="1"/>
      <w:marLeft w:val="0"/>
      <w:marRight w:val="0"/>
      <w:marTop w:val="0"/>
      <w:marBottom w:val="0"/>
      <w:divBdr>
        <w:top w:val="none" w:sz="0" w:space="0" w:color="auto"/>
        <w:left w:val="none" w:sz="0" w:space="0" w:color="auto"/>
        <w:bottom w:val="none" w:sz="0" w:space="0" w:color="auto"/>
        <w:right w:val="none" w:sz="0" w:space="0" w:color="auto"/>
      </w:divBdr>
    </w:div>
    <w:div w:id="1930653579">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817454">
      <w:bodyDiv w:val="1"/>
      <w:marLeft w:val="0"/>
      <w:marRight w:val="0"/>
      <w:marTop w:val="0"/>
      <w:marBottom w:val="0"/>
      <w:divBdr>
        <w:top w:val="none" w:sz="0" w:space="0" w:color="auto"/>
        <w:left w:val="none" w:sz="0" w:space="0" w:color="auto"/>
        <w:bottom w:val="none" w:sz="0" w:space="0" w:color="auto"/>
        <w:right w:val="none" w:sz="0" w:space="0" w:color="auto"/>
      </w:divBdr>
    </w:div>
    <w:div w:id="1933121921">
      <w:bodyDiv w:val="1"/>
      <w:marLeft w:val="0"/>
      <w:marRight w:val="0"/>
      <w:marTop w:val="0"/>
      <w:marBottom w:val="0"/>
      <w:divBdr>
        <w:top w:val="none" w:sz="0" w:space="0" w:color="auto"/>
        <w:left w:val="none" w:sz="0" w:space="0" w:color="auto"/>
        <w:bottom w:val="none" w:sz="0" w:space="0" w:color="auto"/>
        <w:right w:val="none" w:sz="0" w:space="0" w:color="auto"/>
      </w:divBdr>
    </w:div>
    <w:div w:id="1933658179">
      <w:bodyDiv w:val="1"/>
      <w:marLeft w:val="0"/>
      <w:marRight w:val="0"/>
      <w:marTop w:val="0"/>
      <w:marBottom w:val="0"/>
      <w:divBdr>
        <w:top w:val="none" w:sz="0" w:space="0" w:color="auto"/>
        <w:left w:val="none" w:sz="0" w:space="0" w:color="auto"/>
        <w:bottom w:val="none" w:sz="0" w:space="0" w:color="auto"/>
        <w:right w:val="none" w:sz="0" w:space="0" w:color="auto"/>
      </w:divBdr>
    </w:div>
    <w:div w:id="1933776268">
      <w:bodyDiv w:val="1"/>
      <w:marLeft w:val="0"/>
      <w:marRight w:val="0"/>
      <w:marTop w:val="0"/>
      <w:marBottom w:val="0"/>
      <w:divBdr>
        <w:top w:val="none" w:sz="0" w:space="0" w:color="auto"/>
        <w:left w:val="none" w:sz="0" w:space="0" w:color="auto"/>
        <w:bottom w:val="none" w:sz="0" w:space="0" w:color="auto"/>
        <w:right w:val="none" w:sz="0" w:space="0" w:color="auto"/>
      </w:divBdr>
    </w:div>
    <w:div w:id="1933929468">
      <w:bodyDiv w:val="1"/>
      <w:marLeft w:val="0"/>
      <w:marRight w:val="0"/>
      <w:marTop w:val="0"/>
      <w:marBottom w:val="0"/>
      <w:divBdr>
        <w:top w:val="none" w:sz="0" w:space="0" w:color="auto"/>
        <w:left w:val="none" w:sz="0" w:space="0" w:color="auto"/>
        <w:bottom w:val="none" w:sz="0" w:space="0" w:color="auto"/>
        <w:right w:val="none" w:sz="0" w:space="0" w:color="auto"/>
      </w:divBdr>
    </w:div>
    <w:div w:id="1936745787">
      <w:bodyDiv w:val="1"/>
      <w:marLeft w:val="0"/>
      <w:marRight w:val="0"/>
      <w:marTop w:val="0"/>
      <w:marBottom w:val="0"/>
      <w:divBdr>
        <w:top w:val="none" w:sz="0" w:space="0" w:color="auto"/>
        <w:left w:val="none" w:sz="0" w:space="0" w:color="auto"/>
        <w:bottom w:val="none" w:sz="0" w:space="0" w:color="auto"/>
        <w:right w:val="none" w:sz="0" w:space="0" w:color="auto"/>
      </w:divBdr>
    </w:div>
    <w:div w:id="1937244899">
      <w:bodyDiv w:val="1"/>
      <w:marLeft w:val="0"/>
      <w:marRight w:val="0"/>
      <w:marTop w:val="0"/>
      <w:marBottom w:val="0"/>
      <w:divBdr>
        <w:top w:val="none" w:sz="0" w:space="0" w:color="auto"/>
        <w:left w:val="none" w:sz="0" w:space="0" w:color="auto"/>
        <w:bottom w:val="none" w:sz="0" w:space="0" w:color="auto"/>
        <w:right w:val="none" w:sz="0" w:space="0" w:color="auto"/>
      </w:divBdr>
    </w:div>
    <w:div w:id="1937514753">
      <w:bodyDiv w:val="1"/>
      <w:marLeft w:val="0"/>
      <w:marRight w:val="0"/>
      <w:marTop w:val="0"/>
      <w:marBottom w:val="0"/>
      <w:divBdr>
        <w:top w:val="none" w:sz="0" w:space="0" w:color="auto"/>
        <w:left w:val="none" w:sz="0" w:space="0" w:color="auto"/>
        <w:bottom w:val="none" w:sz="0" w:space="0" w:color="auto"/>
        <w:right w:val="none" w:sz="0" w:space="0" w:color="auto"/>
      </w:divBdr>
    </w:div>
    <w:div w:id="1937638723">
      <w:bodyDiv w:val="1"/>
      <w:marLeft w:val="0"/>
      <w:marRight w:val="0"/>
      <w:marTop w:val="0"/>
      <w:marBottom w:val="0"/>
      <w:divBdr>
        <w:top w:val="none" w:sz="0" w:space="0" w:color="auto"/>
        <w:left w:val="none" w:sz="0" w:space="0" w:color="auto"/>
        <w:bottom w:val="none" w:sz="0" w:space="0" w:color="auto"/>
        <w:right w:val="none" w:sz="0" w:space="0" w:color="auto"/>
      </w:divBdr>
    </w:div>
    <w:div w:id="1937713999">
      <w:bodyDiv w:val="1"/>
      <w:marLeft w:val="0"/>
      <w:marRight w:val="0"/>
      <w:marTop w:val="0"/>
      <w:marBottom w:val="0"/>
      <w:divBdr>
        <w:top w:val="none" w:sz="0" w:space="0" w:color="auto"/>
        <w:left w:val="none" w:sz="0" w:space="0" w:color="auto"/>
        <w:bottom w:val="none" w:sz="0" w:space="0" w:color="auto"/>
        <w:right w:val="none" w:sz="0" w:space="0" w:color="auto"/>
      </w:divBdr>
    </w:div>
    <w:div w:id="1937788195">
      <w:bodyDiv w:val="1"/>
      <w:marLeft w:val="0"/>
      <w:marRight w:val="0"/>
      <w:marTop w:val="0"/>
      <w:marBottom w:val="0"/>
      <w:divBdr>
        <w:top w:val="none" w:sz="0" w:space="0" w:color="auto"/>
        <w:left w:val="none" w:sz="0" w:space="0" w:color="auto"/>
        <w:bottom w:val="none" w:sz="0" w:space="0" w:color="auto"/>
        <w:right w:val="none" w:sz="0" w:space="0" w:color="auto"/>
      </w:divBdr>
    </w:div>
    <w:div w:id="1940065157">
      <w:bodyDiv w:val="1"/>
      <w:marLeft w:val="0"/>
      <w:marRight w:val="0"/>
      <w:marTop w:val="0"/>
      <w:marBottom w:val="0"/>
      <w:divBdr>
        <w:top w:val="none" w:sz="0" w:space="0" w:color="auto"/>
        <w:left w:val="none" w:sz="0" w:space="0" w:color="auto"/>
        <w:bottom w:val="none" w:sz="0" w:space="0" w:color="auto"/>
        <w:right w:val="none" w:sz="0" w:space="0" w:color="auto"/>
      </w:divBdr>
    </w:div>
    <w:div w:id="1942759615">
      <w:bodyDiv w:val="1"/>
      <w:marLeft w:val="0"/>
      <w:marRight w:val="0"/>
      <w:marTop w:val="0"/>
      <w:marBottom w:val="0"/>
      <w:divBdr>
        <w:top w:val="none" w:sz="0" w:space="0" w:color="auto"/>
        <w:left w:val="none" w:sz="0" w:space="0" w:color="auto"/>
        <w:bottom w:val="none" w:sz="0" w:space="0" w:color="auto"/>
        <w:right w:val="none" w:sz="0" w:space="0" w:color="auto"/>
      </w:divBdr>
    </w:div>
    <w:div w:id="1942835977">
      <w:bodyDiv w:val="1"/>
      <w:marLeft w:val="0"/>
      <w:marRight w:val="0"/>
      <w:marTop w:val="0"/>
      <w:marBottom w:val="0"/>
      <w:divBdr>
        <w:top w:val="none" w:sz="0" w:space="0" w:color="auto"/>
        <w:left w:val="none" w:sz="0" w:space="0" w:color="auto"/>
        <w:bottom w:val="none" w:sz="0" w:space="0" w:color="auto"/>
        <w:right w:val="none" w:sz="0" w:space="0" w:color="auto"/>
      </w:divBdr>
    </w:div>
    <w:div w:id="1943956332">
      <w:bodyDiv w:val="1"/>
      <w:marLeft w:val="0"/>
      <w:marRight w:val="0"/>
      <w:marTop w:val="0"/>
      <w:marBottom w:val="0"/>
      <w:divBdr>
        <w:top w:val="none" w:sz="0" w:space="0" w:color="auto"/>
        <w:left w:val="none" w:sz="0" w:space="0" w:color="auto"/>
        <w:bottom w:val="none" w:sz="0" w:space="0" w:color="auto"/>
        <w:right w:val="none" w:sz="0" w:space="0" w:color="auto"/>
      </w:divBdr>
    </w:div>
    <w:div w:id="1944415310">
      <w:bodyDiv w:val="1"/>
      <w:marLeft w:val="0"/>
      <w:marRight w:val="0"/>
      <w:marTop w:val="0"/>
      <w:marBottom w:val="0"/>
      <w:divBdr>
        <w:top w:val="none" w:sz="0" w:space="0" w:color="auto"/>
        <w:left w:val="none" w:sz="0" w:space="0" w:color="auto"/>
        <w:bottom w:val="none" w:sz="0" w:space="0" w:color="auto"/>
        <w:right w:val="none" w:sz="0" w:space="0" w:color="auto"/>
      </w:divBdr>
    </w:div>
    <w:div w:id="1944723330">
      <w:bodyDiv w:val="1"/>
      <w:marLeft w:val="0"/>
      <w:marRight w:val="0"/>
      <w:marTop w:val="0"/>
      <w:marBottom w:val="0"/>
      <w:divBdr>
        <w:top w:val="none" w:sz="0" w:space="0" w:color="auto"/>
        <w:left w:val="none" w:sz="0" w:space="0" w:color="auto"/>
        <w:bottom w:val="none" w:sz="0" w:space="0" w:color="auto"/>
        <w:right w:val="none" w:sz="0" w:space="0" w:color="auto"/>
      </w:divBdr>
    </w:div>
    <w:div w:id="1948267509">
      <w:bodyDiv w:val="1"/>
      <w:marLeft w:val="0"/>
      <w:marRight w:val="0"/>
      <w:marTop w:val="0"/>
      <w:marBottom w:val="0"/>
      <w:divBdr>
        <w:top w:val="none" w:sz="0" w:space="0" w:color="auto"/>
        <w:left w:val="none" w:sz="0" w:space="0" w:color="auto"/>
        <w:bottom w:val="none" w:sz="0" w:space="0" w:color="auto"/>
        <w:right w:val="none" w:sz="0" w:space="0" w:color="auto"/>
      </w:divBdr>
    </w:div>
    <w:div w:id="1949239787">
      <w:bodyDiv w:val="1"/>
      <w:marLeft w:val="0"/>
      <w:marRight w:val="0"/>
      <w:marTop w:val="0"/>
      <w:marBottom w:val="0"/>
      <w:divBdr>
        <w:top w:val="none" w:sz="0" w:space="0" w:color="auto"/>
        <w:left w:val="none" w:sz="0" w:space="0" w:color="auto"/>
        <w:bottom w:val="none" w:sz="0" w:space="0" w:color="auto"/>
        <w:right w:val="none" w:sz="0" w:space="0" w:color="auto"/>
      </w:divBdr>
    </w:div>
    <w:div w:id="1949386152">
      <w:bodyDiv w:val="1"/>
      <w:marLeft w:val="0"/>
      <w:marRight w:val="0"/>
      <w:marTop w:val="0"/>
      <w:marBottom w:val="0"/>
      <w:divBdr>
        <w:top w:val="none" w:sz="0" w:space="0" w:color="auto"/>
        <w:left w:val="none" w:sz="0" w:space="0" w:color="auto"/>
        <w:bottom w:val="none" w:sz="0" w:space="0" w:color="auto"/>
        <w:right w:val="none" w:sz="0" w:space="0" w:color="auto"/>
      </w:divBdr>
    </w:div>
    <w:div w:id="1949466220">
      <w:bodyDiv w:val="1"/>
      <w:marLeft w:val="0"/>
      <w:marRight w:val="0"/>
      <w:marTop w:val="0"/>
      <w:marBottom w:val="0"/>
      <w:divBdr>
        <w:top w:val="none" w:sz="0" w:space="0" w:color="auto"/>
        <w:left w:val="none" w:sz="0" w:space="0" w:color="auto"/>
        <w:bottom w:val="none" w:sz="0" w:space="0" w:color="auto"/>
        <w:right w:val="none" w:sz="0" w:space="0" w:color="auto"/>
      </w:divBdr>
    </w:div>
    <w:div w:id="1950311108">
      <w:bodyDiv w:val="1"/>
      <w:marLeft w:val="0"/>
      <w:marRight w:val="0"/>
      <w:marTop w:val="0"/>
      <w:marBottom w:val="0"/>
      <w:divBdr>
        <w:top w:val="none" w:sz="0" w:space="0" w:color="auto"/>
        <w:left w:val="none" w:sz="0" w:space="0" w:color="auto"/>
        <w:bottom w:val="none" w:sz="0" w:space="0" w:color="auto"/>
        <w:right w:val="none" w:sz="0" w:space="0" w:color="auto"/>
      </w:divBdr>
    </w:div>
    <w:div w:id="1951663068">
      <w:bodyDiv w:val="1"/>
      <w:marLeft w:val="0"/>
      <w:marRight w:val="0"/>
      <w:marTop w:val="0"/>
      <w:marBottom w:val="0"/>
      <w:divBdr>
        <w:top w:val="none" w:sz="0" w:space="0" w:color="auto"/>
        <w:left w:val="none" w:sz="0" w:space="0" w:color="auto"/>
        <w:bottom w:val="none" w:sz="0" w:space="0" w:color="auto"/>
        <w:right w:val="none" w:sz="0" w:space="0" w:color="auto"/>
      </w:divBdr>
    </w:div>
    <w:div w:id="1952469965">
      <w:bodyDiv w:val="1"/>
      <w:marLeft w:val="0"/>
      <w:marRight w:val="0"/>
      <w:marTop w:val="0"/>
      <w:marBottom w:val="0"/>
      <w:divBdr>
        <w:top w:val="none" w:sz="0" w:space="0" w:color="auto"/>
        <w:left w:val="none" w:sz="0" w:space="0" w:color="auto"/>
        <w:bottom w:val="none" w:sz="0" w:space="0" w:color="auto"/>
        <w:right w:val="none" w:sz="0" w:space="0" w:color="auto"/>
      </w:divBdr>
    </w:div>
    <w:div w:id="1952778032">
      <w:bodyDiv w:val="1"/>
      <w:marLeft w:val="0"/>
      <w:marRight w:val="0"/>
      <w:marTop w:val="0"/>
      <w:marBottom w:val="0"/>
      <w:divBdr>
        <w:top w:val="none" w:sz="0" w:space="0" w:color="auto"/>
        <w:left w:val="none" w:sz="0" w:space="0" w:color="auto"/>
        <w:bottom w:val="none" w:sz="0" w:space="0" w:color="auto"/>
        <w:right w:val="none" w:sz="0" w:space="0" w:color="auto"/>
      </w:divBdr>
    </w:div>
    <w:div w:id="1953857305">
      <w:bodyDiv w:val="1"/>
      <w:marLeft w:val="0"/>
      <w:marRight w:val="0"/>
      <w:marTop w:val="0"/>
      <w:marBottom w:val="0"/>
      <w:divBdr>
        <w:top w:val="none" w:sz="0" w:space="0" w:color="auto"/>
        <w:left w:val="none" w:sz="0" w:space="0" w:color="auto"/>
        <w:bottom w:val="none" w:sz="0" w:space="0" w:color="auto"/>
        <w:right w:val="none" w:sz="0" w:space="0" w:color="auto"/>
      </w:divBdr>
    </w:div>
    <w:div w:id="1954021881">
      <w:bodyDiv w:val="1"/>
      <w:marLeft w:val="0"/>
      <w:marRight w:val="0"/>
      <w:marTop w:val="0"/>
      <w:marBottom w:val="0"/>
      <w:divBdr>
        <w:top w:val="none" w:sz="0" w:space="0" w:color="auto"/>
        <w:left w:val="none" w:sz="0" w:space="0" w:color="auto"/>
        <w:bottom w:val="none" w:sz="0" w:space="0" w:color="auto"/>
        <w:right w:val="none" w:sz="0" w:space="0" w:color="auto"/>
      </w:divBdr>
    </w:div>
    <w:div w:id="1954435218">
      <w:bodyDiv w:val="1"/>
      <w:marLeft w:val="0"/>
      <w:marRight w:val="0"/>
      <w:marTop w:val="0"/>
      <w:marBottom w:val="0"/>
      <w:divBdr>
        <w:top w:val="none" w:sz="0" w:space="0" w:color="auto"/>
        <w:left w:val="none" w:sz="0" w:space="0" w:color="auto"/>
        <w:bottom w:val="none" w:sz="0" w:space="0" w:color="auto"/>
        <w:right w:val="none" w:sz="0" w:space="0" w:color="auto"/>
      </w:divBdr>
    </w:div>
    <w:div w:id="1955550401">
      <w:bodyDiv w:val="1"/>
      <w:marLeft w:val="0"/>
      <w:marRight w:val="0"/>
      <w:marTop w:val="0"/>
      <w:marBottom w:val="0"/>
      <w:divBdr>
        <w:top w:val="none" w:sz="0" w:space="0" w:color="auto"/>
        <w:left w:val="none" w:sz="0" w:space="0" w:color="auto"/>
        <w:bottom w:val="none" w:sz="0" w:space="0" w:color="auto"/>
        <w:right w:val="none" w:sz="0" w:space="0" w:color="auto"/>
      </w:divBdr>
    </w:div>
    <w:div w:id="1956477233">
      <w:bodyDiv w:val="1"/>
      <w:marLeft w:val="0"/>
      <w:marRight w:val="0"/>
      <w:marTop w:val="0"/>
      <w:marBottom w:val="0"/>
      <w:divBdr>
        <w:top w:val="none" w:sz="0" w:space="0" w:color="auto"/>
        <w:left w:val="none" w:sz="0" w:space="0" w:color="auto"/>
        <w:bottom w:val="none" w:sz="0" w:space="0" w:color="auto"/>
        <w:right w:val="none" w:sz="0" w:space="0" w:color="auto"/>
      </w:divBdr>
    </w:div>
    <w:div w:id="1958027659">
      <w:bodyDiv w:val="1"/>
      <w:marLeft w:val="0"/>
      <w:marRight w:val="0"/>
      <w:marTop w:val="0"/>
      <w:marBottom w:val="0"/>
      <w:divBdr>
        <w:top w:val="none" w:sz="0" w:space="0" w:color="auto"/>
        <w:left w:val="none" w:sz="0" w:space="0" w:color="auto"/>
        <w:bottom w:val="none" w:sz="0" w:space="0" w:color="auto"/>
        <w:right w:val="none" w:sz="0" w:space="0" w:color="auto"/>
      </w:divBdr>
    </w:div>
    <w:div w:id="1958104404">
      <w:bodyDiv w:val="1"/>
      <w:marLeft w:val="0"/>
      <w:marRight w:val="0"/>
      <w:marTop w:val="0"/>
      <w:marBottom w:val="0"/>
      <w:divBdr>
        <w:top w:val="none" w:sz="0" w:space="0" w:color="auto"/>
        <w:left w:val="none" w:sz="0" w:space="0" w:color="auto"/>
        <w:bottom w:val="none" w:sz="0" w:space="0" w:color="auto"/>
        <w:right w:val="none" w:sz="0" w:space="0" w:color="auto"/>
      </w:divBdr>
    </w:div>
    <w:div w:id="1961255684">
      <w:bodyDiv w:val="1"/>
      <w:marLeft w:val="0"/>
      <w:marRight w:val="0"/>
      <w:marTop w:val="0"/>
      <w:marBottom w:val="0"/>
      <w:divBdr>
        <w:top w:val="none" w:sz="0" w:space="0" w:color="auto"/>
        <w:left w:val="none" w:sz="0" w:space="0" w:color="auto"/>
        <w:bottom w:val="none" w:sz="0" w:space="0" w:color="auto"/>
        <w:right w:val="none" w:sz="0" w:space="0" w:color="auto"/>
      </w:divBdr>
    </w:div>
    <w:div w:id="1961300020">
      <w:bodyDiv w:val="1"/>
      <w:marLeft w:val="0"/>
      <w:marRight w:val="0"/>
      <w:marTop w:val="0"/>
      <w:marBottom w:val="0"/>
      <w:divBdr>
        <w:top w:val="none" w:sz="0" w:space="0" w:color="auto"/>
        <w:left w:val="none" w:sz="0" w:space="0" w:color="auto"/>
        <w:bottom w:val="none" w:sz="0" w:space="0" w:color="auto"/>
        <w:right w:val="none" w:sz="0" w:space="0" w:color="auto"/>
      </w:divBdr>
    </w:div>
    <w:div w:id="1962564915">
      <w:bodyDiv w:val="1"/>
      <w:marLeft w:val="0"/>
      <w:marRight w:val="0"/>
      <w:marTop w:val="0"/>
      <w:marBottom w:val="0"/>
      <w:divBdr>
        <w:top w:val="none" w:sz="0" w:space="0" w:color="auto"/>
        <w:left w:val="none" w:sz="0" w:space="0" w:color="auto"/>
        <w:bottom w:val="none" w:sz="0" w:space="0" w:color="auto"/>
        <w:right w:val="none" w:sz="0" w:space="0" w:color="auto"/>
      </w:divBdr>
    </w:div>
    <w:div w:id="1964850319">
      <w:bodyDiv w:val="1"/>
      <w:marLeft w:val="0"/>
      <w:marRight w:val="0"/>
      <w:marTop w:val="0"/>
      <w:marBottom w:val="0"/>
      <w:divBdr>
        <w:top w:val="none" w:sz="0" w:space="0" w:color="auto"/>
        <w:left w:val="none" w:sz="0" w:space="0" w:color="auto"/>
        <w:bottom w:val="none" w:sz="0" w:space="0" w:color="auto"/>
        <w:right w:val="none" w:sz="0" w:space="0" w:color="auto"/>
      </w:divBdr>
    </w:div>
    <w:div w:id="1965773278">
      <w:bodyDiv w:val="1"/>
      <w:marLeft w:val="0"/>
      <w:marRight w:val="0"/>
      <w:marTop w:val="0"/>
      <w:marBottom w:val="0"/>
      <w:divBdr>
        <w:top w:val="none" w:sz="0" w:space="0" w:color="auto"/>
        <w:left w:val="none" w:sz="0" w:space="0" w:color="auto"/>
        <w:bottom w:val="none" w:sz="0" w:space="0" w:color="auto"/>
        <w:right w:val="none" w:sz="0" w:space="0" w:color="auto"/>
      </w:divBdr>
    </w:div>
    <w:div w:id="1966308880">
      <w:bodyDiv w:val="1"/>
      <w:marLeft w:val="0"/>
      <w:marRight w:val="0"/>
      <w:marTop w:val="0"/>
      <w:marBottom w:val="0"/>
      <w:divBdr>
        <w:top w:val="none" w:sz="0" w:space="0" w:color="auto"/>
        <w:left w:val="none" w:sz="0" w:space="0" w:color="auto"/>
        <w:bottom w:val="none" w:sz="0" w:space="0" w:color="auto"/>
        <w:right w:val="none" w:sz="0" w:space="0" w:color="auto"/>
      </w:divBdr>
    </w:div>
    <w:div w:id="1967000835">
      <w:bodyDiv w:val="1"/>
      <w:marLeft w:val="0"/>
      <w:marRight w:val="0"/>
      <w:marTop w:val="0"/>
      <w:marBottom w:val="0"/>
      <w:divBdr>
        <w:top w:val="none" w:sz="0" w:space="0" w:color="auto"/>
        <w:left w:val="none" w:sz="0" w:space="0" w:color="auto"/>
        <w:bottom w:val="none" w:sz="0" w:space="0" w:color="auto"/>
        <w:right w:val="none" w:sz="0" w:space="0" w:color="auto"/>
      </w:divBdr>
    </w:div>
    <w:div w:id="1967587552">
      <w:bodyDiv w:val="1"/>
      <w:marLeft w:val="0"/>
      <w:marRight w:val="0"/>
      <w:marTop w:val="0"/>
      <w:marBottom w:val="0"/>
      <w:divBdr>
        <w:top w:val="none" w:sz="0" w:space="0" w:color="auto"/>
        <w:left w:val="none" w:sz="0" w:space="0" w:color="auto"/>
        <w:bottom w:val="none" w:sz="0" w:space="0" w:color="auto"/>
        <w:right w:val="none" w:sz="0" w:space="0" w:color="auto"/>
      </w:divBdr>
    </w:div>
    <w:div w:id="1971327687">
      <w:bodyDiv w:val="1"/>
      <w:marLeft w:val="0"/>
      <w:marRight w:val="0"/>
      <w:marTop w:val="0"/>
      <w:marBottom w:val="0"/>
      <w:divBdr>
        <w:top w:val="none" w:sz="0" w:space="0" w:color="auto"/>
        <w:left w:val="none" w:sz="0" w:space="0" w:color="auto"/>
        <w:bottom w:val="none" w:sz="0" w:space="0" w:color="auto"/>
        <w:right w:val="none" w:sz="0" w:space="0" w:color="auto"/>
      </w:divBdr>
    </w:div>
    <w:div w:id="1972515517">
      <w:bodyDiv w:val="1"/>
      <w:marLeft w:val="0"/>
      <w:marRight w:val="0"/>
      <w:marTop w:val="0"/>
      <w:marBottom w:val="0"/>
      <w:divBdr>
        <w:top w:val="none" w:sz="0" w:space="0" w:color="auto"/>
        <w:left w:val="none" w:sz="0" w:space="0" w:color="auto"/>
        <w:bottom w:val="none" w:sz="0" w:space="0" w:color="auto"/>
        <w:right w:val="none" w:sz="0" w:space="0" w:color="auto"/>
      </w:divBdr>
    </w:div>
    <w:div w:id="1973512335">
      <w:bodyDiv w:val="1"/>
      <w:marLeft w:val="0"/>
      <w:marRight w:val="0"/>
      <w:marTop w:val="0"/>
      <w:marBottom w:val="0"/>
      <w:divBdr>
        <w:top w:val="none" w:sz="0" w:space="0" w:color="auto"/>
        <w:left w:val="none" w:sz="0" w:space="0" w:color="auto"/>
        <w:bottom w:val="none" w:sz="0" w:space="0" w:color="auto"/>
        <w:right w:val="none" w:sz="0" w:space="0" w:color="auto"/>
      </w:divBdr>
    </w:div>
    <w:div w:id="1973830192">
      <w:bodyDiv w:val="1"/>
      <w:marLeft w:val="0"/>
      <w:marRight w:val="0"/>
      <w:marTop w:val="0"/>
      <w:marBottom w:val="0"/>
      <w:divBdr>
        <w:top w:val="none" w:sz="0" w:space="0" w:color="auto"/>
        <w:left w:val="none" w:sz="0" w:space="0" w:color="auto"/>
        <w:bottom w:val="none" w:sz="0" w:space="0" w:color="auto"/>
        <w:right w:val="none" w:sz="0" w:space="0" w:color="auto"/>
      </w:divBdr>
    </w:div>
    <w:div w:id="1977176792">
      <w:bodyDiv w:val="1"/>
      <w:marLeft w:val="0"/>
      <w:marRight w:val="0"/>
      <w:marTop w:val="0"/>
      <w:marBottom w:val="0"/>
      <w:divBdr>
        <w:top w:val="none" w:sz="0" w:space="0" w:color="auto"/>
        <w:left w:val="none" w:sz="0" w:space="0" w:color="auto"/>
        <w:bottom w:val="none" w:sz="0" w:space="0" w:color="auto"/>
        <w:right w:val="none" w:sz="0" w:space="0" w:color="auto"/>
      </w:divBdr>
    </w:div>
    <w:div w:id="1977560551">
      <w:bodyDiv w:val="1"/>
      <w:marLeft w:val="0"/>
      <w:marRight w:val="0"/>
      <w:marTop w:val="0"/>
      <w:marBottom w:val="0"/>
      <w:divBdr>
        <w:top w:val="none" w:sz="0" w:space="0" w:color="auto"/>
        <w:left w:val="none" w:sz="0" w:space="0" w:color="auto"/>
        <w:bottom w:val="none" w:sz="0" w:space="0" w:color="auto"/>
        <w:right w:val="none" w:sz="0" w:space="0" w:color="auto"/>
      </w:divBdr>
    </w:div>
    <w:div w:id="1977906989">
      <w:bodyDiv w:val="1"/>
      <w:marLeft w:val="0"/>
      <w:marRight w:val="0"/>
      <w:marTop w:val="0"/>
      <w:marBottom w:val="0"/>
      <w:divBdr>
        <w:top w:val="none" w:sz="0" w:space="0" w:color="auto"/>
        <w:left w:val="none" w:sz="0" w:space="0" w:color="auto"/>
        <w:bottom w:val="none" w:sz="0" w:space="0" w:color="auto"/>
        <w:right w:val="none" w:sz="0" w:space="0" w:color="auto"/>
      </w:divBdr>
    </w:div>
    <w:div w:id="1979451604">
      <w:bodyDiv w:val="1"/>
      <w:marLeft w:val="0"/>
      <w:marRight w:val="0"/>
      <w:marTop w:val="0"/>
      <w:marBottom w:val="0"/>
      <w:divBdr>
        <w:top w:val="none" w:sz="0" w:space="0" w:color="auto"/>
        <w:left w:val="none" w:sz="0" w:space="0" w:color="auto"/>
        <w:bottom w:val="none" w:sz="0" w:space="0" w:color="auto"/>
        <w:right w:val="none" w:sz="0" w:space="0" w:color="auto"/>
      </w:divBdr>
    </w:div>
    <w:div w:id="1979992315">
      <w:bodyDiv w:val="1"/>
      <w:marLeft w:val="0"/>
      <w:marRight w:val="0"/>
      <w:marTop w:val="0"/>
      <w:marBottom w:val="0"/>
      <w:divBdr>
        <w:top w:val="none" w:sz="0" w:space="0" w:color="auto"/>
        <w:left w:val="none" w:sz="0" w:space="0" w:color="auto"/>
        <w:bottom w:val="none" w:sz="0" w:space="0" w:color="auto"/>
        <w:right w:val="none" w:sz="0" w:space="0" w:color="auto"/>
      </w:divBdr>
    </w:div>
    <w:div w:id="1980527827">
      <w:bodyDiv w:val="1"/>
      <w:marLeft w:val="0"/>
      <w:marRight w:val="0"/>
      <w:marTop w:val="0"/>
      <w:marBottom w:val="0"/>
      <w:divBdr>
        <w:top w:val="none" w:sz="0" w:space="0" w:color="auto"/>
        <w:left w:val="none" w:sz="0" w:space="0" w:color="auto"/>
        <w:bottom w:val="none" w:sz="0" w:space="0" w:color="auto"/>
        <w:right w:val="none" w:sz="0" w:space="0" w:color="auto"/>
      </w:divBdr>
    </w:div>
    <w:div w:id="1981154841">
      <w:bodyDiv w:val="1"/>
      <w:marLeft w:val="0"/>
      <w:marRight w:val="0"/>
      <w:marTop w:val="0"/>
      <w:marBottom w:val="0"/>
      <w:divBdr>
        <w:top w:val="none" w:sz="0" w:space="0" w:color="auto"/>
        <w:left w:val="none" w:sz="0" w:space="0" w:color="auto"/>
        <w:bottom w:val="none" w:sz="0" w:space="0" w:color="auto"/>
        <w:right w:val="none" w:sz="0" w:space="0" w:color="auto"/>
      </w:divBdr>
    </w:div>
    <w:div w:id="1981841362">
      <w:bodyDiv w:val="1"/>
      <w:marLeft w:val="0"/>
      <w:marRight w:val="0"/>
      <w:marTop w:val="0"/>
      <w:marBottom w:val="0"/>
      <w:divBdr>
        <w:top w:val="none" w:sz="0" w:space="0" w:color="auto"/>
        <w:left w:val="none" w:sz="0" w:space="0" w:color="auto"/>
        <w:bottom w:val="none" w:sz="0" w:space="0" w:color="auto"/>
        <w:right w:val="none" w:sz="0" w:space="0" w:color="auto"/>
      </w:divBdr>
    </w:div>
    <w:div w:id="1982299496">
      <w:bodyDiv w:val="1"/>
      <w:marLeft w:val="0"/>
      <w:marRight w:val="0"/>
      <w:marTop w:val="0"/>
      <w:marBottom w:val="0"/>
      <w:divBdr>
        <w:top w:val="none" w:sz="0" w:space="0" w:color="auto"/>
        <w:left w:val="none" w:sz="0" w:space="0" w:color="auto"/>
        <w:bottom w:val="none" w:sz="0" w:space="0" w:color="auto"/>
        <w:right w:val="none" w:sz="0" w:space="0" w:color="auto"/>
      </w:divBdr>
    </w:div>
    <w:div w:id="1983657012">
      <w:bodyDiv w:val="1"/>
      <w:marLeft w:val="0"/>
      <w:marRight w:val="0"/>
      <w:marTop w:val="0"/>
      <w:marBottom w:val="0"/>
      <w:divBdr>
        <w:top w:val="none" w:sz="0" w:space="0" w:color="auto"/>
        <w:left w:val="none" w:sz="0" w:space="0" w:color="auto"/>
        <w:bottom w:val="none" w:sz="0" w:space="0" w:color="auto"/>
        <w:right w:val="none" w:sz="0" w:space="0" w:color="auto"/>
      </w:divBdr>
    </w:div>
    <w:div w:id="1983732840">
      <w:bodyDiv w:val="1"/>
      <w:marLeft w:val="0"/>
      <w:marRight w:val="0"/>
      <w:marTop w:val="0"/>
      <w:marBottom w:val="0"/>
      <w:divBdr>
        <w:top w:val="none" w:sz="0" w:space="0" w:color="auto"/>
        <w:left w:val="none" w:sz="0" w:space="0" w:color="auto"/>
        <w:bottom w:val="none" w:sz="0" w:space="0" w:color="auto"/>
        <w:right w:val="none" w:sz="0" w:space="0" w:color="auto"/>
      </w:divBdr>
    </w:div>
    <w:div w:id="1984773128">
      <w:bodyDiv w:val="1"/>
      <w:marLeft w:val="0"/>
      <w:marRight w:val="0"/>
      <w:marTop w:val="0"/>
      <w:marBottom w:val="0"/>
      <w:divBdr>
        <w:top w:val="none" w:sz="0" w:space="0" w:color="auto"/>
        <w:left w:val="none" w:sz="0" w:space="0" w:color="auto"/>
        <w:bottom w:val="none" w:sz="0" w:space="0" w:color="auto"/>
        <w:right w:val="none" w:sz="0" w:space="0" w:color="auto"/>
      </w:divBdr>
    </w:div>
    <w:div w:id="1984889725">
      <w:bodyDiv w:val="1"/>
      <w:marLeft w:val="0"/>
      <w:marRight w:val="0"/>
      <w:marTop w:val="0"/>
      <w:marBottom w:val="0"/>
      <w:divBdr>
        <w:top w:val="none" w:sz="0" w:space="0" w:color="auto"/>
        <w:left w:val="none" w:sz="0" w:space="0" w:color="auto"/>
        <w:bottom w:val="none" w:sz="0" w:space="0" w:color="auto"/>
        <w:right w:val="none" w:sz="0" w:space="0" w:color="auto"/>
      </w:divBdr>
    </w:div>
    <w:div w:id="1985740869">
      <w:bodyDiv w:val="1"/>
      <w:marLeft w:val="0"/>
      <w:marRight w:val="0"/>
      <w:marTop w:val="0"/>
      <w:marBottom w:val="0"/>
      <w:divBdr>
        <w:top w:val="none" w:sz="0" w:space="0" w:color="auto"/>
        <w:left w:val="none" w:sz="0" w:space="0" w:color="auto"/>
        <w:bottom w:val="none" w:sz="0" w:space="0" w:color="auto"/>
        <w:right w:val="none" w:sz="0" w:space="0" w:color="auto"/>
      </w:divBdr>
    </w:div>
    <w:div w:id="1988774909">
      <w:bodyDiv w:val="1"/>
      <w:marLeft w:val="0"/>
      <w:marRight w:val="0"/>
      <w:marTop w:val="0"/>
      <w:marBottom w:val="0"/>
      <w:divBdr>
        <w:top w:val="none" w:sz="0" w:space="0" w:color="auto"/>
        <w:left w:val="none" w:sz="0" w:space="0" w:color="auto"/>
        <w:bottom w:val="none" w:sz="0" w:space="0" w:color="auto"/>
        <w:right w:val="none" w:sz="0" w:space="0" w:color="auto"/>
      </w:divBdr>
    </w:div>
    <w:div w:id="1989548701">
      <w:bodyDiv w:val="1"/>
      <w:marLeft w:val="0"/>
      <w:marRight w:val="0"/>
      <w:marTop w:val="0"/>
      <w:marBottom w:val="0"/>
      <w:divBdr>
        <w:top w:val="none" w:sz="0" w:space="0" w:color="auto"/>
        <w:left w:val="none" w:sz="0" w:space="0" w:color="auto"/>
        <w:bottom w:val="none" w:sz="0" w:space="0" w:color="auto"/>
        <w:right w:val="none" w:sz="0" w:space="0" w:color="auto"/>
      </w:divBdr>
      <w:divsChild>
        <w:div w:id="861163218">
          <w:marLeft w:val="0"/>
          <w:marRight w:val="0"/>
          <w:marTop w:val="0"/>
          <w:marBottom w:val="0"/>
          <w:divBdr>
            <w:top w:val="none" w:sz="0" w:space="0" w:color="auto"/>
            <w:left w:val="none" w:sz="0" w:space="0" w:color="auto"/>
            <w:bottom w:val="none" w:sz="0" w:space="0" w:color="auto"/>
            <w:right w:val="none" w:sz="0" w:space="0" w:color="auto"/>
          </w:divBdr>
        </w:div>
        <w:div w:id="1610745739">
          <w:marLeft w:val="0"/>
          <w:marRight w:val="0"/>
          <w:marTop w:val="0"/>
          <w:marBottom w:val="0"/>
          <w:divBdr>
            <w:top w:val="none" w:sz="0" w:space="0" w:color="auto"/>
            <w:left w:val="none" w:sz="0" w:space="0" w:color="auto"/>
            <w:bottom w:val="none" w:sz="0" w:space="0" w:color="auto"/>
            <w:right w:val="none" w:sz="0" w:space="0" w:color="auto"/>
          </w:divBdr>
        </w:div>
      </w:divsChild>
    </w:div>
    <w:div w:id="1990399524">
      <w:bodyDiv w:val="1"/>
      <w:marLeft w:val="0"/>
      <w:marRight w:val="0"/>
      <w:marTop w:val="0"/>
      <w:marBottom w:val="0"/>
      <w:divBdr>
        <w:top w:val="none" w:sz="0" w:space="0" w:color="auto"/>
        <w:left w:val="none" w:sz="0" w:space="0" w:color="auto"/>
        <w:bottom w:val="none" w:sz="0" w:space="0" w:color="auto"/>
        <w:right w:val="none" w:sz="0" w:space="0" w:color="auto"/>
      </w:divBdr>
    </w:div>
    <w:div w:id="1991715364">
      <w:bodyDiv w:val="1"/>
      <w:marLeft w:val="0"/>
      <w:marRight w:val="0"/>
      <w:marTop w:val="0"/>
      <w:marBottom w:val="0"/>
      <w:divBdr>
        <w:top w:val="none" w:sz="0" w:space="0" w:color="auto"/>
        <w:left w:val="none" w:sz="0" w:space="0" w:color="auto"/>
        <w:bottom w:val="none" w:sz="0" w:space="0" w:color="auto"/>
        <w:right w:val="none" w:sz="0" w:space="0" w:color="auto"/>
      </w:divBdr>
    </w:div>
    <w:div w:id="1991860359">
      <w:bodyDiv w:val="1"/>
      <w:marLeft w:val="0"/>
      <w:marRight w:val="0"/>
      <w:marTop w:val="0"/>
      <w:marBottom w:val="0"/>
      <w:divBdr>
        <w:top w:val="none" w:sz="0" w:space="0" w:color="auto"/>
        <w:left w:val="none" w:sz="0" w:space="0" w:color="auto"/>
        <w:bottom w:val="none" w:sz="0" w:space="0" w:color="auto"/>
        <w:right w:val="none" w:sz="0" w:space="0" w:color="auto"/>
      </w:divBdr>
    </w:div>
    <w:div w:id="1999185361">
      <w:bodyDiv w:val="1"/>
      <w:marLeft w:val="0"/>
      <w:marRight w:val="0"/>
      <w:marTop w:val="0"/>
      <w:marBottom w:val="0"/>
      <w:divBdr>
        <w:top w:val="none" w:sz="0" w:space="0" w:color="auto"/>
        <w:left w:val="none" w:sz="0" w:space="0" w:color="auto"/>
        <w:bottom w:val="none" w:sz="0" w:space="0" w:color="auto"/>
        <w:right w:val="none" w:sz="0" w:space="0" w:color="auto"/>
      </w:divBdr>
    </w:div>
    <w:div w:id="1999267664">
      <w:bodyDiv w:val="1"/>
      <w:marLeft w:val="0"/>
      <w:marRight w:val="0"/>
      <w:marTop w:val="0"/>
      <w:marBottom w:val="0"/>
      <w:divBdr>
        <w:top w:val="none" w:sz="0" w:space="0" w:color="auto"/>
        <w:left w:val="none" w:sz="0" w:space="0" w:color="auto"/>
        <w:bottom w:val="none" w:sz="0" w:space="0" w:color="auto"/>
        <w:right w:val="none" w:sz="0" w:space="0" w:color="auto"/>
      </w:divBdr>
    </w:div>
    <w:div w:id="1999337352">
      <w:bodyDiv w:val="1"/>
      <w:marLeft w:val="0"/>
      <w:marRight w:val="0"/>
      <w:marTop w:val="0"/>
      <w:marBottom w:val="0"/>
      <w:divBdr>
        <w:top w:val="none" w:sz="0" w:space="0" w:color="auto"/>
        <w:left w:val="none" w:sz="0" w:space="0" w:color="auto"/>
        <w:bottom w:val="none" w:sz="0" w:space="0" w:color="auto"/>
        <w:right w:val="none" w:sz="0" w:space="0" w:color="auto"/>
      </w:divBdr>
    </w:div>
    <w:div w:id="1999459155">
      <w:bodyDiv w:val="1"/>
      <w:marLeft w:val="0"/>
      <w:marRight w:val="0"/>
      <w:marTop w:val="0"/>
      <w:marBottom w:val="0"/>
      <w:divBdr>
        <w:top w:val="none" w:sz="0" w:space="0" w:color="auto"/>
        <w:left w:val="none" w:sz="0" w:space="0" w:color="auto"/>
        <w:bottom w:val="none" w:sz="0" w:space="0" w:color="auto"/>
        <w:right w:val="none" w:sz="0" w:space="0" w:color="auto"/>
      </w:divBdr>
    </w:div>
    <w:div w:id="2000229031">
      <w:bodyDiv w:val="1"/>
      <w:marLeft w:val="0"/>
      <w:marRight w:val="0"/>
      <w:marTop w:val="0"/>
      <w:marBottom w:val="0"/>
      <w:divBdr>
        <w:top w:val="none" w:sz="0" w:space="0" w:color="auto"/>
        <w:left w:val="none" w:sz="0" w:space="0" w:color="auto"/>
        <w:bottom w:val="none" w:sz="0" w:space="0" w:color="auto"/>
        <w:right w:val="none" w:sz="0" w:space="0" w:color="auto"/>
      </w:divBdr>
    </w:div>
    <w:div w:id="2000838893">
      <w:bodyDiv w:val="1"/>
      <w:marLeft w:val="0"/>
      <w:marRight w:val="0"/>
      <w:marTop w:val="0"/>
      <w:marBottom w:val="0"/>
      <w:divBdr>
        <w:top w:val="none" w:sz="0" w:space="0" w:color="auto"/>
        <w:left w:val="none" w:sz="0" w:space="0" w:color="auto"/>
        <w:bottom w:val="none" w:sz="0" w:space="0" w:color="auto"/>
        <w:right w:val="none" w:sz="0" w:space="0" w:color="auto"/>
      </w:divBdr>
    </w:div>
    <w:div w:id="2001036523">
      <w:bodyDiv w:val="1"/>
      <w:marLeft w:val="0"/>
      <w:marRight w:val="0"/>
      <w:marTop w:val="0"/>
      <w:marBottom w:val="0"/>
      <w:divBdr>
        <w:top w:val="none" w:sz="0" w:space="0" w:color="auto"/>
        <w:left w:val="none" w:sz="0" w:space="0" w:color="auto"/>
        <w:bottom w:val="none" w:sz="0" w:space="0" w:color="auto"/>
        <w:right w:val="none" w:sz="0" w:space="0" w:color="auto"/>
      </w:divBdr>
    </w:div>
    <w:div w:id="2002466368">
      <w:bodyDiv w:val="1"/>
      <w:marLeft w:val="0"/>
      <w:marRight w:val="0"/>
      <w:marTop w:val="0"/>
      <w:marBottom w:val="0"/>
      <w:divBdr>
        <w:top w:val="none" w:sz="0" w:space="0" w:color="auto"/>
        <w:left w:val="none" w:sz="0" w:space="0" w:color="auto"/>
        <w:bottom w:val="none" w:sz="0" w:space="0" w:color="auto"/>
        <w:right w:val="none" w:sz="0" w:space="0" w:color="auto"/>
      </w:divBdr>
    </w:div>
    <w:div w:id="2004506743">
      <w:bodyDiv w:val="1"/>
      <w:marLeft w:val="0"/>
      <w:marRight w:val="0"/>
      <w:marTop w:val="0"/>
      <w:marBottom w:val="0"/>
      <w:divBdr>
        <w:top w:val="none" w:sz="0" w:space="0" w:color="auto"/>
        <w:left w:val="none" w:sz="0" w:space="0" w:color="auto"/>
        <w:bottom w:val="none" w:sz="0" w:space="0" w:color="auto"/>
        <w:right w:val="none" w:sz="0" w:space="0" w:color="auto"/>
      </w:divBdr>
    </w:div>
    <w:div w:id="2006127342">
      <w:bodyDiv w:val="1"/>
      <w:marLeft w:val="0"/>
      <w:marRight w:val="0"/>
      <w:marTop w:val="0"/>
      <w:marBottom w:val="0"/>
      <w:divBdr>
        <w:top w:val="none" w:sz="0" w:space="0" w:color="auto"/>
        <w:left w:val="none" w:sz="0" w:space="0" w:color="auto"/>
        <w:bottom w:val="none" w:sz="0" w:space="0" w:color="auto"/>
        <w:right w:val="none" w:sz="0" w:space="0" w:color="auto"/>
      </w:divBdr>
    </w:div>
    <w:div w:id="2006204429">
      <w:bodyDiv w:val="1"/>
      <w:marLeft w:val="0"/>
      <w:marRight w:val="0"/>
      <w:marTop w:val="0"/>
      <w:marBottom w:val="0"/>
      <w:divBdr>
        <w:top w:val="none" w:sz="0" w:space="0" w:color="auto"/>
        <w:left w:val="none" w:sz="0" w:space="0" w:color="auto"/>
        <w:bottom w:val="none" w:sz="0" w:space="0" w:color="auto"/>
        <w:right w:val="none" w:sz="0" w:space="0" w:color="auto"/>
      </w:divBdr>
    </w:div>
    <w:div w:id="2006932195">
      <w:bodyDiv w:val="1"/>
      <w:marLeft w:val="0"/>
      <w:marRight w:val="0"/>
      <w:marTop w:val="0"/>
      <w:marBottom w:val="0"/>
      <w:divBdr>
        <w:top w:val="none" w:sz="0" w:space="0" w:color="auto"/>
        <w:left w:val="none" w:sz="0" w:space="0" w:color="auto"/>
        <w:bottom w:val="none" w:sz="0" w:space="0" w:color="auto"/>
        <w:right w:val="none" w:sz="0" w:space="0" w:color="auto"/>
      </w:divBdr>
    </w:div>
    <w:div w:id="2008091835">
      <w:bodyDiv w:val="1"/>
      <w:marLeft w:val="0"/>
      <w:marRight w:val="0"/>
      <w:marTop w:val="0"/>
      <w:marBottom w:val="0"/>
      <w:divBdr>
        <w:top w:val="none" w:sz="0" w:space="0" w:color="auto"/>
        <w:left w:val="none" w:sz="0" w:space="0" w:color="auto"/>
        <w:bottom w:val="none" w:sz="0" w:space="0" w:color="auto"/>
        <w:right w:val="none" w:sz="0" w:space="0" w:color="auto"/>
      </w:divBdr>
    </w:div>
    <w:div w:id="2009363689">
      <w:bodyDiv w:val="1"/>
      <w:marLeft w:val="0"/>
      <w:marRight w:val="0"/>
      <w:marTop w:val="0"/>
      <w:marBottom w:val="0"/>
      <w:divBdr>
        <w:top w:val="none" w:sz="0" w:space="0" w:color="auto"/>
        <w:left w:val="none" w:sz="0" w:space="0" w:color="auto"/>
        <w:bottom w:val="none" w:sz="0" w:space="0" w:color="auto"/>
        <w:right w:val="none" w:sz="0" w:space="0" w:color="auto"/>
      </w:divBdr>
    </w:div>
    <w:div w:id="2011329300">
      <w:bodyDiv w:val="1"/>
      <w:marLeft w:val="0"/>
      <w:marRight w:val="0"/>
      <w:marTop w:val="0"/>
      <w:marBottom w:val="0"/>
      <w:divBdr>
        <w:top w:val="none" w:sz="0" w:space="0" w:color="auto"/>
        <w:left w:val="none" w:sz="0" w:space="0" w:color="auto"/>
        <w:bottom w:val="none" w:sz="0" w:space="0" w:color="auto"/>
        <w:right w:val="none" w:sz="0" w:space="0" w:color="auto"/>
      </w:divBdr>
    </w:div>
    <w:div w:id="2015910085">
      <w:bodyDiv w:val="1"/>
      <w:marLeft w:val="0"/>
      <w:marRight w:val="0"/>
      <w:marTop w:val="0"/>
      <w:marBottom w:val="0"/>
      <w:divBdr>
        <w:top w:val="none" w:sz="0" w:space="0" w:color="auto"/>
        <w:left w:val="none" w:sz="0" w:space="0" w:color="auto"/>
        <w:bottom w:val="none" w:sz="0" w:space="0" w:color="auto"/>
        <w:right w:val="none" w:sz="0" w:space="0" w:color="auto"/>
      </w:divBdr>
    </w:div>
    <w:div w:id="2020689944">
      <w:bodyDiv w:val="1"/>
      <w:marLeft w:val="0"/>
      <w:marRight w:val="0"/>
      <w:marTop w:val="0"/>
      <w:marBottom w:val="0"/>
      <w:divBdr>
        <w:top w:val="none" w:sz="0" w:space="0" w:color="auto"/>
        <w:left w:val="none" w:sz="0" w:space="0" w:color="auto"/>
        <w:bottom w:val="none" w:sz="0" w:space="0" w:color="auto"/>
        <w:right w:val="none" w:sz="0" w:space="0" w:color="auto"/>
      </w:divBdr>
    </w:div>
    <w:div w:id="2022928967">
      <w:bodyDiv w:val="1"/>
      <w:marLeft w:val="0"/>
      <w:marRight w:val="0"/>
      <w:marTop w:val="0"/>
      <w:marBottom w:val="0"/>
      <w:divBdr>
        <w:top w:val="none" w:sz="0" w:space="0" w:color="auto"/>
        <w:left w:val="none" w:sz="0" w:space="0" w:color="auto"/>
        <w:bottom w:val="none" w:sz="0" w:space="0" w:color="auto"/>
        <w:right w:val="none" w:sz="0" w:space="0" w:color="auto"/>
      </w:divBdr>
    </w:div>
    <w:div w:id="2024162681">
      <w:bodyDiv w:val="1"/>
      <w:marLeft w:val="0"/>
      <w:marRight w:val="0"/>
      <w:marTop w:val="0"/>
      <w:marBottom w:val="0"/>
      <w:divBdr>
        <w:top w:val="none" w:sz="0" w:space="0" w:color="auto"/>
        <w:left w:val="none" w:sz="0" w:space="0" w:color="auto"/>
        <w:bottom w:val="none" w:sz="0" w:space="0" w:color="auto"/>
        <w:right w:val="none" w:sz="0" w:space="0" w:color="auto"/>
      </w:divBdr>
    </w:div>
    <w:div w:id="2026249778">
      <w:bodyDiv w:val="1"/>
      <w:marLeft w:val="0"/>
      <w:marRight w:val="0"/>
      <w:marTop w:val="0"/>
      <w:marBottom w:val="0"/>
      <w:divBdr>
        <w:top w:val="none" w:sz="0" w:space="0" w:color="auto"/>
        <w:left w:val="none" w:sz="0" w:space="0" w:color="auto"/>
        <w:bottom w:val="none" w:sz="0" w:space="0" w:color="auto"/>
        <w:right w:val="none" w:sz="0" w:space="0" w:color="auto"/>
      </w:divBdr>
    </w:div>
    <w:div w:id="2026319264">
      <w:bodyDiv w:val="1"/>
      <w:marLeft w:val="0"/>
      <w:marRight w:val="0"/>
      <w:marTop w:val="0"/>
      <w:marBottom w:val="0"/>
      <w:divBdr>
        <w:top w:val="none" w:sz="0" w:space="0" w:color="auto"/>
        <w:left w:val="none" w:sz="0" w:space="0" w:color="auto"/>
        <w:bottom w:val="none" w:sz="0" w:space="0" w:color="auto"/>
        <w:right w:val="none" w:sz="0" w:space="0" w:color="auto"/>
      </w:divBdr>
    </w:div>
    <w:div w:id="2026858413">
      <w:bodyDiv w:val="1"/>
      <w:marLeft w:val="0"/>
      <w:marRight w:val="0"/>
      <w:marTop w:val="0"/>
      <w:marBottom w:val="0"/>
      <w:divBdr>
        <w:top w:val="none" w:sz="0" w:space="0" w:color="auto"/>
        <w:left w:val="none" w:sz="0" w:space="0" w:color="auto"/>
        <w:bottom w:val="none" w:sz="0" w:space="0" w:color="auto"/>
        <w:right w:val="none" w:sz="0" w:space="0" w:color="auto"/>
      </w:divBdr>
    </w:div>
    <w:div w:id="2028097041">
      <w:bodyDiv w:val="1"/>
      <w:marLeft w:val="0"/>
      <w:marRight w:val="0"/>
      <w:marTop w:val="0"/>
      <w:marBottom w:val="0"/>
      <w:divBdr>
        <w:top w:val="none" w:sz="0" w:space="0" w:color="auto"/>
        <w:left w:val="none" w:sz="0" w:space="0" w:color="auto"/>
        <w:bottom w:val="none" w:sz="0" w:space="0" w:color="auto"/>
        <w:right w:val="none" w:sz="0" w:space="0" w:color="auto"/>
      </w:divBdr>
    </w:div>
    <w:div w:id="2028287593">
      <w:bodyDiv w:val="1"/>
      <w:marLeft w:val="0"/>
      <w:marRight w:val="0"/>
      <w:marTop w:val="0"/>
      <w:marBottom w:val="0"/>
      <w:divBdr>
        <w:top w:val="none" w:sz="0" w:space="0" w:color="auto"/>
        <w:left w:val="none" w:sz="0" w:space="0" w:color="auto"/>
        <w:bottom w:val="none" w:sz="0" w:space="0" w:color="auto"/>
        <w:right w:val="none" w:sz="0" w:space="0" w:color="auto"/>
      </w:divBdr>
    </w:div>
    <w:div w:id="2029746810">
      <w:bodyDiv w:val="1"/>
      <w:marLeft w:val="0"/>
      <w:marRight w:val="0"/>
      <w:marTop w:val="0"/>
      <w:marBottom w:val="0"/>
      <w:divBdr>
        <w:top w:val="none" w:sz="0" w:space="0" w:color="auto"/>
        <w:left w:val="none" w:sz="0" w:space="0" w:color="auto"/>
        <w:bottom w:val="none" w:sz="0" w:space="0" w:color="auto"/>
        <w:right w:val="none" w:sz="0" w:space="0" w:color="auto"/>
      </w:divBdr>
    </w:div>
    <w:div w:id="2030400959">
      <w:bodyDiv w:val="1"/>
      <w:marLeft w:val="0"/>
      <w:marRight w:val="0"/>
      <w:marTop w:val="0"/>
      <w:marBottom w:val="0"/>
      <w:divBdr>
        <w:top w:val="none" w:sz="0" w:space="0" w:color="auto"/>
        <w:left w:val="none" w:sz="0" w:space="0" w:color="auto"/>
        <w:bottom w:val="none" w:sz="0" w:space="0" w:color="auto"/>
        <w:right w:val="none" w:sz="0" w:space="0" w:color="auto"/>
      </w:divBdr>
    </w:div>
    <w:div w:id="2031058380">
      <w:bodyDiv w:val="1"/>
      <w:marLeft w:val="0"/>
      <w:marRight w:val="0"/>
      <w:marTop w:val="0"/>
      <w:marBottom w:val="0"/>
      <w:divBdr>
        <w:top w:val="none" w:sz="0" w:space="0" w:color="auto"/>
        <w:left w:val="none" w:sz="0" w:space="0" w:color="auto"/>
        <w:bottom w:val="none" w:sz="0" w:space="0" w:color="auto"/>
        <w:right w:val="none" w:sz="0" w:space="0" w:color="auto"/>
      </w:divBdr>
    </w:div>
    <w:div w:id="2032141602">
      <w:bodyDiv w:val="1"/>
      <w:marLeft w:val="0"/>
      <w:marRight w:val="0"/>
      <w:marTop w:val="0"/>
      <w:marBottom w:val="0"/>
      <w:divBdr>
        <w:top w:val="none" w:sz="0" w:space="0" w:color="auto"/>
        <w:left w:val="none" w:sz="0" w:space="0" w:color="auto"/>
        <w:bottom w:val="none" w:sz="0" w:space="0" w:color="auto"/>
        <w:right w:val="none" w:sz="0" w:space="0" w:color="auto"/>
      </w:divBdr>
    </w:div>
    <w:div w:id="2033146589">
      <w:bodyDiv w:val="1"/>
      <w:marLeft w:val="0"/>
      <w:marRight w:val="0"/>
      <w:marTop w:val="0"/>
      <w:marBottom w:val="0"/>
      <w:divBdr>
        <w:top w:val="none" w:sz="0" w:space="0" w:color="auto"/>
        <w:left w:val="none" w:sz="0" w:space="0" w:color="auto"/>
        <w:bottom w:val="none" w:sz="0" w:space="0" w:color="auto"/>
        <w:right w:val="none" w:sz="0" w:space="0" w:color="auto"/>
      </w:divBdr>
    </w:div>
    <w:div w:id="2035107269">
      <w:bodyDiv w:val="1"/>
      <w:marLeft w:val="0"/>
      <w:marRight w:val="0"/>
      <w:marTop w:val="0"/>
      <w:marBottom w:val="0"/>
      <w:divBdr>
        <w:top w:val="none" w:sz="0" w:space="0" w:color="auto"/>
        <w:left w:val="none" w:sz="0" w:space="0" w:color="auto"/>
        <w:bottom w:val="none" w:sz="0" w:space="0" w:color="auto"/>
        <w:right w:val="none" w:sz="0" w:space="0" w:color="auto"/>
      </w:divBdr>
    </w:div>
    <w:div w:id="2038039298">
      <w:bodyDiv w:val="1"/>
      <w:marLeft w:val="0"/>
      <w:marRight w:val="0"/>
      <w:marTop w:val="0"/>
      <w:marBottom w:val="0"/>
      <w:divBdr>
        <w:top w:val="none" w:sz="0" w:space="0" w:color="auto"/>
        <w:left w:val="none" w:sz="0" w:space="0" w:color="auto"/>
        <w:bottom w:val="none" w:sz="0" w:space="0" w:color="auto"/>
        <w:right w:val="none" w:sz="0" w:space="0" w:color="auto"/>
      </w:divBdr>
    </w:div>
    <w:div w:id="2039742557">
      <w:bodyDiv w:val="1"/>
      <w:marLeft w:val="0"/>
      <w:marRight w:val="0"/>
      <w:marTop w:val="0"/>
      <w:marBottom w:val="0"/>
      <w:divBdr>
        <w:top w:val="none" w:sz="0" w:space="0" w:color="auto"/>
        <w:left w:val="none" w:sz="0" w:space="0" w:color="auto"/>
        <w:bottom w:val="none" w:sz="0" w:space="0" w:color="auto"/>
        <w:right w:val="none" w:sz="0" w:space="0" w:color="auto"/>
      </w:divBdr>
    </w:div>
    <w:div w:id="2041122693">
      <w:bodyDiv w:val="1"/>
      <w:marLeft w:val="0"/>
      <w:marRight w:val="0"/>
      <w:marTop w:val="0"/>
      <w:marBottom w:val="0"/>
      <w:divBdr>
        <w:top w:val="none" w:sz="0" w:space="0" w:color="auto"/>
        <w:left w:val="none" w:sz="0" w:space="0" w:color="auto"/>
        <w:bottom w:val="none" w:sz="0" w:space="0" w:color="auto"/>
        <w:right w:val="none" w:sz="0" w:space="0" w:color="auto"/>
      </w:divBdr>
    </w:div>
    <w:div w:id="2042633656">
      <w:bodyDiv w:val="1"/>
      <w:marLeft w:val="0"/>
      <w:marRight w:val="0"/>
      <w:marTop w:val="0"/>
      <w:marBottom w:val="0"/>
      <w:divBdr>
        <w:top w:val="none" w:sz="0" w:space="0" w:color="auto"/>
        <w:left w:val="none" w:sz="0" w:space="0" w:color="auto"/>
        <w:bottom w:val="none" w:sz="0" w:space="0" w:color="auto"/>
        <w:right w:val="none" w:sz="0" w:space="0" w:color="auto"/>
      </w:divBdr>
    </w:div>
    <w:div w:id="2043435275">
      <w:bodyDiv w:val="1"/>
      <w:marLeft w:val="0"/>
      <w:marRight w:val="0"/>
      <w:marTop w:val="0"/>
      <w:marBottom w:val="0"/>
      <w:divBdr>
        <w:top w:val="none" w:sz="0" w:space="0" w:color="auto"/>
        <w:left w:val="none" w:sz="0" w:space="0" w:color="auto"/>
        <w:bottom w:val="none" w:sz="0" w:space="0" w:color="auto"/>
        <w:right w:val="none" w:sz="0" w:space="0" w:color="auto"/>
      </w:divBdr>
    </w:div>
    <w:div w:id="2045013835">
      <w:bodyDiv w:val="1"/>
      <w:marLeft w:val="0"/>
      <w:marRight w:val="0"/>
      <w:marTop w:val="0"/>
      <w:marBottom w:val="0"/>
      <w:divBdr>
        <w:top w:val="none" w:sz="0" w:space="0" w:color="auto"/>
        <w:left w:val="none" w:sz="0" w:space="0" w:color="auto"/>
        <w:bottom w:val="none" w:sz="0" w:space="0" w:color="auto"/>
        <w:right w:val="none" w:sz="0" w:space="0" w:color="auto"/>
      </w:divBdr>
    </w:div>
    <w:div w:id="2045448445">
      <w:bodyDiv w:val="1"/>
      <w:marLeft w:val="0"/>
      <w:marRight w:val="0"/>
      <w:marTop w:val="0"/>
      <w:marBottom w:val="0"/>
      <w:divBdr>
        <w:top w:val="none" w:sz="0" w:space="0" w:color="auto"/>
        <w:left w:val="none" w:sz="0" w:space="0" w:color="auto"/>
        <w:bottom w:val="none" w:sz="0" w:space="0" w:color="auto"/>
        <w:right w:val="none" w:sz="0" w:space="0" w:color="auto"/>
      </w:divBdr>
    </w:div>
    <w:div w:id="2045597258">
      <w:bodyDiv w:val="1"/>
      <w:marLeft w:val="0"/>
      <w:marRight w:val="0"/>
      <w:marTop w:val="0"/>
      <w:marBottom w:val="0"/>
      <w:divBdr>
        <w:top w:val="none" w:sz="0" w:space="0" w:color="auto"/>
        <w:left w:val="none" w:sz="0" w:space="0" w:color="auto"/>
        <w:bottom w:val="none" w:sz="0" w:space="0" w:color="auto"/>
        <w:right w:val="none" w:sz="0" w:space="0" w:color="auto"/>
      </w:divBdr>
    </w:div>
    <w:div w:id="2047094840">
      <w:bodyDiv w:val="1"/>
      <w:marLeft w:val="0"/>
      <w:marRight w:val="0"/>
      <w:marTop w:val="0"/>
      <w:marBottom w:val="0"/>
      <w:divBdr>
        <w:top w:val="none" w:sz="0" w:space="0" w:color="auto"/>
        <w:left w:val="none" w:sz="0" w:space="0" w:color="auto"/>
        <w:bottom w:val="none" w:sz="0" w:space="0" w:color="auto"/>
        <w:right w:val="none" w:sz="0" w:space="0" w:color="auto"/>
      </w:divBdr>
    </w:div>
    <w:div w:id="2047828391">
      <w:bodyDiv w:val="1"/>
      <w:marLeft w:val="0"/>
      <w:marRight w:val="0"/>
      <w:marTop w:val="0"/>
      <w:marBottom w:val="0"/>
      <w:divBdr>
        <w:top w:val="none" w:sz="0" w:space="0" w:color="auto"/>
        <w:left w:val="none" w:sz="0" w:space="0" w:color="auto"/>
        <w:bottom w:val="none" w:sz="0" w:space="0" w:color="auto"/>
        <w:right w:val="none" w:sz="0" w:space="0" w:color="auto"/>
      </w:divBdr>
    </w:div>
    <w:div w:id="2049793243">
      <w:bodyDiv w:val="1"/>
      <w:marLeft w:val="0"/>
      <w:marRight w:val="0"/>
      <w:marTop w:val="0"/>
      <w:marBottom w:val="0"/>
      <w:divBdr>
        <w:top w:val="none" w:sz="0" w:space="0" w:color="auto"/>
        <w:left w:val="none" w:sz="0" w:space="0" w:color="auto"/>
        <w:bottom w:val="none" w:sz="0" w:space="0" w:color="auto"/>
        <w:right w:val="none" w:sz="0" w:space="0" w:color="auto"/>
      </w:divBdr>
    </w:div>
    <w:div w:id="2050259528">
      <w:bodyDiv w:val="1"/>
      <w:marLeft w:val="0"/>
      <w:marRight w:val="0"/>
      <w:marTop w:val="0"/>
      <w:marBottom w:val="0"/>
      <w:divBdr>
        <w:top w:val="none" w:sz="0" w:space="0" w:color="auto"/>
        <w:left w:val="none" w:sz="0" w:space="0" w:color="auto"/>
        <w:bottom w:val="none" w:sz="0" w:space="0" w:color="auto"/>
        <w:right w:val="none" w:sz="0" w:space="0" w:color="auto"/>
      </w:divBdr>
    </w:div>
    <w:div w:id="2051374293">
      <w:bodyDiv w:val="1"/>
      <w:marLeft w:val="0"/>
      <w:marRight w:val="0"/>
      <w:marTop w:val="0"/>
      <w:marBottom w:val="0"/>
      <w:divBdr>
        <w:top w:val="none" w:sz="0" w:space="0" w:color="auto"/>
        <w:left w:val="none" w:sz="0" w:space="0" w:color="auto"/>
        <w:bottom w:val="none" w:sz="0" w:space="0" w:color="auto"/>
        <w:right w:val="none" w:sz="0" w:space="0" w:color="auto"/>
      </w:divBdr>
    </w:div>
    <w:div w:id="2051416032">
      <w:bodyDiv w:val="1"/>
      <w:marLeft w:val="0"/>
      <w:marRight w:val="0"/>
      <w:marTop w:val="0"/>
      <w:marBottom w:val="0"/>
      <w:divBdr>
        <w:top w:val="none" w:sz="0" w:space="0" w:color="auto"/>
        <w:left w:val="none" w:sz="0" w:space="0" w:color="auto"/>
        <w:bottom w:val="none" w:sz="0" w:space="0" w:color="auto"/>
        <w:right w:val="none" w:sz="0" w:space="0" w:color="auto"/>
      </w:divBdr>
    </w:div>
    <w:div w:id="2051953494">
      <w:bodyDiv w:val="1"/>
      <w:marLeft w:val="0"/>
      <w:marRight w:val="0"/>
      <w:marTop w:val="0"/>
      <w:marBottom w:val="0"/>
      <w:divBdr>
        <w:top w:val="none" w:sz="0" w:space="0" w:color="auto"/>
        <w:left w:val="none" w:sz="0" w:space="0" w:color="auto"/>
        <w:bottom w:val="none" w:sz="0" w:space="0" w:color="auto"/>
        <w:right w:val="none" w:sz="0" w:space="0" w:color="auto"/>
      </w:divBdr>
    </w:div>
    <w:div w:id="2052151490">
      <w:bodyDiv w:val="1"/>
      <w:marLeft w:val="0"/>
      <w:marRight w:val="0"/>
      <w:marTop w:val="0"/>
      <w:marBottom w:val="0"/>
      <w:divBdr>
        <w:top w:val="none" w:sz="0" w:space="0" w:color="auto"/>
        <w:left w:val="none" w:sz="0" w:space="0" w:color="auto"/>
        <w:bottom w:val="none" w:sz="0" w:space="0" w:color="auto"/>
        <w:right w:val="none" w:sz="0" w:space="0" w:color="auto"/>
      </w:divBdr>
    </w:div>
    <w:div w:id="2052269784">
      <w:bodyDiv w:val="1"/>
      <w:marLeft w:val="0"/>
      <w:marRight w:val="0"/>
      <w:marTop w:val="0"/>
      <w:marBottom w:val="0"/>
      <w:divBdr>
        <w:top w:val="none" w:sz="0" w:space="0" w:color="auto"/>
        <w:left w:val="none" w:sz="0" w:space="0" w:color="auto"/>
        <w:bottom w:val="none" w:sz="0" w:space="0" w:color="auto"/>
        <w:right w:val="none" w:sz="0" w:space="0" w:color="auto"/>
      </w:divBdr>
    </w:div>
    <w:div w:id="2053112874">
      <w:bodyDiv w:val="1"/>
      <w:marLeft w:val="0"/>
      <w:marRight w:val="0"/>
      <w:marTop w:val="0"/>
      <w:marBottom w:val="0"/>
      <w:divBdr>
        <w:top w:val="none" w:sz="0" w:space="0" w:color="auto"/>
        <w:left w:val="none" w:sz="0" w:space="0" w:color="auto"/>
        <w:bottom w:val="none" w:sz="0" w:space="0" w:color="auto"/>
        <w:right w:val="none" w:sz="0" w:space="0" w:color="auto"/>
      </w:divBdr>
    </w:div>
    <w:div w:id="2053992543">
      <w:bodyDiv w:val="1"/>
      <w:marLeft w:val="0"/>
      <w:marRight w:val="0"/>
      <w:marTop w:val="0"/>
      <w:marBottom w:val="0"/>
      <w:divBdr>
        <w:top w:val="none" w:sz="0" w:space="0" w:color="auto"/>
        <w:left w:val="none" w:sz="0" w:space="0" w:color="auto"/>
        <w:bottom w:val="none" w:sz="0" w:space="0" w:color="auto"/>
        <w:right w:val="none" w:sz="0" w:space="0" w:color="auto"/>
      </w:divBdr>
    </w:div>
    <w:div w:id="2055275468">
      <w:bodyDiv w:val="1"/>
      <w:marLeft w:val="0"/>
      <w:marRight w:val="0"/>
      <w:marTop w:val="0"/>
      <w:marBottom w:val="0"/>
      <w:divBdr>
        <w:top w:val="none" w:sz="0" w:space="0" w:color="auto"/>
        <w:left w:val="none" w:sz="0" w:space="0" w:color="auto"/>
        <w:bottom w:val="none" w:sz="0" w:space="0" w:color="auto"/>
        <w:right w:val="none" w:sz="0" w:space="0" w:color="auto"/>
      </w:divBdr>
    </w:div>
    <w:div w:id="2055540893">
      <w:bodyDiv w:val="1"/>
      <w:marLeft w:val="0"/>
      <w:marRight w:val="0"/>
      <w:marTop w:val="0"/>
      <w:marBottom w:val="0"/>
      <w:divBdr>
        <w:top w:val="none" w:sz="0" w:space="0" w:color="auto"/>
        <w:left w:val="none" w:sz="0" w:space="0" w:color="auto"/>
        <w:bottom w:val="none" w:sz="0" w:space="0" w:color="auto"/>
        <w:right w:val="none" w:sz="0" w:space="0" w:color="auto"/>
      </w:divBdr>
    </w:div>
    <w:div w:id="2055691604">
      <w:bodyDiv w:val="1"/>
      <w:marLeft w:val="0"/>
      <w:marRight w:val="0"/>
      <w:marTop w:val="0"/>
      <w:marBottom w:val="0"/>
      <w:divBdr>
        <w:top w:val="none" w:sz="0" w:space="0" w:color="auto"/>
        <w:left w:val="none" w:sz="0" w:space="0" w:color="auto"/>
        <w:bottom w:val="none" w:sz="0" w:space="0" w:color="auto"/>
        <w:right w:val="none" w:sz="0" w:space="0" w:color="auto"/>
      </w:divBdr>
    </w:div>
    <w:div w:id="2055694846">
      <w:bodyDiv w:val="1"/>
      <w:marLeft w:val="0"/>
      <w:marRight w:val="0"/>
      <w:marTop w:val="0"/>
      <w:marBottom w:val="0"/>
      <w:divBdr>
        <w:top w:val="none" w:sz="0" w:space="0" w:color="auto"/>
        <w:left w:val="none" w:sz="0" w:space="0" w:color="auto"/>
        <w:bottom w:val="none" w:sz="0" w:space="0" w:color="auto"/>
        <w:right w:val="none" w:sz="0" w:space="0" w:color="auto"/>
      </w:divBdr>
    </w:div>
    <w:div w:id="2055999495">
      <w:bodyDiv w:val="1"/>
      <w:marLeft w:val="0"/>
      <w:marRight w:val="0"/>
      <w:marTop w:val="0"/>
      <w:marBottom w:val="0"/>
      <w:divBdr>
        <w:top w:val="none" w:sz="0" w:space="0" w:color="auto"/>
        <w:left w:val="none" w:sz="0" w:space="0" w:color="auto"/>
        <w:bottom w:val="none" w:sz="0" w:space="0" w:color="auto"/>
        <w:right w:val="none" w:sz="0" w:space="0" w:color="auto"/>
      </w:divBdr>
    </w:div>
    <w:div w:id="2058973269">
      <w:bodyDiv w:val="1"/>
      <w:marLeft w:val="0"/>
      <w:marRight w:val="0"/>
      <w:marTop w:val="0"/>
      <w:marBottom w:val="0"/>
      <w:divBdr>
        <w:top w:val="none" w:sz="0" w:space="0" w:color="auto"/>
        <w:left w:val="none" w:sz="0" w:space="0" w:color="auto"/>
        <w:bottom w:val="none" w:sz="0" w:space="0" w:color="auto"/>
        <w:right w:val="none" w:sz="0" w:space="0" w:color="auto"/>
      </w:divBdr>
    </w:div>
    <w:div w:id="2059628079">
      <w:bodyDiv w:val="1"/>
      <w:marLeft w:val="0"/>
      <w:marRight w:val="0"/>
      <w:marTop w:val="0"/>
      <w:marBottom w:val="0"/>
      <w:divBdr>
        <w:top w:val="none" w:sz="0" w:space="0" w:color="auto"/>
        <w:left w:val="none" w:sz="0" w:space="0" w:color="auto"/>
        <w:bottom w:val="none" w:sz="0" w:space="0" w:color="auto"/>
        <w:right w:val="none" w:sz="0" w:space="0" w:color="auto"/>
      </w:divBdr>
    </w:div>
    <w:div w:id="2060010073">
      <w:bodyDiv w:val="1"/>
      <w:marLeft w:val="0"/>
      <w:marRight w:val="0"/>
      <w:marTop w:val="0"/>
      <w:marBottom w:val="0"/>
      <w:divBdr>
        <w:top w:val="none" w:sz="0" w:space="0" w:color="auto"/>
        <w:left w:val="none" w:sz="0" w:space="0" w:color="auto"/>
        <w:bottom w:val="none" w:sz="0" w:space="0" w:color="auto"/>
        <w:right w:val="none" w:sz="0" w:space="0" w:color="auto"/>
      </w:divBdr>
    </w:div>
    <w:div w:id="2060518886">
      <w:bodyDiv w:val="1"/>
      <w:marLeft w:val="0"/>
      <w:marRight w:val="0"/>
      <w:marTop w:val="0"/>
      <w:marBottom w:val="0"/>
      <w:divBdr>
        <w:top w:val="none" w:sz="0" w:space="0" w:color="auto"/>
        <w:left w:val="none" w:sz="0" w:space="0" w:color="auto"/>
        <w:bottom w:val="none" w:sz="0" w:space="0" w:color="auto"/>
        <w:right w:val="none" w:sz="0" w:space="0" w:color="auto"/>
      </w:divBdr>
    </w:div>
    <w:div w:id="2064137194">
      <w:bodyDiv w:val="1"/>
      <w:marLeft w:val="0"/>
      <w:marRight w:val="0"/>
      <w:marTop w:val="0"/>
      <w:marBottom w:val="0"/>
      <w:divBdr>
        <w:top w:val="none" w:sz="0" w:space="0" w:color="auto"/>
        <w:left w:val="none" w:sz="0" w:space="0" w:color="auto"/>
        <w:bottom w:val="none" w:sz="0" w:space="0" w:color="auto"/>
        <w:right w:val="none" w:sz="0" w:space="0" w:color="auto"/>
      </w:divBdr>
    </w:div>
    <w:div w:id="2064215687">
      <w:bodyDiv w:val="1"/>
      <w:marLeft w:val="0"/>
      <w:marRight w:val="0"/>
      <w:marTop w:val="0"/>
      <w:marBottom w:val="0"/>
      <w:divBdr>
        <w:top w:val="none" w:sz="0" w:space="0" w:color="auto"/>
        <w:left w:val="none" w:sz="0" w:space="0" w:color="auto"/>
        <w:bottom w:val="none" w:sz="0" w:space="0" w:color="auto"/>
        <w:right w:val="none" w:sz="0" w:space="0" w:color="auto"/>
      </w:divBdr>
    </w:div>
    <w:div w:id="2064526776">
      <w:bodyDiv w:val="1"/>
      <w:marLeft w:val="0"/>
      <w:marRight w:val="0"/>
      <w:marTop w:val="0"/>
      <w:marBottom w:val="0"/>
      <w:divBdr>
        <w:top w:val="none" w:sz="0" w:space="0" w:color="auto"/>
        <w:left w:val="none" w:sz="0" w:space="0" w:color="auto"/>
        <w:bottom w:val="none" w:sz="0" w:space="0" w:color="auto"/>
        <w:right w:val="none" w:sz="0" w:space="0" w:color="auto"/>
      </w:divBdr>
    </w:div>
    <w:div w:id="2064863003">
      <w:bodyDiv w:val="1"/>
      <w:marLeft w:val="0"/>
      <w:marRight w:val="0"/>
      <w:marTop w:val="0"/>
      <w:marBottom w:val="0"/>
      <w:divBdr>
        <w:top w:val="none" w:sz="0" w:space="0" w:color="auto"/>
        <w:left w:val="none" w:sz="0" w:space="0" w:color="auto"/>
        <w:bottom w:val="none" w:sz="0" w:space="0" w:color="auto"/>
        <w:right w:val="none" w:sz="0" w:space="0" w:color="auto"/>
      </w:divBdr>
    </w:div>
    <w:div w:id="2064868700">
      <w:bodyDiv w:val="1"/>
      <w:marLeft w:val="0"/>
      <w:marRight w:val="0"/>
      <w:marTop w:val="0"/>
      <w:marBottom w:val="0"/>
      <w:divBdr>
        <w:top w:val="none" w:sz="0" w:space="0" w:color="auto"/>
        <w:left w:val="none" w:sz="0" w:space="0" w:color="auto"/>
        <w:bottom w:val="none" w:sz="0" w:space="0" w:color="auto"/>
        <w:right w:val="none" w:sz="0" w:space="0" w:color="auto"/>
      </w:divBdr>
    </w:div>
    <w:div w:id="2065248841">
      <w:bodyDiv w:val="1"/>
      <w:marLeft w:val="0"/>
      <w:marRight w:val="0"/>
      <w:marTop w:val="0"/>
      <w:marBottom w:val="0"/>
      <w:divBdr>
        <w:top w:val="none" w:sz="0" w:space="0" w:color="auto"/>
        <w:left w:val="none" w:sz="0" w:space="0" w:color="auto"/>
        <w:bottom w:val="none" w:sz="0" w:space="0" w:color="auto"/>
        <w:right w:val="none" w:sz="0" w:space="0" w:color="auto"/>
      </w:divBdr>
    </w:div>
    <w:div w:id="2065371688">
      <w:bodyDiv w:val="1"/>
      <w:marLeft w:val="0"/>
      <w:marRight w:val="0"/>
      <w:marTop w:val="0"/>
      <w:marBottom w:val="0"/>
      <w:divBdr>
        <w:top w:val="none" w:sz="0" w:space="0" w:color="auto"/>
        <w:left w:val="none" w:sz="0" w:space="0" w:color="auto"/>
        <w:bottom w:val="none" w:sz="0" w:space="0" w:color="auto"/>
        <w:right w:val="none" w:sz="0" w:space="0" w:color="auto"/>
      </w:divBdr>
    </w:div>
    <w:div w:id="2065637032">
      <w:bodyDiv w:val="1"/>
      <w:marLeft w:val="0"/>
      <w:marRight w:val="0"/>
      <w:marTop w:val="0"/>
      <w:marBottom w:val="0"/>
      <w:divBdr>
        <w:top w:val="none" w:sz="0" w:space="0" w:color="auto"/>
        <w:left w:val="none" w:sz="0" w:space="0" w:color="auto"/>
        <w:bottom w:val="none" w:sz="0" w:space="0" w:color="auto"/>
        <w:right w:val="none" w:sz="0" w:space="0" w:color="auto"/>
      </w:divBdr>
    </w:div>
    <w:div w:id="2065640992">
      <w:bodyDiv w:val="1"/>
      <w:marLeft w:val="0"/>
      <w:marRight w:val="0"/>
      <w:marTop w:val="0"/>
      <w:marBottom w:val="0"/>
      <w:divBdr>
        <w:top w:val="none" w:sz="0" w:space="0" w:color="auto"/>
        <w:left w:val="none" w:sz="0" w:space="0" w:color="auto"/>
        <w:bottom w:val="none" w:sz="0" w:space="0" w:color="auto"/>
        <w:right w:val="none" w:sz="0" w:space="0" w:color="auto"/>
      </w:divBdr>
    </w:div>
    <w:div w:id="2066835773">
      <w:bodyDiv w:val="1"/>
      <w:marLeft w:val="0"/>
      <w:marRight w:val="0"/>
      <w:marTop w:val="0"/>
      <w:marBottom w:val="0"/>
      <w:divBdr>
        <w:top w:val="none" w:sz="0" w:space="0" w:color="auto"/>
        <w:left w:val="none" w:sz="0" w:space="0" w:color="auto"/>
        <w:bottom w:val="none" w:sz="0" w:space="0" w:color="auto"/>
        <w:right w:val="none" w:sz="0" w:space="0" w:color="auto"/>
      </w:divBdr>
    </w:div>
    <w:div w:id="2067944898">
      <w:bodyDiv w:val="1"/>
      <w:marLeft w:val="0"/>
      <w:marRight w:val="0"/>
      <w:marTop w:val="0"/>
      <w:marBottom w:val="0"/>
      <w:divBdr>
        <w:top w:val="none" w:sz="0" w:space="0" w:color="auto"/>
        <w:left w:val="none" w:sz="0" w:space="0" w:color="auto"/>
        <w:bottom w:val="none" w:sz="0" w:space="0" w:color="auto"/>
        <w:right w:val="none" w:sz="0" w:space="0" w:color="auto"/>
      </w:divBdr>
    </w:div>
    <w:div w:id="2068140170">
      <w:bodyDiv w:val="1"/>
      <w:marLeft w:val="0"/>
      <w:marRight w:val="0"/>
      <w:marTop w:val="0"/>
      <w:marBottom w:val="0"/>
      <w:divBdr>
        <w:top w:val="none" w:sz="0" w:space="0" w:color="auto"/>
        <w:left w:val="none" w:sz="0" w:space="0" w:color="auto"/>
        <w:bottom w:val="none" w:sz="0" w:space="0" w:color="auto"/>
        <w:right w:val="none" w:sz="0" w:space="0" w:color="auto"/>
      </w:divBdr>
    </w:div>
    <w:div w:id="2069725074">
      <w:bodyDiv w:val="1"/>
      <w:marLeft w:val="0"/>
      <w:marRight w:val="0"/>
      <w:marTop w:val="0"/>
      <w:marBottom w:val="0"/>
      <w:divBdr>
        <w:top w:val="none" w:sz="0" w:space="0" w:color="auto"/>
        <w:left w:val="none" w:sz="0" w:space="0" w:color="auto"/>
        <w:bottom w:val="none" w:sz="0" w:space="0" w:color="auto"/>
        <w:right w:val="none" w:sz="0" w:space="0" w:color="auto"/>
      </w:divBdr>
    </w:div>
    <w:div w:id="2069837616">
      <w:bodyDiv w:val="1"/>
      <w:marLeft w:val="0"/>
      <w:marRight w:val="0"/>
      <w:marTop w:val="0"/>
      <w:marBottom w:val="0"/>
      <w:divBdr>
        <w:top w:val="none" w:sz="0" w:space="0" w:color="auto"/>
        <w:left w:val="none" w:sz="0" w:space="0" w:color="auto"/>
        <w:bottom w:val="none" w:sz="0" w:space="0" w:color="auto"/>
        <w:right w:val="none" w:sz="0" w:space="0" w:color="auto"/>
      </w:divBdr>
    </w:div>
    <w:div w:id="2071731373">
      <w:bodyDiv w:val="1"/>
      <w:marLeft w:val="0"/>
      <w:marRight w:val="0"/>
      <w:marTop w:val="0"/>
      <w:marBottom w:val="0"/>
      <w:divBdr>
        <w:top w:val="none" w:sz="0" w:space="0" w:color="auto"/>
        <w:left w:val="none" w:sz="0" w:space="0" w:color="auto"/>
        <w:bottom w:val="none" w:sz="0" w:space="0" w:color="auto"/>
        <w:right w:val="none" w:sz="0" w:space="0" w:color="auto"/>
      </w:divBdr>
    </w:div>
    <w:div w:id="2073041834">
      <w:bodyDiv w:val="1"/>
      <w:marLeft w:val="0"/>
      <w:marRight w:val="0"/>
      <w:marTop w:val="0"/>
      <w:marBottom w:val="0"/>
      <w:divBdr>
        <w:top w:val="none" w:sz="0" w:space="0" w:color="auto"/>
        <w:left w:val="none" w:sz="0" w:space="0" w:color="auto"/>
        <w:bottom w:val="none" w:sz="0" w:space="0" w:color="auto"/>
        <w:right w:val="none" w:sz="0" w:space="0" w:color="auto"/>
      </w:divBdr>
    </w:div>
    <w:div w:id="2073653111">
      <w:bodyDiv w:val="1"/>
      <w:marLeft w:val="0"/>
      <w:marRight w:val="0"/>
      <w:marTop w:val="0"/>
      <w:marBottom w:val="0"/>
      <w:divBdr>
        <w:top w:val="none" w:sz="0" w:space="0" w:color="auto"/>
        <w:left w:val="none" w:sz="0" w:space="0" w:color="auto"/>
        <w:bottom w:val="none" w:sz="0" w:space="0" w:color="auto"/>
        <w:right w:val="none" w:sz="0" w:space="0" w:color="auto"/>
      </w:divBdr>
    </w:div>
    <w:div w:id="2074232349">
      <w:bodyDiv w:val="1"/>
      <w:marLeft w:val="0"/>
      <w:marRight w:val="0"/>
      <w:marTop w:val="0"/>
      <w:marBottom w:val="0"/>
      <w:divBdr>
        <w:top w:val="none" w:sz="0" w:space="0" w:color="auto"/>
        <w:left w:val="none" w:sz="0" w:space="0" w:color="auto"/>
        <w:bottom w:val="none" w:sz="0" w:space="0" w:color="auto"/>
        <w:right w:val="none" w:sz="0" w:space="0" w:color="auto"/>
      </w:divBdr>
    </w:div>
    <w:div w:id="2076125247">
      <w:bodyDiv w:val="1"/>
      <w:marLeft w:val="0"/>
      <w:marRight w:val="0"/>
      <w:marTop w:val="0"/>
      <w:marBottom w:val="0"/>
      <w:divBdr>
        <w:top w:val="none" w:sz="0" w:space="0" w:color="auto"/>
        <w:left w:val="none" w:sz="0" w:space="0" w:color="auto"/>
        <w:bottom w:val="none" w:sz="0" w:space="0" w:color="auto"/>
        <w:right w:val="none" w:sz="0" w:space="0" w:color="auto"/>
      </w:divBdr>
    </w:div>
    <w:div w:id="2076195346">
      <w:bodyDiv w:val="1"/>
      <w:marLeft w:val="0"/>
      <w:marRight w:val="0"/>
      <w:marTop w:val="0"/>
      <w:marBottom w:val="0"/>
      <w:divBdr>
        <w:top w:val="none" w:sz="0" w:space="0" w:color="auto"/>
        <w:left w:val="none" w:sz="0" w:space="0" w:color="auto"/>
        <w:bottom w:val="none" w:sz="0" w:space="0" w:color="auto"/>
        <w:right w:val="none" w:sz="0" w:space="0" w:color="auto"/>
      </w:divBdr>
    </w:div>
    <w:div w:id="2076975921">
      <w:bodyDiv w:val="1"/>
      <w:marLeft w:val="0"/>
      <w:marRight w:val="0"/>
      <w:marTop w:val="0"/>
      <w:marBottom w:val="0"/>
      <w:divBdr>
        <w:top w:val="none" w:sz="0" w:space="0" w:color="auto"/>
        <w:left w:val="none" w:sz="0" w:space="0" w:color="auto"/>
        <w:bottom w:val="none" w:sz="0" w:space="0" w:color="auto"/>
        <w:right w:val="none" w:sz="0" w:space="0" w:color="auto"/>
      </w:divBdr>
    </w:div>
    <w:div w:id="2077052034">
      <w:bodyDiv w:val="1"/>
      <w:marLeft w:val="0"/>
      <w:marRight w:val="0"/>
      <w:marTop w:val="0"/>
      <w:marBottom w:val="0"/>
      <w:divBdr>
        <w:top w:val="none" w:sz="0" w:space="0" w:color="auto"/>
        <w:left w:val="none" w:sz="0" w:space="0" w:color="auto"/>
        <w:bottom w:val="none" w:sz="0" w:space="0" w:color="auto"/>
        <w:right w:val="none" w:sz="0" w:space="0" w:color="auto"/>
      </w:divBdr>
    </w:div>
    <w:div w:id="2077362062">
      <w:bodyDiv w:val="1"/>
      <w:marLeft w:val="0"/>
      <w:marRight w:val="0"/>
      <w:marTop w:val="0"/>
      <w:marBottom w:val="0"/>
      <w:divBdr>
        <w:top w:val="none" w:sz="0" w:space="0" w:color="auto"/>
        <w:left w:val="none" w:sz="0" w:space="0" w:color="auto"/>
        <w:bottom w:val="none" w:sz="0" w:space="0" w:color="auto"/>
        <w:right w:val="none" w:sz="0" w:space="0" w:color="auto"/>
      </w:divBdr>
    </w:div>
    <w:div w:id="2077971382">
      <w:bodyDiv w:val="1"/>
      <w:marLeft w:val="0"/>
      <w:marRight w:val="0"/>
      <w:marTop w:val="0"/>
      <w:marBottom w:val="0"/>
      <w:divBdr>
        <w:top w:val="none" w:sz="0" w:space="0" w:color="auto"/>
        <w:left w:val="none" w:sz="0" w:space="0" w:color="auto"/>
        <w:bottom w:val="none" w:sz="0" w:space="0" w:color="auto"/>
        <w:right w:val="none" w:sz="0" w:space="0" w:color="auto"/>
      </w:divBdr>
    </w:div>
    <w:div w:id="2078898785">
      <w:bodyDiv w:val="1"/>
      <w:marLeft w:val="0"/>
      <w:marRight w:val="0"/>
      <w:marTop w:val="0"/>
      <w:marBottom w:val="0"/>
      <w:divBdr>
        <w:top w:val="none" w:sz="0" w:space="0" w:color="auto"/>
        <w:left w:val="none" w:sz="0" w:space="0" w:color="auto"/>
        <w:bottom w:val="none" w:sz="0" w:space="0" w:color="auto"/>
        <w:right w:val="none" w:sz="0" w:space="0" w:color="auto"/>
      </w:divBdr>
    </w:div>
    <w:div w:id="2079396558">
      <w:bodyDiv w:val="1"/>
      <w:marLeft w:val="0"/>
      <w:marRight w:val="0"/>
      <w:marTop w:val="0"/>
      <w:marBottom w:val="0"/>
      <w:divBdr>
        <w:top w:val="none" w:sz="0" w:space="0" w:color="auto"/>
        <w:left w:val="none" w:sz="0" w:space="0" w:color="auto"/>
        <w:bottom w:val="none" w:sz="0" w:space="0" w:color="auto"/>
        <w:right w:val="none" w:sz="0" w:space="0" w:color="auto"/>
      </w:divBdr>
    </w:div>
    <w:div w:id="2080908271">
      <w:bodyDiv w:val="1"/>
      <w:marLeft w:val="0"/>
      <w:marRight w:val="0"/>
      <w:marTop w:val="0"/>
      <w:marBottom w:val="0"/>
      <w:divBdr>
        <w:top w:val="none" w:sz="0" w:space="0" w:color="auto"/>
        <w:left w:val="none" w:sz="0" w:space="0" w:color="auto"/>
        <w:bottom w:val="none" w:sz="0" w:space="0" w:color="auto"/>
        <w:right w:val="none" w:sz="0" w:space="0" w:color="auto"/>
      </w:divBdr>
    </w:div>
    <w:div w:id="2082486905">
      <w:bodyDiv w:val="1"/>
      <w:marLeft w:val="0"/>
      <w:marRight w:val="0"/>
      <w:marTop w:val="0"/>
      <w:marBottom w:val="0"/>
      <w:divBdr>
        <w:top w:val="none" w:sz="0" w:space="0" w:color="auto"/>
        <w:left w:val="none" w:sz="0" w:space="0" w:color="auto"/>
        <w:bottom w:val="none" w:sz="0" w:space="0" w:color="auto"/>
        <w:right w:val="none" w:sz="0" w:space="0" w:color="auto"/>
      </w:divBdr>
    </w:div>
    <w:div w:id="2082559644">
      <w:bodyDiv w:val="1"/>
      <w:marLeft w:val="0"/>
      <w:marRight w:val="0"/>
      <w:marTop w:val="0"/>
      <w:marBottom w:val="0"/>
      <w:divBdr>
        <w:top w:val="none" w:sz="0" w:space="0" w:color="auto"/>
        <w:left w:val="none" w:sz="0" w:space="0" w:color="auto"/>
        <w:bottom w:val="none" w:sz="0" w:space="0" w:color="auto"/>
        <w:right w:val="none" w:sz="0" w:space="0" w:color="auto"/>
      </w:divBdr>
    </w:div>
    <w:div w:id="2083484255">
      <w:bodyDiv w:val="1"/>
      <w:marLeft w:val="0"/>
      <w:marRight w:val="0"/>
      <w:marTop w:val="0"/>
      <w:marBottom w:val="0"/>
      <w:divBdr>
        <w:top w:val="none" w:sz="0" w:space="0" w:color="auto"/>
        <w:left w:val="none" w:sz="0" w:space="0" w:color="auto"/>
        <w:bottom w:val="none" w:sz="0" w:space="0" w:color="auto"/>
        <w:right w:val="none" w:sz="0" w:space="0" w:color="auto"/>
      </w:divBdr>
    </w:div>
    <w:div w:id="2083520617">
      <w:bodyDiv w:val="1"/>
      <w:marLeft w:val="0"/>
      <w:marRight w:val="0"/>
      <w:marTop w:val="0"/>
      <w:marBottom w:val="0"/>
      <w:divBdr>
        <w:top w:val="none" w:sz="0" w:space="0" w:color="auto"/>
        <w:left w:val="none" w:sz="0" w:space="0" w:color="auto"/>
        <w:bottom w:val="none" w:sz="0" w:space="0" w:color="auto"/>
        <w:right w:val="none" w:sz="0" w:space="0" w:color="auto"/>
      </w:divBdr>
    </w:div>
    <w:div w:id="2084528373">
      <w:bodyDiv w:val="1"/>
      <w:marLeft w:val="0"/>
      <w:marRight w:val="0"/>
      <w:marTop w:val="0"/>
      <w:marBottom w:val="0"/>
      <w:divBdr>
        <w:top w:val="none" w:sz="0" w:space="0" w:color="auto"/>
        <w:left w:val="none" w:sz="0" w:space="0" w:color="auto"/>
        <w:bottom w:val="none" w:sz="0" w:space="0" w:color="auto"/>
        <w:right w:val="none" w:sz="0" w:space="0" w:color="auto"/>
      </w:divBdr>
    </w:div>
    <w:div w:id="2085293689">
      <w:bodyDiv w:val="1"/>
      <w:marLeft w:val="0"/>
      <w:marRight w:val="0"/>
      <w:marTop w:val="0"/>
      <w:marBottom w:val="0"/>
      <w:divBdr>
        <w:top w:val="none" w:sz="0" w:space="0" w:color="auto"/>
        <w:left w:val="none" w:sz="0" w:space="0" w:color="auto"/>
        <w:bottom w:val="none" w:sz="0" w:space="0" w:color="auto"/>
        <w:right w:val="none" w:sz="0" w:space="0" w:color="auto"/>
      </w:divBdr>
    </w:div>
    <w:div w:id="2085759107">
      <w:bodyDiv w:val="1"/>
      <w:marLeft w:val="0"/>
      <w:marRight w:val="0"/>
      <w:marTop w:val="0"/>
      <w:marBottom w:val="0"/>
      <w:divBdr>
        <w:top w:val="none" w:sz="0" w:space="0" w:color="auto"/>
        <w:left w:val="none" w:sz="0" w:space="0" w:color="auto"/>
        <w:bottom w:val="none" w:sz="0" w:space="0" w:color="auto"/>
        <w:right w:val="none" w:sz="0" w:space="0" w:color="auto"/>
      </w:divBdr>
    </w:div>
    <w:div w:id="2086566128">
      <w:bodyDiv w:val="1"/>
      <w:marLeft w:val="0"/>
      <w:marRight w:val="0"/>
      <w:marTop w:val="0"/>
      <w:marBottom w:val="0"/>
      <w:divBdr>
        <w:top w:val="none" w:sz="0" w:space="0" w:color="auto"/>
        <w:left w:val="none" w:sz="0" w:space="0" w:color="auto"/>
        <w:bottom w:val="none" w:sz="0" w:space="0" w:color="auto"/>
        <w:right w:val="none" w:sz="0" w:space="0" w:color="auto"/>
      </w:divBdr>
    </w:div>
    <w:div w:id="2087800293">
      <w:bodyDiv w:val="1"/>
      <w:marLeft w:val="0"/>
      <w:marRight w:val="0"/>
      <w:marTop w:val="0"/>
      <w:marBottom w:val="0"/>
      <w:divBdr>
        <w:top w:val="none" w:sz="0" w:space="0" w:color="auto"/>
        <w:left w:val="none" w:sz="0" w:space="0" w:color="auto"/>
        <w:bottom w:val="none" w:sz="0" w:space="0" w:color="auto"/>
        <w:right w:val="none" w:sz="0" w:space="0" w:color="auto"/>
      </w:divBdr>
    </w:div>
    <w:div w:id="2088189618">
      <w:bodyDiv w:val="1"/>
      <w:marLeft w:val="0"/>
      <w:marRight w:val="0"/>
      <w:marTop w:val="0"/>
      <w:marBottom w:val="0"/>
      <w:divBdr>
        <w:top w:val="none" w:sz="0" w:space="0" w:color="auto"/>
        <w:left w:val="none" w:sz="0" w:space="0" w:color="auto"/>
        <w:bottom w:val="none" w:sz="0" w:space="0" w:color="auto"/>
        <w:right w:val="none" w:sz="0" w:space="0" w:color="auto"/>
      </w:divBdr>
    </w:div>
    <w:div w:id="2089229194">
      <w:bodyDiv w:val="1"/>
      <w:marLeft w:val="0"/>
      <w:marRight w:val="0"/>
      <w:marTop w:val="0"/>
      <w:marBottom w:val="0"/>
      <w:divBdr>
        <w:top w:val="none" w:sz="0" w:space="0" w:color="auto"/>
        <w:left w:val="none" w:sz="0" w:space="0" w:color="auto"/>
        <w:bottom w:val="none" w:sz="0" w:space="0" w:color="auto"/>
        <w:right w:val="none" w:sz="0" w:space="0" w:color="auto"/>
      </w:divBdr>
    </w:div>
    <w:div w:id="2089379145">
      <w:bodyDiv w:val="1"/>
      <w:marLeft w:val="0"/>
      <w:marRight w:val="0"/>
      <w:marTop w:val="0"/>
      <w:marBottom w:val="0"/>
      <w:divBdr>
        <w:top w:val="none" w:sz="0" w:space="0" w:color="auto"/>
        <w:left w:val="none" w:sz="0" w:space="0" w:color="auto"/>
        <w:bottom w:val="none" w:sz="0" w:space="0" w:color="auto"/>
        <w:right w:val="none" w:sz="0" w:space="0" w:color="auto"/>
      </w:divBdr>
    </w:div>
    <w:div w:id="2093116144">
      <w:bodyDiv w:val="1"/>
      <w:marLeft w:val="0"/>
      <w:marRight w:val="0"/>
      <w:marTop w:val="0"/>
      <w:marBottom w:val="0"/>
      <w:divBdr>
        <w:top w:val="none" w:sz="0" w:space="0" w:color="auto"/>
        <w:left w:val="none" w:sz="0" w:space="0" w:color="auto"/>
        <w:bottom w:val="none" w:sz="0" w:space="0" w:color="auto"/>
        <w:right w:val="none" w:sz="0" w:space="0" w:color="auto"/>
      </w:divBdr>
    </w:div>
    <w:div w:id="2093819793">
      <w:bodyDiv w:val="1"/>
      <w:marLeft w:val="0"/>
      <w:marRight w:val="0"/>
      <w:marTop w:val="0"/>
      <w:marBottom w:val="0"/>
      <w:divBdr>
        <w:top w:val="none" w:sz="0" w:space="0" w:color="auto"/>
        <w:left w:val="none" w:sz="0" w:space="0" w:color="auto"/>
        <w:bottom w:val="none" w:sz="0" w:space="0" w:color="auto"/>
        <w:right w:val="none" w:sz="0" w:space="0" w:color="auto"/>
      </w:divBdr>
    </w:div>
    <w:div w:id="2094160887">
      <w:bodyDiv w:val="1"/>
      <w:marLeft w:val="0"/>
      <w:marRight w:val="0"/>
      <w:marTop w:val="0"/>
      <w:marBottom w:val="0"/>
      <w:divBdr>
        <w:top w:val="none" w:sz="0" w:space="0" w:color="auto"/>
        <w:left w:val="none" w:sz="0" w:space="0" w:color="auto"/>
        <w:bottom w:val="none" w:sz="0" w:space="0" w:color="auto"/>
        <w:right w:val="none" w:sz="0" w:space="0" w:color="auto"/>
      </w:divBdr>
    </w:div>
    <w:div w:id="2094933414">
      <w:bodyDiv w:val="1"/>
      <w:marLeft w:val="0"/>
      <w:marRight w:val="0"/>
      <w:marTop w:val="0"/>
      <w:marBottom w:val="0"/>
      <w:divBdr>
        <w:top w:val="none" w:sz="0" w:space="0" w:color="auto"/>
        <w:left w:val="none" w:sz="0" w:space="0" w:color="auto"/>
        <w:bottom w:val="none" w:sz="0" w:space="0" w:color="auto"/>
        <w:right w:val="none" w:sz="0" w:space="0" w:color="auto"/>
      </w:divBdr>
    </w:div>
    <w:div w:id="2097823204">
      <w:bodyDiv w:val="1"/>
      <w:marLeft w:val="0"/>
      <w:marRight w:val="0"/>
      <w:marTop w:val="0"/>
      <w:marBottom w:val="0"/>
      <w:divBdr>
        <w:top w:val="none" w:sz="0" w:space="0" w:color="auto"/>
        <w:left w:val="none" w:sz="0" w:space="0" w:color="auto"/>
        <w:bottom w:val="none" w:sz="0" w:space="0" w:color="auto"/>
        <w:right w:val="none" w:sz="0" w:space="0" w:color="auto"/>
      </w:divBdr>
    </w:div>
    <w:div w:id="2098555043">
      <w:bodyDiv w:val="1"/>
      <w:marLeft w:val="0"/>
      <w:marRight w:val="0"/>
      <w:marTop w:val="0"/>
      <w:marBottom w:val="0"/>
      <w:divBdr>
        <w:top w:val="none" w:sz="0" w:space="0" w:color="auto"/>
        <w:left w:val="none" w:sz="0" w:space="0" w:color="auto"/>
        <w:bottom w:val="none" w:sz="0" w:space="0" w:color="auto"/>
        <w:right w:val="none" w:sz="0" w:space="0" w:color="auto"/>
      </w:divBdr>
    </w:div>
    <w:div w:id="2100516434">
      <w:bodyDiv w:val="1"/>
      <w:marLeft w:val="0"/>
      <w:marRight w:val="0"/>
      <w:marTop w:val="0"/>
      <w:marBottom w:val="0"/>
      <w:divBdr>
        <w:top w:val="none" w:sz="0" w:space="0" w:color="auto"/>
        <w:left w:val="none" w:sz="0" w:space="0" w:color="auto"/>
        <w:bottom w:val="none" w:sz="0" w:space="0" w:color="auto"/>
        <w:right w:val="none" w:sz="0" w:space="0" w:color="auto"/>
      </w:divBdr>
    </w:div>
    <w:div w:id="2102332251">
      <w:bodyDiv w:val="1"/>
      <w:marLeft w:val="0"/>
      <w:marRight w:val="0"/>
      <w:marTop w:val="0"/>
      <w:marBottom w:val="0"/>
      <w:divBdr>
        <w:top w:val="none" w:sz="0" w:space="0" w:color="auto"/>
        <w:left w:val="none" w:sz="0" w:space="0" w:color="auto"/>
        <w:bottom w:val="none" w:sz="0" w:space="0" w:color="auto"/>
        <w:right w:val="none" w:sz="0" w:space="0" w:color="auto"/>
      </w:divBdr>
    </w:div>
    <w:div w:id="2102336597">
      <w:bodyDiv w:val="1"/>
      <w:marLeft w:val="0"/>
      <w:marRight w:val="0"/>
      <w:marTop w:val="0"/>
      <w:marBottom w:val="0"/>
      <w:divBdr>
        <w:top w:val="none" w:sz="0" w:space="0" w:color="auto"/>
        <w:left w:val="none" w:sz="0" w:space="0" w:color="auto"/>
        <w:bottom w:val="none" w:sz="0" w:space="0" w:color="auto"/>
        <w:right w:val="none" w:sz="0" w:space="0" w:color="auto"/>
      </w:divBdr>
    </w:div>
    <w:div w:id="2104493300">
      <w:bodyDiv w:val="1"/>
      <w:marLeft w:val="0"/>
      <w:marRight w:val="0"/>
      <w:marTop w:val="0"/>
      <w:marBottom w:val="0"/>
      <w:divBdr>
        <w:top w:val="none" w:sz="0" w:space="0" w:color="auto"/>
        <w:left w:val="none" w:sz="0" w:space="0" w:color="auto"/>
        <w:bottom w:val="none" w:sz="0" w:space="0" w:color="auto"/>
        <w:right w:val="none" w:sz="0" w:space="0" w:color="auto"/>
      </w:divBdr>
    </w:div>
    <w:div w:id="2105148326">
      <w:bodyDiv w:val="1"/>
      <w:marLeft w:val="0"/>
      <w:marRight w:val="0"/>
      <w:marTop w:val="0"/>
      <w:marBottom w:val="0"/>
      <w:divBdr>
        <w:top w:val="none" w:sz="0" w:space="0" w:color="auto"/>
        <w:left w:val="none" w:sz="0" w:space="0" w:color="auto"/>
        <w:bottom w:val="none" w:sz="0" w:space="0" w:color="auto"/>
        <w:right w:val="none" w:sz="0" w:space="0" w:color="auto"/>
      </w:divBdr>
    </w:div>
    <w:div w:id="2112240851">
      <w:bodyDiv w:val="1"/>
      <w:marLeft w:val="0"/>
      <w:marRight w:val="0"/>
      <w:marTop w:val="0"/>
      <w:marBottom w:val="0"/>
      <w:divBdr>
        <w:top w:val="none" w:sz="0" w:space="0" w:color="auto"/>
        <w:left w:val="none" w:sz="0" w:space="0" w:color="auto"/>
        <w:bottom w:val="none" w:sz="0" w:space="0" w:color="auto"/>
        <w:right w:val="none" w:sz="0" w:space="0" w:color="auto"/>
      </w:divBdr>
    </w:div>
    <w:div w:id="2113164960">
      <w:bodyDiv w:val="1"/>
      <w:marLeft w:val="0"/>
      <w:marRight w:val="0"/>
      <w:marTop w:val="0"/>
      <w:marBottom w:val="0"/>
      <w:divBdr>
        <w:top w:val="none" w:sz="0" w:space="0" w:color="auto"/>
        <w:left w:val="none" w:sz="0" w:space="0" w:color="auto"/>
        <w:bottom w:val="none" w:sz="0" w:space="0" w:color="auto"/>
        <w:right w:val="none" w:sz="0" w:space="0" w:color="auto"/>
      </w:divBdr>
    </w:div>
    <w:div w:id="2114668646">
      <w:bodyDiv w:val="1"/>
      <w:marLeft w:val="0"/>
      <w:marRight w:val="0"/>
      <w:marTop w:val="0"/>
      <w:marBottom w:val="0"/>
      <w:divBdr>
        <w:top w:val="none" w:sz="0" w:space="0" w:color="auto"/>
        <w:left w:val="none" w:sz="0" w:space="0" w:color="auto"/>
        <w:bottom w:val="none" w:sz="0" w:space="0" w:color="auto"/>
        <w:right w:val="none" w:sz="0" w:space="0" w:color="auto"/>
      </w:divBdr>
    </w:div>
    <w:div w:id="2114938636">
      <w:bodyDiv w:val="1"/>
      <w:marLeft w:val="0"/>
      <w:marRight w:val="0"/>
      <w:marTop w:val="0"/>
      <w:marBottom w:val="0"/>
      <w:divBdr>
        <w:top w:val="none" w:sz="0" w:space="0" w:color="auto"/>
        <w:left w:val="none" w:sz="0" w:space="0" w:color="auto"/>
        <w:bottom w:val="none" w:sz="0" w:space="0" w:color="auto"/>
        <w:right w:val="none" w:sz="0" w:space="0" w:color="auto"/>
      </w:divBdr>
    </w:div>
    <w:div w:id="2117827579">
      <w:bodyDiv w:val="1"/>
      <w:marLeft w:val="0"/>
      <w:marRight w:val="0"/>
      <w:marTop w:val="0"/>
      <w:marBottom w:val="0"/>
      <w:divBdr>
        <w:top w:val="none" w:sz="0" w:space="0" w:color="auto"/>
        <w:left w:val="none" w:sz="0" w:space="0" w:color="auto"/>
        <w:bottom w:val="none" w:sz="0" w:space="0" w:color="auto"/>
        <w:right w:val="none" w:sz="0" w:space="0" w:color="auto"/>
      </w:divBdr>
    </w:div>
    <w:div w:id="2118060802">
      <w:bodyDiv w:val="1"/>
      <w:marLeft w:val="0"/>
      <w:marRight w:val="0"/>
      <w:marTop w:val="0"/>
      <w:marBottom w:val="0"/>
      <w:divBdr>
        <w:top w:val="none" w:sz="0" w:space="0" w:color="auto"/>
        <w:left w:val="none" w:sz="0" w:space="0" w:color="auto"/>
        <w:bottom w:val="none" w:sz="0" w:space="0" w:color="auto"/>
        <w:right w:val="none" w:sz="0" w:space="0" w:color="auto"/>
      </w:divBdr>
    </w:div>
    <w:div w:id="2118480581">
      <w:bodyDiv w:val="1"/>
      <w:marLeft w:val="0"/>
      <w:marRight w:val="0"/>
      <w:marTop w:val="0"/>
      <w:marBottom w:val="0"/>
      <w:divBdr>
        <w:top w:val="none" w:sz="0" w:space="0" w:color="auto"/>
        <w:left w:val="none" w:sz="0" w:space="0" w:color="auto"/>
        <w:bottom w:val="none" w:sz="0" w:space="0" w:color="auto"/>
        <w:right w:val="none" w:sz="0" w:space="0" w:color="auto"/>
      </w:divBdr>
    </w:div>
    <w:div w:id="2119597253">
      <w:bodyDiv w:val="1"/>
      <w:marLeft w:val="0"/>
      <w:marRight w:val="0"/>
      <w:marTop w:val="0"/>
      <w:marBottom w:val="0"/>
      <w:divBdr>
        <w:top w:val="none" w:sz="0" w:space="0" w:color="auto"/>
        <w:left w:val="none" w:sz="0" w:space="0" w:color="auto"/>
        <w:bottom w:val="none" w:sz="0" w:space="0" w:color="auto"/>
        <w:right w:val="none" w:sz="0" w:space="0" w:color="auto"/>
      </w:divBdr>
    </w:div>
    <w:div w:id="2119641269">
      <w:bodyDiv w:val="1"/>
      <w:marLeft w:val="0"/>
      <w:marRight w:val="0"/>
      <w:marTop w:val="0"/>
      <w:marBottom w:val="0"/>
      <w:divBdr>
        <w:top w:val="none" w:sz="0" w:space="0" w:color="auto"/>
        <w:left w:val="none" w:sz="0" w:space="0" w:color="auto"/>
        <w:bottom w:val="none" w:sz="0" w:space="0" w:color="auto"/>
        <w:right w:val="none" w:sz="0" w:space="0" w:color="auto"/>
      </w:divBdr>
    </w:div>
    <w:div w:id="2120249812">
      <w:bodyDiv w:val="1"/>
      <w:marLeft w:val="0"/>
      <w:marRight w:val="0"/>
      <w:marTop w:val="0"/>
      <w:marBottom w:val="0"/>
      <w:divBdr>
        <w:top w:val="none" w:sz="0" w:space="0" w:color="auto"/>
        <w:left w:val="none" w:sz="0" w:space="0" w:color="auto"/>
        <w:bottom w:val="none" w:sz="0" w:space="0" w:color="auto"/>
        <w:right w:val="none" w:sz="0" w:space="0" w:color="auto"/>
      </w:divBdr>
    </w:div>
    <w:div w:id="2120443177">
      <w:bodyDiv w:val="1"/>
      <w:marLeft w:val="0"/>
      <w:marRight w:val="0"/>
      <w:marTop w:val="0"/>
      <w:marBottom w:val="0"/>
      <w:divBdr>
        <w:top w:val="none" w:sz="0" w:space="0" w:color="auto"/>
        <w:left w:val="none" w:sz="0" w:space="0" w:color="auto"/>
        <w:bottom w:val="none" w:sz="0" w:space="0" w:color="auto"/>
        <w:right w:val="none" w:sz="0" w:space="0" w:color="auto"/>
      </w:divBdr>
    </w:div>
    <w:div w:id="2120835750">
      <w:bodyDiv w:val="1"/>
      <w:marLeft w:val="0"/>
      <w:marRight w:val="0"/>
      <w:marTop w:val="0"/>
      <w:marBottom w:val="0"/>
      <w:divBdr>
        <w:top w:val="none" w:sz="0" w:space="0" w:color="auto"/>
        <w:left w:val="none" w:sz="0" w:space="0" w:color="auto"/>
        <w:bottom w:val="none" w:sz="0" w:space="0" w:color="auto"/>
        <w:right w:val="none" w:sz="0" w:space="0" w:color="auto"/>
      </w:divBdr>
    </w:div>
    <w:div w:id="2121413822">
      <w:bodyDiv w:val="1"/>
      <w:marLeft w:val="0"/>
      <w:marRight w:val="0"/>
      <w:marTop w:val="0"/>
      <w:marBottom w:val="0"/>
      <w:divBdr>
        <w:top w:val="none" w:sz="0" w:space="0" w:color="auto"/>
        <w:left w:val="none" w:sz="0" w:space="0" w:color="auto"/>
        <w:bottom w:val="none" w:sz="0" w:space="0" w:color="auto"/>
        <w:right w:val="none" w:sz="0" w:space="0" w:color="auto"/>
      </w:divBdr>
    </w:div>
    <w:div w:id="2122066066">
      <w:bodyDiv w:val="1"/>
      <w:marLeft w:val="0"/>
      <w:marRight w:val="0"/>
      <w:marTop w:val="0"/>
      <w:marBottom w:val="0"/>
      <w:divBdr>
        <w:top w:val="none" w:sz="0" w:space="0" w:color="auto"/>
        <w:left w:val="none" w:sz="0" w:space="0" w:color="auto"/>
        <w:bottom w:val="none" w:sz="0" w:space="0" w:color="auto"/>
        <w:right w:val="none" w:sz="0" w:space="0" w:color="auto"/>
      </w:divBdr>
      <w:divsChild>
        <w:div w:id="1274169732">
          <w:marLeft w:val="0"/>
          <w:marRight w:val="0"/>
          <w:marTop w:val="0"/>
          <w:marBottom w:val="0"/>
          <w:divBdr>
            <w:top w:val="none" w:sz="0" w:space="0" w:color="auto"/>
            <w:left w:val="none" w:sz="0" w:space="0" w:color="auto"/>
            <w:bottom w:val="none" w:sz="0" w:space="0" w:color="auto"/>
            <w:right w:val="none" w:sz="0" w:space="0" w:color="auto"/>
          </w:divBdr>
        </w:div>
        <w:div w:id="1577283285">
          <w:marLeft w:val="0"/>
          <w:marRight w:val="0"/>
          <w:marTop w:val="0"/>
          <w:marBottom w:val="0"/>
          <w:divBdr>
            <w:top w:val="none" w:sz="0" w:space="0" w:color="auto"/>
            <w:left w:val="none" w:sz="0" w:space="0" w:color="auto"/>
            <w:bottom w:val="none" w:sz="0" w:space="0" w:color="auto"/>
            <w:right w:val="none" w:sz="0" w:space="0" w:color="auto"/>
          </w:divBdr>
        </w:div>
        <w:div w:id="1843813024">
          <w:marLeft w:val="0"/>
          <w:marRight w:val="0"/>
          <w:marTop w:val="0"/>
          <w:marBottom w:val="0"/>
          <w:divBdr>
            <w:top w:val="none" w:sz="0" w:space="0" w:color="auto"/>
            <w:left w:val="none" w:sz="0" w:space="0" w:color="auto"/>
            <w:bottom w:val="none" w:sz="0" w:space="0" w:color="auto"/>
            <w:right w:val="none" w:sz="0" w:space="0" w:color="auto"/>
          </w:divBdr>
        </w:div>
        <w:div w:id="2136439849">
          <w:marLeft w:val="0"/>
          <w:marRight w:val="0"/>
          <w:marTop w:val="0"/>
          <w:marBottom w:val="0"/>
          <w:divBdr>
            <w:top w:val="none" w:sz="0" w:space="0" w:color="auto"/>
            <w:left w:val="none" w:sz="0" w:space="0" w:color="auto"/>
            <w:bottom w:val="none" w:sz="0" w:space="0" w:color="auto"/>
            <w:right w:val="none" w:sz="0" w:space="0" w:color="auto"/>
          </w:divBdr>
        </w:div>
      </w:divsChild>
    </w:div>
    <w:div w:id="2127699811">
      <w:bodyDiv w:val="1"/>
      <w:marLeft w:val="0"/>
      <w:marRight w:val="0"/>
      <w:marTop w:val="0"/>
      <w:marBottom w:val="0"/>
      <w:divBdr>
        <w:top w:val="none" w:sz="0" w:space="0" w:color="auto"/>
        <w:left w:val="none" w:sz="0" w:space="0" w:color="auto"/>
        <w:bottom w:val="none" w:sz="0" w:space="0" w:color="auto"/>
        <w:right w:val="none" w:sz="0" w:space="0" w:color="auto"/>
      </w:divBdr>
    </w:div>
    <w:div w:id="2130393083">
      <w:bodyDiv w:val="1"/>
      <w:marLeft w:val="0"/>
      <w:marRight w:val="0"/>
      <w:marTop w:val="0"/>
      <w:marBottom w:val="0"/>
      <w:divBdr>
        <w:top w:val="none" w:sz="0" w:space="0" w:color="auto"/>
        <w:left w:val="none" w:sz="0" w:space="0" w:color="auto"/>
        <w:bottom w:val="none" w:sz="0" w:space="0" w:color="auto"/>
        <w:right w:val="none" w:sz="0" w:space="0" w:color="auto"/>
      </w:divBdr>
    </w:div>
    <w:div w:id="2131362650">
      <w:bodyDiv w:val="1"/>
      <w:marLeft w:val="0"/>
      <w:marRight w:val="0"/>
      <w:marTop w:val="0"/>
      <w:marBottom w:val="0"/>
      <w:divBdr>
        <w:top w:val="none" w:sz="0" w:space="0" w:color="auto"/>
        <w:left w:val="none" w:sz="0" w:space="0" w:color="auto"/>
        <w:bottom w:val="none" w:sz="0" w:space="0" w:color="auto"/>
        <w:right w:val="none" w:sz="0" w:space="0" w:color="auto"/>
      </w:divBdr>
    </w:div>
    <w:div w:id="2133788280">
      <w:bodyDiv w:val="1"/>
      <w:marLeft w:val="0"/>
      <w:marRight w:val="0"/>
      <w:marTop w:val="0"/>
      <w:marBottom w:val="0"/>
      <w:divBdr>
        <w:top w:val="none" w:sz="0" w:space="0" w:color="auto"/>
        <w:left w:val="none" w:sz="0" w:space="0" w:color="auto"/>
        <w:bottom w:val="none" w:sz="0" w:space="0" w:color="auto"/>
        <w:right w:val="none" w:sz="0" w:space="0" w:color="auto"/>
      </w:divBdr>
    </w:div>
    <w:div w:id="2134640218">
      <w:bodyDiv w:val="1"/>
      <w:marLeft w:val="0"/>
      <w:marRight w:val="0"/>
      <w:marTop w:val="0"/>
      <w:marBottom w:val="0"/>
      <w:divBdr>
        <w:top w:val="none" w:sz="0" w:space="0" w:color="auto"/>
        <w:left w:val="none" w:sz="0" w:space="0" w:color="auto"/>
        <w:bottom w:val="none" w:sz="0" w:space="0" w:color="auto"/>
        <w:right w:val="none" w:sz="0" w:space="0" w:color="auto"/>
      </w:divBdr>
    </w:div>
    <w:div w:id="2136290010">
      <w:bodyDiv w:val="1"/>
      <w:marLeft w:val="0"/>
      <w:marRight w:val="0"/>
      <w:marTop w:val="0"/>
      <w:marBottom w:val="0"/>
      <w:divBdr>
        <w:top w:val="none" w:sz="0" w:space="0" w:color="auto"/>
        <w:left w:val="none" w:sz="0" w:space="0" w:color="auto"/>
        <w:bottom w:val="none" w:sz="0" w:space="0" w:color="auto"/>
        <w:right w:val="none" w:sz="0" w:space="0" w:color="auto"/>
      </w:divBdr>
    </w:div>
    <w:div w:id="2136481891">
      <w:bodyDiv w:val="1"/>
      <w:marLeft w:val="0"/>
      <w:marRight w:val="0"/>
      <w:marTop w:val="0"/>
      <w:marBottom w:val="0"/>
      <w:divBdr>
        <w:top w:val="none" w:sz="0" w:space="0" w:color="auto"/>
        <w:left w:val="none" w:sz="0" w:space="0" w:color="auto"/>
        <w:bottom w:val="none" w:sz="0" w:space="0" w:color="auto"/>
        <w:right w:val="none" w:sz="0" w:space="0" w:color="auto"/>
      </w:divBdr>
    </w:div>
    <w:div w:id="2137066106">
      <w:bodyDiv w:val="1"/>
      <w:marLeft w:val="0"/>
      <w:marRight w:val="0"/>
      <w:marTop w:val="0"/>
      <w:marBottom w:val="0"/>
      <w:divBdr>
        <w:top w:val="none" w:sz="0" w:space="0" w:color="auto"/>
        <w:left w:val="none" w:sz="0" w:space="0" w:color="auto"/>
        <w:bottom w:val="none" w:sz="0" w:space="0" w:color="auto"/>
        <w:right w:val="none" w:sz="0" w:space="0" w:color="auto"/>
      </w:divBdr>
    </w:div>
    <w:div w:id="2137719614">
      <w:bodyDiv w:val="1"/>
      <w:marLeft w:val="0"/>
      <w:marRight w:val="0"/>
      <w:marTop w:val="0"/>
      <w:marBottom w:val="0"/>
      <w:divBdr>
        <w:top w:val="none" w:sz="0" w:space="0" w:color="auto"/>
        <w:left w:val="none" w:sz="0" w:space="0" w:color="auto"/>
        <w:bottom w:val="none" w:sz="0" w:space="0" w:color="auto"/>
        <w:right w:val="none" w:sz="0" w:space="0" w:color="auto"/>
      </w:divBdr>
    </w:div>
    <w:div w:id="2140954394">
      <w:bodyDiv w:val="1"/>
      <w:marLeft w:val="0"/>
      <w:marRight w:val="0"/>
      <w:marTop w:val="0"/>
      <w:marBottom w:val="0"/>
      <w:divBdr>
        <w:top w:val="none" w:sz="0" w:space="0" w:color="auto"/>
        <w:left w:val="none" w:sz="0" w:space="0" w:color="auto"/>
        <w:bottom w:val="none" w:sz="0" w:space="0" w:color="auto"/>
        <w:right w:val="none" w:sz="0" w:space="0" w:color="auto"/>
      </w:divBdr>
    </w:div>
    <w:div w:id="2141071195">
      <w:bodyDiv w:val="1"/>
      <w:marLeft w:val="0"/>
      <w:marRight w:val="0"/>
      <w:marTop w:val="0"/>
      <w:marBottom w:val="0"/>
      <w:divBdr>
        <w:top w:val="none" w:sz="0" w:space="0" w:color="auto"/>
        <w:left w:val="none" w:sz="0" w:space="0" w:color="auto"/>
        <w:bottom w:val="none" w:sz="0" w:space="0" w:color="auto"/>
        <w:right w:val="none" w:sz="0" w:space="0" w:color="auto"/>
      </w:divBdr>
    </w:div>
    <w:div w:id="2141804637">
      <w:bodyDiv w:val="1"/>
      <w:marLeft w:val="0"/>
      <w:marRight w:val="0"/>
      <w:marTop w:val="0"/>
      <w:marBottom w:val="0"/>
      <w:divBdr>
        <w:top w:val="none" w:sz="0" w:space="0" w:color="auto"/>
        <w:left w:val="none" w:sz="0" w:space="0" w:color="auto"/>
        <w:bottom w:val="none" w:sz="0" w:space="0" w:color="auto"/>
        <w:right w:val="none" w:sz="0" w:space="0" w:color="auto"/>
      </w:divBdr>
    </w:div>
    <w:div w:id="2143380617">
      <w:bodyDiv w:val="1"/>
      <w:marLeft w:val="0"/>
      <w:marRight w:val="0"/>
      <w:marTop w:val="0"/>
      <w:marBottom w:val="0"/>
      <w:divBdr>
        <w:top w:val="none" w:sz="0" w:space="0" w:color="auto"/>
        <w:left w:val="none" w:sz="0" w:space="0" w:color="auto"/>
        <w:bottom w:val="none" w:sz="0" w:space="0" w:color="auto"/>
        <w:right w:val="none" w:sz="0" w:space="0" w:color="auto"/>
      </w:divBdr>
    </w:div>
    <w:div w:id="2144034395">
      <w:bodyDiv w:val="1"/>
      <w:marLeft w:val="0"/>
      <w:marRight w:val="0"/>
      <w:marTop w:val="0"/>
      <w:marBottom w:val="0"/>
      <w:divBdr>
        <w:top w:val="none" w:sz="0" w:space="0" w:color="auto"/>
        <w:left w:val="none" w:sz="0" w:space="0" w:color="auto"/>
        <w:bottom w:val="none" w:sz="0" w:space="0" w:color="auto"/>
        <w:right w:val="none" w:sz="0" w:space="0" w:color="auto"/>
      </w:divBdr>
    </w:div>
    <w:div w:id="2145345936">
      <w:bodyDiv w:val="1"/>
      <w:marLeft w:val="0"/>
      <w:marRight w:val="0"/>
      <w:marTop w:val="0"/>
      <w:marBottom w:val="0"/>
      <w:divBdr>
        <w:top w:val="none" w:sz="0" w:space="0" w:color="auto"/>
        <w:left w:val="none" w:sz="0" w:space="0" w:color="auto"/>
        <w:bottom w:val="none" w:sz="0" w:space="0" w:color="auto"/>
        <w:right w:val="none" w:sz="0" w:space="0" w:color="auto"/>
      </w:divBdr>
    </w:div>
    <w:div w:id="2146501353">
      <w:bodyDiv w:val="1"/>
      <w:marLeft w:val="0"/>
      <w:marRight w:val="0"/>
      <w:marTop w:val="0"/>
      <w:marBottom w:val="0"/>
      <w:divBdr>
        <w:top w:val="none" w:sz="0" w:space="0" w:color="auto"/>
        <w:left w:val="none" w:sz="0" w:space="0" w:color="auto"/>
        <w:bottom w:val="none" w:sz="0" w:space="0" w:color="auto"/>
        <w:right w:val="none" w:sz="0" w:space="0" w:color="auto"/>
      </w:divBdr>
    </w:div>
    <w:div w:id="2146501389">
      <w:bodyDiv w:val="1"/>
      <w:marLeft w:val="0"/>
      <w:marRight w:val="0"/>
      <w:marTop w:val="0"/>
      <w:marBottom w:val="0"/>
      <w:divBdr>
        <w:top w:val="none" w:sz="0" w:space="0" w:color="auto"/>
        <w:left w:val="none" w:sz="0" w:space="0" w:color="auto"/>
        <w:bottom w:val="none" w:sz="0" w:space="0" w:color="auto"/>
        <w:right w:val="none" w:sz="0" w:space="0" w:color="auto"/>
      </w:divBdr>
    </w:div>
    <w:div w:id="2146504937">
      <w:bodyDiv w:val="1"/>
      <w:marLeft w:val="0"/>
      <w:marRight w:val="0"/>
      <w:marTop w:val="0"/>
      <w:marBottom w:val="0"/>
      <w:divBdr>
        <w:top w:val="none" w:sz="0" w:space="0" w:color="auto"/>
        <w:left w:val="none" w:sz="0" w:space="0" w:color="auto"/>
        <w:bottom w:val="none" w:sz="0" w:space="0" w:color="auto"/>
        <w:right w:val="none" w:sz="0" w:space="0" w:color="auto"/>
      </w:divBdr>
    </w:div>
    <w:div w:id="2146967770">
      <w:bodyDiv w:val="1"/>
      <w:marLeft w:val="0"/>
      <w:marRight w:val="0"/>
      <w:marTop w:val="0"/>
      <w:marBottom w:val="0"/>
      <w:divBdr>
        <w:top w:val="none" w:sz="0" w:space="0" w:color="auto"/>
        <w:left w:val="none" w:sz="0" w:space="0" w:color="auto"/>
        <w:bottom w:val="none" w:sz="0" w:space="0" w:color="auto"/>
        <w:right w:val="none" w:sz="0" w:space="0" w:color="auto"/>
      </w:divBdr>
    </w:div>
    <w:div w:id="2147231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header" Target="header2.xm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4.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5.xml"/><Relationship Id="rId28" Type="http://schemas.openxmlformats.org/officeDocument/2006/relationships/fontTable" Target="fontTable.xml"/><Relationship Id="rId10" Type="http://schemas.openxmlformats.org/officeDocument/2006/relationships/hyperlink" Target="mailto:ilc@ecosafety.ru"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footer" Target="footer3.xml"/><Relationship Id="rId27" Type="http://schemas.openxmlformats.org/officeDocument/2006/relationships/image" Target="media/image5.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014896-86EC-4DB5-A8E1-E0999827A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138</Pages>
  <Words>53146</Words>
  <Characters>302933</Characters>
  <Application>Microsoft Office Word</Application>
  <DocSecurity>0</DocSecurity>
  <Lines>2524</Lines>
  <Paragraphs>710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biocad</Company>
  <LinksUpToDate>false</LinksUpToDate>
  <CharactersWithSpaces>355369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Скрипкин</dc:creator>
  <cp:keywords/>
  <dc:description/>
  <cp:lastModifiedBy>Dolgorukova A</cp:lastModifiedBy>
  <cp:revision>4</cp:revision>
  <cp:lastPrinted>2021-07-19T14:42:00Z</cp:lastPrinted>
  <dcterms:created xsi:type="dcterms:W3CDTF">2022-01-12T15:47:00Z</dcterms:created>
  <dcterms:modified xsi:type="dcterms:W3CDTF">2025-01-03T15:27:00Z</dcterms:modified>
</cp:coreProperties>
</file>