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40" w:lineRule="auto"/>
        <w:ind w:firstLine="0"/>
        <w:jc w:val="center"/>
        <w:rPr>
          <w:rFonts w:ascii="Times New Roman CYR" w:hAnsi="Times New Roman CYR" w:eastAsia="Calibri" w:cs="Times New Roman CYR"/>
          <w:b/>
          <w:szCs w:val="28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-659559</wp:posOffset>
                </wp:positionH>
                <wp:positionV relativeFrom="paragraph">
                  <wp:posOffset>-24765</wp:posOffset>
                </wp:positionV>
                <wp:extent cx="914400" cy="866775"/>
                <wp:effectExtent l="0" t="0" r="0" b="9525"/>
                <wp:wrapNone/>
                <wp:docPr id="1" name="Рисунок 10" descr="герб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2" descr="герб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914400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51.93pt;mso-position-horizontal:absolute;mso-position-vertical-relative:text;margin-top:-1.95pt;mso-position-vertical:absolute;width:72.00pt;height:68.25pt;mso-wrap-distance-left:9.00pt;mso-wrap-distance-top:0.00pt;mso-wrap-distance-right:9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 CYR" w:hAnsi="Times New Roman CYR" w:eastAsia="Calibri" w:cs="Times New Roman CYR"/>
          <w:b/>
          <w:szCs w:val="28"/>
        </w:rPr>
        <w:t xml:space="preserve">Министерство</w:t>
      </w:r>
      <w:r>
        <w:rPr>
          <w:rFonts w:ascii="Times New Roman CYR" w:hAnsi="Times New Roman CYR" w:eastAsia="Calibri" w:cs="Times New Roman CYR"/>
          <w:b/>
          <w:szCs w:val="28"/>
        </w:rPr>
        <w:t xml:space="preserve"> </w:t>
      </w:r>
      <w:r>
        <w:rPr>
          <w:rFonts w:ascii="Times New Roman CYR" w:hAnsi="Times New Roman CYR" w:eastAsia="Calibri" w:cs="Times New Roman CYR"/>
          <w:b/>
          <w:szCs w:val="28"/>
        </w:rPr>
        <w:t xml:space="preserve">профессионального </w:t>
      </w:r>
      <w:r>
        <w:rPr>
          <w:rFonts w:ascii="Times New Roman CYR" w:hAnsi="Times New Roman CYR" w:eastAsia="Calibri" w:cs="Times New Roman CYR"/>
          <w:b/>
          <w:szCs w:val="28"/>
        </w:rPr>
        <w:t xml:space="preserve">образования </w:t>
      </w:r>
      <w:r>
        <w:rPr>
          <w:rFonts w:ascii="Times New Roman CYR" w:hAnsi="Times New Roman CYR" w:eastAsia="Calibri" w:cs="Times New Roman CYR"/>
          <w:b/>
          <w:szCs w:val="28"/>
        </w:rPr>
        <w:br/>
        <w:t xml:space="preserve">и занятости населения </w:t>
      </w:r>
      <w:r>
        <w:rPr>
          <w:rFonts w:ascii="Times New Roman CYR" w:hAnsi="Times New Roman CYR" w:eastAsia="Calibri" w:cs="Times New Roman CYR"/>
          <w:b/>
          <w:szCs w:val="28"/>
        </w:rPr>
        <w:t xml:space="preserve">Приморского края</w:t>
      </w:r>
      <w:r>
        <w:rPr>
          <w:rFonts w:ascii="Times New Roman CYR" w:hAnsi="Times New Roman CYR" w:eastAsia="Calibri" w:cs="Times New Roman CYR"/>
          <w:b/>
          <w:szCs w:val="28"/>
        </w:rPr>
      </w:r>
      <w:r>
        <w:rPr>
          <w:rFonts w:ascii="Times New Roman CYR" w:hAnsi="Times New Roman CYR" w:eastAsia="Calibri" w:cs="Times New Roman CYR"/>
          <w:b/>
          <w:szCs w:val="28"/>
        </w:rPr>
      </w:r>
    </w:p>
    <w:p>
      <w:pPr>
        <w:pBdr/>
        <w:spacing w:line="240" w:lineRule="auto"/>
        <w:ind w:right="-283" w:firstLine="0" w:left="-360"/>
        <w:jc w:val="center"/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 xml:space="preserve">К</w:t>
      </w:r>
      <w:r>
        <w:rPr>
          <w:rFonts w:eastAsia="Calibri"/>
          <w:b/>
          <w:bCs/>
          <w:szCs w:val="28"/>
        </w:rPr>
        <w:t xml:space="preserve">РАЕВОЕ ГОСУДАРСТВЕННОЕ АВТОНОМНОЕ</w:t>
      </w:r>
      <w:r>
        <w:rPr>
          <w:rFonts w:eastAsia="Calibri"/>
          <w:b/>
          <w:bCs/>
          <w:szCs w:val="28"/>
        </w:rPr>
      </w:r>
      <w:r>
        <w:rPr>
          <w:rFonts w:eastAsia="Calibri"/>
          <w:b/>
          <w:bCs/>
          <w:szCs w:val="28"/>
        </w:rPr>
      </w:r>
    </w:p>
    <w:p>
      <w:pPr>
        <w:pBdr/>
        <w:spacing w:line="240" w:lineRule="auto"/>
        <w:ind w:right="-283" w:firstLine="0" w:left="-360"/>
        <w:jc w:val="center"/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 xml:space="preserve">ПРОФЕССИОНАЛЬНОЕ ОБРАЗОВАТЕЛЬНОЕ УЧРЕЖДЕНИЕ</w:t>
      </w:r>
      <w:r>
        <w:rPr>
          <w:rFonts w:eastAsia="Calibri"/>
          <w:b/>
          <w:bCs/>
          <w:szCs w:val="28"/>
        </w:rPr>
      </w:r>
      <w:r>
        <w:rPr>
          <w:rFonts w:eastAsia="Calibri"/>
          <w:b/>
          <w:bCs/>
          <w:szCs w:val="28"/>
        </w:rPr>
      </w:r>
    </w:p>
    <w:p>
      <w:pPr>
        <w:pBdr/>
        <w:spacing w:line="240" w:lineRule="auto"/>
        <w:ind w:right="-283" w:firstLine="0"/>
        <w:jc w:val="center"/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 xml:space="preserve">«ПРИМОРСКИЙ ПОЛИТЕХНИЧЕСКИЙ КОЛЛЕДЖ»</w:t>
      </w:r>
      <w:r>
        <w:rPr>
          <w:rFonts w:eastAsia="Calibri"/>
          <w:b/>
          <w:bCs/>
          <w:szCs w:val="28"/>
        </w:rPr>
      </w:r>
      <w:r>
        <w:rPr>
          <w:rFonts w:eastAsia="Calibri"/>
          <w:b/>
          <w:bCs/>
          <w:szCs w:val="28"/>
        </w:rPr>
      </w:r>
    </w:p>
    <w:p>
      <w:pPr>
        <w:pBdr/>
        <w:spacing w:line="240" w:lineRule="auto"/>
        <w:ind w:right="-283"/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</w:r>
      <w:r>
        <w:rPr>
          <w:rFonts w:eastAsia="Calibri"/>
          <w:szCs w:val="28"/>
        </w:rPr>
      </w:r>
      <w:r>
        <w:rPr>
          <w:rFonts w:eastAsia="Calibri"/>
          <w:szCs w:val="28"/>
        </w:rPr>
      </w:r>
    </w:p>
    <w:p>
      <w:pPr>
        <w:pBdr/>
        <w:spacing w:line="240" w:lineRule="auto"/>
        <w:ind w:right="-283"/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</w:r>
      <w:r>
        <w:rPr>
          <w:rFonts w:eastAsia="Calibri"/>
          <w:szCs w:val="28"/>
        </w:rPr>
      </w:r>
      <w:r>
        <w:rPr>
          <w:rFonts w:eastAsia="Calibri"/>
          <w:szCs w:val="28"/>
        </w:rPr>
      </w:r>
    </w:p>
    <w:p>
      <w:pPr>
        <w:pBdr/>
        <w:spacing w:line="240" w:lineRule="auto"/>
        <w:ind w:right="-283" w:firstLine="0" w:left="4253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Отделение экономики и сервиса</w:t>
      </w:r>
      <w:r>
        <w:rPr>
          <w:rFonts w:eastAsia="Calibri"/>
          <w:szCs w:val="28"/>
        </w:rPr>
      </w:r>
      <w:r>
        <w:rPr>
          <w:rFonts w:eastAsia="Calibri"/>
          <w:szCs w:val="28"/>
        </w:rPr>
      </w:r>
    </w:p>
    <w:p>
      <w:pPr>
        <w:pBdr/>
        <w:spacing w:line="240" w:lineRule="auto"/>
        <w:ind w:right="-283" w:firstLine="0" w:left="4253"/>
        <w:rPr>
          <w:rFonts w:eastAsia="Calibri"/>
          <w:i/>
          <w:iCs/>
          <w:szCs w:val="28"/>
        </w:rPr>
      </w:pPr>
      <w:r>
        <w:rPr>
          <w:rFonts w:eastAsia="Calibri"/>
          <w:szCs w:val="28"/>
        </w:rPr>
        <w:t xml:space="preserve">Специальность </w:t>
      </w:r>
      <w:r>
        <w:rPr>
          <w:rFonts w:eastAsia="Calibri"/>
          <w:i/>
          <w:iCs/>
          <w:szCs w:val="28"/>
        </w:rPr>
        <w:t xml:space="preserve">09</w:t>
      </w:r>
      <w:r>
        <w:rPr>
          <w:rFonts w:eastAsia="Calibri"/>
          <w:i/>
          <w:iCs/>
          <w:szCs w:val="28"/>
        </w:rPr>
        <w:t xml:space="preserve">.02.07</w:t>
      </w:r>
      <w:r>
        <w:rPr>
          <w:rFonts w:eastAsia="Calibri"/>
          <w:i/>
          <w:iCs/>
          <w:szCs w:val="28"/>
        </w:rPr>
      </w:r>
      <w:r>
        <w:rPr>
          <w:rFonts w:eastAsia="Calibri"/>
          <w:i/>
          <w:iCs/>
          <w:szCs w:val="28"/>
        </w:rPr>
      </w:r>
    </w:p>
    <w:p>
      <w:pPr>
        <w:pBdr/>
        <w:spacing w:line="240" w:lineRule="auto"/>
        <w:ind w:right="1558" w:firstLine="0" w:left="4253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Информационные системы и программирование</w:t>
      </w:r>
      <w:r>
        <w:rPr>
          <w:rFonts w:eastAsia="Calibri"/>
          <w:szCs w:val="28"/>
        </w:rPr>
      </w:r>
      <w:r>
        <w:rPr>
          <w:rFonts w:eastAsia="Calibri"/>
          <w:szCs w:val="28"/>
        </w:rPr>
      </w:r>
    </w:p>
    <w:p>
      <w:pPr>
        <w:pBdr/>
        <w:spacing w:line="240" w:lineRule="auto"/>
        <w:ind w:right="-283" w:firstLine="0" w:left="4253"/>
        <w:rPr>
          <w:rFonts w:eastAsia="Calibri"/>
          <w:szCs w:val="28"/>
        </w:rPr>
      </w:pPr>
      <w:r>
        <w:rPr>
          <w:rFonts w:eastAsia="Calibri"/>
          <w:szCs w:val="28"/>
        </w:rPr>
        <w:t xml:space="preserve">Работа допущена к защите:</w:t>
      </w:r>
      <w:r>
        <w:rPr>
          <w:rFonts w:eastAsia="Calibri"/>
          <w:szCs w:val="28"/>
        </w:rPr>
      </w:r>
      <w:r>
        <w:rPr>
          <w:rFonts w:eastAsia="Calibri"/>
          <w:szCs w:val="28"/>
        </w:rPr>
      </w:r>
    </w:p>
    <w:p>
      <w:pPr>
        <w:pBdr/>
        <w:spacing w:line="240" w:lineRule="auto"/>
        <w:ind w:firstLine="0" w:left="4253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Завотделением _______ </w:t>
      </w:r>
      <w:r>
        <w:rPr>
          <w:rFonts w:eastAsia="Calibri"/>
          <w:szCs w:val="28"/>
        </w:rPr>
        <w:t xml:space="preserve">А.А.Савина</w:t>
      </w:r>
      <w:r>
        <w:rPr>
          <w:rFonts w:eastAsia="Calibri"/>
          <w:szCs w:val="28"/>
        </w:rPr>
      </w:r>
      <w:r>
        <w:rPr>
          <w:rFonts w:eastAsia="Calibri"/>
          <w:szCs w:val="28"/>
        </w:rPr>
      </w:r>
    </w:p>
    <w:p>
      <w:pPr>
        <w:pBdr/>
        <w:spacing w:line="240" w:lineRule="auto"/>
        <w:ind w:firstLine="0" w:left="4253"/>
        <w:rPr>
          <w:rFonts w:eastAsia="Calibri"/>
          <w:szCs w:val="28"/>
        </w:rPr>
      </w:pPr>
      <w:r>
        <w:rPr>
          <w:rFonts w:eastAsia="Calibri"/>
          <w:szCs w:val="28"/>
        </w:rPr>
        <w:t xml:space="preserve">«____»</w:t>
      </w:r>
      <w:r>
        <w:rPr>
          <w:rFonts w:eastAsia="Calibri"/>
          <w:szCs w:val="28"/>
        </w:rPr>
        <w:t xml:space="preserve"> </w:t>
      </w:r>
      <w:r>
        <w:rPr>
          <w:rFonts w:eastAsia="Calibri"/>
          <w:szCs w:val="28"/>
        </w:rPr>
        <w:t xml:space="preserve">_____________</w:t>
      </w:r>
      <w:r>
        <w:rPr>
          <w:rFonts w:eastAsia="Calibri"/>
          <w:szCs w:val="28"/>
        </w:rPr>
        <w:t xml:space="preserve"> </w:t>
      </w:r>
      <w:r>
        <w:rPr>
          <w:rFonts w:eastAsia="Calibri"/>
          <w:szCs w:val="28"/>
        </w:rPr>
        <w:t xml:space="preserve">20</w:t>
      </w:r>
      <w:r>
        <w:rPr>
          <w:rFonts w:eastAsia="Calibri"/>
          <w:szCs w:val="28"/>
        </w:rPr>
        <w:t xml:space="preserve">26</w:t>
      </w:r>
      <w:r>
        <w:rPr>
          <w:rFonts w:eastAsia="Calibri"/>
          <w:szCs w:val="28"/>
        </w:rPr>
        <w:t xml:space="preserve"> г.</w:t>
      </w:r>
      <w:r>
        <w:rPr>
          <w:rFonts w:eastAsia="Calibri"/>
          <w:szCs w:val="28"/>
        </w:rPr>
      </w:r>
      <w:r>
        <w:rPr>
          <w:rFonts w:eastAsia="Calibri"/>
          <w:szCs w:val="28"/>
        </w:rPr>
      </w:r>
    </w:p>
    <w:p>
      <w:pPr>
        <w:pBdr/>
        <w:spacing w:line="240" w:lineRule="auto"/>
        <w:ind/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</w:r>
      <w:r>
        <w:rPr>
          <w:rFonts w:eastAsia="Calibri"/>
          <w:szCs w:val="28"/>
        </w:rPr>
      </w:r>
      <w:r>
        <w:rPr>
          <w:rFonts w:eastAsia="Calibri"/>
          <w:szCs w:val="28"/>
        </w:rPr>
      </w:r>
    </w:p>
    <w:p>
      <w:pPr>
        <w:pBdr/>
        <w:spacing w:line="240" w:lineRule="auto"/>
        <w:ind/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</w:r>
      <w:r>
        <w:rPr>
          <w:rFonts w:eastAsia="Calibri"/>
          <w:szCs w:val="28"/>
        </w:rPr>
      </w:r>
      <w:r>
        <w:rPr>
          <w:rFonts w:eastAsia="Calibri"/>
          <w:szCs w:val="28"/>
        </w:rPr>
      </w:r>
    </w:p>
    <w:p>
      <w:pPr>
        <w:pBdr/>
        <w:spacing w:after="120" w:line="240" w:lineRule="auto"/>
        <w:ind/>
        <w:jc w:val="center"/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 xml:space="preserve">КУРСОВ</w:t>
      </w:r>
      <w:r>
        <w:rPr>
          <w:rFonts w:eastAsia="Calibri"/>
          <w:b/>
          <w:bCs/>
          <w:szCs w:val="28"/>
        </w:rPr>
        <w:t xml:space="preserve">ОЙ</w:t>
      </w:r>
      <w:r>
        <w:rPr>
          <w:rFonts w:eastAsia="Calibri"/>
          <w:b/>
          <w:bCs/>
          <w:szCs w:val="28"/>
        </w:rPr>
        <w:t xml:space="preserve"> </w:t>
      </w:r>
      <w:r>
        <w:rPr>
          <w:rFonts w:eastAsia="Calibri"/>
          <w:b/>
          <w:bCs/>
          <w:szCs w:val="28"/>
        </w:rPr>
        <w:t xml:space="preserve">ПРОЕКТ</w:t>
      </w:r>
      <w:r>
        <w:rPr>
          <w:rFonts w:eastAsia="Calibri"/>
          <w:b/>
          <w:bCs/>
          <w:szCs w:val="28"/>
        </w:rPr>
      </w:r>
      <w:r>
        <w:rPr>
          <w:rFonts w:eastAsia="Calibri"/>
          <w:b/>
          <w:bCs/>
          <w:szCs w:val="28"/>
        </w:rPr>
      </w:r>
    </w:p>
    <w:p>
      <w:pPr>
        <w:pBdr/>
        <w:spacing w:after="120" w:line="240" w:lineRule="auto"/>
        <w:ind/>
        <w:jc w:val="center"/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 xml:space="preserve">по теме:</w:t>
      </w:r>
      <w:r>
        <w:rPr>
          <w:rFonts w:eastAsia="Calibri"/>
          <w:b/>
          <w:bCs/>
          <w:szCs w:val="28"/>
        </w:rPr>
      </w:r>
      <w:r>
        <w:rPr>
          <w:rFonts w:eastAsia="Calibri"/>
          <w:b/>
          <w:bCs/>
          <w:szCs w:val="28"/>
        </w:rPr>
      </w:r>
    </w:p>
    <w:p>
      <w:pPr>
        <w:pBdr/>
        <w:spacing w:line="276" w:lineRule="auto"/>
        <w:ind/>
        <w:jc w:val="center"/>
        <w:rPr>
          <w:rFonts w:eastAsia="Calibri"/>
          <w:b/>
          <w:bCs/>
          <w:color w:val="ff0000"/>
          <w:szCs w:val="28"/>
        </w:rPr>
      </w:pPr>
      <w:r>
        <w:rPr>
          <w:rFonts w:eastAsia="Calibri"/>
          <w:b/>
          <w:bCs/>
          <w:color w:val="ff0000"/>
          <w:szCs w:val="28"/>
        </w:rPr>
        <w:t xml:space="preserve">ОСОБЕННОСТИ ФОРМИРОВАНИЯ НАЛОГОВОЙ БАЗЫ </w:t>
      </w:r>
      <w:r>
        <w:rPr>
          <w:rFonts w:eastAsia="Calibri"/>
          <w:b/>
          <w:bCs/>
          <w:color w:val="ff0000"/>
          <w:szCs w:val="28"/>
        </w:rPr>
      </w:r>
      <w:r>
        <w:rPr>
          <w:rFonts w:eastAsia="Calibri"/>
          <w:b/>
          <w:bCs/>
          <w:color w:val="ff0000"/>
          <w:szCs w:val="28"/>
        </w:rPr>
      </w:r>
    </w:p>
    <w:p>
      <w:pPr>
        <w:pBdr/>
        <w:spacing w:line="276" w:lineRule="auto"/>
        <w:ind/>
        <w:jc w:val="center"/>
        <w:rPr>
          <w:rFonts w:eastAsia="Calibri"/>
          <w:b/>
          <w:bCs/>
          <w:color w:val="ff0000"/>
          <w:szCs w:val="28"/>
        </w:rPr>
      </w:pPr>
      <w:r>
        <w:rPr>
          <w:rFonts w:eastAsia="Calibri"/>
          <w:b/>
          <w:bCs/>
          <w:color w:val="ff0000"/>
          <w:szCs w:val="28"/>
        </w:rPr>
        <w:t xml:space="preserve">ПО НДФЛ</w:t>
      </w:r>
      <w:r>
        <w:rPr>
          <w:rFonts w:eastAsia="Calibri"/>
          <w:b/>
          <w:bCs/>
          <w:color w:val="ff0000"/>
          <w:szCs w:val="28"/>
        </w:rPr>
      </w:r>
      <w:r>
        <w:rPr>
          <w:rFonts w:eastAsia="Calibri"/>
          <w:b/>
          <w:bCs/>
          <w:color w:val="ff0000"/>
          <w:szCs w:val="28"/>
        </w:rPr>
      </w:r>
    </w:p>
    <w:p>
      <w:pPr>
        <w:pBdr/>
        <w:spacing w:line="276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Основы алгоритмизации и программирования</w:t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 w:line="240" w:lineRule="auto"/>
        <w:ind/>
        <w:rPr>
          <w:rFonts w:eastAsia="Calibri"/>
          <w:szCs w:val="28"/>
        </w:rPr>
      </w:pPr>
      <w:r>
        <w:rPr>
          <w:rFonts w:eastAsia="Calibri"/>
          <w:szCs w:val="28"/>
        </w:rPr>
      </w:r>
      <w:r>
        <w:rPr>
          <w:rFonts w:eastAsia="Calibri"/>
          <w:szCs w:val="28"/>
        </w:rPr>
      </w:r>
      <w:r>
        <w:rPr>
          <w:rFonts w:eastAsia="Calibri"/>
          <w:szCs w:val="28"/>
        </w:rPr>
      </w:r>
    </w:p>
    <w:p>
      <w:pPr>
        <w:pBdr/>
        <w:spacing w:line="240" w:lineRule="auto"/>
        <w:ind/>
        <w:rPr>
          <w:rFonts w:eastAsia="Calibri"/>
          <w:szCs w:val="28"/>
        </w:rPr>
      </w:pPr>
      <w:r>
        <w:rPr>
          <w:rFonts w:eastAsia="Calibri"/>
          <w:szCs w:val="28"/>
        </w:rPr>
      </w:r>
      <w:r>
        <w:rPr>
          <w:rFonts w:eastAsia="Calibri"/>
          <w:szCs w:val="28"/>
        </w:rPr>
      </w:r>
      <w:r>
        <w:rPr>
          <w:rFonts w:eastAsia="Calibri"/>
          <w:szCs w:val="28"/>
        </w:rPr>
      </w:r>
    </w:p>
    <w:p>
      <w:pPr>
        <w:pBdr/>
        <w:spacing w:line="240" w:lineRule="auto"/>
        <w:ind/>
        <w:rPr>
          <w:rFonts w:eastAsia="Calibri"/>
          <w:szCs w:val="28"/>
        </w:rPr>
      </w:pPr>
      <w:r>
        <w:rPr>
          <w:rFonts w:eastAsia="Calibri"/>
          <w:szCs w:val="28"/>
        </w:rPr>
      </w:r>
      <w:r>
        <w:rPr>
          <w:rFonts w:eastAsia="Calibri"/>
          <w:szCs w:val="28"/>
        </w:rPr>
      </w:r>
      <w:r>
        <w:rPr>
          <w:rFonts w:eastAsia="Calibri"/>
          <w:szCs w:val="28"/>
        </w:rPr>
      </w:r>
    </w:p>
    <w:tbl>
      <w:tblPr>
        <w:tblW w:w="0" w:type="auto"/>
        <w:tblBorders/>
        <w:tblpPr w:horzAnchor="margin" w:tblpXSpec="left" w:vertAnchor="text" w:tblpY="127" w:leftFromText="180" w:topFromText="0" w:rightFromText="180" w:bottomFromText="0"/>
        <w:tblLook w:val="01E0" w:firstRow="1" w:lastRow="1" w:firstColumn="1" w:lastColumn="1" w:noHBand="0" w:noVBand="0"/>
      </w:tblPr>
      <w:tblGrid>
        <w:gridCol w:w="4586"/>
        <w:gridCol w:w="4768"/>
      </w:tblGrid>
      <w:tr>
        <w:trPr/>
        <w:tc>
          <w:tcPr>
            <w:tcBorders/>
            <w:tcW w:w="4785" w:type="dxa"/>
            <w:textDirection w:val="lrTb"/>
            <w:noWrap w:val="false"/>
          </w:tcPr>
          <w:p>
            <w:pPr>
              <w:pBdr/>
              <w:spacing w:line="240" w:lineRule="auto"/>
              <w:ind w:firstLine="0"/>
              <w:rPr>
                <w:rFonts w:eastAsia="Calibri"/>
                <w:b/>
                <w:bCs/>
                <w:szCs w:val="28"/>
              </w:rPr>
            </w:pPr>
            <w:r>
              <w:rPr>
                <w:rFonts w:eastAsia="Calibri"/>
                <w:b/>
                <w:bCs/>
                <w:szCs w:val="28"/>
              </w:rPr>
              <w:t xml:space="preserve">Выполнил</w:t>
            </w:r>
            <w:r>
              <w:rPr>
                <w:rFonts w:eastAsia="Calibri"/>
                <w:b/>
                <w:bCs/>
                <w:szCs w:val="28"/>
              </w:rPr>
              <w:t xml:space="preserve">и</w:t>
            </w:r>
            <w:r>
              <w:rPr>
                <w:rFonts w:eastAsia="Calibri"/>
                <w:b/>
                <w:bCs/>
                <w:szCs w:val="28"/>
              </w:rPr>
            </w:r>
          </w:p>
          <w:p>
            <w:pPr>
              <w:pBdr/>
              <w:spacing w:line="240" w:lineRule="auto"/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студенты группы </w:t>
            </w:r>
            <w:r>
              <w:rPr>
                <w:rFonts w:eastAsia="Calibri"/>
                <w:szCs w:val="28"/>
              </w:rPr>
              <w:t xml:space="preserve">1125</w:t>
            </w:r>
            <w:r>
              <w:rPr>
                <w:rFonts w:eastAsia="Calibri"/>
                <w:szCs w:val="28"/>
              </w:rPr>
            </w:r>
            <w:r>
              <w:rPr>
                <w:rFonts w:eastAsia="Calibri"/>
                <w:szCs w:val="28"/>
              </w:rPr>
            </w:r>
          </w:p>
        </w:tc>
        <w:tc>
          <w:tcPr>
            <w:tcBorders/>
            <w:tcW w:w="4786" w:type="dxa"/>
            <w:textDirection w:val="lrTb"/>
            <w:noWrap w:val="false"/>
          </w:tcPr>
          <w:p>
            <w:pPr>
              <w:pBdr/>
              <w:spacing w:line="240" w:lineRule="auto"/>
              <w:ind w:firstLine="0"/>
              <w:rPr>
                <w:rFonts w:eastAsia="Calibri"/>
                <w:b/>
                <w:bCs/>
                <w:szCs w:val="28"/>
              </w:rPr>
            </w:pPr>
            <w:r>
              <w:rPr>
                <w:rFonts w:eastAsia="Calibri"/>
                <w:b/>
                <w:bCs/>
                <w:szCs w:val="28"/>
              </w:rPr>
              <w:t xml:space="preserve">Руководитель</w:t>
            </w:r>
            <w:r>
              <w:rPr>
                <w:rFonts w:eastAsia="Calibri"/>
                <w:b/>
                <w:bCs/>
                <w:szCs w:val="28"/>
              </w:rPr>
            </w:r>
            <w:r>
              <w:rPr>
                <w:rFonts w:eastAsia="Calibri"/>
                <w:b/>
                <w:bCs/>
                <w:szCs w:val="28"/>
              </w:rPr>
            </w:r>
          </w:p>
          <w:p>
            <w:pPr>
              <w:pBdr/>
              <w:spacing w:line="240" w:lineRule="auto"/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преподаватель </w:t>
            </w:r>
            <w:r>
              <w:rPr>
                <w:rFonts w:eastAsia="Calibri"/>
                <w:szCs w:val="28"/>
              </w:rPr>
            </w:r>
            <w:r>
              <w:rPr>
                <w:rFonts w:eastAsia="Calibri"/>
                <w:szCs w:val="28"/>
              </w:rPr>
            </w:r>
          </w:p>
        </w:tc>
      </w:tr>
      <w:tr>
        <w:trPr>
          <w:trHeight w:val="276"/>
        </w:trPr>
        <w:tc>
          <w:tcPr>
            <w:tcBorders/>
            <w:tcW w:w="4785" w:type="dxa"/>
            <w:textDirection w:val="lrTb"/>
            <w:noWrap w:val="false"/>
          </w:tcPr>
          <w:p>
            <w:pPr>
              <w:pBdr/>
              <w:spacing w:line="240" w:lineRule="auto"/>
              <w:ind w:firstLine="0"/>
              <w:rPr>
                <w:rFonts w:eastAsia="Calibri"/>
                <w:color w:val="ff0000"/>
                <w:highlight w:val="none"/>
              </w:rPr>
            </w:pPr>
            <w:r>
              <w:rPr>
                <w:rFonts w:eastAsia="Calibri"/>
                <w:szCs w:val="28"/>
              </w:rPr>
              <w:t xml:space="preserve">______________</w:t>
            </w:r>
            <w:r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color w:val="ff0000"/>
                <w:szCs w:val="28"/>
              </w:rPr>
              <w:t xml:space="preserve">И.И. Петрова</w:t>
            </w:r>
            <w:r>
              <w:rPr>
                <w:rFonts w:eastAsia="Calibri"/>
                <w:szCs w:val="28"/>
              </w:rPr>
            </w:r>
          </w:p>
          <w:p>
            <w:pPr>
              <w:pBdr/>
              <w:spacing w:line="240" w:lineRule="auto"/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______________</w:t>
            </w:r>
            <w:r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color w:val="ff0000"/>
                <w:szCs w:val="28"/>
              </w:rPr>
              <w:t xml:space="preserve">И.И. Петрова</w:t>
            </w:r>
            <w:r>
              <w:rPr>
                <w:rFonts w:eastAsia="Calibri"/>
                <w:szCs w:val="28"/>
              </w:rPr>
            </w:r>
            <w:r>
              <w:rPr>
                <w:rFonts w:eastAsia="Calibri"/>
                <w:szCs w:val="28"/>
              </w:rPr>
            </w:r>
            <w:r>
              <w:rPr>
                <w:rFonts w:eastAsia="Calibri"/>
                <w:color w:val="ff0000"/>
                <w:szCs w:val="28"/>
                <w:highlight w:val="none"/>
              </w:rPr>
            </w:r>
            <w:r>
              <w:rPr>
                <w:rFonts w:eastAsia="Calibri"/>
                <w:color w:val="ff0000"/>
                <w:szCs w:val="28"/>
                <w:highlight w:val="none"/>
              </w:rPr>
            </w:r>
            <w:r>
              <w:rPr>
                <w:rFonts w:eastAsia="Calibri"/>
                <w:color w:val="ff0000"/>
                <w:szCs w:val="28"/>
                <w:highlight w:val="none"/>
              </w:rPr>
            </w:r>
            <w:r>
              <w:rPr>
                <w:rFonts w:eastAsia="Calibri"/>
                <w:szCs w:val="28"/>
              </w:rPr>
            </w:r>
          </w:p>
        </w:tc>
        <w:tc>
          <w:tcPr>
            <w:tcBorders/>
            <w:tcW w:w="4786" w:type="dxa"/>
            <w:textDirection w:val="lrTb"/>
            <w:noWrap w:val="false"/>
          </w:tcPr>
          <w:p>
            <w:pPr>
              <w:pBdr/>
              <w:spacing w:line="240" w:lineRule="auto"/>
              <w:ind w:firstLine="0"/>
              <w:rPr>
                <w:rFonts w:eastAsia="Calibri"/>
              </w:rPr>
            </w:pPr>
            <w:r>
              <w:rPr>
                <w:rFonts w:eastAsia="Calibri"/>
                <w:szCs w:val="28"/>
                <w:highlight w:val="none"/>
              </w:rPr>
            </w:r>
            <w:r>
              <w:rPr>
                <w:rFonts w:eastAsia="Calibri"/>
                <w:szCs w:val="28"/>
                <w:highlight w:val="none"/>
              </w:rPr>
            </w:r>
            <w:r>
              <w:rPr>
                <w:rFonts w:eastAsia="Calibri"/>
                <w:szCs w:val="28"/>
                <w:highlight w:val="none"/>
              </w:rPr>
            </w:r>
          </w:p>
          <w:p>
            <w:pPr>
              <w:pBdr/>
              <w:spacing w:line="240" w:lineRule="auto"/>
              <w:ind w:firstLine="0"/>
              <w:rPr>
                <w:rFonts w:eastAsia="Calibri"/>
                <w:highlight w:val="none"/>
              </w:rPr>
            </w:pPr>
            <w:r>
              <w:rPr>
                <w:rFonts w:eastAsia="Calibri"/>
                <w:szCs w:val="28"/>
              </w:rPr>
              <w:t xml:space="preserve">______________</w:t>
            </w:r>
            <w:r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 xml:space="preserve">А.А</w:t>
            </w:r>
            <w:r>
              <w:rPr>
                <w:rFonts w:eastAsia="Calibri"/>
                <w:szCs w:val="28"/>
              </w:rPr>
              <w:t xml:space="preserve">. </w:t>
            </w:r>
            <w:r>
              <w:rPr>
                <w:rFonts w:eastAsia="Calibri"/>
                <w:szCs w:val="28"/>
              </w:rPr>
              <w:t xml:space="preserve">Пушкин</w:t>
            </w:r>
            <w:r>
              <w:rPr>
                <w:rFonts w:eastAsia="Calibri"/>
                <w:szCs w:val="28"/>
              </w:rPr>
            </w:r>
            <w:r>
              <w:rPr>
                <w:rFonts w:eastAsia="Calibri"/>
                <w:szCs w:val="28"/>
              </w:rPr>
            </w:r>
          </w:p>
        </w:tc>
      </w:tr>
      <w:tr>
        <w:trPr/>
        <w:tc>
          <w:tcPr>
            <w:tcBorders/>
            <w:tcW w:w="4785" w:type="dxa"/>
            <w:textDirection w:val="lrTb"/>
            <w:noWrap w:val="false"/>
          </w:tcPr>
          <w:p>
            <w:pPr>
              <w:pBdr/>
              <w:spacing w:line="240" w:lineRule="auto"/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</w:r>
            <w:r>
              <w:rPr>
                <w:rFonts w:eastAsia="Calibri"/>
                <w:szCs w:val="28"/>
              </w:rPr>
            </w:r>
            <w:r>
              <w:rPr>
                <w:rFonts w:eastAsia="Calibri"/>
                <w:szCs w:val="28"/>
              </w:rPr>
            </w:r>
          </w:p>
          <w:p>
            <w:pPr>
              <w:pBdr/>
              <w:spacing w:line="240" w:lineRule="auto"/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Оценка, полученная на защите К</w:t>
            </w:r>
            <w:r>
              <w:rPr>
                <w:rFonts w:eastAsia="Calibri"/>
                <w:szCs w:val="28"/>
              </w:rPr>
              <w:t xml:space="preserve">П</w:t>
            </w:r>
            <w:r>
              <w:rPr>
                <w:rFonts w:eastAsia="Calibri"/>
                <w:szCs w:val="28"/>
              </w:rPr>
              <w:t xml:space="preserve">,</w:t>
            </w:r>
            <w:r>
              <w:rPr>
                <w:rFonts w:eastAsia="Calibri"/>
                <w:szCs w:val="28"/>
              </w:rPr>
            </w:r>
            <w:r>
              <w:rPr>
                <w:rFonts w:eastAsia="Calibri"/>
                <w:szCs w:val="28"/>
              </w:rPr>
            </w:r>
          </w:p>
        </w:tc>
        <w:tc>
          <w:tcPr>
            <w:tcBorders/>
            <w:tcW w:w="4786" w:type="dxa"/>
            <w:textDirection w:val="lrTb"/>
            <w:noWrap w:val="false"/>
          </w:tcPr>
          <w:p>
            <w:pPr>
              <w:pBdr/>
              <w:spacing w:line="240" w:lineRule="auto"/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</w:r>
            <w:r>
              <w:rPr>
                <w:rFonts w:eastAsia="Calibri"/>
                <w:szCs w:val="28"/>
              </w:rPr>
            </w:r>
            <w:r>
              <w:rPr>
                <w:rFonts w:eastAsia="Calibri"/>
                <w:szCs w:val="28"/>
              </w:rPr>
            </w:r>
          </w:p>
          <w:p>
            <w:pPr>
              <w:pBdr/>
              <w:spacing w:line="240" w:lineRule="auto"/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_______________________________</w:t>
            </w:r>
            <w:r>
              <w:rPr>
                <w:rFonts w:eastAsia="Calibri"/>
                <w:szCs w:val="28"/>
              </w:rPr>
            </w:r>
            <w:r>
              <w:rPr>
                <w:rFonts w:eastAsia="Calibri"/>
                <w:szCs w:val="28"/>
              </w:rPr>
            </w:r>
          </w:p>
        </w:tc>
      </w:tr>
    </w:tbl>
    <w:p>
      <w:pPr>
        <w:pBdr/>
        <w:spacing/>
        <w:ind/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</w:r>
      <w:r>
        <w:rPr>
          <w:rFonts w:eastAsia="Calibri"/>
          <w:szCs w:val="28"/>
        </w:rPr>
      </w:r>
      <w:r>
        <w:rPr>
          <w:rFonts w:eastAsia="Calibri"/>
          <w:szCs w:val="28"/>
        </w:rPr>
      </w:r>
    </w:p>
    <w:p>
      <w:pPr>
        <w:pBdr/>
        <w:spacing/>
        <w:ind/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</w:r>
      <w:r>
        <w:rPr>
          <w:rFonts w:eastAsia="Calibri"/>
          <w:szCs w:val="28"/>
        </w:rPr>
      </w:r>
      <w:r>
        <w:rPr>
          <w:rFonts w:eastAsia="Calibri"/>
          <w:szCs w:val="28"/>
        </w:rPr>
      </w:r>
    </w:p>
    <w:p>
      <w:pPr>
        <w:pBdr/>
        <w:spacing/>
        <w:ind/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</w:r>
      <w:r>
        <w:rPr>
          <w:rFonts w:eastAsia="Calibri"/>
          <w:szCs w:val="28"/>
        </w:rPr>
      </w:r>
      <w:r>
        <w:rPr>
          <w:rFonts w:eastAsia="Calibri"/>
          <w:szCs w:val="28"/>
        </w:rPr>
      </w:r>
    </w:p>
    <w:p>
      <w:pPr>
        <w:pBdr/>
        <w:spacing/>
        <w:ind/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</w:r>
      <w:r>
        <w:rPr>
          <w:rFonts w:eastAsia="Calibri"/>
          <w:szCs w:val="28"/>
        </w:rPr>
      </w:r>
      <w:r>
        <w:rPr>
          <w:rFonts w:eastAsia="Calibri"/>
          <w:szCs w:val="28"/>
        </w:rPr>
      </w:r>
    </w:p>
    <w:p>
      <w:pPr>
        <w:pBdr/>
        <w:spacing/>
        <w:ind/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</w:r>
      <w:r>
        <w:rPr>
          <w:rFonts w:eastAsia="Calibri"/>
          <w:szCs w:val="28"/>
        </w:rPr>
      </w:r>
      <w:r>
        <w:rPr>
          <w:rFonts w:eastAsia="Calibri"/>
          <w:szCs w:val="28"/>
        </w:rPr>
      </w:r>
    </w:p>
    <w:p>
      <w:pPr>
        <w:pBdr/>
        <w:spacing/>
        <w:ind/>
        <w:jc w:val="center"/>
        <w:rPr/>
      </w:pPr>
      <w:r>
        <w:rPr>
          <w:rFonts w:eastAsia="Calibri"/>
          <w:b/>
          <w:bCs/>
          <w:szCs w:val="28"/>
        </w:rPr>
        <w:t xml:space="preserve">Владивосток</w:t>
      </w:r>
      <w:r>
        <w:rPr>
          <w:rFonts w:eastAsia="Calibri"/>
          <w:b/>
          <w:bCs/>
          <w:szCs w:val="28"/>
        </w:rPr>
        <w:t xml:space="preserve"> 20</w:t>
      </w:r>
      <w:r>
        <w:rPr>
          <w:rFonts w:eastAsia="Calibri"/>
          <w:b/>
          <w:bCs/>
          <w:szCs w:val="28"/>
        </w:rPr>
        <w:t xml:space="preserve">26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1" w:bottom="1134" w:left="1701" w:header="284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 CYR">
    <w:panose1 w:val="020206030504050203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2"/>
    <w:basedOn w:val="886"/>
    <w:next w:val="886"/>
    <w:link w:val="83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6"/>
    <w:next w:val="886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6"/>
    <w:next w:val="886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6"/>
    <w:next w:val="886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6"/>
    <w:next w:val="886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6"/>
    <w:next w:val="886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6"/>
    <w:next w:val="886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6"/>
    <w:next w:val="886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5">
    <w:name w:val="Heading 1 Char"/>
    <w:basedOn w:val="888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8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8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8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8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8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6"/>
    <w:next w:val="886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8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6"/>
    <w:next w:val="886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8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6"/>
    <w:next w:val="886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8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6"/>
    <w:next w:val="886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8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6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88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88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88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88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887">
    <w:name w:val="Heading 1"/>
    <w:basedOn w:val="886"/>
    <w:next w:val="886"/>
    <w:link w:val="891"/>
    <w:uiPriority w:val="9"/>
    <w:qFormat/>
    <w:pPr>
      <w:keepNext w:val="true"/>
      <w:keepLines w:val="true"/>
      <w:pageBreakBefore w:val="true"/>
      <w:pBdr/>
      <w:spacing w:after="240" w:line="276" w:lineRule="auto"/>
      <w:ind/>
      <w:outlineLvl w:val="0"/>
    </w:pPr>
    <w:rPr>
      <w:rFonts w:eastAsiaTheme="majorEastAsia" w:cstheme="majorBidi"/>
      <w:b/>
      <w:sz w:val="24"/>
      <w:szCs w:val="32"/>
    </w:r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character" w:styleId="891" w:customStyle="1">
    <w:name w:val="Заголовок 1 Знак"/>
    <w:basedOn w:val="888"/>
    <w:link w:val="887"/>
    <w:uiPriority w:val="9"/>
    <w:pPr>
      <w:pBdr/>
      <w:spacing/>
      <w:ind/>
    </w:pPr>
    <w:rPr>
      <w:rFonts w:ascii="Times New Roman" w:hAnsi="Times New Roman" w:eastAsiaTheme="majorEastAsia" w:cstheme="majorBidi"/>
      <w:b/>
      <w:sz w:val="24"/>
      <w:szCs w:val="32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3</cp:revision>
  <dcterms:created xsi:type="dcterms:W3CDTF">2025-04-28T00:22:00Z</dcterms:created>
  <dcterms:modified xsi:type="dcterms:W3CDTF">2026-04-23T22:51:16Z</dcterms:modified>
</cp:coreProperties>
</file>