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53B1" w14:textId="0CDCE086" w:rsidR="000D3B71" w:rsidRDefault="001849FC" w:rsidP="001849FC">
      <w:pPr>
        <w:spacing w:after="0"/>
      </w:pPr>
      <w:r>
        <w:t>1</w:t>
      </w:r>
      <w:r w:rsidR="000D3B71">
        <w:t>. How the Model Works (High Level)</w:t>
      </w:r>
    </w:p>
    <w:p w14:paraId="20B99B26" w14:textId="77777777" w:rsidR="000D3B71" w:rsidRDefault="000D3B71" w:rsidP="001849FC">
      <w:pPr>
        <w:spacing w:after="0"/>
      </w:pPr>
    </w:p>
    <w:p w14:paraId="0B81BF39" w14:textId="77777777" w:rsidR="000D3B71" w:rsidRDefault="000D3B71" w:rsidP="001849FC">
      <w:pPr>
        <w:spacing w:after="0"/>
      </w:pPr>
      <w:r>
        <w:t>The system consists of four main stages:</w:t>
      </w:r>
    </w:p>
    <w:p w14:paraId="0B91ACF3" w14:textId="77777777" w:rsidR="000D3B71" w:rsidRDefault="000D3B71" w:rsidP="001849FC">
      <w:pPr>
        <w:spacing w:after="0"/>
      </w:pPr>
    </w:p>
    <w:p w14:paraId="6EA4A570" w14:textId="054F8945" w:rsidR="000D3B71" w:rsidRDefault="001849FC" w:rsidP="001849FC">
      <w:pPr>
        <w:spacing w:after="0"/>
      </w:pPr>
      <w:r>
        <w:t>1</w:t>
      </w:r>
      <w:r w:rsidR="000D3B71">
        <w:t>.1 Return Modeling (Mean Behavior)</w:t>
      </w:r>
    </w:p>
    <w:p w14:paraId="3D6BBE9C" w14:textId="77777777" w:rsidR="000D3B71" w:rsidRDefault="000D3B71" w:rsidP="001849FC">
      <w:pPr>
        <w:spacing w:after="0"/>
      </w:pPr>
    </w:p>
    <w:p w14:paraId="601CA3BE" w14:textId="62531C94" w:rsidR="000D3B71" w:rsidRDefault="000D3B71" w:rsidP="001849FC">
      <w:pPr>
        <w:spacing w:after="0"/>
      </w:pPr>
      <w:r>
        <w:t>The model converts prices into daily log returns</w:t>
      </w:r>
    </w:p>
    <w:p w14:paraId="53BF6E7D" w14:textId="297C467D" w:rsidR="000D3B71" w:rsidRDefault="000D3B71" w:rsidP="001849FC">
      <w:pPr>
        <w:spacing w:after="0"/>
      </w:pPr>
      <w:r>
        <w:t xml:space="preserve">A lightweight </w:t>
      </w:r>
      <w:proofErr w:type="gramStart"/>
      <w:r>
        <w:t>ARIMA(</w:t>
      </w:r>
      <w:proofErr w:type="gramEnd"/>
      <w:r>
        <w:t>1,0,0) model is used to capture short-term dependence</w:t>
      </w:r>
    </w:p>
    <w:p w14:paraId="50BD3F0E" w14:textId="1FA8F265" w:rsidR="000D3B71" w:rsidRDefault="000D3B71" w:rsidP="001849FC">
      <w:pPr>
        <w:spacing w:after="0"/>
      </w:pPr>
      <w:r>
        <w:t>This models average market behavior, not long-term trends</w:t>
      </w:r>
    </w:p>
    <w:p w14:paraId="0728D7BA" w14:textId="77777777" w:rsidR="000D3B71" w:rsidRDefault="000D3B71" w:rsidP="001849FC">
      <w:pPr>
        <w:spacing w:after="0"/>
      </w:pPr>
      <w:r>
        <w:t>This step ensures the model understands normal daily market movement.</w:t>
      </w:r>
    </w:p>
    <w:p w14:paraId="44E8B3AA" w14:textId="77777777" w:rsidR="000D3B71" w:rsidRDefault="000D3B71" w:rsidP="001849FC">
      <w:pPr>
        <w:spacing w:after="0"/>
      </w:pPr>
    </w:p>
    <w:p w14:paraId="2E416A55" w14:textId="349C63C5" w:rsidR="000D3B71" w:rsidRDefault="001849FC" w:rsidP="001849FC">
      <w:pPr>
        <w:spacing w:after="0"/>
      </w:pPr>
      <w:r>
        <w:t>1</w:t>
      </w:r>
      <w:r w:rsidR="000D3B71">
        <w:t>.2 Volatility Modeling (Risk Behavior)</w:t>
      </w:r>
    </w:p>
    <w:p w14:paraId="1E991619" w14:textId="77777777" w:rsidR="000D3B71" w:rsidRDefault="000D3B71" w:rsidP="001849FC">
      <w:pPr>
        <w:spacing w:after="0"/>
      </w:pPr>
    </w:p>
    <w:p w14:paraId="58F0532B" w14:textId="2F67BD06" w:rsidR="000D3B71" w:rsidRDefault="000D3B71" w:rsidP="001849FC">
      <w:pPr>
        <w:spacing w:after="0"/>
      </w:pPr>
      <w:r>
        <w:t>Market risk is modeled using a rolling EGARCH model with Student-t distribution</w:t>
      </w:r>
    </w:p>
    <w:p w14:paraId="7F4BD2BD" w14:textId="39CB48BA" w:rsidR="000D3B71" w:rsidRDefault="000D3B71" w:rsidP="001849FC">
      <w:pPr>
        <w:spacing w:after="0"/>
      </w:pPr>
      <w:r>
        <w:t>Only the most recent 3–5 years of data are used (rolling window)</w:t>
      </w:r>
    </w:p>
    <w:p w14:paraId="1ED6294F" w14:textId="77777777" w:rsidR="001849FC" w:rsidRDefault="001849FC" w:rsidP="001849FC">
      <w:pPr>
        <w:spacing w:after="0"/>
      </w:pPr>
    </w:p>
    <w:p w14:paraId="37364D4A" w14:textId="46B1CE3A" w:rsidR="000D3B71" w:rsidRDefault="000D3B71" w:rsidP="001849FC">
      <w:pPr>
        <w:spacing w:after="0"/>
      </w:pPr>
      <w:r>
        <w:t>This allows the model to:</w:t>
      </w:r>
    </w:p>
    <w:p w14:paraId="638614EC" w14:textId="18FB76BF" w:rsidR="000D3B71" w:rsidRDefault="000D3B71" w:rsidP="001849FC">
      <w:pPr>
        <w:spacing w:after="0"/>
      </w:pPr>
      <w:r>
        <w:t>Adapt to new market regimes</w:t>
      </w:r>
    </w:p>
    <w:p w14:paraId="31E01C4F" w14:textId="020735F6" w:rsidR="000D3B71" w:rsidRDefault="000D3B71" w:rsidP="001849FC">
      <w:pPr>
        <w:spacing w:after="0"/>
      </w:pPr>
      <w:r>
        <w:t>Forget outdated crisis behavior</w:t>
      </w:r>
    </w:p>
    <w:p w14:paraId="1A54FFED" w14:textId="69ADD729" w:rsidR="000D3B71" w:rsidRDefault="000D3B71" w:rsidP="001849FC">
      <w:pPr>
        <w:spacing w:after="0"/>
      </w:pPr>
      <w:r>
        <w:t>Capture volatility clustering and fat tails</w:t>
      </w:r>
    </w:p>
    <w:p w14:paraId="49EAE55D" w14:textId="77777777" w:rsidR="000D3B71" w:rsidRDefault="000D3B71" w:rsidP="001849FC">
      <w:pPr>
        <w:spacing w:after="0"/>
      </w:pPr>
      <w:r>
        <w:t>This step is critical for detecting crash-like conditions.</w:t>
      </w:r>
    </w:p>
    <w:p w14:paraId="536DF873" w14:textId="77777777" w:rsidR="000D3B71" w:rsidRDefault="000D3B71" w:rsidP="001849FC">
      <w:pPr>
        <w:spacing w:after="0"/>
      </w:pPr>
    </w:p>
    <w:p w14:paraId="3CE1418C" w14:textId="6056F52C" w:rsidR="000D3B71" w:rsidRDefault="001849FC" w:rsidP="001849FC">
      <w:pPr>
        <w:spacing w:after="0"/>
      </w:pPr>
      <w:r>
        <w:t>1</w:t>
      </w:r>
      <w:r w:rsidR="000D3B71">
        <w:t>.3 Monte Carlo Simulation (Future Scenarios)</w:t>
      </w:r>
    </w:p>
    <w:p w14:paraId="289C75AC" w14:textId="77777777" w:rsidR="000D3B71" w:rsidRDefault="000D3B71" w:rsidP="001849FC">
      <w:pPr>
        <w:spacing w:after="0"/>
      </w:pPr>
    </w:p>
    <w:p w14:paraId="60BBE59F" w14:textId="4D2433F6" w:rsidR="000D3B71" w:rsidRDefault="000D3B71" w:rsidP="001849FC">
      <w:pPr>
        <w:spacing w:after="0"/>
      </w:pPr>
      <w:r>
        <w:t>Thousands of possible future 10-day paths are simulated</w:t>
      </w:r>
    </w:p>
    <w:p w14:paraId="52B73FAD" w14:textId="77777777" w:rsidR="001849FC" w:rsidRDefault="001849FC" w:rsidP="001849FC">
      <w:pPr>
        <w:spacing w:after="0"/>
      </w:pPr>
    </w:p>
    <w:p w14:paraId="70F8BD63" w14:textId="00EA3CB6" w:rsidR="000D3B71" w:rsidRDefault="000D3B71" w:rsidP="001849FC">
      <w:pPr>
        <w:spacing w:after="0"/>
      </w:pPr>
      <w:r>
        <w:t>Each path reflects:</w:t>
      </w:r>
    </w:p>
    <w:p w14:paraId="70C65AFC" w14:textId="5B12A215" w:rsidR="000D3B71" w:rsidRDefault="000D3B71" w:rsidP="001849FC">
      <w:pPr>
        <w:spacing w:after="0"/>
      </w:pPr>
      <w:r>
        <w:t>Current volatility</w:t>
      </w:r>
    </w:p>
    <w:p w14:paraId="261A4B53" w14:textId="74E0D3B2" w:rsidR="000D3B71" w:rsidRDefault="000D3B71" w:rsidP="001849FC">
      <w:pPr>
        <w:spacing w:after="0"/>
      </w:pPr>
      <w:r>
        <w:t>Heavy-tailed shocks</w:t>
      </w:r>
    </w:p>
    <w:p w14:paraId="7CD1EEBA" w14:textId="70264C39" w:rsidR="000D3B71" w:rsidRDefault="000D3B71" w:rsidP="001849FC">
      <w:pPr>
        <w:spacing w:after="0"/>
      </w:pPr>
      <w:r>
        <w:t>The result is a distribution of possible outcomes, not a single forecast</w:t>
      </w:r>
    </w:p>
    <w:p w14:paraId="1CC0545A" w14:textId="77777777" w:rsidR="000D3B71" w:rsidRDefault="000D3B71" w:rsidP="001849FC">
      <w:pPr>
        <w:spacing w:after="0"/>
      </w:pPr>
      <w:r>
        <w:t>This allows the system to estimate how likely extreme movements are.</w:t>
      </w:r>
    </w:p>
    <w:p w14:paraId="1970C110" w14:textId="77777777" w:rsidR="000D3B71" w:rsidRDefault="000D3B71" w:rsidP="001849FC">
      <w:pPr>
        <w:spacing w:after="0"/>
      </w:pPr>
    </w:p>
    <w:p w14:paraId="15AB376A" w14:textId="79C770AE" w:rsidR="000D3B71" w:rsidRDefault="001849FC" w:rsidP="001849FC">
      <w:pPr>
        <w:spacing w:after="0"/>
      </w:pPr>
      <w:r>
        <w:t>1</w:t>
      </w:r>
      <w:r w:rsidR="000D3B71">
        <w:t>.4 Risk Threshold &amp; Alert Logic</w:t>
      </w:r>
    </w:p>
    <w:p w14:paraId="6479A49D" w14:textId="77777777" w:rsidR="000D3B71" w:rsidRDefault="000D3B71" w:rsidP="001849FC">
      <w:pPr>
        <w:spacing w:after="0"/>
      </w:pPr>
    </w:p>
    <w:p w14:paraId="6D65CE16" w14:textId="08470A97" w:rsidR="000D3B71" w:rsidRDefault="000D3B71" w:rsidP="001849FC">
      <w:pPr>
        <w:spacing w:after="0"/>
      </w:pPr>
      <w:r>
        <w:t>From the simulated outcomes, the model calculates probabilities for:</w:t>
      </w:r>
    </w:p>
    <w:p w14:paraId="17057B43" w14:textId="286DFB47" w:rsidR="000D3B71" w:rsidRDefault="000D3B71" w:rsidP="001849FC">
      <w:pPr>
        <w:spacing w:after="0"/>
      </w:pPr>
      <w:r>
        <w:t>−5%, −10%, −20% downside moves</w:t>
      </w:r>
    </w:p>
    <w:p w14:paraId="38374CFA" w14:textId="1E4DA405" w:rsidR="000D3B71" w:rsidRDefault="000D3B71" w:rsidP="001849FC">
      <w:pPr>
        <w:spacing w:after="0"/>
      </w:pPr>
      <w:r>
        <w:t>+5%, +10%, +20% upside moves</w:t>
      </w:r>
    </w:p>
    <w:p w14:paraId="3932AD86" w14:textId="77777777" w:rsidR="001849FC" w:rsidRDefault="001849FC" w:rsidP="001849FC">
      <w:pPr>
        <w:spacing w:after="0"/>
      </w:pPr>
    </w:p>
    <w:p w14:paraId="1C10C0E2" w14:textId="239A0366" w:rsidR="000D3B71" w:rsidRDefault="000D3B71" w:rsidP="001849FC">
      <w:pPr>
        <w:spacing w:after="0"/>
      </w:pPr>
      <w:r>
        <w:lastRenderedPageBreak/>
        <w:t>Alerts are generated using business-aligned rules:</w:t>
      </w:r>
    </w:p>
    <w:p w14:paraId="0DDBD106" w14:textId="668120A4" w:rsidR="000D3B71" w:rsidRDefault="000D3B71" w:rsidP="001849FC">
      <w:pPr>
        <w:spacing w:after="0"/>
      </w:pPr>
      <w:r>
        <w:t>Downside risk is treated more conservatively</w:t>
      </w:r>
    </w:p>
    <w:p w14:paraId="44EE8EE6" w14:textId="77777777" w:rsidR="000D3B71" w:rsidRDefault="000D3B71" w:rsidP="001849FC">
      <w:pPr>
        <w:spacing w:after="0"/>
      </w:pPr>
      <w:r>
        <w:t>Severe alerts (−10%, −20%) are only issued during high-volatility regimes</w:t>
      </w:r>
    </w:p>
    <w:p w14:paraId="0EECDE7B" w14:textId="77777777" w:rsidR="000D3B71" w:rsidRDefault="000D3B71" w:rsidP="001849FC">
      <w:pPr>
        <w:spacing w:after="0"/>
      </w:pPr>
    </w:p>
    <w:p w14:paraId="301FCEC1" w14:textId="77777777" w:rsidR="000D3B71" w:rsidRDefault="000D3B71" w:rsidP="001849FC">
      <w:pPr>
        <w:spacing w:after="0"/>
      </w:pPr>
      <w:r>
        <w:t>This reduces false alarms while preserving crash sensitivity</w:t>
      </w:r>
    </w:p>
    <w:p w14:paraId="4F4B932F" w14:textId="77777777" w:rsidR="000D3B71" w:rsidRDefault="000D3B71" w:rsidP="001849FC">
      <w:pPr>
        <w:spacing w:after="0"/>
      </w:pPr>
    </w:p>
    <w:p w14:paraId="215A6072" w14:textId="2CF24A04" w:rsidR="000D3B71" w:rsidRDefault="001849FC" w:rsidP="001849FC">
      <w:pPr>
        <w:spacing w:after="0"/>
      </w:pPr>
      <w:r>
        <w:t>2</w:t>
      </w:r>
      <w:r w:rsidR="000D3B71">
        <w:t>. Alert Output (What the Model Produces)</w:t>
      </w:r>
    </w:p>
    <w:p w14:paraId="2332BE3F" w14:textId="77777777" w:rsidR="000D3B71" w:rsidRDefault="000D3B71" w:rsidP="001849FC">
      <w:pPr>
        <w:spacing w:after="0"/>
      </w:pPr>
    </w:p>
    <w:p w14:paraId="19CB5EBB" w14:textId="006780E5" w:rsidR="000D3B71" w:rsidRDefault="000D3B71" w:rsidP="001849FC">
      <w:pPr>
        <w:spacing w:after="0"/>
      </w:pPr>
      <w:r>
        <w:t>Each daily run produces:</w:t>
      </w:r>
    </w:p>
    <w:p w14:paraId="0E3970BF" w14:textId="1DC89468" w:rsidR="000D3B71" w:rsidRDefault="000D3B71" w:rsidP="001849FC">
      <w:pPr>
        <w:spacing w:after="0"/>
      </w:pPr>
      <w:r>
        <w:t>Probability of each risk level (e.g., −10% in next 10 days)</w:t>
      </w:r>
    </w:p>
    <w:p w14:paraId="402552F0" w14:textId="32F20AA3" w:rsidR="000D3B71" w:rsidRDefault="000D3B71" w:rsidP="001849FC">
      <w:pPr>
        <w:spacing w:after="0"/>
      </w:pPr>
      <w:r>
        <w:t>Current volatility regime (normal vs stressed)</w:t>
      </w:r>
    </w:p>
    <w:p w14:paraId="26701CB1" w14:textId="77777777" w:rsidR="001849FC" w:rsidRDefault="001849FC" w:rsidP="001849FC">
      <w:pPr>
        <w:spacing w:after="0"/>
      </w:pPr>
    </w:p>
    <w:p w14:paraId="72EB95EE" w14:textId="77777777" w:rsidR="000D3B71" w:rsidRDefault="000D3B71" w:rsidP="001849FC">
      <w:pPr>
        <w:spacing w:after="0"/>
      </w:pPr>
      <w:r>
        <w:t>Clear alert levels:</w:t>
      </w:r>
    </w:p>
    <w:p w14:paraId="52E3B602" w14:textId="77777777" w:rsidR="000D3B71" w:rsidRDefault="000D3B71" w:rsidP="001849FC">
      <w:pPr>
        <w:spacing w:after="0"/>
      </w:pPr>
    </w:p>
    <w:p w14:paraId="606A2CB0" w14:textId="360981CD" w:rsidR="000D3B71" w:rsidRDefault="000D3B71" w:rsidP="001849FC">
      <w:pPr>
        <w:spacing w:after="0"/>
      </w:pPr>
      <w:r>
        <w:t>NO ALERT</w:t>
      </w:r>
    </w:p>
    <w:p w14:paraId="38847941" w14:textId="25C56499" w:rsidR="000D3B71" w:rsidRDefault="000D3B71" w:rsidP="001849FC">
      <w:pPr>
        <w:spacing w:after="0"/>
      </w:pPr>
      <w:r>
        <w:t>WATCH</w:t>
      </w:r>
    </w:p>
    <w:p w14:paraId="3F3DA506" w14:textId="20B1143B" w:rsidR="000D3B71" w:rsidRDefault="000D3B71" w:rsidP="001849FC">
      <w:pPr>
        <w:spacing w:after="0"/>
      </w:pPr>
      <w:r>
        <w:t>WARNING</w:t>
      </w:r>
    </w:p>
    <w:p w14:paraId="3AF0A1E2" w14:textId="77777777" w:rsidR="000D3B71" w:rsidRDefault="000D3B71" w:rsidP="001849FC">
      <w:pPr>
        <w:spacing w:after="0"/>
      </w:pPr>
      <w:r>
        <w:t>CRITICAL</w:t>
      </w:r>
    </w:p>
    <w:p w14:paraId="3C7F389D" w14:textId="77777777" w:rsidR="000D3B71" w:rsidRDefault="000D3B71" w:rsidP="001849FC">
      <w:pPr>
        <w:spacing w:after="0"/>
      </w:pPr>
    </w:p>
    <w:p w14:paraId="77ABACE2" w14:textId="77777777" w:rsidR="000D3B71" w:rsidRDefault="000D3B71" w:rsidP="001849FC">
      <w:pPr>
        <w:spacing w:after="0"/>
      </w:pPr>
      <w:r>
        <w:t xml:space="preserve">These results are stored in a PostgreSQL database and made available via </w:t>
      </w:r>
      <w:proofErr w:type="spellStart"/>
      <w:r>
        <w:t>FastAPI</w:t>
      </w:r>
      <w:proofErr w:type="spellEnd"/>
      <w:r>
        <w:t xml:space="preserve"> endpoints for frontend dashboards or downstream systems.</w:t>
      </w:r>
    </w:p>
    <w:p w14:paraId="10144FBE" w14:textId="77777777" w:rsidR="000D3B71" w:rsidRDefault="000D3B71" w:rsidP="001849FC">
      <w:pPr>
        <w:spacing w:after="0"/>
      </w:pPr>
    </w:p>
    <w:p w14:paraId="7643E664" w14:textId="4DFF3A86" w:rsidR="000D3B71" w:rsidRDefault="001849FC" w:rsidP="001849FC">
      <w:pPr>
        <w:spacing w:after="0"/>
      </w:pPr>
      <w:r>
        <w:t>3</w:t>
      </w:r>
      <w:r w:rsidR="000D3B71">
        <w:t>. Why This Approach Is Reliable</w:t>
      </w:r>
    </w:p>
    <w:p w14:paraId="25EA7747" w14:textId="77777777" w:rsidR="000D3B71" w:rsidRDefault="000D3B71" w:rsidP="001849FC">
      <w:pPr>
        <w:spacing w:after="0"/>
      </w:pPr>
    </w:p>
    <w:p w14:paraId="120F2B80" w14:textId="4461DC52" w:rsidR="000D3B71" w:rsidRDefault="000D3B71" w:rsidP="001849FC">
      <w:pPr>
        <w:spacing w:after="0"/>
      </w:pPr>
      <w:r>
        <w:t>Does not rely on fragile price point predictions</w:t>
      </w:r>
    </w:p>
    <w:p w14:paraId="26AC8A4E" w14:textId="794E1B2A" w:rsidR="000D3B71" w:rsidRDefault="000D3B71" w:rsidP="001849FC">
      <w:pPr>
        <w:spacing w:after="0"/>
      </w:pPr>
      <w:r>
        <w:t>Uses probabilistic risk estimation</w:t>
      </w:r>
    </w:p>
    <w:p w14:paraId="49E8ADA5" w14:textId="4475113E" w:rsidR="000D3B71" w:rsidRDefault="000D3B71" w:rsidP="001849FC">
      <w:pPr>
        <w:spacing w:after="0"/>
      </w:pPr>
      <w:r>
        <w:t>Adapts automatically to changing market conditions</w:t>
      </w:r>
    </w:p>
    <w:p w14:paraId="7E5A69A1" w14:textId="77777777" w:rsidR="000D3B71" w:rsidRDefault="000D3B71" w:rsidP="001849FC">
      <w:pPr>
        <w:spacing w:after="0"/>
      </w:pPr>
      <w:r>
        <w:t>Designed to minimize false alarms</w:t>
      </w:r>
    </w:p>
    <w:p w14:paraId="6D934BC2" w14:textId="77777777" w:rsidR="000D3B71" w:rsidRDefault="000D3B71" w:rsidP="001849FC">
      <w:pPr>
        <w:spacing w:after="0"/>
      </w:pPr>
    </w:p>
    <w:p w14:paraId="46CE3E7F" w14:textId="77777777" w:rsidR="000D3B71" w:rsidRDefault="000D3B71" w:rsidP="001849FC">
      <w:pPr>
        <w:spacing w:after="0"/>
      </w:pPr>
      <w:r>
        <w:t>Aligned with real-world financial risk management practices</w:t>
      </w:r>
    </w:p>
    <w:p w14:paraId="71407310" w14:textId="77777777" w:rsidR="000D3B71" w:rsidRDefault="000D3B71" w:rsidP="001849FC">
      <w:pPr>
        <w:spacing w:after="0"/>
      </w:pPr>
    </w:p>
    <w:p w14:paraId="0464FA23" w14:textId="6FD7BFE7" w:rsidR="000D3B71" w:rsidRDefault="001849FC" w:rsidP="001849FC">
      <w:pPr>
        <w:spacing w:after="0"/>
      </w:pPr>
      <w:r>
        <w:t>4</w:t>
      </w:r>
      <w:r w:rsidR="000D3B71">
        <w:t>. How the Model Runs in Production</w:t>
      </w:r>
    </w:p>
    <w:p w14:paraId="1A8490F9" w14:textId="77777777" w:rsidR="001849FC" w:rsidRDefault="001849FC" w:rsidP="001849FC">
      <w:pPr>
        <w:spacing w:after="0"/>
      </w:pPr>
    </w:p>
    <w:p w14:paraId="1D881E32" w14:textId="42E9EDDD" w:rsidR="000D3B71" w:rsidRDefault="000D3B71" w:rsidP="001849FC">
      <w:pPr>
        <w:spacing w:after="0"/>
      </w:pPr>
      <w:r>
        <w:t xml:space="preserve">Executed once per day after market </w:t>
      </w:r>
      <w:proofErr w:type="gramStart"/>
      <w:r>
        <w:t>close</w:t>
      </w:r>
      <w:proofErr w:type="gramEnd"/>
    </w:p>
    <w:p w14:paraId="01BB1543" w14:textId="23571552" w:rsidR="000D3B71" w:rsidRDefault="000D3B71" w:rsidP="001849FC">
      <w:pPr>
        <w:spacing w:after="0"/>
      </w:pPr>
      <w:r>
        <w:t>Automatically fetches the latest ASI data</w:t>
      </w:r>
    </w:p>
    <w:p w14:paraId="770F730A" w14:textId="5ED9C30E" w:rsidR="000D3B71" w:rsidRDefault="000D3B71" w:rsidP="001849FC">
      <w:pPr>
        <w:spacing w:after="0"/>
      </w:pPr>
      <w:r>
        <w:t>Runs the full risk engine</w:t>
      </w:r>
    </w:p>
    <w:p w14:paraId="430BBDB5" w14:textId="631CC8E0" w:rsidR="000D3B71" w:rsidRDefault="000D3B71" w:rsidP="001849FC">
      <w:pPr>
        <w:spacing w:after="0"/>
      </w:pPr>
      <w:r>
        <w:t>Saves results for frontend and reporting use</w:t>
      </w:r>
    </w:p>
    <w:p w14:paraId="06E2D98F" w14:textId="3479A405" w:rsidR="00026AD5" w:rsidRDefault="000D3B71" w:rsidP="001849FC">
      <w:pPr>
        <w:spacing w:after="0"/>
      </w:pPr>
      <w:r>
        <w:t>No manual intervention required</w:t>
      </w:r>
    </w:p>
    <w:sectPr w:rsidR="00026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21"/>
    <w:rsid w:val="00026AD5"/>
    <w:rsid w:val="000D3B71"/>
    <w:rsid w:val="001849FC"/>
    <w:rsid w:val="003428DF"/>
    <w:rsid w:val="003F3657"/>
    <w:rsid w:val="00C04E21"/>
    <w:rsid w:val="00E1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AD34"/>
  <w15:chartTrackingRefBased/>
  <w15:docId w15:val="{1BA16D8A-5F09-44A4-BB35-6886024E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Dushan Jalath</dc:creator>
  <cp:keywords/>
  <dc:description/>
  <cp:lastModifiedBy>Dushan Jalath</cp:lastModifiedBy>
  <cp:revision>3</cp:revision>
  <dcterms:created xsi:type="dcterms:W3CDTF">2026-01-07T09:36:00Z</dcterms:created>
  <dcterms:modified xsi:type="dcterms:W3CDTF">2026-01-07T09:38:00Z</dcterms:modified>
</cp:coreProperties>
</file>