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DD03CD" w:rsidRPr="006E0EF8" w14:paraId="0A4AE18B" w14:textId="77777777" w:rsidTr="0087291C">
        <w:trPr>
          <w:trHeight w:val="20"/>
          <w:jc w:val="center"/>
        </w:trPr>
        <w:tc>
          <w:tcPr>
            <w:tcW w:w="2428" w:type="pct"/>
            <w:tcBorders>
              <w:bottom w:val="single" w:sz="4" w:space="0" w:color="auto"/>
            </w:tcBorders>
            <w:shd w:val="clear" w:color="auto" w:fill="auto"/>
            <w:vAlign w:val="bottom"/>
          </w:tcPr>
          <w:p w14:paraId="5588CE34" w14:textId="77777777" w:rsidR="00DD03CD" w:rsidRPr="006E0EF8" w:rsidRDefault="00DD03CD" w:rsidP="0087291C">
            <w:pPr>
              <w:suppressAutoHyphens/>
              <w:jc w:val="center"/>
              <w:rPr>
                <w:i/>
                <w:lang w:eastAsia="ar-SA"/>
              </w:rPr>
            </w:pPr>
            <w:bookmarkStart w:id="0" w:name="_Toc74731255"/>
            <w:bookmarkStart w:id="1" w:name="_Toc74816839"/>
            <w:bookmarkStart w:id="2" w:name="_Toc75441949"/>
            <w:bookmarkStart w:id="3" w:name="_Toc76482499"/>
            <w:bookmarkStart w:id="4" w:name="_Toc80865695"/>
            <w:r>
              <w:rPr>
                <w:i/>
                <w:lang w:val="en-US" w:eastAsia="ar-SA"/>
              </w:rPr>
              <w:t xml:space="preserve">ООО «Энергоэксперт»</w:t>
            </w:r>
          </w:p>
        </w:tc>
        <w:tc>
          <w:tcPr>
            <w:tcW w:w="144" w:type="pct"/>
            <w:vAlign w:val="bottom"/>
          </w:tcPr>
          <w:p w14:paraId="7C5B8537" w14:textId="77777777" w:rsidR="00DD03CD" w:rsidRPr="006E0EF8" w:rsidRDefault="00DD03CD" w:rsidP="0087291C">
            <w:pPr>
              <w:suppressAutoHyphens/>
              <w:jc w:val="center"/>
              <w:rPr>
                <w:i/>
                <w:lang w:eastAsia="ar-SA"/>
              </w:rPr>
            </w:pPr>
          </w:p>
        </w:tc>
        <w:tc>
          <w:tcPr>
            <w:tcW w:w="2428" w:type="pct"/>
            <w:tcBorders>
              <w:bottom w:val="single" w:sz="4" w:space="0" w:color="auto"/>
            </w:tcBorders>
            <w:shd w:val="clear" w:color="auto" w:fill="auto"/>
            <w:vAlign w:val="bottom"/>
          </w:tcPr>
          <w:p w14:paraId="5E129780" w14:textId="77777777" w:rsidR="00DD03CD" w:rsidRPr="006E0EF8" w:rsidRDefault="00DD03CD" w:rsidP="0087291C">
            <w:pPr>
              <w:suppressAutoHyphens/>
              <w:jc w:val="center"/>
              <w:rPr>
                <w:i/>
                <w:lang w:eastAsia="ar-SA"/>
              </w:rPr>
            </w:pPr>
            <w:r>
              <w:rPr>
                <w:i/>
                <w:lang w:val="en-US" w:eastAsia="ar-SA"/>
              </w:rPr>
              <w:t xml:space="preserve">ООО «Газпром трансгаз Казань»</w:t>
            </w:r>
          </w:p>
        </w:tc>
      </w:tr>
      <w:tr w:rsidR="00DD03CD" w:rsidRPr="006E0EF8" w14:paraId="483E98BD" w14:textId="77777777" w:rsidTr="0087291C">
        <w:trPr>
          <w:trHeight w:val="20"/>
          <w:jc w:val="center"/>
        </w:trPr>
        <w:tc>
          <w:tcPr>
            <w:tcW w:w="2428" w:type="pct"/>
            <w:tcBorders>
              <w:top w:val="single" w:sz="4" w:space="0" w:color="auto"/>
            </w:tcBorders>
            <w:shd w:val="clear" w:color="auto" w:fill="auto"/>
          </w:tcPr>
          <w:p w14:paraId="75BB5561"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EC759CF" w14:textId="77777777" w:rsidR="00DD03CD" w:rsidRPr="006E0EF8" w:rsidRDefault="00DD03CD" w:rsidP="0087291C">
            <w:pPr>
              <w:suppressAutoHyphens/>
              <w:jc w:val="center"/>
              <w:rPr>
                <w:i/>
                <w:vertAlign w:val="superscript"/>
                <w:lang w:eastAsia="ar-SA"/>
              </w:rPr>
            </w:pPr>
          </w:p>
        </w:tc>
        <w:tc>
          <w:tcPr>
            <w:tcW w:w="2428" w:type="pct"/>
            <w:tcBorders>
              <w:top w:val="single" w:sz="4" w:space="0" w:color="auto"/>
            </w:tcBorders>
            <w:shd w:val="clear" w:color="auto" w:fill="auto"/>
          </w:tcPr>
          <w:p w14:paraId="30CD1F82"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(предприятие-заказчик)</w:t>
            </w:r>
          </w:p>
        </w:tc>
      </w:tr>
      <w:tr w:rsidR="00DD03CD" w:rsidRPr="006E0EF8" w14:paraId="28E4DDF9" w14:textId="77777777" w:rsidTr="0087291C">
        <w:trPr>
          <w:trHeight w:val="20"/>
          <w:jc w:val="center"/>
        </w:trPr>
        <w:tc>
          <w:tcPr>
            <w:tcW w:w="2428" w:type="pct"/>
            <w:tcBorders>
              <w:bottom w:val="single" w:sz="4" w:space="0" w:color="auto"/>
            </w:tcBorders>
            <w:shd w:val="clear" w:color="auto" w:fill="auto"/>
            <w:vAlign w:val="bottom"/>
          </w:tcPr>
          <w:p w14:paraId="247674B0" w14:textId="77777777" w:rsidR="00DD03CD" w:rsidRPr="006E0EF8" w:rsidRDefault="00DD03CD" w:rsidP="0087291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6F67383C" w14:textId="77777777" w:rsidR="00DD03CD" w:rsidRPr="006E0EF8" w:rsidRDefault="00DD03CD"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65E54DC1" w14:textId="77777777" w:rsidR="00DD03CD" w:rsidRPr="006E0EF8" w:rsidRDefault="00DD03CD" w:rsidP="0087291C">
            <w:pPr>
              <w:jc w:val="center"/>
              <w:rPr>
                <w:i/>
                <w:lang w:eastAsia="ar-SA"/>
              </w:rPr>
            </w:pPr>
            <w:r>
              <w:rPr>
                <w:i/>
                <w:lang w:val="en-US" w:eastAsia="ar-SA"/>
              </w:rPr>
              <w:t xml:space="preserve">Приозёрное ЛПУМГ, КЦ – 1МГ «Уренгой - Ужгород»</w:t>
            </w:r>
          </w:p>
        </w:tc>
      </w:tr>
      <w:tr w:rsidR="00DD03CD" w:rsidRPr="006E0EF8" w14:paraId="7C878A88" w14:textId="77777777" w:rsidTr="0087291C">
        <w:trPr>
          <w:trHeight w:val="20"/>
          <w:jc w:val="center"/>
        </w:trPr>
        <w:tc>
          <w:tcPr>
            <w:tcW w:w="2428" w:type="pct"/>
            <w:tcBorders>
              <w:top w:val="single" w:sz="4" w:space="0" w:color="auto"/>
            </w:tcBorders>
            <w:shd w:val="clear" w:color="auto" w:fill="auto"/>
          </w:tcPr>
          <w:p w14:paraId="6F2472C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453DD2F"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0594A64"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DD03CD" w:rsidRPr="006E0EF8" w14:paraId="679353DA" w14:textId="77777777" w:rsidTr="0087291C">
        <w:trPr>
          <w:trHeight w:val="20"/>
          <w:jc w:val="center"/>
        </w:trPr>
        <w:tc>
          <w:tcPr>
            <w:tcW w:w="2428" w:type="pct"/>
            <w:tcBorders>
              <w:bottom w:val="single" w:sz="4" w:space="0" w:color="auto"/>
            </w:tcBorders>
            <w:shd w:val="clear" w:color="auto" w:fill="auto"/>
            <w:vAlign w:val="bottom"/>
          </w:tcPr>
          <w:p w14:paraId="76DA8A0D" w14:textId="77777777" w:rsidR="00DD03CD" w:rsidRPr="006E0EF8" w:rsidRDefault="00DD03CD"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38EF0CAF" w14:textId="77777777" w:rsidR="00DD03CD" w:rsidRPr="006E0EF8" w:rsidRDefault="00DD03CD"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5C66812" w14:textId="77777777" w:rsidR="00DD03CD" w:rsidRPr="006E0EF8" w:rsidRDefault="00DD03CD" w:rsidP="0087291C">
            <w:pPr>
              <w:suppressAutoHyphens/>
              <w:spacing w:line="216" w:lineRule="auto"/>
              <w:jc w:val="center"/>
              <w:rPr>
                <w:i/>
                <w:lang w:eastAsia="ar-SA"/>
              </w:rPr>
            </w:pPr>
            <w:r>
              <w:rPr>
                <w:i/>
                <w:lang w:val="en-US" w:eastAsia="ar-SA"/>
              </w:rPr>
              <w:t xml:space="preserve">Фильтр высокого давления, зав. № F500/1, рег. № 75</w:t>
            </w:r>
          </w:p>
        </w:tc>
      </w:tr>
      <w:tr w:rsidR="00DD03CD" w:rsidRPr="006E0EF8" w14:paraId="1CC9554F" w14:textId="77777777" w:rsidTr="0087291C">
        <w:trPr>
          <w:trHeight w:val="20"/>
          <w:jc w:val="center"/>
        </w:trPr>
        <w:tc>
          <w:tcPr>
            <w:tcW w:w="2428" w:type="pct"/>
            <w:tcBorders>
              <w:top w:val="single" w:sz="4" w:space="0" w:color="auto"/>
            </w:tcBorders>
            <w:shd w:val="clear" w:color="auto" w:fill="auto"/>
          </w:tcPr>
          <w:p w14:paraId="1A04BFD1"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433F84CD"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6D67813"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DD03CD" w:rsidRPr="006E0EF8" w14:paraId="4B192496" w14:textId="77777777" w:rsidTr="0087291C">
        <w:trPr>
          <w:trHeight w:val="20"/>
          <w:jc w:val="center"/>
        </w:trPr>
        <w:tc>
          <w:tcPr>
            <w:tcW w:w="2428" w:type="pct"/>
            <w:tcBorders>
              <w:bottom w:val="single" w:sz="4" w:space="0" w:color="auto"/>
            </w:tcBorders>
            <w:shd w:val="clear" w:color="auto" w:fill="auto"/>
          </w:tcPr>
          <w:p w14:paraId="72DA7A75" w14:textId="77777777" w:rsidR="00DD03CD" w:rsidRPr="006E0EF8" w:rsidRDefault="00DD03CD"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4298D4A3" w14:textId="77777777" w:rsidR="00DD03CD" w:rsidRPr="006E0EF8" w:rsidRDefault="00DD03CD"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C224E0C" w14:textId="77777777" w:rsidR="00DD03CD" w:rsidRPr="006E0EF8" w:rsidRDefault="00DD03CD" w:rsidP="0087291C">
            <w:pPr>
              <w:suppressAutoHyphens/>
              <w:spacing w:line="216" w:lineRule="auto"/>
              <w:jc w:val="center"/>
              <w:rPr>
                <w:i/>
                <w:vertAlign w:val="superscript"/>
                <w:lang w:eastAsia="ar-SA"/>
              </w:rPr>
            </w:pPr>
            <w:r>
              <w:rPr>
                <w:i/>
                <w:lang w:val="en-US" w:eastAsia="ar-SA"/>
              </w:rPr>
              <w:t xml:space="preserve">136033</w:t>
            </w:r>
          </w:p>
        </w:tc>
      </w:tr>
      <w:tr w:rsidR="00DD03CD" w:rsidRPr="006E0EF8" w14:paraId="6050CDA1" w14:textId="77777777" w:rsidTr="0087291C">
        <w:trPr>
          <w:trHeight w:val="20"/>
          <w:jc w:val="center"/>
        </w:trPr>
        <w:tc>
          <w:tcPr>
            <w:tcW w:w="2428" w:type="pct"/>
            <w:tcBorders>
              <w:top w:val="single" w:sz="4" w:space="0" w:color="auto"/>
            </w:tcBorders>
            <w:shd w:val="clear" w:color="auto" w:fill="auto"/>
          </w:tcPr>
          <w:p w14:paraId="1E9D5CA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15F7EABA"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F4B1AB"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5CC2A383" w14:textId="3304D331" w:rsidR="00510A48" w:rsidRPr="00A93387" w:rsidRDefault="00DA5033" w:rsidP="00AD20ED">
      <w:pPr>
        <w:pStyle w:val="1"/>
        <w:numPr>
          <w:ilvl w:val="0"/>
          <w:numId w:val="0"/>
        </w:numPr>
        <w:spacing w:before="120"/>
        <w:jc w:val="center"/>
        <w:rPr>
          <w:rFonts w:ascii="Times New Roman" w:hAnsi="Times New Roman" w:cs="Times New Roman"/>
          <w:color w:val="auto"/>
          <w:sz w:val="24"/>
        </w:rPr>
      </w:pPr>
      <w:r w:rsidRPr="00A93387">
        <w:rPr>
          <w:rFonts w:ascii="Times New Roman" w:hAnsi="Times New Roman" w:cs="Times New Roman"/>
          <w:color w:val="auto"/>
          <w:sz w:val="24"/>
        </w:rPr>
        <w:t>Протокол № </w:t>
      </w:r>
      <w:bookmarkEnd w:id="0"/>
      <w:bookmarkEnd w:id="1"/>
      <w:bookmarkEnd w:id="2"/>
      <w:bookmarkEnd w:id="3"/>
      <w:bookmarkEnd w:id="4"/>
      <w:r w:rsidR="009315AC" w:rsidRPr="00EA7C35">
        <w:rPr>
          <w:rFonts w:ascii="Times New Roman" w:hAnsi="Times New Roman" w:cs="Times New Roman"/>
          <w:caps w:val="0"/>
          <w:color w:val="auto"/>
          <w:sz w:val="24"/>
        </w:rPr>
        <w:t xml:space="preserve">3</w:t>
      </w:r>
      <w:r w:rsidR="009315AC" w:rsidRPr="006E0EF8">
        <w:rPr>
          <w:rFonts w:ascii="Times New Roman" w:hAnsi="Times New Roman" w:cs="Times New Roman"/>
          <w:caps w:val="0"/>
          <w:color w:val="auto"/>
          <w:sz w:val="24"/>
        </w:rPr>
        <w:t xml:space="preserve"> от</w:t>
      </w:r>
      <w:r w:rsidR="009315AC" w:rsidRPr="006E0EF8">
        <w:rPr>
          <w:rFonts w:ascii="Times New Roman" w:hAnsi="Times New Roman" w:cs="Times New Roman"/>
          <w:color w:val="auto"/>
          <w:sz w:val="24"/>
        </w:rPr>
        <w:t xml:space="preserve"> </w:t>
      </w:r>
      <w:r w:rsidR="009315AC" w:rsidRPr="00EA7C35">
        <w:rPr>
          <w:rFonts w:ascii="Times New Roman" w:eastAsia="Calibri" w:hAnsi="Times New Roman" w:cs="Times New Roman"/>
          <w:bCs w:val="0"/>
          <w:caps w:val="0"/>
          <w:color w:val="auto"/>
          <w:sz w:val="24"/>
          <w:szCs w:val="24"/>
        </w:rPr>
        <w:t xml:space="preserve">15.04.1975</w:t>
      </w:r>
      <w:r w:rsidR="009315AC" w:rsidRPr="006E0EF8">
        <w:rPr>
          <w:rFonts w:ascii="Times New Roman" w:hAnsi="Times New Roman" w:cs="Times New Roman"/>
          <w:color w:val="auto"/>
          <w:sz w:val="24"/>
        </w:rPr>
        <w:t xml:space="preserve"> </w:t>
      </w:r>
      <w:r w:rsidR="009315AC" w:rsidRPr="006E0EF8">
        <w:rPr>
          <w:rFonts w:ascii="Times New Roman" w:hAnsi="Times New Roman" w:cs="Times New Roman"/>
          <w:caps w:val="0"/>
          <w:color w:val="auto"/>
          <w:sz w:val="24"/>
        </w:rPr>
        <w:t>г.</w:t>
      </w:r>
    </w:p>
    <w:p w14:paraId="3207CA68" w14:textId="1EC1BACE" w:rsidR="00E209DE" w:rsidRPr="00A93387" w:rsidRDefault="006578B3" w:rsidP="00AD20ED">
      <w:pPr>
        <w:pStyle w:val="1"/>
        <w:numPr>
          <w:ilvl w:val="0"/>
          <w:numId w:val="0"/>
        </w:numPr>
        <w:spacing w:before="0" w:after="120"/>
        <w:jc w:val="center"/>
        <w:rPr>
          <w:rFonts w:ascii="Times New Roman" w:hAnsi="Times New Roman" w:cs="Times New Roman"/>
          <w:caps w:val="0"/>
          <w:color w:val="auto"/>
          <w:sz w:val="24"/>
        </w:rPr>
      </w:pPr>
      <w:bookmarkStart w:id="5" w:name="_Toc74731256"/>
      <w:bookmarkStart w:id="6" w:name="_Toc74816840"/>
      <w:bookmarkStart w:id="7" w:name="_Toc75441950"/>
      <w:bookmarkStart w:id="8" w:name="_Toc76482500"/>
      <w:bookmarkStart w:id="9" w:name="_Toc80865696"/>
      <w:r w:rsidRPr="00A93387">
        <w:rPr>
          <w:rFonts w:ascii="Times New Roman" w:hAnsi="Times New Roman" w:cs="Times New Roman"/>
          <w:caps w:val="0"/>
          <w:color w:val="auto"/>
          <w:sz w:val="24"/>
        </w:rPr>
        <w:t>по результатам контроля физико-механических свойств основного металла и сварных швов методом замера твердости</w:t>
      </w:r>
      <w:bookmarkEnd w:id="5"/>
      <w:bookmarkEnd w:id="6"/>
      <w:bookmarkEnd w:id="7"/>
      <w:bookmarkEnd w:id="8"/>
      <w:bookmarkEnd w:id="9"/>
    </w:p>
    <w:p w14:paraId="37196A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Нормативно-техническая документация, в соответствии с которой выполнен контроль:</w:t>
      </w:r>
    </w:p>
    <w:p w14:paraId="21CBF891"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 xml:space="preserve">ГОСТ 18661-73. </w:t>
      </w:r>
      <w:r w:rsidRPr="00BE3CBC">
        <w:t>Сталь. Измерение твердости методом ударного отпечатка;</w:t>
      </w:r>
    </w:p>
    <w:p w14:paraId="06AB2D25"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СТО Газпром 2-2.3-491-2010. «</w:t>
      </w:r>
      <w:r w:rsidRPr="00BE3CBC">
        <w:rPr>
          <w:rFonts w:eastAsia="Batang"/>
        </w:rPr>
        <w:t>Техническое диагностирование сосудов, работающих под давлением на объектах ОАО «Газпром»;</w:t>
      </w:r>
    </w:p>
    <w:p w14:paraId="32C30FEE" w14:textId="1BA8C8C6" w:rsidR="00BE3CBC" w:rsidRPr="00BE3CBC" w:rsidRDefault="00BE3CBC" w:rsidP="00AD20ED">
      <w:pPr>
        <w:numPr>
          <w:ilvl w:val="0"/>
          <w:numId w:val="24"/>
        </w:numPr>
        <w:suppressAutoHyphens/>
        <w:spacing w:line="276" w:lineRule="auto"/>
        <w:ind w:left="0" w:firstLine="709"/>
        <w:contextualSpacing/>
      </w:pPr>
      <w:r w:rsidRPr="00BE3CBC">
        <w:t>ГОСТ 22761-77</w:t>
      </w:r>
      <w:r>
        <w:t>.</w:t>
      </w:r>
      <w:r w:rsidRPr="00BE3CBC">
        <w:t xml:space="preserve"> «Металлы и сплавы. Метод измерения твердости по Бринеллю»;</w:t>
      </w:r>
    </w:p>
    <w:p w14:paraId="289642EF" w14:textId="352B229B" w:rsidR="00BE3CBC" w:rsidRPr="00BE3CBC" w:rsidRDefault="00BE3CBC" w:rsidP="00AD20ED">
      <w:pPr>
        <w:numPr>
          <w:ilvl w:val="0"/>
          <w:numId w:val="24"/>
        </w:numPr>
        <w:suppressAutoHyphens/>
        <w:spacing w:line="276" w:lineRule="auto"/>
        <w:ind w:left="0" w:firstLine="709"/>
        <w:contextualSpacing/>
      </w:pPr>
      <w:r w:rsidRPr="00BE3CBC">
        <w:t>ГОСТ 23677-79</w:t>
      </w:r>
      <w:r>
        <w:t>.</w:t>
      </w:r>
      <w:r w:rsidRPr="00BE3CBC">
        <w:t xml:space="preserve"> «Твердомеры для металлов. Общие технические требования».</w:t>
      </w:r>
    </w:p>
    <w:p w14:paraId="2E57226A" w14:textId="77777777" w:rsidR="00655D0F" w:rsidRPr="007C4C59" w:rsidRDefault="00655D0F" w:rsidP="00AD20ED">
      <w:pPr>
        <w:suppressAutoHyphens/>
        <w:spacing w:line="276" w:lineRule="auto"/>
        <w:ind w:left="709"/>
        <w:contextualSpacing/>
        <w:rPr>
          <w:bCs/>
        </w:rPr>
      </w:pPr>
    </w:p>
    <w:p w14:paraId="5FD00C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3C65B5" w:rsidRPr="00BD1B4C" w14:paraId="12670B2A" w14:textId="77777777" w:rsidTr="0087291C">
        <w:trPr>
          <w:trHeight w:val="20"/>
        </w:trPr>
        <w:tc>
          <w:tcPr>
            <w:tcW w:w="409" w:type="pct"/>
            <w:vAlign w:val="center"/>
          </w:tcPr>
          <w:p w14:paraId="2A0B889B"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7846A2B"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DE9AE84"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18D8CEF4"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08827AD"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3C65B5" w:rsidRPr="00BD1B4C" w14:paraId="7BC170B1" w14:textId="77777777" w:rsidTr="0087291C">
        <w:trPr>
          <w:trHeight w:val="20"/>
        </w:trPr>
        <w:tc>
          <w:tcPr>
            <w:tcW w:w="409" w:type="pct"/>
            <w:vAlign w:val="center"/>
          </w:tcPr>
          <w:p w14:paraId="746BF8FA" w14:textId="77777777" w:rsidR="003C65B5" w:rsidRPr="00B000F7" w:rsidRDefault="003C65B5"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6D3B78D8"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1D97DCC0"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65FC62FA" w14:textId="77777777" w:rsidR="003C65B5" w:rsidRPr="001176A2" w:rsidRDefault="003C65B5"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1E6DF7A0" w14:textId="77777777" w:rsidR="003C65B5" w:rsidRPr="0005439E" w:rsidRDefault="003C65B5" w:rsidP="0087291C">
            <w:pPr>
              <w:suppressAutoHyphens/>
              <w:jc w:val="center"/>
              <w:rPr>
                <w:sz w:val="24"/>
                <w:szCs w:val="24"/>
                <w:highlight w:val="yellow"/>
                <w:lang w:val="en-US" w:eastAsia="be-BY"/>
              </w:rPr>
            </w:pPr>
            <w:r>
              <w:rPr>
                <w:sz w:val="24"/>
                <w:szCs w:val="24"/>
                <w:lang w:val="en-US" w:eastAsia="be-BY"/>
              </w:rPr>
              <w:t xml:space="preserve">04.02.2021</w:t>
            </w:r>
          </w:p>
        </w:tc>
      </w:tr>
    </w:tbl>
    <w:p w14:paraId="15992AE6" w14:textId="77777777" w:rsidR="00655D0F" w:rsidRPr="007C4C59" w:rsidRDefault="00655D0F" w:rsidP="00AD20ED">
      <w:pPr>
        <w:pStyle w:val="aa"/>
        <w:spacing w:line="276" w:lineRule="auto"/>
        <w:ind w:left="709"/>
        <w:rPr>
          <w:lang w:eastAsia="ar-SA"/>
        </w:rPr>
      </w:pPr>
    </w:p>
    <w:p w14:paraId="300F63BE"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Схема контроля:</w:t>
      </w:r>
    </w:p>
    <w:p w14:paraId="59722D9D" w14:textId="77777777" w:rsidR="00655D0F" w:rsidRPr="007C4C59" w:rsidRDefault="00655D0F" w:rsidP="00AD20ED">
      <w:pPr>
        <w:numPr>
          <w:ilvl w:val="0"/>
          <w:numId w:val="24"/>
        </w:numPr>
        <w:spacing w:line="276" w:lineRule="auto"/>
        <w:ind w:left="0" w:firstLine="709"/>
        <w:contextualSpacing/>
        <w:rPr>
          <w:lang w:eastAsia="ar-SA"/>
        </w:rPr>
      </w:pPr>
      <w:r w:rsidRPr="007C4C59">
        <w:rPr>
          <w:lang w:eastAsia="ar-SA"/>
        </w:rPr>
        <w:t>Приложение 1.</w:t>
      </w:r>
    </w:p>
    <w:p w14:paraId="0C4CC5B7" w14:textId="77777777" w:rsidR="00655D0F" w:rsidRPr="007C4C59" w:rsidRDefault="00655D0F" w:rsidP="00AD20ED">
      <w:pPr>
        <w:spacing w:line="276" w:lineRule="auto"/>
        <w:ind w:left="709"/>
        <w:contextualSpacing/>
        <w:rPr>
          <w:lang w:eastAsia="ar-SA"/>
        </w:rPr>
      </w:pPr>
    </w:p>
    <w:p w14:paraId="7849C39C"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Результаты контроля:</w:t>
      </w:r>
    </w:p>
    <w:p w14:paraId="40E23879" w14:textId="5A1D0290" w:rsidR="00655D0F" w:rsidRDefault="00655D0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20.</w:t>
      </w:r>
    </w:p>
    <w:p w14:paraId="25F82229" w14:textId="77777777" w:rsidR="00655D0F" w:rsidRDefault="00655D0F" w:rsidP="00AD20ED">
      <w:r>
        <w:br w:type="page"/>
      </w:r>
    </w:p>
    <w:tbl>
      <w:tblPr>
        <w:tblStyle w:val="ad"/>
        <w:tblW w:w="5000" w:type="pct"/>
        <w:jc w:val="center"/>
        <w:tblLook w:val="04A0" w:firstRow="1" w:lastRow="0" w:firstColumn="1" w:lastColumn="0" w:noHBand="0" w:noVBand="1"/>
      </w:tblPr>
      <w:tblGrid>
        <w:gridCol w:w="1083"/>
        <w:gridCol w:w="1083"/>
        <w:gridCol w:w="1083"/>
        <w:gridCol w:w="1242"/>
        <w:gridCol w:w="1084"/>
        <w:gridCol w:w="1084"/>
        <w:gridCol w:w="1084"/>
        <w:gridCol w:w="1084"/>
        <w:gridCol w:w="1084"/>
      </w:tblGrid>
      <w:tr w:rsidR="00597051" w:rsidRPr="00A93387" w14:paraId="64382372" w14:textId="77777777" w:rsidTr="00597051">
        <w:trPr>
          <w:jc w:val="center"/>
        </w:trPr>
        <w:tc>
          <w:tcPr>
            <w:tcW w:w="1188"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536CF074" w14:textId="74194CAD" w:rsidR="00132F09" w:rsidRPr="00A93387" w:rsidRDefault="00655D0F" w:rsidP="00AD20ED">
            <w:pPr>
              <w:jc w:val="center"/>
              <w:rPr>
                <w:b/>
                <w:i/>
              </w:rPr>
            </w:pPr>
            <w:r>
              <w:rPr>
                <w:b/>
                <w:i/>
              </w:rPr>
              <w:lastRenderedPageBreak/>
              <w:t>З</w:t>
            </w:r>
            <w:r w:rsidR="00132F09" w:rsidRPr="00A93387">
              <w:rPr>
                <w:b/>
                <w:i/>
              </w:rPr>
              <w:t>оны контроля</w:t>
            </w:r>
          </w:p>
        </w:tc>
        <w:tc>
          <w:tcPr>
            <w:tcW w:w="594" w:type="pct"/>
            <w:vMerge w:val="restart"/>
            <w:tcBorders>
              <w:top w:val="single" w:sz="4" w:space="0" w:color="auto"/>
              <w:left w:val="single" w:sz="4" w:space="0" w:color="auto"/>
              <w:bottom w:val="single" w:sz="4" w:space="0" w:color="auto"/>
              <w:right w:val="single" w:sz="4" w:space="0" w:color="auto"/>
            </w:tcBorders>
            <w:vAlign w:val="center"/>
            <w:hideMark/>
          </w:tcPr>
          <w:p w14:paraId="15517353" w14:textId="77777777" w:rsidR="00132F09" w:rsidRPr="00A93387" w:rsidRDefault="00132F09" w:rsidP="00AD20ED">
            <w:pPr>
              <w:jc w:val="center"/>
              <w:rPr>
                <w:b/>
                <w:i/>
              </w:rPr>
            </w:pPr>
            <w:r w:rsidRPr="00A93387">
              <w:rPr>
                <w:b/>
                <w:i/>
              </w:rPr>
              <w:t>Марка стали</w:t>
            </w:r>
          </w:p>
        </w:tc>
        <w:tc>
          <w:tcPr>
            <w:tcW w:w="683" w:type="pct"/>
            <w:vMerge w:val="restart"/>
            <w:tcBorders>
              <w:top w:val="single" w:sz="4" w:space="0" w:color="auto"/>
              <w:left w:val="single" w:sz="4" w:space="0" w:color="auto"/>
              <w:bottom w:val="single" w:sz="4" w:space="0" w:color="auto"/>
              <w:right w:val="single" w:sz="4" w:space="0" w:color="auto"/>
            </w:tcBorders>
            <w:hideMark/>
          </w:tcPr>
          <w:p w14:paraId="70C2012E" w14:textId="77777777" w:rsidR="00132F09" w:rsidRPr="00A93387" w:rsidRDefault="00132F09" w:rsidP="00AD20ED">
            <w:pPr>
              <w:jc w:val="center"/>
              <w:rPr>
                <w:b/>
                <w:i/>
              </w:rPr>
            </w:pPr>
            <w:r w:rsidRPr="00A93387">
              <w:rPr>
                <w:b/>
                <w:i/>
              </w:rPr>
              <w:t>Допустимые значения твердости, НВ</w:t>
            </w:r>
          </w:p>
        </w:tc>
        <w:tc>
          <w:tcPr>
            <w:tcW w:w="2536" w:type="pct"/>
            <w:gridSpan w:val="5"/>
            <w:tcBorders>
              <w:top w:val="single" w:sz="4" w:space="0" w:color="auto"/>
              <w:left w:val="single" w:sz="4" w:space="0" w:color="auto"/>
              <w:bottom w:val="single" w:sz="4" w:space="0" w:color="auto"/>
              <w:right w:val="single" w:sz="4" w:space="0" w:color="auto"/>
            </w:tcBorders>
            <w:vAlign w:val="center"/>
            <w:hideMark/>
          </w:tcPr>
          <w:p w14:paraId="5DB42D3B" w14:textId="77777777" w:rsidR="00132F09" w:rsidRPr="00A93387" w:rsidRDefault="00132F09" w:rsidP="00AD20ED">
            <w:pPr>
              <w:jc w:val="center"/>
              <w:rPr>
                <w:b/>
                <w:i/>
              </w:rPr>
            </w:pPr>
            <w:r w:rsidRPr="00A93387">
              <w:rPr>
                <w:b/>
                <w:i/>
              </w:rPr>
              <w:t>Результаты измерения твердости, НВ</w:t>
            </w:r>
          </w:p>
        </w:tc>
      </w:tr>
      <w:tr w:rsidR="00597051" w:rsidRPr="00A93387" w14:paraId="2F934898" w14:textId="77777777" w:rsidTr="00597051">
        <w:trPr>
          <w:tblHeader/>
          <w:jc w:val="center"/>
        </w:trPr>
        <w:tc>
          <w:tcPr>
            <w:tcW w:w="1188" w:type="pct"/>
            <w:gridSpan w:val="2"/>
            <w:vMerge/>
            <w:tcBorders>
              <w:top w:val="single" w:sz="4" w:space="0" w:color="auto"/>
              <w:left w:val="single" w:sz="4" w:space="0" w:color="auto"/>
              <w:bottom w:val="single" w:sz="4" w:space="0" w:color="auto"/>
              <w:right w:val="single" w:sz="4" w:space="0" w:color="auto"/>
            </w:tcBorders>
            <w:vAlign w:val="center"/>
            <w:hideMark/>
          </w:tcPr>
          <w:p w14:paraId="58B4C5A6" w14:textId="77777777" w:rsidR="00132F09" w:rsidRPr="00A93387" w:rsidRDefault="00132F09" w:rsidP="00AD20ED">
            <w:pPr>
              <w:rPr>
                <w:b/>
                <w:i/>
              </w:rPr>
            </w:pPr>
          </w:p>
        </w:tc>
        <w:tc>
          <w:tcPr>
            <w:tcW w:w="594" w:type="pct"/>
            <w:vMerge/>
            <w:tcBorders>
              <w:top w:val="single" w:sz="4" w:space="0" w:color="auto"/>
              <w:left w:val="single" w:sz="4" w:space="0" w:color="auto"/>
              <w:bottom w:val="single" w:sz="4" w:space="0" w:color="auto"/>
              <w:right w:val="single" w:sz="4" w:space="0" w:color="auto"/>
            </w:tcBorders>
            <w:vAlign w:val="center"/>
            <w:hideMark/>
          </w:tcPr>
          <w:p w14:paraId="2A0F4719" w14:textId="77777777" w:rsidR="00132F09" w:rsidRPr="00A93387" w:rsidRDefault="00132F09" w:rsidP="00AD20ED">
            <w:pP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276319" w14:textId="77777777" w:rsidR="00132F09" w:rsidRPr="00A93387" w:rsidRDefault="00132F09" w:rsidP="00AD20ED">
            <w:pPr>
              <w:rPr>
                <w:b/>
                <w:i/>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D1187D5" w14:textId="77777777" w:rsidR="00132F09" w:rsidRPr="00A93387" w:rsidRDefault="00132F09" w:rsidP="00AD20ED">
            <w:pPr>
              <w:jc w:val="center"/>
              <w:rPr>
                <w:b/>
                <w:i/>
              </w:rPr>
            </w:pPr>
            <w:r w:rsidRPr="00A93387">
              <w:rPr>
                <w:b/>
                <w:i/>
              </w:rPr>
              <w:t>1</w:t>
            </w:r>
          </w:p>
        </w:tc>
        <w:tc>
          <w:tcPr>
            <w:tcW w:w="594" w:type="pct"/>
            <w:tcBorders>
              <w:top w:val="single" w:sz="4" w:space="0" w:color="auto"/>
              <w:left w:val="single" w:sz="4" w:space="0" w:color="auto"/>
              <w:bottom w:val="single" w:sz="4" w:space="0" w:color="auto"/>
              <w:right w:val="single" w:sz="4" w:space="0" w:color="auto"/>
            </w:tcBorders>
            <w:vAlign w:val="center"/>
            <w:hideMark/>
          </w:tcPr>
          <w:p w14:paraId="1494B060" w14:textId="77777777" w:rsidR="00132F09" w:rsidRPr="00A93387" w:rsidRDefault="00132F09" w:rsidP="00AD20ED">
            <w:pPr>
              <w:jc w:val="center"/>
              <w:rPr>
                <w:b/>
                <w:i/>
              </w:rPr>
            </w:pPr>
            <w:r w:rsidRPr="00A93387">
              <w:rPr>
                <w:b/>
                <w:i/>
              </w:rPr>
              <w:t>2</w:t>
            </w:r>
          </w:p>
        </w:tc>
        <w:tc>
          <w:tcPr>
            <w:tcW w:w="594" w:type="pct"/>
            <w:tcBorders>
              <w:top w:val="single" w:sz="4" w:space="0" w:color="auto"/>
              <w:left w:val="single" w:sz="4" w:space="0" w:color="auto"/>
              <w:bottom w:val="single" w:sz="4" w:space="0" w:color="auto"/>
              <w:right w:val="single" w:sz="4" w:space="0" w:color="auto"/>
            </w:tcBorders>
            <w:vAlign w:val="center"/>
            <w:hideMark/>
          </w:tcPr>
          <w:p w14:paraId="273F1CFB" w14:textId="77777777" w:rsidR="00132F09" w:rsidRPr="00A93387" w:rsidRDefault="00132F09" w:rsidP="00AD20ED">
            <w:pPr>
              <w:jc w:val="center"/>
              <w:rPr>
                <w:b/>
                <w:i/>
              </w:rPr>
            </w:pPr>
            <w:r w:rsidRPr="00A93387">
              <w:rPr>
                <w:b/>
                <w:i/>
              </w:rPr>
              <w:t>3</w:t>
            </w:r>
          </w:p>
        </w:tc>
        <w:tc>
          <w:tcPr>
            <w:tcW w:w="594" w:type="pct"/>
            <w:tcBorders>
              <w:top w:val="single" w:sz="4" w:space="0" w:color="auto"/>
              <w:left w:val="single" w:sz="4" w:space="0" w:color="auto"/>
              <w:bottom w:val="single" w:sz="4" w:space="0" w:color="auto"/>
              <w:right w:val="single" w:sz="4" w:space="0" w:color="auto"/>
            </w:tcBorders>
            <w:vAlign w:val="center"/>
            <w:hideMark/>
          </w:tcPr>
          <w:p w14:paraId="3B479550" w14:textId="77777777" w:rsidR="00132F09" w:rsidRPr="00A93387" w:rsidRDefault="00132F09" w:rsidP="00AD20ED">
            <w:pPr>
              <w:jc w:val="center"/>
              <w:rPr>
                <w:b/>
                <w:i/>
              </w:rPr>
            </w:pPr>
            <w:r w:rsidRPr="00A93387">
              <w:rPr>
                <w:b/>
                <w:i/>
              </w:rPr>
              <w:t>4</w:t>
            </w:r>
          </w:p>
        </w:tc>
        <w:tc>
          <w:tcPr>
            <w:tcW w:w="158" w:type="pct"/>
            <w:tcBorders>
              <w:top w:val="single" w:sz="4" w:space="0" w:color="auto"/>
              <w:left w:val="single" w:sz="4" w:space="0" w:color="auto"/>
              <w:bottom w:val="single" w:sz="4" w:space="0" w:color="auto"/>
              <w:right w:val="single" w:sz="4" w:space="0" w:color="auto"/>
            </w:tcBorders>
            <w:vAlign w:val="center"/>
            <w:hideMark/>
          </w:tcPr>
          <w:p w14:paraId="4437E685" w14:textId="77777777" w:rsidR="00132F09" w:rsidRPr="00A93387" w:rsidRDefault="00132F09" w:rsidP="00AD20ED">
            <w:pPr>
              <w:jc w:val="center"/>
              <w:rPr>
                <w:b/>
                <w:i/>
              </w:rPr>
            </w:pPr>
            <w:r w:rsidRPr="00A93387">
              <w:rPr>
                <w:b/>
                <w:i/>
              </w:rPr>
              <w:t>5</w:t>
            </w:r>
          </w:p>
        </w:tc>
      </w:tr>
    </w:tbl>
    <w:p w14:paraId="7AC37D21" w14:textId="7A6B3260" w:rsidR="005260E7" w:rsidRPr="00597051" w:rsidRDefault="005260E7" w:rsidP="00AD20ED">
      <w:pPr>
        <w:rPr>
          <w:highlight w:val="yellow"/>
          <w:lang w:val="en-US"/>
        </w:rPr>
      </w:pPr>
    </w:p>
    <w:p w14:paraId="7D787F23" w14:textId="77777777" w:rsidR="00D10F81" w:rsidRPr="00597051" w:rsidRDefault="00D10F81" w:rsidP="00AD20ED">
      <w:pPr>
        <w:rPr>
          <w:highlight w:val="yellow"/>
          <w:lang w:val="en-US"/>
        </w:rPr>
      </w:pPr>
    </w:p>
    <w:tbl>
      <w:tblPr>
        <w:tblStyle w:val="ad"/>
        <w:tblW w:w="5000" w:type="pct"/>
        <w:tblLook w:val="04A0" w:firstRow="1" w:lastRow="0" w:firstColumn="1" w:lastColumn="0" w:noHBand="0" w:noVBand="1"/>
      </w:tblPr>
      <w:tblGrid>
        <w:gridCol w:w="1914"/>
        <w:gridCol w:w="1601"/>
        <w:gridCol w:w="1604"/>
        <w:gridCol w:w="1604"/>
        <w:gridCol w:w="1604"/>
        <w:gridCol w:w="1584"/>
      </w:tblGrid>
      <w:tr w:rsidR="00213E43" w:rsidRPr="00A93387" w14:paraId="161CE39A" w14:textId="77777777" w:rsidTr="00213E43">
        <w:trPr>
          <w:trHeight w:val="198"/>
          <w:tblHeader/>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14:paraId="38A46754" w14:textId="77777777" w:rsidR="00213E43" w:rsidRPr="00A93387" w:rsidRDefault="00213E43" w:rsidP="00AD20ED">
            <w:pPr>
              <w:keepNext/>
              <w:keepLines/>
              <w:jc w:val="center"/>
            </w:pPr>
            <w:r w:rsidRPr="00A93387">
              <w:rPr>
                <w:rFonts w:cstheme="minorHAnsi"/>
                <w:color w:val="000000"/>
              </w:rPr>
              <w:t>Зоны проведения контроля твердости сварных швов</w:t>
            </w:r>
          </w:p>
        </w:tc>
      </w:tr>
      <w:tr w:rsidR="00213E43" w:rsidRPr="00A93387" w14:paraId="4AE812C2" w14:textId="77777777" w:rsidTr="00FA71AB">
        <w:trPr>
          <w:tblHeader/>
        </w:trPr>
        <w:tc>
          <w:tcPr>
            <w:tcW w:w="966" w:type="pct"/>
            <w:vMerge w:val="restart"/>
            <w:tcBorders>
              <w:top w:val="single" w:sz="4" w:space="0" w:color="auto"/>
              <w:left w:val="single" w:sz="4" w:space="0" w:color="auto"/>
              <w:bottom w:val="single" w:sz="4" w:space="0" w:color="auto"/>
              <w:right w:val="single" w:sz="4" w:space="0" w:color="auto"/>
            </w:tcBorders>
            <w:vAlign w:val="center"/>
            <w:hideMark/>
          </w:tcPr>
          <w:p w14:paraId="6D543581" w14:textId="77777777" w:rsidR="00213E43" w:rsidRPr="00A93387" w:rsidRDefault="00213E43" w:rsidP="00AD20ED">
            <w:pPr>
              <w:keepNext/>
              <w:keepLines/>
              <w:jc w:val="center"/>
            </w:pPr>
            <w:r w:rsidRPr="00A93387">
              <w:rPr>
                <w:b/>
                <w:i/>
              </w:rPr>
              <w:t>Номер зоны контроля</w:t>
            </w:r>
          </w:p>
        </w:tc>
        <w:tc>
          <w:tcPr>
            <w:tcW w:w="4034" w:type="pct"/>
            <w:gridSpan w:val="5"/>
            <w:tcBorders>
              <w:top w:val="single" w:sz="4" w:space="0" w:color="auto"/>
              <w:left w:val="single" w:sz="4" w:space="0" w:color="auto"/>
              <w:bottom w:val="single" w:sz="4" w:space="0" w:color="auto"/>
              <w:right w:val="single" w:sz="4" w:space="0" w:color="auto"/>
            </w:tcBorders>
            <w:hideMark/>
          </w:tcPr>
          <w:p w14:paraId="5295764C" w14:textId="77777777" w:rsidR="00213E43" w:rsidRPr="00A93387" w:rsidRDefault="00213E43" w:rsidP="00AD20ED">
            <w:pPr>
              <w:keepNext/>
              <w:keepLines/>
              <w:jc w:val="center"/>
              <w:rPr>
                <w:b/>
                <w:i/>
              </w:rPr>
            </w:pPr>
            <w:r w:rsidRPr="00A93387">
              <w:rPr>
                <w:b/>
                <w:i/>
              </w:rPr>
              <w:t>Твердость металла, НВ</w:t>
            </w:r>
          </w:p>
        </w:tc>
      </w:tr>
      <w:tr w:rsidR="00213E43" w:rsidRPr="00A93387" w14:paraId="37398153"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46B73" w14:textId="77777777" w:rsidR="00213E43" w:rsidRPr="00A93387" w:rsidRDefault="00213E43" w:rsidP="00AD20ED">
            <w:pPr>
              <w:keepLines/>
            </w:pPr>
          </w:p>
        </w:tc>
        <w:tc>
          <w:tcPr>
            <w:tcW w:w="1617" w:type="pct"/>
            <w:gridSpan w:val="2"/>
            <w:tcBorders>
              <w:top w:val="single" w:sz="4" w:space="0" w:color="auto"/>
              <w:left w:val="single" w:sz="4" w:space="0" w:color="auto"/>
              <w:bottom w:val="single" w:sz="4" w:space="0" w:color="auto"/>
              <w:right w:val="single" w:sz="4" w:space="0" w:color="auto"/>
            </w:tcBorders>
            <w:vAlign w:val="center"/>
            <w:hideMark/>
          </w:tcPr>
          <w:p w14:paraId="443B05DA" w14:textId="77777777" w:rsidR="00213E43" w:rsidRPr="00A93387" w:rsidRDefault="00213E43" w:rsidP="00AD20ED">
            <w:pPr>
              <w:keepLines/>
              <w:jc w:val="center"/>
              <w:rPr>
                <w:b/>
                <w:i/>
              </w:rPr>
            </w:pPr>
            <w:r w:rsidRPr="00A93387">
              <w:rPr>
                <w:b/>
                <w:i/>
              </w:rPr>
              <w:t>Основного металла</w:t>
            </w:r>
          </w:p>
        </w:tc>
        <w:tc>
          <w:tcPr>
            <w:tcW w:w="809" w:type="pct"/>
            <w:tcBorders>
              <w:top w:val="single" w:sz="4" w:space="0" w:color="auto"/>
              <w:left w:val="single" w:sz="4" w:space="0" w:color="auto"/>
              <w:bottom w:val="single" w:sz="4" w:space="0" w:color="auto"/>
              <w:right w:val="single" w:sz="4" w:space="0" w:color="auto"/>
            </w:tcBorders>
            <w:vAlign w:val="center"/>
            <w:hideMark/>
          </w:tcPr>
          <w:p w14:paraId="275C4554" w14:textId="77777777" w:rsidR="00213E43" w:rsidRPr="00A93387" w:rsidRDefault="00213E43" w:rsidP="00AD20ED">
            <w:pPr>
              <w:keepLines/>
              <w:jc w:val="center"/>
              <w:rPr>
                <w:b/>
                <w:i/>
              </w:rPr>
            </w:pPr>
            <w:r w:rsidRPr="00A93387">
              <w:rPr>
                <w:b/>
                <w:i/>
              </w:rPr>
              <w:t>Сварного шва</w:t>
            </w:r>
          </w:p>
        </w:tc>
        <w:tc>
          <w:tcPr>
            <w:tcW w:w="1608" w:type="pct"/>
            <w:gridSpan w:val="2"/>
            <w:tcBorders>
              <w:top w:val="single" w:sz="4" w:space="0" w:color="auto"/>
              <w:left w:val="single" w:sz="4" w:space="0" w:color="auto"/>
              <w:bottom w:val="single" w:sz="4" w:space="0" w:color="auto"/>
              <w:right w:val="single" w:sz="4" w:space="0" w:color="auto"/>
            </w:tcBorders>
            <w:vAlign w:val="center"/>
            <w:hideMark/>
          </w:tcPr>
          <w:p w14:paraId="19DC65C9" w14:textId="77777777" w:rsidR="00213E43" w:rsidRPr="00A93387" w:rsidRDefault="00213E43" w:rsidP="00AD20ED">
            <w:pPr>
              <w:keepLines/>
              <w:jc w:val="center"/>
              <w:rPr>
                <w:b/>
                <w:i/>
              </w:rPr>
            </w:pPr>
            <w:r w:rsidRPr="00A93387">
              <w:rPr>
                <w:b/>
                <w:i/>
              </w:rPr>
              <w:t>Зоны термического влияния</w:t>
            </w:r>
          </w:p>
        </w:tc>
      </w:tr>
      <w:tr w:rsidR="00213E43" w:rsidRPr="00A93387" w14:paraId="36F5910E"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3148F" w14:textId="77777777" w:rsidR="00213E43" w:rsidRPr="00A93387" w:rsidRDefault="00213E43" w:rsidP="00AD20ED">
            <w:pPr>
              <w:rPr>
                <w:highlight w:val="yellow"/>
              </w:rPr>
            </w:pPr>
          </w:p>
        </w:tc>
        <w:tc>
          <w:tcPr>
            <w:tcW w:w="808" w:type="pct"/>
            <w:tcBorders>
              <w:top w:val="single" w:sz="4" w:space="0" w:color="auto"/>
              <w:left w:val="single" w:sz="4" w:space="0" w:color="auto"/>
              <w:bottom w:val="single" w:sz="4" w:space="0" w:color="auto"/>
              <w:right w:val="single" w:sz="4" w:space="0" w:color="auto"/>
            </w:tcBorders>
            <w:hideMark/>
          </w:tcPr>
          <w:p w14:paraId="40D88FC2" w14:textId="77777777" w:rsidR="00213E43" w:rsidRPr="00A93387" w:rsidRDefault="00213E43" w:rsidP="00AD20ED">
            <w:pPr>
              <w:jc w:val="center"/>
              <w:rPr>
                <w:b/>
                <w:i/>
              </w:rPr>
            </w:pPr>
            <w:r w:rsidRPr="00A93387">
              <w:rPr>
                <w:b/>
                <w:i/>
              </w:rPr>
              <w:t>1</w:t>
            </w:r>
          </w:p>
        </w:tc>
        <w:tc>
          <w:tcPr>
            <w:tcW w:w="809" w:type="pct"/>
            <w:tcBorders>
              <w:top w:val="single" w:sz="4" w:space="0" w:color="auto"/>
              <w:left w:val="single" w:sz="4" w:space="0" w:color="auto"/>
              <w:bottom w:val="single" w:sz="4" w:space="0" w:color="auto"/>
              <w:right w:val="single" w:sz="4" w:space="0" w:color="auto"/>
            </w:tcBorders>
            <w:hideMark/>
          </w:tcPr>
          <w:p w14:paraId="4F0FEF33" w14:textId="77777777" w:rsidR="00213E43" w:rsidRPr="00A93387" w:rsidRDefault="00213E43" w:rsidP="00AD20ED">
            <w:pPr>
              <w:jc w:val="center"/>
              <w:rPr>
                <w:b/>
                <w:i/>
              </w:rPr>
            </w:pPr>
            <w:r w:rsidRPr="00A93387">
              <w:rPr>
                <w:b/>
                <w:i/>
              </w:rPr>
              <w:t>2</w:t>
            </w:r>
          </w:p>
        </w:tc>
        <w:tc>
          <w:tcPr>
            <w:tcW w:w="809" w:type="pct"/>
            <w:tcBorders>
              <w:top w:val="single" w:sz="4" w:space="0" w:color="auto"/>
              <w:left w:val="single" w:sz="4" w:space="0" w:color="auto"/>
              <w:bottom w:val="single" w:sz="4" w:space="0" w:color="auto"/>
              <w:right w:val="single" w:sz="4" w:space="0" w:color="auto"/>
            </w:tcBorders>
            <w:hideMark/>
          </w:tcPr>
          <w:p w14:paraId="31585CAF" w14:textId="77777777" w:rsidR="00213E43" w:rsidRPr="00A93387" w:rsidRDefault="00213E43" w:rsidP="00AD20ED">
            <w:pPr>
              <w:jc w:val="center"/>
              <w:rPr>
                <w:b/>
                <w:i/>
              </w:rPr>
            </w:pPr>
            <w:r w:rsidRPr="00A93387">
              <w:rPr>
                <w:b/>
                <w:i/>
              </w:rPr>
              <w:t>3</w:t>
            </w:r>
          </w:p>
        </w:tc>
        <w:tc>
          <w:tcPr>
            <w:tcW w:w="809" w:type="pct"/>
            <w:tcBorders>
              <w:top w:val="single" w:sz="4" w:space="0" w:color="auto"/>
              <w:left w:val="single" w:sz="4" w:space="0" w:color="auto"/>
              <w:bottom w:val="single" w:sz="4" w:space="0" w:color="auto"/>
              <w:right w:val="single" w:sz="4" w:space="0" w:color="auto"/>
            </w:tcBorders>
            <w:hideMark/>
          </w:tcPr>
          <w:p w14:paraId="25E8614B" w14:textId="77777777" w:rsidR="00213E43" w:rsidRPr="00A93387" w:rsidRDefault="00213E43" w:rsidP="00AD20ED">
            <w:pPr>
              <w:jc w:val="center"/>
              <w:rPr>
                <w:b/>
                <w:i/>
              </w:rPr>
            </w:pPr>
            <w:r w:rsidRPr="00A93387">
              <w:rPr>
                <w:b/>
                <w:i/>
              </w:rPr>
              <w:t>4</w:t>
            </w:r>
          </w:p>
        </w:tc>
        <w:tc>
          <w:tcPr>
            <w:tcW w:w="799" w:type="pct"/>
            <w:tcBorders>
              <w:top w:val="single" w:sz="4" w:space="0" w:color="auto"/>
              <w:left w:val="single" w:sz="4" w:space="0" w:color="auto"/>
              <w:bottom w:val="single" w:sz="4" w:space="0" w:color="auto"/>
              <w:right w:val="single" w:sz="4" w:space="0" w:color="auto"/>
            </w:tcBorders>
            <w:hideMark/>
          </w:tcPr>
          <w:p w14:paraId="5EE94B2B" w14:textId="77777777" w:rsidR="00213E43" w:rsidRPr="00A93387" w:rsidRDefault="00213E43" w:rsidP="00AD20ED">
            <w:pPr>
              <w:jc w:val="center"/>
              <w:rPr>
                <w:b/>
                <w:i/>
              </w:rPr>
            </w:pPr>
            <w:r w:rsidRPr="00A93387">
              <w:rPr>
                <w:b/>
                <w:i/>
              </w:rPr>
              <w:t>5</w:t>
            </w:r>
          </w:p>
        </w:tc>
      </w:tr>
    </w:tbl>
    <w:p w14:paraId="5537B9A8" w14:textId="77777777" w:rsidR="00AA7DB0" w:rsidRPr="007C4C59" w:rsidRDefault="00AA7DB0" w:rsidP="00AD20ED">
      <w:pPr>
        <w:spacing w:line="276" w:lineRule="auto"/>
        <w:ind w:firstLine="709"/>
      </w:pPr>
      <w:r w:rsidRPr="007C4C59">
        <w:t>Значение твердости (НВ) по Бринеллю в точке измерения считалось средним из 5 произведенных измерений. В каждой зоне, измерение твердости производилось в 5 точках – на основном металле (2 точки), на околошовной зоне (2 точки) и на сварном шве (1 точка).</w:t>
      </w:r>
    </w:p>
    <w:p w14:paraId="035A57A1" w14:textId="4DD304A7" w:rsidR="00D10F81" w:rsidRDefault="00D10F81">
      <w:pPr>
        <w:rPr>
          <w:highlight w:val="yellow"/>
        </w:rPr>
      </w:pPr>
      <w:r>
        <w:rPr>
          <w:highlight w:val="yellow"/>
        </w:rPr>
        <w:br w:type="page"/>
      </w:r>
    </w:p>
    <w:p w14:paraId="33666631" w14:textId="77777777" w:rsidR="00281E1E" w:rsidRPr="00850B8D" w:rsidRDefault="00281E1E" w:rsidP="00AD20ED">
      <w:pPr>
        <w:ind w:firstLine="709"/>
        <w:rPr>
          <w:highlight w:val="yellow"/>
        </w:rPr>
      </w:pPr>
    </w:p>
    <w:p w14:paraId="75B2FA70" w14:textId="77777777" w:rsidR="00AA7DB0" w:rsidRPr="007C4C59" w:rsidRDefault="00AA7DB0"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Заключение по результатам контроля:</w:t>
      </w:r>
    </w:p>
    <w:p w14:paraId="6E3E97D1" w14:textId="7AEC1D6F" w:rsidR="00AA7DB0" w:rsidRPr="007C4C59" w:rsidRDefault="00AA7DB0" w:rsidP="00AD20ED">
      <w:pPr>
        <w:tabs>
          <w:tab w:val="left" w:pos="1853"/>
          <w:tab w:val="left" w:leader="dot" w:pos="9214"/>
        </w:tabs>
        <w:spacing w:line="276" w:lineRule="auto"/>
        <w:ind w:firstLine="709"/>
      </w:pPr>
      <w:r w:rsidRPr="007C4C59">
        <w:t xml:space="preserve">Измеренные значения твердости сварных швов, околошовной зоны и основного металла </w:t>
      </w:r>
      <w:r w:rsidR="00BE3CBC">
        <w:t>сосуда</w:t>
      </w:r>
      <w:r w:rsidRPr="007C4C59">
        <w:t xml:space="preserve"> находятся в допустимых пределах и соответствуют</w:t>
      </w:r>
      <w:r w:rsidRPr="007C4C59">
        <w:rPr>
          <w:color w:val="0000FF"/>
        </w:rPr>
        <w:t xml:space="preserve"> </w:t>
      </w:r>
      <w:r w:rsidRPr="007C4C59">
        <w:t xml:space="preserve">допустимым значениям для стали </w:t>
      </w:r>
      <w:r w:rsidR="00A3207E" w:rsidRPr="00DD3791">
        <w:t>09Г2С</w:t>
      </w:r>
      <w:r w:rsidRPr="00DD3791">
        <w:t>.</w:t>
      </w:r>
      <w:bookmarkStart w:id="10" w:name="_GoBack"/>
      <w:bookmarkEnd w:id="10"/>
    </w:p>
    <w:p w14:paraId="2BA6500F" w14:textId="77777777" w:rsidR="00567CEB" w:rsidRPr="00850B8D" w:rsidRDefault="00567CEB" w:rsidP="00AD20ED">
      <w:pPr>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9B5CAC" w:rsidRPr="006E0EF8" w14:paraId="2ABA9A85" w14:textId="77777777" w:rsidTr="0087291C">
        <w:trPr>
          <w:trHeight w:val="113"/>
        </w:trPr>
        <w:tc>
          <w:tcPr>
            <w:tcW w:w="2500" w:type="pct"/>
          </w:tcPr>
          <w:p w14:paraId="1820BDFF" w14:textId="77777777" w:rsidR="009B5CAC" w:rsidRPr="006E0EF8" w:rsidRDefault="009B5CAC" w:rsidP="0087291C">
            <w:pPr>
              <w:suppressAutoHyphens/>
              <w:autoSpaceDE w:val="0"/>
              <w:autoSpaceDN w:val="0"/>
            </w:pPr>
            <w:bookmarkStart w:id="11" w:name="_Toc8737474"/>
            <w:bookmarkStart w:id="12" w:name="_Toc74731267"/>
            <w:bookmarkStart w:id="13" w:name="_Toc493839382"/>
            <w:bookmarkStart w:id="14" w:name="_Toc493840087"/>
            <w:bookmarkStart w:id="15" w:name="_Toc493856719"/>
            <w:bookmarkStart w:id="16" w:name="_Toc493858124"/>
            <w:bookmarkEnd w:id="11"/>
            <w:bookmarkEnd w:id="12"/>
            <w:bookmarkEnd w:id="13"/>
            <w:bookmarkEnd w:id="14"/>
            <w:bookmarkEnd w:id="15"/>
            <w:bookmarkEnd w:id="16"/>
            <w:r w:rsidRPr="006E0EF8">
              <w:rPr>
                <w:b/>
              </w:rPr>
              <w:t>Контроль провел:</w:t>
            </w:r>
          </w:p>
        </w:tc>
        <w:tc>
          <w:tcPr>
            <w:tcW w:w="2500" w:type="pct"/>
          </w:tcPr>
          <w:p w14:paraId="3B258DB8" w14:textId="77777777" w:rsidR="009B5CAC" w:rsidRPr="006E0EF8" w:rsidRDefault="009B5CAC" w:rsidP="0087291C">
            <w:pPr>
              <w:suppressAutoHyphens/>
              <w:autoSpaceDE w:val="0"/>
              <w:autoSpaceDN w:val="0"/>
            </w:pPr>
          </w:p>
        </w:tc>
      </w:tr>
      <w:tr w:rsidR="009B5CAC" w:rsidRPr="006E0EF8" w14:paraId="551581CE" w14:textId="77777777" w:rsidTr="0087291C">
        <w:trPr>
          <w:trHeight w:val="113"/>
        </w:trPr>
        <w:tc>
          <w:tcPr>
            <w:tcW w:w="2500" w:type="pct"/>
          </w:tcPr>
          <w:p w14:paraId="53C6AF84" w14:textId="77777777" w:rsidR="009B5CAC" w:rsidRPr="006E0EF8" w:rsidRDefault="009B5CAC" w:rsidP="0087291C">
            <w:pPr>
              <w:suppressAutoHyphens/>
              <w:autoSpaceDE w:val="0"/>
              <w:autoSpaceDN w:val="0"/>
              <w:rPr>
                <w:b/>
              </w:rPr>
            </w:pPr>
            <w:r w:rsidRPr="006E0EF8">
              <w:rPr>
                <w:b/>
              </w:rPr>
              <w:t>Заключение выдал:</w:t>
            </w:r>
          </w:p>
        </w:tc>
        <w:tc>
          <w:tcPr>
            <w:tcW w:w="2500" w:type="pct"/>
          </w:tcPr>
          <w:p w14:paraId="08483492" w14:textId="77777777" w:rsidR="009B5CAC" w:rsidRPr="006E0EF8" w:rsidRDefault="009B5CAC" w:rsidP="0087291C">
            <w:pPr>
              <w:suppressAutoHyphens/>
              <w:autoSpaceDE w:val="0"/>
              <w:autoSpaceDN w:val="0"/>
            </w:pPr>
          </w:p>
        </w:tc>
      </w:tr>
      <w:tr w:rsidR="009B5CAC" w:rsidRPr="006E0EF8" w14:paraId="63828F52" w14:textId="77777777" w:rsidTr="0087291C">
        <w:trPr>
          <w:trHeight w:val="113"/>
        </w:trPr>
        <w:tc>
          <w:tcPr>
            <w:tcW w:w="2500" w:type="pct"/>
          </w:tcPr>
          <w:p w14:paraId="3521A197" w14:textId="77777777" w:rsidR="009B5CAC" w:rsidRPr="006E0EF8" w:rsidRDefault="009B5CAC" w:rsidP="0087291C">
            <w:pPr>
              <w:suppressAutoHyphens/>
              <w:autoSpaceDE w:val="0"/>
              <w:autoSpaceDN w:val="0"/>
            </w:pPr>
          </w:p>
        </w:tc>
        <w:tc>
          <w:tcPr>
            <w:tcW w:w="2500" w:type="pct"/>
          </w:tcPr>
          <w:p w14:paraId="6640EAF4" w14:textId="77777777" w:rsidR="009B5CAC" w:rsidRPr="006E0EF8" w:rsidRDefault="009B5CAC" w:rsidP="0087291C">
            <w:pPr>
              <w:suppressAutoHyphens/>
              <w:autoSpaceDE w:val="0"/>
              <w:autoSpaceDN w:val="0"/>
            </w:pPr>
          </w:p>
        </w:tc>
      </w:tr>
      <w:tr w:rsidR="009B5CAC" w:rsidRPr="006E0EF8" w14:paraId="367B8EB3" w14:textId="77777777" w:rsidTr="0087291C">
        <w:trPr>
          <w:trHeight w:val="113"/>
        </w:trPr>
        <w:tc>
          <w:tcPr>
            <w:tcW w:w="2500" w:type="pct"/>
          </w:tcPr>
          <w:p w14:paraId="22C12039" w14:textId="77777777" w:rsidR="009B5CAC" w:rsidRPr="00F57F06" w:rsidRDefault="009B5CAC" w:rsidP="0087291C">
            <w:pPr>
              <w:rPr>
                <w:color w:val="000000" w:themeColor="text1"/>
              </w:rPr>
            </w:pPr>
            <w:r w:rsidRPr="00C35895">
              <w:rPr>
                <w:color w:val="000000" w:themeColor="text1"/>
              </w:rPr>
              <w:t xml:space="preserve">Специалист ВИК 2 уровня</w:t>
            </w:r>
          </w:p>
          <w:p w14:paraId="65FDDF9B" w14:textId="77777777" w:rsidR="009B5CAC" w:rsidRPr="00893E33" w:rsidRDefault="009B5CAC" w:rsidP="0087291C">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5778204A" w14:textId="77777777" w:rsidR="009B5CAC" w:rsidRPr="006E0EF8" w:rsidRDefault="009B5CAC" w:rsidP="0087291C">
            <w:pPr>
              <w:suppressAutoHyphens/>
              <w:autoSpaceDE w:val="0"/>
              <w:autoSpaceDN w:val="0"/>
              <w:jc w:val="right"/>
            </w:pPr>
            <w:r>
              <w:rPr>
                <w:color w:val="000000" w:themeColor="text1"/>
                <w:lang w:val="en-US"/>
              </w:rPr>
              <w:t xml:space="preserve">А.Р. Кудаяров</w:t>
            </w:r>
          </w:p>
        </w:tc>
      </w:tr>
      <w:tr w:rsidR="009B5CAC" w:rsidRPr="006E0EF8" w14:paraId="0B1621BE" w14:textId="77777777" w:rsidTr="0087291C">
        <w:trPr>
          <w:trHeight w:val="113"/>
        </w:trPr>
        <w:tc>
          <w:tcPr>
            <w:tcW w:w="2500" w:type="pct"/>
          </w:tcPr>
          <w:p w14:paraId="3D1E3E5F" w14:textId="77777777" w:rsidR="009B5CAC" w:rsidRPr="006E0EF8" w:rsidRDefault="009B5CAC" w:rsidP="0087291C">
            <w:pPr>
              <w:suppressAutoHyphens/>
              <w:autoSpaceDE w:val="0"/>
              <w:autoSpaceDN w:val="0"/>
            </w:pPr>
          </w:p>
        </w:tc>
        <w:tc>
          <w:tcPr>
            <w:tcW w:w="2500" w:type="pct"/>
            <w:vAlign w:val="center"/>
          </w:tcPr>
          <w:p w14:paraId="4C4B9814" w14:textId="77777777" w:rsidR="009B5CAC" w:rsidRPr="006E0EF8" w:rsidRDefault="009B5CAC" w:rsidP="0087291C">
            <w:pPr>
              <w:suppressAutoHyphens/>
              <w:autoSpaceDE w:val="0"/>
              <w:autoSpaceDN w:val="0"/>
              <w:jc w:val="right"/>
            </w:pPr>
          </w:p>
        </w:tc>
      </w:tr>
    </w:tbl>
    <w:p w14:paraId="049C8128" w14:textId="1BC7FD48" w:rsidR="00D66320" w:rsidRDefault="00D66320" w:rsidP="005B1035">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C8B3E" w14:textId="77777777" w:rsidR="00F00D83" w:rsidRDefault="00F00D83" w:rsidP="00776DB6">
      <w:r>
        <w:separator/>
      </w:r>
    </w:p>
  </w:endnote>
  <w:endnote w:type="continuationSeparator" w:id="0">
    <w:p w14:paraId="64938469" w14:textId="77777777" w:rsidR="00F00D83" w:rsidRDefault="00F00D8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0CD86188"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8C586" w14:textId="77777777" w:rsidR="00F00D83" w:rsidRDefault="00F00D83" w:rsidP="00776DB6">
      <w:r>
        <w:separator/>
      </w:r>
    </w:p>
  </w:footnote>
  <w:footnote w:type="continuationSeparator" w:id="0">
    <w:p w14:paraId="22EF2F9C" w14:textId="77777777" w:rsidR="00F00D83" w:rsidRDefault="00F00D8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DD03CD" w:rsidRDefault="00C1326B" w:rsidP="00B46F9F">
          <w:pPr>
            <w:pStyle w:val="a3"/>
            <w:jc w:val="center"/>
            <w:rPr>
              <w:sz w:val="20"/>
            </w:rPr>
          </w:pPr>
          <w:r w:rsidRPr="00DD03CD">
            <w:rPr>
              <w:sz w:val="20"/>
            </w:rPr>
            <w:t>ООО «</w:t>
          </w:r>
          <w:r w:rsidR="0043696D" w:rsidRPr="00DD03CD">
            <w:rPr>
              <w:sz w:val="20"/>
            </w:rPr>
            <w:t>Энергоэксперт</w:t>
          </w:r>
          <w:r w:rsidRPr="00DD03CD">
            <w:rPr>
              <w:sz w:val="20"/>
            </w:rPr>
            <w:t>»</w:t>
          </w:r>
        </w:p>
      </w:tc>
      <w:tc>
        <w:tcPr>
          <w:tcW w:w="2500" w:type="pct"/>
          <w:vAlign w:val="center"/>
        </w:tcPr>
        <w:p w14:paraId="747D7027" w14:textId="097650CF" w:rsidR="00C1326B" w:rsidRPr="00DF33AF" w:rsidRDefault="00C1326B" w:rsidP="00B46F9F">
          <w:pPr>
            <w:pStyle w:val="a3"/>
            <w:jc w:val="center"/>
            <w:rPr>
              <w:sz w:val="20"/>
            </w:rPr>
          </w:pPr>
          <w:r w:rsidRPr="00DD03C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56C6"/>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817"/>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5B5"/>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051"/>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035"/>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15AC"/>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CAC"/>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3CD"/>
    <w:rsid w:val="00DD058E"/>
    <w:rsid w:val="00DD0E74"/>
    <w:rsid w:val="00DD1334"/>
    <w:rsid w:val="00DD1941"/>
    <w:rsid w:val="00DD1BAE"/>
    <w:rsid w:val="00DD1F94"/>
    <w:rsid w:val="00DD211D"/>
    <w:rsid w:val="00DD3702"/>
    <w:rsid w:val="00DD3791"/>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0D83"/>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06795-F094-4C29-9749-F3A4F1FD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3</Pages>
  <Words>367</Words>
  <Characters>2094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248</cp:revision>
  <cp:lastPrinted>2021-07-07T05:28:00Z</cp:lastPrinted>
  <dcterms:created xsi:type="dcterms:W3CDTF">2021-05-28T09:21:00Z</dcterms:created>
  <dcterms:modified xsi:type="dcterms:W3CDTF">2022-02-25T07:27:00Z</dcterms:modified>
</cp:coreProperties>
</file>