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A4" w:rsidRPr="0043253D" w:rsidRDefault="00657BA4" w:rsidP="00657BA4">
      <w:pPr>
        <w:pStyle w:val="Sub-section"/>
        <w:spacing w:before="120"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278465795"/>
      <w:bookmarkStart w:id="1" w:name="_Toc278465821"/>
      <w:bookmarkStart w:id="2" w:name="_Toc278465882"/>
      <w:bookmarkStart w:id="3" w:name="_Toc278465899"/>
      <w:bookmarkStart w:id="4" w:name="_Toc278465924"/>
      <w:bookmarkStart w:id="5" w:name="_Toc278466004"/>
      <w:r w:rsidRPr="0043253D">
        <w:rPr>
          <w:rFonts w:ascii="Times New Roman" w:hAnsi="Times New Roman" w:cs="Times New Roman"/>
          <w:sz w:val="24"/>
          <w:szCs w:val="24"/>
        </w:rPr>
        <w:t>Van Lang University</w:t>
      </w:r>
      <w:bookmarkEnd w:id="0"/>
      <w:bookmarkEnd w:id="1"/>
      <w:bookmarkEnd w:id="2"/>
      <w:bookmarkEnd w:id="3"/>
      <w:bookmarkEnd w:id="4"/>
      <w:bookmarkEnd w:id="5"/>
    </w:p>
    <w:p w:rsidR="00657BA4" w:rsidRPr="0043253D" w:rsidRDefault="00657BA4" w:rsidP="00657BA4">
      <w:pPr>
        <w:pStyle w:val="Sub-section"/>
        <w:spacing w:before="120"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278465796"/>
      <w:bookmarkStart w:id="7" w:name="_Toc278465822"/>
      <w:bookmarkStart w:id="8" w:name="_Toc278465883"/>
      <w:bookmarkStart w:id="9" w:name="_Toc278465900"/>
      <w:bookmarkStart w:id="10" w:name="_Toc278465925"/>
      <w:bookmarkStart w:id="11" w:name="_Toc278466005"/>
      <w:r w:rsidRPr="0043253D">
        <w:rPr>
          <w:rFonts w:ascii="Times New Roman" w:hAnsi="Times New Roman" w:cs="Times New Roman"/>
          <w:sz w:val="24"/>
          <w:szCs w:val="24"/>
        </w:rPr>
        <w:t>Software Measurement and Analysis course</w:t>
      </w:r>
      <w:bookmarkEnd w:id="6"/>
      <w:bookmarkEnd w:id="7"/>
      <w:bookmarkEnd w:id="8"/>
      <w:bookmarkEnd w:id="9"/>
      <w:bookmarkEnd w:id="10"/>
      <w:bookmarkEnd w:id="11"/>
    </w:p>
    <w:p w:rsidR="00657BA4" w:rsidRPr="0043253D" w:rsidRDefault="00657BA4" w:rsidP="00657BA4">
      <w:pPr>
        <w:rPr>
          <w:sz w:val="24"/>
          <w:szCs w:val="24"/>
          <w:lang w:val="en-GB"/>
        </w:rPr>
      </w:pPr>
    </w:p>
    <w:p w:rsidR="00657BA4" w:rsidRDefault="00657BA4" w:rsidP="00657BA4">
      <w:pPr>
        <w:spacing w:after="0"/>
        <w:rPr>
          <w:b/>
          <w:sz w:val="46"/>
          <w:szCs w:val="24"/>
          <w:lang w:val="en-GB"/>
        </w:rPr>
      </w:pPr>
      <w:r w:rsidRPr="00567A50">
        <w:rPr>
          <w:b/>
          <w:sz w:val="46"/>
          <w:szCs w:val="24"/>
          <w:lang w:val="en-GB"/>
        </w:rPr>
        <w:t>Viking Project - Customer Satisfaction Survey Report</w:t>
      </w:r>
    </w:p>
    <w:p w:rsidR="00567A50" w:rsidRPr="00567A50" w:rsidRDefault="00567A50" w:rsidP="00657BA4">
      <w:pPr>
        <w:spacing w:after="0"/>
        <w:rPr>
          <w:b/>
          <w:sz w:val="46"/>
          <w:szCs w:val="24"/>
          <w:lang w:val="en-GB"/>
        </w:rPr>
      </w:pPr>
    </w:p>
    <w:p w:rsidR="00657BA4" w:rsidRPr="0043253D" w:rsidRDefault="00657BA4" w:rsidP="00657BA4">
      <w:pPr>
        <w:spacing w:after="0"/>
        <w:ind w:left="7200"/>
        <w:jc w:val="left"/>
        <w:rPr>
          <w:b/>
          <w:sz w:val="24"/>
          <w:szCs w:val="24"/>
          <w:lang w:val="en-GB"/>
        </w:rPr>
      </w:pP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r w:rsidRPr="0043253D">
        <w:rPr>
          <w:b/>
          <w:sz w:val="24"/>
          <w:szCs w:val="24"/>
          <w:lang w:val="en-GB"/>
        </w:rPr>
        <w:t>Version number:</w:t>
      </w:r>
      <w:r w:rsidRPr="0043253D">
        <w:rPr>
          <w:sz w:val="24"/>
          <w:szCs w:val="24"/>
          <w:lang w:val="en-GB"/>
        </w:rPr>
        <w:t xml:space="preserve"> 1.0</w:t>
      </w: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r w:rsidRPr="0043253D">
        <w:rPr>
          <w:b/>
          <w:sz w:val="24"/>
          <w:szCs w:val="24"/>
          <w:lang w:val="en-GB"/>
        </w:rPr>
        <w:t>Author:</w:t>
      </w:r>
      <w:r w:rsidRPr="0043253D">
        <w:rPr>
          <w:sz w:val="24"/>
          <w:szCs w:val="24"/>
          <w:lang w:val="en-GB"/>
        </w:rPr>
        <w:t xml:space="preserve"> K14T01 – Team 01</w:t>
      </w:r>
    </w:p>
    <w:p w:rsidR="00657BA4" w:rsidRPr="0043253D" w:rsidRDefault="00657BA4" w:rsidP="00657BA4">
      <w:pPr>
        <w:spacing w:after="0"/>
        <w:jc w:val="right"/>
        <w:outlineLvl w:val="0"/>
        <w:rPr>
          <w:b/>
          <w:sz w:val="24"/>
          <w:szCs w:val="24"/>
          <w:lang w:val="en-GB"/>
        </w:rPr>
      </w:pPr>
      <w:bookmarkStart w:id="12" w:name="_Toc278465797"/>
      <w:bookmarkStart w:id="13" w:name="_Toc278465823"/>
      <w:bookmarkStart w:id="14" w:name="_Toc278465884"/>
      <w:bookmarkStart w:id="15" w:name="_Toc278465901"/>
      <w:bookmarkStart w:id="16" w:name="_Toc278465926"/>
      <w:bookmarkStart w:id="17" w:name="_Toc278466006"/>
      <w:r w:rsidRPr="0043253D">
        <w:rPr>
          <w:b/>
          <w:sz w:val="24"/>
          <w:szCs w:val="24"/>
          <w:lang w:val="en-GB"/>
        </w:rPr>
        <w:t>Team member:</w:t>
      </w:r>
      <w:bookmarkEnd w:id="12"/>
      <w:bookmarkEnd w:id="13"/>
      <w:bookmarkEnd w:id="14"/>
      <w:bookmarkEnd w:id="15"/>
      <w:bookmarkEnd w:id="16"/>
      <w:bookmarkEnd w:id="17"/>
      <w:r w:rsidRPr="0043253D">
        <w:rPr>
          <w:b/>
          <w:sz w:val="24"/>
          <w:szCs w:val="24"/>
          <w:lang w:val="en-GB"/>
        </w:rPr>
        <w:t xml:space="preserve"> </w:t>
      </w: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r w:rsidRPr="0043253D">
        <w:rPr>
          <w:sz w:val="24"/>
          <w:szCs w:val="24"/>
          <w:lang w:val="en-GB"/>
        </w:rPr>
        <w:t>Duong Nguyen</w:t>
      </w: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r w:rsidRPr="0043253D">
        <w:rPr>
          <w:sz w:val="24"/>
          <w:szCs w:val="24"/>
          <w:lang w:val="en-GB"/>
        </w:rPr>
        <w:t>Mung Nguyen</w:t>
      </w: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r w:rsidRPr="0043253D">
        <w:rPr>
          <w:sz w:val="24"/>
          <w:szCs w:val="24"/>
          <w:lang w:val="en-GB"/>
        </w:rPr>
        <w:t>Binh Huynh</w:t>
      </w: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r w:rsidRPr="0043253D">
        <w:rPr>
          <w:sz w:val="24"/>
          <w:szCs w:val="24"/>
          <w:lang w:val="en-GB"/>
        </w:rPr>
        <w:t>Hien Nguyen</w:t>
      </w:r>
    </w:p>
    <w:p w:rsidR="00657BA4" w:rsidRPr="0043253D" w:rsidRDefault="00657BA4" w:rsidP="00657BA4">
      <w:pPr>
        <w:spacing w:after="0"/>
        <w:jc w:val="right"/>
        <w:rPr>
          <w:sz w:val="24"/>
          <w:szCs w:val="24"/>
          <w:lang w:val="en-GB"/>
        </w:rPr>
      </w:pPr>
      <w:proofErr w:type="spellStart"/>
      <w:r w:rsidRPr="0043253D">
        <w:rPr>
          <w:sz w:val="24"/>
          <w:szCs w:val="24"/>
          <w:lang w:val="en-GB"/>
        </w:rPr>
        <w:t>Manh</w:t>
      </w:r>
      <w:proofErr w:type="spellEnd"/>
      <w:r w:rsidRPr="0043253D">
        <w:rPr>
          <w:sz w:val="24"/>
          <w:szCs w:val="24"/>
          <w:lang w:val="en-GB"/>
        </w:rPr>
        <w:t xml:space="preserve"> Nguyen</w:t>
      </w:r>
    </w:p>
    <w:p w:rsidR="00844DA5" w:rsidRPr="0043253D" w:rsidRDefault="00844DA5">
      <w:pPr>
        <w:rPr>
          <w:sz w:val="24"/>
          <w:szCs w:val="24"/>
        </w:rPr>
      </w:pPr>
    </w:p>
    <w:p w:rsidR="00571B93" w:rsidRPr="006C3FB8" w:rsidRDefault="006C3FB8" w:rsidP="006C3FB8">
      <w:pPr>
        <w:jc w:val="left"/>
        <w:rPr>
          <w:sz w:val="36"/>
          <w:szCs w:val="24"/>
        </w:rPr>
      </w:pPr>
      <w:r w:rsidRPr="006C3FB8">
        <w:rPr>
          <w:sz w:val="36"/>
          <w:szCs w:val="24"/>
        </w:rPr>
        <w:t>Table Content</w:t>
      </w:r>
    </w:p>
    <w:p w:rsidR="006C3FB8" w:rsidRDefault="006C3FB8" w:rsidP="006C3FB8">
      <w:pPr>
        <w:pStyle w:val="ListParagraph"/>
        <w:numPr>
          <w:ilvl w:val="0"/>
          <w:numId w:val="14"/>
        </w:numPr>
        <w:tabs>
          <w:tab w:val="left" w:leader="dot" w:pos="10080"/>
        </w:tabs>
        <w:jc w:val="left"/>
        <w:rPr>
          <w:sz w:val="24"/>
          <w:szCs w:val="24"/>
        </w:rPr>
      </w:pPr>
      <w:r w:rsidRPr="006C3FB8">
        <w:rPr>
          <w:sz w:val="24"/>
          <w:szCs w:val="24"/>
        </w:rPr>
        <w:t>Introduction</w:t>
      </w:r>
      <w:r w:rsidRPr="006C3FB8">
        <w:rPr>
          <w:sz w:val="24"/>
          <w:szCs w:val="24"/>
        </w:rPr>
        <w:tab/>
      </w:r>
      <w:r w:rsidR="007B631D">
        <w:rPr>
          <w:sz w:val="24"/>
          <w:szCs w:val="24"/>
        </w:rPr>
        <w:t>2</w:t>
      </w:r>
    </w:p>
    <w:p w:rsidR="006C3FB8" w:rsidRDefault="007B631D" w:rsidP="006C3FB8">
      <w:pPr>
        <w:pStyle w:val="ListParagraph"/>
        <w:numPr>
          <w:ilvl w:val="0"/>
          <w:numId w:val="14"/>
        </w:numPr>
        <w:tabs>
          <w:tab w:val="left" w:leader="dot" w:pos="10080"/>
        </w:tabs>
        <w:jc w:val="left"/>
        <w:rPr>
          <w:sz w:val="24"/>
          <w:szCs w:val="24"/>
        </w:rPr>
      </w:pPr>
      <w:r>
        <w:rPr>
          <w:sz w:val="24"/>
          <w:szCs w:val="24"/>
        </w:rPr>
        <w:t>Measurement Method</w:t>
      </w:r>
      <w:r>
        <w:rPr>
          <w:sz w:val="24"/>
          <w:szCs w:val="24"/>
        </w:rPr>
        <w:tab/>
        <w:t>2</w:t>
      </w:r>
    </w:p>
    <w:p w:rsidR="006C3FB8" w:rsidRDefault="007B631D" w:rsidP="006C3FB8">
      <w:pPr>
        <w:pStyle w:val="ListParagraph"/>
        <w:numPr>
          <w:ilvl w:val="1"/>
          <w:numId w:val="14"/>
        </w:numPr>
        <w:tabs>
          <w:tab w:val="left" w:leader="dot" w:pos="10080"/>
        </w:tabs>
        <w:jc w:val="left"/>
        <w:rPr>
          <w:sz w:val="24"/>
          <w:szCs w:val="24"/>
        </w:rPr>
      </w:pPr>
      <w:r>
        <w:rPr>
          <w:sz w:val="24"/>
          <w:szCs w:val="24"/>
        </w:rPr>
        <w:t>General Charts</w:t>
      </w:r>
      <w:r>
        <w:rPr>
          <w:sz w:val="24"/>
          <w:szCs w:val="24"/>
        </w:rPr>
        <w:tab/>
        <w:t>2</w:t>
      </w:r>
    </w:p>
    <w:p w:rsidR="006C3FB8" w:rsidRDefault="007B631D" w:rsidP="006C3FB8">
      <w:pPr>
        <w:pStyle w:val="ListParagraph"/>
        <w:numPr>
          <w:ilvl w:val="1"/>
          <w:numId w:val="14"/>
        </w:numPr>
        <w:tabs>
          <w:tab w:val="left" w:leader="dot" w:pos="10080"/>
        </w:tabs>
        <w:jc w:val="left"/>
        <w:rPr>
          <w:sz w:val="24"/>
          <w:szCs w:val="24"/>
        </w:rPr>
      </w:pPr>
      <w:r>
        <w:rPr>
          <w:sz w:val="24"/>
          <w:szCs w:val="24"/>
        </w:rPr>
        <w:t>Survey Question</w:t>
      </w:r>
      <w:r>
        <w:rPr>
          <w:sz w:val="24"/>
          <w:szCs w:val="24"/>
        </w:rPr>
        <w:tab/>
        <w:t>3</w:t>
      </w:r>
    </w:p>
    <w:p w:rsidR="006C3FB8" w:rsidRPr="006C3FB8" w:rsidRDefault="007B631D" w:rsidP="006C3FB8">
      <w:pPr>
        <w:pStyle w:val="ListParagraph"/>
        <w:numPr>
          <w:ilvl w:val="0"/>
          <w:numId w:val="14"/>
        </w:numPr>
        <w:tabs>
          <w:tab w:val="left" w:leader="dot" w:pos="10080"/>
        </w:tabs>
        <w:jc w:val="left"/>
        <w:rPr>
          <w:sz w:val="24"/>
          <w:szCs w:val="24"/>
        </w:rPr>
      </w:pPr>
      <w:r>
        <w:rPr>
          <w:sz w:val="24"/>
          <w:szCs w:val="24"/>
        </w:rPr>
        <w:t>Recommend</w:t>
      </w:r>
      <w:r>
        <w:rPr>
          <w:sz w:val="24"/>
          <w:szCs w:val="24"/>
        </w:rPr>
        <w:tab/>
        <w:t>3</w:t>
      </w:r>
    </w:p>
    <w:p w:rsidR="00571B93" w:rsidRPr="0043253D" w:rsidRDefault="00571B93" w:rsidP="006C3FB8">
      <w:pPr>
        <w:jc w:val="left"/>
        <w:rPr>
          <w:sz w:val="24"/>
          <w:szCs w:val="24"/>
        </w:rPr>
      </w:pPr>
    </w:p>
    <w:p w:rsidR="00571B93" w:rsidRPr="0043253D" w:rsidRDefault="00571B93">
      <w:pPr>
        <w:rPr>
          <w:sz w:val="24"/>
          <w:szCs w:val="24"/>
        </w:rPr>
      </w:pPr>
    </w:p>
    <w:p w:rsidR="00571B93" w:rsidRPr="0043253D" w:rsidRDefault="00571B93">
      <w:pPr>
        <w:rPr>
          <w:sz w:val="24"/>
          <w:szCs w:val="24"/>
        </w:rPr>
      </w:pPr>
    </w:p>
    <w:p w:rsidR="00571B93" w:rsidRPr="0043253D" w:rsidRDefault="00571B93">
      <w:pPr>
        <w:rPr>
          <w:sz w:val="24"/>
          <w:szCs w:val="24"/>
        </w:rPr>
      </w:pPr>
    </w:p>
    <w:p w:rsidR="00571B93" w:rsidRPr="0043253D" w:rsidRDefault="00571B93">
      <w:pPr>
        <w:rPr>
          <w:sz w:val="24"/>
          <w:szCs w:val="24"/>
        </w:rPr>
      </w:pPr>
    </w:p>
    <w:p w:rsidR="00571B93" w:rsidRPr="0043253D" w:rsidRDefault="00571B93">
      <w:pPr>
        <w:rPr>
          <w:sz w:val="24"/>
          <w:szCs w:val="24"/>
        </w:rPr>
      </w:pPr>
    </w:p>
    <w:p w:rsidR="00571B93" w:rsidRDefault="00571B93">
      <w:pPr>
        <w:rPr>
          <w:sz w:val="24"/>
          <w:szCs w:val="24"/>
        </w:rPr>
      </w:pPr>
    </w:p>
    <w:p w:rsidR="006C3FB8" w:rsidRDefault="006C3FB8">
      <w:pPr>
        <w:rPr>
          <w:sz w:val="24"/>
          <w:szCs w:val="24"/>
        </w:rPr>
      </w:pPr>
    </w:p>
    <w:p w:rsidR="006C3FB8" w:rsidRPr="0043253D" w:rsidRDefault="006C3FB8">
      <w:pPr>
        <w:rPr>
          <w:sz w:val="24"/>
          <w:szCs w:val="24"/>
        </w:rPr>
      </w:pPr>
    </w:p>
    <w:p w:rsidR="00571B93" w:rsidRDefault="00571B93">
      <w:pPr>
        <w:rPr>
          <w:sz w:val="24"/>
          <w:szCs w:val="24"/>
        </w:rPr>
      </w:pPr>
    </w:p>
    <w:p w:rsidR="00571B93" w:rsidRPr="0043253D" w:rsidRDefault="00571B93" w:rsidP="006C3FB8">
      <w:pPr>
        <w:pStyle w:val="ListParagraph"/>
        <w:numPr>
          <w:ilvl w:val="0"/>
          <w:numId w:val="1"/>
        </w:numPr>
        <w:jc w:val="left"/>
        <w:outlineLvl w:val="0"/>
        <w:rPr>
          <w:b/>
          <w:sz w:val="24"/>
          <w:szCs w:val="24"/>
        </w:rPr>
      </w:pPr>
      <w:bookmarkStart w:id="18" w:name="_Toc278465885"/>
      <w:bookmarkStart w:id="19" w:name="_Toc278465902"/>
      <w:bookmarkStart w:id="20" w:name="_Toc278465927"/>
      <w:bookmarkStart w:id="21" w:name="_Toc278466007"/>
      <w:r w:rsidRPr="0043253D">
        <w:rPr>
          <w:b/>
          <w:sz w:val="24"/>
          <w:szCs w:val="24"/>
        </w:rPr>
        <w:lastRenderedPageBreak/>
        <w:t>Introduction</w:t>
      </w:r>
      <w:bookmarkEnd w:id="18"/>
      <w:bookmarkEnd w:id="19"/>
      <w:bookmarkEnd w:id="20"/>
      <w:bookmarkEnd w:id="21"/>
    </w:p>
    <w:p w:rsidR="00571B93" w:rsidRPr="0043253D" w:rsidRDefault="00571B93" w:rsidP="00571B93">
      <w:pPr>
        <w:pStyle w:val="ListParagraph"/>
        <w:jc w:val="left"/>
        <w:rPr>
          <w:sz w:val="24"/>
          <w:szCs w:val="24"/>
        </w:rPr>
      </w:pPr>
    </w:p>
    <w:p w:rsidR="00571B93" w:rsidRPr="0043253D" w:rsidRDefault="00571B93" w:rsidP="00571B93">
      <w:pPr>
        <w:pStyle w:val="ListParagraph"/>
        <w:numPr>
          <w:ilvl w:val="1"/>
          <w:numId w:val="1"/>
        </w:numPr>
        <w:jc w:val="left"/>
        <w:rPr>
          <w:b/>
          <w:sz w:val="24"/>
          <w:szCs w:val="24"/>
        </w:rPr>
      </w:pPr>
      <w:r w:rsidRPr="0043253D">
        <w:rPr>
          <w:b/>
          <w:sz w:val="24"/>
          <w:szCs w:val="24"/>
        </w:rPr>
        <w:t>Overview</w:t>
      </w:r>
    </w:p>
    <w:p w:rsidR="00571B93" w:rsidRPr="0043253D" w:rsidRDefault="008A6D97" w:rsidP="00A97FBE">
      <w:pPr>
        <w:pStyle w:val="ListParagraph"/>
        <w:tabs>
          <w:tab w:val="left" w:leader="dot" w:pos="10080"/>
        </w:tabs>
        <w:ind w:left="1095"/>
        <w:jc w:val="left"/>
        <w:rPr>
          <w:sz w:val="24"/>
          <w:szCs w:val="24"/>
        </w:rPr>
      </w:pPr>
      <w:r w:rsidRPr="0043253D">
        <w:rPr>
          <w:sz w:val="24"/>
          <w:szCs w:val="24"/>
        </w:rPr>
        <w:t>W</w:t>
      </w:r>
      <w:r w:rsidR="00571B93" w:rsidRPr="0043253D">
        <w:rPr>
          <w:sz w:val="24"/>
          <w:szCs w:val="24"/>
        </w:rPr>
        <w:t xml:space="preserve">e sent this survey to our </w:t>
      </w:r>
      <w:r w:rsidR="00AC397B" w:rsidRPr="0043253D">
        <w:rPr>
          <w:sz w:val="24"/>
          <w:szCs w:val="24"/>
        </w:rPr>
        <w:t>five</w:t>
      </w:r>
      <w:r w:rsidR="00571B93" w:rsidRPr="0043253D">
        <w:rPr>
          <w:sz w:val="24"/>
          <w:szCs w:val="24"/>
        </w:rPr>
        <w:t xml:space="preserve"> big customers 4 months after Viking release 1 shipped to find out how they were using the product, and how much they liked it</w:t>
      </w:r>
    </w:p>
    <w:p w:rsidR="00571B93" w:rsidRPr="0043253D" w:rsidRDefault="00571B93" w:rsidP="00A97FBE">
      <w:pPr>
        <w:pStyle w:val="ListParagraph"/>
        <w:tabs>
          <w:tab w:val="left" w:leader="dot" w:pos="10080"/>
        </w:tabs>
        <w:jc w:val="left"/>
        <w:rPr>
          <w:sz w:val="24"/>
          <w:szCs w:val="24"/>
        </w:rPr>
      </w:pPr>
    </w:p>
    <w:p w:rsidR="00571B93" w:rsidRPr="0043253D" w:rsidRDefault="00571B93" w:rsidP="00A97FBE">
      <w:pPr>
        <w:pStyle w:val="ListParagraph"/>
        <w:tabs>
          <w:tab w:val="left" w:leader="dot" w:pos="10080"/>
        </w:tabs>
        <w:ind w:left="1095"/>
        <w:jc w:val="left"/>
        <w:rPr>
          <w:sz w:val="24"/>
          <w:szCs w:val="24"/>
        </w:rPr>
      </w:pPr>
      <w:r w:rsidRPr="0043253D">
        <w:rPr>
          <w:sz w:val="24"/>
          <w:szCs w:val="24"/>
        </w:rPr>
        <w:t xml:space="preserve">At the time we sent out the survey we had the 5 big customers </w:t>
      </w:r>
      <w:r w:rsidR="00AC397B" w:rsidRPr="0043253D">
        <w:rPr>
          <w:sz w:val="24"/>
          <w:szCs w:val="24"/>
        </w:rPr>
        <w:t>and</w:t>
      </w:r>
      <w:r w:rsidRPr="0043253D">
        <w:rPr>
          <w:sz w:val="24"/>
          <w:szCs w:val="24"/>
        </w:rPr>
        <w:t xml:space="preserve"> about 20 small (&lt;20 users each) customers.  We cho</w:t>
      </w:r>
      <w:r w:rsidR="00AC397B">
        <w:rPr>
          <w:sz w:val="24"/>
          <w:szCs w:val="24"/>
        </w:rPr>
        <w:t>o</w:t>
      </w:r>
      <w:r w:rsidRPr="0043253D">
        <w:rPr>
          <w:sz w:val="24"/>
          <w:szCs w:val="24"/>
        </w:rPr>
        <w:t xml:space="preserve">se to not send the survey to the small customers because the large customers have thousands more users so they are </w:t>
      </w:r>
      <w:r w:rsidR="00AC397B" w:rsidRPr="0043253D">
        <w:rPr>
          <w:sz w:val="24"/>
          <w:szCs w:val="24"/>
        </w:rPr>
        <w:t>whom</w:t>
      </w:r>
      <w:r w:rsidRPr="0043253D">
        <w:rPr>
          <w:sz w:val="24"/>
          <w:szCs w:val="24"/>
        </w:rPr>
        <w:t xml:space="preserve"> we want to please the most.</w:t>
      </w:r>
    </w:p>
    <w:p w:rsidR="00571B93" w:rsidRPr="0043253D" w:rsidRDefault="00571B93" w:rsidP="00571B93">
      <w:pPr>
        <w:pStyle w:val="ListParagraph"/>
        <w:ind w:left="1095"/>
        <w:jc w:val="left"/>
        <w:rPr>
          <w:sz w:val="24"/>
          <w:szCs w:val="24"/>
        </w:rPr>
      </w:pPr>
    </w:p>
    <w:p w:rsidR="008A6D97" w:rsidRPr="0043253D" w:rsidRDefault="00571B93" w:rsidP="008A6D97">
      <w:pPr>
        <w:pStyle w:val="ListParagraph"/>
        <w:numPr>
          <w:ilvl w:val="1"/>
          <w:numId w:val="1"/>
        </w:numPr>
        <w:jc w:val="left"/>
        <w:rPr>
          <w:b/>
          <w:sz w:val="24"/>
          <w:szCs w:val="24"/>
        </w:rPr>
      </w:pPr>
      <w:r w:rsidRPr="0043253D">
        <w:rPr>
          <w:b/>
          <w:sz w:val="24"/>
          <w:szCs w:val="24"/>
        </w:rPr>
        <w:t xml:space="preserve"> Purpose </w:t>
      </w:r>
      <w:bookmarkStart w:id="22" w:name="OLE_LINK1"/>
      <w:bookmarkStart w:id="23" w:name="OLE_LINK2"/>
      <w:bookmarkStart w:id="24" w:name="OLE_LINK7"/>
      <w:bookmarkStart w:id="25" w:name="OLE_LINK8"/>
    </w:p>
    <w:p w:rsidR="008A6D97" w:rsidRPr="0043253D" w:rsidRDefault="008A6D97" w:rsidP="00A97FB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0043253D">
        <w:rPr>
          <w:sz w:val="24"/>
          <w:szCs w:val="24"/>
        </w:rPr>
        <w:t xml:space="preserve">To analysis and calculate Customer Satisfaction Index based on the Viking customer satisfaction data that is </w:t>
      </w:r>
      <w:r w:rsidRPr="0043253D">
        <w:rPr>
          <w:rFonts w:eastAsiaTheme="minorHAnsi"/>
          <w:sz w:val="24"/>
          <w:szCs w:val="24"/>
        </w:rPr>
        <w:t>provided by</w:t>
      </w:r>
      <w:r w:rsidRPr="0043253D">
        <w:rPr>
          <w:sz w:val="24"/>
          <w:szCs w:val="24"/>
        </w:rPr>
        <w:t xml:space="preserve"> customers.</w:t>
      </w:r>
    </w:p>
    <w:p w:rsidR="008A6D97" w:rsidRPr="0043253D" w:rsidRDefault="008A6D97" w:rsidP="00A97FB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0043253D">
        <w:rPr>
          <w:sz w:val="24"/>
          <w:szCs w:val="24"/>
        </w:rPr>
        <w:t>To provides the recommendations to improve customer satisfaction and software project.</w:t>
      </w:r>
    </w:p>
    <w:p w:rsidR="008A6D97" w:rsidRPr="0043253D" w:rsidRDefault="008A6D97" w:rsidP="00A97FB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0043253D">
        <w:rPr>
          <w:sz w:val="24"/>
          <w:szCs w:val="24"/>
        </w:rPr>
        <w:t>The data in this assignment collected by Viking customer satisfaction data.xls</w:t>
      </w:r>
    </w:p>
    <w:p w:rsidR="008A6D97" w:rsidRPr="0043253D" w:rsidRDefault="008A6D97" w:rsidP="00A97FBE">
      <w:pPr>
        <w:pStyle w:val="ListParagraph"/>
        <w:ind w:left="1095"/>
        <w:jc w:val="left"/>
        <w:rPr>
          <w:sz w:val="24"/>
          <w:szCs w:val="24"/>
        </w:rPr>
      </w:pPr>
    </w:p>
    <w:p w:rsidR="008A6D97" w:rsidRPr="0043253D" w:rsidRDefault="008A6D97" w:rsidP="00A97FBE">
      <w:pPr>
        <w:pStyle w:val="ListParagraph"/>
        <w:tabs>
          <w:tab w:val="left" w:leader="dot" w:pos="10080"/>
        </w:tabs>
        <w:ind w:left="1095"/>
        <w:jc w:val="left"/>
        <w:rPr>
          <w:sz w:val="24"/>
          <w:szCs w:val="24"/>
        </w:rPr>
      </w:pPr>
      <w:r w:rsidRPr="0043253D">
        <w:rPr>
          <w:sz w:val="24"/>
          <w:szCs w:val="24"/>
        </w:rPr>
        <w:t>This document provides data analysis tables after surveying and collecting customer’s suggestions for Viking product to report to the executive board</w:t>
      </w:r>
    </w:p>
    <w:bookmarkEnd w:id="22"/>
    <w:bookmarkEnd w:id="23"/>
    <w:bookmarkEnd w:id="24"/>
    <w:bookmarkEnd w:id="25"/>
    <w:p w:rsidR="00571B93" w:rsidRPr="0043253D" w:rsidRDefault="00571B93" w:rsidP="00571B93">
      <w:pPr>
        <w:pStyle w:val="ListParagraph"/>
        <w:ind w:left="1095"/>
        <w:jc w:val="left"/>
        <w:rPr>
          <w:sz w:val="24"/>
          <w:szCs w:val="24"/>
        </w:rPr>
      </w:pPr>
    </w:p>
    <w:p w:rsidR="00571B93" w:rsidRDefault="00A051CA" w:rsidP="006C3FB8">
      <w:pPr>
        <w:pStyle w:val="ListParagraph"/>
        <w:numPr>
          <w:ilvl w:val="0"/>
          <w:numId w:val="1"/>
        </w:numPr>
        <w:jc w:val="left"/>
        <w:outlineLvl w:val="1"/>
        <w:rPr>
          <w:b/>
          <w:sz w:val="24"/>
          <w:szCs w:val="24"/>
        </w:rPr>
      </w:pPr>
      <w:bookmarkStart w:id="26" w:name="_Toc278465886"/>
      <w:bookmarkStart w:id="27" w:name="_Toc278465903"/>
      <w:bookmarkStart w:id="28" w:name="_Toc278465928"/>
      <w:bookmarkStart w:id="29" w:name="_Toc278466008"/>
      <w:r w:rsidRPr="0043253D">
        <w:rPr>
          <w:b/>
          <w:sz w:val="24"/>
          <w:szCs w:val="24"/>
        </w:rPr>
        <w:t>Measurement Method</w:t>
      </w:r>
      <w:bookmarkEnd w:id="26"/>
      <w:bookmarkEnd w:id="27"/>
      <w:bookmarkEnd w:id="28"/>
      <w:bookmarkEnd w:id="29"/>
    </w:p>
    <w:p w:rsidR="0043253D" w:rsidRDefault="0043253D" w:rsidP="0043253D">
      <w:pPr>
        <w:pStyle w:val="ListParagraph"/>
        <w:jc w:val="left"/>
        <w:rPr>
          <w:b/>
          <w:sz w:val="24"/>
          <w:szCs w:val="24"/>
        </w:rPr>
      </w:pPr>
    </w:p>
    <w:p w:rsidR="0043253D" w:rsidRDefault="0043253D" w:rsidP="0043253D">
      <w:pPr>
        <w:pStyle w:val="ListParagraph"/>
        <w:numPr>
          <w:ilvl w:val="1"/>
          <w:numId w:val="1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General Chart</w:t>
      </w:r>
    </w:p>
    <w:p w:rsidR="0043253D" w:rsidRPr="0043253D" w:rsidRDefault="0043253D" w:rsidP="00A97FBE">
      <w:pPr>
        <w:pStyle w:val="ListParagraph"/>
        <w:ind w:left="1095"/>
        <w:jc w:val="both"/>
        <w:rPr>
          <w:sz w:val="24"/>
          <w:szCs w:val="24"/>
        </w:rPr>
      </w:pPr>
      <w:bookmarkStart w:id="30" w:name="OLE_LINK3"/>
      <w:bookmarkStart w:id="31" w:name="OLE_LINK4"/>
      <w:r w:rsidRPr="0043253D">
        <w:rPr>
          <w:sz w:val="24"/>
          <w:szCs w:val="24"/>
        </w:rPr>
        <w:t xml:space="preserve">Base on Viking project-Customer Satisfaction Survey data, we collect data and gather it in the form of the overview chart as follow: </w:t>
      </w:r>
    </w:p>
    <w:bookmarkEnd w:id="30"/>
    <w:bookmarkEnd w:id="31"/>
    <w:p w:rsidR="0043253D" w:rsidRDefault="0043253D" w:rsidP="0043253D">
      <w:pPr>
        <w:pStyle w:val="ListParagraph"/>
        <w:ind w:left="1095"/>
        <w:jc w:val="left"/>
        <w:rPr>
          <w:b/>
          <w:sz w:val="24"/>
          <w:szCs w:val="24"/>
        </w:rPr>
      </w:pPr>
    </w:p>
    <w:p w:rsidR="0043253D" w:rsidRPr="0043253D" w:rsidRDefault="0043253D" w:rsidP="0043253D">
      <w:pPr>
        <w:pStyle w:val="ListParagraph"/>
        <w:ind w:left="1095"/>
        <w:rPr>
          <w:b/>
          <w:sz w:val="24"/>
          <w:szCs w:val="24"/>
        </w:rPr>
      </w:pPr>
      <w:r w:rsidRPr="0043253D">
        <w:rPr>
          <w:b/>
          <w:noProof/>
          <w:sz w:val="24"/>
          <w:szCs w:val="24"/>
        </w:rPr>
        <w:drawing>
          <wp:inline distT="0" distB="0" distL="0" distR="0">
            <wp:extent cx="3863063" cy="2703021"/>
            <wp:effectExtent l="19050" t="0" r="4087" b="0"/>
            <wp:docPr id="2" name="Picture 1" descr="C:\Users\Binh Nguye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 Nguye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98" cy="271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CA" w:rsidRDefault="00A051CA" w:rsidP="00A051CA">
      <w:pPr>
        <w:pStyle w:val="ListParagraph"/>
        <w:jc w:val="left"/>
        <w:rPr>
          <w:b/>
          <w:sz w:val="24"/>
          <w:szCs w:val="24"/>
        </w:rPr>
      </w:pPr>
    </w:p>
    <w:p w:rsidR="0043253D" w:rsidRDefault="0043253D" w:rsidP="0043253D">
      <w:pPr>
        <w:pStyle w:val="ListParagraph"/>
        <w:ind w:left="1095"/>
        <w:rPr>
          <w:sz w:val="20"/>
          <w:szCs w:val="20"/>
        </w:rPr>
      </w:pPr>
      <w:r w:rsidRPr="0043253D">
        <w:rPr>
          <w:sz w:val="20"/>
          <w:szCs w:val="20"/>
        </w:rPr>
        <w:t>Figure 1: A general view of data collected from the survey</w:t>
      </w:r>
    </w:p>
    <w:p w:rsidR="00567A50" w:rsidRDefault="00567A50" w:rsidP="0043253D">
      <w:pPr>
        <w:pStyle w:val="ListParagraph"/>
        <w:ind w:left="1095"/>
        <w:rPr>
          <w:sz w:val="20"/>
          <w:szCs w:val="20"/>
        </w:rPr>
      </w:pPr>
    </w:p>
    <w:p w:rsidR="00567A50" w:rsidRPr="0043253D" w:rsidRDefault="00567A50" w:rsidP="0043253D">
      <w:pPr>
        <w:pStyle w:val="ListParagraph"/>
        <w:ind w:left="1095"/>
        <w:rPr>
          <w:sz w:val="20"/>
          <w:szCs w:val="20"/>
        </w:rPr>
      </w:pPr>
    </w:p>
    <w:p w:rsidR="00571B93" w:rsidRPr="0043253D" w:rsidRDefault="0043253D" w:rsidP="0043253D">
      <w:pPr>
        <w:pStyle w:val="ListParagraph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2.2 </w:t>
      </w:r>
      <w:r w:rsidR="00571B93" w:rsidRPr="0043253D">
        <w:rPr>
          <w:b/>
          <w:sz w:val="24"/>
          <w:szCs w:val="24"/>
        </w:rPr>
        <w:t>Survey Question</w:t>
      </w:r>
    </w:p>
    <w:p w:rsidR="00A051CA" w:rsidRPr="0043253D" w:rsidRDefault="00A051CA" w:rsidP="00A97FBE">
      <w:pPr>
        <w:pStyle w:val="ListParagraph"/>
        <w:ind w:left="1095"/>
        <w:jc w:val="left"/>
        <w:rPr>
          <w:sz w:val="24"/>
          <w:szCs w:val="24"/>
        </w:rPr>
      </w:pPr>
      <w:r w:rsidRPr="0043253D">
        <w:rPr>
          <w:sz w:val="24"/>
          <w:szCs w:val="24"/>
        </w:rPr>
        <w:t xml:space="preserve">The following Table shows </w:t>
      </w:r>
      <w:r w:rsidR="00AC397B">
        <w:rPr>
          <w:sz w:val="24"/>
          <w:szCs w:val="24"/>
        </w:rPr>
        <w:t>measure item that will</w:t>
      </w:r>
      <w:r w:rsidRPr="0043253D">
        <w:rPr>
          <w:sz w:val="24"/>
          <w:szCs w:val="24"/>
        </w:rPr>
        <w:t xml:space="preserve"> used by Viking project to evaluate the customer satisfaction.</w:t>
      </w:r>
    </w:p>
    <w:tbl>
      <w:tblPr>
        <w:tblStyle w:val="TableGrid"/>
        <w:tblW w:w="8953" w:type="dxa"/>
        <w:jc w:val="center"/>
        <w:tblInd w:w="989" w:type="dxa"/>
        <w:tblLook w:val="04A0" w:firstRow="1" w:lastRow="0" w:firstColumn="1" w:lastColumn="0" w:noHBand="0" w:noVBand="1"/>
      </w:tblPr>
      <w:tblGrid>
        <w:gridCol w:w="1957"/>
        <w:gridCol w:w="1296"/>
        <w:gridCol w:w="5700"/>
      </w:tblGrid>
      <w:tr w:rsidR="00A051CA" w:rsidRPr="0043253D" w:rsidTr="00A051CA">
        <w:trPr>
          <w:jc w:val="center"/>
        </w:trPr>
        <w:tc>
          <w:tcPr>
            <w:tcW w:w="1957" w:type="dxa"/>
            <w:shd w:val="clear" w:color="auto" w:fill="8DB3E2" w:themeFill="text2" w:themeFillTint="66"/>
            <w:vAlign w:val="center"/>
          </w:tcPr>
          <w:p w:rsidR="00A051CA" w:rsidRPr="0043253D" w:rsidRDefault="00A051CA" w:rsidP="00A051CA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S</w:t>
            </w:r>
            <w:r w:rsidRPr="0043253D">
              <w:rPr>
                <w:b/>
                <w:color w:val="000000" w:themeColor="text1"/>
                <w:sz w:val="24"/>
                <w:szCs w:val="24"/>
                <w:lang w:val="zh-CN"/>
              </w:rPr>
              <w:t>atisfaction</w:t>
            </w:r>
            <w:r w:rsidRPr="0043253D">
              <w:rPr>
                <w:b/>
                <w:color w:val="000000" w:themeColor="text1"/>
                <w:sz w:val="24"/>
                <w:szCs w:val="24"/>
              </w:rPr>
              <w:t xml:space="preserve"> Item</w:t>
            </w:r>
          </w:p>
        </w:tc>
        <w:tc>
          <w:tcPr>
            <w:tcW w:w="1296" w:type="dxa"/>
            <w:shd w:val="clear" w:color="auto" w:fill="8DB3E2" w:themeFill="text2" w:themeFillTint="66"/>
            <w:vAlign w:val="center"/>
          </w:tcPr>
          <w:p w:rsidR="00A051CA" w:rsidRPr="0043253D" w:rsidRDefault="00A051CA" w:rsidP="00A051CA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5700" w:type="dxa"/>
            <w:shd w:val="clear" w:color="auto" w:fill="8DB3E2" w:themeFill="text2" w:themeFillTint="66"/>
            <w:vAlign w:val="center"/>
          </w:tcPr>
          <w:p w:rsidR="00A051CA" w:rsidRPr="0043253D" w:rsidRDefault="00A051CA" w:rsidP="00A051CA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3253D" w:rsidRPr="0043253D" w:rsidTr="00A051CA">
        <w:trPr>
          <w:jc w:val="center"/>
        </w:trPr>
        <w:tc>
          <w:tcPr>
            <w:tcW w:w="1957" w:type="dxa"/>
            <w:vMerge w:val="restart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Service</w:t>
            </w:r>
          </w:p>
        </w:tc>
        <w:tc>
          <w:tcPr>
            <w:tcW w:w="1296" w:type="dxa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Q.1</w:t>
            </w:r>
          </w:p>
        </w:tc>
        <w:tc>
          <w:tcPr>
            <w:tcW w:w="5700" w:type="dxa"/>
            <w:vAlign w:val="center"/>
          </w:tcPr>
          <w:p w:rsidR="00A051CA" w:rsidRPr="0043253D" w:rsidRDefault="00A051CA" w:rsidP="00A051CA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How satisfied are you with your purchase experience?</w:t>
            </w:r>
          </w:p>
        </w:tc>
      </w:tr>
      <w:tr w:rsidR="0043253D" w:rsidRPr="0043253D" w:rsidTr="00A051CA">
        <w:trPr>
          <w:jc w:val="center"/>
        </w:trPr>
        <w:tc>
          <w:tcPr>
            <w:tcW w:w="1957" w:type="dxa"/>
            <w:vMerge/>
            <w:vAlign w:val="center"/>
          </w:tcPr>
          <w:p w:rsidR="00A051CA" w:rsidRPr="0043253D" w:rsidRDefault="00A051CA" w:rsidP="00A051C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Q.2</w:t>
            </w:r>
          </w:p>
        </w:tc>
        <w:tc>
          <w:tcPr>
            <w:tcW w:w="5700" w:type="dxa"/>
            <w:vAlign w:val="center"/>
          </w:tcPr>
          <w:p w:rsidR="00A051CA" w:rsidRPr="0043253D" w:rsidRDefault="00A051CA" w:rsidP="00A051CA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How satisfied are you with your support experience?</w:t>
            </w:r>
          </w:p>
        </w:tc>
      </w:tr>
      <w:tr w:rsidR="0043253D" w:rsidRPr="0043253D" w:rsidTr="00A051CA">
        <w:trPr>
          <w:jc w:val="center"/>
        </w:trPr>
        <w:tc>
          <w:tcPr>
            <w:tcW w:w="1957" w:type="dxa"/>
            <w:vMerge w:val="restart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Quality</w:t>
            </w:r>
          </w:p>
        </w:tc>
        <w:tc>
          <w:tcPr>
            <w:tcW w:w="1296" w:type="dxa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Q.3</w:t>
            </w:r>
          </w:p>
        </w:tc>
        <w:tc>
          <w:tcPr>
            <w:tcW w:w="5700" w:type="dxa"/>
            <w:vAlign w:val="center"/>
          </w:tcPr>
          <w:p w:rsidR="00A051CA" w:rsidRPr="0043253D" w:rsidRDefault="00A051CA" w:rsidP="00A051CA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How often do you use the Viking software?</w:t>
            </w:r>
          </w:p>
        </w:tc>
      </w:tr>
      <w:tr w:rsidR="0043253D" w:rsidRPr="0043253D" w:rsidTr="00A051CA">
        <w:trPr>
          <w:jc w:val="center"/>
        </w:trPr>
        <w:tc>
          <w:tcPr>
            <w:tcW w:w="1957" w:type="dxa"/>
            <w:vMerge/>
            <w:vAlign w:val="center"/>
          </w:tcPr>
          <w:p w:rsidR="00A051CA" w:rsidRPr="0043253D" w:rsidRDefault="00A051CA" w:rsidP="00A051C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Q.4</w:t>
            </w:r>
          </w:p>
        </w:tc>
        <w:tc>
          <w:tcPr>
            <w:tcW w:w="5700" w:type="dxa"/>
            <w:vAlign w:val="center"/>
          </w:tcPr>
          <w:p w:rsidR="00A051CA" w:rsidRPr="0043253D" w:rsidRDefault="00A051CA" w:rsidP="00A051CA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How satisfied are you with your user experience?</w:t>
            </w:r>
          </w:p>
        </w:tc>
      </w:tr>
      <w:tr w:rsidR="0043253D" w:rsidRPr="0043253D" w:rsidTr="00A051CA">
        <w:trPr>
          <w:jc w:val="center"/>
        </w:trPr>
        <w:tc>
          <w:tcPr>
            <w:tcW w:w="1957" w:type="dxa"/>
            <w:vMerge/>
            <w:vAlign w:val="center"/>
          </w:tcPr>
          <w:p w:rsidR="00A051CA" w:rsidRPr="0043253D" w:rsidRDefault="00A051CA" w:rsidP="00A051C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Q.5</w:t>
            </w:r>
          </w:p>
        </w:tc>
        <w:tc>
          <w:tcPr>
            <w:tcW w:w="5700" w:type="dxa"/>
            <w:vAlign w:val="center"/>
          </w:tcPr>
          <w:p w:rsidR="00A051CA" w:rsidRPr="0043253D" w:rsidRDefault="00A051CA" w:rsidP="00A051CA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Overall, how satisfied are you with our software?</w:t>
            </w:r>
          </w:p>
        </w:tc>
      </w:tr>
      <w:tr w:rsidR="0043253D" w:rsidRPr="0043253D" w:rsidTr="00A051CA">
        <w:trPr>
          <w:jc w:val="center"/>
        </w:trPr>
        <w:tc>
          <w:tcPr>
            <w:tcW w:w="1957" w:type="dxa"/>
            <w:vMerge/>
            <w:vAlign w:val="center"/>
          </w:tcPr>
          <w:p w:rsidR="00A051CA" w:rsidRPr="0043253D" w:rsidRDefault="00A051CA" w:rsidP="00A051C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A051CA" w:rsidRPr="0043253D" w:rsidRDefault="00A051CA" w:rsidP="00A051CA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Q.6</w:t>
            </w:r>
          </w:p>
        </w:tc>
        <w:tc>
          <w:tcPr>
            <w:tcW w:w="5700" w:type="dxa"/>
            <w:vAlign w:val="center"/>
          </w:tcPr>
          <w:p w:rsidR="00A051CA" w:rsidRPr="0043253D" w:rsidRDefault="00A051CA" w:rsidP="00A051CA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How often do you use the Viking software?</w:t>
            </w:r>
          </w:p>
        </w:tc>
      </w:tr>
    </w:tbl>
    <w:p w:rsidR="00A051CA" w:rsidRPr="0043253D" w:rsidRDefault="00A051CA" w:rsidP="00A051CA">
      <w:pPr>
        <w:pStyle w:val="ListParagraph"/>
        <w:ind w:left="1095"/>
        <w:jc w:val="left"/>
        <w:rPr>
          <w:b/>
          <w:sz w:val="24"/>
          <w:szCs w:val="24"/>
        </w:rPr>
      </w:pPr>
    </w:p>
    <w:p w:rsidR="00A051CA" w:rsidRPr="0043253D" w:rsidRDefault="00A051CA" w:rsidP="00571B93">
      <w:pPr>
        <w:pStyle w:val="ListParagraph"/>
        <w:ind w:left="1095"/>
        <w:jc w:val="left"/>
        <w:rPr>
          <w:sz w:val="24"/>
          <w:szCs w:val="24"/>
        </w:rPr>
      </w:pPr>
      <w:r w:rsidRPr="0043253D">
        <w:rPr>
          <w:sz w:val="24"/>
          <w:szCs w:val="24"/>
        </w:rPr>
        <w:t>The questionnaire in Table_1 uses a scale of 1 to 5 to measure the customer satisfaction level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378" w:type="dxa"/>
        <w:tblLook w:val="04A0" w:firstRow="1" w:lastRow="0" w:firstColumn="1" w:lastColumn="0" w:noHBand="0" w:noVBand="1"/>
      </w:tblPr>
      <w:tblGrid>
        <w:gridCol w:w="1080"/>
        <w:gridCol w:w="3729"/>
        <w:gridCol w:w="4389"/>
      </w:tblGrid>
      <w:tr w:rsidR="00A051CA" w:rsidRPr="0043253D" w:rsidTr="0043253D">
        <w:tc>
          <w:tcPr>
            <w:tcW w:w="1080" w:type="dxa"/>
            <w:shd w:val="clear" w:color="auto" w:fill="8DB3E2" w:themeFill="text2" w:themeFillTint="66"/>
            <w:vAlign w:val="center"/>
          </w:tcPr>
          <w:p w:rsidR="00A051CA" w:rsidRPr="0043253D" w:rsidRDefault="00A051CA" w:rsidP="0043253D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bookmarkStart w:id="32" w:name="OLE_LINK11"/>
            <w:bookmarkStart w:id="33" w:name="OLE_LINK12"/>
            <w:r w:rsidRPr="0043253D">
              <w:rPr>
                <w:b/>
                <w:color w:val="000000" w:themeColor="text1"/>
                <w:sz w:val="24"/>
                <w:szCs w:val="24"/>
              </w:rPr>
              <w:t>Score</w:t>
            </w:r>
          </w:p>
        </w:tc>
        <w:tc>
          <w:tcPr>
            <w:tcW w:w="8118" w:type="dxa"/>
            <w:gridSpan w:val="2"/>
            <w:shd w:val="clear" w:color="auto" w:fill="8DB3E2" w:themeFill="text2" w:themeFillTint="66"/>
          </w:tcPr>
          <w:p w:rsidR="00A051CA" w:rsidRPr="0043253D" w:rsidRDefault="00A051CA" w:rsidP="0043253D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Scale</w:t>
            </w:r>
          </w:p>
        </w:tc>
      </w:tr>
      <w:tr w:rsidR="00A051CA" w:rsidRPr="0043253D" w:rsidTr="00A051CA">
        <w:tc>
          <w:tcPr>
            <w:tcW w:w="1080" w:type="dxa"/>
            <w:vAlign w:val="center"/>
          </w:tcPr>
          <w:p w:rsidR="00A051CA" w:rsidRPr="0043253D" w:rsidRDefault="00A051CA" w:rsidP="0043253D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729" w:type="dxa"/>
            <w:vAlign w:val="center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Very Satisfied</w:t>
            </w:r>
          </w:p>
        </w:tc>
        <w:tc>
          <w:tcPr>
            <w:tcW w:w="4389" w:type="dxa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At least once per week</w:t>
            </w:r>
          </w:p>
        </w:tc>
      </w:tr>
      <w:tr w:rsidR="00A051CA" w:rsidRPr="0043253D" w:rsidTr="00A051CA">
        <w:tc>
          <w:tcPr>
            <w:tcW w:w="1080" w:type="dxa"/>
            <w:vAlign w:val="center"/>
          </w:tcPr>
          <w:p w:rsidR="00A051CA" w:rsidRPr="0043253D" w:rsidRDefault="00A051CA" w:rsidP="0043253D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729" w:type="dxa"/>
            <w:vAlign w:val="center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rFonts w:eastAsia="Times New Roman"/>
                <w:color w:val="000000" w:themeColor="text1"/>
                <w:sz w:val="24"/>
                <w:szCs w:val="24"/>
              </w:rPr>
              <w:t>Somewhat Satisfied</w:t>
            </w:r>
          </w:p>
        </w:tc>
        <w:tc>
          <w:tcPr>
            <w:tcW w:w="4389" w:type="dxa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2-3 times per month</w:t>
            </w:r>
          </w:p>
        </w:tc>
      </w:tr>
      <w:tr w:rsidR="00A051CA" w:rsidRPr="0043253D" w:rsidTr="00A051CA">
        <w:tc>
          <w:tcPr>
            <w:tcW w:w="1080" w:type="dxa"/>
            <w:vAlign w:val="center"/>
          </w:tcPr>
          <w:p w:rsidR="00A051CA" w:rsidRPr="0043253D" w:rsidRDefault="00A051CA" w:rsidP="0043253D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729" w:type="dxa"/>
            <w:vAlign w:val="center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rFonts w:eastAsia="Times New Roman"/>
                <w:color w:val="000000" w:themeColor="text1"/>
                <w:sz w:val="24"/>
                <w:szCs w:val="24"/>
              </w:rPr>
              <w:t>Neither Satisfied nor Unsatisfied</w:t>
            </w:r>
          </w:p>
        </w:tc>
        <w:tc>
          <w:tcPr>
            <w:tcW w:w="4389" w:type="dxa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Once per month</w:t>
            </w:r>
          </w:p>
        </w:tc>
      </w:tr>
      <w:tr w:rsidR="00A051CA" w:rsidRPr="0043253D" w:rsidTr="00A051CA">
        <w:tc>
          <w:tcPr>
            <w:tcW w:w="1080" w:type="dxa"/>
            <w:vAlign w:val="center"/>
          </w:tcPr>
          <w:p w:rsidR="00A051CA" w:rsidRPr="0043253D" w:rsidRDefault="00A051CA" w:rsidP="0043253D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29" w:type="dxa"/>
            <w:vAlign w:val="center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rFonts w:eastAsia="Times New Roman"/>
                <w:color w:val="000000" w:themeColor="text1"/>
                <w:sz w:val="24"/>
                <w:szCs w:val="24"/>
              </w:rPr>
              <w:t>Somewhat Unsatisfied</w:t>
            </w:r>
          </w:p>
        </w:tc>
        <w:tc>
          <w:tcPr>
            <w:tcW w:w="4389" w:type="dxa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Once per quarter</w:t>
            </w:r>
          </w:p>
        </w:tc>
      </w:tr>
      <w:tr w:rsidR="00A051CA" w:rsidRPr="0043253D" w:rsidTr="00A051CA">
        <w:tc>
          <w:tcPr>
            <w:tcW w:w="1080" w:type="dxa"/>
            <w:vAlign w:val="center"/>
          </w:tcPr>
          <w:p w:rsidR="00A051CA" w:rsidRPr="0043253D" w:rsidRDefault="00A051CA" w:rsidP="0043253D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29" w:type="dxa"/>
            <w:vAlign w:val="center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rFonts w:eastAsia="Times New Roman"/>
                <w:color w:val="000000" w:themeColor="text1"/>
                <w:sz w:val="24"/>
                <w:szCs w:val="24"/>
              </w:rPr>
              <w:t>Very Unsatisfied</w:t>
            </w:r>
          </w:p>
        </w:tc>
        <w:tc>
          <w:tcPr>
            <w:tcW w:w="4389" w:type="dxa"/>
          </w:tcPr>
          <w:p w:rsidR="00A051CA" w:rsidRPr="0043253D" w:rsidRDefault="00A051CA" w:rsidP="00A051CA">
            <w:pPr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Once per year</w:t>
            </w:r>
          </w:p>
        </w:tc>
      </w:tr>
      <w:tr w:rsidR="00A051CA" w:rsidRPr="0043253D" w:rsidTr="00A051CA">
        <w:tc>
          <w:tcPr>
            <w:tcW w:w="1080" w:type="dxa"/>
            <w:vAlign w:val="center"/>
          </w:tcPr>
          <w:p w:rsidR="00A051CA" w:rsidRPr="0043253D" w:rsidRDefault="00A051CA" w:rsidP="0043253D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729" w:type="dxa"/>
          </w:tcPr>
          <w:p w:rsidR="00A051CA" w:rsidRPr="0043253D" w:rsidRDefault="00A051CA" w:rsidP="00A051C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89" w:type="dxa"/>
          </w:tcPr>
          <w:p w:rsidR="00A051CA" w:rsidRPr="0043253D" w:rsidRDefault="00A051CA" w:rsidP="00A051CA">
            <w:pPr>
              <w:pStyle w:val="ListParagraph"/>
              <w:ind w:left="0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Do not use</w:t>
            </w:r>
          </w:p>
        </w:tc>
      </w:tr>
      <w:bookmarkEnd w:id="32"/>
      <w:bookmarkEnd w:id="33"/>
    </w:tbl>
    <w:p w:rsidR="00A051CA" w:rsidRPr="0043253D" w:rsidRDefault="00A051CA" w:rsidP="00A97FBE">
      <w:pPr>
        <w:pStyle w:val="ListParagraph"/>
        <w:ind w:left="1095"/>
        <w:jc w:val="left"/>
        <w:rPr>
          <w:sz w:val="24"/>
          <w:szCs w:val="24"/>
        </w:rPr>
      </w:pPr>
    </w:p>
    <w:p w:rsidR="000F3E66" w:rsidRPr="0043253D" w:rsidRDefault="0043253D" w:rsidP="00A97FBE">
      <w:pPr>
        <w:pStyle w:val="ListParagraph"/>
        <w:ind w:left="1095"/>
        <w:jc w:val="left"/>
        <w:rPr>
          <w:sz w:val="24"/>
          <w:szCs w:val="24"/>
        </w:rPr>
      </w:pPr>
      <w:r w:rsidRPr="0043253D">
        <w:rPr>
          <w:sz w:val="24"/>
          <w:szCs w:val="24"/>
        </w:rPr>
        <w:t>The following table shows the formulas to calculate the Customer Satisfaction Index and its standard</w:t>
      </w:r>
      <w:r w:rsidR="00AC397B">
        <w:rPr>
          <w:sz w:val="24"/>
          <w:szCs w:val="24"/>
        </w:rPr>
        <w:t xml:space="preserve"> </w:t>
      </w:r>
      <w:r w:rsidR="00AC397B" w:rsidRPr="00AC397B">
        <w:rPr>
          <w:color w:val="FF0000"/>
          <w:sz w:val="24"/>
          <w:szCs w:val="24"/>
        </w:rPr>
        <w:t>for each customer</w:t>
      </w:r>
      <w:r w:rsidRPr="00AC397B">
        <w:rPr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1350"/>
        <w:gridCol w:w="3960"/>
        <w:gridCol w:w="3888"/>
      </w:tblGrid>
      <w:tr w:rsidR="0043253D" w:rsidRPr="0043253D" w:rsidTr="0043253D">
        <w:tc>
          <w:tcPr>
            <w:tcW w:w="1350" w:type="dxa"/>
            <w:shd w:val="clear" w:color="auto" w:fill="8DB3E2" w:themeFill="text2" w:themeFillTint="66"/>
          </w:tcPr>
          <w:p w:rsidR="0043253D" w:rsidRPr="0043253D" w:rsidRDefault="0043253D" w:rsidP="0043253D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Item Index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43253D" w:rsidRPr="0043253D" w:rsidRDefault="0043253D" w:rsidP="0043253D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Formula</w:t>
            </w:r>
          </w:p>
        </w:tc>
        <w:tc>
          <w:tcPr>
            <w:tcW w:w="3888" w:type="dxa"/>
            <w:shd w:val="clear" w:color="auto" w:fill="8DB3E2" w:themeFill="text2" w:themeFillTint="66"/>
          </w:tcPr>
          <w:p w:rsidR="0043253D" w:rsidRPr="0043253D" w:rsidRDefault="0043253D" w:rsidP="0043253D">
            <w:pPr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43253D">
              <w:rPr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43253D" w:rsidRPr="0043253D" w:rsidTr="0043253D">
        <w:tc>
          <w:tcPr>
            <w:tcW w:w="1350" w:type="dxa"/>
          </w:tcPr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bookmarkStart w:id="34" w:name="OLE_LINK26"/>
            <w:bookmarkStart w:id="35" w:name="OLE_LINK27"/>
            <w:r w:rsidRPr="0043253D">
              <w:rPr>
                <w:color w:val="000000" w:themeColor="text1"/>
                <w:sz w:val="24"/>
                <w:szCs w:val="24"/>
              </w:rPr>
              <w:t>Service Index</w:t>
            </w:r>
            <w:bookmarkEnd w:id="34"/>
            <w:bookmarkEnd w:id="35"/>
            <w:r w:rsidRPr="0043253D">
              <w:rPr>
                <w:color w:val="000000" w:themeColor="text1"/>
                <w:sz w:val="24"/>
                <w:szCs w:val="24"/>
              </w:rPr>
              <w:t xml:space="preserve"> (SI)</w:t>
            </w:r>
          </w:p>
        </w:tc>
        <w:tc>
          <w:tcPr>
            <w:tcW w:w="3960" w:type="dxa"/>
          </w:tcPr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bookmarkStart w:id="36" w:name="OLE_LINK34"/>
            <w:bookmarkStart w:id="37" w:name="OLE_LINK35"/>
            <w:r w:rsidRPr="0043253D">
              <w:rPr>
                <w:color w:val="000000" w:themeColor="text1"/>
                <w:sz w:val="24"/>
                <w:szCs w:val="24"/>
              </w:rPr>
              <w:t xml:space="preserve">Service Index </w:t>
            </w:r>
            <w:bookmarkEnd w:id="36"/>
            <w:bookmarkEnd w:id="37"/>
            <w:r w:rsidRPr="0043253D">
              <w:rPr>
                <w:color w:val="000000" w:themeColor="text1"/>
                <w:sz w:val="24"/>
                <w:szCs w:val="24"/>
              </w:rPr>
              <w:t xml:space="preserve">= </w:t>
            </w:r>
            <w:bookmarkStart w:id="38" w:name="OLE_LINK30"/>
            <w:bookmarkStart w:id="39" w:name="OLE_LINK31"/>
            <w:r w:rsidRPr="0043253D">
              <w:rPr>
                <w:color w:val="000000" w:themeColor="text1"/>
                <w:sz w:val="24"/>
                <w:szCs w:val="24"/>
              </w:rPr>
              <w:t>(Q.1 Score + Q.2 Score</w:t>
            </w:r>
            <w:bookmarkEnd w:id="38"/>
            <w:bookmarkEnd w:id="39"/>
            <w:r w:rsidRPr="0043253D">
              <w:rPr>
                <w:color w:val="000000" w:themeColor="text1"/>
                <w:sz w:val="24"/>
                <w:szCs w:val="24"/>
              </w:rPr>
              <w:t>)/10</w:t>
            </w:r>
          </w:p>
          <w:p w:rsidR="0043253D" w:rsidRPr="0043253D" w:rsidRDefault="0043253D" w:rsidP="0043253D">
            <w:pPr>
              <w:pStyle w:val="ListParagraph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88" w:type="dxa"/>
          </w:tcPr>
          <w:p w:rsidR="0043253D" w:rsidRPr="0043253D" w:rsidRDefault="00567A50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bookmarkStart w:id="40" w:name="OLE_LINK32"/>
            <w:bookmarkStart w:id="41" w:name="OLE_LINK33"/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43253D" w:rsidRPr="0043253D">
              <w:rPr>
                <w:color w:val="000000" w:themeColor="text1"/>
                <w:sz w:val="24"/>
                <w:szCs w:val="24"/>
              </w:rPr>
              <w:t>Assess customer satisfaction on service quality</w:t>
            </w:r>
            <w:bookmarkEnd w:id="40"/>
            <w:bookmarkEnd w:id="41"/>
            <w:r w:rsidR="0043253D" w:rsidRPr="0043253D">
              <w:rPr>
                <w:color w:val="000000" w:themeColor="text1"/>
                <w:sz w:val="24"/>
                <w:szCs w:val="24"/>
              </w:rPr>
              <w:t>.</w:t>
            </w:r>
            <w:bookmarkStart w:id="42" w:name="OLE_LINK5"/>
            <w:bookmarkStart w:id="43" w:name="OLE_LINK6"/>
          </w:p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Pr="0043253D">
              <w:rPr>
                <w:color w:val="000000" w:themeColor="text1"/>
                <w:sz w:val="24"/>
                <w:szCs w:val="24"/>
              </w:rPr>
              <w:t>SI &gt; 80% - high customer satisfaction</w:t>
            </w:r>
            <w:bookmarkEnd w:id="42"/>
            <w:bookmarkEnd w:id="43"/>
          </w:p>
        </w:tc>
      </w:tr>
      <w:tr w:rsidR="0043253D" w:rsidRPr="0043253D" w:rsidTr="0043253D">
        <w:trPr>
          <w:trHeight w:val="107"/>
        </w:trPr>
        <w:tc>
          <w:tcPr>
            <w:tcW w:w="1350" w:type="dxa"/>
          </w:tcPr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bookmarkStart w:id="44" w:name="OLE_LINK28"/>
            <w:bookmarkStart w:id="45" w:name="OLE_LINK29"/>
            <w:r w:rsidRPr="0043253D">
              <w:rPr>
                <w:color w:val="000000" w:themeColor="text1"/>
                <w:sz w:val="24"/>
                <w:szCs w:val="24"/>
              </w:rPr>
              <w:t>Quality Index</w:t>
            </w:r>
            <w:bookmarkEnd w:id="44"/>
            <w:bookmarkEnd w:id="45"/>
            <w:r w:rsidRPr="0043253D">
              <w:rPr>
                <w:color w:val="000000" w:themeColor="text1"/>
                <w:sz w:val="24"/>
                <w:szCs w:val="24"/>
              </w:rPr>
              <w:t xml:space="preserve"> (QI)</w:t>
            </w:r>
          </w:p>
        </w:tc>
        <w:tc>
          <w:tcPr>
            <w:tcW w:w="3960" w:type="dxa"/>
          </w:tcPr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Quality Index = (Q.3 Score + Q.4 Score + Q.5 Score + Q.6 Score) /20</w:t>
            </w:r>
          </w:p>
        </w:tc>
        <w:tc>
          <w:tcPr>
            <w:tcW w:w="3888" w:type="dxa"/>
          </w:tcPr>
          <w:p w:rsidR="00567A50" w:rsidRDefault="00567A50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bookmarkStart w:id="46" w:name="OLE_LINK36"/>
            <w:bookmarkStart w:id="47" w:name="OLE_LINK37"/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43253D" w:rsidRPr="0043253D">
              <w:rPr>
                <w:color w:val="000000" w:themeColor="text1"/>
                <w:sz w:val="24"/>
                <w:szCs w:val="24"/>
              </w:rPr>
              <w:t>Assess customer satisfaction on product quality</w:t>
            </w:r>
            <w:bookmarkEnd w:id="46"/>
            <w:bookmarkEnd w:id="47"/>
            <w:r w:rsidR="0043253D" w:rsidRPr="0043253D">
              <w:rPr>
                <w:color w:val="000000" w:themeColor="text1"/>
                <w:sz w:val="24"/>
                <w:szCs w:val="24"/>
              </w:rPr>
              <w:t>.</w:t>
            </w:r>
          </w:p>
          <w:p w:rsidR="0043253D" w:rsidRPr="0043253D" w:rsidRDefault="00567A50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43253D" w:rsidRPr="0043253D">
              <w:rPr>
                <w:color w:val="000000" w:themeColor="text1"/>
                <w:sz w:val="24"/>
                <w:szCs w:val="24"/>
              </w:rPr>
              <w:t>QI &gt; 80% - high customer satisfaction</w:t>
            </w:r>
          </w:p>
        </w:tc>
      </w:tr>
      <w:tr w:rsidR="0043253D" w:rsidRPr="0043253D" w:rsidTr="0043253D">
        <w:trPr>
          <w:trHeight w:val="107"/>
        </w:trPr>
        <w:tc>
          <w:tcPr>
            <w:tcW w:w="1350" w:type="dxa"/>
          </w:tcPr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Customer Satisfaction Index (CSI)</w:t>
            </w:r>
          </w:p>
        </w:tc>
        <w:tc>
          <w:tcPr>
            <w:tcW w:w="3960" w:type="dxa"/>
          </w:tcPr>
          <w:p w:rsidR="0043253D" w:rsidRPr="0043253D" w:rsidRDefault="0043253D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3253D">
              <w:rPr>
                <w:color w:val="000000" w:themeColor="text1"/>
                <w:sz w:val="24"/>
                <w:szCs w:val="24"/>
              </w:rPr>
              <w:t>CSI = (SI*30 +QI*70) / 100</w:t>
            </w:r>
          </w:p>
        </w:tc>
        <w:tc>
          <w:tcPr>
            <w:tcW w:w="3888" w:type="dxa"/>
          </w:tcPr>
          <w:p w:rsidR="0043253D" w:rsidRPr="0043253D" w:rsidRDefault="00567A50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43253D" w:rsidRPr="0043253D">
              <w:rPr>
                <w:color w:val="000000" w:themeColor="text1"/>
                <w:sz w:val="24"/>
                <w:szCs w:val="24"/>
              </w:rPr>
              <w:t>Assess customer satisfaction on Viking Project.</w:t>
            </w:r>
          </w:p>
          <w:p w:rsidR="0043253D" w:rsidRPr="0043253D" w:rsidRDefault="00567A50" w:rsidP="0043253D">
            <w:pPr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43253D" w:rsidRPr="0043253D">
              <w:rPr>
                <w:color w:val="000000" w:themeColor="text1"/>
                <w:sz w:val="24"/>
                <w:szCs w:val="24"/>
              </w:rPr>
              <w:t>CSI &gt; 80% - high customer satisfaction</w:t>
            </w:r>
          </w:p>
        </w:tc>
      </w:tr>
    </w:tbl>
    <w:p w:rsidR="0043253D" w:rsidRPr="0043253D" w:rsidRDefault="0043253D" w:rsidP="00571B93">
      <w:pPr>
        <w:pStyle w:val="ListParagraph"/>
        <w:ind w:left="1095"/>
        <w:jc w:val="left"/>
        <w:rPr>
          <w:sz w:val="24"/>
          <w:szCs w:val="24"/>
        </w:rPr>
      </w:pPr>
    </w:p>
    <w:p w:rsidR="00AE29E1" w:rsidRPr="0043253D" w:rsidRDefault="00AE29E1" w:rsidP="00AE29E1">
      <w:pPr>
        <w:pStyle w:val="ListParagraph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43253D">
        <w:rPr>
          <w:b/>
          <w:sz w:val="24"/>
          <w:szCs w:val="24"/>
        </w:rPr>
        <w:t>Recommend</w:t>
      </w:r>
    </w:p>
    <w:p w:rsidR="00AE29E1" w:rsidRPr="0043253D" w:rsidRDefault="00AC397B" w:rsidP="00F1093B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Survey </w:t>
      </w:r>
      <w:r w:rsidRPr="00AC397B">
        <w:rPr>
          <w:color w:val="FF0000"/>
          <w:sz w:val="24"/>
          <w:szCs w:val="24"/>
        </w:rPr>
        <w:t>should be</w:t>
      </w:r>
      <w:r w:rsidR="009868B9" w:rsidRPr="0043253D">
        <w:rPr>
          <w:sz w:val="24"/>
          <w:szCs w:val="24"/>
        </w:rPr>
        <w:t xml:space="preserve"> done on different age</w:t>
      </w:r>
    </w:p>
    <w:p w:rsidR="00AE29E1" w:rsidRPr="0043253D" w:rsidRDefault="00AC397B" w:rsidP="00F1093B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 w:rsidRPr="00AC397B">
        <w:rPr>
          <w:color w:val="FF0000"/>
          <w:sz w:val="24"/>
          <w:szCs w:val="24"/>
        </w:rPr>
        <w:t>Should be</w:t>
      </w:r>
      <w:r>
        <w:rPr>
          <w:sz w:val="24"/>
          <w:szCs w:val="24"/>
        </w:rPr>
        <w:t xml:space="preserve"> f</w:t>
      </w:r>
      <w:r w:rsidR="009868B9" w:rsidRPr="0043253D">
        <w:rPr>
          <w:sz w:val="24"/>
          <w:szCs w:val="24"/>
        </w:rPr>
        <w:t xml:space="preserve">ocus on the main aspects of products, setting questions that are clear and </w:t>
      </w:r>
      <w:r w:rsidR="00F1093B">
        <w:rPr>
          <w:sz w:val="24"/>
          <w:szCs w:val="24"/>
        </w:rPr>
        <w:t>c</w:t>
      </w:r>
      <w:r w:rsidR="009868B9" w:rsidRPr="0043253D">
        <w:rPr>
          <w:sz w:val="24"/>
          <w:szCs w:val="24"/>
        </w:rPr>
        <w:t>omprehensible so that customers can easily choose the answers</w:t>
      </w:r>
    </w:p>
    <w:p w:rsidR="0067536D" w:rsidRPr="0043253D" w:rsidRDefault="009868B9" w:rsidP="00F1093B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 w:rsidRPr="0043253D">
        <w:rPr>
          <w:sz w:val="24"/>
          <w:szCs w:val="24"/>
        </w:rPr>
        <w:t>Wide</w:t>
      </w:r>
      <w:bookmarkStart w:id="48" w:name="_GoBack"/>
      <w:bookmarkEnd w:id="48"/>
      <w:r w:rsidRPr="0043253D">
        <w:rPr>
          <w:sz w:val="24"/>
          <w:szCs w:val="24"/>
        </w:rPr>
        <w:t>n survey scope and different groups of customers</w:t>
      </w:r>
      <w:r w:rsidRPr="0043253D">
        <w:rPr>
          <w:sz w:val="24"/>
          <w:szCs w:val="24"/>
        </w:rPr>
        <w:tab/>
      </w:r>
    </w:p>
    <w:sectPr w:rsidR="0067536D" w:rsidRPr="0043253D" w:rsidSect="00844D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2D" w:rsidRDefault="00067D2D" w:rsidP="007B631D">
      <w:pPr>
        <w:spacing w:after="0"/>
      </w:pPr>
      <w:r>
        <w:separator/>
      </w:r>
    </w:p>
  </w:endnote>
  <w:endnote w:type="continuationSeparator" w:id="0">
    <w:p w:rsidR="00067D2D" w:rsidRDefault="00067D2D" w:rsidP="007B6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77250"/>
      <w:docPartObj>
        <w:docPartGallery w:val="Page Numbers (Bottom of Page)"/>
        <w:docPartUnique/>
      </w:docPartObj>
    </w:sdtPr>
    <w:sdtEndPr/>
    <w:sdtContent>
      <w:p w:rsidR="007B631D" w:rsidRDefault="00067D2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9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B631D" w:rsidRDefault="007B6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2D" w:rsidRDefault="00067D2D" w:rsidP="007B631D">
      <w:pPr>
        <w:spacing w:after="0"/>
      </w:pPr>
      <w:r>
        <w:separator/>
      </w:r>
    </w:p>
  </w:footnote>
  <w:footnote w:type="continuationSeparator" w:id="0">
    <w:p w:rsidR="00067D2D" w:rsidRDefault="00067D2D" w:rsidP="007B6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52AD"/>
    <w:multiLevelType w:val="multilevel"/>
    <w:tmpl w:val="A3348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84C461B"/>
    <w:multiLevelType w:val="multilevel"/>
    <w:tmpl w:val="6A104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06274A2"/>
    <w:multiLevelType w:val="hybridMultilevel"/>
    <w:tmpl w:val="9990AC9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>
    <w:nsid w:val="20B150B0"/>
    <w:multiLevelType w:val="hybridMultilevel"/>
    <w:tmpl w:val="476A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D7911"/>
    <w:multiLevelType w:val="hybridMultilevel"/>
    <w:tmpl w:val="B9A4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C58CD"/>
    <w:multiLevelType w:val="hybridMultilevel"/>
    <w:tmpl w:val="513C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E7BB1"/>
    <w:multiLevelType w:val="hybridMultilevel"/>
    <w:tmpl w:val="1FA461D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42614D8D"/>
    <w:multiLevelType w:val="hybridMultilevel"/>
    <w:tmpl w:val="D7CA105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45976484"/>
    <w:multiLevelType w:val="hybridMultilevel"/>
    <w:tmpl w:val="DC78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47784"/>
    <w:multiLevelType w:val="hybridMultilevel"/>
    <w:tmpl w:val="583EA7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A941A7"/>
    <w:multiLevelType w:val="hybridMultilevel"/>
    <w:tmpl w:val="E064E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2A1C95"/>
    <w:multiLevelType w:val="hybridMultilevel"/>
    <w:tmpl w:val="8A60E98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>
    <w:nsid w:val="758E1479"/>
    <w:multiLevelType w:val="hybridMultilevel"/>
    <w:tmpl w:val="2676E4D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BA4"/>
    <w:rsid w:val="00067D2D"/>
    <w:rsid w:val="000A3A6D"/>
    <w:rsid w:val="000F3E66"/>
    <w:rsid w:val="001449D4"/>
    <w:rsid w:val="001B7EFA"/>
    <w:rsid w:val="001D365B"/>
    <w:rsid w:val="00232D5B"/>
    <w:rsid w:val="003974C0"/>
    <w:rsid w:val="003A71CC"/>
    <w:rsid w:val="003F3214"/>
    <w:rsid w:val="0043253D"/>
    <w:rsid w:val="0049398E"/>
    <w:rsid w:val="00567A50"/>
    <w:rsid w:val="00571B93"/>
    <w:rsid w:val="00577609"/>
    <w:rsid w:val="00657BA4"/>
    <w:rsid w:val="0067536D"/>
    <w:rsid w:val="006B76E6"/>
    <w:rsid w:val="006C3FB8"/>
    <w:rsid w:val="00711763"/>
    <w:rsid w:val="00716EBE"/>
    <w:rsid w:val="007728AE"/>
    <w:rsid w:val="007B631D"/>
    <w:rsid w:val="007B7ECB"/>
    <w:rsid w:val="00824D7B"/>
    <w:rsid w:val="00844DA5"/>
    <w:rsid w:val="008A6D97"/>
    <w:rsid w:val="009003DA"/>
    <w:rsid w:val="0094482E"/>
    <w:rsid w:val="009868B9"/>
    <w:rsid w:val="0099152D"/>
    <w:rsid w:val="00A051CA"/>
    <w:rsid w:val="00A81F36"/>
    <w:rsid w:val="00A97FBE"/>
    <w:rsid w:val="00AB205F"/>
    <w:rsid w:val="00AC397B"/>
    <w:rsid w:val="00AE29E1"/>
    <w:rsid w:val="00BB13D8"/>
    <w:rsid w:val="00CF0939"/>
    <w:rsid w:val="00D01B4A"/>
    <w:rsid w:val="00D24005"/>
    <w:rsid w:val="00D648AB"/>
    <w:rsid w:val="00DC3FE5"/>
    <w:rsid w:val="00E86CC6"/>
    <w:rsid w:val="00EB7800"/>
    <w:rsid w:val="00EC3215"/>
    <w:rsid w:val="00ED3FD1"/>
    <w:rsid w:val="00F1093B"/>
    <w:rsid w:val="00F17E8E"/>
    <w:rsid w:val="00F2674D"/>
    <w:rsid w:val="00FF02C0"/>
    <w:rsid w:val="00FF4630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A4"/>
    <w:pPr>
      <w:jc w:val="center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657BA4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/>
      <w:ind w:left="567" w:hanging="567"/>
      <w:jc w:val="left"/>
      <w:textAlignment w:val="baseline"/>
    </w:pPr>
    <w:rPr>
      <w:rFonts w:ascii="Arial" w:eastAsia="SimSun" w:hAnsi="Arial" w:cs="Arial"/>
      <w:b/>
      <w:bCs/>
      <w:sz w:val="22"/>
      <w:lang w:val="en-GB"/>
    </w:rPr>
  </w:style>
  <w:style w:type="paragraph" w:styleId="ListParagraph">
    <w:name w:val="List Paragraph"/>
    <w:basedOn w:val="Normal"/>
    <w:uiPriority w:val="34"/>
    <w:qFormat/>
    <w:rsid w:val="00571B93"/>
    <w:pPr>
      <w:ind w:left="720"/>
      <w:contextualSpacing/>
    </w:pPr>
  </w:style>
  <w:style w:type="table" w:styleId="TableGrid">
    <w:name w:val="Table Grid"/>
    <w:basedOn w:val="TableNormal"/>
    <w:uiPriority w:val="59"/>
    <w:rsid w:val="00571B93"/>
    <w:pPr>
      <w:spacing w:after="0"/>
      <w:ind w:left="108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B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93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A6D97"/>
    <w:pPr>
      <w:spacing w:after="0"/>
      <w:jc w:val="center"/>
    </w:pPr>
    <w:rPr>
      <w:rFonts w:ascii="Times New Roman" w:eastAsia="Calibri" w:hAnsi="Times New Roman" w:cs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3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C3FB8"/>
    <w:pPr>
      <w:spacing w:line="276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3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3FB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3FB8"/>
    <w:pPr>
      <w:spacing w:after="100"/>
      <w:ind w:left="260"/>
    </w:pPr>
  </w:style>
  <w:style w:type="paragraph" w:styleId="Header">
    <w:name w:val="header"/>
    <w:basedOn w:val="Normal"/>
    <w:link w:val="HeaderChar"/>
    <w:uiPriority w:val="99"/>
    <w:semiHidden/>
    <w:unhideWhenUsed/>
    <w:rsid w:val="007B6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31D"/>
    <w:rPr>
      <w:rFonts w:ascii="Times New Roman" w:eastAsia="Calibri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B6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631D"/>
    <w:rPr>
      <w:rFonts w:ascii="Times New Roman" w:eastAsia="Calibri" w:hAnsi="Times New Roman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40A31-2A37-4061-AA3D-09C78BF1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Nguyen</dc:creator>
  <cp:lastModifiedBy>Hien Nguyen</cp:lastModifiedBy>
  <cp:revision>21</cp:revision>
  <dcterms:created xsi:type="dcterms:W3CDTF">2010-11-24T09:17:00Z</dcterms:created>
  <dcterms:modified xsi:type="dcterms:W3CDTF">2010-11-25T16:16:00Z</dcterms:modified>
</cp:coreProperties>
</file>