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17" w:rsidRPr="006127CD" w:rsidRDefault="00866D17" w:rsidP="00A83140">
      <w:pPr>
        <w:pStyle w:val="Sub-section"/>
        <w:spacing w:before="120" w:after="0" w:line="276" w:lineRule="auto"/>
        <w:jc w:val="center"/>
        <w:outlineLvl w:val="0"/>
        <w:rPr>
          <w:rFonts w:ascii="Times New Roman" w:hAnsi="Times New Roman" w:cs="Times New Roman"/>
        </w:rPr>
      </w:pPr>
      <w:bookmarkStart w:id="0" w:name="_Toc276627435"/>
      <w:r w:rsidRPr="006127CD">
        <w:rPr>
          <w:rFonts w:ascii="Times New Roman" w:hAnsi="Times New Roman" w:cs="Times New Roman"/>
        </w:rPr>
        <w:t>Van Lang University</w:t>
      </w:r>
      <w:bookmarkEnd w:id="0"/>
    </w:p>
    <w:p w:rsidR="00866D17" w:rsidRPr="006127CD" w:rsidRDefault="00866D17" w:rsidP="00A83140">
      <w:pPr>
        <w:pStyle w:val="Sub-section"/>
        <w:spacing w:before="120" w:after="0" w:line="276" w:lineRule="auto"/>
        <w:jc w:val="center"/>
        <w:outlineLvl w:val="0"/>
        <w:rPr>
          <w:rFonts w:ascii="Times New Roman" w:hAnsi="Times New Roman" w:cs="Times New Roman"/>
        </w:rPr>
      </w:pPr>
      <w:bookmarkStart w:id="1" w:name="_Toc276627436"/>
      <w:r w:rsidRPr="006127CD">
        <w:rPr>
          <w:rFonts w:ascii="Times New Roman" w:hAnsi="Times New Roman" w:cs="Times New Roman"/>
        </w:rPr>
        <w:t>Software Measurement and Analysis course</w:t>
      </w:r>
      <w:bookmarkEnd w:id="1"/>
    </w:p>
    <w:p w:rsidR="00866D17" w:rsidRPr="006127CD" w:rsidRDefault="00866D17" w:rsidP="00A83140">
      <w:pPr>
        <w:spacing w:line="276" w:lineRule="auto"/>
        <w:rPr>
          <w:lang w:val="en-GB"/>
        </w:rPr>
      </w:pPr>
    </w:p>
    <w:p w:rsidR="00866D17" w:rsidRPr="006127CD" w:rsidRDefault="002B03D3" w:rsidP="00A83140">
      <w:pPr>
        <w:pStyle w:val="Sub-section"/>
        <w:spacing w:before="120" w:after="0" w:line="276" w:lineRule="auto"/>
        <w:ind w:left="0" w:firstLine="0"/>
        <w:jc w:val="center"/>
        <w:outlineLvl w:val="0"/>
        <w:rPr>
          <w:rFonts w:ascii="Times New Roman" w:eastAsiaTheme="minorEastAsia" w:hAnsi="Times New Roman" w:cs="Times New Roman"/>
          <w:bCs w:val="0"/>
          <w:sz w:val="66"/>
          <w:szCs w:val="66"/>
        </w:rPr>
      </w:pPr>
      <w:bookmarkStart w:id="2" w:name="_Toc276627437"/>
      <w:r>
        <w:rPr>
          <w:rFonts w:ascii="Times New Roman" w:eastAsiaTheme="minorEastAsia" w:hAnsi="Times New Roman" w:cs="Times New Roman"/>
          <w:bCs w:val="0"/>
          <w:sz w:val="66"/>
          <w:szCs w:val="66"/>
        </w:rPr>
        <w:t>Defect Data</w:t>
      </w:r>
      <w:r w:rsidR="00866D17" w:rsidRPr="006127CD">
        <w:rPr>
          <w:rFonts w:ascii="Times New Roman" w:eastAsiaTheme="minorEastAsia" w:hAnsi="Times New Roman" w:cs="Times New Roman"/>
          <w:bCs w:val="0"/>
          <w:sz w:val="66"/>
          <w:szCs w:val="66"/>
        </w:rPr>
        <w:t xml:space="preserve"> Report</w:t>
      </w:r>
      <w:bookmarkEnd w:id="2"/>
    </w:p>
    <w:p w:rsidR="00866D17" w:rsidRPr="006127CD" w:rsidRDefault="00866D17" w:rsidP="00A83140">
      <w:pPr>
        <w:spacing w:after="0" w:line="276" w:lineRule="auto"/>
        <w:ind w:left="7200"/>
        <w:rPr>
          <w:b/>
          <w:sz w:val="24"/>
          <w:szCs w:val="24"/>
          <w:lang w:val="en-GB"/>
        </w:rPr>
      </w:pPr>
    </w:p>
    <w:p w:rsidR="00866D17" w:rsidRPr="006127CD" w:rsidRDefault="00866D17" w:rsidP="00A83140">
      <w:pPr>
        <w:spacing w:after="0" w:line="276" w:lineRule="auto"/>
        <w:ind w:left="7200"/>
        <w:rPr>
          <w:b/>
          <w:sz w:val="24"/>
          <w:szCs w:val="24"/>
          <w:lang w:val="en-GB"/>
        </w:rPr>
      </w:pPr>
    </w:p>
    <w:p w:rsidR="00866D17" w:rsidRPr="006127CD" w:rsidRDefault="00866D17" w:rsidP="00A83140">
      <w:pPr>
        <w:spacing w:after="0" w:line="276" w:lineRule="auto"/>
        <w:ind w:left="7200"/>
        <w:rPr>
          <w:b/>
          <w:sz w:val="24"/>
          <w:szCs w:val="24"/>
          <w:lang w:val="en-GB"/>
        </w:rPr>
      </w:pPr>
    </w:p>
    <w:p w:rsidR="00F33912" w:rsidRDefault="00866D17" w:rsidP="00F33912">
      <w:pPr>
        <w:spacing w:after="0" w:line="276" w:lineRule="auto"/>
        <w:ind w:left="7200"/>
        <w:jc w:val="both"/>
        <w:rPr>
          <w:sz w:val="24"/>
          <w:szCs w:val="24"/>
          <w:lang w:val="en-GB"/>
        </w:rPr>
      </w:pPr>
      <w:r w:rsidRPr="006127CD">
        <w:rPr>
          <w:b/>
          <w:sz w:val="24"/>
          <w:szCs w:val="24"/>
          <w:lang w:val="en-GB"/>
        </w:rPr>
        <w:t>Version number:</w:t>
      </w:r>
      <w:r w:rsidRPr="006127CD">
        <w:rPr>
          <w:sz w:val="24"/>
          <w:szCs w:val="24"/>
          <w:lang w:val="en-GB"/>
        </w:rPr>
        <w:t xml:space="preserve"> 1.0</w:t>
      </w:r>
    </w:p>
    <w:p w:rsidR="00420CBC" w:rsidRPr="00F33912" w:rsidRDefault="00866D17" w:rsidP="00F33912">
      <w:pPr>
        <w:spacing w:after="0" w:line="276" w:lineRule="auto"/>
        <w:ind w:left="7200"/>
        <w:jc w:val="both"/>
        <w:rPr>
          <w:sz w:val="24"/>
          <w:szCs w:val="24"/>
          <w:lang w:val="en-GB"/>
        </w:rPr>
      </w:pPr>
      <w:r w:rsidRPr="006127CD">
        <w:rPr>
          <w:b/>
          <w:sz w:val="24"/>
          <w:szCs w:val="24"/>
          <w:lang w:val="en-GB"/>
        </w:rPr>
        <w:t>Author:</w:t>
      </w:r>
      <w:r w:rsidR="00F33912">
        <w:rPr>
          <w:sz w:val="24"/>
          <w:szCs w:val="24"/>
          <w:lang w:val="en-GB"/>
        </w:rPr>
        <w:t xml:space="preserve"> K14T01 – Team  01</w:t>
      </w:r>
    </w:p>
    <w:p w:rsidR="00866D17" w:rsidRPr="006127CD" w:rsidRDefault="00866D17" w:rsidP="00A83140">
      <w:pPr>
        <w:spacing w:after="0" w:line="276" w:lineRule="auto"/>
        <w:outlineLvl w:val="0"/>
        <w:rPr>
          <w:b/>
          <w:sz w:val="28"/>
          <w:szCs w:val="28"/>
        </w:rPr>
      </w:pPr>
    </w:p>
    <w:p w:rsidR="00866D17" w:rsidRPr="006127CD" w:rsidRDefault="00866D17" w:rsidP="00A83140">
      <w:pPr>
        <w:spacing w:after="0" w:line="276" w:lineRule="auto"/>
        <w:outlineLvl w:val="0"/>
        <w:rPr>
          <w:b/>
          <w:sz w:val="28"/>
          <w:szCs w:val="28"/>
        </w:rPr>
      </w:pPr>
    </w:p>
    <w:sdt>
      <w:sdtPr>
        <w:rPr>
          <w:rFonts w:ascii="Times New Roman" w:eastAsia="Calibri" w:hAnsi="Times New Roman" w:cs="Times New Roman"/>
          <w:b w:val="0"/>
          <w:bCs w:val="0"/>
          <w:color w:val="auto"/>
          <w:sz w:val="26"/>
          <w:szCs w:val="22"/>
        </w:rPr>
        <w:id w:val="75145094"/>
        <w:docPartObj>
          <w:docPartGallery w:val="Table of Contents"/>
          <w:docPartUnique/>
        </w:docPartObj>
      </w:sdtPr>
      <w:sdtContent>
        <w:p w:rsidR="00F33912" w:rsidRDefault="00F33912">
          <w:pPr>
            <w:pStyle w:val="TOCHeading"/>
          </w:pPr>
          <w:r w:rsidRPr="00F33912">
            <w:rPr>
              <w:color w:val="000000" w:themeColor="text1"/>
            </w:rPr>
            <w:t>Table of Contents</w:t>
          </w:r>
        </w:p>
        <w:p w:rsidR="00F33912" w:rsidRDefault="00097A01" w:rsidP="00F33912">
          <w:pPr>
            <w:pStyle w:val="TOC1"/>
            <w:tabs>
              <w:tab w:val="right" w:leader="dot" w:pos="10790"/>
            </w:tabs>
            <w:rPr>
              <w:noProof/>
            </w:rPr>
          </w:pPr>
          <w:r>
            <w:fldChar w:fldCharType="begin"/>
          </w:r>
          <w:r w:rsidR="00F33912">
            <w:instrText xml:space="preserve"> TOC \o "1-3" \h \z \u </w:instrText>
          </w:r>
          <w:r>
            <w:fldChar w:fldCharType="separate"/>
          </w:r>
        </w:p>
        <w:p w:rsidR="00F33912" w:rsidRDefault="00F33912">
          <w:pPr>
            <w:pStyle w:val="TOC1"/>
            <w:tabs>
              <w:tab w:val="right" w:leader="dot" w:pos="10790"/>
            </w:tabs>
            <w:rPr>
              <w:noProof/>
            </w:rPr>
          </w:pPr>
        </w:p>
        <w:p w:rsidR="00F33912" w:rsidRDefault="00097A01">
          <w:pPr>
            <w:pStyle w:val="TOC1"/>
            <w:tabs>
              <w:tab w:val="left" w:pos="440"/>
              <w:tab w:val="right" w:leader="dot" w:pos="10790"/>
            </w:tabs>
            <w:rPr>
              <w:noProof/>
            </w:rPr>
          </w:pPr>
          <w:hyperlink w:anchor="_Toc276627438" w:history="1">
            <w:r w:rsidR="00F33912" w:rsidRPr="00925D30">
              <w:rPr>
                <w:rStyle w:val="Hyperlink"/>
                <w:b/>
                <w:noProof/>
              </w:rPr>
              <w:t>1.</w:t>
            </w:r>
            <w:r w:rsidR="00F33912">
              <w:rPr>
                <w:noProof/>
              </w:rPr>
              <w:tab/>
            </w:r>
            <w:r w:rsidR="00F33912" w:rsidRPr="00925D30">
              <w:rPr>
                <w:rStyle w:val="Hyperlink"/>
                <w:b/>
                <w:noProof/>
              </w:rPr>
              <w:t>INTRODUCTION</w:t>
            </w:r>
            <w:r w:rsidR="00F33912">
              <w:rPr>
                <w:noProof/>
                <w:webHidden/>
              </w:rPr>
              <w:tab/>
            </w:r>
            <w:r>
              <w:rPr>
                <w:noProof/>
                <w:webHidden/>
              </w:rPr>
              <w:fldChar w:fldCharType="begin"/>
            </w:r>
            <w:r w:rsidR="00F33912">
              <w:rPr>
                <w:noProof/>
                <w:webHidden/>
              </w:rPr>
              <w:instrText xml:space="preserve"> PAGEREF _Toc276627438 \h </w:instrText>
            </w:r>
            <w:r>
              <w:rPr>
                <w:noProof/>
                <w:webHidden/>
              </w:rPr>
            </w:r>
            <w:r>
              <w:rPr>
                <w:noProof/>
                <w:webHidden/>
              </w:rPr>
              <w:fldChar w:fldCharType="separate"/>
            </w:r>
            <w:r w:rsidR="00F33912">
              <w:rPr>
                <w:noProof/>
                <w:webHidden/>
              </w:rPr>
              <w:t>1</w:t>
            </w:r>
            <w:r>
              <w:rPr>
                <w:noProof/>
                <w:webHidden/>
              </w:rPr>
              <w:fldChar w:fldCharType="end"/>
            </w:r>
          </w:hyperlink>
        </w:p>
        <w:p w:rsidR="00F33912" w:rsidRDefault="00097A01">
          <w:pPr>
            <w:pStyle w:val="TOC1"/>
            <w:tabs>
              <w:tab w:val="left" w:pos="440"/>
              <w:tab w:val="right" w:leader="dot" w:pos="10790"/>
            </w:tabs>
            <w:rPr>
              <w:noProof/>
            </w:rPr>
          </w:pPr>
          <w:hyperlink w:anchor="_Toc276627439" w:history="1">
            <w:r w:rsidR="00F33912" w:rsidRPr="00925D30">
              <w:rPr>
                <w:rStyle w:val="Hyperlink"/>
                <w:b/>
                <w:noProof/>
              </w:rPr>
              <w:t>2.</w:t>
            </w:r>
            <w:r w:rsidR="00F33912">
              <w:rPr>
                <w:noProof/>
              </w:rPr>
              <w:tab/>
            </w:r>
            <w:r w:rsidR="00F33912" w:rsidRPr="00925D30">
              <w:rPr>
                <w:rStyle w:val="Hyperlink"/>
                <w:b/>
                <w:noProof/>
              </w:rPr>
              <w:t>DEFECT LIFECYCLE</w:t>
            </w:r>
            <w:r w:rsidR="00F33912">
              <w:rPr>
                <w:noProof/>
                <w:webHidden/>
              </w:rPr>
              <w:tab/>
            </w:r>
            <w:r>
              <w:rPr>
                <w:noProof/>
                <w:webHidden/>
              </w:rPr>
              <w:fldChar w:fldCharType="begin"/>
            </w:r>
            <w:r w:rsidR="00F33912">
              <w:rPr>
                <w:noProof/>
                <w:webHidden/>
              </w:rPr>
              <w:instrText xml:space="preserve"> PAGEREF _Toc276627439 \h </w:instrText>
            </w:r>
            <w:r>
              <w:rPr>
                <w:noProof/>
                <w:webHidden/>
              </w:rPr>
            </w:r>
            <w:r>
              <w:rPr>
                <w:noProof/>
                <w:webHidden/>
              </w:rPr>
              <w:fldChar w:fldCharType="separate"/>
            </w:r>
            <w:r w:rsidR="00F33912">
              <w:rPr>
                <w:noProof/>
                <w:webHidden/>
              </w:rPr>
              <w:t>2</w:t>
            </w:r>
            <w:r>
              <w:rPr>
                <w:noProof/>
                <w:webHidden/>
              </w:rPr>
              <w:fldChar w:fldCharType="end"/>
            </w:r>
          </w:hyperlink>
        </w:p>
        <w:p w:rsidR="00F33912" w:rsidRDefault="00097A01">
          <w:pPr>
            <w:pStyle w:val="TOC1"/>
            <w:tabs>
              <w:tab w:val="left" w:pos="440"/>
              <w:tab w:val="right" w:leader="dot" w:pos="10790"/>
            </w:tabs>
            <w:rPr>
              <w:noProof/>
            </w:rPr>
          </w:pPr>
          <w:hyperlink w:anchor="_Toc276627440" w:history="1">
            <w:r w:rsidR="00F33912" w:rsidRPr="00925D30">
              <w:rPr>
                <w:rStyle w:val="Hyperlink"/>
                <w:b/>
                <w:noProof/>
              </w:rPr>
              <w:t>3.</w:t>
            </w:r>
            <w:r w:rsidR="00F33912">
              <w:rPr>
                <w:noProof/>
              </w:rPr>
              <w:tab/>
            </w:r>
            <w:r w:rsidR="00F33912" w:rsidRPr="00925D30">
              <w:rPr>
                <w:rStyle w:val="Hyperlink"/>
                <w:b/>
                <w:noProof/>
              </w:rPr>
              <w:t>MEASURE FUNCTION AND METRIC</w:t>
            </w:r>
            <w:r w:rsidR="00F33912">
              <w:rPr>
                <w:noProof/>
                <w:webHidden/>
              </w:rPr>
              <w:tab/>
            </w:r>
            <w:r>
              <w:rPr>
                <w:noProof/>
                <w:webHidden/>
              </w:rPr>
              <w:fldChar w:fldCharType="begin"/>
            </w:r>
            <w:r w:rsidR="00F33912">
              <w:rPr>
                <w:noProof/>
                <w:webHidden/>
              </w:rPr>
              <w:instrText xml:space="preserve"> PAGEREF _Toc276627440 \h </w:instrText>
            </w:r>
            <w:r>
              <w:rPr>
                <w:noProof/>
                <w:webHidden/>
              </w:rPr>
            </w:r>
            <w:r>
              <w:rPr>
                <w:noProof/>
                <w:webHidden/>
              </w:rPr>
              <w:fldChar w:fldCharType="separate"/>
            </w:r>
            <w:r w:rsidR="00F33912">
              <w:rPr>
                <w:noProof/>
                <w:webHidden/>
              </w:rPr>
              <w:t>3</w:t>
            </w:r>
            <w:r>
              <w:rPr>
                <w:noProof/>
                <w:webHidden/>
              </w:rPr>
              <w:fldChar w:fldCharType="end"/>
            </w:r>
          </w:hyperlink>
        </w:p>
        <w:p w:rsidR="00F33912" w:rsidRDefault="00097A01">
          <w:pPr>
            <w:pStyle w:val="TOC1"/>
            <w:tabs>
              <w:tab w:val="left" w:pos="440"/>
              <w:tab w:val="right" w:leader="dot" w:pos="10790"/>
            </w:tabs>
            <w:rPr>
              <w:noProof/>
            </w:rPr>
          </w:pPr>
          <w:hyperlink w:anchor="_Toc276627441" w:history="1">
            <w:r w:rsidR="00F33912" w:rsidRPr="00925D30">
              <w:rPr>
                <w:rStyle w:val="Hyperlink"/>
                <w:b/>
                <w:noProof/>
              </w:rPr>
              <w:t>4.</w:t>
            </w:r>
            <w:r w:rsidR="00F33912">
              <w:rPr>
                <w:noProof/>
              </w:rPr>
              <w:tab/>
            </w:r>
            <w:r w:rsidR="00F33912" w:rsidRPr="00925D30">
              <w:rPr>
                <w:rStyle w:val="Hyperlink"/>
                <w:b/>
                <w:noProof/>
              </w:rPr>
              <w:t>DECISION CRITERIA :</w:t>
            </w:r>
            <w:r w:rsidR="00F33912">
              <w:rPr>
                <w:noProof/>
                <w:webHidden/>
              </w:rPr>
              <w:tab/>
            </w:r>
            <w:r>
              <w:rPr>
                <w:noProof/>
                <w:webHidden/>
              </w:rPr>
              <w:fldChar w:fldCharType="begin"/>
            </w:r>
            <w:r w:rsidR="00F33912">
              <w:rPr>
                <w:noProof/>
                <w:webHidden/>
              </w:rPr>
              <w:instrText xml:space="preserve"> PAGEREF _Toc276627441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2"/>
            <w:tabs>
              <w:tab w:val="left" w:pos="880"/>
              <w:tab w:val="right" w:leader="dot" w:pos="10790"/>
            </w:tabs>
            <w:rPr>
              <w:noProof/>
            </w:rPr>
          </w:pPr>
          <w:hyperlink w:anchor="_Toc276627442" w:history="1">
            <w:r w:rsidR="00F33912" w:rsidRPr="00925D30">
              <w:rPr>
                <w:rStyle w:val="Hyperlink"/>
                <w:rFonts w:eastAsiaTheme="minorHAnsi"/>
                <w:noProof/>
              </w:rPr>
              <w:t>4.1</w:t>
            </w:r>
            <w:r w:rsidR="00F33912">
              <w:rPr>
                <w:noProof/>
              </w:rPr>
              <w:tab/>
            </w:r>
            <w:r w:rsidR="00F33912" w:rsidRPr="00925D30">
              <w:rPr>
                <w:rStyle w:val="Hyperlink"/>
                <w:rFonts w:eastAsiaTheme="minorHAnsi"/>
                <w:noProof/>
              </w:rPr>
              <w:t>Rule 1 : We approach ship date , The Defect Detection Rate should have a deceasing trend for each severity type.</w:t>
            </w:r>
            <w:r w:rsidR="00F33912">
              <w:rPr>
                <w:noProof/>
                <w:webHidden/>
              </w:rPr>
              <w:tab/>
            </w:r>
            <w:r>
              <w:rPr>
                <w:noProof/>
                <w:webHidden/>
              </w:rPr>
              <w:fldChar w:fldCharType="begin"/>
            </w:r>
            <w:r w:rsidR="00F33912">
              <w:rPr>
                <w:noProof/>
                <w:webHidden/>
              </w:rPr>
              <w:instrText xml:space="preserve"> PAGEREF _Toc276627442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2"/>
            <w:tabs>
              <w:tab w:val="left" w:pos="880"/>
              <w:tab w:val="right" w:leader="dot" w:pos="10790"/>
            </w:tabs>
            <w:rPr>
              <w:noProof/>
            </w:rPr>
          </w:pPr>
          <w:hyperlink w:anchor="_Toc276627443" w:history="1">
            <w:r w:rsidR="00F33912" w:rsidRPr="00925D30">
              <w:rPr>
                <w:rStyle w:val="Hyperlink"/>
                <w:rFonts w:eastAsiaTheme="minorHAnsi"/>
                <w:noProof/>
              </w:rPr>
              <w:t>4.2</w:t>
            </w:r>
            <w:r w:rsidR="00F33912">
              <w:rPr>
                <w:noProof/>
              </w:rPr>
              <w:tab/>
            </w:r>
            <w:r w:rsidR="00F33912" w:rsidRPr="00925D30">
              <w:rPr>
                <w:rStyle w:val="Hyperlink"/>
                <w:rFonts w:eastAsiaTheme="minorHAnsi"/>
                <w:noProof/>
              </w:rPr>
              <w:t>Rule 2 : Decision criteria for non-closed defects in quality product – At Ready to Ship :</w:t>
            </w:r>
            <w:r w:rsidR="00F33912">
              <w:rPr>
                <w:noProof/>
                <w:webHidden/>
              </w:rPr>
              <w:tab/>
            </w:r>
            <w:r>
              <w:rPr>
                <w:noProof/>
                <w:webHidden/>
              </w:rPr>
              <w:fldChar w:fldCharType="begin"/>
            </w:r>
            <w:r w:rsidR="00F33912">
              <w:rPr>
                <w:noProof/>
                <w:webHidden/>
              </w:rPr>
              <w:instrText xml:space="preserve"> PAGEREF _Toc276627443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2"/>
            <w:tabs>
              <w:tab w:val="left" w:pos="880"/>
              <w:tab w:val="right" w:leader="dot" w:pos="10790"/>
            </w:tabs>
            <w:rPr>
              <w:noProof/>
            </w:rPr>
          </w:pPr>
          <w:hyperlink w:anchor="_Toc276627444" w:history="1">
            <w:r w:rsidR="00F33912" w:rsidRPr="00925D30">
              <w:rPr>
                <w:rStyle w:val="Hyperlink"/>
                <w:rFonts w:eastAsiaTheme="minorHAnsi"/>
                <w:noProof/>
              </w:rPr>
              <w:t>4.3</w:t>
            </w:r>
            <w:r w:rsidR="00F33912">
              <w:rPr>
                <w:noProof/>
              </w:rPr>
              <w:tab/>
            </w:r>
            <w:r w:rsidR="00F33912" w:rsidRPr="00925D30">
              <w:rPr>
                <w:rStyle w:val="Hyperlink"/>
                <w:rFonts w:eastAsiaTheme="minorHAnsi"/>
                <w:noProof/>
              </w:rPr>
              <w:t xml:space="preserve">Rule 3 : </w:t>
            </w:r>
            <w:r w:rsidR="00F33912" w:rsidRPr="00925D30">
              <w:rPr>
                <w:rStyle w:val="Hyperlink"/>
                <w:noProof/>
              </w:rPr>
              <w:t>Decision Criteria of phase times in process defect life cycle at each Severity:</w:t>
            </w:r>
            <w:r w:rsidR="00F33912">
              <w:rPr>
                <w:noProof/>
                <w:webHidden/>
              </w:rPr>
              <w:tab/>
            </w:r>
            <w:r>
              <w:rPr>
                <w:noProof/>
                <w:webHidden/>
              </w:rPr>
              <w:fldChar w:fldCharType="begin"/>
            </w:r>
            <w:r w:rsidR="00F33912">
              <w:rPr>
                <w:noProof/>
                <w:webHidden/>
              </w:rPr>
              <w:instrText xml:space="preserve"> PAGEREF _Toc276627444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2"/>
            <w:tabs>
              <w:tab w:val="left" w:pos="880"/>
              <w:tab w:val="right" w:leader="dot" w:pos="10790"/>
            </w:tabs>
            <w:rPr>
              <w:noProof/>
            </w:rPr>
          </w:pPr>
          <w:hyperlink w:anchor="_Toc276627445" w:history="1">
            <w:r w:rsidR="00F33912" w:rsidRPr="00925D30">
              <w:rPr>
                <w:rStyle w:val="Hyperlink"/>
                <w:rFonts w:eastAsiaTheme="minorHAnsi"/>
                <w:noProof/>
              </w:rPr>
              <w:t>4.4</w:t>
            </w:r>
            <w:r w:rsidR="00F33912">
              <w:rPr>
                <w:noProof/>
              </w:rPr>
              <w:tab/>
            </w:r>
            <w:r w:rsidR="00F33912" w:rsidRPr="00925D30">
              <w:rPr>
                <w:rStyle w:val="Hyperlink"/>
                <w:rFonts w:eastAsiaTheme="minorHAnsi"/>
                <w:noProof/>
              </w:rPr>
              <w:t xml:space="preserve">Rule 4 : </w:t>
            </w:r>
            <w:r w:rsidR="00F33912" w:rsidRPr="00925D30">
              <w:rPr>
                <w:rStyle w:val="Hyperlink"/>
                <w:noProof/>
              </w:rPr>
              <w:t>Decision Criteria for average of one defect in process defect life cycle :</w:t>
            </w:r>
            <w:r w:rsidR="00F33912">
              <w:rPr>
                <w:noProof/>
                <w:webHidden/>
              </w:rPr>
              <w:tab/>
            </w:r>
            <w:r>
              <w:rPr>
                <w:noProof/>
                <w:webHidden/>
              </w:rPr>
              <w:fldChar w:fldCharType="begin"/>
            </w:r>
            <w:r w:rsidR="00F33912">
              <w:rPr>
                <w:noProof/>
                <w:webHidden/>
              </w:rPr>
              <w:instrText xml:space="preserve"> PAGEREF _Toc276627445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2"/>
            <w:tabs>
              <w:tab w:val="left" w:pos="880"/>
              <w:tab w:val="right" w:leader="dot" w:pos="10790"/>
            </w:tabs>
            <w:rPr>
              <w:noProof/>
            </w:rPr>
          </w:pPr>
          <w:hyperlink w:anchor="_Toc276627446" w:history="1">
            <w:r w:rsidR="00F33912" w:rsidRPr="00925D30">
              <w:rPr>
                <w:rStyle w:val="Hyperlink"/>
                <w:rFonts w:eastAsiaTheme="minorHAnsi"/>
                <w:noProof/>
              </w:rPr>
              <w:t>4.5</w:t>
            </w:r>
            <w:r w:rsidR="00F33912">
              <w:rPr>
                <w:noProof/>
              </w:rPr>
              <w:tab/>
            </w:r>
            <w:r w:rsidR="00F33912" w:rsidRPr="00925D30">
              <w:rPr>
                <w:rStyle w:val="Hyperlink"/>
                <w:rFonts w:eastAsiaTheme="minorHAnsi"/>
                <w:noProof/>
              </w:rPr>
              <w:t>Rule 5 :</w:t>
            </w:r>
            <w:r w:rsidR="00F33912">
              <w:rPr>
                <w:noProof/>
                <w:webHidden/>
              </w:rPr>
              <w:tab/>
            </w:r>
            <w:r>
              <w:rPr>
                <w:noProof/>
                <w:webHidden/>
              </w:rPr>
              <w:fldChar w:fldCharType="begin"/>
            </w:r>
            <w:r w:rsidR="00F33912">
              <w:rPr>
                <w:noProof/>
                <w:webHidden/>
              </w:rPr>
              <w:instrText xml:space="preserve"> PAGEREF _Toc276627446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1"/>
            <w:tabs>
              <w:tab w:val="left" w:pos="440"/>
              <w:tab w:val="right" w:leader="dot" w:pos="10790"/>
            </w:tabs>
            <w:rPr>
              <w:noProof/>
            </w:rPr>
          </w:pPr>
          <w:hyperlink w:anchor="_Toc276627447" w:history="1">
            <w:r w:rsidR="00F33912" w:rsidRPr="00925D30">
              <w:rPr>
                <w:rStyle w:val="Hyperlink"/>
                <w:b/>
                <w:noProof/>
              </w:rPr>
              <w:t>5.</w:t>
            </w:r>
            <w:r w:rsidR="00F33912">
              <w:rPr>
                <w:noProof/>
              </w:rPr>
              <w:tab/>
            </w:r>
            <w:r w:rsidR="00F33912" w:rsidRPr="00925D30">
              <w:rPr>
                <w:rStyle w:val="Hyperlink"/>
                <w:rFonts w:eastAsiaTheme="minorHAnsi"/>
                <w:b/>
                <w:noProof/>
              </w:rPr>
              <w:t>REPORT OF DEFECT CYCLE IN VIKING’S PROJECT :</w:t>
            </w:r>
            <w:r w:rsidR="00F33912">
              <w:rPr>
                <w:noProof/>
                <w:webHidden/>
              </w:rPr>
              <w:tab/>
            </w:r>
            <w:r>
              <w:rPr>
                <w:noProof/>
                <w:webHidden/>
              </w:rPr>
              <w:fldChar w:fldCharType="begin"/>
            </w:r>
            <w:r w:rsidR="00F33912">
              <w:rPr>
                <w:noProof/>
                <w:webHidden/>
              </w:rPr>
              <w:instrText xml:space="preserve"> PAGEREF _Toc276627447 \h </w:instrText>
            </w:r>
            <w:r>
              <w:rPr>
                <w:noProof/>
                <w:webHidden/>
              </w:rPr>
            </w:r>
            <w:r>
              <w:rPr>
                <w:noProof/>
                <w:webHidden/>
              </w:rPr>
              <w:fldChar w:fldCharType="separate"/>
            </w:r>
            <w:r w:rsidR="00F33912">
              <w:rPr>
                <w:noProof/>
                <w:webHidden/>
              </w:rPr>
              <w:t>4</w:t>
            </w:r>
            <w:r>
              <w:rPr>
                <w:noProof/>
                <w:webHidden/>
              </w:rPr>
              <w:fldChar w:fldCharType="end"/>
            </w:r>
          </w:hyperlink>
        </w:p>
        <w:p w:rsidR="00F33912" w:rsidRDefault="00097A01">
          <w:pPr>
            <w:pStyle w:val="TOC1"/>
            <w:tabs>
              <w:tab w:val="left" w:pos="440"/>
              <w:tab w:val="right" w:leader="dot" w:pos="10790"/>
            </w:tabs>
            <w:rPr>
              <w:noProof/>
            </w:rPr>
          </w:pPr>
          <w:hyperlink w:anchor="_Toc276627448" w:history="1">
            <w:r w:rsidR="00F33912" w:rsidRPr="00925D30">
              <w:rPr>
                <w:rStyle w:val="Hyperlink"/>
                <w:rFonts w:eastAsiaTheme="minorHAnsi"/>
                <w:b/>
                <w:i/>
                <w:noProof/>
              </w:rPr>
              <w:t>6.</w:t>
            </w:r>
            <w:r w:rsidR="00F33912">
              <w:rPr>
                <w:noProof/>
              </w:rPr>
              <w:tab/>
            </w:r>
            <w:r w:rsidR="00F36864" w:rsidRPr="00F36864">
              <w:rPr>
                <w:rStyle w:val="Hyperlink"/>
                <w:rFonts w:eastAsiaTheme="minorHAnsi"/>
                <w:b/>
                <w:noProof/>
              </w:rPr>
              <w:t>GLOSSARY</w:t>
            </w:r>
            <w:r w:rsidR="00F33912">
              <w:rPr>
                <w:noProof/>
                <w:webHidden/>
              </w:rPr>
              <w:tab/>
            </w:r>
            <w:r>
              <w:rPr>
                <w:noProof/>
                <w:webHidden/>
              </w:rPr>
              <w:fldChar w:fldCharType="begin"/>
            </w:r>
            <w:r w:rsidR="00F33912">
              <w:rPr>
                <w:noProof/>
                <w:webHidden/>
              </w:rPr>
              <w:instrText xml:space="preserve"> PAGEREF _Toc276627448 \h </w:instrText>
            </w:r>
            <w:r>
              <w:rPr>
                <w:noProof/>
                <w:webHidden/>
              </w:rPr>
            </w:r>
            <w:r>
              <w:rPr>
                <w:noProof/>
                <w:webHidden/>
              </w:rPr>
              <w:fldChar w:fldCharType="separate"/>
            </w:r>
            <w:r w:rsidR="00F33912">
              <w:rPr>
                <w:noProof/>
                <w:webHidden/>
              </w:rPr>
              <w:t>7</w:t>
            </w:r>
            <w:r>
              <w:rPr>
                <w:noProof/>
                <w:webHidden/>
              </w:rPr>
              <w:fldChar w:fldCharType="end"/>
            </w:r>
          </w:hyperlink>
        </w:p>
        <w:p w:rsidR="00F33912" w:rsidRDefault="00097A01">
          <w:r>
            <w:fldChar w:fldCharType="end"/>
          </w:r>
        </w:p>
      </w:sdtContent>
    </w:sdt>
    <w:p w:rsidR="00F17402" w:rsidRDefault="00F17402" w:rsidP="00A83140">
      <w:pPr>
        <w:tabs>
          <w:tab w:val="left" w:leader="dot" w:pos="9540"/>
        </w:tabs>
        <w:spacing w:line="276" w:lineRule="auto"/>
        <w:jc w:val="left"/>
        <w:rPr>
          <w:sz w:val="24"/>
          <w:szCs w:val="24"/>
        </w:rPr>
      </w:pPr>
    </w:p>
    <w:p w:rsidR="00F33912" w:rsidRDefault="00F33912" w:rsidP="00A83140">
      <w:pPr>
        <w:tabs>
          <w:tab w:val="left" w:leader="dot" w:pos="9540"/>
        </w:tabs>
        <w:spacing w:line="276" w:lineRule="auto"/>
        <w:jc w:val="left"/>
        <w:rPr>
          <w:sz w:val="24"/>
          <w:szCs w:val="24"/>
        </w:rPr>
      </w:pPr>
    </w:p>
    <w:p w:rsidR="00F33912" w:rsidRDefault="00F33912" w:rsidP="00A83140">
      <w:pPr>
        <w:tabs>
          <w:tab w:val="left" w:leader="dot" w:pos="9540"/>
        </w:tabs>
        <w:spacing w:line="276" w:lineRule="auto"/>
        <w:jc w:val="left"/>
        <w:rPr>
          <w:sz w:val="24"/>
          <w:szCs w:val="24"/>
        </w:rPr>
      </w:pPr>
    </w:p>
    <w:p w:rsidR="00F33912" w:rsidRDefault="00F33912" w:rsidP="00A83140">
      <w:pPr>
        <w:tabs>
          <w:tab w:val="left" w:leader="dot" w:pos="9540"/>
        </w:tabs>
        <w:spacing w:line="276" w:lineRule="auto"/>
        <w:jc w:val="left"/>
        <w:rPr>
          <w:sz w:val="24"/>
          <w:szCs w:val="24"/>
        </w:rPr>
      </w:pPr>
    </w:p>
    <w:p w:rsidR="00866D17" w:rsidRPr="00395128" w:rsidRDefault="00866D17" w:rsidP="002C0880">
      <w:pPr>
        <w:pStyle w:val="ListParagraph"/>
        <w:numPr>
          <w:ilvl w:val="0"/>
          <w:numId w:val="12"/>
        </w:numPr>
        <w:shd w:val="clear" w:color="auto" w:fill="000000" w:themeFill="text1"/>
        <w:tabs>
          <w:tab w:val="left" w:leader="dot" w:pos="9540"/>
        </w:tabs>
        <w:spacing w:before="120" w:line="276" w:lineRule="auto"/>
        <w:jc w:val="left"/>
        <w:outlineLvl w:val="0"/>
        <w:rPr>
          <w:b/>
          <w:sz w:val="24"/>
          <w:szCs w:val="24"/>
        </w:rPr>
      </w:pPr>
      <w:bookmarkStart w:id="3" w:name="_Toc276627438"/>
      <w:r w:rsidRPr="00395128">
        <w:rPr>
          <w:b/>
          <w:sz w:val="24"/>
          <w:szCs w:val="24"/>
        </w:rPr>
        <w:lastRenderedPageBreak/>
        <w:t>INTRODUCTION</w:t>
      </w:r>
      <w:bookmarkEnd w:id="3"/>
    </w:p>
    <w:p w:rsidR="00866D17" w:rsidRPr="00395128" w:rsidRDefault="00F17402" w:rsidP="00A83140">
      <w:pPr>
        <w:pStyle w:val="ListParagraph"/>
        <w:autoSpaceDE w:val="0"/>
        <w:autoSpaceDN w:val="0"/>
        <w:adjustRightInd w:val="0"/>
        <w:spacing w:after="0" w:line="276" w:lineRule="auto"/>
        <w:ind w:left="0"/>
        <w:jc w:val="left"/>
        <w:rPr>
          <w:sz w:val="24"/>
          <w:szCs w:val="24"/>
        </w:rPr>
      </w:pPr>
      <w:r w:rsidRPr="00395128">
        <w:rPr>
          <w:sz w:val="24"/>
          <w:szCs w:val="24"/>
        </w:rPr>
        <w:tab/>
      </w:r>
      <w:r w:rsidR="00866D17" w:rsidRPr="00395128">
        <w:rPr>
          <w:sz w:val="24"/>
          <w:szCs w:val="24"/>
        </w:rPr>
        <w:t xml:space="preserve">The purpose of this document is to </w:t>
      </w:r>
      <w:r w:rsidR="00866D17" w:rsidRPr="00395128">
        <w:rPr>
          <w:i/>
          <w:sz w:val="24"/>
          <w:szCs w:val="24"/>
        </w:rPr>
        <w:t>specify the method to be measured the quality for Viking project in aspects of process quality and product quality</w:t>
      </w:r>
      <w:r w:rsidR="00866D17" w:rsidRPr="00395128">
        <w:rPr>
          <w:sz w:val="24"/>
          <w:szCs w:val="24"/>
        </w:rPr>
        <w:t>.</w:t>
      </w:r>
    </w:p>
    <w:p w:rsidR="00866D17" w:rsidRPr="00395128" w:rsidRDefault="00F17402" w:rsidP="00A83140">
      <w:pPr>
        <w:pStyle w:val="ListParagraph"/>
        <w:autoSpaceDE w:val="0"/>
        <w:autoSpaceDN w:val="0"/>
        <w:adjustRightInd w:val="0"/>
        <w:spacing w:after="0" w:line="276" w:lineRule="auto"/>
        <w:ind w:left="0"/>
        <w:jc w:val="left"/>
        <w:rPr>
          <w:sz w:val="24"/>
          <w:szCs w:val="24"/>
        </w:rPr>
      </w:pPr>
      <w:r w:rsidRPr="00395128">
        <w:rPr>
          <w:sz w:val="24"/>
          <w:szCs w:val="24"/>
        </w:rPr>
        <w:tab/>
      </w:r>
      <w:r w:rsidR="00866D17" w:rsidRPr="00395128">
        <w:rPr>
          <w:sz w:val="24"/>
          <w:szCs w:val="24"/>
        </w:rPr>
        <w:t xml:space="preserve">The document will </w:t>
      </w:r>
      <w:r w:rsidR="00866D17" w:rsidRPr="00395128">
        <w:rPr>
          <w:i/>
          <w:sz w:val="24"/>
          <w:szCs w:val="24"/>
        </w:rPr>
        <w:t xml:space="preserve">draw a </w:t>
      </w:r>
      <w:r w:rsidR="00866D17" w:rsidRPr="00395128">
        <w:rPr>
          <w:rFonts w:eastAsia="Times New Roman"/>
          <w:i/>
          <w:sz w:val="24"/>
          <w:szCs w:val="24"/>
        </w:rPr>
        <w:t xml:space="preserve">Viking product </w:t>
      </w:r>
      <w:bookmarkStart w:id="4" w:name="OLE_LINK42"/>
      <w:bookmarkStart w:id="5" w:name="OLE_LINK41"/>
      <w:r w:rsidR="00866D17" w:rsidRPr="00395128">
        <w:rPr>
          <w:rFonts w:eastAsia="Times New Roman"/>
          <w:i/>
          <w:sz w:val="24"/>
          <w:szCs w:val="24"/>
        </w:rPr>
        <w:t>defect lifecycle</w:t>
      </w:r>
      <w:r w:rsidR="00866D17" w:rsidRPr="00395128">
        <w:rPr>
          <w:rFonts w:eastAsia="Times New Roman"/>
          <w:sz w:val="24"/>
          <w:szCs w:val="24"/>
        </w:rPr>
        <w:t xml:space="preserve"> </w:t>
      </w:r>
      <w:bookmarkEnd w:id="4"/>
      <w:bookmarkEnd w:id="5"/>
      <w:r w:rsidR="00866D17" w:rsidRPr="00395128">
        <w:rPr>
          <w:rFonts w:eastAsia="Times New Roman"/>
          <w:sz w:val="24"/>
          <w:szCs w:val="24"/>
        </w:rPr>
        <w:t xml:space="preserve">that is used to develop a set of metric which </w:t>
      </w:r>
      <w:r w:rsidR="00866D17" w:rsidRPr="00395128">
        <w:rPr>
          <w:sz w:val="24"/>
          <w:szCs w:val="24"/>
        </w:rPr>
        <w:t xml:space="preserve">analyze the provided Viking product defect data and </w:t>
      </w:r>
      <w:r w:rsidR="00866D17" w:rsidRPr="00395128">
        <w:rPr>
          <w:i/>
          <w:sz w:val="24"/>
          <w:szCs w:val="24"/>
        </w:rPr>
        <w:t xml:space="preserve">draw </w:t>
      </w:r>
      <w:r w:rsidR="00866D17" w:rsidRPr="00395128">
        <w:rPr>
          <w:rFonts w:eastAsia="Times New Roman"/>
          <w:i/>
          <w:sz w:val="24"/>
          <w:szCs w:val="24"/>
        </w:rPr>
        <w:t>graph supporting our assertions</w:t>
      </w:r>
      <w:r w:rsidR="00866D17" w:rsidRPr="00395128">
        <w:rPr>
          <w:rFonts w:eastAsia="Times New Roman"/>
          <w:sz w:val="24"/>
          <w:szCs w:val="24"/>
        </w:rPr>
        <w:t xml:space="preserve"> regarding Viking product quality</w:t>
      </w:r>
      <w:r w:rsidR="00866D17" w:rsidRPr="00395128">
        <w:rPr>
          <w:sz w:val="24"/>
          <w:szCs w:val="24"/>
        </w:rPr>
        <w:t xml:space="preserve"> in Team Assignment#10.</w:t>
      </w:r>
    </w:p>
    <w:p w:rsidR="00866D17" w:rsidRPr="00395128" w:rsidRDefault="00F17402" w:rsidP="00A83140">
      <w:pPr>
        <w:pStyle w:val="ListParagraph"/>
        <w:autoSpaceDE w:val="0"/>
        <w:autoSpaceDN w:val="0"/>
        <w:adjustRightInd w:val="0"/>
        <w:spacing w:after="0" w:line="276" w:lineRule="auto"/>
        <w:ind w:left="0"/>
        <w:jc w:val="left"/>
        <w:rPr>
          <w:sz w:val="24"/>
          <w:szCs w:val="24"/>
        </w:rPr>
      </w:pPr>
      <w:r w:rsidRPr="00395128">
        <w:rPr>
          <w:sz w:val="24"/>
          <w:szCs w:val="24"/>
        </w:rPr>
        <w:tab/>
      </w:r>
      <w:r w:rsidR="00866D17" w:rsidRPr="00395128">
        <w:rPr>
          <w:sz w:val="24"/>
          <w:szCs w:val="24"/>
        </w:rPr>
        <w:t xml:space="preserve">The document </w:t>
      </w:r>
      <w:r w:rsidR="00866D17" w:rsidRPr="00395128">
        <w:rPr>
          <w:rFonts w:eastAsiaTheme="minorHAnsi"/>
          <w:sz w:val="24"/>
          <w:szCs w:val="24"/>
        </w:rPr>
        <w:t xml:space="preserve">will also </w:t>
      </w:r>
      <w:r w:rsidR="00866D17" w:rsidRPr="00395128">
        <w:rPr>
          <w:rFonts w:eastAsiaTheme="minorHAnsi"/>
          <w:i/>
          <w:sz w:val="24"/>
          <w:szCs w:val="24"/>
        </w:rPr>
        <w:t xml:space="preserve">evaluate the quality of Viking project and offer </w:t>
      </w:r>
      <w:r w:rsidR="00866D17" w:rsidRPr="00395128">
        <w:rPr>
          <w:i/>
          <w:sz w:val="24"/>
          <w:szCs w:val="24"/>
        </w:rPr>
        <w:t>our recommendations</w:t>
      </w:r>
      <w:r w:rsidR="00866D17" w:rsidRPr="00395128">
        <w:rPr>
          <w:sz w:val="24"/>
          <w:szCs w:val="24"/>
        </w:rPr>
        <w:t xml:space="preserve"> to ensure that quality is not an accident for the Viking project based on defect data.</w:t>
      </w:r>
    </w:p>
    <w:p w:rsidR="00866D17" w:rsidRPr="00395128" w:rsidRDefault="00866D17" w:rsidP="00A83140">
      <w:pPr>
        <w:tabs>
          <w:tab w:val="left" w:pos="10065"/>
        </w:tabs>
        <w:spacing w:after="0" w:line="276" w:lineRule="auto"/>
        <w:jc w:val="both"/>
        <w:rPr>
          <w:i/>
          <w:sz w:val="24"/>
          <w:szCs w:val="24"/>
        </w:rPr>
      </w:pPr>
      <w:r w:rsidRPr="00395128">
        <w:rPr>
          <w:sz w:val="24"/>
          <w:szCs w:val="24"/>
        </w:rPr>
        <w:t xml:space="preserve">The Defect Data in this assignment will be collected from </w:t>
      </w:r>
      <w:r w:rsidRPr="00395128">
        <w:rPr>
          <w:i/>
          <w:sz w:val="24"/>
          <w:szCs w:val="24"/>
        </w:rPr>
        <w:t>“Viking_Product_Defect_Data-TA10.xls”.</w:t>
      </w:r>
      <w:r w:rsidR="00DA6855" w:rsidRPr="00395128">
        <w:rPr>
          <w:i/>
          <w:sz w:val="24"/>
          <w:szCs w:val="24"/>
        </w:rPr>
        <w:tab/>
      </w:r>
    </w:p>
    <w:p w:rsidR="00DA6855" w:rsidRPr="00395128" w:rsidRDefault="00DA6855" w:rsidP="00A83140">
      <w:pPr>
        <w:tabs>
          <w:tab w:val="left" w:pos="10065"/>
        </w:tabs>
        <w:spacing w:after="0" w:line="276" w:lineRule="auto"/>
        <w:jc w:val="both"/>
        <w:rPr>
          <w:sz w:val="24"/>
          <w:szCs w:val="24"/>
        </w:rPr>
      </w:pPr>
    </w:p>
    <w:p w:rsidR="00866D17" w:rsidRPr="00395128" w:rsidRDefault="00866D17" w:rsidP="002C0880">
      <w:pPr>
        <w:pStyle w:val="ListParagraph"/>
        <w:numPr>
          <w:ilvl w:val="0"/>
          <w:numId w:val="12"/>
        </w:numPr>
        <w:shd w:val="clear" w:color="auto" w:fill="000000" w:themeFill="text1"/>
        <w:spacing w:before="120" w:line="276" w:lineRule="auto"/>
        <w:jc w:val="left"/>
        <w:outlineLvl w:val="0"/>
        <w:rPr>
          <w:b/>
          <w:sz w:val="24"/>
          <w:szCs w:val="24"/>
        </w:rPr>
      </w:pPr>
      <w:bookmarkStart w:id="6" w:name="_Toc276627439"/>
      <w:r w:rsidRPr="00395128">
        <w:rPr>
          <w:b/>
          <w:sz w:val="24"/>
          <w:szCs w:val="24"/>
        </w:rPr>
        <w:t>DEFEC</w:t>
      </w:r>
      <w:r w:rsidR="00744274" w:rsidRPr="00395128">
        <w:rPr>
          <w:b/>
          <w:sz w:val="24"/>
          <w:szCs w:val="24"/>
        </w:rPr>
        <w:t>T</w:t>
      </w:r>
      <w:r w:rsidRPr="00395128">
        <w:rPr>
          <w:b/>
          <w:sz w:val="24"/>
          <w:szCs w:val="24"/>
        </w:rPr>
        <w:t xml:space="preserve"> LIFECYCLE</w:t>
      </w:r>
      <w:bookmarkEnd w:id="6"/>
    </w:p>
    <w:p w:rsidR="001F2A12" w:rsidRPr="00395128" w:rsidRDefault="00F17402" w:rsidP="00A83140">
      <w:pPr>
        <w:spacing w:before="120" w:line="276" w:lineRule="auto"/>
        <w:jc w:val="left"/>
        <w:rPr>
          <w:sz w:val="24"/>
          <w:szCs w:val="24"/>
        </w:rPr>
      </w:pPr>
      <w:bookmarkStart w:id="7" w:name="OLE_LINK7"/>
      <w:bookmarkStart w:id="8" w:name="OLE_LINK8"/>
      <w:r w:rsidRPr="00395128">
        <w:rPr>
          <w:rFonts w:eastAsiaTheme="minorHAnsi"/>
          <w:sz w:val="24"/>
          <w:szCs w:val="24"/>
        </w:rPr>
        <w:tab/>
      </w:r>
      <w:r w:rsidR="001F2A12" w:rsidRPr="00395128">
        <w:rPr>
          <w:rFonts w:eastAsiaTheme="minorHAnsi"/>
          <w:sz w:val="24"/>
          <w:szCs w:val="24"/>
        </w:rPr>
        <w:t>Our team offers a</w:t>
      </w:r>
      <w:r w:rsidR="001F2A12" w:rsidRPr="00395128">
        <w:rPr>
          <w:sz w:val="24"/>
          <w:szCs w:val="24"/>
        </w:rPr>
        <w:t xml:space="preserve"> Change Request Model that connecting to Defect Lifecycle Model. Why we do it? Because tester have to report it to the project team, when they find out the defect to fixing it. Tester has to use Change Request Form.</w:t>
      </w:r>
    </w:p>
    <w:p w:rsidR="00866D17" w:rsidRPr="00395128" w:rsidRDefault="00866D17" w:rsidP="00A83140">
      <w:pPr>
        <w:spacing w:before="120" w:line="276" w:lineRule="auto"/>
        <w:jc w:val="left"/>
        <w:rPr>
          <w:sz w:val="24"/>
          <w:szCs w:val="24"/>
        </w:rPr>
      </w:pPr>
      <w:r w:rsidRPr="00395128">
        <w:rPr>
          <w:sz w:val="24"/>
          <w:szCs w:val="24"/>
        </w:rPr>
        <w:t xml:space="preserve">The following is the figure which to show the </w:t>
      </w:r>
      <w:bookmarkEnd w:id="7"/>
      <w:bookmarkEnd w:id="8"/>
      <w:r w:rsidR="00F17402" w:rsidRPr="00395128">
        <w:rPr>
          <w:sz w:val="24"/>
          <w:szCs w:val="24"/>
        </w:rPr>
        <w:t>defect lifecycle</w:t>
      </w:r>
      <w:r w:rsidR="0016448E" w:rsidRPr="00395128">
        <w:rPr>
          <w:sz w:val="24"/>
          <w:szCs w:val="24"/>
        </w:rPr>
        <w:t xml:space="preserve"> :</w:t>
      </w:r>
    </w:p>
    <w:p w:rsidR="00DA6855" w:rsidRPr="00395128" w:rsidRDefault="00DA6855" w:rsidP="00A83140">
      <w:pPr>
        <w:spacing w:before="120" w:line="276" w:lineRule="auto"/>
        <w:jc w:val="left"/>
        <w:rPr>
          <w:sz w:val="24"/>
          <w:szCs w:val="24"/>
        </w:rPr>
      </w:pPr>
    </w:p>
    <w:p w:rsidR="00866D17" w:rsidRPr="00395128" w:rsidRDefault="000379A8" w:rsidP="00A83140">
      <w:pPr>
        <w:pStyle w:val="ListParagraph"/>
        <w:spacing w:before="120" w:line="276" w:lineRule="auto"/>
        <w:ind w:left="90" w:hanging="180"/>
        <w:rPr>
          <w:b/>
          <w:sz w:val="24"/>
          <w:szCs w:val="24"/>
        </w:rPr>
      </w:pPr>
      <w:r w:rsidRPr="00395128">
        <w:rPr>
          <w:b/>
          <w:noProof/>
          <w:sz w:val="24"/>
          <w:szCs w:val="24"/>
        </w:rPr>
        <w:drawing>
          <wp:inline distT="0" distB="0" distL="0" distR="0">
            <wp:extent cx="6848475" cy="3514725"/>
            <wp:effectExtent l="19050" t="0" r="0" b="0"/>
            <wp:docPr id="47"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48" cy="4037013"/>
                      <a:chOff x="498475" y="1835150"/>
                      <a:chExt cx="9874348" cy="4037013"/>
                    </a:xfrm>
                  </a:grpSpPr>
                  <a:cxnSp>
                    <a:nvCxnSpPr>
                      <a:cNvPr id="3078" name="AutoShape 34"/>
                      <a:cNvCxnSpPr>
                        <a:cxnSpLocks noChangeShapeType="1"/>
                        <a:stCxn id="3115" idx="2"/>
                        <a:endCxn id="3113" idx="3"/>
                      </a:cNvCxnSpPr>
                    </a:nvCxnSpPr>
                    <a:spPr bwMode="auto">
                      <a:xfrm rot="5400000">
                        <a:off x="3602038" y="3087688"/>
                        <a:ext cx="681037" cy="1587"/>
                      </a:xfrm>
                      <a:prstGeom prst="bentConnector3">
                        <a:avLst>
                          <a:gd name="adj1" fmla="val 49884"/>
                        </a:avLst>
                      </a:prstGeom>
                      <a:noFill/>
                      <a:ln w="9525">
                        <a:solidFill>
                          <a:schemeClr val="tx1"/>
                        </a:solidFill>
                        <a:miter lim="800000"/>
                        <a:headEnd/>
                        <a:tailEnd type="triangle" w="med" len="med"/>
                      </a:ln>
                    </a:spPr>
                  </a:cxnSp>
                  <a:cxnSp>
                    <a:nvCxnSpPr>
                      <a:cNvPr id="3079" name="AutoShape 35"/>
                      <a:cNvCxnSpPr>
                        <a:cxnSpLocks noChangeShapeType="1"/>
                        <a:stCxn id="3111" idx="3"/>
                        <a:endCxn id="3115" idx="1"/>
                      </a:cNvCxnSpPr>
                    </a:nvCxnSpPr>
                    <a:spPr bwMode="auto">
                      <a:xfrm flipV="1">
                        <a:off x="1882775" y="2341563"/>
                        <a:ext cx="1266825" cy="3175"/>
                      </a:xfrm>
                      <a:prstGeom prst="bentConnector3">
                        <a:avLst>
                          <a:gd name="adj1" fmla="val 50000"/>
                        </a:avLst>
                      </a:prstGeom>
                      <a:noFill/>
                      <a:ln w="9525">
                        <a:solidFill>
                          <a:schemeClr val="tx1"/>
                        </a:solidFill>
                        <a:miter lim="800000"/>
                        <a:headEnd/>
                        <a:tailEnd type="triangle" w="med" len="med"/>
                      </a:ln>
                    </a:spPr>
                  </a:cxnSp>
                  <a:grpSp>
                    <a:nvGrpSpPr>
                      <a:cNvPr id="3080" name="Group 77"/>
                      <a:cNvGrpSpPr>
                        <a:grpSpLocks/>
                      </a:cNvGrpSpPr>
                    </a:nvGrpSpPr>
                    <a:grpSpPr bwMode="auto">
                      <a:xfrm>
                        <a:off x="6442075" y="1835150"/>
                        <a:ext cx="1384300" cy="812800"/>
                        <a:chOff x="4058" y="1290"/>
                        <a:chExt cx="872" cy="512"/>
                      </a:xfrm>
                    </a:grpSpPr>
                    <a:sp>
                      <a:nvSpPr>
                        <a:cNvPr id="3116" name="Text Box 12"/>
                        <a:cNvSpPr txBox="1">
                          <a:spLocks noChangeArrowheads="1"/>
                        </a:cNvSpPr>
                      </a:nvSpPr>
                      <a:spPr bwMode="auto">
                        <a:xfrm>
                          <a:off x="4058" y="1341"/>
                          <a:ext cx="865" cy="370"/>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Assign Resource</a:t>
                            </a:r>
                          </a:p>
                        </a:txBody>
                        <a:useSpRect/>
                      </a:txSp>
                    </a:sp>
                    <a:sp>
                      <a:nvSpPr>
                        <a:cNvPr id="3117" name="Rectangle 43"/>
                        <a:cNvSpPr>
                          <a:spLocks noChangeArrowheads="1"/>
                        </a:cNvSpPr>
                      </a:nvSpPr>
                      <a:spPr bwMode="auto">
                        <a:xfrm>
                          <a:off x="4080" y="1290"/>
                          <a:ext cx="850"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1" name="Group 45"/>
                      <a:cNvGrpSpPr>
                        <a:grpSpLocks/>
                      </a:cNvGrpSpPr>
                    </a:nvGrpSpPr>
                    <a:grpSpPr bwMode="auto">
                      <a:xfrm>
                        <a:off x="3108325" y="1909763"/>
                        <a:ext cx="1627188" cy="838200"/>
                        <a:chOff x="1228" y="1354"/>
                        <a:chExt cx="1025" cy="528"/>
                      </a:xfrm>
                    </a:grpSpPr>
                    <a:sp>
                      <a:nvSpPr>
                        <a:cNvPr id="3114" name="Text Box 46"/>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Perform</a:t>
                            </a:r>
                          </a:p>
                          <a:p>
                            <a:pPr algn="ctr">
                              <a:lnSpc>
                                <a:spcPct val="90000"/>
                              </a:lnSpc>
                            </a:pPr>
                            <a:r>
                              <a:rPr lang="en-US" b="1">
                                <a:solidFill>
                                  <a:srgbClr val="000000"/>
                                </a:solidFill>
                                <a:latin typeface="Arial" charset="0"/>
                              </a:rPr>
                              <a:t>Impact </a:t>
                            </a:r>
                          </a:p>
                          <a:p>
                            <a:pPr algn="ctr">
                              <a:lnSpc>
                                <a:spcPct val="90000"/>
                              </a:lnSpc>
                            </a:pPr>
                            <a:r>
                              <a:rPr lang="en-US" b="1">
                                <a:solidFill>
                                  <a:srgbClr val="000000"/>
                                </a:solidFill>
                                <a:latin typeface="Arial" charset="0"/>
                              </a:rPr>
                              <a:t>Analysis</a:t>
                            </a:r>
                          </a:p>
                        </a:txBody>
                        <a:useSpRect/>
                      </a:txSp>
                    </a:sp>
                    <a:sp>
                      <a:nvSpPr>
                        <a:cNvPr id="3115" name="Rectangle 47"/>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2" name="Group 49"/>
                      <a:cNvGrpSpPr>
                        <a:grpSpLocks/>
                      </a:cNvGrpSpPr>
                    </a:nvGrpSpPr>
                    <a:grpSpPr bwMode="auto">
                      <a:xfrm>
                        <a:off x="2986088" y="3429000"/>
                        <a:ext cx="1911350" cy="1493838"/>
                        <a:chOff x="806" y="3379"/>
                        <a:chExt cx="1204" cy="941"/>
                      </a:xfrm>
                    </a:grpSpPr>
                    <a:sp>
                      <a:nvSpPr>
                        <a:cNvPr id="3112" name="Text Box 14"/>
                        <a:cNvSpPr txBox="1">
                          <a:spLocks noChangeArrowheads="1"/>
                        </a:cNvSpPr>
                      </a:nvSpPr>
                      <a:spPr bwMode="auto">
                        <a:xfrm>
                          <a:off x="975" y="3584"/>
                          <a:ext cx="828" cy="526"/>
                        </a:xfrm>
                        <a:prstGeom prst="rect">
                          <a:avLst/>
                        </a:prstGeom>
                        <a:noFill/>
                        <a:ln w="25400">
                          <a:noFill/>
                          <a:miter lim="800000"/>
                          <a:headEnd type="none" w="sm" len="sm"/>
                          <a:tailEnd type="none" w="sm" len="sm"/>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Evaluate </a:t>
                            </a:r>
                          </a:p>
                          <a:p>
                            <a:pPr algn="ctr">
                              <a:lnSpc>
                                <a:spcPct val="90000"/>
                              </a:lnSpc>
                            </a:pPr>
                            <a:r>
                              <a:rPr lang="en-US" b="1">
                                <a:solidFill>
                                  <a:srgbClr val="000000"/>
                                </a:solidFill>
                                <a:latin typeface="Arial" charset="0"/>
                              </a:rPr>
                              <a:t>Change &amp; </a:t>
                            </a:r>
                          </a:p>
                          <a:p>
                            <a:pPr algn="ctr">
                              <a:lnSpc>
                                <a:spcPct val="90000"/>
                              </a:lnSpc>
                            </a:pPr>
                            <a:r>
                              <a:rPr lang="en-US" b="1">
                                <a:solidFill>
                                  <a:srgbClr val="000000"/>
                                </a:solidFill>
                                <a:latin typeface="Arial" charset="0"/>
                              </a:rPr>
                              <a:t>Benefits</a:t>
                            </a:r>
                          </a:p>
                        </a:txBody>
                        <a:useSpRect/>
                      </a:txSp>
                    </a:sp>
                    <a:sp>
                      <a:nvSpPr>
                        <a:cNvPr id="3113" name="AutoShape 48"/>
                        <a:cNvSpPr>
                          <a:spLocks noChangeArrowheads="1"/>
                        </a:cNvSpPr>
                      </a:nvSpPr>
                      <a:spPr bwMode="auto">
                        <a:xfrm>
                          <a:off x="806" y="3379"/>
                          <a:ext cx="1204" cy="941"/>
                        </a:xfrm>
                        <a:prstGeom prst="hexagon">
                          <a:avLst>
                            <a:gd name="adj" fmla="val 31987"/>
                            <a:gd name="vf" fmla="val 115470"/>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cxnSp>
                    <a:nvCxnSpPr>
                      <a:cNvPr id="3083" name="AutoShape 50"/>
                      <a:cNvCxnSpPr>
                        <a:cxnSpLocks noChangeShapeType="1"/>
                        <a:stCxn id="3113" idx="2"/>
                      </a:cNvCxnSpPr>
                    </a:nvCxnSpPr>
                    <a:spPr bwMode="auto">
                      <a:xfrm rot="10800000">
                        <a:off x="2481263" y="2371725"/>
                        <a:ext cx="504825" cy="1804988"/>
                      </a:xfrm>
                      <a:prstGeom prst="bentConnector2">
                        <a:avLst/>
                      </a:prstGeom>
                      <a:noFill/>
                      <a:ln w="9525">
                        <a:solidFill>
                          <a:schemeClr val="tx1"/>
                        </a:solidFill>
                        <a:miter lim="800000"/>
                        <a:headEnd/>
                        <a:tailEnd type="triangle" w="med" len="med"/>
                      </a:ln>
                    </a:spPr>
                  </a:cxnSp>
                  <a:sp>
                    <a:nvSpPr>
                      <a:cNvPr id="3084" name="Text Box 51"/>
                      <a:cNvSpPr txBox="1">
                        <a:spLocks noChangeArrowheads="1"/>
                      </a:cNvSpPr>
                    </a:nvSpPr>
                    <a:spPr bwMode="auto">
                      <a:xfrm>
                        <a:off x="889000" y="2970213"/>
                        <a:ext cx="1120775" cy="91598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Further</a:t>
                          </a:r>
                        </a:p>
                        <a:p>
                          <a:r>
                            <a:rPr lang="en-US"/>
                            <a:t>Impact</a:t>
                          </a:r>
                        </a:p>
                        <a:p>
                          <a:r>
                            <a:rPr lang="en-US"/>
                            <a:t>Analysis</a:t>
                          </a:r>
                        </a:p>
                      </a:txBody>
                      <a:useSpRect/>
                    </a:txSp>
                  </a:sp>
                  <a:sp>
                    <a:nvSpPr>
                      <a:cNvPr id="3085" name="Line 53"/>
                      <a:cNvSpPr>
                        <a:spLocks noChangeShapeType="1"/>
                      </a:cNvSpPr>
                    </a:nvSpPr>
                    <a:spPr bwMode="auto">
                      <a:xfrm flipH="1" flipV="1">
                        <a:off x="3970338" y="3144838"/>
                        <a:ext cx="1185862" cy="20637"/>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6" name="Line 54"/>
                      <a:cNvSpPr>
                        <a:spLocks noChangeShapeType="1"/>
                      </a:cNvSpPr>
                    </a:nvSpPr>
                    <a:spPr bwMode="auto">
                      <a:xfrm flipH="1">
                        <a:off x="5138738" y="3198813"/>
                        <a:ext cx="20637" cy="954087"/>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7" name="Line 55"/>
                      <a:cNvSpPr>
                        <a:spLocks noChangeShapeType="1"/>
                      </a:cNvSpPr>
                    </a:nvSpPr>
                    <a:spPr bwMode="auto">
                      <a:xfrm flipV="1">
                        <a:off x="4916488" y="4165600"/>
                        <a:ext cx="244475"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3088" name="Group 57"/>
                      <a:cNvGrpSpPr>
                        <a:grpSpLocks/>
                      </a:cNvGrpSpPr>
                    </a:nvGrpSpPr>
                    <a:grpSpPr bwMode="auto">
                      <a:xfrm>
                        <a:off x="498475" y="1912938"/>
                        <a:ext cx="1384300" cy="838200"/>
                        <a:chOff x="1228" y="1354"/>
                        <a:chExt cx="1025" cy="528"/>
                      </a:xfrm>
                    </a:grpSpPr>
                    <a:sp>
                      <a:nvSpPr>
                        <a:cNvPr id="3110" name="Text Box 58"/>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dirty="0">
                                <a:solidFill>
                                  <a:srgbClr val="000000"/>
                                </a:solidFill>
                                <a:latin typeface="Arial" charset="0"/>
                              </a:rPr>
                              <a:t>Log </a:t>
                            </a:r>
                          </a:p>
                          <a:p>
                            <a:pPr algn="ctr">
                              <a:lnSpc>
                                <a:spcPct val="90000"/>
                              </a:lnSpc>
                            </a:pPr>
                            <a:r>
                              <a:rPr lang="en-US" b="1" dirty="0">
                                <a:solidFill>
                                  <a:srgbClr val="000000"/>
                                </a:solidFill>
                                <a:latin typeface="Arial" charset="0"/>
                              </a:rPr>
                              <a:t>Change</a:t>
                            </a:r>
                          </a:p>
                          <a:p>
                            <a:pPr algn="ctr">
                              <a:lnSpc>
                                <a:spcPct val="90000"/>
                              </a:lnSpc>
                            </a:pPr>
                            <a:r>
                              <a:rPr lang="en-US" b="1" dirty="0">
                                <a:solidFill>
                                  <a:srgbClr val="000000"/>
                                </a:solidFill>
                                <a:latin typeface="Arial" charset="0"/>
                              </a:rPr>
                              <a:t>Request</a:t>
                            </a:r>
                          </a:p>
                        </a:txBody>
                        <a:useSpRect/>
                      </a:txSp>
                    </a:sp>
                    <a:sp>
                      <a:nvSpPr>
                        <a:cNvPr id="3111" name="Rectangle 59"/>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3089" name="Text Box 61"/>
                      <a:cNvSpPr txBox="1">
                        <a:spLocks noChangeArrowheads="1"/>
                      </a:cNvSpPr>
                    </a:nvSpPr>
                    <a:spPr bwMode="auto">
                      <a:xfrm>
                        <a:off x="4572000" y="3429000"/>
                        <a:ext cx="10969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Pending</a:t>
                          </a:r>
                        </a:p>
                      </a:txBody>
                      <a:useSpRect/>
                    </a:txSp>
                  </a:sp>
                  <a:sp>
                    <a:nvSpPr>
                      <a:cNvPr id="3090" name="Line 63"/>
                      <a:cNvSpPr>
                        <a:spLocks noChangeShapeType="1"/>
                      </a:cNvSpPr>
                    </a:nvSpPr>
                    <a:spPr bwMode="auto">
                      <a:xfrm flipH="1" flipV="1">
                        <a:off x="1828800" y="5187950"/>
                        <a:ext cx="1185863" cy="20638"/>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1" name="Line 64"/>
                      <a:cNvSpPr>
                        <a:spLocks noChangeShapeType="1"/>
                      </a:cNvSpPr>
                    </a:nvSpPr>
                    <a:spPr bwMode="auto">
                      <a:xfrm flipH="1">
                        <a:off x="3017838" y="4918075"/>
                        <a:ext cx="446087" cy="28416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2" name="Text Box 65"/>
                      <a:cNvSpPr txBox="1">
                        <a:spLocks noChangeArrowheads="1"/>
                      </a:cNvSpPr>
                    </a:nvSpPr>
                    <a:spPr bwMode="auto">
                      <a:xfrm>
                        <a:off x="1812925" y="4803775"/>
                        <a:ext cx="118427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Rejected</a:t>
                          </a:r>
                        </a:p>
                      </a:txBody>
                      <a:useSpRect/>
                    </a:txSp>
                  </a:sp>
                  <a:cxnSp>
                    <a:nvCxnSpPr>
                      <a:cNvPr id="3093" name="AutoShape 66"/>
                      <a:cNvCxnSpPr>
                        <a:cxnSpLocks noChangeShapeType="1"/>
                        <a:stCxn id="3113" idx="2"/>
                        <a:endCxn id="3117" idx="1"/>
                      </a:cNvCxnSpPr>
                    </a:nvCxnSpPr>
                    <a:spPr bwMode="auto">
                      <a:xfrm rot="5400000" flipH="1" flipV="1">
                        <a:off x="3868738" y="2314575"/>
                        <a:ext cx="2681288" cy="2535237"/>
                      </a:xfrm>
                      <a:prstGeom prst="bentConnector4">
                        <a:avLst>
                          <a:gd name="adj1" fmla="val -8468"/>
                          <a:gd name="adj2" fmla="val 68880"/>
                        </a:avLst>
                      </a:prstGeom>
                      <a:noFill/>
                      <a:ln w="9525">
                        <a:solidFill>
                          <a:schemeClr val="tx1"/>
                        </a:solidFill>
                        <a:miter lim="800000"/>
                        <a:headEnd/>
                        <a:tailEnd type="triangle" w="med" len="med"/>
                      </a:ln>
                    </a:spPr>
                  </a:cxnSp>
                  <a:sp>
                    <a:nvSpPr>
                      <a:cNvPr id="3094" name="Text Box 68"/>
                      <a:cNvSpPr txBox="1">
                        <a:spLocks noChangeArrowheads="1"/>
                      </a:cNvSpPr>
                    </a:nvSpPr>
                    <a:spPr bwMode="auto">
                      <a:xfrm>
                        <a:off x="6450013" y="3152775"/>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Execution</a:t>
                          </a:r>
                        </a:p>
                      </a:txBody>
                      <a:useSpRect/>
                    </a:txSp>
                  </a:sp>
                  <a:sp>
                    <a:nvSpPr>
                      <a:cNvPr id="3095" name="Rectangle 69"/>
                      <a:cNvSpPr>
                        <a:spLocks noChangeArrowheads="1"/>
                      </a:cNvSpPr>
                    </a:nvSpPr>
                    <a:spPr bwMode="auto">
                      <a:xfrm>
                        <a:off x="6484938" y="3030538"/>
                        <a:ext cx="1349375" cy="5969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6" name="Text Box 71"/>
                      <a:cNvSpPr txBox="1">
                        <a:spLocks noChangeArrowheads="1"/>
                      </a:cNvSpPr>
                    </a:nvSpPr>
                    <a:spPr bwMode="auto">
                      <a:xfrm>
                        <a:off x="6464300" y="4186238"/>
                        <a:ext cx="1373188"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Test</a:t>
                          </a:r>
                        </a:p>
                      </a:txBody>
                      <a:useSpRect/>
                    </a:txSp>
                  </a:sp>
                  <a:sp>
                    <a:nvSpPr>
                      <a:cNvPr id="3097" name="Rectangle 72"/>
                      <a:cNvSpPr>
                        <a:spLocks noChangeArrowheads="1"/>
                      </a:cNvSpPr>
                    </a:nvSpPr>
                    <a:spPr bwMode="auto">
                      <a:xfrm>
                        <a:off x="6483350" y="4038600"/>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cxnSp>
                    <a:nvCxnSpPr>
                      <a:cNvPr id="3098" name="AutoShape 73"/>
                      <a:cNvCxnSpPr>
                        <a:cxnSpLocks noChangeShapeType="1"/>
                        <a:stCxn id="3117" idx="2"/>
                        <a:endCxn id="3095" idx="0"/>
                      </a:cNvCxnSpPr>
                    </a:nvCxnSpPr>
                    <a:spPr bwMode="auto">
                      <a:xfrm rot="16200000" flipH="1">
                        <a:off x="6964363" y="2835275"/>
                        <a:ext cx="382588" cy="7937"/>
                      </a:xfrm>
                      <a:prstGeom prst="bentConnector3">
                        <a:avLst>
                          <a:gd name="adj1" fmla="val 49792"/>
                        </a:avLst>
                      </a:prstGeom>
                      <a:noFill/>
                      <a:ln w="9525">
                        <a:solidFill>
                          <a:schemeClr val="tx1"/>
                        </a:solidFill>
                        <a:miter lim="800000"/>
                        <a:headEnd/>
                        <a:tailEnd type="triangle" w="med" len="med"/>
                      </a:ln>
                    </a:spPr>
                  </a:cxnSp>
                  <a:cxnSp>
                    <a:nvCxnSpPr>
                      <a:cNvPr id="3099" name="AutoShape 74"/>
                      <a:cNvCxnSpPr>
                        <a:cxnSpLocks noChangeShapeType="1"/>
                        <a:stCxn id="3095" idx="2"/>
                        <a:endCxn id="3097" idx="0"/>
                      </a:cNvCxnSpPr>
                    </a:nvCxnSpPr>
                    <a:spPr bwMode="auto">
                      <a:xfrm rot="5400000">
                        <a:off x="6953251" y="3832225"/>
                        <a:ext cx="411162" cy="1587"/>
                      </a:xfrm>
                      <a:prstGeom prst="bentConnector3">
                        <a:avLst>
                          <a:gd name="adj1" fmla="val 49806"/>
                        </a:avLst>
                      </a:prstGeom>
                      <a:noFill/>
                      <a:ln w="9525">
                        <a:solidFill>
                          <a:schemeClr val="tx1"/>
                        </a:solidFill>
                        <a:miter lim="800000"/>
                        <a:headEnd/>
                        <a:tailEnd type="triangle" w="med" len="med"/>
                      </a:ln>
                    </a:spPr>
                  </a:cxnSp>
                  <a:sp>
                    <a:nvSpPr>
                      <a:cNvPr id="3100" name="Text Box 75"/>
                      <a:cNvSpPr txBox="1">
                        <a:spLocks noChangeArrowheads="1"/>
                      </a:cNvSpPr>
                    </a:nvSpPr>
                    <a:spPr bwMode="auto">
                      <a:xfrm>
                        <a:off x="4359275" y="4818063"/>
                        <a:ext cx="127476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Approved</a:t>
                          </a:r>
                        </a:p>
                      </a:txBody>
                      <a:useSpRect/>
                    </a:txSp>
                  </a:sp>
                  <a:sp>
                    <a:nvSpPr>
                      <a:cNvPr id="3101" name="Text Box 76"/>
                      <a:cNvSpPr txBox="1">
                        <a:spLocks noChangeArrowheads="1"/>
                      </a:cNvSpPr>
                    </a:nvSpPr>
                    <a:spPr bwMode="auto">
                      <a:xfrm>
                        <a:off x="1939925" y="1892300"/>
                        <a:ext cx="1075936"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Opened</a:t>
                          </a:r>
                          <a:endParaRPr lang="en-US" dirty="0"/>
                        </a:p>
                      </a:txBody>
                      <a:useSpRect/>
                    </a:txSp>
                  </a:sp>
                  <a:sp>
                    <a:nvSpPr>
                      <a:cNvPr id="3102" name="Text Box 78"/>
                      <a:cNvSpPr txBox="1">
                        <a:spLocks noChangeArrowheads="1"/>
                      </a:cNvSpPr>
                    </a:nvSpPr>
                    <a:spPr bwMode="auto">
                      <a:xfrm>
                        <a:off x="7165975" y="2655888"/>
                        <a:ext cx="1208088"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Assigned</a:t>
                          </a:r>
                        </a:p>
                      </a:txBody>
                      <a:useSpRect/>
                    </a:txSp>
                  </a:sp>
                  <a:sp>
                    <a:nvSpPr>
                      <a:cNvPr id="3103" name="Text Box 79"/>
                      <a:cNvSpPr txBox="1">
                        <a:spLocks noChangeArrowheads="1"/>
                      </a:cNvSpPr>
                    </a:nvSpPr>
                    <a:spPr bwMode="auto">
                      <a:xfrm>
                        <a:off x="7181850" y="3619500"/>
                        <a:ext cx="1214438"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a:t>Resolved</a:t>
                          </a:r>
                        </a:p>
                      </a:txBody>
                      <a:useSpRect/>
                    </a:txSp>
                  </a:sp>
                  <a:sp>
                    <a:nvSpPr>
                      <a:cNvPr id="3104" name="Text Box 80"/>
                      <a:cNvSpPr txBox="1">
                        <a:spLocks noChangeArrowheads="1"/>
                      </a:cNvSpPr>
                    </a:nvSpPr>
                    <a:spPr bwMode="auto">
                      <a:xfrm>
                        <a:off x="6465888" y="5148263"/>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Close</a:t>
                          </a:r>
                        </a:p>
                      </a:txBody>
                      <a:useSpRect/>
                    </a:txSp>
                  </a:sp>
                  <a:sp>
                    <a:nvSpPr>
                      <a:cNvPr id="3105" name="Rectangle 81"/>
                      <a:cNvSpPr>
                        <a:spLocks noChangeArrowheads="1"/>
                      </a:cNvSpPr>
                    </a:nvSpPr>
                    <a:spPr bwMode="auto">
                      <a:xfrm>
                        <a:off x="6484938" y="5030788"/>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106" name="Text Box 82"/>
                      <a:cNvSpPr txBox="1">
                        <a:spLocks noChangeArrowheads="1"/>
                      </a:cNvSpPr>
                    </a:nvSpPr>
                    <a:spPr bwMode="auto">
                      <a:xfrm>
                        <a:off x="7226300" y="4595813"/>
                        <a:ext cx="95091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Tested</a:t>
                          </a:r>
                        </a:p>
                      </a:txBody>
                      <a:useSpRect/>
                    </a:txSp>
                  </a:sp>
                  <a:cxnSp>
                    <a:nvCxnSpPr>
                      <a:cNvPr id="3107" name="AutoShape 83"/>
                      <a:cNvCxnSpPr>
                        <a:cxnSpLocks noChangeShapeType="1"/>
                        <a:stCxn id="3097" idx="2"/>
                        <a:endCxn id="3105" idx="0"/>
                      </a:cNvCxnSpPr>
                    </a:nvCxnSpPr>
                    <a:spPr bwMode="auto">
                      <a:xfrm rot="16200000" flipH="1">
                        <a:off x="6965950" y="4837113"/>
                        <a:ext cx="385763" cy="1587"/>
                      </a:xfrm>
                      <a:prstGeom prst="bentConnector3">
                        <a:avLst>
                          <a:gd name="adj1" fmla="val 49796"/>
                        </a:avLst>
                      </a:prstGeom>
                      <a:noFill/>
                      <a:ln w="9525">
                        <a:solidFill>
                          <a:schemeClr val="tx1"/>
                        </a:solidFill>
                        <a:miter lim="800000"/>
                        <a:headEnd/>
                        <a:tailEnd type="triangle" w="med" len="med"/>
                      </a:ln>
                    </a:spPr>
                  </a:cxnSp>
                  <a:cxnSp>
                    <a:nvCxnSpPr>
                      <a:cNvPr id="3108" name="AutoShape 84"/>
                      <a:cNvCxnSpPr>
                        <a:cxnSpLocks noChangeShapeType="1"/>
                        <a:stCxn id="3105" idx="2"/>
                      </a:cNvCxnSpPr>
                    </a:nvCxnSpPr>
                    <a:spPr bwMode="auto">
                      <a:xfrm rot="5400000">
                        <a:off x="4410869" y="3099594"/>
                        <a:ext cx="211137" cy="5286375"/>
                      </a:xfrm>
                      <a:prstGeom prst="bentConnector2">
                        <a:avLst/>
                      </a:prstGeom>
                      <a:noFill/>
                      <a:ln w="9525">
                        <a:solidFill>
                          <a:schemeClr val="tx1"/>
                        </a:solidFill>
                        <a:miter lim="800000"/>
                        <a:headEnd/>
                        <a:tailEnd type="triangle" w="med" len="med"/>
                      </a:ln>
                    </a:spPr>
                  </a:cxnSp>
                  <a:sp>
                    <a:nvSpPr>
                      <a:cNvPr id="3109" name="Text Box 85"/>
                      <a:cNvSpPr txBox="1">
                        <a:spLocks noChangeArrowheads="1"/>
                      </a:cNvSpPr>
                    </a:nvSpPr>
                    <a:spPr bwMode="auto">
                      <a:xfrm>
                        <a:off x="4924425" y="5505450"/>
                        <a:ext cx="9445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Closed</a:t>
                          </a:r>
                        </a:p>
                      </a:txBody>
                      <a:useSpRect/>
                    </a:txSp>
                  </a:sp>
                  <a:sp>
                    <a:nvSpPr>
                      <a:cNvPr id="51" name="Text Box 79"/>
                      <a:cNvSpPr txBox="1">
                        <a:spLocks noChangeArrowheads="1"/>
                      </a:cNvSpPr>
                    </a:nvSpPr>
                    <a:spPr bwMode="auto">
                      <a:xfrm>
                        <a:off x="8669793" y="3626757"/>
                        <a:ext cx="1703030"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Not Resolved</a:t>
                          </a:r>
                          <a:endParaRPr lang="en-US" dirty="0"/>
                        </a:p>
                      </a:txBody>
                      <a:useSpRect/>
                    </a:txSp>
                  </a:sp>
                  <a:sp>
                    <a:nvSpPr>
                      <a:cNvPr id="53" name="Line 53"/>
                      <a:cNvSpPr>
                        <a:spLocks noChangeShapeType="1"/>
                      </a:cNvSpPr>
                    </a:nvSpPr>
                    <a:spPr bwMode="auto">
                      <a:xfrm flipH="1" flipV="1">
                        <a:off x="7823199" y="3309255"/>
                        <a:ext cx="783771" cy="14515"/>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4" name="Line 54"/>
                      <a:cNvSpPr>
                        <a:spLocks noChangeShapeType="1"/>
                      </a:cNvSpPr>
                    </a:nvSpPr>
                    <a:spPr bwMode="auto">
                      <a:xfrm flipH="1">
                        <a:off x="8592456" y="3351213"/>
                        <a:ext cx="13996" cy="90147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5" name="Line 55"/>
                      <a:cNvSpPr>
                        <a:spLocks noChangeShapeType="1"/>
                      </a:cNvSpPr>
                    </a:nvSpPr>
                    <a:spPr bwMode="auto">
                      <a:xfrm flipV="1">
                        <a:off x="7855576" y="4281714"/>
                        <a:ext cx="751395" cy="36285"/>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lc:lockedCanvas>
              </a:graphicData>
            </a:graphic>
          </wp:inline>
        </w:drawing>
      </w:r>
    </w:p>
    <w:p w:rsidR="00866D17" w:rsidRPr="00395128" w:rsidRDefault="0030659C" w:rsidP="00A83140">
      <w:pPr>
        <w:pStyle w:val="ListParagraph"/>
        <w:spacing w:before="120" w:line="276" w:lineRule="auto"/>
        <w:ind w:left="360"/>
        <w:rPr>
          <w:i/>
          <w:sz w:val="24"/>
          <w:szCs w:val="24"/>
        </w:rPr>
      </w:pPr>
      <w:r w:rsidRPr="00395128">
        <w:rPr>
          <w:i/>
          <w:sz w:val="24"/>
          <w:szCs w:val="24"/>
        </w:rPr>
        <w:t>Figure</w:t>
      </w:r>
      <w:r w:rsidR="00AC5822" w:rsidRPr="00395128">
        <w:rPr>
          <w:i/>
          <w:sz w:val="24"/>
          <w:szCs w:val="24"/>
        </w:rPr>
        <w:t>_1</w:t>
      </w:r>
      <w:r w:rsidR="002B528F" w:rsidRPr="00395128">
        <w:rPr>
          <w:i/>
          <w:sz w:val="24"/>
          <w:szCs w:val="24"/>
        </w:rPr>
        <w:t>.</w:t>
      </w:r>
      <w:r w:rsidR="00AB0C65" w:rsidRPr="00395128">
        <w:rPr>
          <w:i/>
          <w:sz w:val="24"/>
          <w:szCs w:val="24"/>
        </w:rPr>
        <w:t xml:space="preserve"> </w:t>
      </w:r>
      <w:r w:rsidR="002B4C2C" w:rsidRPr="00395128">
        <w:rPr>
          <w:i/>
          <w:sz w:val="24"/>
          <w:szCs w:val="24"/>
        </w:rPr>
        <w:t>Change Request Status Model</w:t>
      </w:r>
      <w:r w:rsidR="002C0A9B" w:rsidRPr="00395128">
        <w:rPr>
          <w:i/>
          <w:sz w:val="24"/>
          <w:szCs w:val="24"/>
        </w:rPr>
        <w:t xml:space="preserve"> Diagram</w:t>
      </w:r>
    </w:p>
    <w:p w:rsidR="00DA6855" w:rsidRPr="00395128" w:rsidRDefault="00DA6855" w:rsidP="00A83140">
      <w:pPr>
        <w:pStyle w:val="ListParagraph"/>
        <w:spacing w:before="120" w:line="276" w:lineRule="auto"/>
        <w:ind w:left="360"/>
        <w:rPr>
          <w:i/>
          <w:sz w:val="24"/>
          <w:szCs w:val="24"/>
        </w:rPr>
      </w:pPr>
    </w:p>
    <w:p w:rsidR="00727139" w:rsidRPr="00395128" w:rsidRDefault="00727139" w:rsidP="00A83140">
      <w:pPr>
        <w:pStyle w:val="ListParagraph"/>
        <w:spacing w:before="120" w:line="276" w:lineRule="auto"/>
        <w:ind w:left="360"/>
        <w:jc w:val="left"/>
        <w:rPr>
          <w:b/>
          <w:sz w:val="24"/>
          <w:szCs w:val="24"/>
        </w:rPr>
      </w:pPr>
    </w:p>
    <w:p w:rsidR="001D2433" w:rsidRPr="00395128" w:rsidRDefault="001D2433" w:rsidP="00A83140">
      <w:pPr>
        <w:pStyle w:val="ListParagraph"/>
        <w:spacing w:before="120" w:line="276" w:lineRule="auto"/>
        <w:ind w:left="360"/>
        <w:jc w:val="left"/>
        <w:rPr>
          <w:b/>
          <w:sz w:val="24"/>
          <w:szCs w:val="24"/>
        </w:rPr>
      </w:pPr>
    </w:p>
    <w:p w:rsidR="001D2433" w:rsidRPr="00395128" w:rsidRDefault="001D2433" w:rsidP="00A83140">
      <w:pPr>
        <w:pStyle w:val="ListParagraph"/>
        <w:spacing w:before="120" w:line="276" w:lineRule="auto"/>
        <w:ind w:left="360"/>
        <w:jc w:val="left"/>
        <w:rPr>
          <w:b/>
          <w:sz w:val="24"/>
          <w:szCs w:val="24"/>
        </w:rPr>
      </w:pPr>
    </w:p>
    <w:p w:rsidR="00E32182" w:rsidRPr="00395128" w:rsidRDefault="00AE4110" w:rsidP="001D2433">
      <w:pPr>
        <w:pStyle w:val="ListParagraph"/>
        <w:spacing w:before="120" w:line="276" w:lineRule="auto"/>
        <w:ind w:left="0"/>
        <w:jc w:val="left"/>
        <w:rPr>
          <w:sz w:val="24"/>
          <w:szCs w:val="24"/>
        </w:rPr>
      </w:pPr>
      <w:bookmarkStart w:id="9" w:name="OLE_LINK1"/>
      <w:bookmarkStart w:id="10" w:name="OLE_LINK2"/>
      <w:r w:rsidRPr="00395128">
        <w:rPr>
          <w:sz w:val="24"/>
          <w:szCs w:val="24"/>
        </w:rPr>
        <w:lastRenderedPageBreak/>
        <w:t xml:space="preserve">The following </w:t>
      </w:r>
      <w:r w:rsidR="00EE6276" w:rsidRPr="00395128">
        <w:rPr>
          <w:sz w:val="24"/>
          <w:szCs w:val="24"/>
        </w:rPr>
        <w:t>is</w:t>
      </w:r>
      <w:r w:rsidRPr="00395128">
        <w:rPr>
          <w:sz w:val="24"/>
          <w:szCs w:val="24"/>
        </w:rPr>
        <w:t xml:space="preserve"> a table which to specify </w:t>
      </w:r>
      <w:r w:rsidR="00455106" w:rsidRPr="00395128">
        <w:rPr>
          <w:sz w:val="24"/>
          <w:szCs w:val="24"/>
        </w:rPr>
        <w:t xml:space="preserve">defect status </w:t>
      </w:r>
      <w:r w:rsidRPr="00395128">
        <w:rPr>
          <w:sz w:val="24"/>
          <w:szCs w:val="24"/>
        </w:rPr>
        <w:t>in weekly</w:t>
      </w:r>
      <w:r w:rsidR="00455106" w:rsidRPr="00395128">
        <w:rPr>
          <w:sz w:val="24"/>
          <w:szCs w:val="24"/>
        </w:rPr>
        <w:t xml:space="preserve"> defect lifecycle</w:t>
      </w:r>
      <w:r w:rsidRPr="00395128">
        <w:rPr>
          <w:sz w:val="24"/>
          <w:szCs w:val="24"/>
        </w:rPr>
        <w:t>.</w:t>
      </w:r>
      <w:bookmarkEnd w:id="9"/>
      <w:bookmarkEnd w:id="10"/>
    </w:p>
    <w:tbl>
      <w:tblPr>
        <w:tblStyle w:val="TableGrid"/>
        <w:tblW w:w="10260" w:type="dxa"/>
        <w:tblInd w:w="108" w:type="dxa"/>
        <w:tblLook w:val="04A0"/>
      </w:tblPr>
      <w:tblGrid>
        <w:gridCol w:w="1710"/>
        <w:gridCol w:w="8550"/>
      </w:tblGrid>
      <w:tr w:rsidR="00E32182" w:rsidRPr="00395128" w:rsidTr="00FC7A96">
        <w:tc>
          <w:tcPr>
            <w:tcW w:w="1710" w:type="dxa"/>
            <w:shd w:val="clear" w:color="auto" w:fill="C4BC96" w:themeFill="background2" w:themeFillShade="BF"/>
          </w:tcPr>
          <w:p w:rsidR="00E32182" w:rsidRPr="00395128" w:rsidRDefault="005F1299" w:rsidP="00A83140">
            <w:pPr>
              <w:pStyle w:val="ListParagraph"/>
              <w:spacing w:line="276" w:lineRule="auto"/>
              <w:ind w:left="0"/>
              <w:jc w:val="left"/>
              <w:rPr>
                <w:b/>
                <w:sz w:val="24"/>
                <w:szCs w:val="24"/>
              </w:rPr>
            </w:pPr>
            <w:r w:rsidRPr="00395128">
              <w:rPr>
                <w:b/>
                <w:sz w:val="24"/>
                <w:szCs w:val="24"/>
              </w:rPr>
              <w:t>Status</w:t>
            </w:r>
          </w:p>
        </w:tc>
        <w:tc>
          <w:tcPr>
            <w:tcW w:w="8550" w:type="dxa"/>
            <w:shd w:val="clear" w:color="auto" w:fill="C4BC96" w:themeFill="background2" w:themeFillShade="BF"/>
          </w:tcPr>
          <w:p w:rsidR="00E32182" w:rsidRPr="00395128" w:rsidRDefault="00744120" w:rsidP="00A83140">
            <w:pPr>
              <w:pStyle w:val="ListParagraph"/>
              <w:spacing w:line="276" w:lineRule="auto"/>
              <w:ind w:left="0"/>
              <w:jc w:val="left"/>
              <w:rPr>
                <w:b/>
                <w:sz w:val="24"/>
                <w:szCs w:val="24"/>
              </w:rPr>
            </w:pPr>
            <w:r w:rsidRPr="00395128">
              <w:rPr>
                <w:b/>
                <w:sz w:val="24"/>
                <w:szCs w:val="24"/>
              </w:rPr>
              <w:t>Status M</w:t>
            </w:r>
            <w:r w:rsidR="005F1299" w:rsidRPr="00395128">
              <w:rPr>
                <w:b/>
                <w:sz w:val="24"/>
                <w:szCs w:val="24"/>
              </w:rPr>
              <w:t>eaning</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Open</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New, not yet assigned</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Reopen</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A defect that was previously Closed, Pending or Rejected has been Reopened.  Typically this means that the Customer or QA has been able to reproduce the defect.</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Rejected</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From the evaluation it has been determined that this is either not a defect or it can</w:t>
            </w:r>
            <w:r w:rsidR="004B674F" w:rsidRPr="00395128">
              <w:rPr>
                <w:sz w:val="24"/>
                <w:szCs w:val="24"/>
              </w:rPr>
              <w:t>’</w:t>
            </w:r>
            <w:r w:rsidRPr="00395128">
              <w:rPr>
                <w:sz w:val="24"/>
                <w:szCs w:val="24"/>
              </w:rPr>
              <w:t>t/won</w:t>
            </w:r>
            <w:r w:rsidR="004B674F" w:rsidRPr="00395128">
              <w:rPr>
                <w:sz w:val="24"/>
                <w:szCs w:val="24"/>
              </w:rPr>
              <w:t>’</w:t>
            </w:r>
            <w:r w:rsidRPr="00395128">
              <w:rPr>
                <w:sz w:val="24"/>
                <w:szCs w:val="24"/>
              </w:rPr>
              <w:t>t be resolved.</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Further Analysis</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From the evaluation it has been determined that additional analysis is required</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Pending</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Additional information has been requested from the person who submitted the defect</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Approved</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The defect has been approved for resolution</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Assigned</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The defect has been assigned to a software engineer who will work on the defect</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Resolved</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The software engineer responsible for fixing the defect beli</w:t>
            </w:r>
            <w:r w:rsidR="008C6177" w:rsidRPr="00395128">
              <w:rPr>
                <w:sz w:val="24"/>
                <w:szCs w:val="24"/>
              </w:rPr>
              <w:t xml:space="preserve">eves that the defect is fixed. </w:t>
            </w:r>
            <w:r w:rsidRPr="00395128">
              <w:rPr>
                <w:sz w:val="24"/>
                <w:szCs w:val="24"/>
              </w:rPr>
              <w:t>Typically this means that the updated product passes all unit and integration tests.</w:t>
            </w:r>
          </w:p>
        </w:tc>
      </w:tr>
      <w:tr w:rsidR="00566B5A" w:rsidRPr="00395128" w:rsidTr="008C6177">
        <w:tc>
          <w:tcPr>
            <w:tcW w:w="1710" w:type="dxa"/>
            <w:shd w:val="clear" w:color="auto" w:fill="auto"/>
          </w:tcPr>
          <w:p w:rsidR="00566B5A" w:rsidRPr="00395128" w:rsidRDefault="000574AC" w:rsidP="00A83140">
            <w:pPr>
              <w:pStyle w:val="ListParagraph"/>
              <w:spacing w:line="276" w:lineRule="auto"/>
              <w:ind w:left="0"/>
              <w:jc w:val="left"/>
              <w:rPr>
                <w:rFonts w:eastAsia="Times New Roman"/>
                <w:color w:val="000000"/>
                <w:sz w:val="24"/>
                <w:szCs w:val="24"/>
              </w:rPr>
            </w:pPr>
            <w:r w:rsidRPr="00395128">
              <w:rPr>
                <w:rFonts w:eastAsia="Times New Roman"/>
                <w:color w:val="000000"/>
                <w:sz w:val="24"/>
                <w:szCs w:val="24"/>
              </w:rPr>
              <w:t>Not Resolved</w:t>
            </w:r>
          </w:p>
        </w:tc>
        <w:tc>
          <w:tcPr>
            <w:tcW w:w="8550" w:type="dxa"/>
            <w:shd w:val="clear" w:color="auto" w:fill="auto"/>
          </w:tcPr>
          <w:p w:rsidR="00566B5A" w:rsidRPr="00395128" w:rsidRDefault="008C6177" w:rsidP="00A83140">
            <w:pPr>
              <w:pStyle w:val="ListParagraph"/>
              <w:spacing w:line="276" w:lineRule="auto"/>
              <w:ind w:left="0"/>
              <w:jc w:val="left"/>
              <w:rPr>
                <w:sz w:val="24"/>
                <w:szCs w:val="24"/>
              </w:rPr>
            </w:pPr>
            <w:r w:rsidRPr="00395128">
              <w:rPr>
                <w:sz w:val="24"/>
                <w:szCs w:val="24"/>
              </w:rPr>
              <w:t xml:space="preserve">The defect will consider resolved by the QA team, but not passed . Must be Resole </w:t>
            </w:r>
            <w:r w:rsidR="00F17402" w:rsidRPr="00395128">
              <w:rPr>
                <w:sz w:val="24"/>
                <w:szCs w:val="24"/>
              </w:rPr>
              <w:t>again.</w:t>
            </w:r>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Tested</w:t>
            </w:r>
          </w:p>
        </w:tc>
        <w:tc>
          <w:tcPr>
            <w:tcW w:w="8550" w:type="dxa"/>
          </w:tcPr>
          <w:p w:rsidR="00E32182" w:rsidRPr="00395128" w:rsidRDefault="00921867" w:rsidP="00A83140">
            <w:pPr>
              <w:pStyle w:val="ListParagraph"/>
              <w:spacing w:line="276" w:lineRule="auto"/>
              <w:ind w:left="0"/>
              <w:jc w:val="left"/>
              <w:rPr>
                <w:sz w:val="24"/>
                <w:szCs w:val="24"/>
              </w:rPr>
            </w:pPr>
            <w:bookmarkStart w:id="11" w:name="OLE_LINK20"/>
            <w:bookmarkStart w:id="12" w:name="OLE_LINK21"/>
            <w:r w:rsidRPr="00395128">
              <w:rPr>
                <w:sz w:val="24"/>
                <w:szCs w:val="24"/>
              </w:rPr>
              <w:t>The defect is considered resolved by the QA team</w:t>
            </w:r>
            <w:bookmarkEnd w:id="11"/>
            <w:bookmarkEnd w:id="12"/>
          </w:p>
        </w:tc>
      </w:tr>
      <w:tr w:rsidR="00E32182" w:rsidRPr="00395128" w:rsidTr="00944898">
        <w:tc>
          <w:tcPr>
            <w:tcW w:w="1710" w:type="dxa"/>
          </w:tcPr>
          <w:p w:rsidR="00E32182" w:rsidRPr="00395128" w:rsidRDefault="00D11908" w:rsidP="00A83140">
            <w:pPr>
              <w:pStyle w:val="ListParagraph"/>
              <w:spacing w:line="276" w:lineRule="auto"/>
              <w:ind w:left="0"/>
              <w:jc w:val="left"/>
              <w:rPr>
                <w:sz w:val="24"/>
                <w:szCs w:val="24"/>
              </w:rPr>
            </w:pPr>
            <w:r w:rsidRPr="00395128">
              <w:rPr>
                <w:rFonts w:eastAsia="Times New Roman"/>
                <w:color w:val="000000"/>
                <w:sz w:val="24"/>
                <w:szCs w:val="24"/>
              </w:rPr>
              <w:t>Closed</w:t>
            </w:r>
          </w:p>
        </w:tc>
        <w:tc>
          <w:tcPr>
            <w:tcW w:w="8550" w:type="dxa"/>
          </w:tcPr>
          <w:p w:rsidR="00E32182" w:rsidRPr="00395128" w:rsidRDefault="00921867" w:rsidP="00A83140">
            <w:pPr>
              <w:pStyle w:val="ListParagraph"/>
              <w:spacing w:line="276" w:lineRule="auto"/>
              <w:ind w:left="0"/>
              <w:jc w:val="left"/>
              <w:rPr>
                <w:sz w:val="24"/>
                <w:szCs w:val="24"/>
              </w:rPr>
            </w:pPr>
            <w:r w:rsidRPr="00395128">
              <w:rPr>
                <w:sz w:val="24"/>
                <w:szCs w:val="24"/>
              </w:rPr>
              <w:t>The updated product is available for release.  Sometimes the original defect submitter is responsible for closing defects, but often this isn</w:t>
            </w:r>
            <w:r w:rsidR="004B674F" w:rsidRPr="00395128">
              <w:rPr>
                <w:sz w:val="24"/>
                <w:szCs w:val="24"/>
              </w:rPr>
              <w:t>’</w:t>
            </w:r>
            <w:r w:rsidRPr="00395128">
              <w:rPr>
                <w:sz w:val="24"/>
                <w:szCs w:val="24"/>
              </w:rPr>
              <w:t>t possible.</w:t>
            </w:r>
          </w:p>
        </w:tc>
      </w:tr>
    </w:tbl>
    <w:p w:rsidR="001D2433" w:rsidRPr="00395128" w:rsidRDefault="001D2433" w:rsidP="00A83140">
      <w:pPr>
        <w:pStyle w:val="ListParagraph"/>
        <w:spacing w:line="276" w:lineRule="auto"/>
        <w:ind w:left="360"/>
        <w:rPr>
          <w:i/>
          <w:sz w:val="24"/>
          <w:szCs w:val="24"/>
        </w:rPr>
      </w:pPr>
    </w:p>
    <w:p w:rsidR="001D2433" w:rsidRPr="00395128" w:rsidRDefault="001D2433" w:rsidP="00A83140">
      <w:pPr>
        <w:pStyle w:val="ListParagraph"/>
        <w:spacing w:line="276" w:lineRule="auto"/>
        <w:ind w:left="360"/>
        <w:rPr>
          <w:i/>
          <w:sz w:val="24"/>
          <w:szCs w:val="24"/>
        </w:rPr>
      </w:pPr>
    </w:p>
    <w:p w:rsidR="00E32182" w:rsidRPr="00395128" w:rsidRDefault="004B674F" w:rsidP="00A83140">
      <w:pPr>
        <w:pStyle w:val="ListParagraph"/>
        <w:spacing w:line="276" w:lineRule="auto"/>
        <w:ind w:left="360"/>
        <w:rPr>
          <w:i/>
          <w:sz w:val="24"/>
          <w:szCs w:val="24"/>
        </w:rPr>
      </w:pPr>
      <w:r w:rsidRPr="00395128">
        <w:rPr>
          <w:i/>
          <w:sz w:val="24"/>
          <w:szCs w:val="24"/>
        </w:rPr>
        <w:t>Table_1</w:t>
      </w:r>
      <w:r w:rsidR="00CF69D6" w:rsidRPr="00395128">
        <w:rPr>
          <w:i/>
          <w:sz w:val="24"/>
          <w:szCs w:val="24"/>
        </w:rPr>
        <w:t xml:space="preserve">. </w:t>
      </w:r>
      <w:r w:rsidR="00CE3C40" w:rsidRPr="00395128">
        <w:rPr>
          <w:i/>
          <w:sz w:val="24"/>
          <w:szCs w:val="24"/>
        </w:rPr>
        <w:t>Defect Status</w:t>
      </w:r>
      <w:r w:rsidR="00401F53" w:rsidRPr="00395128">
        <w:rPr>
          <w:i/>
          <w:sz w:val="24"/>
          <w:szCs w:val="24"/>
        </w:rPr>
        <w:t xml:space="preserve"> table</w:t>
      </w:r>
    </w:p>
    <w:p w:rsidR="00055E82" w:rsidRPr="00395128" w:rsidRDefault="00055E82" w:rsidP="00A83140">
      <w:pPr>
        <w:pStyle w:val="ListParagraph"/>
        <w:spacing w:line="276" w:lineRule="auto"/>
        <w:ind w:left="0"/>
        <w:jc w:val="left"/>
        <w:rPr>
          <w:sz w:val="24"/>
          <w:szCs w:val="24"/>
        </w:rPr>
      </w:pPr>
    </w:p>
    <w:p w:rsidR="001D2433" w:rsidRPr="00395128" w:rsidRDefault="001D2433" w:rsidP="00A83140">
      <w:pPr>
        <w:pStyle w:val="ListParagraph"/>
        <w:spacing w:line="276" w:lineRule="auto"/>
        <w:ind w:left="0"/>
        <w:jc w:val="left"/>
        <w:rPr>
          <w:sz w:val="24"/>
          <w:szCs w:val="24"/>
        </w:rPr>
      </w:pPr>
    </w:p>
    <w:p w:rsidR="001D2433" w:rsidRPr="00395128" w:rsidRDefault="001D2433" w:rsidP="00A83140">
      <w:pPr>
        <w:pStyle w:val="ListParagraph"/>
        <w:spacing w:line="276" w:lineRule="auto"/>
        <w:ind w:left="0"/>
        <w:jc w:val="left"/>
        <w:rPr>
          <w:sz w:val="24"/>
          <w:szCs w:val="24"/>
        </w:rPr>
      </w:pPr>
    </w:p>
    <w:p w:rsidR="00866D17" w:rsidRPr="00395128" w:rsidRDefault="00DA6855" w:rsidP="002C0880">
      <w:pPr>
        <w:pStyle w:val="ListParagraph"/>
        <w:numPr>
          <w:ilvl w:val="0"/>
          <w:numId w:val="12"/>
        </w:numPr>
        <w:shd w:val="clear" w:color="auto" w:fill="000000" w:themeFill="text1"/>
        <w:tabs>
          <w:tab w:val="left" w:leader="dot" w:pos="9540"/>
        </w:tabs>
        <w:spacing w:before="240" w:line="276" w:lineRule="auto"/>
        <w:jc w:val="left"/>
        <w:outlineLvl w:val="0"/>
        <w:rPr>
          <w:b/>
          <w:sz w:val="24"/>
          <w:szCs w:val="24"/>
        </w:rPr>
      </w:pPr>
      <w:bookmarkStart w:id="13" w:name="_Toc276627440"/>
      <w:r w:rsidRPr="00395128">
        <w:rPr>
          <w:b/>
          <w:sz w:val="24"/>
          <w:szCs w:val="24"/>
        </w:rPr>
        <w:t>MEASURE FUNCTION AND METRIC</w:t>
      </w:r>
      <w:bookmarkEnd w:id="13"/>
    </w:p>
    <w:p w:rsidR="008271D2" w:rsidRPr="00395128" w:rsidRDefault="008271D2" w:rsidP="00A83140">
      <w:pPr>
        <w:spacing w:before="120" w:line="276" w:lineRule="auto"/>
        <w:jc w:val="left"/>
        <w:rPr>
          <w:sz w:val="24"/>
          <w:szCs w:val="24"/>
        </w:rPr>
      </w:pPr>
      <w:r w:rsidRPr="00395128">
        <w:rPr>
          <w:sz w:val="24"/>
          <w:szCs w:val="24"/>
        </w:rPr>
        <w:t xml:space="preserve">The following is a table which to specify </w:t>
      </w:r>
      <w:r w:rsidR="00885A34" w:rsidRPr="00395128">
        <w:rPr>
          <w:sz w:val="24"/>
          <w:szCs w:val="24"/>
        </w:rPr>
        <w:t>metrics using for</w:t>
      </w:r>
      <w:r w:rsidR="00AF70DA" w:rsidRPr="00395128">
        <w:rPr>
          <w:sz w:val="24"/>
          <w:szCs w:val="24"/>
        </w:rPr>
        <w:t xml:space="preserve"> </w:t>
      </w:r>
      <w:r w:rsidR="00B3742D" w:rsidRPr="00395128">
        <w:rPr>
          <w:sz w:val="24"/>
          <w:szCs w:val="24"/>
        </w:rPr>
        <w:t>quality measurement</w:t>
      </w:r>
      <w:r w:rsidR="00B04DC5" w:rsidRPr="00395128">
        <w:rPr>
          <w:sz w:val="24"/>
          <w:szCs w:val="24"/>
        </w:rPr>
        <w:t>.</w:t>
      </w:r>
    </w:p>
    <w:tbl>
      <w:tblPr>
        <w:tblStyle w:val="TableGrid"/>
        <w:tblW w:w="0" w:type="auto"/>
        <w:jc w:val="center"/>
        <w:tblLook w:val="04A0"/>
      </w:tblPr>
      <w:tblGrid>
        <w:gridCol w:w="505"/>
        <w:gridCol w:w="3355"/>
        <w:gridCol w:w="7099"/>
      </w:tblGrid>
      <w:tr w:rsidR="00B1656C" w:rsidRPr="00395128" w:rsidTr="00FC7A96">
        <w:trPr>
          <w:jc w:val="center"/>
        </w:trPr>
        <w:tc>
          <w:tcPr>
            <w:tcW w:w="505" w:type="dxa"/>
            <w:shd w:val="clear" w:color="auto" w:fill="C4BC96" w:themeFill="background2" w:themeFillShade="BF"/>
          </w:tcPr>
          <w:p w:rsidR="00B1656C" w:rsidRPr="00395128" w:rsidRDefault="00B1656C" w:rsidP="00A83140">
            <w:pPr>
              <w:spacing w:line="276" w:lineRule="auto"/>
              <w:rPr>
                <w:b/>
                <w:sz w:val="24"/>
                <w:szCs w:val="24"/>
              </w:rPr>
            </w:pPr>
            <w:r w:rsidRPr="00395128">
              <w:rPr>
                <w:b/>
                <w:sz w:val="24"/>
                <w:szCs w:val="24"/>
              </w:rPr>
              <w:t>ID</w:t>
            </w:r>
          </w:p>
        </w:tc>
        <w:tc>
          <w:tcPr>
            <w:tcW w:w="3355" w:type="dxa"/>
            <w:shd w:val="clear" w:color="auto" w:fill="C4BC96" w:themeFill="background2" w:themeFillShade="BF"/>
          </w:tcPr>
          <w:p w:rsidR="00B1656C" w:rsidRPr="00395128" w:rsidRDefault="00B1656C" w:rsidP="00A83140">
            <w:pPr>
              <w:spacing w:line="276" w:lineRule="auto"/>
              <w:rPr>
                <w:b/>
                <w:sz w:val="24"/>
                <w:szCs w:val="24"/>
              </w:rPr>
            </w:pPr>
            <w:r w:rsidRPr="00395128">
              <w:rPr>
                <w:b/>
                <w:sz w:val="24"/>
                <w:szCs w:val="24"/>
              </w:rPr>
              <w:t>Required Data</w:t>
            </w:r>
          </w:p>
        </w:tc>
        <w:tc>
          <w:tcPr>
            <w:tcW w:w="7099" w:type="dxa"/>
            <w:shd w:val="clear" w:color="auto" w:fill="C4BC96" w:themeFill="background2" w:themeFillShade="BF"/>
          </w:tcPr>
          <w:p w:rsidR="00B1656C" w:rsidRPr="00395128" w:rsidRDefault="00B1656C" w:rsidP="00A83140">
            <w:pPr>
              <w:spacing w:line="276" w:lineRule="auto"/>
              <w:rPr>
                <w:b/>
                <w:sz w:val="24"/>
                <w:szCs w:val="24"/>
              </w:rPr>
            </w:pPr>
            <w:r w:rsidRPr="00395128">
              <w:rPr>
                <w:b/>
                <w:sz w:val="24"/>
                <w:szCs w:val="24"/>
              </w:rPr>
              <w:t xml:space="preserve"> Metric </w:t>
            </w:r>
            <w:r w:rsidR="00642D47" w:rsidRPr="00395128">
              <w:rPr>
                <w:b/>
                <w:sz w:val="24"/>
                <w:szCs w:val="24"/>
              </w:rPr>
              <w:t xml:space="preserve">&amp; Chart </w:t>
            </w:r>
            <w:r w:rsidRPr="00395128">
              <w:rPr>
                <w:b/>
                <w:sz w:val="24"/>
                <w:szCs w:val="24"/>
              </w:rPr>
              <w:t>&amp; Objectives</w:t>
            </w:r>
          </w:p>
        </w:tc>
      </w:tr>
      <w:tr w:rsidR="00B1656C" w:rsidRPr="00395128" w:rsidTr="00055E82">
        <w:trPr>
          <w:jc w:val="center"/>
        </w:trPr>
        <w:tc>
          <w:tcPr>
            <w:tcW w:w="505" w:type="dxa"/>
          </w:tcPr>
          <w:p w:rsidR="00B1656C" w:rsidRPr="00395128" w:rsidRDefault="00B1656C" w:rsidP="00A83140">
            <w:pPr>
              <w:spacing w:line="276" w:lineRule="auto"/>
              <w:rPr>
                <w:sz w:val="24"/>
                <w:szCs w:val="24"/>
              </w:rPr>
            </w:pPr>
            <w:r w:rsidRPr="00395128">
              <w:rPr>
                <w:sz w:val="24"/>
                <w:szCs w:val="24"/>
              </w:rPr>
              <w:t>1</w:t>
            </w:r>
          </w:p>
        </w:tc>
        <w:tc>
          <w:tcPr>
            <w:tcW w:w="3355" w:type="dxa"/>
          </w:tcPr>
          <w:p w:rsidR="00B1656C" w:rsidRPr="00395128" w:rsidRDefault="00B1656C" w:rsidP="00A83140">
            <w:pPr>
              <w:pStyle w:val="ListParagraph"/>
              <w:numPr>
                <w:ilvl w:val="0"/>
                <w:numId w:val="13"/>
              </w:numPr>
              <w:spacing w:line="276" w:lineRule="auto"/>
              <w:ind w:left="162" w:hanging="162"/>
              <w:jc w:val="left"/>
              <w:rPr>
                <w:sz w:val="24"/>
                <w:szCs w:val="24"/>
              </w:rPr>
            </w:pPr>
            <w:bookmarkStart w:id="14" w:name="OLE_LINK16"/>
            <w:bookmarkStart w:id="15" w:name="OLE_LINK17"/>
            <w:r w:rsidRPr="00395128">
              <w:rPr>
                <w:sz w:val="24"/>
                <w:szCs w:val="24"/>
              </w:rPr>
              <w:t>Total number of defect weekly</w:t>
            </w:r>
          </w:p>
          <w:p w:rsidR="00B1656C" w:rsidRPr="00395128" w:rsidRDefault="00B1656C" w:rsidP="00A83140">
            <w:pPr>
              <w:pStyle w:val="ListParagraph"/>
              <w:numPr>
                <w:ilvl w:val="0"/>
                <w:numId w:val="13"/>
              </w:numPr>
              <w:spacing w:line="276" w:lineRule="auto"/>
              <w:ind w:left="162" w:hanging="162"/>
              <w:jc w:val="left"/>
              <w:rPr>
                <w:sz w:val="24"/>
                <w:szCs w:val="24"/>
              </w:rPr>
            </w:pPr>
            <w:bookmarkStart w:id="16" w:name="OLE_LINK5"/>
            <w:bookmarkStart w:id="17" w:name="OLE_LINK6"/>
            <w:bookmarkEnd w:id="14"/>
            <w:bookmarkEnd w:id="15"/>
            <w:r w:rsidRPr="00395128">
              <w:rPr>
                <w:sz w:val="24"/>
                <w:szCs w:val="24"/>
              </w:rPr>
              <w:t>Number of critical defect</w:t>
            </w:r>
          </w:p>
          <w:p w:rsidR="00B1656C" w:rsidRPr="00395128" w:rsidRDefault="00B1656C" w:rsidP="00A83140">
            <w:pPr>
              <w:pStyle w:val="ListParagraph"/>
              <w:numPr>
                <w:ilvl w:val="0"/>
                <w:numId w:val="13"/>
              </w:numPr>
              <w:spacing w:line="276" w:lineRule="auto"/>
              <w:ind w:left="162" w:hanging="162"/>
              <w:jc w:val="left"/>
              <w:rPr>
                <w:sz w:val="24"/>
                <w:szCs w:val="24"/>
              </w:rPr>
            </w:pPr>
            <w:bookmarkStart w:id="18" w:name="OLE_LINK10"/>
            <w:bookmarkStart w:id="19" w:name="OLE_LINK11"/>
            <w:bookmarkEnd w:id="16"/>
            <w:bookmarkEnd w:id="17"/>
            <w:r w:rsidRPr="00395128">
              <w:rPr>
                <w:sz w:val="24"/>
                <w:szCs w:val="24"/>
              </w:rPr>
              <w:t>Number of high defect</w:t>
            </w:r>
          </w:p>
          <w:p w:rsidR="00B1656C" w:rsidRPr="00395128" w:rsidRDefault="00B1656C" w:rsidP="00A83140">
            <w:pPr>
              <w:pStyle w:val="ListParagraph"/>
              <w:numPr>
                <w:ilvl w:val="0"/>
                <w:numId w:val="13"/>
              </w:numPr>
              <w:spacing w:line="276" w:lineRule="auto"/>
              <w:ind w:left="162" w:hanging="162"/>
              <w:jc w:val="left"/>
              <w:rPr>
                <w:sz w:val="24"/>
                <w:szCs w:val="24"/>
              </w:rPr>
            </w:pPr>
            <w:bookmarkStart w:id="20" w:name="OLE_LINK12"/>
            <w:bookmarkStart w:id="21" w:name="OLE_LINK13"/>
            <w:bookmarkEnd w:id="18"/>
            <w:bookmarkEnd w:id="19"/>
            <w:r w:rsidRPr="00395128">
              <w:rPr>
                <w:sz w:val="24"/>
                <w:szCs w:val="24"/>
              </w:rPr>
              <w:t>Number of medium defect</w:t>
            </w:r>
            <w:bookmarkEnd w:id="20"/>
            <w:bookmarkEnd w:id="21"/>
          </w:p>
          <w:p w:rsidR="00B1656C" w:rsidRPr="00395128" w:rsidRDefault="00B1656C" w:rsidP="00A83140">
            <w:pPr>
              <w:pStyle w:val="ListParagraph"/>
              <w:numPr>
                <w:ilvl w:val="0"/>
                <w:numId w:val="13"/>
              </w:numPr>
              <w:spacing w:line="276" w:lineRule="auto"/>
              <w:ind w:left="162" w:hanging="162"/>
              <w:jc w:val="left"/>
              <w:rPr>
                <w:sz w:val="24"/>
                <w:szCs w:val="24"/>
              </w:rPr>
            </w:pPr>
            <w:bookmarkStart w:id="22" w:name="OLE_LINK14"/>
            <w:bookmarkStart w:id="23" w:name="OLE_LINK15"/>
            <w:r w:rsidRPr="00395128">
              <w:rPr>
                <w:sz w:val="24"/>
                <w:szCs w:val="24"/>
              </w:rPr>
              <w:t>Number of low defec</w:t>
            </w:r>
            <w:bookmarkEnd w:id="22"/>
            <w:bookmarkEnd w:id="23"/>
            <w:r w:rsidRPr="00395128">
              <w:rPr>
                <w:sz w:val="24"/>
                <w:szCs w:val="24"/>
              </w:rPr>
              <w:t>t</w:t>
            </w:r>
          </w:p>
          <w:p w:rsidR="00B1656C" w:rsidRPr="00395128" w:rsidRDefault="00B1656C" w:rsidP="00A83140">
            <w:pPr>
              <w:pStyle w:val="ListParagraph"/>
              <w:numPr>
                <w:ilvl w:val="0"/>
                <w:numId w:val="13"/>
              </w:numPr>
              <w:spacing w:line="276" w:lineRule="auto"/>
              <w:ind w:left="162" w:hanging="162"/>
              <w:jc w:val="left"/>
              <w:rPr>
                <w:sz w:val="24"/>
                <w:szCs w:val="24"/>
              </w:rPr>
            </w:pPr>
            <w:r w:rsidRPr="00395128">
              <w:rPr>
                <w:sz w:val="24"/>
                <w:szCs w:val="24"/>
              </w:rPr>
              <w:t>Defect Severity Score</w:t>
            </w:r>
          </w:p>
        </w:tc>
        <w:tc>
          <w:tcPr>
            <w:tcW w:w="7099" w:type="dxa"/>
          </w:tcPr>
          <w:tbl>
            <w:tblPr>
              <w:tblW w:w="0" w:type="auto"/>
              <w:tblBorders>
                <w:top w:val="nil"/>
                <w:left w:val="nil"/>
                <w:bottom w:val="nil"/>
                <w:right w:val="nil"/>
              </w:tblBorders>
              <w:tblLook w:val="0000"/>
            </w:tblPr>
            <w:tblGrid>
              <w:gridCol w:w="6883"/>
            </w:tblGrid>
            <w:tr w:rsidR="00B1656C" w:rsidRPr="00395128" w:rsidTr="007D2620">
              <w:trPr>
                <w:trHeight w:val="360"/>
              </w:trPr>
              <w:tc>
                <w:tcPr>
                  <w:tcW w:w="0" w:type="auto"/>
                </w:tcPr>
                <w:p w:rsidR="00B1656C" w:rsidRPr="00395128" w:rsidRDefault="00B1656C" w:rsidP="00A83140">
                  <w:pPr>
                    <w:pStyle w:val="Pa8"/>
                    <w:numPr>
                      <w:ilvl w:val="0"/>
                      <w:numId w:val="14"/>
                    </w:numPr>
                    <w:spacing w:line="276" w:lineRule="auto"/>
                    <w:ind w:left="54" w:hanging="180"/>
                    <w:rPr>
                      <w:rFonts w:ascii="Times New Roman" w:hAnsi="Times New Roman" w:cs="Times New Roman"/>
                      <w:color w:val="221E1F"/>
                    </w:rPr>
                  </w:pPr>
                  <w:r w:rsidRPr="00395128">
                    <w:rPr>
                      <w:rFonts w:ascii="Times New Roman" w:hAnsi="Times New Roman" w:cs="Times New Roman"/>
                      <w:color w:val="221E1F"/>
                    </w:rPr>
                    <w:t>An index representing the average of the severity of the defects.</w:t>
                  </w:r>
                </w:p>
                <w:p w:rsidR="00B1656C" w:rsidRPr="00395128" w:rsidRDefault="00B1656C" w:rsidP="00A83140">
                  <w:pPr>
                    <w:pStyle w:val="Pa8"/>
                    <w:numPr>
                      <w:ilvl w:val="0"/>
                      <w:numId w:val="14"/>
                    </w:numPr>
                    <w:spacing w:line="276" w:lineRule="auto"/>
                    <w:ind w:left="54" w:hanging="180"/>
                    <w:rPr>
                      <w:rFonts w:ascii="Times New Roman" w:hAnsi="Times New Roman" w:cs="Times New Roman"/>
                      <w:color w:val="221E1F"/>
                    </w:rPr>
                  </w:pPr>
                  <w:r w:rsidRPr="00395128">
                    <w:rPr>
                      <w:rFonts w:ascii="Times New Roman" w:hAnsi="Times New Roman" w:cs="Times New Roman"/>
                      <w:color w:val="221E1F"/>
                    </w:rPr>
                    <w:t>Provides a direct measurement of the quality of the product.</w:t>
                  </w:r>
                </w:p>
                <w:p w:rsidR="00B1656C" w:rsidRPr="00395128" w:rsidRDefault="00B1656C" w:rsidP="00A83140">
                  <w:pPr>
                    <w:pStyle w:val="Pa8"/>
                    <w:numPr>
                      <w:ilvl w:val="0"/>
                      <w:numId w:val="14"/>
                    </w:numPr>
                    <w:spacing w:line="276" w:lineRule="auto"/>
                    <w:ind w:left="54" w:hanging="180"/>
                    <w:rPr>
                      <w:rFonts w:ascii="Times New Roman" w:hAnsi="Times New Roman" w:cs="Times New Roman"/>
                      <w:color w:val="221E1F"/>
                    </w:rPr>
                  </w:pPr>
                  <w:r w:rsidRPr="00395128">
                    <w:rPr>
                      <w:rFonts w:ascii="Times New Roman" w:hAnsi="Times New Roman" w:cs="Times New Roman"/>
                    </w:rPr>
                    <w:t>D</w:t>
                  </w:r>
                  <w:r w:rsidR="00001282" w:rsidRPr="00395128">
                    <w:rPr>
                      <w:rFonts w:ascii="Times New Roman" w:hAnsi="Times New Roman" w:cs="Times New Roman"/>
                    </w:rPr>
                    <w:t xml:space="preserve">efect </w:t>
                  </w:r>
                  <w:r w:rsidRPr="00395128">
                    <w:rPr>
                      <w:rFonts w:ascii="Times New Roman" w:hAnsi="Times New Roman" w:cs="Times New Roman"/>
                    </w:rPr>
                    <w:t>S</w:t>
                  </w:r>
                  <w:r w:rsidR="00001282" w:rsidRPr="00395128">
                    <w:rPr>
                      <w:rFonts w:ascii="Times New Roman" w:hAnsi="Times New Roman" w:cs="Times New Roman"/>
                    </w:rPr>
                    <w:t xml:space="preserve">everity </w:t>
                  </w:r>
                  <w:r w:rsidRPr="00395128">
                    <w:rPr>
                      <w:rFonts w:ascii="Times New Roman" w:hAnsi="Times New Roman" w:cs="Times New Roman"/>
                    </w:rPr>
                    <w:t>I</w:t>
                  </w:r>
                  <w:r w:rsidR="00001282" w:rsidRPr="00395128">
                    <w:rPr>
                      <w:rFonts w:ascii="Times New Roman" w:hAnsi="Times New Roman" w:cs="Times New Roman"/>
                    </w:rPr>
                    <w:t>ndex</w:t>
                  </w:r>
                  <w:r w:rsidRPr="00395128">
                    <w:rPr>
                      <w:rFonts w:ascii="Times New Roman" w:hAnsi="Times New Roman" w:cs="Times New Roman"/>
                    </w:rPr>
                    <w:t xml:space="preserve"> =  (Number of critical defect * 1 + Number of high defect * 2 + Number of medium defect * 3 + Number of low defect * 4) / Total number of defect weekly</w:t>
                  </w:r>
                </w:p>
              </w:tc>
            </w:tr>
          </w:tbl>
          <w:p w:rsidR="00B1656C" w:rsidRPr="00395128" w:rsidRDefault="00B1656C" w:rsidP="00A83140">
            <w:pPr>
              <w:spacing w:line="276" w:lineRule="auto"/>
              <w:jc w:val="left"/>
              <w:rPr>
                <w:sz w:val="24"/>
                <w:szCs w:val="24"/>
              </w:rPr>
            </w:pPr>
          </w:p>
        </w:tc>
      </w:tr>
      <w:tr w:rsidR="00834068" w:rsidRPr="00395128" w:rsidTr="00055E82">
        <w:trPr>
          <w:jc w:val="center"/>
        </w:trPr>
        <w:tc>
          <w:tcPr>
            <w:tcW w:w="505" w:type="dxa"/>
          </w:tcPr>
          <w:p w:rsidR="00834068" w:rsidRPr="00395128" w:rsidRDefault="00834068" w:rsidP="00A83140">
            <w:pPr>
              <w:spacing w:line="276" w:lineRule="auto"/>
              <w:rPr>
                <w:sz w:val="24"/>
                <w:szCs w:val="24"/>
              </w:rPr>
            </w:pPr>
            <w:r w:rsidRPr="00395128">
              <w:rPr>
                <w:sz w:val="24"/>
                <w:szCs w:val="24"/>
              </w:rPr>
              <w:t>2</w:t>
            </w:r>
          </w:p>
        </w:tc>
        <w:tc>
          <w:tcPr>
            <w:tcW w:w="3355" w:type="dxa"/>
          </w:tcPr>
          <w:p w:rsidR="00834068" w:rsidRPr="00395128" w:rsidRDefault="00834068" w:rsidP="00A83140">
            <w:pPr>
              <w:pStyle w:val="ListParagraph"/>
              <w:numPr>
                <w:ilvl w:val="0"/>
                <w:numId w:val="15"/>
              </w:numPr>
              <w:spacing w:line="276" w:lineRule="auto"/>
              <w:ind w:left="149" w:hanging="149"/>
              <w:jc w:val="left"/>
              <w:rPr>
                <w:sz w:val="24"/>
                <w:szCs w:val="24"/>
              </w:rPr>
            </w:pPr>
            <w:r w:rsidRPr="00395128">
              <w:rPr>
                <w:sz w:val="24"/>
                <w:szCs w:val="24"/>
              </w:rPr>
              <w:t>Number of closed defect</w:t>
            </w:r>
            <w:r w:rsidR="00215C3B" w:rsidRPr="00395128">
              <w:rPr>
                <w:sz w:val="24"/>
                <w:szCs w:val="24"/>
              </w:rPr>
              <w:t xml:space="preserve"> in current weekly</w:t>
            </w:r>
          </w:p>
          <w:p w:rsidR="00834068" w:rsidRPr="00395128" w:rsidRDefault="00834068" w:rsidP="00A83140">
            <w:pPr>
              <w:pStyle w:val="ListParagraph"/>
              <w:numPr>
                <w:ilvl w:val="0"/>
                <w:numId w:val="15"/>
              </w:numPr>
              <w:spacing w:line="276" w:lineRule="auto"/>
              <w:ind w:left="149" w:hanging="149"/>
              <w:jc w:val="left"/>
              <w:rPr>
                <w:sz w:val="24"/>
                <w:szCs w:val="24"/>
              </w:rPr>
            </w:pPr>
            <w:r w:rsidRPr="00395128">
              <w:rPr>
                <w:sz w:val="24"/>
                <w:szCs w:val="24"/>
              </w:rPr>
              <w:t xml:space="preserve">Number of opened defect </w:t>
            </w:r>
            <w:r w:rsidR="004F0E32" w:rsidRPr="00395128">
              <w:rPr>
                <w:sz w:val="24"/>
                <w:szCs w:val="24"/>
              </w:rPr>
              <w:t xml:space="preserve">in current </w:t>
            </w:r>
            <w:r w:rsidRPr="00395128">
              <w:rPr>
                <w:sz w:val="24"/>
                <w:szCs w:val="24"/>
              </w:rPr>
              <w:t>weekly</w:t>
            </w:r>
          </w:p>
        </w:tc>
        <w:tc>
          <w:tcPr>
            <w:tcW w:w="7099" w:type="dxa"/>
          </w:tcPr>
          <w:tbl>
            <w:tblPr>
              <w:tblW w:w="0" w:type="auto"/>
              <w:tblBorders>
                <w:top w:val="nil"/>
                <w:left w:val="nil"/>
                <w:bottom w:val="nil"/>
                <w:right w:val="nil"/>
              </w:tblBorders>
              <w:tblLook w:val="0000"/>
            </w:tblPr>
            <w:tblGrid>
              <w:gridCol w:w="6883"/>
            </w:tblGrid>
            <w:tr w:rsidR="00834068" w:rsidRPr="00395128">
              <w:trPr>
                <w:trHeight w:val="734"/>
              </w:trPr>
              <w:tc>
                <w:tcPr>
                  <w:tcW w:w="0" w:type="auto"/>
                </w:tcPr>
                <w:p w:rsidR="00834068" w:rsidRPr="00395128" w:rsidRDefault="00834068" w:rsidP="00A83140">
                  <w:pPr>
                    <w:pStyle w:val="Pa8"/>
                    <w:numPr>
                      <w:ilvl w:val="0"/>
                      <w:numId w:val="16"/>
                    </w:numPr>
                    <w:spacing w:line="276" w:lineRule="auto"/>
                    <w:ind w:left="97" w:hanging="180"/>
                    <w:rPr>
                      <w:rFonts w:ascii="Times New Roman" w:hAnsi="Times New Roman" w:cs="Times New Roman"/>
                      <w:color w:val="221E1F"/>
                    </w:rPr>
                  </w:pPr>
                  <w:r w:rsidRPr="00395128">
                    <w:rPr>
                      <w:rFonts w:ascii="Times New Roman" w:hAnsi="Times New Roman" w:cs="Times New Roman"/>
                      <w:color w:val="221E1F"/>
                    </w:rPr>
                    <w:t>The number of defects that are removed per week.</w:t>
                  </w:r>
                </w:p>
                <w:p w:rsidR="00834068" w:rsidRPr="00395128" w:rsidRDefault="00834068" w:rsidP="00A83140">
                  <w:pPr>
                    <w:pStyle w:val="Pa8"/>
                    <w:numPr>
                      <w:ilvl w:val="0"/>
                      <w:numId w:val="16"/>
                    </w:numPr>
                    <w:spacing w:line="276" w:lineRule="auto"/>
                    <w:ind w:left="97" w:hanging="180"/>
                    <w:rPr>
                      <w:rFonts w:ascii="Times New Roman" w:hAnsi="Times New Roman" w:cs="Times New Roman"/>
                      <w:color w:val="221E1F"/>
                    </w:rPr>
                  </w:pPr>
                  <w:r w:rsidRPr="00395128">
                    <w:rPr>
                      <w:rFonts w:ascii="Times New Roman" w:hAnsi="Times New Roman" w:cs="Times New Roman"/>
                      <w:color w:val="221E1F"/>
                    </w:rPr>
                    <w:t>Indicates the efficiency of defect removal methods, as well as indirect measurement of the quality of the product.</w:t>
                  </w:r>
                </w:p>
                <w:p w:rsidR="00834068" w:rsidRPr="00395128" w:rsidRDefault="00F44CF2" w:rsidP="00A83140">
                  <w:pPr>
                    <w:pStyle w:val="Pa8"/>
                    <w:numPr>
                      <w:ilvl w:val="0"/>
                      <w:numId w:val="16"/>
                    </w:numPr>
                    <w:spacing w:line="276" w:lineRule="auto"/>
                    <w:ind w:left="97" w:hanging="180"/>
                    <w:rPr>
                      <w:rFonts w:ascii="Times New Roman" w:hAnsi="Times New Roman" w:cs="Times New Roman"/>
                      <w:color w:val="221E1F"/>
                    </w:rPr>
                  </w:pPr>
                  <w:r w:rsidRPr="00395128">
                    <w:rPr>
                      <w:rFonts w:ascii="Times New Roman" w:hAnsi="Times New Roman" w:cs="Times New Roman"/>
                    </w:rPr>
                    <w:t>Defect Closure</w:t>
                  </w:r>
                  <w:r w:rsidR="00834068" w:rsidRPr="00395128">
                    <w:rPr>
                      <w:rFonts w:ascii="Times New Roman" w:hAnsi="Times New Roman" w:cs="Times New Roman"/>
                    </w:rPr>
                    <w:t xml:space="preserve"> Efficiency</w:t>
                  </w:r>
                  <w:r w:rsidR="0016448E" w:rsidRPr="00395128">
                    <w:rPr>
                      <w:rFonts w:ascii="Times New Roman" w:hAnsi="Times New Roman" w:cs="Times New Roman"/>
                    </w:rPr>
                    <w:t>(DCE)</w:t>
                  </w:r>
                  <w:r w:rsidR="00834068" w:rsidRPr="00395128">
                    <w:rPr>
                      <w:rFonts w:ascii="Times New Roman" w:hAnsi="Times New Roman" w:cs="Times New Roman"/>
                    </w:rPr>
                    <w:t xml:space="preserve"> = Number of closed defect </w:t>
                  </w:r>
                  <w:r w:rsidR="00E94737" w:rsidRPr="00395128">
                    <w:rPr>
                      <w:rFonts w:ascii="Times New Roman" w:hAnsi="Times New Roman" w:cs="Times New Roman"/>
                    </w:rPr>
                    <w:t xml:space="preserve">in </w:t>
                  </w:r>
                  <w:r w:rsidR="00E94737" w:rsidRPr="00395128">
                    <w:rPr>
                      <w:rFonts w:ascii="Times New Roman" w:hAnsi="Times New Roman" w:cs="Times New Roman"/>
                    </w:rPr>
                    <w:lastRenderedPageBreak/>
                    <w:t xml:space="preserve">current </w:t>
                  </w:r>
                  <w:r w:rsidR="00834068" w:rsidRPr="00395128">
                    <w:rPr>
                      <w:rFonts w:ascii="Times New Roman" w:hAnsi="Times New Roman" w:cs="Times New Roman"/>
                    </w:rPr>
                    <w:t>weekly / Number of opened</w:t>
                  </w:r>
                  <w:r w:rsidR="00F65FEB" w:rsidRPr="00395128">
                    <w:rPr>
                      <w:rFonts w:ascii="Times New Roman" w:hAnsi="Times New Roman" w:cs="Times New Roman"/>
                    </w:rPr>
                    <w:t xml:space="preserve"> in current</w:t>
                  </w:r>
                  <w:r w:rsidR="00834068" w:rsidRPr="00395128">
                    <w:rPr>
                      <w:rFonts w:ascii="Times New Roman" w:hAnsi="Times New Roman" w:cs="Times New Roman"/>
                    </w:rPr>
                    <w:t xml:space="preserve"> weekly</w:t>
                  </w:r>
                </w:p>
              </w:tc>
            </w:tr>
          </w:tbl>
          <w:p w:rsidR="00834068" w:rsidRPr="00395128" w:rsidRDefault="00834068" w:rsidP="00A83140">
            <w:pPr>
              <w:spacing w:line="276" w:lineRule="auto"/>
              <w:jc w:val="left"/>
              <w:rPr>
                <w:sz w:val="24"/>
                <w:szCs w:val="24"/>
              </w:rPr>
            </w:pPr>
          </w:p>
        </w:tc>
      </w:tr>
      <w:tr w:rsidR="00F12E17" w:rsidRPr="00395128" w:rsidTr="00055E82">
        <w:trPr>
          <w:jc w:val="center"/>
        </w:trPr>
        <w:tc>
          <w:tcPr>
            <w:tcW w:w="505" w:type="dxa"/>
          </w:tcPr>
          <w:p w:rsidR="00F12E17" w:rsidRPr="00395128" w:rsidRDefault="00F12E17" w:rsidP="00A83140">
            <w:pPr>
              <w:spacing w:line="276" w:lineRule="auto"/>
              <w:rPr>
                <w:sz w:val="24"/>
                <w:szCs w:val="24"/>
              </w:rPr>
            </w:pPr>
            <w:r w:rsidRPr="00395128">
              <w:rPr>
                <w:sz w:val="24"/>
                <w:szCs w:val="24"/>
              </w:rPr>
              <w:lastRenderedPageBreak/>
              <w:t>3</w:t>
            </w:r>
          </w:p>
        </w:tc>
        <w:tc>
          <w:tcPr>
            <w:tcW w:w="3355" w:type="dxa"/>
          </w:tcPr>
          <w:p w:rsidR="00F17402" w:rsidRPr="00395128" w:rsidRDefault="00452855" w:rsidP="00A83140">
            <w:pPr>
              <w:pStyle w:val="ListParagraph"/>
              <w:numPr>
                <w:ilvl w:val="0"/>
                <w:numId w:val="17"/>
              </w:numPr>
              <w:spacing w:line="276" w:lineRule="auto"/>
              <w:ind w:left="187" w:hanging="180"/>
              <w:jc w:val="left"/>
              <w:rPr>
                <w:sz w:val="24"/>
                <w:szCs w:val="24"/>
              </w:rPr>
            </w:pPr>
            <w:r w:rsidRPr="00395128">
              <w:rPr>
                <w:sz w:val="24"/>
                <w:szCs w:val="24"/>
              </w:rPr>
              <w:t>Total days to fix defect of severity #</w:t>
            </w:r>
          </w:p>
          <w:p w:rsidR="00452855" w:rsidRPr="00395128" w:rsidRDefault="00452855" w:rsidP="00A83140">
            <w:pPr>
              <w:pStyle w:val="ListParagraph"/>
              <w:numPr>
                <w:ilvl w:val="0"/>
                <w:numId w:val="17"/>
              </w:numPr>
              <w:spacing w:line="276" w:lineRule="auto"/>
              <w:ind w:left="187" w:hanging="180"/>
              <w:jc w:val="left"/>
              <w:rPr>
                <w:sz w:val="24"/>
                <w:szCs w:val="24"/>
              </w:rPr>
            </w:pPr>
            <w:r w:rsidRPr="00395128">
              <w:rPr>
                <w:sz w:val="24"/>
                <w:szCs w:val="24"/>
              </w:rPr>
              <w:t>Total number defect of severity #</w:t>
            </w:r>
          </w:p>
        </w:tc>
        <w:tc>
          <w:tcPr>
            <w:tcW w:w="7099" w:type="dxa"/>
          </w:tcPr>
          <w:p w:rsidR="005F71AA" w:rsidRPr="00395128" w:rsidRDefault="001832A7" w:rsidP="00A83140">
            <w:pPr>
              <w:spacing w:line="276" w:lineRule="auto"/>
              <w:jc w:val="left"/>
              <w:rPr>
                <w:sz w:val="24"/>
                <w:szCs w:val="24"/>
              </w:rPr>
            </w:pPr>
            <w:bookmarkStart w:id="24" w:name="OLE_LINK18"/>
            <w:bookmarkStart w:id="25" w:name="OLE_LINK19"/>
            <w:r w:rsidRPr="00395128">
              <w:rPr>
                <w:sz w:val="24"/>
                <w:szCs w:val="24"/>
              </w:rPr>
              <w:t>Compare and evaluate Average days to fix defect of severity with standard of process.</w:t>
            </w:r>
            <w:bookmarkEnd w:id="24"/>
            <w:bookmarkEnd w:id="25"/>
            <w:r w:rsidRPr="00395128">
              <w:rPr>
                <w:sz w:val="24"/>
                <w:szCs w:val="24"/>
              </w:rPr>
              <w:t xml:space="preserve"> </w:t>
            </w:r>
          </w:p>
          <w:p w:rsidR="00F12E17" w:rsidRPr="00395128" w:rsidRDefault="000B15A8" w:rsidP="00A83140">
            <w:pPr>
              <w:spacing w:line="276" w:lineRule="auto"/>
              <w:jc w:val="left"/>
              <w:rPr>
                <w:sz w:val="24"/>
                <w:szCs w:val="24"/>
              </w:rPr>
            </w:pPr>
            <w:r w:rsidRPr="00395128">
              <w:rPr>
                <w:sz w:val="24"/>
                <w:szCs w:val="24"/>
              </w:rPr>
              <w:t>Total day to fix defect of severity # / Total number defect of severity #</w:t>
            </w:r>
          </w:p>
        </w:tc>
      </w:tr>
      <w:tr w:rsidR="00FF6250" w:rsidRPr="00395128" w:rsidTr="00055E82">
        <w:trPr>
          <w:jc w:val="center"/>
        </w:trPr>
        <w:tc>
          <w:tcPr>
            <w:tcW w:w="505" w:type="dxa"/>
          </w:tcPr>
          <w:p w:rsidR="00FF6250" w:rsidRPr="00395128" w:rsidRDefault="001832A7" w:rsidP="00A83140">
            <w:pPr>
              <w:spacing w:line="276" w:lineRule="auto"/>
              <w:rPr>
                <w:sz w:val="24"/>
                <w:szCs w:val="24"/>
              </w:rPr>
            </w:pPr>
            <w:r w:rsidRPr="00395128">
              <w:rPr>
                <w:sz w:val="24"/>
                <w:szCs w:val="24"/>
              </w:rPr>
              <w:t>4</w:t>
            </w:r>
          </w:p>
        </w:tc>
        <w:tc>
          <w:tcPr>
            <w:tcW w:w="3355" w:type="dxa"/>
          </w:tcPr>
          <w:p w:rsidR="00FF6250" w:rsidRPr="00395128" w:rsidRDefault="001832A7" w:rsidP="00A83140">
            <w:pPr>
              <w:pStyle w:val="ListParagraph"/>
              <w:numPr>
                <w:ilvl w:val="0"/>
                <w:numId w:val="18"/>
              </w:numPr>
              <w:spacing w:line="276" w:lineRule="auto"/>
              <w:ind w:left="187" w:hanging="180"/>
              <w:jc w:val="left"/>
              <w:rPr>
                <w:sz w:val="24"/>
                <w:szCs w:val="24"/>
              </w:rPr>
            </w:pPr>
            <w:bookmarkStart w:id="26" w:name="OLE_LINK31"/>
            <w:bookmarkStart w:id="27" w:name="OLE_LINK32"/>
            <w:r w:rsidRPr="00395128">
              <w:rPr>
                <w:sz w:val="24"/>
                <w:szCs w:val="24"/>
              </w:rPr>
              <w:t>Average days to fix defect of severity #</w:t>
            </w:r>
            <w:bookmarkEnd w:id="26"/>
            <w:bookmarkEnd w:id="27"/>
          </w:p>
        </w:tc>
        <w:tc>
          <w:tcPr>
            <w:tcW w:w="7099" w:type="dxa"/>
          </w:tcPr>
          <w:p w:rsidR="00FF6250" w:rsidRPr="00395128" w:rsidRDefault="009A6A9C" w:rsidP="00A83140">
            <w:pPr>
              <w:spacing w:line="276" w:lineRule="auto"/>
              <w:jc w:val="left"/>
              <w:rPr>
                <w:sz w:val="24"/>
                <w:szCs w:val="24"/>
              </w:rPr>
            </w:pPr>
            <w:r w:rsidRPr="00395128">
              <w:rPr>
                <w:position w:val="-28"/>
                <w:sz w:val="24"/>
                <w:szCs w:val="24"/>
              </w:rPr>
              <w:object w:dxaOrig="62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33.75pt" o:ole="">
                  <v:imagedata r:id="rId8" o:title=""/>
                </v:shape>
                <o:OLEObject Type="Embed" ProgID="Equation.3" ShapeID="_x0000_i1025" DrawAspect="Content" ObjectID="_1350376706" r:id="rId9"/>
              </w:object>
            </w:r>
          </w:p>
          <w:p w:rsidR="001832A7" w:rsidRPr="00395128" w:rsidRDefault="001832A7" w:rsidP="00A83140">
            <w:pPr>
              <w:spacing w:line="276" w:lineRule="auto"/>
              <w:jc w:val="left"/>
              <w:rPr>
                <w:sz w:val="24"/>
                <w:szCs w:val="24"/>
              </w:rPr>
            </w:pPr>
            <w:r w:rsidRPr="00395128">
              <w:rPr>
                <w:sz w:val="24"/>
                <w:szCs w:val="24"/>
              </w:rPr>
              <w:t>Compare and evaluate Average days to fix defect of severity with standard of process.</w:t>
            </w:r>
          </w:p>
        </w:tc>
      </w:tr>
    </w:tbl>
    <w:p w:rsidR="00055E82" w:rsidRPr="00395128" w:rsidRDefault="00055E82" w:rsidP="00A83140">
      <w:pPr>
        <w:spacing w:line="276" w:lineRule="auto"/>
        <w:rPr>
          <w:i/>
          <w:sz w:val="24"/>
          <w:szCs w:val="24"/>
          <w:lang w:val="en-GB"/>
        </w:rPr>
      </w:pPr>
    </w:p>
    <w:p w:rsidR="00DA6855" w:rsidRPr="00395128" w:rsidRDefault="00DA6855" w:rsidP="002C0880">
      <w:pPr>
        <w:pStyle w:val="ListParagraph"/>
        <w:numPr>
          <w:ilvl w:val="0"/>
          <w:numId w:val="12"/>
        </w:numPr>
        <w:shd w:val="clear" w:color="auto" w:fill="000000" w:themeFill="text1"/>
        <w:spacing w:line="276" w:lineRule="auto"/>
        <w:jc w:val="left"/>
        <w:outlineLvl w:val="0"/>
        <w:rPr>
          <w:b/>
          <w:sz w:val="24"/>
          <w:szCs w:val="24"/>
        </w:rPr>
      </w:pPr>
      <w:bookmarkStart w:id="28" w:name="_Toc276627441"/>
      <w:r w:rsidRPr="00395128">
        <w:rPr>
          <w:b/>
          <w:sz w:val="24"/>
          <w:szCs w:val="24"/>
        </w:rPr>
        <w:t>DECISION CRITERIA :</w:t>
      </w:r>
      <w:bookmarkEnd w:id="28"/>
    </w:p>
    <w:p w:rsidR="00142ED4" w:rsidRPr="00395128" w:rsidRDefault="00142ED4" w:rsidP="002C0880">
      <w:pPr>
        <w:pStyle w:val="ListParagraph"/>
        <w:numPr>
          <w:ilvl w:val="1"/>
          <w:numId w:val="12"/>
        </w:numPr>
        <w:spacing w:line="276" w:lineRule="auto"/>
        <w:jc w:val="left"/>
        <w:outlineLvl w:val="1"/>
        <w:rPr>
          <w:rFonts w:eastAsiaTheme="minorHAnsi"/>
          <w:sz w:val="24"/>
          <w:szCs w:val="24"/>
        </w:rPr>
      </w:pPr>
      <w:bookmarkStart w:id="29" w:name="_Toc276627442"/>
      <w:r w:rsidRPr="00395128">
        <w:rPr>
          <w:rFonts w:eastAsiaTheme="minorHAnsi"/>
          <w:sz w:val="24"/>
          <w:szCs w:val="24"/>
        </w:rPr>
        <w:t>Rule 1 : We approach ship date , The Defect Detection Rate should have a deceasing trend for each severity type.</w:t>
      </w:r>
      <w:bookmarkEnd w:id="29"/>
    </w:p>
    <w:p w:rsidR="00142ED4" w:rsidRPr="00395128" w:rsidRDefault="00142ED4" w:rsidP="002C0880">
      <w:pPr>
        <w:pStyle w:val="ListParagraph"/>
        <w:numPr>
          <w:ilvl w:val="1"/>
          <w:numId w:val="12"/>
        </w:numPr>
        <w:spacing w:line="276" w:lineRule="auto"/>
        <w:jc w:val="left"/>
        <w:outlineLvl w:val="1"/>
        <w:rPr>
          <w:rFonts w:eastAsiaTheme="minorHAnsi"/>
          <w:sz w:val="24"/>
          <w:szCs w:val="24"/>
        </w:rPr>
      </w:pPr>
      <w:bookmarkStart w:id="30" w:name="_Toc276627443"/>
      <w:r w:rsidRPr="00395128">
        <w:rPr>
          <w:rFonts w:eastAsiaTheme="minorHAnsi"/>
          <w:sz w:val="24"/>
          <w:szCs w:val="24"/>
        </w:rPr>
        <w:t>Rule 2 : Decision criteria for non-closed defects in quality product – At Ready to Ship :</w:t>
      </w:r>
      <w:bookmarkEnd w:id="30"/>
    </w:p>
    <w:p w:rsidR="00142ED4" w:rsidRPr="00395128" w:rsidRDefault="00142ED4" w:rsidP="00142ED4">
      <w:pPr>
        <w:pStyle w:val="ListParagraph"/>
        <w:numPr>
          <w:ilvl w:val="0"/>
          <w:numId w:val="18"/>
        </w:numPr>
        <w:spacing w:line="276" w:lineRule="auto"/>
        <w:jc w:val="left"/>
        <w:rPr>
          <w:rFonts w:eastAsiaTheme="minorHAnsi"/>
          <w:sz w:val="24"/>
          <w:szCs w:val="24"/>
        </w:rPr>
      </w:pPr>
      <w:r w:rsidRPr="00395128">
        <w:rPr>
          <w:sz w:val="24"/>
          <w:szCs w:val="24"/>
        </w:rPr>
        <w:t>Zero non-closed critical defects</w:t>
      </w:r>
    </w:p>
    <w:p w:rsidR="00142ED4" w:rsidRPr="00395128" w:rsidRDefault="00142ED4" w:rsidP="00142ED4">
      <w:pPr>
        <w:pStyle w:val="ListParagraph"/>
        <w:numPr>
          <w:ilvl w:val="0"/>
          <w:numId w:val="18"/>
        </w:numPr>
        <w:spacing w:line="276" w:lineRule="auto"/>
        <w:jc w:val="left"/>
        <w:rPr>
          <w:rFonts w:eastAsiaTheme="minorHAnsi"/>
          <w:sz w:val="24"/>
          <w:szCs w:val="24"/>
        </w:rPr>
      </w:pPr>
      <w:r w:rsidRPr="00395128">
        <w:rPr>
          <w:sz w:val="24"/>
          <w:szCs w:val="24"/>
        </w:rPr>
        <w:t>Than 10 non-closed major defects all with customer approved work-around</w:t>
      </w:r>
    </w:p>
    <w:p w:rsidR="00142ED4" w:rsidRPr="00395128" w:rsidRDefault="00142ED4" w:rsidP="00142ED4">
      <w:pPr>
        <w:pStyle w:val="ListParagraph"/>
        <w:numPr>
          <w:ilvl w:val="0"/>
          <w:numId w:val="18"/>
        </w:numPr>
        <w:spacing w:line="276" w:lineRule="auto"/>
        <w:jc w:val="left"/>
        <w:rPr>
          <w:rFonts w:eastAsiaTheme="minorHAnsi"/>
          <w:sz w:val="24"/>
          <w:szCs w:val="24"/>
        </w:rPr>
      </w:pPr>
      <w:r w:rsidRPr="00395128">
        <w:rPr>
          <w:sz w:val="24"/>
          <w:szCs w:val="24"/>
        </w:rPr>
        <w:t>Less than 25 non-closed low defect</w:t>
      </w:r>
    </w:p>
    <w:p w:rsidR="00142ED4" w:rsidRPr="00395128" w:rsidRDefault="00142ED4" w:rsidP="00142ED4">
      <w:pPr>
        <w:pStyle w:val="ListParagraph"/>
        <w:numPr>
          <w:ilvl w:val="0"/>
          <w:numId w:val="18"/>
        </w:numPr>
        <w:spacing w:line="276" w:lineRule="auto"/>
        <w:jc w:val="left"/>
        <w:rPr>
          <w:rFonts w:eastAsiaTheme="minorHAnsi"/>
          <w:sz w:val="24"/>
          <w:szCs w:val="24"/>
        </w:rPr>
      </w:pPr>
      <w:r w:rsidRPr="00395128">
        <w:rPr>
          <w:sz w:val="24"/>
          <w:szCs w:val="24"/>
        </w:rPr>
        <w:t>Less than 15 non-closed medium defects</w:t>
      </w:r>
    </w:p>
    <w:p w:rsidR="00142ED4" w:rsidRPr="00395128" w:rsidRDefault="00142ED4" w:rsidP="002C0880">
      <w:pPr>
        <w:pStyle w:val="ListParagraph"/>
        <w:numPr>
          <w:ilvl w:val="1"/>
          <w:numId w:val="12"/>
        </w:numPr>
        <w:spacing w:line="276" w:lineRule="auto"/>
        <w:jc w:val="left"/>
        <w:outlineLvl w:val="1"/>
        <w:rPr>
          <w:rFonts w:eastAsiaTheme="minorHAnsi"/>
          <w:sz w:val="24"/>
          <w:szCs w:val="24"/>
        </w:rPr>
      </w:pPr>
      <w:bookmarkStart w:id="31" w:name="_Toc276627444"/>
      <w:r w:rsidRPr="00395128">
        <w:rPr>
          <w:rFonts w:eastAsiaTheme="minorHAnsi"/>
          <w:sz w:val="24"/>
          <w:szCs w:val="24"/>
        </w:rPr>
        <w:t xml:space="preserve">Rule 3 : </w:t>
      </w:r>
      <w:r w:rsidRPr="00395128">
        <w:rPr>
          <w:color w:val="330000"/>
          <w:sz w:val="24"/>
          <w:szCs w:val="24"/>
        </w:rPr>
        <w:t>Decision Criteria of phase times in process defect life cycle at each Severity:</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3"/>
        <w:gridCol w:w="3611"/>
        <w:gridCol w:w="2981"/>
        <w:gridCol w:w="3221"/>
      </w:tblGrid>
      <w:tr w:rsidR="00142ED4" w:rsidRPr="00395128" w:rsidTr="009A6A9C">
        <w:trPr>
          <w:trHeight w:hRule="exact" w:val="550"/>
        </w:trPr>
        <w:tc>
          <w:tcPr>
            <w:tcW w:w="546" w:type="pct"/>
            <w:shd w:val="clear" w:color="auto" w:fill="C4BC96" w:themeFill="background2" w:themeFillShade="BF"/>
            <w:noWrap/>
            <w:vAlign w:val="center"/>
            <w:hideMark/>
          </w:tcPr>
          <w:p w:rsidR="00142ED4" w:rsidRPr="00395128" w:rsidRDefault="00142ED4" w:rsidP="00F33912">
            <w:pPr>
              <w:spacing w:line="276" w:lineRule="auto"/>
              <w:rPr>
                <w:sz w:val="24"/>
                <w:szCs w:val="24"/>
              </w:rPr>
            </w:pPr>
            <w:r w:rsidRPr="00395128">
              <w:rPr>
                <w:sz w:val="24"/>
                <w:szCs w:val="24"/>
              </w:rPr>
              <w:t>Severity</w:t>
            </w:r>
          </w:p>
        </w:tc>
        <w:tc>
          <w:tcPr>
            <w:tcW w:w="1639" w:type="pct"/>
            <w:shd w:val="clear" w:color="auto" w:fill="C4BC96" w:themeFill="background2" w:themeFillShade="BF"/>
            <w:noWrap/>
            <w:vAlign w:val="center"/>
            <w:hideMark/>
          </w:tcPr>
          <w:p w:rsidR="00142ED4" w:rsidRPr="00395128" w:rsidRDefault="00142ED4" w:rsidP="00F33912">
            <w:pPr>
              <w:spacing w:after="0" w:line="276" w:lineRule="auto"/>
              <w:rPr>
                <w:rFonts w:eastAsia="Times New Roman"/>
                <w:color w:val="000000"/>
                <w:sz w:val="24"/>
                <w:szCs w:val="24"/>
              </w:rPr>
            </w:pPr>
            <w:bookmarkStart w:id="32" w:name="OLE_LINK29"/>
            <w:bookmarkStart w:id="33" w:name="OLE_LINK30"/>
            <w:r w:rsidRPr="00395128">
              <w:rPr>
                <w:rFonts w:eastAsia="Times New Roman"/>
                <w:color w:val="000000"/>
                <w:sz w:val="24"/>
                <w:szCs w:val="24"/>
              </w:rPr>
              <w:t xml:space="preserve">Standard limited </w:t>
            </w:r>
            <w:bookmarkEnd w:id="32"/>
            <w:bookmarkEnd w:id="33"/>
            <w:r w:rsidRPr="00395128">
              <w:rPr>
                <w:rFonts w:eastAsia="Times New Roman"/>
                <w:color w:val="000000"/>
                <w:sz w:val="24"/>
                <w:szCs w:val="24"/>
              </w:rPr>
              <w:t>open</w:t>
            </w:r>
          </w:p>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to closed status (days)</w:t>
            </w:r>
          </w:p>
        </w:tc>
        <w:tc>
          <w:tcPr>
            <w:tcW w:w="1353" w:type="pct"/>
            <w:shd w:val="clear" w:color="auto" w:fill="C4BC96" w:themeFill="background2" w:themeFillShade="BF"/>
            <w:vAlign w:val="center"/>
          </w:tcPr>
          <w:p w:rsidR="00142ED4" w:rsidRPr="00395128" w:rsidRDefault="00142ED4" w:rsidP="00F33912">
            <w:pPr>
              <w:pStyle w:val="ListParagraph"/>
              <w:spacing w:line="276" w:lineRule="auto"/>
              <w:ind w:left="405"/>
              <w:rPr>
                <w:rFonts w:eastAsia="Times New Roman"/>
                <w:color w:val="000000"/>
                <w:sz w:val="24"/>
                <w:szCs w:val="24"/>
              </w:rPr>
            </w:pPr>
            <w:r w:rsidRPr="00395128">
              <w:rPr>
                <w:rFonts w:eastAsia="Times New Roman"/>
                <w:color w:val="000000"/>
                <w:sz w:val="24"/>
                <w:szCs w:val="24"/>
              </w:rPr>
              <w:t>If ( &gt;  standard)</w:t>
            </w:r>
          </w:p>
          <w:p w:rsidR="00142ED4" w:rsidRPr="00395128" w:rsidRDefault="00142ED4" w:rsidP="00F33912">
            <w:pPr>
              <w:spacing w:after="0" w:line="276" w:lineRule="auto"/>
              <w:rPr>
                <w:rFonts w:eastAsia="Times New Roman"/>
                <w:color w:val="000000"/>
                <w:sz w:val="24"/>
                <w:szCs w:val="24"/>
              </w:rPr>
            </w:pPr>
          </w:p>
        </w:tc>
        <w:tc>
          <w:tcPr>
            <w:tcW w:w="1463" w:type="pct"/>
            <w:shd w:val="clear" w:color="auto" w:fill="C4BC96" w:themeFill="background2" w:themeFillShade="BF"/>
            <w:vAlign w:val="center"/>
          </w:tcPr>
          <w:p w:rsidR="00142ED4" w:rsidRPr="00395128" w:rsidRDefault="00142ED4" w:rsidP="00F33912">
            <w:pPr>
              <w:spacing w:line="276" w:lineRule="auto"/>
              <w:rPr>
                <w:rFonts w:eastAsia="Times New Roman"/>
                <w:color w:val="000000"/>
                <w:sz w:val="24"/>
                <w:szCs w:val="24"/>
              </w:rPr>
            </w:pPr>
            <w:r w:rsidRPr="00395128">
              <w:rPr>
                <w:rFonts w:eastAsia="Times New Roman"/>
                <w:color w:val="000000"/>
                <w:sz w:val="24"/>
                <w:szCs w:val="24"/>
              </w:rPr>
              <w:t>If(  &lt;  standard)</w:t>
            </w:r>
          </w:p>
          <w:p w:rsidR="00142ED4" w:rsidRPr="00395128" w:rsidRDefault="00142ED4" w:rsidP="00F33912">
            <w:pPr>
              <w:spacing w:after="0" w:line="276" w:lineRule="auto"/>
              <w:rPr>
                <w:rFonts w:eastAsia="Times New Roman"/>
                <w:color w:val="000000"/>
                <w:sz w:val="24"/>
                <w:szCs w:val="24"/>
              </w:rPr>
            </w:pPr>
          </w:p>
        </w:tc>
      </w:tr>
      <w:tr w:rsidR="00142ED4" w:rsidRPr="00395128" w:rsidTr="00F33912">
        <w:trPr>
          <w:trHeight w:val="300"/>
        </w:trPr>
        <w:tc>
          <w:tcPr>
            <w:tcW w:w="546"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1</w:t>
            </w:r>
          </w:p>
        </w:tc>
        <w:tc>
          <w:tcPr>
            <w:tcW w:w="1639"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12</w:t>
            </w:r>
          </w:p>
        </w:tc>
        <w:tc>
          <w:tcPr>
            <w:tcW w:w="1353" w:type="pct"/>
            <w:vMerge w:val="restart"/>
            <w:shd w:val="clear" w:color="auto" w:fill="auto"/>
            <w:vAlign w:val="center"/>
          </w:tcPr>
          <w:p w:rsidR="00142ED4" w:rsidRPr="00395128" w:rsidRDefault="00142ED4" w:rsidP="00F33912">
            <w:pPr>
              <w:spacing w:line="276" w:lineRule="auto"/>
              <w:rPr>
                <w:sz w:val="24"/>
                <w:szCs w:val="24"/>
              </w:rPr>
            </w:pPr>
            <w:r w:rsidRPr="00395128">
              <w:rPr>
                <w:sz w:val="24"/>
                <w:szCs w:val="24"/>
              </w:rPr>
              <w:t>Behind time standard, it’s very bad</w:t>
            </w:r>
          </w:p>
        </w:tc>
        <w:tc>
          <w:tcPr>
            <w:tcW w:w="1463" w:type="pct"/>
            <w:vMerge w:val="restart"/>
            <w:shd w:val="clear" w:color="auto" w:fill="auto"/>
            <w:vAlign w:val="center"/>
          </w:tcPr>
          <w:p w:rsidR="00142ED4" w:rsidRPr="00395128" w:rsidRDefault="00142ED4" w:rsidP="00F33912">
            <w:pPr>
              <w:spacing w:line="276" w:lineRule="auto"/>
              <w:rPr>
                <w:sz w:val="24"/>
                <w:szCs w:val="24"/>
              </w:rPr>
            </w:pPr>
            <w:r w:rsidRPr="00395128">
              <w:rPr>
                <w:sz w:val="24"/>
                <w:szCs w:val="24"/>
              </w:rPr>
              <w:t>Complete ahead times standard , it’s very good</w:t>
            </w:r>
          </w:p>
        </w:tc>
      </w:tr>
      <w:tr w:rsidR="00142ED4" w:rsidRPr="00395128" w:rsidTr="00F33912">
        <w:trPr>
          <w:trHeight w:val="300"/>
        </w:trPr>
        <w:tc>
          <w:tcPr>
            <w:tcW w:w="546"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2</w:t>
            </w:r>
          </w:p>
        </w:tc>
        <w:tc>
          <w:tcPr>
            <w:tcW w:w="1639"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8</w:t>
            </w:r>
          </w:p>
        </w:tc>
        <w:tc>
          <w:tcPr>
            <w:tcW w:w="135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c>
          <w:tcPr>
            <w:tcW w:w="146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r>
      <w:tr w:rsidR="00142ED4" w:rsidRPr="00395128" w:rsidTr="00F33912">
        <w:trPr>
          <w:trHeight w:val="300"/>
        </w:trPr>
        <w:tc>
          <w:tcPr>
            <w:tcW w:w="546"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3</w:t>
            </w:r>
          </w:p>
        </w:tc>
        <w:tc>
          <w:tcPr>
            <w:tcW w:w="1639"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6</w:t>
            </w:r>
          </w:p>
        </w:tc>
        <w:tc>
          <w:tcPr>
            <w:tcW w:w="135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c>
          <w:tcPr>
            <w:tcW w:w="146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r>
      <w:tr w:rsidR="00142ED4" w:rsidRPr="00395128" w:rsidTr="00F33912">
        <w:trPr>
          <w:trHeight w:val="300"/>
        </w:trPr>
        <w:tc>
          <w:tcPr>
            <w:tcW w:w="546"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4</w:t>
            </w:r>
          </w:p>
        </w:tc>
        <w:tc>
          <w:tcPr>
            <w:tcW w:w="1639" w:type="pct"/>
            <w:shd w:val="clear" w:color="auto" w:fill="auto"/>
            <w:noWrap/>
            <w:vAlign w:val="bottom"/>
            <w:hideMark/>
          </w:tcPr>
          <w:p w:rsidR="00142ED4" w:rsidRPr="00395128" w:rsidRDefault="00142ED4" w:rsidP="00F33912">
            <w:pPr>
              <w:spacing w:after="0" w:line="276" w:lineRule="auto"/>
              <w:rPr>
                <w:rFonts w:eastAsia="Times New Roman"/>
                <w:color w:val="000000"/>
                <w:sz w:val="24"/>
                <w:szCs w:val="24"/>
              </w:rPr>
            </w:pPr>
            <w:r w:rsidRPr="00395128">
              <w:rPr>
                <w:rFonts w:eastAsia="Times New Roman"/>
                <w:color w:val="000000"/>
                <w:sz w:val="24"/>
                <w:szCs w:val="24"/>
              </w:rPr>
              <w:t>4</w:t>
            </w:r>
          </w:p>
        </w:tc>
        <w:tc>
          <w:tcPr>
            <w:tcW w:w="135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c>
          <w:tcPr>
            <w:tcW w:w="1463" w:type="pct"/>
            <w:vMerge/>
            <w:shd w:val="clear" w:color="auto" w:fill="auto"/>
            <w:vAlign w:val="bottom"/>
          </w:tcPr>
          <w:p w:rsidR="00142ED4" w:rsidRPr="00395128" w:rsidRDefault="00142ED4" w:rsidP="00F33912">
            <w:pPr>
              <w:spacing w:after="0" w:line="276" w:lineRule="auto"/>
              <w:rPr>
                <w:rFonts w:eastAsia="Times New Roman"/>
                <w:color w:val="000000"/>
                <w:sz w:val="24"/>
                <w:szCs w:val="24"/>
              </w:rPr>
            </w:pPr>
          </w:p>
        </w:tc>
      </w:tr>
    </w:tbl>
    <w:p w:rsidR="00142ED4" w:rsidRPr="00395128" w:rsidRDefault="00142ED4" w:rsidP="00142ED4">
      <w:pPr>
        <w:pStyle w:val="ListParagraph"/>
        <w:spacing w:line="276" w:lineRule="auto"/>
        <w:ind w:left="360"/>
        <w:jc w:val="left"/>
        <w:rPr>
          <w:rFonts w:eastAsiaTheme="minorHAnsi"/>
          <w:sz w:val="24"/>
          <w:szCs w:val="24"/>
        </w:rPr>
      </w:pPr>
    </w:p>
    <w:p w:rsidR="00142ED4" w:rsidRPr="00395128" w:rsidRDefault="00142ED4" w:rsidP="002C0880">
      <w:pPr>
        <w:pStyle w:val="ListParagraph"/>
        <w:numPr>
          <w:ilvl w:val="1"/>
          <w:numId w:val="12"/>
        </w:numPr>
        <w:spacing w:line="276" w:lineRule="auto"/>
        <w:jc w:val="left"/>
        <w:outlineLvl w:val="1"/>
        <w:rPr>
          <w:rFonts w:eastAsiaTheme="minorHAnsi"/>
          <w:sz w:val="24"/>
          <w:szCs w:val="24"/>
        </w:rPr>
      </w:pPr>
      <w:r w:rsidRPr="00395128">
        <w:rPr>
          <w:rFonts w:eastAsiaTheme="minorHAnsi"/>
          <w:sz w:val="24"/>
          <w:szCs w:val="24"/>
        </w:rPr>
        <w:t xml:space="preserve"> </w:t>
      </w:r>
      <w:bookmarkStart w:id="34" w:name="_Toc276627445"/>
      <w:bookmarkStart w:id="35" w:name="OLE_LINK25"/>
      <w:bookmarkStart w:id="36" w:name="OLE_LINK24"/>
      <w:r w:rsidRPr="00395128">
        <w:rPr>
          <w:rFonts w:eastAsiaTheme="minorHAnsi"/>
          <w:sz w:val="24"/>
          <w:szCs w:val="24"/>
        </w:rPr>
        <w:t xml:space="preserve">Rule 4 : </w:t>
      </w:r>
      <w:r w:rsidRPr="00395128">
        <w:rPr>
          <w:color w:val="330000"/>
          <w:sz w:val="24"/>
          <w:szCs w:val="24"/>
        </w:rPr>
        <w:t>Decision Criteria for average of one defect in process defect life cycle :</w:t>
      </w:r>
      <w:bookmarkEnd w:id="34"/>
      <w:r w:rsidRPr="00395128">
        <w:rPr>
          <w:color w:val="330000"/>
          <w:sz w:val="24"/>
          <w:szCs w:val="24"/>
        </w:rPr>
        <w:t xml:space="preserve"> </w:t>
      </w:r>
    </w:p>
    <w:p w:rsidR="001D2433" w:rsidRPr="00395128" w:rsidRDefault="001D2433" w:rsidP="001D2433">
      <w:pPr>
        <w:pStyle w:val="ListParagraph"/>
        <w:numPr>
          <w:ilvl w:val="0"/>
          <w:numId w:val="25"/>
        </w:numPr>
        <w:spacing w:line="276" w:lineRule="auto"/>
        <w:ind w:left="720"/>
        <w:jc w:val="left"/>
        <w:rPr>
          <w:rFonts w:eastAsiaTheme="minorHAnsi"/>
          <w:sz w:val="24"/>
          <w:szCs w:val="24"/>
        </w:rPr>
      </w:pPr>
      <w:r w:rsidRPr="00395128">
        <w:rPr>
          <w:color w:val="330000"/>
          <w:sz w:val="24"/>
          <w:szCs w:val="24"/>
        </w:rPr>
        <w:t>Average time / 1 defect</w:t>
      </w:r>
      <w:r w:rsidR="009A6A9C" w:rsidRPr="00395128">
        <w:rPr>
          <w:color w:val="330000"/>
          <w:sz w:val="24"/>
          <w:szCs w:val="24"/>
        </w:rPr>
        <w:t xml:space="preserve"> </w:t>
      </w:r>
      <w:r w:rsidRPr="00395128">
        <w:rPr>
          <w:color w:val="330000"/>
          <w:sz w:val="24"/>
          <w:szCs w:val="24"/>
        </w:rPr>
        <w:t xml:space="preserve"> = </w:t>
      </w:r>
      <w:r w:rsidR="009A6A9C" w:rsidRPr="00395128">
        <w:rPr>
          <w:color w:val="330000"/>
          <w:sz w:val="24"/>
          <w:szCs w:val="24"/>
        </w:rPr>
        <w:t xml:space="preserve">8.8 ≈ </w:t>
      </w:r>
      <w:r w:rsidRPr="00395128">
        <w:rPr>
          <w:color w:val="330000"/>
          <w:sz w:val="24"/>
          <w:szCs w:val="24"/>
        </w:rPr>
        <w:t xml:space="preserve">9 days . If average are bigger than Limited, it’s so bad. Must review and evaluate why happens ? </w:t>
      </w:r>
      <w:r w:rsidR="00F27C7F" w:rsidRPr="00395128">
        <w:rPr>
          <w:color w:val="330000"/>
          <w:sz w:val="24"/>
          <w:szCs w:val="24"/>
        </w:rPr>
        <w:t>concernedly</w:t>
      </w:r>
      <w:r w:rsidRPr="00395128">
        <w:rPr>
          <w:color w:val="330000"/>
          <w:sz w:val="24"/>
          <w:szCs w:val="24"/>
        </w:rPr>
        <w:t xml:space="preserve">, it’s so good. </w:t>
      </w:r>
    </w:p>
    <w:p w:rsidR="001D2433" w:rsidRPr="00395128" w:rsidRDefault="001D2433" w:rsidP="002C0880">
      <w:pPr>
        <w:pStyle w:val="ListParagraph"/>
        <w:numPr>
          <w:ilvl w:val="1"/>
          <w:numId w:val="12"/>
        </w:numPr>
        <w:spacing w:line="276" w:lineRule="auto"/>
        <w:jc w:val="left"/>
        <w:outlineLvl w:val="1"/>
        <w:rPr>
          <w:rFonts w:eastAsiaTheme="minorHAnsi"/>
          <w:sz w:val="24"/>
          <w:szCs w:val="24"/>
        </w:rPr>
      </w:pPr>
      <w:bookmarkStart w:id="37" w:name="_Toc276627446"/>
      <w:r w:rsidRPr="00395128">
        <w:rPr>
          <w:rFonts w:eastAsiaTheme="minorHAnsi"/>
          <w:sz w:val="24"/>
          <w:szCs w:val="24"/>
        </w:rPr>
        <w:t>Rule 5 :</w:t>
      </w:r>
      <w:bookmarkEnd w:id="37"/>
      <w:r w:rsidR="00F33912" w:rsidRPr="00395128">
        <w:rPr>
          <w:rFonts w:eastAsiaTheme="minorHAnsi"/>
          <w:sz w:val="24"/>
          <w:szCs w:val="24"/>
        </w:rPr>
        <w:t xml:space="preserve"> Decision Criteria </w:t>
      </w:r>
      <w:r w:rsidR="00395128">
        <w:rPr>
          <w:rFonts w:eastAsiaTheme="minorHAnsi"/>
          <w:sz w:val="24"/>
          <w:szCs w:val="24"/>
        </w:rPr>
        <w:t xml:space="preserve">for DCE ≥ 85% </w:t>
      </w:r>
    </w:p>
    <w:p w:rsidR="00142ED4" w:rsidRPr="00395128" w:rsidRDefault="00142ED4" w:rsidP="002C0880">
      <w:pPr>
        <w:pStyle w:val="ListParagraph"/>
        <w:spacing w:line="276" w:lineRule="auto"/>
        <w:ind w:left="360"/>
        <w:jc w:val="left"/>
        <w:outlineLvl w:val="0"/>
        <w:rPr>
          <w:rFonts w:eastAsiaTheme="minorHAnsi"/>
          <w:sz w:val="24"/>
          <w:szCs w:val="24"/>
        </w:rPr>
      </w:pPr>
    </w:p>
    <w:p w:rsidR="00055E82" w:rsidRPr="00395128" w:rsidRDefault="00AE5AEE" w:rsidP="002C0880">
      <w:pPr>
        <w:pStyle w:val="ListParagraph"/>
        <w:numPr>
          <w:ilvl w:val="0"/>
          <w:numId w:val="12"/>
        </w:numPr>
        <w:shd w:val="clear" w:color="auto" w:fill="000000" w:themeFill="text1"/>
        <w:spacing w:line="276" w:lineRule="auto"/>
        <w:jc w:val="left"/>
        <w:outlineLvl w:val="0"/>
        <w:rPr>
          <w:b/>
          <w:sz w:val="24"/>
          <w:szCs w:val="24"/>
        </w:rPr>
      </w:pPr>
      <w:bookmarkStart w:id="38" w:name="_Toc276627447"/>
      <w:bookmarkEnd w:id="35"/>
      <w:bookmarkEnd w:id="36"/>
      <w:r w:rsidRPr="00395128">
        <w:rPr>
          <w:rFonts w:eastAsiaTheme="minorHAnsi"/>
          <w:b/>
          <w:sz w:val="24"/>
          <w:szCs w:val="24"/>
        </w:rPr>
        <w:t>REPORT OF DEFECT CYCLE IN VIKING’S PROJECT :</w:t>
      </w:r>
      <w:bookmarkEnd w:id="38"/>
    </w:p>
    <w:p w:rsidR="00AE5AEE" w:rsidRPr="00395128" w:rsidRDefault="00AE5AEE" w:rsidP="00A83140">
      <w:pPr>
        <w:pStyle w:val="ListParagraph"/>
        <w:spacing w:line="276" w:lineRule="auto"/>
        <w:ind w:left="360"/>
        <w:jc w:val="left"/>
        <w:rPr>
          <w:b/>
          <w:sz w:val="24"/>
          <w:szCs w:val="24"/>
        </w:rPr>
      </w:pPr>
    </w:p>
    <w:p w:rsidR="00AE5AEE" w:rsidRPr="00395128" w:rsidRDefault="00230F93" w:rsidP="00A83140">
      <w:pPr>
        <w:pStyle w:val="ListParagraph"/>
        <w:spacing w:line="276" w:lineRule="auto"/>
        <w:ind w:left="360"/>
        <w:jc w:val="left"/>
        <w:rPr>
          <w:sz w:val="24"/>
          <w:szCs w:val="24"/>
        </w:rPr>
      </w:pPr>
      <w:r w:rsidRPr="00395128">
        <w:rPr>
          <w:sz w:val="24"/>
          <w:szCs w:val="24"/>
        </w:rPr>
        <w:t>To start, w</w:t>
      </w:r>
      <w:r w:rsidR="00AE5AEE" w:rsidRPr="00395128">
        <w:rPr>
          <w:sz w:val="24"/>
          <w:szCs w:val="24"/>
        </w:rPr>
        <w:t>e have Table of Defect Severity Index:</w:t>
      </w:r>
    </w:p>
    <w:tbl>
      <w:tblPr>
        <w:tblStyle w:val="TableGrid"/>
        <w:tblW w:w="0" w:type="auto"/>
        <w:jc w:val="center"/>
        <w:tblInd w:w="-1140" w:type="dxa"/>
        <w:tblLayout w:type="fixed"/>
        <w:tblLook w:val="04A0"/>
      </w:tblPr>
      <w:tblGrid>
        <w:gridCol w:w="3588"/>
        <w:gridCol w:w="990"/>
        <w:gridCol w:w="990"/>
        <w:gridCol w:w="990"/>
        <w:gridCol w:w="990"/>
        <w:gridCol w:w="990"/>
        <w:gridCol w:w="990"/>
        <w:gridCol w:w="1485"/>
      </w:tblGrid>
      <w:tr w:rsidR="00385B01" w:rsidRPr="00395128" w:rsidTr="0064291F">
        <w:trPr>
          <w:jc w:val="center"/>
        </w:trPr>
        <w:tc>
          <w:tcPr>
            <w:tcW w:w="11013" w:type="dxa"/>
            <w:gridSpan w:val="8"/>
            <w:shd w:val="clear" w:color="auto" w:fill="C4BC96" w:themeFill="background2" w:themeFillShade="BF"/>
          </w:tcPr>
          <w:p w:rsidR="00385B01" w:rsidRPr="00395128" w:rsidRDefault="00385B01" w:rsidP="00A83140">
            <w:pPr>
              <w:spacing w:line="276" w:lineRule="auto"/>
              <w:jc w:val="left"/>
              <w:rPr>
                <w:b/>
                <w:sz w:val="24"/>
                <w:szCs w:val="24"/>
              </w:rPr>
            </w:pPr>
            <w:bookmarkStart w:id="39" w:name="OLE_LINK9"/>
            <w:r w:rsidRPr="00395128">
              <w:rPr>
                <w:b/>
                <w:sz w:val="24"/>
                <w:szCs w:val="24"/>
              </w:rPr>
              <w:t xml:space="preserve">Defect </w:t>
            </w:r>
            <w:bookmarkStart w:id="40" w:name="OLE_LINK3"/>
            <w:bookmarkStart w:id="41" w:name="OLE_LINK4"/>
            <w:r w:rsidRPr="00395128">
              <w:rPr>
                <w:b/>
                <w:sz w:val="24"/>
                <w:szCs w:val="24"/>
              </w:rPr>
              <w:t>Severity Index</w:t>
            </w:r>
            <w:bookmarkEnd w:id="39"/>
            <w:bookmarkEnd w:id="40"/>
            <w:bookmarkEnd w:id="41"/>
          </w:p>
        </w:tc>
      </w:tr>
      <w:tr w:rsidR="00385B01" w:rsidRPr="00395128" w:rsidTr="0064291F">
        <w:trPr>
          <w:jc w:val="center"/>
        </w:trPr>
        <w:tc>
          <w:tcPr>
            <w:tcW w:w="3588" w:type="dxa"/>
            <w:shd w:val="clear" w:color="auto" w:fill="C4BC96" w:themeFill="background2" w:themeFillShade="BF"/>
          </w:tcPr>
          <w:p w:rsidR="00385B01" w:rsidRPr="00395128" w:rsidRDefault="00385B01" w:rsidP="00A83140">
            <w:pPr>
              <w:spacing w:line="276" w:lineRule="auto"/>
              <w:rPr>
                <w:b/>
                <w:sz w:val="24"/>
                <w:szCs w:val="24"/>
              </w:rPr>
            </w:pPr>
            <w:bookmarkStart w:id="42" w:name="_Hlk276620374"/>
            <w:r w:rsidRPr="00395128">
              <w:rPr>
                <w:b/>
                <w:sz w:val="24"/>
                <w:szCs w:val="24"/>
              </w:rPr>
              <w:t>Defect Severity (Score)</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1</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2</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3</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4</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5</w:t>
            </w:r>
          </w:p>
        </w:tc>
        <w:tc>
          <w:tcPr>
            <w:tcW w:w="990"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6</w:t>
            </w:r>
          </w:p>
        </w:tc>
        <w:tc>
          <w:tcPr>
            <w:tcW w:w="1485" w:type="dxa"/>
            <w:shd w:val="clear" w:color="auto" w:fill="C4BC96" w:themeFill="background2" w:themeFillShade="BF"/>
          </w:tcPr>
          <w:p w:rsidR="00385B01" w:rsidRPr="00395128" w:rsidRDefault="00385B01" w:rsidP="00A83140">
            <w:pPr>
              <w:spacing w:line="276" w:lineRule="auto"/>
              <w:rPr>
                <w:b/>
                <w:sz w:val="24"/>
                <w:szCs w:val="24"/>
              </w:rPr>
            </w:pPr>
            <w:r w:rsidRPr="00395128">
              <w:rPr>
                <w:b/>
                <w:sz w:val="24"/>
                <w:szCs w:val="24"/>
              </w:rPr>
              <w:t>Week 7</w:t>
            </w:r>
          </w:p>
        </w:tc>
      </w:tr>
      <w:tr w:rsidR="00385B01" w:rsidRPr="00395128" w:rsidTr="00DC4BDF">
        <w:trPr>
          <w:jc w:val="center"/>
        </w:trPr>
        <w:tc>
          <w:tcPr>
            <w:tcW w:w="3588" w:type="dxa"/>
          </w:tcPr>
          <w:p w:rsidR="00385B01" w:rsidRPr="00395128" w:rsidRDefault="00385B01" w:rsidP="00A83140">
            <w:pPr>
              <w:spacing w:line="276" w:lineRule="auto"/>
              <w:jc w:val="left"/>
              <w:rPr>
                <w:sz w:val="24"/>
                <w:szCs w:val="24"/>
              </w:rPr>
            </w:pPr>
            <w:bookmarkStart w:id="43" w:name="_Hlk276500139"/>
            <w:r w:rsidRPr="00395128">
              <w:rPr>
                <w:sz w:val="24"/>
                <w:szCs w:val="24"/>
              </w:rPr>
              <w:t>Critical (4)</w:t>
            </w:r>
          </w:p>
        </w:tc>
        <w:tc>
          <w:tcPr>
            <w:tcW w:w="990" w:type="dxa"/>
          </w:tcPr>
          <w:p w:rsidR="00385B01" w:rsidRPr="00395128" w:rsidRDefault="00385B01" w:rsidP="00A83140">
            <w:pPr>
              <w:spacing w:line="276" w:lineRule="auto"/>
              <w:rPr>
                <w:sz w:val="24"/>
                <w:szCs w:val="24"/>
              </w:rPr>
            </w:pPr>
            <w:r w:rsidRPr="00395128">
              <w:rPr>
                <w:sz w:val="24"/>
                <w:szCs w:val="24"/>
              </w:rPr>
              <w:t>5</w:t>
            </w:r>
          </w:p>
        </w:tc>
        <w:tc>
          <w:tcPr>
            <w:tcW w:w="990" w:type="dxa"/>
          </w:tcPr>
          <w:p w:rsidR="00385B01" w:rsidRPr="00395128" w:rsidRDefault="00385B01" w:rsidP="00A83140">
            <w:pPr>
              <w:spacing w:line="276" w:lineRule="auto"/>
              <w:rPr>
                <w:sz w:val="24"/>
                <w:szCs w:val="24"/>
              </w:rPr>
            </w:pPr>
            <w:r w:rsidRPr="00395128">
              <w:rPr>
                <w:sz w:val="24"/>
                <w:szCs w:val="24"/>
              </w:rPr>
              <w:t>4</w:t>
            </w:r>
          </w:p>
        </w:tc>
        <w:tc>
          <w:tcPr>
            <w:tcW w:w="990" w:type="dxa"/>
          </w:tcPr>
          <w:p w:rsidR="00385B01" w:rsidRPr="00395128" w:rsidRDefault="00385B01" w:rsidP="00A83140">
            <w:pPr>
              <w:spacing w:line="276" w:lineRule="auto"/>
              <w:rPr>
                <w:sz w:val="24"/>
                <w:szCs w:val="24"/>
              </w:rPr>
            </w:pPr>
            <w:r w:rsidRPr="00395128">
              <w:rPr>
                <w:sz w:val="24"/>
                <w:szCs w:val="24"/>
              </w:rPr>
              <w:t>4</w:t>
            </w:r>
          </w:p>
        </w:tc>
        <w:tc>
          <w:tcPr>
            <w:tcW w:w="990" w:type="dxa"/>
          </w:tcPr>
          <w:p w:rsidR="00385B01" w:rsidRPr="00395128" w:rsidRDefault="00385B01" w:rsidP="00A83140">
            <w:pPr>
              <w:spacing w:line="276" w:lineRule="auto"/>
              <w:rPr>
                <w:sz w:val="24"/>
                <w:szCs w:val="24"/>
              </w:rPr>
            </w:pPr>
            <w:r w:rsidRPr="00395128">
              <w:rPr>
                <w:sz w:val="24"/>
                <w:szCs w:val="24"/>
              </w:rPr>
              <w:t>3</w:t>
            </w:r>
          </w:p>
        </w:tc>
        <w:tc>
          <w:tcPr>
            <w:tcW w:w="990" w:type="dxa"/>
          </w:tcPr>
          <w:p w:rsidR="00385B01" w:rsidRPr="00395128" w:rsidRDefault="00385B01" w:rsidP="00A83140">
            <w:pPr>
              <w:spacing w:line="276" w:lineRule="auto"/>
              <w:rPr>
                <w:sz w:val="24"/>
                <w:szCs w:val="24"/>
              </w:rPr>
            </w:pPr>
            <w:r w:rsidRPr="00395128">
              <w:rPr>
                <w:sz w:val="24"/>
                <w:szCs w:val="24"/>
              </w:rPr>
              <w:t>4</w:t>
            </w:r>
          </w:p>
        </w:tc>
        <w:tc>
          <w:tcPr>
            <w:tcW w:w="990" w:type="dxa"/>
          </w:tcPr>
          <w:p w:rsidR="00385B01" w:rsidRPr="00395128" w:rsidRDefault="00385B01" w:rsidP="00A83140">
            <w:pPr>
              <w:spacing w:line="276" w:lineRule="auto"/>
              <w:rPr>
                <w:sz w:val="24"/>
                <w:szCs w:val="24"/>
              </w:rPr>
            </w:pPr>
            <w:r w:rsidRPr="00395128">
              <w:rPr>
                <w:sz w:val="24"/>
                <w:szCs w:val="24"/>
              </w:rPr>
              <w:t>2</w:t>
            </w:r>
          </w:p>
        </w:tc>
        <w:tc>
          <w:tcPr>
            <w:tcW w:w="1485" w:type="dxa"/>
          </w:tcPr>
          <w:p w:rsidR="00385B01" w:rsidRPr="00395128" w:rsidRDefault="00385B01" w:rsidP="00A83140">
            <w:pPr>
              <w:spacing w:line="276" w:lineRule="auto"/>
              <w:rPr>
                <w:sz w:val="24"/>
                <w:szCs w:val="24"/>
              </w:rPr>
            </w:pPr>
            <w:r w:rsidRPr="00395128">
              <w:rPr>
                <w:sz w:val="24"/>
                <w:szCs w:val="24"/>
              </w:rPr>
              <w:t>13</w:t>
            </w:r>
          </w:p>
        </w:tc>
      </w:tr>
      <w:tr w:rsidR="00385B01" w:rsidRPr="00395128" w:rsidTr="00DC4BDF">
        <w:trPr>
          <w:jc w:val="center"/>
        </w:trPr>
        <w:tc>
          <w:tcPr>
            <w:tcW w:w="3588" w:type="dxa"/>
          </w:tcPr>
          <w:p w:rsidR="00385B01" w:rsidRPr="00395128" w:rsidRDefault="00385B01" w:rsidP="00A83140">
            <w:pPr>
              <w:spacing w:line="276" w:lineRule="auto"/>
              <w:jc w:val="left"/>
              <w:rPr>
                <w:sz w:val="24"/>
                <w:szCs w:val="24"/>
              </w:rPr>
            </w:pPr>
            <w:r w:rsidRPr="00395128">
              <w:rPr>
                <w:sz w:val="24"/>
                <w:szCs w:val="24"/>
              </w:rPr>
              <w:t>High (3)</w:t>
            </w:r>
          </w:p>
        </w:tc>
        <w:tc>
          <w:tcPr>
            <w:tcW w:w="990" w:type="dxa"/>
          </w:tcPr>
          <w:p w:rsidR="00385B01" w:rsidRPr="00395128" w:rsidRDefault="00385B01" w:rsidP="00A83140">
            <w:pPr>
              <w:spacing w:line="276" w:lineRule="auto"/>
              <w:rPr>
                <w:sz w:val="24"/>
                <w:szCs w:val="24"/>
              </w:rPr>
            </w:pPr>
            <w:r w:rsidRPr="00395128">
              <w:rPr>
                <w:sz w:val="24"/>
                <w:szCs w:val="24"/>
              </w:rPr>
              <w:t>8</w:t>
            </w:r>
          </w:p>
        </w:tc>
        <w:tc>
          <w:tcPr>
            <w:tcW w:w="990" w:type="dxa"/>
          </w:tcPr>
          <w:p w:rsidR="00385B01" w:rsidRPr="00395128" w:rsidRDefault="00385B01" w:rsidP="00A83140">
            <w:pPr>
              <w:spacing w:line="276" w:lineRule="auto"/>
              <w:rPr>
                <w:sz w:val="24"/>
                <w:szCs w:val="24"/>
              </w:rPr>
            </w:pPr>
            <w:r w:rsidRPr="00395128">
              <w:rPr>
                <w:sz w:val="24"/>
                <w:szCs w:val="24"/>
              </w:rPr>
              <w:t>6</w:t>
            </w:r>
          </w:p>
        </w:tc>
        <w:tc>
          <w:tcPr>
            <w:tcW w:w="990" w:type="dxa"/>
          </w:tcPr>
          <w:p w:rsidR="00385B01" w:rsidRPr="00395128" w:rsidRDefault="00385B01" w:rsidP="00A83140">
            <w:pPr>
              <w:spacing w:line="276" w:lineRule="auto"/>
              <w:rPr>
                <w:sz w:val="24"/>
                <w:szCs w:val="24"/>
              </w:rPr>
            </w:pPr>
            <w:r w:rsidRPr="00395128">
              <w:rPr>
                <w:sz w:val="24"/>
                <w:szCs w:val="24"/>
              </w:rPr>
              <w:t>4</w:t>
            </w:r>
          </w:p>
        </w:tc>
        <w:tc>
          <w:tcPr>
            <w:tcW w:w="990" w:type="dxa"/>
          </w:tcPr>
          <w:p w:rsidR="00385B01" w:rsidRPr="00395128" w:rsidRDefault="00385B01" w:rsidP="00A83140">
            <w:pPr>
              <w:spacing w:line="276" w:lineRule="auto"/>
              <w:rPr>
                <w:sz w:val="24"/>
                <w:szCs w:val="24"/>
              </w:rPr>
            </w:pPr>
            <w:r w:rsidRPr="00395128">
              <w:rPr>
                <w:sz w:val="24"/>
                <w:szCs w:val="24"/>
              </w:rPr>
              <w:t>11</w:t>
            </w:r>
          </w:p>
        </w:tc>
        <w:tc>
          <w:tcPr>
            <w:tcW w:w="990" w:type="dxa"/>
          </w:tcPr>
          <w:p w:rsidR="00385B01" w:rsidRPr="00395128" w:rsidRDefault="00385B01" w:rsidP="00A83140">
            <w:pPr>
              <w:spacing w:line="276" w:lineRule="auto"/>
              <w:rPr>
                <w:sz w:val="24"/>
                <w:szCs w:val="24"/>
              </w:rPr>
            </w:pPr>
            <w:r w:rsidRPr="00395128">
              <w:rPr>
                <w:sz w:val="24"/>
                <w:szCs w:val="24"/>
              </w:rPr>
              <w:t>2</w:t>
            </w:r>
          </w:p>
        </w:tc>
        <w:tc>
          <w:tcPr>
            <w:tcW w:w="990" w:type="dxa"/>
          </w:tcPr>
          <w:p w:rsidR="00385B01" w:rsidRPr="00395128" w:rsidRDefault="00385B01" w:rsidP="00A83140">
            <w:pPr>
              <w:spacing w:line="276" w:lineRule="auto"/>
              <w:rPr>
                <w:sz w:val="24"/>
                <w:szCs w:val="24"/>
              </w:rPr>
            </w:pPr>
            <w:r w:rsidRPr="00395128">
              <w:rPr>
                <w:sz w:val="24"/>
                <w:szCs w:val="24"/>
              </w:rPr>
              <w:t>5</w:t>
            </w:r>
          </w:p>
        </w:tc>
        <w:tc>
          <w:tcPr>
            <w:tcW w:w="1485" w:type="dxa"/>
          </w:tcPr>
          <w:p w:rsidR="00385B01" w:rsidRPr="00395128" w:rsidRDefault="00385B01" w:rsidP="00A83140">
            <w:pPr>
              <w:spacing w:line="276" w:lineRule="auto"/>
              <w:rPr>
                <w:sz w:val="24"/>
                <w:szCs w:val="24"/>
              </w:rPr>
            </w:pPr>
            <w:r w:rsidRPr="00395128">
              <w:rPr>
                <w:sz w:val="24"/>
                <w:szCs w:val="24"/>
              </w:rPr>
              <w:t>5</w:t>
            </w:r>
          </w:p>
        </w:tc>
      </w:tr>
      <w:tr w:rsidR="00385B01" w:rsidRPr="00395128" w:rsidTr="00DC4BDF">
        <w:trPr>
          <w:jc w:val="center"/>
        </w:trPr>
        <w:tc>
          <w:tcPr>
            <w:tcW w:w="3588" w:type="dxa"/>
          </w:tcPr>
          <w:p w:rsidR="00385B01" w:rsidRPr="00395128" w:rsidRDefault="00385B01" w:rsidP="00A83140">
            <w:pPr>
              <w:spacing w:line="276" w:lineRule="auto"/>
              <w:jc w:val="left"/>
              <w:rPr>
                <w:sz w:val="24"/>
                <w:szCs w:val="24"/>
              </w:rPr>
            </w:pPr>
            <w:r w:rsidRPr="00395128">
              <w:rPr>
                <w:sz w:val="24"/>
                <w:szCs w:val="24"/>
              </w:rPr>
              <w:lastRenderedPageBreak/>
              <w:t>Medium (2)</w:t>
            </w:r>
          </w:p>
        </w:tc>
        <w:tc>
          <w:tcPr>
            <w:tcW w:w="990" w:type="dxa"/>
          </w:tcPr>
          <w:p w:rsidR="00385B01" w:rsidRPr="00395128" w:rsidRDefault="00385B01" w:rsidP="00A83140">
            <w:pPr>
              <w:spacing w:line="276" w:lineRule="auto"/>
              <w:rPr>
                <w:sz w:val="24"/>
                <w:szCs w:val="24"/>
              </w:rPr>
            </w:pPr>
            <w:r w:rsidRPr="00395128">
              <w:rPr>
                <w:sz w:val="24"/>
                <w:szCs w:val="24"/>
              </w:rPr>
              <w:t>2</w:t>
            </w:r>
          </w:p>
        </w:tc>
        <w:tc>
          <w:tcPr>
            <w:tcW w:w="990" w:type="dxa"/>
          </w:tcPr>
          <w:p w:rsidR="00385B01" w:rsidRPr="00395128" w:rsidRDefault="00385B01" w:rsidP="00A83140">
            <w:pPr>
              <w:spacing w:line="276" w:lineRule="auto"/>
              <w:rPr>
                <w:sz w:val="24"/>
                <w:szCs w:val="24"/>
              </w:rPr>
            </w:pPr>
            <w:r w:rsidRPr="00395128">
              <w:rPr>
                <w:sz w:val="24"/>
                <w:szCs w:val="24"/>
              </w:rPr>
              <w:t>8</w:t>
            </w:r>
          </w:p>
        </w:tc>
        <w:tc>
          <w:tcPr>
            <w:tcW w:w="990" w:type="dxa"/>
          </w:tcPr>
          <w:p w:rsidR="00385B01" w:rsidRPr="00395128" w:rsidRDefault="00385B01" w:rsidP="00A83140">
            <w:pPr>
              <w:spacing w:line="276" w:lineRule="auto"/>
              <w:rPr>
                <w:sz w:val="24"/>
                <w:szCs w:val="24"/>
              </w:rPr>
            </w:pPr>
            <w:r w:rsidRPr="00395128">
              <w:rPr>
                <w:sz w:val="24"/>
                <w:szCs w:val="24"/>
              </w:rPr>
              <w:t>1</w:t>
            </w:r>
          </w:p>
        </w:tc>
        <w:tc>
          <w:tcPr>
            <w:tcW w:w="990" w:type="dxa"/>
          </w:tcPr>
          <w:p w:rsidR="00385B01" w:rsidRPr="00395128" w:rsidRDefault="00385B01" w:rsidP="00A83140">
            <w:pPr>
              <w:spacing w:line="276" w:lineRule="auto"/>
              <w:rPr>
                <w:sz w:val="24"/>
                <w:szCs w:val="24"/>
              </w:rPr>
            </w:pPr>
            <w:r w:rsidRPr="00395128">
              <w:rPr>
                <w:sz w:val="24"/>
                <w:szCs w:val="24"/>
              </w:rPr>
              <w:t>5</w:t>
            </w:r>
          </w:p>
        </w:tc>
        <w:tc>
          <w:tcPr>
            <w:tcW w:w="990" w:type="dxa"/>
          </w:tcPr>
          <w:p w:rsidR="00385B01" w:rsidRPr="00395128" w:rsidRDefault="00385B01" w:rsidP="00A83140">
            <w:pPr>
              <w:spacing w:line="276" w:lineRule="auto"/>
              <w:rPr>
                <w:sz w:val="24"/>
                <w:szCs w:val="24"/>
              </w:rPr>
            </w:pPr>
            <w:r w:rsidRPr="00395128">
              <w:rPr>
                <w:sz w:val="24"/>
                <w:szCs w:val="24"/>
              </w:rPr>
              <w:t>1</w:t>
            </w:r>
          </w:p>
        </w:tc>
        <w:tc>
          <w:tcPr>
            <w:tcW w:w="990" w:type="dxa"/>
          </w:tcPr>
          <w:p w:rsidR="00385B01" w:rsidRPr="00395128" w:rsidRDefault="00385B01" w:rsidP="00A83140">
            <w:pPr>
              <w:spacing w:line="276" w:lineRule="auto"/>
              <w:rPr>
                <w:sz w:val="24"/>
                <w:szCs w:val="24"/>
              </w:rPr>
            </w:pPr>
            <w:r w:rsidRPr="00395128">
              <w:rPr>
                <w:sz w:val="24"/>
                <w:szCs w:val="24"/>
              </w:rPr>
              <w:t>2</w:t>
            </w:r>
          </w:p>
        </w:tc>
        <w:tc>
          <w:tcPr>
            <w:tcW w:w="1485" w:type="dxa"/>
          </w:tcPr>
          <w:p w:rsidR="00385B01" w:rsidRPr="00395128" w:rsidRDefault="00385B01" w:rsidP="00A83140">
            <w:pPr>
              <w:spacing w:line="276" w:lineRule="auto"/>
              <w:rPr>
                <w:sz w:val="24"/>
                <w:szCs w:val="24"/>
              </w:rPr>
            </w:pPr>
            <w:r w:rsidRPr="00395128">
              <w:rPr>
                <w:sz w:val="24"/>
                <w:szCs w:val="24"/>
              </w:rPr>
              <w:t>3</w:t>
            </w:r>
          </w:p>
        </w:tc>
      </w:tr>
      <w:tr w:rsidR="00385B01" w:rsidRPr="00395128" w:rsidTr="00DC4BDF">
        <w:trPr>
          <w:jc w:val="center"/>
        </w:trPr>
        <w:tc>
          <w:tcPr>
            <w:tcW w:w="3588" w:type="dxa"/>
            <w:tcBorders>
              <w:bottom w:val="single" w:sz="12" w:space="0" w:color="auto"/>
            </w:tcBorders>
          </w:tcPr>
          <w:p w:rsidR="00385B01" w:rsidRPr="00395128" w:rsidRDefault="00385B01" w:rsidP="00A83140">
            <w:pPr>
              <w:spacing w:line="276" w:lineRule="auto"/>
              <w:jc w:val="left"/>
              <w:rPr>
                <w:sz w:val="24"/>
                <w:szCs w:val="24"/>
              </w:rPr>
            </w:pPr>
            <w:r w:rsidRPr="00395128">
              <w:rPr>
                <w:sz w:val="24"/>
                <w:szCs w:val="24"/>
              </w:rPr>
              <w:t>Low (1)</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2</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c>
          <w:tcPr>
            <w:tcW w:w="990"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c>
          <w:tcPr>
            <w:tcW w:w="1485" w:type="dxa"/>
            <w:tcBorders>
              <w:bottom w:val="single" w:sz="12" w:space="0" w:color="auto"/>
            </w:tcBorders>
          </w:tcPr>
          <w:p w:rsidR="00385B01" w:rsidRPr="00395128" w:rsidRDefault="00385B01" w:rsidP="00A83140">
            <w:pPr>
              <w:spacing w:line="276" w:lineRule="auto"/>
              <w:rPr>
                <w:sz w:val="24"/>
                <w:szCs w:val="24"/>
              </w:rPr>
            </w:pPr>
            <w:r w:rsidRPr="00395128">
              <w:rPr>
                <w:sz w:val="24"/>
                <w:szCs w:val="24"/>
              </w:rPr>
              <w:t>0</w:t>
            </w:r>
          </w:p>
        </w:tc>
      </w:tr>
      <w:bookmarkEnd w:id="42"/>
      <w:bookmarkEnd w:id="43"/>
      <w:tr w:rsidR="00385B01" w:rsidRPr="00395128" w:rsidTr="00DC4BDF">
        <w:trPr>
          <w:jc w:val="center"/>
        </w:trPr>
        <w:tc>
          <w:tcPr>
            <w:tcW w:w="3588" w:type="dxa"/>
            <w:tcBorders>
              <w:top w:val="single" w:sz="12" w:space="0" w:color="auto"/>
            </w:tcBorders>
          </w:tcPr>
          <w:p w:rsidR="00385B01" w:rsidRPr="00395128" w:rsidRDefault="00385B01" w:rsidP="00A83140">
            <w:pPr>
              <w:spacing w:line="276" w:lineRule="auto"/>
              <w:jc w:val="left"/>
              <w:rPr>
                <w:b/>
                <w:sz w:val="24"/>
                <w:szCs w:val="24"/>
              </w:rPr>
            </w:pPr>
            <w:r w:rsidRPr="00395128">
              <w:rPr>
                <w:b/>
                <w:sz w:val="24"/>
                <w:szCs w:val="24"/>
              </w:rPr>
              <w:t>Severity Index</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3.2</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2.6</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3.3</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2.9</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3.4</w:t>
            </w:r>
          </w:p>
        </w:tc>
        <w:tc>
          <w:tcPr>
            <w:tcW w:w="990"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3</w:t>
            </w:r>
          </w:p>
        </w:tc>
        <w:tc>
          <w:tcPr>
            <w:tcW w:w="1485" w:type="dxa"/>
            <w:tcBorders>
              <w:top w:val="single" w:sz="12" w:space="0" w:color="auto"/>
            </w:tcBorders>
          </w:tcPr>
          <w:p w:rsidR="00385B01" w:rsidRPr="00395128" w:rsidRDefault="00385B01" w:rsidP="00A83140">
            <w:pPr>
              <w:spacing w:line="276" w:lineRule="auto"/>
              <w:rPr>
                <w:sz w:val="24"/>
                <w:szCs w:val="24"/>
              </w:rPr>
            </w:pPr>
            <w:r w:rsidRPr="00395128">
              <w:rPr>
                <w:sz w:val="24"/>
                <w:szCs w:val="24"/>
              </w:rPr>
              <w:t>3.5</w:t>
            </w:r>
          </w:p>
        </w:tc>
      </w:tr>
    </w:tbl>
    <w:p w:rsidR="00385B01" w:rsidRPr="00395128" w:rsidRDefault="00385B01" w:rsidP="00A83140">
      <w:pPr>
        <w:pStyle w:val="ListParagraph"/>
        <w:spacing w:after="0" w:line="276" w:lineRule="auto"/>
        <w:ind w:left="360"/>
        <w:rPr>
          <w:i/>
          <w:sz w:val="24"/>
          <w:szCs w:val="24"/>
        </w:rPr>
      </w:pPr>
      <w:bookmarkStart w:id="44" w:name="OLE_LINK43"/>
      <w:r w:rsidRPr="00395128">
        <w:rPr>
          <w:i/>
          <w:sz w:val="24"/>
          <w:szCs w:val="24"/>
        </w:rPr>
        <w:t xml:space="preserve">Table_1. </w:t>
      </w:r>
      <w:bookmarkStart w:id="45" w:name="OLE_LINK28"/>
      <w:r w:rsidRPr="00395128">
        <w:rPr>
          <w:i/>
          <w:sz w:val="24"/>
          <w:szCs w:val="24"/>
        </w:rPr>
        <w:t xml:space="preserve">Defect Severity Index </w:t>
      </w:r>
      <w:bookmarkEnd w:id="45"/>
      <w:r w:rsidRPr="00395128">
        <w:rPr>
          <w:i/>
          <w:sz w:val="24"/>
          <w:szCs w:val="24"/>
        </w:rPr>
        <w:t>Table</w:t>
      </w:r>
    </w:p>
    <w:p w:rsidR="001D2433" w:rsidRPr="00395128" w:rsidRDefault="001D2433" w:rsidP="00A83140">
      <w:pPr>
        <w:pStyle w:val="ListParagraph"/>
        <w:spacing w:after="0" w:line="276" w:lineRule="auto"/>
        <w:ind w:left="360"/>
        <w:rPr>
          <w:i/>
          <w:sz w:val="24"/>
          <w:szCs w:val="24"/>
        </w:rPr>
      </w:pPr>
    </w:p>
    <w:p w:rsidR="00142ED4" w:rsidRPr="00395128" w:rsidRDefault="00AE5AEE" w:rsidP="00AE5AEE">
      <w:pPr>
        <w:pStyle w:val="ListParagraph"/>
        <w:spacing w:after="0" w:line="276" w:lineRule="auto"/>
        <w:ind w:left="360"/>
        <w:jc w:val="left"/>
        <w:rPr>
          <w:sz w:val="24"/>
          <w:szCs w:val="24"/>
        </w:rPr>
      </w:pPr>
      <w:r w:rsidRPr="00395128">
        <w:rPr>
          <w:sz w:val="24"/>
          <w:szCs w:val="24"/>
        </w:rPr>
        <w:t>The following table, we have chart status of defect in each week :</w:t>
      </w:r>
    </w:p>
    <w:p w:rsidR="00142ED4" w:rsidRPr="00395128" w:rsidRDefault="00142ED4" w:rsidP="009305AA">
      <w:pPr>
        <w:pStyle w:val="ListParagraph"/>
        <w:spacing w:after="0" w:line="276" w:lineRule="auto"/>
        <w:ind w:left="360"/>
        <w:rPr>
          <w:sz w:val="24"/>
          <w:szCs w:val="24"/>
        </w:rPr>
      </w:pPr>
      <w:r w:rsidRPr="00395128">
        <w:rPr>
          <w:noProof/>
          <w:sz w:val="24"/>
          <w:szCs w:val="24"/>
        </w:rPr>
        <w:drawing>
          <wp:inline distT="0" distB="0" distL="0" distR="0">
            <wp:extent cx="6134100" cy="3370580"/>
            <wp:effectExtent l="19050" t="0" r="19050" b="12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0F93" w:rsidRPr="00395128" w:rsidRDefault="00230F93" w:rsidP="009305AA">
      <w:pPr>
        <w:pStyle w:val="ListParagraph"/>
        <w:spacing w:after="0" w:line="276" w:lineRule="auto"/>
        <w:ind w:left="360"/>
        <w:jc w:val="both"/>
        <w:rPr>
          <w:sz w:val="24"/>
          <w:szCs w:val="24"/>
        </w:rPr>
      </w:pPr>
      <w:r w:rsidRPr="00395128">
        <w:rPr>
          <w:sz w:val="24"/>
          <w:szCs w:val="24"/>
        </w:rPr>
        <w:tab/>
      </w:r>
      <w:r w:rsidR="00142ED4" w:rsidRPr="00395128">
        <w:rPr>
          <w:sz w:val="24"/>
          <w:szCs w:val="24"/>
        </w:rPr>
        <w:t>With this chart, we can see number of defect belong severity “Critical” fewer and fewer increasing, Highest at week 7 with 13 defect.</w:t>
      </w:r>
      <w:r w:rsidRPr="00395128">
        <w:rPr>
          <w:sz w:val="24"/>
          <w:szCs w:val="24"/>
        </w:rPr>
        <w:t xml:space="preserve"> Similar, with others defect with severity “Medium, High”, it isn’t decreasing. Base on Rule 1: We can conclusion Product not ready to ship.</w:t>
      </w:r>
    </w:p>
    <w:p w:rsidR="00385B01" w:rsidRPr="00395128" w:rsidRDefault="00385B01" w:rsidP="00A83140">
      <w:pPr>
        <w:pStyle w:val="ListParagraph"/>
        <w:spacing w:before="240" w:line="276" w:lineRule="auto"/>
        <w:ind w:left="360"/>
        <w:jc w:val="both"/>
        <w:rPr>
          <w:sz w:val="24"/>
          <w:szCs w:val="24"/>
        </w:rPr>
      </w:pPr>
      <w:r w:rsidRPr="00395128">
        <w:rPr>
          <w:sz w:val="24"/>
          <w:szCs w:val="24"/>
        </w:rPr>
        <w:t>The following is line chart which to show the Defect Severity Index that is collected weekly.</w:t>
      </w:r>
      <w:bookmarkEnd w:id="44"/>
    </w:p>
    <w:p w:rsidR="00385B01" w:rsidRPr="00395128" w:rsidRDefault="00385B01" w:rsidP="0016448E">
      <w:pPr>
        <w:pStyle w:val="ListParagraph"/>
        <w:spacing w:before="240" w:line="276" w:lineRule="auto"/>
        <w:ind w:left="-180" w:firstLine="180"/>
        <w:rPr>
          <w:sz w:val="24"/>
          <w:szCs w:val="24"/>
        </w:rPr>
      </w:pPr>
      <w:r w:rsidRPr="00395128">
        <w:rPr>
          <w:noProof/>
          <w:sz w:val="24"/>
          <w:szCs w:val="24"/>
        </w:rPr>
        <w:drawing>
          <wp:inline distT="0" distB="0" distL="0" distR="0">
            <wp:extent cx="6257925" cy="3009900"/>
            <wp:effectExtent l="19050" t="0" r="9525" b="0"/>
            <wp:docPr id="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47C0" w:rsidRPr="00395128" w:rsidRDefault="002F47C0" w:rsidP="00A83140">
      <w:pPr>
        <w:pStyle w:val="ListParagraph"/>
        <w:spacing w:after="0" w:line="276" w:lineRule="auto"/>
        <w:ind w:left="360"/>
        <w:rPr>
          <w:i/>
          <w:sz w:val="24"/>
          <w:szCs w:val="24"/>
        </w:rPr>
      </w:pPr>
    </w:p>
    <w:p w:rsidR="00385B01" w:rsidRPr="00395128" w:rsidRDefault="00385B01" w:rsidP="00A83140">
      <w:pPr>
        <w:pStyle w:val="ListParagraph"/>
        <w:spacing w:after="0" w:line="276" w:lineRule="auto"/>
        <w:ind w:left="360"/>
        <w:rPr>
          <w:i/>
          <w:sz w:val="24"/>
          <w:szCs w:val="24"/>
        </w:rPr>
      </w:pPr>
      <w:r w:rsidRPr="00395128">
        <w:rPr>
          <w:i/>
          <w:sz w:val="24"/>
          <w:szCs w:val="24"/>
        </w:rPr>
        <w:t>Figure_1. Defect Severity Index Line Chart</w:t>
      </w:r>
    </w:p>
    <w:p w:rsidR="0072237E" w:rsidRPr="00395128" w:rsidRDefault="0072237E" w:rsidP="00A83140">
      <w:pPr>
        <w:pStyle w:val="ListParagraph"/>
        <w:tabs>
          <w:tab w:val="left" w:pos="3064"/>
        </w:tabs>
        <w:spacing w:line="276" w:lineRule="auto"/>
        <w:ind w:left="360"/>
        <w:jc w:val="both"/>
        <w:rPr>
          <w:sz w:val="24"/>
          <w:szCs w:val="24"/>
        </w:rPr>
      </w:pPr>
    </w:p>
    <w:p w:rsidR="00866D17" w:rsidRPr="00395128" w:rsidRDefault="008E04E2" w:rsidP="008E04E2">
      <w:pPr>
        <w:pStyle w:val="ListParagraph"/>
        <w:spacing w:after="0" w:line="276" w:lineRule="auto"/>
        <w:ind w:left="360"/>
        <w:jc w:val="both"/>
        <w:rPr>
          <w:sz w:val="24"/>
          <w:szCs w:val="24"/>
        </w:rPr>
      </w:pPr>
      <w:r w:rsidRPr="00395128">
        <w:rPr>
          <w:sz w:val="24"/>
          <w:szCs w:val="24"/>
        </w:rPr>
        <w:tab/>
      </w:r>
      <w:r w:rsidR="00230F93" w:rsidRPr="00395128">
        <w:rPr>
          <w:sz w:val="24"/>
          <w:szCs w:val="24"/>
        </w:rPr>
        <w:t>If You see That Line chart</w:t>
      </w:r>
      <w:r w:rsidR="00385B01" w:rsidRPr="00395128">
        <w:rPr>
          <w:sz w:val="24"/>
          <w:szCs w:val="24"/>
        </w:rPr>
        <w:t xml:space="preserve"> defect severity index</w:t>
      </w:r>
      <w:r w:rsidR="00230F93" w:rsidRPr="00395128">
        <w:rPr>
          <w:sz w:val="24"/>
          <w:szCs w:val="24"/>
        </w:rPr>
        <w:t>, we can see that it’</w:t>
      </w:r>
      <w:r w:rsidR="00385B01" w:rsidRPr="00395128">
        <w:rPr>
          <w:sz w:val="24"/>
          <w:szCs w:val="24"/>
        </w:rPr>
        <w:t>s sloping up at the week 7. This indicates an increasingly unfavorable trend. As the test cycle progresses (from week 1 to week 7), the severity index is sloping up which suggests decreasing quality of the product (number of critical and high severity defects are being reported too much).</w:t>
      </w:r>
    </w:p>
    <w:p w:rsidR="00AE5AEE" w:rsidRPr="00395128" w:rsidRDefault="00AE5AEE" w:rsidP="008E04E2">
      <w:pPr>
        <w:pStyle w:val="ListParagraph"/>
        <w:spacing w:after="0" w:line="276" w:lineRule="auto"/>
        <w:ind w:left="360"/>
        <w:jc w:val="both"/>
        <w:rPr>
          <w:sz w:val="24"/>
          <w:szCs w:val="24"/>
        </w:rPr>
      </w:pPr>
    </w:p>
    <w:p w:rsidR="00230F93" w:rsidRPr="00395128" w:rsidRDefault="009305AA" w:rsidP="008E04E2">
      <w:pPr>
        <w:pStyle w:val="ListParagraph"/>
        <w:spacing w:after="0" w:line="276" w:lineRule="auto"/>
        <w:ind w:left="360"/>
        <w:jc w:val="both"/>
        <w:rPr>
          <w:sz w:val="24"/>
          <w:szCs w:val="24"/>
        </w:rPr>
      </w:pPr>
      <w:r>
        <w:rPr>
          <w:sz w:val="24"/>
          <w:szCs w:val="24"/>
        </w:rPr>
        <w:t>Next</w:t>
      </w:r>
      <w:r w:rsidR="00230F93" w:rsidRPr="00395128">
        <w:rPr>
          <w:sz w:val="24"/>
          <w:szCs w:val="24"/>
        </w:rPr>
        <w:t>, We have Table Until Week 7 :</w:t>
      </w:r>
    </w:p>
    <w:p w:rsidR="00AE5AEE" w:rsidRPr="00395128" w:rsidRDefault="00AE5AEE" w:rsidP="008E04E2">
      <w:pPr>
        <w:pStyle w:val="ListParagraph"/>
        <w:spacing w:after="0" w:line="276" w:lineRule="auto"/>
        <w:ind w:left="360"/>
        <w:jc w:val="both"/>
        <w:rPr>
          <w:sz w:val="24"/>
          <w:szCs w:val="24"/>
        </w:rPr>
      </w:pPr>
    </w:p>
    <w:tbl>
      <w:tblPr>
        <w:tblpPr w:leftFromText="180" w:rightFromText="180" w:vertAnchor="text" w:horzAnchor="page" w:tblpXSpec="center" w:tblpY="76"/>
        <w:tblW w:w="9246" w:type="dxa"/>
        <w:tblLook w:val="04A0"/>
      </w:tblPr>
      <w:tblGrid>
        <w:gridCol w:w="1184"/>
        <w:gridCol w:w="1174"/>
        <w:gridCol w:w="1148"/>
        <w:gridCol w:w="1148"/>
        <w:gridCol w:w="1148"/>
        <w:gridCol w:w="1148"/>
        <w:gridCol w:w="1148"/>
        <w:gridCol w:w="1148"/>
      </w:tblGrid>
      <w:tr w:rsidR="00142ED4" w:rsidRPr="00395128" w:rsidTr="0016448E">
        <w:trPr>
          <w:trHeight w:val="330"/>
        </w:trPr>
        <w:tc>
          <w:tcPr>
            <w:tcW w:w="1184" w:type="dxa"/>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Status</w:t>
            </w:r>
          </w:p>
        </w:tc>
        <w:tc>
          <w:tcPr>
            <w:tcW w:w="1174"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1</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2</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3</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4</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5</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6</w:t>
            </w:r>
          </w:p>
        </w:tc>
        <w:tc>
          <w:tcPr>
            <w:tcW w:w="1148" w:type="dxa"/>
            <w:tcBorders>
              <w:top w:val="single" w:sz="4" w:space="0" w:color="auto"/>
              <w:left w:val="nil"/>
              <w:bottom w:val="single" w:sz="4" w:space="0" w:color="auto"/>
              <w:right w:val="single" w:sz="4" w:space="0" w:color="auto"/>
            </w:tcBorders>
            <w:shd w:val="clear" w:color="000000" w:fill="C5BE97"/>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Week 7</w:t>
            </w:r>
          </w:p>
        </w:tc>
      </w:tr>
      <w:tr w:rsidR="00142ED4" w:rsidRPr="00395128" w:rsidTr="0016448E">
        <w:trPr>
          <w:trHeight w:val="33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Opened</w:t>
            </w:r>
          </w:p>
        </w:tc>
        <w:tc>
          <w:tcPr>
            <w:tcW w:w="1174"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15</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35</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44</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63</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79</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100</w:t>
            </w:r>
          </w:p>
        </w:tc>
      </w:tr>
      <w:tr w:rsidR="00142ED4" w:rsidRPr="00395128" w:rsidTr="0016448E">
        <w:trPr>
          <w:trHeight w:val="33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Closed</w:t>
            </w:r>
          </w:p>
        </w:tc>
        <w:tc>
          <w:tcPr>
            <w:tcW w:w="1174"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33</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43</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64</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70</w:t>
            </w:r>
          </w:p>
        </w:tc>
      </w:tr>
      <w:tr w:rsidR="00142ED4" w:rsidRPr="00395128" w:rsidTr="0016448E">
        <w:trPr>
          <w:trHeight w:val="33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Resolved</w:t>
            </w:r>
          </w:p>
        </w:tc>
        <w:tc>
          <w:tcPr>
            <w:tcW w:w="1174"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8</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35</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44</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65</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71</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71</w:t>
            </w:r>
          </w:p>
        </w:tc>
      </w:tr>
      <w:tr w:rsidR="00142ED4" w:rsidRPr="00395128" w:rsidTr="0016448E">
        <w:trPr>
          <w:trHeight w:val="33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Tested</w:t>
            </w:r>
          </w:p>
        </w:tc>
        <w:tc>
          <w:tcPr>
            <w:tcW w:w="1174"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34</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43</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64</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70</w:t>
            </w:r>
          </w:p>
        </w:tc>
        <w:tc>
          <w:tcPr>
            <w:tcW w:w="1148" w:type="dxa"/>
            <w:tcBorders>
              <w:top w:val="nil"/>
              <w:left w:val="nil"/>
              <w:bottom w:val="single" w:sz="4" w:space="0" w:color="auto"/>
              <w:right w:val="single" w:sz="4" w:space="0" w:color="auto"/>
            </w:tcBorders>
            <w:shd w:val="clear" w:color="auto" w:fill="auto"/>
            <w:noWrap/>
            <w:vAlign w:val="bottom"/>
            <w:hideMark/>
          </w:tcPr>
          <w:p w:rsidR="00142ED4" w:rsidRPr="00395128" w:rsidRDefault="00142ED4" w:rsidP="00142ED4">
            <w:pPr>
              <w:spacing w:after="0"/>
              <w:rPr>
                <w:rFonts w:eastAsia="Times New Roman"/>
                <w:color w:val="000000"/>
                <w:sz w:val="24"/>
                <w:szCs w:val="24"/>
              </w:rPr>
            </w:pPr>
            <w:r w:rsidRPr="00395128">
              <w:rPr>
                <w:rFonts w:eastAsia="Times New Roman"/>
                <w:color w:val="000000"/>
                <w:sz w:val="24"/>
                <w:szCs w:val="24"/>
              </w:rPr>
              <w:t>70</w:t>
            </w:r>
          </w:p>
        </w:tc>
      </w:tr>
    </w:tbl>
    <w:p w:rsidR="00AE5AEE" w:rsidRPr="00395128" w:rsidRDefault="00AE5AEE" w:rsidP="00142ED4">
      <w:pPr>
        <w:pStyle w:val="ListParagraph"/>
        <w:spacing w:after="0" w:line="276" w:lineRule="auto"/>
        <w:ind w:left="360"/>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142ED4" w:rsidP="001D2433">
      <w:pPr>
        <w:pStyle w:val="ListParagraph"/>
        <w:spacing w:after="0" w:line="276" w:lineRule="auto"/>
        <w:ind w:left="360"/>
        <w:rPr>
          <w:sz w:val="24"/>
          <w:szCs w:val="24"/>
        </w:rPr>
      </w:pPr>
      <w:r w:rsidRPr="00395128">
        <w:rPr>
          <w:sz w:val="24"/>
          <w:szCs w:val="24"/>
        </w:rPr>
        <w:t>Table 2 : Defect until week 7</w:t>
      </w:r>
    </w:p>
    <w:p w:rsidR="00AE5AEE" w:rsidRPr="00395128" w:rsidRDefault="00AE5AEE" w:rsidP="008E04E2">
      <w:pPr>
        <w:pStyle w:val="ListParagraph"/>
        <w:spacing w:after="0" w:line="276" w:lineRule="auto"/>
        <w:ind w:left="360"/>
        <w:jc w:val="both"/>
        <w:rPr>
          <w:sz w:val="24"/>
          <w:szCs w:val="24"/>
        </w:rPr>
      </w:pPr>
    </w:p>
    <w:p w:rsidR="00AE5AEE" w:rsidRPr="00395128" w:rsidRDefault="001D2433" w:rsidP="008E04E2">
      <w:pPr>
        <w:pStyle w:val="ListParagraph"/>
        <w:spacing w:after="0" w:line="276" w:lineRule="auto"/>
        <w:ind w:left="360"/>
        <w:jc w:val="both"/>
        <w:rPr>
          <w:sz w:val="24"/>
          <w:szCs w:val="24"/>
        </w:rPr>
      </w:pPr>
      <w:r w:rsidRPr="00395128">
        <w:rPr>
          <w:sz w:val="24"/>
          <w:szCs w:val="24"/>
        </w:rPr>
        <w:t>Base on the this Table, we have Line chart about total defect until Week 7</w:t>
      </w:r>
    </w:p>
    <w:p w:rsidR="00AE5AEE" w:rsidRPr="00395128" w:rsidRDefault="00AE5AEE" w:rsidP="0016448E">
      <w:pPr>
        <w:pStyle w:val="ListParagraph"/>
        <w:spacing w:after="0" w:line="276" w:lineRule="auto"/>
        <w:ind w:left="360"/>
        <w:rPr>
          <w:sz w:val="24"/>
          <w:szCs w:val="24"/>
        </w:rPr>
      </w:pPr>
      <w:r w:rsidRPr="00395128">
        <w:rPr>
          <w:noProof/>
          <w:sz w:val="24"/>
          <w:szCs w:val="24"/>
        </w:rPr>
        <w:drawing>
          <wp:inline distT="0" distB="0" distL="0" distR="0">
            <wp:extent cx="5981700" cy="38004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E5AEE" w:rsidRPr="00395128" w:rsidRDefault="00AE5AEE" w:rsidP="008E04E2">
      <w:pPr>
        <w:pStyle w:val="ListParagraph"/>
        <w:spacing w:after="0" w:line="276" w:lineRule="auto"/>
        <w:ind w:left="360"/>
        <w:jc w:val="both"/>
        <w:rPr>
          <w:sz w:val="24"/>
          <w:szCs w:val="24"/>
        </w:rPr>
      </w:pPr>
    </w:p>
    <w:p w:rsidR="00AE5AEE" w:rsidRPr="00395128" w:rsidRDefault="001D2433" w:rsidP="008E04E2">
      <w:pPr>
        <w:pStyle w:val="ListParagraph"/>
        <w:spacing w:after="0" w:line="276" w:lineRule="auto"/>
        <w:ind w:left="360"/>
        <w:jc w:val="both"/>
        <w:rPr>
          <w:sz w:val="24"/>
          <w:szCs w:val="24"/>
        </w:rPr>
      </w:pPr>
      <w:r w:rsidRPr="00395128">
        <w:rPr>
          <w:sz w:val="24"/>
          <w:szCs w:val="24"/>
        </w:rPr>
        <w:t>Here, At Week 7, We have total about 100 defect Opened. And we closed about 70 defect. So</w:t>
      </w:r>
      <w:r w:rsidR="0016448E" w:rsidRPr="00395128">
        <w:rPr>
          <w:sz w:val="24"/>
          <w:szCs w:val="24"/>
        </w:rPr>
        <w:t>, DCE</w:t>
      </w:r>
      <w:r w:rsidRPr="00395128">
        <w:rPr>
          <w:sz w:val="24"/>
          <w:szCs w:val="24"/>
        </w:rPr>
        <w:t xml:space="preserve"> = 70/100 = 70%. We can see, the defect fix are not good</w:t>
      </w:r>
      <w:r w:rsidR="0064291F" w:rsidRPr="00395128">
        <w:rPr>
          <w:sz w:val="24"/>
          <w:szCs w:val="24"/>
        </w:rPr>
        <w:t xml:space="preserve"> if we compare with standard</w:t>
      </w:r>
      <w:r w:rsidRPr="00395128">
        <w:rPr>
          <w:sz w:val="24"/>
          <w:szCs w:val="24"/>
        </w:rPr>
        <w:t xml:space="preserve">. But, if you see line </w:t>
      </w:r>
      <w:r w:rsidR="0064291F" w:rsidRPr="00395128">
        <w:rPr>
          <w:sz w:val="24"/>
          <w:szCs w:val="24"/>
        </w:rPr>
        <w:t>Resolved</w:t>
      </w:r>
      <w:r w:rsidRPr="00395128">
        <w:rPr>
          <w:sz w:val="24"/>
          <w:szCs w:val="24"/>
        </w:rPr>
        <w:t xml:space="preserve"> and test</w:t>
      </w:r>
      <w:r w:rsidR="0064291F" w:rsidRPr="00395128">
        <w:rPr>
          <w:sz w:val="24"/>
          <w:szCs w:val="24"/>
        </w:rPr>
        <w:t>ed</w:t>
      </w:r>
      <w:r w:rsidRPr="00395128">
        <w:rPr>
          <w:sz w:val="24"/>
          <w:szCs w:val="24"/>
        </w:rPr>
        <w:t xml:space="preserve">, they’re the </w:t>
      </w:r>
      <w:r w:rsidR="0064291F" w:rsidRPr="00395128">
        <w:rPr>
          <w:sz w:val="24"/>
          <w:szCs w:val="24"/>
        </w:rPr>
        <w:t xml:space="preserve">near </w:t>
      </w:r>
      <w:r w:rsidRPr="00395128">
        <w:rPr>
          <w:sz w:val="24"/>
          <w:szCs w:val="24"/>
        </w:rPr>
        <w:t>same, so</w:t>
      </w:r>
      <w:r w:rsidR="0064291F" w:rsidRPr="00395128">
        <w:rPr>
          <w:sz w:val="24"/>
          <w:szCs w:val="24"/>
        </w:rPr>
        <w:t xml:space="preserve"> this make us think that the Resolved of fix defect are very </w:t>
      </w:r>
      <w:r w:rsidR="0064291F" w:rsidRPr="00395128">
        <w:rPr>
          <w:sz w:val="24"/>
          <w:szCs w:val="24"/>
        </w:rPr>
        <w:lastRenderedPageBreak/>
        <w:t>Good, almost are pass. So, to see clearly effecting of process defect life cycle. We evaluate base on Times spen</w:t>
      </w:r>
      <w:r w:rsidR="009305AA">
        <w:rPr>
          <w:sz w:val="24"/>
          <w:szCs w:val="24"/>
        </w:rPr>
        <w:t>t for each defect severity. The Last</w:t>
      </w:r>
      <w:r w:rsidR="0064291F" w:rsidRPr="00395128">
        <w:rPr>
          <w:sz w:val="24"/>
          <w:szCs w:val="24"/>
        </w:rPr>
        <w:t xml:space="preserve">, this is table of time spent in each severity defect. </w:t>
      </w:r>
      <w:r w:rsidRPr="00395128">
        <w:rPr>
          <w:sz w:val="24"/>
          <w:szCs w:val="24"/>
        </w:rPr>
        <w:t xml:space="preserve"> </w:t>
      </w:r>
    </w:p>
    <w:p w:rsidR="0064291F" w:rsidRPr="00395128" w:rsidRDefault="0064291F" w:rsidP="008E04E2">
      <w:pPr>
        <w:pStyle w:val="ListParagraph"/>
        <w:spacing w:after="0" w:line="276" w:lineRule="auto"/>
        <w:ind w:left="360"/>
        <w:jc w:val="both"/>
        <w:rPr>
          <w:sz w:val="24"/>
          <w:szCs w:val="24"/>
        </w:rPr>
      </w:pPr>
    </w:p>
    <w:tbl>
      <w:tblPr>
        <w:tblW w:w="6615" w:type="dxa"/>
        <w:jc w:val="center"/>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0"/>
        <w:gridCol w:w="4795"/>
      </w:tblGrid>
      <w:tr w:rsidR="0064291F" w:rsidRPr="00395128" w:rsidTr="009305AA">
        <w:trPr>
          <w:trHeight w:val="330"/>
          <w:jc w:val="center"/>
        </w:trPr>
        <w:tc>
          <w:tcPr>
            <w:tcW w:w="1820" w:type="dxa"/>
            <w:shd w:val="clear" w:color="auto" w:fill="C4BC96" w:themeFill="background2" w:themeFillShade="BF"/>
            <w:noWrap/>
            <w:vAlign w:val="bottom"/>
            <w:hideMark/>
          </w:tcPr>
          <w:p w:rsidR="0064291F" w:rsidRPr="00395128" w:rsidRDefault="0064291F" w:rsidP="0064291F">
            <w:pPr>
              <w:spacing w:after="0"/>
              <w:rPr>
                <w:rFonts w:eastAsia="Times New Roman"/>
                <w:color w:val="000000"/>
                <w:sz w:val="24"/>
                <w:szCs w:val="24"/>
              </w:rPr>
            </w:pPr>
            <w:bookmarkStart w:id="46" w:name="OLE_LINK26"/>
            <w:bookmarkStart w:id="47" w:name="OLE_LINK27"/>
            <w:r w:rsidRPr="00395128">
              <w:rPr>
                <w:rFonts w:eastAsia="Times New Roman"/>
                <w:color w:val="000000"/>
                <w:sz w:val="24"/>
                <w:szCs w:val="24"/>
              </w:rPr>
              <w:t>Severity</w:t>
            </w:r>
          </w:p>
        </w:tc>
        <w:tc>
          <w:tcPr>
            <w:tcW w:w="4795" w:type="dxa"/>
            <w:shd w:val="clear" w:color="auto" w:fill="C4BC96" w:themeFill="background2" w:themeFillShade="BF"/>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Average from Opened to Closed</w:t>
            </w:r>
            <w:r w:rsidR="009305AA">
              <w:rPr>
                <w:rFonts w:eastAsia="Times New Roman"/>
                <w:color w:val="000000"/>
                <w:sz w:val="24"/>
                <w:szCs w:val="24"/>
              </w:rPr>
              <w:t>(day/1 defect)</w:t>
            </w:r>
          </w:p>
        </w:tc>
      </w:tr>
      <w:tr w:rsidR="0064291F" w:rsidRPr="00395128" w:rsidTr="009305AA">
        <w:trPr>
          <w:trHeight w:val="330"/>
          <w:jc w:val="center"/>
        </w:trPr>
        <w:tc>
          <w:tcPr>
            <w:tcW w:w="1820"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1</w:t>
            </w:r>
          </w:p>
        </w:tc>
        <w:tc>
          <w:tcPr>
            <w:tcW w:w="4795"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9.8</w:t>
            </w:r>
          </w:p>
        </w:tc>
      </w:tr>
      <w:tr w:rsidR="0064291F" w:rsidRPr="00395128" w:rsidTr="009305AA">
        <w:trPr>
          <w:trHeight w:val="330"/>
          <w:jc w:val="center"/>
        </w:trPr>
        <w:tc>
          <w:tcPr>
            <w:tcW w:w="1820"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2</w:t>
            </w:r>
          </w:p>
        </w:tc>
        <w:tc>
          <w:tcPr>
            <w:tcW w:w="4795"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10.2</w:t>
            </w:r>
          </w:p>
        </w:tc>
      </w:tr>
      <w:tr w:rsidR="0064291F" w:rsidRPr="00395128" w:rsidTr="009305AA">
        <w:trPr>
          <w:trHeight w:val="330"/>
          <w:jc w:val="center"/>
        </w:trPr>
        <w:tc>
          <w:tcPr>
            <w:tcW w:w="1820"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3</w:t>
            </w:r>
          </w:p>
        </w:tc>
        <w:tc>
          <w:tcPr>
            <w:tcW w:w="4795"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8.9</w:t>
            </w:r>
          </w:p>
        </w:tc>
      </w:tr>
      <w:tr w:rsidR="0064291F" w:rsidRPr="00395128" w:rsidTr="009305AA">
        <w:trPr>
          <w:trHeight w:val="330"/>
          <w:jc w:val="center"/>
        </w:trPr>
        <w:tc>
          <w:tcPr>
            <w:tcW w:w="1820"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4</w:t>
            </w:r>
          </w:p>
        </w:tc>
        <w:tc>
          <w:tcPr>
            <w:tcW w:w="4795" w:type="dxa"/>
            <w:shd w:val="clear" w:color="auto" w:fill="auto"/>
            <w:noWrap/>
            <w:vAlign w:val="bottom"/>
            <w:hideMark/>
          </w:tcPr>
          <w:p w:rsidR="0064291F" w:rsidRPr="00395128" w:rsidRDefault="0064291F" w:rsidP="0064291F">
            <w:pPr>
              <w:spacing w:after="0"/>
              <w:rPr>
                <w:rFonts w:eastAsia="Times New Roman"/>
                <w:color w:val="000000"/>
                <w:sz w:val="24"/>
                <w:szCs w:val="24"/>
              </w:rPr>
            </w:pPr>
            <w:r w:rsidRPr="00395128">
              <w:rPr>
                <w:rFonts w:eastAsia="Times New Roman"/>
                <w:color w:val="000000"/>
                <w:sz w:val="24"/>
                <w:szCs w:val="24"/>
              </w:rPr>
              <w:t>10</w:t>
            </w:r>
          </w:p>
        </w:tc>
      </w:tr>
    </w:tbl>
    <w:bookmarkEnd w:id="46"/>
    <w:bookmarkEnd w:id="47"/>
    <w:p w:rsidR="0064291F" w:rsidRPr="00395128" w:rsidRDefault="0016448E" w:rsidP="0016448E">
      <w:pPr>
        <w:pStyle w:val="ListParagraph"/>
        <w:spacing w:after="0" w:line="276" w:lineRule="auto"/>
        <w:ind w:left="360"/>
        <w:rPr>
          <w:sz w:val="24"/>
          <w:szCs w:val="24"/>
        </w:rPr>
      </w:pPr>
      <w:r w:rsidRPr="00395128">
        <w:rPr>
          <w:sz w:val="24"/>
          <w:szCs w:val="24"/>
        </w:rPr>
        <w:t>Table 3: Average time form Opened to Closed status each severity</w:t>
      </w:r>
    </w:p>
    <w:p w:rsidR="0016448E" w:rsidRPr="00395128" w:rsidRDefault="0016448E" w:rsidP="0016448E">
      <w:pPr>
        <w:pStyle w:val="ListParagraph"/>
        <w:spacing w:after="0" w:line="276" w:lineRule="auto"/>
        <w:ind w:left="360"/>
        <w:rPr>
          <w:sz w:val="24"/>
          <w:szCs w:val="24"/>
        </w:rPr>
      </w:pPr>
    </w:p>
    <w:p w:rsidR="00AE5AEE" w:rsidRPr="00395128" w:rsidRDefault="0064291F" w:rsidP="008E04E2">
      <w:pPr>
        <w:pStyle w:val="ListParagraph"/>
        <w:spacing w:after="0" w:line="276" w:lineRule="auto"/>
        <w:ind w:left="360"/>
        <w:jc w:val="both"/>
        <w:rPr>
          <w:sz w:val="24"/>
          <w:szCs w:val="24"/>
        </w:rPr>
      </w:pPr>
      <w:r w:rsidRPr="00395128">
        <w:rPr>
          <w:sz w:val="24"/>
          <w:szCs w:val="24"/>
        </w:rPr>
        <w:t>Base on Rule 3,we can see clearly in under table</w:t>
      </w:r>
    </w:p>
    <w:p w:rsidR="0064291F" w:rsidRPr="00395128" w:rsidRDefault="0064291F" w:rsidP="008E04E2">
      <w:pPr>
        <w:pStyle w:val="ListParagraph"/>
        <w:spacing w:after="0" w:line="276" w:lineRule="auto"/>
        <w:ind w:left="360"/>
        <w:jc w:val="both"/>
        <w:rPr>
          <w:sz w:val="24"/>
          <w:szCs w:val="24"/>
        </w:rPr>
      </w:pPr>
    </w:p>
    <w:tbl>
      <w:tblPr>
        <w:tblW w:w="10413"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6"/>
        <w:gridCol w:w="3456"/>
        <w:gridCol w:w="1930"/>
        <w:gridCol w:w="3891"/>
      </w:tblGrid>
      <w:tr w:rsidR="009A6A9C" w:rsidRPr="00395128" w:rsidTr="0016448E">
        <w:trPr>
          <w:trHeight w:val="330"/>
        </w:trPr>
        <w:tc>
          <w:tcPr>
            <w:tcW w:w="1136" w:type="dxa"/>
            <w:shd w:val="clear" w:color="auto" w:fill="C4BC96" w:themeFill="background2" w:themeFillShade="BF"/>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Severity</w:t>
            </w:r>
          </w:p>
        </w:tc>
        <w:tc>
          <w:tcPr>
            <w:tcW w:w="3456" w:type="dxa"/>
            <w:shd w:val="clear" w:color="auto" w:fill="C4BC96" w:themeFill="background2" w:themeFillShade="BF"/>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Average from Opened to Closed</w:t>
            </w:r>
          </w:p>
        </w:tc>
        <w:tc>
          <w:tcPr>
            <w:tcW w:w="1930" w:type="dxa"/>
            <w:shd w:val="clear" w:color="auto" w:fill="C4BC96" w:themeFill="background2" w:themeFillShade="BF"/>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Standard limited</w:t>
            </w:r>
          </w:p>
        </w:tc>
        <w:tc>
          <w:tcPr>
            <w:tcW w:w="3891" w:type="dxa"/>
            <w:shd w:val="clear" w:color="auto" w:fill="C4BC96" w:themeFill="background2" w:themeFillShade="BF"/>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Conclusion</w:t>
            </w:r>
          </w:p>
        </w:tc>
      </w:tr>
      <w:tr w:rsidR="009A6A9C" w:rsidRPr="00395128" w:rsidTr="0016448E">
        <w:trPr>
          <w:trHeight w:val="330"/>
        </w:trPr>
        <w:tc>
          <w:tcPr>
            <w:tcW w:w="113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1</w:t>
            </w:r>
          </w:p>
        </w:tc>
        <w:tc>
          <w:tcPr>
            <w:tcW w:w="345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9.8</w:t>
            </w:r>
          </w:p>
        </w:tc>
        <w:tc>
          <w:tcPr>
            <w:tcW w:w="1930"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12</w:t>
            </w:r>
          </w:p>
        </w:tc>
        <w:tc>
          <w:tcPr>
            <w:tcW w:w="3891"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Good</w:t>
            </w:r>
          </w:p>
        </w:tc>
      </w:tr>
      <w:tr w:rsidR="009A6A9C" w:rsidRPr="00395128" w:rsidTr="0016448E">
        <w:trPr>
          <w:trHeight w:val="330"/>
        </w:trPr>
        <w:tc>
          <w:tcPr>
            <w:tcW w:w="113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2</w:t>
            </w:r>
          </w:p>
        </w:tc>
        <w:tc>
          <w:tcPr>
            <w:tcW w:w="345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10.2</w:t>
            </w:r>
          </w:p>
        </w:tc>
        <w:tc>
          <w:tcPr>
            <w:tcW w:w="1930"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8</w:t>
            </w:r>
          </w:p>
        </w:tc>
        <w:tc>
          <w:tcPr>
            <w:tcW w:w="3891"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Bad</w:t>
            </w:r>
          </w:p>
        </w:tc>
      </w:tr>
      <w:tr w:rsidR="009A6A9C" w:rsidRPr="00395128" w:rsidTr="0016448E">
        <w:trPr>
          <w:trHeight w:val="330"/>
        </w:trPr>
        <w:tc>
          <w:tcPr>
            <w:tcW w:w="113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3</w:t>
            </w:r>
          </w:p>
        </w:tc>
        <w:tc>
          <w:tcPr>
            <w:tcW w:w="345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8.9</w:t>
            </w:r>
          </w:p>
        </w:tc>
        <w:tc>
          <w:tcPr>
            <w:tcW w:w="1930"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6</w:t>
            </w:r>
          </w:p>
        </w:tc>
        <w:tc>
          <w:tcPr>
            <w:tcW w:w="3891"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Bad</w:t>
            </w:r>
          </w:p>
        </w:tc>
      </w:tr>
      <w:tr w:rsidR="009A6A9C" w:rsidRPr="00395128" w:rsidTr="0016448E">
        <w:trPr>
          <w:trHeight w:val="330"/>
        </w:trPr>
        <w:tc>
          <w:tcPr>
            <w:tcW w:w="113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4</w:t>
            </w:r>
          </w:p>
        </w:tc>
        <w:tc>
          <w:tcPr>
            <w:tcW w:w="3456" w:type="dxa"/>
            <w:shd w:val="clear" w:color="auto" w:fill="auto"/>
            <w:noWrap/>
            <w:vAlign w:val="bottom"/>
            <w:hideMark/>
          </w:tcPr>
          <w:p w:rsidR="009A6A9C" w:rsidRPr="00395128" w:rsidRDefault="009A6A9C" w:rsidP="00F33912">
            <w:pPr>
              <w:spacing w:after="0"/>
              <w:rPr>
                <w:rFonts w:eastAsia="Times New Roman"/>
                <w:color w:val="000000"/>
                <w:sz w:val="24"/>
                <w:szCs w:val="24"/>
              </w:rPr>
            </w:pPr>
            <w:r w:rsidRPr="00395128">
              <w:rPr>
                <w:rFonts w:eastAsia="Times New Roman"/>
                <w:color w:val="000000"/>
                <w:sz w:val="24"/>
                <w:szCs w:val="24"/>
              </w:rPr>
              <w:t>10</w:t>
            </w:r>
          </w:p>
        </w:tc>
        <w:tc>
          <w:tcPr>
            <w:tcW w:w="1930"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4</w:t>
            </w:r>
          </w:p>
        </w:tc>
        <w:tc>
          <w:tcPr>
            <w:tcW w:w="3891" w:type="dxa"/>
            <w:shd w:val="clear" w:color="auto" w:fill="auto"/>
            <w:vAlign w:val="bottom"/>
          </w:tcPr>
          <w:p w:rsidR="009A6A9C" w:rsidRPr="00395128" w:rsidRDefault="009A6A9C" w:rsidP="009A6A9C">
            <w:pPr>
              <w:spacing w:after="0"/>
              <w:rPr>
                <w:rFonts w:eastAsia="Times New Roman"/>
                <w:color w:val="000000"/>
                <w:sz w:val="24"/>
                <w:szCs w:val="24"/>
              </w:rPr>
            </w:pPr>
            <w:r w:rsidRPr="00395128">
              <w:rPr>
                <w:rFonts w:eastAsia="Times New Roman"/>
                <w:color w:val="000000"/>
                <w:sz w:val="24"/>
                <w:szCs w:val="24"/>
              </w:rPr>
              <w:t>Bad</w:t>
            </w:r>
          </w:p>
        </w:tc>
      </w:tr>
    </w:tbl>
    <w:p w:rsidR="00AE5AEE" w:rsidRPr="00395128" w:rsidRDefault="0016448E" w:rsidP="0016448E">
      <w:pPr>
        <w:pStyle w:val="ListParagraph"/>
        <w:spacing w:after="0" w:line="276" w:lineRule="auto"/>
        <w:ind w:left="360"/>
        <w:rPr>
          <w:sz w:val="24"/>
          <w:szCs w:val="24"/>
        </w:rPr>
      </w:pPr>
      <w:r w:rsidRPr="00395128">
        <w:rPr>
          <w:sz w:val="24"/>
          <w:szCs w:val="24"/>
        </w:rPr>
        <w:t xml:space="preserve">Table 4: Compare and Evaluate between Average and Standard </w:t>
      </w:r>
    </w:p>
    <w:p w:rsidR="0016448E" w:rsidRPr="00395128" w:rsidRDefault="0016448E" w:rsidP="0016448E">
      <w:pPr>
        <w:pStyle w:val="ListParagraph"/>
        <w:spacing w:after="0" w:line="276" w:lineRule="auto"/>
        <w:ind w:left="360"/>
        <w:rPr>
          <w:sz w:val="24"/>
          <w:szCs w:val="24"/>
        </w:rPr>
      </w:pPr>
    </w:p>
    <w:p w:rsidR="00AE5AEE" w:rsidRPr="00395128" w:rsidRDefault="009A6A9C" w:rsidP="008E04E2">
      <w:pPr>
        <w:pStyle w:val="ListParagraph"/>
        <w:spacing w:after="0" w:line="276" w:lineRule="auto"/>
        <w:ind w:left="360"/>
        <w:jc w:val="both"/>
        <w:rPr>
          <w:sz w:val="24"/>
          <w:szCs w:val="24"/>
        </w:rPr>
      </w:pPr>
      <w:r w:rsidRPr="00395128">
        <w:rPr>
          <w:sz w:val="24"/>
          <w:szCs w:val="24"/>
        </w:rPr>
        <w:t>Base on Rule 4 and Metric Average days to fix defect of severity # :</w:t>
      </w:r>
    </w:p>
    <w:p w:rsidR="009A6A9C" w:rsidRPr="00395128" w:rsidRDefault="009A6A9C" w:rsidP="008E04E2">
      <w:pPr>
        <w:pStyle w:val="ListParagraph"/>
        <w:spacing w:after="0" w:line="276" w:lineRule="auto"/>
        <w:ind w:left="360"/>
        <w:jc w:val="both"/>
        <w:rPr>
          <w:sz w:val="24"/>
          <w:szCs w:val="24"/>
        </w:rPr>
      </w:pPr>
      <w:r w:rsidRPr="00395128">
        <w:rPr>
          <w:sz w:val="24"/>
          <w:szCs w:val="24"/>
        </w:rPr>
        <w:t xml:space="preserve">We have : ADS = </w:t>
      </w:r>
      <w:r w:rsidRPr="00395128">
        <w:rPr>
          <w:position w:val="-24"/>
          <w:sz w:val="24"/>
          <w:szCs w:val="24"/>
        </w:rPr>
        <w:object w:dxaOrig="3780" w:dyaOrig="620">
          <v:shape id="_x0000_i1026" type="#_x0000_t75" style="width:189pt;height:30.75pt" o:ole="">
            <v:imagedata r:id="rId13" o:title=""/>
          </v:shape>
          <o:OLEObject Type="Embed" ProgID="Equation.3" ShapeID="_x0000_i1026" DrawAspect="Content" ObjectID="_1350376707" r:id="rId14"/>
        </w:object>
      </w:r>
      <w:r w:rsidRPr="00395128">
        <w:rPr>
          <w:sz w:val="24"/>
          <w:szCs w:val="24"/>
        </w:rPr>
        <w:t xml:space="preserve"> ( day/1 defect)</w:t>
      </w:r>
    </w:p>
    <w:p w:rsidR="009A6A9C" w:rsidRPr="00395128" w:rsidRDefault="009A6A9C" w:rsidP="008E04E2">
      <w:pPr>
        <w:pStyle w:val="ListParagraph"/>
        <w:spacing w:after="0" w:line="276" w:lineRule="auto"/>
        <w:ind w:left="360"/>
        <w:jc w:val="both"/>
        <w:rPr>
          <w:sz w:val="24"/>
          <w:szCs w:val="24"/>
        </w:rPr>
      </w:pPr>
      <w:r w:rsidRPr="00395128">
        <w:rPr>
          <w:sz w:val="24"/>
          <w:szCs w:val="24"/>
        </w:rPr>
        <w:t xml:space="preserve">If We compare with standard ( 9,75 VS 9 ), </w:t>
      </w:r>
      <w:r w:rsidR="00F27C7F" w:rsidRPr="00395128">
        <w:rPr>
          <w:sz w:val="24"/>
          <w:szCs w:val="24"/>
        </w:rPr>
        <w:t xml:space="preserve">we can conclusion , process are not good. </w:t>
      </w:r>
    </w:p>
    <w:p w:rsidR="00F27C7F" w:rsidRPr="00395128" w:rsidRDefault="00F27C7F" w:rsidP="008E04E2">
      <w:pPr>
        <w:pStyle w:val="ListParagraph"/>
        <w:spacing w:after="0" w:line="276" w:lineRule="auto"/>
        <w:ind w:left="360"/>
        <w:jc w:val="both"/>
        <w:rPr>
          <w:sz w:val="24"/>
          <w:szCs w:val="24"/>
        </w:rPr>
      </w:pPr>
    </w:p>
    <w:p w:rsidR="00F27C7F" w:rsidRPr="00395128" w:rsidRDefault="00F27C7F" w:rsidP="008E04E2">
      <w:pPr>
        <w:pStyle w:val="ListParagraph"/>
        <w:spacing w:after="0" w:line="276" w:lineRule="auto"/>
        <w:ind w:left="360"/>
        <w:jc w:val="both"/>
        <w:rPr>
          <w:sz w:val="24"/>
          <w:szCs w:val="24"/>
        </w:rPr>
      </w:pPr>
      <w:r w:rsidRPr="00395128">
        <w:rPr>
          <w:b/>
          <w:i/>
          <w:sz w:val="24"/>
          <w:szCs w:val="24"/>
        </w:rPr>
        <w:t>In Summary</w:t>
      </w:r>
      <w:r w:rsidRPr="00395128">
        <w:rPr>
          <w:sz w:val="24"/>
          <w:szCs w:val="24"/>
        </w:rPr>
        <w:t>, Base on Standard to evaluate product and process. Viking’s Product and Process to fix defect are not good. And Product are not really to ship at week 7.</w:t>
      </w:r>
    </w:p>
    <w:p w:rsidR="00230F93" w:rsidRPr="00395128" w:rsidRDefault="00230F93"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AE5AEE" w:rsidRPr="00395128" w:rsidRDefault="00AE5AEE" w:rsidP="008E04E2">
      <w:pPr>
        <w:pStyle w:val="ListParagraph"/>
        <w:spacing w:after="0" w:line="276" w:lineRule="auto"/>
        <w:ind w:left="360"/>
        <w:jc w:val="both"/>
        <w:rPr>
          <w:sz w:val="24"/>
          <w:szCs w:val="24"/>
        </w:rPr>
      </w:pPr>
    </w:p>
    <w:p w:rsidR="00866D17" w:rsidRPr="009305AA" w:rsidRDefault="009305AA" w:rsidP="002C0880">
      <w:pPr>
        <w:pStyle w:val="ListParagraph"/>
        <w:numPr>
          <w:ilvl w:val="0"/>
          <w:numId w:val="12"/>
        </w:numPr>
        <w:shd w:val="clear" w:color="auto" w:fill="000000" w:themeFill="text1"/>
        <w:autoSpaceDE w:val="0"/>
        <w:autoSpaceDN w:val="0"/>
        <w:adjustRightInd w:val="0"/>
        <w:spacing w:after="0" w:line="276" w:lineRule="auto"/>
        <w:jc w:val="left"/>
        <w:outlineLvl w:val="0"/>
        <w:rPr>
          <w:rFonts w:eastAsiaTheme="minorHAnsi"/>
          <w:b/>
          <w:sz w:val="24"/>
          <w:szCs w:val="24"/>
        </w:rPr>
      </w:pPr>
      <w:bookmarkStart w:id="48" w:name="_Toc276627448"/>
      <w:bookmarkStart w:id="49" w:name="OLE_LINK22"/>
      <w:bookmarkStart w:id="50" w:name="OLE_LINK23"/>
      <w:r w:rsidRPr="009305AA">
        <w:rPr>
          <w:rFonts w:eastAsiaTheme="minorHAnsi"/>
          <w:b/>
          <w:sz w:val="24"/>
          <w:szCs w:val="24"/>
        </w:rPr>
        <w:t>GLOSSARY</w:t>
      </w:r>
      <w:bookmarkEnd w:id="48"/>
    </w:p>
    <w:bookmarkEnd w:id="49"/>
    <w:bookmarkEnd w:id="50"/>
    <w:p w:rsidR="00866D17" w:rsidRPr="006127CD" w:rsidRDefault="00866D17" w:rsidP="00A83140">
      <w:pPr>
        <w:autoSpaceDE w:val="0"/>
        <w:autoSpaceDN w:val="0"/>
        <w:adjustRightInd w:val="0"/>
        <w:spacing w:after="0" w:line="276" w:lineRule="auto"/>
        <w:rPr>
          <w:rFonts w:eastAsiaTheme="minorHAnsi"/>
          <w:i/>
          <w:color w:val="FF0000"/>
          <w:sz w:val="28"/>
          <w:szCs w:val="28"/>
        </w:rPr>
      </w:pPr>
    </w:p>
    <w:p w:rsidR="006F58FA" w:rsidRPr="00B53312" w:rsidRDefault="006F58FA" w:rsidP="00A83140">
      <w:pPr>
        <w:autoSpaceDE w:val="0"/>
        <w:autoSpaceDN w:val="0"/>
        <w:adjustRightInd w:val="0"/>
        <w:spacing w:after="0" w:line="276" w:lineRule="auto"/>
        <w:jc w:val="both"/>
        <w:rPr>
          <w:rFonts w:eastAsiaTheme="minorHAnsi"/>
          <w:i/>
        </w:rPr>
      </w:pPr>
    </w:p>
    <w:sectPr w:rsidR="006F58FA" w:rsidRPr="00B53312" w:rsidSect="00DA6855">
      <w:footerReference w:type="default" r:id="rId15"/>
      <w:pgSz w:w="12240" w:h="15840"/>
      <w:pgMar w:top="99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7EC" w:rsidRPr="008D3627" w:rsidRDefault="004D17EC" w:rsidP="008D3627">
      <w:pPr>
        <w:spacing w:after="0"/>
      </w:pPr>
      <w:r>
        <w:separator/>
      </w:r>
    </w:p>
  </w:endnote>
  <w:endnote w:type="continuationSeparator" w:id="1">
    <w:p w:rsidR="004D17EC" w:rsidRPr="008D3627" w:rsidRDefault="004D17EC" w:rsidP="008D362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F33912">
      <w:trPr>
        <w:trHeight w:val="151"/>
      </w:trPr>
      <w:tc>
        <w:tcPr>
          <w:tcW w:w="2250" w:type="pct"/>
          <w:tcBorders>
            <w:bottom w:val="single" w:sz="4" w:space="0" w:color="4F81BD" w:themeColor="accent1"/>
          </w:tcBorders>
        </w:tcPr>
        <w:p w:rsidR="00F33912" w:rsidRDefault="00F33912">
          <w:pPr>
            <w:pStyle w:val="Header"/>
            <w:rPr>
              <w:rFonts w:asciiTheme="majorHAnsi" w:eastAsiaTheme="majorEastAsia" w:hAnsiTheme="majorHAnsi" w:cstheme="majorBidi"/>
              <w:b/>
              <w:bCs/>
            </w:rPr>
          </w:pPr>
        </w:p>
      </w:tc>
      <w:tc>
        <w:tcPr>
          <w:tcW w:w="500" w:type="pct"/>
          <w:vMerge w:val="restart"/>
          <w:noWrap/>
          <w:vAlign w:val="center"/>
        </w:tcPr>
        <w:p w:rsidR="00F33912" w:rsidRDefault="00F33912">
          <w:pPr>
            <w:pStyle w:val="NoSpacing"/>
            <w:rPr>
              <w:rFonts w:asciiTheme="majorHAnsi" w:hAnsiTheme="majorHAnsi"/>
            </w:rPr>
          </w:pPr>
          <w:r>
            <w:rPr>
              <w:rFonts w:asciiTheme="majorHAnsi" w:hAnsiTheme="majorHAnsi"/>
              <w:b/>
            </w:rPr>
            <w:t xml:space="preserve">Page </w:t>
          </w:r>
          <w:fldSimple w:instr=" PAGE  \* MERGEFORMAT ">
            <w:r w:rsidR="00F36864" w:rsidRPr="00F36864">
              <w:rPr>
                <w:rFonts w:asciiTheme="majorHAnsi" w:hAnsiTheme="majorHAnsi"/>
                <w:b/>
                <w:noProof/>
              </w:rPr>
              <w:t>2</w:t>
            </w:r>
          </w:fldSimple>
        </w:p>
      </w:tc>
      <w:tc>
        <w:tcPr>
          <w:tcW w:w="2250" w:type="pct"/>
          <w:tcBorders>
            <w:bottom w:val="single" w:sz="4" w:space="0" w:color="4F81BD" w:themeColor="accent1"/>
          </w:tcBorders>
        </w:tcPr>
        <w:p w:rsidR="00F33912" w:rsidRDefault="00F33912">
          <w:pPr>
            <w:pStyle w:val="Header"/>
            <w:rPr>
              <w:rFonts w:asciiTheme="majorHAnsi" w:eastAsiaTheme="majorEastAsia" w:hAnsiTheme="majorHAnsi" w:cstheme="majorBidi"/>
              <w:b/>
              <w:bCs/>
            </w:rPr>
          </w:pPr>
        </w:p>
      </w:tc>
    </w:tr>
    <w:tr w:rsidR="00F33912">
      <w:trPr>
        <w:trHeight w:val="150"/>
      </w:trPr>
      <w:tc>
        <w:tcPr>
          <w:tcW w:w="2250" w:type="pct"/>
          <w:tcBorders>
            <w:top w:val="single" w:sz="4" w:space="0" w:color="4F81BD" w:themeColor="accent1"/>
          </w:tcBorders>
        </w:tcPr>
        <w:p w:rsidR="00F33912" w:rsidRDefault="00F33912">
          <w:pPr>
            <w:pStyle w:val="Header"/>
            <w:rPr>
              <w:rFonts w:asciiTheme="majorHAnsi" w:eastAsiaTheme="majorEastAsia" w:hAnsiTheme="majorHAnsi" w:cstheme="majorBidi"/>
              <w:b/>
              <w:bCs/>
            </w:rPr>
          </w:pPr>
        </w:p>
      </w:tc>
      <w:tc>
        <w:tcPr>
          <w:tcW w:w="500" w:type="pct"/>
          <w:vMerge/>
        </w:tcPr>
        <w:p w:rsidR="00F33912" w:rsidRDefault="00F33912">
          <w:pPr>
            <w:pStyle w:val="Header"/>
            <w:rPr>
              <w:rFonts w:asciiTheme="majorHAnsi" w:eastAsiaTheme="majorEastAsia" w:hAnsiTheme="majorHAnsi" w:cstheme="majorBidi"/>
              <w:b/>
              <w:bCs/>
            </w:rPr>
          </w:pPr>
        </w:p>
      </w:tc>
      <w:tc>
        <w:tcPr>
          <w:tcW w:w="2250" w:type="pct"/>
          <w:tcBorders>
            <w:top w:val="single" w:sz="4" w:space="0" w:color="4F81BD" w:themeColor="accent1"/>
          </w:tcBorders>
        </w:tcPr>
        <w:p w:rsidR="00F33912" w:rsidRDefault="00F33912">
          <w:pPr>
            <w:pStyle w:val="Header"/>
            <w:rPr>
              <w:rFonts w:asciiTheme="majorHAnsi" w:eastAsiaTheme="majorEastAsia" w:hAnsiTheme="majorHAnsi" w:cstheme="majorBidi"/>
              <w:b/>
              <w:bCs/>
            </w:rPr>
          </w:pPr>
        </w:p>
      </w:tc>
    </w:tr>
  </w:tbl>
  <w:p w:rsidR="00F33912" w:rsidRDefault="00F33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7EC" w:rsidRPr="008D3627" w:rsidRDefault="004D17EC" w:rsidP="008D3627">
      <w:pPr>
        <w:spacing w:after="0"/>
      </w:pPr>
      <w:r>
        <w:separator/>
      </w:r>
    </w:p>
  </w:footnote>
  <w:footnote w:type="continuationSeparator" w:id="1">
    <w:p w:rsidR="004D17EC" w:rsidRPr="008D3627" w:rsidRDefault="004D17EC" w:rsidP="008D362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CC"/>
    <w:multiLevelType w:val="hybridMultilevel"/>
    <w:tmpl w:val="40E4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C2054"/>
    <w:multiLevelType w:val="hybridMultilevel"/>
    <w:tmpl w:val="1D362166"/>
    <w:lvl w:ilvl="0" w:tplc="8C38CC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50197"/>
    <w:multiLevelType w:val="hybridMultilevel"/>
    <w:tmpl w:val="8502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D176D"/>
    <w:multiLevelType w:val="multilevel"/>
    <w:tmpl w:val="966C21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6A45522"/>
    <w:multiLevelType w:val="hybridMultilevel"/>
    <w:tmpl w:val="76B2F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E6086"/>
    <w:multiLevelType w:val="hybridMultilevel"/>
    <w:tmpl w:val="6310B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60525"/>
    <w:multiLevelType w:val="hybridMultilevel"/>
    <w:tmpl w:val="174E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E61CD3"/>
    <w:multiLevelType w:val="hybridMultilevel"/>
    <w:tmpl w:val="51B4C64A"/>
    <w:lvl w:ilvl="0" w:tplc="BC6AADBA">
      <w:start w:val="4"/>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28C30D57"/>
    <w:multiLevelType w:val="hybridMultilevel"/>
    <w:tmpl w:val="F34A0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8B5408"/>
    <w:multiLevelType w:val="hybridMultilevel"/>
    <w:tmpl w:val="ECDC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D098E"/>
    <w:multiLevelType w:val="hybridMultilevel"/>
    <w:tmpl w:val="D66A2E22"/>
    <w:lvl w:ilvl="0" w:tplc="CFFC9C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A57C8"/>
    <w:multiLevelType w:val="hybridMultilevel"/>
    <w:tmpl w:val="905A5D8E"/>
    <w:lvl w:ilvl="0" w:tplc="4AB6B0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2A064EC"/>
    <w:multiLevelType w:val="hybridMultilevel"/>
    <w:tmpl w:val="FAECC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D83C3D"/>
    <w:multiLevelType w:val="hybridMultilevel"/>
    <w:tmpl w:val="9BF8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14F56"/>
    <w:multiLevelType w:val="hybridMultilevel"/>
    <w:tmpl w:val="E0EC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1017C7"/>
    <w:multiLevelType w:val="hybridMultilevel"/>
    <w:tmpl w:val="C070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B3248C"/>
    <w:multiLevelType w:val="hybridMultilevel"/>
    <w:tmpl w:val="A232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6AD63F8"/>
    <w:multiLevelType w:val="hybridMultilevel"/>
    <w:tmpl w:val="E38C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922B54"/>
    <w:multiLevelType w:val="hybridMultilevel"/>
    <w:tmpl w:val="35BE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F1DFA"/>
    <w:multiLevelType w:val="hybridMultilevel"/>
    <w:tmpl w:val="36302AD2"/>
    <w:lvl w:ilvl="0" w:tplc="9EB4D1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86F2A"/>
    <w:multiLevelType w:val="hybridMultilevel"/>
    <w:tmpl w:val="E98AE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046D9D"/>
    <w:multiLevelType w:val="hybridMultilevel"/>
    <w:tmpl w:val="01AEB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CE5ABA"/>
    <w:multiLevelType w:val="hybridMultilevel"/>
    <w:tmpl w:val="CD34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0"/>
  </w:num>
  <w:num w:numId="4">
    <w:abstractNumId w:val="16"/>
  </w:num>
  <w:num w:numId="5">
    <w:abstractNumId w:val="8"/>
  </w:num>
  <w:num w:numId="6">
    <w:abstractNumId w:val="14"/>
  </w:num>
  <w:num w:numId="7">
    <w:abstractNumId w:val="2"/>
  </w:num>
  <w:num w:numId="8">
    <w:abstractNumId w:val="4"/>
  </w:num>
  <w:num w:numId="9">
    <w:abstractNumId w:val="15"/>
  </w:num>
  <w:num w:numId="10">
    <w:abstractNumId w:val="10"/>
  </w:num>
  <w:num w:numId="11">
    <w:abstractNumId w:val="17"/>
  </w:num>
  <w:num w:numId="12">
    <w:abstractNumId w:val="3"/>
  </w:num>
  <w:num w:numId="13">
    <w:abstractNumId w:val="12"/>
  </w:num>
  <w:num w:numId="14">
    <w:abstractNumId w:val="9"/>
  </w:num>
  <w:num w:numId="15">
    <w:abstractNumId w:val="6"/>
  </w:num>
  <w:num w:numId="16">
    <w:abstractNumId w:val="13"/>
  </w:num>
  <w:num w:numId="17">
    <w:abstractNumId w:val="22"/>
  </w:num>
  <w:num w:numId="18">
    <w:abstractNumId w:val="18"/>
  </w:num>
  <w:num w:numId="19">
    <w:abstractNumId w:val="3"/>
  </w:num>
  <w:num w:numId="20">
    <w:abstractNumId w:val="1"/>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7"/>
  </w:num>
  <w:num w:numId="24">
    <w:abstractNumId w:val="5"/>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FB3BA9"/>
    <w:rsid w:val="00001282"/>
    <w:rsid w:val="00003601"/>
    <w:rsid w:val="000053CA"/>
    <w:rsid w:val="00020F7B"/>
    <w:rsid w:val="00022357"/>
    <w:rsid w:val="00023D9A"/>
    <w:rsid w:val="000358C1"/>
    <w:rsid w:val="00036818"/>
    <w:rsid w:val="000379A8"/>
    <w:rsid w:val="00037FAE"/>
    <w:rsid w:val="00045BF2"/>
    <w:rsid w:val="00047A33"/>
    <w:rsid w:val="00055E82"/>
    <w:rsid w:val="000574AC"/>
    <w:rsid w:val="000616BE"/>
    <w:rsid w:val="00063C86"/>
    <w:rsid w:val="00064D39"/>
    <w:rsid w:val="00070064"/>
    <w:rsid w:val="000703D2"/>
    <w:rsid w:val="000716F4"/>
    <w:rsid w:val="00072912"/>
    <w:rsid w:val="00082408"/>
    <w:rsid w:val="000874F5"/>
    <w:rsid w:val="000927B0"/>
    <w:rsid w:val="00092908"/>
    <w:rsid w:val="00093F68"/>
    <w:rsid w:val="00097A01"/>
    <w:rsid w:val="000A3575"/>
    <w:rsid w:val="000B15A8"/>
    <w:rsid w:val="000B331C"/>
    <w:rsid w:val="000C06D3"/>
    <w:rsid w:val="000C29D9"/>
    <w:rsid w:val="000D3B6A"/>
    <w:rsid w:val="000D4788"/>
    <w:rsid w:val="000F23B8"/>
    <w:rsid w:val="000F57F9"/>
    <w:rsid w:val="001033C6"/>
    <w:rsid w:val="00113579"/>
    <w:rsid w:val="001142D5"/>
    <w:rsid w:val="001364CE"/>
    <w:rsid w:val="00142ED4"/>
    <w:rsid w:val="00145F32"/>
    <w:rsid w:val="00146453"/>
    <w:rsid w:val="00156AA8"/>
    <w:rsid w:val="00156B9B"/>
    <w:rsid w:val="0016448E"/>
    <w:rsid w:val="001832A7"/>
    <w:rsid w:val="001855BB"/>
    <w:rsid w:val="00192A53"/>
    <w:rsid w:val="00194CDA"/>
    <w:rsid w:val="001B3E00"/>
    <w:rsid w:val="001D0161"/>
    <w:rsid w:val="001D2433"/>
    <w:rsid w:val="001D53A5"/>
    <w:rsid w:val="001E2FE3"/>
    <w:rsid w:val="001E429E"/>
    <w:rsid w:val="001E5076"/>
    <w:rsid w:val="001F2A12"/>
    <w:rsid w:val="001F4E39"/>
    <w:rsid w:val="00203DDA"/>
    <w:rsid w:val="00211B3E"/>
    <w:rsid w:val="00215C3B"/>
    <w:rsid w:val="00224160"/>
    <w:rsid w:val="00225FEF"/>
    <w:rsid w:val="00230F93"/>
    <w:rsid w:val="00235FC6"/>
    <w:rsid w:val="0025055D"/>
    <w:rsid w:val="00250D7E"/>
    <w:rsid w:val="00253609"/>
    <w:rsid w:val="00257EAE"/>
    <w:rsid w:val="00262197"/>
    <w:rsid w:val="00271B2F"/>
    <w:rsid w:val="00272560"/>
    <w:rsid w:val="00272CA1"/>
    <w:rsid w:val="00273773"/>
    <w:rsid w:val="00281D57"/>
    <w:rsid w:val="00285C4C"/>
    <w:rsid w:val="00287687"/>
    <w:rsid w:val="00290DC0"/>
    <w:rsid w:val="00292345"/>
    <w:rsid w:val="002A0931"/>
    <w:rsid w:val="002A5052"/>
    <w:rsid w:val="002A59D3"/>
    <w:rsid w:val="002B03D3"/>
    <w:rsid w:val="002B4C2C"/>
    <w:rsid w:val="002B528F"/>
    <w:rsid w:val="002B5D0E"/>
    <w:rsid w:val="002C0880"/>
    <w:rsid w:val="002C0A9B"/>
    <w:rsid w:val="002C13DB"/>
    <w:rsid w:val="002D0FD4"/>
    <w:rsid w:val="002D4746"/>
    <w:rsid w:val="002E1978"/>
    <w:rsid w:val="002E1F6A"/>
    <w:rsid w:val="002E6252"/>
    <w:rsid w:val="002F2D82"/>
    <w:rsid w:val="002F3CB4"/>
    <w:rsid w:val="002F47C0"/>
    <w:rsid w:val="00300D8B"/>
    <w:rsid w:val="003022DD"/>
    <w:rsid w:val="0030659C"/>
    <w:rsid w:val="00306C8E"/>
    <w:rsid w:val="0032333C"/>
    <w:rsid w:val="00335BBB"/>
    <w:rsid w:val="00340ECC"/>
    <w:rsid w:val="003425E4"/>
    <w:rsid w:val="00343B4E"/>
    <w:rsid w:val="00345AFB"/>
    <w:rsid w:val="00350296"/>
    <w:rsid w:val="003519F1"/>
    <w:rsid w:val="00353F15"/>
    <w:rsid w:val="00354087"/>
    <w:rsid w:val="00384E78"/>
    <w:rsid w:val="003855F5"/>
    <w:rsid w:val="00385B01"/>
    <w:rsid w:val="00390FFA"/>
    <w:rsid w:val="00394A81"/>
    <w:rsid w:val="00395128"/>
    <w:rsid w:val="003A1CEB"/>
    <w:rsid w:val="003A1F00"/>
    <w:rsid w:val="003A2A90"/>
    <w:rsid w:val="003A3A58"/>
    <w:rsid w:val="003C4F31"/>
    <w:rsid w:val="003D0154"/>
    <w:rsid w:val="003D6925"/>
    <w:rsid w:val="003E251E"/>
    <w:rsid w:val="003E7C8E"/>
    <w:rsid w:val="003F6EEA"/>
    <w:rsid w:val="0040184B"/>
    <w:rsid w:val="00401F53"/>
    <w:rsid w:val="00402CD4"/>
    <w:rsid w:val="00406E7E"/>
    <w:rsid w:val="0041333D"/>
    <w:rsid w:val="00417F1B"/>
    <w:rsid w:val="00420CBC"/>
    <w:rsid w:val="00423374"/>
    <w:rsid w:val="00427E21"/>
    <w:rsid w:val="00436CBF"/>
    <w:rsid w:val="00443A1F"/>
    <w:rsid w:val="0045188A"/>
    <w:rsid w:val="00452855"/>
    <w:rsid w:val="00455106"/>
    <w:rsid w:val="0045513F"/>
    <w:rsid w:val="00470FE5"/>
    <w:rsid w:val="004718C5"/>
    <w:rsid w:val="00472C72"/>
    <w:rsid w:val="004730C1"/>
    <w:rsid w:val="004905F8"/>
    <w:rsid w:val="0049253F"/>
    <w:rsid w:val="00494640"/>
    <w:rsid w:val="00496BC2"/>
    <w:rsid w:val="004A14B1"/>
    <w:rsid w:val="004B5161"/>
    <w:rsid w:val="004B674F"/>
    <w:rsid w:val="004D106E"/>
    <w:rsid w:val="004D17EC"/>
    <w:rsid w:val="004E4B92"/>
    <w:rsid w:val="004E5CAA"/>
    <w:rsid w:val="004F0E32"/>
    <w:rsid w:val="004F2569"/>
    <w:rsid w:val="004F2878"/>
    <w:rsid w:val="00507A5E"/>
    <w:rsid w:val="00517B14"/>
    <w:rsid w:val="00517F0F"/>
    <w:rsid w:val="00525EDF"/>
    <w:rsid w:val="00526A42"/>
    <w:rsid w:val="00527F90"/>
    <w:rsid w:val="00537D47"/>
    <w:rsid w:val="005422EE"/>
    <w:rsid w:val="005438DE"/>
    <w:rsid w:val="005451BF"/>
    <w:rsid w:val="00545DBB"/>
    <w:rsid w:val="005475CD"/>
    <w:rsid w:val="00553835"/>
    <w:rsid w:val="00555380"/>
    <w:rsid w:val="00566B5A"/>
    <w:rsid w:val="005805DD"/>
    <w:rsid w:val="00581F0E"/>
    <w:rsid w:val="005921BB"/>
    <w:rsid w:val="005A6E07"/>
    <w:rsid w:val="005A7523"/>
    <w:rsid w:val="005B02BC"/>
    <w:rsid w:val="005B67FB"/>
    <w:rsid w:val="005C464B"/>
    <w:rsid w:val="005D0CD0"/>
    <w:rsid w:val="005D314C"/>
    <w:rsid w:val="005D5BE8"/>
    <w:rsid w:val="005D7AEA"/>
    <w:rsid w:val="005E2440"/>
    <w:rsid w:val="005E7588"/>
    <w:rsid w:val="005F0CD0"/>
    <w:rsid w:val="005F1220"/>
    <w:rsid w:val="005F1299"/>
    <w:rsid w:val="005F2789"/>
    <w:rsid w:val="005F494F"/>
    <w:rsid w:val="005F71AA"/>
    <w:rsid w:val="00600C3D"/>
    <w:rsid w:val="00612338"/>
    <w:rsid w:val="0063291C"/>
    <w:rsid w:val="00636636"/>
    <w:rsid w:val="0064291F"/>
    <w:rsid w:val="00642D47"/>
    <w:rsid w:val="0065189B"/>
    <w:rsid w:val="00652915"/>
    <w:rsid w:val="00654337"/>
    <w:rsid w:val="00665B9A"/>
    <w:rsid w:val="00666232"/>
    <w:rsid w:val="00671C97"/>
    <w:rsid w:val="0067210B"/>
    <w:rsid w:val="006729A6"/>
    <w:rsid w:val="006731B6"/>
    <w:rsid w:val="00676078"/>
    <w:rsid w:val="00681C08"/>
    <w:rsid w:val="00690B91"/>
    <w:rsid w:val="00692BED"/>
    <w:rsid w:val="006A37B3"/>
    <w:rsid w:val="006A626B"/>
    <w:rsid w:val="006B3967"/>
    <w:rsid w:val="006B5ACA"/>
    <w:rsid w:val="006C2D16"/>
    <w:rsid w:val="006C6FE1"/>
    <w:rsid w:val="006E0E31"/>
    <w:rsid w:val="006E1FDE"/>
    <w:rsid w:val="006E571F"/>
    <w:rsid w:val="006F0535"/>
    <w:rsid w:val="006F17CF"/>
    <w:rsid w:val="006F58FA"/>
    <w:rsid w:val="006F65EB"/>
    <w:rsid w:val="00713F96"/>
    <w:rsid w:val="0072237E"/>
    <w:rsid w:val="00727139"/>
    <w:rsid w:val="00727776"/>
    <w:rsid w:val="007357CA"/>
    <w:rsid w:val="0073703E"/>
    <w:rsid w:val="00744120"/>
    <w:rsid w:val="00744274"/>
    <w:rsid w:val="00745072"/>
    <w:rsid w:val="00746B2E"/>
    <w:rsid w:val="00747921"/>
    <w:rsid w:val="00770821"/>
    <w:rsid w:val="007771C9"/>
    <w:rsid w:val="00784039"/>
    <w:rsid w:val="007948E9"/>
    <w:rsid w:val="00795E67"/>
    <w:rsid w:val="00795F2A"/>
    <w:rsid w:val="007968ED"/>
    <w:rsid w:val="00797083"/>
    <w:rsid w:val="007B0BC3"/>
    <w:rsid w:val="007B0EA6"/>
    <w:rsid w:val="007B36BE"/>
    <w:rsid w:val="007B6831"/>
    <w:rsid w:val="007C55E2"/>
    <w:rsid w:val="007D00E7"/>
    <w:rsid w:val="007D2620"/>
    <w:rsid w:val="007D513E"/>
    <w:rsid w:val="007D6F44"/>
    <w:rsid w:val="007E1A18"/>
    <w:rsid w:val="007E5EC7"/>
    <w:rsid w:val="007F7685"/>
    <w:rsid w:val="00800554"/>
    <w:rsid w:val="0080402F"/>
    <w:rsid w:val="0080484D"/>
    <w:rsid w:val="00806AE0"/>
    <w:rsid w:val="00810F89"/>
    <w:rsid w:val="008128F9"/>
    <w:rsid w:val="00813FF4"/>
    <w:rsid w:val="00814A0E"/>
    <w:rsid w:val="008168B7"/>
    <w:rsid w:val="00821F76"/>
    <w:rsid w:val="0082300C"/>
    <w:rsid w:val="008271D2"/>
    <w:rsid w:val="00830E39"/>
    <w:rsid w:val="008336FF"/>
    <w:rsid w:val="00833810"/>
    <w:rsid w:val="00834068"/>
    <w:rsid w:val="00836743"/>
    <w:rsid w:val="008400BF"/>
    <w:rsid w:val="00844939"/>
    <w:rsid w:val="00857EA8"/>
    <w:rsid w:val="00863F40"/>
    <w:rsid w:val="00866D17"/>
    <w:rsid w:val="00877BC9"/>
    <w:rsid w:val="0088116E"/>
    <w:rsid w:val="00885A34"/>
    <w:rsid w:val="0088635B"/>
    <w:rsid w:val="00886C58"/>
    <w:rsid w:val="00893FA9"/>
    <w:rsid w:val="008A1B77"/>
    <w:rsid w:val="008A1CA4"/>
    <w:rsid w:val="008A45BF"/>
    <w:rsid w:val="008A5243"/>
    <w:rsid w:val="008B2144"/>
    <w:rsid w:val="008C3F81"/>
    <w:rsid w:val="008C6177"/>
    <w:rsid w:val="008C638E"/>
    <w:rsid w:val="008D0762"/>
    <w:rsid w:val="008D1582"/>
    <w:rsid w:val="008D26CB"/>
    <w:rsid w:val="008D2F66"/>
    <w:rsid w:val="008D3627"/>
    <w:rsid w:val="008D3CF6"/>
    <w:rsid w:val="008D45F8"/>
    <w:rsid w:val="008D7957"/>
    <w:rsid w:val="008E04E2"/>
    <w:rsid w:val="008E2F60"/>
    <w:rsid w:val="008E3295"/>
    <w:rsid w:val="008E3A26"/>
    <w:rsid w:val="008E611A"/>
    <w:rsid w:val="008F0667"/>
    <w:rsid w:val="008F6884"/>
    <w:rsid w:val="00901DD8"/>
    <w:rsid w:val="0090211D"/>
    <w:rsid w:val="00905C14"/>
    <w:rsid w:val="00920C3B"/>
    <w:rsid w:val="00921867"/>
    <w:rsid w:val="00926941"/>
    <w:rsid w:val="00926B60"/>
    <w:rsid w:val="009305AA"/>
    <w:rsid w:val="00935B57"/>
    <w:rsid w:val="00937E9F"/>
    <w:rsid w:val="00944335"/>
    <w:rsid w:val="00944898"/>
    <w:rsid w:val="00952C69"/>
    <w:rsid w:val="00955CD8"/>
    <w:rsid w:val="00965050"/>
    <w:rsid w:val="00966E3E"/>
    <w:rsid w:val="00972430"/>
    <w:rsid w:val="0097599E"/>
    <w:rsid w:val="00985DB6"/>
    <w:rsid w:val="00986C76"/>
    <w:rsid w:val="00996D9B"/>
    <w:rsid w:val="009A3416"/>
    <w:rsid w:val="009A58BF"/>
    <w:rsid w:val="009A6A9C"/>
    <w:rsid w:val="009B62F1"/>
    <w:rsid w:val="009B7DBC"/>
    <w:rsid w:val="009C0485"/>
    <w:rsid w:val="009C2A09"/>
    <w:rsid w:val="009C5E1C"/>
    <w:rsid w:val="009C6EA7"/>
    <w:rsid w:val="009D052C"/>
    <w:rsid w:val="009D5C7D"/>
    <w:rsid w:val="009E51AA"/>
    <w:rsid w:val="009E5A7E"/>
    <w:rsid w:val="009E73D2"/>
    <w:rsid w:val="009F0B28"/>
    <w:rsid w:val="009F0C18"/>
    <w:rsid w:val="009F4E8B"/>
    <w:rsid w:val="00A014B1"/>
    <w:rsid w:val="00A16996"/>
    <w:rsid w:val="00A16C30"/>
    <w:rsid w:val="00A2307C"/>
    <w:rsid w:val="00A2737E"/>
    <w:rsid w:val="00A3227F"/>
    <w:rsid w:val="00A361D4"/>
    <w:rsid w:val="00A41C53"/>
    <w:rsid w:val="00A50E91"/>
    <w:rsid w:val="00A54286"/>
    <w:rsid w:val="00A55F37"/>
    <w:rsid w:val="00A567AF"/>
    <w:rsid w:val="00A676D4"/>
    <w:rsid w:val="00A70585"/>
    <w:rsid w:val="00A83140"/>
    <w:rsid w:val="00A84F3A"/>
    <w:rsid w:val="00A92A79"/>
    <w:rsid w:val="00A95EA0"/>
    <w:rsid w:val="00AA4C1C"/>
    <w:rsid w:val="00AA4F3E"/>
    <w:rsid w:val="00AA5084"/>
    <w:rsid w:val="00AB0C65"/>
    <w:rsid w:val="00AB4A07"/>
    <w:rsid w:val="00AB7B7D"/>
    <w:rsid w:val="00AC2AB2"/>
    <w:rsid w:val="00AC2B8B"/>
    <w:rsid w:val="00AC5822"/>
    <w:rsid w:val="00AC5F13"/>
    <w:rsid w:val="00AD59F4"/>
    <w:rsid w:val="00AD66DE"/>
    <w:rsid w:val="00AE0784"/>
    <w:rsid w:val="00AE2F9E"/>
    <w:rsid w:val="00AE3303"/>
    <w:rsid w:val="00AE4110"/>
    <w:rsid w:val="00AE5AEE"/>
    <w:rsid w:val="00AE6FF9"/>
    <w:rsid w:val="00AF4D61"/>
    <w:rsid w:val="00AF70DA"/>
    <w:rsid w:val="00B04DC5"/>
    <w:rsid w:val="00B1656C"/>
    <w:rsid w:val="00B23F89"/>
    <w:rsid w:val="00B3742D"/>
    <w:rsid w:val="00B44EB8"/>
    <w:rsid w:val="00B53312"/>
    <w:rsid w:val="00B56220"/>
    <w:rsid w:val="00B66872"/>
    <w:rsid w:val="00B77976"/>
    <w:rsid w:val="00B77CFE"/>
    <w:rsid w:val="00B832C8"/>
    <w:rsid w:val="00B834CD"/>
    <w:rsid w:val="00B85EA9"/>
    <w:rsid w:val="00B862E1"/>
    <w:rsid w:val="00B870A8"/>
    <w:rsid w:val="00B94882"/>
    <w:rsid w:val="00B9490F"/>
    <w:rsid w:val="00BA12E9"/>
    <w:rsid w:val="00BA2CC4"/>
    <w:rsid w:val="00BC5BF4"/>
    <w:rsid w:val="00BD61A9"/>
    <w:rsid w:val="00BE3BEC"/>
    <w:rsid w:val="00BE4F7E"/>
    <w:rsid w:val="00BF1F84"/>
    <w:rsid w:val="00BF2002"/>
    <w:rsid w:val="00BF2444"/>
    <w:rsid w:val="00C21063"/>
    <w:rsid w:val="00C35275"/>
    <w:rsid w:val="00C35581"/>
    <w:rsid w:val="00C45921"/>
    <w:rsid w:val="00C4642F"/>
    <w:rsid w:val="00C568F2"/>
    <w:rsid w:val="00C622A4"/>
    <w:rsid w:val="00C7337C"/>
    <w:rsid w:val="00C73681"/>
    <w:rsid w:val="00C76300"/>
    <w:rsid w:val="00C76868"/>
    <w:rsid w:val="00C80B93"/>
    <w:rsid w:val="00C813B0"/>
    <w:rsid w:val="00C85B5D"/>
    <w:rsid w:val="00C861ED"/>
    <w:rsid w:val="00C97966"/>
    <w:rsid w:val="00CA326C"/>
    <w:rsid w:val="00CA4916"/>
    <w:rsid w:val="00CB50EE"/>
    <w:rsid w:val="00CC45D6"/>
    <w:rsid w:val="00CC4BD6"/>
    <w:rsid w:val="00CC5B6F"/>
    <w:rsid w:val="00CD7DB5"/>
    <w:rsid w:val="00CE3C40"/>
    <w:rsid w:val="00CE78E1"/>
    <w:rsid w:val="00CF377C"/>
    <w:rsid w:val="00CF4276"/>
    <w:rsid w:val="00CF69D6"/>
    <w:rsid w:val="00CF6E90"/>
    <w:rsid w:val="00D068E1"/>
    <w:rsid w:val="00D11908"/>
    <w:rsid w:val="00D178FF"/>
    <w:rsid w:val="00D35CFA"/>
    <w:rsid w:val="00D45716"/>
    <w:rsid w:val="00D45C04"/>
    <w:rsid w:val="00D50969"/>
    <w:rsid w:val="00D537E9"/>
    <w:rsid w:val="00D60362"/>
    <w:rsid w:val="00D643C7"/>
    <w:rsid w:val="00D64FD1"/>
    <w:rsid w:val="00D720C6"/>
    <w:rsid w:val="00D83C33"/>
    <w:rsid w:val="00D94C32"/>
    <w:rsid w:val="00D97061"/>
    <w:rsid w:val="00DA0BEF"/>
    <w:rsid w:val="00DA1467"/>
    <w:rsid w:val="00DA6855"/>
    <w:rsid w:val="00DB06EA"/>
    <w:rsid w:val="00DB501F"/>
    <w:rsid w:val="00DB535E"/>
    <w:rsid w:val="00DC14FA"/>
    <w:rsid w:val="00DC2035"/>
    <w:rsid w:val="00DC20D6"/>
    <w:rsid w:val="00DC2B34"/>
    <w:rsid w:val="00DC4BDF"/>
    <w:rsid w:val="00DC6F09"/>
    <w:rsid w:val="00DD0F5C"/>
    <w:rsid w:val="00DD1568"/>
    <w:rsid w:val="00DD6268"/>
    <w:rsid w:val="00DD6AB3"/>
    <w:rsid w:val="00DD70E1"/>
    <w:rsid w:val="00DE31BB"/>
    <w:rsid w:val="00DE377E"/>
    <w:rsid w:val="00DE6314"/>
    <w:rsid w:val="00DF025A"/>
    <w:rsid w:val="00DF2D6A"/>
    <w:rsid w:val="00DF50EC"/>
    <w:rsid w:val="00E068CE"/>
    <w:rsid w:val="00E11FE0"/>
    <w:rsid w:val="00E13709"/>
    <w:rsid w:val="00E1560C"/>
    <w:rsid w:val="00E24497"/>
    <w:rsid w:val="00E2535A"/>
    <w:rsid w:val="00E257B0"/>
    <w:rsid w:val="00E32182"/>
    <w:rsid w:val="00E3336D"/>
    <w:rsid w:val="00E35E13"/>
    <w:rsid w:val="00E366B8"/>
    <w:rsid w:val="00E44F37"/>
    <w:rsid w:val="00E53616"/>
    <w:rsid w:val="00E63223"/>
    <w:rsid w:val="00E71674"/>
    <w:rsid w:val="00E818FF"/>
    <w:rsid w:val="00E86857"/>
    <w:rsid w:val="00E91234"/>
    <w:rsid w:val="00E92B76"/>
    <w:rsid w:val="00E93146"/>
    <w:rsid w:val="00E94737"/>
    <w:rsid w:val="00E95F8E"/>
    <w:rsid w:val="00EA2697"/>
    <w:rsid w:val="00EA380E"/>
    <w:rsid w:val="00EA58A1"/>
    <w:rsid w:val="00EB46B3"/>
    <w:rsid w:val="00EB4B98"/>
    <w:rsid w:val="00EB7BE7"/>
    <w:rsid w:val="00EC5516"/>
    <w:rsid w:val="00EC5A67"/>
    <w:rsid w:val="00EC7D91"/>
    <w:rsid w:val="00ED2512"/>
    <w:rsid w:val="00ED689F"/>
    <w:rsid w:val="00ED6DB6"/>
    <w:rsid w:val="00EE6276"/>
    <w:rsid w:val="00EF24A6"/>
    <w:rsid w:val="00F12E17"/>
    <w:rsid w:val="00F134B3"/>
    <w:rsid w:val="00F17402"/>
    <w:rsid w:val="00F240F3"/>
    <w:rsid w:val="00F267CE"/>
    <w:rsid w:val="00F26952"/>
    <w:rsid w:val="00F27C7F"/>
    <w:rsid w:val="00F31B7B"/>
    <w:rsid w:val="00F33912"/>
    <w:rsid w:val="00F36747"/>
    <w:rsid w:val="00F36864"/>
    <w:rsid w:val="00F444CA"/>
    <w:rsid w:val="00F44CF2"/>
    <w:rsid w:val="00F4691C"/>
    <w:rsid w:val="00F5492B"/>
    <w:rsid w:val="00F65FEB"/>
    <w:rsid w:val="00F705C2"/>
    <w:rsid w:val="00F72940"/>
    <w:rsid w:val="00F73627"/>
    <w:rsid w:val="00F75930"/>
    <w:rsid w:val="00F82752"/>
    <w:rsid w:val="00F82BBB"/>
    <w:rsid w:val="00FA6BE4"/>
    <w:rsid w:val="00FB1B12"/>
    <w:rsid w:val="00FB1DEC"/>
    <w:rsid w:val="00FB3BA9"/>
    <w:rsid w:val="00FC270E"/>
    <w:rsid w:val="00FC3BAB"/>
    <w:rsid w:val="00FC7A96"/>
    <w:rsid w:val="00FD48CC"/>
    <w:rsid w:val="00FD5C10"/>
    <w:rsid w:val="00FF08C1"/>
    <w:rsid w:val="00FF278C"/>
    <w:rsid w:val="00FF555A"/>
    <w:rsid w:val="00FF6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A9"/>
    <w:pPr>
      <w:spacing w:line="240" w:lineRule="auto"/>
      <w:jc w:val="center"/>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F33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FB3BA9"/>
    <w:pPr>
      <w:keepNext/>
      <w:tabs>
        <w:tab w:val="left" w:pos="567"/>
        <w:tab w:val="left" w:pos="624"/>
      </w:tabs>
      <w:overflowPunct w:val="0"/>
      <w:autoSpaceDE w:val="0"/>
      <w:autoSpaceDN w:val="0"/>
      <w:adjustRightInd w:val="0"/>
      <w:spacing w:before="110" w:after="110"/>
      <w:ind w:left="567" w:hanging="567"/>
      <w:jc w:val="left"/>
      <w:textAlignment w:val="baseline"/>
    </w:pPr>
    <w:rPr>
      <w:rFonts w:ascii="Arial" w:eastAsia="SimSun" w:hAnsi="Arial" w:cs="Arial"/>
      <w:b/>
      <w:bCs/>
      <w:sz w:val="22"/>
      <w:lang w:val="en-GB"/>
    </w:rPr>
  </w:style>
  <w:style w:type="paragraph" w:styleId="ListParagraph">
    <w:name w:val="List Paragraph"/>
    <w:basedOn w:val="Normal"/>
    <w:uiPriority w:val="34"/>
    <w:qFormat/>
    <w:rsid w:val="00937E9F"/>
    <w:pPr>
      <w:ind w:left="720"/>
      <w:contextualSpacing/>
    </w:pPr>
  </w:style>
  <w:style w:type="table" w:styleId="TableGrid">
    <w:name w:val="Table Grid"/>
    <w:basedOn w:val="TableNormal"/>
    <w:uiPriority w:val="59"/>
    <w:rsid w:val="006F58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703D2"/>
    <w:rPr>
      <w:i/>
      <w:iCs/>
    </w:rPr>
  </w:style>
  <w:style w:type="character" w:customStyle="1" w:styleId="apple-style-span">
    <w:name w:val="apple-style-span"/>
    <w:basedOn w:val="DefaultParagraphFont"/>
    <w:rsid w:val="0090211D"/>
  </w:style>
  <w:style w:type="character" w:styleId="Hyperlink">
    <w:name w:val="Hyperlink"/>
    <w:basedOn w:val="DefaultParagraphFont"/>
    <w:uiPriority w:val="99"/>
    <w:unhideWhenUsed/>
    <w:rsid w:val="005B67FB"/>
    <w:rPr>
      <w:color w:val="0000FF" w:themeColor="hyperlink"/>
      <w:u w:val="single"/>
    </w:rPr>
  </w:style>
  <w:style w:type="character" w:styleId="FollowedHyperlink">
    <w:name w:val="FollowedHyperlink"/>
    <w:basedOn w:val="DefaultParagraphFont"/>
    <w:uiPriority w:val="99"/>
    <w:semiHidden/>
    <w:unhideWhenUsed/>
    <w:rsid w:val="005B67FB"/>
    <w:rPr>
      <w:color w:val="800080" w:themeColor="followedHyperlink"/>
      <w:u w:val="single"/>
    </w:rPr>
  </w:style>
  <w:style w:type="paragraph" w:styleId="Footer">
    <w:name w:val="footer"/>
    <w:basedOn w:val="Normal"/>
    <w:link w:val="FooterChar"/>
    <w:uiPriority w:val="99"/>
    <w:unhideWhenUsed/>
    <w:rsid w:val="00866D17"/>
    <w:pPr>
      <w:tabs>
        <w:tab w:val="center" w:pos="4680"/>
        <w:tab w:val="right" w:pos="9360"/>
      </w:tabs>
      <w:spacing w:after="0"/>
      <w:jc w:val="left"/>
    </w:pPr>
    <w:rPr>
      <w:rFonts w:asciiTheme="minorHAnsi" w:eastAsiaTheme="minorEastAsia" w:hAnsiTheme="minorHAnsi" w:cstheme="minorBidi"/>
      <w:sz w:val="22"/>
    </w:rPr>
  </w:style>
  <w:style w:type="character" w:customStyle="1" w:styleId="FooterChar">
    <w:name w:val="Footer Char"/>
    <w:basedOn w:val="DefaultParagraphFont"/>
    <w:link w:val="Footer"/>
    <w:uiPriority w:val="99"/>
    <w:rsid w:val="00866D17"/>
    <w:rPr>
      <w:rFonts w:eastAsiaTheme="minorEastAsia"/>
    </w:rPr>
  </w:style>
  <w:style w:type="paragraph" w:styleId="BalloonText">
    <w:name w:val="Balloon Text"/>
    <w:basedOn w:val="Normal"/>
    <w:link w:val="BalloonTextChar"/>
    <w:uiPriority w:val="99"/>
    <w:semiHidden/>
    <w:unhideWhenUsed/>
    <w:rsid w:val="00866D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17"/>
    <w:rPr>
      <w:rFonts w:ascii="Tahoma" w:eastAsia="Calibri" w:hAnsi="Tahoma" w:cs="Tahoma"/>
      <w:sz w:val="16"/>
      <w:szCs w:val="16"/>
    </w:rPr>
  </w:style>
  <w:style w:type="paragraph" w:customStyle="1" w:styleId="Pa3">
    <w:name w:val="Pa3"/>
    <w:basedOn w:val="Normal"/>
    <w:next w:val="Normal"/>
    <w:uiPriority w:val="99"/>
    <w:rsid w:val="00952C69"/>
    <w:pPr>
      <w:autoSpaceDE w:val="0"/>
      <w:autoSpaceDN w:val="0"/>
      <w:adjustRightInd w:val="0"/>
      <w:spacing w:after="0" w:line="201" w:lineRule="atLeast"/>
      <w:jc w:val="left"/>
    </w:pPr>
    <w:rPr>
      <w:rFonts w:ascii="Helvetica LT Std Cond Light" w:eastAsiaTheme="minorHAnsi" w:hAnsi="Helvetica LT Std Cond Light" w:cstheme="minorBidi"/>
      <w:sz w:val="24"/>
      <w:szCs w:val="24"/>
    </w:rPr>
  </w:style>
  <w:style w:type="paragraph" w:customStyle="1" w:styleId="Pa8">
    <w:name w:val="Pa8"/>
    <w:basedOn w:val="Normal"/>
    <w:next w:val="Normal"/>
    <w:uiPriority w:val="99"/>
    <w:rsid w:val="00952C69"/>
    <w:pPr>
      <w:autoSpaceDE w:val="0"/>
      <w:autoSpaceDN w:val="0"/>
      <w:adjustRightInd w:val="0"/>
      <w:spacing w:after="0" w:line="161" w:lineRule="atLeast"/>
      <w:jc w:val="left"/>
    </w:pPr>
    <w:rPr>
      <w:rFonts w:ascii="Helvetica LT Std Cond Light" w:eastAsiaTheme="minorHAnsi" w:hAnsi="Helvetica LT Std Cond Light" w:cstheme="minorBidi"/>
      <w:sz w:val="24"/>
      <w:szCs w:val="24"/>
    </w:rPr>
  </w:style>
  <w:style w:type="paragraph" w:customStyle="1" w:styleId="bullet4">
    <w:name w:val="bullet4"/>
    <w:basedOn w:val="Normal"/>
    <w:rsid w:val="00DA6855"/>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uiPriority w:val="9"/>
    <w:rsid w:val="00F339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912"/>
    <w:pPr>
      <w:spacing w:line="276" w:lineRule="auto"/>
      <w:jc w:val="left"/>
      <w:outlineLvl w:val="9"/>
    </w:pPr>
  </w:style>
  <w:style w:type="paragraph" w:styleId="TOC1">
    <w:name w:val="toc 1"/>
    <w:basedOn w:val="Normal"/>
    <w:next w:val="Normal"/>
    <w:autoRedefine/>
    <w:uiPriority w:val="39"/>
    <w:unhideWhenUsed/>
    <w:rsid w:val="00F33912"/>
    <w:pPr>
      <w:spacing w:after="100"/>
    </w:pPr>
  </w:style>
  <w:style w:type="paragraph" w:styleId="TOC2">
    <w:name w:val="toc 2"/>
    <w:basedOn w:val="Normal"/>
    <w:next w:val="Normal"/>
    <w:autoRedefine/>
    <w:uiPriority w:val="39"/>
    <w:unhideWhenUsed/>
    <w:rsid w:val="00F33912"/>
    <w:pPr>
      <w:spacing w:after="100"/>
      <w:ind w:left="260"/>
    </w:pPr>
  </w:style>
  <w:style w:type="paragraph" w:styleId="Header">
    <w:name w:val="header"/>
    <w:basedOn w:val="Normal"/>
    <w:link w:val="HeaderChar"/>
    <w:uiPriority w:val="99"/>
    <w:unhideWhenUsed/>
    <w:rsid w:val="00F33912"/>
    <w:pPr>
      <w:tabs>
        <w:tab w:val="center" w:pos="4680"/>
        <w:tab w:val="right" w:pos="9360"/>
      </w:tabs>
      <w:spacing w:after="0"/>
    </w:pPr>
  </w:style>
  <w:style w:type="character" w:customStyle="1" w:styleId="HeaderChar">
    <w:name w:val="Header Char"/>
    <w:basedOn w:val="DefaultParagraphFont"/>
    <w:link w:val="Header"/>
    <w:uiPriority w:val="99"/>
    <w:rsid w:val="00F33912"/>
    <w:rPr>
      <w:rFonts w:ascii="Times New Roman" w:eastAsia="Calibri" w:hAnsi="Times New Roman" w:cs="Times New Roman"/>
      <w:sz w:val="26"/>
    </w:rPr>
  </w:style>
  <w:style w:type="paragraph" w:styleId="NoSpacing">
    <w:name w:val="No Spacing"/>
    <w:link w:val="NoSpacingChar"/>
    <w:uiPriority w:val="1"/>
    <w:qFormat/>
    <w:rsid w:val="00F33912"/>
    <w:pPr>
      <w:spacing w:after="0" w:line="240" w:lineRule="auto"/>
    </w:pPr>
    <w:rPr>
      <w:rFonts w:eastAsiaTheme="minorEastAsia"/>
    </w:rPr>
  </w:style>
  <w:style w:type="character" w:customStyle="1" w:styleId="NoSpacingChar">
    <w:name w:val="No Spacing Char"/>
    <w:basedOn w:val="DefaultParagraphFont"/>
    <w:link w:val="NoSpacing"/>
    <w:uiPriority w:val="1"/>
    <w:rsid w:val="00F33912"/>
    <w:rPr>
      <w:rFonts w:eastAsiaTheme="minorEastAsia"/>
    </w:rPr>
  </w:style>
</w:styles>
</file>

<file path=word/webSettings.xml><?xml version="1.0" encoding="utf-8"?>
<w:webSettings xmlns:r="http://schemas.openxmlformats.org/officeDocument/2006/relationships" xmlns:w="http://schemas.openxmlformats.org/wordprocessingml/2006/main">
  <w:divs>
    <w:div w:id="151415243">
      <w:bodyDiv w:val="1"/>
      <w:marLeft w:val="0"/>
      <w:marRight w:val="0"/>
      <w:marTop w:val="0"/>
      <w:marBottom w:val="0"/>
      <w:divBdr>
        <w:top w:val="none" w:sz="0" w:space="0" w:color="auto"/>
        <w:left w:val="none" w:sz="0" w:space="0" w:color="auto"/>
        <w:bottom w:val="none" w:sz="0" w:space="0" w:color="auto"/>
        <w:right w:val="none" w:sz="0" w:space="0" w:color="auto"/>
      </w:divBdr>
    </w:div>
    <w:div w:id="244458930">
      <w:bodyDiv w:val="1"/>
      <w:marLeft w:val="0"/>
      <w:marRight w:val="0"/>
      <w:marTop w:val="0"/>
      <w:marBottom w:val="0"/>
      <w:divBdr>
        <w:top w:val="none" w:sz="0" w:space="0" w:color="auto"/>
        <w:left w:val="none" w:sz="0" w:space="0" w:color="auto"/>
        <w:bottom w:val="none" w:sz="0" w:space="0" w:color="auto"/>
        <w:right w:val="none" w:sz="0" w:space="0" w:color="auto"/>
      </w:divBdr>
    </w:div>
    <w:div w:id="495876166">
      <w:bodyDiv w:val="1"/>
      <w:marLeft w:val="0"/>
      <w:marRight w:val="0"/>
      <w:marTop w:val="0"/>
      <w:marBottom w:val="0"/>
      <w:divBdr>
        <w:top w:val="none" w:sz="0" w:space="0" w:color="auto"/>
        <w:left w:val="none" w:sz="0" w:space="0" w:color="auto"/>
        <w:bottom w:val="none" w:sz="0" w:space="0" w:color="auto"/>
        <w:right w:val="none" w:sz="0" w:space="0" w:color="auto"/>
      </w:divBdr>
    </w:div>
    <w:div w:id="563761329">
      <w:bodyDiv w:val="1"/>
      <w:marLeft w:val="0"/>
      <w:marRight w:val="0"/>
      <w:marTop w:val="0"/>
      <w:marBottom w:val="0"/>
      <w:divBdr>
        <w:top w:val="none" w:sz="0" w:space="0" w:color="auto"/>
        <w:left w:val="none" w:sz="0" w:space="0" w:color="auto"/>
        <w:bottom w:val="none" w:sz="0" w:space="0" w:color="auto"/>
        <w:right w:val="none" w:sz="0" w:space="0" w:color="auto"/>
      </w:divBdr>
    </w:div>
    <w:div w:id="661785477">
      <w:bodyDiv w:val="1"/>
      <w:marLeft w:val="0"/>
      <w:marRight w:val="0"/>
      <w:marTop w:val="0"/>
      <w:marBottom w:val="0"/>
      <w:divBdr>
        <w:top w:val="none" w:sz="0" w:space="0" w:color="auto"/>
        <w:left w:val="none" w:sz="0" w:space="0" w:color="auto"/>
        <w:bottom w:val="none" w:sz="0" w:space="0" w:color="auto"/>
        <w:right w:val="none" w:sz="0" w:space="0" w:color="auto"/>
      </w:divBdr>
    </w:div>
    <w:div w:id="1244878263">
      <w:bodyDiv w:val="1"/>
      <w:marLeft w:val="0"/>
      <w:marRight w:val="0"/>
      <w:marTop w:val="0"/>
      <w:marBottom w:val="0"/>
      <w:divBdr>
        <w:top w:val="none" w:sz="0" w:space="0" w:color="auto"/>
        <w:left w:val="none" w:sz="0" w:space="0" w:color="auto"/>
        <w:bottom w:val="none" w:sz="0" w:space="0" w:color="auto"/>
        <w:right w:val="none" w:sz="0" w:space="0" w:color="auto"/>
      </w:divBdr>
    </w:div>
    <w:div w:id="1416438258">
      <w:bodyDiv w:val="1"/>
      <w:marLeft w:val="0"/>
      <w:marRight w:val="0"/>
      <w:marTop w:val="0"/>
      <w:marBottom w:val="0"/>
      <w:divBdr>
        <w:top w:val="none" w:sz="0" w:space="0" w:color="auto"/>
        <w:left w:val="none" w:sz="0" w:space="0" w:color="auto"/>
        <w:bottom w:val="none" w:sz="0" w:space="0" w:color="auto"/>
        <w:right w:val="none" w:sz="0" w:space="0" w:color="auto"/>
      </w:divBdr>
    </w:div>
    <w:div w:id="1716737556">
      <w:bodyDiv w:val="1"/>
      <w:marLeft w:val="0"/>
      <w:marRight w:val="0"/>
      <w:marTop w:val="0"/>
      <w:marBottom w:val="0"/>
      <w:divBdr>
        <w:top w:val="none" w:sz="0" w:space="0" w:color="auto"/>
        <w:left w:val="none" w:sz="0" w:space="0" w:color="auto"/>
        <w:bottom w:val="none" w:sz="0" w:space="0" w:color="auto"/>
        <w:right w:val="none" w:sz="0" w:space="0" w:color="auto"/>
      </w:divBdr>
    </w:div>
    <w:div w:id="1837650076">
      <w:bodyDiv w:val="1"/>
      <w:marLeft w:val="0"/>
      <w:marRight w:val="0"/>
      <w:marTop w:val="0"/>
      <w:marBottom w:val="0"/>
      <w:divBdr>
        <w:top w:val="none" w:sz="0" w:space="0" w:color="auto"/>
        <w:left w:val="none" w:sz="0" w:space="0" w:color="auto"/>
        <w:bottom w:val="none" w:sz="0" w:space="0" w:color="auto"/>
        <w:right w:val="none" w:sz="0" w:space="0" w:color="auto"/>
      </w:divBdr>
    </w:div>
    <w:div w:id="21180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HIEN\Desktop\Form_to_collect_data_BugVik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uongNguyen\Desktop\New%20Microsoft%20Office%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HIEN\Desktop\Form_to_collect_data_BugVi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stacked"/>
        <c:ser>
          <c:idx val="3"/>
          <c:order val="0"/>
          <c:tx>
            <c:strRef>
              <c:f>'Time of status Report'!$B$148</c:f>
              <c:strCache>
                <c:ptCount val="1"/>
                <c:pt idx="0">
                  <c:v>Low </c:v>
                </c:pt>
              </c:strCache>
            </c:strRef>
          </c:tx>
          <c:dLbls>
            <c:dLbl>
              <c:idx val="0"/>
              <c:delete val="1"/>
            </c:dLbl>
            <c:dLbl>
              <c:idx val="2"/>
              <c:delete val="1"/>
            </c:dLbl>
            <c:dLbl>
              <c:idx val="3"/>
              <c:delete val="1"/>
            </c:dLbl>
            <c:dLbl>
              <c:idx val="4"/>
              <c:delete val="1"/>
            </c:dLbl>
            <c:dLbl>
              <c:idx val="5"/>
              <c:delete val="1"/>
            </c:dLbl>
            <c:dLbl>
              <c:idx val="6"/>
              <c:delete val="1"/>
            </c:dLbl>
            <c:showVal val="1"/>
          </c:dLbls>
          <c:val>
            <c:numRef>
              <c:f>'Time of status Report'!$C$148:$I$148</c:f>
              <c:numCache>
                <c:formatCode>General</c:formatCode>
                <c:ptCount val="7"/>
                <c:pt idx="0">
                  <c:v>0</c:v>
                </c:pt>
                <c:pt idx="1">
                  <c:v>2</c:v>
                </c:pt>
                <c:pt idx="2">
                  <c:v>0</c:v>
                </c:pt>
                <c:pt idx="3">
                  <c:v>0</c:v>
                </c:pt>
                <c:pt idx="4">
                  <c:v>0</c:v>
                </c:pt>
                <c:pt idx="5">
                  <c:v>0</c:v>
                </c:pt>
                <c:pt idx="6">
                  <c:v>0</c:v>
                </c:pt>
              </c:numCache>
            </c:numRef>
          </c:val>
        </c:ser>
        <c:ser>
          <c:idx val="2"/>
          <c:order val="1"/>
          <c:tx>
            <c:strRef>
              <c:f>'Time of status Report'!$B$147</c:f>
              <c:strCache>
                <c:ptCount val="1"/>
                <c:pt idx="0">
                  <c:v>Medium </c:v>
                </c:pt>
              </c:strCache>
            </c:strRef>
          </c:tx>
          <c:dLbls>
            <c:showVal val="1"/>
          </c:dLbls>
          <c:val>
            <c:numRef>
              <c:f>'Time of status Report'!$C$147:$I$147</c:f>
              <c:numCache>
                <c:formatCode>General</c:formatCode>
                <c:ptCount val="7"/>
                <c:pt idx="0">
                  <c:v>2</c:v>
                </c:pt>
                <c:pt idx="1">
                  <c:v>8</c:v>
                </c:pt>
                <c:pt idx="2">
                  <c:v>1</c:v>
                </c:pt>
                <c:pt idx="3">
                  <c:v>5</c:v>
                </c:pt>
                <c:pt idx="4">
                  <c:v>1</c:v>
                </c:pt>
                <c:pt idx="5">
                  <c:v>2</c:v>
                </c:pt>
                <c:pt idx="6">
                  <c:v>3</c:v>
                </c:pt>
              </c:numCache>
            </c:numRef>
          </c:val>
        </c:ser>
        <c:ser>
          <c:idx val="1"/>
          <c:order val="2"/>
          <c:tx>
            <c:strRef>
              <c:f>'Time of status Report'!$B$146</c:f>
              <c:strCache>
                <c:ptCount val="1"/>
                <c:pt idx="0">
                  <c:v>High </c:v>
                </c:pt>
              </c:strCache>
            </c:strRef>
          </c:tx>
          <c:dLbls>
            <c:showVal val="1"/>
          </c:dLbls>
          <c:val>
            <c:numRef>
              <c:f>'Time of status Report'!$C$146:$I$146</c:f>
              <c:numCache>
                <c:formatCode>General</c:formatCode>
                <c:ptCount val="7"/>
                <c:pt idx="0">
                  <c:v>8</c:v>
                </c:pt>
                <c:pt idx="1">
                  <c:v>6</c:v>
                </c:pt>
                <c:pt idx="2">
                  <c:v>4</c:v>
                </c:pt>
                <c:pt idx="3">
                  <c:v>11</c:v>
                </c:pt>
                <c:pt idx="4">
                  <c:v>2</c:v>
                </c:pt>
                <c:pt idx="5">
                  <c:v>5</c:v>
                </c:pt>
                <c:pt idx="6">
                  <c:v>5</c:v>
                </c:pt>
              </c:numCache>
            </c:numRef>
          </c:val>
        </c:ser>
        <c:ser>
          <c:idx val="0"/>
          <c:order val="3"/>
          <c:tx>
            <c:strRef>
              <c:f>'Time of status Report'!$B$145</c:f>
              <c:strCache>
                <c:ptCount val="1"/>
                <c:pt idx="0">
                  <c:v>Critical </c:v>
                </c:pt>
              </c:strCache>
            </c:strRef>
          </c:tx>
          <c:dLbls>
            <c:showVal val="1"/>
          </c:dLbls>
          <c:val>
            <c:numRef>
              <c:f>'Time of status Report'!$C$145:$I$145</c:f>
              <c:numCache>
                <c:formatCode>General</c:formatCode>
                <c:ptCount val="7"/>
                <c:pt idx="0">
                  <c:v>5</c:v>
                </c:pt>
                <c:pt idx="1">
                  <c:v>4</c:v>
                </c:pt>
                <c:pt idx="2">
                  <c:v>4</c:v>
                </c:pt>
                <c:pt idx="3">
                  <c:v>3</c:v>
                </c:pt>
                <c:pt idx="4">
                  <c:v>4</c:v>
                </c:pt>
                <c:pt idx="5">
                  <c:v>2</c:v>
                </c:pt>
                <c:pt idx="6">
                  <c:v>13</c:v>
                </c:pt>
              </c:numCache>
            </c:numRef>
          </c:val>
        </c:ser>
        <c:dLbls>
          <c:showVal val="1"/>
        </c:dLbls>
        <c:gapWidth val="75"/>
        <c:overlap val="100"/>
        <c:axId val="90403968"/>
        <c:axId val="90507904"/>
      </c:barChart>
      <c:catAx>
        <c:axId val="90403968"/>
        <c:scaling>
          <c:orientation val="minMax"/>
        </c:scaling>
        <c:axPos val="b"/>
        <c:majorTickMark val="none"/>
        <c:tickLblPos val="nextTo"/>
        <c:crossAx val="90507904"/>
        <c:crosses val="autoZero"/>
        <c:auto val="1"/>
        <c:lblAlgn val="ctr"/>
        <c:lblOffset val="100"/>
      </c:catAx>
      <c:valAx>
        <c:axId val="90507904"/>
        <c:scaling>
          <c:orientation val="minMax"/>
        </c:scaling>
        <c:axPos val="l"/>
        <c:majorGridlines/>
        <c:numFmt formatCode="General" sourceLinked="1"/>
        <c:majorTickMark val="none"/>
        <c:tickLblPos val="nextTo"/>
        <c:crossAx val="90403968"/>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Defect Severity Index Chart</a:t>
            </a:r>
          </a:p>
        </c:rich>
      </c:tx>
      <c:layout>
        <c:manualLayout>
          <c:xMode val="edge"/>
          <c:yMode val="edge"/>
          <c:x val="0.22309033245844331"/>
          <c:y val="3.2407407407407565E-2"/>
        </c:manualLayout>
      </c:layout>
    </c:title>
    <c:plotArea>
      <c:layout/>
      <c:lineChart>
        <c:grouping val="standard"/>
        <c:ser>
          <c:idx val="0"/>
          <c:order val="0"/>
          <c:cat>
            <c:strRef>
              <c:f>Sheet1!$E$13:$K$13</c:f>
              <c:strCache>
                <c:ptCount val="7"/>
                <c:pt idx="0">
                  <c:v>Week 1</c:v>
                </c:pt>
                <c:pt idx="1">
                  <c:v>Week 2</c:v>
                </c:pt>
                <c:pt idx="2">
                  <c:v>Week 3</c:v>
                </c:pt>
                <c:pt idx="3">
                  <c:v>Week 4</c:v>
                </c:pt>
                <c:pt idx="4">
                  <c:v>Week 5</c:v>
                </c:pt>
                <c:pt idx="5">
                  <c:v>Week 6</c:v>
                </c:pt>
                <c:pt idx="6">
                  <c:v>Week 7</c:v>
                </c:pt>
              </c:strCache>
            </c:strRef>
          </c:cat>
          <c:val>
            <c:numRef>
              <c:f>Sheet1!$E$14:$K$14</c:f>
              <c:numCache>
                <c:formatCode>General</c:formatCode>
                <c:ptCount val="7"/>
                <c:pt idx="0">
                  <c:v>3.2</c:v>
                </c:pt>
                <c:pt idx="1">
                  <c:v>2.6</c:v>
                </c:pt>
                <c:pt idx="2">
                  <c:v>3.3</c:v>
                </c:pt>
                <c:pt idx="3">
                  <c:v>2.9</c:v>
                </c:pt>
                <c:pt idx="4">
                  <c:v>3.4</c:v>
                </c:pt>
                <c:pt idx="5">
                  <c:v>3</c:v>
                </c:pt>
                <c:pt idx="6">
                  <c:v>3.5</c:v>
                </c:pt>
              </c:numCache>
            </c:numRef>
          </c:val>
        </c:ser>
        <c:marker val="1"/>
        <c:axId val="90566016"/>
        <c:axId val="91080576"/>
      </c:lineChart>
      <c:catAx>
        <c:axId val="90566016"/>
        <c:scaling>
          <c:orientation val="minMax"/>
        </c:scaling>
        <c:axPos val="b"/>
        <c:majorTickMark val="none"/>
        <c:tickLblPos val="nextTo"/>
        <c:crossAx val="91080576"/>
        <c:crosses val="autoZero"/>
        <c:auto val="1"/>
        <c:lblAlgn val="ctr"/>
        <c:lblOffset val="100"/>
      </c:catAx>
      <c:valAx>
        <c:axId val="91080576"/>
        <c:scaling>
          <c:orientation val="minMax"/>
        </c:scaling>
        <c:axPos val="l"/>
        <c:majorGridlines/>
        <c:title>
          <c:tx>
            <c:rich>
              <a:bodyPr/>
              <a:lstStyle/>
              <a:p>
                <a:pPr>
                  <a:defRPr/>
                </a:pPr>
                <a:r>
                  <a:rPr lang="en-US"/>
                  <a:t>Defect Severity Index </a:t>
                </a:r>
              </a:p>
            </c:rich>
          </c:tx>
        </c:title>
        <c:numFmt formatCode="General" sourceLinked="1"/>
        <c:majorTickMark val="none"/>
        <c:tickLblPos val="nextTo"/>
        <c:crossAx val="90566016"/>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atin typeface="Times New Roman" pitchFamily="18" charset="0"/>
                <a:cs typeface="Times New Roman" pitchFamily="18" charset="0"/>
              </a:rPr>
              <a:t>Table of Total</a:t>
            </a:r>
            <a:r>
              <a:rPr lang="en-US" baseline="0">
                <a:latin typeface="Times New Roman" pitchFamily="18" charset="0"/>
                <a:cs typeface="Times New Roman" pitchFamily="18" charset="0"/>
              </a:rPr>
              <a:t> </a:t>
            </a:r>
            <a:r>
              <a:rPr lang="en-US">
                <a:latin typeface="Times New Roman" pitchFamily="18" charset="0"/>
                <a:cs typeface="Times New Roman" pitchFamily="18" charset="0"/>
              </a:rPr>
              <a:t>Defect Unti</a:t>
            </a:r>
            <a:r>
              <a:rPr lang="en-US" baseline="0">
                <a:latin typeface="Times New Roman" pitchFamily="18" charset="0"/>
                <a:cs typeface="Times New Roman" pitchFamily="18" charset="0"/>
              </a:rPr>
              <a:t>l Week 7 </a:t>
            </a:r>
            <a:endParaRPr lang="en-US">
              <a:latin typeface="Times New Roman" pitchFamily="18" charset="0"/>
              <a:cs typeface="Times New Roman" pitchFamily="18" charset="0"/>
            </a:endParaRPr>
          </a:p>
        </c:rich>
      </c:tx>
    </c:title>
    <c:plotArea>
      <c:layout/>
      <c:areaChart>
        <c:grouping val="standard"/>
        <c:ser>
          <c:idx val="0"/>
          <c:order val="0"/>
          <c:tx>
            <c:strRef>
              <c:f>'Time of status Report'!$B$135</c:f>
              <c:strCache>
                <c:ptCount val="1"/>
                <c:pt idx="0">
                  <c:v>Opened</c:v>
                </c:pt>
              </c:strCache>
            </c:strRef>
          </c:tx>
          <c:spPr>
            <a:solidFill>
              <a:schemeClr val="tx1">
                <a:lumMod val="50000"/>
                <a:lumOff val="50000"/>
              </a:schemeClr>
            </a:solidFill>
          </c:spPr>
          <c:val>
            <c:numRef>
              <c:f>'Time of status Report'!$C$135:$I$135</c:f>
              <c:numCache>
                <c:formatCode>General</c:formatCode>
                <c:ptCount val="7"/>
                <c:pt idx="0">
                  <c:v>15</c:v>
                </c:pt>
                <c:pt idx="1">
                  <c:v>35</c:v>
                </c:pt>
                <c:pt idx="2">
                  <c:v>44</c:v>
                </c:pt>
                <c:pt idx="3">
                  <c:v>63</c:v>
                </c:pt>
                <c:pt idx="4">
                  <c:v>70</c:v>
                </c:pt>
                <c:pt idx="5">
                  <c:v>79</c:v>
                </c:pt>
                <c:pt idx="6">
                  <c:v>100</c:v>
                </c:pt>
              </c:numCache>
            </c:numRef>
          </c:val>
        </c:ser>
        <c:ser>
          <c:idx val="2"/>
          <c:order val="1"/>
          <c:tx>
            <c:strRef>
              <c:f>'Time of status Report'!$B$137</c:f>
              <c:strCache>
                <c:ptCount val="1"/>
                <c:pt idx="0">
                  <c:v>Resoved</c:v>
                </c:pt>
              </c:strCache>
            </c:strRef>
          </c:tx>
          <c:spPr>
            <a:solidFill>
              <a:srgbClr val="FFFF00"/>
            </a:solidFill>
            <a:ln w="25400">
              <a:noFill/>
            </a:ln>
          </c:spPr>
          <c:val>
            <c:numRef>
              <c:f>'Time of status Report'!$C$137:$I$137</c:f>
              <c:numCache>
                <c:formatCode>General</c:formatCode>
                <c:ptCount val="7"/>
                <c:pt idx="0">
                  <c:v>0</c:v>
                </c:pt>
                <c:pt idx="1">
                  <c:v>8</c:v>
                </c:pt>
                <c:pt idx="2">
                  <c:v>35</c:v>
                </c:pt>
                <c:pt idx="3">
                  <c:v>44</c:v>
                </c:pt>
                <c:pt idx="4">
                  <c:v>65</c:v>
                </c:pt>
                <c:pt idx="5">
                  <c:v>71</c:v>
                </c:pt>
                <c:pt idx="6">
                  <c:v>71</c:v>
                </c:pt>
              </c:numCache>
            </c:numRef>
          </c:val>
        </c:ser>
        <c:ser>
          <c:idx val="3"/>
          <c:order val="2"/>
          <c:tx>
            <c:strRef>
              <c:f>'Time of status Report'!$B$138</c:f>
              <c:strCache>
                <c:ptCount val="1"/>
                <c:pt idx="0">
                  <c:v>Tested</c:v>
                </c:pt>
              </c:strCache>
            </c:strRef>
          </c:tx>
          <c:spPr>
            <a:solidFill>
              <a:srgbClr val="C00000"/>
            </a:solidFill>
            <a:ln w="25400">
              <a:noFill/>
            </a:ln>
          </c:spPr>
          <c:val>
            <c:numRef>
              <c:f>'Time of status Report'!$C$138:$I$138</c:f>
              <c:numCache>
                <c:formatCode>General</c:formatCode>
                <c:ptCount val="7"/>
                <c:pt idx="0">
                  <c:v>0</c:v>
                </c:pt>
                <c:pt idx="1">
                  <c:v>7</c:v>
                </c:pt>
                <c:pt idx="2">
                  <c:v>34</c:v>
                </c:pt>
                <c:pt idx="3">
                  <c:v>43</c:v>
                </c:pt>
                <c:pt idx="4">
                  <c:v>64</c:v>
                </c:pt>
                <c:pt idx="5">
                  <c:v>70</c:v>
                </c:pt>
                <c:pt idx="6">
                  <c:v>70</c:v>
                </c:pt>
              </c:numCache>
            </c:numRef>
          </c:val>
        </c:ser>
        <c:ser>
          <c:idx val="1"/>
          <c:order val="3"/>
          <c:tx>
            <c:strRef>
              <c:f>'Time of status Report'!$B$136</c:f>
              <c:strCache>
                <c:ptCount val="1"/>
                <c:pt idx="0">
                  <c:v>Closed</c:v>
                </c:pt>
              </c:strCache>
            </c:strRef>
          </c:tx>
          <c:spPr>
            <a:solidFill>
              <a:schemeClr val="bg2"/>
            </a:solidFill>
            <a:ln w="25400">
              <a:noFill/>
            </a:ln>
          </c:spPr>
          <c:val>
            <c:numRef>
              <c:f>'Time of status Report'!$C$136:$I$136</c:f>
              <c:numCache>
                <c:formatCode>General</c:formatCode>
                <c:ptCount val="7"/>
                <c:pt idx="0">
                  <c:v>0</c:v>
                </c:pt>
                <c:pt idx="1">
                  <c:v>7</c:v>
                </c:pt>
                <c:pt idx="2">
                  <c:v>33</c:v>
                </c:pt>
                <c:pt idx="3">
                  <c:v>43</c:v>
                </c:pt>
                <c:pt idx="4">
                  <c:v>64</c:v>
                </c:pt>
                <c:pt idx="5">
                  <c:v>70</c:v>
                </c:pt>
                <c:pt idx="6">
                  <c:v>70</c:v>
                </c:pt>
              </c:numCache>
            </c:numRef>
          </c:val>
        </c:ser>
        <c:dropLines/>
        <c:axId val="91657728"/>
        <c:axId val="91659264"/>
      </c:areaChart>
      <c:catAx>
        <c:axId val="91657728"/>
        <c:scaling>
          <c:orientation val="minMax"/>
        </c:scaling>
        <c:axPos val="b"/>
        <c:majorTickMark val="none"/>
        <c:tickLblPos val="nextTo"/>
        <c:crossAx val="91659264"/>
        <c:crosses val="autoZero"/>
        <c:auto val="1"/>
        <c:lblAlgn val="ctr"/>
        <c:lblOffset val="100"/>
        <c:tickLblSkip val="1"/>
      </c:catAx>
      <c:valAx>
        <c:axId val="91659264"/>
        <c:scaling>
          <c:orientation val="minMax"/>
        </c:scaling>
        <c:axPos val="l"/>
        <c:majorGridlines/>
        <c:numFmt formatCode="General" sourceLinked="1"/>
        <c:majorTickMark val="none"/>
        <c:tickLblPos val="nextTo"/>
        <c:crossAx val="9165772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A6817-26D2-4321-8DE8-A9BADC63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Hien Nguyen</cp:lastModifiedBy>
  <cp:revision>7</cp:revision>
  <dcterms:created xsi:type="dcterms:W3CDTF">2010-09-23T23:00:00Z</dcterms:created>
  <dcterms:modified xsi:type="dcterms:W3CDTF">2010-11-04T04:52:00Z</dcterms:modified>
</cp:coreProperties>
</file>