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041"/>
        <w:tblW w:w="10350" w:type="dxa"/>
        <w:tblLook w:val="04A0"/>
      </w:tblPr>
      <w:tblGrid>
        <w:gridCol w:w="2736"/>
        <w:gridCol w:w="162"/>
        <w:gridCol w:w="2232"/>
        <w:gridCol w:w="1278"/>
        <w:gridCol w:w="1088"/>
        <w:gridCol w:w="2854"/>
      </w:tblGrid>
      <w:tr w:rsidR="00EF7798" w:rsidRPr="00597F3C" w:rsidTr="000C65F9">
        <w:tc>
          <w:tcPr>
            <w:tcW w:w="2736" w:type="dxa"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ID:   </w:t>
            </w:r>
            <w:r w:rsidRPr="00597F3C">
              <w:rPr>
                <w:rFonts w:ascii="Arial" w:hAnsi="Arial" w:cs="Arial"/>
              </w:rPr>
              <w:t>T0100</w:t>
            </w:r>
            <w:r w:rsidR="00376EE9" w:rsidRPr="00597F3C">
              <w:rPr>
                <w:rFonts w:ascii="Arial" w:hAnsi="Arial" w:cs="Arial"/>
              </w:rPr>
              <w:t>2</w:t>
            </w:r>
          </w:p>
        </w:tc>
        <w:tc>
          <w:tcPr>
            <w:tcW w:w="7614" w:type="dxa"/>
            <w:gridSpan w:val="5"/>
            <w:tcBorders>
              <w:bottom w:val="single" w:sz="4" w:space="0" w:color="auto"/>
            </w:tcBorders>
          </w:tcPr>
          <w:p w:rsidR="00EF7798" w:rsidRPr="00597F3C" w:rsidRDefault="00EF7798" w:rsidP="00EF7798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Risk information sheet</w:t>
            </w:r>
            <w:r w:rsidRPr="00597F3C">
              <w:rPr>
                <w:rFonts w:ascii="Arial" w:hAnsi="Arial" w:cs="Arial"/>
              </w:rPr>
              <w:t xml:space="preserve">                                            </w:t>
            </w:r>
            <w:r w:rsidRPr="00597F3C">
              <w:rPr>
                <w:rFonts w:ascii="Arial" w:hAnsi="Arial" w:cs="Arial"/>
                <w:b/>
              </w:rPr>
              <w:t>Identified:</w:t>
            </w:r>
            <w:r w:rsidRPr="00597F3C">
              <w:rPr>
                <w:rFonts w:ascii="Arial" w:hAnsi="Arial" w:cs="Arial"/>
              </w:rPr>
              <w:t xml:space="preserve"> </w:t>
            </w:r>
            <w:r w:rsidR="00896C6A">
              <w:rPr>
                <w:rFonts w:ascii="Arial" w:hAnsi="Arial" w:cs="Arial"/>
              </w:rPr>
              <w:t>29/3/2010</w:t>
            </w:r>
          </w:p>
        </w:tc>
      </w:tr>
      <w:tr w:rsidR="00EF7798" w:rsidRPr="00597F3C" w:rsidTr="000C65F9">
        <w:tc>
          <w:tcPr>
            <w:tcW w:w="2736" w:type="dxa"/>
          </w:tcPr>
          <w:p w:rsidR="00EF7798" w:rsidRPr="00597F3C" w:rsidRDefault="00EF7798" w:rsidP="00EF7798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Priority: </w:t>
            </w:r>
            <w:r w:rsidRPr="00597F3C">
              <w:rPr>
                <w:rFonts w:ascii="Arial" w:hAnsi="Arial" w:cs="Arial"/>
              </w:rPr>
              <w:t xml:space="preserve">         </w:t>
            </w:r>
            <w:r w:rsidR="00AA3622">
              <w:rPr>
                <w:rFonts w:ascii="Arial" w:hAnsi="Arial" w:cs="Arial"/>
              </w:rPr>
              <w:t>High</w:t>
            </w:r>
            <w:r w:rsidR="00EC2D0B">
              <w:rPr>
                <w:rFonts w:ascii="Arial" w:hAnsi="Arial" w:cs="Arial"/>
              </w:rPr>
              <w:t xml:space="preserve"> (4)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</w:tcBorders>
          </w:tcPr>
          <w:p w:rsidR="00EF7798" w:rsidRPr="00597F3C" w:rsidRDefault="00EF7798" w:rsidP="00D111EA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Statement:</w:t>
            </w:r>
            <w:r w:rsidRPr="00597F3C">
              <w:rPr>
                <w:rFonts w:ascii="Arial" w:hAnsi="Arial" w:cs="Arial"/>
              </w:rPr>
              <w:t xml:space="preserve"> </w:t>
            </w:r>
            <w:r w:rsidR="00542E7B" w:rsidRPr="00597F3C">
              <w:rPr>
                <w:rFonts w:ascii="Arial" w:hAnsi="Arial" w:cs="Arial"/>
              </w:rPr>
              <w:t xml:space="preserve"> </w:t>
            </w:r>
            <w:r w:rsidR="00542E7B" w:rsidRPr="00597F3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542E7B" w:rsidRPr="00597F3C">
              <w:rPr>
                <w:rFonts w:ascii="Arial" w:hAnsi="Arial" w:cs="Arial"/>
              </w:rPr>
              <w:t xml:space="preserve">Organization Structure is </w:t>
            </w:r>
            <w:r w:rsidR="00C07157" w:rsidRPr="00597F3C">
              <w:rPr>
                <w:rFonts w:ascii="Arial" w:hAnsi="Arial" w:cs="Arial"/>
              </w:rPr>
              <w:t xml:space="preserve">not </w:t>
            </w:r>
            <w:r w:rsidR="004D2994" w:rsidRPr="00597F3C">
              <w:rPr>
                <w:rFonts w:ascii="Arial" w:hAnsi="Arial" w:cs="Arial"/>
              </w:rPr>
              <w:t xml:space="preserve">established clearly. </w:t>
            </w:r>
            <w:r w:rsidR="00546666" w:rsidRPr="00597F3C">
              <w:rPr>
                <w:rFonts w:ascii="Arial" w:hAnsi="Arial" w:cs="Arial"/>
              </w:rPr>
              <w:t xml:space="preserve">We </w:t>
            </w:r>
            <w:r w:rsidR="00D111EA" w:rsidRPr="00597F3C">
              <w:rPr>
                <w:rFonts w:ascii="Arial" w:hAnsi="Arial" w:cs="Arial"/>
              </w:rPr>
              <w:t xml:space="preserve">may not </w:t>
            </w:r>
            <w:r w:rsidR="00D111EA" w:rsidRPr="00597F3C">
              <w:rPr>
                <w:rFonts w:ascii="Arial" w:hAnsi="Arial" w:cs="Arial"/>
                <w:sz w:val="23"/>
                <w:szCs w:val="23"/>
              </w:rPr>
              <w:t>good for communicate when the problem is happened</w:t>
            </w:r>
            <w:r w:rsidR="00E4021A">
              <w:rPr>
                <w:rFonts w:ascii="Arial" w:hAnsi="Arial" w:cs="Arial"/>
              </w:rPr>
              <w:t>.</w:t>
            </w:r>
          </w:p>
        </w:tc>
      </w:tr>
      <w:tr w:rsidR="00EF7798" w:rsidRPr="00597F3C" w:rsidTr="000C65F9">
        <w:tc>
          <w:tcPr>
            <w:tcW w:w="2736" w:type="dxa"/>
          </w:tcPr>
          <w:p w:rsidR="00EF7798" w:rsidRPr="00597F3C" w:rsidRDefault="00EF7798" w:rsidP="00EF7798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Probability:   </w:t>
            </w:r>
            <w:r w:rsidR="00AA3622" w:rsidRPr="007E6FC7">
              <w:rPr>
                <w:rFonts w:ascii="Arial" w:hAnsi="Arial" w:cs="Arial"/>
                <w:bCs/>
              </w:rPr>
              <w:t xml:space="preserve"> Imminent</w:t>
            </w:r>
          </w:p>
        </w:tc>
        <w:tc>
          <w:tcPr>
            <w:tcW w:w="7614" w:type="dxa"/>
            <w:gridSpan w:val="5"/>
            <w:vMerge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7798" w:rsidRPr="00597F3C" w:rsidTr="000C65F9">
        <w:tc>
          <w:tcPr>
            <w:tcW w:w="2736" w:type="dxa"/>
          </w:tcPr>
          <w:p w:rsidR="00EF7798" w:rsidRPr="00597F3C" w:rsidRDefault="00EF7798" w:rsidP="00EF7798">
            <w:pPr>
              <w:tabs>
                <w:tab w:val="left" w:pos="1307"/>
                <w:tab w:val="left" w:pos="1373"/>
              </w:tabs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Impact:  </w:t>
            </w:r>
            <w:r w:rsidRPr="00597F3C">
              <w:rPr>
                <w:rFonts w:ascii="Arial" w:hAnsi="Arial" w:cs="Arial"/>
                <w:b/>
              </w:rPr>
              <w:tab/>
              <w:t xml:space="preserve">  </w:t>
            </w:r>
            <w:r w:rsidR="00AA3622" w:rsidRPr="00AA3622">
              <w:rPr>
                <w:rFonts w:ascii="Arial" w:hAnsi="Arial" w:cs="Arial"/>
              </w:rPr>
              <w:t>High</w:t>
            </w:r>
          </w:p>
        </w:tc>
        <w:tc>
          <w:tcPr>
            <w:tcW w:w="2394" w:type="dxa"/>
            <w:gridSpan w:val="2"/>
            <w:vMerge w:val="restart"/>
            <w:tcBorders>
              <w:right w:val="single" w:sz="4" w:space="0" w:color="auto"/>
            </w:tcBorders>
          </w:tcPr>
          <w:p w:rsidR="00EF7798" w:rsidRDefault="00EF7798" w:rsidP="00EF7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Origin: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0C7ADB" w:rsidRPr="00597F3C" w:rsidRDefault="0034365A" w:rsidP="000C7AD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2366" w:type="dxa"/>
            <w:gridSpan w:val="2"/>
            <w:vMerge w:val="restart"/>
            <w:tcBorders>
              <w:right w:val="single" w:sz="4" w:space="0" w:color="auto"/>
            </w:tcBorders>
          </w:tcPr>
          <w:p w:rsidR="00EF7798" w:rsidRPr="00597F3C" w:rsidRDefault="00EF7798" w:rsidP="00EF7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Class: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0C1667" w:rsidRPr="00597F3C" w:rsidRDefault="000C1667" w:rsidP="00EF7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>Management Risk</w:t>
            </w:r>
          </w:p>
        </w:tc>
        <w:tc>
          <w:tcPr>
            <w:tcW w:w="2854" w:type="dxa"/>
            <w:vMerge w:val="restart"/>
            <w:tcBorders>
              <w:right w:val="single" w:sz="4" w:space="0" w:color="auto"/>
            </w:tcBorders>
          </w:tcPr>
          <w:p w:rsidR="00EF7798" w:rsidRDefault="00EF7798" w:rsidP="00EF7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Assigned: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3D3899" w:rsidRPr="00597F3C" w:rsidRDefault="003D3899" w:rsidP="00EF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#1</w:t>
            </w:r>
          </w:p>
        </w:tc>
      </w:tr>
      <w:tr w:rsidR="00EF7798" w:rsidRPr="00597F3C" w:rsidTr="000C65F9">
        <w:trPr>
          <w:trHeight w:val="188"/>
        </w:trPr>
        <w:tc>
          <w:tcPr>
            <w:tcW w:w="2736" w:type="dxa"/>
          </w:tcPr>
          <w:p w:rsidR="00EF7798" w:rsidRPr="00597F3C" w:rsidRDefault="00EF7798" w:rsidP="00EF7798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Timeframe:   </w:t>
            </w:r>
            <w:r w:rsidR="00AA3622" w:rsidRPr="00AA3622">
              <w:rPr>
                <w:rFonts w:ascii="Arial" w:hAnsi="Arial" w:cs="Arial"/>
              </w:rPr>
              <w:t xml:space="preserve"> Near</w:t>
            </w:r>
          </w:p>
        </w:tc>
        <w:tc>
          <w:tcPr>
            <w:tcW w:w="2394" w:type="dxa"/>
            <w:gridSpan w:val="2"/>
            <w:vMerge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gridSpan w:val="2"/>
            <w:vMerge/>
            <w:tcBorders>
              <w:bottom w:val="single" w:sz="4" w:space="0" w:color="auto"/>
            </w:tcBorders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54" w:type="dxa"/>
            <w:vMerge/>
            <w:tcBorders>
              <w:right w:val="single" w:sz="4" w:space="0" w:color="auto"/>
            </w:tcBorders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7798" w:rsidRPr="00597F3C" w:rsidTr="000C65F9">
        <w:trPr>
          <w:trHeight w:val="1322"/>
        </w:trPr>
        <w:tc>
          <w:tcPr>
            <w:tcW w:w="10350" w:type="dxa"/>
            <w:gridSpan w:val="6"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Context</w:t>
            </w:r>
          </w:p>
          <w:p w:rsidR="00EF7798" w:rsidRPr="00597F3C" w:rsidRDefault="00375983" w:rsidP="005D371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r w:rsidRPr="00597F3C">
              <w:rPr>
                <w:rFonts w:ascii="Arial" w:hAnsi="Arial" w:cs="Arial"/>
                <w:sz w:val="23"/>
                <w:szCs w:val="23"/>
              </w:rPr>
              <w:t>Apparently most of the developers are friends of the president and they all believed that the project would be quick and easy</w:t>
            </w:r>
            <w:r w:rsidR="00280606" w:rsidRPr="00597F3C">
              <w:rPr>
                <w:rFonts w:ascii="Arial" w:hAnsi="Arial" w:cs="Arial"/>
                <w:sz w:val="23"/>
                <w:szCs w:val="23"/>
              </w:rPr>
              <w:t xml:space="preserve">. </w:t>
            </w:r>
            <w:r w:rsidR="00162543" w:rsidRPr="00162543">
              <w:rPr>
                <w:rFonts w:ascii="Arial" w:hAnsi="Arial" w:cs="Arial"/>
                <w:sz w:val="23"/>
                <w:szCs w:val="23"/>
              </w:rPr>
              <w:t xml:space="preserve">It makes it difficult to determine the </w:t>
            </w:r>
            <w:r w:rsidR="00162543">
              <w:rPr>
                <w:rFonts w:ascii="Arial" w:hAnsi="Arial" w:cs="Arial"/>
                <w:sz w:val="23"/>
                <w:szCs w:val="23"/>
              </w:rPr>
              <w:t>accountability</w:t>
            </w:r>
            <w:r w:rsidR="001F1906">
              <w:rPr>
                <w:rFonts w:ascii="Arial" w:hAnsi="Arial" w:cs="Arial"/>
                <w:sz w:val="23"/>
                <w:szCs w:val="23"/>
              </w:rPr>
              <w:t xml:space="preserve"> and responsibility</w:t>
            </w:r>
            <w:r w:rsidR="00162543" w:rsidRPr="00162543">
              <w:rPr>
                <w:rFonts w:ascii="Arial" w:hAnsi="Arial" w:cs="Arial"/>
                <w:sz w:val="23"/>
                <w:szCs w:val="23"/>
              </w:rPr>
              <w:t xml:space="preserve"> of </w:t>
            </w:r>
            <w:r w:rsidR="00B77606">
              <w:rPr>
                <w:rFonts w:ascii="Arial" w:hAnsi="Arial" w:cs="Arial"/>
                <w:sz w:val="23"/>
                <w:szCs w:val="23"/>
              </w:rPr>
              <w:t xml:space="preserve">current </w:t>
            </w:r>
            <w:r w:rsidR="00162543" w:rsidRPr="00162543">
              <w:rPr>
                <w:rFonts w:ascii="Arial" w:hAnsi="Arial" w:cs="Arial"/>
                <w:sz w:val="23"/>
                <w:szCs w:val="23"/>
              </w:rPr>
              <w:t>staff</w:t>
            </w:r>
            <w:r w:rsidR="00280606" w:rsidRPr="00597F3C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EF7798" w:rsidRPr="00597F3C" w:rsidTr="000C65F9">
        <w:trPr>
          <w:trHeight w:val="1826"/>
        </w:trPr>
        <w:tc>
          <w:tcPr>
            <w:tcW w:w="10350" w:type="dxa"/>
            <w:gridSpan w:val="6"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Mitigation Strategy</w:t>
            </w:r>
          </w:p>
          <w:p w:rsidR="00EF7798" w:rsidRPr="00597F3C" w:rsidRDefault="00EF7798" w:rsidP="000C65F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>Update schedule and estimate resource for increased meeting for internal</w:t>
            </w:r>
            <w:r w:rsidR="00D365D5" w:rsidRPr="00597F3C">
              <w:rPr>
                <w:rFonts w:ascii="Arial" w:hAnsi="Arial" w:cs="Arial"/>
              </w:rPr>
              <w:t xml:space="preserve"> stakeholders</w:t>
            </w:r>
            <w:r w:rsidRPr="00597F3C">
              <w:rPr>
                <w:rFonts w:ascii="Arial" w:hAnsi="Arial" w:cs="Arial"/>
              </w:rPr>
              <w:t>. (changes due</w:t>
            </w:r>
            <w:r w:rsidR="00C41837" w:rsidRPr="00597F3C">
              <w:rPr>
                <w:rFonts w:ascii="Arial" w:hAnsi="Arial" w:cs="Arial"/>
              </w:rPr>
              <w:t xml:space="preserve"> </w:t>
            </w:r>
            <w:r w:rsidR="009571D2">
              <w:rPr>
                <w:rFonts w:ascii="Arial" w:hAnsi="Arial" w:cs="Arial"/>
              </w:rPr>
              <w:t>11</w:t>
            </w:r>
            <w:r w:rsidR="00FE49D5">
              <w:rPr>
                <w:rFonts w:ascii="Arial" w:hAnsi="Arial" w:cs="Arial"/>
              </w:rPr>
              <w:t>/4</w:t>
            </w:r>
            <w:r w:rsidR="00792BCF" w:rsidRPr="00597F3C">
              <w:rPr>
                <w:rFonts w:ascii="Arial" w:hAnsi="Arial" w:cs="Arial"/>
              </w:rPr>
              <w:t>/2010</w:t>
            </w:r>
            <w:r w:rsidR="0025386B" w:rsidRPr="00597F3C">
              <w:rPr>
                <w:rFonts w:ascii="Arial" w:hAnsi="Arial" w:cs="Arial"/>
              </w:rPr>
              <w:t>)</w:t>
            </w:r>
          </w:p>
          <w:p w:rsidR="00EF7798" w:rsidRPr="00597F3C" w:rsidRDefault="00EF7798" w:rsidP="000C65F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Negotiate with stakeholders and get approval for changing schedule (approve by </w:t>
            </w:r>
            <w:r w:rsidR="00FE49D5">
              <w:rPr>
                <w:rFonts w:ascii="Arial" w:hAnsi="Arial" w:cs="Arial"/>
              </w:rPr>
              <w:t>13</w:t>
            </w:r>
            <w:r w:rsidR="001B54ED" w:rsidRPr="00597F3C">
              <w:rPr>
                <w:rFonts w:ascii="Arial" w:hAnsi="Arial" w:cs="Arial"/>
              </w:rPr>
              <w:t>/4/2010</w:t>
            </w:r>
            <w:r w:rsidRPr="00597F3C">
              <w:rPr>
                <w:rFonts w:ascii="Arial" w:hAnsi="Arial" w:cs="Arial"/>
              </w:rPr>
              <w:t>)</w:t>
            </w:r>
          </w:p>
          <w:p w:rsidR="009A4234" w:rsidRPr="00597F3C" w:rsidRDefault="009A4234" w:rsidP="009A42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Identify </w:t>
            </w:r>
            <w:r w:rsidR="00C41837" w:rsidRPr="00597F3C">
              <w:rPr>
                <w:rFonts w:ascii="Arial" w:hAnsi="Arial" w:cs="Arial"/>
              </w:rPr>
              <w:t>an m</w:t>
            </w:r>
            <w:r w:rsidRPr="00597F3C">
              <w:rPr>
                <w:rFonts w:ascii="Arial" w:hAnsi="Arial" w:cs="Arial"/>
              </w:rPr>
              <w:t>oderator</w:t>
            </w:r>
            <w:r w:rsidR="00051763" w:rsidRPr="00597F3C">
              <w:rPr>
                <w:rFonts w:ascii="Arial" w:hAnsi="Arial" w:cs="Arial"/>
              </w:rPr>
              <w:t xml:space="preserve">, key internal stakeholders </w:t>
            </w:r>
            <w:r w:rsidRPr="00597F3C">
              <w:rPr>
                <w:rFonts w:ascii="Arial" w:hAnsi="Arial" w:cs="Arial"/>
              </w:rPr>
              <w:t xml:space="preserve">for </w:t>
            </w:r>
            <w:r w:rsidR="00C508CA" w:rsidRPr="00597F3C">
              <w:rPr>
                <w:rFonts w:ascii="Arial" w:hAnsi="Arial" w:cs="Arial"/>
              </w:rPr>
              <w:t xml:space="preserve">increased </w:t>
            </w:r>
            <w:r w:rsidRPr="00597F3C">
              <w:rPr>
                <w:rFonts w:ascii="Arial" w:hAnsi="Arial" w:cs="Arial"/>
              </w:rPr>
              <w:t>meeting</w:t>
            </w:r>
            <w:r w:rsidR="001B54ED" w:rsidRPr="00597F3C">
              <w:rPr>
                <w:rFonts w:ascii="Arial" w:hAnsi="Arial" w:cs="Arial"/>
              </w:rPr>
              <w:t xml:space="preserve"> (complete by </w:t>
            </w:r>
            <w:r w:rsidR="00FE49D5">
              <w:rPr>
                <w:rFonts w:ascii="Arial" w:hAnsi="Arial" w:cs="Arial"/>
              </w:rPr>
              <w:t>1</w:t>
            </w:r>
            <w:r w:rsidR="00D401EC">
              <w:rPr>
                <w:rFonts w:ascii="Arial" w:hAnsi="Arial" w:cs="Arial"/>
              </w:rPr>
              <w:t>4</w:t>
            </w:r>
            <w:r w:rsidR="001B54ED" w:rsidRPr="00597F3C">
              <w:rPr>
                <w:rFonts w:ascii="Arial" w:hAnsi="Arial" w:cs="Arial"/>
              </w:rPr>
              <w:t>/4/2010)</w:t>
            </w:r>
          </w:p>
          <w:p w:rsidR="005F6B3E" w:rsidRPr="00597F3C" w:rsidRDefault="009A4234" w:rsidP="005F6B3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Implement </w:t>
            </w:r>
            <w:r w:rsidR="00AB3C5F" w:rsidRPr="00597F3C">
              <w:rPr>
                <w:rFonts w:ascii="Arial" w:hAnsi="Arial" w:cs="Arial"/>
              </w:rPr>
              <w:t>discuss</w:t>
            </w:r>
            <w:r w:rsidR="00906F8F" w:rsidRPr="00597F3C">
              <w:rPr>
                <w:rFonts w:ascii="Arial" w:hAnsi="Arial" w:cs="Arial"/>
              </w:rPr>
              <w:t xml:space="preserve"> about for</w:t>
            </w:r>
            <w:r w:rsidR="00906F8F" w:rsidRPr="00597F3C">
              <w:rPr>
                <w:rFonts w:ascii="Arial" w:hAnsi="Arial" w:cs="Arial"/>
                <w:color w:val="000000"/>
              </w:rPr>
              <w:t xml:space="preserve"> </w:t>
            </w:r>
            <w:bookmarkStart w:id="0" w:name="OLE_LINK9"/>
            <w:bookmarkStart w:id="1" w:name="OLE_LINK10"/>
            <w:r w:rsidR="00906F8F" w:rsidRPr="00597F3C">
              <w:rPr>
                <w:rFonts w:ascii="Arial" w:hAnsi="Arial" w:cs="Arial"/>
                <w:color w:val="000000"/>
              </w:rPr>
              <w:t>Responsibility, Accountability and Authority</w:t>
            </w:r>
            <w:r w:rsidR="00906F8F" w:rsidRPr="00597F3C">
              <w:rPr>
                <w:rFonts w:ascii="Arial" w:hAnsi="Arial" w:cs="Arial"/>
              </w:rPr>
              <w:t xml:space="preserve"> </w:t>
            </w:r>
            <w:bookmarkEnd w:id="0"/>
            <w:bookmarkEnd w:id="1"/>
            <w:r w:rsidR="00AB3C5F" w:rsidRPr="00597F3C">
              <w:rPr>
                <w:rFonts w:ascii="Arial" w:hAnsi="Arial" w:cs="Arial"/>
              </w:rPr>
              <w:t xml:space="preserve">in </w:t>
            </w:r>
            <w:r w:rsidR="00DD2325" w:rsidRPr="00597F3C">
              <w:rPr>
                <w:rFonts w:ascii="Arial" w:hAnsi="Arial" w:cs="Arial"/>
              </w:rPr>
              <w:t xml:space="preserve">increased </w:t>
            </w:r>
            <w:r w:rsidR="00AB3C5F" w:rsidRPr="00597F3C">
              <w:rPr>
                <w:rFonts w:ascii="Arial" w:hAnsi="Arial" w:cs="Arial"/>
              </w:rPr>
              <w:t>meeting</w:t>
            </w:r>
            <w:r w:rsidRPr="00597F3C">
              <w:rPr>
                <w:rFonts w:ascii="Arial" w:hAnsi="Arial" w:cs="Arial"/>
              </w:rPr>
              <w:t xml:space="preserve"> </w:t>
            </w:r>
            <w:bookmarkStart w:id="2" w:name="OLE_LINK13"/>
            <w:bookmarkStart w:id="3" w:name="OLE_LINK14"/>
            <w:r w:rsidRPr="00597F3C">
              <w:rPr>
                <w:rFonts w:ascii="Arial" w:hAnsi="Arial" w:cs="Arial"/>
              </w:rPr>
              <w:t xml:space="preserve">(complete by </w:t>
            </w:r>
            <w:r w:rsidR="009E4FB8">
              <w:rPr>
                <w:rFonts w:ascii="Arial" w:hAnsi="Arial" w:cs="Arial"/>
              </w:rPr>
              <w:t>15</w:t>
            </w:r>
            <w:r w:rsidRPr="00597F3C">
              <w:rPr>
                <w:rFonts w:ascii="Arial" w:hAnsi="Arial" w:cs="Arial"/>
              </w:rPr>
              <w:t>/4/2010)</w:t>
            </w:r>
            <w:bookmarkEnd w:id="2"/>
            <w:bookmarkEnd w:id="3"/>
          </w:p>
          <w:p w:rsidR="00EF7798" w:rsidRPr="00597F3C" w:rsidRDefault="009A4234" w:rsidP="00FE49D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Get approval </w:t>
            </w:r>
            <w:r w:rsidR="005F5DF2" w:rsidRPr="00597F3C">
              <w:rPr>
                <w:rFonts w:ascii="Arial" w:hAnsi="Arial" w:cs="Arial"/>
              </w:rPr>
              <w:t xml:space="preserve">(sign-off) </w:t>
            </w:r>
            <w:bookmarkStart w:id="4" w:name="OLE_LINK11"/>
            <w:bookmarkStart w:id="5" w:name="OLE_LINK12"/>
            <w:r w:rsidR="00D041C9" w:rsidRPr="00597F3C">
              <w:rPr>
                <w:rFonts w:ascii="Arial" w:hAnsi="Arial" w:cs="Arial"/>
              </w:rPr>
              <w:t xml:space="preserve">for </w:t>
            </w:r>
            <w:r w:rsidR="005F6B3E" w:rsidRPr="00597F3C">
              <w:rPr>
                <w:rFonts w:ascii="Arial" w:hAnsi="Arial" w:cs="Arial"/>
                <w:color w:val="000000"/>
              </w:rPr>
              <w:t>Responsibility, Accountability and Authority</w:t>
            </w:r>
            <w:r w:rsidR="00051763" w:rsidRPr="00597F3C">
              <w:rPr>
                <w:rFonts w:ascii="Arial" w:hAnsi="Arial" w:cs="Arial"/>
                <w:color w:val="000000"/>
              </w:rPr>
              <w:t xml:space="preserve"> </w:t>
            </w:r>
            <w:bookmarkEnd w:id="4"/>
            <w:bookmarkEnd w:id="5"/>
            <w:r w:rsidR="00051763" w:rsidRPr="00597F3C">
              <w:rPr>
                <w:rFonts w:ascii="Arial" w:hAnsi="Arial" w:cs="Arial"/>
                <w:color w:val="000000"/>
              </w:rPr>
              <w:t>among stakeholders</w:t>
            </w:r>
            <w:r w:rsidR="000C65F9" w:rsidRPr="00597F3C">
              <w:rPr>
                <w:rFonts w:ascii="Arial" w:hAnsi="Arial" w:cs="Arial"/>
                <w:color w:val="000000"/>
              </w:rPr>
              <w:t xml:space="preserve"> </w:t>
            </w:r>
            <w:r w:rsidR="000C65F9" w:rsidRPr="00597F3C">
              <w:rPr>
                <w:rFonts w:ascii="Arial" w:hAnsi="Arial" w:cs="Arial"/>
              </w:rPr>
              <w:t xml:space="preserve">(complete by </w:t>
            </w:r>
            <w:r w:rsidR="000735AF">
              <w:rPr>
                <w:rFonts w:ascii="Arial" w:hAnsi="Arial" w:cs="Arial"/>
              </w:rPr>
              <w:t>17</w:t>
            </w:r>
            <w:r w:rsidR="000C65F9" w:rsidRPr="00597F3C">
              <w:rPr>
                <w:rFonts w:ascii="Arial" w:hAnsi="Arial" w:cs="Arial"/>
              </w:rPr>
              <w:t>/4/2010)</w:t>
            </w:r>
          </w:p>
        </w:tc>
      </w:tr>
      <w:tr w:rsidR="00EF7798" w:rsidRPr="00597F3C" w:rsidTr="000C65F9">
        <w:trPr>
          <w:trHeight w:val="350"/>
        </w:trPr>
        <w:tc>
          <w:tcPr>
            <w:tcW w:w="10350" w:type="dxa"/>
            <w:gridSpan w:val="6"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Contingency Plan and Trigger</w:t>
            </w:r>
          </w:p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Plan:</w:t>
            </w:r>
            <w:r w:rsidR="00B065CB" w:rsidRPr="00597F3C">
              <w:rPr>
                <w:rFonts w:ascii="Arial" w:hAnsi="Arial" w:cs="Arial"/>
              </w:rPr>
              <w:t xml:space="preserve"> </w:t>
            </w:r>
            <w:r w:rsidR="002643B1" w:rsidRPr="00597F3C">
              <w:rPr>
                <w:rFonts w:ascii="Arial" w:hAnsi="Arial" w:cs="Arial"/>
              </w:rPr>
              <w:t xml:space="preserve"> The content has been signed that will be applied</w:t>
            </w:r>
          </w:p>
          <w:p w:rsidR="00EF7798" w:rsidRPr="00597F3C" w:rsidRDefault="00EF7798" w:rsidP="006D4FF5">
            <w:pPr>
              <w:spacing w:line="360" w:lineRule="auto"/>
              <w:rPr>
                <w:rFonts w:ascii="Arial" w:hAnsi="Arial" w:cs="Arial"/>
                <w:bCs/>
              </w:rPr>
            </w:pPr>
            <w:r w:rsidRPr="00597F3C">
              <w:rPr>
                <w:rFonts w:ascii="Arial" w:hAnsi="Arial" w:cs="Arial"/>
                <w:b/>
              </w:rPr>
              <w:t>Trigger:</w:t>
            </w:r>
            <w:r w:rsidRPr="00597F3C">
              <w:rPr>
                <w:rFonts w:ascii="Arial" w:hAnsi="Arial" w:cs="Arial"/>
              </w:rPr>
              <w:t xml:space="preserve"> </w:t>
            </w:r>
            <w:r w:rsidR="009D72F4" w:rsidRPr="00597F3C">
              <w:rPr>
                <w:rFonts w:ascii="Arial" w:hAnsi="Arial" w:cs="Arial"/>
              </w:rPr>
              <w:t>If the</w:t>
            </w:r>
            <w:r w:rsidR="006D4FF5" w:rsidRPr="00597F3C">
              <w:rPr>
                <w:rFonts w:ascii="Arial" w:hAnsi="Arial" w:cs="Arial"/>
              </w:rPr>
              <w:t xml:space="preserve"> </w:t>
            </w:r>
            <w:r w:rsidR="009D72F4" w:rsidRPr="00597F3C">
              <w:rPr>
                <w:rFonts w:ascii="Arial" w:hAnsi="Arial" w:cs="Arial"/>
              </w:rPr>
              <w:t xml:space="preserve">communication </w:t>
            </w:r>
            <w:r w:rsidR="006D4FF5" w:rsidRPr="00597F3C">
              <w:rPr>
                <w:rFonts w:ascii="Arial" w:hAnsi="Arial" w:cs="Arial"/>
              </w:rPr>
              <w:t xml:space="preserve">has the problem </w:t>
            </w:r>
            <w:r w:rsidR="009D72F4" w:rsidRPr="00597F3C">
              <w:rPr>
                <w:rFonts w:ascii="Arial" w:hAnsi="Arial" w:cs="Arial"/>
              </w:rPr>
              <w:t xml:space="preserve">or </w:t>
            </w:r>
            <w:r w:rsidR="009D72F4" w:rsidRPr="00597F3C">
              <w:rPr>
                <w:rFonts w:ascii="Arial" w:hAnsi="Arial" w:cs="Arial"/>
                <w:color w:val="000000"/>
              </w:rPr>
              <w:t>Responsibility, Accountability and Authority are</w:t>
            </w:r>
            <w:r w:rsidR="009D72F4" w:rsidRPr="00597F3C">
              <w:rPr>
                <w:rFonts w:ascii="Arial" w:hAnsi="Arial" w:cs="Arial"/>
              </w:rPr>
              <w:t xml:space="preserve"> violated.</w:t>
            </w:r>
          </w:p>
        </w:tc>
      </w:tr>
      <w:tr w:rsidR="00EF7798" w:rsidRPr="00597F3C" w:rsidTr="000C65F9">
        <w:trPr>
          <w:trHeight w:val="620"/>
        </w:trPr>
        <w:tc>
          <w:tcPr>
            <w:tcW w:w="10350" w:type="dxa"/>
            <w:gridSpan w:val="6"/>
          </w:tcPr>
          <w:p w:rsidR="00EF7798" w:rsidRPr="00597F3C" w:rsidRDefault="00EF7798" w:rsidP="000C65F9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Status:</w:t>
            </w:r>
          </w:p>
          <w:p w:rsidR="00EF7798" w:rsidRPr="00597F3C" w:rsidRDefault="00EF7798" w:rsidP="000C65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Revised estimates and schedule complete </w:t>
            </w:r>
            <w:r w:rsidR="00FE49D5">
              <w:rPr>
                <w:rFonts w:ascii="Arial" w:hAnsi="Arial" w:cs="Arial"/>
              </w:rPr>
              <w:t>1</w:t>
            </w:r>
            <w:r w:rsidR="00C02F57">
              <w:rPr>
                <w:rFonts w:ascii="Arial" w:hAnsi="Arial" w:cs="Arial"/>
              </w:rPr>
              <w:t>1</w:t>
            </w:r>
            <w:r w:rsidR="00FE49D5">
              <w:rPr>
                <w:rFonts w:ascii="Arial" w:hAnsi="Arial" w:cs="Arial"/>
              </w:rPr>
              <w:t>/4</w:t>
            </w:r>
            <w:r w:rsidR="000036FE" w:rsidRPr="00597F3C">
              <w:rPr>
                <w:rFonts w:ascii="Arial" w:hAnsi="Arial" w:cs="Arial"/>
              </w:rPr>
              <w:t>/2010</w:t>
            </w:r>
          </w:p>
          <w:p w:rsidR="00EF7798" w:rsidRPr="00597F3C" w:rsidRDefault="00EF7798" w:rsidP="000C65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>Stakeholders approved</w:t>
            </w:r>
            <w:r w:rsidR="00D32448" w:rsidRPr="00597F3C">
              <w:rPr>
                <w:rFonts w:ascii="Arial" w:hAnsi="Arial" w:cs="Arial"/>
              </w:rPr>
              <w:t xml:space="preserve"> revised schedule milestones </w:t>
            </w:r>
            <w:r w:rsidR="00FE49D5">
              <w:rPr>
                <w:rFonts w:ascii="Arial" w:hAnsi="Arial" w:cs="Arial"/>
              </w:rPr>
              <w:t>13</w:t>
            </w:r>
            <w:r w:rsidR="00D32448" w:rsidRPr="00597F3C">
              <w:rPr>
                <w:rFonts w:ascii="Arial" w:hAnsi="Arial" w:cs="Arial"/>
              </w:rPr>
              <w:t>/4/2010</w:t>
            </w:r>
          </w:p>
          <w:p w:rsidR="000036FE" w:rsidRPr="00597F3C" w:rsidRDefault="000036FE" w:rsidP="00C02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 xml:space="preserve">Increased meeting is completed and the agreement is signed-off </w:t>
            </w:r>
            <w:r w:rsidR="00D32448" w:rsidRPr="00597F3C">
              <w:rPr>
                <w:rFonts w:ascii="Arial" w:hAnsi="Arial" w:cs="Arial"/>
              </w:rPr>
              <w:t xml:space="preserve"> </w:t>
            </w:r>
            <w:r w:rsidR="00FE49D5">
              <w:rPr>
                <w:rFonts w:ascii="Arial" w:hAnsi="Arial" w:cs="Arial"/>
              </w:rPr>
              <w:t>1</w:t>
            </w:r>
            <w:r w:rsidR="00C02F57">
              <w:rPr>
                <w:rFonts w:ascii="Arial" w:hAnsi="Arial" w:cs="Arial"/>
              </w:rPr>
              <w:t>7</w:t>
            </w:r>
            <w:r w:rsidR="00D32448" w:rsidRPr="00597F3C">
              <w:rPr>
                <w:rFonts w:ascii="Arial" w:hAnsi="Arial" w:cs="Arial"/>
              </w:rPr>
              <w:t>/4/2010</w:t>
            </w:r>
          </w:p>
        </w:tc>
      </w:tr>
      <w:tr w:rsidR="008B556E" w:rsidRPr="00597F3C" w:rsidTr="00AA459C">
        <w:trPr>
          <w:trHeight w:val="919"/>
        </w:trPr>
        <w:tc>
          <w:tcPr>
            <w:tcW w:w="2898" w:type="dxa"/>
            <w:gridSpan w:val="2"/>
            <w:tcBorders>
              <w:right w:val="single" w:sz="4" w:space="0" w:color="auto"/>
            </w:tcBorders>
          </w:tcPr>
          <w:p w:rsidR="008B556E" w:rsidRDefault="008B556E" w:rsidP="00890C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</w:t>
            </w:r>
          </w:p>
          <w:p w:rsidR="00657687" w:rsidRPr="00D728E5" w:rsidRDefault="00657687" w:rsidP="00890C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728E5">
              <w:rPr>
                <w:rFonts w:ascii="Arial" w:hAnsi="Arial" w:cs="Arial"/>
              </w:rPr>
              <w:t>Viking Manager Project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556E" w:rsidRPr="00AA459C" w:rsidRDefault="00DE4577" w:rsidP="00DE457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A459C">
              <w:rPr>
                <w:rFonts w:ascii="Arial" w:hAnsi="Arial" w:cs="Arial"/>
                <w:b/>
              </w:rPr>
              <w:t>Closing Date</w:t>
            </w:r>
          </w:p>
          <w:p w:rsidR="00DE4577" w:rsidRPr="00AA459C" w:rsidRDefault="00341654" w:rsidP="00DE457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E4577" w:rsidRPr="00AA459C">
              <w:rPr>
                <w:rFonts w:ascii="Arial" w:hAnsi="Arial" w:cs="Arial"/>
              </w:rPr>
              <w:t>/4/2010</w:t>
            </w:r>
          </w:p>
        </w:tc>
        <w:tc>
          <w:tcPr>
            <w:tcW w:w="3942" w:type="dxa"/>
            <w:gridSpan w:val="2"/>
            <w:tcBorders>
              <w:left w:val="single" w:sz="4" w:space="0" w:color="auto"/>
            </w:tcBorders>
          </w:tcPr>
          <w:p w:rsidR="008B556E" w:rsidRDefault="00AA459C" w:rsidP="00AA459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6" w:name="OLE_LINK30"/>
            <w:bookmarkStart w:id="7" w:name="OLE_LINK31"/>
            <w:r w:rsidRPr="00AA459C">
              <w:rPr>
                <w:rFonts w:ascii="Arial" w:hAnsi="Arial" w:cs="Arial"/>
                <w:b/>
                <w:bCs/>
              </w:rPr>
              <w:t>Closing Rationale</w:t>
            </w:r>
          </w:p>
          <w:bookmarkEnd w:id="6"/>
          <w:bookmarkEnd w:id="7"/>
          <w:p w:rsidR="00AA459C" w:rsidRPr="00AA459C" w:rsidRDefault="00AA459C" w:rsidP="00AA459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459C">
              <w:rPr>
                <w:rFonts w:ascii="Arial" w:hAnsi="Arial" w:cs="Arial"/>
                <w:bCs/>
              </w:rPr>
              <w:t>Risk is gone</w:t>
            </w:r>
          </w:p>
        </w:tc>
      </w:tr>
    </w:tbl>
    <w:p w:rsidR="000C65F9" w:rsidRPr="00597F3C" w:rsidRDefault="000C65F9">
      <w:pPr>
        <w:rPr>
          <w:rFonts w:ascii="Arial" w:hAnsi="Arial" w:cs="Arial"/>
        </w:rPr>
      </w:pPr>
    </w:p>
    <w:sectPr w:rsidR="000C65F9" w:rsidRPr="00597F3C" w:rsidSect="0004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C2F"/>
    <w:multiLevelType w:val="hybridMultilevel"/>
    <w:tmpl w:val="272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307DB"/>
    <w:multiLevelType w:val="multilevel"/>
    <w:tmpl w:val="189A46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EF7798"/>
    <w:rsid w:val="000036FE"/>
    <w:rsid w:val="000423D3"/>
    <w:rsid w:val="00051763"/>
    <w:rsid w:val="000735AF"/>
    <w:rsid w:val="00083827"/>
    <w:rsid w:val="000C1667"/>
    <w:rsid w:val="000C5FA6"/>
    <w:rsid w:val="000C65F9"/>
    <w:rsid w:val="000C7ADB"/>
    <w:rsid w:val="00117D05"/>
    <w:rsid w:val="00155DB3"/>
    <w:rsid w:val="00162543"/>
    <w:rsid w:val="00172F42"/>
    <w:rsid w:val="00183F9C"/>
    <w:rsid w:val="001B54ED"/>
    <w:rsid w:val="001F1906"/>
    <w:rsid w:val="00216CDB"/>
    <w:rsid w:val="0023344A"/>
    <w:rsid w:val="0025386B"/>
    <w:rsid w:val="002643B1"/>
    <w:rsid w:val="00266EA9"/>
    <w:rsid w:val="00280606"/>
    <w:rsid w:val="00330E01"/>
    <w:rsid w:val="00341654"/>
    <w:rsid w:val="0034365A"/>
    <w:rsid w:val="00375983"/>
    <w:rsid w:val="00376339"/>
    <w:rsid w:val="00376EE9"/>
    <w:rsid w:val="003C3CC4"/>
    <w:rsid w:val="003D3899"/>
    <w:rsid w:val="004A1FA9"/>
    <w:rsid w:val="004D2994"/>
    <w:rsid w:val="00513861"/>
    <w:rsid w:val="00526B67"/>
    <w:rsid w:val="00542E7B"/>
    <w:rsid w:val="00546666"/>
    <w:rsid w:val="00592884"/>
    <w:rsid w:val="00597F3C"/>
    <w:rsid w:val="005A1D5A"/>
    <w:rsid w:val="005B3A55"/>
    <w:rsid w:val="005D3718"/>
    <w:rsid w:val="005F5DF2"/>
    <w:rsid w:val="005F6B3E"/>
    <w:rsid w:val="00614E7B"/>
    <w:rsid w:val="00635DBE"/>
    <w:rsid w:val="00657687"/>
    <w:rsid w:val="006B096D"/>
    <w:rsid w:val="006D4FF5"/>
    <w:rsid w:val="00792BCF"/>
    <w:rsid w:val="00890CFD"/>
    <w:rsid w:val="00896C6A"/>
    <w:rsid w:val="008B556E"/>
    <w:rsid w:val="00906F8F"/>
    <w:rsid w:val="00911BE8"/>
    <w:rsid w:val="00936320"/>
    <w:rsid w:val="009571D2"/>
    <w:rsid w:val="009A4234"/>
    <w:rsid w:val="009D3B78"/>
    <w:rsid w:val="009D72F4"/>
    <w:rsid w:val="009E4FB8"/>
    <w:rsid w:val="00A55F8E"/>
    <w:rsid w:val="00AA3622"/>
    <w:rsid w:val="00AA459C"/>
    <w:rsid w:val="00AB3C5F"/>
    <w:rsid w:val="00B065CB"/>
    <w:rsid w:val="00B5458F"/>
    <w:rsid w:val="00B726D6"/>
    <w:rsid w:val="00B72DBA"/>
    <w:rsid w:val="00B77606"/>
    <w:rsid w:val="00B85FB7"/>
    <w:rsid w:val="00C02F57"/>
    <w:rsid w:val="00C07157"/>
    <w:rsid w:val="00C41837"/>
    <w:rsid w:val="00C508CA"/>
    <w:rsid w:val="00CB26F3"/>
    <w:rsid w:val="00CB4F48"/>
    <w:rsid w:val="00D041C9"/>
    <w:rsid w:val="00D111EA"/>
    <w:rsid w:val="00D32448"/>
    <w:rsid w:val="00D365D5"/>
    <w:rsid w:val="00D401EC"/>
    <w:rsid w:val="00D728E5"/>
    <w:rsid w:val="00D879CC"/>
    <w:rsid w:val="00DD2325"/>
    <w:rsid w:val="00DE4577"/>
    <w:rsid w:val="00E25325"/>
    <w:rsid w:val="00E4021A"/>
    <w:rsid w:val="00EC2D0B"/>
    <w:rsid w:val="00EF7798"/>
    <w:rsid w:val="00F81A70"/>
    <w:rsid w:val="00FB45E5"/>
    <w:rsid w:val="00FE49D5"/>
    <w:rsid w:val="00FF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 Company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user</cp:lastModifiedBy>
  <cp:revision>2</cp:revision>
  <dcterms:created xsi:type="dcterms:W3CDTF">2010-11-10T05:06:00Z</dcterms:created>
  <dcterms:modified xsi:type="dcterms:W3CDTF">2010-11-10T05:06:00Z</dcterms:modified>
</cp:coreProperties>
</file>