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C260A" w14:textId="77777777" w:rsidR="007437EA" w:rsidRDefault="007437EA" w:rsidP="007437EA">
      <w:pPr>
        <w:pStyle w:val="Heading3"/>
        <w:keepNext w:val="0"/>
        <w:keepLines w:val="0"/>
        <w:spacing w:before="280"/>
        <w:rPr>
          <w:rFonts w:ascii="Georgia" w:eastAsia="Georgia" w:hAnsi="Georgia" w:cs="Georgia"/>
          <w:b/>
          <w:color w:val="000000"/>
          <w:sz w:val="26"/>
          <w:szCs w:val="26"/>
        </w:rPr>
      </w:pPr>
      <w:r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4FEC01B5" w14:textId="5DE7CA56" w:rsidR="007437EA" w:rsidRPr="0027291B" w:rsidRDefault="00265EFC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Какие основные типы памяти существуют в архитектуре CUDA и чем они отличаются по скорости доступа</w:t>
      </w:r>
      <w:r w:rsidR="00F4199D">
        <w:rPr>
          <w:rFonts w:ascii="Georgia" w:eastAsia="Georgia" w:hAnsi="Georgia" w:cs="Georgia"/>
          <w:i/>
          <w:iCs/>
          <w:sz w:val="24"/>
          <w:szCs w:val="24"/>
          <w:lang w:val="ru-RU"/>
        </w:rPr>
        <w:t>?</w:t>
      </w:r>
    </w:p>
    <w:p w14:paraId="460533FF" w14:textId="3BB3C526" w:rsidR="00096F37" w:rsidRPr="0027291B" w:rsidRDefault="008B5070" w:rsidP="007437EA">
      <w:pPr>
        <w:spacing w:after="0" w:line="360" w:lineRule="auto"/>
        <w:ind w:left="720"/>
        <w:rPr>
          <w:rFonts w:ascii="Georgia" w:eastAsia="Georgia" w:hAnsi="Georgia" w:cs="Georgia"/>
          <w:sz w:val="24"/>
          <w:szCs w:val="24"/>
        </w:rPr>
      </w:pPr>
      <w:r w:rsidRPr="008B5070">
        <w:rPr>
          <w:rFonts w:ascii="Georgia" w:eastAsia="Georgia" w:hAnsi="Georgia" w:cs="Georgia"/>
          <w:sz w:val="24"/>
          <w:szCs w:val="24"/>
        </w:rPr>
        <w:t>В архитектуре CUDA используются несколько основных типов памяти: глобальная, разделяемая, локальная, регистровая, константная и текстурная память. Они различаются прежде всего скоростью доступа и пропускной способностью. Глобальная память является наиболее медленной, но предоставляет наибольший объем. Разделяемая память располагается на уровне блока потоков и обеспечивает быстрый доступ к данным за счет близости к вычислительным модулям. Регистровая и локальная память используются для хранения временных данных и обладают минимальной задержкой. Константная и текстурная память предназначены для специализированных шаблонов обращения и могут эффективно кэшироваться</w:t>
      </w:r>
      <w:r w:rsidR="00096F37" w:rsidRPr="00096F37">
        <w:rPr>
          <w:rFonts w:ascii="Georgia" w:eastAsia="Georgia" w:hAnsi="Georgia" w:cs="Georgia"/>
          <w:sz w:val="24"/>
          <w:szCs w:val="24"/>
        </w:rPr>
        <w:t>.</w:t>
      </w:r>
    </w:p>
    <w:p w14:paraId="250A66FC" w14:textId="64F520CC" w:rsidR="007437EA" w:rsidRPr="00F4199D" w:rsidRDefault="00265EFC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В каких случаях использование разделяемой памяти позволяет ускорить выполнение CUDA-программы</w:t>
      </w:r>
      <w:r w:rsidR="007437EA" w:rsidRPr="00F4199D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5AEAD5D" w14:textId="7A59440E" w:rsidR="00096F37" w:rsidRPr="00096F37" w:rsidRDefault="008B5070" w:rsidP="00096F37">
      <w:pPr>
        <w:pStyle w:val="ListParagraph"/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Р</w:t>
      </w:r>
      <w:r w:rsidRPr="008B5070">
        <w:rPr>
          <w:rFonts w:ascii="Georgia" w:eastAsia="Georgia" w:hAnsi="Georgia" w:cs="Georgia"/>
          <w:sz w:val="24"/>
          <w:szCs w:val="24"/>
        </w:rPr>
        <w:t>азделяемая память ускоряет выполнение CUDA-программы в тех случаях, когда данные используются многократно внутри одного блока потоков, и доступ к глобальной памяти можно заменить предварительной загрузкой данных в буфер. Это уменьшает количество обращений к глобальной памяти, снижает задержки и повышает пропускную способность. Такой подход особенно эффективен для алгоритмов редукции, матричных операций, фильтрации, сортировок и сверток.</w:t>
      </w:r>
      <w:r w:rsidR="00096F37" w:rsidRPr="00096F37">
        <w:rPr>
          <w:rFonts w:ascii="Georgia" w:eastAsia="Georgia" w:hAnsi="Georgia" w:cs="Georgia"/>
          <w:sz w:val="24"/>
          <w:szCs w:val="24"/>
        </w:rPr>
        <w:t>.</w:t>
      </w:r>
    </w:p>
    <w:p w14:paraId="5AFA3582" w14:textId="597FD1D8" w:rsidR="007437EA" w:rsidRPr="00F4199D" w:rsidRDefault="00265EFC" w:rsidP="00F4199D">
      <w:pPr>
        <w:pStyle w:val="ListParagraph"/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Как шаблон доступа к глобальной памяти влияет на производительность GPU-программы</w:t>
      </w:r>
      <w:r w:rsidR="007437EA" w:rsidRPr="00F4199D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4BE3A32D" w14:textId="7A99DCE3" w:rsidR="007437EA" w:rsidRDefault="008B5070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8B5070">
        <w:rPr>
          <w:rFonts w:ascii="Georgia" w:eastAsia="Georgia" w:hAnsi="Georgia" w:cs="Georgia"/>
          <w:sz w:val="24"/>
          <w:szCs w:val="24"/>
        </w:rPr>
        <w:t>Шаблон обращения к глобальной памяти существенно влияет на производительность, поскольку устройство объединяет последовательные запросы различных потоков в один более крупный запрос. При последовательном обращении потоки получают данные эффективно. При разрозненном или нерегулярном доступе требуется больше отдельных операций чтения, что снижает итоговую производительность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3A0DEB06" w14:textId="20277A90" w:rsidR="00F4199D" w:rsidRPr="00F4199D" w:rsidRDefault="00265EFC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Почему одинаковый алгоритм на GPU может показывать разное время выполнения при разных способах обращения к памяти</w:t>
      </w:r>
      <w:r w:rsidR="00F4199D">
        <w:rPr>
          <w:rFonts w:ascii="Georgia" w:eastAsia="Georgia" w:hAnsi="Georgia" w:cs="Georgia"/>
          <w:i/>
          <w:iCs/>
          <w:sz w:val="24"/>
          <w:szCs w:val="24"/>
          <w:lang w:val="ru-RU"/>
        </w:rPr>
        <w:t>?</w:t>
      </w:r>
    </w:p>
    <w:p w14:paraId="1F215017" w14:textId="0A78E9A4" w:rsidR="007437EA" w:rsidRPr="00F4199D" w:rsidRDefault="008B5070" w:rsidP="00F4199D">
      <w:pPr>
        <w:spacing w:after="0" w:line="360" w:lineRule="auto"/>
        <w:ind w:left="720"/>
        <w:rPr>
          <w:rFonts w:ascii="Georgia" w:eastAsia="Georgia" w:hAnsi="Georgia" w:cs="Georgia"/>
          <w:i/>
          <w:iCs/>
          <w:sz w:val="24"/>
          <w:szCs w:val="24"/>
        </w:rPr>
      </w:pPr>
      <w:r w:rsidRPr="008B5070">
        <w:rPr>
          <w:rFonts w:ascii="Georgia" w:eastAsia="Georgia" w:hAnsi="Georgia" w:cs="Georgia"/>
          <w:sz w:val="24"/>
          <w:szCs w:val="24"/>
        </w:rPr>
        <w:t xml:space="preserve">Один и тот же алгоритм может показывать различное время выполнения при разных способах обращения к памяти, поскольку именно работа с </w:t>
      </w:r>
      <w:r w:rsidRPr="008B5070">
        <w:rPr>
          <w:rFonts w:ascii="Georgia" w:eastAsia="Georgia" w:hAnsi="Georgia" w:cs="Georgia"/>
          <w:sz w:val="24"/>
          <w:szCs w:val="24"/>
        </w:rPr>
        <w:lastRenderedPageBreak/>
        <w:t>памятью является ключевым источником задержек. Использование разделяемой памяти, уменьшение числа обращений к глобальной памяти и оптимизация способов чтения и записи способны значительно ускорить выполнение без изменения вычислительной логики алгоритма</w:t>
      </w:r>
      <w:r w:rsidR="007437EA" w:rsidRPr="00F4199D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5C0A456A" w14:textId="44C93C7C" w:rsidR="007437EA" w:rsidRPr="0027291B" w:rsidRDefault="00265EFC" w:rsidP="007437EA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Как размер блока потоков влияет на производительность CUDA-ядра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1115E327" w14:textId="7A88A877" w:rsidR="007437EA" w:rsidRDefault="008B5070" w:rsidP="007437EA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8B5070">
        <w:rPr>
          <w:rFonts w:ascii="Georgia" w:eastAsia="Georgia" w:hAnsi="Georgia" w:cs="Georgia"/>
          <w:sz w:val="24"/>
          <w:szCs w:val="24"/>
        </w:rPr>
        <w:t>Размер блока потоков влияет на производительность CUDA-ядра, так как определяет количество одновременно выполняемых потоков и степень загрузки вычислительных модулей. При слишком малом размере блоков устройство может простаивать, а при слишком большом размере возникают ограничения по использованию регистров и разделяемой памяти. С практической точки зрения оптимальный размер блоков выбирается кратным аппаратной группе исполнения потоков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0FB81B60" w14:textId="6B67C20A" w:rsidR="007437EA" w:rsidRPr="0027291B" w:rsidRDefault="00265EFC" w:rsidP="00F4199D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Что такое варп и почему важно учитывать его при разработке CUDA-программ</w:t>
      </w:r>
      <w:r w:rsidR="007437EA"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5B05ED2E" w14:textId="5933A26F" w:rsidR="00F4199D" w:rsidRDefault="008B5070" w:rsidP="00917C40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8B5070">
        <w:rPr>
          <w:rFonts w:ascii="Georgia" w:eastAsia="Georgia" w:hAnsi="Georgia" w:cs="Georgia"/>
          <w:sz w:val="24"/>
          <w:szCs w:val="24"/>
        </w:rPr>
        <w:t>Потоки в GPU объединяются в аппаратные группы фиксированного размера. Эти группы выполняют одну и ту же инструкцию одновременно. Если потоки внутри группы расходятся в логике выполнения, возникает последовательная обработка, что снижает скорость. Поэтому важно учитывать структуру выполнения и доступ к данным на уровне таких групп при проектировании CUDA-программ</w:t>
      </w:r>
      <w:r w:rsidR="007437EA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5C90F807" w14:textId="59DB298E" w:rsidR="00265EFC" w:rsidRPr="0027291B" w:rsidRDefault="00265EFC" w:rsidP="00265EFC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Какие факторы необходимо учитывать при выборе конфигурации сетки и блоков потоков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4088019B" w14:textId="62F4E9C8" w:rsidR="00265EFC" w:rsidRPr="00F4199D" w:rsidRDefault="008B5070" w:rsidP="00265EFC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8B5070">
        <w:rPr>
          <w:rFonts w:ascii="Georgia" w:eastAsia="Georgia" w:hAnsi="Georgia" w:cs="Georgia"/>
          <w:sz w:val="24"/>
          <w:szCs w:val="24"/>
        </w:rPr>
        <w:t>При выборе конфигурации сетки и блоков учитываются размер входной задачи, число доступных вычислительных модулей, количество регистров на поток, объем разделяемой памяти, ожидаемая загрузка устройства и характер обращения к памяти. От правильного выбора конфигурации зависит эффективность параллелизации и рациональное использование аппаратных ресурсов</w:t>
      </w:r>
      <w:r w:rsidR="00265EFC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25C72E5C" w14:textId="574E3955" w:rsidR="00265EFC" w:rsidRPr="0027291B" w:rsidRDefault="00265EFC" w:rsidP="00265EFC">
      <w:pPr>
        <w:numPr>
          <w:ilvl w:val="0"/>
          <w:numId w:val="1"/>
        </w:numPr>
        <w:spacing w:after="0" w:line="360" w:lineRule="auto"/>
        <w:rPr>
          <w:rFonts w:ascii="Georgia" w:eastAsia="Georgia" w:hAnsi="Georgia" w:cs="Georgia"/>
          <w:i/>
          <w:iCs/>
          <w:sz w:val="24"/>
          <w:szCs w:val="24"/>
        </w:rPr>
      </w:pPr>
      <w:r w:rsidRPr="00265EFC">
        <w:rPr>
          <w:rFonts w:ascii="Georgia" w:eastAsia="Georgia" w:hAnsi="Georgia" w:cs="Georgia"/>
          <w:i/>
          <w:iCs/>
          <w:sz w:val="24"/>
          <w:szCs w:val="24"/>
        </w:rPr>
        <w:t>Почему оптимизация CUDA-программы часто начинается с анализа работы с памятью, а не с изменения алгоритма</w:t>
      </w:r>
      <w:r w:rsidRPr="0027291B">
        <w:rPr>
          <w:rFonts w:ascii="Georgia" w:eastAsia="Georgia" w:hAnsi="Georgia" w:cs="Georgia"/>
          <w:i/>
          <w:iCs/>
          <w:sz w:val="24"/>
          <w:szCs w:val="24"/>
        </w:rPr>
        <w:t>?</w:t>
      </w:r>
    </w:p>
    <w:p w14:paraId="654A3777" w14:textId="64B36ADF" w:rsidR="00265EFC" w:rsidRPr="00F4199D" w:rsidRDefault="008B5070" w:rsidP="00265EFC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  <w:r w:rsidRPr="008B5070">
        <w:rPr>
          <w:rFonts w:ascii="Georgia" w:eastAsia="Georgia" w:hAnsi="Georgia" w:cs="Georgia"/>
          <w:sz w:val="24"/>
          <w:szCs w:val="24"/>
        </w:rPr>
        <w:t xml:space="preserve">Оптимизация CUDA-программ чаще всего начинается с анализа работы с памятью, поскольку ограничителем производительности обычно является не вычислительная часть, а скорость передачи данных. Улучшение обращения к памяти способно дать кратное ускорение даже без изменения </w:t>
      </w:r>
      <w:r w:rsidRPr="008B5070">
        <w:rPr>
          <w:rFonts w:ascii="Georgia" w:eastAsia="Georgia" w:hAnsi="Georgia" w:cs="Georgia"/>
          <w:sz w:val="24"/>
          <w:szCs w:val="24"/>
        </w:rPr>
        <w:lastRenderedPageBreak/>
        <w:t>самого алгоритма, тогда как изменение алгоритма без устранения узких мест памяти редко приносит заметный эффект</w:t>
      </w:r>
      <w:r w:rsidR="00265EFC" w:rsidRPr="0027291B">
        <w:rPr>
          <w:rFonts w:ascii="Georgia" w:eastAsia="Georgia" w:hAnsi="Georgia" w:cs="Georgia"/>
          <w:sz w:val="24"/>
          <w:szCs w:val="24"/>
          <w:lang w:val="ru-RU"/>
        </w:rPr>
        <w:t>.</w:t>
      </w:r>
    </w:p>
    <w:p w14:paraId="3A9761D5" w14:textId="77777777" w:rsidR="00265EFC" w:rsidRPr="00F4199D" w:rsidRDefault="00265EFC" w:rsidP="00917C40">
      <w:pPr>
        <w:pStyle w:val="ListParagraph"/>
        <w:spacing w:after="0" w:line="360" w:lineRule="auto"/>
        <w:rPr>
          <w:rFonts w:ascii="Georgia" w:eastAsia="Georgia" w:hAnsi="Georgia" w:cs="Georgia"/>
          <w:sz w:val="24"/>
          <w:szCs w:val="24"/>
          <w:lang w:val="ru-RU"/>
        </w:rPr>
      </w:pPr>
    </w:p>
    <w:sectPr w:rsidR="00265EFC" w:rsidRPr="00F41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0062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EA"/>
    <w:rsid w:val="00096F37"/>
    <w:rsid w:val="001C3EC3"/>
    <w:rsid w:val="00265EFC"/>
    <w:rsid w:val="00383C2C"/>
    <w:rsid w:val="00660374"/>
    <w:rsid w:val="00693DB5"/>
    <w:rsid w:val="006C73F2"/>
    <w:rsid w:val="007437EA"/>
    <w:rsid w:val="008B5070"/>
    <w:rsid w:val="00917C40"/>
    <w:rsid w:val="00A952C2"/>
    <w:rsid w:val="00AB760A"/>
    <w:rsid w:val="00F00906"/>
    <w:rsid w:val="00F05FA4"/>
    <w:rsid w:val="00F4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BD1E"/>
  <w15:chartTrackingRefBased/>
  <w15:docId w15:val="{71BD18A3-4183-4012-B79D-480328AB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7EA"/>
  </w:style>
  <w:style w:type="paragraph" w:styleId="Heading1">
    <w:name w:val="heading 1"/>
    <w:basedOn w:val="Normal"/>
    <w:next w:val="Normal"/>
    <w:link w:val="Heading1Char"/>
    <w:uiPriority w:val="9"/>
    <w:qFormat/>
    <w:rsid w:val="0074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3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3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Orenkyzy</dc:creator>
  <cp:keywords/>
  <dc:description/>
  <cp:lastModifiedBy>Dana Orenkyzy</cp:lastModifiedBy>
  <cp:revision>7</cp:revision>
  <dcterms:created xsi:type="dcterms:W3CDTF">2025-12-21T08:22:00Z</dcterms:created>
  <dcterms:modified xsi:type="dcterms:W3CDTF">2026-01-17T21:06:00Z</dcterms:modified>
</cp:coreProperties>
</file>