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2D146D" w:rsidRDefault="007E3FDB">
          <w:pPr>
            <w:pStyle w:val="Hlavikaobsahu"/>
            <w:rPr>
              <w:b/>
              <w:color w:val="auto"/>
              <w:lang w:val="en-US"/>
            </w:rPr>
          </w:pPr>
          <w:r w:rsidRPr="002D146D">
            <w:rPr>
              <w:b/>
              <w:color w:val="auto"/>
              <w:lang w:val="en-US"/>
            </w:rPr>
            <w:t>Content</w:t>
          </w:r>
        </w:p>
        <w:p w14:paraId="27217845" w14:textId="77777777" w:rsidR="00FE3A14" w:rsidRDefault="00DB0F9F">
          <w:pPr>
            <w:pStyle w:val="Obsah1"/>
            <w:rPr>
              <w:rFonts w:eastAsiaTheme="minorEastAsia"/>
              <w:noProof/>
              <w:lang w:val="en-US"/>
            </w:rPr>
          </w:pPr>
          <w:r w:rsidRPr="002D146D">
            <w:rPr>
              <w:lang w:val="en-US"/>
            </w:rPr>
            <w:fldChar w:fldCharType="begin"/>
          </w:r>
          <w:r w:rsidRPr="002D146D">
            <w:rPr>
              <w:lang w:val="en-US"/>
            </w:rPr>
            <w:instrText xml:space="preserve"> TOC \o "1-3" \h \z \u </w:instrText>
          </w:r>
          <w:r w:rsidRPr="002D146D">
            <w:rPr>
              <w:lang w:val="en-US"/>
            </w:rPr>
            <w:fldChar w:fldCharType="separate"/>
          </w:r>
          <w:hyperlink w:anchor="_Toc16200179" w:history="1">
            <w:r w:rsidR="00FE3A14" w:rsidRPr="00CB261C">
              <w:rPr>
                <w:rStyle w:val="Hypertextovprepojenie"/>
                <w:noProof/>
                <w:lang w:val="en-US"/>
              </w:rPr>
              <w:t>1.</w:t>
            </w:r>
            <w:r w:rsidR="00FE3A14">
              <w:rPr>
                <w:rFonts w:eastAsiaTheme="minorEastAsia"/>
                <w:noProof/>
                <w:lang w:val="en-US"/>
              </w:rPr>
              <w:tab/>
            </w:r>
            <w:r w:rsidR="00FE3A14" w:rsidRPr="00CB261C">
              <w:rPr>
                <w:rStyle w:val="Hypertextovprepojenie"/>
                <w:noProof/>
                <w:lang w:val="en-US"/>
              </w:rPr>
              <w:t>Questions</w:t>
            </w:r>
            <w:r w:rsidR="00FE3A14">
              <w:rPr>
                <w:noProof/>
                <w:webHidden/>
              </w:rPr>
              <w:tab/>
            </w:r>
            <w:r w:rsidR="00FE3A14">
              <w:rPr>
                <w:noProof/>
                <w:webHidden/>
              </w:rPr>
              <w:fldChar w:fldCharType="begin"/>
            </w:r>
            <w:r w:rsidR="00FE3A14">
              <w:rPr>
                <w:noProof/>
                <w:webHidden/>
              </w:rPr>
              <w:instrText xml:space="preserve"> PAGEREF _Toc16200179 \h </w:instrText>
            </w:r>
            <w:r w:rsidR="00FE3A14">
              <w:rPr>
                <w:noProof/>
                <w:webHidden/>
              </w:rPr>
            </w:r>
            <w:r w:rsidR="00FE3A14">
              <w:rPr>
                <w:noProof/>
                <w:webHidden/>
              </w:rPr>
              <w:fldChar w:fldCharType="separate"/>
            </w:r>
            <w:r w:rsidR="00FE3A14">
              <w:rPr>
                <w:noProof/>
                <w:webHidden/>
              </w:rPr>
              <w:t>2</w:t>
            </w:r>
            <w:r w:rsidR="00FE3A14">
              <w:rPr>
                <w:noProof/>
                <w:webHidden/>
              </w:rPr>
              <w:fldChar w:fldCharType="end"/>
            </w:r>
          </w:hyperlink>
        </w:p>
        <w:p w14:paraId="4A0FBEB7" w14:textId="77777777" w:rsidR="00FE3A14" w:rsidRDefault="00FE3A14">
          <w:pPr>
            <w:pStyle w:val="Obsah2"/>
            <w:tabs>
              <w:tab w:val="left" w:pos="660"/>
              <w:tab w:val="right" w:leader="dot" w:pos="8777"/>
            </w:tabs>
            <w:rPr>
              <w:rFonts w:eastAsiaTheme="minorEastAsia"/>
              <w:noProof/>
              <w:lang w:val="en-US"/>
            </w:rPr>
          </w:pPr>
          <w:hyperlink w:anchor="_Toc16200180" w:history="1">
            <w:r w:rsidRPr="00CB261C">
              <w:rPr>
                <w:rStyle w:val="Hypertextovprepojenie"/>
                <w:noProof/>
                <w:lang w:val="en-US"/>
              </w:rPr>
              <w:t>1.</w:t>
            </w:r>
            <w:r>
              <w:rPr>
                <w:rFonts w:eastAsiaTheme="minorEastAsia"/>
                <w:noProof/>
                <w:lang w:val="en-US"/>
              </w:rPr>
              <w:tab/>
            </w:r>
            <w:r w:rsidRPr="00CB261C">
              <w:rPr>
                <w:rStyle w:val="Hypertextovprepojenie"/>
                <w:noProof/>
                <w:lang w:val="en-US"/>
              </w:rPr>
              <w:t>iSCSI</w:t>
            </w:r>
            <w:r>
              <w:rPr>
                <w:noProof/>
                <w:webHidden/>
              </w:rPr>
              <w:tab/>
            </w:r>
            <w:r>
              <w:rPr>
                <w:noProof/>
                <w:webHidden/>
              </w:rPr>
              <w:fldChar w:fldCharType="begin"/>
            </w:r>
            <w:r>
              <w:rPr>
                <w:noProof/>
                <w:webHidden/>
              </w:rPr>
              <w:instrText xml:space="preserve"> PAGEREF _Toc16200180 \h </w:instrText>
            </w:r>
            <w:r>
              <w:rPr>
                <w:noProof/>
                <w:webHidden/>
              </w:rPr>
            </w:r>
            <w:r>
              <w:rPr>
                <w:noProof/>
                <w:webHidden/>
              </w:rPr>
              <w:fldChar w:fldCharType="separate"/>
            </w:r>
            <w:r>
              <w:rPr>
                <w:noProof/>
                <w:webHidden/>
              </w:rPr>
              <w:t>2</w:t>
            </w:r>
            <w:r>
              <w:rPr>
                <w:noProof/>
                <w:webHidden/>
              </w:rPr>
              <w:fldChar w:fldCharType="end"/>
            </w:r>
          </w:hyperlink>
        </w:p>
        <w:p w14:paraId="59144F8A" w14:textId="77777777" w:rsidR="00FE3A14" w:rsidRDefault="00FE3A14">
          <w:pPr>
            <w:pStyle w:val="Obsah1"/>
            <w:rPr>
              <w:rFonts w:eastAsiaTheme="minorEastAsia"/>
              <w:noProof/>
              <w:lang w:val="en-US"/>
            </w:rPr>
          </w:pPr>
          <w:hyperlink w:anchor="_Toc16200181" w:history="1">
            <w:r w:rsidRPr="00CB261C">
              <w:rPr>
                <w:rStyle w:val="Hypertextovprepojenie"/>
                <w:noProof/>
                <w:lang w:val="en-US"/>
              </w:rPr>
              <w:t>2.</w:t>
            </w:r>
            <w:r>
              <w:rPr>
                <w:rFonts w:eastAsiaTheme="minorEastAsia"/>
                <w:noProof/>
                <w:lang w:val="en-US"/>
              </w:rPr>
              <w:tab/>
            </w:r>
            <w:r w:rsidRPr="00CB261C">
              <w:rPr>
                <w:rStyle w:val="Hypertextovprepojenie"/>
                <w:noProof/>
                <w:lang w:val="en-US"/>
              </w:rPr>
              <w:t>Intro – General - IAM</w:t>
            </w:r>
            <w:r>
              <w:rPr>
                <w:noProof/>
                <w:webHidden/>
              </w:rPr>
              <w:tab/>
            </w:r>
            <w:r>
              <w:rPr>
                <w:noProof/>
                <w:webHidden/>
              </w:rPr>
              <w:fldChar w:fldCharType="begin"/>
            </w:r>
            <w:r>
              <w:rPr>
                <w:noProof/>
                <w:webHidden/>
              </w:rPr>
              <w:instrText xml:space="preserve"> PAGEREF _Toc16200181 \h </w:instrText>
            </w:r>
            <w:r>
              <w:rPr>
                <w:noProof/>
                <w:webHidden/>
              </w:rPr>
            </w:r>
            <w:r>
              <w:rPr>
                <w:noProof/>
                <w:webHidden/>
              </w:rPr>
              <w:fldChar w:fldCharType="separate"/>
            </w:r>
            <w:r>
              <w:rPr>
                <w:noProof/>
                <w:webHidden/>
              </w:rPr>
              <w:t>4</w:t>
            </w:r>
            <w:r>
              <w:rPr>
                <w:noProof/>
                <w:webHidden/>
              </w:rPr>
              <w:fldChar w:fldCharType="end"/>
            </w:r>
          </w:hyperlink>
        </w:p>
        <w:p w14:paraId="7B3C51E6" w14:textId="77777777" w:rsidR="00FE3A14" w:rsidRDefault="00FE3A14">
          <w:pPr>
            <w:pStyle w:val="Obsah2"/>
            <w:tabs>
              <w:tab w:val="left" w:pos="660"/>
              <w:tab w:val="right" w:leader="dot" w:pos="8777"/>
            </w:tabs>
            <w:rPr>
              <w:rFonts w:eastAsiaTheme="minorEastAsia"/>
              <w:noProof/>
              <w:lang w:val="en-US"/>
            </w:rPr>
          </w:pPr>
          <w:hyperlink w:anchor="_Toc16200182" w:history="1">
            <w:r w:rsidRPr="00CB261C">
              <w:rPr>
                <w:rStyle w:val="Hypertextovprepojenie"/>
                <w:noProof/>
                <w:lang w:val="en-US"/>
                <w14:scene3d>
                  <w14:camera w14:prst="orthographicFront"/>
                  <w14:lightRig w14:rig="threePt" w14:dir="t">
                    <w14:rot w14:lat="0" w14:lon="0" w14:rev="0"/>
                  </w14:lightRig>
                </w14:scene3d>
              </w:rPr>
              <w:t>1.</w:t>
            </w:r>
            <w:r>
              <w:rPr>
                <w:rFonts w:eastAsiaTheme="minorEastAsia"/>
                <w:noProof/>
                <w:lang w:val="en-US"/>
              </w:rPr>
              <w:tab/>
            </w:r>
            <w:r w:rsidRPr="00CB261C">
              <w:rPr>
                <w:rStyle w:val="Hypertextovprepojenie"/>
                <w:noProof/>
                <w:lang w:val="en-US"/>
              </w:rPr>
              <w:t>Well Architected Framework</w:t>
            </w:r>
            <w:r>
              <w:rPr>
                <w:noProof/>
                <w:webHidden/>
              </w:rPr>
              <w:tab/>
            </w:r>
            <w:r>
              <w:rPr>
                <w:noProof/>
                <w:webHidden/>
              </w:rPr>
              <w:fldChar w:fldCharType="begin"/>
            </w:r>
            <w:r>
              <w:rPr>
                <w:noProof/>
                <w:webHidden/>
              </w:rPr>
              <w:instrText xml:space="preserve"> PAGEREF _Toc16200182 \h </w:instrText>
            </w:r>
            <w:r>
              <w:rPr>
                <w:noProof/>
                <w:webHidden/>
              </w:rPr>
            </w:r>
            <w:r>
              <w:rPr>
                <w:noProof/>
                <w:webHidden/>
              </w:rPr>
              <w:fldChar w:fldCharType="separate"/>
            </w:r>
            <w:r>
              <w:rPr>
                <w:noProof/>
                <w:webHidden/>
              </w:rPr>
              <w:t>4</w:t>
            </w:r>
            <w:r>
              <w:rPr>
                <w:noProof/>
                <w:webHidden/>
              </w:rPr>
              <w:fldChar w:fldCharType="end"/>
            </w:r>
          </w:hyperlink>
        </w:p>
        <w:p w14:paraId="541ECC8E" w14:textId="77777777" w:rsidR="00FE3A14" w:rsidRDefault="00FE3A14">
          <w:pPr>
            <w:pStyle w:val="Obsah2"/>
            <w:tabs>
              <w:tab w:val="left" w:pos="660"/>
              <w:tab w:val="right" w:leader="dot" w:pos="8777"/>
            </w:tabs>
            <w:rPr>
              <w:rFonts w:eastAsiaTheme="minorEastAsia"/>
              <w:noProof/>
              <w:lang w:val="en-US"/>
            </w:rPr>
          </w:pPr>
          <w:hyperlink w:anchor="_Toc16200183" w:history="1">
            <w:r w:rsidRPr="00CB261C">
              <w:rPr>
                <w:rStyle w:val="Hypertextovprepojenie"/>
                <w:noProof/>
                <w:lang w:val="en-US"/>
                <w14:scene3d>
                  <w14:camera w14:prst="orthographicFront"/>
                  <w14:lightRig w14:rig="threePt" w14:dir="t">
                    <w14:rot w14:lat="0" w14:lon="0" w14:rev="0"/>
                  </w14:lightRig>
                </w14:scene3d>
              </w:rPr>
              <w:t>2.</w:t>
            </w:r>
            <w:r>
              <w:rPr>
                <w:rFonts w:eastAsiaTheme="minorEastAsia"/>
                <w:noProof/>
                <w:lang w:val="en-US"/>
              </w:rPr>
              <w:tab/>
            </w:r>
            <w:r w:rsidRPr="00CB261C">
              <w:rPr>
                <w:rStyle w:val="Hypertextovprepojenie"/>
                <w:noProof/>
                <w:lang w:val="en-US"/>
              </w:rPr>
              <w:t>Edge Locations</w:t>
            </w:r>
            <w:r>
              <w:rPr>
                <w:noProof/>
                <w:webHidden/>
              </w:rPr>
              <w:tab/>
            </w:r>
            <w:r>
              <w:rPr>
                <w:noProof/>
                <w:webHidden/>
              </w:rPr>
              <w:fldChar w:fldCharType="begin"/>
            </w:r>
            <w:r>
              <w:rPr>
                <w:noProof/>
                <w:webHidden/>
              </w:rPr>
              <w:instrText xml:space="preserve"> PAGEREF _Toc16200183 \h </w:instrText>
            </w:r>
            <w:r>
              <w:rPr>
                <w:noProof/>
                <w:webHidden/>
              </w:rPr>
            </w:r>
            <w:r>
              <w:rPr>
                <w:noProof/>
                <w:webHidden/>
              </w:rPr>
              <w:fldChar w:fldCharType="separate"/>
            </w:r>
            <w:r>
              <w:rPr>
                <w:noProof/>
                <w:webHidden/>
              </w:rPr>
              <w:t>4</w:t>
            </w:r>
            <w:r>
              <w:rPr>
                <w:noProof/>
                <w:webHidden/>
              </w:rPr>
              <w:fldChar w:fldCharType="end"/>
            </w:r>
          </w:hyperlink>
        </w:p>
        <w:p w14:paraId="3C9A41EC" w14:textId="77777777" w:rsidR="00FE3A14" w:rsidRDefault="00FE3A14">
          <w:pPr>
            <w:pStyle w:val="Obsah2"/>
            <w:tabs>
              <w:tab w:val="left" w:pos="660"/>
              <w:tab w:val="right" w:leader="dot" w:pos="8777"/>
            </w:tabs>
            <w:rPr>
              <w:rFonts w:eastAsiaTheme="minorEastAsia"/>
              <w:noProof/>
              <w:lang w:val="en-US"/>
            </w:rPr>
          </w:pPr>
          <w:hyperlink w:anchor="_Toc16200184" w:history="1">
            <w:r w:rsidRPr="00CB261C">
              <w:rPr>
                <w:rStyle w:val="Hypertextovprepojenie"/>
                <w:noProof/>
                <w:lang w:val="en-US"/>
                <w14:scene3d>
                  <w14:camera w14:prst="orthographicFront"/>
                  <w14:lightRig w14:rig="threePt" w14:dir="t">
                    <w14:rot w14:lat="0" w14:lon="0" w14:rev="0"/>
                  </w14:lightRig>
                </w14:scene3d>
              </w:rPr>
              <w:t>3.</w:t>
            </w:r>
            <w:r>
              <w:rPr>
                <w:rFonts w:eastAsiaTheme="minorEastAsia"/>
                <w:noProof/>
                <w:lang w:val="en-US"/>
              </w:rPr>
              <w:tab/>
            </w:r>
            <w:r w:rsidRPr="00CB261C">
              <w:rPr>
                <w:rStyle w:val="Hypertextovprepojenie"/>
                <w:noProof/>
                <w:lang w:val="en-US"/>
              </w:rPr>
              <w:t>STS and Temporary Security Credentials</w:t>
            </w:r>
            <w:r>
              <w:rPr>
                <w:noProof/>
                <w:webHidden/>
              </w:rPr>
              <w:tab/>
            </w:r>
            <w:r>
              <w:rPr>
                <w:noProof/>
                <w:webHidden/>
              </w:rPr>
              <w:fldChar w:fldCharType="begin"/>
            </w:r>
            <w:r>
              <w:rPr>
                <w:noProof/>
                <w:webHidden/>
              </w:rPr>
              <w:instrText xml:space="preserve"> PAGEREF _Toc16200184 \h </w:instrText>
            </w:r>
            <w:r>
              <w:rPr>
                <w:noProof/>
                <w:webHidden/>
              </w:rPr>
            </w:r>
            <w:r>
              <w:rPr>
                <w:noProof/>
                <w:webHidden/>
              </w:rPr>
              <w:fldChar w:fldCharType="separate"/>
            </w:r>
            <w:r>
              <w:rPr>
                <w:noProof/>
                <w:webHidden/>
              </w:rPr>
              <w:t>6</w:t>
            </w:r>
            <w:r>
              <w:rPr>
                <w:noProof/>
                <w:webHidden/>
              </w:rPr>
              <w:fldChar w:fldCharType="end"/>
            </w:r>
          </w:hyperlink>
        </w:p>
        <w:p w14:paraId="04DFC884" w14:textId="77777777" w:rsidR="00FE3A14" w:rsidRDefault="00FE3A14">
          <w:pPr>
            <w:pStyle w:val="Obsah2"/>
            <w:tabs>
              <w:tab w:val="left" w:pos="660"/>
              <w:tab w:val="right" w:leader="dot" w:pos="8777"/>
            </w:tabs>
            <w:rPr>
              <w:rFonts w:eastAsiaTheme="minorEastAsia"/>
              <w:noProof/>
              <w:lang w:val="en-US"/>
            </w:rPr>
          </w:pPr>
          <w:hyperlink w:anchor="_Toc16200185" w:history="1">
            <w:r w:rsidRPr="00CB261C">
              <w:rPr>
                <w:rStyle w:val="Hypertextovprepojenie"/>
                <w:noProof/>
                <w14:scene3d>
                  <w14:camera w14:prst="orthographicFront"/>
                  <w14:lightRig w14:rig="threePt" w14:dir="t">
                    <w14:rot w14:lat="0" w14:lon="0" w14:rev="0"/>
                  </w14:lightRig>
                </w14:scene3d>
              </w:rPr>
              <w:t>4.</w:t>
            </w:r>
            <w:r>
              <w:rPr>
                <w:rFonts w:eastAsiaTheme="minorEastAsia"/>
                <w:noProof/>
                <w:lang w:val="en-US"/>
              </w:rPr>
              <w:tab/>
            </w:r>
            <w:r w:rsidRPr="00CB261C">
              <w:rPr>
                <w:rStyle w:val="Hypertextovprepojenie"/>
                <w:noProof/>
              </w:rPr>
              <w:t>Identity Federation</w:t>
            </w:r>
            <w:r>
              <w:rPr>
                <w:noProof/>
                <w:webHidden/>
              </w:rPr>
              <w:tab/>
            </w:r>
            <w:r>
              <w:rPr>
                <w:noProof/>
                <w:webHidden/>
              </w:rPr>
              <w:fldChar w:fldCharType="begin"/>
            </w:r>
            <w:r>
              <w:rPr>
                <w:noProof/>
                <w:webHidden/>
              </w:rPr>
              <w:instrText xml:space="preserve"> PAGEREF _Toc16200185 \h </w:instrText>
            </w:r>
            <w:r>
              <w:rPr>
                <w:noProof/>
                <w:webHidden/>
              </w:rPr>
            </w:r>
            <w:r>
              <w:rPr>
                <w:noProof/>
                <w:webHidden/>
              </w:rPr>
              <w:fldChar w:fldCharType="separate"/>
            </w:r>
            <w:r>
              <w:rPr>
                <w:noProof/>
                <w:webHidden/>
              </w:rPr>
              <w:t>7</w:t>
            </w:r>
            <w:r>
              <w:rPr>
                <w:noProof/>
                <w:webHidden/>
              </w:rPr>
              <w:fldChar w:fldCharType="end"/>
            </w:r>
          </w:hyperlink>
        </w:p>
        <w:bookmarkStart w:id="0" w:name="_GoBack"/>
        <w:p w14:paraId="181C11E6" w14:textId="77777777" w:rsidR="00FE3A14" w:rsidRDefault="00FE3A14">
          <w:pPr>
            <w:pStyle w:val="Obsah3"/>
            <w:tabs>
              <w:tab w:val="left" w:pos="1320"/>
              <w:tab w:val="right" w:leader="dot" w:pos="8777"/>
            </w:tabs>
            <w:rPr>
              <w:rFonts w:eastAsiaTheme="minorEastAsia"/>
              <w:noProof/>
              <w:lang w:val="en-US"/>
            </w:rPr>
          </w:pPr>
          <w:r w:rsidRPr="00CB261C">
            <w:rPr>
              <w:rStyle w:val="Hypertextovprepojenie"/>
              <w:noProof/>
            </w:rPr>
            <w:fldChar w:fldCharType="begin"/>
          </w:r>
          <w:r w:rsidRPr="00CB261C">
            <w:rPr>
              <w:rStyle w:val="Hypertextovprepojenie"/>
              <w:noProof/>
            </w:rPr>
            <w:instrText xml:space="preserve"> </w:instrText>
          </w:r>
          <w:r>
            <w:rPr>
              <w:noProof/>
            </w:rPr>
            <w:instrText>HYPERLINK \l "_Toc16200186"</w:instrText>
          </w:r>
          <w:r w:rsidRPr="00CB261C">
            <w:rPr>
              <w:rStyle w:val="Hypertextovprepojenie"/>
              <w:noProof/>
            </w:rPr>
            <w:instrText xml:space="preserve"> </w:instrText>
          </w:r>
          <w:r w:rsidRPr="00CB261C">
            <w:rPr>
              <w:rStyle w:val="Hypertextovprepojenie"/>
              <w:noProof/>
            </w:rPr>
          </w:r>
          <w:r w:rsidRPr="00CB261C">
            <w:rPr>
              <w:rStyle w:val="Hypertextovprepojenie"/>
              <w:noProof/>
            </w:rPr>
            <w:fldChar w:fldCharType="separate"/>
          </w:r>
          <w:r w:rsidRPr="00CB261C">
            <w:rPr>
              <w:rStyle w:val="Hypertextovprepojenie"/>
              <w:noProof/>
              <w:lang w:val="en-US"/>
            </w:rPr>
            <w:t>2.4.1.</w:t>
          </w:r>
          <w:r>
            <w:rPr>
              <w:rFonts w:eastAsiaTheme="minorEastAsia"/>
              <w:noProof/>
              <w:lang w:val="en-US"/>
            </w:rPr>
            <w:tab/>
          </w:r>
          <w:r w:rsidRPr="00CB261C">
            <w:rPr>
              <w:rStyle w:val="Hypertextovprepojenie"/>
              <w:noProof/>
              <w:lang w:val="en-US"/>
            </w:rPr>
            <w:t>Custom Identity Provider</w:t>
          </w:r>
          <w:r>
            <w:rPr>
              <w:noProof/>
              <w:webHidden/>
            </w:rPr>
            <w:tab/>
          </w:r>
          <w:r>
            <w:rPr>
              <w:noProof/>
              <w:webHidden/>
            </w:rPr>
            <w:fldChar w:fldCharType="begin"/>
          </w:r>
          <w:r>
            <w:rPr>
              <w:noProof/>
              <w:webHidden/>
            </w:rPr>
            <w:instrText xml:space="preserve"> PAGEREF _Toc16200186 \h </w:instrText>
          </w:r>
          <w:r>
            <w:rPr>
              <w:noProof/>
              <w:webHidden/>
            </w:rPr>
          </w:r>
          <w:r>
            <w:rPr>
              <w:noProof/>
              <w:webHidden/>
            </w:rPr>
            <w:fldChar w:fldCharType="separate"/>
          </w:r>
          <w:r>
            <w:rPr>
              <w:noProof/>
              <w:webHidden/>
            </w:rPr>
            <w:t>7</w:t>
          </w:r>
          <w:r>
            <w:rPr>
              <w:noProof/>
              <w:webHidden/>
            </w:rPr>
            <w:fldChar w:fldCharType="end"/>
          </w:r>
          <w:r w:rsidRPr="00CB261C">
            <w:rPr>
              <w:rStyle w:val="Hypertextovprepojenie"/>
              <w:noProof/>
            </w:rPr>
            <w:fldChar w:fldCharType="end"/>
          </w:r>
        </w:p>
        <w:bookmarkEnd w:id="0"/>
        <w:p w14:paraId="07E762E6" w14:textId="77777777" w:rsidR="00FE3A14" w:rsidRDefault="00FE3A14">
          <w:pPr>
            <w:pStyle w:val="Obsah3"/>
            <w:tabs>
              <w:tab w:val="left" w:pos="1320"/>
              <w:tab w:val="right" w:leader="dot" w:pos="8777"/>
            </w:tabs>
            <w:rPr>
              <w:rFonts w:eastAsiaTheme="minorEastAsia"/>
              <w:noProof/>
              <w:lang w:val="en-US"/>
            </w:rPr>
          </w:pPr>
          <w:r w:rsidRPr="00CB261C">
            <w:rPr>
              <w:rStyle w:val="Hypertextovprepojenie"/>
              <w:noProof/>
            </w:rPr>
            <w:fldChar w:fldCharType="begin"/>
          </w:r>
          <w:r w:rsidRPr="00CB261C">
            <w:rPr>
              <w:rStyle w:val="Hypertextovprepojenie"/>
              <w:noProof/>
            </w:rPr>
            <w:instrText xml:space="preserve"> </w:instrText>
          </w:r>
          <w:r>
            <w:rPr>
              <w:noProof/>
            </w:rPr>
            <w:instrText>HYPERLINK \l "_Toc16200187"</w:instrText>
          </w:r>
          <w:r w:rsidRPr="00CB261C">
            <w:rPr>
              <w:rStyle w:val="Hypertextovprepojenie"/>
              <w:noProof/>
            </w:rPr>
            <w:instrText xml:space="preserve"> </w:instrText>
          </w:r>
          <w:r w:rsidRPr="00CB261C">
            <w:rPr>
              <w:rStyle w:val="Hypertextovprepojenie"/>
              <w:noProof/>
            </w:rPr>
          </w:r>
          <w:r w:rsidRPr="00CB261C">
            <w:rPr>
              <w:rStyle w:val="Hypertextovprepojenie"/>
              <w:noProof/>
            </w:rPr>
            <w:fldChar w:fldCharType="separate"/>
          </w:r>
          <w:r w:rsidRPr="00CB261C">
            <w:rPr>
              <w:rStyle w:val="Hypertextovprepojenie"/>
              <w:noProof/>
              <w:lang w:val="en-US"/>
            </w:rPr>
            <w:t>2.4.2.</w:t>
          </w:r>
          <w:r>
            <w:rPr>
              <w:rFonts w:eastAsiaTheme="minorEastAsia"/>
              <w:noProof/>
              <w:lang w:val="en-US"/>
            </w:rPr>
            <w:tab/>
          </w:r>
          <w:r w:rsidRPr="00CB261C">
            <w:rPr>
              <w:rStyle w:val="Hypertextovprepojenie"/>
              <w:noProof/>
              <w:lang w:val="en-US"/>
            </w:rPr>
            <w:t>LDAB / Active Directory</w:t>
          </w:r>
          <w:r>
            <w:rPr>
              <w:noProof/>
              <w:webHidden/>
            </w:rPr>
            <w:tab/>
          </w:r>
          <w:r>
            <w:rPr>
              <w:noProof/>
              <w:webHidden/>
            </w:rPr>
            <w:fldChar w:fldCharType="begin"/>
          </w:r>
          <w:r>
            <w:rPr>
              <w:noProof/>
              <w:webHidden/>
            </w:rPr>
            <w:instrText xml:space="preserve"> PAGEREF _Toc16200187 \h </w:instrText>
          </w:r>
          <w:r>
            <w:rPr>
              <w:noProof/>
              <w:webHidden/>
            </w:rPr>
          </w:r>
          <w:r>
            <w:rPr>
              <w:noProof/>
              <w:webHidden/>
            </w:rPr>
            <w:fldChar w:fldCharType="separate"/>
          </w:r>
          <w:r>
            <w:rPr>
              <w:noProof/>
              <w:webHidden/>
            </w:rPr>
            <w:t>7</w:t>
          </w:r>
          <w:r>
            <w:rPr>
              <w:noProof/>
              <w:webHidden/>
            </w:rPr>
            <w:fldChar w:fldCharType="end"/>
          </w:r>
          <w:r w:rsidRPr="00CB261C">
            <w:rPr>
              <w:rStyle w:val="Hypertextovprepojenie"/>
              <w:noProof/>
            </w:rPr>
            <w:fldChar w:fldCharType="end"/>
          </w:r>
        </w:p>
        <w:p w14:paraId="52C9C9D3" w14:textId="77777777" w:rsidR="00FE3A14" w:rsidRDefault="00FE3A14">
          <w:pPr>
            <w:pStyle w:val="Obsah3"/>
            <w:tabs>
              <w:tab w:val="left" w:pos="1320"/>
              <w:tab w:val="right" w:leader="dot" w:pos="8777"/>
            </w:tabs>
            <w:rPr>
              <w:rFonts w:eastAsiaTheme="minorEastAsia"/>
              <w:noProof/>
              <w:lang w:val="en-US"/>
            </w:rPr>
          </w:pPr>
          <w:hyperlink w:anchor="_Toc16200188" w:history="1">
            <w:r w:rsidRPr="00CB261C">
              <w:rPr>
                <w:rStyle w:val="Hypertextovprepojenie"/>
                <w:noProof/>
                <w:lang w:val="en-US"/>
              </w:rPr>
              <w:t>2.4.3.</w:t>
            </w:r>
            <w:r>
              <w:rPr>
                <w:rFonts w:eastAsiaTheme="minorEastAsia"/>
                <w:noProof/>
                <w:lang w:val="en-US"/>
              </w:rPr>
              <w:tab/>
            </w:r>
            <w:r w:rsidRPr="00CB261C">
              <w:rPr>
                <w:rStyle w:val="Hypertextovprepojenie"/>
                <w:noProof/>
                <w:lang w:val="en-US"/>
              </w:rPr>
              <w:t>Web Identity</w:t>
            </w:r>
            <w:r>
              <w:rPr>
                <w:noProof/>
                <w:webHidden/>
              </w:rPr>
              <w:tab/>
            </w:r>
            <w:r>
              <w:rPr>
                <w:noProof/>
                <w:webHidden/>
              </w:rPr>
              <w:fldChar w:fldCharType="begin"/>
            </w:r>
            <w:r>
              <w:rPr>
                <w:noProof/>
                <w:webHidden/>
              </w:rPr>
              <w:instrText xml:space="preserve"> PAGEREF _Toc16200188 \h </w:instrText>
            </w:r>
            <w:r>
              <w:rPr>
                <w:noProof/>
                <w:webHidden/>
              </w:rPr>
            </w:r>
            <w:r>
              <w:rPr>
                <w:noProof/>
                <w:webHidden/>
              </w:rPr>
              <w:fldChar w:fldCharType="separate"/>
            </w:r>
            <w:r>
              <w:rPr>
                <w:noProof/>
                <w:webHidden/>
              </w:rPr>
              <w:t>8</w:t>
            </w:r>
            <w:r>
              <w:rPr>
                <w:noProof/>
                <w:webHidden/>
              </w:rPr>
              <w:fldChar w:fldCharType="end"/>
            </w:r>
          </w:hyperlink>
        </w:p>
        <w:p w14:paraId="22508D4E" w14:textId="77777777" w:rsidR="00FE3A14" w:rsidRDefault="00FE3A14">
          <w:pPr>
            <w:pStyle w:val="Obsah2"/>
            <w:tabs>
              <w:tab w:val="left" w:pos="660"/>
              <w:tab w:val="right" w:leader="dot" w:pos="8777"/>
            </w:tabs>
            <w:rPr>
              <w:rFonts w:eastAsiaTheme="minorEastAsia"/>
              <w:noProof/>
              <w:lang w:val="en-US"/>
            </w:rPr>
          </w:pPr>
          <w:hyperlink w:anchor="_Toc16200189" w:history="1">
            <w:r w:rsidRPr="00CB261C">
              <w:rPr>
                <w:rStyle w:val="Hypertextovprepojenie"/>
                <w:noProof/>
                <w:lang w:val="en-US"/>
                <w14:scene3d>
                  <w14:camera w14:prst="orthographicFront"/>
                  <w14:lightRig w14:rig="threePt" w14:dir="t">
                    <w14:rot w14:lat="0" w14:lon="0" w14:rev="0"/>
                  </w14:lightRig>
                </w14:scene3d>
              </w:rPr>
              <w:t>5.</w:t>
            </w:r>
            <w:r>
              <w:rPr>
                <w:rFonts w:eastAsiaTheme="minorEastAsia"/>
                <w:noProof/>
                <w:lang w:val="en-US"/>
              </w:rPr>
              <w:tab/>
            </w:r>
            <w:r w:rsidRPr="00CB261C">
              <w:rPr>
                <w:rStyle w:val="Hypertextovprepojenie"/>
                <w:noProof/>
                <w:lang w:val="en-US"/>
              </w:rPr>
              <w:t>Organizations</w:t>
            </w:r>
            <w:r>
              <w:rPr>
                <w:noProof/>
                <w:webHidden/>
              </w:rPr>
              <w:tab/>
            </w:r>
            <w:r>
              <w:rPr>
                <w:noProof/>
                <w:webHidden/>
              </w:rPr>
              <w:fldChar w:fldCharType="begin"/>
            </w:r>
            <w:r>
              <w:rPr>
                <w:noProof/>
                <w:webHidden/>
              </w:rPr>
              <w:instrText xml:space="preserve"> PAGEREF _Toc16200189 \h </w:instrText>
            </w:r>
            <w:r>
              <w:rPr>
                <w:noProof/>
                <w:webHidden/>
              </w:rPr>
            </w:r>
            <w:r>
              <w:rPr>
                <w:noProof/>
                <w:webHidden/>
              </w:rPr>
              <w:fldChar w:fldCharType="separate"/>
            </w:r>
            <w:r>
              <w:rPr>
                <w:noProof/>
                <w:webHidden/>
              </w:rPr>
              <w:t>9</w:t>
            </w:r>
            <w:r>
              <w:rPr>
                <w:noProof/>
                <w:webHidden/>
              </w:rPr>
              <w:fldChar w:fldCharType="end"/>
            </w:r>
          </w:hyperlink>
        </w:p>
        <w:p w14:paraId="0749A129" w14:textId="77777777" w:rsidR="00FE3A14" w:rsidRDefault="00FE3A14">
          <w:pPr>
            <w:pStyle w:val="Obsah1"/>
            <w:rPr>
              <w:rFonts w:eastAsiaTheme="minorEastAsia"/>
              <w:noProof/>
              <w:lang w:val="en-US"/>
            </w:rPr>
          </w:pPr>
          <w:hyperlink w:anchor="_Toc16200190" w:history="1">
            <w:r w:rsidRPr="00CB261C">
              <w:rPr>
                <w:rStyle w:val="Hypertextovprepojenie"/>
                <w:noProof/>
                <w:lang w:val="en-US"/>
              </w:rPr>
              <w:t>3.</w:t>
            </w:r>
            <w:r>
              <w:rPr>
                <w:rFonts w:eastAsiaTheme="minorEastAsia"/>
                <w:noProof/>
                <w:lang w:val="en-US"/>
              </w:rPr>
              <w:tab/>
            </w:r>
            <w:r w:rsidRPr="00CB261C">
              <w:rPr>
                <w:rStyle w:val="Hypertextovprepojenie"/>
                <w:noProof/>
                <w:lang w:val="en-US"/>
              </w:rPr>
              <w:t>EC2</w:t>
            </w:r>
            <w:r>
              <w:rPr>
                <w:noProof/>
                <w:webHidden/>
              </w:rPr>
              <w:tab/>
            </w:r>
            <w:r>
              <w:rPr>
                <w:noProof/>
                <w:webHidden/>
              </w:rPr>
              <w:fldChar w:fldCharType="begin"/>
            </w:r>
            <w:r>
              <w:rPr>
                <w:noProof/>
                <w:webHidden/>
              </w:rPr>
              <w:instrText xml:space="preserve"> PAGEREF _Toc16200190 \h </w:instrText>
            </w:r>
            <w:r>
              <w:rPr>
                <w:noProof/>
                <w:webHidden/>
              </w:rPr>
            </w:r>
            <w:r>
              <w:rPr>
                <w:noProof/>
                <w:webHidden/>
              </w:rPr>
              <w:fldChar w:fldCharType="separate"/>
            </w:r>
            <w:r>
              <w:rPr>
                <w:noProof/>
                <w:webHidden/>
              </w:rPr>
              <w:t>10</w:t>
            </w:r>
            <w:r>
              <w:rPr>
                <w:noProof/>
                <w:webHidden/>
              </w:rPr>
              <w:fldChar w:fldCharType="end"/>
            </w:r>
          </w:hyperlink>
        </w:p>
        <w:p w14:paraId="0BBD8F1C" w14:textId="77777777" w:rsidR="00DB0F9F" w:rsidRPr="002D146D" w:rsidRDefault="00DB0F9F">
          <w:pPr>
            <w:rPr>
              <w:lang w:val="en-US"/>
            </w:rPr>
          </w:pPr>
          <w:r w:rsidRPr="002D146D">
            <w:rPr>
              <w:b/>
              <w:bCs/>
              <w:lang w:val="en-US"/>
            </w:rPr>
            <w:fldChar w:fldCharType="end"/>
          </w:r>
        </w:p>
      </w:sdtContent>
    </w:sdt>
    <w:p w14:paraId="0227D667" w14:textId="77777777" w:rsidR="00DB0F9F" w:rsidRPr="002D146D" w:rsidRDefault="00DB0F9F" w:rsidP="00DB0F9F">
      <w:pPr>
        <w:rPr>
          <w:lang w:val="en-US"/>
        </w:rPr>
      </w:pPr>
    </w:p>
    <w:p w14:paraId="4D58EDDB" w14:textId="77777777" w:rsidR="00DB0F9F" w:rsidRPr="002D146D" w:rsidRDefault="00DB0F9F" w:rsidP="00DB0F9F">
      <w:pPr>
        <w:rPr>
          <w:lang w:val="en-US"/>
        </w:rPr>
        <w:sectPr w:rsidR="00DB0F9F" w:rsidRPr="002D146D" w:rsidSect="00764113">
          <w:pgSz w:w="11906" w:h="16838"/>
          <w:pgMar w:top="1418" w:right="1418" w:bottom="1418" w:left="1701" w:header="709" w:footer="709" w:gutter="0"/>
          <w:cols w:space="708"/>
          <w:docGrid w:linePitch="360"/>
        </w:sectPr>
      </w:pPr>
    </w:p>
    <w:p w14:paraId="559E9073" w14:textId="76624D7C" w:rsidR="001803E9" w:rsidRDefault="001803E9" w:rsidP="00571D55">
      <w:pPr>
        <w:pStyle w:val="1Nadpis"/>
        <w:jc w:val="both"/>
        <w:rPr>
          <w:lang w:val="en-US"/>
        </w:rPr>
      </w:pPr>
      <w:bookmarkStart w:id="1" w:name="_Toc16200179"/>
      <w:r>
        <w:rPr>
          <w:lang w:val="en-US"/>
        </w:rPr>
        <w:lastRenderedPageBreak/>
        <w:t>Questions</w:t>
      </w:r>
      <w:bookmarkEnd w:id="1"/>
    </w:p>
    <w:p w14:paraId="56FC22A4" w14:textId="6866BFD9" w:rsidR="001803E9" w:rsidRPr="00FE3A14" w:rsidRDefault="001803E9" w:rsidP="003A28BC">
      <w:pPr>
        <w:pStyle w:val="Odsekzoznamu"/>
        <w:numPr>
          <w:ilvl w:val="0"/>
          <w:numId w:val="12"/>
        </w:numPr>
        <w:rPr>
          <w:lang w:val="en-US"/>
        </w:rPr>
      </w:pPr>
      <w:r w:rsidRPr="00FE3A14">
        <w:rPr>
          <w:lang w:val="en-US"/>
        </w:rPr>
        <w:t>Incorrect. EBS is block storage and can only be attached to a single instance.</w:t>
      </w:r>
    </w:p>
    <w:p w14:paraId="21C9D2BC" w14:textId="6CEA6B12" w:rsidR="001803E9" w:rsidRPr="00FE3A14" w:rsidRDefault="001803E9" w:rsidP="003A28BC">
      <w:pPr>
        <w:pStyle w:val="Odsekzoznamu"/>
        <w:numPr>
          <w:ilvl w:val="0"/>
          <w:numId w:val="12"/>
        </w:numPr>
        <w:rPr>
          <w:lang w:val="en-US"/>
        </w:rPr>
      </w:pPr>
      <w:r w:rsidRPr="00FE3A14">
        <w:rPr>
          <w:lang w:val="en-US"/>
        </w:rPr>
        <w:t>EMR is designed for processing of big data/large unstructured data sets. It's not a good fit for long term data warehousing.</w:t>
      </w:r>
    </w:p>
    <w:p w14:paraId="56A63203" w14:textId="11C11310" w:rsidR="001803E9" w:rsidRPr="00FE3A14" w:rsidRDefault="001803E9" w:rsidP="003A28BC">
      <w:pPr>
        <w:pStyle w:val="Odsekzoznamu"/>
        <w:numPr>
          <w:ilvl w:val="0"/>
          <w:numId w:val="12"/>
        </w:numPr>
        <w:rPr>
          <w:lang w:val="en-US"/>
        </w:rPr>
      </w:pPr>
      <w:r w:rsidRPr="00FE3A14">
        <w:rPr>
          <w:lang w:val="en-US"/>
        </w:rPr>
        <w:t>Redshift: AWS product which will allow storage of that data to be used for long term reporting, querying, forecasting, and business intelligence.</w:t>
      </w:r>
    </w:p>
    <w:p w14:paraId="40D99460" w14:textId="20E6CE1D" w:rsidR="001803E9" w:rsidRPr="00FE3A14" w:rsidRDefault="001803E9" w:rsidP="003A28BC">
      <w:pPr>
        <w:pStyle w:val="Odsekzoznamu"/>
        <w:numPr>
          <w:ilvl w:val="0"/>
          <w:numId w:val="12"/>
        </w:numPr>
        <w:rPr>
          <w:lang w:val="en-US"/>
        </w:rPr>
      </w:pPr>
      <w:r w:rsidRPr="00FE3A14">
        <w:rPr>
          <w:lang w:val="en-US"/>
        </w:rPr>
        <w:t>Natively Highly Available services: Internet Gateway, Virtual Private Gateway, Dynamic Hardware VPC VPN, DynamoDB, S3</w:t>
      </w:r>
    </w:p>
    <w:p w14:paraId="761E074E" w14:textId="085197A4" w:rsidR="001803E9" w:rsidRPr="00FE3A14" w:rsidRDefault="001803E9" w:rsidP="003A28BC">
      <w:pPr>
        <w:pStyle w:val="Odsekzoznamu"/>
        <w:numPr>
          <w:ilvl w:val="0"/>
          <w:numId w:val="12"/>
        </w:numPr>
        <w:rPr>
          <w:lang w:val="en-US"/>
        </w:rPr>
      </w:pPr>
      <w:r w:rsidRPr="00FE3A14">
        <w:rPr>
          <w:lang w:val="en-US"/>
        </w:rPr>
        <w:t>An IGW is resilient by design, and only one needs to be attached to a VPC in order to provide all subnets in all AZ's with resilient internet connectivity.</w:t>
      </w:r>
    </w:p>
    <w:p w14:paraId="790B32C5" w14:textId="02B15FDB" w:rsidR="001803E9" w:rsidRPr="00FE3A14" w:rsidRDefault="001803E9" w:rsidP="003A28BC">
      <w:pPr>
        <w:pStyle w:val="Odsekzoznamu"/>
        <w:numPr>
          <w:ilvl w:val="0"/>
          <w:numId w:val="12"/>
        </w:numPr>
        <w:rPr>
          <w:lang w:val="en-US"/>
        </w:rPr>
      </w:pPr>
      <w:r w:rsidRPr="00FE3A14">
        <w:rPr>
          <w:lang w:val="en-US"/>
        </w:rPr>
        <w:t>How to mask a failure of an instance? An Elastic IP can be remapped from a failed instance to a replacement instance. That doesn't require any application or DNS changes.</w:t>
      </w:r>
    </w:p>
    <w:p w14:paraId="3DA79E16" w14:textId="54313AD2" w:rsidR="001803E9" w:rsidRPr="00FE3A14" w:rsidRDefault="001803E9" w:rsidP="003A28BC">
      <w:pPr>
        <w:pStyle w:val="Odsekzoznamu"/>
        <w:numPr>
          <w:ilvl w:val="0"/>
          <w:numId w:val="12"/>
        </w:numPr>
        <w:rPr>
          <w:lang w:val="en-US"/>
        </w:rPr>
      </w:pPr>
      <w:r w:rsidRPr="00FE3A14">
        <w:rPr>
          <w:lang w:val="en-US"/>
        </w:rPr>
        <w:t>It is not possible to encrypt an existing EBS volume. You can take a snapshot of the unencrypted volume. Once the snapshot is taken, copy the snapshot and enable encryption on the copy so that the target snapshot is encrypted. Once the target snapshot is created, you can attach a new encrypted volume to the EC2 instance, and restore the encrypted snapshot to a new volume.</w:t>
      </w:r>
    </w:p>
    <w:p w14:paraId="626888D5" w14:textId="49468C82" w:rsidR="001803E9" w:rsidRPr="00FE3A14" w:rsidRDefault="001803E9" w:rsidP="003A28BC">
      <w:pPr>
        <w:pStyle w:val="Odsekzoznamu"/>
        <w:numPr>
          <w:ilvl w:val="0"/>
          <w:numId w:val="12"/>
        </w:numPr>
        <w:rPr>
          <w:lang w:val="en-US"/>
        </w:rPr>
      </w:pPr>
      <w:r w:rsidRPr="00FE3A14">
        <w:rPr>
          <w:lang w:val="en-US"/>
        </w:rPr>
        <w:t>AWS Shield offers managed DDOS protection</w:t>
      </w:r>
    </w:p>
    <w:p w14:paraId="5F564139" w14:textId="471631A6" w:rsidR="001803E9" w:rsidRPr="00FE3A14" w:rsidRDefault="001803E9" w:rsidP="003A28BC">
      <w:pPr>
        <w:pStyle w:val="Odsekzoznamu"/>
        <w:numPr>
          <w:ilvl w:val="0"/>
          <w:numId w:val="12"/>
        </w:numPr>
        <w:rPr>
          <w:lang w:val="en-US"/>
        </w:rPr>
      </w:pPr>
      <w:r w:rsidRPr="00FE3A14">
        <w:rPr>
          <w:lang w:val="en-US"/>
        </w:rPr>
        <w:t>Placement groups are a clustering of EC2 instances in one Availability Zone with fast (up to 25Gbps) connections between them. This feature is used for applications that need extremely low-latency connections between instances.</w:t>
      </w:r>
    </w:p>
    <w:p w14:paraId="0B110C7D" w14:textId="673DF4AB" w:rsidR="001803E9" w:rsidRPr="00FE3A14" w:rsidRDefault="001803E9" w:rsidP="003A28BC">
      <w:pPr>
        <w:pStyle w:val="Odsekzoznamu"/>
        <w:numPr>
          <w:ilvl w:val="0"/>
          <w:numId w:val="12"/>
        </w:numPr>
        <w:rPr>
          <w:lang w:val="en-US"/>
        </w:rPr>
      </w:pPr>
      <w:r w:rsidRPr="00FE3A14">
        <w:rPr>
          <w:lang w:val="en-US"/>
        </w:rPr>
        <w:t>IOPS provisioned instances does not have an impact on the degree of latency between instances.</w:t>
      </w:r>
    </w:p>
    <w:p w14:paraId="2818D6A7" w14:textId="35A48984" w:rsidR="001803E9" w:rsidRPr="00FE3A14" w:rsidRDefault="001803E9" w:rsidP="003A28BC">
      <w:pPr>
        <w:pStyle w:val="Odsekzoznamu"/>
        <w:numPr>
          <w:ilvl w:val="0"/>
          <w:numId w:val="12"/>
        </w:numPr>
        <w:rPr>
          <w:lang w:val="en-US"/>
        </w:rPr>
      </w:pPr>
      <w:r w:rsidRPr="00FE3A14">
        <w:rPr>
          <w:lang w:val="en-US"/>
        </w:rPr>
        <w:t>Amazon EFS now allows you to instantly provision the throughput required for your applications independent of the amount of data stored in your file system. This allows you to optimize throughput for your application’s performance needs.</w:t>
      </w:r>
    </w:p>
    <w:p w14:paraId="5BEF83D5" w14:textId="4F6EAEC3" w:rsidR="001803E9" w:rsidRPr="00FE3A14" w:rsidRDefault="001803E9" w:rsidP="003A28BC">
      <w:pPr>
        <w:pStyle w:val="Odsekzoznamu"/>
        <w:numPr>
          <w:ilvl w:val="0"/>
          <w:numId w:val="12"/>
        </w:numPr>
        <w:rPr>
          <w:lang w:val="en-US"/>
        </w:rPr>
      </w:pPr>
      <w:r w:rsidRPr="00FE3A14">
        <w:rPr>
          <w:lang w:val="en-US"/>
        </w:rPr>
        <w:t xml:space="preserve">EFS mount only for </w:t>
      </w:r>
      <w:r w:rsidR="00FE3A14">
        <w:rPr>
          <w:lang w:val="en-US"/>
        </w:rPr>
        <w:t>L</w:t>
      </w:r>
      <w:r w:rsidRPr="00FE3A14">
        <w:rPr>
          <w:lang w:val="en-US"/>
        </w:rPr>
        <w:t>inux instances, not for windows.</w:t>
      </w:r>
    </w:p>
    <w:p w14:paraId="0EA160F1" w14:textId="77777777" w:rsidR="001803E9" w:rsidRPr="001803E9" w:rsidRDefault="001803E9" w:rsidP="001803E9">
      <w:pPr>
        <w:pStyle w:val="2Nadpis"/>
        <w:numPr>
          <w:ilvl w:val="0"/>
          <w:numId w:val="0"/>
        </w:numPr>
        <w:ind w:left="882"/>
        <w:rPr>
          <w:lang w:val="en-US"/>
        </w:rPr>
      </w:pPr>
      <w:bookmarkStart w:id="2" w:name="_Toc16200180"/>
      <w:r w:rsidRPr="001803E9">
        <w:rPr>
          <w:lang w:val="en-US"/>
        </w:rPr>
        <w:t>1.</w:t>
      </w:r>
      <w:r w:rsidRPr="001803E9">
        <w:rPr>
          <w:lang w:val="en-US"/>
        </w:rPr>
        <w:tab/>
      </w:r>
      <w:proofErr w:type="gramStart"/>
      <w:r w:rsidRPr="001803E9">
        <w:rPr>
          <w:lang w:val="en-US"/>
        </w:rPr>
        <w:t>iSCSI</w:t>
      </w:r>
      <w:bookmarkEnd w:id="2"/>
      <w:proofErr w:type="gramEnd"/>
    </w:p>
    <w:p w14:paraId="7E75559C" w14:textId="6010B9DE" w:rsidR="001803E9" w:rsidRPr="001803E9" w:rsidRDefault="001803E9" w:rsidP="001803E9">
      <w:pPr>
        <w:rPr>
          <w:lang w:val="en-US"/>
        </w:rPr>
      </w:pPr>
      <w:r w:rsidRPr="001803E9">
        <w:rPr>
          <w:lang w:val="en-US"/>
        </w:rPr>
        <w:t xml:space="preserve">In computing, iSCSI is an acronym for Internet Small Computer Systems Interface, an Internet Protocol (IP)-based storage networking standard for linking data storage facilities. It provides block-level access to storage devices by carrying SCSI commands over a TCP/IP network. </w:t>
      </w:r>
      <w:proofErr w:type="gramStart"/>
      <w:r w:rsidRPr="001803E9">
        <w:rPr>
          <w:lang w:val="en-US"/>
        </w:rPr>
        <w:t>iSCSI</w:t>
      </w:r>
      <w:proofErr w:type="gramEnd"/>
      <w:r w:rsidRPr="001803E9">
        <w:rPr>
          <w:lang w:val="en-US"/>
        </w:rPr>
        <w:t xml:space="preserve"> is used to facilitate data transfers over intranets and to manage storage over long distances. It can </w:t>
      </w:r>
      <w:r w:rsidRPr="001803E9">
        <w:rPr>
          <w:lang w:val="en-US"/>
        </w:rPr>
        <w:lastRenderedPageBreak/>
        <w:t>be used to transmit data over local area networks (LANs), wide area networks (WANs), or the Internet and can enable location-independent data storage and retrieval</w:t>
      </w:r>
    </w:p>
    <w:p w14:paraId="021E6777" w14:textId="501EB0E9" w:rsidR="0097005B" w:rsidRPr="002D146D" w:rsidRDefault="002A1A29" w:rsidP="00571D55">
      <w:pPr>
        <w:pStyle w:val="1Nadpis"/>
        <w:jc w:val="both"/>
        <w:rPr>
          <w:lang w:val="en-US"/>
        </w:rPr>
      </w:pPr>
      <w:bookmarkStart w:id="3" w:name="_Toc16200181"/>
      <w:r w:rsidRPr="002D146D">
        <w:rPr>
          <w:lang w:val="en-US"/>
        </w:rPr>
        <w:lastRenderedPageBreak/>
        <w:t>Intro – General</w:t>
      </w:r>
      <w:r w:rsidR="009D3E8C">
        <w:rPr>
          <w:lang w:val="en-US"/>
        </w:rPr>
        <w:t xml:space="preserve"> - IAM</w:t>
      </w:r>
      <w:bookmarkEnd w:id="3"/>
    </w:p>
    <w:p w14:paraId="1DD54CF0" w14:textId="6133AFC2" w:rsidR="002A1A29" w:rsidRPr="002D146D" w:rsidRDefault="002A1A29" w:rsidP="002A1A29">
      <w:pPr>
        <w:rPr>
          <w:lang w:val="en-US"/>
        </w:rPr>
      </w:pPr>
      <w:r w:rsidRPr="002D146D">
        <w:rPr>
          <w:lang w:val="en-US"/>
        </w:rPr>
        <w:t>WE interact w services through service API. Service API calls are made to service API endpoints.</w:t>
      </w:r>
    </w:p>
    <w:p w14:paraId="16EA7D72" w14:textId="04BFB4E9" w:rsidR="002A1A29" w:rsidRPr="002D146D" w:rsidRDefault="002A1A29" w:rsidP="002A1A29">
      <w:pPr>
        <w:rPr>
          <w:lang w:val="en-US"/>
        </w:rPr>
      </w:pPr>
      <w:r w:rsidRPr="002D146D">
        <w:rPr>
          <w:noProof/>
          <w:lang w:val="en-US"/>
        </w:rPr>
        <w:drawing>
          <wp:inline distT="0" distB="0" distL="0" distR="0" wp14:anchorId="498BFC20" wp14:editId="2999357D">
            <wp:extent cx="5579745" cy="434721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4347210"/>
                    </a:xfrm>
                    <a:prstGeom prst="rect">
                      <a:avLst/>
                    </a:prstGeom>
                  </pic:spPr>
                </pic:pic>
              </a:graphicData>
            </a:graphic>
          </wp:inline>
        </w:drawing>
      </w:r>
    </w:p>
    <w:p w14:paraId="2AB4B3A1" w14:textId="3516EEB4" w:rsidR="002A1A29" w:rsidRPr="002D146D" w:rsidRDefault="002A1A29" w:rsidP="002A1A29">
      <w:pPr>
        <w:pStyle w:val="2Nadpis"/>
        <w:rPr>
          <w:lang w:val="en-US"/>
        </w:rPr>
      </w:pPr>
      <w:bookmarkStart w:id="4" w:name="_Toc16200182"/>
      <w:r w:rsidRPr="002D146D">
        <w:rPr>
          <w:lang w:val="en-US"/>
        </w:rPr>
        <w:t>Well Architected Framework</w:t>
      </w:r>
      <w:bookmarkEnd w:id="4"/>
    </w:p>
    <w:p w14:paraId="5631B023" w14:textId="4B3F251A" w:rsidR="002A1A29" w:rsidRPr="002D146D" w:rsidRDefault="002A1A29" w:rsidP="002A1A29">
      <w:pPr>
        <w:rPr>
          <w:lang w:val="en-US"/>
        </w:rPr>
      </w:pPr>
      <w:r w:rsidRPr="002D146D">
        <w:rPr>
          <w:lang w:val="en-US"/>
        </w:rPr>
        <w:t xml:space="preserve">Best practices and </w:t>
      </w:r>
      <w:proofErr w:type="spellStart"/>
      <w:r w:rsidRPr="002D146D">
        <w:rPr>
          <w:lang w:val="en-US"/>
        </w:rPr>
        <w:t>recomendations</w:t>
      </w:r>
      <w:proofErr w:type="spellEnd"/>
      <w:r w:rsidRPr="002D146D">
        <w:rPr>
          <w:lang w:val="en-US"/>
        </w:rPr>
        <w:t>.</w:t>
      </w:r>
    </w:p>
    <w:p w14:paraId="371B1AAB" w14:textId="76A1E95B" w:rsidR="002A1A29" w:rsidRPr="002D146D" w:rsidRDefault="002A1A29" w:rsidP="003A28BC">
      <w:pPr>
        <w:pStyle w:val="Odsekzoznamu"/>
        <w:numPr>
          <w:ilvl w:val="0"/>
          <w:numId w:val="3"/>
        </w:numPr>
        <w:rPr>
          <w:lang w:val="en-US"/>
        </w:rPr>
      </w:pPr>
      <w:r w:rsidRPr="002D146D">
        <w:rPr>
          <w:lang w:val="en-US"/>
        </w:rPr>
        <w:t>Operational Excellence</w:t>
      </w:r>
    </w:p>
    <w:p w14:paraId="2D8C3389" w14:textId="6AD37E43" w:rsidR="002A1A29" w:rsidRPr="002D146D" w:rsidRDefault="002A1A29" w:rsidP="003A28BC">
      <w:pPr>
        <w:pStyle w:val="Odsekzoznamu"/>
        <w:numPr>
          <w:ilvl w:val="0"/>
          <w:numId w:val="3"/>
        </w:numPr>
        <w:rPr>
          <w:lang w:val="en-US"/>
        </w:rPr>
      </w:pPr>
      <w:r w:rsidRPr="002D146D">
        <w:rPr>
          <w:lang w:val="en-US"/>
        </w:rPr>
        <w:t>Reliability</w:t>
      </w:r>
    </w:p>
    <w:p w14:paraId="3C82390D" w14:textId="62E263E5" w:rsidR="002A1A29" w:rsidRPr="002D146D" w:rsidRDefault="002A1A29" w:rsidP="003A28BC">
      <w:pPr>
        <w:pStyle w:val="Odsekzoznamu"/>
        <w:numPr>
          <w:ilvl w:val="0"/>
          <w:numId w:val="3"/>
        </w:numPr>
        <w:rPr>
          <w:lang w:val="en-US"/>
        </w:rPr>
      </w:pPr>
      <w:r w:rsidRPr="002D146D">
        <w:rPr>
          <w:lang w:val="en-US"/>
        </w:rPr>
        <w:t>Security</w:t>
      </w:r>
    </w:p>
    <w:p w14:paraId="4E9FC8AD" w14:textId="2309D4CF" w:rsidR="002A1A29" w:rsidRPr="002D146D" w:rsidRDefault="002A1A29" w:rsidP="003A28BC">
      <w:pPr>
        <w:pStyle w:val="Odsekzoznamu"/>
        <w:numPr>
          <w:ilvl w:val="0"/>
          <w:numId w:val="3"/>
        </w:numPr>
        <w:rPr>
          <w:lang w:val="en-US"/>
        </w:rPr>
      </w:pPr>
      <w:r w:rsidRPr="002D146D">
        <w:rPr>
          <w:lang w:val="en-US"/>
        </w:rPr>
        <w:t>Performance Efficiency</w:t>
      </w:r>
    </w:p>
    <w:p w14:paraId="221F3A3C" w14:textId="6940573F" w:rsidR="002A1A29" w:rsidRPr="002D146D" w:rsidRDefault="002A1A29" w:rsidP="003A28BC">
      <w:pPr>
        <w:pStyle w:val="Odsekzoznamu"/>
        <w:numPr>
          <w:ilvl w:val="0"/>
          <w:numId w:val="3"/>
        </w:numPr>
        <w:rPr>
          <w:lang w:val="en-US"/>
        </w:rPr>
      </w:pPr>
      <w:r w:rsidRPr="002D146D">
        <w:rPr>
          <w:lang w:val="en-US"/>
        </w:rPr>
        <w:t>Cost Optimization</w:t>
      </w:r>
    </w:p>
    <w:p w14:paraId="75A5C730" w14:textId="77777777" w:rsidR="002A1A29" w:rsidRPr="002D146D" w:rsidRDefault="002A1A29" w:rsidP="002A1A29">
      <w:pPr>
        <w:rPr>
          <w:lang w:val="en-US"/>
        </w:rPr>
      </w:pPr>
    </w:p>
    <w:p w14:paraId="36E7185F" w14:textId="73935574" w:rsidR="002A1A29" w:rsidRPr="002D146D" w:rsidRDefault="00770E63" w:rsidP="002A1A29">
      <w:pPr>
        <w:pStyle w:val="2Nadpis"/>
        <w:rPr>
          <w:lang w:val="en-US"/>
        </w:rPr>
      </w:pPr>
      <w:bookmarkStart w:id="5" w:name="_Toc16200183"/>
      <w:r w:rsidRPr="002D146D">
        <w:rPr>
          <w:lang w:val="en-US"/>
        </w:rPr>
        <w:t>Edge Locations</w:t>
      </w:r>
      <w:bookmarkEnd w:id="5"/>
    </w:p>
    <w:p w14:paraId="16CDE33D" w14:textId="633045FA" w:rsidR="00770E63" w:rsidRPr="002D146D" w:rsidRDefault="00770E63" w:rsidP="00770E63">
      <w:pPr>
        <w:rPr>
          <w:lang w:val="en-US"/>
        </w:rPr>
      </w:pPr>
      <w:r w:rsidRPr="002D146D">
        <w:rPr>
          <w:lang w:val="en-US"/>
        </w:rPr>
        <w:t xml:space="preserve">AWS datacenters (points of presence) located around the world, designed to give low latency access to 2 AWS services: </w:t>
      </w:r>
    </w:p>
    <w:p w14:paraId="7642291D" w14:textId="61DE509B" w:rsidR="00770E63" w:rsidRPr="002D146D" w:rsidRDefault="00770E63" w:rsidP="003A28BC">
      <w:pPr>
        <w:pStyle w:val="Odsekzoznamu"/>
        <w:numPr>
          <w:ilvl w:val="0"/>
          <w:numId w:val="4"/>
        </w:numPr>
        <w:rPr>
          <w:lang w:val="en-US"/>
        </w:rPr>
      </w:pPr>
      <w:r w:rsidRPr="002D146D">
        <w:rPr>
          <w:lang w:val="en-US"/>
        </w:rPr>
        <w:t>Route 53 – DNS Lookups</w:t>
      </w:r>
    </w:p>
    <w:p w14:paraId="489D9EB5" w14:textId="47D9CF6F" w:rsidR="00770E63" w:rsidRPr="002D146D" w:rsidRDefault="00770E63" w:rsidP="003A28BC">
      <w:pPr>
        <w:pStyle w:val="Odsekzoznamu"/>
        <w:numPr>
          <w:ilvl w:val="0"/>
          <w:numId w:val="4"/>
        </w:numPr>
        <w:rPr>
          <w:lang w:val="en-US"/>
        </w:rPr>
      </w:pPr>
      <w:proofErr w:type="spellStart"/>
      <w:r w:rsidRPr="002D146D">
        <w:rPr>
          <w:lang w:val="en-US"/>
        </w:rPr>
        <w:lastRenderedPageBreak/>
        <w:t>CloudFront</w:t>
      </w:r>
      <w:proofErr w:type="spellEnd"/>
      <w:r w:rsidRPr="002D146D">
        <w:rPr>
          <w:lang w:val="en-US"/>
        </w:rPr>
        <w:t xml:space="preserve"> – CDN, Cached content, streaming distributions, acceleration.</w:t>
      </w:r>
    </w:p>
    <w:p w14:paraId="37304644" w14:textId="405C8CF3" w:rsidR="0087373A" w:rsidRPr="002D146D" w:rsidRDefault="0087373A" w:rsidP="0087373A">
      <w:pPr>
        <w:rPr>
          <w:lang w:val="en-US"/>
        </w:rPr>
      </w:pPr>
      <w:r w:rsidRPr="002D146D">
        <w:rPr>
          <w:lang w:val="en-US"/>
        </w:rPr>
        <w:t xml:space="preserve">Services that run in </w:t>
      </w:r>
      <w:proofErr w:type="spellStart"/>
      <w:r w:rsidRPr="002D146D">
        <w:rPr>
          <w:lang w:val="en-US"/>
        </w:rPr>
        <w:t>CloudFront</w:t>
      </w:r>
      <w:proofErr w:type="spellEnd"/>
      <w:r w:rsidRPr="002D146D">
        <w:rPr>
          <w:lang w:val="en-US"/>
        </w:rPr>
        <w:t>: security / accelerate other services.</w:t>
      </w:r>
    </w:p>
    <w:p w14:paraId="146E366E" w14:textId="5B64B44C" w:rsidR="0087373A" w:rsidRPr="002D146D" w:rsidRDefault="0087373A" w:rsidP="003A28BC">
      <w:pPr>
        <w:pStyle w:val="Odsekzoznamu"/>
        <w:numPr>
          <w:ilvl w:val="0"/>
          <w:numId w:val="5"/>
        </w:numPr>
        <w:rPr>
          <w:lang w:val="en-US"/>
        </w:rPr>
      </w:pPr>
      <w:r w:rsidRPr="002D146D">
        <w:rPr>
          <w:lang w:val="en-US"/>
        </w:rPr>
        <w:t>Shield</w:t>
      </w:r>
    </w:p>
    <w:p w14:paraId="3C95D6F8" w14:textId="310FA5E8" w:rsidR="0087373A" w:rsidRPr="002D146D" w:rsidRDefault="0087373A" w:rsidP="003A28BC">
      <w:pPr>
        <w:pStyle w:val="Odsekzoznamu"/>
        <w:numPr>
          <w:ilvl w:val="0"/>
          <w:numId w:val="5"/>
        </w:numPr>
        <w:rPr>
          <w:lang w:val="en-US"/>
        </w:rPr>
      </w:pPr>
      <w:r w:rsidRPr="002D146D">
        <w:rPr>
          <w:lang w:val="en-US"/>
        </w:rPr>
        <w:t>WAF – web application framework</w:t>
      </w:r>
    </w:p>
    <w:p w14:paraId="4165A27F" w14:textId="27409DC3" w:rsidR="0087373A" w:rsidRPr="002D146D" w:rsidRDefault="0087373A" w:rsidP="003A28BC">
      <w:pPr>
        <w:pStyle w:val="Odsekzoznamu"/>
        <w:numPr>
          <w:ilvl w:val="0"/>
          <w:numId w:val="5"/>
        </w:numPr>
        <w:rPr>
          <w:lang w:val="en-US"/>
        </w:rPr>
      </w:pPr>
      <w:proofErr w:type="spellStart"/>
      <w:r w:rsidRPr="002D146D">
        <w:rPr>
          <w:lang w:val="en-US"/>
        </w:rPr>
        <w:t>Lambda@Edge</w:t>
      </w:r>
      <w:proofErr w:type="spellEnd"/>
    </w:p>
    <w:p w14:paraId="727901A2" w14:textId="5E0DD2EB" w:rsidR="0087373A" w:rsidRPr="002D146D" w:rsidRDefault="0087373A" w:rsidP="003A28BC">
      <w:pPr>
        <w:pStyle w:val="Odsekzoznamu"/>
        <w:numPr>
          <w:ilvl w:val="0"/>
          <w:numId w:val="5"/>
        </w:numPr>
        <w:rPr>
          <w:lang w:val="en-US"/>
        </w:rPr>
      </w:pPr>
      <w:r w:rsidRPr="002D146D">
        <w:rPr>
          <w:lang w:val="en-US"/>
        </w:rPr>
        <w:t>S3 Transfer</w:t>
      </w:r>
    </w:p>
    <w:p w14:paraId="74F109B1" w14:textId="536178E1" w:rsidR="0087373A" w:rsidRPr="002D146D" w:rsidRDefault="0087373A" w:rsidP="003A28BC">
      <w:pPr>
        <w:pStyle w:val="Odsekzoznamu"/>
        <w:numPr>
          <w:ilvl w:val="0"/>
          <w:numId w:val="5"/>
        </w:numPr>
        <w:rPr>
          <w:lang w:val="en-US"/>
        </w:rPr>
      </w:pPr>
      <w:r w:rsidRPr="002D146D">
        <w:rPr>
          <w:lang w:val="en-US"/>
        </w:rPr>
        <w:t>API Gateway</w:t>
      </w:r>
    </w:p>
    <w:p w14:paraId="26BBA839" w14:textId="24810D83" w:rsidR="00180B5A" w:rsidRPr="002D146D" w:rsidRDefault="00180B5A" w:rsidP="00180B5A">
      <w:pPr>
        <w:rPr>
          <w:lang w:val="en-US"/>
        </w:rPr>
      </w:pPr>
      <w:r w:rsidRPr="002D146D">
        <w:rPr>
          <w:b/>
          <w:lang w:val="en-US"/>
        </w:rPr>
        <w:t xml:space="preserve">Point of Presence </w:t>
      </w:r>
      <w:r w:rsidRPr="002D146D">
        <w:rPr>
          <w:lang w:val="en-US"/>
        </w:rPr>
        <w:t>is the point at which two or more different networks or communication devices build a connection with each other.</w:t>
      </w:r>
    </w:p>
    <w:p w14:paraId="05F01989" w14:textId="75766E7D" w:rsidR="00180B5A" w:rsidRPr="002D146D" w:rsidRDefault="00180B5A" w:rsidP="00180B5A">
      <w:pPr>
        <w:rPr>
          <w:b/>
          <w:lang w:val="en-US"/>
        </w:rPr>
      </w:pPr>
      <w:r w:rsidRPr="002D146D">
        <w:rPr>
          <w:b/>
          <w:lang w:val="en-US"/>
        </w:rPr>
        <w:t>Edge Locations vs Regional Edge Caches</w:t>
      </w:r>
    </w:p>
    <w:p w14:paraId="4EFB0633" w14:textId="6F078772" w:rsidR="002D146D" w:rsidRPr="002D146D" w:rsidRDefault="002D146D" w:rsidP="00180B5A">
      <w:pPr>
        <w:rPr>
          <w:lang w:val="en-US"/>
        </w:rPr>
      </w:pPr>
      <w:r w:rsidRPr="002D146D">
        <w:rPr>
          <w:lang w:val="en-US"/>
        </w:rPr>
        <w:t xml:space="preserve">The nine new Regional Edge Cache locations are in Northern Virginia, Oregon, São Paulo, Frankfurt, Singapore, Seoul, Tokyo, Mumbai, and Sydney. These locations sit between your origin webserver and the 68 global edge locations that serve traffic directly to your viewers. As the popularity of your objects reduce, individual edge locations may evict those objects to make room for more popular content. Regional Edge Caches have larger cache-width than any individual edge location, so your objects remain in cache longer at these locations. This helps keep more of your content closer to your viewers, reducing the need for </w:t>
      </w:r>
      <w:proofErr w:type="spellStart"/>
      <w:r w:rsidRPr="002D146D">
        <w:rPr>
          <w:lang w:val="en-US"/>
        </w:rPr>
        <w:t>CloudFront</w:t>
      </w:r>
      <w:proofErr w:type="spellEnd"/>
      <w:r w:rsidRPr="002D146D">
        <w:rPr>
          <w:lang w:val="en-US"/>
        </w:rPr>
        <w:t xml:space="preserve"> to go back to your origin webserver, and improving overall performance for viewers. For instance, our edge locations in Europe now go to the regional edge cache in Frankfurt to fetch an object before going back to your origin webserver.</w:t>
      </w:r>
    </w:p>
    <w:p w14:paraId="4BD04076" w14:textId="550BFEFF" w:rsidR="002A1A29" w:rsidRDefault="002D146D" w:rsidP="002A1A29">
      <w:pPr>
        <w:rPr>
          <w:lang w:val="en-US"/>
        </w:rPr>
      </w:pPr>
      <w:r w:rsidRPr="002D146D">
        <w:rPr>
          <w:lang w:val="en-US"/>
        </w:rPr>
        <w:t xml:space="preserve">To deliver content to end users with lower latency, Amazon </w:t>
      </w:r>
      <w:proofErr w:type="spellStart"/>
      <w:r w:rsidRPr="002D146D">
        <w:rPr>
          <w:lang w:val="en-US"/>
        </w:rPr>
        <w:t>CloudFront</w:t>
      </w:r>
      <w:proofErr w:type="spellEnd"/>
      <w:r w:rsidRPr="002D146D">
        <w:rPr>
          <w:lang w:val="en-US"/>
        </w:rPr>
        <w:t xml:space="preserve"> uses a global network of 187 Points of Presence (176 Edge Locations and 11 Regional Edge Caches)</w:t>
      </w:r>
    </w:p>
    <w:p w14:paraId="48425CB2" w14:textId="345B4D30" w:rsidR="002D146D" w:rsidRDefault="002D146D" w:rsidP="002A1A29">
      <w:pPr>
        <w:rPr>
          <w:lang w:val="en-US"/>
        </w:rPr>
      </w:pPr>
      <w:r w:rsidRPr="002D146D">
        <w:rPr>
          <w:b/>
          <w:lang w:val="en-US"/>
        </w:rPr>
        <w:t>Vertical scaling</w:t>
      </w:r>
      <w:r>
        <w:rPr>
          <w:lang w:val="en-US"/>
        </w:rPr>
        <w:t xml:space="preserve"> – increase the capacity of a single instance or server</w:t>
      </w:r>
    </w:p>
    <w:p w14:paraId="71ADD1EC" w14:textId="3A2899E9" w:rsidR="002D146D" w:rsidRDefault="002D146D" w:rsidP="002A1A29">
      <w:pPr>
        <w:rPr>
          <w:lang w:val="en-US"/>
        </w:rPr>
      </w:pPr>
      <w:r w:rsidRPr="002D146D">
        <w:rPr>
          <w:b/>
          <w:lang w:val="en-US"/>
        </w:rPr>
        <w:t>Horizontal scaling</w:t>
      </w:r>
      <w:r>
        <w:rPr>
          <w:lang w:val="en-US"/>
        </w:rPr>
        <w:t xml:space="preserve"> – add or terminate the number of instances</w:t>
      </w:r>
    </w:p>
    <w:p w14:paraId="42A543C1" w14:textId="685114B5" w:rsidR="002D146D" w:rsidRDefault="002D146D" w:rsidP="002A1A29">
      <w:pPr>
        <w:rPr>
          <w:lang w:val="en-US"/>
        </w:rPr>
      </w:pPr>
      <w:r w:rsidRPr="002D146D">
        <w:rPr>
          <w:b/>
          <w:lang w:val="en-US"/>
        </w:rPr>
        <w:t>Overprovisioning</w:t>
      </w:r>
      <w:r>
        <w:rPr>
          <w:lang w:val="en-US"/>
        </w:rPr>
        <w:t xml:space="preserve"> – when deploying counting w peak loads + some buffer. Not cost efficient.</w:t>
      </w:r>
    </w:p>
    <w:p w14:paraId="09946323" w14:textId="1CABE11A" w:rsidR="002D146D" w:rsidRDefault="002D146D" w:rsidP="002A1A29">
      <w:pPr>
        <w:rPr>
          <w:lang w:val="en-US"/>
        </w:rPr>
      </w:pPr>
      <w:r>
        <w:rPr>
          <w:lang w:val="en-US"/>
        </w:rPr>
        <w:t>Root account is logging in with email address.</w:t>
      </w:r>
    </w:p>
    <w:p w14:paraId="7DA49721" w14:textId="3848A571" w:rsidR="00E037EB" w:rsidRDefault="00E037EB" w:rsidP="002A1A29">
      <w:pPr>
        <w:rPr>
          <w:lang w:val="en-US"/>
        </w:rPr>
      </w:pPr>
      <w:r>
        <w:rPr>
          <w:lang w:val="en-US"/>
        </w:rPr>
        <w:t>Resource Groups – a collection of resources that you want to identify to being part of a group. You can use it in conjunction with Tag Editor. Group together resources and manage the tags.</w:t>
      </w:r>
    </w:p>
    <w:p w14:paraId="55FFBF49" w14:textId="25A26068" w:rsidR="00E037EB" w:rsidRDefault="00E037EB" w:rsidP="002A1A29">
      <w:pPr>
        <w:rPr>
          <w:lang w:val="en-US"/>
        </w:rPr>
      </w:pPr>
      <w:r>
        <w:rPr>
          <w:lang w:val="en-US"/>
        </w:rPr>
        <w:t>Power user access – Admin access except it does not allow user/group management.</w:t>
      </w:r>
    </w:p>
    <w:p w14:paraId="7452B5F7" w14:textId="219428EB" w:rsidR="002B6121" w:rsidRDefault="002B6121" w:rsidP="002A1A29">
      <w:pPr>
        <w:rPr>
          <w:lang w:val="en-US"/>
        </w:rPr>
      </w:pPr>
      <w:r>
        <w:rPr>
          <w:lang w:val="en-US"/>
        </w:rPr>
        <w:lastRenderedPageBreak/>
        <w:t>Inline policy – when a user gets a special rights.</w:t>
      </w:r>
    </w:p>
    <w:p w14:paraId="1CCD342F" w14:textId="0757ABFF" w:rsidR="00F936DD" w:rsidRDefault="00F936DD" w:rsidP="00F936DD">
      <w:pPr>
        <w:pStyle w:val="2Nadpis"/>
        <w:rPr>
          <w:lang w:val="en-US"/>
        </w:rPr>
      </w:pPr>
      <w:bookmarkStart w:id="6" w:name="_Toc16200184"/>
      <w:r>
        <w:rPr>
          <w:lang w:val="en-US"/>
        </w:rPr>
        <w:t>STS and Temporary Security Credentials</w:t>
      </w:r>
      <w:bookmarkEnd w:id="6"/>
    </w:p>
    <w:p w14:paraId="0F535CBD" w14:textId="77777777" w:rsidR="00F936DD" w:rsidRPr="00F936DD" w:rsidRDefault="00F936DD" w:rsidP="00F936DD">
      <w:pPr>
        <w:rPr>
          <w:lang w:val="en-US"/>
        </w:rPr>
      </w:pPr>
      <w:r w:rsidRPr="00F936DD">
        <w:rPr>
          <w:lang w:val="en-US"/>
        </w:rPr>
        <w:t>You can use the AWS Security Token Service (AWS STS) to create and provide trusted users with temporary security credentials that can control access to your AWS resources. Temporary security credentials work almost identically to the long-term access key credentials that your IAM users can use, with the following differences:</w:t>
      </w:r>
    </w:p>
    <w:p w14:paraId="4636E628" w14:textId="77777777" w:rsidR="00F936DD" w:rsidRPr="00F936DD" w:rsidRDefault="00F936DD" w:rsidP="003A28BC">
      <w:pPr>
        <w:pStyle w:val="Odsekzoznamu"/>
        <w:numPr>
          <w:ilvl w:val="0"/>
          <w:numId w:val="8"/>
        </w:numPr>
        <w:rPr>
          <w:lang w:val="en-US"/>
        </w:rPr>
      </w:pPr>
      <w:r w:rsidRPr="00F936DD">
        <w:rPr>
          <w:lang w:val="en-US"/>
        </w:rPr>
        <w:t>Temporary security credentials are short-term, as the name implies. They can be configured to last for anywhere from a few minutes to several hours. After the credentials expire, AWS no longer recognizes them or allows any kind of access from API requests made with them.</w:t>
      </w:r>
    </w:p>
    <w:p w14:paraId="7E904BD4" w14:textId="77777777" w:rsidR="00F936DD" w:rsidRPr="00F936DD" w:rsidRDefault="00F936DD" w:rsidP="003A28BC">
      <w:pPr>
        <w:pStyle w:val="Odsekzoznamu"/>
        <w:numPr>
          <w:ilvl w:val="0"/>
          <w:numId w:val="8"/>
        </w:numPr>
        <w:rPr>
          <w:lang w:val="en-US"/>
        </w:rPr>
      </w:pPr>
      <w:r w:rsidRPr="00F936DD">
        <w:rPr>
          <w:lang w:val="en-US"/>
        </w:rPr>
        <w:t>Temporary security credentials are not stored with the user but are generated dynamically and provided to the user when requested. When (or even before) the temporary security credentials expire, the user can request new credentials, as long as the user requesting them still has permissions to do so.</w:t>
      </w:r>
    </w:p>
    <w:p w14:paraId="7B2C8AEB" w14:textId="77777777" w:rsidR="00F936DD" w:rsidRPr="00F936DD" w:rsidRDefault="00F936DD" w:rsidP="00F936DD">
      <w:pPr>
        <w:rPr>
          <w:lang w:val="en-US"/>
        </w:rPr>
      </w:pPr>
      <w:r w:rsidRPr="00F936DD">
        <w:rPr>
          <w:lang w:val="en-US"/>
        </w:rPr>
        <w:t>These differences lead to the following advantages for using temporary credentials:</w:t>
      </w:r>
    </w:p>
    <w:p w14:paraId="463910FE" w14:textId="23BAE763" w:rsidR="00F936DD" w:rsidRPr="00F936DD" w:rsidRDefault="00F936DD" w:rsidP="003A28BC">
      <w:pPr>
        <w:pStyle w:val="Odsekzoznamu"/>
        <w:numPr>
          <w:ilvl w:val="0"/>
          <w:numId w:val="7"/>
        </w:numPr>
        <w:rPr>
          <w:lang w:val="en-US"/>
        </w:rPr>
      </w:pPr>
      <w:r w:rsidRPr="00F936DD">
        <w:rPr>
          <w:lang w:val="en-US"/>
        </w:rPr>
        <w:t>You do not have to distribute or embed long-term AWS security c</w:t>
      </w:r>
      <w:r w:rsidRPr="00F936DD">
        <w:rPr>
          <w:lang w:val="en-US"/>
        </w:rPr>
        <w:t>redentials with an application.</w:t>
      </w:r>
    </w:p>
    <w:p w14:paraId="164DBB8A" w14:textId="77777777" w:rsidR="00F936DD" w:rsidRPr="00F936DD" w:rsidRDefault="00F936DD" w:rsidP="003A28BC">
      <w:pPr>
        <w:pStyle w:val="Odsekzoznamu"/>
        <w:numPr>
          <w:ilvl w:val="0"/>
          <w:numId w:val="7"/>
        </w:numPr>
        <w:rPr>
          <w:lang w:val="en-US"/>
        </w:rPr>
      </w:pPr>
      <w:r w:rsidRPr="00F936DD">
        <w:rPr>
          <w:lang w:val="en-US"/>
        </w:rPr>
        <w:t>You can provide access to your AWS resources to users without having to define an AWS identity for them. Temporary credentials are the basis for roles and identity federation.</w:t>
      </w:r>
    </w:p>
    <w:p w14:paraId="4C81225C" w14:textId="571FF291" w:rsidR="00F936DD" w:rsidRPr="00F936DD" w:rsidRDefault="00F936DD" w:rsidP="003A28BC">
      <w:pPr>
        <w:pStyle w:val="Odsekzoznamu"/>
        <w:numPr>
          <w:ilvl w:val="0"/>
          <w:numId w:val="7"/>
        </w:numPr>
        <w:rPr>
          <w:lang w:val="en-US"/>
        </w:rPr>
      </w:pPr>
      <w:r w:rsidRPr="00F936DD">
        <w:rPr>
          <w:lang w:val="en-US"/>
        </w:rPr>
        <w:t>The temporary security credentials have a limited lifetime, so you do not have to rotate them or explicitly revoke them when they're no longer needed. After temporary security credentials expire, they cannot be reused. You can specify how long the credentials are valid, up to a maximum limit.</w:t>
      </w:r>
    </w:p>
    <w:p w14:paraId="4BF28102" w14:textId="7FD53828" w:rsidR="002B6121" w:rsidRDefault="002B6121" w:rsidP="002A1A29">
      <w:pPr>
        <w:rPr>
          <w:lang w:val="en-US"/>
        </w:rPr>
      </w:pPr>
      <w:r>
        <w:rPr>
          <w:lang w:val="en-US"/>
        </w:rPr>
        <w:t xml:space="preserve">STS allows you to create temporary security credentials that grant users access to your AWS resources. These temp </w:t>
      </w:r>
      <w:proofErr w:type="spellStart"/>
      <w:r>
        <w:rPr>
          <w:lang w:val="en-US"/>
        </w:rPr>
        <w:t>creds</w:t>
      </w:r>
      <w:proofErr w:type="spellEnd"/>
      <w:r>
        <w:rPr>
          <w:lang w:val="en-US"/>
        </w:rPr>
        <w:t xml:space="preserve"> are for short-term use, with configurable session duration between 15 min and 12h / 36h</w:t>
      </w:r>
    </w:p>
    <w:p w14:paraId="4CDE1B96" w14:textId="55250937" w:rsidR="002B6121" w:rsidRDefault="002B6121" w:rsidP="002A1A29">
      <w:pPr>
        <w:rPr>
          <w:lang w:val="en-US"/>
        </w:rPr>
      </w:pPr>
      <w:r>
        <w:rPr>
          <w:lang w:val="en-US"/>
        </w:rPr>
        <w:t xml:space="preserve">When requested </w:t>
      </w:r>
      <w:proofErr w:type="spellStart"/>
      <w:r>
        <w:rPr>
          <w:lang w:val="en-US"/>
        </w:rPr>
        <w:t>thorugh</w:t>
      </w:r>
      <w:proofErr w:type="spellEnd"/>
      <w:r>
        <w:rPr>
          <w:lang w:val="en-US"/>
        </w:rPr>
        <w:t xml:space="preserve"> an STS API call, a credential object is returned containing:</w:t>
      </w:r>
    </w:p>
    <w:p w14:paraId="31D86199" w14:textId="0A75AF4B" w:rsidR="002B6121" w:rsidRDefault="002B6121" w:rsidP="003A28BC">
      <w:pPr>
        <w:pStyle w:val="Odsekzoznamu"/>
        <w:numPr>
          <w:ilvl w:val="0"/>
          <w:numId w:val="6"/>
        </w:numPr>
        <w:rPr>
          <w:lang w:val="en-US"/>
        </w:rPr>
      </w:pPr>
      <w:r>
        <w:rPr>
          <w:lang w:val="en-US"/>
        </w:rPr>
        <w:t>Session Token</w:t>
      </w:r>
    </w:p>
    <w:p w14:paraId="55612282" w14:textId="2BFCCBE5" w:rsidR="002B6121" w:rsidRDefault="002B6121" w:rsidP="003A28BC">
      <w:pPr>
        <w:pStyle w:val="Odsekzoznamu"/>
        <w:numPr>
          <w:ilvl w:val="0"/>
          <w:numId w:val="6"/>
        </w:numPr>
        <w:rPr>
          <w:lang w:val="en-US"/>
        </w:rPr>
      </w:pPr>
      <w:r>
        <w:rPr>
          <w:lang w:val="en-US"/>
        </w:rPr>
        <w:t>Access Key ID</w:t>
      </w:r>
    </w:p>
    <w:p w14:paraId="5FD29075" w14:textId="1A5A98B0" w:rsidR="002B6121" w:rsidRDefault="002B6121" w:rsidP="003A28BC">
      <w:pPr>
        <w:pStyle w:val="Odsekzoznamu"/>
        <w:numPr>
          <w:ilvl w:val="0"/>
          <w:numId w:val="6"/>
        </w:numPr>
        <w:rPr>
          <w:lang w:val="en-US"/>
        </w:rPr>
      </w:pPr>
      <w:r>
        <w:rPr>
          <w:lang w:val="en-US"/>
        </w:rPr>
        <w:t>Secret Access Key</w:t>
      </w:r>
    </w:p>
    <w:p w14:paraId="14A63E63" w14:textId="2565951F" w:rsidR="002A13C4" w:rsidRDefault="002B6121" w:rsidP="003A28BC">
      <w:pPr>
        <w:pStyle w:val="Odsekzoznamu"/>
        <w:numPr>
          <w:ilvl w:val="0"/>
          <w:numId w:val="6"/>
        </w:numPr>
        <w:rPr>
          <w:lang w:val="en-US"/>
        </w:rPr>
      </w:pPr>
      <w:r>
        <w:rPr>
          <w:lang w:val="en-US"/>
        </w:rPr>
        <w:t>Expiration Timestam</w:t>
      </w:r>
      <w:r w:rsidR="002A13C4">
        <w:rPr>
          <w:lang w:val="en-US"/>
        </w:rPr>
        <w:t>p</w:t>
      </w:r>
    </w:p>
    <w:p w14:paraId="67BDCBF0" w14:textId="1E0ABBA4" w:rsidR="00F936DD" w:rsidRPr="00F936DD" w:rsidRDefault="00F936DD" w:rsidP="00F936DD">
      <w:pPr>
        <w:rPr>
          <w:b/>
          <w:lang w:val="en-US"/>
        </w:rPr>
      </w:pPr>
      <w:r w:rsidRPr="00F936DD">
        <w:rPr>
          <w:b/>
          <w:lang w:val="en-US"/>
        </w:rPr>
        <w:lastRenderedPageBreak/>
        <w:t>API keys are needed when working "programmatically" through the CLI, PowerShell, Direct HTTP calls, and SDK API access.</w:t>
      </w:r>
    </w:p>
    <w:p w14:paraId="1FFC195C" w14:textId="1A4379D1" w:rsidR="002A13C4" w:rsidRDefault="002A13C4" w:rsidP="002A13C4">
      <w:pPr>
        <w:rPr>
          <w:lang w:val="en-US"/>
        </w:rPr>
      </w:pPr>
      <w:r>
        <w:rPr>
          <w:lang w:val="en-US"/>
        </w:rPr>
        <w:t>Benefit: avoid distributing or embedding long-term AWS security credentials in an application.</w:t>
      </w:r>
    </w:p>
    <w:p w14:paraId="4023966D" w14:textId="77777777" w:rsidR="008200AF" w:rsidRDefault="002A13C4" w:rsidP="008200AF">
      <w:pPr>
        <w:pStyle w:val="2Nadpis"/>
        <w:rPr>
          <w:rStyle w:val="2NadpisChar"/>
        </w:rPr>
      </w:pPr>
      <w:bookmarkStart w:id="7" w:name="_Toc16200185"/>
      <w:r w:rsidRPr="008200AF">
        <w:rPr>
          <w:rStyle w:val="2NadpisChar"/>
        </w:rPr>
        <w:t xml:space="preserve">Identity </w:t>
      </w:r>
      <w:proofErr w:type="spellStart"/>
      <w:r w:rsidRPr="008200AF">
        <w:rPr>
          <w:rStyle w:val="2NadpisChar"/>
        </w:rPr>
        <w:t>Federation</w:t>
      </w:r>
      <w:bookmarkEnd w:id="7"/>
      <w:proofErr w:type="spellEnd"/>
    </w:p>
    <w:p w14:paraId="5C7F8AD0" w14:textId="2BAC9CE3" w:rsidR="002A13C4" w:rsidRDefault="008200AF" w:rsidP="002A13C4">
      <w:pPr>
        <w:rPr>
          <w:lang w:val="en-US"/>
        </w:rPr>
      </w:pPr>
      <w:r>
        <w:rPr>
          <w:lang w:val="en-US"/>
        </w:rPr>
        <w:t>A</w:t>
      </w:r>
      <w:r w:rsidR="002A13C4">
        <w:rPr>
          <w:lang w:val="en-US"/>
        </w:rPr>
        <w:t xml:space="preserve">uthenticate users using an Identity Broker Application running outside of AWS. </w:t>
      </w:r>
    </w:p>
    <w:p w14:paraId="180B7CD2" w14:textId="77777777" w:rsidR="008200AF" w:rsidRDefault="002A13C4" w:rsidP="008200AF">
      <w:pPr>
        <w:pStyle w:val="3Nadpis"/>
        <w:rPr>
          <w:lang w:val="en-US"/>
        </w:rPr>
      </w:pPr>
      <w:bookmarkStart w:id="8" w:name="_Toc16200186"/>
      <w:r>
        <w:rPr>
          <w:lang w:val="en-US"/>
        </w:rPr>
        <w:t>Custom Identity Provider</w:t>
      </w:r>
      <w:bookmarkEnd w:id="8"/>
      <w:r>
        <w:rPr>
          <w:lang w:val="en-US"/>
        </w:rPr>
        <w:t xml:space="preserve"> </w:t>
      </w:r>
    </w:p>
    <w:p w14:paraId="7E0E2BF4" w14:textId="6912B668" w:rsidR="008200AF" w:rsidRDefault="008200AF" w:rsidP="008200AF">
      <w:pPr>
        <w:rPr>
          <w:lang w:val="en-US"/>
        </w:rPr>
      </w:pPr>
      <w:r w:rsidRPr="008200AF">
        <w:rPr>
          <w:lang w:val="en-US"/>
        </w:rPr>
        <w:t xml:space="preserve">Authenticate against the identity broker app then it checks if you provided valid </w:t>
      </w:r>
      <w:proofErr w:type="spellStart"/>
      <w:r w:rsidRPr="008200AF">
        <w:rPr>
          <w:lang w:val="en-US"/>
        </w:rPr>
        <w:t>creds</w:t>
      </w:r>
      <w:proofErr w:type="spellEnd"/>
      <w:r w:rsidRPr="008200AF">
        <w:rPr>
          <w:lang w:val="en-US"/>
        </w:rPr>
        <w:t xml:space="preserve">. Requests for you an STS temp cred (you are </w:t>
      </w:r>
      <w:proofErr w:type="spellStart"/>
      <w:r w:rsidRPr="008200AF">
        <w:rPr>
          <w:lang w:val="en-US"/>
        </w:rPr>
        <w:t>gonna</w:t>
      </w:r>
      <w:proofErr w:type="spellEnd"/>
      <w:r w:rsidRPr="008200AF">
        <w:rPr>
          <w:lang w:val="en-US"/>
        </w:rPr>
        <w:t xml:space="preserve"> be write a little bit of code at step 3 </w:t>
      </w:r>
      <w:r>
        <w:rPr>
          <w:lang w:val="en-US"/>
        </w:rPr>
        <w:t>to request the credentials and forward them</w:t>
      </w:r>
      <w:r w:rsidRPr="008200AF">
        <w:rPr>
          <w:lang w:val="en-US"/>
        </w:rPr>
        <w:t>) and you are ready to go.</w:t>
      </w:r>
    </w:p>
    <w:p w14:paraId="0554D1B1" w14:textId="21FD1D7D" w:rsidR="008200AF" w:rsidRPr="008200AF" w:rsidRDefault="008200AF" w:rsidP="008200AF">
      <w:pPr>
        <w:jc w:val="center"/>
        <w:rPr>
          <w:lang w:val="en-US"/>
        </w:rPr>
      </w:pPr>
      <w:r>
        <w:rPr>
          <w:noProof/>
          <w:lang w:val="en-US"/>
        </w:rPr>
        <w:drawing>
          <wp:inline distT="0" distB="0" distL="0" distR="0" wp14:anchorId="06610201" wp14:editId="52969FAD">
            <wp:extent cx="5019675" cy="3057525"/>
            <wp:effectExtent l="0" t="0" r="9525" b="952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3057525"/>
                    </a:xfrm>
                    <a:prstGeom prst="rect">
                      <a:avLst/>
                    </a:prstGeom>
                  </pic:spPr>
                </pic:pic>
              </a:graphicData>
            </a:graphic>
          </wp:inline>
        </w:drawing>
      </w:r>
    </w:p>
    <w:p w14:paraId="41478DE5" w14:textId="791A69AC" w:rsidR="002A13C4" w:rsidRDefault="002A13C4" w:rsidP="008200AF">
      <w:pPr>
        <w:pStyle w:val="3Nadpis"/>
        <w:numPr>
          <w:ilvl w:val="0"/>
          <w:numId w:val="0"/>
        </w:numPr>
        <w:ind w:left="1224" w:hanging="504"/>
        <w:rPr>
          <w:lang w:val="en-US"/>
        </w:rPr>
      </w:pPr>
    </w:p>
    <w:p w14:paraId="54AAB8C4" w14:textId="0C567F8C" w:rsidR="002A13C4" w:rsidRDefault="002A13C4" w:rsidP="008200AF">
      <w:pPr>
        <w:pStyle w:val="3Nadpis"/>
        <w:rPr>
          <w:lang w:val="en-US"/>
        </w:rPr>
      </w:pPr>
      <w:bookmarkStart w:id="9" w:name="_Toc16200187"/>
      <w:r>
        <w:rPr>
          <w:lang w:val="en-US"/>
        </w:rPr>
        <w:t>LDAB / Active Directory</w:t>
      </w:r>
      <w:bookmarkEnd w:id="9"/>
    </w:p>
    <w:p w14:paraId="0DEC96EA" w14:textId="254847BA" w:rsidR="008200AF" w:rsidRDefault="008200AF" w:rsidP="008200AF">
      <w:pPr>
        <w:rPr>
          <w:lang w:val="en-US"/>
        </w:rPr>
      </w:pPr>
      <w:r>
        <w:rPr>
          <w:lang w:val="en-US"/>
        </w:rPr>
        <w:t>SAML – Security Assertion Markup Language – an open standard for exchanging authentication and authorization data between 2 different parties, such as your active directory and AWS.</w:t>
      </w:r>
    </w:p>
    <w:p w14:paraId="78DF302E" w14:textId="4267533C" w:rsidR="008200AF" w:rsidRPr="008200AF" w:rsidRDefault="008200AF" w:rsidP="008200AF">
      <w:pPr>
        <w:rPr>
          <w:lang w:val="en-US"/>
        </w:rPr>
      </w:pPr>
      <w:r>
        <w:rPr>
          <w:lang w:val="en-US"/>
        </w:rPr>
        <w:t xml:space="preserve">In the console you choose identity provider. A user browses to a webpage, where he type in its active directory credentials, they got authenticated. Then the SAML compatible application, like Active Directory generates, what’s called a SAML assertion. Sends back to browser, than it post to a special sign in URL, which validates the assertion. Then automatically sends back a response which redirects the user to the console. The permission that the user will have is defined by a role, which is pre-associated with the </w:t>
      </w:r>
      <w:proofErr w:type="gramStart"/>
      <w:r>
        <w:rPr>
          <w:lang w:val="en-US"/>
        </w:rPr>
        <w:t>users</w:t>
      </w:r>
      <w:proofErr w:type="gramEnd"/>
      <w:r>
        <w:rPr>
          <w:lang w:val="en-US"/>
        </w:rPr>
        <w:t xml:space="preserve"> active directory group. That’s how to do SSO</w:t>
      </w:r>
    </w:p>
    <w:p w14:paraId="77789C57" w14:textId="77777777" w:rsidR="008200AF" w:rsidRPr="008200AF" w:rsidRDefault="008200AF" w:rsidP="008200AF">
      <w:pPr>
        <w:rPr>
          <w:lang w:val="en-US"/>
        </w:rPr>
      </w:pPr>
    </w:p>
    <w:p w14:paraId="752A9B61" w14:textId="648997B7" w:rsidR="002A13C4" w:rsidRPr="002A13C4" w:rsidRDefault="002A13C4" w:rsidP="002A13C4">
      <w:pPr>
        <w:rPr>
          <w:lang w:val="en-US"/>
        </w:rPr>
      </w:pPr>
      <w:r>
        <w:rPr>
          <w:noProof/>
          <w:lang w:val="en-US"/>
        </w:rPr>
        <w:drawing>
          <wp:inline distT="0" distB="0" distL="0" distR="0" wp14:anchorId="0D8E2897" wp14:editId="21B7EBEB">
            <wp:extent cx="5019675" cy="2886075"/>
            <wp:effectExtent l="0" t="0" r="9525" b="952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2886075"/>
                    </a:xfrm>
                    <a:prstGeom prst="rect">
                      <a:avLst/>
                    </a:prstGeom>
                  </pic:spPr>
                </pic:pic>
              </a:graphicData>
            </a:graphic>
          </wp:inline>
        </w:drawing>
      </w:r>
    </w:p>
    <w:p w14:paraId="09F16258" w14:textId="504404F8" w:rsidR="002A13C4" w:rsidRDefault="002A13C4" w:rsidP="008200AF">
      <w:pPr>
        <w:pStyle w:val="3Nadpis"/>
        <w:rPr>
          <w:lang w:val="en-US"/>
        </w:rPr>
      </w:pPr>
      <w:bookmarkStart w:id="10" w:name="_Toc16200188"/>
      <w:r>
        <w:rPr>
          <w:lang w:val="en-US"/>
        </w:rPr>
        <w:t>Web Identity</w:t>
      </w:r>
      <w:bookmarkEnd w:id="10"/>
    </w:p>
    <w:p w14:paraId="7D701883" w14:textId="719790D6" w:rsidR="008200AF" w:rsidRPr="008200AF" w:rsidRDefault="008200AF" w:rsidP="008200AF">
      <w:pPr>
        <w:rPr>
          <w:lang w:val="en-US"/>
        </w:rPr>
      </w:pPr>
      <w:r>
        <w:rPr>
          <w:lang w:val="en-US"/>
        </w:rPr>
        <w:t xml:space="preserve">You want to use them in web-based / mobile applications. When you have a mobile application, instead of having every user of you app needing a set of AWS credentials, you allow the users to log in with what’s called an </w:t>
      </w:r>
      <w:r w:rsidRPr="00D11C65">
        <w:rPr>
          <w:b/>
          <w:lang w:val="en-US"/>
        </w:rPr>
        <w:t>Open ID connect provider like Facebook / Google / Amazon</w:t>
      </w:r>
      <w:r w:rsidR="00D11C65" w:rsidRPr="00D11C65">
        <w:rPr>
          <w:b/>
          <w:lang w:val="en-US"/>
        </w:rPr>
        <w:t>.</w:t>
      </w:r>
      <w:r w:rsidR="00D11C65">
        <w:rPr>
          <w:lang w:val="en-US"/>
        </w:rPr>
        <w:t xml:space="preserve"> You can also create your own as long as </w:t>
      </w:r>
      <w:proofErr w:type="spellStart"/>
      <w:r w:rsidR="00D11C65">
        <w:rPr>
          <w:lang w:val="en-US"/>
        </w:rPr>
        <w:t>its</w:t>
      </w:r>
      <w:proofErr w:type="spellEnd"/>
      <w:r w:rsidR="00D11C65">
        <w:rPr>
          <w:lang w:val="en-US"/>
        </w:rPr>
        <w:t xml:space="preserve"> </w:t>
      </w:r>
      <w:r w:rsidR="00D11C65" w:rsidRPr="00D11C65">
        <w:rPr>
          <w:b/>
          <w:lang w:val="en-US"/>
        </w:rPr>
        <w:t>open id connect compatible</w:t>
      </w:r>
      <w:r w:rsidR="00D11C65">
        <w:rPr>
          <w:lang w:val="en-US"/>
        </w:rPr>
        <w:t xml:space="preserve">. Once the user is authenticated against the </w:t>
      </w:r>
      <w:proofErr w:type="spellStart"/>
      <w:r w:rsidR="00D11C65">
        <w:rPr>
          <w:lang w:val="en-US"/>
        </w:rPr>
        <w:t>choosen</w:t>
      </w:r>
      <w:proofErr w:type="spellEnd"/>
      <w:r w:rsidR="00D11C65">
        <w:rPr>
          <w:lang w:val="en-US"/>
        </w:rPr>
        <w:t xml:space="preserve"> platform the app requests credentials. Here helps Amazon </w:t>
      </w:r>
      <w:proofErr w:type="spellStart"/>
      <w:r w:rsidR="00D11C65">
        <w:rPr>
          <w:lang w:val="en-US"/>
        </w:rPr>
        <w:t>Coginito</w:t>
      </w:r>
      <w:proofErr w:type="spellEnd"/>
      <w:r w:rsidR="00D11C65">
        <w:rPr>
          <w:lang w:val="en-US"/>
        </w:rPr>
        <w:t xml:space="preserve"> – takes care of the part of </w:t>
      </w:r>
      <w:proofErr w:type="spellStart"/>
      <w:r w:rsidR="00D11C65">
        <w:rPr>
          <w:lang w:val="en-US"/>
        </w:rPr>
        <w:t>exchangeing</w:t>
      </w:r>
      <w:proofErr w:type="spellEnd"/>
      <w:r w:rsidR="00D11C65">
        <w:rPr>
          <w:lang w:val="en-US"/>
        </w:rPr>
        <w:t xml:space="preserve"> your web identity authorization token for STS credentials </w:t>
      </w:r>
    </w:p>
    <w:p w14:paraId="64E18B32" w14:textId="32AA150C" w:rsidR="008200AF" w:rsidRDefault="008200AF" w:rsidP="008200AF">
      <w:pPr>
        <w:tabs>
          <w:tab w:val="left" w:pos="5235"/>
        </w:tabs>
        <w:rPr>
          <w:lang w:val="en-US"/>
        </w:rPr>
      </w:pPr>
      <w:r>
        <w:rPr>
          <w:lang w:val="en-US"/>
        </w:rPr>
        <w:tab/>
      </w:r>
      <w:r>
        <w:rPr>
          <w:noProof/>
          <w:lang w:val="en-US"/>
        </w:rPr>
        <w:drawing>
          <wp:inline distT="0" distB="0" distL="0" distR="0" wp14:anchorId="41F62C39" wp14:editId="1C0B6FC2">
            <wp:extent cx="5124450" cy="3171825"/>
            <wp:effectExtent l="0" t="0" r="0" b="952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3171825"/>
                    </a:xfrm>
                    <a:prstGeom prst="rect">
                      <a:avLst/>
                    </a:prstGeom>
                  </pic:spPr>
                </pic:pic>
              </a:graphicData>
            </a:graphic>
          </wp:inline>
        </w:drawing>
      </w:r>
    </w:p>
    <w:p w14:paraId="5E9C6264" w14:textId="76247918" w:rsidR="00D11C65" w:rsidRDefault="00D11C65" w:rsidP="00D11C65">
      <w:pPr>
        <w:pStyle w:val="2Nadpis"/>
        <w:rPr>
          <w:lang w:val="en-US"/>
        </w:rPr>
      </w:pPr>
      <w:bookmarkStart w:id="11" w:name="_Toc16200189"/>
      <w:r>
        <w:rPr>
          <w:lang w:val="en-US"/>
        </w:rPr>
        <w:lastRenderedPageBreak/>
        <w:t>Organizations</w:t>
      </w:r>
      <w:bookmarkEnd w:id="11"/>
    </w:p>
    <w:p w14:paraId="307791E3" w14:textId="630B015B" w:rsidR="00D11C65" w:rsidRDefault="00D11C65" w:rsidP="00D11C65">
      <w:pPr>
        <w:rPr>
          <w:lang w:val="en-US"/>
        </w:rPr>
      </w:pPr>
      <w:r>
        <w:rPr>
          <w:lang w:val="en-US"/>
        </w:rPr>
        <w:t>To enforce what accounts what are allowed to do. Which services? Regions? How much money they are able to spend? Allows you to create a root account then invite other accounts to join to the organization beneath that root account. You can group together accounts in OUs and then apply SCPs. You can’t create any IAM policies that are in violation with SCPs.</w:t>
      </w:r>
      <w:r w:rsidR="00F936DD">
        <w:rPr>
          <w:lang w:val="en-US"/>
        </w:rPr>
        <w:t xml:space="preserve"> Consolidated Billing – all of the accounts payments will roll up to the root account.</w:t>
      </w:r>
    </w:p>
    <w:p w14:paraId="3E9486FA" w14:textId="6BA4D56E" w:rsidR="00F936DD" w:rsidRDefault="00F936DD" w:rsidP="00D11C65">
      <w:pPr>
        <w:rPr>
          <w:lang w:val="en-US"/>
        </w:rPr>
      </w:pPr>
      <w:r>
        <w:rPr>
          <w:noProof/>
          <w:lang w:val="en-US"/>
        </w:rPr>
        <w:drawing>
          <wp:inline distT="0" distB="0" distL="0" distR="0" wp14:anchorId="2D9CC650" wp14:editId="7270AD85">
            <wp:extent cx="4924425" cy="3400425"/>
            <wp:effectExtent l="0" t="0" r="9525" b="952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3400425"/>
                    </a:xfrm>
                    <a:prstGeom prst="rect">
                      <a:avLst/>
                    </a:prstGeom>
                  </pic:spPr>
                </pic:pic>
              </a:graphicData>
            </a:graphic>
          </wp:inline>
        </w:drawing>
      </w:r>
    </w:p>
    <w:p w14:paraId="4B35C7D7" w14:textId="10E8CEFD" w:rsidR="002A1A29" w:rsidRDefault="000132CD" w:rsidP="00C415A0">
      <w:pPr>
        <w:pStyle w:val="1Nadpis"/>
        <w:rPr>
          <w:lang w:val="en-US"/>
        </w:rPr>
      </w:pPr>
      <w:bookmarkStart w:id="12" w:name="_Toc16200190"/>
      <w:r>
        <w:rPr>
          <w:lang w:val="en-US"/>
        </w:rPr>
        <w:lastRenderedPageBreak/>
        <w:t>EC2</w:t>
      </w:r>
      <w:bookmarkEnd w:id="12"/>
    </w:p>
    <w:p w14:paraId="3B210CB5" w14:textId="77777777" w:rsidR="00865430" w:rsidRPr="00865430" w:rsidRDefault="00865430" w:rsidP="00865430">
      <w:pPr>
        <w:rPr>
          <w:lang w:val="en-US"/>
        </w:rPr>
      </w:pPr>
      <w:r w:rsidRPr="00865430">
        <w:rPr>
          <w:lang w:val="en-US"/>
        </w:rPr>
        <w:t>An AMI includes the following:</w:t>
      </w:r>
    </w:p>
    <w:p w14:paraId="7DF14C13" w14:textId="77777777" w:rsidR="00865430" w:rsidRPr="00865430" w:rsidRDefault="00865430" w:rsidP="003A28BC">
      <w:pPr>
        <w:pStyle w:val="Odsekzoznamu"/>
        <w:numPr>
          <w:ilvl w:val="0"/>
          <w:numId w:val="9"/>
        </w:numPr>
        <w:rPr>
          <w:lang w:val="en-US"/>
        </w:rPr>
      </w:pPr>
      <w:r w:rsidRPr="00865430">
        <w:rPr>
          <w:lang w:val="en-US"/>
        </w:rPr>
        <w:t xml:space="preserve">A </w:t>
      </w:r>
      <w:r w:rsidRPr="00865430">
        <w:rPr>
          <w:b/>
          <w:lang w:val="en-US"/>
        </w:rPr>
        <w:t>template for the root volume</w:t>
      </w:r>
      <w:r w:rsidRPr="00865430">
        <w:rPr>
          <w:lang w:val="en-US"/>
        </w:rPr>
        <w:t xml:space="preserve"> for the instance for e.g. an operating system, an application server, and applications</w:t>
      </w:r>
    </w:p>
    <w:p w14:paraId="2D006A51" w14:textId="77777777" w:rsidR="00865430" w:rsidRPr="00865430" w:rsidRDefault="00865430" w:rsidP="003A28BC">
      <w:pPr>
        <w:pStyle w:val="Odsekzoznamu"/>
        <w:numPr>
          <w:ilvl w:val="0"/>
          <w:numId w:val="9"/>
        </w:numPr>
        <w:rPr>
          <w:lang w:val="en-US"/>
        </w:rPr>
      </w:pPr>
      <w:r w:rsidRPr="00865430">
        <w:rPr>
          <w:b/>
          <w:lang w:val="en-US"/>
        </w:rPr>
        <w:t>Launch permissions</w:t>
      </w:r>
      <w:r w:rsidRPr="00865430">
        <w:rPr>
          <w:lang w:val="en-US"/>
        </w:rPr>
        <w:t xml:space="preserve"> that control which AWS accounts can use the AMI to launch instances for e.g. AWS account ids with whom the AMI is shared</w:t>
      </w:r>
    </w:p>
    <w:p w14:paraId="69EB6BC7" w14:textId="03FB712F" w:rsidR="00865430" w:rsidRDefault="00865430" w:rsidP="003A28BC">
      <w:pPr>
        <w:pStyle w:val="Odsekzoznamu"/>
        <w:numPr>
          <w:ilvl w:val="0"/>
          <w:numId w:val="9"/>
        </w:numPr>
        <w:rPr>
          <w:lang w:val="en-US"/>
        </w:rPr>
      </w:pPr>
      <w:r w:rsidRPr="00865430">
        <w:rPr>
          <w:b/>
          <w:lang w:val="en-US"/>
        </w:rPr>
        <w:t>A block device mapping</w:t>
      </w:r>
      <w:r w:rsidRPr="00865430">
        <w:rPr>
          <w:lang w:val="en-US"/>
        </w:rPr>
        <w:t xml:space="preserve"> that specifies the volumes to attach to the instance when it’s launched</w:t>
      </w:r>
    </w:p>
    <w:p w14:paraId="3198D0D7" w14:textId="274B3A7A" w:rsidR="00865430" w:rsidRDefault="00865430" w:rsidP="00865430">
      <w:pPr>
        <w:rPr>
          <w:lang w:val="en-US"/>
        </w:rPr>
      </w:pPr>
      <w:r w:rsidRPr="00865430">
        <w:rPr>
          <w:lang w:val="en-US"/>
        </w:rPr>
        <w:t>AMIs are specific to a region and if needed in other region must be copied over</w:t>
      </w:r>
    </w:p>
    <w:p w14:paraId="097DCEAD" w14:textId="77777777" w:rsidR="00865430" w:rsidRPr="00865430" w:rsidRDefault="00865430" w:rsidP="00865430">
      <w:pPr>
        <w:rPr>
          <w:lang w:val="en-US"/>
        </w:rPr>
      </w:pPr>
      <w:r w:rsidRPr="00865430">
        <w:rPr>
          <w:lang w:val="en-US"/>
        </w:rPr>
        <w:t>Launch permissions define who has access to the AMI</w:t>
      </w:r>
    </w:p>
    <w:p w14:paraId="3A6E6790" w14:textId="77777777" w:rsidR="00865430" w:rsidRPr="00865430" w:rsidRDefault="00865430" w:rsidP="003A28BC">
      <w:pPr>
        <w:pStyle w:val="Odsekzoznamu"/>
        <w:numPr>
          <w:ilvl w:val="0"/>
          <w:numId w:val="10"/>
        </w:numPr>
        <w:rPr>
          <w:lang w:val="en-US"/>
        </w:rPr>
      </w:pPr>
      <w:r w:rsidRPr="00865430">
        <w:rPr>
          <w:lang w:val="en-US"/>
        </w:rPr>
        <w:t>Public – Accessible to all AWS accounts</w:t>
      </w:r>
    </w:p>
    <w:p w14:paraId="3887D94D" w14:textId="77777777" w:rsidR="00865430" w:rsidRPr="00865430" w:rsidRDefault="00865430" w:rsidP="003A28BC">
      <w:pPr>
        <w:pStyle w:val="Odsekzoznamu"/>
        <w:numPr>
          <w:ilvl w:val="0"/>
          <w:numId w:val="10"/>
        </w:numPr>
        <w:rPr>
          <w:lang w:val="en-US"/>
        </w:rPr>
      </w:pPr>
      <w:r w:rsidRPr="00865430">
        <w:rPr>
          <w:lang w:val="en-US"/>
        </w:rPr>
        <w:t>Explicit – Shared with specific AWS accounts</w:t>
      </w:r>
    </w:p>
    <w:p w14:paraId="0866DE20" w14:textId="190B2414" w:rsidR="002A1A29" w:rsidRPr="001803E9" w:rsidRDefault="00865430" w:rsidP="003A28BC">
      <w:pPr>
        <w:pStyle w:val="Odsekzoznamu"/>
        <w:numPr>
          <w:ilvl w:val="0"/>
          <w:numId w:val="11"/>
        </w:numPr>
        <w:rPr>
          <w:lang w:val="en-US"/>
        </w:rPr>
      </w:pPr>
      <w:r w:rsidRPr="001803E9">
        <w:rPr>
          <w:lang w:val="en-US"/>
        </w:rPr>
        <w:t>Private – Owned and available for AMI creator AWS account only</w:t>
      </w:r>
    </w:p>
    <w:sectPr w:rsidR="002A1A29" w:rsidRPr="001803E9" w:rsidSect="00764113">
      <w:headerReference w:type="default" r:id="rId13"/>
      <w:footerReference w:type="default" r:id="rId14"/>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80B07" w14:textId="77777777" w:rsidR="003A28BC" w:rsidRDefault="003A28BC" w:rsidP="00DB0F9F">
      <w:pPr>
        <w:spacing w:after="0" w:line="240" w:lineRule="auto"/>
      </w:pPr>
      <w:r>
        <w:separator/>
      </w:r>
    </w:p>
  </w:endnote>
  <w:endnote w:type="continuationSeparator" w:id="0">
    <w:p w14:paraId="140FE62D" w14:textId="77777777" w:rsidR="003A28BC" w:rsidRDefault="003A28BC"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FE3A14">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4087D" w14:textId="77777777" w:rsidR="003A28BC" w:rsidRDefault="003A28BC" w:rsidP="00DB0F9F">
      <w:pPr>
        <w:spacing w:after="0" w:line="240" w:lineRule="auto"/>
      </w:pPr>
      <w:r>
        <w:separator/>
      </w:r>
    </w:p>
  </w:footnote>
  <w:footnote w:type="continuationSeparator" w:id="0">
    <w:p w14:paraId="39FAA984" w14:textId="77777777" w:rsidR="003A28BC" w:rsidRDefault="003A28BC"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DF7E56"/>
    <w:multiLevelType w:val="hybridMultilevel"/>
    <w:tmpl w:val="E6E2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A5991"/>
    <w:multiLevelType w:val="hybridMultilevel"/>
    <w:tmpl w:val="D04E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756837"/>
    <w:multiLevelType w:val="hybridMultilevel"/>
    <w:tmpl w:val="BA78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DF8778F"/>
    <w:multiLevelType w:val="hybridMultilevel"/>
    <w:tmpl w:val="1C62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4A7041"/>
    <w:multiLevelType w:val="hybridMultilevel"/>
    <w:tmpl w:val="99EA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9633A3"/>
    <w:multiLevelType w:val="hybridMultilevel"/>
    <w:tmpl w:val="86AA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306F46"/>
    <w:multiLevelType w:val="hybridMultilevel"/>
    <w:tmpl w:val="1D083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8E2C6E"/>
    <w:multiLevelType w:val="hybridMultilevel"/>
    <w:tmpl w:val="796EF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28198A"/>
    <w:multiLevelType w:val="hybridMultilevel"/>
    <w:tmpl w:val="F4585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9536C5"/>
    <w:multiLevelType w:val="hybridMultilevel"/>
    <w:tmpl w:val="B5DEB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1"/>
  </w:num>
  <w:num w:numId="6">
    <w:abstractNumId w:val="1"/>
  </w:num>
  <w:num w:numId="7">
    <w:abstractNumId w:val="6"/>
  </w:num>
  <w:num w:numId="8">
    <w:abstractNumId w:val="7"/>
  </w:num>
  <w:num w:numId="9">
    <w:abstractNumId w:val="8"/>
  </w:num>
  <w:num w:numId="10">
    <w:abstractNumId w:val="3"/>
  </w:num>
  <w:num w:numId="11">
    <w:abstractNumId w:val="10"/>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2CD"/>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03E9"/>
    <w:rsid w:val="00180B5A"/>
    <w:rsid w:val="001831AE"/>
    <w:rsid w:val="00184A5A"/>
    <w:rsid w:val="001A7BD4"/>
    <w:rsid w:val="001B4B57"/>
    <w:rsid w:val="001B668D"/>
    <w:rsid w:val="001C1C9E"/>
    <w:rsid w:val="001D3477"/>
    <w:rsid w:val="001D4421"/>
    <w:rsid w:val="001E3214"/>
    <w:rsid w:val="001F79A8"/>
    <w:rsid w:val="0023772E"/>
    <w:rsid w:val="00257AE2"/>
    <w:rsid w:val="00270640"/>
    <w:rsid w:val="002761D0"/>
    <w:rsid w:val="00281A87"/>
    <w:rsid w:val="0029509B"/>
    <w:rsid w:val="002A13C4"/>
    <w:rsid w:val="002A1A29"/>
    <w:rsid w:val="002A5F83"/>
    <w:rsid w:val="002A61BD"/>
    <w:rsid w:val="002B6121"/>
    <w:rsid w:val="002C5CE0"/>
    <w:rsid w:val="002D146D"/>
    <w:rsid w:val="002E1AA1"/>
    <w:rsid w:val="002E7027"/>
    <w:rsid w:val="002F3714"/>
    <w:rsid w:val="0030444E"/>
    <w:rsid w:val="003109AC"/>
    <w:rsid w:val="00327876"/>
    <w:rsid w:val="00327EB2"/>
    <w:rsid w:val="00332437"/>
    <w:rsid w:val="0035287C"/>
    <w:rsid w:val="00356E19"/>
    <w:rsid w:val="00357147"/>
    <w:rsid w:val="00360FEC"/>
    <w:rsid w:val="0036150B"/>
    <w:rsid w:val="00362275"/>
    <w:rsid w:val="00366542"/>
    <w:rsid w:val="00392A14"/>
    <w:rsid w:val="00395737"/>
    <w:rsid w:val="003A28BC"/>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0E63"/>
    <w:rsid w:val="0077204C"/>
    <w:rsid w:val="0077530D"/>
    <w:rsid w:val="00797824"/>
    <w:rsid w:val="007B1F8D"/>
    <w:rsid w:val="007E0ADE"/>
    <w:rsid w:val="007E30D0"/>
    <w:rsid w:val="007E3FDB"/>
    <w:rsid w:val="007F1DA3"/>
    <w:rsid w:val="007F2BB8"/>
    <w:rsid w:val="007F3F50"/>
    <w:rsid w:val="00802A19"/>
    <w:rsid w:val="00810883"/>
    <w:rsid w:val="00812232"/>
    <w:rsid w:val="008200AF"/>
    <w:rsid w:val="0085199C"/>
    <w:rsid w:val="00857202"/>
    <w:rsid w:val="008607A2"/>
    <w:rsid w:val="00865430"/>
    <w:rsid w:val="0087373A"/>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D3E8C"/>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11C65"/>
    <w:rsid w:val="00D31A9E"/>
    <w:rsid w:val="00D56F46"/>
    <w:rsid w:val="00D7231B"/>
    <w:rsid w:val="00D72AA4"/>
    <w:rsid w:val="00D7431B"/>
    <w:rsid w:val="00D90BFE"/>
    <w:rsid w:val="00DB0F9F"/>
    <w:rsid w:val="00DB2BCB"/>
    <w:rsid w:val="00DD0F7E"/>
    <w:rsid w:val="00DE1E37"/>
    <w:rsid w:val="00E037EB"/>
    <w:rsid w:val="00E15173"/>
    <w:rsid w:val="00E16E36"/>
    <w:rsid w:val="00E267CE"/>
    <w:rsid w:val="00E40380"/>
    <w:rsid w:val="00E4089E"/>
    <w:rsid w:val="00E84E48"/>
    <w:rsid w:val="00E86704"/>
    <w:rsid w:val="00E952A8"/>
    <w:rsid w:val="00EA1487"/>
    <w:rsid w:val="00EC3DFD"/>
    <w:rsid w:val="00EC426E"/>
    <w:rsid w:val="00ED2A43"/>
    <w:rsid w:val="00EE0FB0"/>
    <w:rsid w:val="00F178F8"/>
    <w:rsid w:val="00F36312"/>
    <w:rsid w:val="00F378E2"/>
    <w:rsid w:val="00F54EEC"/>
    <w:rsid w:val="00F70EAC"/>
    <w:rsid w:val="00F833E5"/>
    <w:rsid w:val="00F936DD"/>
    <w:rsid w:val="00FC4D2F"/>
    <w:rsid w:val="00FE0A25"/>
    <w:rsid w:val="00FE3A14"/>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BB47CA5D-2EAB-4313-A041-BBCBC894F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3235</TotalTime>
  <Pages>10</Pages>
  <Words>1634</Words>
  <Characters>9316</Characters>
  <Application>Microsoft Office Word</Application>
  <DocSecurity>0</DocSecurity>
  <Lines>77</Lines>
  <Paragraphs>21</Paragraphs>
  <ScaleCrop>false</ScaleCrop>
  <HeadingPairs>
    <vt:vector size="8" baseType="variant">
      <vt:variant>
        <vt:lpstr>Názov</vt:lpstr>
      </vt:variant>
      <vt:variant>
        <vt:i4>1</vt:i4>
      </vt:variant>
      <vt:variant>
        <vt:lpstr>Title</vt:lpstr>
      </vt:variant>
      <vt:variant>
        <vt:i4>1</vt:i4>
      </vt:variant>
      <vt:variant>
        <vt:lpstr>Headings</vt:lpstr>
      </vt:variant>
      <vt:variant>
        <vt:i4>3</vt:i4>
      </vt:variant>
      <vt:variant>
        <vt:lpstr>Titel</vt:lpstr>
      </vt:variant>
      <vt:variant>
        <vt:i4>1</vt:i4>
      </vt:variant>
    </vt:vector>
  </HeadingPairs>
  <TitlesOfParts>
    <vt:vector size="6" baseType="lpstr">
      <vt:lpstr/>
      <vt:lpstr/>
      <vt:lpstr>Intro – General</vt:lpstr>
      <vt:lpstr>    Well Architected Framework</vt:lpstr>
      <vt:lpstr>    Edge Locations</vt:lpstr>
      <vt:lpstr/>
    </vt:vector>
  </TitlesOfParts>
  <Company/>
  <LinksUpToDate>false</LinksUpToDate>
  <CharactersWithSpaces>10929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Norbert</cp:lastModifiedBy>
  <cp:revision>33</cp:revision>
  <cp:lastPrinted>2014-03-17T12:58:00Z</cp:lastPrinted>
  <dcterms:created xsi:type="dcterms:W3CDTF">2019-01-07T11:52:00Z</dcterms:created>
  <dcterms:modified xsi:type="dcterms:W3CDTF">2019-08-08T21:42:00Z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