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OCHeading"/>
            <w:rPr>
              <w:b/>
              <w:color w:val="auto"/>
            </w:rPr>
          </w:pPr>
          <w:r>
            <w:rPr>
              <w:b/>
              <w:color w:val="auto"/>
            </w:rPr>
            <w:t>Content</w:t>
          </w:r>
        </w:p>
        <w:p w14:paraId="0D66F164" w14:textId="77777777" w:rsidR="001C77B3" w:rsidRDefault="00DB0F9F">
          <w:pPr>
            <w:pStyle w:val="TOC1"/>
            <w:rPr>
              <w:rFonts w:eastAsiaTheme="minorEastAsia"/>
              <w:noProof/>
              <w:lang w:val="en-US"/>
            </w:rPr>
          </w:pPr>
          <w:r w:rsidRPr="00A829D8">
            <w:fldChar w:fldCharType="begin"/>
          </w:r>
          <w:r w:rsidRPr="00A829D8">
            <w:instrText xml:space="preserve"> TOC \o "1-3" \h \z \u </w:instrText>
          </w:r>
          <w:r w:rsidRPr="00A829D8">
            <w:fldChar w:fldCharType="separate"/>
          </w:r>
          <w:hyperlink w:anchor="_Toc45607591" w:history="1">
            <w:r w:rsidR="001C77B3" w:rsidRPr="0085356C">
              <w:rPr>
                <w:rStyle w:val="Hyperlink"/>
                <w:noProof/>
              </w:rPr>
              <w:t>1.</w:t>
            </w:r>
            <w:r w:rsidR="001C77B3">
              <w:rPr>
                <w:rFonts w:eastAsiaTheme="minorEastAsia"/>
                <w:noProof/>
                <w:lang w:val="en-US"/>
              </w:rPr>
              <w:tab/>
            </w:r>
            <w:r w:rsidR="001C77B3" w:rsidRPr="0085356C">
              <w:rPr>
                <w:rStyle w:val="Hyperlink"/>
                <w:noProof/>
              </w:rPr>
              <w:t>Terms</w:t>
            </w:r>
            <w:r w:rsidR="001C77B3">
              <w:rPr>
                <w:noProof/>
                <w:webHidden/>
              </w:rPr>
              <w:tab/>
            </w:r>
            <w:r w:rsidR="001C77B3">
              <w:rPr>
                <w:noProof/>
                <w:webHidden/>
              </w:rPr>
              <w:fldChar w:fldCharType="begin"/>
            </w:r>
            <w:r w:rsidR="001C77B3">
              <w:rPr>
                <w:noProof/>
                <w:webHidden/>
              </w:rPr>
              <w:instrText xml:space="preserve"> PAGEREF _Toc45607591 \h </w:instrText>
            </w:r>
            <w:r w:rsidR="001C77B3">
              <w:rPr>
                <w:noProof/>
                <w:webHidden/>
              </w:rPr>
            </w:r>
            <w:r w:rsidR="001C77B3">
              <w:rPr>
                <w:noProof/>
                <w:webHidden/>
              </w:rPr>
              <w:fldChar w:fldCharType="separate"/>
            </w:r>
            <w:r w:rsidR="001C77B3">
              <w:rPr>
                <w:noProof/>
                <w:webHidden/>
              </w:rPr>
              <w:t>2</w:t>
            </w:r>
            <w:r w:rsidR="001C77B3">
              <w:rPr>
                <w:noProof/>
                <w:webHidden/>
              </w:rPr>
              <w:fldChar w:fldCharType="end"/>
            </w:r>
          </w:hyperlink>
        </w:p>
        <w:p w14:paraId="4147463F" w14:textId="77777777" w:rsidR="001C77B3" w:rsidRDefault="001C77B3">
          <w:pPr>
            <w:pStyle w:val="TOC2"/>
            <w:tabs>
              <w:tab w:val="left" w:pos="660"/>
              <w:tab w:val="right" w:leader="dot" w:pos="8777"/>
            </w:tabs>
            <w:rPr>
              <w:rFonts w:eastAsiaTheme="minorEastAsia"/>
              <w:noProof/>
              <w:lang w:val="en-US"/>
            </w:rPr>
          </w:pPr>
          <w:hyperlink w:anchor="_Toc45607592" w:history="1">
            <w:r w:rsidRPr="0085356C">
              <w:rPr>
                <w:rStyle w:val="Hyperlink"/>
                <w:noProof/>
                <w14:scene3d>
                  <w14:camera w14:prst="orthographicFront"/>
                  <w14:lightRig w14:rig="threePt" w14:dir="t">
                    <w14:rot w14:lat="0" w14:lon="0" w14:rev="0"/>
                  </w14:lightRig>
                </w14:scene3d>
              </w:rPr>
              <w:t>1.</w:t>
            </w:r>
            <w:r>
              <w:rPr>
                <w:rFonts w:eastAsiaTheme="minorEastAsia"/>
                <w:noProof/>
                <w:lang w:val="en-US"/>
              </w:rPr>
              <w:tab/>
            </w:r>
            <w:r w:rsidRPr="0085356C">
              <w:rPr>
                <w:rStyle w:val="Hyperlink"/>
                <w:noProof/>
              </w:rPr>
              <w:t>Intrinsic functions</w:t>
            </w:r>
            <w:r>
              <w:rPr>
                <w:noProof/>
                <w:webHidden/>
              </w:rPr>
              <w:tab/>
            </w:r>
            <w:r>
              <w:rPr>
                <w:noProof/>
                <w:webHidden/>
              </w:rPr>
              <w:fldChar w:fldCharType="begin"/>
            </w:r>
            <w:r>
              <w:rPr>
                <w:noProof/>
                <w:webHidden/>
              </w:rPr>
              <w:instrText xml:space="preserve"> PAGEREF _Toc45607592 \h </w:instrText>
            </w:r>
            <w:r>
              <w:rPr>
                <w:noProof/>
                <w:webHidden/>
              </w:rPr>
            </w:r>
            <w:r>
              <w:rPr>
                <w:noProof/>
                <w:webHidden/>
              </w:rPr>
              <w:fldChar w:fldCharType="separate"/>
            </w:r>
            <w:r>
              <w:rPr>
                <w:noProof/>
                <w:webHidden/>
              </w:rPr>
              <w:t>2</w:t>
            </w:r>
            <w:r>
              <w:rPr>
                <w:noProof/>
                <w:webHidden/>
              </w:rPr>
              <w:fldChar w:fldCharType="end"/>
            </w:r>
          </w:hyperlink>
        </w:p>
        <w:p w14:paraId="665EAC36" w14:textId="77777777" w:rsidR="001C77B3" w:rsidRDefault="001C77B3">
          <w:pPr>
            <w:pStyle w:val="TOC2"/>
            <w:tabs>
              <w:tab w:val="left" w:pos="660"/>
              <w:tab w:val="right" w:leader="dot" w:pos="8777"/>
            </w:tabs>
            <w:rPr>
              <w:rFonts w:eastAsiaTheme="minorEastAsia"/>
              <w:noProof/>
              <w:lang w:val="en-US"/>
            </w:rPr>
          </w:pPr>
          <w:hyperlink w:anchor="_Toc45607593" w:history="1">
            <w:r w:rsidRPr="0085356C">
              <w:rPr>
                <w:rStyle w:val="Hyperlink"/>
                <w:noProof/>
                <w14:scene3d>
                  <w14:camera w14:prst="orthographicFront"/>
                  <w14:lightRig w14:rig="threePt" w14:dir="t">
                    <w14:rot w14:lat="0" w14:lon="0" w14:rev="0"/>
                  </w14:lightRig>
                </w14:scene3d>
              </w:rPr>
              <w:t>2.</w:t>
            </w:r>
            <w:r>
              <w:rPr>
                <w:rFonts w:eastAsiaTheme="minorEastAsia"/>
                <w:noProof/>
                <w:lang w:val="en-US"/>
              </w:rPr>
              <w:tab/>
            </w:r>
            <w:r w:rsidRPr="0085356C">
              <w:rPr>
                <w:rStyle w:val="Hyperlink"/>
                <w:noProof/>
              </w:rPr>
              <w:t>Systems Manager Inventory</w:t>
            </w:r>
            <w:r>
              <w:rPr>
                <w:noProof/>
                <w:webHidden/>
              </w:rPr>
              <w:tab/>
            </w:r>
            <w:r>
              <w:rPr>
                <w:noProof/>
                <w:webHidden/>
              </w:rPr>
              <w:fldChar w:fldCharType="begin"/>
            </w:r>
            <w:r>
              <w:rPr>
                <w:noProof/>
                <w:webHidden/>
              </w:rPr>
              <w:instrText xml:space="preserve"> PAGEREF _Toc45607593 \h </w:instrText>
            </w:r>
            <w:r>
              <w:rPr>
                <w:noProof/>
                <w:webHidden/>
              </w:rPr>
            </w:r>
            <w:r>
              <w:rPr>
                <w:noProof/>
                <w:webHidden/>
              </w:rPr>
              <w:fldChar w:fldCharType="separate"/>
            </w:r>
            <w:r>
              <w:rPr>
                <w:noProof/>
                <w:webHidden/>
              </w:rPr>
              <w:t>2</w:t>
            </w:r>
            <w:r>
              <w:rPr>
                <w:noProof/>
                <w:webHidden/>
              </w:rPr>
              <w:fldChar w:fldCharType="end"/>
            </w:r>
          </w:hyperlink>
        </w:p>
        <w:p w14:paraId="59017ED7" w14:textId="77777777" w:rsidR="001C77B3" w:rsidRDefault="001C77B3">
          <w:pPr>
            <w:pStyle w:val="TOC2"/>
            <w:tabs>
              <w:tab w:val="left" w:pos="660"/>
              <w:tab w:val="right" w:leader="dot" w:pos="8777"/>
            </w:tabs>
            <w:rPr>
              <w:rFonts w:eastAsiaTheme="minorEastAsia"/>
              <w:noProof/>
              <w:lang w:val="en-US"/>
            </w:rPr>
          </w:pPr>
          <w:hyperlink w:anchor="_Toc45607594" w:history="1">
            <w:r w:rsidRPr="0085356C">
              <w:rPr>
                <w:rStyle w:val="Hyperlink"/>
                <w:noProof/>
                <w14:scene3d>
                  <w14:camera w14:prst="orthographicFront"/>
                  <w14:lightRig w14:rig="threePt" w14:dir="t">
                    <w14:rot w14:lat="0" w14:lon="0" w14:rev="0"/>
                  </w14:lightRig>
                </w14:scene3d>
              </w:rPr>
              <w:t>3.</w:t>
            </w:r>
            <w:r>
              <w:rPr>
                <w:rFonts w:eastAsiaTheme="minorEastAsia"/>
                <w:noProof/>
                <w:lang w:val="en-US"/>
              </w:rPr>
              <w:tab/>
            </w:r>
            <w:r w:rsidRPr="0085356C">
              <w:rPr>
                <w:rStyle w:val="Hyperlink"/>
                <w:noProof/>
              </w:rPr>
              <w:t>Secrets Manager vs Parameter Store</w:t>
            </w:r>
            <w:r>
              <w:rPr>
                <w:noProof/>
                <w:webHidden/>
              </w:rPr>
              <w:tab/>
            </w:r>
            <w:r>
              <w:rPr>
                <w:noProof/>
                <w:webHidden/>
              </w:rPr>
              <w:fldChar w:fldCharType="begin"/>
            </w:r>
            <w:r>
              <w:rPr>
                <w:noProof/>
                <w:webHidden/>
              </w:rPr>
              <w:instrText xml:space="preserve"> PAGEREF _Toc45607594 \h </w:instrText>
            </w:r>
            <w:r>
              <w:rPr>
                <w:noProof/>
                <w:webHidden/>
              </w:rPr>
            </w:r>
            <w:r>
              <w:rPr>
                <w:noProof/>
                <w:webHidden/>
              </w:rPr>
              <w:fldChar w:fldCharType="separate"/>
            </w:r>
            <w:r>
              <w:rPr>
                <w:noProof/>
                <w:webHidden/>
              </w:rPr>
              <w:t>2</w:t>
            </w:r>
            <w:r>
              <w:rPr>
                <w:noProof/>
                <w:webHidden/>
              </w:rPr>
              <w:fldChar w:fldCharType="end"/>
            </w:r>
          </w:hyperlink>
        </w:p>
        <w:p w14:paraId="296BD52D" w14:textId="77777777" w:rsidR="001C77B3" w:rsidRDefault="001C77B3">
          <w:pPr>
            <w:pStyle w:val="TOC2"/>
            <w:tabs>
              <w:tab w:val="left" w:pos="660"/>
              <w:tab w:val="right" w:leader="dot" w:pos="8777"/>
            </w:tabs>
            <w:rPr>
              <w:rFonts w:eastAsiaTheme="minorEastAsia"/>
              <w:noProof/>
              <w:lang w:val="en-US"/>
            </w:rPr>
          </w:pPr>
          <w:hyperlink w:anchor="_Toc45607595" w:history="1">
            <w:r w:rsidRPr="0085356C">
              <w:rPr>
                <w:rStyle w:val="Hyperlink"/>
                <w:noProof/>
                <w14:scene3d>
                  <w14:camera w14:prst="orthographicFront"/>
                  <w14:lightRig w14:rig="threePt" w14:dir="t">
                    <w14:rot w14:lat="0" w14:lon="0" w14:rev="0"/>
                  </w14:lightRig>
                </w14:scene3d>
              </w:rPr>
              <w:t>4.</w:t>
            </w:r>
            <w:r>
              <w:rPr>
                <w:rFonts w:eastAsiaTheme="minorEastAsia"/>
                <w:noProof/>
                <w:lang w:val="en-US"/>
              </w:rPr>
              <w:tab/>
            </w:r>
            <w:r w:rsidRPr="0085356C">
              <w:rPr>
                <w:rStyle w:val="Hyperlink"/>
                <w:noProof/>
              </w:rPr>
              <w:t>BlockDeviceMapping</w:t>
            </w:r>
            <w:r>
              <w:rPr>
                <w:noProof/>
                <w:webHidden/>
              </w:rPr>
              <w:tab/>
            </w:r>
            <w:r>
              <w:rPr>
                <w:noProof/>
                <w:webHidden/>
              </w:rPr>
              <w:fldChar w:fldCharType="begin"/>
            </w:r>
            <w:r>
              <w:rPr>
                <w:noProof/>
                <w:webHidden/>
              </w:rPr>
              <w:instrText xml:space="preserve"> PAGEREF _Toc45607595 \h </w:instrText>
            </w:r>
            <w:r>
              <w:rPr>
                <w:noProof/>
                <w:webHidden/>
              </w:rPr>
            </w:r>
            <w:r>
              <w:rPr>
                <w:noProof/>
                <w:webHidden/>
              </w:rPr>
              <w:fldChar w:fldCharType="separate"/>
            </w:r>
            <w:r>
              <w:rPr>
                <w:noProof/>
                <w:webHidden/>
              </w:rPr>
              <w:t>2</w:t>
            </w:r>
            <w:r>
              <w:rPr>
                <w:noProof/>
                <w:webHidden/>
              </w:rPr>
              <w:fldChar w:fldCharType="end"/>
            </w:r>
          </w:hyperlink>
        </w:p>
        <w:p w14:paraId="28DDD55F" w14:textId="77777777" w:rsidR="001C77B3" w:rsidRDefault="001C77B3">
          <w:pPr>
            <w:pStyle w:val="TOC2"/>
            <w:tabs>
              <w:tab w:val="left" w:pos="660"/>
              <w:tab w:val="right" w:leader="dot" w:pos="8777"/>
            </w:tabs>
            <w:rPr>
              <w:rFonts w:eastAsiaTheme="minorEastAsia"/>
              <w:noProof/>
              <w:lang w:val="en-US"/>
            </w:rPr>
          </w:pPr>
          <w:hyperlink w:anchor="_Toc45607596" w:history="1">
            <w:r w:rsidRPr="0085356C">
              <w:rPr>
                <w:rStyle w:val="Hyperlink"/>
                <w:noProof/>
                <w14:scene3d>
                  <w14:camera w14:prst="orthographicFront"/>
                  <w14:lightRig w14:rig="threePt" w14:dir="t">
                    <w14:rot w14:lat="0" w14:lon="0" w14:rev="0"/>
                  </w14:lightRig>
                </w14:scene3d>
              </w:rPr>
              <w:t>5.</w:t>
            </w:r>
            <w:r>
              <w:rPr>
                <w:rFonts w:eastAsiaTheme="minorEastAsia"/>
                <w:noProof/>
                <w:lang w:val="en-US"/>
              </w:rPr>
              <w:tab/>
            </w:r>
            <w:r w:rsidRPr="0085356C">
              <w:rPr>
                <w:rStyle w:val="Hyperlink"/>
                <w:noProof/>
              </w:rPr>
              <w:t>OpsWorks: Stacks and Layers</w:t>
            </w:r>
            <w:r>
              <w:rPr>
                <w:noProof/>
                <w:webHidden/>
              </w:rPr>
              <w:tab/>
            </w:r>
            <w:r>
              <w:rPr>
                <w:noProof/>
                <w:webHidden/>
              </w:rPr>
              <w:fldChar w:fldCharType="begin"/>
            </w:r>
            <w:r>
              <w:rPr>
                <w:noProof/>
                <w:webHidden/>
              </w:rPr>
              <w:instrText xml:space="preserve"> PAGEREF _Toc45607596 \h </w:instrText>
            </w:r>
            <w:r>
              <w:rPr>
                <w:noProof/>
                <w:webHidden/>
              </w:rPr>
            </w:r>
            <w:r>
              <w:rPr>
                <w:noProof/>
                <w:webHidden/>
              </w:rPr>
              <w:fldChar w:fldCharType="separate"/>
            </w:r>
            <w:r>
              <w:rPr>
                <w:noProof/>
                <w:webHidden/>
              </w:rPr>
              <w:t>2</w:t>
            </w:r>
            <w:r>
              <w:rPr>
                <w:noProof/>
                <w:webHidden/>
              </w:rPr>
              <w:fldChar w:fldCharType="end"/>
            </w:r>
          </w:hyperlink>
        </w:p>
        <w:p w14:paraId="614F75ED" w14:textId="77777777" w:rsidR="001C77B3" w:rsidRDefault="001C77B3">
          <w:pPr>
            <w:pStyle w:val="TOC2"/>
            <w:tabs>
              <w:tab w:val="left" w:pos="660"/>
              <w:tab w:val="right" w:leader="dot" w:pos="8777"/>
            </w:tabs>
            <w:rPr>
              <w:rFonts w:eastAsiaTheme="minorEastAsia"/>
              <w:noProof/>
              <w:lang w:val="en-US"/>
            </w:rPr>
          </w:pPr>
          <w:hyperlink w:anchor="_Toc45607597" w:history="1">
            <w:r w:rsidRPr="0085356C">
              <w:rPr>
                <w:rStyle w:val="Hyperlink"/>
                <w:noProof/>
                <w14:scene3d>
                  <w14:camera w14:prst="orthographicFront"/>
                  <w14:lightRig w14:rig="threePt" w14:dir="t">
                    <w14:rot w14:lat="0" w14:lon="0" w14:rev="0"/>
                  </w14:lightRig>
                </w14:scene3d>
              </w:rPr>
              <w:t>6.</w:t>
            </w:r>
            <w:r>
              <w:rPr>
                <w:rFonts w:eastAsiaTheme="minorEastAsia"/>
                <w:noProof/>
                <w:lang w:val="en-US"/>
              </w:rPr>
              <w:tab/>
            </w:r>
            <w:r w:rsidRPr="0085356C">
              <w:rPr>
                <w:rStyle w:val="Hyperlink"/>
                <w:noProof/>
              </w:rPr>
              <w:t>Systems Manager Automation</w:t>
            </w:r>
            <w:r>
              <w:rPr>
                <w:noProof/>
                <w:webHidden/>
              </w:rPr>
              <w:tab/>
            </w:r>
            <w:r>
              <w:rPr>
                <w:noProof/>
                <w:webHidden/>
              </w:rPr>
              <w:fldChar w:fldCharType="begin"/>
            </w:r>
            <w:r>
              <w:rPr>
                <w:noProof/>
                <w:webHidden/>
              </w:rPr>
              <w:instrText xml:space="preserve"> PAGEREF _Toc45607597 \h </w:instrText>
            </w:r>
            <w:r>
              <w:rPr>
                <w:noProof/>
                <w:webHidden/>
              </w:rPr>
            </w:r>
            <w:r>
              <w:rPr>
                <w:noProof/>
                <w:webHidden/>
              </w:rPr>
              <w:fldChar w:fldCharType="separate"/>
            </w:r>
            <w:r>
              <w:rPr>
                <w:noProof/>
                <w:webHidden/>
              </w:rPr>
              <w:t>3</w:t>
            </w:r>
            <w:r>
              <w:rPr>
                <w:noProof/>
                <w:webHidden/>
              </w:rPr>
              <w:fldChar w:fldCharType="end"/>
            </w:r>
          </w:hyperlink>
        </w:p>
        <w:p w14:paraId="406BEBD3" w14:textId="77777777" w:rsidR="001C77B3" w:rsidRDefault="001C77B3">
          <w:pPr>
            <w:pStyle w:val="TOC2"/>
            <w:tabs>
              <w:tab w:val="left" w:pos="660"/>
              <w:tab w:val="right" w:leader="dot" w:pos="8777"/>
            </w:tabs>
            <w:rPr>
              <w:rFonts w:eastAsiaTheme="minorEastAsia"/>
              <w:noProof/>
              <w:lang w:val="en-US"/>
            </w:rPr>
          </w:pPr>
          <w:hyperlink w:anchor="_Toc45607598" w:history="1">
            <w:r w:rsidRPr="0085356C">
              <w:rPr>
                <w:rStyle w:val="Hyperlink"/>
                <w:noProof/>
                <w14:scene3d>
                  <w14:camera w14:prst="orthographicFront"/>
                  <w14:lightRig w14:rig="threePt" w14:dir="t">
                    <w14:rot w14:lat="0" w14:lon="0" w14:rev="0"/>
                  </w14:lightRig>
                </w14:scene3d>
              </w:rPr>
              <w:t>7.</w:t>
            </w:r>
            <w:r>
              <w:rPr>
                <w:rFonts w:eastAsiaTheme="minorEastAsia"/>
                <w:noProof/>
                <w:lang w:val="en-US"/>
              </w:rPr>
              <w:tab/>
            </w:r>
            <w:r w:rsidRPr="0085356C">
              <w:rPr>
                <w:rStyle w:val="Hyperlink"/>
                <w:noProof/>
              </w:rPr>
              <w:t>RDS Multi-AZ vs Read Replicas</w:t>
            </w:r>
            <w:r>
              <w:rPr>
                <w:noProof/>
                <w:webHidden/>
              </w:rPr>
              <w:tab/>
            </w:r>
            <w:r>
              <w:rPr>
                <w:noProof/>
                <w:webHidden/>
              </w:rPr>
              <w:fldChar w:fldCharType="begin"/>
            </w:r>
            <w:r>
              <w:rPr>
                <w:noProof/>
                <w:webHidden/>
              </w:rPr>
              <w:instrText xml:space="preserve"> PAGEREF _Toc45607598 \h </w:instrText>
            </w:r>
            <w:r>
              <w:rPr>
                <w:noProof/>
                <w:webHidden/>
              </w:rPr>
            </w:r>
            <w:r>
              <w:rPr>
                <w:noProof/>
                <w:webHidden/>
              </w:rPr>
              <w:fldChar w:fldCharType="separate"/>
            </w:r>
            <w:r>
              <w:rPr>
                <w:noProof/>
                <w:webHidden/>
              </w:rPr>
              <w:t>3</w:t>
            </w:r>
            <w:r>
              <w:rPr>
                <w:noProof/>
                <w:webHidden/>
              </w:rPr>
              <w:fldChar w:fldCharType="end"/>
            </w:r>
          </w:hyperlink>
        </w:p>
        <w:p w14:paraId="0742D89E" w14:textId="77777777" w:rsidR="001C77B3" w:rsidRDefault="001C77B3">
          <w:pPr>
            <w:pStyle w:val="TOC2"/>
            <w:tabs>
              <w:tab w:val="left" w:pos="660"/>
              <w:tab w:val="right" w:leader="dot" w:pos="8777"/>
            </w:tabs>
            <w:rPr>
              <w:rFonts w:eastAsiaTheme="minorEastAsia"/>
              <w:noProof/>
              <w:lang w:val="en-US"/>
            </w:rPr>
          </w:pPr>
          <w:hyperlink w:anchor="_Toc45607599" w:history="1">
            <w:r w:rsidRPr="0085356C">
              <w:rPr>
                <w:rStyle w:val="Hyperlink"/>
                <w:noProof/>
                <w14:scene3d>
                  <w14:camera w14:prst="orthographicFront"/>
                  <w14:lightRig w14:rig="threePt" w14:dir="t">
                    <w14:rot w14:lat="0" w14:lon="0" w14:rev="0"/>
                  </w14:lightRig>
                </w14:scene3d>
              </w:rPr>
              <w:t>8.</w:t>
            </w:r>
            <w:r>
              <w:rPr>
                <w:rFonts w:eastAsiaTheme="minorEastAsia"/>
                <w:noProof/>
                <w:lang w:val="en-US"/>
              </w:rPr>
              <w:tab/>
            </w:r>
            <w:r w:rsidRPr="0085356C">
              <w:rPr>
                <w:rStyle w:val="Hyperlink"/>
                <w:noProof/>
              </w:rPr>
              <w:t>Pre-baking AMIs</w:t>
            </w:r>
            <w:r>
              <w:rPr>
                <w:noProof/>
                <w:webHidden/>
              </w:rPr>
              <w:tab/>
            </w:r>
            <w:r>
              <w:rPr>
                <w:noProof/>
                <w:webHidden/>
              </w:rPr>
              <w:fldChar w:fldCharType="begin"/>
            </w:r>
            <w:r>
              <w:rPr>
                <w:noProof/>
                <w:webHidden/>
              </w:rPr>
              <w:instrText xml:space="preserve"> PAGEREF _Toc45607599 \h </w:instrText>
            </w:r>
            <w:r>
              <w:rPr>
                <w:noProof/>
                <w:webHidden/>
              </w:rPr>
            </w:r>
            <w:r>
              <w:rPr>
                <w:noProof/>
                <w:webHidden/>
              </w:rPr>
              <w:fldChar w:fldCharType="separate"/>
            </w:r>
            <w:r>
              <w:rPr>
                <w:noProof/>
                <w:webHidden/>
              </w:rPr>
              <w:t>4</w:t>
            </w:r>
            <w:r>
              <w:rPr>
                <w:noProof/>
                <w:webHidden/>
              </w:rPr>
              <w:fldChar w:fldCharType="end"/>
            </w:r>
          </w:hyperlink>
        </w:p>
        <w:p w14:paraId="2A7CEC82" w14:textId="77777777" w:rsidR="001C77B3" w:rsidRDefault="001C77B3">
          <w:pPr>
            <w:pStyle w:val="TOC2"/>
            <w:tabs>
              <w:tab w:val="left" w:pos="660"/>
              <w:tab w:val="right" w:leader="dot" w:pos="8777"/>
            </w:tabs>
            <w:rPr>
              <w:rFonts w:eastAsiaTheme="minorEastAsia"/>
              <w:noProof/>
              <w:lang w:val="en-US"/>
            </w:rPr>
          </w:pPr>
          <w:hyperlink w:anchor="_Toc45607600" w:history="1">
            <w:r w:rsidRPr="0085356C">
              <w:rPr>
                <w:rStyle w:val="Hyperlink"/>
                <w:noProof/>
                <w14:scene3d>
                  <w14:camera w14:prst="orthographicFront"/>
                  <w14:lightRig w14:rig="threePt" w14:dir="t">
                    <w14:rot w14:lat="0" w14:lon="0" w14:rev="0"/>
                  </w14:lightRig>
                </w14:scene3d>
              </w:rPr>
              <w:t>9.</w:t>
            </w:r>
            <w:r>
              <w:rPr>
                <w:rFonts w:eastAsiaTheme="minorEastAsia"/>
                <w:noProof/>
                <w:lang w:val="en-US"/>
              </w:rPr>
              <w:tab/>
            </w:r>
            <w:r w:rsidRPr="0085356C">
              <w:rPr>
                <w:rStyle w:val="Hyperlink"/>
                <w:noProof/>
              </w:rPr>
              <w:t>CloudFromation: Deletion and Snapshots</w:t>
            </w:r>
            <w:r>
              <w:rPr>
                <w:noProof/>
                <w:webHidden/>
              </w:rPr>
              <w:tab/>
            </w:r>
            <w:r>
              <w:rPr>
                <w:noProof/>
                <w:webHidden/>
              </w:rPr>
              <w:fldChar w:fldCharType="begin"/>
            </w:r>
            <w:r>
              <w:rPr>
                <w:noProof/>
                <w:webHidden/>
              </w:rPr>
              <w:instrText xml:space="preserve"> PAGEREF _Toc45607600 \h </w:instrText>
            </w:r>
            <w:r>
              <w:rPr>
                <w:noProof/>
                <w:webHidden/>
              </w:rPr>
            </w:r>
            <w:r>
              <w:rPr>
                <w:noProof/>
                <w:webHidden/>
              </w:rPr>
              <w:fldChar w:fldCharType="separate"/>
            </w:r>
            <w:r>
              <w:rPr>
                <w:noProof/>
                <w:webHidden/>
              </w:rPr>
              <w:t>4</w:t>
            </w:r>
            <w:r>
              <w:rPr>
                <w:noProof/>
                <w:webHidden/>
              </w:rPr>
              <w:fldChar w:fldCharType="end"/>
            </w:r>
          </w:hyperlink>
        </w:p>
        <w:p w14:paraId="1589F92B" w14:textId="77777777" w:rsidR="001C77B3" w:rsidRDefault="001C77B3">
          <w:pPr>
            <w:pStyle w:val="TOC2"/>
            <w:tabs>
              <w:tab w:val="left" w:pos="880"/>
              <w:tab w:val="right" w:leader="dot" w:pos="8777"/>
            </w:tabs>
            <w:rPr>
              <w:rFonts w:eastAsiaTheme="minorEastAsia"/>
              <w:noProof/>
              <w:lang w:val="en-US"/>
            </w:rPr>
          </w:pPr>
          <w:hyperlink w:anchor="_Toc45607601" w:history="1">
            <w:r w:rsidRPr="0085356C">
              <w:rPr>
                <w:rStyle w:val="Hyperlink"/>
                <w:noProof/>
                <w14:scene3d>
                  <w14:camera w14:prst="orthographicFront"/>
                  <w14:lightRig w14:rig="threePt" w14:dir="t">
                    <w14:rot w14:lat="0" w14:lon="0" w14:rev="0"/>
                  </w14:lightRig>
                </w14:scene3d>
              </w:rPr>
              <w:t>10.</w:t>
            </w:r>
            <w:r>
              <w:rPr>
                <w:rFonts w:eastAsiaTheme="minorEastAsia"/>
                <w:noProof/>
                <w:lang w:val="en-US"/>
              </w:rPr>
              <w:tab/>
            </w:r>
            <w:r w:rsidRPr="0085356C">
              <w:rPr>
                <w:rStyle w:val="Hyperlink"/>
                <w:noProof/>
              </w:rPr>
              <w:t>Statefulness of the security groups</w:t>
            </w:r>
            <w:r>
              <w:rPr>
                <w:noProof/>
                <w:webHidden/>
              </w:rPr>
              <w:tab/>
            </w:r>
            <w:r>
              <w:rPr>
                <w:noProof/>
                <w:webHidden/>
              </w:rPr>
              <w:fldChar w:fldCharType="begin"/>
            </w:r>
            <w:r>
              <w:rPr>
                <w:noProof/>
                <w:webHidden/>
              </w:rPr>
              <w:instrText xml:space="preserve"> PAGEREF _Toc45607601 \h </w:instrText>
            </w:r>
            <w:r>
              <w:rPr>
                <w:noProof/>
                <w:webHidden/>
              </w:rPr>
            </w:r>
            <w:r>
              <w:rPr>
                <w:noProof/>
                <w:webHidden/>
              </w:rPr>
              <w:fldChar w:fldCharType="separate"/>
            </w:r>
            <w:r>
              <w:rPr>
                <w:noProof/>
                <w:webHidden/>
              </w:rPr>
              <w:t>4</w:t>
            </w:r>
            <w:r>
              <w:rPr>
                <w:noProof/>
                <w:webHidden/>
              </w:rPr>
              <w:fldChar w:fldCharType="end"/>
            </w:r>
          </w:hyperlink>
        </w:p>
        <w:p w14:paraId="6928941A" w14:textId="77777777" w:rsidR="001C77B3" w:rsidRDefault="001C77B3">
          <w:pPr>
            <w:pStyle w:val="TOC2"/>
            <w:tabs>
              <w:tab w:val="left" w:pos="880"/>
              <w:tab w:val="right" w:leader="dot" w:pos="8777"/>
            </w:tabs>
            <w:rPr>
              <w:rFonts w:eastAsiaTheme="minorEastAsia"/>
              <w:noProof/>
              <w:lang w:val="en-US"/>
            </w:rPr>
          </w:pPr>
          <w:hyperlink w:anchor="_Toc45607602" w:history="1">
            <w:r w:rsidRPr="0085356C">
              <w:rPr>
                <w:rStyle w:val="Hyperlink"/>
                <w:noProof/>
                <w14:scene3d>
                  <w14:camera w14:prst="orthographicFront"/>
                  <w14:lightRig w14:rig="threePt" w14:dir="t">
                    <w14:rot w14:lat="0" w14:lon="0" w14:rev="0"/>
                  </w14:lightRig>
                </w14:scene3d>
              </w:rPr>
              <w:t>11.</w:t>
            </w:r>
            <w:r>
              <w:rPr>
                <w:rFonts w:eastAsiaTheme="minorEastAsia"/>
                <w:noProof/>
                <w:lang w:val="en-US"/>
              </w:rPr>
              <w:tab/>
            </w:r>
            <w:r w:rsidRPr="0085356C">
              <w:rPr>
                <w:rStyle w:val="Hyperlink"/>
                <w:noProof/>
              </w:rPr>
              <w:t>OIDC compatible IDP</w:t>
            </w:r>
            <w:r>
              <w:rPr>
                <w:noProof/>
                <w:webHidden/>
              </w:rPr>
              <w:tab/>
            </w:r>
            <w:r>
              <w:rPr>
                <w:noProof/>
                <w:webHidden/>
              </w:rPr>
              <w:fldChar w:fldCharType="begin"/>
            </w:r>
            <w:r>
              <w:rPr>
                <w:noProof/>
                <w:webHidden/>
              </w:rPr>
              <w:instrText xml:space="preserve"> PAGEREF _Toc45607602 \h </w:instrText>
            </w:r>
            <w:r>
              <w:rPr>
                <w:noProof/>
                <w:webHidden/>
              </w:rPr>
            </w:r>
            <w:r>
              <w:rPr>
                <w:noProof/>
                <w:webHidden/>
              </w:rPr>
              <w:fldChar w:fldCharType="separate"/>
            </w:r>
            <w:r>
              <w:rPr>
                <w:noProof/>
                <w:webHidden/>
              </w:rPr>
              <w:t>4</w:t>
            </w:r>
            <w:r>
              <w:rPr>
                <w:noProof/>
                <w:webHidden/>
              </w:rPr>
              <w:fldChar w:fldCharType="end"/>
            </w:r>
          </w:hyperlink>
        </w:p>
        <w:p w14:paraId="54C68D19" w14:textId="77777777" w:rsidR="001C77B3" w:rsidRDefault="001C77B3">
          <w:pPr>
            <w:pStyle w:val="TOC2"/>
            <w:tabs>
              <w:tab w:val="left" w:pos="880"/>
              <w:tab w:val="right" w:leader="dot" w:pos="8777"/>
            </w:tabs>
            <w:rPr>
              <w:rFonts w:eastAsiaTheme="minorEastAsia"/>
              <w:noProof/>
              <w:lang w:val="en-US"/>
            </w:rPr>
          </w:pPr>
          <w:hyperlink w:anchor="_Toc45607603" w:history="1">
            <w:r w:rsidRPr="0085356C">
              <w:rPr>
                <w:rStyle w:val="Hyperlink"/>
                <w:noProof/>
                <w14:scene3d>
                  <w14:camera w14:prst="orthographicFront"/>
                  <w14:lightRig w14:rig="threePt" w14:dir="t">
                    <w14:rot w14:lat="0" w14:lon="0" w14:rev="0"/>
                  </w14:lightRig>
                </w14:scene3d>
              </w:rPr>
              <w:t>12.</w:t>
            </w:r>
            <w:r>
              <w:rPr>
                <w:rFonts w:eastAsiaTheme="minorEastAsia"/>
                <w:noProof/>
                <w:lang w:val="en-US"/>
              </w:rPr>
              <w:tab/>
            </w:r>
            <w:r w:rsidRPr="0085356C">
              <w:rPr>
                <w:rStyle w:val="Hyperlink"/>
                <w:noProof/>
              </w:rPr>
              <w:t>Amazon Inspector</w:t>
            </w:r>
            <w:r>
              <w:rPr>
                <w:noProof/>
                <w:webHidden/>
              </w:rPr>
              <w:tab/>
            </w:r>
            <w:r>
              <w:rPr>
                <w:noProof/>
                <w:webHidden/>
              </w:rPr>
              <w:fldChar w:fldCharType="begin"/>
            </w:r>
            <w:r>
              <w:rPr>
                <w:noProof/>
                <w:webHidden/>
              </w:rPr>
              <w:instrText xml:space="preserve"> PAGEREF _Toc45607603 \h </w:instrText>
            </w:r>
            <w:r>
              <w:rPr>
                <w:noProof/>
                <w:webHidden/>
              </w:rPr>
            </w:r>
            <w:r>
              <w:rPr>
                <w:noProof/>
                <w:webHidden/>
              </w:rPr>
              <w:fldChar w:fldCharType="separate"/>
            </w:r>
            <w:r>
              <w:rPr>
                <w:noProof/>
                <w:webHidden/>
              </w:rPr>
              <w:t>5</w:t>
            </w:r>
            <w:r>
              <w:rPr>
                <w:noProof/>
                <w:webHidden/>
              </w:rPr>
              <w:fldChar w:fldCharType="end"/>
            </w:r>
          </w:hyperlink>
        </w:p>
        <w:p w14:paraId="601FE840" w14:textId="77777777" w:rsidR="001C77B3" w:rsidRDefault="001C77B3">
          <w:pPr>
            <w:pStyle w:val="TOC2"/>
            <w:tabs>
              <w:tab w:val="left" w:pos="880"/>
              <w:tab w:val="right" w:leader="dot" w:pos="8777"/>
            </w:tabs>
            <w:rPr>
              <w:rFonts w:eastAsiaTheme="minorEastAsia"/>
              <w:noProof/>
              <w:lang w:val="en-US"/>
            </w:rPr>
          </w:pPr>
          <w:hyperlink w:anchor="_Toc45607604" w:history="1">
            <w:r w:rsidRPr="0085356C">
              <w:rPr>
                <w:rStyle w:val="Hyperlink"/>
                <w:noProof/>
                <w14:scene3d>
                  <w14:camera w14:prst="orthographicFront"/>
                  <w14:lightRig w14:rig="threePt" w14:dir="t">
                    <w14:rot w14:lat="0" w14:lon="0" w14:rev="0"/>
                  </w14:lightRig>
                </w14:scene3d>
              </w:rPr>
              <w:t>13.</w:t>
            </w:r>
            <w:r>
              <w:rPr>
                <w:rFonts w:eastAsiaTheme="minorEastAsia"/>
                <w:noProof/>
                <w:lang w:val="en-US"/>
              </w:rPr>
              <w:tab/>
            </w:r>
            <w:r w:rsidRPr="0085356C">
              <w:rPr>
                <w:rStyle w:val="Hyperlink"/>
                <w:noProof/>
              </w:rPr>
              <w:t>Multiple Lambdas</w:t>
            </w:r>
            <w:r>
              <w:rPr>
                <w:noProof/>
                <w:webHidden/>
              </w:rPr>
              <w:tab/>
            </w:r>
            <w:r>
              <w:rPr>
                <w:noProof/>
                <w:webHidden/>
              </w:rPr>
              <w:fldChar w:fldCharType="begin"/>
            </w:r>
            <w:r>
              <w:rPr>
                <w:noProof/>
                <w:webHidden/>
              </w:rPr>
              <w:instrText xml:space="preserve"> PAGEREF _Toc45607604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30025208" w:rsidR="0097005B" w:rsidRDefault="0018225E" w:rsidP="00571D55">
      <w:pPr>
        <w:pStyle w:val="1Nadpis"/>
        <w:jc w:val="both"/>
      </w:pPr>
      <w:bookmarkStart w:id="0" w:name="_Toc45607591"/>
      <w:r>
        <w:lastRenderedPageBreak/>
        <w:t>Terms</w:t>
      </w:r>
      <w:bookmarkEnd w:id="0"/>
    </w:p>
    <w:p w14:paraId="13153797" w14:textId="17887BAE" w:rsidR="0018225E" w:rsidRDefault="0018225E" w:rsidP="0018225E">
      <w:pPr>
        <w:pStyle w:val="2Nadpis"/>
      </w:pPr>
      <w:bookmarkStart w:id="1" w:name="_Toc45607592"/>
      <w:r>
        <w:t>Intrinsic functions</w:t>
      </w:r>
      <w:bookmarkEnd w:id="1"/>
    </w:p>
    <w:p w14:paraId="6411BCE5" w14:textId="539AB77A" w:rsidR="0018225E" w:rsidRDefault="0018225E" w:rsidP="00FF5C6A">
      <w:pPr>
        <w:ind w:firstLine="450"/>
      </w:pPr>
      <w:r>
        <w:t>You can use intrinsic functions only in specific parts of a template: Properties, outputs, metadata attributes and update policy attributes.</w:t>
      </w:r>
    </w:p>
    <w:p w14:paraId="471C53BC" w14:textId="24C51D07" w:rsidR="004258F0" w:rsidRDefault="004258F0" w:rsidP="004258F0">
      <w:pPr>
        <w:pStyle w:val="2Nadpis"/>
      </w:pPr>
      <w:bookmarkStart w:id="2" w:name="_Toc45607593"/>
      <w:r>
        <w:t>Systems Manager Inventory</w:t>
      </w:r>
      <w:bookmarkEnd w:id="2"/>
    </w:p>
    <w:p w14:paraId="38F76531" w14:textId="76E7ACE9" w:rsidR="004258F0" w:rsidRDefault="004258F0" w:rsidP="004258F0">
      <w:pPr>
        <w:ind w:firstLine="450"/>
      </w:pPr>
      <w:r w:rsidRPr="004258F0">
        <w:t>AWS Systems Manager Inventory provides visibility into your Amazon EC2 and on-premises computing environment. You can use Inventory to collect metadata from your managed instances. You can store this metadata in a central Amazon Simple Storage Service (Amazon S3) bucket, and then use built-in tools to query the data and quickly determine which instances are running the software and configurations required by your software policy, and which instances need to be updated. You can also configure and view inventory data from multiple AWS Regions and accounts</w:t>
      </w:r>
      <w:r>
        <w:t>.</w:t>
      </w:r>
    </w:p>
    <w:p w14:paraId="540D5D40" w14:textId="0899D9B5" w:rsidR="002216F4" w:rsidRDefault="002216F4" w:rsidP="002216F4">
      <w:pPr>
        <w:pStyle w:val="2Nadpis"/>
      </w:pPr>
      <w:bookmarkStart w:id="3" w:name="_Toc45607594"/>
      <w:r>
        <w:t>Secrets Manager vs Parameter Store</w:t>
      </w:r>
      <w:bookmarkEnd w:id="3"/>
    </w:p>
    <w:p w14:paraId="1FBF4A80" w14:textId="25CAEE4C" w:rsidR="002216F4" w:rsidRDefault="002216F4" w:rsidP="002216F4">
      <w:r>
        <w:rPr>
          <w:noProof/>
          <w:lang w:val="en-US"/>
        </w:rPr>
        <w:drawing>
          <wp:inline distT="0" distB="0" distL="0" distR="0" wp14:anchorId="4C118181" wp14:editId="3DC0C817">
            <wp:extent cx="5579745" cy="1618434"/>
            <wp:effectExtent l="0" t="0" r="1905" b="1270"/>
            <wp:docPr id="1" name="Picture 1" descr="https://www.1strategy.com/wp-content/uploads/2019/02/Pavel-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1strategy.com/wp-content/uploads/2019/02/Pavel-Tabl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9745" cy="1618434"/>
                    </a:xfrm>
                    <a:prstGeom prst="rect">
                      <a:avLst/>
                    </a:prstGeom>
                    <a:noFill/>
                    <a:ln>
                      <a:noFill/>
                    </a:ln>
                  </pic:spPr>
                </pic:pic>
              </a:graphicData>
            </a:graphic>
          </wp:inline>
        </w:drawing>
      </w:r>
    </w:p>
    <w:p w14:paraId="27C8F326" w14:textId="0C1538E8" w:rsidR="002216F4" w:rsidRDefault="002216F4" w:rsidP="002216F4">
      <w:pPr>
        <w:pStyle w:val="2Nadpis"/>
      </w:pPr>
      <w:bookmarkStart w:id="4" w:name="_Toc45607595"/>
      <w:r>
        <w:t>BlockDeviceMapping</w:t>
      </w:r>
      <w:bookmarkEnd w:id="4"/>
    </w:p>
    <w:p w14:paraId="6818025A" w14:textId="3AA2385D" w:rsidR="002216F4" w:rsidRDefault="002216F4" w:rsidP="002216F4">
      <w:r>
        <w:rPr>
          <w:noProof/>
          <w:lang w:val="en-US"/>
        </w:rPr>
        <w:drawing>
          <wp:inline distT="0" distB="0" distL="0" distR="0" wp14:anchorId="7C591F00" wp14:editId="0BE9314E">
            <wp:extent cx="5579745" cy="144272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1442720"/>
                    </a:xfrm>
                    <a:prstGeom prst="rect">
                      <a:avLst/>
                    </a:prstGeom>
                  </pic:spPr>
                </pic:pic>
              </a:graphicData>
            </a:graphic>
          </wp:inline>
        </w:drawing>
      </w:r>
    </w:p>
    <w:p w14:paraId="2534DF45" w14:textId="1A5EEBA1" w:rsidR="002216F4" w:rsidRDefault="002216F4" w:rsidP="002216F4">
      <w:pPr>
        <w:pStyle w:val="2Nadpis"/>
      </w:pPr>
      <w:bookmarkStart w:id="5" w:name="_Toc45607596"/>
      <w:r>
        <w:t>OpsWorks: Stacks and Layers</w:t>
      </w:r>
      <w:bookmarkEnd w:id="5"/>
    </w:p>
    <w:p w14:paraId="25571F77" w14:textId="2E09DCF6" w:rsidR="002216F4" w:rsidRDefault="002216F4" w:rsidP="002216F4">
      <w:r w:rsidRPr="002216F4">
        <w:rPr>
          <w:b/>
        </w:rPr>
        <w:t>Stack</w:t>
      </w:r>
      <w:r>
        <w:rPr>
          <w:b/>
        </w:rPr>
        <w:t xml:space="preserve">: </w:t>
      </w:r>
      <w:r w:rsidRPr="002216F4">
        <w:t>The stack is the top-level AWS OpsWorks Stacks entity. It represents a set of instances that you want to manage collectively, typically because they have a common purpose such as serving PHP applications.</w:t>
      </w:r>
    </w:p>
    <w:p w14:paraId="0B214218" w14:textId="7F3F4BF3" w:rsidR="00FC7B9F" w:rsidRDefault="00FC7B9F" w:rsidP="00FC7B9F">
      <w:r w:rsidRPr="00FC7B9F">
        <w:rPr>
          <w:b/>
        </w:rPr>
        <w:t>Layers</w:t>
      </w:r>
      <w:r>
        <w:t xml:space="preserve">: Every stack contains one or more layers, each of which represents a stack component, such as a load balancer or a set of application servers. </w:t>
      </w:r>
    </w:p>
    <w:p w14:paraId="64A01804" w14:textId="305800B8" w:rsidR="00FC7B9F" w:rsidRDefault="00FC7B9F" w:rsidP="00FC7B9F">
      <w:pPr>
        <w:pStyle w:val="ListParagraph"/>
        <w:numPr>
          <w:ilvl w:val="0"/>
          <w:numId w:val="58"/>
        </w:numPr>
      </w:pPr>
      <w:r>
        <w:t>Each layer in a stack must have at least one instance and can optionally have multiple instances.</w:t>
      </w:r>
    </w:p>
    <w:p w14:paraId="54998822" w14:textId="6CC63136" w:rsidR="00FC7B9F" w:rsidRDefault="00FC7B9F" w:rsidP="00FC7B9F">
      <w:pPr>
        <w:pStyle w:val="ListParagraph"/>
        <w:numPr>
          <w:ilvl w:val="0"/>
          <w:numId w:val="58"/>
        </w:numPr>
      </w:pPr>
      <w:r>
        <w:t>Each instance in a stack must be a member of at least one layer, except for registered instances.</w:t>
      </w:r>
    </w:p>
    <w:p w14:paraId="1C330D98" w14:textId="30FBD49B" w:rsidR="00FC7B9F" w:rsidRPr="00FC7B9F" w:rsidRDefault="00FC7B9F" w:rsidP="00FC7B9F">
      <w:r>
        <w:rPr>
          <w:b/>
        </w:rPr>
        <w:t xml:space="preserve">Instances: </w:t>
      </w:r>
      <w:r w:rsidRPr="00FC7B9F">
        <w:t>An instance represents a computing resource, such as an Amazon EC2 instance, which handles the work of serving applications, balancing traffic, and so on. An instance's operating system can have any of several Linux distributi</w:t>
      </w:r>
      <w:r>
        <w:t>ons, or Windows Server 2012 R2.</w:t>
      </w:r>
    </w:p>
    <w:p w14:paraId="550F1AEE" w14:textId="6D9D41EE" w:rsidR="00FC7B9F" w:rsidRDefault="00FC7B9F" w:rsidP="00FC7B9F">
      <w:r w:rsidRPr="00FC7B9F">
        <w:t>Use AWS OpsWorks Stacks to add instances to a stack. The instances that you add represent Amazon EC2 instances.</w:t>
      </w:r>
    </w:p>
    <w:p w14:paraId="4817F921" w14:textId="315D96CA" w:rsidR="00FC7B9F" w:rsidRDefault="00FC7B9F" w:rsidP="00FC7B9F">
      <w:r>
        <w:rPr>
          <w:b/>
        </w:rPr>
        <w:t xml:space="preserve">Apps: </w:t>
      </w:r>
      <w:r w:rsidRPr="00FC7B9F">
        <w:t>An AWS OpsWorks Stacks app represents code that you want to run on an application server. The code itself resides in a repository such as an Amazon S3 archive; the app contains the information required to deploy the code to the appropriate application server instances.</w:t>
      </w:r>
    </w:p>
    <w:p w14:paraId="6E6E81A5" w14:textId="0D3CABF1" w:rsidR="00FC7B9F" w:rsidRDefault="00FC7B9F" w:rsidP="00FC7B9F">
      <w:r>
        <w:rPr>
          <w:b/>
        </w:rPr>
        <w:t xml:space="preserve">Coocbooks: </w:t>
      </w:r>
      <w:r w:rsidRPr="00FC7B9F">
        <w:t>AWS OpsWorks Stacks uses Chef cookbooks to handle tasks such as installing and configuring packages and deploying apps.</w:t>
      </w:r>
    </w:p>
    <w:p w14:paraId="6B9D036E" w14:textId="7AB84F20" w:rsidR="00FC7B9F" w:rsidRDefault="00FC7B9F" w:rsidP="00FC7B9F">
      <w:pPr>
        <w:pStyle w:val="2Nadpis"/>
      </w:pPr>
      <w:bookmarkStart w:id="6" w:name="_Toc45607597"/>
      <w:r>
        <w:t>Systems Manager Automation</w:t>
      </w:r>
      <w:bookmarkEnd w:id="6"/>
    </w:p>
    <w:p w14:paraId="6AA0FF38" w14:textId="5F5F570B" w:rsidR="00FC7B9F" w:rsidRDefault="00FC7B9F" w:rsidP="00FC7B9F">
      <w:pPr>
        <w:pStyle w:val="ListParagraph"/>
        <w:numPr>
          <w:ilvl w:val="0"/>
          <w:numId w:val="57"/>
        </w:numPr>
      </w:pPr>
      <w:r>
        <w:t>Systems Manager Automation simplifies common maintenance and deployment tasks of EC2 instances and other AWS resources. Automation enables you to do the following:</w:t>
      </w:r>
    </w:p>
    <w:p w14:paraId="3D6BF14B" w14:textId="77777777" w:rsidR="00FC7B9F" w:rsidRDefault="00FC7B9F" w:rsidP="00FC7B9F">
      <w:pPr>
        <w:pStyle w:val="ListParagraph"/>
        <w:numPr>
          <w:ilvl w:val="0"/>
          <w:numId w:val="56"/>
        </w:numPr>
      </w:pPr>
      <w:r>
        <w:t>Build Automation workflows to configure and manage instances and AWS resources.</w:t>
      </w:r>
    </w:p>
    <w:p w14:paraId="3EFBFC45" w14:textId="77777777" w:rsidR="00FC7B9F" w:rsidRDefault="00FC7B9F" w:rsidP="00FC7B9F">
      <w:pPr>
        <w:pStyle w:val="ListParagraph"/>
        <w:numPr>
          <w:ilvl w:val="0"/>
          <w:numId w:val="56"/>
        </w:numPr>
      </w:pPr>
      <w:r>
        <w:t>Create custom workflows or use pre-defined workflows maintained by AWS.</w:t>
      </w:r>
    </w:p>
    <w:p w14:paraId="6375EF67" w14:textId="77777777" w:rsidR="00FC7B9F" w:rsidRDefault="00FC7B9F" w:rsidP="00FC7B9F">
      <w:pPr>
        <w:pStyle w:val="ListParagraph"/>
        <w:numPr>
          <w:ilvl w:val="0"/>
          <w:numId w:val="56"/>
        </w:numPr>
      </w:pPr>
      <w:r>
        <w:t>Receive notifications about Automation tasks and workflows by using Amazon CloudWatch Events.</w:t>
      </w:r>
    </w:p>
    <w:p w14:paraId="01998CB9" w14:textId="222A970C" w:rsidR="00FC7B9F" w:rsidRDefault="00FC7B9F" w:rsidP="00FC7B9F">
      <w:pPr>
        <w:pStyle w:val="ListParagraph"/>
        <w:numPr>
          <w:ilvl w:val="0"/>
          <w:numId w:val="56"/>
        </w:numPr>
      </w:pPr>
      <w:r>
        <w:t>Monitor Automation progress and execution details by using the Amazon EC2 or the AWS Systems Manager console.</w:t>
      </w:r>
    </w:p>
    <w:p w14:paraId="4202D69F" w14:textId="31872801" w:rsidR="00DD49F3" w:rsidRDefault="00DD49F3" w:rsidP="00DD49F3">
      <w:pPr>
        <w:pStyle w:val="2Nadpis"/>
      </w:pPr>
      <w:bookmarkStart w:id="7" w:name="_Toc45607598"/>
      <w:r>
        <w:t>RDS Multi-AZ vs Read Replicas</w:t>
      </w:r>
      <w:bookmarkEnd w:id="7"/>
    </w:p>
    <w:p w14:paraId="67FEB589" w14:textId="2FC49A50" w:rsidR="00DD49F3" w:rsidRDefault="00DD49F3" w:rsidP="00DD49F3">
      <w:r w:rsidRPr="00DD49F3">
        <w:rPr>
          <w:b/>
        </w:rPr>
        <w:t>Multi-AZ:</w:t>
      </w:r>
      <w:r>
        <w:t xml:space="preserve"> </w:t>
      </w:r>
      <w:r w:rsidRPr="00DD49F3">
        <w:t xml:space="preserve"> Multi-AZ deployments provide enhanced availability for database instances within a single AWS Region. With Multi-AZ, your data is synchronously replicated to a standby in a different AZ.</w:t>
      </w:r>
      <w:r>
        <w:t xml:space="preserve"> </w:t>
      </w:r>
      <w:r w:rsidRPr="00DD49F3">
        <w:t>If a failure occurs, your availability impact is limited to time that automatic failover takes to complete. This helps to achieve increased availability.</w:t>
      </w:r>
    </w:p>
    <w:p w14:paraId="2460C801" w14:textId="367AF4D0" w:rsidR="00DD49F3" w:rsidRDefault="00DD49F3" w:rsidP="00DD49F3">
      <w:r w:rsidRPr="00DD49F3">
        <w:rPr>
          <w:b/>
        </w:rPr>
        <w:t>Read Replica:</w:t>
      </w:r>
      <w:r>
        <w:t xml:space="preserve"> </w:t>
      </w:r>
      <w:r w:rsidRPr="00DD49F3">
        <w:t>When you create a Read Replica, you first specify an existing DB instance as the source. Then Amazon RDS takes a snapshot of the source instance and creates a read-only instance from the snapshot. The source DB must have automatic backups enabled for setting up read replica.</w:t>
      </w:r>
      <w:r>
        <w:t xml:space="preserve"> </w:t>
      </w:r>
      <w:r w:rsidRPr="00DD49F3">
        <w:t>Read Replica can be manually promoted as a standalone database instance.</w:t>
      </w:r>
    </w:p>
    <w:p w14:paraId="260EAFEC" w14:textId="6B2F963B" w:rsidR="00DD49F3" w:rsidRDefault="00DD49F3" w:rsidP="00DD49F3">
      <w:pPr>
        <w:pStyle w:val="2Nadpis"/>
      </w:pPr>
      <w:bookmarkStart w:id="8" w:name="_Toc45607599"/>
      <w:r>
        <w:t>Pre-baking AMIs</w:t>
      </w:r>
      <w:bookmarkEnd w:id="8"/>
    </w:p>
    <w:p w14:paraId="1C7FBAD7" w14:textId="33A1F43D" w:rsidR="00DD49F3" w:rsidRDefault="00DD49F3" w:rsidP="00DD49F3">
      <w:r>
        <w:t>Can reduce the bootstrapping time considerably.</w:t>
      </w:r>
    </w:p>
    <w:p w14:paraId="742484C4" w14:textId="63D4C475" w:rsidR="00DD49F3" w:rsidRDefault="00DD49F3" w:rsidP="00DD49F3">
      <w:pPr>
        <w:pStyle w:val="2Nadpis"/>
      </w:pPr>
      <w:bookmarkStart w:id="9" w:name="_Toc45607600"/>
      <w:r>
        <w:t>CloudFromation: Deletion and Snapshots</w:t>
      </w:r>
      <w:bookmarkEnd w:id="9"/>
    </w:p>
    <w:p w14:paraId="380646BE" w14:textId="180DCF90" w:rsidR="00DD49F3" w:rsidRDefault="00DD49F3" w:rsidP="00DD49F3">
      <w:r>
        <w:rPr>
          <w:noProof/>
          <w:lang w:val="en-US"/>
        </w:rPr>
        <w:drawing>
          <wp:inline distT="0" distB="0" distL="0" distR="0" wp14:anchorId="64E089B2" wp14:editId="22473E0B">
            <wp:extent cx="5579745" cy="125285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252855"/>
                    </a:xfrm>
                    <a:prstGeom prst="rect">
                      <a:avLst/>
                    </a:prstGeom>
                  </pic:spPr>
                </pic:pic>
              </a:graphicData>
            </a:graphic>
          </wp:inline>
        </w:drawing>
      </w:r>
    </w:p>
    <w:p w14:paraId="61AFBCA8" w14:textId="5626D2F4" w:rsidR="00C83EC6" w:rsidRDefault="00C83EC6" w:rsidP="00C83EC6">
      <w:pPr>
        <w:pStyle w:val="2Nadpis"/>
      </w:pPr>
      <w:bookmarkStart w:id="10" w:name="_Toc45607601"/>
      <w:r>
        <w:t>Statefulness of the security groups</w:t>
      </w:r>
      <w:bookmarkEnd w:id="10"/>
    </w:p>
    <w:p w14:paraId="1616F0A4" w14:textId="77777777" w:rsidR="00C83EC6" w:rsidRDefault="00C83EC6" w:rsidP="00C83EC6">
      <w:r>
        <w:t>„Responses to allowed traffic are also allowed, even if the rules in the SG do not permit it“</w:t>
      </w:r>
    </w:p>
    <w:p w14:paraId="744E10FE" w14:textId="583C1B69" w:rsidR="00C83EC6" w:rsidRPr="00C83EC6" w:rsidRDefault="00C83EC6" w:rsidP="00C83EC6">
      <w:r>
        <w:t xml:space="preserve">ACLs are stateless, responses are subject of ACL rules. </w:t>
      </w:r>
    </w:p>
    <w:p w14:paraId="2DE570D8" w14:textId="4840B67F" w:rsidR="00C83EC6" w:rsidRDefault="00C83EC6" w:rsidP="00C83EC6">
      <w:r>
        <w:rPr>
          <w:noProof/>
          <w:lang w:val="en-US"/>
        </w:rPr>
        <w:drawing>
          <wp:inline distT="0" distB="0" distL="0" distR="0" wp14:anchorId="75A5FF4C" wp14:editId="15B9973E">
            <wp:extent cx="5579745" cy="21812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181225"/>
                    </a:xfrm>
                    <a:prstGeom prst="rect">
                      <a:avLst/>
                    </a:prstGeom>
                  </pic:spPr>
                </pic:pic>
              </a:graphicData>
            </a:graphic>
          </wp:inline>
        </w:drawing>
      </w:r>
    </w:p>
    <w:p w14:paraId="47324430" w14:textId="2CB215AD" w:rsidR="003C3D65" w:rsidRDefault="003C3D65" w:rsidP="003C3D65">
      <w:pPr>
        <w:pStyle w:val="2Nadpis"/>
      </w:pPr>
      <w:bookmarkStart w:id="11" w:name="_Toc45607602"/>
      <w:r>
        <w:t>OIDC compatible IDP</w:t>
      </w:r>
      <w:bookmarkEnd w:id="11"/>
    </w:p>
    <w:p w14:paraId="6E6ED36E" w14:textId="5B0392B9" w:rsidR="003C3D65" w:rsidRDefault="003C3D65" w:rsidP="003C3D65">
      <w:r>
        <w:rPr>
          <w:noProof/>
          <w:lang w:val="en-US"/>
        </w:rPr>
        <w:drawing>
          <wp:inline distT="0" distB="0" distL="0" distR="0" wp14:anchorId="3320AAD5" wp14:editId="083F2565">
            <wp:extent cx="5579745" cy="103378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033780"/>
                    </a:xfrm>
                    <a:prstGeom prst="rect">
                      <a:avLst/>
                    </a:prstGeom>
                  </pic:spPr>
                </pic:pic>
              </a:graphicData>
            </a:graphic>
          </wp:inline>
        </w:drawing>
      </w:r>
    </w:p>
    <w:p w14:paraId="484939CD" w14:textId="4BB81C61" w:rsidR="002E29E1" w:rsidRDefault="002E29E1" w:rsidP="002E29E1">
      <w:pPr>
        <w:pStyle w:val="2Nadpis"/>
      </w:pPr>
      <w:bookmarkStart w:id="12" w:name="_Toc45607603"/>
      <w:r>
        <w:t>Amazon Inspector</w:t>
      </w:r>
      <w:bookmarkEnd w:id="12"/>
    </w:p>
    <w:p w14:paraId="3C3B5852" w14:textId="0AED1B60" w:rsidR="002E29E1" w:rsidRDefault="002E29E1" w:rsidP="002E29E1">
      <w:r w:rsidRPr="002E29E1">
        <w:t>Amazon Inspector is an automated security assessment service that helps improve the security and compliance of applications deployed on AWS. Amazon Inspector automatically assesses applications for exposure, vulnerabilities, and deviations from best practices.</w:t>
      </w:r>
    </w:p>
    <w:p w14:paraId="453FEECB" w14:textId="082130C4" w:rsidR="002E29E1" w:rsidRDefault="002E29E1" w:rsidP="002E29E1">
      <w:pPr>
        <w:pStyle w:val="2Nadpis"/>
      </w:pPr>
      <w:bookmarkStart w:id="13" w:name="_Toc45607604"/>
      <w:r>
        <w:t>Multiple Lambdas</w:t>
      </w:r>
      <w:bookmarkEnd w:id="13"/>
    </w:p>
    <w:p w14:paraId="40B8AF13" w14:textId="483D223D" w:rsidR="002E29E1" w:rsidRDefault="002E29E1" w:rsidP="002E29E1">
      <w:r>
        <w:t>Having multiple Lambdas reading from the DynamoDB stream might lead to request throttling. Using a single Lambda function to read and pass the payload to other functions would reduce the load and provide a cost-effective solution.</w:t>
      </w:r>
    </w:p>
    <w:p w14:paraId="431DB5DE" w14:textId="65D6DE96" w:rsidR="001C77B3" w:rsidRDefault="001C77B3" w:rsidP="001C77B3">
      <w:pPr>
        <w:pStyle w:val="2Nadpis"/>
      </w:pPr>
      <w:r>
        <w:t>ELB Health Checks</w:t>
      </w:r>
    </w:p>
    <w:p w14:paraId="43CABB58" w14:textId="39A94C19" w:rsidR="00C65C9A" w:rsidRDefault="00C65C9A" w:rsidP="00C65C9A">
      <w:pPr>
        <w:pStyle w:val="2Nadpis"/>
      </w:pPr>
      <w:r>
        <w:t>AWS Config</w:t>
      </w:r>
    </w:p>
    <w:p w14:paraId="5381E7E0" w14:textId="2ED93F1D" w:rsidR="00C65C9A" w:rsidRDefault="00C65C9A" w:rsidP="00C65C9A">
      <w:pPr>
        <w:pStyle w:val="2Nadpis"/>
      </w:pPr>
      <w:r>
        <w:t>Cloud HSM</w:t>
      </w:r>
    </w:p>
    <w:p w14:paraId="5F5701D1" w14:textId="27ED974D" w:rsidR="00C65C9A" w:rsidRDefault="00C65C9A" w:rsidP="00C65C9A">
      <w:pPr>
        <w:pStyle w:val="2Nadpis"/>
      </w:pPr>
      <w:r>
        <w:t>EBS Encryption</w:t>
      </w:r>
    </w:p>
    <w:p w14:paraId="60D23FC9" w14:textId="1A0ACEC5" w:rsidR="00C65C9A" w:rsidRDefault="00C65C9A" w:rsidP="00C65C9A">
      <w:pPr>
        <w:pStyle w:val="2Nadpis"/>
      </w:pPr>
      <w:r>
        <w:t>AutoScaling group properties</w:t>
      </w:r>
    </w:p>
    <w:p w14:paraId="7CE5E18D" w14:textId="76F54ECE" w:rsidR="00C65C9A" w:rsidRDefault="00C65C9A" w:rsidP="00C65C9A">
      <w:pPr>
        <w:pStyle w:val="ListParagraph"/>
        <w:numPr>
          <w:ilvl w:val="0"/>
          <w:numId w:val="59"/>
        </w:numPr>
      </w:pPr>
      <w:r>
        <w:t>SlowDown</w:t>
      </w:r>
    </w:p>
    <w:p w14:paraId="1EBDEB37" w14:textId="2F150025" w:rsidR="00C65C9A" w:rsidRDefault="00C65C9A" w:rsidP="00C65C9A">
      <w:pPr>
        <w:pStyle w:val="ListParagraph"/>
        <w:numPr>
          <w:ilvl w:val="0"/>
          <w:numId w:val="59"/>
        </w:numPr>
      </w:pPr>
      <w:r>
        <w:t>WaitTime</w:t>
      </w:r>
    </w:p>
    <w:p w14:paraId="3BDD2D06" w14:textId="21478F1A" w:rsidR="00C65C9A" w:rsidRDefault="00C65C9A" w:rsidP="00C65C9A">
      <w:pPr>
        <w:pStyle w:val="ListParagraph"/>
        <w:numPr>
          <w:ilvl w:val="0"/>
          <w:numId w:val="59"/>
        </w:numPr>
      </w:pPr>
      <w:r>
        <w:t>PauseTime</w:t>
      </w:r>
    </w:p>
    <w:p w14:paraId="53B3516C" w14:textId="51499D61" w:rsidR="00C65C9A" w:rsidRDefault="00C65C9A" w:rsidP="00C65C9A">
      <w:pPr>
        <w:pStyle w:val="ListParagraph"/>
        <w:numPr>
          <w:ilvl w:val="0"/>
          <w:numId w:val="59"/>
        </w:numPr>
      </w:pPr>
      <w:r>
        <w:t>CoolDown</w:t>
      </w:r>
    </w:p>
    <w:p w14:paraId="10277047" w14:textId="6FE08C69" w:rsidR="00C65C9A" w:rsidRPr="00C65C9A" w:rsidRDefault="00C65C9A" w:rsidP="00C65C9A">
      <w:pPr>
        <w:pStyle w:val="2Nadpis"/>
      </w:pPr>
      <w:r>
        <w:t>AutoScaling best practices - Scale in events, metrics</w:t>
      </w:r>
      <w:bookmarkStart w:id="14" w:name="_GoBack"/>
      <w:bookmarkEnd w:id="14"/>
    </w:p>
    <w:p w14:paraId="6D0658E1" w14:textId="77777777" w:rsidR="00C83EC6" w:rsidRPr="00C83EC6" w:rsidRDefault="00C83EC6" w:rsidP="00C83EC6"/>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13"/>
      <w:footerReference w:type="default" r:id="rId14"/>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32B23" w14:textId="77777777" w:rsidR="00176B10" w:rsidRDefault="00176B10" w:rsidP="00DB0F9F">
      <w:pPr>
        <w:spacing w:after="0" w:line="240" w:lineRule="auto"/>
      </w:pPr>
      <w:r>
        <w:separator/>
      </w:r>
    </w:p>
  </w:endnote>
  <w:endnote w:type="continuationSeparator" w:id="0">
    <w:p w14:paraId="4AFC55F4" w14:textId="77777777" w:rsidR="00176B10" w:rsidRDefault="00176B10"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C65C9A">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409B8" w14:textId="77777777" w:rsidR="00176B10" w:rsidRDefault="00176B10" w:rsidP="00DB0F9F">
      <w:pPr>
        <w:spacing w:after="0" w:line="240" w:lineRule="auto"/>
      </w:pPr>
      <w:r>
        <w:separator/>
      </w:r>
    </w:p>
  </w:footnote>
  <w:footnote w:type="continuationSeparator" w:id="0">
    <w:p w14:paraId="4BA681A1" w14:textId="77777777" w:rsidR="00176B10" w:rsidRDefault="00176B10"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E03DCA"/>
    <w:multiLevelType w:val="hybridMultilevel"/>
    <w:tmpl w:val="3A56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AA5B6F"/>
    <w:multiLevelType w:val="hybridMultilevel"/>
    <w:tmpl w:val="E27C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E87E94"/>
    <w:multiLevelType w:val="hybridMultilevel"/>
    <w:tmpl w:val="1A00DF8E"/>
    <w:lvl w:ilvl="0" w:tplc="BD503F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9">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1F66C4"/>
    <w:multiLevelType w:val="hybridMultilevel"/>
    <w:tmpl w:val="6FCA10D6"/>
    <w:lvl w:ilvl="0" w:tplc="BD503F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2">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4">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8">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9">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0">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F0053E"/>
    <w:multiLevelType w:val="hybridMultilevel"/>
    <w:tmpl w:val="7616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8">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6551D9"/>
    <w:multiLevelType w:val="hybridMultilevel"/>
    <w:tmpl w:val="73EC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
  </w:num>
  <w:num w:numId="3">
    <w:abstractNumId w:val="3"/>
  </w:num>
  <w:num w:numId="4">
    <w:abstractNumId w:val="41"/>
  </w:num>
  <w:num w:numId="5">
    <w:abstractNumId w:val="10"/>
  </w:num>
  <w:num w:numId="6">
    <w:abstractNumId w:val="4"/>
  </w:num>
  <w:num w:numId="7">
    <w:abstractNumId w:val="15"/>
  </w:num>
  <w:num w:numId="8">
    <w:abstractNumId w:val="26"/>
  </w:num>
  <w:num w:numId="9">
    <w:abstractNumId w:val="52"/>
  </w:num>
  <w:num w:numId="10">
    <w:abstractNumId w:val="36"/>
  </w:num>
  <w:num w:numId="11">
    <w:abstractNumId w:val="47"/>
  </w:num>
  <w:num w:numId="12">
    <w:abstractNumId w:val="18"/>
  </w:num>
  <w:num w:numId="13">
    <w:abstractNumId w:val="45"/>
  </w:num>
  <w:num w:numId="14">
    <w:abstractNumId w:val="20"/>
  </w:num>
  <w:num w:numId="15">
    <w:abstractNumId w:val="8"/>
  </w:num>
  <w:num w:numId="16">
    <w:abstractNumId w:val="35"/>
  </w:num>
  <w:num w:numId="17">
    <w:abstractNumId w:val="16"/>
  </w:num>
  <w:num w:numId="18">
    <w:abstractNumId w:val="44"/>
  </w:num>
  <w:num w:numId="19">
    <w:abstractNumId w:val="49"/>
  </w:num>
  <w:num w:numId="20">
    <w:abstractNumId w:val="12"/>
  </w:num>
  <w:num w:numId="21">
    <w:abstractNumId w:val="40"/>
  </w:num>
  <w:num w:numId="22">
    <w:abstractNumId w:val="27"/>
  </w:num>
  <w:num w:numId="23">
    <w:abstractNumId w:val="21"/>
  </w:num>
  <w:num w:numId="24">
    <w:abstractNumId w:val="32"/>
  </w:num>
  <w:num w:numId="25">
    <w:abstractNumId w:val="28"/>
  </w:num>
  <w:num w:numId="26">
    <w:abstractNumId w:val="11"/>
  </w:num>
  <w:num w:numId="27">
    <w:abstractNumId w:val="48"/>
  </w:num>
  <w:num w:numId="28">
    <w:abstractNumId w:val="54"/>
  </w:num>
  <w:num w:numId="29">
    <w:abstractNumId w:val="37"/>
  </w:num>
  <w:num w:numId="30">
    <w:abstractNumId w:val="17"/>
  </w:num>
  <w:num w:numId="31">
    <w:abstractNumId w:val="2"/>
  </w:num>
  <w:num w:numId="32">
    <w:abstractNumId w:val="55"/>
  </w:num>
  <w:num w:numId="33">
    <w:abstractNumId w:val="31"/>
  </w:num>
  <w:num w:numId="34">
    <w:abstractNumId w:val="29"/>
  </w:num>
  <w:num w:numId="35">
    <w:abstractNumId w:val="33"/>
  </w:num>
  <w:num w:numId="36">
    <w:abstractNumId w:val="7"/>
  </w:num>
  <w:num w:numId="37">
    <w:abstractNumId w:val="43"/>
  </w:num>
  <w:num w:numId="38">
    <w:abstractNumId w:val="56"/>
  </w:num>
  <w:num w:numId="39">
    <w:abstractNumId w:val="5"/>
  </w:num>
  <w:num w:numId="40">
    <w:abstractNumId w:val="23"/>
  </w:num>
  <w:num w:numId="41">
    <w:abstractNumId w:val="6"/>
  </w:num>
  <w:num w:numId="42">
    <w:abstractNumId w:val="19"/>
  </w:num>
  <w:num w:numId="43">
    <w:abstractNumId w:val="53"/>
  </w:num>
  <w:num w:numId="44">
    <w:abstractNumId w:val="9"/>
  </w:num>
  <w:num w:numId="45">
    <w:abstractNumId w:val="39"/>
  </w:num>
  <w:num w:numId="46">
    <w:abstractNumId w:val="58"/>
  </w:num>
  <w:num w:numId="47">
    <w:abstractNumId w:val="51"/>
  </w:num>
  <w:num w:numId="48">
    <w:abstractNumId w:val="0"/>
  </w:num>
  <w:num w:numId="49">
    <w:abstractNumId w:val="50"/>
  </w:num>
  <w:num w:numId="50">
    <w:abstractNumId w:val="24"/>
  </w:num>
  <w:num w:numId="51">
    <w:abstractNumId w:val="46"/>
  </w:num>
  <w:num w:numId="52">
    <w:abstractNumId w:val="38"/>
  </w:num>
  <w:num w:numId="53">
    <w:abstractNumId w:val="14"/>
  </w:num>
  <w:num w:numId="54">
    <w:abstractNumId w:val="25"/>
  </w:num>
  <w:num w:numId="55">
    <w:abstractNumId w:val="30"/>
  </w:num>
  <w:num w:numId="56">
    <w:abstractNumId w:val="42"/>
  </w:num>
  <w:num w:numId="57">
    <w:abstractNumId w:val="13"/>
  </w:num>
  <w:num w:numId="58">
    <w:abstractNumId w:val="57"/>
  </w:num>
  <w:num w:numId="59">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76B10"/>
    <w:rsid w:val="0018225E"/>
    <w:rsid w:val="001831AE"/>
    <w:rsid w:val="00184A5A"/>
    <w:rsid w:val="001B4B57"/>
    <w:rsid w:val="001B668D"/>
    <w:rsid w:val="001C1C9E"/>
    <w:rsid w:val="001C77B3"/>
    <w:rsid w:val="001D3477"/>
    <w:rsid w:val="001D4421"/>
    <w:rsid w:val="001E3214"/>
    <w:rsid w:val="001F79A8"/>
    <w:rsid w:val="002216F4"/>
    <w:rsid w:val="0023772E"/>
    <w:rsid w:val="00257AE2"/>
    <w:rsid w:val="00270640"/>
    <w:rsid w:val="002761D0"/>
    <w:rsid w:val="00281A87"/>
    <w:rsid w:val="0029509B"/>
    <w:rsid w:val="002A5F83"/>
    <w:rsid w:val="002A61BD"/>
    <w:rsid w:val="002C5CE0"/>
    <w:rsid w:val="002E1AA1"/>
    <w:rsid w:val="002E29E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C3D65"/>
    <w:rsid w:val="003E13DF"/>
    <w:rsid w:val="003E6916"/>
    <w:rsid w:val="00403A15"/>
    <w:rsid w:val="00404BB3"/>
    <w:rsid w:val="00410E60"/>
    <w:rsid w:val="004258F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8FE"/>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156EB"/>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65C9A"/>
    <w:rsid w:val="00C745E5"/>
    <w:rsid w:val="00C83EC6"/>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D49F3"/>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C7B9F"/>
    <w:rsid w:val="00FE0A25"/>
    <w:rsid w:val="00FF5C6A"/>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D05F0CB2-CA7E-4215-9E0F-F7D5665ED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3247</TotalTime>
  <Pages>5</Pages>
  <Words>769</Words>
  <Characters>4212</Characters>
  <Application>Microsoft Office Word</Application>
  <DocSecurity>0</DocSecurity>
  <Lines>102</Lines>
  <Paragraphs>61</Paragraphs>
  <ScaleCrop>false</ScaleCrop>
  <HeadingPairs>
    <vt:vector size="8" baseType="variant">
      <vt:variant>
        <vt:lpstr>Title</vt:lpstr>
      </vt:variant>
      <vt:variant>
        <vt:i4>1</vt:i4>
      </vt:variant>
      <vt:variant>
        <vt:lpstr>Headings</vt:lpstr>
      </vt:variant>
      <vt:variant>
        <vt:i4>12</vt:i4>
      </vt:variant>
      <vt:variant>
        <vt:lpstr>Titel</vt:lpstr>
      </vt:variant>
      <vt:variant>
        <vt:i4>1</vt:i4>
      </vt:variant>
      <vt:variant>
        <vt:lpstr>Názov</vt:lpstr>
      </vt:variant>
      <vt:variant>
        <vt:i4>1</vt:i4>
      </vt:variant>
    </vt:vector>
  </HeadingPairs>
  <TitlesOfParts>
    <vt:vector size="15" baseType="lpstr">
      <vt:lpstr/>
      <vt:lpstr>Terms</vt:lpstr>
      <vt:lpstr>    Intrinsic functions</vt:lpstr>
      <vt:lpstr>    Systems Manager Inventory</vt:lpstr>
      <vt:lpstr>    Secrets Manager vs Parameter Store</vt:lpstr>
      <vt:lpstr>    BlockDeviceMapping</vt:lpstr>
      <vt:lpstr>    OpsWorks: Stacks and Layers</vt:lpstr>
      <vt:lpstr>    Systems Manager Automation</vt:lpstr>
      <vt:lpstr>    RDS Multi-AZ vs Read Replicas</vt:lpstr>
      <vt:lpstr>    Pre-baking AMIs</vt:lpstr>
      <vt:lpstr>    CloudFromation: Deletion and Snapshots</vt:lpstr>
      <vt:lpstr>    Statefulness of the security groups</vt:lpstr>
      <vt:lpstr>    OIDC compatible IDP</vt:lpstr>
      <vt: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36</cp:revision>
  <cp:lastPrinted>2014-03-17T12:58:00Z</cp:lastPrinted>
  <dcterms:created xsi:type="dcterms:W3CDTF">2019-01-07T11:52:00Z</dcterms:created>
  <dcterms:modified xsi:type="dcterms:W3CDTF">2020-07-14T06:35:00Z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