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77837082" w14:textId="77777777" w:rsidR="002B3345"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2021533" w:history="1">
            <w:r w:rsidR="002B3345" w:rsidRPr="00EE3195">
              <w:rPr>
                <w:rStyle w:val="Hyperlink"/>
                <w:noProof/>
              </w:rPr>
              <w:t>1.</w:t>
            </w:r>
            <w:r w:rsidR="002B3345">
              <w:rPr>
                <w:rFonts w:eastAsiaTheme="minorEastAsia"/>
                <w:noProof/>
                <w:lang w:val="en-US"/>
              </w:rPr>
              <w:tab/>
            </w:r>
            <w:r w:rsidR="002B3345" w:rsidRPr="00EE3195">
              <w:rPr>
                <w:rStyle w:val="Hyperlink"/>
                <w:noProof/>
              </w:rPr>
              <w:t>DNS</w:t>
            </w:r>
            <w:r w:rsidR="002B3345">
              <w:rPr>
                <w:noProof/>
                <w:webHidden/>
              </w:rPr>
              <w:tab/>
            </w:r>
            <w:r w:rsidR="002B3345">
              <w:rPr>
                <w:noProof/>
                <w:webHidden/>
              </w:rPr>
              <w:fldChar w:fldCharType="begin"/>
            </w:r>
            <w:r w:rsidR="002B3345">
              <w:rPr>
                <w:noProof/>
                <w:webHidden/>
              </w:rPr>
              <w:instrText xml:space="preserve"> PAGEREF _Toc12021533 \h </w:instrText>
            </w:r>
            <w:r w:rsidR="002B3345">
              <w:rPr>
                <w:noProof/>
                <w:webHidden/>
              </w:rPr>
            </w:r>
            <w:r w:rsidR="002B3345">
              <w:rPr>
                <w:noProof/>
                <w:webHidden/>
              </w:rPr>
              <w:fldChar w:fldCharType="separate"/>
            </w:r>
            <w:r w:rsidR="002B3345">
              <w:rPr>
                <w:noProof/>
                <w:webHidden/>
              </w:rPr>
              <w:t>2</w:t>
            </w:r>
            <w:r w:rsidR="002B3345">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681E060F" w:rsidR="0097005B" w:rsidRDefault="002B3345" w:rsidP="00571D55">
      <w:pPr>
        <w:pStyle w:val="1Nadpis"/>
        <w:jc w:val="both"/>
      </w:pPr>
      <w:bookmarkStart w:id="0" w:name="_Toc12021533"/>
      <w:r>
        <w:lastRenderedPageBreak/>
        <w:t>DNS</w:t>
      </w:r>
      <w:bookmarkEnd w:id="0"/>
    </w:p>
    <w:p w14:paraId="20AE1267" w14:textId="5AD0EFDB" w:rsidR="0007478D" w:rsidRDefault="0007478D" w:rsidP="0007478D">
      <w:pPr>
        <w:pStyle w:val="ListParagraph"/>
        <w:numPr>
          <w:ilvl w:val="0"/>
          <w:numId w:val="54"/>
        </w:numPr>
      </w:pPr>
      <w:r>
        <w:t>Reverse lookup address</w:t>
      </w:r>
    </w:p>
    <w:p w14:paraId="1C8E885E" w14:textId="32C6DC8C" w:rsidR="0007478D" w:rsidRDefault="0007478D" w:rsidP="0007478D">
      <w:pPr>
        <w:pStyle w:val="2Nadpis"/>
      </w:pPr>
      <w:r>
        <w:t>DNS Support in VPC</w:t>
      </w:r>
    </w:p>
    <w:p w14:paraId="213614C0" w14:textId="70430CDA" w:rsidR="0007478D" w:rsidRDefault="0007478D" w:rsidP="0007478D">
      <w:pPr>
        <w:pStyle w:val="ListParagraph"/>
        <w:numPr>
          <w:ilvl w:val="0"/>
          <w:numId w:val="54"/>
        </w:numPr>
      </w:pPr>
      <w:r w:rsidRPr="0007478D">
        <w:t>enableDnsHostnames</w:t>
      </w:r>
    </w:p>
    <w:p w14:paraId="21311274" w14:textId="320F9F83" w:rsidR="0007478D" w:rsidRDefault="0007478D" w:rsidP="0007478D">
      <w:r>
        <w:t>Indicates whether instances with public IP addresses get corr</w:t>
      </w:r>
      <w:r>
        <w:t>esponding public DNS hostnames</w:t>
      </w:r>
    </w:p>
    <w:p w14:paraId="5750ED06" w14:textId="729DAB9A" w:rsidR="0007478D" w:rsidRDefault="0007478D" w:rsidP="0007478D">
      <w:r>
        <w:t>If this attribute is true, instances in the VPC get public DNS hostnames, but only if the enableDnsSupport attribute is also set to true.</w:t>
      </w:r>
    </w:p>
    <w:p w14:paraId="1C6733B7" w14:textId="1A42AA52" w:rsidR="0007478D" w:rsidRDefault="0007478D" w:rsidP="0007478D">
      <w:pPr>
        <w:pStyle w:val="ListParagraph"/>
        <w:numPr>
          <w:ilvl w:val="0"/>
          <w:numId w:val="54"/>
        </w:numPr>
      </w:pPr>
      <w:r w:rsidRPr="0007478D">
        <w:t>enableDnsSupport</w:t>
      </w:r>
    </w:p>
    <w:p w14:paraId="4C96B61B" w14:textId="642D6FF0" w:rsidR="0007478D" w:rsidRDefault="0007478D" w:rsidP="0007478D">
      <w:r>
        <w:t>Indicates whether t</w:t>
      </w:r>
      <w:r>
        <w:t>he DNS resolution is supported.</w:t>
      </w:r>
    </w:p>
    <w:p w14:paraId="2635A3BC" w14:textId="5B665D7E" w:rsidR="0007478D" w:rsidRDefault="0007478D" w:rsidP="0007478D">
      <w:r>
        <w:t xml:space="preserve">If this attribute is false, the Amazon-provided DNS server that resolves public DNS hostnames </w:t>
      </w:r>
      <w:r>
        <w:t>to IP addresses is not enabled.</w:t>
      </w:r>
    </w:p>
    <w:p w14:paraId="0A8CBED2" w14:textId="72D718B8" w:rsidR="0007478D" w:rsidRDefault="0007478D" w:rsidP="0007478D">
      <w:r>
        <w:t>If this attribute is true, queries to the Amazon provided DNS server at the 169.254.169.253 IP address, or the reserved IP address at the base of the VPC IPv4 network range plus two will succeed. For more information, see Amazon DNS Server.</w:t>
      </w:r>
    </w:p>
    <w:p w14:paraId="3E2C3DE1" w14:textId="77777777" w:rsidR="0007478D" w:rsidRDefault="0007478D" w:rsidP="0007478D"/>
    <w:p w14:paraId="1B52EE8F" w14:textId="79D2A92B" w:rsidR="0007478D" w:rsidRDefault="0007478D" w:rsidP="0007478D">
      <w:r>
        <w:t>If both attributes are set</w:t>
      </w:r>
      <w:r>
        <w:t xml:space="preserve"> to </w:t>
      </w:r>
      <w:r w:rsidRPr="0007478D">
        <w:rPr>
          <w:b/>
        </w:rPr>
        <w:t>true</w:t>
      </w:r>
      <w:r>
        <w:t>, the following occurs:</w:t>
      </w:r>
    </w:p>
    <w:p w14:paraId="46DA46AB" w14:textId="1AF775DE" w:rsidR="0007478D" w:rsidRDefault="0007478D" w:rsidP="0007478D">
      <w:pPr>
        <w:ind w:left="708"/>
      </w:pPr>
      <w:r>
        <w:t>Instances with a public IP address receive corr</w:t>
      </w:r>
      <w:r>
        <w:t>esponding public DNS hostnames.</w:t>
      </w:r>
    </w:p>
    <w:p w14:paraId="2D1FB1D6" w14:textId="40EBBB0B" w:rsidR="0007478D" w:rsidRDefault="0007478D" w:rsidP="0007478D">
      <w:pPr>
        <w:ind w:left="708"/>
      </w:pPr>
      <w:r>
        <w:t>The Amazon-provided DNS server can resolve Amazon-</w:t>
      </w:r>
      <w:r>
        <w:t>provided private DNS hostnames.</w:t>
      </w:r>
    </w:p>
    <w:p w14:paraId="067B4E1A" w14:textId="37D47061" w:rsidR="0007478D" w:rsidRDefault="0007478D" w:rsidP="0007478D">
      <w:r>
        <w:t xml:space="preserve">If either or both of the attributes is set </w:t>
      </w:r>
      <w:r>
        <w:t xml:space="preserve">to </w:t>
      </w:r>
      <w:r w:rsidRPr="0007478D">
        <w:rPr>
          <w:b/>
        </w:rPr>
        <w:t>false</w:t>
      </w:r>
      <w:r>
        <w:t>, the following occurs:</w:t>
      </w:r>
    </w:p>
    <w:p w14:paraId="357044F6" w14:textId="14B8D77B" w:rsidR="0007478D" w:rsidRDefault="0007478D" w:rsidP="0007478D">
      <w:pPr>
        <w:ind w:left="708"/>
      </w:pPr>
      <w:r>
        <w:t>Instan</w:t>
      </w:r>
      <w:bookmarkStart w:id="1" w:name="_GoBack"/>
      <w:bookmarkEnd w:id="1"/>
      <w:r>
        <w:t>ces with a public IP address do not receive corr</w:t>
      </w:r>
      <w:r>
        <w:t>esponding public DNS hostnames.</w:t>
      </w:r>
    </w:p>
    <w:p w14:paraId="71CCD4BB" w14:textId="173139C8" w:rsidR="0007478D" w:rsidRDefault="0007478D" w:rsidP="0007478D">
      <w:pPr>
        <w:ind w:left="708"/>
      </w:pPr>
      <w:r>
        <w:t>The Amazon-provided DNS server cannot resolve Amazon-</w:t>
      </w:r>
      <w:r>
        <w:t>provided private DNS hostnames.</w:t>
      </w:r>
    </w:p>
    <w:p w14:paraId="424EB110" w14:textId="5A0A0B55" w:rsidR="0007478D" w:rsidRPr="0007478D" w:rsidRDefault="0007478D" w:rsidP="0007478D">
      <w:pPr>
        <w:ind w:left="708"/>
      </w:pPr>
      <w:r>
        <w:t>Instances receive custom private DNS hostnames if there is a custom domain name in the DHCP options set. If you are not using the Amazon-provided DNS server, your custom domain name servers must resolve the hostname as appropriate.</w:t>
      </w: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3441E" w14:textId="77777777" w:rsidR="001349F1" w:rsidRDefault="001349F1" w:rsidP="00DB0F9F">
      <w:pPr>
        <w:spacing w:after="0" w:line="240" w:lineRule="auto"/>
      </w:pPr>
      <w:r>
        <w:separator/>
      </w:r>
    </w:p>
  </w:endnote>
  <w:endnote w:type="continuationSeparator" w:id="0">
    <w:p w14:paraId="33F970DF" w14:textId="77777777" w:rsidR="001349F1" w:rsidRDefault="001349F1"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7478D">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C6803" w14:textId="77777777" w:rsidR="001349F1" w:rsidRDefault="001349F1" w:rsidP="00DB0F9F">
      <w:pPr>
        <w:spacing w:after="0" w:line="240" w:lineRule="auto"/>
      </w:pPr>
      <w:r>
        <w:separator/>
      </w:r>
    </w:p>
  </w:footnote>
  <w:footnote w:type="continuationSeparator" w:id="0">
    <w:p w14:paraId="79DC3764" w14:textId="77777777" w:rsidR="001349F1" w:rsidRDefault="001349F1"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043B35"/>
    <w:multiLevelType w:val="hybridMultilevel"/>
    <w:tmpl w:val="7C6E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1"/>
  </w:num>
  <w:num w:numId="14">
    <w:abstractNumId w:val="19"/>
  </w:num>
  <w:num w:numId="15">
    <w:abstractNumId w:val="8"/>
  </w:num>
  <w:num w:numId="16">
    <w:abstractNumId w:val="31"/>
  </w:num>
  <w:num w:numId="17">
    <w:abstractNumId w:val="15"/>
  </w:num>
  <w:num w:numId="18">
    <w:abstractNumId w:val="40"/>
  </w:num>
  <w:num w:numId="19">
    <w:abstractNumId w:val="45"/>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9"/>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2"/>
  </w:num>
  <w:num w:numId="51">
    <w:abstractNumId w:val="42"/>
  </w:num>
  <w:num w:numId="52">
    <w:abstractNumId w:val="34"/>
  </w:num>
  <w:num w:numId="53">
    <w:abstractNumId w:val="13"/>
  </w:num>
  <w:num w:numId="54">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478D"/>
    <w:rsid w:val="00077F00"/>
    <w:rsid w:val="00084EDD"/>
    <w:rsid w:val="000872F8"/>
    <w:rsid w:val="00095EF3"/>
    <w:rsid w:val="000A081A"/>
    <w:rsid w:val="000A1E6B"/>
    <w:rsid w:val="000B7F14"/>
    <w:rsid w:val="000D2113"/>
    <w:rsid w:val="00111444"/>
    <w:rsid w:val="001349F1"/>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B3345"/>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0F94AFD-F73F-440A-8DA1-66F36001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2914</TotalTime>
  <Pages>2</Pages>
  <Words>227</Words>
  <Characters>1226</Characters>
  <Application>Microsoft Office Word</Application>
  <DocSecurity>0</DocSecurity>
  <Lines>31</Lines>
  <Paragraphs>19</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28</cp:revision>
  <cp:lastPrinted>2014-03-17T12:58:00Z</cp:lastPrinted>
  <dcterms:created xsi:type="dcterms:W3CDTF">2019-01-07T11:52:00Z</dcterms:created>
  <dcterms:modified xsi:type="dcterms:W3CDTF">2019-06-21T13:22:00Z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