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2B2B13A1" w14:textId="77777777" w:rsidR="005B39F3" w:rsidRDefault="00DB0F9F">
          <w:pPr>
            <w:pStyle w:val="TOC2"/>
            <w:tabs>
              <w:tab w:val="left" w:pos="660"/>
              <w:tab w:val="right" w:leader="dot" w:pos="8777"/>
            </w:tabs>
            <w:rPr>
              <w:rFonts w:eastAsiaTheme="minorEastAsia"/>
              <w:noProof/>
              <w:lang w:val="en-US"/>
            </w:rPr>
          </w:pPr>
          <w:r w:rsidRPr="00A829D8">
            <w:fldChar w:fldCharType="begin"/>
          </w:r>
          <w:r w:rsidRPr="00A829D8">
            <w:instrText xml:space="preserve"> TOC \o "1-3" \h \z \u </w:instrText>
          </w:r>
          <w:r w:rsidRPr="00A829D8">
            <w:fldChar w:fldCharType="separate"/>
          </w:r>
          <w:hyperlink w:anchor="_Toc18139386" w:history="1">
            <w:r w:rsidR="005B39F3" w:rsidRPr="00C73280">
              <w:rPr>
                <w:rStyle w:val="Hyperlink"/>
                <w:noProof/>
                <w:lang w:val="en-US"/>
                <w14:scene3d>
                  <w14:camera w14:prst="orthographicFront"/>
                  <w14:lightRig w14:rig="threePt" w14:dir="t">
                    <w14:rot w14:lat="0" w14:lon="0" w14:rev="0"/>
                  </w14:lightRig>
                </w14:scene3d>
              </w:rPr>
              <w:t>1.</w:t>
            </w:r>
            <w:r w:rsidR="005B39F3">
              <w:rPr>
                <w:rFonts w:eastAsiaTheme="minorEastAsia"/>
                <w:noProof/>
                <w:lang w:val="en-US"/>
              </w:rPr>
              <w:tab/>
            </w:r>
            <w:r w:rsidR="005B39F3" w:rsidRPr="00C73280">
              <w:rPr>
                <w:rStyle w:val="Hyperlink"/>
                <w:noProof/>
                <w:lang w:val="en-US"/>
              </w:rPr>
              <w:t>iSCSI</w:t>
            </w:r>
            <w:r w:rsidR="005B39F3">
              <w:rPr>
                <w:noProof/>
                <w:webHidden/>
              </w:rPr>
              <w:tab/>
            </w:r>
            <w:r w:rsidR="005B39F3">
              <w:rPr>
                <w:noProof/>
                <w:webHidden/>
              </w:rPr>
              <w:fldChar w:fldCharType="begin"/>
            </w:r>
            <w:r w:rsidR="005B39F3">
              <w:rPr>
                <w:noProof/>
                <w:webHidden/>
              </w:rPr>
              <w:instrText xml:space="preserve"> PAGEREF _Toc18139386 \h </w:instrText>
            </w:r>
            <w:r w:rsidR="005B39F3">
              <w:rPr>
                <w:noProof/>
                <w:webHidden/>
              </w:rPr>
            </w:r>
            <w:r w:rsidR="005B39F3">
              <w:rPr>
                <w:noProof/>
                <w:webHidden/>
              </w:rPr>
              <w:fldChar w:fldCharType="separate"/>
            </w:r>
            <w:r w:rsidR="005B39F3">
              <w:rPr>
                <w:noProof/>
                <w:webHidden/>
              </w:rPr>
              <w:t>2</w:t>
            </w:r>
            <w:r w:rsidR="005B39F3">
              <w:rPr>
                <w:noProof/>
                <w:webHidden/>
              </w:rPr>
              <w:fldChar w:fldCharType="end"/>
            </w:r>
          </w:hyperlink>
        </w:p>
        <w:p w14:paraId="2E9CCB73" w14:textId="77777777" w:rsidR="005B39F3" w:rsidRDefault="005B39F3">
          <w:pPr>
            <w:pStyle w:val="TOC2"/>
            <w:tabs>
              <w:tab w:val="left" w:pos="660"/>
              <w:tab w:val="right" w:leader="dot" w:pos="8777"/>
            </w:tabs>
            <w:rPr>
              <w:rFonts w:eastAsiaTheme="minorEastAsia"/>
              <w:noProof/>
              <w:lang w:val="en-US"/>
            </w:rPr>
          </w:pPr>
          <w:hyperlink w:anchor="_Toc18139387" w:history="1">
            <w:r w:rsidRPr="00C73280">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C73280">
              <w:rPr>
                <w:rStyle w:val="Hyperlink"/>
                <w:noProof/>
                <w:lang w:val="en-US"/>
              </w:rPr>
              <w:t>EMR</w:t>
            </w:r>
            <w:r>
              <w:rPr>
                <w:noProof/>
                <w:webHidden/>
              </w:rPr>
              <w:tab/>
            </w:r>
            <w:r>
              <w:rPr>
                <w:noProof/>
                <w:webHidden/>
              </w:rPr>
              <w:fldChar w:fldCharType="begin"/>
            </w:r>
            <w:r>
              <w:rPr>
                <w:noProof/>
                <w:webHidden/>
              </w:rPr>
              <w:instrText xml:space="preserve"> PAGEREF _Toc18139387 \h </w:instrText>
            </w:r>
            <w:r>
              <w:rPr>
                <w:noProof/>
                <w:webHidden/>
              </w:rPr>
            </w:r>
            <w:r>
              <w:rPr>
                <w:noProof/>
                <w:webHidden/>
              </w:rPr>
              <w:fldChar w:fldCharType="separate"/>
            </w:r>
            <w:r>
              <w:rPr>
                <w:noProof/>
                <w:webHidden/>
              </w:rPr>
              <w:t>2</w:t>
            </w:r>
            <w:r>
              <w:rPr>
                <w:noProof/>
                <w:webHidden/>
              </w:rPr>
              <w:fldChar w:fldCharType="end"/>
            </w:r>
          </w:hyperlink>
        </w:p>
        <w:p w14:paraId="5035CAF3" w14:textId="77777777" w:rsidR="005B39F3" w:rsidRDefault="005B39F3">
          <w:pPr>
            <w:pStyle w:val="TOC2"/>
            <w:tabs>
              <w:tab w:val="left" w:pos="660"/>
              <w:tab w:val="right" w:leader="dot" w:pos="8777"/>
            </w:tabs>
            <w:rPr>
              <w:rFonts w:eastAsiaTheme="minorEastAsia"/>
              <w:noProof/>
              <w:lang w:val="en-US"/>
            </w:rPr>
          </w:pPr>
          <w:hyperlink w:anchor="_Toc18139388" w:history="1">
            <w:r w:rsidRPr="00C73280">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C73280">
              <w:rPr>
                <w:rStyle w:val="Hyperlink"/>
                <w:noProof/>
                <w:lang w:val="en-US"/>
              </w:rPr>
              <w:t>CRM</w:t>
            </w:r>
            <w:r>
              <w:rPr>
                <w:noProof/>
                <w:webHidden/>
              </w:rPr>
              <w:tab/>
            </w:r>
            <w:r>
              <w:rPr>
                <w:noProof/>
                <w:webHidden/>
              </w:rPr>
              <w:fldChar w:fldCharType="begin"/>
            </w:r>
            <w:r>
              <w:rPr>
                <w:noProof/>
                <w:webHidden/>
              </w:rPr>
              <w:instrText xml:space="preserve"> PAGEREF _Toc18139388 \h </w:instrText>
            </w:r>
            <w:r>
              <w:rPr>
                <w:noProof/>
                <w:webHidden/>
              </w:rPr>
            </w:r>
            <w:r>
              <w:rPr>
                <w:noProof/>
                <w:webHidden/>
              </w:rPr>
              <w:fldChar w:fldCharType="separate"/>
            </w:r>
            <w:r>
              <w:rPr>
                <w:noProof/>
                <w:webHidden/>
              </w:rPr>
              <w:t>2</w:t>
            </w:r>
            <w:r>
              <w:rPr>
                <w:noProof/>
                <w:webHidden/>
              </w:rPr>
              <w:fldChar w:fldCharType="end"/>
            </w:r>
          </w:hyperlink>
        </w:p>
        <w:p w14:paraId="3AB7B3C1" w14:textId="77777777" w:rsidR="005B39F3" w:rsidRDefault="005B39F3">
          <w:pPr>
            <w:pStyle w:val="TOC1"/>
            <w:rPr>
              <w:rFonts w:eastAsiaTheme="minorEastAsia"/>
              <w:noProof/>
              <w:lang w:val="en-US"/>
            </w:rPr>
          </w:pPr>
          <w:hyperlink w:anchor="_Toc18139389" w:history="1">
            <w:r w:rsidRPr="00C73280">
              <w:rPr>
                <w:rStyle w:val="Hyperlink"/>
                <w:noProof/>
                <w:lang w:val="en-US"/>
              </w:rPr>
              <w:t>2.</w:t>
            </w:r>
            <w:r>
              <w:rPr>
                <w:rFonts w:eastAsiaTheme="minorEastAsia"/>
                <w:noProof/>
                <w:lang w:val="en-US"/>
              </w:rPr>
              <w:tab/>
            </w:r>
            <w:r w:rsidRPr="00C73280">
              <w:rPr>
                <w:rStyle w:val="Hyperlink"/>
                <w:noProof/>
                <w:lang w:val="en-US"/>
              </w:rPr>
              <w:t>FAQs</w:t>
            </w:r>
            <w:r>
              <w:rPr>
                <w:noProof/>
                <w:webHidden/>
              </w:rPr>
              <w:tab/>
            </w:r>
            <w:r>
              <w:rPr>
                <w:noProof/>
                <w:webHidden/>
              </w:rPr>
              <w:fldChar w:fldCharType="begin"/>
            </w:r>
            <w:r>
              <w:rPr>
                <w:noProof/>
                <w:webHidden/>
              </w:rPr>
              <w:instrText xml:space="preserve"> PAGEREF _Toc18139389 \h </w:instrText>
            </w:r>
            <w:r>
              <w:rPr>
                <w:noProof/>
                <w:webHidden/>
              </w:rPr>
            </w:r>
            <w:r>
              <w:rPr>
                <w:noProof/>
                <w:webHidden/>
              </w:rPr>
              <w:fldChar w:fldCharType="separate"/>
            </w:r>
            <w:r>
              <w:rPr>
                <w:noProof/>
                <w:webHidden/>
              </w:rPr>
              <w:t>3</w:t>
            </w:r>
            <w:r>
              <w:rPr>
                <w:noProof/>
                <w:webHidden/>
              </w:rPr>
              <w:fldChar w:fldCharType="end"/>
            </w:r>
          </w:hyperlink>
        </w:p>
        <w:p w14:paraId="0BBD8F1C" w14:textId="77777777" w:rsidR="00DB0F9F" w:rsidRPr="00A829D8" w:rsidRDefault="00DB0F9F">
          <w:r w:rsidRPr="00A829D8">
            <w:rPr>
              <w:b/>
              <w:bCs/>
            </w:rPr>
            <w:fldChar w:fldCharType="end"/>
          </w:r>
        </w:p>
      </w:sdtContent>
    </w:sdt>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0D7D531" w14:textId="167C177F" w:rsidR="008A57F0" w:rsidRDefault="005B39F3" w:rsidP="005B39F3">
      <w:pPr>
        <w:pStyle w:val="1Nadpis"/>
        <w:rPr>
          <w:lang w:val="en-US"/>
        </w:rPr>
      </w:pPr>
      <w:r>
        <w:rPr>
          <w:lang w:val="en-US"/>
        </w:rPr>
        <w:lastRenderedPageBreak/>
        <w:t>More information</w:t>
      </w:r>
    </w:p>
    <w:p w14:paraId="54B06058" w14:textId="77777777" w:rsidR="003240DB" w:rsidRPr="00415B9D" w:rsidRDefault="003240DB" w:rsidP="003240DB">
      <w:pPr>
        <w:pStyle w:val="2Nadpis"/>
        <w:rPr>
          <w:lang w:val="en-US"/>
        </w:rPr>
      </w:pPr>
      <w:bookmarkStart w:id="0" w:name="_Toc16974734"/>
      <w:bookmarkStart w:id="1" w:name="_Toc18139386"/>
      <w:r w:rsidRPr="00415B9D">
        <w:rPr>
          <w:lang w:val="en-US"/>
        </w:rPr>
        <w:t>iSCSI</w:t>
      </w:r>
      <w:bookmarkEnd w:id="0"/>
      <w:bookmarkEnd w:id="1"/>
    </w:p>
    <w:p w14:paraId="0D6CF56D" w14:textId="77777777" w:rsidR="003240DB" w:rsidRPr="00415B9D" w:rsidRDefault="003240DB" w:rsidP="003240DB">
      <w:pPr>
        <w:ind w:firstLine="450"/>
        <w:rPr>
          <w:lang w:val="en-US"/>
        </w:rPr>
      </w:pPr>
      <w:r w:rsidRPr="00415B9D">
        <w:rPr>
          <w:lang w:val="en-US"/>
        </w:rPr>
        <w:t>In computing, iSCSI is an acronym for Internet Small Computer Systems Interface, an Internet Protocol (IP)-based storage networking standard for linking data storage facilities. It provides block-level access to storage devices by carrying SCSI commands over a TCP/IP network. iSCSI is used to facilitate data transfers over intranets and to manage storage over long distances. It can be used to transmit data over local area networks (LANs), wide area networks (WANs), or the Internet and can enable location-independent data storage and retrieval.</w:t>
      </w:r>
    </w:p>
    <w:p w14:paraId="281007D4" w14:textId="77777777" w:rsidR="003240DB" w:rsidRPr="00415B9D" w:rsidRDefault="003240DB" w:rsidP="003240DB">
      <w:pPr>
        <w:pStyle w:val="2Nadpis"/>
        <w:rPr>
          <w:lang w:val="en-US"/>
        </w:rPr>
      </w:pPr>
      <w:bookmarkStart w:id="2" w:name="_Toc16974735"/>
      <w:bookmarkStart w:id="3" w:name="_Toc18139387"/>
      <w:r w:rsidRPr="00415B9D">
        <w:rPr>
          <w:lang w:val="en-US"/>
        </w:rPr>
        <w:t>EMR</w:t>
      </w:r>
      <w:bookmarkEnd w:id="2"/>
      <w:bookmarkEnd w:id="3"/>
    </w:p>
    <w:p w14:paraId="0A091075" w14:textId="77777777" w:rsidR="003240DB" w:rsidRDefault="003240DB" w:rsidP="003240DB">
      <w:pPr>
        <w:ind w:firstLine="360"/>
        <w:rPr>
          <w:lang w:val="en-US"/>
        </w:rPr>
      </w:pPr>
      <w:r w:rsidRPr="00415B9D">
        <w:rPr>
          <w:lang w:val="en-US"/>
        </w:rPr>
        <w:t>Amazon EMR is the industry leading cloud-native big data platform, allowing teams to process vast amounts of data quickly, and cost-effectively at scale. Using open source tools such as Apache Spark, Apache Hive, Apache HBase, Apache Flink, and Presto, coupled with the dynamic scalability of Amazon EC2 and scalable storage of Amazon S3, EMR gives analytical teams the engines and elasticity to run Petabyte-scale analysis for a fraction of the cost of traditional on-premise clusters. Developers and analysts can use Jupyter-based EMR Notebooks for iterative development, collaboration, and access to data stored across AWS data products such as Amazon S3, Amazon DynamoDB, and Amazon Redshift to reduce time to insight and quickly operationalize analytics.</w:t>
      </w:r>
    </w:p>
    <w:p w14:paraId="521E5CE6" w14:textId="0FBD19A2" w:rsidR="008A57F0" w:rsidRDefault="008A57F0" w:rsidP="008A57F0">
      <w:pPr>
        <w:pStyle w:val="2Nadpis"/>
        <w:rPr>
          <w:lang w:val="en-US"/>
        </w:rPr>
      </w:pPr>
      <w:bookmarkStart w:id="4" w:name="_Toc18139388"/>
      <w:r>
        <w:rPr>
          <w:lang w:val="en-US"/>
        </w:rPr>
        <w:t>CRM</w:t>
      </w:r>
      <w:bookmarkEnd w:id="4"/>
    </w:p>
    <w:p w14:paraId="41EBD7A8" w14:textId="43F76A44" w:rsidR="008A57F0" w:rsidRPr="008A57F0" w:rsidRDefault="008A57F0" w:rsidP="008A57F0">
      <w:pPr>
        <w:rPr>
          <w:lang w:val="en-US"/>
        </w:rPr>
      </w:pPr>
      <w:r w:rsidRPr="008A57F0">
        <w:rPr>
          <w:b/>
          <w:lang w:val="en-US"/>
        </w:rPr>
        <w:t>Customer relationship management</w:t>
      </w:r>
      <w:r w:rsidRPr="008A57F0">
        <w:rPr>
          <w:lang w:val="en-US"/>
        </w:rPr>
        <w:t xml:space="preserve"> (CRM) is an approach to manage a company's interaction with current and potential customers. It uses data analysis about customers' history with a company to improve business relationships with customers, specifically focusing on customer retention and ultimately driving sales growth</w:t>
      </w:r>
    </w:p>
    <w:p w14:paraId="18C91413" w14:textId="77777777" w:rsidR="003240DB" w:rsidRPr="00415B9D" w:rsidRDefault="003240DB" w:rsidP="003240DB">
      <w:pPr>
        <w:pStyle w:val="1Nadpis"/>
        <w:rPr>
          <w:lang w:val="en-US"/>
        </w:rPr>
      </w:pPr>
      <w:bookmarkStart w:id="5" w:name="_Toc16974736"/>
      <w:bookmarkStart w:id="6" w:name="_Toc18139389"/>
      <w:r w:rsidRPr="00415B9D">
        <w:rPr>
          <w:lang w:val="en-US"/>
        </w:rPr>
        <w:t>FAQs</w:t>
      </w:r>
      <w:bookmarkEnd w:id="5"/>
      <w:bookmarkEnd w:id="6"/>
    </w:p>
    <w:p w14:paraId="7513DFE3" w14:textId="77777777" w:rsidR="003240DB" w:rsidRDefault="003240DB" w:rsidP="003240DB">
      <w:pPr>
        <w:rPr>
          <w:lang w:val="en-US"/>
        </w:rPr>
      </w:pPr>
      <w:r w:rsidRPr="00415B9D">
        <w:rPr>
          <w:lang w:val="en-US"/>
        </w:rPr>
        <w:t>Please read below mentioned list of FAQs: From Compute: - EC2 - Auto Scaling - Lamdba - Elastic Load Balancing Storage: - S3 - EBS - EFS - Glacier - Storage gateway Database: - RDS - Aurora - DynamoDB -RedShift - ElastiCache Networking and CDN: - VPC - CloudFront - Route53 - Direct Connect. Management Tools - CloudWatch - CloudTrail Media Services and Analytics - Kinesis - EMR Security, Identity &amp; Compliance - IAM - Key Management Service Application Integration. - MQ - SQS - SNS - SWF - Steps Link of all FAQs https://aws.amazon.com/faqs/ null</w:t>
      </w:r>
    </w:p>
    <w:p w14:paraId="129907F1" w14:textId="1B45E6B2" w:rsidR="005B39F3" w:rsidRDefault="005B39F3" w:rsidP="005B39F3">
      <w:pPr>
        <w:pStyle w:val="2Nadpis"/>
        <w:rPr>
          <w:lang w:val="en-US"/>
        </w:rPr>
      </w:pPr>
      <w:r>
        <w:rPr>
          <w:lang w:val="en-US"/>
        </w:rPr>
        <w:t>Amazon Kinesis</w:t>
      </w:r>
    </w:p>
    <w:p w14:paraId="303A702C" w14:textId="1E22F2BA" w:rsidR="005B39F3" w:rsidRPr="005B39F3" w:rsidRDefault="005B39F3" w:rsidP="005B39F3">
      <w:pPr>
        <w:pStyle w:val="3Nadpis"/>
        <w:rPr>
          <w:lang w:val="en-US"/>
        </w:rPr>
      </w:pPr>
      <w:r>
        <w:rPr>
          <w:lang w:val="en-US"/>
        </w:rPr>
        <w:t>Amazon Kinesis Data Streams</w:t>
      </w:r>
    </w:p>
    <w:p w14:paraId="5F571BEC" w14:textId="4CEE0EB7" w:rsidR="005B39F3" w:rsidRDefault="005B39F3" w:rsidP="005B39F3">
      <w:pPr>
        <w:pStyle w:val="ListParagraph"/>
        <w:numPr>
          <w:ilvl w:val="0"/>
          <w:numId w:val="55"/>
        </w:numPr>
        <w:rPr>
          <w:lang w:val="en-US"/>
        </w:rPr>
      </w:pPr>
      <w:r w:rsidRPr="005B39F3">
        <w:rPr>
          <w:lang w:val="en-US"/>
        </w:rPr>
        <w:t>Amazon Kinesis Data Streams enables you to build custom applications that process or analyze streaming data for specialized needs. You can continuously add various types of data such as clickstreams, application logs, and social media to an Amazon Kinesis data stream from hundreds of thousands of sources. Within seconds, the data will be available for your Amazon Kinesis Applications to read and process from the stream.</w:t>
      </w:r>
    </w:p>
    <w:p w14:paraId="3DC68896" w14:textId="6FC02282" w:rsidR="005B39F3" w:rsidRDefault="005B39F3" w:rsidP="005B39F3">
      <w:pPr>
        <w:pStyle w:val="ListParagraph"/>
        <w:numPr>
          <w:ilvl w:val="0"/>
          <w:numId w:val="55"/>
        </w:numPr>
        <w:rPr>
          <w:lang w:val="en-US"/>
        </w:rPr>
      </w:pPr>
      <w:r w:rsidRPr="005B39F3">
        <w:rPr>
          <w:lang w:val="en-US"/>
        </w:rPr>
        <w:t>Amazon Kinesis Data Streams synchronously replicates data across three availability zones, providing high availability and data durability</w:t>
      </w:r>
      <w:r>
        <w:rPr>
          <w:lang w:val="en-US"/>
        </w:rPr>
        <w:t>.</w:t>
      </w:r>
    </w:p>
    <w:p w14:paraId="78CF5A4F" w14:textId="6258D7E2" w:rsidR="005B39F3" w:rsidRDefault="005B39F3" w:rsidP="005B39F3">
      <w:pPr>
        <w:pStyle w:val="ListParagraph"/>
        <w:numPr>
          <w:ilvl w:val="0"/>
          <w:numId w:val="55"/>
        </w:numPr>
        <w:rPr>
          <w:lang w:val="en-US"/>
        </w:rPr>
      </w:pPr>
      <w:r w:rsidRPr="005B39F3">
        <w:rPr>
          <w:lang w:val="en-US"/>
        </w:rPr>
        <w:t>Amazon Kinesis Data Streams is useful for rapidly moving data off data producers and then continuously processing the data, be it to transform the data before emitting to a data store, run real-time metrics and analytics, or derive more complex data streams for further processing.</w:t>
      </w:r>
    </w:p>
    <w:p w14:paraId="055EED9E" w14:textId="7FBE5A2B" w:rsidR="005B39F3" w:rsidRDefault="005B39F3" w:rsidP="005B39F3">
      <w:pPr>
        <w:pStyle w:val="ListParagraph"/>
        <w:numPr>
          <w:ilvl w:val="1"/>
          <w:numId w:val="55"/>
        </w:numPr>
        <w:rPr>
          <w:lang w:val="en-US"/>
        </w:rPr>
      </w:pPr>
      <w:r>
        <w:rPr>
          <w:lang w:val="en-US"/>
        </w:rPr>
        <w:t>Accelerated log and data feed intake</w:t>
      </w:r>
    </w:p>
    <w:p w14:paraId="25CE8B2F" w14:textId="4FE8FBD0" w:rsidR="005B39F3" w:rsidRDefault="005B39F3" w:rsidP="005B39F3">
      <w:pPr>
        <w:pStyle w:val="ListParagraph"/>
        <w:numPr>
          <w:ilvl w:val="1"/>
          <w:numId w:val="55"/>
        </w:numPr>
        <w:rPr>
          <w:lang w:val="en-US"/>
        </w:rPr>
      </w:pPr>
      <w:r>
        <w:rPr>
          <w:lang w:val="en-US"/>
        </w:rPr>
        <w:t>Real-time metrics and reporting</w:t>
      </w:r>
    </w:p>
    <w:p w14:paraId="44962A7E" w14:textId="0989A8C5" w:rsidR="005B39F3" w:rsidRDefault="005B39F3" w:rsidP="005B39F3">
      <w:pPr>
        <w:pStyle w:val="ListParagraph"/>
        <w:numPr>
          <w:ilvl w:val="1"/>
          <w:numId w:val="55"/>
        </w:numPr>
        <w:rPr>
          <w:lang w:val="en-US"/>
        </w:rPr>
      </w:pPr>
      <w:r>
        <w:rPr>
          <w:lang w:val="en-US"/>
        </w:rPr>
        <w:t>Real-time data analytics</w:t>
      </w:r>
    </w:p>
    <w:p w14:paraId="381144D0" w14:textId="011C52CE" w:rsidR="005B39F3" w:rsidRDefault="005B39F3" w:rsidP="005B39F3">
      <w:pPr>
        <w:pStyle w:val="ListParagraph"/>
        <w:numPr>
          <w:ilvl w:val="1"/>
          <w:numId w:val="55"/>
        </w:numPr>
        <w:rPr>
          <w:lang w:val="en-US"/>
        </w:rPr>
      </w:pPr>
      <w:r>
        <w:rPr>
          <w:lang w:val="en-US"/>
        </w:rPr>
        <w:t>Complex stream processing</w:t>
      </w:r>
    </w:p>
    <w:p w14:paraId="79F197AD" w14:textId="77777777" w:rsidR="005B39F3" w:rsidRPr="005B39F3" w:rsidRDefault="005B39F3" w:rsidP="005B39F3">
      <w:pPr>
        <w:pStyle w:val="ListParagraph"/>
        <w:numPr>
          <w:ilvl w:val="0"/>
          <w:numId w:val="55"/>
        </w:numPr>
        <w:rPr>
          <w:lang w:val="en-US"/>
        </w:rPr>
      </w:pPr>
      <w:r w:rsidRPr="005B39F3">
        <w:rPr>
          <w:lang w:val="en-US"/>
        </w:rPr>
        <w:t>By default, Records of a stream are accessible for up to 24 hours from the time they are added to the stream. You can raise this limit to up to 7 days by enabling extended data retention.</w:t>
      </w:r>
    </w:p>
    <w:p w14:paraId="4454B52B" w14:textId="77777777" w:rsidR="005B39F3" w:rsidRPr="005B39F3" w:rsidRDefault="005B39F3" w:rsidP="005B39F3">
      <w:pPr>
        <w:pStyle w:val="ListParagraph"/>
        <w:numPr>
          <w:ilvl w:val="0"/>
          <w:numId w:val="55"/>
        </w:numPr>
        <w:rPr>
          <w:lang w:val="en-US"/>
        </w:rPr>
      </w:pPr>
      <w:r w:rsidRPr="005B39F3">
        <w:rPr>
          <w:lang w:val="en-US"/>
        </w:rPr>
        <w:t>The maximum size of a data blob (the data payload before Base64-encoding) within one record is 1 megabyte (MB).</w:t>
      </w:r>
    </w:p>
    <w:p w14:paraId="36A15605" w14:textId="00B70D10" w:rsidR="005B39F3" w:rsidRDefault="005B39F3" w:rsidP="005B39F3">
      <w:pPr>
        <w:pStyle w:val="ListParagraph"/>
        <w:numPr>
          <w:ilvl w:val="0"/>
          <w:numId w:val="55"/>
        </w:numPr>
        <w:rPr>
          <w:lang w:val="en-US"/>
        </w:rPr>
      </w:pPr>
      <w:r w:rsidRPr="005B39F3">
        <w:rPr>
          <w:lang w:val="en-US"/>
        </w:rPr>
        <w:t>Each shard can support up to 1000 PUT records per second.</w:t>
      </w:r>
    </w:p>
    <w:p w14:paraId="097CDB82" w14:textId="58288CD4" w:rsidR="005B39F3" w:rsidRPr="005B39F3" w:rsidRDefault="005B39F3" w:rsidP="005B39F3">
      <w:pPr>
        <w:pStyle w:val="ListParagraph"/>
        <w:numPr>
          <w:ilvl w:val="0"/>
          <w:numId w:val="55"/>
        </w:numPr>
        <w:rPr>
          <w:lang w:val="en-US"/>
        </w:rPr>
      </w:pPr>
      <w:r w:rsidRPr="005B39F3">
        <w:rPr>
          <w:lang w:val="en-US"/>
        </w:rPr>
        <w:t xml:space="preserve">A </w:t>
      </w:r>
      <w:r w:rsidRPr="005B39F3">
        <w:rPr>
          <w:b/>
          <w:lang w:val="en-US"/>
        </w:rPr>
        <w:t>shard</w:t>
      </w:r>
      <w:r w:rsidRPr="005B39F3">
        <w:rPr>
          <w:lang w:val="en-US"/>
        </w:rPr>
        <w:t xml:space="preserve"> is a uniquely identified sequence of data records in a stream. A stream is composed of one or more shards, each of which provides a fixed unit of capacity. Each shard can support up to 5 transactions per second for reads, up to a maximum total data read rate of 2 MB per second and up to 1,000 records per second for writes, up to a maximum total data write rate of 1 MB per second (including partition keys). The data capacity of your stream is a function of the number of shards that you specify for the stream. The total capacity of the stream is the sum of the capacities of its shards.</w:t>
      </w:r>
      <w:r>
        <w:rPr>
          <w:lang w:val="en-US"/>
        </w:rPr>
        <w:t xml:space="preserve"> </w:t>
      </w:r>
      <w:r w:rsidRPr="005B39F3">
        <w:rPr>
          <w:lang w:val="en-US"/>
        </w:rPr>
        <w:t>If your data rate increases, you can increase or decrease the number of shards allocated to your stream</w:t>
      </w:r>
    </w:p>
    <w:p w14:paraId="6FC58772" w14:textId="4F836747" w:rsidR="005B39F3" w:rsidRDefault="005B39F3" w:rsidP="005B39F3">
      <w:pPr>
        <w:pStyle w:val="3Nadpis"/>
        <w:rPr>
          <w:lang w:val="en-US"/>
        </w:rPr>
      </w:pPr>
      <w:r>
        <w:rPr>
          <w:lang w:val="en-US"/>
        </w:rPr>
        <w:t>Amazon Kinesis Data Analytics</w:t>
      </w:r>
    </w:p>
    <w:p w14:paraId="120E73F6" w14:textId="3AA032F2" w:rsidR="005B39F3" w:rsidRDefault="005B39F3" w:rsidP="005B39F3">
      <w:pPr>
        <w:pStyle w:val="3Nadpis"/>
        <w:rPr>
          <w:lang w:val="en-US"/>
        </w:rPr>
      </w:pPr>
      <w:r>
        <w:rPr>
          <w:lang w:val="en-US"/>
        </w:rPr>
        <w:t>Amazon Kinesis Data Firehose</w:t>
      </w:r>
    </w:p>
    <w:p w14:paraId="7F1DF07F" w14:textId="2ECF3CAA" w:rsidR="005B39F3" w:rsidRDefault="005B39F3" w:rsidP="005B39F3">
      <w:pPr>
        <w:pStyle w:val="3Nadpis"/>
        <w:rPr>
          <w:lang w:val="en-US"/>
        </w:rPr>
      </w:pPr>
      <w:r>
        <w:rPr>
          <w:lang w:val="en-US"/>
        </w:rPr>
        <w:t>Amazon Kinesis Video Streams</w:t>
      </w:r>
    </w:p>
    <w:p w14:paraId="26AF7E4E" w14:textId="045BB8CC" w:rsidR="005B39F3" w:rsidRDefault="005B39F3" w:rsidP="005B39F3">
      <w:pPr>
        <w:pStyle w:val="2Nadpis"/>
        <w:rPr>
          <w:lang w:val="en-US"/>
        </w:rPr>
      </w:pPr>
      <w:r>
        <w:rPr>
          <w:lang w:val="en-US"/>
        </w:rPr>
        <w:t>AutoScaling</w:t>
      </w:r>
    </w:p>
    <w:p w14:paraId="358D2F48" w14:textId="3BFC4118" w:rsidR="005B39F3" w:rsidRDefault="005B39F3" w:rsidP="005B39F3">
      <w:pPr>
        <w:rPr>
          <w:lang w:val="en-US"/>
        </w:rPr>
      </w:pPr>
      <w:r>
        <w:rPr>
          <w:noProof/>
          <w:lang w:val="en-US"/>
        </w:rPr>
        <w:drawing>
          <wp:inline distT="0" distB="0" distL="0" distR="0" wp14:anchorId="575A090A" wp14:editId="0DD45A58">
            <wp:extent cx="5579745" cy="11887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188720"/>
                    </a:xfrm>
                    <a:prstGeom prst="rect">
                      <a:avLst/>
                    </a:prstGeom>
                  </pic:spPr>
                </pic:pic>
              </a:graphicData>
            </a:graphic>
          </wp:inline>
        </w:drawing>
      </w:r>
    </w:p>
    <w:p w14:paraId="269AA388" w14:textId="2DA057FD" w:rsidR="005B39F3" w:rsidRDefault="005B39F3" w:rsidP="005B39F3">
      <w:pPr>
        <w:rPr>
          <w:lang w:val="en-US"/>
        </w:rPr>
      </w:pPr>
      <w:r>
        <w:rPr>
          <w:noProof/>
          <w:lang w:val="en-US"/>
        </w:rPr>
        <w:drawing>
          <wp:inline distT="0" distB="0" distL="0" distR="0" wp14:anchorId="7B5C4B44" wp14:editId="5A0F014A">
            <wp:extent cx="5579745" cy="17786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778635"/>
                    </a:xfrm>
                    <a:prstGeom prst="rect">
                      <a:avLst/>
                    </a:prstGeom>
                  </pic:spPr>
                </pic:pic>
              </a:graphicData>
            </a:graphic>
          </wp:inline>
        </w:drawing>
      </w:r>
    </w:p>
    <w:p w14:paraId="0CB1597D" w14:textId="060CAD76" w:rsidR="005B39F3" w:rsidRDefault="005B39F3" w:rsidP="005B39F3">
      <w:pPr>
        <w:rPr>
          <w:lang w:val="en-US"/>
        </w:rPr>
      </w:pPr>
      <w:r>
        <w:rPr>
          <w:lang w:val="en-US"/>
        </w:rPr>
        <w:t>Default termination policy:</w:t>
      </w:r>
    </w:p>
    <w:p w14:paraId="4F9E46BD" w14:textId="11BAD975" w:rsidR="005B39F3" w:rsidRDefault="005B39F3" w:rsidP="005B39F3">
      <w:pPr>
        <w:rPr>
          <w:lang w:val="en-US"/>
        </w:rPr>
      </w:pPr>
      <w:r>
        <w:rPr>
          <w:noProof/>
          <w:lang w:val="en-US"/>
        </w:rPr>
        <w:drawing>
          <wp:inline distT="0" distB="0" distL="0" distR="0" wp14:anchorId="48351FE4" wp14:editId="2C99A251">
            <wp:extent cx="3985846" cy="47152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7044" cy="4752155"/>
                    </a:xfrm>
                    <a:prstGeom prst="rect">
                      <a:avLst/>
                    </a:prstGeom>
                  </pic:spPr>
                </pic:pic>
              </a:graphicData>
            </a:graphic>
          </wp:inline>
        </w:drawing>
      </w:r>
    </w:p>
    <w:p w14:paraId="1A125208" w14:textId="2E605872" w:rsidR="00D8537D" w:rsidRDefault="00D8537D" w:rsidP="005B39F3">
      <w:pPr>
        <w:rPr>
          <w:lang w:val="en-US"/>
        </w:rPr>
      </w:pPr>
      <w:r>
        <w:rPr>
          <w:lang w:val="en-US"/>
        </w:rPr>
        <w:t>ELB health checks</w:t>
      </w:r>
    </w:p>
    <w:p w14:paraId="4BE1BEC5" w14:textId="56E7244E" w:rsidR="00D8537D" w:rsidRDefault="00D8537D" w:rsidP="005B39F3">
      <w:pPr>
        <w:rPr>
          <w:lang w:val="en-US"/>
        </w:rPr>
      </w:pPr>
      <w:r>
        <w:rPr>
          <w:noProof/>
          <w:lang w:val="en-US"/>
        </w:rPr>
        <w:drawing>
          <wp:inline distT="0" distB="0" distL="0" distR="0" wp14:anchorId="7C689C00" wp14:editId="0B8F90A1">
            <wp:extent cx="5579745" cy="1890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890395"/>
                    </a:xfrm>
                    <a:prstGeom prst="rect">
                      <a:avLst/>
                    </a:prstGeom>
                  </pic:spPr>
                </pic:pic>
              </a:graphicData>
            </a:graphic>
          </wp:inline>
        </w:drawing>
      </w:r>
    </w:p>
    <w:p w14:paraId="5625B5BB" w14:textId="5AC9AC29" w:rsidR="00D8537D" w:rsidRDefault="00D8537D" w:rsidP="005B39F3">
      <w:pPr>
        <w:rPr>
          <w:lang w:val="en-US"/>
        </w:rPr>
      </w:pPr>
      <w:r>
        <w:rPr>
          <w:noProof/>
          <w:lang w:val="en-US"/>
        </w:rPr>
        <w:drawing>
          <wp:inline distT="0" distB="0" distL="0" distR="0" wp14:anchorId="05DE8DEB" wp14:editId="64AF84A5">
            <wp:extent cx="5579745" cy="8597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859790"/>
                    </a:xfrm>
                    <a:prstGeom prst="rect">
                      <a:avLst/>
                    </a:prstGeom>
                  </pic:spPr>
                </pic:pic>
              </a:graphicData>
            </a:graphic>
          </wp:inline>
        </w:drawing>
      </w:r>
    </w:p>
    <w:p w14:paraId="2F805C2E" w14:textId="16A57239" w:rsidR="00D8537D" w:rsidRDefault="00D8537D" w:rsidP="005B39F3">
      <w:pPr>
        <w:rPr>
          <w:lang w:val="en-US"/>
        </w:rPr>
      </w:pPr>
      <w:r>
        <w:rPr>
          <w:noProof/>
          <w:lang w:val="en-US"/>
        </w:rPr>
        <w:drawing>
          <wp:inline distT="0" distB="0" distL="0" distR="0" wp14:anchorId="641BA436" wp14:editId="21A6EF97">
            <wp:extent cx="5579745" cy="39592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59225"/>
                    </a:xfrm>
                    <a:prstGeom prst="rect">
                      <a:avLst/>
                    </a:prstGeom>
                  </pic:spPr>
                </pic:pic>
              </a:graphicData>
            </a:graphic>
          </wp:inline>
        </w:drawing>
      </w:r>
    </w:p>
    <w:p w14:paraId="3C808D1A" w14:textId="77777777" w:rsidR="00D8537D" w:rsidRDefault="00D8537D" w:rsidP="005B39F3">
      <w:pPr>
        <w:rPr>
          <w:lang w:val="en-US"/>
        </w:rPr>
      </w:pPr>
    </w:p>
    <w:p w14:paraId="341377E1" w14:textId="6F01A7CE" w:rsidR="00D8537D" w:rsidRDefault="00D8537D" w:rsidP="005B39F3">
      <w:pPr>
        <w:rPr>
          <w:lang w:val="en-US"/>
        </w:rPr>
      </w:pPr>
      <w:r>
        <w:rPr>
          <w:noProof/>
          <w:lang w:val="en-US"/>
        </w:rPr>
        <w:drawing>
          <wp:inline distT="0" distB="0" distL="0" distR="0" wp14:anchorId="2D8F7895" wp14:editId="47886208">
            <wp:extent cx="5579745" cy="36804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80460"/>
                    </a:xfrm>
                    <a:prstGeom prst="rect">
                      <a:avLst/>
                    </a:prstGeom>
                  </pic:spPr>
                </pic:pic>
              </a:graphicData>
            </a:graphic>
          </wp:inline>
        </w:drawing>
      </w:r>
    </w:p>
    <w:p w14:paraId="1DAC2C95" w14:textId="48B59FFD" w:rsidR="00D8537D" w:rsidRDefault="00D8537D" w:rsidP="005B39F3">
      <w:pPr>
        <w:rPr>
          <w:lang w:val="en-US"/>
        </w:rPr>
      </w:pPr>
      <w:r>
        <w:rPr>
          <w:noProof/>
          <w:lang w:val="en-US"/>
        </w:rPr>
        <w:drawing>
          <wp:inline distT="0" distB="0" distL="0" distR="0" wp14:anchorId="7AC78E3D" wp14:editId="4FD18621">
            <wp:extent cx="5579745" cy="36804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80460"/>
                    </a:xfrm>
                    <a:prstGeom prst="rect">
                      <a:avLst/>
                    </a:prstGeom>
                  </pic:spPr>
                </pic:pic>
              </a:graphicData>
            </a:graphic>
          </wp:inline>
        </w:drawing>
      </w:r>
    </w:p>
    <w:p w14:paraId="1C423259" w14:textId="2A6790C1" w:rsidR="00D8537D" w:rsidRDefault="00D8537D" w:rsidP="005B39F3">
      <w:pPr>
        <w:rPr>
          <w:lang w:val="en-US"/>
        </w:rPr>
      </w:pPr>
      <w:r>
        <w:rPr>
          <w:noProof/>
          <w:lang w:val="en-US"/>
        </w:rPr>
        <w:drawing>
          <wp:inline distT="0" distB="0" distL="0" distR="0" wp14:anchorId="62290936" wp14:editId="7D65622B">
            <wp:extent cx="5579745" cy="13315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331595"/>
                    </a:xfrm>
                    <a:prstGeom prst="rect">
                      <a:avLst/>
                    </a:prstGeom>
                  </pic:spPr>
                </pic:pic>
              </a:graphicData>
            </a:graphic>
          </wp:inline>
        </w:drawing>
      </w:r>
    </w:p>
    <w:p w14:paraId="357409CD" w14:textId="45331820" w:rsidR="00D8537D" w:rsidRDefault="00D8537D" w:rsidP="00D8537D">
      <w:pPr>
        <w:pStyle w:val="ListParagraph"/>
        <w:numPr>
          <w:ilvl w:val="0"/>
          <w:numId w:val="57"/>
        </w:numPr>
        <w:rPr>
          <w:lang w:val="en-US"/>
        </w:rPr>
      </w:pPr>
      <w:r>
        <w:rPr>
          <w:lang w:val="en-US"/>
        </w:rPr>
        <w:t>If the LoadBalancer is internet-facing automatically gets an EIP, they are highly available and scalable components managed by AWS.</w:t>
      </w:r>
    </w:p>
    <w:p w14:paraId="5431633C" w14:textId="19DD0101" w:rsidR="00D8537D" w:rsidRDefault="00D8537D" w:rsidP="00D8537D">
      <w:pPr>
        <w:rPr>
          <w:lang w:val="en-US"/>
        </w:rPr>
      </w:pPr>
      <w:r>
        <w:rPr>
          <w:noProof/>
          <w:lang w:val="en-US"/>
        </w:rPr>
        <w:drawing>
          <wp:inline distT="0" distB="0" distL="0" distR="0" wp14:anchorId="4E7C4453" wp14:editId="454503A5">
            <wp:extent cx="5579745" cy="12458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245870"/>
                    </a:xfrm>
                    <a:prstGeom prst="rect">
                      <a:avLst/>
                    </a:prstGeom>
                  </pic:spPr>
                </pic:pic>
              </a:graphicData>
            </a:graphic>
          </wp:inline>
        </w:drawing>
      </w:r>
    </w:p>
    <w:p w14:paraId="03A9A937" w14:textId="47E1B77B" w:rsidR="00D8537D" w:rsidRDefault="00D8537D" w:rsidP="00D8537D">
      <w:pPr>
        <w:pStyle w:val="2Nadpis"/>
        <w:rPr>
          <w:lang w:val="en-US"/>
        </w:rPr>
      </w:pPr>
      <w:r>
        <w:rPr>
          <w:lang w:val="en-US"/>
        </w:rPr>
        <w:t>Route53</w:t>
      </w:r>
    </w:p>
    <w:p w14:paraId="20391E0F" w14:textId="1D6EB0F1" w:rsidR="00C51646" w:rsidRPr="00C51646" w:rsidRDefault="00270D73" w:rsidP="00C51646">
      <w:pPr>
        <w:pStyle w:val="3Nadpis"/>
        <w:rPr>
          <w:lang w:val="en-US"/>
        </w:rPr>
      </w:pPr>
      <w:r>
        <w:rPr>
          <w:lang w:val="en-US"/>
        </w:rPr>
        <w:t xml:space="preserve">DNS records, </w:t>
      </w:r>
      <w:r w:rsidR="00C51646">
        <w:rPr>
          <w:lang w:val="en-US"/>
        </w:rPr>
        <w:t>CNAME, A-record</w:t>
      </w:r>
      <w:r>
        <w:rPr>
          <w:lang w:val="en-US"/>
        </w:rPr>
        <w:t>, URL, alias</w:t>
      </w:r>
      <w:r w:rsidR="00C51646">
        <w:rPr>
          <w:lang w:val="en-US"/>
        </w:rPr>
        <w:t xml:space="preserve"> and friends</w:t>
      </w:r>
    </w:p>
    <w:p w14:paraId="6F509414" w14:textId="5F6E5664" w:rsidR="006E3F3C" w:rsidRDefault="00C51646" w:rsidP="006E3F3C">
      <w:r w:rsidRPr="00C51646">
        <w:t>The A and CNAME records are the two common ways to map a host name (“name”) to one or more IP addresses. There are important differences between these two records.</w:t>
      </w:r>
    </w:p>
    <w:p w14:paraId="26F52D6B" w14:textId="7D33E1E2" w:rsidR="00C51646" w:rsidRDefault="00C51646" w:rsidP="006E3F3C">
      <w:r>
        <w:rPr>
          <w:noProof/>
          <w:lang w:val="en-US"/>
        </w:rPr>
        <w:drawing>
          <wp:inline distT="0" distB="0" distL="0" distR="0" wp14:anchorId="4A6D8C8B" wp14:editId="402EFEE9">
            <wp:extent cx="5579745" cy="266128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285"/>
                    </a:xfrm>
                    <a:prstGeom prst="rect">
                      <a:avLst/>
                    </a:prstGeom>
                  </pic:spPr>
                </pic:pic>
              </a:graphicData>
            </a:graphic>
          </wp:inline>
        </w:drawing>
      </w:r>
    </w:p>
    <w:p w14:paraId="0470A9BB" w14:textId="77777777" w:rsidR="00270D73" w:rsidRPr="00270D73" w:rsidRDefault="00270D73" w:rsidP="00270D73">
      <w:pPr>
        <w:pStyle w:val="ListParagraph"/>
        <w:numPr>
          <w:ilvl w:val="0"/>
          <w:numId w:val="57"/>
        </w:numPr>
      </w:pPr>
      <w:r w:rsidRPr="00270D73">
        <w:t>You should never use a CNAME record for your root domain name (e.g. example.com).</w:t>
      </w:r>
    </w:p>
    <w:p w14:paraId="2842E212" w14:textId="455E6DF8" w:rsidR="00270D73" w:rsidRDefault="00270D73" w:rsidP="00270D73">
      <w:r>
        <w:rPr>
          <w:noProof/>
          <w:lang w:val="en-US"/>
        </w:rPr>
        <w:drawing>
          <wp:inline distT="0" distB="0" distL="0" distR="0" wp14:anchorId="52AD8FF8" wp14:editId="7CE40BFB">
            <wp:extent cx="5579745" cy="217741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177415"/>
                    </a:xfrm>
                    <a:prstGeom prst="rect">
                      <a:avLst/>
                    </a:prstGeom>
                  </pic:spPr>
                </pic:pic>
              </a:graphicData>
            </a:graphic>
          </wp:inline>
        </w:drawing>
      </w:r>
    </w:p>
    <w:p w14:paraId="3A86D230" w14:textId="742F80BF" w:rsidR="00270D73" w:rsidRDefault="00270D73" w:rsidP="00270D73">
      <w:pPr>
        <w:pStyle w:val="3Nadpis"/>
      </w:pPr>
      <w:r>
        <w:t>More information</w:t>
      </w:r>
    </w:p>
    <w:p w14:paraId="2FCD5B2C" w14:textId="67526426" w:rsidR="00270D73" w:rsidRDefault="00270D73" w:rsidP="00270D73">
      <w:r>
        <w:rPr>
          <w:noProof/>
          <w:lang w:val="en-US"/>
        </w:rPr>
        <w:drawing>
          <wp:inline distT="0" distB="0" distL="0" distR="0" wp14:anchorId="5ED8F72B" wp14:editId="31C67145">
            <wp:extent cx="5579745" cy="12052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205230"/>
                    </a:xfrm>
                    <a:prstGeom prst="rect">
                      <a:avLst/>
                    </a:prstGeom>
                  </pic:spPr>
                </pic:pic>
              </a:graphicData>
            </a:graphic>
          </wp:inline>
        </w:drawing>
      </w:r>
    </w:p>
    <w:p w14:paraId="423B3517" w14:textId="4E2F8B9A" w:rsidR="00493931" w:rsidRPr="00270D73" w:rsidRDefault="00493931" w:rsidP="00270D73">
      <w:bookmarkStart w:id="7" w:name="_GoBack"/>
      <w:r>
        <w:rPr>
          <w:noProof/>
          <w:lang w:val="en-US"/>
        </w:rPr>
        <w:drawing>
          <wp:inline distT="0" distB="0" distL="0" distR="0" wp14:anchorId="110B63B9" wp14:editId="57073225">
            <wp:extent cx="5579745" cy="338772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87725"/>
                    </a:xfrm>
                    <a:prstGeom prst="rect">
                      <a:avLst/>
                    </a:prstGeom>
                  </pic:spPr>
                </pic:pic>
              </a:graphicData>
            </a:graphic>
          </wp:inline>
        </w:drawing>
      </w:r>
      <w:bookmarkEnd w:id="7"/>
    </w:p>
    <w:sectPr w:rsidR="00493931" w:rsidRPr="00270D73"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51BAC" w14:textId="77777777" w:rsidR="00845D03" w:rsidRDefault="00845D03" w:rsidP="00DB0F9F">
      <w:pPr>
        <w:spacing w:after="0" w:line="240" w:lineRule="auto"/>
      </w:pPr>
      <w:r>
        <w:separator/>
      </w:r>
    </w:p>
  </w:endnote>
  <w:endnote w:type="continuationSeparator" w:id="0">
    <w:p w14:paraId="3BE96E6E" w14:textId="77777777" w:rsidR="00845D03" w:rsidRDefault="00845D0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F1A6B">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5ED70" w14:textId="77777777" w:rsidR="00845D03" w:rsidRDefault="00845D03" w:rsidP="00DB0F9F">
      <w:pPr>
        <w:spacing w:after="0" w:line="240" w:lineRule="auto"/>
      </w:pPr>
      <w:r>
        <w:separator/>
      </w:r>
    </w:p>
  </w:footnote>
  <w:footnote w:type="continuationSeparator" w:id="0">
    <w:p w14:paraId="53833E19" w14:textId="77777777" w:rsidR="00845D03" w:rsidRDefault="00845D0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8">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087732"/>
    <w:multiLevelType w:val="hybridMultilevel"/>
    <w:tmpl w:val="6DA6DDBE"/>
    <w:lvl w:ilvl="0" w:tplc="6544409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5">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6">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7">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2">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63B60F0F"/>
    <w:multiLevelType w:val="hybridMultilevel"/>
    <w:tmpl w:val="BA4A2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0">
    <w:nsid w:val="6DBC0C1A"/>
    <w:multiLevelType w:val="hybridMultilevel"/>
    <w:tmpl w:val="F662A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3"/>
  </w:num>
  <w:num w:numId="4">
    <w:abstractNumId w:val="38"/>
  </w:num>
  <w:num w:numId="5">
    <w:abstractNumId w:val="10"/>
  </w:num>
  <w:num w:numId="6">
    <w:abstractNumId w:val="4"/>
  </w:num>
  <w:num w:numId="7">
    <w:abstractNumId w:val="14"/>
  </w:num>
  <w:num w:numId="8">
    <w:abstractNumId w:val="23"/>
  </w:num>
  <w:num w:numId="9">
    <w:abstractNumId w:val="51"/>
  </w:num>
  <w:num w:numId="10">
    <w:abstractNumId w:val="32"/>
  </w:num>
  <w:num w:numId="11">
    <w:abstractNumId w:val="44"/>
  </w:num>
  <w:num w:numId="12">
    <w:abstractNumId w:val="17"/>
  </w:num>
  <w:num w:numId="13">
    <w:abstractNumId w:val="41"/>
  </w:num>
  <w:num w:numId="14">
    <w:abstractNumId w:val="19"/>
  </w:num>
  <w:num w:numId="15">
    <w:abstractNumId w:val="8"/>
  </w:num>
  <w:num w:numId="16">
    <w:abstractNumId w:val="31"/>
  </w:num>
  <w:num w:numId="17">
    <w:abstractNumId w:val="15"/>
  </w:num>
  <w:num w:numId="18">
    <w:abstractNumId w:val="40"/>
  </w:num>
  <w:num w:numId="19">
    <w:abstractNumId w:val="47"/>
  </w:num>
  <w:num w:numId="20">
    <w:abstractNumId w:val="12"/>
  </w:num>
  <w:num w:numId="21">
    <w:abstractNumId w:val="37"/>
  </w:num>
  <w:num w:numId="22">
    <w:abstractNumId w:val="24"/>
  </w:num>
  <w:num w:numId="23">
    <w:abstractNumId w:val="20"/>
  </w:num>
  <w:num w:numId="24">
    <w:abstractNumId w:val="28"/>
  </w:num>
  <w:num w:numId="25">
    <w:abstractNumId w:val="25"/>
  </w:num>
  <w:num w:numId="26">
    <w:abstractNumId w:val="11"/>
  </w:num>
  <w:num w:numId="27">
    <w:abstractNumId w:val="46"/>
  </w:num>
  <w:num w:numId="28">
    <w:abstractNumId w:val="53"/>
  </w:num>
  <w:num w:numId="29">
    <w:abstractNumId w:val="34"/>
  </w:num>
  <w:num w:numId="30">
    <w:abstractNumId w:val="16"/>
  </w:num>
  <w:num w:numId="31">
    <w:abstractNumId w:val="2"/>
  </w:num>
  <w:num w:numId="32">
    <w:abstractNumId w:val="54"/>
  </w:num>
  <w:num w:numId="33">
    <w:abstractNumId w:val="27"/>
  </w:num>
  <w:num w:numId="34">
    <w:abstractNumId w:val="26"/>
  </w:num>
  <w:num w:numId="35">
    <w:abstractNumId w:val="29"/>
  </w:num>
  <w:num w:numId="36">
    <w:abstractNumId w:val="7"/>
  </w:num>
  <w:num w:numId="37">
    <w:abstractNumId w:val="39"/>
  </w:num>
  <w:num w:numId="38">
    <w:abstractNumId w:val="55"/>
  </w:num>
  <w:num w:numId="39">
    <w:abstractNumId w:val="5"/>
  </w:num>
  <w:num w:numId="40">
    <w:abstractNumId w:val="21"/>
  </w:num>
  <w:num w:numId="41">
    <w:abstractNumId w:val="6"/>
  </w:num>
  <w:num w:numId="42">
    <w:abstractNumId w:val="18"/>
  </w:num>
  <w:num w:numId="43">
    <w:abstractNumId w:val="52"/>
  </w:num>
  <w:num w:numId="44">
    <w:abstractNumId w:val="9"/>
  </w:num>
  <w:num w:numId="45">
    <w:abstractNumId w:val="36"/>
  </w:num>
  <w:num w:numId="46">
    <w:abstractNumId w:val="56"/>
  </w:num>
  <w:num w:numId="47">
    <w:abstractNumId w:val="49"/>
  </w:num>
  <w:num w:numId="48">
    <w:abstractNumId w:val="0"/>
  </w:num>
  <w:num w:numId="49">
    <w:abstractNumId w:val="48"/>
  </w:num>
  <w:num w:numId="50">
    <w:abstractNumId w:val="22"/>
  </w:num>
  <w:num w:numId="51">
    <w:abstractNumId w:val="42"/>
  </w:num>
  <w:num w:numId="52">
    <w:abstractNumId w:val="35"/>
  </w:num>
  <w:num w:numId="53">
    <w:abstractNumId w:val="13"/>
  </w:num>
  <w:num w:numId="54">
    <w:abstractNumId w:val="43"/>
  </w:num>
  <w:num w:numId="55">
    <w:abstractNumId w:val="45"/>
  </w:num>
  <w:num w:numId="56">
    <w:abstractNumId w:val="50"/>
  </w:num>
  <w:num w:numId="57">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0D73"/>
    <w:rsid w:val="002761D0"/>
    <w:rsid w:val="00281A87"/>
    <w:rsid w:val="0029451C"/>
    <w:rsid w:val="0029509B"/>
    <w:rsid w:val="002A5F83"/>
    <w:rsid w:val="002A61BD"/>
    <w:rsid w:val="002C5CE0"/>
    <w:rsid w:val="002E1AA1"/>
    <w:rsid w:val="002E7027"/>
    <w:rsid w:val="002F3714"/>
    <w:rsid w:val="0030444E"/>
    <w:rsid w:val="003109AC"/>
    <w:rsid w:val="003240DB"/>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3931"/>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B39F3"/>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45D03"/>
    <w:rsid w:val="0085199C"/>
    <w:rsid w:val="00857202"/>
    <w:rsid w:val="008607A2"/>
    <w:rsid w:val="00886638"/>
    <w:rsid w:val="008A57F0"/>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009AA"/>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AE0808"/>
    <w:rsid w:val="00AE4F96"/>
    <w:rsid w:val="00B102B8"/>
    <w:rsid w:val="00B10708"/>
    <w:rsid w:val="00B122B1"/>
    <w:rsid w:val="00B13F89"/>
    <w:rsid w:val="00B1550A"/>
    <w:rsid w:val="00B22DBB"/>
    <w:rsid w:val="00B31558"/>
    <w:rsid w:val="00B45252"/>
    <w:rsid w:val="00B51772"/>
    <w:rsid w:val="00B64734"/>
    <w:rsid w:val="00B70FAF"/>
    <w:rsid w:val="00B71356"/>
    <w:rsid w:val="00B751A7"/>
    <w:rsid w:val="00B86A00"/>
    <w:rsid w:val="00B87236"/>
    <w:rsid w:val="00B91A0E"/>
    <w:rsid w:val="00B9219E"/>
    <w:rsid w:val="00B97786"/>
    <w:rsid w:val="00BD6100"/>
    <w:rsid w:val="00BF0896"/>
    <w:rsid w:val="00BF1808"/>
    <w:rsid w:val="00BF1A6B"/>
    <w:rsid w:val="00C0689A"/>
    <w:rsid w:val="00C26318"/>
    <w:rsid w:val="00C27413"/>
    <w:rsid w:val="00C277C6"/>
    <w:rsid w:val="00C37CFA"/>
    <w:rsid w:val="00C446A1"/>
    <w:rsid w:val="00C51646"/>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8537D"/>
    <w:rsid w:val="00D90BFE"/>
    <w:rsid w:val="00DB0F9F"/>
    <w:rsid w:val="00DB2BCB"/>
    <w:rsid w:val="00DD0F7E"/>
    <w:rsid w:val="00DE1E37"/>
    <w:rsid w:val="00E15173"/>
    <w:rsid w:val="00E16E36"/>
    <w:rsid w:val="00E267CE"/>
    <w:rsid w:val="00E40380"/>
    <w:rsid w:val="00E4089E"/>
    <w:rsid w:val="00E84E48"/>
    <w:rsid w:val="00E86704"/>
    <w:rsid w:val="00EC3DFD"/>
    <w:rsid w:val="00EC426E"/>
    <w:rsid w:val="00ED2A43"/>
    <w:rsid w:val="00ED78A6"/>
    <w:rsid w:val="00EE0FB0"/>
    <w:rsid w:val="00F178F8"/>
    <w:rsid w:val="00F36312"/>
    <w:rsid w:val="00F378E2"/>
    <w:rsid w:val="00F54EEC"/>
    <w:rsid w:val="00F65190"/>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22008168">
      <w:bodyDiv w:val="1"/>
      <w:marLeft w:val="0"/>
      <w:marRight w:val="0"/>
      <w:marTop w:val="0"/>
      <w:marBottom w:val="0"/>
      <w:divBdr>
        <w:top w:val="none" w:sz="0" w:space="0" w:color="auto"/>
        <w:left w:val="none" w:sz="0" w:space="0" w:color="auto"/>
        <w:bottom w:val="none" w:sz="0" w:space="0" w:color="auto"/>
        <w:right w:val="none" w:sz="0" w:space="0" w:color="auto"/>
      </w:divBdr>
      <w:divsChild>
        <w:div w:id="1800682968">
          <w:marLeft w:val="0"/>
          <w:marRight w:val="0"/>
          <w:marTop w:val="0"/>
          <w:marBottom w:val="0"/>
          <w:divBdr>
            <w:top w:val="none" w:sz="0" w:space="0" w:color="auto"/>
            <w:left w:val="none" w:sz="0" w:space="0" w:color="auto"/>
            <w:bottom w:val="none" w:sz="0" w:space="0" w:color="auto"/>
            <w:right w:val="none" w:sz="0" w:space="0" w:color="auto"/>
          </w:divBdr>
          <w:divsChild>
            <w:div w:id="1739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9D7D2AF-3C65-4701-9C8D-262ED0943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3117</TotalTime>
  <Pages>9</Pages>
  <Words>818</Words>
  <Characters>4200</Characters>
  <Application>Microsoft Office Word</Application>
  <DocSecurity>0</DocSecurity>
  <Lines>98</Lines>
  <Paragraphs>39</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32</cp:revision>
  <cp:lastPrinted>2014-03-17T12:58:00Z</cp:lastPrinted>
  <dcterms:created xsi:type="dcterms:W3CDTF">2019-01-07T11:52:00Z</dcterms:created>
  <dcterms:modified xsi:type="dcterms:W3CDTF">2019-08-31T10:46:00Z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