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04E92029" w14:textId="77777777" w:rsidR="00E015C6"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68719558" w:history="1">
            <w:r w:rsidR="00E015C6" w:rsidRPr="00394894">
              <w:rPr>
                <w:rStyle w:val="Hiperhivatkozs"/>
                <w:noProof/>
              </w:rPr>
              <w:t>1.</w:t>
            </w:r>
            <w:r w:rsidR="00E015C6">
              <w:rPr>
                <w:rFonts w:eastAsiaTheme="minorEastAsia"/>
                <w:noProof/>
                <w:lang w:val="en-US"/>
              </w:rPr>
              <w:tab/>
            </w:r>
            <w:r w:rsidR="00E015C6" w:rsidRPr="00394894">
              <w:rPr>
                <w:rStyle w:val="Hiperhivatkozs"/>
                <w:noProof/>
              </w:rPr>
              <w:t>Docker community edition configuration</w:t>
            </w:r>
            <w:r w:rsidR="00E015C6">
              <w:rPr>
                <w:noProof/>
                <w:webHidden/>
              </w:rPr>
              <w:tab/>
            </w:r>
            <w:r w:rsidR="00E015C6">
              <w:rPr>
                <w:noProof/>
                <w:webHidden/>
              </w:rPr>
              <w:fldChar w:fldCharType="begin"/>
            </w:r>
            <w:r w:rsidR="00E015C6">
              <w:rPr>
                <w:noProof/>
                <w:webHidden/>
              </w:rPr>
              <w:instrText xml:space="preserve"> PAGEREF _Toc68719558 \h </w:instrText>
            </w:r>
            <w:r w:rsidR="00E015C6">
              <w:rPr>
                <w:noProof/>
                <w:webHidden/>
              </w:rPr>
            </w:r>
            <w:r w:rsidR="00E015C6">
              <w:rPr>
                <w:noProof/>
                <w:webHidden/>
              </w:rPr>
              <w:fldChar w:fldCharType="separate"/>
            </w:r>
            <w:r w:rsidR="00E015C6">
              <w:rPr>
                <w:noProof/>
                <w:webHidden/>
              </w:rPr>
              <w:t>2</w:t>
            </w:r>
            <w:r w:rsidR="00E015C6">
              <w:rPr>
                <w:noProof/>
                <w:webHidden/>
              </w:rPr>
              <w:fldChar w:fldCharType="end"/>
            </w:r>
          </w:hyperlink>
        </w:p>
        <w:p w14:paraId="7E836556" w14:textId="77777777" w:rsidR="00E015C6" w:rsidRDefault="00E015C6">
          <w:pPr>
            <w:pStyle w:val="TJ2"/>
            <w:tabs>
              <w:tab w:val="left" w:pos="660"/>
              <w:tab w:val="right" w:leader="dot" w:pos="8777"/>
            </w:tabs>
            <w:rPr>
              <w:rFonts w:eastAsiaTheme="minorEastAsia"/>
              <w:noProof/>
              <w:lang w:val="en-US"/>
            </w:rPr>
          </w:pPr>
          <w:hyperlink w:anchor="_Toc68719559" w:history="1">
            <w:r w:rsidRPr="00394894">
              <w:rPr>
                <w:rStyle w:val="Hiperhivatkozs"/>
                <w:noProof/>
                <w14:scene3d>
                  <w14:camera w14:prst="orthographicFront"/>
                  <w14:lightRig w14:rig="threePt" w14:dir="t">
                    <w14:rot w14:lat="0" w14:lon="0" w14:rev="0"/>
                  </w14:lightRig>
                </w14:scene3d>
              </w:rPr>
              <w:t>1.</w:t>
            </w:r>
            <w:r>
              <w:rPr>
                <w:rFonts w:eastAsiaTheme="minorEastAsia"/>
                <w:noProof/>
                <w:lang w:val="en-US"/>
              </w:rPr>
              <w:tab/>
            </w:r>
            <w:r w:rsidRPr="00394894">
              <w:rPr>
                <w:rStyle w:val="Hiperhivatkozs"/>
                <w:noProof/>
              </w:rPr>
              <w:t>Storage driver</w:t>
            </w:r>
            <w:r>
              <w:rPr>
                <w:noProof/>
                <w:webHidden/>
              </w:rPr>
              <w:tab/>
            </w:r>
            <w:r>
              <w:rPr>
                <w:noProof/>
                <w:webHidden/>
              </w:rPr>
              <w:fldChar w:fldCharType="begin"/>
            </w:r>
            <w:r>
              <w:rPr>
                <w:noProof/>
                <w:webHidden/>
              </w:rPr>
              <w:instrText xml:space="preserve"> PAGEREF _Toc68719559 \h </w:instrText>
            </w:r>
            <w:r>
              <w:rPr>
                <w:noProof/>
                <w:webHidden/>
              </w:rPr>
            </w:r>
            <w:r>
              <w:rPr>
                <w:noProof/>
                <w:webHidden/>
              </w:rPr>
              <w:fldChar w:fldCharType="separate"/>
            </w:r>
            <w:r>
              <w:rPr>
                <w:noProof/>
                <w:webHidden/>
              </w:rPr>
              <w:t>2</w:t>
            </w:r>
            <w:r>
              <w:rPr>
                <w:noProof/>
                <w:webHidden/>
              </w:rPr>
              <w:fldChar w:fldCharType="end"/>
            </w:r>
          </w:hyperlink>
        </w:p>
        <w:p w14:paraId="11D38709" w14:textId="77777777" w:rsidR="00E015C6" w:rsidRDefault="00E015C6">
          <w:pPr>
            <w:pStyle w:val="TJ2"/>
            <w:tabs>
              <w:tab w:val="left" w:pos="660"/>
              <w:tab w:val="right" w:leader="dot" w:pos="8777"/>
            </w:tabs>
            <w:rPr>
              <w:rFonts w:eastAsiaTheme="minorEastAsia"/>
              <w:noProof/>
              <w:lang w:val="en-US"/>
            </w:rPr>
          </w:pPr>
          <w:hyperlink w:anchor="_Toc68719560" w:history="1">
            <w:r w:rsidRPr="00394894">
              <w:rPr>
                <w:rStyle w:val="Hiperhivatkozs"/>
                <w:noProof/>
                <w14:scene3d>
                  <w14:camera w14:prst="orthographicFront"/>
                  <w14:lightRig w14:rig="threePt" w14:dir="t">
                    <w14:rot w14:lat="0" w14:lon="0" w14:rev="0"/>
                  </w14:lightRig>
                </w14:scene3d>
              </w:rPr>
              <w:t>2.</w:t>
            </w:r>
            <w:r>
              <w:rPr>
                <w:rFonts w:eastAsiaTheme="minorEastAsia"/>
                <w:noProof/>
                <w:lang w:val="en-US"/>
              </w:rPr>
              <w:tab/>
            </w:r>
            <w:r w:rsidRPr="00394894">
              <w:rPr>
                <w:rStyle w:val="Hiperhivatkozs"/>
                <w:noProof/>
              </w:rPr>
              <w:t>Docker run</w:t>
            </w:r>
            <w:r>
              <w:rPr>
                <w:noProof/>
                <w:webHidden/>
              </w:rPr>
              <w:tab/>
            </w:r>
            <w:r>
              <w:rPr>
                <w:noProof/>
                <w:webHidden/>
              </w:rPr>
              <w:fldChar w:fldCharType="begin"/>
            </w:r>
            <w:r>
              <w:rPr>
                <w:noProof/>
                <w:webHidden/>
              </w:rPr>
              <w:instrText xml:space="preserve"> PAGEREF _Toc68719560 \h </w:instrText>
            </w:r>
            <w:r>
              <w:rPr>
                <w:noProof/>
                <w:webHidden/>
              </w:rPr>
            </w:r>
            <w:r>
              <w:rPr>
                <w:noProof/>
                <w:webHidden/>
              </w:rPr>
              <w:fldChar w:fldCharType="separate"/>
            </w:r>
            <w:r>
              <w:rPr>
                <w:noProof/>
                <w:webHidden/>
              </w:rPr>
              <w:t>2</w:t>
            </w:r>
            <w:r>
              <w:rPr>
                <w:noProof/>
                <w:webHidden/>
              </w:rPr>
              <w:fldChar w:fldCharType="end"/>
            </w:r>
          </w:hyperlink>
        </w:p>
        <w:p w14:paraId="7AF0223B" w14:textId="77777777" w:rsidR="00E015C6" w:rsidRDefault="00E015C6">
          <w:pPr>
            <w:pStyle w:val="TJ2"/>
            <w:tabs>
              <w:tab w:val="left" w:pos="660"/>
              <w:tab w:val="right" w:leader="dot" w:pos="8777"/>
            </w:tabs>
            <w:rPr>
              <w:rFonts w:eastAsiaTheme="minorEastAsia"/>
              <w:noProof/>
              <w:lang w:val="en-US"/>
            </w:rPr>
          </w:pPr>
          <w:hyperlink w:anchor="_Toc68719561" w:history="1">
            <w:r w:rsidRPr="00394894">
              <w:rPr>
                <w:rStyle w:val="Hiperhivatkozs"/>
                <w:noProof/>
                <w14:scene3d>
                  <w14:camera w14:prst="orthographicFront"/>
                  <w14:lightRig w14:rig="threePt" w14:dir="t">
                    <w14:rot w14:lat="0" w14:lon="0" w14:rev="0"/>
                  </w14:lightRig>
                </w14:scene3d>
              </w:rPr>
              <w:t>3.</w:t>
            </w:r>
            <w:r>
              <w:rPr>
                <w:rFonts w:eastAsiaTheme="minorEastAsia"/>
                <w:noProof/>
                <w:lang w:val="en-US"/>
              </w:rPr>
              <w:tab/>
            </w:r>
            <w:r w:rsidRPr="00394894">
              <w:rPr>
                <w:rStyle w:val="Hiperhivatkozs"/>
                <w:noProof/>
              </w:rPr>
              <w:t>Docker other commands</w:t>
            </w:r>
            <w:r>
              <w:rPr>
                <w:noProof/>
                <w:webHidden/>
              </w:rPr>
              <w:tab/>
            </w:r>
            <w:r>
              <w:rPr>
                <w:noProof/>
                <w:webHidden/>
              </w:rPr>
              <w:fldChar w:fldCharType="begin"/>
            </w:r>
            <w:r>
              <w:rPr>
                <w:noProof/>
                <w:webHidden/>
              </w:rPr>
              <w:instrText xml:space="preserve"> PAGEREF _Toc68719561 \h </w:instrText>
            </w:r>
            <w:r>
              <w:rPr>
                <w:noProof/>
                <w:webHidden/>
              </w:rPr>
            </w:r>
            <w:r>
              <w:rPr>
                <w:noProof/>
                <w:webHidden/>
              </w:rPr>
              <w:fldChar w:fldCharType="separate"/>
            </w:r>
            <w:r>
              <w:rPr>
                <w:noProof/>
                <w:webHidden/>
              </w:rPr>
              <w:t>3</w:t>
            </w:r>
            <w:r>
              <w:rPr>
                <w:noProof/>
                <w:webHidden/>
              </w:rPr>
              <w:fldChar w:fldCharType="end"/>
            </w:r>
          </w:hyperlink>
        </w:p>
        <w:p w14:paraId="695E39F3" w14:textId="77777777" w:rsidR="00E015C6" w:rsidRDefault="00E015C6">
          <w:pPr>
            <w:pStyle w:val="TJ2"/>
            <w:tabs>
              <w:tab w:val="left" w:pos="660"/>
              <w:tab w:val="right" w:leader="dot" w:pos="8777"/>
            </w:tabs>
            <w:rPr>
              <w:rFonts w:eastAsiaTheme="minorEastAsia"/>
              <w:noProof/>
              <w:lang w:val="en-US"/>
            </w:rPr>
          </w:pPr>
          <w:hyperlink w:anchor="_Toc68719562" w:history="1">
            <w:r w:rsidRPr="00394894">
              <w:rPr>
                <w:rStyle w:val="Hiperhivatkozs"/>
                <w:noProof/>
                <w14:scene3d>
                  <w14:camera w14:prst="orthographicFront"/>
                  <w14:lightRig w14:rig="threePt" w14:dir="t">
                    <w14:rot w14:lat="0" w14:lon="0" w14:rev="0"/>
                  </w14:lightRig>
                </w14:scene3d>
              </w:rPr>
              <w:t>4.</w:t>
            </w:r>
            <w:r>
              <w:rPr>
                <w:rFonts w:eastAsiaTheme="minorEastAsia"/>
                <w:noProof/>
                <w:lang w:val="en-US"/>
              </w:rPr>
              <w:tab/>
            </w:r>
            <w:r w:rsidRPr="00394894">
              <w:rPr>
                <w:rStyle w:val="Hiperhivatkozs"/>
                <w:noProof/>
              </w:rPr>
              <w:t>Logging drivers</w:t>
            </w:r>
            <w:r>
              <w:rPr>
                <w:noProof/>
                <w:webHidden/>
              </w:rPr>
              <w:tab/>
            </w:r>
            <w:r>
              <w:rPr>
                <w:noProof/>
                <w:webHidden/>
              </w:rPr>
              <w:fldChar w:fldCharType="begin"/>
            </w:r>
            <w:r>
              <w:rPr>
                <w:noProof/>
                <w:webHidden/>
              </w:rPr>
              <w:instrText xml:space="preserve"> PAGEREF _Toc68719562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4294DCF4" w:rsidR="0097005B" w:rsidRDefault="00286C58" w:rsidP="00571D55">
      <w:pPr>
        <w:pStyle w:val="1Nadpis"/>
        <w:jc w:val="both"/>
      </w:pPr>
      <w:bookmarkStart w:id="0" w:name="_Toc68719558"/>
      <w:r>
        <w:lastRenderedPageBreak/>
        <w:t>Docker community edition configuration</w:t>
      </w:r>
      <w:bookmarkEnd w:id="0"/>
    </w:p>
    <w:p w14:paraId="12F4B11F" w14:textId="2D67A5D8" w:rsidR="0050217C" w:rsidRDefault="0050217C" w:rsidP="0050217C">
      <w:pPr>
        <w:pStyle w:val="2Nadpis"/>
      </w:pPr>
      <w:bookmarkStart w:id="1" w:name="_Toc68719559"/>
      <w:r>
        <w:t>Storage driver</w:t>
      </w:r>
      <w:bookmarkEnd w:id="1"/>
    </w:p>
    <w:p w14:paraId="18462316" w14:textId="7CB4AC3F" w:rsidR="004365CD" w:rsidRPr="004365CD" w:rsidRDefault="004365CD" w:rsidP="004365CD">
      <w:r>
        <w:t>Provide a pluggable framework for managing the temporary, internal storage of a container’s writable layer. The best storage driver depends on the environemnt and on the needs.</w:t>
      </w:r>
    </w:p>
    <w:p w14:paraId="147AB743" w14:textId="77777777" w:rsidR="004365CD" w:rsidRDefault="004365CD" w:rsidP="004365CD">
      <w:r>
        <w:t>overlay2: File-based storage, default for Ubuntu and CentOS 8+</w:t>
      </w:r>
    </w:p>
    <w:p w14:paraId="0913BFB0" w14:textId="0943B798" w:rsidR="004365CD" w:rsidRDefault="004365CD" w:rsidP="004365CD">
      <w:r>
        <w:t>devicemapper: Blcik storage, more efficient for doing lots of writes.</w:t>
      </w:r>
    </w:p>
    <w:p w14:paraId="685B150E" w14:textId="6034E1D4" w:rsidR="004365CD" w:rsidRDefault="004365CD" w:rsidP="004365CD">
      <w:r>
        <w:t>Docker info shows the current dewice mapper in use.</w:t>
      </w:r>
    </w:p>
    <w:p w14:paraId="63ED5DF8" w14:textId="3B75991B" w:rsidR="00286C58" w:rsidRDefault="00286C58" w:rsidP="004365CD">
      <w:r w:rsidRPr="00286C58">
        <w:t>Docker daemon</w:t>
      </w:r>
    </w:p>
    <w:p w14:paraId="7D642DC6"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/usr/lib/systemd/system/docker.</w:t>
      </w:r>
      <w:r w:rsidRPr="00286C58">
        <w:rPr>
          <w:rFonts w:ascii="Consolas" w:eastAsia="Times New Roman" w:hAnsi="Consolas" w:cs="Courier New"/>
          <w:noProof/>
          <w:color w:val="333333"/>
          <w:sz w:val="20"/>
          <w:szCs w:val="20"/>
          <w:lang w:val="en-US"/>
        </w:rPr>
        <w:t>service</w:t>
      </w:r>
    </w:p>
    <w:p w14:paraId="1FA0095C" w14:textId="4234BA38"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docker daemon configuration The preferred way. By default does not exists</w:t>
      </w:r>
    </w:p>
    <w:p w14:paraId="77E6CB25"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/etc/docker/daemon.json</w:t>
      </w:r>
    </w:p>
    <w:p w14:paraId="3C45A09A" w14:textId="656772BE"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restarting docker after editing the configuration</w:t>
      </w:r>
    </w:p>
    <w:p w14:paraId="792654A4"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restart docker</w:t>
      </w:r>
    </w:p>
    <w:p w14:paraId="4E8A02F3"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status docker</w:t>
      </w:r>
    </w:p>
    <w:p w14:paraId="21CD0EA9" w14:textId="2354EEB0" w:rsidR="00286C58" w:rsidRDefault="00286C58" w:rsidP="00286C58">
      <w:pPr>
        <w:pStyle w:val="2Nadpis"/>
      </w:pPr>
      <w:bookmarkStart w:id="2" w:name="_Toc68719560"/>
      <w:r>
        <w:t>Docker run</w:t>
      </w:r>
      <w:bookmarkEnd w:id="2"/>
    </w:p>
    <w:p w14:paraId="7546DF44" w14:textId="60FCCBD2" w:rsidR="000B3B97" w:rsidRDefault="000B3B97"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docker run [OPTIONS] IMAGE[:TAG] [COMMAND] [ARG...]</w:t>
      </w:r>
    </w:p>
    <w:p w14:paraId="655D9370" w14:textId="77777777" w:rsidR="000B3B97" w:rsidRDefault="000B3B97" w:rsidP="00D71C4E">
      <w:pPr>
        <w:spacing w:line="240" w:lineRule="auto"/>
      </w:pPr>
    </w:p>
    <w:p w14:paraId="2222F5B3" w14:textId="77777777"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 , --detach</w:t>
      </w:r>
    </w:p>
    <w:p w14:paraId="396DF27A" w14:textId="63CEC8B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Run the container in background and print the container ID</w:t>
      </w:r>
      <w:r w:rsidR="009F3C81">
        <w:rPr>
          <w:rFonts w:ascii="Consolas" w:eastAsia="Times New Roman" w:hAnsi="Consolas" w:cs="Courier New"/>
          <w:color w:val="333333"/>
          <w:sz w:val="20"/>
          <w:szCs w:val="20"/>
          <w:lang w:val="en-US"/>
        </w:rPr>
        <w:t>. The run command    will exit.</w:t>
      </w:r>
    </w:p>
    <w:p w14:paraId="7C30C0D7" w14:textId="674D6AA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-i , --interactive</w:t>
      </w:r>
    </w:p>
    <w:p w14:paraId="2001AF9C" w14:textId="35DF774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Keep STIN open even if not attached</w:t>
      </w:r>
    </w:p>
    <w:p w14:paraId="58EF61DD" w14:textId="3DB720AF"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 --attach</w:t>
      </w:r>
    </w:p>
    <w:p w14:paraId="728A4648" w14:textId="4A32DB1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Attach to STDIN, STDOUT or STDERR</w:t>
      </w:r>
    </w:p>
    <w:p w14:paraId="1C0C102C" w14:textId="2CBC01D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--rm </w:t>
      </w:r>
    </w:p>
    <w:p w14:paraId="15D52368" w14:textId="20529B9B"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Automatically remove container when it </w:t>
      </w:r>
      <w:r w:rsidR="009F3C81">
        <w:rPr>
          <w:rFonts w:ascii="Consolas" w:eastAsia="Times New Roman" w:hAnsi="Consolas" w:cs="Courier New"/>
          <w:color w:val="333333"/>
          <w:sz w:val="20"/>
          <w:szCs w:val="20"/>
          <w:lang w:val="en-US"/>
        </w:rPr>
        <w:t>exits (when it stops running).</w:t>
      </w:r>
    </w:p>
    <w:p w14:paraId="48A62A66" w14:textId="36D8272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-t , --tty</w:t>
      </w:r>
    </w:p>
    <w:p w14:paraId="3D476077" w14:textId="764C7D3C"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Allocate a pseudo-TTY</w:t>
      </w:r>
    </w:p>
    <w:p w14:paraId="2185A4A6" w14:textId="641AD006" w:rsidR="00D71C4E" w:rsidRDefault="00D71C4E"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 , --publish</w:t>
      </w:r>
    </w:p>
    <w:p w14:paraId="4D1A446A" w14:textId="77777777"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Publish a container port to the host</w:t>
      </w:r>
    </w:p>
    <w:p w14:paraId="51EE2E2A" w14:textId="77777777" w:rsidR="000B3B97" w:rsidRDefault="000B3B97" w:rsidP="00286C58"/>
    <w:p w14:paraId="3E84B184" w14:textId="039AFC5C"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--name</w:t>
      </w:r>
    </w:p>
    <w:p w14:paraId="012FCE90" w14:textId="6271B048"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container is assigned to a random name by default, but u can assign new</w:t>
      </w:r>
    </w:p>
    <w:p w14:paraId="6BCFFC02" w14:textId="1D08326B"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--restart</w:t>
      </w:r>
    </w:p>
    <w:p w14:paraId="2503C779" w14:textId="1AD4F4CD"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When the container should be automatically restarted</w:t>
      </w:r>
    </w:p>
    <w:p w14:paraId="4D17884E" w14:textId="4460018B"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[“no”, “on-failure”, “always”, “unless-stopped”]</w:t>
      </w:r>
    </w:p>
    <w:p w14:paraId="0BA578B2" w14:textId="77777777" w:rsidR="005B63DA" w:rsidRPr="005B63DA" w:rsidRDefault="005B63DA" w:rsidP="005B63DA">
      <w:pPr>
        <w:pStyle w:val="2Nadpis"/>
        <w:numPr>
          <w:ilvl w:val="0"/>
          <w:numId w:val="0"/>
        </w:numPr>
      </w:pPr>
    </w:p>
    <w:p w14:paraId="6F6D55FD" w14:textId="6D885C0B" w:rsidR="000B3B97" w:rsidRDefault="000B3B97" w:rsidP="000B3B97">
      <w:pPr>
        <w:pStyle w:val="2Nadpis"/>
      </w:pPr>
      <w:bookmarkStart w:id="3" w:name="_Toc68719561"/>
      <w:r>
        <w:t>Docker other commands</w:t>
      </w:r>
      <w:bookmarkEnd w:id="3"/>
    </w:p>
    <w:p w14:paraId="4D2A9E76" w14:textId="77777777" w:rsidR="000B3B97" w:rsidRDefault="000B3B97" w:rsidP="000B3B97"/>
    <w:p w14:paraId="5726D8AE" w14:textId="00F8D16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list running containers</w:t>
      </w:r>
    </w:p>
    <w:p w14:paraId="3028BDFB"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ps</w:t>
      </w:r>
    </w:p>
    <w:p w14:paraId="64870848" w14:textId="0EED8B0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list all containers</w:t>
      </w:r>
    </w:p>
    <w:p w14:paraId="213DDFF3"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ps -a</w:t>
      </w:r>
    </w:p>
    <w:p w14:paraId="10A0F27B" w14:textId="071BF8DD"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stop nginx</w:t>
      </w:r>
    </w:p>
    <w:p w14:paraId="5BD8FA79"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start nginx</w:t>
      </w:r>
    </w:p>
    <w:p w14:paraId="40C0D045" w14:textId="46F3C38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delete a container (it must be stopped first)</w:t>
      </w:r>
    </w:p>
    <w:p w14:paraId="03467345"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rm nginx</w:t>
      </w:r>
    </w:p>
    <w:p w14:paraId="0B9F00D2" w14:textId="52EBC1A8" w:rsidR="000B3B97" w:rsidRDefault="005B63DA" w:rsidP="005B63DA">
      <w:pPr>
        <w:pStyle w:val="2Nadpis"/>
      </w:pPr>
      <w:bookmarkStart w:id="4" w:name="_Toc68719562"/>
      <w:r>
        <w:t>Logging drivers</w:t>
      </w:r>
      <w:bookmarkEnd w:id="4"/>
    </w:p>
    <w:p w14:paraId="5F76280F" w14:textId="2E582B33" w:rsidR="005B63DA" w:rsidRDefault="005B63DA" w:rsidP="005B63DA">
      <w:r>
        <w:t xml:space="preserve">Logging drivers are pluggable framework for accessing log data from services and containers in Docker. </w:t>
      </w:r>
    </w:p>
    <w:p w14:paraId="187AADEE" w14:textId="08C06E29"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log driver can be set in the docker deamon config</w:t>
      </w:r>
    </w:p>
    <w:p w14:paraId="18AF4F1C" w14:textId="77777777"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vi /etc/docker/daemon.json</w:t>
      </w:r>
    </w:p>
    <w:p w14:paraId="11B0A6AF" w14:textId="2A3180BE"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check the current loggin driver</w:t>
      </w:r>
    </w:p>
    <w:p w14:paraId="6847EBE4" w14:textId="6B720486"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grep Logging</w:t>
      </w:r>
    </w:p>
    <w:p w14:paraId="61F65920" w14:textId="5D6A0BBD"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to find where the json-file logging driver is logging</w:t>
      </w:r>
    </w:p>
    <w:p w14:paraId="4398F133" w14:textId="7D728EE5"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D1EA9">
        <w:rPr>
          <w:rFonts w:ascii="Consolas" w:hAnsi="Consolas"/>
          <w:color w:val="333333"/>
        </w:rPr>
        <w:t>docker inspect --format='{{.LogPath}}' NAME|ID</w:t>
      </w:r>
    </w:p>
    <w:p w14:paraId="077E0D43" w14:textId="0F5836D2" w:rsidR="005B63DA" w:rsidRDefault="005B63DA" w:rsidP="005B63DA">
      <w:r>
        <w:rPr>
          <w:noProof/>
          <w:lang w:val="en-US"/>
        </w:rPr>
        <w:lastRenderedPageBreak/>
        <w:drawing>
          <wp:inline distT="0" distB="0" distL="0" distR="0" wp14:anchorId="463BCB30" wp14:editId="7DC1DFB9">
            <wp:extent cx="5579745" cy="3705225"/>
            <wp:effectExtent l="0" t="0" r="190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05225"/>
                    </a:xfrm>
                    <a:prstGeom prst="rect">
                      <a:avLst/>
                    </a:prstGeom>
                  </pic:spPr>
                </pic:pic>
              </a:graphicData>
            </a:graphic>
          </wp:inline>
        </w:drawing>
      </w:r>
    </w:p>
    <w:p w14:paraId="669034CF" w14:textId="65520027" w:rsidR="00714691" w:rsidRDefault="00714691" w:rsidP="005B63DA">
      <w:r w:rsidRPr="00714691">
        <w:rPr>
          <w:b/>
        </w:rPr>
        <w:t>Journald</w:t>
      </w:r>
      <w:r w:rsidRPr="00714691">
        <w:t xml:space="preserve"> is a system service for collecting and storing log data, introduced with systemd. It tries to make it easier for system administrators to find interesting and relevant information among an ever-increasing amount of log messages.</w:t>
      </w:r>
    </w:p>
    <w:p w14:paraId="15DCD035" w14:textId="5EF82848" w:rsidR="00714691" w:rsidRDefault="00714691" w:rsidP="005B63DA">
      <w:r w:rsidRPr="00714691">
        <w:rPr>
          <w:b/>
        </w:rPr>
        <w:t>Fluentd</w:t>
      </w:r>
      <w:r w:rsidRPr="00714691">
        <w:t xml:space="preserve"> is a cloud native logging solution to unify data collection and consumption.</w:t>
      </w:r>
    </w:p>
    <w:p w14:paraId="5EE21DAE" w14:textId="66BBE64A" w:rsidR="00E015C6" w:rsidRPr="00E015C6" w:rsidRDefault="00E015C6" w:rsidP="005B63DA">
      <w:pPr>
        <w:rPr>
          <w:b/>
        </w:rPr>
      </w:pPr>
      <w:r w:rsidRPr="00E015C6">
        <w:rPr>
          <w:b/>
        </w:rPr>
        <w:t>json-file</w:t>
      </w:r>
      <w:r>
        <w:rPr>
          <w:b/>
        </w:rPr>
        <w:t xml:space="preserve"> </w:t>
      </w:r>
      <w:r w:rsidRPr="00E015C6">
        <w:t>-</w:t>
      </w:r>
      <w:r>
        <w:t>b</w:t>
      </w:r>
      <w:r w:rsidRPr="00E015C6">
        <w:t>y default, Docker captures the standard output (and standard error) of all your containers, and writes them in files using the JSON format. The JSON format annotates each line with its origin (stdout or stderr) and its timestamp. Each log file contains information about only one container</w:t>
      </w:r>
      <w:r>
        <w:t>.</w:t>
      </w:r>
      <w:bookmarkStart w:id="5" w:name="_GoBack"/>
      <w:bookmarkEnd w:id="5"/>
    </w:p>
    <w:sectPr w:rsidR="00E015C6" w:rsidRPr="00E015C6"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A2AE5" w14:textId="77777777" w:rsidR="005A6B88" w:rsidRDefault="005A6B88" w:rsidP="00DB0F9F">
      <w:pPr>
        <w:spacing w:after="0" w:line="240" w:lineRule="auto"/>
      </w:pPr>
      <w:r>
        <w:separator/>
      </w:r>
    </w:p>
  </w:endnote>
  <w:endnote w:type="continuationSeparator" w:id="0">
    <w:p w14:paraId="3A6085C8" w14:textId="77777777" w:rsidR="005A6B88" w:rsidRDefault="005A6B8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16A57">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BDB96" w14:textId="77777777" w:rsidR="005A6B88" w:rsidRDefault="005A6B88" w:rsidP="00DB0F9F">
      <w:pPr>
        <w:spacing w:after="0" w:line="240" w:lineRule="auto"/>
      </w:pPr>
      <w:r>
        <w:separator/>
      </w:r>
    </w:p>
  </w:footnote>
  <w:footnote w:type="continuationSeparator" w:id="0">
    <w:p w14:paraId="4E1A9FEF" w14:textId="77777777" w:rsidR="005A6B88" w:rsidRDefault="005A6B8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16A57"/>
    <w:rsid w:val="000345FC"/>
    <w:rsid w:val="00054E4C"/>
    <w:rsid w:val="00063BEC"/>
    <w:rsid w:val="00077F00"/>
    <w:rsid w:val="00084EDD"/>
    <w:rsid w:val="000872F8"/>
    <w:rsid w:val="00095EF3"/>
    <w:rsid w:val="000A081A"/>
    <w:rsid w:val="000A1E6B"/>
    <w:rsid w:val="000B3B97"/>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86C58"/>
    <w:rsid w:val="0029509B"/>
    <w:rsid w:val="002A5F83"/>
    <w:rsid w:val="002A61BD"/>
    <w:rsid w:val="002C5CE0"/>
    <w:rsid w:val="002E1AA1"/>
    <w:rsid w:val="002E7027"/>
    <w:rsid w:val="002F3714"/>
    <w:rsid w:val="0030444E"/>
    <w:rsid w:val="003109AC"/>
    <w:rsid w:val="00323A5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365CD"/>
    <w:rsid w:val="0044799C"/>
    <w:rsid w:val="0045007E"/>
    <w:rsid w:val="00452D04"/>
    <w:rsid w:val="004606E6"/>
    <w:rsid w:val="00462E9D"/>
    <w:rsid w:val="00477739"/>
    <w:rsid w:val="00494150"/>
    <w:rsid w:val="004A5B1E"/>
    <w:rsid w:val="004A7C73"/>
    <w:rsid w:val="004E150A"/>
    <w:rsid w:val="004E7B04"/>
    <w:rsid w:val="004F6A2E"/>
    <w:rsid w:val="00500FD3"/>
    <w:rsid w:val="0050217C"/>
    <w:rsid w:val="00505223"/>
    <w:rsid w:val="005206AD"/>
    <w:rsid w:val="00533774"/>
    <w:rsid w:val="00537F56"/>
    <w:rsid w:val="00554BAD"/>
    <w:rsid w:val="00560197"/>
    <w:rsid w:val="00561425"/>
    <w:rsid w:val="00571686"/>
    <w:rsid w:val="00571D55"/>
    <w:rsid w:val="005812F6"/>
    <w:rsid w:val="005A2A3B"/>
    <w:rsid w:val="005A6B88"/>
    <w:rsid w:val="005B63DA"/>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1EA9"/>
    <w:rsid w:val="006D33E6"/>
    <w:rsid w:val="006D640E"/>
    <w:rsid w:val="006E3F3C"/>
    <w:rsid w:val="00702CD0"/>
    <w:rsid w:val="00714691"/>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9F3C81"/>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1C4E"/>
    <w:rsid w:val="00D7231B"/>
    <w:rsid w:val="00D72AA4"/>
    <w:rsid w:val="00D7431B"/>
    <w:rsid w:val="00D90BFE"/>
    <w:rsid w:val="00DB0F9F"/>
    <w:rsid w:val="00DB2BCB"/>
    <w:rsid w:val="00DD0F7E"/>
    <w:rsid w:val="00DE1E37"/>
    <w:rsid w:val="00E015C6"/>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B14FF"/>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 w:type="character" w:styleId="HTML-kd">
    <w:name w:val="HTML Code"/>
    <w:basedOn w:val="Bekezdsalapbettpusa"/>
    <w:uiPriority w:val="99"/>
    <w:semiHidden/>
    <w:unhideWhenUsed/>
    <w:rsid w:val="00FB1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0170727">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23124408">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7750394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6259314">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49078219">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741369063">
      <w:bodyDiv w:val="1"/>
      <w:marLeft w:val="0"/>
      <w:marRight w:val="0"/>
      <w:marTop w:val="0"/>
      <w:marBottom w:val="0"/>
      <w:divBdr>
        <w:top w:val="none" w:sz="0" w:space="0" w:color="auto"/>
        <w:left w:val="none" w:sz="0" w:space="0" w:color="auto"/>
        <w:bottom w:val="none" w:sz="0" w:space="0" w:color="auto"/>
        <w:right w:val="none" w:sz="0" w:space="0" w:color="auto"/>
      </w:divBdr>
    </w:div>
    <w:div w:id="76974133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81092334">
      <w:bodyDiv w:val="1"/>
      <w:marLeft w:val="0"/>
      <w:marRight w:val="0"/>
      <w:marTop w:val="0"/>
      <w:marBottom w:val="0"/>
      <w:divBdr>
        <w:top w:val="none" w:sz="0" w:space="0" w:color="auto"/>
        <w:left w:val="none" w:sz="0" w:space="0" w:color="auto"/>
        <w:bottom w:val="none" w:sz="0" w:space="0" w:color="auto"/>
        <w:right w:val="none" w:sz="0" w:space="0" w:color="auto"/>
      </w:divBdr>
    </w:div>
    <w:div w:id="977879755">
      <w:bodyDiv w:val="1"/>
      <w:marLeft w:val="0"/>
      <w:marRight w:val="0"/>
      <w:marTop w:val="0"/>
      <w:marBottom w:val="0"/>
      <w:divBdr>
        <w:top w:val="none" w:sz="0" w:space="0" w:color="auto"/>
        <w:left w:val="none" w:sz="0" w:space="0" w:color="auto"/>
        <w:bottom w:val="none" w:sz="0" w:space="0" w:color="auto"/>
        <w:right w:val="none" w:sz="0" w:space="0" w:color="auto"/>
      </w:divBdr>
    </w:div>
    <w:div w:id="985160859">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190609593">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295939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76991663">
      <w:bodyDiv w:val="1"/>
      <w:marLeft w:val="0"/>
      <w:marRight w:val="0"/>
      <w:marTop w:val="0"/>
      <w:marBottom w:val="0"/>
      <w:divBdr>
        <w:top w:val="none" w:sz="0" w:space="0" w:color="auto"/>
        <w:left w:val="none" w:sz="0" w:space="0" w:color="auto"/>
        <w:bottom w:val="none" w:sz="0" w:space="0" w:color="auto"/>
        <w:right w:val="none" w:sz="0" w:space="0" w:color="auto"/>
      </w:divBdr>
    </w:div>
    <w:div w:id="1509365191">
      <w:bodyDiv w:val="1"/>
      <w:marLeft w:val="0"/>
      <w:marRight w:val="0"/>
      <w:marTop w:val="0"/>
      <w:marBottom w:val="0"/>
      <w:divBdr>
        <w:top w:val="none" w:sz="0" w:space="0" w:color="auto"/>
        <w:left w:val="none" w:sz="0" w:space="0" w:color="auto"/>
        <w:bottom w:val="none" w:sz="0" w:space="0" w:color="auto"/>
        <w:right w:val="none" w:sz="0" w:space="0" w:color="auto"/>
      </w:divBdr>
    </w:div>
    <w:div w:id="1551068875">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55009127">
      <w:bodyDiv w:val="1"/>
      <w:marLeft w:val="0"/>
      <w:marRight w:val="0"/>
      <w:marTop w:val="0"/>
      <w:marBottom w:val="0"/>
      <w:divBdr>
        <w:top w:val="none" w:sz="0" w:space="0" w:color="auto"/>
        <w:left w:val="none" w:sz="0" w:space="0" w:color="auto"/>
        <w:bottom w:val="none" w:sz="0" w:space="0" w:color="auto"/>
        <w:right w:val="none" w:sz="0" w:space="0" w:color="auto"/>
      </w:divBdr>
    </w:div>
    <w:div w:id="1825855851">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37591756">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81295211">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0FD4011-F733-44E4-98E5-47343C30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2958</TotalTime>
  <Pages>4</Pages>
  <Words>451</Words>
  <Characters>2571</Characters>
  <Application>Microsoft Office Word</Application>
  <DocSecurity>0</DocSecurity>
  <Lines>21</Lines>
  <Paragraphs>6</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33</cp:revision>
  <cp:lastPrinted>2014-03-17T12:58:00Z</cp:lastPrinted>
  <dcterms:created xsi:type="dcterms:W3CDTF">2019-01-07T11:52:00Z</dcterms:created>
  <dcterms:modified xsi:type="dcterms:W3CDTF">2021-04-07T18:30:00Z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