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fe"/>
          <w:sz w:val="30"/>
          <w:szCs w:val="30"/>
          <w:u w:val="none"/>
          <w:shd w:fill="ad1915" w:val="clear"/>
          <w:vertAlign w:val="baseline"/>
          <w:rtl w:val="0"/>
        </w:rPr>
        <w:t xml:space="preserve">Departamento de Engenharia Informática</w:t>
      </w:r>
      <w:r w:rsidDel="00000000" w:rsidR="00000000" w:rsidRPr="00000000">
        <mc:AlternateContent>
          <mc:Choice Requires="wpg">
            <w:drawing>
              <wp:inline distB="152400" distT="152400" distL="152400" distR="152400">
                <wp:extent cx="6388100" cy="22225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6272" y="2663701"/>
                          <a:ext cx="6388100" cy="2222500"/>
                          <a:chOff x="2146272" y="2663701"/>
                          <a:chExt cx="6399457" cy="2232597"/>
                        </a:xfrm>
                      </wpg:grpSpPr>
                      <wpg:grpSp>
                        <wpg:cNvGrpSpPr/>
                        <wpg:grpSpPr>
                          <a:xfrm>
                            <a:off x="2146272" y="2663701"/>
                            <a:ext cx="6399457" cy="2232597"/>
                            <a:chOff x="0" y="0"/>
                            <a:chExt cx="6399456" cy="2232596"/>
                          </a:xfrm>
                        </wpg:grpSpPr>
                        <wps:wsp>
                          <wps:cNvSpPr/>
                          <wps:cNvPr id="2" name="Shape 2"/>
                          <wps:spPr>
                            <a:xfrm>
                              <a:off x="0" y="0"/>
                              <a:ext cx="6399450" cy="2232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3" name="Shape 3"/>
                          <wps:spPr>
                            <a:xfrm>
                              <a:off x="139700" y="88900"/>
                              <a:ext cx="6120057" cy="18515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399456" cy="22325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52400" distT="152400" distL="152400" distR="152400">
                <wp:extent cx="6388100" cy="2222500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8100" cy="2222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vertAlign w:val="baseline"/>
          <w:rtl w:val="0"/>
        </w:rPr>
        <w:t xml:space="preserve">Algoritmos e Estruturas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0"/>
          <w:szCs w:val="140"/>
          <w:u w:val="none"/>
          <w:vertAlign w:val="baseline"/>
          <w:rtl w:val="0"/>
        </w:rPr>
        <w:t xml:space="preserve">OLZ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1915"/>
          <w:sz w:val="52"/>
          <w:szCs w:val="52"/>
          <w:u w:val="none"/>
          <w:vertAlign w:val="baseline"/>
          <w:rtl w:val="0"/>
        </w:rPr>
        <w:t xml:space="preserve">Relatório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Jorge Vale,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vertAlign w:val="baseline"/>
            <w:rtl w:val="0"/>
          </w:rPr>
          <w:t xml:space="preserve">up201404572@fe.up.pt</w:t>
        </w:r>
      </w:hyperlink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Diogo Reis,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vertAlign w:val="baseline"/>
            <w:rtl w:val="0"/>
          </w:rPr>
          <w:t xml:space="preserve">up201405015@fe.up.pt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Telmo Barros,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vertAlign w:val="baseline"/>
            <w:rtl w:val="0"/>
          </w:rPr>
          <w:t xml:space="preserve">up201405840@fe.up.pt</w:t>
        </w:r>
      </w:hyperlink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Porto, Novembro de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rtl w:val="0"/>
        </w:rPr>
        <w:t xml:space="preserve">Solução Apresentada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 solução face ao projeto que nos foi atribuído permite a gestão dos utilizadores de um site de compra/venda de produtos usados, os anúncios referentes a esses mesmos produtos, tal como os já realizados através do site e ainda os contactos de interessados nos anúncios.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Como descrito detalhadamente no tópico abaixo (Funcionamento do Programa e Casos de Utilização) a nossa solução além da gestão dos aspetos acima mencionados tem ainda três opções que permitem a criação de utilizadores, anúncios e contactos. Estas opções no entanto estariam melhor enquadradas no programa direcionado ao utilizador do site visto que é a partir do site que é disponibilizado estas funções. Apenas a inserimos na nossa solução para que possam ser feitos testes a funções relativas à inserção de objetos nas estruturas de dados correspondentes.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Como já referido as outras funções relacionam-se com a gestão de toda a informação subjacente ao site e permitem a visualização, alteração, eliminação, ordenação e pesquisa de informação. A listagem de dados é apresentado num formato de “tabela” que permite a personalização de número de “linhas” por página e a navegação pelas diferentes páginas.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rtl w:val="0"/>
        </w:rPr>
        <w:t xml:space="preserve">Funcionamento do Programa e Casos de Utilização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Menu Principal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(inserir ss)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Registar Utilizador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right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Esta opção permite criar um utilizador através do pedido das seguintes informações: Email(identificador no site), nome, número de telemóvel e localização (freguesia, concelho e distrito).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right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Criar Anuncio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right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Esta opção permite criar um anúncio através do pedido das seguintes informações: Email do utilizador a quem o anúncio ficará associado, tipo do anúncio(compra ou venda), data, título, categoria, visibilidade do email, nome e número de telemóvel, descrição, caso se trate de um anúncio de compra permite a identificação de um outro anúncio do mesmo utilizador para troca e caso se trate de um anúncio de venda recolhe ainda informção acerca do estado do produto a anunciar, o preço e opção de preço negociável.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right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Criar Contacto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right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Esta opção permite criar um utilizador através do pedido das seguintes informações: ID do anúncio a que o contacto ficará associado, data, email do remetente do contacto e a mensagem pretendida.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right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Gerir Utilizadores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right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Esta opção permite obter uma listagem de todos os utilizadores do site. A partir deste sub-menu é possível: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Visualizar utilizadores;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Alterar informações referentes a utilizadores;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Eliminar utilizadores;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Ordenar a listagem no sentido ascendente e descendente por email, nome, número de anúncios e distrito;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Pesquisar utilizadores tendo em conta email, nome, freguesia, concelho e distrito sendo que os utilizadores que resultem da pesquisa surgem no topo da listagem;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Definir a quantidade de utilizadores por página de listagem (opção de aparecer a totalidade da listagem inserindo 0);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Avançar e retroceder de página.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right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Gerir Anúncios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right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Esta opção permite obter uma listagem de todos os anúncios do site. A partir deste sub-menu é possível: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Visualizar anúncios 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Alterar informações referentes aos anúncios;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Eliminar anúncios;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Ordenar a listagem no sentido ascendente e descendente por ID, data, título, categoria e número de cliques;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Pesquisar utilizadores tendo em conta ID, título, descrição e email do utilizador a quem pertence o anúncio sendo que os anúncios que resultem da pesquisa surgem no topo da listagem;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Definir a quantidade de anúncios por página de listagem (opção de aparecer a totalidade da listagem inserindo 0);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Avançar e retroceder de página.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right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Gerir Contactos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right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Esta opção permite obter uma listagem de todos os utilizadores do site. A partir deste sub-menu é possível: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Visualizar contactos;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Alterar informações referentes a contactos;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Eliminar contactos;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Ordenar a listagem no sentido ascendente e descendente por data, ID do anuncio a que se destina e email do remetente;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Pesquisar contactos tendo em conta email do remetente, ID do anuncio a que se refere e mensagem  sendo que os contactos que resultem da pesquisa surgem  no topo da listagem;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Definir a quantidade de contactos por página de listagem (opção de aparecer a totalidade da listagem inserindo 0);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Avançar e retroceder de página.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rtl w:val="0"/>
        </w:rPr>
        <w:t xml:space="preserve">Principais Dificuldades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No decorrer da elaboração do projeto foram surgindo algumas dificuldades pontuais relacionadas com a forma como as classes se relacionavam e a existência de referências para todos os objetos na classe Olz foi realmente um fator a ter em atenção muitas das vezes. Contudo é de fácil identificação a principal dificuldade em todo projeto e que está relacionado com a criação das classes e a definição da estrutura do projeto. Tanto nas aulas práticas como nos mini-testes da Unidade Curricular era nos fornecido um conjunto de ficheiros com o “esqueleto” das classes previamente definido onde apenas estávamos encarregues de implementar funções relacionadas com a matéria lecionada de forma a praticar/testar os nossos conhecimentos. Neste projeto isso não aconteceu, propositadamente, e a escolha das estruturas de dados, classes a definir, algoritmos de pesquisa e ordenação a implementar, entre outros aspetos relacionados com a fase inicial do desenvolvimento do projeto foi realmente o fator mais difícil de superar.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rtl w:val="0"/>
        </w:rPr>
        <w:t xml:space="preserve">Esforço e contribuição dos elementos do grupo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Iniciamos esta análise pelo esforço que cada elemento do grupo dedicou a este projeto pois é fácil atribuirmos igual percentagem a cada um de nós visto que houve uma participação ativa por parte de todos, a divisão de tarefas foi feita também ela de forma igualitária e todos cumpriram os seus objetivos como pretendido.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Quanto à contribuição decidimos em consenso que a “fatia” referente ao elemento Diogo Reis foi ligeiramente inferior à dos outros dois elementos porque apresentou um pouco de dificuldade na produção das funções mais elaboradas e complexas ficando encarregue de produzir as de cariz mais simples ainda que vitais para o bom funcionamento do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rtl w:val="0"/>
        </w:rPr>
        <w:t xml:space="preserve">inserir dois graficos circulares(um do esforco outro da contribuição)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rtl w:val="0"/>
        </w:rPr>
        <w:t xml:space="preserve">para mim dividia-se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rtl w:val="0"/>
        </w:rPr>
        <w:t xml:space="preserve">Esforço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rtl w:val="0"/>
        </w:rPr>
        <w:t xml:space="preserve">Doradas - 33,33%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rtl w:val="0"/>
        </w:rPr>
        <w:t xml:space="preserve">Estacas - 33,33%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rtl w:val="0"/>
        </w:rPr>
        <w:t xml:space="preserve">Telmo - 33,33%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rtl w:val="0"/>
        </w:rPr>
        <w:t xml:space="preserve">Contribuição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rtl w:val="0"/>
        </w:rPr>
        <w:t xml:space="preserve">Doradas - 30%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rtl w:val="0"/>
        </w:rPr>
        <w:t xml:space="preserve">Estacas - 35%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rtl w:val="0"/>
        </w:rPr>
        <w:t xml:space="preserve">Telmo - 35%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rtl w:val="0"/>
        </w:rPr>
        <w:t xml:space="preserve">claro que isto se pode mudar poe os graficos só para ver o aspeto sff com os UPs o meu é 201405840 o do estacas é </w:t>
      </w:r>
      <w:r w:rsidDel="00000000" w:rsidR="00000000" w:rsidRPr="00000000">
        <w:rPr>
          <w:rFonts w:ascii="Verdana" w:cs="Verdana" w:eastAsia="Verdana" w:hAnsi="Verdana"/>
          <w:color w:val="484848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61a1a"/>
          <w:sz w:val="18"/>
          <w:szCs w:val="18"/>
          <w:highlight w:val="white"/>
          <w:rtl w:val="0"/>
        </w:rPr>
        <w:t xml:space="preserve">up201404572</w:t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up201405840@fe.up.pt" TargetMode="External"/><Relationship Id="rId10" Type="http://schemas.openxmlformats.org/officeDocument/2006/relationships/hyperlink" Target="mailto:up201405840@fe.up.pt" TargetMode="External"/><Relationship Id="rId13" Type="http://schemas.openxmlformats.org/officeDocument/2006/relationships/header" Target="header1.xml"/><Relationship Id="rId12" Type="http://schemas.openxmlformats.org/officeDocument/2006/relationships/hyperlink" Target="mailto:up201405840@fe.up.pt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mailto:up201405015@fe.up.pt" TargetMode="External"/><Relationship Id="rId14" Type="http://schemas.openxmlformats.org/officeDocument/2006/relationships/footer" Target="footer1.xml"/><Relationship Id="rId5" Type="http://schemas.openxmlformats.org/officeDocument/2006/relationships/image" Target="media/image01.png"/><Relationship Id="rId6" Type="http://schemas.openxmlformats.org/officeDocument/2006/relationships/hyperlink" Target="mailto:up201404572@fe.up.pt" TargetMode="External"/><Relationship Id="rId7" Type="http://schemas.openxmlformats.org/officeDocument/2006/relationships/hyperlink" Target="mailto:up201404572@fe.up.pt" TargetMode="External"/><Relationship Id="rId8" Type="http://schemas.openxmlformats.org/officeDocument/2006/relationships/hyperlink" Target="mailto:up201405015@fe.up.pt" TargetMode="External"/></Relationships>
</file>