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C4A" w:rsidRPr="007278B8" w:rsidRDefault="004F0C4A" w:rsidP="007278B8">
      <w:pPr>
        <w:pStyle w:val="Ttulo"/>
      </w:pPr>
      <w:proofErr w:type="spellStart"/>
      <w:r w:rsidRPr="007278B8">
        <w:t>Monkey</w:t>
      </w:r>
      <w:proofErr w:type="spellEnd"/>
      <w:r w:rsidRPr="007278B8">
        <w:t xml:space="preserve"> </w:t>
      </w:r>
      <w:proofErr w:type="spellStart"/>
      <w:r w:rsidRPr="007278B8">
        <w:t>Queen</w:t>
      </w:r>
      <w:proofErr w:type="spellEnd"/>
    </w:p>
    <w:p w:rsidR="004F0C4A" w:rsidRDefault="004F0C4A" w:rsidP="004F0C4A">
      <w:pPr>
        <w:pStyle w:val="Cabealho1"/>
      </w:pPr>
      <w:r>
        <w:t>Guia de instalação</w:t>
      </w:r>
    </w:p>
    <w:p w:rsidR="004F0C4A" w:rsidRDefault="004F0C4A" w:rsidP="004F0C4A">
      <w:pPr>
        <w:pStyle w:val="PargrafodaLista"/>
        <w:numPr>
          <w:ilvl w:val="0"/>
          <w:numId w:val="1"/>
        </w:numPr>
      </w:pPr>
      <w:r>
        <w:t xml:space="preserve">Correr um servidor local com o código </w:t>
      </w:r>
      <w:proofErr w:type="spellStart"/>
      <w:r w:rsidRPr="004F0C4A">
        <w:rPr>
          <w:i/>
        </w:rPr>
        <w:t>Javascript</w:t>
      </w:r>
      <w:proofErr w:type="spellEnd"/>
      <w:r>
        <w:rPr>
          <w:i/>
        </w:rPr>
        <w:t xml:space="preserve"> </w:t>
      </w:r>
      <w:r>
        <w:t>do projeto.</w:t>
      </w:r>
    </w:p>
    <w:p w:rsidR="004F0C4A" w:rsidRDefault="004F0C4A" w:rsidP="004F0C4A">
      <w:pPr>
        <w:pStyle w:val="PargrafodaLista"/>
        <w:numPr>
          <w:ilvl w:val="0"/>
          <w:numId w:val="1"/>
        </w:numPr>
      </w:pPr>
      <w:r>
        <w:t xml:space="preserve">Consultar o ficheiro “server.pl” no </w:t>
      </w:r>
      <w:r w:rsidRPr="004F0C4A">
        <w:rPr>
          <w:i/>
        </w:rPr>
        <w:t xml:space="preserve">SICSTUS </w:t>
      </w:r>
      <w:proofErr w:type="spellStart"/>
      <w:r w:rsidRPr="004F0C4A">
        <w:rPr>
          <w:i/>
        </w:rPr>
        <w:t>Prolog</w:t>
      </w:r>
      <w:proofErr w:type="spellEnd"/>
      <w:r>
        <w:t>.</w:t>
      </w:r>
    </w:p>
    <w:p w:rsidR="004F0C4A" w:rsidRDefault="004F0C4A" w:rsidP="004F0C4A">
      <w:pPr>
        <w:pStyle w:val="PargrafodaLista"/>
        <w:numPr>
          <w:ilvl w:val="0"/>
          <w:numId w:val="1"/>
        </w:numPr>
      </w:pPr>
      <w:r>
        <w:t>Correr a instrução “</w:t>
      </w:r>
      <w:proofErr w:type="gramStart"/>
      <w:r>
        <w:t>server</w:t>
      </w:r>
      <w:proofErr w:type="gramEnd"/>
      <w:r>
        <w:t xml:space="preserve">.” No </w:t>
      </w:r>
      <w:r w:rsidRPr="004F0C4A">
        <w:rPr>
          <w:i/>
        </w:rPr>
        <w:t xml:space="preserve">SICSTUS </w:t>
      </w:r>
      <w:proofErr w:type="spellStart"/>
      <w:r w:rsidRPr="004F0C4A">
        <w:rPr>
          <w:i/>
        </w:rPr>
        <w:t>Prolog</w:t>
      </w:r>
      <w:proofErr w:type="spellEnd"/>
      <w:r>
        <w:t xml:space="preserve"> para iniciar o servidor </w:t>
      </w:r>
      <w:proofErr w:type="spellStart"/>
      <w:r>
        <w:t>Prolog</w:t>
      </w:r>
      <w:proofErr w:type="spellEnd"/>
      <w:r>
        <w:t>.</w:t>
      </w:r>
    </w:p>
    <w:p w:rsidR="004F0C4A" w:rsidRDefault="004F0C4A" w:rsidP="004F0C4A">
      <w:pPr>
        <w:pStyle w:val="PargrafodaLista"/>
        <w:numPr>
          <w:ilvl w:val="0"/>
          <w:numId w:val="1"/>
        </w:numPr>
      </w:pPr>
      <w:r>
        <w:t xml:space="preserve">Aceder ao endereço URL </w:t>
      </w:r>
      <w:r w:rsidR="001463E5">
        <w:t>(relativo) “</w:t>
      </w:r>
      <w:proofErr w:type="gramStart"/>
      <w:r w:rsidR="001463E5">
        <w:t>..</w:t>
      </w:r>
      <w:proofErr w:type="gramEnd"/>
      <w:r w:rsidR="001463E5">
        <w:t>/</w:t>
      </w:r>
      <w:proofErr w:type="spellStart"/>
      <w:proofErr w:type="gramStart"/>
      <w:r w:rsidR="001463E5">
        <w:t>pasta_do_projeto</w:t>
      </w:r>
      <w:proofErr w:type="spellEnd"/>
      <w:proofErr w:type="gramEnd"/>
      <w:r w:rsidR="001463E5">
        <w:t>/</w:t>
      </w:r>
      <w:proofErr w:type="spellStart"/>
      <w:r w:rsidR="001463E5">
        <w:t>parser</w:t>
      </w:r>
      <w:proofErr w:type="spellEnd"/>
      <w:r w:rsidR="001463E5">
        <w:t>/”</w:t>
      </w:r>
    </w:p>
    <w:p w:rsidR="001463E5" w:rsidRDefault="001463E5" w:rsidP="00BA5F95">
      <w:pPr>
        <w:pStyle w:val="Cabealho1"/>
        <w:spacing w:before="0"/>
      </w:pPr>
      <w:r>
        <w:t>Regras do jogo</w:t>
      </w:r>
    </w:p>
    <w:p w:rsidR="001463E5" w:rsidRDefault="001463E5" w:rsidP="00BA5F95">
      <w:pPr>
        <w:autoSpaceDE w:val="0"/>
        <w:autoSpaceDN w:val="0"/>
        <w:adjustRightInd w:val="0"/>
        <w:spacing w:after="0" w:line="300" w:lineRule="exact"/>
        <w:ind w:firstLine="708"/>
        <w:jc w:val="both"/>
        <w:rPr>
          <w:rFonts w:cs="Arial,Bold"/>
          <w:bCs/>
          <w:color w:val="000000"/>
        </w:rPr>
      </w:pPr>
      <w:proofErr w:type="spellStart"/>
      <w:r>
        <w:rPr>
          <w:rFonts w:cs="Arial,Bold"/>
          <w:bCs/>
          <w:color w:val="000000"/>
        </w:rPr>
        <w:t>Monkey</w:t>
      </w:r>
      <w:proofErr w:type="spellEnd"/>
      <w:r>
        <w:rPr>
          <w:rFonts w:cs="Arial,Bold"/>
          <w:bCs/>
          <w:color w:val="000000"/>
        </w:rPr>
        <w:t xml:space="preserve"> </w:t>
      </w:r>
      <w:proofErr w:type="spellStart"/>
      <w:r>
        <w:rPr>
          <w:rFonts w:cs="Arial,Bold"/>
          <w:bCs/>
          <w:color w:val="000000"/>
        </w:rPr>
        <w:t>Queen</w:t>
      </w:r>
      <w:proofErr w:type="spellEnd"/>
      <w:r>
        <w:rPr>
          <w:rFonts w:cs="Arial,Bold"/>
          <w:bCs/>
          <w:color w:val="000000"/>
        </w:rPr>
        <w:t xml:space="preserve"> é um jogo disputado num tabuleiro 12x12. O objetivo deste jogo é eliminar a rainha adversária ou deixar a mesma sem movimentos possíveis.</w:t>
      </w:r>
    </w:p>
    <w:p w:rsidR="001463E5" w:rsidRDefault="001463E5" w:rsidP="00BA5F95">
      <w:pPr>
        <w:autoSpaceDE w:val="0"/>
        <w:autoSpaceDN w:val="0"/>
        <w:adjustRightInd w:val="0"/>
        <w:spacing w:after="0" w:line="300" w:lineRule="exact"/>
        <w:ind w:firstLine="708"/>
        <w:jc w:val="both"/>
        <w:rPr>
          <w:rFonts w:cs="Arial,Bold"/>
          <w:bCs/>
          <w:color w:val="000000"/>
        </w:rPr>
      </w:pPr>
      <w:r w:rsidRPr="006206E7">
        <w:rPr>
          <w:rFonts w:cs="Arial,Bold"/>
          <w:bCs/>
          <w:color w:val="000000"/>
        </w:rPr>
        <w:t>As jogadas s</w:t>
      </w:r>
      <w:r>
        <w:rPr>
          <w:rFonts w:cs="Arial,Bold"/>
          <w:bCs/>
          <w:color w:val="000000"/>
        </w:rPr>
        <w:t>ã</w:t>
      </w:r>
      <w:r w:rsidRPr="006206E7">
        <w:rPr>
          <w:rFonts w:cs="Arial,Bold"/>
          <w:bCs/>
          <w:color w:val="000000"/>
        </w:rPr>
        <w:t xml:space="preserve">o feitas alternadamente entre </w:t>
      </w:r>
      <w:r>
        <w:rPr>
          <w:rFonts w:cs="Arial,Bold"/>
          <w:bCs/>
          <w:color w:val="000000"/>
        </w:rPr>
        <w:t>os</w:t>
      </w:r>
      <w:r w:rsidRPr="006206E7">
        <w:rPr>
          <w:rFonts w:cs="Arial,Bold"/>
          <w:bCs/>
          <w:color w:val="000000"/>
        </w:rPr>
        <w:t xml:space="preserve"> jogadores, de cor Branco e</w:t>
      </w:r>
      <w:r>
        <w:rPr>
          <w:rFonts w:cs="Arial,Bold"/>
          <w:bCs/>
          <w:color w:val="000000"/>
        </w:rPr>
        <w:t xml:space="preserve"> </w:t>
      </w:r>
      <w:r w:rsidRPr="006206E7">
        <w:rPr>
          <w:rFonts w:cs="Arial,Bold"/>
          <w:bCs/>
          <w:color w:val="000000"/>
        </w:rPr>
        <w:t xml:space="preserve">Preto. O jogador </w:t>
      </w:r>
      <w:r>
        <w:rPr>
          <w:rFonts w:cs="Arial,Bold"/>
          <w:bCs/>
          <w:color w:val="000000"/>
        </w:rPr>
        <w:t>1 é</w:t>
      </w:r>
      <w:r w:rsidRPr="006206E7">
        <w:rPr>
          <w:rFonts w:cs="Arial,Bold"/>
          <w:bCs/>
          <w:color w:val="000000"/>
        </w:rPr>
        <w:t xml:space="preserve"> o primeiro a jogar e joga com as pe</w:t>
      </w:r>
      <w:r>
        <w:rPr>
          <w:rFonts w:cs="Arial,Bold"/>
          <w:bCs/>
          <w:color w:val="000000"/>
        </w:rPr>
        <w:t>ças brancas, o</w:t>
      </w:r>
      <w:r w:rsidRPr="006206E7">
        <w:rPr>
          <w:rFonts w:cs="Arial,Bold"/>
          <w:bCs/>
          <w:color w:val="000000"/>
        </w:rPr>
        <w:t xml:space="preserve"> </w:t>
      </w:r>
      <w:r>
        <w:rPr>
          <w:rFonts w:cs="Arial,Bold"/>
          <w:bCs/>
          <w:color w:val="000000"/>
        </w:rPr>
        <w:t>adversário</w:t>
      </w:r>
      <w:r w:rsidRPr="006206E7">
        <w:rPr>
          <w:rFonts w:cs="Arial,Bold"/>
          <w:bCs/>
          <w:color w:val="000000"/>
        </w:rPr>
        <w:t xml:space="preserve"> joga com as pe</w:t>
      </w:r>
      <w:r>
        <w:rPr>
          <w:rFonts w:cs="Arial,Bold"/>
          <w:bCs/>
          <w:color w:val="000000"/>
        </w:rPr>
        <w:t xml:space="preserve">ças </w:t>
      </w:r>
      <w:r w:rsidRPr="006206E7">
        <w:rPr>
          <w:rFonts w:cs="Arial,Bold"/>
          <w:bCs/>
          <w:color w:val="000000"/>
        </w:rPr>
        <w:t>pretas</w:t>
      </w:r>
      <w:r>
        <w:rPr>
          <w:rFonts w:cs="Arial,Bold"/>
          <w:bCs/>
          <w:color w:val="000000"/>
        </w:rPr>
        <w:t xml:space="preserve">. </w:t>
      </w:r>
    </w:p>
    <w:p w:rsidR="001463E5" w:rsidRDefault="001463E5" w:rsidP="00BA5F95">
      <w:pPr>
        <w:autoSpaceDE w:val="0"/>
        <w:autoSpaceDN w:val="0"/>
        <w:adjustRightInd w:val="0"/>
        <w:spacing w:after="0" w:line="300" w:lineRule="exact"/>
        <w:ind w:firstLine="708"/>
        <w:jc w:val="both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O jogo começa com as duas rainhas nas colunas F e G de lados opostos do tabuleiro. Cada rainha é composta por uma pilha com 20 peças da sua cor.</w:t>
      </w:r>
    </w:p>
    <w:p w:rsidR="001463E5" w:rsidRPr="001463E5" w:rsidRDefault="00BA5F95" w:rsidP="00BA5F95">
      <w:pPr>
        <w:autoSpaceDE w:val="0"/>
        <w:autoSpaceDN w:val="0"/>
        <w:adjustRightInd w:val="0"/>
        <w:spacing w:after="0" w:line="300" w:lineRule="exact"/>
        <w:ind w:firstLine="708"/>
        <w:jc w:val="both"/>
        <w:rPr>
          <w:rFonts w:cs="Arial,Bold"/>
          <w:bCs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749EECC" wp14:editId="7A5AE64A">
            <wp:simplePos x="0" y="0"/>
            <wp:positionH relativeFrom="margin">
              <wp:posOffset>2454910</wp:posOffset>
            </wp:positionH>
            <wp:positionV relativeFrom="margin">
              <wp:posOffset>3300730</wp:posOffset>
            </wp:positionV>
            <wp:extent cx="1390650" cy="139446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2" name="Imagem 2" descr="http://www.marksteeregames.com/pictures/Monkey_Queen_Figure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rksteeregames.com/pictures/Monkey_Queen_Figure_A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2725" r="3111" b="5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7FCDDE5" wp14:editId="1AD97887">
            <wp:simplePos x="0" y="0"/>
            <wp:positionH relativeFrom="margin">
              <wp:posOffset>4045585</wp:posOffset>
            </wp:positionH>
            <wp:positionV relativeFrom="margin">
              <wp:posOffset>3310255</wp:posOffset>
            </wp:positionV>
            <wp:extent cx="1352550" cy="1347470"/>
            <wp:effectExtent l="0" t="0" r="0" b="5080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" name="Imagem 3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4167" r="4625" b="8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3E5">
        <w:rPr>
          <w:rFonts w:cs="Arial,Bold"/>
          <w:bCs/>
          <w:color w:val="000000"/>
        </w:rPr>
        <w:t xml:space="preserve">No decorrer do jogo cada jogador terá exatamente uma rainha, que será a </w:t>
      </w:r>
      <w:bookmarkStart w:id="0" w:name="_GoBack"/>
      <w:bookmarkEnd w:id="0"/>
      <w:r w:rsidR="001463E5">
        <w:rPr>
          <w:rFonts w:cs="Arial,Bold"/>
          <w:bCs/>
          <w:color w:val="000000"/>
        </w:rPr>
        <w:t>peça com pelo menos duas peças empilhadas, e poderá ter um ou mais bebés que são as peças unitárias da mesma cor que a sua.</w:t>
      </w:r>
    </w:p>
    <w:p w:rsidR="001463E5" w:rsidRPr="0089003D" w:rsidRDefault="001463E5" w:rsidP="00BA5F95">
      <w:pPr>
        <w:pStyle w:val="Cabealho3"/>
        <w:spacing w:before="0"/>
        <w:jc w:val="both"/>
        <w:rPr>
          <w:sz w:val="10"/>
        </w:rPr>
      </w:pPr>
    </w:p>
    <w:p w:rsidR="001463E5" w:rsidRDefault="001463E5" w:rsidP="00BA5F95">
      <w:pPr>
        <w:pStyle w:val="Cabealho2"/>
        <w:spacing w:before="0"/>
        <w:jc w:val="both"/>
      </w:pPr>
      <w:bookmarkStart w:id="1" w:name="_Toc464372363"/>
      <w:bookmarkStart w:id="2" w:name="_Toc466801084"/>
      <w:bookmarkStart w:id="3" w:name="_Toc466828452"/>
      <w:r>
        <w:t>Movimentos</w:t>
      </w:r>
      <w:bookmarkEnd w:id="1"/>
      <w:bookmarkEnd w:id="2"/>
      <w:bookmarkEnd w:id="3"/>
    </w:p>
    <w:p w:rsidR="001463E5" w:rsidRPr="00C51C3C" w:rsidRDefault="001463E5" w:rsidP="00BA5F95">
      <w:pPr>
        <w:spacing w:after="0"/>
        <w:ind w:firstLine="720"/>
        <w:jc w:val="both"/>
      </w:pPr>
      <w:r w:rsidRPr="00C51C3C">
        <w:t>Quanto à rainha, esta pode se mover no tabuleiro como num jogo de xadrez, isto é, pode mover a pilha toda que a constituí em qualquer direção (horizontal, vertical e diagonal) numa sequência de casas vazias.</w:t>
      </w:r>
    </w:p>
    <w:p w:rsidR="001463E5" w:rsidRPr="00C51C3C" w:rsidRDefault="001463E5" w:rsidP="00BA5F95">
      <w:pPr>
        <w:spacing w:after="0"/>
        <w:ind w:firstLine="720"/>
        <w:jc w:val="both"/>
      </w:pPr>
      <w:r w:rsidRPr="00C51C3C">
        <w:t>Se o movimento terminar numa casa ocupada por uma peça adversária, rainha ou bebé, a mesma é capturada e substituída pela rainha.</w:t>
      </w:r>
      <w:r>
        <w:t xml:space="preserve"> </w:t>
      </w:r>
      <w:r w:rsidRPr="00C51C3C">
        <w:t xml:space="preserve">Se o movimento da rainha </w:t>
      </w:r>
      <w:r>
        <w:t>não originar a captura de nenhuma peça adversária a mesma deixa na sua posição anterior um bebé, reduzindo a altura da sua pilha numa unidade.</w:t>
      </w:r>
    </w:p>
    <w:p w:rsidR="001463E5" w:rsidRDefault="001463E5" w:rsidP="00BA5F95">
      <w:pPr>
        <w:spacing w:after="0"/>
        <w:ind w:firstLine="720"/>
        <w:jc w:val="both"/>
      </w:pPr>
      <w:r>
        <w:t xml:space="preserve">Quanto aos bebés, estes podem-se mover exatamente da mesma forma da rainha </w:t>
      </w:r>
      <w:proofErr w:type="gramStart"/>
      <w:r>
        <w:t>para</w:t>
      </w:r>
      <w:proofErr w:type="gramEnd"/>
      <w:r>
        <w:t xml:space="preserve"> </w:t>
      </w:r>
      <w:proofErr w:type="gramStart"/>
      <w:r>
        <w:t>capturar</w:t>
      </w:r>
      <w:proofErr w:type="gramEnd"/>
      <w:r>
        <w:t xml:space="preserve"> a rainha ou bebés adversários</w:t>
      </w:r>
      <w:bookmarkStart w:id="4" w:name="referencias"/>
      <w:bookmarkEnd w:id="4"/>
      <w:r>
        <w:t>.</w:t>
      </w:r>
    </w:p>
    <w:p w:rsidR="001463E5" w:rsidRDefault="001463E5" w:rsidP="00BA5F95">
      <w:pPr>
        <w:spacing w:after="0"/>
        <w:ind w:firstLine="720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5B9203A7" wp14:editId="0BA303A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011170" cy="1417955"/>
            <wp:effectExtent l="0" t="0" r="0" b="0"/>
            <wp:wrapTight wrapText="bothSides">
              <wp:wrapPolygon edited="0">
                <wp:start x="0" y="0"/>
                <wp:lineTo x="0" y="21184"/>
                <wp:lineTo x="21454" y="21184"/>
                <wp:lineTo x="21454" y="0"/>
                <wp:lineTo x="0" y="0"/>
              </wp:wrapPolygon>
            </wp:wrapTight>
            <wp:docPr id="1" name="Imagem 1" descr="http://www.marksteeregames.com/pictures/Monkey_Queen_Figure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rksteeregames.com/pictures/Monkey_Queen_Figure_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4167" r="2292" b="8574"/>
                    <a:stretch/>
                  </pic:blipFill>
                  <pic:spPr bwMode="auto">
                    <a:xfrm>
                      <a:off x="0" y="0"/>
                      <a:ext cx="30111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Quando o seu movimento não originar a captura de nenhuma peça adversária, a sua distância em linha reta em relação à rainha adversária tem de ser encurtada.</w:t>
      </w:r>
    </w:p>
    <w:p w:rsidR="001463E5" w:rsidRDefault="001463E5" w:rsidP="00BA5F95">
      <w:pPr>
        <w:spacing w:after="0"/>
        <w:ind w:firstLine="708"/>
        <w:jc w:val="both"/>
      </w:pPr>
      <w:r>
        <w:t>Não é obrigatório proceder à captura de peças adversárias ainda que exista essa possibilidade.</w:t>
      </w:r>
    </w:p>
    <w:p w:rsidR="001463E5" w:rsidRDefault="001463E5" w:rsidP="00BA5F95">
      <w:pPr>
        <w:spacing w:after="0"/>
        <w:ind w:firstLine="708"/>
        <w:jc w:val="both"/>
      </w:pPr>
      <w:r>
        <w:t xml:space="preserve">Uma descrição completa das regras do jogo pode ser consulta no </w:t>
      </w:r>
      <w:proofErr w:type="gramStart"/>
      <w:r>
        <w:t>site</w:t>
      </w:r>
      <w:proofErr w:type="gramEnd"/>
      <w:r>
        <w:t xml:space="preserve"> do criador do jogo: </w:t>
      </w:r>
      <w:hyperlink r:id="rId11" w:history="1">
        <w:r w:rsidRPr="00CF4610">
          <w:rPr>
            <w:rStyle w:val="Hiperligao"/>
          </w:rPr>
          <w:t>http://www.marksteeregames.com/Monkey_Queen_rules.html</w:t>
        </w:r>
      </w:hyperlink>
    </w:p>
    <w:p w:rsidR="001463E5" w:rsidRDefault="001463E5" w:rsidP="001463E5">
      <w:pPr>
        <w:pStyle w:val="Cabealho1"/>
      </w:pPr>
      <w:r>
        <w:lastRenderedPageBreak/>
        <w:t>Guia de utilização</w:t>
      </w:r>
    </w:p>
    <w:p w:rsidR="004F0C4A" w:rsidRDefault="00BA5F95" w:rsidP="00BA5F95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33F336B0" wp14:editId="1485CF9D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3038475" cy="1535342"/>
            <wp:effectExtent l="0" t="0" r="0" b="8255"/>
            <wp:wrapTight wrapText="bothSides">
              <wp:wrapPolygon edited="0">
                <wp:start x="0" y="0"/>
                <wp:lineTo x="0" y="21448"/>
                <wp:lineTo x="21397" y="21448"/>
                <wp:lineTo x="21397" y="0"/>
                <wp:lineTo x="0" y="0"/>
              </wp:wrapPolygon>
            </wp:wrapTight>
            <wp:docPr id="4" name="Imagem 4" descr="C:\Users\Telmo\AppData\Local\Microsoft\Windows\INetCache\Content.Word\LAIG3_T4_G0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lmo\AppData\Local\Microsoft\Windows\INetCache\Content.Word\LAIG3_T4_G03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3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78B8">
        <w:t>O jogo arranca no menu principal onde aparece uma imagem que nos remete para a configuração do jogo no canto superior direito da janela. Nessa interface é possível configurar o modo do jogo</w:t>
      </w:r>
      <w:r w:rsidR="00190022">
        <w:t xml:space="preserve"> e a dificuldade (no caso de o modo do jogo envolver o computador como jogador)</w:t>
      </w:r>
      <w:r w:rsidR="007278B8">
        <w:t>, o cenário de fundo do jogo e o tempo máximo que cada jogador humano tem para efetuar a jogada. Além destes elementos de configuração tem os botões para dar início à partida e para rever o filme do último jogo efetuado.</w:t>
      </w:r>
    </w:p>
    <w:p w:rsidR="00190022" w:rsidRDefault="00190022" w:rsidP="003A73EB">
      <w:pPr>
        <w:jc w:val="both"/>
      </w:pPr>
      <w:r>
        <w:tab/>
        <w:t>Após a partida ser iniciada, a interface é alterada e agora é possível alterar a câmara de jogo, ativar/cancelar a mudança de câmara após cada jogada do utilizador, mostrar ou esconder o marcador de jogo, anular a última jogada feita pelo jogador humano, retroceder para o menu principal e recomeçar o jogo.</w:t>
      </w:r>
    </w:p>
    <w:p w:rsidR="00BA5F95" w:rsidRDefault="00BA5F95" w:rsidP="00BA5F95">
      <w:pPr>
        <w:ind w:firstLine="708"/>
        <w:jc w:val="both"/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332B0C79" wp14:editId="158A3F13">
            <wp:simplePos x="0" y="0"/>
            <wp:positionH relativeFrom="column">
              <wp:posOffset>-13335</wp:posOffset>
            </wp:positionH>
            <wp:positionV relativeFrom="paragraph">
              <wp:posOffset>916940</wp:posOffset>
            </wp:positionV>
            <wp:extent cx="3099435" cy="1571625"/>
            <wp:effectExtent l="0" t="0" r="5715" b="9525"/>
            <wp:wrapTight wrapText="bothSides">
              <wp:wrapPolygon edited="0">
                <wp:start x="0" y="0"/>
                <wp:lineTo x="0" y="21469"/>
                <wp:lineTo x="21507" y="21469"/>
                <wp:lineTo x="21507" y="0"/>
                <wp:lineTo x="0" y="0"/>
              </wp:wrapPolygon>
            </wp:wrapTight>
            <wp:docPr id="5" name="Imagem 5" descr="C:\Users\Telmo\AppData\Local\Microsoft\Windows\INetCache\Content.Word\LAIG3_T4_G0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lmo\AppData\Local\Microsoft\Windows\INetCache\Content.Word\LAIG3_T4_G03_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022">
        <w:t xml:space="preserve">Para jogar o jogo, o jogador atual deverá selecionar a peça que </w:t>
      </w:r>
      <w:r w:rsidR="00190022">
        <w:t>p</w:t>
      </w:r>
      <w:r w:rsidR="00190022">
        <w:t xml:space="preserve">retende mover através do clique do rato na peça ou na casa ocupada pela mesma. A casa selecionada ficará com uma cor diferente e mais elevada. A seguir basta selecionar a casa de destino, novamente com um clique na casa ou peça do tabuleiro caso a casa esteja ocupada por uma peça. </w:t>
      </w:r>
      <w:r w:rsidR="003A73EB">
        <w:t xml:space="preserve">Para trocar a peça que se pretende mover basta clicar na peça atualmente selecionada. A jogada não será efetuada até que o utilizador escolha uma casa de destino válida. As peças capturadas pelo adversário ficarão localizadas fora do tabuleiro. No marcador é possível visualizar o tempo que o jogador ainda dispõe </w:t>
      </w:r>
      <w:r w:rsidR="003A73EB" w:rsidRPr="003A73EB">
        <w:t>para</w:t>
      </w:r>
      <w:r w:rsidR="003A73EB">
        <w:t xml:space="preserve"> jogar e as peças que cada jogador possui no tabuleiro. Quando o jogo termina é exibida uma mensagem pop-</w:t>
      </w:r>
      <w:proofErr w:type="spellStart"/>
      <w:r w:rsidR="003A73EB">
        <w:t>up</w:t>
      </w:r>
      <w:proofErr w:type="spellEnd"/>
      <w:r w:rsidR="003A73EB">
        <w:t xml:space="preserve"> com o vencedor da partida.</w:t>
      </w:r>
    </w:p>
    <w:p w:rsidR="007278B8" w:rsidRDefault="007278B8" w:rsidP="00BA5F95">
      <w:pPr>
        <w:jc w:val="center"/>
      </w:pPr>
    </w:p>
    <w:p w:rsidR="00BA5F95" w:rsidRDefault="00BA5F95" w:rsidP="003A73EB">
      <w:pPr>
        <w:jc w:val="both"/>
      </w:pPr>
      <w:r w:rsidRPr="00BA5F95"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579D4F93" wp14:editId="49028E19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197787" cy="1609725"/>
            <wp:effectExtent l="0" t="0" r="3175" b="0"/>
            <wp:wrapTight wrapText="bothSides">
              <wp:wrapPolygon edited="0">
                <wp:start x="0" y="0"/>
                <wp:lineTo x="0" y="21217"/>
                <wp:lineTo x="21493" y="21217"/>
                <wp:lineTo x="21493" y="0"/>
                <wp:lineTo x="0" y="0"/>
              </wp:wrapPolygon>
            </wp:wrapTight>
            <wp:docPr id="8" name="Imagem 8" descr="C:\Users\Telmo\Desktop\LAIG3_T4_G0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elmo\Desktop\LAIG3_T4_G03_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787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73EB">
        <w:tab/>
        <w:t>No menu do filme do jogo a interface é também diferente e possibilita-nos a mudança de câmara na semelhança da interface do jogo, permite recomeçar a exibição do filme de jogo e o retrocesso para o menu principal. No final do filme do jogo é mostrada uma mensagem pop-</w:t>
      </w:r>
      <w:proofErr w:type="spellStart"/>
      <w:r w:rsidR="003A73EB">
        <w:t>up</w:t>
      </w:r>
      <w:proofErr w:type="spellEnd"/>
      <w:r w:rsidR="003A73EB">
        <w:t xml:space="preserve"> com o vencedor caso o jogo tenha sido acabado.</w:t>
      </w:r>
    </w:p>
    <w:p w:rsidR="003A73EB" w:rsidRPr="003A73EB" w:rsidRDefault="003A73EB" w:rsidP="00BA5F95">
      <w:pPr>
        <w:jc w:val="center"/>
        <w:rPr>
          <w:u w:val="single"/>
        </w:rPr>
      </w:pPr>
    </w:p>
    <w:p w:rsidR="007278B8" w:rsidRDefault="007278B8" w:rsidP="003A73EB">
      <w:pPr>
        <w:jc w:val="both"/>
      </w:pPr>
      <w:r>
        <w:tab/>
        <w:t>Em todos os momentos do jogo está disponível um painel onde é permitido controlar a iluminação do jogo.</w:t>
      </w:r>
    </w:p>
    <w:sectPr w:rsidR="00727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6A52"/>
    <w:multiLevelType w:val="hybridMultilevel"/>
    <w:tmpl w:val="4B764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4A"/>
    <w:rsid w:val="00075B08"/>
    <w:rsid w:val="001463E5"/>
    <w:rsid w:val="00190022"/>
    <w:rsid w:val="003A73EB"/>
    <w:rsid w:val="004F0C4A"/>
    <w:rsid w:val="007278B8"/>
    <w:rsid w:val="00B2175B"/>
    <w:rsid w:val="00B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A97C4-E8AA-47BA-9AF0-FF046809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F0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46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46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278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78B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F0C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F0C4A"/>
    <w:rPr>
      <w:rFonts w:eastAsiaTheme="minorEastAsia"/>
      <w:color w:val="5A5A5A" w:themeColor="text1" w:themeTint="A5"/>
      <w:spacing w:val="15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F0C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F0C4A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463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463E5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46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marksteeregames.com/pictures/Monkey_Queen_Figure_B.jpg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www.marksteeregames.com/pictures/Monkey_Queen_Figure_A.jpg" TargetMode="External"/><Relationship Id="rId11" Type="http://schemas.openxmlformats.org/officeDocument/2006/relationships/hyperlink" Target="http://www.marksteeregames.com/Monkey_Queen_rules.html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http://www.marksteeregames.com/pictures/Monkey_Queen_Figure_C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645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</dc:creator>
  <cp:keywords/>
  <dc:description/>
  <cp:lastModifiedBy>Telmo</cp:lastModifiedBy>
  <cp:revision>3</cp:revision>
  <dcterms:created xsi:type="dcterms:W3CDTF">2016-12-26T21:14:00Z</dcterms:created>
  <dcterms:modified xsi:type="dcterms:W3CDTF">2016-12-26T23:03:00Z</dcterms:modified>
</cp:coreProperties>
</file>