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>
          <w:i/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освіти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науки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України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інститут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імені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Ігоря</w:t>
      </w:r>
      <w:r>
        <w:rPr>
          <w:rFonts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інформатики та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програмної інженерії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ind w:left="51" w:right="5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лабораторної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роботи</w:t>
      </w:r>
      <w:r>
        <w:rPr>
          <w:rFonts w:ascii="Times New Roman" w:hAnsi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 з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«Алгоритми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структури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Основи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«Дослідження лінійних алгоритмів»</w:t>
      </w:r>
      <w:r>
        <w:rPr>
          <w:rFonts w:ascii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Варіант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before="3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студент</w:t>
        <w:tab/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ІП-11 Гуськов Кирило Михайлович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rFonts w:ascii="Times New Roman" w:hAnsi="Times New Roman"/>
          <w:sz w:val="28"/>
          <w:szCs w:val="28"/>
        </w:rPr>
        <w:t>(шифр,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прізвище,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ім'я,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батькові)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before="5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</w:t>
        <w:tab/>
      </w:r>
      <w:r>
        <w:rPr>
          <w:rFonts w:ascii="Times New Roman" w:hAnsi="Times New Roman"/>
          <w:sz w:val="28"/>
          <w:szCs w:val="28"/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прізвище,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ім'я,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батькові)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tabs>
          <w:tab w:val="clear" w:pos="720"/>
          <w:tab w:val="left" w:pos="1237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робота 1</w:t>
      </w:r>
    </w:p>
    <w:p>
      <w:pPr>
        <w:pStyle w:val="Normal"/>
        <w:ind w:left="51" w:right="57" w:hanging="0"/>
        <w:jc w:val="center"/>
        <w:rPr>
          <w:b/>
          <w:b/>
          <w:sz w:val="24"/>
        </w:rPr>
      </w:pPr>
      <w:r>
        <w:rPr>
          <w:rFonts w:ascii="Times New Roman" w:hAnsi="Times New Roman"/>
          <w:b/>
          <w:sz w:val="28"/>
          <w:szCs w:val="28"/>
        </w:rPr>
        <w:t>Дослідження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лінійних</w:t>
      </w:r>
      <w:r>
        <w:rPr>
          <w:rFonts w:ascii="Times New Roman" w:hAnsi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алгоритмів</w:t>
      </w:r>
    </w:p>
    <w:p>
      <w:pPr>
        <w:pStyle w:val="Style15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yle15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b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дослідити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лінійні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програмні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специфікації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подання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перетворювальних</w:t>
      </w:r>
      <w:r>
        <w:rPr>
          <w:rFonts w:ascii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операторів</w:t>
      </w:r>
      <w:r>
        <w:rPr>
          <w:rFonts w:ascii="Times New Roman" w:hAnsi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операторів</w:t>
      </w:r>
      <w:r>
        <w:rPr>
          <w:rFonts w:ascii="Times New Roman" w:hAnsi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суперпозиції,</w:t>
      </w:r>
      <w:r>
        <w:rPr>
          <w:rFonts w:ascii="Times New Roman" w:hAnsi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набути</w:t>
      </w:r>
      <w:r>
        <w:rPr>
          <w:rFonts w:ascii="Times New Roman" w:hAnsi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практичних</w:t>
      </w:r>
      <w:r>
        <w:rPr>
          <w:rFonts w:ascii="Times New Roman" w:hAnsi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навичок</w:t>
      </w:r>
      <w:r>
        <w:rPr>
          <w:rFonts w:ascii="Times New Roman" w:hAnsi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їх</w:t>
      </w:r>
      <w:r>
        <w:rPr>
          <w:rFonts w:ascii="Times New Roman" w:hAnsi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використання</w:t>
      </w:r>
      <w:r>
        <w:rPr>
          <w:rFonts w:ascii="Times New Roman" w:hAnsi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під</w:t>
      </w:r>
      <w:r>
        <w:rPr>
          <w:rFonts w:ascii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час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складання лінійних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програмних специфікацій.</w:t>
      </w:r>
    </w:p>
    <w:p>
      <w:pPr>
        <w:pStyle w:val="Style15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/>
          <w:sz w:val="28"/>
          <w:szCs w:val="28"/>
        </w:rPr>
        <w:t xml:space="preserve">: Задано два цілих числа. Знайти суму їх середнє арифметичного та середнє геометричного </w:t>
      </w:r>
    </w:p>
    <w:p>
      <w:pPr>
        <w:pStyle w:val="Style15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Математична модель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Для знаходження середнє арифметичного, середнє геометричного та їх суму нам потрібні задані числа та відповідні формули, отже всі необхідні дані в нас є.</w:t>
      </w:r>
    </w:p>
    <w:p>
      <w:pPr>
        <w:pStyle w:val="Style15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результаті отримаємо суму середн</w:t>
      </w:r>
      <w:r>
        <w:rPr>
          <w:rFonts w:ascii="Times New Roman" w:hAnsi="Times New Roman"/>
          <w:sz w:val="28"/>
          <w:szCs w:val="28"/>
        </w:rPr>
        <w:t>є</w:t>
      </w:r>
      <w:r>
        <w:rPr>
          <w:rFonts w:ascii="Times New Roman" w:hAnsi="Times New Roman"/>
          <w:sz w:val="28"/>
          <w:szCs w:val="28"/>
        </w:rPr>
        <w:t xml:space="preserve"> арифметичного та середн</w:t>
      </w:r>
      <w:r>
        <w:rPr>
          <w:rFonts w:ascii="Times New Roman" w:hAnsi="Times New Roman"/>
          <w:sz w:val="28"/>
          <w:szCs w:val="28"/>
        </w:rPr>
        <w:t>є</w:t>
      </w:r>
      <w:r>
        <w:rPr>
          <w:rFonts w:ascii="Times New Roman" w:hAnsi="Times New Roman"/>
          <w:sz w:val="28"/>
          <w:szCs w:val="28"/>
        </w:rPr>
        <w:t xml:space="preserve"> геометричного заданих чисел.</w:t>
      </w:r>
    </w:p>
    <w:p>
      <w:pPr>
        <w:pStyle w:val="Style15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ind w:left="102" w:right="110" w:hanging="0"/>
        <w:jc w:val="both"/>
        <w:rPr>
          <w:rFonts w:ascii="Times New Roman" w:hAnsi="Times New Roman"/>
          <w:b w:val="false"/>
          <w:sz w:val="28"/>
          <w:szCs w:val="28"/>
        </w:rPr>
      </w:pPr>
      <w:bookmarkStart w:id="0" w:name="docs-internal-guid-3b376330-7fff-bb34-ff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Математична модель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: 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Складемо таблицю імен змінних</w:t>
      </w:r>
    </w:p>
    <w:tbl>
      <w:tblPr>
        <w:tblW w:w="9718" w:type="dxa"/>
        <w:jc w:val="left"/>
        <w:tblInd w:w="-79" w:type="dxa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882"/>
        <w:gridCol w:w="2004"/>
        <w:gridCol w:w="2325"/>
        <w:gridCol w:w="2507"/>
      </w:tblGrid>
      <w:tr>
        <w:trPr/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Зміна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Тип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Ім’я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Призначення</w:t>
            </w:r>
          </w:p>
        </w:tc>
      </w:tr>
      <w:tr>
        <w:trPr/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Перше число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Дійсний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Друге число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Дійсний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b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Середнє арифметичне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Дійсний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A_mean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Проміжні дані</w:t>
            </w:r>
          </w:p>
        </w:tc>
      </w:tr>
      <w:tr>
        <w:trPr/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Середнє геометричне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Дійсний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G_mean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Проміжні дані</w:t>
            </w:r>
          </w:p>
        </w:tc>
      </w:tr>
      <w:tr>
        <w:trPr/>
        <w:tc>
          <w:tcPr>
            <w:tcW w:w="2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Сума ср. ар. та ср. геом.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Дійсний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Sum</w:t>
            </w:r>
          </w:p>
        </w:tc>
        <w:tc>
          <w:tcPr>
            <w:tcW w:w="2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Результат</w:t>
            </w:r>
          </w:p>
        </w:tc>
      </w:tr>
    </w:tbl>
    <w:p>
      <w:pPr>
        <w:pStyle w:val="Style15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За допомогою формули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A_mean=(a+b)/2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обчислимо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середнє арифметичне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Далі обчислимо середнє геометричне за формулою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G_mean=sqrt(a*b).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Теперь знайдемо їх суму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Sum=A_mean+G_mean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i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Розв’язання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 Програмні специфікації запишемо у псевдокоді та графічній формі у вигляді блок-схеми.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2. Деталізуємо формулу 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середн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є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арифметичного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3. Деталізуємо формулу 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середн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є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геометричного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4. Деталізуємо формулу 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суми сер. ар. та сер. геом.</w:t>
      </w:r>
    </w:p>
    <w:p>
      <w:pPr>
        <w:pStyle w:val="Style15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5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5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середн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є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арифметичного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середн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є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геометричного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суми сер. ар. та сер. геом.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A_mean = (a + b)/2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середнього геометричного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суми сер. ар. та сер. Геом.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інець</w:t>
      </w:r>
    </w:p>
    <w:p>
      <w:pPr>
        <w:pStyle w:val="Style15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A_mean = (a + b)/2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;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G_mean = sqrt(a * b);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суми сер. ар. та сер. геом.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A_mean = (a + b)/2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;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G_mean = sqrt(a * b);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Sum = A_mean + G_mean;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spacing w:before="0" w:after="283"/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5"/>
        <w:spacing w:before="0" w:after="283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5"/>
        <w:spacing w:before="0" w:after="283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5"/>
        <w:spacing w:before="0" w:after="283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5"/>
        <w:spacing w:before="0" w:after="283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5"/>
        <w:spacing w:before="0" w:after="283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5"/>
        <w:spacing w:before="0" w:after="283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5"/>
        <w:spacing w:before="0" w:after="283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5"/>
        <w:spacing w:before="0" w:after="283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1045845</wp:posOffset>
            </wp:positionH>
            <wp:positionV relativeFrom="paragraph">
              <wp:posOffset>161925</wp:posOffset>
            </wp:positionV>
            <wp:extent cx="817880" cy="41827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-85725</wp:posOffset>
            </wp:positionH>
            <wp:positionV relativeFrom="paragraph">
              <wp:posOffset>172720</wp:posOffset>
            </wp:positionV>
            <wp:extent cx="856615" cy="42513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2313305</wp:posOffset>
            </wp:positionH>
            <wp:positionV relativeFrom="paragraph">
              <wp:posOffset>142240</wp:posOffset>
            </wp:positionV>
            <wp:extent cx="898525" cy="42608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3693160</wp:posOffset>
            </wp:positionH>
            <wp:positionV relativeFrom="paragraph">
              <wp:posOffset>127000</wp:posOffset>
            </wp:positionV>
            <wp:extent cx="1054100" cy="42392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3"/>
      </w:tblGrid>
      <w:tr>
        <w:trPr>
          <w:trHeight w:val="580" w:hRule="atLeast"/>
        </w:trPr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a = 8, b = 2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A_mean = (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 +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)/2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= 5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G_mean = sqrt(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 *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)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= 4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Sum =  5 + 4 = 9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Виведення: 9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5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Style15"/>
        <w:bidi w:val="0"/>
        <w:spacing w:lineRule="auto" w:line="331" w:before="0" w:after="200"/>
        <w:ind w:left="45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Отже ми дослідили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лінійні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програмні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специфікації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подання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перетворювальних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57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операторів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34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35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операторів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36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суперпозиції,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36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набули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37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практичних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36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навичок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34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їх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35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використання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36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під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57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час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складання лінійних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1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програмних специфікацій, </w:t>
      </w:r>
      <w:r>
        <w:rPr>
          <w:rFonts w:ascii="Times New Roman" w:hAnsi="Times New Roman"/>
          <w:sz w:val="28"/>
          <w:szCs w:val="28"/>
        </w:rPr>
        <w:t xml:space="preserve">створили алгоритм з розрахунку </w:t>
      </w:r>
      <w:r>
        <w:rPr>
          <w:rFonts w:ascii="Times New Roman" w:hAnsi="Times New Roman"/>
          <w:sz w:val="28"/>
          <w:szCs w:val="28"/>
        </w:rPr>
        <w:t>суми середнє арифметичного та середнє геометричного двох чисел.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Neat_Office/6.2.8.2$Windows_x86 LibreOffice_project/</Application>
  <Pages>5</Pages>
  <Words>403</Words>
  <Characters>2452</Characters>
  <CharactersWithSpaces>2777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2021-09-16T00:40:18Z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