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/>
        <w:t>Міністерство</w:t>
      </w:r>
      <w:r>
        <w:rPr>
          <w:spacing w:val="-2"/>
        </w:rPr>
        <w:t xml:space="preserve"> </w:t>
      </w:r>
      <w:r>
        <w:rPr/>
        <w:t>освіти</w:t>
      </w:r>
      <w:r>
        <w:rPr>
          <w:spacing w:val="-5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/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інформатики та</w:t>
      </w:r>
      <w:r>
        <w:rPr>
          <w:spacing w:val="-2"/>
        </w:rPr>
        <w:t xml:space="preserve"> </w:t>
      </w:r>
      <w:r>
        <w:rPr/>
        <w:t>програмної інженерії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5"/>
        <w:ind w:left="51" w:right="57" w:hanging="0"/>
        <w:jc w:val="center"/>
        <w:rPr/>
      </w:pPr>
      <w:r>
        <w:rPr/>
        <w:t>Звіт</w:t>
      </w:r>
    </w:p>
    <w:p>
      <w:pPr>
        <w:pStyle w:val="Style15"/>
        <w:rPr/>
      </w:pPr>
      <w:r>
        <w:rPr/>
      </w:r>
    </w:p>
    <w:p>
      <w:pPr>
        <w:pStyle w:val="Style15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</w:rPr>
        <w:t xml:space="preserve"> </w:t>
      </w:r>
      <w:r>
        <w:rPr/>
        <w:t>4 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5"/>
        <w:spacing w:before="1" w:after="0"/>
        <w:ind w:left="51" w:right="54" w:hanging="0"/>
        <w:jc w:val="center"/>
        <w:rPr/>
      </w:pPr>
      <w:r>
        <w:rPr/>
        <w:t>«Основи програмування</w:t>
      </w:r>
    </w:p>
    <w:p>
      <w:pPr>
        <w:pStyle w:val="Style15"/>
        <w:ind w:left="51" w:right="54" w:hanging="0"/>
        <w:jc w:val="center"/>
        <w:rPr/>
      </w:pPr>
      <w:r>
        <w:rPr/>
        <w:t>»</w:t>
      </w:r>
    </w:p>
    <w:p>
      <w:pPr>
        <w:pStyle w:val="Style15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Варіант</w:t>
      </w:r>
      <w:r>
        <w:rPr>
          <w:u w:val="single"/>
        </w:rPr>
        <w:t xml:space="preserve"> 8</w:t>
        <w:tab/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3" w:after="0"/>
        <w:rPr/>
      </w:pPr>
      <w:r>
        <w:rPr/>
      </w:r>
    </w:p>
    <w:p>
      <w:pPr>
        <w:pStyle w:val="Style15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5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tabs>
          <w:tab w:val="clear" w:pos="720"/>
          <w:tab w:val="left" w:pos="1237" w:leader="none"/>
        </w:tabs>
        <w:ind w:left="51" w:hanging="0"/>
        <w:jc w:val="center"/>
        <w:rPr/>
      </w:pPr>
      <w:r>
        <w:rPr/>
        <w:t>Київ 202</w:t>
      </w:r>
      <w:r>
        <w:rPr>
          <w:u w:val="single"/>
        </w:rPr>
        <w:t xml:space="preserve"> </w:t>
      </w:r>
      <w:r>
        <w:rPr>
          <w:u w:val="single"/>
        </w:rPr>
        <w:t>1</w:t>
      </w:r>
      <w:r>
        <w:rPr>
          <w:u w:val="single"/>
        </w:rPr>
        <w:tab/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2"/>
        <w:spacing w:before="80" w:after="0"/>
        <w:ind w:left="3567" w:right="3571" w:hanging="0"/>
        <w:jc w:val="center"/>
        <w:rPr>
          <w:lang w:val="uk-UA"/>
        </w:rPr>
      </w:pPr>
      <w:r>
        <w:rPr/>
        <w:t>Лабораторна</w:t>
      </w:r>
      <w:r>
        <w:rPr>
          <w:spacing w:val="-3"/>
        </w:rPr>
        <w:t xml:space="preserve"> </w:t>
      </w:r>
      <w:r>
        <w:rPr/>
        <w:t>робота 4</w:t>
      </w:r>
    </w:p>
    <w:p>
      <w:pPr>
        <w:pStyle w:val="Normal"/>
        <w:rPr>
          <w:lang w:val="uk-UA"/>
        </w:rPr>
      </w:pPr>
      <w:bookmarkStart w:id="0" w:name="_GoBack"/>
      <w:r>
        <w:rPr>
          <w:b/>
          <w:sz w:val="28"/>
          <w:lang w:val="uk-UA"/>
        </w:rPr>
        <w:t>Мета:</w:t>
      </w:r>
      <w:bookmarkEnd w:id="0"/>
      <w:r>
        <w:rPr/>
        <w:t xml:space="preserve"> досліди</w:t>
      </w:r>
      <w:r>
        <w:rPr>
          <w:lang w:val="uk-UA"/>
        </w:rPr>
        <w:t>т</w:t>
      </w:r>
      <w:r>
        <w:rPr/>
        <w:t>и організацію циклічних процесів та арифметичні цикли</w:t>
      </w:r>
    </w:p>
    <w:p>
      <w:pPr>
        <w:pStyle w:val="Normal"/>
        <w:rPr>
          <w:lang w:val="uk-UA"/>
        </w:rPr>
      </w:pPr>
      <w:r>
        <w:rPr>
          <w:b/>
          <w:sz w:val="28"/>
          <w:szCs w:val="28"/>
          <w:lang w:val="uk-UA"/>
        </w:rPr>
        <w:t>Постановка задачі</w:t>
      </w:r>
      <w:r>
        <w:rPr>
          <w:lang w:val="uk-UA"/>
        </w:rPr>
        <w:t xml:space="preserve">: обчислити суму </w:t>
      </w:r>
      <w:r>
        <w:rPr>
          <w:lang w:val="en-US"/>
        </w:rPr>
        <w:t>n</w:t>
      </w:r>
      <w:r>
        <w:rPr/>
        <w:t>-</w:t>
      </w:r>
      <w:r>
        <w:rPr>
          <w:lang w:val="uk-UA"/>
        </w:rPr>
        <w:t>членів ряду</w:t>
      </w:r>
    </w:p>
    <w:p>
      <w:pPr>
        <w:pStyle w:val="Style15"/>
        <w:ind w:left="102" w:right="110" w:hanging="0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Математична модель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: </w:t>
      </w:r>
    </w:p>
    <w:p>
      <w:pPr>
        <w:pStyle w:val="Style15"/>
        <w:ind w:left="102" w:right="110" w:hanging="0"/>
        <w:jc w:val="both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8"/>
        <w:gridCol w:w="2363"/>
        <w:gridCol w:w="2367"/>
        <w:gridCol w:w="2698"/>
      </w:tblGrid>
      <w:tr>
        <w:trPr/>
        <w:tc>
          <w:tcPr>
            <w:tcW w:w="235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Тип</w:t>
            </w:r>
          </w:p>
        </w:tc>
        <w:tc>
          <w:tcPr>
            <w:tcW w:w="236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Ім’я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Призначення</w:t>
            </w:r>
          </w:p>
        </w:tc>
      </w:tr>
      <w:tr>
        <w:trPr/>
        <w:tc>
          <w:tcPr>
            <w:tcW w:w="235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Номер в першому циклі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Номер в другому циклі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sum_1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Поточна сума в першому цмклі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Проміжне значення</w:t>
            </w:r>
          </w:p>
        </w:tc>
      </w:tr>
      <w:tr>
        <w:trPr/>
        <w:tc>
          <w:tcPr>
            <w:tcW w:w="235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sum_</w:t>
            </w:r>
            <w:r>
              <w:rPr>
                <w:lang w:val="uk-UA"/>
              </w:rPr>
              <w:t>2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Поточна сума в другому циклі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res_1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rFonts w:eastAsia="Times New Roman" w:cs="Calibri" w:cstheme="minorHAns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Результуюча сума в першому циклі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res_2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7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Результуюча сума в другому циклі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/>
              <w:t>Проміжне значення</w:t>
            </w:r>
          </w:p>
        </w:tc>
      </w:tr>
    </w:tbl>
    <w:p>
      <w:pPr>
        <w:pStyle w:val="Style15"/>
        <w:ind w:left="102" w:right="110" w:hanging="0"/>
        <w:jc w:val="both"/>
        <w:rPr/>
      </w:pPr>
      <w:r>
        <w:rPr/>
      </w:r>
    </w:p>
    <w:p>
      <w:pPr>
        <w:pStyle w:val="Style15"/>
        <w:spacing w:before="3" w:after="0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Утворимо цикл, який буде працювати доти, допоки член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n_1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не буде рівен 100. Для кожного кроку циклу обчислюємо член послідовності </w:t>
      </w:r>
      <w:r>
        <w:rPr>
          <w:rFonts w:cs="Consolas" w:ascii="Calibri" w:hAnsi="Calibri"/>
          <w:color w:val="000000"/>
          <w:sz w:val="24"/>
          <w:szCs w:val="24"/>
        </w:rPr>
        <w:t>sum_1 = (pow(-1, n_1 + 1) * 1 / n_1)</w:t>
      </w:r>
      <w:r>
        <w:rPr>
          <w:rFonts w:cs="Calibri" w:ascii="Calibri" w:hAnsi="Calibri" w:asciiTheme="minorHAnsi" w:cstheme="minorHAnsi" w:hAnsiTheme="minorHAnsi"/>
          <w:b/>
          <w:color w:val="000000"/>
          <w:sz w:val="24"/>
          <w:szCs w:val="24"/>
        </w:rPr>
        <w:t xml:space="preserve">. </w:t>
      </w:r>
      <w:r>
        <w:rPr>
          <w:rFonts w:cs="Calibri" w:ascii="Calibri" w:hAnsi="Calibri" w:asciiTheme="minorHAnsi" w:cstheme="minorHAnsi" w:hAnsiTheme="minorHAnsi"/>
          <w:b/>
          <w:color w:val="000000"/>
          <w:sz w:val="19"/>
          <w:szCs w:val="19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</w:rPr>
        <w:t>Після чого</w:t>
      </w:r>
      <w:r>
        <w:rPr>
          <w:rFonts w:cs="Calibri" w:ascii="Calibri" w:hAnsi="Calibri" w:asciiTheme="minorHAnsi" w:cstheme="minorHAnsi" w:hAnsiTheme="minorHAnsi"/>
          <w:b/>
          <w:color w:val="000000"/>
          <w:sz w:val="19"/>
          <w:szCs w:val="19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</w:rPr>
        <w:t xml:space="preserve">Утворимо цикл, який буде працювати доти, допоки член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en-US"/>
        </w:rPr>
        <w:t>n_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>2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</w:rPr>
        <w:t xml:space="preserve"> не буде рівен 1. Для кожного кроку циклу обчислюємо член послідовності </w:t>
      </w:r>
      <w:r>
        <w:rPr>
          <w:rFonts w:cs="Consolas" w:ascii="Calibri" w:hAnsi="Calibri"/>
          <w:b w:val="false"/>
          <w:bCs w:val="false"/>
          <w:color w:val="000000"/>
          <w:sz w:val="24"/>
          <w:szCs w:val="24"/>
        </w:rPr>
        <w:t>sum_2 = (pow(-1, n_1 + 1) * 1 / n_2)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</w:rPr>
        <w:t>. Порівнюємо результати.</w:t>
      </w:r>
    </w:p>
    <w:p>
      <w:pPr>
        <w:pStyle w:val="Style15"/>
        <w:spacing w:before="3" w:after="0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++: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34925</wp:posOffset>
            </wp:positionV>
            <wp:extent cx="4116070" cy="54705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7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660" cy="17526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>
      <w:pPr>
        <w:pStyle w:val="Style15"/>
        <w:spacing w:before="3" w:after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ascii="Calibri" w:hAnsi="Calibri"/>
        </w:rPr>
        <w:t xml:space="preserve">Під час лабораторної роботи ми дослідили організацію циклічних процесів та арифметичні цикли на прикладі </w:t>
      </w:r>
      <w:r>
        <w:rPr>
          <w:rFonts w:ascii="Calibri" w:hAnsi="Calibri"/>
          <w:lang w:val="en-US"/>
        </w:rPr>
        <w:t>C</w:t>
      </w:r>
      <w:r>
        <w:rPr>
          <w:rFonts w:ascii="Calibri" w:hAnsi="Calibri"/>
          <w:lang w:val="ru-RU"/>
        </w:rPr>
        <w:t>#</w:t>
      </w:r>
      <w:r>
        <w:rPr>
          <w:rFonts w:ascii="Calibri" w:hAnsi="Calibri"/>
        </w:rPr>
        <w:t xml:space="preserve">. Математична модель, код, результати наведені. </w:t>
      </w:r>
      <w:r>
        <w:rPr>
          <w:rFonts w:cs="Calibri" w:ascii="Calibri" w:hAnsi="Calibri" w:asciiTheme="minorHAnsi" w:cstheme="minorHAnsi" w:hAnsiTheme="minorHAnsi"/>
        </w:rPr>
        <w:t>Оскільки формула перевірені вручну результати розрахунку членів послідовності співпадають з програмою, то програма правильно подає результат.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282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482827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48282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482827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48282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482827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5c447d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482827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5c44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59F5-6804-4138-97D2-8B976647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Neat_Office/6.2.8.2$Windows_x86 LibreOffice_project/</Application>
  <Pages>4</Pages>
  <Words>238</Words>
  <Characters>1438</Characters>
  <CharactersWithSpaces>1637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2021-09-18T10:28:00Z</dcterms:created>
  <dc:creator>Пользователь</dc:creator>
  <dc:description/>
  <dc:language>en-US</dc:language>
  <cp:lastModifiedBy/>
  <dcterms:modified xsi:type="dcterms:W3CDTF">2021-10-25T21:26:46Z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