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7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1</w:t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/>
        <w:t>Лабораторна</w:t>
      </w:r>
      <w:r>
        <w:rPr>
          <w:spacing w:val="-3"/>
        </w:rPr>
        <w:t xml:space="preserve"> </w:t>
      </w:r>
      <w:r>
        <w:rPr/>
        <w:t xml:space="preserve">робота </w:t>
      </w:r>
      <w:r>
        <w:rPr>
          <w:lang w:val="en-US"/>
        </w:rPr>
        <w:t>7</w:t>
      </w:r>
    </w:p>
    <w:p>
      <w:pPr>
        <w:pStyle w:val="Normal"/>
        <w:rPr/>
      </w:pPr>
      <w:bookmarkStart w:id="0" w:name="_GoBack"/>
      <w:r>
        <w:rPr>
          <w:b/>
          <w:sz w:val="28"/>
          <w:lang w:val="uk-UA"/>
        </w:rPr>
        <w:t>Мета:</w:t>
      </w:r>
      <w:bookmarkEnd w:id="0"/>
      <w:r>
        <w:rPr/>
        <w:t xml:space="preserve"> </w:t>
      </w:r>
      <w:r>
        <w:rPr>
          <w:lang w:val="uk-UA"/>
        </w:rPr>
        <w:t>вивчити особливості обробки одновимірних масивів.</w:t>
      </w:r>
    </w:p>
    <w:p>
      <w:pPr>
        <w:pStyle w:val="Normal"/>
        <w:rPr>
          <w:lang w:val="uk-UA"/>
        </w:rPr>
      </w:pPr>
      <w:r>
        <w:rPr>
          <w:b/>
          <w:sz w:val="28"/>
          <w:szCs w:val="28"/>
          <w:lang w:val="uk-UA"/>
        </w:rPr>
        <w:t>Варіант</w:t>
      </w:r>
      <w:r>
        <w:rPr>
          <w:lang w:val="uk-UA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98171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4"/>
        <w:gridCol w:w="2363"/>
        <w:gridCol w:w="2363"/>
        <w:gridCol w:w="2706"/>
      </w:tblGrid>
      <w:tr>
        <w:trPr/>
        <w:tc>
          <w:tcPr>
            <w:tcW w:w="235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rr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double*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 xml:space="preserve">Вказівник на перший елемент масиву 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>
          <w:trHeight w:val="414" w:hRule="atLeast"/>
        </w:trPr>
        <w:tc>
          <w:tcPr>
            <w:tcW w:w="235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Кількість елементів масиву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Вхідне значення</w:t>
            </w:r>
          </w:p>
        </w:tc>
      </w:tr>
      <w:tr>
        <w:trPr/>
        <w:tc>
          <w:tcPr>
            <w:tcW w:w="235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Елемент масиву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Вхідне значення</w:t>
            </w:r>
          </w:p>
        </w:tc>
      </w:tr>
      <w:tr>
        <w:trPr/>
        <w:tc>
          <w:tcPr>
            <w:tcW w:w="235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Максимальнйи елемент масиву</w:t>
            </w:r>
          </w:p>
        </w:tc>
        <w:tc>
          <w:tcPr>
            <w:tcW w:w="2706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uk-UA"/>
              </w:rPr>
            </w:pPr>
            <w:r>
              <w:rPr>
                <w:lang w:val="uk-UA"/>
              </w:rPr>
              <w:t>Мінамальний додатній елемент масиву</w:t>
            </w:r>
          </w:p>
        </w:tc>
        <w:tc>
          <w:tcPr>
            <w:tcW w:w="2706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idx_1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bookmarkStart w:id="1" w:name="__DdeLink__1099_4154222973"/>
            <w:r>
              <w:rPr/>
              <w:t xml:space="preserve">Індекс </w:t>
            </w:r>
            <w:r>
              <w:rPr>
                <w:lang w:val="en-US"/>
              </w:rPr>
              <w:t xml:space="preserve">max </w:t>
            </w:r>
            <w:r>
              <w:rPr>
                <w:lang w:val="uk-UA"/>
              </w:rPr>
              <w:t>у масиві</w:t>
            </w:r>
            <w:bookmarkEnd w:id="1"/>
          </w:p>
        </w:tc>
        <w:tc>
          <w:tcPr>
            <w:tcW w:w="2706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  <w:tr>
        <w:trPr/>
        <w:tc>
          <w:tcPr>
            <w:tcW w:w="235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idx_2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Індекс m</w:t>
            </w:r>
            <w:r>
              <w:rPr>
                <w:lang w:val="en-US"/>
              </w:rPr>
              <w:t xml:space="preserve">in </w:t>
            </w:r>
            <w:r>
              <w:rPr>
                <w:lang w:val="uk-UA"/>
              </w:rPr>
              <w:t>у масиві</w:t>
            </w:r>
          </w:p>
        </w:tc>
        <w:tc>
          <w:tcPr>
            <w:tcW w:w="2706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Проміжне значення</w:t>
            </w:r>
          </w:p>
        </w:tc>
      </w:tr>
    </w:tbl>
    <w:p>
      <w:pPr>
        <w:pStyle w:val="Style15"/>
        <w:ind w:left="102" w:right="11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Style15"/>
        <w:spacing w:before="3" w:after="0"/>
        <w:rPr>
          <w:lang w:val="uk-UA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Генеруємо масив, знаходимо його максимальний та мінімальний додатній елементи, їх індекси та міняємо їх місцями.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3135" cy="551561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-17145</wp:posOffset>
            </wp:positionH>
            <wp:positionV relativeFrom="paragraph">
              <wp:posOffset>-474980</wp:posOffset>
            </wp:positionV>
            <wp:extent cx="4953635" cy="44869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7210" cy="2047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hanging="0"/>
        <w:rPr/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/>
      </w:pPr>
      <w:r>
        <w:rPr>
          <w:rFonts w:ascii="Calibri" w:hAnsi="Calibri"/>
        </w:rPr>
        <w:t>Під час лабораторної роботи ми дослідили та вивчили с</w:t>
      </w:r>
      <w:r>
        <w:rPr>
          <w:rFonts w:ascii="Calibri" w:hAnsi="Calibri"/>
          <w:lang w:val="uk-UA"/>
        </w:rPr>
        <w:t xml:space="preserve">кладання і використання </w:t>
      </w:r>
      <w:r>
        <w:rPr>
          <w:rFonts w:ascii="Calibri" w:hAnsi="Calibri"/>
          <w:lang w:val="uk-UA"/>
        </w:rPr>
        <w:t>одновимірних масивів</w:t>
      </w:r>
      <w:r>
        <w:rPr>
          <w:rFonts w:ascii="Calibri" w:hAnsi="Calibri"/>
        </w:rPr>
        <w:t xml:space="preserve"> на прикладі </w:t>
      </w:r>
      <w:r>
        <w:rPr>
          <w:rFonts w:ascii="Calibri" w:hAnsi="Calibri"/>
          <w:lang w:val="en-US"/>
        </w:rPr>
        <w:t>C++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>Оскільки результати перевірені вручну та результати співпадають з програмою, то програма правильно його подає.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Neat_Office/6.2.8.2$Windows_x86 LibreOffice_project/</Application>
  <Pages>5</Pages>
  <Words>182</Words>
  <Characters>1197</Characters>
  <CharactersWithSpaces>1335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2021-12-07T10:10:15Z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