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EC0" w:rsidRDefault="009E4738">
      <w:pPr>
        <w:rPr>
          <w:b/>
          <w:bCs/>
          <w:sz w:val="28"/>
          <w:szCs w:val="28"/>
          <w:u w:val="single"/>
          <w:rtl/>
        </w:rPr>
      </w:pPr>
      <w:r w:rsidRPr="009E4738">
        <w:rPr>
          <w:rFonts w:hint="cs"/>
          <w:b/>
          <w:bCs/>
          <w:sz w:val="28"/>
          <w:szCs w:val="28"/>
          <w:u w:val="single"/>
          <w:rtl/>
        </w:rPr>
        <w:t>ניסוי מספר 2 מגבר שרת בעל ספק יחיד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9E4738" w:rsidRDefault="009E473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מתח המבוא: 0.4 וולט</w:t>
      </w:r>
    </w:p>
    <w:p w:rsidR="009E4738" w:rsidRDefault="009E4738" w:rsidP="00220B3A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מתח המוצא: </w:t>
      </w:r>
      <w:r w:rsidR="00220B3A">
        <w:rPr>
          <w:rFonts w:hint="cs"/>
          <w:sz w:val="24"/>
          <w:szCs w:val="24"/>
          <w:rtl/>
        </w:rPr>
        <w:t>4</w:t>
      </w:r>
      <w:r>
        <w:rPr>
          <w:rFonts w:hint="cs"/>
          <w:sz w:val="24"/>
          <w:szCs w:val="24"/>
          <w:rtl/>
        </w:rPr>
        <w:t xml:space="preserve"> וולט</w:t>
      </w:r>
    </w:p>
    <w:p w:rsidR="00E542B9" w:rsidRDefault="00E542B9" w:rsidP="00220B3A">
      <w:pPr>
        <w:rPr>
          <w:sz w:val="24"/>
          <w:szCs w:val="24"/>
          <w:rtl/>
        </w:rPr>
      </w:pPr>
    </w:p>
    <w:tbl>
      <w:tblPr>
        <w:tblStyle w:val="a3"/>
        <w:tblpPr w:leftFromText="180" w:rightFromText="180" w:vertAnchor="text" w:horzAnchor="margin" w:tblpXSpec="center" w:tblpY="377"/>
        <w:bidiVisual/>
        <w:tblW w:w="10195" w:type="dxa"/>
        <w:tblLook w:val="04A0" w:firstRow="1" w:lastRow="0" w:firstColumn="1" w:lastColumn="0" w:noHBand="0" w:noVBand="1"/>
      </w:tblPr>
      <w:tblGrid>
        <w:gridCol w:w="895"/>
        <w:gridCol w:w="817"/>
        <w:gridCol w:w="817"/>
        <w:gridCol w:w="817"/>
        <w:gridCol w:w="817"/>
        <w:gridCol w:w="817"/>
        <w:gridCol w:w="817"/>
        <w:gridCol w:w="817"/>
        <w:gridCol w:w="817"/>
        <w:gridCol w:w="817"/>
        <w:gridCol w:w="817"/>
        <w:gridCol w:w="1130"/>
      </w:tblGrid>
      <w:tr w:rsidR="00E542B9" w:rsidTr="00E542B9">
        <w:trPr>
          <w:trHeight w:val="571"/>
        </w:trPr>
        <w:tc>
          <w:tcPr>
            <w:tcW w:w="895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80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0.5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0.2</w:t>
            </w:r>
          </w:p>
        </w:tc>
        <w:tc>
          <w:tcPr>
            <w:tcW w:w="1130" w:type="dxa"/>
          </w:tcPr>
          <w:p w:rsidR="00E542B9" w:rsidRDefault="00E542B9" w:rsidP="00E542B9">
            <w:pPr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תדר </w:t>
            </w:r>
            <w:proofErr w:type="spellStart"/>
            <w:r>
              <w:rPr>
                <w:sz w:val="24"/>
                <w:szCs w:val="24"/>
              </w:rPr>
              <w:t>khz</w:t>
            </w:r>
            <w:proofErr w:type="spellEnd"/>
          </w:p>
        </w:tc>
      </w:tr>
      <w:tr w:rsidR="00E542B9" w:rsidTr="00E542B9">
        <w:trPr>
          <w:trHeight w:val="887"/>
        </w:trPr>
        <w:tc>
          <w:tcPr>
            <w:tcW w:w="895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rFonts w:hint="cs"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400</w:t>
            </w:r>
          </w:p>
        </w:tc>
        <w:tc>
          <w:tcPr>
            <w:tcW w:w="1130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מתח </w:t>
            </w:r>
            <w:r>
              <w:rPr>
                <w:sz w:val="24"/>
                <w:szCs w:val="24"/>
              </w:rPr>
              <w:t>mv</w:t>
            </w:r>
            <w:r>
              <w:rPr>
                <w:rFonts w:hint="cs"/>
                <w:sz w:val="24"/>
                <w:szCs w:val="24"/>
                <w:rtl/>
              </w:rPr>
              <w:t>המבוא</w:t>
            </w:r>
          </w:p>
        </w:tc>
      </w:tr>
      <w:tr w:rsidR="00E542B9" w:rsidTr="00E542B9">
        <w:trPr>
          <w:trHeight w:val="601"/>
        </w:trPr>
        <w:tc>
          <w:tcPr>
            <w:tcW w:w="895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1.066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1.387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2.079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2.690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3.575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4.069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3.917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3.989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3.804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3.811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rFonts w:hint="cs"/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3.941</w:t>
            </w:r>
          </w:p>
        </w:tc>
        <w:tc>
          <w:tcPr>
            <w:tcW w:w="1130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מתח </w:t>
            </w:r>
            <w:r>
              <w:rPr>
                <w:rFonts w:hint="cs"/>
                <w:sz w:val="24"/>
                <w:szCs w:val="24"/>
              </w:rPr>
              <w:t>V</w:t>
            </w:r>
            <w:r>
              <w:rPr>
                <w:rFonts w:hint="cs"/>
                <w:sz w:val="24"/>
                <w:szCs w:val="24"/>
                <w:rtl/>
              </w:rPr>
              <w:t>המוצא</w:t>
            </w:r>
          </w:p>
        </w:tc>
      </w:tr>
      <w:tr w:rsidR="00E542B9" w:rsidTr="00E542B9">
        <w:trPr>
          <w:trHeight w:val="571"/>
        </w:trPr>
        <w:tc>
          <w:tcPr>
            <w:tcW w:w="895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2.66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3.467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5.197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6.725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8.93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10.17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9.79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9.97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9.51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9.52</w:t>
            </w:r>
          </w:p>
        </w:tc>
        <w:tc>
          <w:tcPr>
            <w:tcW w:w="817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9.85</w:t>
            </w:r>
          </w:p>
        </w:tc>
        <w:tc>
          <w:tcPr>
            <w:tcW w:w="1130" w:type="dxa"/>
          </w:tcPr>
          <w:p w:rsidR="00E542B9" w:rsidRDefault="00E542B9" w:rsidP="00E542B9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הגבר המתח</w:t>
            </w:r>
          </w:p>
        </w:tc>
      </w:tr>
    </w:tbl>
    <w:p w:rsidR="00E542B9" w:rsidRDefault="00E542B9" w:rsidP="00220B3A">
      <w:pPr>
        <w:rPr>
          <w:sz w:val="24"/>
          <w:szCs w:val="24"/>
          <w:rtl/>
        </w:rPr>
      </w:pPr>
    </w:p>
    <w:p w:rsidR="00220B3A" w:rsidRDefault="00220B3A" w:rsidP="00220B3A">
      <w:pPr>
        <w:rPr>
          <w:sz w:val="24"/>
          <w:szCs w:val="24"/>
          <w:rtl/>
        </w:rPr>
      </w:pPr>
    </w:p>
    <w:p w:rsidR="00E3164D" w:rsidRDefault="00E3164D" w:rsidP="00220B3A">
      <w:pPr>
        <w:rPr>
          <w:sz w:val="24"/>
          <w:szCs w:val="24"/>
          <w:rtl/>
        </w:rPr>
      </w:pPr>
      <w:r w:rsidRPr="00E3164D">
        <w:rPr>
          <w:rFonts w:cs="Arial"/>
          <w:noProof/>
          <w:sz w:val="24"/>
          <w:szCs w:val="24"/>
          <w:rtl/>
        </w:rPr>
        <w:drawing>
          <wp:inline distT="0" distB="0" distL="0" distR="0" wp14:anchorId="4A7C7F45" wp14:editId="6886666E">
            <wp:extent cx="5274310" cy="39192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4D" w:rsidRDefault="00E3164D" w:rsidP="00BD6FC0">
      <w:pPr>
        <w:rPr>
          <w:rFonts w:cs="Arial"/>
          <w:noProof/>
          <w:sz w:val="24"/>
          <w:szCs w:val="24"/>
          <w:rtl/>
        </w:rPr>
      </w:pPr>
      <w:r w:rsidRPr="00E3164D">
        <w:rPr>
          <w:rFonts w:cs="Arial"/>
          <w:noProof/>
          <w:sz w:val="24"/>
          <w:szCs w:val="24"/>
          <w:rtl/>
        </w:rPr>
        <w:lastRenderedPageBreak/>
        <w:drawing>
          <wp:inline distT="0" distB="0" distL="0" distR="0" wp14:anchorId="6F96F8AB" wp14:editId="25788532">
            <wp:extent cx="5274310" cy="3922395"/>
            <wp:effectExtent l="0" t="0" r="2540" b="190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64D">
        <w:rPr>
          <w:rFonts w:cs="Arial"/>
          <w:noProof/>
          <w:sz w:val="24"/>
          <w:szCs w:val="24"/>
          <w:rtl/>
        </w:rPr>
        <w:drawing>
          <wp:inline distT="0" distB="0" distL="0" distR="0" wp14:anchorId="419EC46F" wp14:editId="4310DC62">
            <wp:extent cx="5274310" cy="405892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C0" w:rsidRDefault="00250F2F" w:rsidP="00BD6FC0">
      <w:pPr>
        <w:rPr>
          <w:rFonts w:cs="Arial"/>
          <w:noProof/>
          <w:sz w:val="24"/>
          <w:szCs w:val="24"/>
          <w:rtl/>
        </w:rPr>
      </w:pPr>
      <w:bookmarkStart w:id="0" w:name="_GoBack"/>
      <w:r>
        <w:rPr>
          <w:rFonts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DA0AEF1">
            <wp:simplePos x="0" y="0"/>
            <wp:positionH relativeFrom="margin">
              <wp:align>left</wp:align>
            </wp:positionH>
            <wp:positionV relativeFrom="paragraph">
              <wp:posOffset>3674745</wp:posOffset>
            </wp:positionV>
            <wp:extent cx="5859145" cy="3864610"/>
            <wp:effectExtent l="0" t="0" r="8255" b="254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89" cy="3885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D6FC0" w:rsidRPr="00BD6FC0">
        <w:rPr>
          <w:rFonts w:cs="Arial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1B6741">
                <wp:simplePos x="0" y="0"/>
                <wp:positionH relativeFrom="column">
                  <wp:posOffset>1091242</wp:posOffset>
                </wp:positionH>
                <wp:positionV relativeFrom="paragraph">
                  <wp:posOffset>0</wp:posOffset>
                </wp:positionV>
                <wp:extent cx="2665562" cy="1404620"/>
                <wp:effectExtent l="0" t="0" r="20955" b="22225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655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6FC0" w:rsidRPr="00BD6FC0" w:rsidRDefault="00BD6FC0" w:rsidP="00BD6F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D6FC0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עקום ההיענות של המגבר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1B6741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85.9pt;margin-top:0;width:209.9pt;height:110.6pt;flip:x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" strokecolor="white [3212]">
                <v:textbox style="mso-fit-shape-to-text:t">
                  <w:txbxContent>
                    <w:p w:rsidR="00BD6FC0" w:rsidRPr="00BD6FC0" w:rsidRDefault="00BD6FC0" w:rsidP="00BD6FC0">
                      <w:pPr>
                        <w:rPr>
                          <w:sz w:val="32"/>
                          <w:szCs w:val="32"/>
                        </w:rPr>
                      </w:pPr>
                      <w:r w:rsidRPr="00BD6FC0">
                        <w:rPr>
                          <w:rFonts w:hint="cs"/>
                          <w:sz w:val="32"/>
                          <w:szCs w:val="32"/>
                          <w:rtl/>
                        </w:rPr>
                        <w:t>עקום ההיענות של המגבר</w:t>
                      </w:r>
                    </w:p>
                  </w:txbxContent>
                </v:textbox>
              </v:shape>
            </w:pict>
          </mc:Fallback>
        </mc:AlternateContent>
      </w:r>
      <w:r w:rsidR="00BD6FC0">
        <w:rPr>
          <w:noProof/>
        </w:rPr>
        <w:drawing>
          <wp:inline distT="0" distB="0" distL="0" distR="0">
            <wp:extent cx="5274310" cy="3016116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C0" w:rsidRPr="00BD6FC0" w:rsidRDefault="00250F2F" w:rsidP="00BD6FC0">
      <w:pPr>
        <w:rPr>
          <w:rFonts w:cs="Arial" w:hint="cs"/>
          <w:noProof/>
          <w:sz w:val="24"/>
          <w:szCs w:val="24"/>
          <w:rtl/>
        </w:rPr>
      </w:pPr>
      <w:r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3EAD3859">
            <wp:extent cx="15240000" cy="114300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1143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6FC0" w:rsidRPr="00BD6FC0" w:rsidSect="00C518B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738"/>
    <w:rsid w:val="000304AA"/>
    <w:rsid w:val="00220B3A"/>
    <w:rsid w:val="00250F2F"/>
    <w:rsid w:val="00284EC0"/>
    <w:rsid w:val="00482F8F"/>
    <w:rsid w:val="00734F09"/>
    <w:rsid w:val="00866CF4"/>
    <w:rsid w:val="009E4738"/>
    <w:rsid w:val="009E492E"/>
    <w:rsid w:val="00BD6FC0"/>
    <w:rsid w:val="00C518BD"/>
    <w:rsid w:val="00E3164D"/>
    <w:rsid w:val="00E5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989D4"/>
  <w15:chartTrackingRefBased/>
  <w15:docId w15:val="{68512911-C456-46E7-A121-75551A8C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0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56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</dc:creator>
  <cp:keywords/>
  <dc:description/>
  <cp:lastModifiedBy>111</cp:lastModifiedBy>
  <cp:revision>2</cp:revision>
  <dcterms:created xsi:type="dcterms:W3CDTF">2024-01-03T10:45:00Z</dcterms:created>
  <dcterms:modified xsi:type="dcterms:W3CDTF">2024-01-03T10:45:00Z</dcterms:modified>
</cp:coreProperties>
</file>