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"name": "XyncAgent.ai Agentic Surface",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"short_name": "XyncAgent",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"version": "XSIP v17.3.1",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"Governed agentic surface for XSIP v17.3.1 Information Gain Protocol. Delivers mandatory ≥0.72 Information Gain scoring, 6-phase workflow with reflection loops, and 40-80 word quotable AIO blocks for maximum AI Overview and GEO visibility.",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"protocol":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"name": "XSIP",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"version": "17.3.1",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"full_name": "Xync Semantic Information Protocol v17.3.1",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"enforcement": "Mandatory Information Gain scoring ≥ 0.72 with reflection loops until threshold met",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"workflow": [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"Understand",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"Plan",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"Execute",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"Aggregate",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"Reflect (mandatory until ≥0.72)",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"Synthesize"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"output_format": "40-80 word quotable AIO blocks with proprietary signals in first 120 words",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"key_features": [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"13-field Intake Questionnaire with explicit Information Gain capture",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"Multi-surface synchronized entity core",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"Continuous autonomous citation monitoring",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"Directional benchmark model for provenance tracking",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"Entity seeding",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"Real-time drift detection"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"scoring":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"minimum_information_gain": 0.72,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"target_average": 0.89,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"measured_results": "Average 0.89 Information Gain score and 19 new AI Overview citations within 60 days"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"discovery_files":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"llms_txt": "https://xyncagent-ai-files.github.io/llms.txt",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"ai_txt": "https://xyncagent-ai-files.github.io/ai.txt",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"manifest_json": "https://xyncagent-ai-files.github.io/manifest.json",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"ai_wellknown_json": "https://xyncagent-ai-files.github.io/ai-wellknown.json"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"canonical_site": "https://www.xyncagent.ai/",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"key_pages":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"xsip_protocol": "https://www.xyncagent.ai/xsip-protocol",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"agentic_workflow": "https://www.xyncagent.ai/agentic-workflow",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"information_gain": "https://www.xyncagent.ai/information-gain",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"contact_audit": "https://www.xyncagent.ai/contact"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"governance":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"model": "Closed-loop, provenance-aware, zero-hallucination by design",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"last_updated": "2026-06-02",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"maintained_by": "XyncAgent.ai — Ray W"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"contact":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"audit_request": "https://www.xyncagent.ai/contact",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"purpose": "Free Information Gain &amp; AI Visibility Audit"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