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 xml:space="preserve">ДОКЛАД</w:t>
      </w:r>
    </w:p>
    <w:p>
      <w:pPr>
        <w:pStyle w:val="Subtitle"/>
        <w:jc w:val="center"/>
      </w:pPr>
      <w:r>
        <w:t xml:space="preserve">по программной системе RAG для поиска информации по лекарственным препаратам</w:t>
      </w:r>
    </w:p>
    <w:p>
      <w:pPr>
        <w:pStyle w:val="Normal"/>
      </w:pPr>
      <w:r>
        <w:t xml:space="preserve"/>
      </w:r>
    </w:p>
    <w:p>
      <w:pPr>
        <w:pStyle w:val="Normal"/>
        <w:jc w:val="center"/>
      </w:pPr>
      <w:r>
        <w:rPr>
          <w:b/>
        </w:rPr>
        <w:t xml:space="preserve">Тема работы: разработка справочной образовательной системы на основе Retrieval-Augmented Generation</w:t>
      </w:r>
    </w:p>
    <w:p>
      <w:pPr>
        <w:pStyle w:val="Normal"/>
        <w:jc w:val="center"/>
      </w:pPr>
      <w:r>
        <w:t xml:space="preserve">Объем: 10 страниц формата A4</w:t>
      </w:r>
    </w:p>
    <w:p>
      <w:pPr>
        <w:pStyle w:val="Normal"/>
      </w:pPr>
      <w:r>
        <w:t xml:space="preserve"/>
      </w:r>
    </w:p>
    <w:p>
      <w:pPr>
        <w:pStyle w:val="BodyText"/>
      </w:pPr>
      <w:r>
        <w:t xml:space="preserve">В докладе рассматривается выбор RAG-подхода, используемые технологии, внутренняя архитектура решения и функциональные возможности системы.</w:t>
      </w:r>
    </w:p>
    <w:p>
      <w:pPr>
        <w:pStyle w:val="BodyText"/>
      </w:pPr>
      <w:r>
        <w:t xml:space="preserve">Система ориентирована на фармацевтический справочник: она ищет сведения о препаратах, действующих веществах, показаниях, противопоказаниях, разделах инструкции, а также поддерживает учебные режимы для студентов.</w:t>
      </w:r>
    </w:p>
    <w:p>
      <w:pPr>
        <w:pStyle w:val="BodyText"/>
      </w:pPr>
      <w:r>
        <w:t xml:space="preserve">Ключевая идея работы состоит в соединении структурированного поиска по данным справочника, векторного поиска по чанкам и генерации ответа большой языковой моделью. Такой подход позволяет не просто находить фрагменты текста, а формировать понятный ответ с опорой на источники.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Содержание</w:t>
      </w:r>
    </w:p>
    <w:p>
      <w:pPr>
        <w:pStyle w:val="BodyText"/>
        <w:ind w:left="720" w:hanging="360"/>
      </w:pPr>
      <w:r>
        <w:t xml:space="preserve">1. Почему выбран именно RAG</w:t>
      </w:r>
    </w:p>
    <w:p>
      <w:pPr>
        <w:pStyle w:val="BodyText"/>
        <w:ind w:left="720" w:hanging="360"/>
      </w:pPr>
      <w:r>
        <w:t xml:space="preserve">2. Почему использованы именно эти технологии</w:t>
      </w:r>
    </w:p>
    <w:p>
      <w:pPr>
        <w:pStyle w:val="BodyText"/>
        <w:ind w:left="720" w:hanging="360"/>
      </w:pPr>
      <w:r>
        <w:t xml:space="preserve">3. Как все устроено под капотом</w:t>
      </w:r>
    </w:p>
    <w:p>
      <w:pPr>
        <w:pStyle w:val="BodyText"/>
        <w:ind w:left="720" w:hanging="360"/>
      </w:pPr>
      <w:r>
        <w:t xml:space="preserve">4. Что умеет система</w:t>
      </w:r>
    </w:p>
    <w:p>
      <w:pPr>
        <w:pStyle w:val="BodyText"/>
        <w:ind w:left="720" w:hanging="360"/>
      </w:pPr>
      <w:r>
        <w:t xml:space="preserve">5. Вывод</w:t>
      </w:r>
    </w:p>
    <w:p>
      <w:r>
        <w:br w:type="page"/>
      </w:r>
    </w:p>
    <w:p>
      <w:pPr>
        <w:pStyle w:val="Heading1"/>
      </w:pPr>
      <w:r>
        <w:t xml:space="preserve">1. Почему выбран именно RAG</w:t>
      </w:r>
    </w:p>
    <w:p>
      <w:pPr>
        <w:pStyle w:val="BodyText"/>
      </w:pPr>
      <w:r>
        <w:t xml:space="preserve">RAG, или Retrieval-Augmented Generation, выбран потому, что задача системы не сводится к обычному общению с языковой моделью. Пользователь задает вопросы по лекарственным препаратам, а ответы должны опираться на конкретные данные справочника: инструкции, показания, противопоказания, активные вещества, клинико-фармакологические группы и другие признаки. Если использовать только LLM без поиска, модель может ответить убедительно, но не обязательно по данным проекта. Для медицинской и фармацевтической тематики это особенно рискованно.</w:t>
      </w:r>
    </w:p>
    <w:p>
      <w:pPr>
        <w:pStyle w:val="BodyText"/>
      </w:pPr>
      <w:r>
        <w:t xml:space="preserve">В классической генерации LLM отвечает на основе знаний, полученных при обучении. Эти знания могут быть устаревшими, неполными или не совпадать с локальной базой данных. В нашей работе важно, чтобы ответ был связан именно с теми карточками препаратов, которые есть в наборе данных. RAG решает эту проблему: сначала система ищет релевантные документы, затем передает найденный контекст в модель и просит сформировать ответ только на основе этого контекста.</w:t>
      </w:r>
    </w:p>
    <w:p>
      <w:pPr>
        <w:pStyle w:val="BodyText"/>
      </w:pPr>
      <w:r>
        <w:t xml:space="preserve">Для лекарственного справочника RAG подходит еще и потому, что данные имеют смешанную природу. Часть информации хорошо представлена структурно: название препарата, действующее вещество, ATC-код, раздел инструкции. Другая часть является длинным текстом: фармакологическое действие, особые указания, лекарственное взаимодействие. RAG позволяет совместить оба типа данных: структурные поля используются для точного поиска, а текстовые фрагменты — для смыслового поиска и генерации объяснения.</w:t>
      </w:r>
    </w:p>
    <w:p>
      <w:pPr>
        <w:pStyle w:val="BodyText"/>
      </w:pPr>
      <w:r>
        <w:t xml:space="preserve">Таким образом, RAG выбран не ради модного термина, а потому что он закрывает главную проблему: как заставить LLM отвечать не “вообще”, а по конкретной базе знаний.</w:t>
      </w:r>
    </w:p>
    <w:p>
      <w:pPr>
        <w:pStyle w:val="BodyText"/>
        <w:ind w:left="720" w:hanging="360"/>
      </w:pPr>
      <w:r>
        <w:t xml:space="preserve">• Снижается риск галлюцинаций: модель получает фактический контекст.</w:t>
      </w:r>
    </w:p>
    <w:p>
      <w:pPr>
        <w:pStyle w:val="BodyText"/>
        <w:ind w:left="720" w:hanging="360"/>
      </w:pPr>
      <w:r>
        <w:t xml:space="preserve">• Ответ можно связать с источниками: drug, doc_id, section, chunk_id.</w:t>
      </w:r>
    </w:p>
    <w:p>
      <w:pPr>
        <w:pStyle w:val="BodyText"/>
        <w:ind w:left="720" w:hanging="360"/>
      </w:pPr>
      <w:r>
        <w:t xml:space="preserve">• Можно обновлять данные без переобучения модели: достаточно переиндексировать справочник.</w:t>
      </w:r>
    </w:p>
    <w:p>
      <w:pPr>
        <w:pStyle w:val="BodyText"/>
        <w:ind w:left="720" w:hanging="360"/>
      </w:pPr>
      <w:r>
        <w:t xml:space="preserve">• Поддерживаются разные режимы: обычный вопрос, полный список препаратов, викторины, карточки и симулятор аптекаря.</w:t>
      </w:r>
    </w:p>
    <w:p>
      <w:r>
        <w:br w:type="page"/>
      </w:r>
    </w:p>
    <w:p>
      <w:pPr>
        <w:pStyle w:val="Heading1"/>
      </w:pPr>
      <w:r>
        <w:t xml:space="preserve">1.1. Почему обычного поиска недостаточно</w:t>
      </w:r>
    </w:p>
    <w:p>
      <w:pPr>
        <w:pStyle w:val="BodyText"/>
      </w:pPr>
      <w:r>
        <w:t xml:space="preserve">Обычный поиск хорошо возвращает документы, но не всегда дает готовый ответ. Например, если пользователь спрашивает: “Какие противопоказания у Авамиса?”, система может найти раздел “Противопоказания”, но человеку все равно нужно прочитать текст и выделить главное. RAG добавляет генеративный слой, который преобразует найденные фрагменты в понятный ответ.</w:t>
      </w:r>
    </w:p>
    <w:p>
      <w:pPr>
        <w:pStyle w:val="BodyText"/>
      </w:pPr>
      <w:r>
        <w:t xml:space="preserve">При этом обычный векторный top-k поиск тоже не решает все задачи. Он хорошо подходит для вопроса по одному препарату или ограниченному набору документов, но плохо подходит для запросов вида: “Назови все лекарства с действующим веществом парацетамол” или “Назови все лекарства, показанные для лечения болезни и не имеющие такого противопоказания”. В таких случаях нельзя брать только первые k чанков, потому что top-k по определению ограничивает полноту.</w:t>
      </w:r>
    </w:p>
    <w:p>
      <w:pPr>
        <w:pStyle w:val="BodyText"/>
      </w:pPr>
      <w:r>
        <w:t xml:space="preserve">Поэтому в системе используется не один тип поиска, а несколько сценариев. Для обычного вопроса применяется hybrid retrieval: поиск сущностей, поиск по названию препарата, векторный поиск и reranking. Для полнотных запросов используется отдельный структурный поиск по всем карточкам препаратов. Это важное архитектурное решение: разные пользовательские намерения требуют разных поисковых стратегий.</w:t>
      </w:r>
    </w:p>
    <w:p>
      <w:pPr>
        <w:pStyle w:val="BodyText"/>
      </w:pPr>
      <w:r>
        <w:t xml:space="preserve">RAG в этой работе можно понимать как общий принцип: ответ LLM должен быть дополнен найденными данными. Но конкретная реализация не ограничивается одной векторной базой. Внутри есть структурные JSONL-файлы, ChromaDB, embeddings, reranking, проверка ответа и сервисный слой API.</w:t>
      </w:r>
    </w:p>
    <w:tbl>
      <w:tblPr>
        <w:tblW w:w="9360" w:type="dxa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D9E2EC"/>
          <w:insideV w:val="single" w:sz="4" w:color="D9E2EC"/>
        </w:tblBorders>
      </w:tblPr>
      <w:tblGrid>
        <w:gridCol w:w="2200"/>
        <w:gridCol w:w="3100"/>
        <w:gridCol w:w="4060"/>
      </w:tblGrid>
      <w:tr>
        <w:tc>
          <w:tcPr>
            <w:tcW w:w="220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Тип запроса</w:t>
            </w:r>
          </w:p>
        </w:tc>
        <w:tc>
          <w:tcPr>
            <w:tcW w:w="310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Оптимальный механизм</w:t>
            </w:r>
          </w:p>
        </w:tc>
        <w:tc>
          <w:tcPr>
            <w:tcW w:w="406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Почему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Вопрос по препарату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Hybrid retrieval + LLM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Нужно найти несколько релевантных разделов инструкции и сформировать ответ.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Найти все препараты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Полнотный структурный поиск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Нельзя ограничиваться top-k, нужна полнота по всей базе.</w:t>
            </w:r>
          </w:p>
        </w:tc>
      </w:tr>
      <w:tr>
        <w:tc>
          <w:tcPr>
            <w:tcW w:w="2200" w:type="dxa"/>
          </w:tcPr>
          <w:p>
            <w:pPr>
              <w:pStyle w:val="TableText"/>
            </w:pPr>
            <w:r>
              <w:t xml:space="preserve">Учебная игра</w:t>
            </w:r>
          </w:p>
        </w:tc>
        <w:tc>
          <w:tcPr>
            <w:tcW w:w="3100" w:type="dxa"/>
          </w:tcPr>
          <w:p>
            <w:pPr>
              <w:pStyle w:val="TableText"/>
            </w:pPr>
            <w:r>
              <w:t xml:space="preserve">Структурный контекст + LLM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Нужны проверенные факты и разнообразие препаратов.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Почему использованы именно эти технологии</w:t>
      </w:r>
    </w:p>
    <w:p>
      <w:pPr>
        <w:pStyle w:val="BodyText"/>
      </w:pPr>
      <w:r>
        <w:t xml:space="preserve">В проекте выбраны технологии, которые закрывают разные уровни системы: хранение данных, поиск, генерация текста, API-доступ и подготовка исходного справочника. Центральный язык разработки — Python, потому что он удобен для обработки текстов, интеграции с ML/LLM API, построения backend-сервисов и быстрой разработки прототипа.</w:t>
      </w:r>
    </w:p>
    <w:p>
      <w:pPr>
        <w:pStyle w:val="BodyText"/>
      </w:pPr>
      <w:r>
        <w:t xml:space="preserve">FastAPI используется как REST API-слой. Он позволяет описывать endpoint-ы через обычные Python-функции, автоматически валидировать входные данные через Pydantic и формировать OpenAPI-документацию. Для учебной системы это удобно: frontend, мобильное приложение или отдельный клиент могут обращаться к одному API и получать структурированные JSON-ответы.</w:t>
      </w:r>
    </w:p>
    <w:p>
      <w:pPr>
        <w:pStyle w:val="BodyText"/>
      </w:pPr>
      <w:r>
        <w:t xml:space="preserve">GigaChat используется как большая языковая модель и как источник embedding-векторов. В режиме генерации модель формирует финальный ответ, вопросы для викторины, flashcards, клиента симулятора и оценку ответа студента. В режиме embeddings модель превращает текстовые чанки и запрос пользователя в числовые векторы, которые можно сравнивать по смысловой близости.</w:t>
      </w:r>
    </w:p>
    <w:p>
      <w:pPr>
        <w:pStyle w:val="BodyText"/>
      </w:pPr>
      <w:r>
        <w:t xml:space="preserve">ChromaDB используется как векторная база данных. Она хранит embeddings чанков, metadata и позволяет быстро выполнять семантический поиск. Это дает возможность находить не только точные совпадения слов, но и смыслово близкие фрагменты инструкции.</w:t>
      </w:r>
    </w:p>
    <w:p>
      <w:pPr>
        <w:pStyle w:val="BodyText"/>
      </w:pPr>
      <w:r>
        <w:t xml:space="preserve">BeautifulSoup используется на этапе подготовки данных. Исходные HTML-страницы справочника нужно разобрать, очистить от лишней разметки и привести к структурированному виду. Для этого HTML преобразуется в нормализованные записи: препараты, разделы, активные вещества, ссылки на классификаторы и другие поля.</w:t>
      </w:r>
    </w:p>
    <w:tbl>
      <w:tblPr>
        <w:tblW w:w="9360" w:type="dxa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D9E2EC"/>
          <w:insideV w:val="single" w:sz="4" w:color="D9E2EC"/>
        </w:tblBorders>
      </w:tblPr>
      <w:tblGrid>
        <w:gridCol w:w="2400"/>
        <w:gridCol w:w="6960"/>
      </w:tblGrid>
      <w:tr>
        <w:tc>
          <w:tcPr>
            <w:tcW w:w="240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Технология</w:t>
            </w:r>
          </w:p>
        </w:tc>
        <w:tc>
          <w:tcPr>
            <w:tcW w:w="696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Роль в системе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Python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Основной язык backend-логики, парсинга и orchestration-слоя.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FastAPI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REST API для ask, chat, catalog search, mini-games и simulator.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Pydantic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Схемы запросов и ответов, валидация JSON.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GigaChat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Генерация ответов, embeddings, создание заданий и оценка студента.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ChromaDB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Хранение и поиск embedding-векторов чанков.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BeautifulSoup4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Парсинг HTML-данных Vidal и извлечение структурированных разделов.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2.1. Почему не использован LangChain как основа</w:t>
      </w:r>
    </w:p>
    <w:p>
      <w:pPr>
        <w:pStyle w:val="BodyText"/>
      </w:pPr>
      <w:r>
        <w:t xml:space="preserve">LangChain является популярным фреймворком для построения LLM-приложений, однако в данной работе он не стал ядром архитектуры. Причина в том, что проекту была нужна прозрачная, управляемая и объяснимая логика поиска. Для дипломной работы важно понимать каждый шаг: где происходит поиск сущностей, где строится embedding, где применяется top-k, как выбираются чанки, как формируется prompt и как проверяется ответ.</w:t>
      </w:r>
    </w:p>
    <w:p>
      <w:pPr>
        <w:pStyle w:val="BodyText"/>
      </w:pPr>
      <w:r>
        <w:t xml:space="preserve">Использование готового фреймворка могло бы ускорить разработку, но часть логики стала бы скрытой внутри абстракций. В нашей системе ключевые этапы реализованы явно: загрузка JSONL-файлов, построение metadata, обращение к ChromaDB, группировка результатов, reranking, формирование контекста, вызов LLM и post-check. Это делает проект лучше объяснимым и проще защищаемым.</w:t>
      </w:r>
    </w:p>
    <w:p>
      <w:pPr>
        <w:pStyle w:val="BodyText"/>
      </w:pPr>
      <w:r>
        <w:t xml:space="preserve">Кроме того, система содержит специфические сценарии, которые не являются типовым chain-пайплайном: полнотный поиск всех препаратов, генерация учебных игр по выбранным темам, симулятор аптекаря, оценка ответа студента. Такие сценарии удобнее реализовать как собственные use case services, а не пытаться уложить их в универсальную цепочку LangChain.</w:t>
      </w:r>
    </w:p>
    <w:p>
      <w:pPr>
        <w:pStyle w:val="BodyText"/>
      </w:pPr>
      <w:r>
        <w:t xml:space="preserve">Таким образом, отказ от LangChain не означает отказ от современных LLM-практик. Наоборот, система реализует основные принципы RAG вручную: retrieval, grounding, prompt construction, source attribution и validation. Это повышает прозрачность и дает контроль над качеством.</w:t>
      </w:r>
    </w:p>
    <w:p>
      <w:pPr>
        <w:pStyle w:val="BodyText"/>
        <w:ind w:left="720" w:hanging="360"/>
      </w:pPr>
      <w:r>
        <w:t xml:space="preserve">• Меньше скрытой магии: каждый шаг можно показать в коде.</w:t>
      </w:r>
    </w:p>
    <w:p>
      <w:pPr>
        <w:pStyle w:val="BodyText"/>
        <w:ind w:left="720" w:hanging="360"/>
      </w:pPr>
      <w:r>
        <w:t xml:space="preserve">• Проще объяснить архитектуру на защите.</w:t>
      </w:r>
    </w:p>
    <w:p>
      <w:pPr>
        <w:pStyle w:val="BodyText"/>
        <w:ind w:left="720" w:hanging="360"/>
      </w:pPr>
      <w:r>
        <w:t xml:space="preserve">• Легче дорабатывать нестандартные режимы: find-all, mini-games, simulator.</w:t>
      </w:r>
    </w:p>
    <w:p>
      <w:pPr>
        <w:pStyle w:val="BodyText"/>
        <w:ind w:left="720" w:hanging="360"/>
      </w:pPr>
      <w:r>
        <w:t xml:space="preserve">• Нет лишней зависимости, если собственная реализация уже закрывает задачу.</w:t>
      </w:r>
    </w:p>
    <w:p>
      <w:r>
        <w:br w:type="page"/>
      </w:r>
    </w:p>
    <w:p>
      <w:pPr>
        <w:pStyle w:val="Heading1"/>
      </w:pPr>
      <w:r>
        <w:t xml:space="preserve">3. Как все устроено под капотом</w:t>
      </w:r>
    </w:p>
    <w:p>
      <w:pPr>
        <w:pStyle w:val="BodyText"/>
      </w:pPr>
      <w:r>
        <w:t xml:space="preserve">Архитектура системы разделена на несколько уровней. Внешний уровень представлен файлом api.py, где описаны REST endpoint-ы. Он не содержит тяжелой бизнес-логики, а только принимает запрос, вызывает нужный service layer и преобразует ошибки в HTTP-ответы. Такой подход делает API тонким и понятным.</w:t>
      </w:r>
    </w:p>
    <w:p>
      <w:pPr>
        <w:pStyle w:val="BodyText"/>
      </w:pPr>
      <w:r>
        <w:t xml:space="preserve">Слой моделей находится в rag/api_models.py. Там описаны Pydantic-схемы: AskRequest, AskResponse, AggregateSearchRequest, ответы для игр, чата и симулятора. Эти модели задают контракт между backend и клиентом. Благодаря им API возвращает предсказуемую JSON-структуру, а некорректные запросы отбрасываются автоматически.</w:t>
      </w:r>
    </w:p>
    <w:p>
      <w:pPr>
        <w:pStyle w:val="BodyText"/>
      </w:pPr>
      <w:r>
        <w:t xml:space="preserve">Слой сервисов находится в rag/services. Каждый сервис отвечает за отдельный сценарий: rag_service выполняет обычный ask, aggregate_search_service выполняет полнотный структурный поиск, game_service генерирует викторины и карточки, chat_service поддерживает диалоговый режим, simulator_service создает клиента и оценивает ответ студента. Такое разделение ближе к Clean Architecture: endpoint не знает деталей поиска, а use case не зависит от HTTP.</w:t>
      </w:r>
    </w:p>
    <w:p>
      <w:pPr>
        <w:pStyle w:val="BodyText"/>
      </w:pPr>
      <w:r>
        <w:t xml:space="preserve">Runtime-слой лениво создает клиентов GigaChat и ChromaDB. Это важно для производительности: клиенты не создаются заново на каждый запрос. При первом обращении система проверяет переменную окружения GIGACHAT_CREDENTIALS, создает GigaChat-клиент и открывает persistent-коллекцию ChromaDB.</w:t>
      </w:r>
    </w:p>
    <w:tbl>
      <w:tblPr>
        <w:tblW w:w="9360" w:type="dxa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D9E2EC"/>
          <w:insideV w:val="single" w:sz="4" w:color="D9E2EC"/>
        </w:tblBorders>
      </w:tblPr>
      <w:tblGrid>
        <w:gridCol w:w="1700"/>
        <w:gridCol w:w="2950"/>
        <w:gridCol w:w="4710"/>
      </w:tblGrid>
      <w:tr>
        <w:tc>
          <w:tcPr>
            <w:tcW w:w="170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Слой</w:t>
            </w:r>
          </w:p>
        </w:tc>
        <w:tc>
          <w:tcPr>
            <w:tcW w:w="295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Файлы</w:t>
            </w:r>
          </w:p>
        </w:tc>
        <w:tc>
          <w:tcPr>
            <w:tcW w:w="471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API</w:t>
            </w:r>
          </w:p>
        </w:tc>
        <w:tc>
          <w:tcPr>
            <w:tcW w:w="2950" w:type="dxa"/>
          </w:tcPr>
          <w:p>
            <w:pPr>
              <w:pStyle w:val="TableText"/>
            </w:pPr>
            <w:r>
              <w:t xml:space="preserve">api.py</w:t>
            </w:r>
          </w:p>
        </w:tc>
        <w:tc>
          <w:tcPr>
            <w:tcW w:w="4710" w:type="dxa"/>
          </w:tcPr>
          <w:p>
            <w:pPr>
              <w:pStyle w:val="TableText"/>
            </w:pPr>
            <w:r>
              <w:t xml:space="preserve">Маршруты FastAPI и обработка HTTP-ошибок.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Models</w:t>
            </w:r>
          </w:p>
        </w:tc>
        <w:tc>
          <w:tcPr>
            <w:tcW w:w="2950" w:type="dxa"/>
          </w:tcPr>
          <w:p>
            <w:pPr>
              <w:pStyle w:val="TableText"/>
            </w:pPr>
            <w:r>
              <w:t xml:space="preserve">rag/api_models.py</w:t>
            </w:r>
          </w:p>
        </w:tc>
        <w:tc>
          <w:tcPr>
            <w:tcW w:w="4710" w:type="dxa"/>
          </w:tcPr>
          <w:p>
            <w:pPr>
              <w:pStyle w:val="TableText"/>
            </w:pPr>
            <w:r>
              <w:t xml:space="preserve">Контракты JSON-запросов и ответов.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Services</w:t>
            </w:r>
          </w:p>
        </w:tc>
        <w:tc>
          <w:tcPr>
            <w:tcW w:w="2950" w:type="dxa"/>
          </w:tcPr>
          <w:p>
            <w:pPr>
              <w:pStyle w:val="TableText"/>
            </w:pPr>
            <w:r>
              <w:t xml:space="preserve">rag/services/*.py</w:t>
            </w:r>
          </w:p>
        </w:tc>
        <w:tc>
          <w:tcPr>
            <w:tcW w:w="4710" w:type="dxa"/>
          </w:tcPr>
          <w:p>
            <w:pPr>
              <w:pStyle w:val="TableText"/>
            </w:pPr>
            <w:r>
              <w:t xml:space="preserve">Use cases: поиск, игры, чат, симулятор.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Search</w:t>
            </w:r>
          </w:p>
        </w:tc>
        <w:tc>
          <w:tcPr>
            <w:tcW w:w="2950" w:type="dxa"/>
          </w:tcPr>
          <w:p>
            <w:pPr>
              <w:pStyle w:val="TableText"/>
            </w:pPr>
            <w:r>
              <w:t xml:space="preserve">rag/search.py</w:t>
            </w:r>
          </w:p>
        </w:tc>
        <w:tc>
          <w:tcPr>
            <w:tcW w:w="4710" w:type="dxa"/>
          </w:tcPr>
          <w:p>
            <w:pPr>
              <w:pStyle w:val="TableText"/>
            </w:pPr>
            <w:r>
              <w:t xml:space="preserve">Hybrid retrieval, ChromaDB query, grouping, reranking.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Generation</w:t>
            </w:r>
          </w:p>
        </w:tc>
        <w:tc>
          <w:tcPr>
            <w:tcW w:w="2950" w:type="dxa"/>
          </w:tcPr>
          <w:p>
            <w:pPr>
              <w:pStyle w:val="TableText"/>
            </w:pPr>
            <w:r>
              <w:t xml:space="preserve">rag/generation.py</w:t>
            </w:r>
          </w:p>
        </w:tc>
        <w:tc>
          <w:tcPr>
            <w:tcW w:w="4710" w:type="dxa"/>
          </w:tcPr>
          <w:p>
            <w:pPr>
              <w:pStyle w:val="TableText"/>
            </w:pPr>
            <w:r>
              <w:t xml:space="preserve">Prompt, вызов LLM, validation ответа.</w:t>
            </w:r>
          </w:p>
        </w:tc>
      </w:tr>
      <w:tr>
        <w:tc>
          <w:tcPr>
            <w:tcW w:w="1700" w:type="dxa"/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2950" w:type="dxa"/>
          </w:tcPr>
          <w:p>
            <w:pPr>
              <w:pStyle w:val="TableText"/>
            </w:pPr>
            <w:r>
              <w:t xml:space="preserve">structured_documents.jsonl, chunks.jsonl, entity_relations.jsonl</w:t>
            </w:r>
          </w:p>
        </w:tc>
        <w:tc>
          <w:tcPr>
            <w:tcW w:w="4710" w:type="dxa"/>
          </w:tcPr>
          <w:p>
            <w:pPr>
              <w:pStyle w:val="TableText"/>
            </w:pPr>
            <w:r>
              <w:t xml:space="preserve">Основные данные справочника.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3.1. Индексация, чанки и retrieval</w:t>
      </w:r>
    </w:p>
    <w:p>
      <w:pPr>
        <w:pStyle w:val="BodyText"/>
      </w:pPr>
      <w:r>
        <w:t xml:space="preserve">Данные справочника проходят несколько стадий подготовки. Сначала HTML-страницы разбираются парсером, очищаются и преобразуются в структурированные документы. В structured_documents.jsonl хранится карточка препарата: название, латинское название, лекарственная форма, активные вещества, ATC-коды, клинико-фармакологическая группа и разделы инструкции. Этот файл нужен для точного и полнотного поиска.</w:t>
      </w:r>
    </w:p>
    <w:p>
      <w:pPr>
        <w:pStyle w:val="BodyText"/>
      </w:pPr>
      <w:r>
        <w:t xml:space="preserve">Файл chunks.jsonl содержит фрагменты документов, подготовленные для векторного поиска. Большие разделы инструкции разбиваются на чанки, чтобы embedding-модель могла представить каждый фрагмент отдельно. Это важно, потому что длинная инструкция может содержать разные темы: показания, противопоказания, взаимодействие, беременность, побочные действия. Если индексировать весь документ одним куском, поиск будет менее точным.</w:t>
      </w:r>
    </w:p>
    <w:p>
      <w:pPr>
        <w:pStyle w:val="BodyText"/>
      </w:pPr>
      <w:r>
        <w:t xml:space="preserve">Для каждого чанка есть два важных текстовых поля. Chunk text — это человекочитаемый текст фрагмента. Retrieval text — это поисковое представление, куда добавляются служебные признаки: название препарата, раздел, активные вещества и другие metadata. Благодаря этому векторный поиск лучше понимает, к какому препарату и разделу относится фрагмент.</w:t>
      </w:r>
    </w:p>
    <w:p>
      <w:pPr>
        <w:pStyle w:val="BodyText"/>
      </w:pPr>
      <w:r>
        <w:t xml:space="preserve">Файл entity_relations.jsonl связывает сущности справочника с препаратами. Например, действующее вещество “Парацетамол” может быть связано с несколькими doc_id. Это позволяет системе распознавать сущность в пользовательском запросе и ограничивать поиск релевантными документами или выполнять полнотный список без top-k ограничения.</w:t>
      </w:r>
    </w:p>
    <w:p>
      <w:pPr>
        <w:pStyle w:val="BodyText"/>
        <w:ind w:left="720" w:hanging="360"/>
      </w:pPr>
      <w:r>
        <w:t xml:space="preserve">• structured_documents.jsonl — структурные карточки препаратов.</w:t>
      </w:r>
    </w:p>
    <w:p>
      <w:pPr>
        <w:pStyle w:val="BodyText"/>
        <w:ind w:left="720" w:hanging="360"/>
      </w:pPr>
      <w:r>
        <w:t xml:space="preserve">• chunks.jsonl — фрагменты текста для embeddings и ChromaDB.</w:t>
      </w:r>
    </w:p>
    <w:p>
      <w:pPr>
        <w:pStyle w:val="BodyText"/>
        <w:ind w:left="720" w:hanging="360"/>
      </w:pPr>
      <w:r>
        <w:t xml:space="preserve">• entity_relations.jsonl — связи: вещества, нозологии, ATC, темы и препараты.</w:t>
      </w:r>
    </w:p>
    <w:p>
      <w:pPr>
        <w:pStyle w:val="BodyText"/>
        <w:ind w:left="720" w:hanging="360"/>
      </w:pPr>
      <w:r>
        <w:t xml:space="preserve">• chroma_data — persistent-хранилище векторного индекса.</w:t>
      </w:r>
    </w:p>
    <w:p>
      <w:r>
        <w:br w:type="page"/>
      </w:r>
    </w:p>
    <w:p>
      <w:pPr>
        <w:pStyle w:val="Heading1"/>
      </w:pPr>
      <w:r>
        <w:t xml:space="preserve">3.2. Как работает команда ask</w:t>
      </w:r>
    </w:p>
    <w:p>
      <w:pPr>
        <w:pStyle w:val="BodyText"/>
      </w:pPr>
      <w:r>
        <w:t xml:space="preserve">Когда пользователь вызывает /ask, система сначала проверяет, не является ли запрос полнотным. Если пользователь просит “назови все лекарства с действующим веществом N”, обычный top-k retrieval не используется, потому что он может вернуть только ограниченное число результатов. В этом случае включается aggregate structured search: проход по structured_documents и entity_relations.</w:t>
      </w:r>
    </w:p>
    <w:p>
      <w:pPr>
        <w:pStyle w:val="BodyText"/>
      </w:pPr>
      <w:r>
        <w:t xml:space="preserve">Если запрос обычный, например “Авамис противопоказания”, запускается hybrid retrieval. Сначала система ищет совпадения по сущностям и названиям препаратов. Если препарат найден явно, retrieval может быть сфокусирован на его doc_id. Затем создается embedding запроса через GigaChat embeddings API, после чего ChromaDB возвращает больше кандидатов, чем нужно в финальном ответе. Это называется overfetch: например, при n_results система может запросить n_results * overfetch_factor, чтобы было из чего выбрать после reranking.</w:t>
      </w:r>
    </w:p>
    <w:p>
      <w:pPr>
        <w:pStyle w:val="BodyText"/>
      </w:pPr>
      <w:r>
        <w:t xml:space="preserve">После получения результатов система преобразует ответ ChromaDB в список RankedChunkResult, группирует чанки по документам и применяет reranking. Реранкинг нужен, потому что ближайший embedding не всегда является самым полезным источником для ответа. Система учитывает совпадения разделов, сущностей, названий препаратов и текстовую релевантность. Затем выбирается ограниченный набор context chunks, который передается в LLM.</w:t>
      </w:r>
    </w:p>
    <w:p>
      <w:pPr>
        <w:pStyle w:val="BodyText"/>
      </w:pPr>
      <w:r>
        <w:t xml:space="preserve">LLM получает не всю базу, а только подготовленный контекст: источник, препарат, doc_id, раздел и текст чанка. Prompt запрещает модели добавлять факты вне контекста. После генерации запускается проверка ответа: считается grounding overlap, проверяется фокус на основном препарате и фиксируются потенциальные проблемы, например низкая опора на retrieval-контекст.</w:t>
      </w:r>
    </w:p>
    <w:tbl>
      <w:tblPr>
        <w:tblW w:w="9360" w:type="dxa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D9E2EC"/>
          <w:insideV w:val="single" w:sz="4" w:color="D9E2EC"/>
        </w:tblBorders>
      </w:tblPr>
      <w:tblGrid>
        <w:gridCol w:w="900"/>
        <w:gridCol w:w="8460"/>
      </w:tblGrid>
      <w:tr>
        <w:tc>
          <w:tcPr>
            <w:tcW w:w="90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Шаг</w:t>
            </w:r>
          </w:p>
        </w:tc>
        <w:tc>
          <w:tcPr>
            <w:tcW w:w="846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Что происходит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8460" w:type="dxa"/>
          </w:tcPr>
          <w:p>
            <w:pPr>
              <w:pStyle w:val="TableText"/>
            </w:pPr>
            <w:r>
              <w:t xml:space="preserve">Определяется тип запроса: обычный ask или полнотный structured search.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8460" w:type="dxa"/>
          </w:tcPr>
          <w:p>
            <w:pPr>
              <w:pStyle w:val="TableText"/>
            </w:pPr>
            <w:r>
              <w:t xml:space="preserve">Ищутся сущности, названия препаратов и подсказки по разделам.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8460" w:type="dxa"/>
          </w:tcPr>
          <w:p>
            <w:pPr>
              <w:pStyle w:val="TableText"/>
            </w:pPr>
            <w:r>
              <w:t xml:space="preserve">Создается embedding запроса и выполняется поиск в ChromaDB.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8460" w:type="dxa"/>
          </w:tcPr>
          <w:p>
            <w:pPr>
              <w:pStyle w:val="TableText"/>
            </w:pPr>
            <w:r>
              <w:t xml:space="preserve">Кандидаты группируются и ранжируются повторно.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8460" w:type="dxa"/>
          </w:tcPr>
          <w:p>
            <w:pPr>
              <w:pStyle w:val="TableText"/>
            </w:pPr>
            <w:r>
              <w:t xml:space="preserve">Выбранные чанки отправляются в GigaChat.</w:t>
            </w:r>
          </w:p>
        </w:tc>
      </w:tr>
      <w:tr>
        <w:tc>
          <w:tcPr>
            <w:tcW w:w="900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8460" w:type="dxa"/>
          </w:tcPr>
          <w:p>
            <w:pPr>
              <w:pStyle w:val="TableText"/>
            </w:pPr>
            <w:r>
              <w:t xml:space="preserve">Ответ проверяется и возвращается вместе с источниками.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Что умеет система</w:t>
      </w:r>
    </w:p>
    <w:p>
      <w:pPr>
        <w:pStyle w:val="BodyText"/>
      </w:pPr>
      <w:r>
        <w:t xml:space="preserve">Система умеет отвечать на вопросы пользователя по лекарственному справочнику. В обычном режиме ask она возвращает ответ, найденные сущности, найденные документы, подсказки по разделам, источники и результат проверки. Это позволяет не только получить текст ответа, но и увидеть, на какие препараты и разделы он опирается.</w:t>
      </w:r>
    </w:p>
    <w:p>
      <w:pPr>
        <w:pStyle w:val="BodyText"/>
      </w:pPr>
      <w:r>
        <w:t xml:space="preserve">Отдельно реализован полнотный структурный поиск. Он нужен для запросов, где важна полнота, а не несколько лучших результатов. Например: “Назови все лекарства с действующим веществом парацетамол и их признаки” или “Назови все лекарства, показанные для лечения гриппа и не имеющие противопоказания беременность”. Такой режим проходит по структурированным карточкам и возвращает список препаратов с признаками.</w:t>
      </w:r>
    </w:p>
    <w:p>
      <w:pPr>
        <w:pStyle w:val="BodyText"/>
      </w:pPr>
      <w:r>
        <w:t xml:space="preserve">Есть режим чата. Он позволяет вести диалог с учетом короткой истории сообщений. При этом система не превращается в обычного болтливого чат-бота: ее основная роль — фармацевтический справочник. Поэтому приветствия обрабатываются отдельно, а предметные вопросы направляются в RAG.</w:t>
      </w:r>
    </w:p>
    <w:p>
      <w:pPr>
        <w:pStyle w:val="BodyText"/>
      </w:pPr>
      <w:r>
        <w:t xml:space="preserve">Для образовательной части реализованы мини-игры. Викторина создает вопросы с вариантами ответов. Flashcards создают карточки “вопрос-ответ” для запоминания. Игры могут строиться по свободной теме или по topic_id из дерева тем: клинико-фармакологический указатель, нозологический указатель, ATC-классификация, активные вещества.</w:t>
      </w:r>
    </w:p>
    <w:p>
      <w:pPr>
        <w:pStyle w:val="BodyText"/>
      </w:pPr>
      <w:r>
        <w:t xml:space="preserve">Новый режим — симулятор аптекаря. Система создает клиента, который якобы пришел в аптеку с запросом. Студент пишет, какой препарат он выдает и почему. Затем система оценивает ответ по шкале от 0 до 100 и дает фидбек: что хорошо, что опасно, что нужно уточнить и какой ответ был бы лучше.</w:t>
      </w:r>
    </w:p>
    <w:p>
      <w:pPr>
        <w:pStyle w:val="BodyText"/>
        <w:ind w:left="720" w:hanging="360"/>
      </w:pPr>
      <w:r>
        <w:t xml:space="preserve">• Обычный RAG-вопрос: /ask.</w:t>
      </w:r>
    </w:p>
    <w:p>
      <w:pPr>
        <w:pStyle w:val="BodyText"/>
        <w:ind w:left="720" w:hanging="360"/>
      </w:pPr>
      <w:r>
        <w:t xml:space="preserve">• Полный структурный поиск: /catalog/search.</w:t>
      </w:r>
    </w:p>
    <w:p>
      <w:pPr>
        <w:pStyle w:val="BodyText"/>
        <w:ind w:left="720" w:hanging="360"/>
      </w:pPr>
      <w:r>
        <w:t xml:space="preserve">• Диалоговый режим: /chat.</w:t>
      </w:r>
    </w:p>
    <w:p>
      <w:pPr>
        <w:pStyle w:val="BodyText"/>
        <w:ind w:left="720" w:hanging="360"/>
      </w:pPr>
      <w:r>
        <w:t xml:space="preserve">• Викторины и карточки: /games/quiz, /games/flashcards.</w:t>
      </w:r>
    </w:p>
    <w:p>
      <w:pPr>
        <w:pStyle w:val="BodyText"/>
        <w:ind w:left="720" w:hanging="360"/>
      </w:pPr>
      <w:r>
        <w:t xml:space="preserve">• Симулятор аптекаря: /simulator/customer и /simulator/evaluate.</w:t>
      </w:r>
    </w:p>
    <w:p>
      <w:r>
        <w:br w:type="page"/>
      </w:r>
    </w:p>
    <w:p>
      <w:pPr>
        <w:pStyle w:val="Heading1"/>
      </w:pPr>
      <w:r>
        <w:t xml:space="preserve">4.1. Симулятор аптекаря и оценка ответа</w:t>
      </w:r>
    </w:p>
    <w:p>
      <w:pPr>
        <w:pStyle w:val="BodyText"/>
      </w:pPr>
      <w:r>
        <w:t xml:space="preserve">Симулятор аптекаря является практическим учебным режимом. Его отличие от викторины в том, что студент не выбирает ответ из готовых вариантов, а самостоятельно формулирует решение. Это ближе к реальной ситуации: покупатель приходит в аптеку, описывает проблему, а фармацевт должен уточнить важные обстоятельства и подобрать препарат безопасно.</w:t>
      </w:r>
    </w:p>
    <w:p>
      <w:pPr>
        <w:pStyle w:val="BodyText"/>
      </w:pPr>
      <w:r>
        <w:t xml:space="preserve">При создании клиента система сама выбирает несколько препаратов из справочника и передает их LLM как скрытый контекст. Модель формирует профиль клиента, его запрос и видимые факты. При этом правильный препарат не раскрывается студенту. В памяти сервера сохраняется скрытый reference: подходящие препараты, нежелательные препараты, что нужно уточнить и какая логика подбора считается правильной.</w:t>
      </w:r>
    </w:p>
    <w:p>
      <w:pPr>
        <w:pStyle w:val="BodyText"/>
      </w:pPr>
      <w:r>
        <w:t xml:space="preserve">Когда студент отправляет ответ, система не сравнивает строки напрямую. Она не проверяет, совпал ли текст студента с текстом клиента. Вместо этого оценивается фармацевтическая уместность: подходит ли выбранный препарат по показаниям, нет ли противопоказаний, учтены ли риски, достаточно ли объяснен выбор. Если студент написал только название препарата, оценка должна быть ниже, чем при полном консультировании.</w:t>
      </w:r>
    </w:p>
    <w:p>
      <w:pPr>
        <w:pStyle w:val="BodyText"/>
      </w:pPr>
      <w:r>
        <w:t xml:space="preserve">Такой подход делает симулятор полезным для обучения. Студент получает не только балл, но и разбор: сильные стороны, ошибки, предупреждения по безопасности и рекомендуемый ответ. В дальнейшем rubric можно усилить: например, ограничить максимальный балл за ответ без уточняющих вопросов или автоматически снижать оценку при отсутствии проверки противопоказаний.</w:t>
      </w:r>
    </w:p>
    <w:tbl>
      <w:tblPr>
        <w:tblW w:w="9360" w:type="dxa"/>
        <w:tblBorders>
          <w:top w:val="single" w:sz="4" w:color="B7C9DA"/>
          <w:left w:val="single" w:sz="4" w:color="B7C9DA"/>
          <w:bottom w:val="single" w:sz="4" w:color="B7C9DA"/>
          <w:right w:val="single" w:sz="4" w:color="B7C9DA"/>
          <w:insideH w:val="single" w:sz="4" w:color="D9E2EC"/>
          <w:insideV w:val="single" w:sz="4" w:color="D9E2EC"/>
        </w:tblBorders>
      </w:tblPr>
      <w:tblGrid>
        <w:gridCol w:w="2400"/>
        <w:gridCol w:w="6960"/>
      </w:tblGrid>
      <w:tr>
        <w:tc>
          <w:tcPr>
            <w:tcW w:w="240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Критерий</w:t>
            </w:r>
          </w:p>
        </w:tc>
        <w:tc>
          <w:tcPr>
            <w:tcW w:w="6960" w:type="dxa"/>
            <w:shd w:fill="EAF1F8"/>
          </w:tcPr>
          <w:p>
            <w:pPr>
              <w:pStyle w:val="TableText"/>
            </w:pPr>
            <w:r>
              <w:rPr>
                <w:b/>
              </w:rPr>
              <w:t xml:space="preserve">Что оценивается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Показания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Соответствует ли препарат жалобе клиента.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Противопоказания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Нет ли риска по возрасту, беременности, заболеваниям, взаимодействиям.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Коммуникация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Объяснил ли студент выбор понятным языком.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Безопасность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Уточнил ли студент важные условия и направил ли к врачу при рисках.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Полнота</w:t>
            </w:r>
          </w:p>
        </w:tc>
        <w:tc>
          <w:tcPr>
            <w:tcW w:w="6960" w:type="dxa"/>
          </w:tcPr>
          <w:p>
            <w:pPr>
              <w:pStyle w:val="TableText"/>
            </w:pPr>
            <w:r>
              <w:t xml:space="preserve">Достаточно ли ответа для реальной аптечной консультации.</w:t>
            </w:r>
          </w:p>
        </w:tc>
      </w:tr>
    </w:tbl>
    <w:p>
      <w:pPr>
        <w:pStyle w:val="Heading1"/>
      </w:pPr>
      <w:r>
        <w:t xml:space="preserve">5. Вывод</w:t>
      </w:r>
    </w:p>
    <w:p>
      <w:pPr>
        <w:pStyle w:val="BodyText"/>
      </w:pPr>
      <w:r>
        <w:t xml:space="preserve">Разработанная система демонстрирует, как можно построить образовательный фармацевтический справочник на основе RAG. В отличие от простого чат-бота, система не отвечает только из внутренних знаний модели, а использует локальную базу лекарственных данных. Это делает ответы более контролируемыми и объяснимыми.</w:t>
      </w:r>
    </w:p>
    <w:p>
      <w:pPr>
        <w:pStyle w:val="BodyText"/>
      </w:pPr>
      <w:r>
        <w:t xml:space="preserve">Главное архитектурное решение состоит в том, что поиск разделен по типам пользовательских задач. Для обычных вопросов используется hybrid retrieval с ChromaDB, embeddings и reranking. Для запросов “найди все” применяется полнотный структурный поиск, который не ограничен top-k. Для образовательных режимов используется grounded-контекст, на основе которого LLM генерирует задания, карточки и симуляционные ситуации.</w:t>
      </w:r>
    </w:p>
    <w:p>
      <w:pPr>
        <w:pStyle w:val="BodyText"/>
      </w:pPr>
      <w:r>
        <w:t xml:space="preserve">Система уже умеет отвечать на вопросы, искать все препараты по признакам, показывать источники, проверять ответы, генерировать учебные задания и оценивать студента в симуляторе аптекаря. В дальнейшем ее можно развивать в сторону более строгой медицинской валидации, сохранения сценариев в базе данных, расширения rubric оценки и создания полноценного frontend-интерфейса.</w:t>
      </w:r>
    </w:p>
    <w:p>
      <w:pPr>
        <w:pStyle w:val="Heading2"/>
      </w:pPr>
      <w:r>
        <w:t xml:space="preserve">Краткая формула работы системы</w:t>
      </w:r>
    </w:p>
    <w:p>
      <w:pPr>
        <w:pStyle w:val="BodyText"/>
      </w:pPr>
      <w:r>
        <w:t xml:space="preserve">Пользователь задает вопрос → система определяет тип запроса → ищет данные в structured_documents, entity_relations и ChromaDB → выбирает релевантный контекст → передает контекст в GigaChat → получает ответ → проверяет опору ответа на источники → возвращает результат пользователю.</w:t>
      </w:r>
    </w:p>
    <w:sectPr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360" w:lineRule="auto"/>
    </w:pPr>
    <w:rPr>
      <w:rFonts w:ascii="Times New Roman" w:hAnsi="Times New Roman" w:cs="Times New Roman"/>
      <w:sz w:val="28"/>
      <w:szCs w:val="28"/>
    </w:rPr>
  </w:style>
  <w:style w:type="paragraph" w:styleId="BodyText">
    <w:name w:val="Body Text"/>
    <w:basedOn w:val="Normal"/>
    <w:pPr>
      <w:spacing w:after="160" w:line="360" w:lineRule="auto"/>
      <w:jc w:val="both"/>
      <w:firstLine w:val="708"/>
    </w:pPr>
    <w:rPr>
      <w:rFonts w:ascii="Times New Roman" w:hAnsi="Times New Roman" w:cs="Times New Roman"/>
      <w:sz w:val="28"/>
      <w:szCs w:val="28"/>
    </w:rPr>
  </w:style>
  <w:style w:type="paragraph" w:styleId="Title">
    <w:name w:val="Title"/>
    <w:pPr>
      <w:spacing w:before="240" w:after="240"/>
      <w:jc w:val="center"/>
    </w:pPr>
    <w:rPr>
      <w:rFonts w:ascii="Times New Roman" w:hAnsi="Times New Roman" w:cs="Times New Roman"/>
      <w:b/>
      <w:sz w:val="40"/>
      <w:szCs w:val="40"/>
    </w:rPr>
  </w:style>
  <w:style w:type="paragraph" w:styleId="Subtitle">
    <w:name w:val="Subtitle"/>
    <w:pPr>
      <w:spacing w:after="360"/>
      <w:jc w:val="center"/>
    </w:pPr>
    <w:rPr>
      <w:rFonts w:ascii="Times New Roman" w:hAnsi="Times New Roman" w:cs="Times New Roman"/>
      <w:sz w:val="30"/>
      <w:szCs w:val="30"/>
    </w:rPr>
  </w:style>
  <w:style w:type="paragraph" w:styleId="Heading1">
    <w:name w:val="heading 1"/>
    <w:basedOn w:val="Normal"/>
    <w:pPr>
      <w:spacing w:before="160" w:after="160"/>
      <w:keepNext/>
    </w:pPr>
    <w:rPr>
      <w:rFonts w:ascii="Times New Roman" w:hAnsi="Times New Roman" w:cs="Times New Roman"/>
      <w:b/>
      <w:color w:val="1F4E79"/>
      <w:sz w:val="32"/>
      <w:szCs w:val="32"/>
    </w:rPr>
  </w:style>
  <w:style w:type="paragraph" w:styleId="Heading2">
    <w:name w:val="heading 2"/>
    <w:basedOn w:val="Normal"/>
    <w:pPr>
      <w:spacing w:before="120" w:after="120"/>
      <w:keepNext/>
    </w:pPr>
    <w:rPr>
      <w:rFonts w:ascii="Times New Roman" w:hAnsi="Times New Roman" w:cs="Times New Roman"/>
      <w:b/>
      <w:color w:val="2F75B5"/>
      <w:sz w:val="30"/>
      <w:szCs w:val="30"/>
    </w:rPr>
  </w:style>
  <w:style w:type="paragraph" w:styleId="TableText">
    <w:name w:val="Table Text"/>
    <w:basedOn w:val="Normal"/>
    <w:pPr>
      <w:spacing w:after="80" w:line="300" w:lineRule="auto"/>
    </w:pPr>
    <w:rPr>
      <w:rFonts w:ascii="Times New Roman" w:hAnsi="Times New Roman" w:cs="Times New Roman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/>

</file>