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Kontratu honen arabera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taldea osatzen 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4"/>
        <w:gridCol w:w="4111"/>
        <w:gridCol w:w="2646"/>
        <w:tblGridChange w:id="0">
          <w:tblGrid>
            <w:gridCol w:w="2814"/>
            <w:gridCol w:w="4111"/>
            <w:gridCol w:w="2646"/>
          </w:tblGrid>
        </w:tblGridChange>
      </w:tblGrid>
      <w:tr>
        <w:tc>
          <w:tcPr>
            <w:gridSpan w:val="3"/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LAN-TALDEKO KIDEAK ETA ESLEITUTAKO FUNTZIOAK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Ardura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Funtzioak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Izen Abizenak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Koordinatzailea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Taldeko kide bakoitzak bere zeregina  eraginkorrez betetzen duela ziurtatzea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Planifikazioa kontrolatzea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Agertu daitezken arazoak konpontzea saiatzea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Lan-giro egokia sustatzea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Konponbidea eman ezin zaion arazoa gertatuz gero abisua ematea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Pedro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Materiala arduraduna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hanging="168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Materiala ez badago, beharrak irakasleei komunikatzea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Material-armairuko giltzak eskatzeko eta jardunaldia bukatzerakoan materiala armairura eramateko ardura izatea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Samuel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Idazkaria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Informazioa biltzeko eta dokumentuak betetzeko arduraduna da (adibidez dokumentu hau)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Irakasleriak jarduera batean taldeko kide guztiek parte hartzeko eskatzen duenean edo argibideren baterako, idazkaria da joan behar duena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Iñaki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Komunikazio arduraduna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Taldeko kideen arteko informazio-trukea ematen dela ziurtatuko du eskatzen denean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Informazio-truke hori egin dela ziurtatzeko asteko dokumentu batean islatuko du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KONPROMISOAK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Taldeko kide guztiek hurrengo konpromisoak hartzen ditugu: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Guztiok gure zereginak beteko ditugu. (Informazioa bilatzea, etxean noizbait lan egitea).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Aldaketa handiak dokumentatzea, taldeko guztiok aldaketa hauek egin direla jakiteko.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Klasera ez etortzekotan, etxean lan egitea.</w:t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Talde-kontratua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tabs>
              <w:tab w:val="left" w:pos="1256"/>
              <w:tab w:val="right" w:pos="8466"/>
            </w:tabs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ab/>
            <w:t xml:space="preserve">Zikloa: WEB APLIKAZIOEN GARAPENA</w:t>
            <w:tab/>
            <w:t xml:space="preserve">2DW3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0"/>
              <w:szCs w:val="40"/>
              <w:rtl w:val="0"/>
            </w:rPr>
            <w:t xml:space="preserve">Talde-kontratua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u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