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91AB" w14:textId="2EFD3299" w:rsidR="00F347A5" w:rsidRDefault="00000000">
      <w:pPr>
        <w:jc w:val="center"/>
      </w:pPr>
      <w:r>
        <w:rPr>
          <w:b/>
          <w:sz w:val="28"/>
        </w:rPr>
        <w:t>TABEL JURNAL</w:t>
      </w:r>
    </w:p>
    <w:p w14:paraId="6EC26995" w14:textId="55C9374C" w:rsidR="00F347A5" w:rsidRPr="00C03863" w:rsidRDefault="00000000" w:rsidP="00EC7198">
      <w:pPr>
        <w:jc w:val="center"/>
        <w:rPr>
          <w:sz w:val="20"/>
          <w:szCs w:val="24"/>
        </w:rPr>
      </w:pPr>
      <w:r w:rsidRPr="00C03863">
        <w:rPr>
          <w:sz w:val="22"/>
          <w:szCs w:val="24"/>
        </w:rPr>
        <w:t xml:space="preserve">Nama: </w:t>
      </w:r>
      <w:r w:rsidR="00860B74" w:rsidRPr="00C03863">
        <w:rPr>
          <w:sz w:val="22"/>
          <w:szCs w:val="24"/>
        </w:rPr>
        <w:t xml:space="preserve">M Yusuf Rifa </w:t>
      </w:r>
      <w:proofErr w:type="spellStart"/>
      <w:r w:rsidR="00860B74" w:rsidRPr="00C03863">
        <w:rPr>
          <w:sz w:val="22"/>
          <w:szCs w:val="24"/>
        </w:rPr>
        <w:t>Afriza</w:t>
      </w:r>
      <w:proofErr w:type="spellEnd"/>
      <w:r w:rsidRPr="00C03863">
        <w:rPr>
          <w:sz w:val="22"/>
          <w:szCs w:val="24"/>
        </w:rPr>
        <w:t xml:space="preserve">         NIM: </w:t>
      </w:r>
      <w:r w:rsidR="00AD2CDE" w:rsidRPr="00C03863">
        <w:rPr>
          <w:sz w:val="22"/>
          <w:szCs w:val="24"/>
        </w:rPr>
        <w:t>607022400011</w:t>
      </w:r>
    </w:p>
    <w:p w14:paraId="7FFB69A4" w14:textId="77777777" w:rsidR="00EC7198" w:rsidRDefault="00EC7198" w:rsidP="00EC7198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061"/>
        <w:gridCol w:w="764"/>
        <w:gridCol w:w="1701"/>
        <w:gridCol w:w="2381"/>
        <w:gridCol w:w="1928"/>
        <w:gridCol w:w="1928"/>
        <w:gridCol w:w="1814"/>
      </w:tblGrid>
      <w:tr w:rsidR="00F347A5" w14:paraId="58455BEA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33596F38" w14:textId="77777777" w:rsidR="00F347A5" w:rsidRDefault="00000000">
            <w:pPr>
              <w:jc w:val="center"/>
            </w:pPr>
            <w:r>
              <w:rPr>
                <w:b/>
              </w:rPr>
              <w:t>AUTHOR</w:t>
            </w:r>
          </w:p>
        </w:tc>
        <w:tc>
          <w:tcPr>
            <w:tcW w:w="3061" w:type="dxa"/>
            <w:shd w:val="clear" w:color="auto" w:fill="D9D9D9"/>
          </w:tcPr>
          <w:p w14:paraId="090C7503" w14:textId="77777777" w:rsidR="00F347A5" w:rsidRDefault="00000000">
            <w:pPr>
              <w:jc w:val="center"/>
            </w:pPr>
            <w:r>
              <w:rPr>
                <w:b/>
              </w:rPr>
              <w:t>JUDUL</w:t>
            </w:r>
          </w:p>
        </w:tc>
        <w:tc>
          <w:tcPr>
            <w:tcW w:w="737" w:type="dxa"/>
            <w:shd w:val="clear" w:color="auto" w:fill="D9D9D9"/>
          </w:tcPr>
          <w:p w14:paraId="3DF1BA5F" w14:textId="77777777" w:rsidR="00F347A5" w:rsidRDefault="00000000">
            <w:pPr>
              <w:jc w:val="center"/>
            </w:pPr>
            <w:r>
              <w:rPr>
                <w:b/>
              </w:rPr>
              <w:t>TAHUN</w:t>
            </w:r>
          </w:p>
        </w:tc>
        <w:tc>
          <w:tcPr>
            <w:tcW w:w="1701" w:type="dxa"/>
            <w:shd w:val="clear" w:color="auto" w:fill="D9D9D9"/>
          </w:tcPr>
          <w:p w14:paraId="7D87B6E2" w14:textId="66DD606E" w:rsidR="00F347A5" w:rsidRDefault="00000000">
            <w:pPr>
              <w:jc w:val="center"/>
            </w:pPr>
            <w:r>
              <w:rPr>
                <w:b/>
              </w:rPr>
              <w:t>METO</w:t>
            </w:r>
            <w:r w:rsidR="00EC7198">
              <w:rPr>
                <w:b/>
              </w:rPr>
              <w:t>DE</w:t>
            </w:r>
          </w:p>
        </w:tc>
        <w:tc>
          <w:tcPr>
            <w:tcW w:w="2381" w:type="dxa"/>
            <w:shd w:val="clear" w:color="auto" w:fill="D9D9D9"/>
          </w:tcPr>
          <w:p w14:paraId="5A7FFD47" w14:textId="77777777" w:rsidR="00F347A5" w:rsidRDefault="00000000">
            <w:pPr>
              <w:jc w:val="center"/>
            </w:pPr>
            <w:r>
              <w:rPr>
                <w:b/>
              </w:rPr>
              <w:t>ALGORITMA</w:t>
            </w:r>
          </w:p>
        </w:tc>
        <w:tc>
          <w:tcPr>
            <w:tcW w:w="1928" w:type="dxa"/>
            <w:shd w:val="clear" w:color="auto" w:fill="D9D9D9"/>
          </w:tcPr>
          <w:p w14:paraId="7B246C53" w14:textId="77777777" w:rsidR="00F347A5" w:rsidRDefault="00000000">
            <w:pPr>
              <w:jc w:val="center"/>
            </w:pPr>
            <w:r>
              <w:rPr>
                <w:b/>
              </w:rPr>
              <w:t>ALAT</w:t>
            </w:r>
          </w:p>
        </w:tc>
        <w:tc>
          <w:tcPr>
            <w:tcW w:w="1928" w:type="dxa"/>
            <w:shd w:val="clear" w:color="auto" w:fill="D9D9D9"/>
          </w:tcPr>
          <w:p w14:paraId="3F5C9CB2" w14:textId="77777777" w:rsidR="00F347A5" w:rsidRDefault="00000000">
            <w:pPr>
              <w:jc w:val="center"/>
            </w:pPr>
            <w:r>
              <w:rPr>
                <w:b/>
              </w:rPr>
              <w:t>KEKURANGAN</w:t>
            </w:r>
          </w:p>
        </w:tc>
        <w:tc>
          <w:tcPr>
            <w:tcW w:w="1814" w:type="dxa"/>
            <w:shd w:val="clear" w:color="auto" w:fill="D9D9D9"/>
          </w:tcPr>
          <w:p w14:paraId="5EF42BE8" w14:textId="77777777" w:rsidR="00F347A5" w:rsidRDefault="00000000">
            <w:pPr>
              <w:jc w:val="center"/>
            </w:pPr>
            <w:r>
              <w:rPr>
                <w:b/>
              </w:rPr>
              <w:t>KELEBIHAN</w:t>
            </w:r>
          </w:p>
        </w:tc>
      </w:tr>
      <w:tr w:rsidR="00F347A5" w:rsidRPr="00AD2CDE" w14:paraId="4790227D" w14:textId="77777777">
        <w:trPr>
          <w:jc w:val="center"/>
        </w:trPr>
        <w:tc>
          <w:tcPr>
            <w:tcW w:w="1871" w:type="dxa"/>
          </w:tcPr>
          <w:p w14:paraId="77E40AC7" w14:textId="77777777" w:rsidR="00F347A5" w:rsidRDefault="00000000">
            <w:pPr>
              <w:jc w:val="center"/>
            </w:pPr>
            <w:r>
              <w:rPr>
                <w:sz w:val="16"/>
              </w:rPr>
              <w:t>Krebs, S. &amp; Herter, T. (2024)</w:t>
            </w:r>
          </w:p>
        </w:tc>
        <w:tc>
          <w:tcPr>
            <w:tcW w:w="3061" w:type="dxa"/>
          </w:tcPr>
          <w:p w14:paraId="027E6E48" w14:textId="77777777" w:rsidR="00F347A5" w:rsidRDefault="00000000">
            <w:r>
              <w:rPr>
                <w:sz w:val="16"/>
              </w:rPr>
              <w:t>Ultra-Wideband (UWB) Positioning System Based on ESP32 and DWM3000 Modules</w:t>
            </w:r>
          </w:p>
        </w:tc>
        <w:tc>
          <w:tcPr>
            <w:tcW w:w="737" w:type="dxa"/>
          </w:tcPr>
          <w:p w14:paraId="4759688B" w14:textId="77777777" w:rsidR="00F347A5" w:rsidRDefault="00000000"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w="1701" w:type="dxa"/>
          </w:tcPr>
          <w:p w14:paraId="4C0C72AA" w14:textId="77777777" w:rsidR="00F347A5" w:rsidRDefault="00000000">
            <w:r>
              <w:rPr>
                <w:sz w:val="16"/>
              </w:rPr>
              <w:t>Rancang bangun / prototipe</w:t>
            </w:r>
          </w:p>
        </w:tc>
        <w:tc>
          <w:tcPr>
            <w:tcW w:w="2381" w:type="dxa"/>
          </w:tcPr>
          <w:p w14:paraId="1497D042" w14:textId="77777777" w:rsidR="00F347A5" w:rsidRDefault="00000000">
            <w:r>
              <w:rPr>
                <w:sz w:val="16"/>
              </w:rPr>
              <w:t>Two-Way Ranging (TWR) + Extended Kalman Filter (EKF) di sisi tag</w:t>
            </w:r>
          </w:p>
        </w:tc>
        <w:tc>
          <w:tcPr>
            <w:tcW w:w="1928" w:type="dxa"/>
          </w:tcPr>
          <w:p w14:paraId="1F1D280E" w14:textId="77777777" w:rsidR="00F347A5" w:rsidRDefault="00000000">
            <w:r>
              <w:rPr>
                <w:sz w:val="16"/>
              </w:rPr>
              <w:t>6 board ESP32 + modul DWM3000 (Qorvo); 1 tag, 5 anchor</w:t>
            </w:r>
          </w:p>
        </w:tc>
        <w:tc>
          <w:tcPr>
            <w:tcW w:w="1928" w:type="dxa"/>
          </w:tcPr>
          <w:p w14:paraId="3C965DC7" w14:textId="77777777" w:rsidR="00F347A5" w:rsidRDefault="00000000">
            <w:r>
              <w:rPr>
                <w:sz w:val="16"/>
              </w:rPr>
              <w:t>Jumlah anchor tetap; posisi anchor harus diketahui a priori; NLOS tidak dibahas khusus</w:t>
            </w:r>
          </w:p>
        </w:tc>
        <w:tc>
          <w:tcPr>
            <w:tcW w:w="1814" w:type="dxa"/>
          </w:tcPr>
          <w:p w14:paraId="6F987A13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Akurasi hingga 10 cm; EKF berjalan lokal di tag sehingga tidak bergantung server; arsitekturnya paling mirip dengan proyek ini</w:t>
            </w:r>
          </w:p>
        </w:tc>
      </w:tr>
      <w:tr w:rsidR="00F347A5" w:rsidRPr="00AD2CDE" w14:paraId="44F3EE71" w14:textId="77777777">
        <w:trPr>
          <w:jc w:val="center"/>
        </w:trPr>
        <w:tc>
          <w:tcPr>
            <w:tcW w:w="1871" w:type="dxa"/>
          </w:tcPr>
          <w:p w14:paraId="7F87EB59" w14:textId="77777777" w:rsidR="00F347A5" w:rsidRDefault="00000000">
            <w:pPr>
              <w:jc w:val="center"/>
            </w:pPr>
            <w:proofErr w:type="spellStart"/>
            <w:r>
              <w:rPr>
                <w:sz w:val="16"/>
              </w:rPr>
              <w:t>Shalihan</w:t>
            </w:r>
            <w:proofErr w:type="spellEnd"/>
            <w:r>
              <w:rPr>
                <w:sz w:val="16"/>
              </w:rPr>
              <w:t>, M., Liu, R. &amp; Yuen, C. (2022)</w:t>
            </w:r>
          </w:p>
        </w:tc>
        <w:tc>
          <w:tcPr>
            <w:tcW w:w="3061" w:type="dxa"/>
          </w:tcPr>
          <w:p w14:paraId="1C5CC2A6" w14:textId="77777777" w:rsidR="00F347A5" w:rsidRDefault="00000000">
            <w:r>
              <w:rPr>
                <w:sz w:val="16"/>
              </w:rPr>
              <w:t>NLOS Ranging Mitigation with Neural Network Model for UWB Localization</w:t>
            </w:r>
          </w:p>
        </w:tc>
        <w:tc>
          <w:tcPr>
            <w:tcW w:w="737" w:type="dxa"/>
          </w:tcPr>
          <w:p w14:paraId="2DA423F6" w14:textId="77777777" w:rsidR="00F347A5" w:rsidRDefault="00000000"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701" w:type="dxa"/>
          </w:tcPr>
          <w:p w14:paraId="0D045D0D" w14:textId="77777777" w:rsidR="00F347A5" w:rsidRDefault="00000000">
            <w:r>
              <w:rPr>
                <w:sz w:val="16"/>
              </w:rPr>
              <w:t>Eksperimen + pembelajaran mesin</w:t>
            </w:r>
          </w:p>
        </w:tc>
        <w:tc>
          <w:tcPr>
            <w:tcW w:w="2381" w:type="dxa"/>
          </w:tcPr>
          <w:p w14:paraId="7B72768A" w14:textId="77777777" w:rsidR="00F347A5" w:rsidRDefault="00000000">
            <w:r>
              <w:rPr>
                <w:sz w:val="16"/>
              </w:rPr>
              <w:t>Neural Network (probabilitas LOS) + Weighted Least Square (WLS)</w:t>
            </w:r>
          </w:p>
        </w:tc>
        <w:tc>
          <w:tcPr>
            <w:tcW w:w="1928" w:type="dxa"/>
          </w:tcPr>
          <w:p w14:paraId="713A7C86" w14:textId="77777777" w:rsidR="00F347A5" w:rsidRDefault="00000000">
            <w:r>
              <w:rPr>
                <w:sz w:val="16"/>
              </w:rPr>
              <w:t>Modul UWB low-cost (tanpa data CIR)</w:t>
            </w:r>
          </w:p>
        </w:tc>
        <w:tc>
          <w:tcPr>
            <w:tcW w:w="1928" w:type="dxa"/>
          </w:tcPr>
          <w:p w14:paraId="6BC80C33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Perlu data latih untuk setiap lingkungan; hanya memanfaatkan kuat sinyal</w:t>
            </w:r>
          </w:p>
        </w:tc>
        <w:tc>
          <w:tcPr>
            <w:tcW w:w="1814" w:type="dxa"/>
          </w:tcPr>
          <w:p w14:paraId="7488F38A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Akurasi naik 16,93% (lobi) dan 27,97% (koridor); tidak memerlukan CIR</w:t>
            </w:r>
          </w:p>
        </w:tc>
      </w:tr>
      <w:tr w:rsidR="00F347A5" w:rsidRPr="00AD2CDE" w14:paraId="76066D82" w14:textId="77777777">
        <w:trPr>
          <w:jc w:val="center"/>
        </w:trPr>
        <w:tc>
          <w:tcPr>
            <w:tcW w:w="1871" w:type="dxa"/>
          </w:tcPr>
          <w:p w14:paraId="5D0F41E3" w14:textId="77777777" w:rsidR="00F347A5" w:rsidRDefault="00000000">
            <w:pPr>
              <w:jc w:val="center"/>
            </w:pPr>
            <w:r>
              <w:rPr>
                <w:sz w:val="16"/>
              </w:rPr>
              <w:t>Angarano, S. et al. (2021)</w:t>
            </w:r>
          </w:p>
        </w:tc>
        <w:tc>
          <w:tcPr>
            <w:tcW w:w="3061" w:type="dxa"/>
          </w:tcPr>
          <w:p w14:paraId="2D5F7D54" w14:textId="77777777" w:rsidR="00F347A5" w:rsidRDefault="00000000">
            <w:r>
              <w:rPr>
                <w:sz w:val="16"/>
              </w:rPr>
              <w:t>Robust Ultra-wideband Range Error Mitigation with Deep Learning at the Edge</w:t>
            </w:r>
          </w:p>
        </w:tc>
        <w:tc>
          <w:tcPr>
            <w:tcW w:w="737" w:type="dxa"/>
          </w:tcPr>
          <w:p w14:paraId="4357CD84" w14:textId="77777777" w:rsidR="00F347A5" w:rsidRDefault="00000000"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w="1701" w:type="dxa"/>
          </w:tcPr>
          <w:p w14:paraId="1A741E2B" w14:textId="77777777" w:rsidR="00F347A5" w:rsidRDefault="00000000">
            <w:r>
              <w:rPr>
                <w:sz w:val="16"/>
              </w:rPr>
              <w:t>Deep learning + eksperimen</w:t>
            </w:r>
          </w:p>
        </w:tc>
        <w:tc>
          <w:tcPr>
            <w:tcW w:w="2381" w:type="dxa"/>
          </w:tcPr>
          <w:p w14:paraId="73B60998" w14:textId="77777777" w:rsidR="00F347A5" w:rsidRDefault="00000000">
            <w:r>
              <w:rPr>
                <w:sz w:val="16"/>
              </w:rPr>
              <w:t>Representasi CIR (CNN) + optimasi graph</w:t>
            </w:r>
          </w:p>
        </w:tc>
        <w:tc>
          <w:tcPr>
            <w:tcW w:w="1928" w:type="dxa"/>
          </w:tcPr>
          <w:p w14:paraId="299B1258" w14:textId="77777777" w:rsidR="00F347A5" w:rsidRDefault="00000000">
            <w:r>
              <w:rPr>
                <w:sz w:val="16"/>
              </w:rPr>
              <w:t>Transceiver UWB dengan akses CIR</w:t>
            </w:r>
          </w:p>
        </w:tc>
        <w:tc>
          <w:tcPr>
            <w:tcW w:w="1928" w:type="dxa"/>
          </w:tcPr>
          <w:p w14:paraId="3D1B72D7" w14:textId="77777777" w:rsidR="00F347A5" w:rsidRDefault="00000000">
            <w:r>
              <w:rPr>
                <w:sz w:val="16"/>
              </w:rPr>
              <w:t>Memerlukan CIR mentah; beban komputasi lebih besar</w:t>
            </w:r>
          </w:p>
        </w:tc>
        <w:tc>
          <w:tcPr>
            <w:tcW w:w="1814" w:type="dxa"/>
          </w:tcPr>
          <w:p w14:paraId="611176C6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Koreksi galat NLOS/LOS di sisi edge; ringan untuk perangkat embedded</w:t>
            </w:r>
          </w:p>
        </w:tc>
      </w:tr>
      <w:tr w:rsidR="00F347A5" w:rsidRPr="00AD2CDE" w14:paraId="3B84515B" w14:textId="77777777">
        <w:trPr>
          <w:jc w:val="center"/>
        </w:trPr>
        <w:tc>
          <w:tcPr>
            <w:tcW w:w="1871" w:type="dxa"/>
          </w:tcPr>
          <w:p w14:paraId="6FA3FD6C" w14:textId="77777777" w:rsidR="00F347A5" w:rsidRDefault="00000000">
            <w:pPr>
              <w:jc w:val="center"/>
            </w:pPr>
            <w:r>
              <w:rPr>
                <w:sz w:val="16"/>
              </w:rPr>
              <w:t>Fan, R. &amp; Du, X. (2022)</w:t>
            </w:r>
          </w:p>
        </w:tc>
        <w:tc>
          <w:tcPr>
            <w:tcW w:w="3061" w:type="dxa"/>
          </w:tcPr>
          <w:p w14:paraId="013E1957" w14:textId="77777777" w:rsidR="00F347A5" w:rsidRDefault="00000000">
            <w:r>
              <w:rPr>
                <w:sz w:val="16"/>
              </w:rPr>
              <w:t>NLOS Error Mitigation Using Weighted Least Squares and Kalman Filter in UWB Positioning</w:t>
            </w:r>
          </w:p>
        </w:tc>
        <w:tc>
          <w:tcPr>
            <w:tcW w:w="737" w:type="dxa"/>
          </w:tcPr>
          <w:p w14:paraId="465ED0E2" w14:textId="77777777" w:rsidR="00F347A5" w:rsidRDefault="00000000"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w="1701" w:type="dxa"/>
          </w:tcPr>
          <w:p w14:paraId="3E80435F" w14:textId="77777777" w:rsidR="00F347A5" w:rsidRDefault="00000000">
            <w:r>
              <w:rPr>
                <w:sz w:val="16"/>
              </w:rPr>
              <w:t>Simulasi + eksperimen</w:t>
            </w:r>
          </w:p>
        </w:tc>
        <w:tc>
          <w:tcPr>
            <w:tcW w:w="2381" w:type="dxa"/>
          </w:tcPr>
          <w:p w14:paraId="59A56D93" w14:textId="77777777" w:rsidR="00F347A5" w:rsidRDefault="00000000">
            <w:r>
              <w:rPr>
                <w:sz w:val="16"/>
              </w:rPr>
              <w:t>WLS-RKF: uji hipotesis Mahalanobis + Kalman filter</w:t>
            </w:r>
          </w:p>
        </w:tc>
        <w:tc>
          <w:tcPr>
            <w:tcW w:w="1928" w:type="dxa"/>
          </w:tcPr>
          <w:p w14:paraId="3A6986FB" w14:textId="77777777" w:rsidR="00F347A5" w:rsidRDefault="00000000">
            <w:r>
              <w:rPr>
                <w:sz w:val="16"/>
              </w:rPr>
              <w:t>Testbed UWB positioning</w:t>
            </w:r>
          </w:p>
        </w:tc>
        <w:tc>
          <w:tcPr>
            <w:tcW w:w="1928" w:type="dxa"/>
          </w:tcPr>
          <w:p w14:paraId="7D6C183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Perlu penyetelan ambang; bergantung pada model gerak</w:t>
            </w:r>
          </w:p>
        </w:tc>
        <w:tc>
          <w:tcPr>
            <w:tcW w:w="1814" w:type="dxa"/>
          </w:tcPr>
          <w:p w14:paraId="36E99EF8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Tidak memerlukan pengetahuan awal distribusi NLOS; akurasi 5 cm</w:t>
            </w:r>
          </w:p>
        </w:tc>
      </w:tr>
      <w:tr w:rsidR="00F347A5" w14:paraId="2292FA71" w14:textId="77777777">
        <w:trPr>
          <w:jc w:val="center"/>
        </w:trPr>
        <w:tc>
          <w:tcPr>
            <w:tcW w:w="1871" w:type="dxa"/>
          </w:tcPr>
          <w:p w14:paraId="5E31F1EA" w14:textId="77777777" w:rsidR="00F347A5" w:rsidRDefault="00000000">
            <w:pPr>
              <w:jc w:val="center"/>
            </w:pPr>
            <w:r>
              <w:rPr>
                <w:sz w:val="16"/>
              </w:rPr>
              <w:t>Bregar, K. (2023)</w:t>
            </w:r>
          </w:p>
        </w:tc>
        <w:tc>
          <w:tcPr>
            <w:tcW w:w="3061" w:type="dxa"/>
          </w:tcPr>
          <w:p w14:paraId="3D1A8064" w14:textId="77777777" w:rsidR="00F347A5" w:rsidRDefault="00000000">
            <w:r>
              <w:rPr>
                <w:sz w:val="16"/>
              </w:rPr>
              <w:t>Indoor UWB Positioning and Position Tracking Data Set</w:t>
            </w:r>
          </w:p>
        </w:tc>
        <w:tc>
          <w:tcPr>
            <w:tcW w:w="737" w:type="dxa"/>
          </w:tcPr>
          <w:p w14:paraId="3CBC42C3" w14:textId="77777777" w:rsidR="00F347A5" w:rsidRDefault="00000000"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w="1701" w:type="dxa"/>
          </w:tcPr>
          <w:p w14:paraId="1D5A02CA" w14:textId="77777777" w:rsidR="00F347A5" w:rsidRDefault="00000000">
            <w:r>
              <w:rPr>
                <w:sz w:val="16"/>
              </w:rPr>
              <w:t>Pengukuran / penyusunan dataset</w:t>
            </w:r>
          </w:p>
        </w:tc>
        <w:tc>
          <w:tcPr>
            <w:tcW w:w="2381" w:type="dxa"/>
          </w:tcPr>
          <w:p w14:paraId="2129D1F5" w14:textId="77777777" w:rsidR="00F347A5" w:rsidRDefault="00000000">
            <w:r>
              <w:rPr>
                <w:sz w:val="16"/>
              </w:rPr>
              <w:t>ADS-TWR, multilateration (least squares) sebagai baseline ML</w:t>
            </w:r>
          </w:p>
        </w:tc>
        <w:tc>
          <w:tcPr>
            <w:tcW w:w="1928" w:type="dxa"/>
          </w:tcPr>
          <w:p w14:paraId="5C685DEC" w14:textId="77777777" w:rsidR="00F347A5" w:rsidRDefault="00000000">
            <w:r>
              <w:rPr>
                <w:sz w:val="16"/>
              </w:rPr>
              <w:t>DWM1000 + STM32F103 + Raspberry Pi 3; komunikasi MQTT</w:t>
            </w:r>
          </w:p>
        </w:tc>
        <w:tc>
          <w:tcPr>
            <w:tcW w:w="1928" w:type="dxa"/>
          </w:tcPr>
          <w:p w14:paraId="2AE8103C" w14:textId="77777777" w:rsidR="00F347A5" w:rsidRDefault="00000000">
            <w:r>
              <w:rPr>
                <w:sz w:val="16"/>
              </w:rPr>
              <w:t>Hanya berupa dataset, bukan sistem real-time; memerlukan praproses</w:t>
            </w:r>
          </w:p>
        </w:tc>
        <w:tc>
          <w:tcPr>
            <w:tcW w:w="1814" w:type="dxa"/>
          </w:tcPr>
          <w:p w14:paraId="23C39E0C" w14:textId="77777777" w:rsidR="00F347A5" w:rsidRDefault="00000000">
            <w:r>
              <w:rPr>
                <w:sz w:val="16"/>
              </w:rPr>
              <w:t>8 anchor, 4 lingkungan indoor, menyertakan CIR + ground truth laser; memakai MQTT seperti proyek ini</w:t>
            </w:r>
          </w:p>
        </w:tc>
      </w:tr>
      <w:tr w:rsidR="00F347A5" w14:paraId="341E44E8" w14:textId="77777777">
        <w:trPr>
          <w:jc w:val="center"/>
        </w:trPr>
        <w:tc>
          <w:tcPr>
            <w:tcW w:w="1871" w:type="dxa"/>
          </w:tcPr>
          <w:p w14:paraId="7B9E90D9" w14:textId="77777777" w:rsidR="00F347A5" w:rsidRDefault="00000000">
            <w:pPr>
              <w:jc w:val="center"/>
            </w:pPr>
            <w:r>
              <w:rPr>
                <w:sz w:val="16"/>
              </w:rPr>
              <w:t>Yao, L., Yao, L. &amp; Wu, Y.-W. (2021)</w:t>
            </w:r>
          </w:p>
        </w:tc>
        <w:tc>
          <w:tcPr>
            <w:tcW w:w="3061" w:type="dxa"/>
          </w:tcPr>
          <w:p w14:paraId="0D27BFD5" w14:textId="77777777" w:rsidR="00F347A5" w:rsidRDefault="00000000">
            <w:r>
              <w:rPr>
                <w:sz w:val="16"/>
              </w:rPr>
              <w:t>Analysis and Improvement of Indoor Positioning Accuracy for UWB Sensors</w:t>
            </w:r>
          </w:p>
        </w:tc>
        <w:tc>
          <w:tcPr>
            <w:tcW w:w="737" w:type="dxa"/>
          </w:tcPr>
          <w:p w14:paraId="48F7108A" w14:textId="77777777" w:rsidR="00F347A5" w:rsidRDefault="00000000"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w="1701" w:type="dxa"/>
          </w:tcPr>
          <w:p w14:paraId="494266E2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Model matematis + simulasi MATLAB + eksperimen</w:t>
            </w:r>
          </w:p>
        </w:tc>
        <w:tc>
          <w:tcPr>
            <w:tcW w:w="2381" w:type="dxa"/>
          </w:tcPr>
          <w:p w14:paraId="1371C36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EKF; model galat 2D/3D; distribusi skew-t untuk kondisi NLOS</w:t>
            </w:r>
          </w:p>
        </w:tc>
        <w:tc>
          <w:tcPr>
            <w:tcW w:w="1928" w:type="dxa"/>
          </w:tcPr>
          <w:p w14:paraId="0E61C4A0" w14:textId="77777777" w:rsidR="00F347A5" w:rsidRDefault="00000000">
            <w:r>
              <w:rPr>
                <w:sz w:val="16"/>
              </w:rPr>
              <w:t>DWM1000 + STM32F0/</w:t>
            </w:r>
            <w:proofErr w:type="spellStart"/>
            <w:r>
              <w:rPr>
                <w:sz w:val="16"/>
              </w:rPr>
              <w:t>F4</w:t>
            </w:r>
            <w:proofErr w:type="spellEnd"/>
            <w:r>
              <w:rPr>
                <w:sz w:val="16"/>
              </w:rPr>
              <w:t xml:space="preserve"> + IMU MPU9250 + Raspberry Pi 3</w:t>
            </w:r>
          </w:p>
        </w:tc>
        <w:tc>
          <w:tcPr>
            <w:tcW w:w="1928" w:type="dxa"/>
          </w:tcPr>
          <w:p w14:paraId="57C0D3D0" w14:textId="77777777" w:rsidR="00F347A5" w:rsidRDefault="00000000">
            <w:r>
              <w:rPr>
                <w:sz w:val="16"/>
              </w:rPr>
              <w:t>Butuh minimal 3 anchor (2D) atau 4 anchor (3D); model cukup kompleks</w:t>
            </w:r>
          </w:p>
        </w:tc>
        <w:tc>
          <w:tcPr>
            <w:tcW w:w="1814" w:type="dxa"/>
          </w:tcPr>
          <w:p w14:paraId="1B8ABA6A" w14:textId="77777777" w:rsidR="00F347A5" w:rsidRDefault="00000000">
            <w:r>
              <w:rPr>
                <w:sz w:val="16"/>
              </w:rPr>
              <w:t>Memberi panduan penempatan anchor optimal; EKF unggul saat data mengandung outlier</w:t>
            </w:r>
          </w:p>
        </w:tc>
      </w:tr>
      <w:tr w:rsidR="00F347A5" w:rsidRPr="00AD2CDE" w14:paraId="6AD98A0C" w14:textId="77777777">
        <w:trPr>
          <w:jc w:val="center"/>
        </w:trPr>
        <w:tc>
          <w:tcPr>
            <w:tcW w:w="1871" w:type="dxa"/>
          </w:tcPr>
          <w:p w14:paraId="08464E4D" w14:textId="77777777" w:rsidR="00F347A5" w:rsidRDefault="00000000">
            <w:pPr>
              <w:jc w:val="center"/>
            </w:pPr>
            <w:r>
              <w:rPr>
                <w:sz w:val="16"/>
              </w:rPr>
              <w:t>Kramaric, L., Mustra, M. &amp; Radisic, T. (2025)</w:t>
            </w:r>
          </w:p>
        </w:tc>
        <w:tc>
          <w:tcPr>
            <w:tcW w:w="3061" w:type="dxa"/>
          </w:tcPr>
          <w:p w14:paraId="0C36A788" w14:textId="77777777" w:rsidR="00F347A5" w:rsidRDefault="00000000">
            <w:r>
              <w:rPr>
                <w:sz w:val="16"/>
              </w:rPr>
              <w:t>The Influence of Ultra-Wideband Anchor Placement on Localization Accuracy</w:t>
            </w:r>
          </w:p>
        </w:tc>
        <w:tc>
          <w:tcPr>
            <w:tcW w:w="737" w:type="dxa"/>
          </w:tcPr>
          <w:p w14:paraId="27C5D1CB" w14:textId="77777777" w:rsidR="00F347A5" w:rsidRDefault="00000000">
            <w:pPr>
              <w:jc w:val="center"/>
            </w:pPr>
            <w:r>
              <w:rPr>
                <w:sz w:val="16"/>
              </w:rPr>
              <w:t>2025</w:t>
            </w:r>
          </w:p>
        </w:tc>
        <w:tc>
          <w:tcPr>
            <w:tcW w:w="1701" w:type="dxa"/>
          </w:tcPr>
          <w:p w14:paraId="6B0E13DD" w14:textId="77777777" w:rsidR="00F347A5" w:rsidRDefault="00000000">
            <w:r>
              <w:rPr>
                <w:sz w:val="16"/>
              </w:rPr>
              <w:t>Eksperimen (4 konfigurasi anchor)</w:t>
            </w:r>
          </w:p>
        </w:tc>
        <w:tc>
          <w:tcPr>
            <w:tcW w:w="2381" w:type="dxa"/>
          </w:tcPr>
          <w:p w14:paraId="161CEB31" w14:textId="77777777" w:rsidR="00F347A5" w:rsidRDefault="00000000">
            <w:r>
              <w:rPr>
                <w:sz w:val="16"/>
              </w:rPr>
              <w:t>Trilateration DS-TWR + perhitungan PDOP melalui matriks geometri H</w:t>
            </w:r>
          </w:p>
        </w:tc>
        <w:tc>
          <w:tcPr>
            <w:tcW w:w="1928" w:type="dxa"/>
          </w:tcPr>
          <w:p w14:paraId="6E776B79" w14:textId="77777777" w:rsidR="00F347A5" w:rsidRDefault="00000000">
            <w:r>
              <w:rPr>
                <w:sz w:val="16"/>
              </w:rPr>
              <w:t>Crazyflie + DWM1000 (Loco Positioning); laser altimeter VL53L1x</w:t>
            </w:r>
          </w:p>
        </w:tc>
        <w:tc>
          <w:tcPr>
            <w:tcW w:w="1928" w:type="dxa"/>
          </w:tcPr>
          <w:p w14:paraId="7662F56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Ruang uji terbatas; objek uji berupa UAV</w:t>
            </w:r>
          </w:p>
        </w:tc>
        <w:tc>
          <w:tcPr>
            <w:tcW w:w="1814" w:type="dxa"/>
          </w:tcPr>
          <w:p w14:paraId="4D6D0805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Bukti kuantitatif hubungan PDOP dan akurasi; anchor koplanar membuat galat sumbu z 116 cm</w:t>
            </w:r>
          </w:p>
        </w:tc>
      </w:tr>
      <w:tr w:rsidR="00F347A5" w:rsidRPr="00AD2CDE" w14:paraId="6C187C8F" w14:textId="77777777">
        <w:trPr>
          <w:jc w:val="center"/>
        </w:trPr>
        <w:tc>
          <w:tcPr>
            <w:tcW w:w="1871" w:type="dxa"/>
          </w:tcPr>
          <w:p w14:paraId="3691CD38" w14:textId="77777777" w:rsidR="00F347A5" w:rsidRDefault="00000000">
            <w:pPr>
              <w:jc w:val="center"/>
            </w:pPr>
            <w:r>
              <w:rPr>
                <w:sz w:val="16"/>
              </w:rPr>
              <w:t>Yang, H. et al. (2024)</w:t>
            </w:r>
          </w:p>
        </w:tc>
        <w:tc>
          <w:tcPr>
            <w:tcW w:w="3061" w:type="dxa"/>
          </w:tcPr>
          <w:p w14:paraId="127AB5B0" w14:textId="77777777" w:rsidR="00F347A5" w:rsidRDefault="00000000">
            <w:r>
              <w:rPr>
                <w:sz w:val="16"/>
              </w:rPr>
              <w:t>Ultra-Wideband Ranging Error Mitigation with Novel Channel Impulse Response Feature Parameters and Two-Step NLOS Identification</w:t>
            </w:r>
          </w:p>
        </w:tc>
        <w:tc>
          <w:tcPr>
            <w:tcW w:w="737" w:type="dxa"/>
          </w:tcPr>
          <w:p w14:paraId="0898DA56" w14:textId="77777777" w:rsidR="00F347A5" w:rsidRDefault="00000000"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w="1701" w:type="dxa"/>
          </w:tcPr>
          <w:p w14:paraId="6AFCCDF6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Eksperimen (3 penghalang: manusia, dinding, kaca) + ML</w:t>
            </w:r>
          </w:p>
        </w:tc>
        <w:tc>
          <w:tcPr>
            <w:tcW w:w="2381" w:type="dxa"/>
          </w:tcPr>
          <w:p w14:paraId="7F764376" w14:textId="77777777" w:rsidR="00F347A5" w:rsidRDefault="00000000">
            <w:r>
              <w:rPr>
                <w:sz w:val="16"/>
              </w:rPr>
              <w:t>Decision Tree + Feedforward Neural Network; fitur CIR baru (TFP delay, energy rise)</w:t>
            </w:r>
          </w:p>
        </w:tc>
        <w:tc>
          <w:tcPr>
            <w:tcW w:w="1928" w:type="dxa"/>
          </w:tcPr>
          <w:p w14:paraId="7706F1B0" w14:textId="77777777" w:rsidR="00F347A5" w:rsidRDefault="00000000">
            <w:r>
              <w:rPr>
                <w:sz w:val="16"/>
              </w:rPr>
              <w:t>UWB dengan akses CIR</w:t>
            </w:r>
          </w:p>
        </w:tc>
        <w:tc>
          <w:tcPr>
            <w:tcW w:w="1928" w:type="dxa"/>
          </w:tcPr>
          <w:p w14:paraId="6072D576" w14:textId="77777777" w:rsidR="00F347A5" w:rsidRDefault="00000000">
            <w:r>
              <w:rPr>
                <w:sz w:val="16"/>
              </w:rPr>
              <w:t>Memerlukan CIR; algoritma kompleks dan relatif lambat</w:t>
            </w:r>
          </w:p>
        </w:tc>
        <w:tc>
          <w:tcPr>
            <w:tcW w:w="1814" w:type="dxa"/>
          </w:tcPr>
          <w:p w14:paraId="3073F8B1" w14:textId="77777777" w:rsidR="00F347A5" w:rsidRPr="00860B74" w:rsidRDefault="00000000">
            <w:pPr>
              <w:rPr>
                <w:lang w:val="nb-NO"/>
              </w:rPr>
            </w:pPr>
            <w:r w:rsidRPr="00860B74">
              <w:rPr>
                <w:sz w:val="16"/>
                <w:lang w:val="nb-NO"/>
              </w:rPr>
              <w:t>Identifikasi NLOS 95,05%; peningkatan akurasi posisi hingga 54,46%</w:t>
            </w:r>
          </w:p>
        </w:tc>
      </w:tr>
      <w:tr>
        <w:tc>
          <w:tcPr>
            <w:tcW w:type="dxa" w:w="1871"/>
          </w:tcPr>
          <w:p>
            <w:r>
              <w:t>Hapsari, G.I., Erfianto, B., Munadi, R. &amp; Irawati, I.D. (2025)</w:t>
            </w:r>
          </w:p>
        </w:tc>
        <w:tc>
          <w:tcPr>
            <w:tcW w:type="dxa" w:w="3061"/>
          </w:tcPr>
          <w:p>
            <w:r>
              <w:t>Modified Deffuant-Weisbuch Model for Anchor Node Distance Using Consensus-Base Self-Calibration</w:t>
            </w:r>
          </w:p>
        </w:tc>
        <w:tc>
          <w:tcPr>
            <w:tcW w:type="dxa" w:w="764"/>
          </w:tcPr>
          <w:p>
            <w:r>
              <w:t>2025</w:t>
            </w:r>
          </w:p>
        </w:tc>
        <w:tc>
          <w:tcPr>
            <w:tcW w:type="dxa" w:w="1701"/>
          </w:tcPr>
          <w:p>
            <w:r>
              <w:t>Pemodelan matematis + simulasi konvergensi &amp; stabilitas (proof-of-concept)</w:t>
            </w:r>
          </w:p>
        </w:tc>
        <w:tc>
          <w:tcPr>
            <w:tcW w:type="dxa" w:w="2381"/>
          </w:tcPr>
          <w:p>
            <w:r>
              <w:t>Modified Deffuant-Weisbuch (konsensus) + Random Forest (klasifikasi LOS/NLOS/Multipath); bukti konvergensi Lipschitz 0&lt;μ&lt;0.5</w:t>
            </w:r>
          </w:p>
        </w:tc>
        <w:tc>
          <w:tcPr>
            <w:tcW w:type="dxa" w:w="1928"/>
          </w:tcPr>
          <w:p>
            <w:r>
              <w:t>Simulasi komputasi; tidak bergantung hardware UWB spesifik (konsep TWR antar-anchor)</w:t>
            </w:r>
          </w:p>
        </w:tc>
        <w:tc>
          <w:tcPr>
            <w:tcW w:type="dxa" w:w="1928"/>
          </w:tcPr>
          <w:p>
            <w:r>
              <w:t>Masih proof-of-concept (ranging, belum trilaterasi/posisi); dibatasi ruang bersisi sama; perlu optimasi untuk skala besar &amp; real-time</w:t>
            </w:r>
          </w:p>
        </w:tc>
        <w:tc>
          <w:tcPr>
            <w:tcW w:type="dxa" w:w="1814"/>
          </w:tcPr>
          <w:p>
            <w:r>
              <w:t>Self-calibration tanpa bergantung satu anchor referensi; adaptif LOS/NLOS/Multipath; konvergen stabil 30–40 iterasi; potensial untuk ruangan banyak obstacle</w:t>
            </w:r>
          </w:p>
        </w:tc>
      </w:tr>
      <w:tr>
        <w:tc>
          <w:tcPr>
            <w:tcW w:type="dxa" w:w="1871"/>
          </w:tcPr>
          <w:p>
            <w:r>
              <w:t>Hapsari, G.I., Munadi, R., Erfianto, B. &amp; Irawati, I.D. (2025)</w:t>
            </w:r>
          </w:p>
        </w:tc>
        <w:tc>
          <w:tcPr>
            <w:tcW w:type="dxa" w:w="3061"/>
          </w:tcPr>
          <w:p>
            <w:r>
              <w:t>Future Research and Trends in Ultra-Wideband Indoor Tag Localization</w:t>
            </w:r>
          </w:p>
        </w:tc>
        <w:tc>
          <w:tcPr>
            <w:tcW w:type="dxa" w:w="764"/>
          </w:tcPr>
          <w:p>
            <w:r>
              <w:t>2025</w:t>
            </w:r>
          </w:p>
        </w:tc>
        <w:tc>
          <w:tcPr>
            <w:tcW w:type="dxa" w:w="1701"/>
          </w:tcPr>
          <w:p>
            <w:r>
              <w:t>Systematic Mapping Study (SMS) + Systematic Literature Review (SLR); bibliometrik &amp; topic modeling</w:t>
            </w:r>
          </w:p>
        </w:tc>
        <w:tc>
          <w:tcPr>
            <w:tcW w:type="dxa" w:w="2381"/>
          </w:tcPr>
          <w:p>
            <w:r>
              <w:t>Bibliometrik VOSviewer + topic modeling LDA (Orange); PRISMA; taksonomi metrik (akurasi, skalabilitas, latensi, energi, biaya, kompleksitas)</w:t>
            </w:r>
          </w:p>
        </w:tc>
        <w:tc>
          <w:tcPr>
            <w:tcW w:type="dxa" w:w="1928"/>
          </w:tcPr>
          <w:p>
            <w:r>
              <w:t>Data 621 paper (Scopus/ScienceDirect/IEEE, 2017–2023); VOSviewer, Orange Data Mining</w:t>
            </w:r>
          </w:p>
        </w:tc>
        <w:tc>
          <w:tcPr>
            <w:tcW w:type="dxa" w:w="1928"/>
          </w:tcPr>
          <w:p>
            <w:r>
              <w:t>Berupa review/taksonomi, bukan sistem end-to-end; tidak menguji hardware/implementasi langsung</w:t>
            </w:r>
          </w:p>
        </w:tc>
        <w:tc>
          <w:tcPr>
            <w:tcW w:type="dxa" w:w="1814"/>
          </w:tcPr>
          <w:p>
            <w:r>
              <w:t>Memetakan tren &amp; celah riset UWB indoor tag localization (LOS/NLOS/multipath, fusi sensor, RTLS); relevan sebagai peta arah pengembangan proyek</w:t>
            </w:r>
          </w:p>
        </w:tc>
      </w:tr>
    </w:tbl>
    <w:p w14:paraId="18BF4E91" w14:textId="77777777" w:rsidR="00F347A5" w:rsidRPr="00860B74" w:rsidRDefault="00F347A5">
      <w:pPr>
        <w:rPr>
          <w:lang w:val="nb-NO"/>
        </w:rPr>
      </w:pPr>
    </w:p>
    <w:p w14:paraId="7E35D95A" w14:textId="77777777" w:rsidR="00F347A5" w:rsidRPr="00860B74" w:rsidRDefault="00000000">
      <w:pPr>
        <w:rPr>
          <w:lang w:val="nb-NO"/>
        </w:rPr>
      </w:pPr>
      <w:r w:rsidRPr="00860B74">
        <w:rPr>
          <w:b/>
          <w:sz w:val="22"/>
          <w:lang w:val="nb-NO"/>
        </w:rPr>
        <w:t>DAFTAR PUSTAKA</w:t>
      </w:r>
    </w:p>
    <w:p w14:paraId="72E0593D" w14:textId="77777777" w:rsidR="00F347A5" w:rsidRDefault="00000000">
      <w:pPr>
        <w:spacing w:after="40"/>
        <w:ind w:left="454" w:hanging="454"/>
      </w:pPr>
      <w:r w:rsidRPr="00860B74">
        <w:rPr>
          <w:sz w:val="17"/>
          <w:lang w:val="nb-NO"/>
        </w:rPr>
        <w:t>[1] Krebs, S., &amp; Herter, T. (2024). Ultra-Wideband (UWB) Positioning System Based on ESP32 and DWM3000 Modules. arXiv:2403.10194. https://arxiv.org/abs/2403.10194</w:t>
      </w:r>
      <w:r>
        <w:rPr>
          <w:sz w:val="17"/>
        </w:rPr>
      </w:r>
    </w:p>
    <w:p w14:paraId="23CC69A1" w14:textId="77777777" w:rsidR="00F347A5" w:rsidRDefault="00000000">
      <w:pPr>
        <w:spacing w:after="40"/>
        <w:ind w:left="454" w:hanging="454"/>
      </w:pPr>
      <w:r>
        <w:rPr>
          <w:sz w:val="17"/>
        </w:rPr>
        <w:t>[2] Shalihan, M., Liu, R., &amp; Yuen, C. (2022). NLOS Ranging Mitigation with Neural Network Model for UWB Localization. arXiv:2206.09607. https://arxiv.org/abs/2206.09607</w:t>
      </w:r>
    </w:p>
    <w:p w14:paraId="73FD11B0" w14:textId="77777777" w:rsidR="00F347A5" w:rsidRDefault="00000000">
      <w:pPr>
        <w:spacing w:after="40"/>
        <w:ind w:left="454" w:hanging="454"/>
      </w:pPr>
      <w:r>
        <w:rPr>
          <w:sz w:val="17"/>
        </w:rPr>
        <w:t>[3] Angarano, S., Mazzia, V., Salvetti, F., Fantin, G., &amp; Chiaberge, M. (2021). Robust Ultra-wideband Range Error Mitigation with Deep Learning at the Edge. arXiv:2011.14684. https://arxiv.org/abs/2011.14684</w:t>
      </w:r>
    </w:p>
    <w:p w14:paraId="4E9C82B9" w14:textId="77777777" w:rsidR="00F347A5" w:rsidRDefault="00000000">
      <w:pPr>
        <w:spacing w:after="40"/>
        <w:ind w:left="454" w:hanging="454"/>
      </w:pPr>
      <w:r>
        <w:rPr>
          <w:sz w:val="17"/>
        </w:rPr>
        <w:t>[4] Fan, R., &amp; Du, X. (2022). NLOS Error Mitigation Using Weighted Least Squares and Kalman Filter in UWB Positioning. arXiv:2205.05939. https://arxiv.org/abs/2205.05939</w:t>
      </w:r>
    </w:p>
    <w:p w14:paraId="654FE1B9" w14:textId="77777777" w:rsidR="00F347A5" w:rsidRDefault="00000000">
      <w:pPr>
        <w:spacing w:after="40"/>
        <w:ind w:left="454" w:hanging="454"/>
      </w:pPr>
      <w:r>
        <w:rPr>
          <w:sz w:val="17"/>
        </w:rPr>
        <w:t>[5] Bregar, K. (2023). Indoor UWB Positioning and Position Tracking Data Set. Scientific Data, 10, 744. https://doi.org/10.1038/s41597-023-02639-5</w:t>
      </w:r>
    </w:p>
    <w:p w14:paraId="44937356" w14:textId="77777777" w:rsidR="00F347A5" w:rsidRDefault="00000000">
      <w:pPr>
        <w:spacing w:after="40"/>
        <w:ind w:left="454" w:hanging="454"/>
      </w:pPr>
      <w:r>
        <w:rPr>
          <w:sz w:val="17"/>
        </w:rPr>
        <w:t>[6] Yao, L., Yao, L., &amp; Wu, Y.-W. (2021). Analysis and Improvement of Indoor Positioning Accuracy for UWB Sensors. Sensors, 21(17), 5731. https://doi.org/10.3390/s21175731</w:t>
      </w:r>
    </w:p>
    <w:p w14:paraId="67BC911E" w14:textId="77777777" w:rsidR="00F347A5" w:rsidRDefault="00000000">
      <w:pPr>
        <w:spacing w:after="40"/>
        <w:ind w:left="454" w:hanging="454"/>
      </w:pPr>
      <w:r>
        <w:rPr>
          <w:sz w:val="17"/>
        </w:rPr>
        <w:t>[7] Kramaric, L., Mustra, M., &amp; Radisic, T. (2025). The Influence of Ultra-Wideband Anchor Placement on Localization Accuracy. Sensors, 25(16), 5115. https://doi.org/10.3390/s25165115</w:t>
      </w:r>
    </w:p>
    <w:p w14:paraId="481814CC" w14:textId="77777777" w:rsidR="00F347A5" w:rsidRDefault="00000000">
      <w:pPr>
        <w:spacing w:after="40"/>
        <w:ind w:left="454" w:hanging="454"/>
      </w:pPr>
      <w:r>
        <w:rPr>
          <w:sz w:val="17"/>
        </w:rPr>
        <w:t>[8] Yang, H., Wang, Y., Xu, S., Bi, J., Jia, H., &amp; Seow, C. K. (2024). Ultra-Wideband Ranging Error Mitigation with Novel Channel Impulse Response Feature Parameters and Two-Step Non-Line-of-Sight Identification. Sensors, 24(5), 1703. https://doi.org/10.3390/s24051703</w:t>
      </w:r>
    </w:p>
    <w:p>
      <w:r>
        <w:t>[9] Hapsari, G. I., Erfianto, B., Munadi, R., &amp; Irawati, I. D. (2025). Modified Deffuant-Weisbuch Model for Anchor Node Distance Using Consensus-Base Self-Calibration. International Journal of Intelligent Engineering and Systems, 18(5), 212–224. https://doi.org/10.22266/ijies2025.0630.16</w:t>
      </w:r>
    </w:p>
    <w:p>
      <w:r>
        <w:t>[10] Hapsari, G. I., Munadi, R., Erfianto, B., &amp; Irawati, I. D. (2025). Future Research and Trends in Ultra-Wideband Indoor Tag Localization. IEEE Access, 13, 21827–21852. https://doi.org/10.1109/ACCESS.2024.3399476</w:t>
      </w:r>
    </w:p>
    <w:sectPr w:rsidR="00F347A5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158317">
    <w:abstractNumId w:val="8"/>
  </w:num>
  <w:num w:numId="2" w16cid:durableId="1913194554">
    <w:abstractNumId w:val="6"/>
  </w:num>
  <w:num w:numId="3" w16cid:durableId="90054591">
    <w:abstractNumId w:val="5"/>
  </w:num>
  <w:num w:numId="4" w16cid:durableId="5792687">
    <w:abstractNumId w:val="4"/>
  </w:num>
  <w:num w:numId="5" w16cid:durableId="991521894">
    <w:abstractNumId w:val="7"/>
  </w:num>
  <w:num w:numId="6" w16cid:durableId="1173881796">
    <w:abstractNumId w:val="3"/>
  </w:num>
  <w:num w:numId="7" w16cid:durableId="180051775">
    <w:abstractNumId w:val="2"/>
  </w:num>
  <w:num w:numId="8" w16cid:durableId="490875306">
    <w:abstractNumId w:val="1"/>
  </w:num>
  <w:num w:numId="9" w16cid:durableId="177544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A71"/>
    <w:rsid w:val="00860B74"/>
    <w:rsid w:val="00AA1D8D"/>
    <w:rsid w:val="00AD2CDE"/>
    <w:rsid w:val="00AE0AEB"/>
    <w:rsid w:val="00B47730"/>
    <w:rsid w:val="00C03863"/>
    <w:rsid w:val="00CB0664"/>
    <w:rsid w:val="00EC7198"/>
    <w:rsid w:val="00F34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3F660"/>
  <w14:defaultImageDpi w14:val="300"/>
  <w15:docId w15:val="{55A037C3-948B-4BA2-B06B-514B2DFD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Rifa</dc:creator>
  <cp:keywords/>
  <cp:lastModifiedBy>Yusuf Rifa</cp:lastModifiedBy>
  <cp:revision>4</cp:revision>
  <dcterms:created xsi:type="dcterms:W3CDTF">2013-12-23T23:15:00Z</dcterms:created>
  <dcterms:modified xsi:type="dcterms:W3CDTF">2026-10-04T16:07:00Z</dcterms:modified>
  <cp:category/>
</cp:coreProperties>
</file>