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91AB" w14:textId="77777777" w:rsidR="00F347A5" w:rsidRDefault="00000000">
      <w:pPr>
        <w:jc w:val="center"/>
      </w:pPr>
      <w:r>
        <w:rPr>
          <w:b/>
          <w:sz w:val="28"/>
        </w:rPr>
        <w:t>TABEL REVIEW JURNAL</w:t>
      </w:r>
    </w:p>
    <w:p w14:paraId="5C282742" w14:textId="77777777" w:rsidR="00F347A5" w:rsidRDefault="00000000">
      <w:pPr>
        <w:jc w:val="center"/>
      </w:pPr>
      <w:r>
        <w:rPr>
          <w:sz w:val="20"/>
        </w:rPr>
        <w:t>Sistem Indoor Positioning Berbasis Ultra-Wideband (UWB) DW1000 pada ESP32</w:t>
      </w:r>
    </w:p>
    <w:p w14:paraId="0B76FC86" w14:textId="05BADDFC" w:rsidR="00F347A5" w:rsidRDefault="00000000">
      <w:pPr>
        <w:jc w:val="center"/>
      </w:pPr>
      <w:r>
        <w:rPr>
          <w:sz w:val="20"/>
        </w:rPr>
        <w:t xml:space="preserve">Nama: </w:t>
      </w:r>
      <w:r w:rsidR="00860B74">
        <w:rPr>
          <w:sz w:val="20"/>
        </w:rPr>
        <w:t xml:space="preserve">M Yusuf Rifa </w:t>
      </w:r>
      <w:proofErr w:type="spellStart"/>
      <w:r w:rsidR="00860B74">
        <w:rPr>
          <w:sz w:val="20"/>
        </w:rPr>
        <w:t>Afriza</w:t>
      </w:r>
      <w:proofErr w:type="spellEnd"/>
      <w:r>
        <w:rPr>
          <w:sz w:val="20"/>
        </w:rPr>
        <w:t xml:space="preserve">         NIM: </w:t>
      </w:r>
      <w:proofErr w:type="spellStart"/>
      <w:r w:rsidR="00860B74">
        <w:rPr>
          <w:sz w:val="20"/>
        </w:rPr>
        <w:t>Afriza25</w:t>
      </w:r>
      <w:proofErr w:type="spellEnd"/>
    </w:p>
    <w:p w14:paraId="6EC26995" w14:textId="77777777" w:rsidR="00F347A5" w:rsidRDefault="00F347A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061"/>
        <w:gridCol w:w="764"/>
        <w:gridCol w:w="1701"/>
        <w:gridCol w:w="2381"/>
        <w:gridCol w:w="1928"/>
        <w:gridCol w:w="1928"/>
        <w:gridCol w:w="1814"/>
      </w:tblGrid>
      <w:tr w:rsidR="00F347A5" w14:paraId="58455BEA" w14:textId="77777777">
        <w:trPr>
          <w:jc w:val="center"/>
        </w:trPr>
        <w:tc>
          <w:tcPr>
            <w:tcW w:w="1871" w:type="dxa"/>
            <w:shd w:val="clear" w:color="auto" w:fill="D9D9D9"/>
          </w:tcPr>
          <w:p w14:paraId="33596F38" w14:textId="77777777" w:rsidR="00F347A5" w:rsidRDefault="00000000">
            <w:pPr>
              <w:jc w:val="center"/>
            </w:pPr>
            <w:r>
              <w:rPr>
                <w:b/>
              </w:rPr>
              <w:t>AUTHOR</w:t>
            </w:r>
          </w:p>
        </w:tc>
        <w:tc>
          <w:tcPr>
            <w:tcW w:w="3061" w:type="dxa"/>
            <w:shd w:val="clear" w:color="auto" w:fill="D9D9D9"/>
          </w:tcPr>
          <w:p w14:paraId="090C7503" w14:textId="77777777" w:rsidR="00F347A5" w:rsidRDefault="00000000">
            <w:pPr>
              <w:jc w:val="center"/>
            </w:pPr>
            <w:r>
              <w:rPr>
                <w:b/>
              </w:rPr>
              <w:t>JUDUL</w:t>
            </w:r>
          </w:p>
        </w:tc>
        <w:tc>
          <w:tcPr>
            <w:tcW w:w="737" w:type="dxa"/>
            <w:shd w:val="clear" w:color="auto" w:fill="D9D9D9"/>
          </w:tcPr>
          <w:p w14:paraId="3DF1BA5F" w14:textId="77777777" w:rsidR="00F347A5" w:rsidRDefault="00000000">
            <w:pPr>
              <w:jc w:val="center"/>
            </w:pPr>
            <w:r>
              <w:rPr>
                <w:b/>
              </w:rPr>
              <w:t>TAHUN</w:t>
            </w:r>
          </w:p>
        </w:tc>
        <w:tc>
          <w:tcPr>
            <w:tcW w:w="1701" w:type="dxa"/>
            <w:shd w:val="clear" w:color="auto" w:fill="D9D9D9"/>
          </w:tcPr>
          <w:p w14:paraId="7D87B6E2" w14:textId="77777777" w:rsidR="00F347A5" w:rsidRDefault="00000000">
            <w:pPr>
              <w:jc w:val="center"/>
            </w:pPr>
            <w:r>
              <w:rPr>
                <w:b/>
              </w:rPr>
              <w:t>METODA</w:t>
            </w:r>
          </w:p>
        </w:tc>
        <w:tc>
          <w:tcPr>
            <w:tcW w:w="2381" w:type="dxa"/>
            <w:shd w:val="clear" w:color="auto" w:fill="D9D9D9"/>
          </w:tcPr>
          <w:p w14:paraId="5A7FFD47" w14:textId="77777777" w:rsidR="00F347A5" w:rsidRDefault="00000000">
            <w:pPr>
              <w:jc w:val="center"/>
            </w:pPr>
            <w:r>
              <w:rPr>
                <w:b/>
              </w:rPr>
              <w:t>ALGORITMA</w:t>
            </w:r>
          </w:p>
        </w:tc>
        <w:tc>
          <w:tcPr>
            <w:tcW w:w="1928" w:type="dxa"/>
            <w:shd w:val="clear" w:color="auto" w:fill="D9D9D9"/>
          </w:tcPr>
          <w:p w14:paraId="7B246C53" w14:textId="77777777" w:rsidR="00F347A5" w:rsidRDefault="00000000">
            <w:pPr>
              <w:jc w:val="center"/>
            </w:pPr>
            <w:r>
              <w:rPr>
                <w:b/>
              </w:rPr>
              <w:t>ALAT</w:t>
            </w:r>
          </w:p>
        </w:tc>
        <w:tc>
          <w:tcPr>
            <w:tcW w:w="1928" w:type="dxa"/>
            <w:shd w:val="clear" w:color="auto" w:fill="D9D9D9"/>
          </w:tcPr>
          <w:p w14:paraId="3F5C9CB2" w14:textId="77777777" w:rsidR="00F347A5" w:rsidRDefault="00000000">
            <w:pPr>
              <w:jc w:val="center"/>
            </w:pPr>
            <w:r>
              <w:rPr>
                <w:b/>
              </w:rPr>
              <w:t>KEKURANGAN</w:t>
            </w:r>
          </w:p>
        </w:tc>
        <w:tc>
          <w:tcPr>
            <w:tcW w:w="1814" w:type="dxa"/>
            <w:shd w:val="clear" w:color="auto" w:fill="D9D9D9"/>
          </w:tcPr>
          <w:p w14:paraId="5EF42BE8" w14:textId="77777777" w:rsidR="00F347A5" w:rsidRDefault="00000000">
            <w:pPr>
              <w:jc w:val="center"/>
            </w:pPr>
            <w:r>
              <w:rPr>
                <w:b/>
              </w:rPr>
              <w:t>KELEBIHAN</w:t>
            </w:r>
          </w:p>
        </w:tc>
      </w:tr>
      <w:tr w:rsidR="00F347A5" w:rsidRPr="00860B74" w14:paraId="4790227D" w14:textId="77777777">
        <w:trPr>
          <w:jc w:val="center"/>
        </w:trPr>
        <w:tc>
          <w:tcPr>
            <w:tcW w:w="1871" w:type="dxa"/>
          </w:tcPr>
          <w:p w14:paraId="77E40AC7" w14:textId="77777777" w:rsidR="00F347A5" w:rsidRDefault="00000000">
            <w:pPr>
              <w:jc w:val="center"/>
            </w:pPr>
            <w:r>
              <w:rPr>
                <w:sz w:val="16"/>
              </w:rPr>
              <w:t>Krebs, S. &amp; Herter, T. (2024)</w:t>
            </w:r>
          </w:p>
        </w:tc>
        <w:tc>
          <w:tcPr>
            <w:tcW w:w="3061" w:type="dxa"/>
          </w:tcPr>
          <w:p w14:paraId="027E6E48" w14:textId="77777777" w:rsidR="00F347A5" w:rsidRDefault="00000000">
            <w:r>
              <w:rPr>
                <w:sz w:val="16"/>
              </w:rPr>
              <w:t>Ultra-Wideband (UWB) Positioning System Based on ESP32 and DWM3000 Modules</w:t>
            </w:r>
          </w:p>
        </w:tc>
        <w:tc>
          <w:tcPr>
            <w:tcW w:w="737" w:type="dxa"/>
          </w:tcPr>
          <w:p w14:paraId="4759688B" w14:textId="77777777" w:rsidR="00F347A5" w:rsidRDefault="00000000"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w="1701" w:type="dxa"/>
          </w:tcPr>
          <w:p w14:paraId="4C0C72AA" w14:textId="77777777" w:rsidR="00F347A5" w:rsidRDefault="00000000">
            <w:r>
              <w:rPr>
                <w:sz w:val="16"/>
              </w:rPr>
              <w:t>Rancang bangun / prototipe</w:t>
            </w:r>
          </w:p>
        </w:tc>
        <w:tc>
          <w:tcPr>
            <w:tcW w:w="2381" w:type="dxa"/>
          </w:tcPr>
          <w:p w14:paraId="1497D042" w14:textId="77777777" w:rsidR="00F347A5" w:rsidRDefault="00000000">
            <w:r>
              <w:rPr>
                <w:sz w:val="16"/>
              </w:rPr>
              <w:t>Two-Way Ranging (TWR) + Extended Kalman Filter (EKF) di sisi tag</w:t>
            </w:r>
          </w:p>
        </w:tc>
        <w:tc>
          <w:tcPr>
            <w:tcW w:w="1928" w:type="dxa"/>
          </w:tcPr>
          <w:p w14:paraId="1F1D280E" w14:textId="77777777" w:rsidR="00F347A5" w:rsidRDefault="00000000">
            <w:r>
              <w:rPr>
                <w:sz w:val="16"/>
              </w:rPr>
              <w:t>6 board ESP32 + modul DWM3000 (Qorvo); 1 tag, 5 anchor</w:t>
            </w:r>
          </w:p>
        </w:tc>
        <w:tc>
          <w:tcPr>
            <w:tcW w:w="1928" w:type="dxa"/>
          </w:tcPr>
          <w:p w14:paraId="3C965DC7" w14:textId="77777777" w:rsidR="00F347A5" w:rsidRDefault="00000000">
            <w:r>
              <w:rPr>
                <w:sz w:val="16"/>
              </w:rPr>
              <w:t>Jumlah anchor tetap; posisi anchor harus diketahui a priori; NLOS tidak dibahas khusus</w:t>
            </w:r>
          </w:p>
        </w:tc>
        <w:tc>
          <w:tcPr>
            <w:tcW w:w="1814" w:type="dxa"/>
          </w:tcPr>
          <w:p w14:paraId="6F987A13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Akurasi hingga 10 cm; EKF berjalan lokal di tag sehingga tidak bergantung server; arsitekturnya paling mirip dengan proyek ini</w:t>
            </w:r>
          </w:p>
        </w:tc>
      </w:tr>
      <w:tr w:rsidR="00F347A5" w:rsidRPr="00860B74" w14:paraId="44F3EE71" w14:textId="77777777">
        <w:trPr>
          <w:jc w:val="center"/>
        </w:trPr>
        <w:tc>
          <w:tcPr>
            <w:tcW w:w="1871" w:type="dxa"/>
          </w:tcPr>
          <w:p w14:paraId="7F87EB59" w14:textId="77777777" w:rsidR="00F347A5" w:rsidRDefault="00000000">
            <w:pPr>
              <w:jc w:val="center"/>
            </w:pPr>
            <w:proofErr w:type="spellStart"/>
            <w:r>
              <w:rPr>
                <w:sz w:val="16"/>
              </w:rPr>
              <w:t>Shalihan</w:t>
            </w:r>
            <w:proofErr w:type="spellEnd"/>
            <w:r>
              <w:rPr>
                <w:sz w:val="16"/>
              </w:rPr>
              <w:t>, M., Liu, R. &amp; Yuen, C. (2022)</w:t>
            </w:r>
          </w:p>
        </w:tc>
        <w:tc>
          <w:tcPr>
            <w:tcW w:w="3061" w:type="dxa"/>
          </w:tcPr>
          <w:p w14:paraId="1C5CC2A6" w14:textId="77777777" w:rsidR="00F347A5" w:rsidRDefault="00000000">
            <w:r>
              <w:rPr>
                <w:sz w:val="16"/>
              </w:rPr>
              <w:t>NLOS Ranging Mitigation with Neural Network Model for UWB Localization</w:t>
            </w:r>
          </w:p>
        </w:tc>
        <w:tc>
          <w:tcPr>
            <w:tcW w:w="737" w:type="dxa"/>
          </w:tcPr>
          <w:p w14:paraId="2DA423F6" w14:textId="77777777" w:rsidR="00F347A5" w:rsidRDefault="00000000">
            <w:pPr>
              <w:jc w:val="center"/>
            </w:pPr>
            <w:r>
              <w:rPr>
                <w:sz w:val="16"/>
              </w:rPr>
              <w:t>2022</w:t>
            </w:r>
          </w:p>
        </w:tc>
        <w:tc>
          <w:tcPr>
            <w:tcW w:w="1701" w:type="dxa"/>
          </w:tcPr>
          <w:p w14:paraId="0D045D0D" w14:textId="77777777" w:rsidR="00F347A5" w:rsidRDefault="00000000">
            <w:r>
              <w:rPr>
                <w:sz w:val="16"/>
              </w:rPr>
              <w:t>Eksperimen + pembelajaran mesin</w:t>
            </w:r>
          </w:p>
        </w:tc>
        <w:tc>
          <w:tcPr>
            <w:tcW w:w="2381" w:type="dxa"/>
          </w:tcPr>
          <w:p w14:paraId="7B72768A" w14:textId="77777777" w:rsidR="00F347A5" w:rsidRDefault="00000000">
            <w:r>
              <w:rPr>
                <w:sz w:val="16"/>
              </w:rPr>
              <w:t>Neural Network (probabilitas LOS) + Weighted Least Square (WLS)</w:t>
            </w:r>
          </w:p>
        </w:tc>
        <w:tc>
          <w:tcPr>
            <w:tcW w:w="1928" w:type="dxa"/>
          </w:tcPr>
          <w:p w14:paraId="713A7C86" w14:textId="77777777" w:rsidR="00F347A5" w:rsidRDefault="00000000">
            <w:r>
              <w:rPr>
                <w:sz w:val="16"/>
              </w:rPr>
              <w:t>Modul UWB low-cost (tanpa data CIR)</w:t>
            </w:r>
          </w:p>
        </w:tc>
        <w:tc>
          <w:tcPr>
            <w:tcW w:w="1928" w:type="dxa"/>
          </w:tcPr>
          <w:p w14:paraId="6BC80C33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Perlu data latih untuk setiap lingkungan; hanya memanfaatkan kuat sinyal</w:t>
            </w:r>
          </w:p>
        </w:tc>
        <w:tc>
          <w:tcPr>
            <w:tcW w:w="1814" w:type="dxa"/>
          </w:tcPr>
          <w:p w14:paraId="7488F38A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Akurasi naik 16,93% (lobi) dan 27,97% (koridor); tidak memerlukan CIR</w:t>
            </w:r>
          </w:p>
        </w:tc>
      </w:tr>
      <w:tr w:rsidR="00F347A5" w:rsidRPr="00860B74" w14:paraId="76066D82" w14:textId="77777777">
        <w:trPr>
          <w:jc w:val="center"/>
        </w:trPr>
        <w:tc>
          <w:tcPr>
            <w:tcW w:w="1871" w:type="dxa"/>
          </w:tcPr>
          <w:p w14:paraId="5D0F41E3" w14:textId="77777777" w:rsidR="00F347A5" w:rsidRDefault="00000000">
            <w:pPr>
              <w:jc w:val="center"/>
            </w:pPr>
            <w:r>
              <w:rPr>
                <w:sz w:val="16"/>
              </w:rPr>
              <w:t>Angarano, S. et al. (2021)</w:t>
            </w:r>
          </w:p>
        </w:tc>
        <w:tc>
          <w:tcPr>
            <w:tcW w:w="3061" w:type="dxa"/>
          </w:tcPr>
          <w:p w14:paraId="2D5F7D54" w14:textId="77777777" w:rsidR="00F347A5" w:rsidRDefault="00000000">
            <w:r>
              <w:rPr>
                <w:sz w:val="16"/>
              </w:rPr>
              <w:t>Robust Ultra-wideband Range Error Mitigation with Deep Learning at the Edge</w:t>
            </w:r>
          </w:p>
        </w:tc>
        <w:tc>
          <w:tcPr>
            <w:tcW w:w="737" w:type="dxa"/>
          </w:tcPr>
          <w:p w14:paraId="4357CD84" w14:textId="77777777" w:rsidR="00F347A5" w:rsidRDefault="00000000">
            <w:pPr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w="1701" w:type="dxa"/>
          </w:tcPr>
          <w:p w14:paraId="1A741E2B" w14:textId="77777777" w:rsidR="00F347A5" w:rsidRDefault="00000000">
            <w:r>
              <w:rPr>
                <w:sz w:val="16"/>
              </w:rPr>
              <w:t>Deep learning + eksperimen</w:t>
            </w:r>
          </w:p>
        </w:tc>
        <w:tc>
          <w:tcPr>
            <w:tcW w:w="2381" w:type="dxa"/>
          </w:tcPr>
          <w:p w14:paraId="73B60998" w14:textId="77777777" w:rsidR="00F347A5" w:rsidRDefault="00000000">
            <w:r>
              <w:rPr>
                <w:sz w:val="16"/>
              </w:rPr>
              <w:t>Representasi CIR (CNN) + optimasi graph</w:t>
            </w:r>
          </w:p>
        </w:tc>
        <w:tc>
          <w:tcPr>
            <w:tcW w:w="1928" w:type="dxa"/>
          </w:tcPr>
          <w:p w14:paraId="299B1258" w14:textId="77777777" w:rsidR="00F347A5" w:rsidRDefault="00000000">
            <w:r>
              <w:rPr>
                <w:sz w:val="16"/>
              </w:rPr>
              <w:t>Transceiver UWB dengan akses CIR</w:t>
            </w:r>
          </w:p>
        </w:tc>
        <w:tc>
          <w:tcPr>
            <w:tcW w:w="1928" w:type="dxa"/>
          </w:tcPr>
          <w:p w14:paraId="3D1B72D7" w14:textId="77777777" w:rsidR="00F347A5" w:rsidRDefault="00000000">
            <w:r>
              <w:rPr>
                <w:sz w:val="16"/>
              </w:rPr>
              <w:t>Memerlukan CIR mentah; beban komputasi lebih besar</w:t>
            </w:r>
          </w:p>
        </w:tc>
        <w:tc>
          <w:tcPr>
            <w:tcW w:w="1814" w:type="dxa"/>
          </w:tcPr>
          <w:p w14:paraId="611176C6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Koreksi galat NLOS/LOS di sisi edge; ringan untuk perangkat embedded</w:t>
            </w:r>
          </w:p>
        </w:tc>
      </w:tr>
      <w:tr w:rsidR="00F347A5" w:rsidRPr="00860B74" w14:paraId="3B84515B" w14:textId="77777777">
        <w:trPr>
          <w:jc w:val="center"/>
        </w:trPr>
        <w:tc>
          <w:tcPr>
            <w:tcW w:w="1871" w:type="dxa"/>
          </w:tcPr>
          <w:p w14:paraId="6FA3FD6C" w14:textId="77777777" w:rsidR="00F347A5" w:rsidRDefault="00000000">
            <w:pPr>
              <w:jc w:val="center"/>
            </w:pPr>
            <w:r>
              <w:rPr>
                <w:sz w:val="16"/>
              </w:rPr>
              <w:t>Fan, R. &amp; Du, X. (2022)</w:t>
            </w:r>
          </w:p>
        </w:tc>
        <w:tc>
          <w:tcPr>
            <w:tcW w:w="3061" w:type="dxa"/>
          </w:tcPr>
          <w:p w14:paraId="013E1957" w14:textId="77777777" w:rsidR="00F347A5" w:rsidRDefault="00000000">
            <w:r>
              <w:rPr>
                <w:sz w:val="16"/>
              </w:rPr>
              <w:t>NLOS Error Mitigation Using Weighted Least Squares and Kalman Filter in UWB Positioning</w:t>
            </w:r>
          </w:p>
        </w:tc>
        <w:tc>
          <w:tcPr>
            <w:tcW w:w="737" w:type="dxa"/>
          </w:tcPr>
          <w:p w14:paraId="465ED0E2" w14:textId="77777777" w:rsidR="00F347A5" w:rsidRDefault="00000000">
            <w:pPr>
              <w:jc w:val="center"/>
            </w:pPr>
            <w:r>
              <w:rPr>
                <w:sz w:val="16"/>
              </w:rPr>
              <w:t>2022</w:t>
            </w:r>
          </w:p>
        </w:tc>
        <w:tc>
          <w:tcPr>
            <w:tcW w:w="1701" w:type="dxa"/>
          </w:tcPr>
          <w:p w14:paraId="3E80435F" w14:textId="77777777" w:rsidR="00F347A5" w:rsidRDefault="00000000">
            <w:r>
              <w:rPr>
                <w:sz w:val="16"/>
              </w:rPr>
              <w:t>Simulasi + eksperimen</w:t>
            </w:r>
          </w:p>
        </w:tc>
        <w:tc>
          <w:tcPr>
            <w:tcW w:w="2381" w:type="dxa"/>
          </w:tcPr>
          <w:p w14:paraId="59A56D93" w14:textId="77777777" w:rsidR="00F347A5" w:rsidRDefault="00000000">
            <w:r>
              <w:rPr>
                <w:sz w:val="16"/>
              </w:rPr>
              <w:t>WLS-RKF: uji hipotesis Mahalanobis + Kalman filter</w:t>
            </w:r>
          </w:p>
        </w:tc>
        <w:tc>
          <w:tcPr>
            <w:tcW w:w="1928" w:type="dxa"/>
          </w:tcPr>
          <w:p w14:paraId="3A6986FB" w14:textId="77777777" w:rsidR="00F347A5" w:rsidRDefault="00000000">
            <w:r>
              <w:rPr>
                <w:sz w:val="16"/>
              </w:rPr>
              <w:t>Testbed UWB positioning</w:t>
            </w:r>
          </w:p>
        </w:tc>
        <w:tc>
          <w:tcPr>
            <w:tcW w:w="1928" w:type="dxa"/>
          </w:tcPr>
          <w:p w14:paraId="7D6C1835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Perlu penyetelan ambang; bergantung pada model gerak</w:t>
            </w:r>
          </w:p>
        </w:tc>
        <w:tc>
          <w:tcPr>
            <w:tcW w:w="1814" w:type="dxa"/>
          </w:tcPr>
          <w:p w14:paraId="36E99EF8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Tidak memerlukan pengetahuan awal distribusi NLOS; akurasi 5 cm</w:t>
            </w:r>
          </w:p>
        </w:tc>
      </w:tr>
      <w:tr w:rsidR="00F347A5" w14:paraId="2292FA71" w14:textId="77777777">
        <w:trPr>
          <w:jc w:val="center"/>
        </w:trPr>
        <w:tc>
          <w:tcPr>
            <w:tcW w:w="1871" w:type="dxa"/>
          </w:tcPr>
          <w:p w14:paraId="5E31F1EA" w14:textId="77777777" w:rsidR="00F347A5" w:rsidRDefault="00000000">
            <w:pPr>
              <w:jc w:val="center"/>
            </w:pPr>
            <w:r>
              <w:rPr>
                <w:sz w:val="16"/>
              </w:rPr>
              <w:t>Bregar, K. (2023)</w:t>
            </w:r>
          </w:p>
        </w:tc>
        <w:tc>
          <w:tcPr>
            <w:tcW w:w="3061" w:type="dxa"/>
          </w:tcPr>
          <w:p w14:paraId="3D1A8064" w14:textId="77777777" w:rsidR="00F347A5" w:rsidRDefault="00000000">
            <w:r>
              <w:rPr>
                <w:sz w:val="16"/>
              </w:rPr>
              <w:t>Indoor UWB Positioning and Position Tracking Data Set</w:t>
            </w:r>
          </w:p>
        </w:tc>
        <w:tc>
          <w:tcPr>
            <w:tcW w:w="737" w:type="dxa"/>
          </w:tcPr>
          <w:p w14:paraId="3CBC42C3" w14:textId="77777777" w:rsidR="00F347A5" w:rsidRDefault="00000000">
            <w:pPr>
              <w:jc w:val="center"/>
            </w:pPr>
            <w:r>
              <w:rPr>
                <w:sz w:val="16"/>
              </w:rPr>
              <w:t>2023</w:t>
            </w:r>
          </w:p>
        </w:tc>
        <w:tc>
          <w:tcPr>
            <w:tcW w:w="1701" w:type="dxa"/>
          </w:tcPr>
          <w:p w14:paraId="1D5A02CA" w14:textId="77777777" w:rsidR="00F347A5" w:rsidRDefault="00000000">
            <w:r>
              <w:rPr>
                <w:sz w:val="16"/>
              </w:rPr>
              <w:t>Pengukuran / penyusunan dataset</w:t>
            </w:r>
          </w:p>
        </w:tc>
        <w:tc>
          <w:tcPr>
            <w:tcW w:w="2381" w:type="dxa"/>
          </w:tcPr>
          <w:p w14:paraId="2129D1F5" w14:textId="77777777" w:rsidR="00F347A5" w:rsidRDefault="00000000">
            <w:r>
              <w:rPr>
                <w:sz w:val="16"/>
              </w:rPr>
              <w:t>ADS-TWR, multilateration (least squares) sebagai baseline ML</w:t>
            </w:r>
          </w:p>
        </w:tc>
        <w:tc>
          <w:tcPr>
            <w:tcW w:w="1928" w:type="dxa"/>
          </w:tcPr>
          <w:p w14:paraId="5C685DEC" w14:textId="77777777" w:rsidR="00F347A5" w:rsidRDefault="00000000">
            <w:r>
              <w:rPr>
                <w:sz w:val="16"/>
              </w:rPr>
              <w:t>DWM1000 + STM32F103 + Raspberry Pi 3; komunikasi MQTT</w:t>
            </w:r>
          </w:p>
        </w:tc>
        <w:tc>
          <w:tcPr>
            <w:tcW w:w="1928" w:type="dxa"/>
          </w:tcPr>
          <w:p w14:paraId="2AE8103C" w14:textId="77777777" w:rsidR="00F347A5" w:rsidRDefault="00000000">
            <w:r>
              <w:rPr>
                <w:sz w:val="16"/>
              </w:rPr>
              <w:t>Hanya berupa dataset, bukan sistem real-time; memerlukan praproses</w:t>
            </w:r>
          </w:p>
        </w:tc>
        <w:tc>
          <w:tcPr>
            <w:tcW w:w="1814" w:type="dxa"/>
          </w:tcPr>
          <w:p w14:paraId="23C39E0C" w14:textId="77777777" w:rsidR="00F347A5" w:rsidRDefault="00000000">
            <w:r>
              <w:rPr>
                <w:sz w:val="16"/>
              </w:rPr>
              <w:t>8 anchor, 4 lingkungan indoor, menyertakan CIR + ground truth laser; memakai MQTT seperti proyek ini</w:t>
            </w:r>
          </w:p>
        </w:tc>
      </w:tr>
      <w:tr w:rsidR="00F347A5" w14:paraId="341E44E8" w14:textId="77777777">
        <w:trPr>
          <w:jc w:val="center"/>
        </w:trPr>
        <w:tc>
          <w:tcPr>
            <w:tcW w:w="1871" w:type="dxa"/>
          </w:tcPr>
          <w:p w14:paraId="7B9E90D9" w14:textId="77777777" w:rsidR="00F347A5" w:rsidRDefault="00000000">
            <w:pPr>
              <w:jc w:val="center"/>
            </w:pPr>
            <w:r>
              <w:rPr>
                <w:sz w:val="16"/>
              </w:rPr>
              <w:t>Yao, L., Yao, L. &amp; Wu, Y.-W. (2021)</w:t>
            </w:r>
          </w:p>
        </w:tc>
        <w:tc>
          <w:tcPr>
            <w:tcW w:w="3061" w:type="dxa"/>
          </w:tcPr>
          <w:p w14:paraId="0D27BFD5" w14:textId="77777777" w:rsidR="00F347A5" w:rsidRDefault="00000000">
            <w:r>
              <w:rPr>
                <w:sz w:val="16"/>
              </w:rPr>
              <w:t>Analysis and Improvement of Indoor Positioning Accuracy for UWB Sensors</w:t>
            </w:r>
          </w:p>
        </w:tc>
        <w:tc>
          <w:tcPr>
            <w:tcW w:w="737" w:type="dxa"/>
          </w:tcPr>
          <w:p w14:paraId="48F7108A" w14:textId="77777777" w:rsidR="00F347A5" w:rsidRDefault="00000000">
            <w:pPr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w="1701" w:type="dxa"/>
          </w:tcPr>
          <w:p w14:paraId="494266E2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Model matematis + simulasi MATLAB + eksperimen</w:t>
            </w:r>
          </w:p>
        </w:tc>
        <w:tc>
          <w:tcPr>
            <w:tcW w:w="2381" w:type="dxa"/>
          </w:tcPr>
          <w:p w14:paraId="1371C365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EKF; model galat 2D/3D; distribusi skew-t untuk kondisi NLOS</w:t>
            </w:r>
          </w:p>
        </w:tc>
        <w:tc>
          <w:tcPr>
            <w:tcW w:w="1928" w:type="dxa"/>
          </w:tcPr>
          <w:p w14:paraId="0E61C4A0" w14:textId="77777777" w:rsidR="00F347A5" w:rsidRDefault="00000000">
            <w:r>
              <w:rPr>
                <w:sz w:val="16"/>
              </w:rPr>
              <w:t>DWM1000 + STM32F0/</w:t>
            </w:r>
            <w:proofErr w:type="spellStart"/>
            <w:r>
              <w:rPr>
                <w:sz w:val="16"/>
              </w:rPr>
              <w:t>F4</w:t>
            </w:r>
            <w:proofErr w:type="spellEnd"/>
            <w:r>
              <w:rPr>
                <w:sz w:val="16"/>
              </w:rPr>
              <w:t xml:space="preserve"> + IMU MPU9250 + Raspberry Pi 3</w:t>
            </w:r>
          </w:p>
        </w:tc>
        <w:tc>
          <w:tcPr>
            <w:tcW w:w="1928" w:type="dxa"/>
          </w:tcPr>
          <w:p w14:paraId="57C0D3D0" w14:textId="77777777" w:rsidR="00F347A5" w:rsidRDefault="00000000">
            <w:r>
              <w:rPr>
                <w:sz w:val="16"/>
              </w:rPr>
              <w:t>Butuh minimal 3 anchor (2D) atau 4 anchor (3D); model cukup kompleks</w:t>
            </w:r>
          </w:p>
        </w:tc>
        <w:tc>
          <w:tcPr>
            <w:tcW w:w="1814" w:type="dxa"/>
          </w:tcPr>
          <w:p w14:paraId="1B8ABA6A" w14:textId="77777777" w:rsidR="00F347A5" w:rsidRDefault="00000000">
            <w:r>
              <w:rPr>
                <w:sz w:val="16"/>
              </w:rPr>
              <w:t>Memberi panduan penempatan anchor optimal; EKF unggul saat data mengandung outlier</w:t>
            </w:r>
          </w:p>
        </w:tc>
      </w:tr>
      <w:tr w:rsidR="00F347A5" w:rsidRPr="00860B74" w14:paraId="6AD98A0C" w14:textId="77777777">
        <w:trPr>
          <w:jc w:val="center"/>
        </w:trPr>
        <w:tc>
          <w:tcPr>
            <w:tcW w:w="1871" w:type="dxa"/>
          </w:tcPr>
          <w:p w14:paraId="08464E4D" w14:textId="77777777" w:rsidR="00F347A5" w:rsidRDefault="00000000">
            <w:pPr>
              <w:jc w:val="center"/>
            </w:pPr>
            <w:r>
              <w:rPr>
                <w:sz w:val="16"/>
              </w:rPr>
              <w:t>Kramaric, L., Mustra, M. &amp; Radisic, T. (2025)</w:t>
            </w:r>
          </w:p>
        </w:tc>
        <w:tc>
          <w:tcPr>
            <w:tcW w:w="3061" w:type="dxa"/>
          </w:tcPr>
          <w:p w14:paraId="0C36A788" w14:textId="77777777" w:rsidR="00F347A5" w:rsidRDefault="00000000">
            <w:r>
              <w:rPr>
                <w:sz w:val="16"/>
              </w:rPr>
              <w:t>The Influence of Ultra-Wideband Anchor Placement on Localization Accuracy</w:t>
            </w:r>
          </w:p>
        </w:tc>
        <w:tc>
          <w:tcPr>
            <w:tcW w:w="737" w:type="dxa"/>
          </w:tcPr>
          <w:p w14:paraId="27C5D1CB" w14:textId="77777777" w:rsidR="00F347A5" w:rsidRDefault="00000000">
            <w:pPr>
              <w:jc w:val="center"/>
            </w:pPr>
            <w:r>
              <w:rPr>
                <w:sz w:val="16"/>
              </w:rPr>
              <w:t>2025</w:t>
            </w:r>
          </w:p>
        </w:tc>
        <w:tc>
          <w:tcPr>
            <w:tcW w:w="1701" w:type="dxa"/>
          </w:tcPr>
          <w:p w14:paraId="6B0E13DD" w14:textId="77777777" w:rsidR="00F347A5" w:rsidRDefault="00000000">
            <w:r>
              <w:rPr>
                <w:sz w:val="16"/>
              </w:rPr>
              <w:t>Eksperimen (4 konfigurasi anchor)</w:t>
            </w:r>
          </w:p>
        </w:tc>
        <w:tc>
          <w:tcPr>
            <w:tcW w:w="2381" w:type="dxa"/>
          </w:tcPr>
          <w:p w14:paraId="161CEB31" w14:textId="77777777" w:rsidR="00F347A5" w:rsidRDefault="00000000">
            <w:r>
              <w:rPr>
                <w:sz w:val="16"/>
              </w:rPr>
              <w:t>Trilateration DS-TWR + perhitungan PDOP melalui matriks geometri H</w:t>
            </w:r>
          </w:p>
        </w:tc>
        <w:tc>
          <w:tcPr>
            <w:tcW w:w="1928" w:type="dxa"/>
          </w:tcPr>
          <w:p w14:paraId="6E776B79" w14:textId="77777777" w:rsidR="00F347A5" w:rsidRDefault="00000000">
            <w:r>
              <w:rPr>
                <w:sz w:val="16"/>
              </w:rPr>
              <w:t>Crazyflie + DWM1000 (Loco Positioning); laser altimeter VL53L1x</w:t>
            </w:r>
          </w:p>
        </w:tc>
        <w:tc>
          <w:tcPr>
            <w:tcW w:w="1928" w:type="dxa"/>
          </w:tcPr>
          <w:p w14:paraId="7662F565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Ruang uji terbatas; objek uji berupa UAV</w:t>
            </w:r>
          </w:p>
        </w:tc>
        <w:tc>
          <w:tcPr>
            <w:tcW w:w="1814" w:type="dxa"/>
          </w:tcPr>
          <w:p w14:paraId="4D6D0805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Bukti kuantitatif hubungan PDOP dan akurasi; anchor koplanar membuat galat sumbu z 116 cm</w:t>
            </w:r>
          </w:p>
        </w:tc>
      </w:tr>
      <w:tr w:rsidR="00F347A5" w:rsidRPr="00860B74" w14:paraId="6C187C8F" w14:textId="77777777">
        <w:trPr>
          <w:jc w:val="center"/>
        </w:trPr>
        <w:tc>
          <w:tcPr>
            <w:tcW w:w="1871" w:type="dxa"/>
          </w:tcPr>
          <w:p w14:paraId="3691CD38" w14:textId="77777777" w:rsidR="00F347A5" w:rsidRDefault="00000000">
            <w:pPr>
              <w:jc w:val="center"/>
            </w:pPr>
            <w:r>
              <w:rPr>
                <w:sz w:val="16"/>
              </w:rPr>
              <w:t>Yang, H. et al. (2024)</w:t>
            </w:r>
          </w:p>
        </w:tc>
        <w:tc>
          <w:tcPr>
            <w:tcW w:w="3061" w:type="dxa"/>
          </w:tcPr>
          <w:p w14:paraId="127AB5B0" w14:textId="77777777" w:rsidR="00F347A5" w:rsidRDefault="00000000">
            <w:r>
              <w:rPr>
                <w:sz w:val="16"/>
              </w:rPr>
              <w:t>Ultra-Wideband Ranging Error Mitigation with Novel Channel Impulse Response Feature Parameters and Two-Step NLOS Identification</w:t>
            </w:r>
          </w:p>
        </w:tc>
        <w:tc>
          <w:tcPr>
            <w:tcW w:w="737" w:type="dxa"/>
          </w:tcPr>
          <w:p w14:paraId="0898DA56" w14:textId="77777777" w:rsidR="00F347A5" w:rsidRDefault="00000000"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w="1701" w:type="dxa"/>
          </w:tcPr>
          <w:p w14:paraId="6AFCCDF6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Eksperimen (3 penghalang: manusia, dinding, kaca) + ML</w:t>
            </w:r>
          </w:p>
        </w:tc>
        <w:tc>
          <w:tcPr>
            <w:tcW w:w="2381" w:type="dxa"/>
          </w:tcPr>
          <w:p w14:paraId="7F764376" w14:textId="77777777" w:rsidR="00F347A5" w:rsidRDefault="00000000">
            <w:r>
              <w:rPr>
                <w:sz w:val="16"/>
              </w:rPr>
              <w:t>Decision Tree + Feedforward Neural Network; fitur CIR baru (TFP delay, energy rise)</w:t>
            </w:r>
          </w:p>
        </w:tc>
        <w:tc>
          <w:tcPr>
            <w:tcW w:w="1928" w:type="dxa"/>
          </w:tcPr>
          <w:p w14:paraId="7706F1B0" w14:textId="77777777" w:rsidR="00F347A5" w:rsidRDefault="00000000">
            <w:r>
              <w:rPr>
                <w:sz w:val="16"/>
              </w:rPr>
              <w:t>UWB dengan akses CIR</w:t>
            </w:r>
          </w:p>
        </w:tc>
        <w:tc>
          <w:tcPr>
            <w:tcW w:w="1928" w:type="dxa"/>
          </w:tcPr>
          <w:p w14:paraId="6072D576" w14:textId="77777777" w:rsidR="00F347A5" w:rsidRDefault="00000000">
            <w:r>
              <w:rPr>
                <w:sz w:val="16"/>
              </w:rPr>
              <w:t>Memerlukan CIR; algoritma kompleks dan relatif lambat</w:t>
            </w:r>
          </w:p>
        </w:tc>
        <w:tc>
          <w:tcPr>
            <w:tcW w:w="1814" w:type="dxa"/>
          </w:tcPr>
          <w:p w14:paraId="3073F8B1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Identifikasi NLOS 95,05%; peningkatan akurasi posisi hingga 54,46%</w:t>
            </w:r>
          </w:p>
        </w:tc>
      </w:tr>
      <w:tr w:rsidR="00F347A5" w:rsidRPr="00860B74" w14:paraId="3CEF930F" w14:textId="77777777">
        <w:trPr>
          <w:jc w:val="center"/>
        </w:trPr>
        <w:tc>
          <w:tcPr>
            <w:tcW w:w="1871" w:type="dxa"/>
          </w:tcPr>
          <w:p w14:paraId="026F6720" w14:textId="77777777" w:rsidR="00F347A5" w:rsidRDefault="00000000">
            <w:pPr>
              <w:jc w:val="center"/>
            </w:pPr>
            <w:proofErr w:type="spellStart"/>
            <w:r>
              <w:rPr>
                <w:sz w:val="16"/>
              </w:rPr>
              <w:t>Alarifi</w:t>
            </w:r>
            <w:proofErr w:type="spellEnd"/>
            <w:r>
              <w:rPr>
                <w:sz w:val="16"/>
              </w:rPr>
              <w:t>, A. et al. (2016)</w:t>
            </w:r>
          </w:p>
        </w:tc>
        <w:tc>
          <w:tcPr>
            <w:tcW w:w="3061" w:type="dxa"/>
          </w:tcPr>
          <w:p w14:paraId="06D3DCC4" w14:textId="77777777" w:rsidR="00F347A5" w:rsidRDefault="00000000">
            <w:r>
              <w:rPr>
                <w:sz w:val="16"/>
              </w:rPr>
              <w:t>Ultra Wideband Indoor Positioning Technologies: Analysis and Recent Advances</w:t>
            </w:r>
          </w:p>
        </w:tc>
        <w:tc>
          <w:tcPr>
            <w:tcW w:w="737" w:type="dxa"/>
          </w:tcPr>
          <w:p w14:paraId="08C91025" w14:textId="77777777" w:rsidR="00F347A5" w:rsidRDefault="00000000">
            <w:pPr>
              <w:jc w:val="center"/>
            </w:pPr>
            <w:r>
              <w:rPr>
                <w:sz w:val="16"/>
              </w:rPr>
              <w:t>2016</w:t>
            </w:r>
          </w:p>
        </w:tc>
        <w:tc>
          <w:tcPr>
            <w:tcW w:w="1701" w:type="dxa"/>
          </w:tcPr>
          <w:p w14:paraId="247D03BF" w14:textId="77777777" w:rsidR="00F347A5" w:rsidRDefault="00000000">
            <w:r>
              <w:rPr>
                <w:sz w:val="16"/>
              </w:rPr>
              <w:t>Tinjauan pustaka (review)</w:t>
            </w:r>
          </w:p>
        </w:tc>
        <w:tc>
          <w:tcPr>
            <w:tcW w:w="2381" w:type="dxa"/>
          </w:tcPr>
          <w:p w14:paraId="6B057654" w14:textId="77777777" w:rsidR="00F347A5" w:rsidRDefault="00000000">
            <w:r>
              <w:rPr>
                <w:sz w:val="16"/>
              </w:rPr>
              <w:t>Perbandingan ToA, TDoA, AoA, RSS; trilateration</w:t>
            </w:r>
          </w:p>
        </w:tc>
        <w:tc>
          <w:tcPr>
            <w:tcW w:w="1928" w:type="dxa"/>
          </w:tcPr>
          <w:p w14:paraId="4B995373" w14:textId="77777777" w:rsidR="00F347A5" w:rsidRDefault="00000000">
            <w:r>
              <w:rPr>
                <w:sz w:val="16"/>
              </w:rPr>
              <w:t>Berbagai teknologi indoor positioning</w:t>
            </w:r>
          </w:p>
        </w:tc>
        <w:tc>
          <w:tcPr>
            <w:tcW w:w="1928" w:type="dxa"/>
          </w:tcPr>
          <w:p w14:paraId="54234203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Tanpa eksperimen langsung; referensi sudah cukup lama</w:t>
            </w:r>
          </w:p>
        </w:tc>
        <w:tc>
          <w:tcPr>
            <w:tcW w:w="1814" w:type="dxa"/>
          </w:tcPr>
          <w:p w14:paraId="67A841C2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Dasar teori kuat; membandingkan teknologi IPS secara menyeluruh</w:t>
            </w:r>
          </w:p>
        </w:tc>
      </w:tr>
      <w:tr w:rsidR="00F347A5" w14:paraId="4A754F08" w14:textId="77777777">
        <w:trPr>
          <w:jc w:val="center"/>
        </w:trPr>
        <w:tc>
          <w:tcPr>
            <w:tcW w:w="1871" w:type="dxa"/>
          </w:tcPr>
          <w:p w14:paraId="4DE96949" w14:textId="77777777" w:rsidR="00F347A5" w:rsidRDefault="00000000">
            <w:pPr>
              <w:jc w:val="center"/>
            </w:pPr>
            <w:r>
              <w:rPr>
                <w:sz w:val="16"/>
              </w:rPr>
              <w:lastRenderedPageBreak/>
              <w:t>Kram, S. et al. (2019)</w:t>
            </w:r>
          </w:p>
        </w:tc>
        <w:tc>
          <w:tcPr>
            <w:tcW w:w="3061" w:type="dxa"/>
          </w:tcPr>
          <w:p w14:paraId="0E78F043" w14:textId="77777777" w:rsidR="00F347A5" w:rsidRDefault="00000000">
            <w:r>
              <w:rPr>
                <w:sz w:val="16"/>
              </w:rPr>
              <w:t>UWB Channel Impulse Responses for Positioning in Complex Environments: A Detailed Feature Analysis</w:t>
            </w:r>
          </w:p>
        </w:tc>
        <w:tc>
          <w:tcPr>
            <w:tcW w:w="737" w:type="dxa"/>
          </w:tcPr>
          <w:p w14:paraId="50A5EC8B" w14:textId="77777777" w:rsidR="00F347A5" w:rsidRDefault="00000000">
            <w:pPr>
              <w:jc w:val="center"/>
            </w:pPr>
            <w:r>
              <w:rPr>
                <w:sz w:val="16"/>
              </w:rPr>
              <w:t>2019</w:t>
            </w:r>
          </w:p>
        </w:tc>
        <w:tc>
          <w:tcPr>
            <w:tcW w:w="1701" w:type="dxa"/>
          </w:tcPr>
          <w:p w14:paraId="08705ECD" w14:textId="77777777" w:rsidR="00F347A5" w:rsidRDefault="00000000">
            <w:r>
              <w:rPr>
                <w:sz w:val="16"/>
              </w:rPr>
              <w:t>Analisis fitur + pembelajaran mesin</w:t>
            </w:r>
          </w:p>
        </w:tc>
        <w:tc>
          <w:tcPr>
            <w:tcW w:w="2381" w:type="dxa"/>
          </w:tcPr>
          <w:p w14:paraId="59F18AD4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Ekstraksi fitur CIR + klasifikasi (SVM dan sejenisnya)</w:t>
            </w:r>
          </w:p>
        </w:tc>
        <w:tc>
          <w:tcPr>
            <w:tcW w:w="1928" w:type="dxa"/>
          </w:tcPr>
          <w:p w14:paraId="2267D53D" w14:textId="77777777" w:rsidR="00F347A5" w:rsidRDefault="00000000">
            <w:r>
              <w:rPr>
                <w:sz w:val="16"/>
              </w:rPr>
              <w:t xml:space="preserve">UWB DW1000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data CIR</w:t>
            </w:r>
          </w:p>
        </w:tc>
        <w:tc>
          <w:tcPr>
            <w:tcW w:w="1928" w:type="dxa"/>
          </w:tcPr>
          <w:p w14:paraId="046C400F" w14:textId="77777777" w:rsidR="00F347A5" w:rsidRDefault="00000000">
            <w:r>
              <w:rPr>
                <w:sz w:val="16"/>
              </w:rPr>
              <w:t>Berfokus pada analisis fitur, bukan sistem end-to-end</w:t>
            </w:r>
          </w:p>
        </w:tc>
        <w:tc>
          <w:tcPr>
            <w:tcW w:w="1814" w:type="dxa"/>
          </w:tcPr>
          <w:p w14:paraId="47E22A15" w14:textId="77777777" w:rsidR="00F347A5" w:rsidRDefault="00000000">
            <w:r>
              <w:rPr>
                <w:sz w:val="16"/>
              </w:rPr>
              <w:t>Panduan memilih fitur CIR untuk deteksi NLOS; analisisnya mendalam</w:t>
            </w:r>
          </w:p>
        </w:tc>
      </w:tr>
      <w:tr w:rsidR="00F347A5" w:rsidRPr="00860B74" w14:paraId="281A6E86" w14:textId="77777777">
        <w:trPr>
          <w:jc w:val="center"/>
        </w:trPr>
        <w:tc>
          <w:tcPr>
            <w:tcW w:w="1871" w:type="dxa"/>
          </w:tcPr>
          <w:p w14:paraId="1165B2DC" w14:textId="77777777" w:rsidR="00F347A5" w:rsidRDefault="00000000">
            <w:pPr>
              <w:jc w:val="center"/>
            </w:pPr>
            <w:r>
              <w:rPr>
                <w:sz w:val="16"/>
              </w:rPr>
              <w:t>Park, K. et al. (2020)</w:t>
            </w:r>
          </w:p>
        </w:tc>
        <w:tc>
          <w:tcPr>
            <w:tcW w:w="3061" w:type="dxa"/>
          </w:tcPr>
          <w:p w14:paraId="058B6A4E" w14:textId="77777777" w:rsidR="00F347A5" w:rsidRDefault="00000000">
            <w:r>
              <w:rPr>
                <w:sz w:val="16"/>
              </w:rPr>
              <w:t>Multilateration under Flip Ambiguity for UAV Positioning Using Ultrawide-Band</w:t>
            </w:r>
          </w:p>
        </w:tc>
        <w:tc>
          <w:tcPr>
            <w:tcW w:w="737" w:type="dxa"/>
          </w:tcPr>
          <w:p w14:paraId="5079F7A5" w14:textId="77777777" w:rsidR="00F347A5" w:rsidRDefault="00000000">
            <w:pPr>
              <w:jc w:val="center"/>
            </w:pPr>
            <w:r>
              <w:rPr>
                <w:sz w:val="16"/>
              </w:rPr>
              <w:t>2020</w:t>
            </w:r>
          </w:p>
        </w:tc>
        <w:tc>
          <w:tcPr>
            <w:tcW w:w="1701" w:type="dxa"/>
          </w:tcPr>
          <w:p w14:paraId="721E4F74" w14:textId="77777777" w:rsidR="00F347A5" w:rsidRDefault="00000000">
            <w:r>
              <w:rPr>
                <w:sz w:val="16"/>
              </w:rPr>
              <w:t>Simulasi + eksperimen</w:t>
            </w:r>
          </w:p>
        </w:tc>
        <w:tc>
          <w:tcPr>
            <w:tcW w:w="2381" w:type="dxa"/>
          </w:tcPr>
          <w:p w14:paraId="0FDAFF2B" w14:textId="77777777" w:rsidR="00F347A5" w:rsidRDefault="00000000">
            <w:r>
              <w:rPr>
                <w:sz w:val="16"/>
              </w:rPr>
              <w:t>Multilateration; deteksi dan resolusi flip ambiguity (solusi cermin)</w:t>
            </w:r>
          </w:p>
        </w:tc>
        <w:tc>
          <w:tcPr>
            <w:tcW w:w="1928" w:type="dxa"/>
          </w:tcPr>
          <w:p w14:paraId="5F7BC8FF" w14:textId="77777777" w:rsidR="00F347A5" w:rsidRDefault="00000000">
            <w:r>
              <w:rPr>
                <w:sz w:val="16"/>
              </w:rPr>
              <w:t>Anchor UWB + UAV</w:t>
            </w:r>
          </w:p>
        </w:tc>
        <w:tc>
          <w:tcPr>
            <w:tcW w:w="1928" w:type="dxa"/>
          </w:tcPr>
          <w:p w14:paraId="2ADAB734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Berfokus pada UAV 3D; menuntut geometri anchor yang baik</w:t>
            </w:r>
          </w:p>
        </w:tc>
        <w:tc>
          <w:tcPr>
            <w:tcW w:w="1814" w:type="dxa"/>
          </w:tcPr>
          <w:p w14:paraId="23B31431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Menjelaskan flip ambiguity, yaitu dua solusi cermin yang sangat relevan untuk kasus dua anchor</w:t>
            </w:r>
          </w:p>
        </w:tc>
      </w:tr>
      <w:tr w:rsidR="00F347A5" w:rsidRPr="00860B74" w14:paraId="7AAA94CA" w14:textId="77777777">
        <w:trPr>
          <w:jc w:val="center"/>
        </w:trPr>
        <w:tc>
          <w:tcPr>
            <w:tcW w:w="1871" w:type="dxa"/>
          </w:tcPr>
          <w:p w14:paraId="190ED28A" w14:textId="77777777" w:rsidR="00F347A5" w:rsidRDefault="00000000">
            <w:pPr>
              <w:jc w:val="center"/>
            </w:pPr>
            <w:r>
              <w:rPr>
                <w:sz w:val="16"/>
              </w:rPr>
              <w:t>Zafari, F., Gkelias, A. &amp; Leung, K. (2019)</w:t>
            </w:r>
          </w:p>
        </w:tc>
        <w:tc>
          <w:tcPr>
            <w:tcW w:w="3061" w:type="dxa"/>
          </w:tcPr>
          <w:p w14:paraId="68AFB306" w14:textId="77777777" w:rsidR="00F347A5" w:rsidRDefault="00000000">
            <w:r>
              <w:rPr>
                <w:sz w:val="16"/>
              </w:rPr>
              <w:t>A Survey of Indoor Localization Systems and Technologies</w:t>
            </w:r>
          </w:p>
        </w:tc>
        <w:tc>
          <w:tcPr>
            <w:tcW w:w="737" w:type="dxa"/>
          </w:tcPr>
          <w:p w14:paraId="3773E48B" w14:textId="77777777" w:rsidR="00F347A5" w:rsidRDefault="00000000">
            <w:pPr>
              <w:jc w:val="center"/>
            </w:pPr>
            <w:r>
              <w:rPr>
                <w:sz w:val="16"/>
              </w:rPr>
              <w:t>2019</w:t>
            </w:r>
          </w:p>
        </w:tc>
        <w:tc>
          <w:tcPr>
            <w:tcW w:w="1701" w:type="dxa"/>
          </w:tcPr>
          <w:p w14:paraId="74136988" w14:textId="77777777" w:rsidR="00F347A5" w:rsidRDefault="00000000">
            <w:r>
              <w:rPr>
                <w:sz w:val="16"/>
              </w:rPr>
              <w:t>Tinjauan pustaka (review)</w:t>
            </w:r>
          </w:p>
        </w:tc>
        <w:tc>
          <w:tcPr>
            <w:tcW w:w="2381" w:type="dxa"/>
          </w:tcPr>
          <w:p w14:paraId="27C479B9" w14:textId="77777777" w:rsidR="00F347A5" w:rsidRDefault="00000000">
            <w:r>
              <w:rPr>
                <w:sz w:val="16"/>
              </w:rPr>
              <w:t>Perbandingan AoA, ToF, RSSI, dan fingerprinting</w:t>
            </w:r>
          </w:p>
        </w:tc>
        <w:tc>
          <w:tcPr>
            <w:tcW w:w="1928" w:type="dxa"/>
          </w:tcPr>
          <w:p w14:paraId="377E76AA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WiFi, BLE, UWB, RFID, dan lainnya</w:t>
            </w:r>
          </w:p>
        </w:tc>
        <w:tc>
          <w:tcPr>
            <w:tcW w:w="1928" w:type="dxa"/>
          </w:tcPr>
          <w:p w14:paraId="099B240A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Tidak khusus UWB; tanpa eksperimen</w:t>
            </w:r>
          </w:p>
        </w:tc>
        <w:tc>
          <w:tcPr>
            <w:tcW w:w="1814" w:type="dxa"/>
          </w:tcPr>
          <w:p w14:paraId="1FC243AA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Taksonomi lengkap teknologi dan teknik lokalisasi indoor</w:t>
            </w:r>
          </w:p>
        </w:tc>
      </w:tr>
      <w:tr w:rsidR="00F347A5" w:rsidRPr="00860B74" w14:paraId="445F57FD" w14:textId="77777777">
        <w:trPr>
          <w:jc w:val="center"/>
        </w:trPr>
        <w:tc>
          <w:tcPr>
            <w:tcW w:w="1871" w:type="dxa"/>
          </w:tcPr>
          <w:p w14:paraId="7D1B06E2" w14:textId="77777777" w:rsidR="00F347A5" w:rsidRPr="00860B74" w:rsidRDefault="00000000">
            <w:pPr>
              <w:jc w:val="center"/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Liu, C., Kadja, T. &amp; Chodavarapu, V. P. (2022)</w:t>
            </w:r>
          </w:p>
        </w:tc>
        <w:tc>
          <w:tcPr>
            <w:tcW w:w="3061" w:type="dxa"/>
          </w:tcPr>
          <w:p w14:paraId="10E415E6" w14:textId="77777777" w:rsidR="00F347A5" w:rsidRDefault="00000000">
            <w:r>
              <w:rPr>
                <w:sz w:val="16"/>
              </w:rPr>
              <w:t>Experimental Evaluation of Sensor Fusion of Low-Cost UWB and IMU for Localization under Indoor Dynamic Testing Conditions</w:t>
            </w:r>
          </w:p>
        </w:tc>
        <w:tc>
          <w:tcPr>
            <w:tcW w:w="737" w:type="dxa"/>
          </w:tcPr>
          <w:p w14:paraId="1928CD88" w14:textId="77777777" w:rsidR="00F347A5" w:rsidRDefault="00000000">
            <w:pPr>
              <w:jc w:val="center"/>
            </w:pPr>
            <w:r>
              <w:rPr>
                <w:sz w:val="16"/>
              </w:rPr>
              <w:t>2022</w:t>
            </w:r>
          </w:p>
        </w:tc>
        <w:tc>
          <w:tcPr>
            <w:tcW w:w="1701" w:type="dxa"/>
          </w:tcPr>
          <w:p w14:paraId="4D619DFE" w14:textId="77777777" w:rsidR="00F347A5" w:rsidRDefault="00000000">
            <w:r>
              <w:rPr>
                <w:sz w:val="16"/>
              </w:rPr>
              <w:t>Eksperimen (kondisi bergerak/dinamis)</w:t>
            </w:r>
          </w:p>
        </w:tc>
        <w:tc>
          <w:tcPr>
            <w:tcW w:w="2381" w:type="dxa"/>
          </w:tcPr>
          <w:p w14:paraId="34F6ECF8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Fusi sensor UWB + IMU (Kalman / komplementer)</w:t>
            </w:r>
          </w:p>
        </w:tc>
        <w:tc>
          <w:tcPr>
            <w:tcW w:w="1928" w:type="dxa"/>
          </w:tcPr>
          <w:p w14:paraId="7FEDBBCF" w14:textId="77777777" w:rsidR="00F347A5" w:rsidRDefault="00000000">
            <w:r>
              <w:rPr>
                <w:sz w:val="16"/>
              </w:rPr>
              <w:t>Modul UWB low-cost + IMU</w:t>
            </w:r>
          </w:p>
        </w:tc>
        <w:tc>
          <w:tcPr>
            <w:tcW w:w="1928" w:type="dxa"/>
          </w:tcPr>
          <w:p w14:paraId="5E4AEC9C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Memerlukan IMU tambahan; perlu kalibrasi</w:t>
            </w:r>
          </w:p>
        </w:tc>
        <w:tc>
          <w:tcPr>
            <w:tcW w:w="1814" w:type="dxa"/>
          </w:tcPr>
          <w:p w14:paraId="7B63F29C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Evaluasi empiris fusi UWB-IMU saat tag bergerak</w:t>
            </w:r>
          </w:p>
        </w:tc>
      </w:tr>
    </w:tbl>
    <w:p w14:paraId="18BF4E91" w14:textId="77777777" w:rsidR="00F347A5" w:rsidRPr="00860B74" w:rsidRDefault="00F347A5">
      <w:pPr>
        <w:rPr>
          <w:lang w:val="nb-NO"/>
        </w:rPr>
      </w:pPr>
    </w:p>
    <w:p w14:paraId="7E35D95A" w14:textId="77777777" w:rsidR="00F347A5" w:rsidRPr="00860B74" w:rsidRDefault="00000000">
      <w:pPr>
        <w:rPr>
          <w:lang w:val="nb-NO"/>
        </w:rPr>
      </w:pPr>
      <w:r w:rsidRPr="00860B74">
        <w:rPr>
          <w:b/>
          <w:sz w:val="22"/>
          <w:lang w:val="nb-NO"/>
        </w:rPr>
        <w:t>DAFTAR PUSTAKA</w:t>
      </w:r>
    </w:p>
    <w:p w14:paraId="72E0593D" w14:textId="77777777" w:rsidR="00F347A5" w:rsidRDefault="00000000">
      <w:pPr>
        <w:spacing w:after="40"/>
        <w:ind w:left="454" w:hanging="454"/>
      </w:pPr>
      <w:r w:rsidRPr="00860B74">
        <w:rPr>
          <w:sz w:val="17"/>
          <w:lang w:val="nb-NO"/>
        </w:rPr>
        <w:t xml:space="preserve">[1] Krebs, S., &amp; Herter, T. (2024). </w:t>
      </w:r>
      <w:r>
        <w:rPr>
          <w:sz w:val="17"/>
        </w:rPr>
        <w:t>Ultra-Wideband (UWB) Positioning System Based on ESP32 and DWM3000 Modules. arXiv:2403.10194. https://arxiv.org/abs/2403.10194</w:t>
      </w:r>
    </w:p>
    <w:p w14:paraId="23CC69A1" w14:textId="77777777" w:rsidR="00F347A5" w:rsidRDefault="00000000">
      <w:pPr>
        <w:spacing w:after="40"/>
        <w:ind w:left="454" w:hanging="454"/>
      </w:pPr>
      <w:r>
        <w:rPr>
          <w:sz w:val="17"/>
        </w:rPr>
        <w:t>[2] Shalihan, M., Liu, R., &amp; Yuen, C. (2022). NLOS Ranging Mitigation with Neural Network Model for UWB Localization. arXiv:2206.09607. https://arxiv.org/abs/2206.09607</w:t>
      </w:r>
    </w:p>
    <w:p w14:paraId="73FD11B0" w14:textId="77777777" w:rsidR="00F347A5" w:rsidRDefault="00000000">
      <w:pPr>
        <w:spacing w:after="40"/>
        <w:ind w:left="454" w:hanging="454"/>
      </w:pPr>
      <w:r>
        <w:rPr>
          <w:sz w:val="17"/>
        </w:rPr>
        <w:t>[3] Angarano, S., Mazzia, V., Salvetti, F., Fantin, G., &amp; Chiaberge, M. (2021). Robust Ultra-wideband Range Error Mitigation with Deep Learning at the Edge. arXiv:2011.14684. https://arxiv.org/abs/2011.14684</w:t>
      </w:r>
    </w:p>
    <w:p w14:paraId="4E9C82B9" w14:textId="77777777" w:rsidR="00F347A5" w:rsidRDefault="00000000">
      <w:pPr>
        <w:spacing w:after="40"/>
        <w:ind w:left="454" w:hanging="454"/>
      </w:pPr>
      <w:r>
        <w:rPr>
          <w:sz w:val="17"/>
        </w:rPr>
        <w:t>[4] Fan, R., &amp; Du, X. (2022). NLOS Error Mitigation Using Weighted Least Squares and Kalman Filter in UWB Positioning. arXiv:2205.05939. https://arxiv.org/abs/2205.05939</w:t>
      </w:r>
    </w:p>
    <w:p w14:paraId="654FE1B9" w14:textId="77777777" w:rsidR="00F347A5" w:rsidRDefault="00000000">
      <w:pPr>
        <w:spacing w:after="40"/>
        <w:ind w:left="454" w:hanging="454"/>
      </w:pPr>
      <w:r>
        <w:rPr>
          <w:sz w:val="17"/>
        </w:rPr>
        <w:t>[5] Bregar, K. (2023). Indoor UWB Positioning and Position Tracking Data Set. Scientific Data, 10, 744. https://doi.org/10.1038/s41597-023-02639-5</w:t>
      </w:r>
    </w:p>
    <w:p w14:paraId="44937356" w14:textId="77777777" w:rsidR="00F347A5" w:rsidRDefault="00000000">
      <w:pPr>
        <w:spacing w:after="40"/>
        <w:ind w:left="454" w:hanging="454"/>
      </w:pPr>
      <w:r>
        <w:rPr>
          <w:sz w:val="17"/>
        </w:rPr>
        <w:t>[6] Yao, L., Yao, L., &amp; Wu, Y.-W. (2021). Analysis and Improvement of Indoor Positioning Accuracy for UWB Sensors. Sensors, 21(17), 5731. https://doi.org/10.3390/s21175731</w:t>
      </w:r>
    </w:p>
    <w:p w14:paraId="67BC911E" w14:textId="77777777" w:rsidR="00F347A5" w:rsidRDefault="00000000">
      <w:pPr>
        <w:spacing w:after="40"/>
        <w:ind w:left="454" w:hanging="454"/>
      </w:pPr>
      <w:r>
        <w:rPr>
          <w:sz w:val="17"/>
        </w:rPr>
        <w:t>[7] Kramaric, L., Mustra, M., &amp; Radisic, T. (2025). The Influence of Ultra-Wideband Anchor Placement on Localization Accuracy. Sensors, 25(16), 5115. https://doi.org/10.3390/s25165115</w:t>
      </w:r>
    </w:p>
    <w:p w14:paraId="481814CC" w14:textId="77777777" w:rsidR="00F347A5" w:rsidRDefault="00000000">
      <w:pPr>
        <w:spacing w:after="40"/>
        <w:ind w:left="454" w:hanging="454"/>
      </w:pPr>
      <w:r>
        <w:rPr>
          <w:sz w:val="17"/>
        </w:rPr>
        <w:t>[8] Yang, H., Wang, Y., Xu, S., Bi, J., Jia, H., &amp; Seow, C. K. (2024). Ultra-Wideband Ranging Error Mitigation with Novel Channel Impulse Response Feature Parameters and Two-Step Non-Line-of-Sight Identification. Sensors, 24(5), 1703. https://doi.org/10.3390/s24051703</w:t>
      </w:r>
    </w:p>
    <w:p w14:paraId="5EE2BB56" w14:textId="77777777" w:rsidR="00F347A5" w:rsidRDefault="00000000">
      <w:pPr>
        <w:spacing w:after="40"/>
        <w:ind w:left="454" w:hanging="454"/>
      </w:pPr>
      <w:r>
        <w:rPr>
          <w:sz w:val="17"/>
        </w:rPr>
        <w:t>[9] Alarifi, A., Al-Salman, A., Alsaleh, M., Alnafessah, A., Al-Hadhrami, S., Al-Ammar, M. A., &amp; Al-Khalifa, H. S. (2016). Ultra Wideband Indoor Positioning Technologies: Analysis and Recent Advances. Sensors, 16(5), 707. https://doi.org/10.3390/s16050707</w:t>
      </w:r>
    </w:p>
    <w:p w14:paraId="3B39BB4B" w14:textId="77777777" w:rsidR="00F347A5" w:rsidRPr="00860B74" w:rsidRDefault="00000000">
      <w:pPr>
        <w:spacing w:after="40"/>
        <w:ind w:left="454" w:hanging="454"/>
        <w:rPr>
          <w:lang w:val="nb-NO"/>
        </w:rPr>
      </w:pPr>
      <w:r>
        <w:rPr>
          <w:sz w:val="17"/>
        </w:rPr>
        <w:t xml:space="preserve">[10] Kram, S., Stahlke, M., Feigl, T., Seitz, J., &amp; Thielecke, J. (2019). UWB Channel Impulse Responses for Positioning in Complex Environments: A Detailed Feature Analysis. </w:t>
      </w:r>
      <w:r w:rsidRPr="00860B74">
        <w:rPr>
          <w:sz w:val="17"/>
          <w:lang w:val="nb-NO"/>
        </w:rPr>
        <w:t>Sensors, 19(24), 5547. https://doi.org/10.3390/s19245547</w:t>
      </w:r>
    </w:p>
    <w:p w14:paraId="30D2F90D" w14:textId="77777777" w:rsidR="00F347A5" w:rsidRDefault="00000000">
      <w:pPr>
        <w:spacing w:after="40"/>
        <w:ind w:left="454" w:hanging="454"/>
      </w:pPr>
      <w:r w:rsidRPr="00860B74">
        <w:rPr>
          <w:sz w:val="17"/>
          <w:lang w:val="nb-NO"/>
        </w:rPr>
        <w:t xml:space="preserve">[11] Park, K., Kang, J., Arjmandi, Z., Shahbazi, M., &amp; Sohn, G. (2020). </w:t>
      </w:r>
      <w:proofErr w:type="spellStart"/>
      <w:r>
        <w:rPr>
          <w:sz w:val="17"/>
        </w:rPr>
        <w:t>Multilateration</w:t>
      </w:r>
      <w:proofErr w:type="spellEnd"/>
      <w:r>
        <w:rPr>
          <w:sz w:val="17"/>
        </w:rPr>
        <w:t xml:space="preserve"> under Flip Ambiguity for UAV Positioning Using Ultrawide-Band. ISPRS Annals, V-1-2020, 317-324. https://doi.org/10.5194/isprs-annals-V-1-2020-317-2020</w:t>
      </w:r>
    </w:p>
    <w:p w14:paraId="28A9222B" w14:textId="77777777" w:rsidR="00F347A5" w:rsidRDefault="00000000">
      <w:pPr>
        <w:spacing w:after="40"/>
        <w:ind w:left="454" w:hanging="454"/>
      </w:pPr>
      <w:r>
        <w:rPr>
          <w:sz w:val="17"/>
        </w:rPr>
        <w:t>[12] Zafari, F., Gkelias, A., &amp; Leung, K. K. (2019). A Survey of Indoor Localization Systems and Technologies. IEEE Communications Surveys &amp; Tutorials, 21(3), 2568-2599. https://arxiv.org/abs/1709.01015</w:t>
      </w:r>
    </w:p>
    <w:p w14:paraId="7B90992B" w14:textId="77777777" w:rsidR="00F347A5" w:rsidRDefault="00000000">
      <w:pPr>
        <w:spacing w:after="40"/>
        <w:ind w:left="454" w:hanging="454"/>
      </w:pPr>
      <w:r>
        <w:rPr>
          <w:sz w:val="17"/>
        </w:rPr>
        <w:t>[13] Liu, C., Kadja, T., &amp; Chodavarapu, V. P. (2022). Experimental Evaluation of Sensor Fusion of Low-Cost UWB and IMU for Localization under Indoor Dynamic Testing Conditions. Sensors, 22(21), 8156. https://doi.org/10.3390/s22218156</w:t>
      </w:r>
    </w:p>
    <w:sectPr w:rsidR="00F347A5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158317">
    <w:abstractNumId w:val="8"/>
  </w:num>
  <w:num w:numId="2" w16cid:durableId="1913194554">
    <w:abstractNumId w:val="6"/>
  </w:num>
  <w:num w:numId="3" w16cid:durableId="90054591">
    <w:abstractNumId w:val="5"/>
  </w:num>
  <w:num w:numId="4" w16cid:durableId="5792687">
    <w:abstractNumId w:val="4"/>
  </w:num>
  <w:num w:numId="5" w16cid:durableId="991521894">
    <w:abstractNumId w:val="7"/>
  </w:num>
  <w:num w:numId="6" w16cid:durableId="1173881796">
    <w:abstractNumId w:val="3"/>
  </w:num>
  <w:num w:numId="7" w16cid:durableId="180051775">
    <w:abstractNumId w:val="2"/>
  </w:num>
  <w:num w:numId="8" w16cid:durableId="490875306">
    <w:abstractNumId w:val="1"/>
  </w:num>
  <w:num w:numId="9" w16cid:durableId="177544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B74"/>
    <w:rsid w:val="00AA1D8D"/>
    <w:rsid w:val="00AE0AEB"/>
    <w:rsid w:val="00B47730"/>
    <w:rsid w:val="00CB0664"/>
    <w:rsid w:val="00F34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3F660"/>
  <w14:defaultImageDpi w14:val="300"/>
  <w15:docId w15:val="{55A037C3-948B-4BA2-B06B-514B2DFD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Yusuf Rifa</cp:lastModifiedBy>
  <cp:revision>2</cp:revision>
  <dcterms:created xsi:type="dcterms:W3CDTF">2013-12-23T23:15:00Z</dcterms:created>
  <dcterms:modified xsi:type="dcterms:W3CDTF">2026-10-04T15:50:00Z</dcterms:modified>
  <cp:category/>
</cp:coreProperties>
</file>