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4D" w:rsidRDefault="00A7744D" w:rsidP="00A71C97">
      <w:pPr>
        <w:pStyle w:val="Default"/>
        <w:spacing w:before="240" w:after="240" w:line="360" w:lineRule="auto"/>
        <w:rPr>
          <w:rFonts w:ascii="Tahoma" w:hAnsi="Tahoma"/>
          <w:color w:val="000000" w:themeColor="text1"/>
          <w:sz w:val="28"/>
          <w:szCs w:val="48"/>
        </w:rPr>
      </w:pPr>
      <w:r w:rsidRPr="00A7744D">
        <w:rPr>
          <w:rFonts w:ascii="Tahoma" w:hAnsi="Tahoma"/>
          <w:color w:val="000000" w:themeColor="text1"/>
          <w:sz w:val="28"/>
          <w:szCs w:val="48"/>
        </w:rPr>
        <w:t xml:space="preserve">1 – Qual é a diferença entre um bloco anônimo e uma </w:t>
      </w:r>
      <w:r w:rsidR="00663FFB" w:rsidRPr="00A7744D">
        <w:rPr>
          <w:rFonts w:ascii="Tahoma" w:hAnsi="Tahoma"/>
          <w:color w:val="000000" w:themeColor="text1"/>
          <w:sz w:val="28"/>
          <w:szCs w:val="48"/>
        </w:rPr>
        <w:t>PROCEDURE</w:t>
      </w:r>
      <w:r w:rsidRPr="00A7744D">
        <w:rPr>
          <w:rFonts w:ascii="Tahoma" w:hAnsi="Tahoma"/>
          <w:color w:val="000000" w:themeColor="text1"/>
          <w:sz w:val="28"/>
          <w:szCs w:val="48"/>
        </w:rPr>
        <w:t xml:space="preserve">? </w:t>
      </w:r>
    </w:p>
    <w:p w:rsidR="00A7744D" w:rsidRPr="00A7744D" w:rsidRDefault="00A7744D" w:rsidP="00A71C97">
      <w:pPr>
        <w:pStyle w:val="Default"/>
        <w:spacing w:before="240" w:after="240" w:line="360" w:lineRule="auto"/>
        <w:ind w:left="993" w:hanging="993"/>
        <w:jc w:val="both"/>
        <w:rPr>
          <w:rFonts w:ascii="Tahoma" w:hAnsi="Tahoma"/>
          <w:color w:val="000000" w:themeColor="text1"/>
          <w:sz w:val="28"/>
          <w:szCs w:val="48"/>
        </w:rPr>
      </w:pPr>
      <w:r w:rsidRPr="000A0E9B">
        <w:rPr>
          <w:rFonts w:ascii="Tahoma" w:hAnsi="Tahoma"/>
          <w:b/>
          <w:color w:val="000000" w:themeColor="text1"/>
          <w:sz w:val="28"/>
          <w:szCs w:val="48"/>
        </w:rPr>
        <w:t>Resp</w:t>
      </w:r>
      <w:proofErr w:type="gramStart"/>
      <w:r w:rsidRPr="000A0E9B">
        <w:rPr>
          <w:rFonts w:ascii="Tahoma" w:hAnsi="Tahoma"/>
          <w:b/>
          <w:color w:val="000000" w:themeColor="text1"/>
          <w:sz w:val="28"/>
          <w:szCs w:val="48"/>
        </w:rPr>
        <w:t>.:</w:t>
      </w:r>
      <w:proofErr w:type="gramEnd"/>
      <w:r>
        <w:rPr>
          <w:rFonts w:ascii="Tahoma" w:hAnsi="Tahoma"/>
          <w:color w:val="000000" w:themeColor="text1"/>
          <w:sz w:val="28"/>
          <w:szCs w:val="48"/>
        </w:rPr>
        <w:t xml:space="preserve"> </w:t>
      </w:r>
      <w:r w:rsidR="002477B2">
        <w:rPr>
          <w:rFonts w:eastAsia="Calibri"/>
        </w:rPr>
        <w:t xml:space="preserve">Bloco </w:t>
      </w:r>
      <w:r w:rsidR="002477B2" w:rsidRPr="002477B2">
        <w:rPr>
          <w:b/>
          <w:color w:val="FF0000"/>
          <w:u w:val="single"/>
        </w:rPr>
        <w:t>ANÔNIMO</w:t>
      </w:r>
      <w:r w:rsidR="002477B2">
        <w:rPr>
          <w:rFonts w:eastAsia="Calibri"/>
        </w:rPr>
        <w:t xml:space="preserve"> iniciado com DECLARE ou BEGIN, </w:t>
      </w:r>
      <w:r w:rsidR="002477B2" w:rsidRPr="002477B2">
        <w:rPr>
          <w:rFonts w:eastAsia="Calibri"/>
          <w:b/>
          <w:highlight w:val="yellow"/>
        </w:rPr>
        <w:t>não é armazenado diretamente no banco de dados</w:t>
      </w:r>
      <w:r w:rsidR="002477B2">
        <w:rPr>
          <w:rFonts w:eastAsia="Calibri"/>
        </w:rPr>
        <w:t>, não pode ser chamado diretamente de outros blocos PL/SQL</w:t>
      </w:r>
      <w:r w:rsidR="002477B2">
        <w:t xml:space="preserve">. Já a </w:t>
      </w:r>
      <w:r w:rsidR="002477B2" w:rsidRPr="002477B2">
        <w:rPr>
          <w:b/>
          <w:color w:val="FF0000"/>
          <w:u w:val="single"/>
        </w:rPr>
        <w:t>PROCEDURE</w:t>
      </w:r>
      <w:r w:rsidR="002477B2">
        <w:t xml:space="preserve"> </w:t>
      </w:r>
      <w:r w:rsidR="002477B2" w:rsidRPr="002477B2">
        <w:rPr>
          <w:rFonts w:eastAsia="Calibri"/>
          <w:b/>
          <w:highlight w:val="yellow"/>
        </w:rPr>
        <w:t xml:space="preserve">Podem ser armazenados no banco de dados como </w:t>
      </w:r>
      <w:proofErr w:type="gramStart"/>
      <w:r w:rsidR="002477B2" w:rsidRPr="002477B2">
        <w:rPr>
          <w:rFonts w:eastAsia="Calibri"/>
          <w:b/>
          <w:highlight w:val="yellow"/>
        </w:rPr>
        <w:t>objetos independentes</w:t>
      </w:r>
      <w:r w:rsidR="002477B2">
        <w:rPr>
          <w:rFonts w:eastAsia="Calibri"/>
        </w:rPr>
        <w:t>, como parte</w:t>
      </w:r>
      <w:proofErr w:type="gramEnd"/>
      <w:r w:rsidR="002477B2">
        <w:rPr>
          <w:rFonts w:eastAsia="Calibri"/>
        </w:rPr>
        <w:t xml:space="preserve"> de um pacote ou como métodos de um tipo de objeto.</w:t>
      </w:r>
    </w:p>
    <w:p w:rsidR="00A7744D" w:rsidRDefault="00A7744D" w:rsidP="00A71C97">
      <w:pPr>
        <w:pStyle w:val="Default"/>
        <w:spacing w:before="240" w:after="240" w:line="360" w:lineRule="auto"/>
        <w:rPr>
          <w:rFonts w:ascii="Tahoma" w:hAnsi="Tahoma"/>
          <w:color w:val="000000" w:themeColor="text1"/>
          <w:sz w:val="28"/>
          <w:szCs w:val="48"/>
        </w:rPr>
      </w:pPr>
      <w:r w:rsidRPr="00A7744D">
        <w:rPr>
          <w:rFonts w:ascii="Tahoma" w:hAnsi="Tahoma"/>
          <w:color w:val="000000" w:themeColor="text1"/>
          <w:sz w:val="28"/>
          <w:szCs w:val="48"/>
        </w:rPr>
        <w:t xml:space="preserve">2 – Para que serve os </w:t>
      </w:r>
      <w:r w:rsidR="00663FFB" w:rsidRPr="00A7744D">
        <w:rPr>
          <w:rFonts w:ascii="Tahoma" w:hAnsi="Tahoma"/>
          <w:color w:val="000000" w:themeColor="text1"/>
          <w:sz w:val="28"/>
          <w:szCs w:val="48"/>
        </w:rPr>
        <w:t xml:space="preserve">CURSORES </w:t>
      </w:r>
      <w:r w:rsidRPr="00A7744D">
        <w:rPr>
          <w:rFonts w:ascii="Tahoma" w:hAnsi="Tahoma"/>
          <w:color w:val="000000" w:themeColor="text1"/>
          <w:sz w:val="28"/>
          <w:szCs w:val="48"/>
        </w:rPr>
        <w:t xml:space="preserve">e quais são os tipos? </w:t>
      </w:r>
    </w:p>
    <w:p w:rsidR="00663FFB" w:rsidRPr="00663FFB" w:rsidRDefault="002477B2" w:rsidP="00A71C97">
      <w:pPr>
        <w:pStyle w:val="Default"/>
        <w:spacing w:line="360" w:lineRule="auto"/>
        <w:ind w:left="993" w:hanging="993"/>
        <w:jc w:val="both"/>
      </w:pPr>
      <w:r w:rsidRPr="000A0E9B">
        <w:rPr>
          <w:rFonts w:ascii="Tahoma" w:hAnsi="Tahoma"/>
          <w:b/>
          <w:color w:val="000000" w:themeColor="text1"/>
          <w:sz w:val="28"/>
          <w:szCs w:val="48"/>
        </w:rPr>
        <w:t>Resp</w:t>
      </w:r>
      <w:proofErr w:type="gramStart"/>
      <w:r w:rsidRPr="000A0E9B">
        <w:rPr>
          <w:rFonts w:ascii="Tahoma" w:hAnsi="Tahoma"/>
          <w:b/>
          <w:color w:val="000000" w:themeColor="text1"/>
          <w:sz w:val="28"/>
          <w:szCs w:val="48"/>
        </w:rPr>
        <w:t>.:</w:t>
      </w:r>
      <w:proofErr w:type="gramEnd"/>
      <w:r w:rsidR="00663FFB">
        <w:rPr>
          <w:rFonts w:ascii="Tahoma" w:hAnsi="Tahoma"/>
          <w:color w:val="000000" w:themeColor="text1"/>
          <w:sz w:val="28"/>
          <w:szCs w:val="48"/>
        </w:rPr>
        <w:t xml:space="preserve"> </w:t>
      </w:r>
      <w:r w:rsidR="00663FFB" w:rsidRPr="00663FFB">
        <w:rPr>
          <w:b/>
          <w:color w:val="FF0000"/>
          <w:u w:val="single"/>
        </w:rPr>
        <w:t>CURSORES</w:t>
      </w:r>
      <w:r w:rsidR="00663FFB" w:rsidRPr="00663FFB">
        <w:t xml:space="preserve"> </w:t>
      </w:r>
      <w:r w:rsidR="00663FFB" w:rsidRPr="00663FFB">
        <w:rPr>
          <w:b/>
          <w:highlight w:val="yellow"/>
        </w:rPr>
        <w:t>são áreas compostas de linhas e colunas em memória que servem para armazenar o resultado de uma seleção</w:t>
      </w:r>
      <w:r w:rsidR="00663FFB" w:rsidRPr="00663FFB">
        <w:t xml:space="preserve"> que </w:t>
      </w:r>
      <w:r w:rsidR="00663FFB">
        <w:t xml:space="preserve">retorna 0 (zero) ou mais linhas, podem ser </w:t>
      </w:r>
      <w:r w:rsidR="00663FFB" w:rsidRPr="00663FFB">
        <w:rPr>
          <w:b/>
          <w:highlight w:val="yellow"/>
        </w:rPr>
        <w:t>Explícitos</w:t>
      </w:r>
      <w:r w:rsidR="00663FFB">
        <w:t xml:space="preserve"> e </w:t>
      </w:r>
      <w:r w:rsidR="00663FFB" w:rsidRPr="00663FFB">
        <w:t xml:space="preserve"> </w:t>
      </w:r>
      <w:r w:rsidR="00663FFB" w:rsidRPr="00663FFB">
        <w:rPr>
          <w:b/>
          <w:highlight w:val="yellow"/>
        </w:rPr>
        <w:t>Implícitos</w:t>
      </w:r>
      <w:r w:rsidR="00663FFB">
        <w:t>.</w:t>
      </w:r>
    </w:p>
    <w:p w:rsidR="00A7744D" w:rsidRDefault="00A7744D" w:rsidP="00A71C97">
      <w:pPr>
        <w:pStyle w:val="Default"/>
        <w:spacing w:before="240" w:after="240" w:line="360" w:lineRule="auto"/>
        <w:rPr>
          <w:rFonts w:ascii="Tahoma" w:hAnsi="Tahoma"/>
          <w:color w:val="000000" w:themeColor="text1"/>
          <w:sz w:val="28"/>
          <w:szCs w:val="48"/>
        </w:rPr>
      </w:pPr>
      <w:r w:rsidRPr="00A7744D">
        <w:rPr>
          <w:rFonts w:ascii="Tahoma" w:hAnsi="Tahoma"/>
          <w:color w:val="000000" w:themeColor="text1"/>
          <w:sz w:val="28"/>
          <w:szCs w:val="48"/>
        </w:rPr>
        <w:t xml:space="preserve">3 – O que é uma </w:t>
      </w:r>
      <w:r w:rsidR="00663FFB" w:rsidRPr="00A7744D">
        <w:rPr>
          <w:rFonts w:ascii="Tahoma" w:hAnsi="Tahoma"/>
          <w:color w:val="000000" w:themeColor="text1"/>
          <w:sz w:val="28"/>
          <w:szCs w:val="48"/>
        </w:rPr>
        <w:t xml:space="preserve">LABEL </w:t>
      </w:r>
      <w:r w:rsidRPr="00A7744D">
        <w:rPr>
          <w:rFonts w:ascii="Tahoma" w:hAnsi="Tahoma"/>
          <w:color w:val="000000" w:themeColor="text1"/>
          <w:sz w:val="28"/>
          <w:szCs w:val="48"/>
        </w:rPr>
        <w:t xml:space="preserve">e como ela é utilizada? </w:t>
      </w:r>
    </w:p>
    <w:p w:rsidR="00663FFB" w:rsidRPr="00663FFB" w:rsidRDefault="00663FFB" w:rsidP="00A71C97">
      <w:pPr>
        <w:pStyle w:val="Default"/>
        <w:spacing w:line="360" w:lineRule="auto"/>
        <w:ind w:left="993" w:hanging="993"/>
        <w:jc w:val="both"/>
      </w:pPr>
      <w:r w:rsidRPr="000A0E9B">
        <w:rPr>
          <w:rFonts w:ascii="Tahoma" w:hAnsi="Tahoma"/>
          <w:b/>
          <w:color w:val="000000" w:themeColor="text1"/>
          <w:sz w:val="28"/>
          <w:szCs w:val="48"/>
        </w:rPr>
        <w:t>Resp</w:t>
      </w:r>
      <w:proofErr w:type="gramStart"/>
      <w:r w:rsidRPr="000A0E9B">
        <w:rPr>
          <w:rFonts w:ascii="Tahoma" w:hAnsi="Tahoma"/>
          <w:b/>
          <w:color w:val="000000" w:themeColor="text1"/>
          <w:sz w:val="28"/>
          <w:szCs w:val="48"/>
        </w:rPr>
        <w:t>.:</w:t>
      </w:r>
      <w:proofErr w:type="gramEnd"/>
      <w:r>
        <w:rPr>
          <w:rFonts w:ascii="Tahoma" w:hAnsi="Tahoma"/>
          <w:color w:val="000000" w:themeColor="text1"/>
          <w:sz w:val="28"/>
          <w:szCs w:val="48"/>
        </w:rPr>
        <w:t xml:space="preserve"> </w:t>
      </w:r>
      <w:r w:rsidRPr="00663FFB">
        <w:rPr>
          <w:b/>
          <w:color w:val="FF0000"/>
          <w:u w:val="single"/>
        </w:rPr>
        <w:t>LABEL</w:t>
      </w:r>
      <w:r w:rsidRPr="00663FFB">
        <w:t xml:space="preserve"> (rótulo,etiqueta em inglês) é utilizado </w:t>
      </w:r>
      <w:r w:rsidRPr="00663FFB">
        <w:rPr>
          <w:b/>
          <w:highlight w:val="yellow"/>
        </w:rPr>
        <w:t>para nomear blocos ou sub-blocos</w:t>
      </w:r>
      <w:r>
        <w:t>, D</w:t>
      </w:r>
      <w:r w:rsidRPr="00663FFB">
        <w:t>evem localizar-se antes do início do bloco e preceder pelo menos um comando.</w:t>
      </w:r>
    </w:p>
    <w:p w:rsidR="00A7744D" w:rsidRDefault="00A7744D" w:rsidP="00A71C97">
      <w:pPr>
        <w:pStyle w:val="Default"/>
        <w:spacing w:before="240" w:after="240" w:line="360" w:lineRule="auto"/>
        <w:rPr>
          <w:rFonts w:ascii="Tahoma" w:hAnsi="Tahoma"/>
          <w:color w:val="000000" w:themeColor="text1"/>
          <w:sz w:val="28"/>
          <w:szCs w:val="48"/>
        </w:rPr>
      </w:pPr>
      <w:r w:rsidRPr="00A7744D">
        <w:rPr>
          <w:rFonts w:ascii="Tahoma" w:hAnsi="Tahoma"/>
          <w:color w:val="000000" w:themeColor="text1"/>
          <w:sz w:val="28"/>
          <w:szCs w:val="48"/>
        </w:rPr>
        <w:t xml:space="preserve">4 – Quando são utilizados os comandos GOTO e EXIT? </w:t>
      </w:r>
    </w:p>
    <w:p w:rsidR="00663FFB" w:rsidRPr="00663FFB" w:rsidRDefault="00663FFB" w:rsidP="00A71C97">
      <w:pPr>
        <w:pStyle w:val="Default"/>
        <w:spacing w:line="360" w:lineRule="auto"/>
        <w:ind w:left="993" w:hanging="993"/>
        <w:jc w:val="both"/>
      </w:pPr>
      <w:r w:rsidRPr="000A0E9B">
        <w:rPr>
          <w:rFonts w:ascii="Tahoma" w:hAnsi="Tahoma"/>
          <w:b/>
          <w:color w:val="000000" w:themeColor="text1"/>
          <w:sz w:val="28"/>
          <w:szCs w:val="48"/>
        </w:rPr>
        <w:t>Resp</w:t>
      </w:r>
      <w:proofErr w:type="gramStart"/>
      <w:r w:rsidRPr="000A0E9B">
        <w:rPr>
          <w:rFonts w:ascii="Tahoma" w:hAnsi="Tahoma"/>
          <w:b/>
          <w:color w:val="000000" w:themeColor="text1"/>
          <w:sz w:val="28"/>
          <w:szCs w:val="48"/>
        </w:rPr>
        <w:t>.:</w:t>
      </w:r>
      <w:proofErr w:type="gramEnd"/>
      <w:r>
        <w:rPr>
          <w:rFonts w:ascii="Tahoma" w:hAnsi="Tahoma"/>
          <w:color w:val="000000" w:themeColor="text1"/>
          <w:sz w:val="28"/>
          <w:szCs w:val="48"/>
        </w:rPr>
        <w:t xml:space="preserve"> </w:t>
      </w:r>
      <w:r w:rsidR="00FA64F9" w:rsidRPr="00FA64F9">
        <w:rPr>
          <w:b/>
          <w:color w:val="FF0000"/>
          <w:u w:val="single"/>
        </w:rPr>
        <w:t>GOTO</w:t>
      </w:r>
      <w:r w:rsidR="00FA64F9" w:rsidRPr="00663FFB">
        <w:t xml:space="preserve"> </w:t>
      </w:r>
      <w:r w:rsidRPr="00663FFB">
        <w:t xml:space="preserve">Utilizado para </w:t>
      </w:r>
      <w:r w:rsidRPr="00FA64F9">
        <w:rPr>
          <w:b/>
          <w:highlight w:val="yellow"/>
        </w:rPr>
        <w:t>desviar um fluxo de um bloco</w:t>
      </w:r>
      <w:r w:rsidRPr="00663FFB">
        <w:t xml:space="preserve"> PL/SQL para determinado </w:t>
      </w:r>
      <w:proofErr w:type="spellStart"/>
      <w:r w:rsidRPr="00663FFB">
        <w:t>label</w:t>
      </w:r>
      <w:proofErr w:type="spellEnd"/>
      <w:r w:rsidRPr="00663FFB">
        <w:t>.</w:t>
      </w:r>
      <w:r w:rsidR="00FA64F9">
        <w:t xml:space="preserve"> </w:t>
      </w:r>
      <w:r w:rsidR="00FA64F9" w:rsidRPr="00FA64F9">
        <w:rPr>
          <w:b/>
          <w:color w:val="FF0000"/>
          <w:u w:val="single"/>
        </w:rPr>
        <w:t>EXIT</w:t>
      </w:r>
      <w:r w:rsidR="00FA64F9" w:rsidRPr="00FA64F9">
        <w:t xml:space="preserve"> é utilizado para</w:t>
      </w:r>
      <w:proofErr w:type="gramStart"/>
      <w:r w:rsidR="00FA64F9" w:rsidRPr="00FA64F9">
        <w:t xml:space="preserve">  </w:t>
      </w:r>
      <w:proofErr w:type="gramEnd"/>
      <w:r w:rsidR="00FA64F9" w:rsidRPr="00FC4490">
        <w:rPr>
          <w:b/>
          <w:highlight w:val="yellow"/>
        </w:rPr>
        <w:t>interromper o processamento</w:t>
      </w:r>
      <w:r w:rsidR="00FA64F9" w:rsidRPr="00FA64F9">
        <w:t>, pode-se usar uma instrução EXIT para terminar o loop. Pode-se colocar um ou mais EXIT em qualquer lugar dentro de um loop, mas em nenhum lugar fora dele</w:t>
      </w:r>
      <w:r w:rsidR="00FA64F9">
        <w:t>.</w:t>
      </w:r>
    </w:p>
    <w:p w:rsidR="00A7744D" w:rsidRDefault="00A7744D" w:rsidP="00A71C97">
      <w:pPr>
        <w:pStyle w:val="Default"/>
        <w:spacing w:before="240" w:after="240" w:line="360" w:lineRule="auto"/>
        <w:rPr>
          <w:rFonts w:ascii="Tahoma" w:hAnsi="Tahoma"/>
          <w:color w:val="000000" w:themeColor="text1"/>
          <w:sz w:val="28"/>
          <w:szCs w:val="48"/>
        </w:rPr>
      </w:pPr>
      <w:r w:rsidRPr="00A7744D">
        <w:rPr>
          <w:rFonts w:ascii="Tahoma" w:hAnsi="Tahoma"/>
          <w:color w:val="000000" w:themeColor="text1"/>
          <w:sz w:val="28"/>
          <w:szCs w:val="48"/>
        </w:rPr>
        <w:t>5 – Quando poderemos utilizar EXCEP</w:t>
      </w:r>
      <w:r w:rsidR="00FC4490">
        <w:rPr>
          <w:rFonts w:ascii="Tahoma" w:hAnsi="Tahoma"/>
          <w:color w:val="000000" w:themeColor="text1"/>
          <w:sz w:val="28"/>
          <w:szCs w:val="48"/>
        </w:rPr>
        <w:t xml:space="preserve">TION e como ela é </w:t>
      </w:r>
      <w:proofErr w:type="gramStart"/>
      <w:r w:rsidR="00FC4490">
        <w:rPr>
          <w:rFonts w:ascii="Tahoma" w:hAnsi="Tahoma"/>
          <w:color w:val="000000" w:themeColor="text1"/>
          <w:sz w:val="28"/>
          <w:szCs w:val="48"/>
        </w:rPr>
        <w:t>implementada</w:t>
      </w:r>
      <w:proofErr w:type="gramEnd"/>
      <w:r w:rsidR="00FC4490">
        <w:rPr>
          <w:rFonts w:ascii="Tahoma" w:hAnsi="Tahoma"/>
          <w:color w:val="000000" w:themeColor="text1"/>
          <w:sz w:val="28"/>
          <w:szCs w:val="48"/>
        </w:rPr>
        <w:t>?</w:t>
      </w:r>
    </w:p>
    <w:p w:rsidR="00FC4490" w:rsidRPr="009E3651" w:rsidRDefault="00FC4490" w:rsidP="00A71C97">
      <w:pPr>
        <w:pStyle w:val="Default"/>
        <w:spacing w:line="360" w:lineRule="auto"/>
        <w:ind w:left="993" w:hanging="993"/>
        <w:jc w:val="both"/>
      </w:pPr>
      <w:r w:rsidRPr="000A0E9B">
        <w:rPr>
          <w:rFonts w:ascii="Tahoma" w:hAnsi="Tahoma"/>
          <w:b/>
          <w:color w:val="000000" w:themeColor="text1"/>
          <w:sz w:val="28"/>
          <w:szCs w:val="48"/>
        </w:rPr>
        <w:t>Resp</w:t>
      </w:r>
      <w:proofErr w:type="gramStart"/>
      <w:r w:rsidRPr="000A0E9B">
        <w:rPr>
          <w:rFonts w:ascii="Tahoma" w:hAnsi="Tahoma"/>
          <w:b/>
          <w:color w:val="000000" w:themeColor="text1"/>
          <w:sz w:val="28"/>
          <w:szCs w:val="48"/>
        </w:rPr>
        <w:t>.:</w:t>
      </w:r>
      <w:proofErr w:type="gramEnd"/>
      <w:r w:rsidR="009E3651">
        <w:rPr>
          <w:rFonts w:ascii="Tahoma" w:hAnsi="Tahoma"/>
          <w:color w:val="000000" w:themeColor="text1"/>
          <w:sz w:val="28"/>
          <w:szCs w:val="48"/>
        </w:rPr>
        <w:t xml:space="preserve"> </w:t>
      </w:r>
      <w:r w:rsidR="009E3651" w:rsidRPr="009E3651">
        <w:rPr>
          <w:b/>
          <w:color w:val="FF0000"/>
          <w:u w:val="single"/>
        </w:rPr>
        <w:t>EXCEPTION</w:t>
      </w:r>
      <w:r w:rsidR="009E3651" w:rsidRPr="009E3651">
        <w:t xml:space="preserve"> Utilizamos para tratar </w:t>
      </w:r>
      <w:r w:rsidR="009E3651" w:rsidRPr="009E3651">
        <w:rPr>
          <w:b/>
          <w:highlight w:val="yellow"/>
        </w:rPr>
        <w:t>erros ou imprevistos</w:t>
      </w:r>
      <w:r w:rsidR="009E3651" w:rsidRPr="009E3651">
        <w:t xml:space="preserve"> que podem ocorrer durant</w:t>
      </w:r>
      <w:r w:rsidR="009E3651">
        <w:t xml:space="preserve">e a execução de um bloco PL/SQL, podem ser </w:t>
      </w:r>
      <w:r w:rsidR="00A71C97">
        <w:rPr>
          <w:b/>
          <w:highlight w:val="yellow"/>
        </w:rPr>
        <w:t>pré-</w:t>
      </w:r>
      <w:r w:rsidR="009E3651" w:rsidRPr="009E3651">
        <w:rPr>
          <w:b/>
          <w:highlight w:val="yellow"/>
        </w:rPr>
        <w:t>definidas</w:t>
      </w:r>
      <w:r w:rsidR="009E3651">
        <w:t xml:space="preserve"> ou </w:t>
      </w:r>
      <w:r w:rsidR="009E3651" w:rsidRPr="009E3651">
        <w:rPr>
          <w:b/>
          <w:highlight w:val="yellow"/>
        </w:rPr>
        <w:t>definidas pelo usuários</w:t>
      </w:r>
      <w:r w:rsidR="009E3651">
        <w:t>.</w:t>
      </w:r>
    </w:p>
    <w:p w:rsidR="00A7744D" w:rsidRDefault="00A7744D" w:rsidP="00A71C97">
      <w:pPr>
        <w:pStyle w:val="Default"/>
        <w:spacing w:before="240" w:after="240" w:line="360" w:lineRule="auto"/>
        <w:rPr>
          <w:rFonts w:ascii="Tahoma" w:hAnsi="Tahoma"/>
          <w:color w:val="000000" w:themeColor="text1"/>
          <w:sz w:val="28"/>
          <w:szCs w:val="48"/>
        </w:rPr>
      </w:pPr>
      <w:r w:rsidRPr="00A7744D">
        <w:rPr>
          <w:rFonts w:ascii="Tahoma" w:hAnsi="Tahoma"/>
          <w:color w:val="000000" w:themeColor="text1"/>
          <w:sz w:val="28"/>
          <w:szCs w:val="48"/>
        </w:rPr>
        <w:t>6 – Qual é a diferença entre %TYPE e %ROWTYPE e como podemos referenciá-la?</w:t>
      </w:r>
    </w:p>
    <w:p w:rsidR="009E3651" w:rsidRPr="000A0E9B" w:rsidRDefault="009E3651" w:rsidP="00A71C97">
      <w:pPr>
        <w:pStyle w:val="Default"/>
        <w:spacing w:line="360" w:lineRule="auto"/>
        <w:ind w:left="993" w:hanging="993"/>
        <w:jc w:val="both"/>
      </w:pPr>
      <w:r w:rsidRPr="000A0E9B">
        <w:rPr>
          <w:rFonts w:ascii="Tahoma" w:hAnsi="Tahoma"/>
          <w:b/>
          <w:color w:val="000000" w:themeColor="text1"/>
          <w:sz w:val="28"/>
          <w:szCs w:val="48"/>
        </w:rPr>
        <w:t>Resp</w:t>
      </w:r>
      <w:proofErr w:type="gramStart"/>
      <w:r w:rsidRPr="000A0E9B">
        <w:rPr>
          <w:rFonts w:ascii="Tahoma" w:hAnsi="Tahoma"/>
          <w:b/>
          <w:color w:val="000000" w:themeColor="text1"/>
          <w:sz w:val="28"/>
          <w:szCs w:val="48"/>
        </w:rPr>
        <w:t>.:</w:t>
      </w:r>
      <w:proofErr w:type="gramEnd"/>
      <w:r>
        <w:rPr>
          <w:rFonts w:ascii="Tahoma" w:hAnsi="Tahoma"/>
          <w:color w:val="000000" w:themeColor="text1"/>
          <w:sz w:val="28"/>
          <w:szCs w:val="48"/>
        </w:rPr>
        <w:t xml:space="preserve"> </w:t>
      </w:r>
      <w:r w:rsidR="000A0E9B" w:rsidRPr="000A0E9B">
        <w:t>O comando %</w:t>
      </w:r>
      <w:r w:rsidR="000A0E9B" w:rsidRPr="000A0E9B">
        <w:rPr>
          <w:b/>
          <w:color w:val="FF0000"/>
          <w:u w:val="single"/>
        </w:rPr>
        <w:t>TYPE</w:t>
      </w:r>
      <w:r w:rsidR="000A0E9B" w:rsidRPr="000A0E9B">
        <w:t xml:space="preserve"> nos dá a possibilidade de </w:t>
      </w:r>
      <w:r w:rsidR="000A0E9B" w:rsidRPr="000A0E9B">
        <w:rPr>
          <w:b/>
          <w:highlight w:val="yellow"/>
        </w:rPr>
        <w:t>associarmos</w:t>
      </w:r>
      <w:r w:rsidR="000A0E9B" w:rsidRPr="000A0E9B">
        <w:t xml:space="preserve"> ao tipo de uma variável o</w:t>
      </w:r>
      <w:r w:rsidR="000A0E9B" w:rsidRPr="000A0E9B">
        <w:rPr>
          <w:b/>
          <w:highlight w:val="yellow"/>
        </w:rPr>
        <w:t xml:space="preserve"> tipo de uma coluna de uma tabela</w:t>
      </w:r>
      <w:r w:rsidR="000A0E9B" w:rsidRPr="000A0E9B">
        <w:t>, desta forma, automaticamente a vari</w:t>
      </w:r>
      <w:r w:rsidR="000A0E9B">
        <w:t xml:space="preserve">ável assumirá o tipo de </w:t>
      </w:r>
      <w:r w:rsidR="000A0E9B">
        <w:lastRenderedPageBreak/>
        <w:t xml:space="preserve">dado da </w:t>
      </w:r>
      <w:r w:rsidR="000A0E9B" w:rsidRPr="000A0E9B">
        <w:t xml:space="preserve">coluna. O comando </w:t>
      </w:r>
      <w:r w:rsidR="000A0E9B" w:rsidRPr="000A0E9B">
        <w:rPr>
          <w:b/>
          <w:color w:val="FF0000"/>
          <w:u w:val="single"/>
        </w:rPr>
        <w:t>%ROWTYPE</w:t>
      </w:r>
      <w:r w:rsidR="000A0E9B" w:rsidRPr="000A0E9B">
        <w:t xml:space="preserve"> criará uma </w:t>
      </w:r>
      <w:r w:rsidR="000A0E9B" w:rsidRPr="000A0E9B">
        <w:rPr>
          <w:b/>
          <w:highlight w:val="yellow"/>
        </w:rPr>
        <w:t>estrutura de registro idêntica à estrutura de uma tabela</w:t>
      </w:r>
      <w:r w:rsidR="000A0E9B" w:rsidRPr="000A0E9B">
        <w:t>.</w:t>
      </w:r>
    </w:p>
    <w:p w:rsidR="00A7744D" w:rsidRDefault="00A7744D" w:rsidP="00A71C97">
      <w:pPr>
        <w:pStyle w:val="Default"/>
        <w:spacing w:before="240" w:after="240" w:line="360" w:lineRule="auto"/>
        <w:rPr>
          <w:rFonts w:ascii="Tahoma" w:hAnsi="Tahoma" w:cstheme="minorBidi"/>
          <w:color w:val="000000" w:themeColor="text1"/>
          <w:sz w:val="28"/>
          <w:szCs w:val="48"/>
        </w:rPr>
      </w:pPr>
      <w:r w:rsidRPr="00A7744D">
        <w:rPr>
          <w:rFonts w:ascii="Tahoma" w:hAnsi="Tahoma" w:cstheme="minorBidi"/>
          <w:color w:val="000000" w:themeColor="text1"/>
          <w:sz w:val="28"/>
          <w:szCs w:val="48"/>
        </w:rPr>
        <w:t>7 – Quais são os t</w:t>
      </w:r>
      <w:r w:rsidR="000A0E9B">
        <w:rPr>
          <w:rFonts w:ascii="Tahoma" w:hAnsi="Tahoma" w:cstheme="minorBidi"/>
          <w:color w:val="000000" w:themeColor="text1"/>
          <w:sz w:val="28"/>
          <w:szCs w:val="48"/>
        </w:rPr>
        <w:t>ipos de exceções pré-definidas?</w:t>
      </w:r>
    </w:p>
    <w:p w:rsidR="00751363" w:rsidRDefault="000A0E9B" w:rsidP="00751363">
      <w:pPr>
        <w:pStyle w:val="Default"/>
        <w:spacing w:before="240" w:after="240" w:line="360" w:lineRule="auto"/>
        <w:ind w:firstLine="993"/>
        <w:jc w:val="both"/>
      </w:pPr>
      <w:r>
        <w:rPr>
          <w:rFonts w:ascii="Tahoma" w:hAnsi="Tahoma" w:cstheme="minorBidi"/>
          <w:color w:val="000000" w:themeColor="text1"/>
          <w:sz w:val="28"/>
          <w:szCs w:val="48"/>
        </w:rPr>
        <w:t>RESP</w:t>
      </w:r>
      <w:proofErr w:type="gramStart"/>
      <w:r>
        <w:rPr>
          <w:rFonts w:ascii="Tahoma" w:hAnsi="Tahoma" w:cstheme="minorBidi"/>
          <w:color w:val="000000" w:themeColor="text1"/>
          <w:sz w:val="28"/>
          <w:szCs w:val="48"/>
        </w:rPr>
        <w:t>.:</w:t>
      </w:r>
      <w:proofErr w:type="gramEnd"/>
      <w:r>
        <w:rPr>
          <w:rFonts w:ascii="Tahoma" w:hAnsi="Tahoma" w:cstheme="minorBidi"/>
          <w:color w:val="000000" w:themeColor="text1"/>
          <w:sz w:val="28"/>
          <w:szCs w:val="48"/>
        </w:rPr>
        <w:t xml:space="preserve"> </w:t>
      </w:r>
      <w:r w:rsidR="00A71C97">
        <w:t xml:space="preserve">Tipos </w:t>
      </w:r>
      <w:r w:rsidR="00A71C97">
        <w:rPr>
          <w:rFonts w:eastAsia="Calibri"/>
        </w:rPr>
        <w:t xml:space="preserve">predefinidos </w:t>
      </w:r>
      <w:r w:rsidR="00A71C97" w:rsidRPr="00A71C97">
        <w:rPr>
          <w:rFonts w:eastAsia="Calibri"/>
          <w:b/>
          <w:highlight w:val="yellow"/>
        </w:rPr>
        <w:t>(NUMBER, VARCHAR2</w:t>
      </w:r>
      <w:r w:rsidR="00A71C97">
        <w:rPr>
          <w:rFonts w:eastAsia="Calibri"/>
        </w:rPr>
        <w:t xml:space="preserve"> e outros), os identificadores dessas exceções são definidas no pacote STANDART</w:t>
      </w:r>
      <w:r w:rsidR="00A71C97">
        <w:t>.</w:t>
      </w:r>
    </w:p>
    <w:p w:rsidR="00A7744D" w:rsidRPr="00751363" w:rsidRDefault="00A7744D" w:rsidP="00751363">
      <w:pPr>
        <w:pStyle w:val="Default"/>
        <w:spacing w:before="240" w:after="240" w:line="360" w:lineRule="auto"/>
        <w:ind w:firstLine="993"/>
        <w:jc w:val="both"/>
      </w:pPr>
      <w:r w:rsidRPr="00A7744D">
        <w:rPr>
          <w:rFonts w:ascii="Tahoma" w:hAnsi="Tahoma" w:cstheme="minorBidi"/>
          <w:color w:val="000000" w:themeColor="text1"/>
          <w:sz w:val="28"/>
          <w:szCs w:val="48"/>
        </w:rPr>
        <w:t xml:space="preserve">8 – Qual é a diferença entre uma </w:t>
      </w:r>
      <w:r w:rsidR="000A0E9B" w:rsidRPr="00A7744D">
        <w:rPr>
          <w:rFonts w:ascii="Tahoma" w:hAnsi="Tahoma" w:cstheme="minorBidi"/>
          <w:color w:val="000000" w:themeColor="text1"/>
          <w:sz w:val="28"/>
          <w:szCs w:val="48"/>
        </w:rPr>
        <w:t xml:space="preserve">PROCEDURE </w:t>
      </w:r>
      <w:r w:rsidRPr="00A7744D">
        <w:rPr>
          <w:rFonts w:ascii="Tahoma" w:hAnsi="Tahoma" w:cstheme="minorBidi"/>
          <w:color w:val="000000" w:themeColor="text1"/>
          <w:sz w:val="28"/>
          <w:szCs w:val="48"/>
        </w:rPr>
        <w:t xml:space="preserve">e uma </w:t>
      </w:r>
      <w:r w:rsidR="000A0E9B" w:rsidRPr="00A7744D">
        <w:rPr>
          <w:rFonts w:ascii="Tahoma" w:hAnsi="Tahoma" w:cstheme="minorBidi"/>
          <w:color w:val="000000" w:themeColor="text1"/>
          <w:sz w:val="28"/>
          <w:szCs w:val="48"/>
        </w:rPr>
        <w:t>FUNCTION</w:t>
      </w:r>
      <w:r w:rsidRPr="00A7744D">
        <w:rPr>
          <w:rFonts w:ascii="Tahoma" w:hAnsi="Tahoma" w:cstheme="minorBidi"/>
          <w:color w:val="000000" w:themeColor="text1"/>
          <w:sz w:val="28"/>
          <w:szCs w:val="48"/>
        </w:rPr>
        <w:t xml:space="preserve">? </w:t>
      </w:r>
    </w:p>
    <w:p w:rsidR="00A71C97" w:rsidRPr="00A71C97" w:rsidRDefault="00A71C97" w:rsidP="00A71C97">
      <w:pPr>
        <w:pStyle w:val="Default"/>
        <w:spacing w:before="240" w:after="240" w:line="360" w:lineRule="auto"/>
        <w:ind w:left="993" w:hanging="993"/>
        <w:jc w:val="both"/>
        <w:rPr>
          <w:b/>
          <w:highlight w:val="yellow"/>
        </w:rPr>
      </w:pPr>
      <w:r>
        <w:rPr>
          <w:rFonts w:ascii="Tahoma" w:hAnsi="Tahoma" w:cstheme="minorBidi"/>
          <w:color w:val="000000" w:themeColor="text1"/>
          <w:sz w:val="28"/>
          <w:szCs w:val="48"/>
        </w:rPr>
        <w:t>Resp</w:t>
      </w:r>
      <w:proofErr w:type="gramStart"/>
      <w:r>
        <w:rPr>
          <w:rFonts w:ascii="Tahoma" w:hAnsi="Tahoma" w:cstheme="minorBidi"/>
          <w:color w:val="000000" w:themeColor="text1"/>
          <w:sz w:val="28"/>
          <w:szCs w:val="48"/>
        </w:rPr>
        <w:t>.:</w:t>
      </w:r>
      <w:proofErr w:type="gramEnd"/>
      <w:r>
        <w:rPr>
          <w:rFonts w:ascii="Tahoma" w:hAnsi="Tahoma" w:cstheme="minorBidi"/>
          <w:color w:val="000000" w:themeColor="text1"/>
          <w:sz w:val="28"/>
          <w:szCs w:val="48"/>
        </w:rPr>
        <w:t xml:space="preserve"> </w:t>
      </w:r>
      <w:r w:rsidRPr="00A71C97">
        <w:rPr>
          <w:b/>
          <w:color w:val="FF0000"/>
          <w:u w:val="single"/>
        </w:rPr>
        <w:t>PROCEDURES</w:t>
      </w:r>
      <w:r w:rsidRPr="00A71C97">
        <w:t xml:space="preserve"> são subprogramas que executam uma determinada ação. </w:t>
      </w:r>
      <w:r w:rsidRPr="00A71C97">
        <w:rPr>
          <w:b/>
          <w:highlight w:val="yellow"/>
        </w:rPr>
        <w:t>Não retornam valores</w:t>
      </w:r>
      <w:r w:rsidRPr="00A71C97">
        <w:t xml:space="preserve"> e, portanto, não são utilizados para atribuir valores a variáveis ou como argumento em um comando SELECT.</w:t>
      </w:r>
      <w:r>
        <w:t xml:space="preserve">  </w:t>
      </w:r>
      <w:r w:rsidRPr="00A71C97">
        <w:rPr>
          <w:b/>
          <w:color w:val="FF0000"/>
          <w:u w:val="single"/>
        </w:rPr>
        <w:t>FUNÇÕES</w:t>
      </w:r>
      <w:r w:rsidRPr="00A71C97">
        <w:t xml:space="preserve"> são subprogramas que executam uma determinada ação e </w:t>
      </w:r>
      <w:r w:rsidRPr="00A71C97">
        <w:rPr>
          <w:b/>
          <w:highlight w:val="yellow"/>
        </w:rPr>
        <w:t>retornam valores</w:t>
      </w:r>
      <w:r>
        <w:rPr>
          <w:b/>
          <w:highlight w:val="yellow"/>
        </w:rPr>
        <w:t>.</w:t>
      </w:r>
    </w:p>
    <w:p w:rsidR="00A7744D" w:rsidRDefault="00A7744D" w:rsidP="00A71C97">
      <w:pPr>
        <w:pStyle w:val="Default"/>
        <w:spacing w:before="240" w:after="240" w:line="360" w:lineRule="auto"/>
        <w:rPr>
          <w:rFonts w:ascii="Tahoma" w:hAnsi="Tahoma" w:cstheme="minorBidi"/>
          <w:color w:val="000000" w:themeColor="text1"/>
          <w:sz w:val="28"/>
          <w:szCs w:val="48"/>
        </w:rPr>
      </w:pPr>
      <w:r w:rsidRPr="00A7744D">
        <w:rPr>
          <w:rFonts w:ascii="Tahoma" w:hAnsi="Tahoma" w:cstheme="minorBidi"/>
          <w:color w:val="000000" w:themeColor="text1"/>
          <w:sz w:val="28"/>
          <w:szCs w:val="48"/>
        </w:rPr>
        <w:t xml:space="preserve">9 – O que é uma </w:t>
      </w:r>
      <w:r w:rsidR="000A0E9B" w:rsidRPr="00A7744D">
        <w:rPr>
          <w:rFonts w:ascii="Tahoma" w:hAnsi="Tahoma" w:cstheme="minorBidi"/>
          <w:color w:val="000000" w:themeColor="text1"/>
          <w:sz w:val="28"/>
          <w:szCs w:val="48"/>
        </w:rPr>
        <w:t xml:space="preserve">TRIGGER </w:t>
      </w:r>
      <w:r w:rsidRPr="00A7744D">
        <w:rPr>
          <w:rFonts w:ascii="Tahoma" w:hAnsi="Tahoma" w:cstheme="minorBidi"/>
          <w:color w:val="000000" w:themeColor="text1"/>
          <w:sz w:val="28"/>
          <w:szCs w:val="48"/>
        </w:rPr>
        <w:t xml:space="preserve">e quando podemos utilizá-las? </w:t>
      </w:r>
    </w:p>
    <w:p w:rsidR="00A71C97" w:rsidRPr="00A71C97" w:rsidRDefault="00A71C97" w:rsidP="00A71C97">
      <w:pPr>
        <w:pStyle w:val="Default"/>
        <w:spacing w:before="240" w:after="240" w:line="360" w:lineRule="auto"/>
        <w:ind w:left="993" w:hanging="993"/>
        <w:jc w:val="both"/>
      </w:pPr>
      <w:r>
        <w:rPr>
          <w:rFonts w:ascii="Tahoma" w:hAnsi="Tahoma" w:cstheme="minorBidi"/>
          <w:color w:val="000000" w:themeColor="text1"/>
          <w:sz w:val="28"/>
          <w:szCs w:val="48"/>
        </w:rPr>
        <w:t>Resp</w:t>
      </w:r>
      <w:proofErr w:type="gramStart"/>
      <w:r>
        <w:rPr>
          <w:rFonts w:ascii="Tahoma" w:hAnsi="Tahoma" w:cstheme="minorBidi"/>
          <w:color w:val="000000" w:themeColor="text1"/>
          <w:sz w:val="28"/>
          <w:szCs w:val="48"/>
        </w:rPr>
        <w:t>.:</w:t>
      </w:r>
      <w:proofErr w:type="gramEnd"/>
      <w:r>
        <w:rPr>
          <w:rFonts w:ascii="Tahoma" w:hAnsi="Tahoma" w:cstheme="minorBidi"/>
          <w:color w:val="000000" w:themeColor="text1"/>
          <w:sz w:val="28"/>
          <w:szCs w:val="48"/>
        </w:rPr>
        <w:t xml:space="preserve"> </w:t>
      </w:r>
      <w:r w:rsidRPr="00A71C97">
        <w:rPr>
          <w:b/>
          <w:color w:val="FF0000"/>
          <w:u w:val="single"/>
        </w:rPr>
        <w:t>TRIGGERS</w:t>
      </w:r>
      <w:r w:rsidRPr="00A71C97">
        <w:t xml:space="preserve"> são blocos PL/SQL </w:t>
      </w:r>
      <w:r w:rsidRPr="00A71C97">
        <w:rPr>
          <w:b/>
          <w:highlight w:val="yellow"/>
        </w:rPr>
        <w:t>disparados automática e implicitamente</w:t>
      </w:r>
      <w:r w:rsidRPr="00A71C97">
        <w:t xml:space="preserve"> sempre que ocorrer um </w:t>
      </w:r>
      <w:r w:rsidRPr="00A71C97">
        <w:rPr>
          <w:b/>
          <w:highlight w:val="yellow"/>
        </w:rPr>
        <w:t>evento associado a uma tabela (INSERT, UPDATE ou DELETE</w:t>
      </w:r>
      <w:r w:rsidRPr="00A71C97">
        <w:rPr>
          <w:b/>
        </w:rPr>
        <w:t>).</w:t>
      </w:r>
      <w:r w:rsidRPr="00A71C97">
        <w:t xml:space="preserve"> </w:t>
      </w:r>
      <w:r w:rsidRPr="00A71C97">
        <w:rPr>
          <w:b/>
          <w:highlight w:val="yellow"/>
        </w:rPr>
        <w:t xml:space="preserve">São utilizados basicamente para manutenção de tabelas, </w:t>
      </w:r>
      <w:proofErr w:type="gramStart"/>
      <w:r w:rsidRPr="00A71C97">
        <w:rPr>
          <w:b/>
          <w:highlight w:val="yellow"/>
        </w:rPr>
        <w:t>implementação</w:t>
      </w:r>
      <w:proofErr w:type="gramEnd"/>
      <w:r w:rsidRPr="00A71C97">
        <w:rPr>
          <w:b/>
          <w:highlight w:val="yellow"/>
        </w:rPr>
        <w:t xml:space="preserve"> de níveis de segurança</w:t>
      </w:r>
      <w:r w:rsidRPr="00A71C97">
        <w:t xml:space="preserve"> mais complexos, geração de valores de colunas (exemplo: gerar o valor total do pedido a cada inclusão, alteração ou exclusão de um pedido). (atua como auditor, registra secretamente todas as ações no </w:t>
      </w:r>
      <w:proofErr w:type="spellStart"/>
      <w:r w:rsidRPr="00A71C97">
        <w:t>bco</w:t>
      </w:r>
      <w:proofErr w:type="spellEnd"/>
      <w:r w:rsidRPr="00A71C97">
        <w:t xml:space="preserve"> de Dados).</w:t>
      </w:r>
    </w:p>
    <w:p w:rsidR="00A1564A" w:rsidRDefault="00A7744D" w:rsidP="00A71C97">
      <w:pPr>
        <w:spacing w:before="240" w:after="240"/>
        <w:rPr>
          <w:rFonts w:ascii="Tahoma" w:hAnsi="Tahoma"/>
          <w:color w:val="000000" w:themeColor="text1"/>
          <w:sz w:val="28"/>
          <w:szCs w:val="48"/>
        </w:rPr>
      </w:pPr>
      <w:r w:rsidRPr="00A7744D">
        <w:rPr>
          <w:rFonts w:ascii="Tahoma" w:hAnsi="Tahoma"/>
          <w:color w:val="000000" w:themeColor="text1"/>
          <w:sz w:val="28"/>
          <w:szCs w:val="48"/>
        </w:rPr>
        <w:t>10 – Para que serve a sessão DECLARE?</w:t>
      </w:r>
    </w:p>
    <w:p w:rsidR="00A71C97" w:rsidRPr="00751363" w:rsidRDefault="00A71C97" w:rsidP="00751363">
      <w:pPr>
        <w:pStyle w:val="Default"/>
        <w:ind w:left="993" w:hanging="993"/>
        <w:jc w:val="both"/>
      </w:pPr>
      <w:r>
        <w:rPr>
          <w:rFonts w:ascii="Tahoma" w:hAnsi="Tahoma"/>
          <w:color w:val="000000" w:themeColor="text1"/>
          <w:sz w:val="28"/>
          <w:szCs w:val="48"/>
        </w:rPr>
        <w:t>Resp</w:t>
      </w:r>
      <w:proofErr w:type="gramStart"/>
      <w:r>
        <w:rPr>
          <w:rFonts w:ascii="Tahoma" w:hAnsi="Tahoma"/>
          <w:color w:val="000000" w:themeColor="text1"/>
          <w:sz w:val="28"/>
          <w:szCs w:val="48"/>
        </w:rPr>
        <w:t>.:</w:t>
      </w:r>
      <w:proofErr w:type="gramEnd"/>
      <w:r>
        <w:rPr>
          <w:rFonts w:ascii="Tahoma" w:hAnsi="Tahoma"/>
          <w:color w:val="000000" w:themeColor="text1"/>
          <w:sz w:val="28"/>
          <w:szCs w:val="48"/>
        </w:rPr>
        <w:t xml:space="preserve"> </w:t>
      </w:r>
      <w:r w:rsidR="003C1107" w:rsidRPr="003C1107">
        <w:rPr>
          <w:b/>
          <w:color w:val="FF0000"/>
          <w:u w:val="single"/>
        </w:rPr>
        <w:t>DECLARE</w:t>
      </w:r>
      <w:r w:rsidR="003C1107" w:rsidRPr="00751363">
        <w:t xml:space="preserve"> </w:t>
      </w:r>
      <w:r w:rsidR="00751363" w:rsidRPr="00751363">
        <w:t>Nesta seção são definidos os objetos PL/SQL como variáveis, constantes, cursores e exceções definidas pelo usuário que poderão ser utilizadas dentro do bloco.</w:t>
      </w:r>
    </w:p>
    <w:sectPr w:rsidR="00A71C97" w:rsidRPr="00751363" w:rsidSect="00751363">
      <w:headerReference w:type="default" r:id="rId6"/>
      <w:footerReference w:type="default" r:id="rId7"/>
      <w:pgSz w:w="11906" w:h="16838"/>
      <w:pgMar w:top="1134" w:right="851" w:bottom="726" w:left="1134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363" w:rsidRDefault="00751363" w:rsidP="00751363">
      <w:pPr>
        <w:spacing w:line="240" w:lineRule="auto"/>
      </w:pPr>
      <w:r>
        <w:separator/>
      </w:r>
    </w:p>
  </w:endnote>
  <w:endnote w:type="continuationSeparator" w:id="0">
    <w:p w:rsidR="00751363" w:rsidRDefault="00751363" w:rsidP="00751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363" w:rsidRDefault="00751363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Questões para ADDI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3C1107" w:rsidRPr="003C1107">
        <w:rPr>
          <w:rFonts w:asciiTheme="majorHAnsi" w:hAnsiTheme="majorHAnsi"/>
          <w:noProof/>
        </w:rPr>
        <w:t>1</w:t>
      </w:r>
    </w:fldSimple>
  </w:p>
  <w:p w:rsidR="00751363" w:rsidRDefault="0075136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363" w:rsidRDefault="00751363" w:rsidP="00751363">
      <w:pPr>
        <w:spacing w:line="240" w:lineRule="auto"/>
      </w:pPr>
      <w:r>
        <w:separator/>
      </w:r>
    </w:p>
  </w:footnote>
  <w:footnote w:type="continuationSeparator" w:id="0">
    <w:p w:rsidR="00751363" w:rsidRDefault="00751363" w:rsidP="007513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/>
        <w:b/>
        <w:bCs/>
        <w:color w:val="000000" w:themeColor="text1"/>
        <w:sz w:val="32"/>
        <w:szCs w:val="56"/>
      </w:rPr>
      <w:alias w:val="Título"/>
      <w:id w:val="77738743"/>
      <w:placeholder>
        <w:docPart w:val="2283C88CC6EB4588871787E1AB40FF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51363" w:rsidRDefault="00751363" w:rsidP="00751363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51363">
          <w:rPr>
            <w:rFonts w:ascii="Tahoma" w:hAnsi="Tahoma"/>
            <w:b/>
            <w:bCs/>
            <w:color w:val="000000" w:themeColor="text1"/>
            <w:sz w:val="32"/>
            <w:szCs w:val="56"/>
          </w:rPr>
          <w:t>PL/SQL – LINGUAGEM DE PROGRAMAÇÃO</w:t>
        </w:r>
        <w:r>
          <w:rPr>
            <w:rFonts w:ascii="Tahoma" w:hAnsi="Tahoma"/>
            <w:b/>
            <w:bCs/>
            <w:color w:val="000000" w:themeColor="text1"/>
            <w:sz w:val="32"/>
            <w:szCs w:val="56"/>
          </w:rPr>
          <w:t xml:space="preserve"> </w:t>
        </w:r>
      </w:p>
    </w:sdtContent>
  </w:sdt>
  <w:p w:rsidR="00751363" w:rsidRDefault="0075136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44D"/>
    <w:rsid w:val="000A0E9B"/>
    <w:rsid w:val="002477B2"/>
    <w:rsid w:val="003C1107"/>
    <w:rsid w:val="00663FFB"/>
    <w:rsid w:val="00737739"/>
    <w:rsid w:val="00751363"/>
    <w:rsid w:val="00807C84"/>
    <w:rsid w:val="009E3651"/>
    <w:rsid w:val="00A1564A"/>
    <w:rsid w:val="00A71C97"/>
    <w:rsid w:val="00A7744D"/>
    <w:rsid w:val="00B3144C"/>
    <w:rsid w:val="00B92B94"/>
    <w:rsid w:val="00C61504"/>
    <w:rsid w:val="00E93CF2"/>
    <w:rsid w:val="00E96D48"/>
    <w:rsid w:val="00FA64F9"/>
    <w:rsid w:val="00FC4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4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7744D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136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363"/>
  </w:style>
  <w:style w:type="paragraph" w:styleId="Rodap">
    <w:name w:val="footer"/>
    <w:basedOn w:val="Normal"/>
    <w:link w:val="RodapChar"/>
    <w:uiPriority w:val="99"/>
    <w:unhideWhenUsed/>
    <w:rsid w:val="0075136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363"/>
  </w:style>
  <w:style w:type="paragraph" w:styleId="Textodebalo">
    <w:name w:val="Balloon Text"/>
    <w:basedOn w:val="Normal"/>
    <w:link w:val="TextodebaloChar"/>
    <w:uiPriority w:val="99"/>
    <w:semiHidden/>
    <w:unhideWhenUsed/>
    <w:rsid w:val="007513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83C88CC6EB4588871787E1AB40FF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CE3938-A86D-44A8-876A-9EB309CC70B3}"/>
      </w:docPartPr>
      <w:docPartBody>
        <w:p w:rsidR="00000000" w:rsidRDefault="00E45997" w:rsidP="00E45997">
          <w:pPr>
            <w:pStyle w:val="2283C88CC6EB4588871787E1AB40FF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45997"/>
    <w:rsid w:val="00E4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283C88CC6EB4588871787E1AB40FF39">
    <w:name w:val="2283C88CC6EB4588871787E1AB40FF39"/>
    <w:rsid w:val="00E45997"/>
  </w:style>
  <w:style w:type="paragraph" w:customStyle="1" w:styleId="406DEBA649A947E2B2E1DBF16839D3BF">
    <w:name w:val="406DEBA649A947E2B2E1DBF16839D3BF"/>
    <w:rsid w:val="00E459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PL/SQL – LINGUAGEM DE PROGRAMAÇÃO </dc:title>
  <dc:creator>Tati</dc:creator>
  <cp:lastModifiedBy>Tati</cp:lastModifiedBy>
  <cp:revision>2</cp:revision>
  <dcterms:created xsi:type="dcterms:W3CDTF">2014-06-01T18:45:00Z</dcterms:created>
  <dcterms:modified xsi:type="dcterms:W3CDTF">2014-06-01T20:23:00Z</dcterms:modified>
</cp:coreProperties>
</file>