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스타라이트 페어리즈</w:t>
      </w:r>
    </w:p>
    <w:p>
      <w:pPr>
        <w:pStyle w:val="Subtitle"/>
      </w:pPr>
      <w:r>
        <w:t>ADV 리소스 제작 기준서 v1.0</w:t>
      </w:r>
    </w:p>
    <w:p>
      <w:pPr>
        <w:pStyle w:val="Metadata"/>
      </w:pPr>
      <w:r>
        <w:t>적용 대상: 2D ADV 배경·캐릭터 스탠딩·이벤트 CG</w:t>
      </w:r>
    </w:p>
    <w:p>
      <w:pPr>
        <w:pStyle w:val="Metadata"/>
      </w:pPr>
      <w:r>
        <w:t>작성일: 2026.09.06  |  사용 대상: 디렉터·2D 아트·연출·Unity 구현 담당</w:t>
      </w:r>
    </w:p>
    <w:p>
      <w:pPr>
        <w:pStyle w:val="Metadata"/>
      </w:pPr>
      <w:r>
        <w:t>상태: 제작 규격 확정 / 수량은 추천 예산 / 본문에 발주·검증 조건 별도 표시</w:t>
      </w:r>
    </w:p>
    <w:p>
      <w:pPr>
        <w:pStyle w:val="Callout"/>
        <w:shd w:fill="F4F6F9"/>
      </w:pPr>
      <w:r>
        <w:t>기본 원화는 4K. 화면을 움직일 여백을 설계하고, 확대가 큰 컷만 5K 또는 별도 클로즈업으로 제작한다.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250"/>
        <w:gridCol w:w="3350"/>
        <w:gridCol w:w="3760"/>
      </w:tblGrid>
      <w:tr>
        <w:trPr>
          <w:cantSplit/>
          <w:tblHeader/>
        </w:trP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항목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이번 기준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산정 단위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ADV 기본 화면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1920×1080, 16:9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연출 좌표계 / 출력 해상도 고정 아님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배경 [추천]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기본 30종 + 추가 차분 24종 = 54상태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서로 다른 배경 구도 / 상태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스탠딩 [추천]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기본 57세트 + 계획 추가 14 = 71세트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인물×외형/의상×몸 포즈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풀 일러스트 [추천]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50화 전체 40컷, 평균 0.8컷/화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신규 전체 화면 구도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일반 화 / 주요 화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0~1컷 / 1~2컷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예외 3컷은 총량 내 재배정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부분 컷인 [추천]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12~16구도, 별도 예산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손·소품·과거 사진 등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35화 이별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풀 애니메이션 별도 제작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동일 장면 정지 CG 중복 발주 금지</w:t>
            </w:r>
          </w:p>
        </w:tc>
      </w:tr>
    </w:tbl>
    <w:p>
      <w:pPr>
        <w:pStyle w:val="Caption"/>
      </w:pPr>
    </w:p>
    <w:p>
      <w:pPr>
        <w:pStyle w:val="Heading2"/>
      </w:pPr>
      <w:r>
        <w:t>적용 전제와 변경 범위</w:t>
      </w:r>
    </w:p>
    <w:p>
      <w:r>
        <w:t>원작 1~5권의 50화를 수량 산정 단위로 사용한다. 게임판에서 화를 합치거나 나누더라도 사건별 자산 ID를 유지하며, 화당 의무 수량을 새로 곱하지 않는다. 신규 게임 스토리나 캐릭터 설정을 확정하는 문서가 아니다.</w:t>
      </w:r>
    </w:p>
    <w:p>
      <w:r>
        <w:t>기존 리소스 재사용 가능 수량과 실제 작업 속도는 확인되지 않았다. 본문 수량은 완성본에 필요한 목표량이며, 지금부터 모두 신규 제작해야 할 수량이나 납기 보장은 아니다. 먼저 3~6화 검증 묶음만 발주한다.</w:t>
      </w:r>
    </w:p>
    <w:p>
      <w:pPr>
        <w:pStyle w:val="Heading1"/>
        <w:pageBreakBefore/>
        <w:spacing w:before="0"/>
      </w:pPr>
      <w:r>
        <w:t>01. 픽셀 규격 확정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060"/>
        <w:gridCol w:w="3300"/>
        <w:gridCol w:w="4000"/>
      </w:tblGrid>
      <w:tr>
        <w:trPr>
          <w:cantSplit/>
          <w:tblHeader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분류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제작 원본 / 기본 납품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적용 규칙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일반 ADV 배경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3840×2160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기본 가시 영역 3200×1800, 주변까지 채색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일반 이벤트 CG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3840×2160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기본은 전체 구도; 이동 연출은 별도 가시 영역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확대 특수 CG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5120×2880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콘티에서 4K 부족을 확인한 컷만 승인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캐릭터 스탠딩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2048×4096, 투명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주역 실제 몸 높이 약 3200~3600px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가로로 넓은 스탠딩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최대 4096×4096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몸의 픽셀 밀도 유지; 무기 분리 우선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얼굴·손 클로즈업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2048×2048, 투명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전체 화면 가로 컷인이면 2560×1440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가로 컷인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2560×1440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마스크·프레임은 일러스트와 별도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소품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1024×1024 기본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큰 클로즈업은 2048×2048, 장면별 승인</w:t>
            </w:r>
          </w:p>
        </w:tc>
      </w:tr>
    </w:tbl>
    <w:p>
      <w:pPr>
        <w:pStyle w:val="Caption"/>
      </w:pPr>
    </w:p>
    <w:p>
      <w:r>
        <w:t>앞선 5760×3240 최고등급의 일괄 적용은 채택하지 않는다. 중요도 자체가 해상도를 결정하지 않는다. 확대가 크지 않으면 클라이맥스도 3840×2160으로 제작하고 레이어·구도·표정에 공수를 배분한다.</w:t>
      </w:r>
    </w:p>
    <w:p>
      <w:pPr>
        <w:pStyle w:val="Heading2"/>
      </w:pPr>
      <w:r>
        <w:t>기준 화면과 출력 화면</w:t>
      </w:r>
    </w:p>
    <w:p>
      <w:pPr>
        <w:pStyle w:val="ListBullet"/>
        <w:numPr>
          <w:ilvl w:val="0"/>
          <w:numId w:val="90"/>
        </w:numPr>
      </w:pPr>
      <w:r>
        <w:t>연출 좌표와 UI 기준은 1920×1080. 1920×1080과 2560×1440에서 필수 화질 검수한다.</w:t>
      </w:r>
    </w:p>
    <w:p>
      <w:pPr>
        <w:pStyle w:val="ListBullet"/>
        <w:numPr>
          <w:ilvl w:val="0"/>
          <w:numId w:val="90"/>
        </w:numPr>
      </w:pPr>
      <w:r>
        <w:t>4K 출력 시 화면·UI 배치는 점검하되 모든 일러스트의 4K 확대까지 무보간 선명도를 보장하지 않는다. 네이티브 4K 확대 품질은 별도 제품 사양 [미정].</w:t>
      </w:r>
    </w:p>
    <w:p>
      <w:pPr>
        <w:pStyle w:val="ListBullet"/>
        <w:numPr>
          <w:ilvl w:val="0"/>
          <w:numId w:val="90"/>
        </w:numPr>
      </w:pPr>
      <w:r>
        <w:t>16:10·21:9에서는 ADV 구도는 16:9로 보존하고 여백을 처리한다. 자동 좌우 확장으로 미작화 부분을 노출하지 않는다.</w:t>
      </w:r>
    </w:p>
    <w:p>
      <w:pPr>
        <w:pStyle w:val="ListBullet"/>
        <w:numPr>
          <w:ilvl w:val="0"/>
          <w:numId w:val="90"/>
        </w:numPr>
      </w:pPr>
      <w:r>
        <w:t>해상도를 크게 그린다고 묘사 밀도를 높일 필요는 없다. 선화+기본색+정리된 명암을 표준으로 하며 FHD 축소본에서 읽히는 수준으로 마감한다.</w:t>
      </w:r>
    </w:p>
    <w:p>
      <w:pPr>
        <w:pStyle w:val="Heading1"/>
        <w:pageBreakBefore/>
        <w:spacing w:before="0"/>
      </w:pPr>
      <w:r>
        <w:t>02. 확대·이동·화면 구도</w:t>
      </w:r>
    </w:p>
    <w:p>
      <w:pPr>
        <w:pStyle w:val="Heading2"/>
      </w:pPr>
      <w:r>
        <w:t>배경은 3840×2160 안에 3200×1800 기본 화면을 둔다</w:t>
      </w:r>
    </w:p>
    <w:p>
      <w:r>
        <w:t>기본 가시 영역 좌상단은 (320,180), 우하단은 (3520,1980)이다. 좌우 320px씩, 상하 180px씩은 화면 밖 이동 여백이다. 퍼센트로는 기본 가시 영역 폭·높이의 10%를 각 변에 둔 셈이다.</w:t>
      </w:r>
    </w:p>
    <w:p>
      <w:r>
        <w:t>이 상태에서 1080p 화면상의 이론적 평행 이동 여유는 좌우 ±192px, 상하 ±108px이다. 흔들림과 패럴랙스가 함께 있으면 그만큼 이동 한도를 줄인다. Clamp 설정은 빈 배경을 대신 그려주지 않는다.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3660"/>
        <w:gridCol w:w="2850"/>
        <w:gridCol w:w="2850"/>
      </w:tblGrid>
      <w:tr>
        <w:trPr>
          <w:cantSplit/>
          <w:tblHeader/>
        </w:trPr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기본 사용 영역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1080p 무업스케일 한계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1440p 무업스케일 한계</w:t>
            </w:r>
          </w:p>
        </w:tc>
      </w:tr>
      <w:tr>
        <w:trPr>
          <w:cantSplit/>
        </w:trPr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배경: 3200×1800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약 1.67배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약 1.25배</w:t>
            </w:r>
          </w:p>
        </w:tc>
      </w:tr>
      <w:tr>
        <w:trPr>
          <w:cantSplit/>
        </w:trPr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일반 CG: 3840×2160 전체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약 2.00배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약 1.50배</w:t>
            </w:r>
          </w:p>
        </w:tc>
      </w:tr>
      <w:tr>
        <w:trPr>
          <w:cantSplit/>
        </w:trPr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특수 CG: 5120×2880 전체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약 2.67배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약 2.00배</w:t>
            </w:r>
          </w:p>
        </w:tc>
      </w:tr>
    </w:tbl>
    <w:p>
      <w:pPr>
        <w:pStyle w:val="Caption"/>
      </w:pPr>
    </w:p>
    <w:p>
      <w:pPr>
        <w:pStyle w:val="Caption"/>
      </w:pPr>
      <w:r>
        <w:t>위 수치는 원본과 같은 해상도로 임포트하고, 같은 16:9 구도를 기본 크기로 표시한 경우의 픽셀 계산이다. 실제 화질은 선화·압축·회전·필터에도 영향을 받는다. 여백을 크롭하거나 배포본을 축소하면 그만큼 확대 한계도 줄어든다.</w:t>
      </w:r>
    </w:p>
    <w:p>
      <w:pPr>
        <w:pStyle w:val="Heading2"/>
      </w:pPr>
      <w:r>
        <w:t>연출 담당이 원화 발주 전에 지정할 것</w:t>
      </w:r>
    </w:p>
    <w:p>
      <w:pPr>
        <w:pStyle w:val="ListBullet"/>
        <w:numPr>
          <w:ilvl w:val="0"/>
          <w:numId w:val="90"/>
        </w:numPr>
      </w:pPr>
      <w:r>
        <w:t>기본 구도, 최대 확대 구도, 이동 시작·끝 프레임을 러프 위에 표시한다. 얼굴·손의 화면상 최대 크기를 먼저 정한다.</w:t>
      </w:r>
    </w:p>
    <w:p>
      <w:pPr>
        <w:pStyle w:val="ListBullet"/>
        <w:numPr>
          <w:ilvl w:val="0"/>
          <w:numId w:val="90"/>
        </w:numPr>
      </w:pPr>
      <w:r>
        <w:t>일반 BG는 1.0~1.2배, 일반 CG는 1.0~1.5배를 1440p 검수의 기본 범위로 잡는다. 큰 이동이나 2배 확대는 별도 리소스를 검토한다.</w:t>
      </w:r>
    </w:p>
    <w:p>
      <w:pPr>
        <w:pStyle w:val="ListBullet"/>
        <w:numPr>
          <w:ilvl w:val="0"/>
          <w:numId w:val="90"/>
        </w:numPr>
      </w:pPr>
      <w:r>
        <w:t>줌인만 해도 얼굴 형태가 읽혀야 한다. 확대 얼굴에서 눈·입 원화가 부족하면 전신 캔버스 전체를 키우지 말고 별도 클로즈업을 만든다.</w:t>
      </w:r>
    </w:p>
    <w:p>
      <w:pPr>
        <w:pStyle w:val="ListBullet"/>
        <w:numPr>
          <w:ilvl w:val="0"/>
          <w:numId w:val="90"/>
        </w:numPr>
      </w:pPr>
      <w:r>
        <w:t>대화창 예약 영역은 기준 화면 아래 280px(y=800~1080). 표정·손·핵심 소품은 해당 장면에서 대화창이 가리는지 확인한다. CG 감상 모드는 UI를 숨길 수 있어야 한다.</w:t>
      </w:r>
    </w:p>
    <w:p>
      <w:r>
        <w:t>CG에는 이동 여백을 무조건 더하지 않는다. 전체 화면 구도와 화면 밖 확장 구도를 구별하고, 화면 밖을 그리는 경우 원본 크기 안의 가시 영역을 별도로 기록한다.</w:t>
      </w:r>
    </w:p>
    <w:p>
      <w:pPr>
        <w:pStyle w:val="Heading1"/>
        <w:pageBreakBefore/>
        <w:spacing w:before="0"/>
      </w:pPr>
      <w:r>
        <w:t>03. 원화·레이어·납품 규칙</w:t>
      </w:r>
    </w:p>
    <w:p>
      <w:pPr>
        <w:pStyle w:val="Heading2"/>
      </w:pPr>
      <w:r>
        <w:t>공통 납품</w:t>
      </w:r>
    </w:p>
    <w:p>
      <w:pPr>
        <w:pStyle w:val="ListBullet"/>
        <w:numPr>
          <w:ilvl w:val="0"/>
          <w:numId w:val="90"/>
        </w:numPr>
      </w:pPr>
      <w:r>
        <w:t>편집 원본: 레이어가 살아 있는 PSD 또는 CLIP. 호환용 레이어 PSD와 병합 미리보기 PNG를 함께 전달한다. 원본 파일은 Unity Assets 밖에서 관리한다.</w:t>
      </w:r>
    </w:p>
    <w:p>
      <w:pPr>
        <w:pStyle w:val="ListBullet"/>
        <w:numPr>
          <w:ilvl w:val="0"/>
          <w:numId w:val="90"/>
        </w:numPr>
      </w:pPr>
      <w:r>
        <w:t>게임용 출력: sRGB, 채널당 8bit PNG. 배경은 불투명, 캐릭터·파츠는 RGBA 투명. CMYK는 사용하지 않는다. 화면 품질은 픽셀 수로 관리하며 DPI 메타데이터는 판정 기준이 아니다.</w:t>
      </w:r>
    </w:p>
    <w:p>
      <w:pPr>
        <w:pStyle w:val="ListBullet"/>
        <w:numPr>
          <w:ilvl w:val="0"/>
          <w:numId w:val="90"/>
        </w:numPr>
      </w:pPr>
      <w:r>
        <w:t>일반 배경·일반 CG의 게임용 기본 출력은 3840×2160이다. 5K 특수 CG는 3840 축소본을 기본으로 하고, 확대 요구 시 해당 컷만 5120 원본 출력 사용을 승인한다.</w:t>
      </w:r>
    </w:p>
    <w:p>
      <w:pPr>
        <w:pStyle w:val="ListBullet"/>
        <w:numPr>
          <w:ilvl w:val="0"/>
          <w:numId w:val="90"/>
        </w:numPr>
      </w:pPr>
      <w:r>
        <w:t>텍스트·대사·효과음 글자·UI 프레임은 이미지에 굽지 않는다. 성적표·원고·간판의 현지화 대상 문구는 비워두거나 별도 레이어/텍스트 리소스로 둔다.</w:t>
      </w:r>
    </w:p>
    <w:p>
      <w:pPr>
        <w:pStyle w:val="Heading2"/>
      </w:pPr>
      <w:r>
        <w:t>배경·CG 레이어</w:t>
      </w:r>
    </w:p>
    <w:p>
      <w:r>
        <w:t>일반 배경: BG_BASE / TIME_LIGHT / STATE_OVERLAY / OPTIONAL_FG. 일반 CG: BG / CHAR_A / CHAR_B / FX / GRADE를 최소 구분한다. 인물별 분리는 필요한 이동·표정 교체 범위에 맞추고, 보이지 않는 팔다리까지 무조건 리깅용으로 나누지는 않는다.</w:t>
      </w:r>
    </w:p>
    <w:p>
      <w:r>
        <w:t>캐릭터가 움직이는 컷은 가려져 있던 배경도 채워야 한다. 인물끼리 떨어질 때 드러나는 몸·의상은 승인된 이동 범위만큼 작화한다. 패럴랙스용 배경·인물·전경은 동일 캔버스 또는 위치 오프셋 메타데이터로 정렬한다.</w:t>
      </w:r>
    </w:p>
    <w:p>
      <w:pPr>
        <w:pStyle w:val="Heading2"/>
      </w:pPr>
      <w:r>
        <w:t>스탠딩 정렬</w:t>
      </w:r>
    </w:p>
    <w:p>
      <w:pPr>
        <w:pStyle w:val="ListBullet"/>
        <w:numPr>
          <w:ilvl w:val="0"/>
          <w:numId w:val="90"/>
        </w:numPr>
      </w:pPr>
      <w:r>
        <w:t>2048×4096 기준 공통 발바닥 기준점은 (1024,3900), 좌상단 원점이다. 같은 인물은 모든 포즈·의상의 몸 크기를 맞추고, 인물 간 신장 차이는 기존 캐릭터 시트를 따른다.</w:t>
      </w:r>
    </w:p>
    <w:p>
      <w:pPr>
        <w:pStyle w:val="ListBullet"/>
        <w:numPr>
          <w:ilvl w:val="0"/>
          <w:numId w:val="90"/>
        </w:numPr>
      </w:pPr>
      <w:r>
        <w:t>정면 또는 약한 3/4 방향을 기본으로 한다. 몸 포즈가 바뀌어도 머리 위치가 갑자기 튀지 않게 기준선과 FaceAnchor를 기록한다.</w:t>
      </w:r>
    </w:p>
    <w:p>
      <w:pPr>
        <w:pStyle w:val="ListBullet"/>
        <w:numPr>
          <w:ilvl w:val="0"/>
          <w:numId w:val="90"/>
        </w:numPr>
      </w:pPr>
      <w:r>
        <w:t>몸, 얼굴 교체 영역, 전경 머리카락, 무기·소품을 분리할 수 있게 보존한다. 자동 크롭은 금지하되 오프셋을 저장하는 출력기가 있으면 허용한다.</w:t>
      </w:r>
    </w:p>
    <w:p>
      <w:pPr>
        <w:pStyle w:val="ListBullet"/>
        <w:numPr>
          <w:ilvl w:val="0"/>
          <w:numId w:val="90"/>
        </w:numPr>
      </w:pPr>
      <w:r>
        <w:t>좌우 반전은 비대칭 머리·브로치·의상·무기 손이 잘못되지 않는 경우에만 쓴다. 기존 디자인 시트 없이 방향을 임의로 바꾸지 않는다.</w:t>
      </w:r>
    </w:p>
    <w:p>
      <w:pPr>
        <w:pStyle w:val="Heading1"/>
        <w:pageBreakBefore/>
        <w:spacing w:before="0"/>
      </w:pPr>
      <w:r>
        <w:t>04. ADV 배경 제작 목록 A</w:t>
      </w:r>
    </w:p>
    <w:p>
      <w:r>
        <w:t>기본 30종은 장소 수가 아니라 서로 다른 카메라 구도 수이다. 원작의 모든 장소를 한 장씩 별도 제작하지 않고, 실제 화면에 필요한 공간을 다음 목록으로 묶는 게임화 추천안이다.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940"/>
        <w:gridCol w:w="2110"/>
        <w:gridCol w:w="2250"/>
        <w:gridCol w:w="4060"/>
      </w:tblGrid>
      <w:tr>
        <w:trPr>
          <w:cantSplit/>
          <w:tblHeader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ID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배경 구도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기본 상태 / 첫 구간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제작·재사용 메모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BG001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호시노미야 전경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막 전환·마을의 회복 / 3D 렌더 활용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BG002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주택가 통학길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봄 낮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집 외관·생활 동선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BG003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상점가 거리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카페·책방 외관은 간판/소품으로 보완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BG004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중앙광장·시계탑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2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33~35화·최종전에도 반복 / 구도 선확정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BG005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신사 정면·계단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축제와 가문 서사의 공용 장소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BG006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신사 뒷길·숲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1화와 46화의 시각적 대응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BG007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학교 정문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등교·귀가 / 교정 전용 컷은 우선 생략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BG008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일반 교실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반별로 새 구도 제작 금지, 소품 변경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BG009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학교 복도·신발장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게시판·창가·신발장을 공통 구도에 배치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BG010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학생회실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우미코의 업무·노력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BG011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학교 옥상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석양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대립·고백 / P2, 콘티에 없으면 후순위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BG012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강당·무대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실내 점등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7~10화·졸업 / 객석은 소품/크롭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BG013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학교 보건실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사건 후 휴식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BG014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모모카 집 거실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어린 시절 프롤로그는 조명·소품 조정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BG015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모모카 방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11·31화 포즈 회의 / 개인실 구도 공용</w:t>
            </w:r>
          </w:p>
        </w:tc>
      </w:tr>
    </w:tbl>
    <w:p>
      <w:pPr>
        <w:pStyle w:val="Caption"/>
      </w:pPr>
    </w:p>
    <w:p>
      <w:r>
        <w:t>BG011 옥상은 독립 구도를 위한 예산 슬롯이지만 P2이다. 공용 장소로 옮길 수 있는 대화인지 콘티로 먼저 판단한다. 주요 사건의 의미가 달라지는 장소 변경은 디렉터 확인 없이 실행하지 않는다.</w:t>
      </w:r>
    </w:p>
    <w:p>
      <w:pPr>
        <w:pStyle w:val="Heading1"/>
        <w:pageBreakBefore/>
        <w:spacing w:before="0"/>
      </w:pPr>
      <w:r>
        <w:t>05. ADV 배경 제작 목록 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940"/>
        <w:gridCol w:w="2110"/>
        <w:gridCol w:w="2250"/>
        <w:gridCol w:w="4060"/>
      </w:tblGrid>
      <w:tr>
        <w:trPr>
          <w:cantSplit/>
          <w:tblHeader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ID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배경 구도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기본 상태 / 첫 구간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제작·재사용 메모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BG016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카페 내부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일상의 중심 / 좌석과 카운터를 함께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BG017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시미즈 저택 응접실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2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15~18화·가문 회상 / 별도 신사와 구분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BG018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어린이집 교실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2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16~18화·48화 선택의 회수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BG019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동네 공원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2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24화 관계 장면·50화 피크닉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BG020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오로라 책방 내부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점등 / Act 3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21화 이후 / 빈 배경까지 완성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BG021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천문대 외관·진입로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3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과거·현재 공용 구조, 통제선은 분리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BG022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천문대 돔·강연 공간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밤/점등 / Act 3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관측 장치와 강연대 / 37~39화 겸용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BG023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지하 별빛연구소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대기 상태 / Act 3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과거 사고·장치 재가동 / 3D 기반 권장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BG024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교단 지하 공간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암실/점등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간부 대화·자매 합체 / 별도 성당은 생략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BG025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학교 과학실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4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36화 빈 교단 / 다른 교실과 의미 구분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BG026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겨울 놀이공원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흐린 낮 / Act 5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42~44화 / 동네 공원과 별도 장소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BG027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회상·방문용 주택 내부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3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연구원 집·자매 과거에 소품 구분 [각색안]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BG028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미완성 동화 암흑영역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영역 기본 / Act 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찢긴 종이·미완성 문장 / 4~6화 공용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BG029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별자리·관측기억 암흑공간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영역 기본 / Act 3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25~28화 / 장치·별자리 전경 분리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BG030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어린이집 마당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낮 / Act 2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폐원·철거 흔적 / 우선순위 P2</w:t>
            </w:r>
          </w:p>
        </w:tc>
      </w:tr>
    </w:tbl>
    <w:p>
      <w:pPr>
        <w:pStyle w:val="Caption"/>
      </w:pPr>
    </w:p>
    <w:p>
      <w:r>
        <w:t>BG027의 여러 집 공유는 게임판 비용 절감 제안이다. 인물별 고유 공간을 없애는 설정 확정이 아니다. CG로 방문·회상 장면을 모두 해결하면 이 배경은 제작하지 않고 예산을 반환한다.</w:t>
      </w:r>
    </w:p>
    <w:p>
      <w:r>
        <w:t>해변, 책방 외관, 병실, 이사장실은 초기 독립 BG 목록에서 제외한다. 실제 각색 대본상 필수일 경우 예비 구도에서 승인한다. 병실을 보건실로 무단 대체하는 식의 공간 혼동은 피한다.</w:t>
      </w:r>
    </w:p>
    <w:p>
      <w:pPr>
        <w:pStyle w:val="Heading1"/>
        <w:pageBreakBefore/>
        <w:spacing w:before="0"/>
      </w:pPr>
      <w:r>
        <w:t>06. 배경 차분과 총량 관리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940"/>
        <w:gridCol w:w="1800"/>
        <w:gridCol w:w="5720"/>
        <w:gridCol w:w="900"/>
      </w:tblGrid>
      <w:tr>
        <w:trPr>
          <w:cantSplit/>
          <w:tblHeader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원본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대상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기본 외 추가 차분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추가 수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BG001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전경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석양·밤·최종 암흑현현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통학길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비·겨울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BG003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상점가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저녁·축제 밤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BG004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중앙광장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밤·겨울 적설·붕괴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BG005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신사 정면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축제 밤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BG006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신사 뒷길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밤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교실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석양·비·마이의 순위 암흑영역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강당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붕괴·왜곡 무대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어린이집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유년화 암흑영역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BG019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공원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가을·봄 피크닉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BG021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천문대 외관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밤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BG023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별빛연구소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가동·붕괴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BG026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놀이공원</w:t>
            </w:r>
          </w:p>
        </w:tc>
        <w:tc>
          <w:tcPr>
            <w:tcW w:type="dxa" w:w="5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밤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</w:tr>
    </w:tbl>
    <w:p>
      <w:pPr>
        <w:pStyle w:val="Caption"/>
      </w:pPr>
    </w:p>
    <w:p>
      <w:pPr>
        <w:pStyle w:val="Callout"/>
        <w:shd w:fill="F4F6F9"/>
      </w:pPr>
      <w:r>
        <w:t>배경 예산: 30 기본 구도 + 24 추가 상태 = 54상태. 새 구도 예비 6종을 더한 최대 구도 수는 36종이다.</w:t>
      </w:r>
    </w:p>
    <w:p>
      <w:r>
        <w:t>54는 병합 PNG 파일 수나 런타임 텍스처 수가 아니다. 마스터당 레이어를 여러 PNG로 내보내면 파일 수는 늘어난다. 레이어 조합만 다른 상태를 새 구도 1종으로 세지 않는다.</w:t>
      </w:r>
    </w:p>
    <w:p>
      <w:pPr>
        <w:pStyle w:val="ListBullet"/>
        <w:numPr>
          <w:ilvl w:val="0"/>
          <w:numId w:val="90"/>
        </w:numPr>
      </w:pPr>
      <w:r>
        <w:t>밤은 일괄 어둡게 칠하지 않고 광원·창문·하늘을 바꾼다. 비·눈 입자는 엔진 효과로, 젖은 지면·쌓인 눈은 실제 배경 차분으로 처리한다.</w:t>
      </w:r>
    </w:p>
    <w:p>
      <w:pPr>
        <w:pStyle w:val="ListBullet"/>
        <w:numPr>
          <w:ilvl w:val="0"/>
          <w:numId w:val="90"/>
        </w:numPr>
      </w:pPr>
      <w:r>
        <w:t>암흑영역은 단순 보라색 필터 금지. 치요는 종이·문장, 마이는 순위 게시판, 어린이집은 유년화 소품, 세이이치는 관측기억·별자리로 구별한다.</w:t>
      </w:r>
    </w:p>
    <w:p>
      <w:pPr>
        <w:pStyle w:val="ListBullet"/>
        <w:numPr>
          <w:ilvl w:val="0"/>
          <w:numId w:val="90"/>
        </w:numPr>
      </w:pPr>
      <w:r>
        <w:t>추가 낮/밤 조합이 필요해지면 차분 24종 안에서 우선 교체한다. 24종을 넘어서는 재작화는 변경 요청으로 수량과 공수를 함께 기록한다.</w:t>
      </w:r>
    </w:p>
    <w:p>
      <w:pPr>
        <w:pStyle w:val="Heading1"/>
        <w:pageBreakBefore/>
        <w:spacing w:before="0"/>
      </w:pPr>
      <w:r>
        <w:t>07. 주역 스탠딩: 기본 26세트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960"/>
        <w:gridCol w:w="1150"/>
        <w:gridCol w:w="1150"/>
        <w:gridCol w:w="3100"/>
        <w:gridCol w:w="1000"/>
      </w:tblGrid>
      <w:tr>
        <w:trPr>
          <w:cantSplit/>
          <w:tblHeader/>
        </w:trPr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인물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교복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사복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변신 후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합계</w:t>
            </w:r>
          </w:p>
        </w:tc>
      </w:tr>
      <w:tr>
        <w:trPr>
          <w:cantSplit/>
        </w:trPr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모모카 / 로제트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3포즈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1포즈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로제트 2포즈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우미코 / 아쿠아리우스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3포즈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1포즈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아쿠아리우스 2포즈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히나 / 솔라리스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3포즈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1포즈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솔라리스 2포즈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시즈키 / 네뷸라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3포즈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1포즈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페어리 2 + 다크니스 2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8</w:t>
            </w:r>
          </w:p>
        </w:tc>
      </w:tr>
    </w:tbl>
    <w:p>
      <w:pPr>
        <w:pStyle w:val="Caption"/>
      </w:pPr>
    </w:p>
    <w:p>
      <w:pPr>
        <w:pStyle w:val="Heading2"/>
      </w:pPr>
      <w:r>
        <w:t>교복 3포즈의 역할</w:t>
      </w:r>
    </w:p>
    <w:p>
      <w:pPr>
        <w:pStyle w:val="ListBullet"/>
        <w:numPr>
          <w:ilvl w:val="0"/>
          <w:numId w:val="90"/>
        </w:numPr>
      </w:pPr>
      <w:r>
        <w:t>P01 기본: 중립 대화, 듣기, 부드러운 감정. 표정 교체의 중심이 되는 가장 안정적인 자세.</w:t>
      </w:r>
    </w:p>
    <w:p>
      <w:pPr>
        <w:pStyle w:val="ListBullet"/>
        <w:numPr>
          <w:ilvl w:val="0"/>
          <w:numId w:val="90"/>
        </w:numPr>
      </w:pPr>
      <w:r>
        <w:t>P02 성격: 모모카는 몸을 앞으로 기울이며 권유, 우미코는 팔짱/설명, 히나는 열린 손으로 안심, 시즈키는 손을 모으거나 거리를 두는 자세.</w:t>
      </w:r>
    </w:p>
    <w:p>
      <w:pPr>
        <w:pStyle w:val="ListBullet"/>
        <w:numPr>
          <w:ilvl w:val="0"/>
          <w:numId w:val="90"/>
        </w:numPr>
      </w:pPr>
      <w:r>
        <w:t>P03 감정: 움츠림·망설임·진지한 결의 등 P01/P02로 전달하기 어려운 몸짓. 비슷한 포즈를 추가하는 용도로 쓰지 않는다.</w:t>
      </w:r>
    </w:p>
    <w:p>
      <w:pPr>
        <w:pStyle w:val="Heading2"/>
      </w:pPr>
      <w:r>
        <w:t>변신 후 2포즈의 역할</w:t>
      </w:r>
    </w:p>
    <w:p>
      <w:r>
        <w:t>T01 대화/정화 직전의 기본, T02 전투 전후 긴장/결의. 공격 모션을 스탠딩으로 대량 제작하지 않는다. 기존 3D 전투에서 처리하는 동작은 별도 예산이다. 다크니스 네뷸라는 선역화 이후에도 사용하는 형태이므로 보존한다.</w:t>
      </w:r>
    </w:p>
    <w:p>
      <w:pPr>
        <w:pStyle w:val="Heading2"/>
      </w:pPr>
      <w:r>
        <w:t>다른 의상과 재사용</w:t>
      </w:r>
    </w:p>
    <w:p>
      <w:r>
        <w:t>사복 1포즈는 기본 대화형 하나로 시작한다. 교복 3포즈를 사복·변신복에도 모두 복제하지 않는다. 동일 머리 각도·조명·위치인 경우만 얼굴 파츠를 공유한다. 상체를 크게 바꾼 포즈에는 얼굴 보정 비용을 잡는다.</w:t>
      </w:r>
    </w:p>
    <w:p>
      <w:pPr>
        <w:pStyle w:val="Callout"/>
        <w:shd w:fill="F4F6F9"/>
      </w:pPr>
      <w:r>
        <w:t>몸 포즈 26세트와 얼굴 표정 수는 서로 다른 수량이다. 26×12개의 전신 완성 PNG를 전부 새로 그리거나 상주시킬 필요가 없다.</w:t>
      </w:r>
    </w:p>
    <w:p>
      <w:pPr>
        <w:pStyle w:val="Heading1"/>
        <w:pageBreakBefore/>
        <w:spacing w:before="0"/>
      </w:pPr>
      <w:r>
        <w:t>08. 주요 조연·적대자: 기본 31세트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940"/>
        <w:gridCol w:w="2540"/>
        <w:gridCol w:w="500"/>
        <w:gridCol w:w="1550"/>
        <w:gridCol w:w="2830"/>
      </w:tblGrid>
      <w:tr>
        <w:trPr>
          <w:cantSplit/>
          <w:tblHeader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인물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외형·포즈 구성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수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표정 수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중점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나츠미 / 에테르나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에테르나 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기본 8 / 보조 6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계획적 여유·통제·동요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카오리 / 녹타라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녹타라 2 + 정화 후 사복 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기본 10 / 보조 6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위축·반발·감정 폭발·새 일상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유우나 / 아포크라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교복 2 + 아포크라 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기본 10 / 보조 6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서툰 친근함·망설임·정체 노출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요루 / 이클리시아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교사 2 + 이클리시아 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기본 8 / 보조 6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온화한 교사·냉담한 본성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오로라 / 스펙트라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책방 주인/조력자 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정체 표현은 눈·빛 차분 우선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아카리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일상 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다정함·들뜸·걱정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치요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교복 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위축·울먹임·작은 용기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마이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교복 1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경쟁심·열등감·정정당당함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리코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교복/연극부 활동 1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초조·절망·재출발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미나미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재활 중 사복 1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목발은 별도 / 공연은 삽입 이미지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나기사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카페 앞치마 1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편안한 일상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Mr. 커피맨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상자 머리·카페 복장 1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몸짓 3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얼굴 표정 대신 상자 각도·손짓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카즈키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정장 1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권위·거짓말·당황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세이이치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연구자/회상 1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부성·집착 / 로스트 폴라리스 제외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어린이집 교사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업무 복장 1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이름·상세 디자인 [확인 필요]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전직 연구원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일상 복장 1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이름·상세 디자인 [확인 필요]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어린 우미코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어린 시절 복장 1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작아진 성인 원화가 아닌 별도 비율</w:t>
            </w:r>
          </w:p>
        </w:tc>
      </w:tr>
      <w:tr>
        <w:trPr>
          <w:cantSplit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렌지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아동 일상복 1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2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가문/어린이집 구간</w:t>
            </w:r>
          </w:p>
        </w:tc>
      </w:tr>
    </w:tbl>
    <w:p>
      <w:pPr>
        <w:pStyle w:val="Caption"/>
      </w:pPr>
    </w:p>
    <w:p>
      <w:pPr>
        <w:pStyle w:val="Caption"/>
      </w:pPr>
      <w:r>
        <w:t>표정 수는 대표 포즈 기준 제작 목표이며 다른 포즈에 자동으로 전부 복제하지 않는다. Mr. 커피맨은 상자 머리의 정체성을 지키고 몸짓으로 감정을 전달한다. 일반 괴인·보스 모델은 위 31세트에 포함하지 않는다.</w:t>
      </w:r>
    </w:p>
    <w:p>
      <w:pPr>
        <w:pStyle w:val="Heading1"/>
        <w:pageBreakBefore/>
        <w:spacing w:before="0"/>
      </w:pPr>
      <w:r>
        <w:t>09. 표정·추가 의상 정책</w:t>
      </w:r>
    </w:p>
    <w:p>
      <w:pPr>
        <w:pStyle w:val="Heading2"/>
      </w:pPr>
      <w:r>
        <w:t>주역 대표 포즈의 기본 표정 12종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940"/>
        <w:gridCol w:w="3740"/>
        <w:gridCol w:w="940"/>
        <w:gridCol w:w="3740"/>
      </w:tblGrid>
      <w:tr>
        <w:trPr>
          <w:cantSplit/>
          <w:tblHeader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ID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감정</w:t>
            </w:r>
          </w:p>
        </w:tc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ID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감정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E00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중립</w:t>
            </w:r>
          </w:p>
        </w:tc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E06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불안·두려움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E01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미소</w:t>
            </w:r>
          </w:p>
        </w:tc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E07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슬픔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E02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밝은 웃음</w:t>
            </w:r>
          </w:p>
        </w:tc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E08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울먹임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E03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당황</w:t>
            </w:r>
          </w:p>
        </w:tc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E09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울음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E04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놀람</w:t>
            </w:r>
          </w:p>
        </w:tc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E10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결의</w:t>
            </w:r>
          </w:p>
        </w:tc>
      </w:tr>
      <w:tr>
        <w:trPr>
          <w:cantSplit/>
        </w:trPr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E05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짜증·분노</w:t>
            </w:r>
          </w:p>
        </w:tc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E11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부끄러움</w:t>
            </w:r>
          </w:p>
        </w:tc>
      </w:tr>
    </w:tbl>
    <w:p>
      <w:pPr>
        <w:pStyle w:val="Caption"/>
      </w:pPr>
    </w:p>
    <w:p>
      <w:r>
        <w:t>같은 표정 이름이라도 인물답게 그린다. 시즈키의 웃음과 모모카의 웃음 강도를 통일하지 않는다. 보조 포즈는 E00/E01/E04/E05/E07/E10의 6종부터 시작하고 장면에 따라 교체한다.</w:t>
      </w:r>
    </w:p>
    <w:p>
      <w:r>
        <w:t>눈·입은 편집 원본에서 분리한다. 실시간 눈깜빡임·립싱크 전체 세트는 지금 의무 발주하지 않는다. MVP는 표정 교체로 구현하고, 기능 채택 후 기준 얼굴에만 눈 3상태·입 3상태를 시험한다.</w:t>
      </w:r>
    </w:p>
    <w:p>
      <w:pPr>
        <w:pStyle w:val="Heading2"/>
      </w:pPr>
      <w:r>
        <w:t>기본 57세트 외의 계획 추가 14세트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5940"/>
        <w:gridCol w:w="600"/>
        <w:gridCol w:w="2820"/>
      </w:tblGrid>
      <w:tr>
        <w:trPr>
          <w:cantSplit/>
          <w:tblHeader/>
        </w:trPr>
        <w:tc>
          <w:tcPr>
            <w:tcW w:type="dxa" w:w="5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추가 항목</w:t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수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발주 기준</w:t>
            </w:r>
          </w:p>
        </w:tc>
      </w:tr>
      <w:tr>
        <w:trPr>
          <w:cantSplit/>
        </w:trPr>
        <w:tc>
          <w:tcPr>
            <w:tcW w:type="dxa" w:w="5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주역 4인 하복: 각 기본 포즈 1</w:t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여름 구간용 / 디자인 승인 후</w:t>
            </w:r>
          </w:p>
        </w:tc>
      </w:tr>
      <w:tr>
        <w:trPr>
          <w:cantSplit/>
        </w:trPr>
        <w:tc>
          <w:tcPr>
            <w:tcW w:type="dxa" w:w="5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주역 4인 겨울 외출복: 각 기본 포즈 1</w:t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실외 겨울 장면 / 코트 파츠 재사용 가능</w:t>
            </w:r>
          </w:p>
        </w:tc>
      </w:tr>
      <w:tr>
        <w:trPr>
          <w:cantSplit/>
        </w:trPr>
        <w:tc>
          <w:tcPr>
            <w:tcW w:type="dxa" w:w="5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축제 유카타: 모모카·우미코·히나·유우나·치요</w:t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19~20화 대화 화면이 필요한 경우</w:t>
            </w:r>
          </w:p>
        </w:tc>
      </w:tr>
      <w:tr>
        <w:trPr>
          <w:cantSplit/>
        </w:trPr>
        <w:tc>
          <w:tcPr>
            <w:tcW w:type="dxa" w:w="5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로제트 스펙트럼: 기본 포즈 1</w:t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44화 이후 ADV 필요 컷 / 최종 외형 승인</w:t>
            </w:r>
          </w:p>
        </w:tc>
      </w:tr>
    </w:tbl>
    <w:p>
      <w:pPr>
        <w:pStyle w:val="Caption"/>
      </w:pPr>
    </w:p>
    <w:p>
      <w:r>
        <w:t>57+14=71세트가 전체 추천 범위다. 예비 1세트를 포함한 72세트를 변경 승인 기준으로 두되, 필요한 서사 자산을 무리하게 삭제하는 절대 상한은 아니다. 의상 변경도 공짜 차분이 아니며 포즈 재사용률을 공수에 기록한다.</w:t>
      </w:r>
    </w:p>
    <w:p>
      <w:pPr>
        <w:pStyle w:val="Heading1"/>
        <w:pageBreakBefore/>
        <w:spacing w:before="0"/>
      </w:pPr>
      <w:r>
        <w:t>10. 풀 일러스트 수량과 선택 기준</w:t>
      </w:r>
    </w:p>
    <w:p>
      <w:pPr>
        <w:pStyle w:val="Callout"/>
        <w:shd w:fill="F4F6F9"/>
      </w:pPr>
      <w:r>
        <w:t>50화 전체 40개의 신규 풀 일러스트 구도를 기준 예산으로 잡는다. 평범한 화 0~1컷, 관계 변화·각성 중심 화 1~2컷. 3컷은 총량 내 재배정만 허용한다.</w:t>
      </w:r>
    </w:p>
    <w:p>
      <w:r>
        <w:t>풀 일러스트 1컷은 해당 사건을 위한 인물·공간·구도가 완성된 전체 화면 이벤트 이미지다. 같은 구도의 표정·눈물·조명 차분은 추가 컷이 아니다. 크롭·팬·줌도 새 컷으로 세지 않는다. 다른 카메라 각도, 큰 몸 자세 변경은 새 구도 또는 별도 고공수 차분으로 기록한다.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570"/>
        <w:gridCol w:w="1100"/>
        <w:gridCol w:w="1400"/>
        <w:gridCol w:w="4290"/>
      </w:tblGrid>
      <w:tr>
        <w:trPr>
          <w:cantSplit/>
          <w:tblHeader/>
        </w:trPr>
        <w:tc>
          <w:tcPr>
            <w:tcW w:type="dxa" w:w="2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구간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신규 풀 CG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권당 평균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집중 지점</w:t>
            </w:r>
          </w:p>
        </w:tc>
      </w:tr>
      <w:tr>
        <w:trPr>
          <w:cantSplit/>
        </w:trPr>
        <w:tc>
          <w:tcPr>
            <w:tcW w:type="dxa" w:w="2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Act 1 / 1~10화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0.7컷/화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정체 공개·치요·히나의 첫 선택</w:t>
            </w:r>
          </w:p>
        </w:tc>
      </w:tr>
      <w:tr>
        <w:trPr>
          <w:cantSplit/>
        </w:trPr>
        <w:tc>
          <w:tcPr>
            <w:tcW w:type="dxa" w:w="2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Act 2 / 11~20화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0.8컷/화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포즈 회의·어린 우미코·축제</w:t>
            </w:r>
          </w:p>
        </w:tc>
      </w:tr>
      <w:tr>
        <w:trPr>
          <w:cantSplit/>
        </w:trPr>
        <w:tc>
          <w:tcPr>
            <w:tcW w:type="dxa" w:w="2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Act 3 / 21~30화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0.9컷/화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시즈키·세이이치·복수보다 내일</w:t>
            </w:r>
          </w:p>
        </w:tc>
      </w:tr>
      <w:tr>
        <w:trPr>
          <w:cantSplit/>
        </w:trPr>
        <w:tc>
          <w:tcPr>
            <w:tcW w:type="dxa" w:w="2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Act 4 / 31~40화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0.7컷/화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4인 결성·자매·히나/요루</w:t>
            </w:r>
          </w:p>
        </w:tc>
      </w:tr>
      <w:tr>
        <w:trPr>
          <w:cantSplit/>
        </w:trPr>
        <w:tc>
          <w:tcPr>
            <w:tcW w:type="dxa" w:w="2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Act 5 / 41~50화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0.9컷/화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유우나의 하루·최종전·후일담</w:t>
            </w:r>
          </w:p>
        </w:tc>
      </w:tr>
      <w:tr>
        <w:trPr>
          <w:cantSplit/>
        </w:trPr>
        <w:tc>
          <w:tcPr>
            <w:tcW w:type="dxa" w:w="2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합계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0.8컷/화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추가 예비 최대 10컷은 별도 승인</w:t>
            </w:r>
          </w:p>
        </w:tc>
      </w:tr>
    </w:tbl>
    <w:p>
      <w:pPr>
        <w:pStyle w:val="Caption"/>
      </w:pPr>
    </w:p>
    <w:p>
      <w:pPr>
        <w:pStyle w:val="Heading2"/>
      </w:pPr>
      <w:r>
        <w:t>CG를 배정하는 순서</w:t>
      </w:r>
    </w:p>
    <w:p>
      <w:pPr>
        <w:pStyle w:val="ListBullet"/>
        <w:numPr>
          <w:ilvl w:val="0"/>
          <w:numId w:val="90"/>
        </w:numPr>
      </w:pPr>
      <w:r>
        <w:t>관계가 이전과 달라지는 순간: 정체를 맡김, 손을 잡음, 함께 서기, 마지막 선물을 받음.</w:t>
      </w:r>
    </w:p>
    <w:p>
      <w:pPr>
        <w:pStyle w:val="ListBullet"/>
        <w:numPr>
          <w:ilvl w:val="0"/>
          <w:numId w:val="90"/>
        </w:numPr>
      </w:pPr>
      <w:r>
        <w:t>몸·거리·접촉이 감정의 핵심인 순간: 안아주기, 무릎을 낮추기, 여러 인물이 함께 움직임.</w:t>
      </w:r>
    </w:p>
    <w:p>
      <w:pPr>
        <w:pStyle w:val="ListBullet"/>
        <w:numPr>
          <w:ilvl w:val="0"/>
          <w:numId w:val="90"/>
        </w:numPr>
      </w:pPr>
      <w:r>
        <w:t>일상의 보상: 포즈 회의, 축제, 6인 사진. 액션에만 CG를 몰아주지 않는다.</w:t>
      </w:r>
    </w:p>
    <w:p>
      <w:pPr>
        <w:pStyle w:val="ListBullet"/>
        <w:numPr>
          <w:ilvl w:val="0"/>
          <w:numId w:val="90"/>
        </w:numPr>
      </w:pPr>
      <w:r>
        <w:t>전투를 이미 3D로 충분히 보여준다면 동일 공격 장면을 새 CG로 다시 제작하지 않는다.</w:t>
      </w:r>
    </w:p>
    <w:p>
      <w:r>
        <w:t>소품·얼굴·손의 부분 컷인은 12~16개의 별도 구도로 운용한다. 기존 CG를 크롭한 컷인이나 그 CG에서 뽑은 사진은 신규 인서트로 중복 집계하지 않는다. 0컷인 화도 표정·구도·배경·음악·3D로 연출한다.</w:t>
      </w:r>
    </w:p>
    <w:p>
      <w:pPr>
        <w:pStyle w:val="Heading1"/>
        <w:pageBreakBefore/>
        <w:spacing w:before="0"/>
      </w:pPr>
      <w:r>
        <w:t>11. 화별 CG 배분: Act 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550"/>
        <w:gridCol w:w="480"/>
        <w:gridCol w:w="4930"/>
        <w:gridCol w:w="3400"/>
      </w:tblGrid>
      <w:tr>
        <w:trPr>
          <w:cantSplit/>
          <w:tblHeader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화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컷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추천 장면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제작 경계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미나미에게 다가가는 첫 선택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변신 영상/3D와 중복 X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익명 동료의 대화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스탠딩·푸른 화살 효과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치요의 원고를 함께 읽는 두 사람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관계의 시작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미완성 동화 영역 진입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전용 BG028·종이 전경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가면 너머 본명을 밝히는 모모카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이름 노출 연출과 동기화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우미코의 정체 공개 / 치요가 고르는 한 장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서로 다른 구도 2컷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비어가는 연극부 무대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BG012·사진/대본 인서트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최초의 암흑현현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강당 차분·기존 3D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힘 없이 먼저 사람을 구하는 히나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변신 직전의 선택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시민 앞에 선 세 페어리즈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대표 홍보 구도 겸용</w:t>
            </w:r>
          </w:p>
        </w:tc>
      </w:tr>
    </w:tbl>
    <w:p>
      <w:pPr>
        <w:pStyle w:val="Caption"/>
      </w:pPr>
    </w:p>
    <w:p>
      <w:pPr>
        <w:pStyle w:val="Caption"/>
      </w:pPr>
      <w:r>
        <w:t>화 번호는 원작 기준이다. 게임판에서 화를 합쳐도 새로 컷 수를 곱하지 않는다. 발주 전 자산 ID와 게임 시퀀스 ID를 연결한다.</w:t>
      </w:r>
    </w:p>
    <w:p>
      <w:pPr>
        <w:pStyle w:val="Heading2"/>
      </w:pPr>
      <w:r>
        <w:t>해당 구간의 제작 판단</w:t>
      </w:r>
    </w:p>
    <w:p>
      <w:pPr>
        <w:pStyle w:val="ListBullet"/>
        <w:numPr>
          <w:ilvl w:val="0"/>
          <w:numId w:val="90"/>
        </w:numPr>
      </w:pPr>
      <w:r>
        <w:t>Act 1은 7컷. 처음부터 모든 설명을 CG로 만들기보다 모모카·우미코·치요의 신뢰가 달라지는 장면을 중심으로 확보한다.</w:t>
      </w:r>
    </w:p>
    <w:p>
      <w:pPr>
        <w:pStyle w:val="ListBullet"/>
        <w:numPr>
          <w:ilvl w:val="0"/>
          <w:numId w:val="90"/>
        </w:numPr>
      </w:pPr>
      <w:r>
        <w:t>5화 정체 공개와 6화 정체 공개는 다른 인물·다른 의미의 구도다. 카메라 위치를 달리하되 광원·배경 자산은 공유한다.</w:t>
      </w:r>
    </w:p>
    <w:p>
      <w:pPr>
        <w:pStyle w:val="ListBullet"/>
        <w:numPr>
          <w:ilvl w:val="0"/>
          <w:numId w:val="90"/>
        </w:numPr>
      </w:pPr>
      <w:r>
        <w:t>4~6화의 종이 암흑영역은 하나의 기본 BG에 파손·종이 전경을 조합한다. 매 화 다른 전투 배경을 다시 그리지 않는다.</w:t>
      </w:r>
    </w:p>
    <w:p>
      <w:pPr>
        <w:pStyle w:val="Heading1"/>
        <w:pageBreakBefore/>
        <w:spacing w:before="0"/>
      </w:pPr>
      <w:r>
        <w:t>12. 화별 CG 배분: Act 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550"/>
        <w:gridCol w:w="480"/>
        <w:gridCol w:w="4930"/>
        <w:gridCol w:w="3400"/>
      </w:tblGrid>
      <w:tr>
        <w:trPr>
          <w:cantSplit/>
          <w:tblHeader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화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컷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추천 장면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제작 경계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아카리에게 들킨 포즈 회의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코미디 관계 CG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늘 두 번째인 마이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성적표 인서트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끝없이 순위가 갱신되는 교실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BG008 암흑 차분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우미코와 마이의 새로운 경쟁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일상 대면 구도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시미즈 가문 방문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BG017·렌지 스탠딩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어린아이로 돌아간 우미코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17화 CG와 별개 순간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어린 우미코 곁으로 낮춰 앉는 히나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교사라는 꿈의 축적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가족 앞에서 자신의 내일을 선택하는 우미코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신사/저택 공용 배경 활용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유우나·치요·모모카의 축제 / 치요를 지키는 아포크라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친구와 적이라는 대비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팬던트와 기억을 연결하는 히나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전투는 3D 우선</w:t>
            </w:r>
          </w:p>
        </w:tc>
      </w:tr>
    </w:tbl>
    <w:p>
      <w:pPr>
        <w:pStyle w:val="Caption"/>
      </w:pPr>
    </w:p>
    <w:p>
      <w:pPr>
        <w:pStyle w:val="Caption"/>
      </w:pPr>
      <w:r>
        <w:t>화 번호는 원작 기준이다. 게임판에서 화를 합쳐도 새로 컷 수를 곱하지 않는다. 발주 전 자산 ID와 게임 시퀀스 ID를 연결한다.</w:t>
      </w:r>
    </w:p>
    <w:p>
      <w:pPr>
        <w:pStyle w:val="Heading2"/>
      </w:pPr>
      <w:r>
        <w:t>해당 구간의 제작 판단</w:t>
      </w:r>
    </w:p>
    <w:p>
      <w:pPr>
        <w:pStyle w:val="ListBullet"/>
        <w:numPr>
          <w:ilvl w:val="0"/>
          <w:numId w:val="90"/>
        </w:numPr>
      </w:pPr>
      <w:r>
        <w:t>Act 2는 8컷. 우미코의 개인 서사와 유우나가 친구로 들어오는 일상에 배분한다.</w:t>
      </w:r>
    </w:p>
    <w:p>
      <w:pPr>
        <w:pStyle w:val="ListBullet"/>
        <w:numPr>
          <w:ilvl w:val="0"/>
          <w:numId w:val="90"/>
        </w:numPr>
      </w:pPr>
      <w:r>
        <w:t>16~17화 어린 우미코는 전용 비율의 스탠딩 1세트를 함께 제작한다. 성인 스탠딩을 단순 축소해서 쓰지 않는다.</w:t>
      </w:r>
    </w:p>
    <w:p>
      <w:pPr>
        <w:pStyle w:val="ListBullet"/>
        <w:numPr>
          <w:ilvl w:val="0"/>
          <w:numId w:val="90"/>
        </w:numPr>
      </w:pPr>
      <w:r>
        <w:t>19화 축제 CG에만 등장하는 의상이 있다면 그 의상의 스탠딩은 불필요하다. 대화 화면이 있을 때만 유카타 추가 슬롯을 사용한다.</w:t>
      </w:r>
    </w:p>
    <w:p>
      <w:pPr>
        <w:pStyle w:val="Heading1"/>
        <w:pageBreakBefore/>
        <w:spacing w:before="0"/>
      </w:pPr>
      <w:r>
        <w:t>13. 화별 CG 배분: Act 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550"/>
        <w:gridCol w:w="480"/>
        <w:gridCol w:w="4930"/>
        <w:gridCol w:w="3400"/>
      </w:tblGrid>
      <w:tr>
        <w:trPr>
          <w:cantSplit/>
          <w:tblHeader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화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컷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추천 장면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제작 경계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21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아카리가 브로치를 정식으로 물려주는 순간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진실 설명 전체를 CG화하지 않음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22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어린 히나와 시즈키의 첫 만남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별도 아동 스탠딩 대체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23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가면이 깨져 드러나는 시즈키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파손 전/후는 같은 구도 차분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24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시즈키의 말을 기다리는 히나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공원·거리감·침묵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25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로스트 폴라리스와 시즈키의 재회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전투 소개와 중복 시 재배정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26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복수와 그리움 사이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BG029·대사·음향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27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히나가 내미는 손 / 믿음을 선택한 네뷸라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손 인서트 추가 중복 X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28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아버지의 마지막 선택 / 남겨진 딸과 동료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서로 다른 감정 거리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29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별빛연구소의 진실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기록 인서트·BG023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30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카즈키 앞에서 낫을 멈추는 시즈키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선택이 보이는 구도</w:t>
            </w:r>
          </w:p>
        </w:tc>
      </w:tr>
    </w:tbl>
    <w:p>
      <w:pPr>
        <w:pStyle w:val="Caption"/>
      </w:pPr>
    </w:p>
    <w:p>
      <w:pPr>
        <w:pStyle w:val="Caption"/>
      </w:pPr>
      <w:r>
        <w:t>화 번호는 원작 기준이다. 게임판에서 화를 합쳐도 새로 컷 수를 곱하지 않는다. 발주 전 자산 ID와 게임 시퀀스 ID를 연결한다.</w:t>
      </w:r>
    </w:p>
    <w:p>
      <w:pPr>
        <w:pStyle w:val="Heading2"/>
      </w:pPr>
      <w:r>
        <w:t>해당 구간의 제작 판단</w:t>
      </w:r>
    </w:p>
    <w:p>
      <w:pPr>
        <w:pStyle w:val="ListBullet"/>
        <w:numPr>
          <w:ilvl w:val="0"/>
          <w:numId w:val="90"/>
        </w:numPr>
      </w:pPr>
      <w:r>
        <w:t>Act 3은 9컷. 시즈키·히나·세이이치의 관계와 복수 대신 미래를 택하는 순간을 핵심으로 한다.</w:t>
      </w:r>
    </w:p>
    <w:p>
      <w:pPr>
        <w:pStyle w:val="ListBullet"/>
        <w:numPr>
          <w:ilvl w:val="0"/>
          <w:numId w:val="90"/>
        </w:numPr>
      </w:pPr>
      <w:r>
        <w:t>27~28화는 각 2컷이지만 각각 새로운 공간을 요구하지는 않는다. 같은 영역의 배경·소품을 공유하고 인물 구도에 공수를 집중한다.</w:t>
      </w:r>
    </w:p>
    <w:p>
      <w:pPr>
        <w:pStyle w:val="ListBullet"/>
        <w:numPr>
          <w:ilvl w:val="0"/>
          <w:numId w:val="90"/>
        </w:numPr>
      </w:pPr>
      <w:r>
        <w:t>어린 시즈키·히나의 회상은 22화 CG로 우선 해결한다. 별도 아동 스탠딩을 먼저 대량 제작하지 않는다.</w:t>
      </w:r>
    </w:p>
    <w:p>
      <w:pPr>
        <w:pStyle w:val="Heading1"/>
        <w:pageBreakBefore/>
        <w:spacing w:before="0"/>
      </w:pPr>
      <w:r>
        <w:t>14. 화별 CG 배분: Act 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550"/>
        <w:gridCol w:w="480"/>
        <w:gridCol w:w="4930"/>
        <w:gridCol w:w="3400"/>
      </w:tblGrid>
      <w:tr>
        <w:trPr>
          <w:cantSplit/>
          <w:tblHeader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화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컷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추천 장면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제작 경계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31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완성된 네 사람의 포즈 촬영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11화 사진과 다른 4인 구도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32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다크니스 네뷸라 옆에 선 동료들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어둠을 사용하는 선택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33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자매가 헤어질 위기에 놓인 과거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회상 의상은 이 컷에서 해결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34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카오리의 평범한 자매로서의 소망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영상 범위와 겹치면 미발주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35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나츠미·카오리의 이별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풀 애니메이션 별도, 정지 CG 중복 X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36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주인을 잃은 과학실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BG025·책상/시선 연출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37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요루가 스승을 구하지 않았던 과거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과거 전용 스탠딩 대체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38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빛이 끊긴 천문대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일식 효과·3D·차분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39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힘 없이 먼저 일어서는 히나 / 자기 빛으로 선 솔라리스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전투 컷신과 겹치면 감산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40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책방에서 시작하는 카오리의 일상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새 사복 스탠딩·BG020</w:t>
            </w:r>
          </w:p>
        </w:tc>
      </w:tr>
    </w:tbl>
    <w:p>
      <w:pPr>
        <w:pStyle w:val="Caption"/>
      </w:pPr>
    </w:p>
    <w:p>
      <w:pPr>
        <w:pStyle w:val="Caption"/>
      </w:pPr>
      <w:r>
        <w:t>화 번호는 원작 기준이다. 게임판에서 화를 합쳐도 새로 컷 수를 곱하지 않는다. 발주 전 자산 ID와 게임 시퀀스 ID를 연결한다.</w:t>
      </w:r>
    </w:p>
    <w:p>
      <w:pPr>
        <w:pStyle w:val="Heading2"/>
      </w:pPr>
      <w:r>
        <w:t>해당 구간의 제작 판단</w:t>
      </w:r>
    </w:p>
    <w:p>
      <w:pPr>
        <w:pStyle w:val="ListBullet"/>
        <w:numPr>
          <w:ilvl w:val="0"/>
          <w:numId w:val="90"/>
        </w:numPr>
      </w:pPr>
      <w:r>
        <w:t>Act 4는 7컷과 35화의 별도 풀 애니메이션. CG 수가 적다고 이 구간의 총 제작비가 적은 것은 아니다.</w:t>
      </w:r>
    </w:p>
    <w:p>
      <w:pPr>
        <w:pStyle w:val="ListBullet"/>
        <w:numPr>
          <w:ilvl w:val="0"/>
          <w:numId w:val="90"/>
        </w:numPr>
      </w:pPr>
      <w:r>
        <w:t>34~35화 애니메이션이 담당할 범위를 정한 뒤 34화 1컷의 중복 여부도 확인한다. 영상 제작이 바뀌면 구간 전체를 재산정하며 정지 CG로 자동 대체하지 않는다.</w:t>
      </w:r>
    </w:p>
    <w:p>
      <w:pPr>
        <w:pStyle w:val="ListBullet"/>
        <w:numPr>
          <w:ilvl w:val="0"/>
          <w:numId w:val="90"/>
        </w:numPr>
      </w:pPr>
      <w:r>
        <w:t>39화 히나의 두 구도가 컷신 안에 이미 충분히 구현되면 해당 CG 예산은 다른 관계 장면으로 옮긴다.</w:t>
      </w:r>
    </w:p>
    <w:p>
      <w:pPr>
        <w:pStyle w:val="Heading1"/>
        <w:pageBreakBefore/>
        <w:spacing w:before="0"/>
      </w:pPr>
      <w:r>
        <w:t>15. 화별 CG 배분: Act 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550"/>
        <w:gridCol w:w="480"/>
        <w:gridCol w:w="4930"/>
        <w:gridCol w:w="3400"/>
      </w:tblGrid>
      <w:tr>
        <w:trPr>
          <w:cantSplit/>
          <w:tblHeader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화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컷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추천 장면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제작 경계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41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유우나의 빈 자리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교실 BG·책상 인서트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42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멈춘 놀이공원에서 다시 만난 유우나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BG026과 공간 일치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43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아포크라의 망설임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3D 전투·표정 컷인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44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로제트 스펙트럼과 유우나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각성 장면과 중복 확인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45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다시 함께한 하루 / 치요의 책을 받는 유우나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일상 관계에 2컷 투자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46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신사 뒷길에서 완전히 잠식되는 유우나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1화 장소의 역전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47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마을 전체의 암흑현현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기존 장소 차분 몽타주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48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자신의 선택을 지키며 응답하는 주민들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모든 주민별 CG 제작 금지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49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힘 없이 함께 일어서는 네 사람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각성·피날레 3D/영상 예산 별도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50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졸업 / 6인 피크닉 사진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반지·손은 부분 컷인으로 분리</w:t>
            </w:r>
          </w:p>
        </w:tc>
      </w:tr>
    </w:tbl>
    <w:p>
      <w:pPr>
        <w:pStyle w:val="Caption"/>
      </w:pPr>
    </w:p>
    <w:p>
      <w:pPr>
        <w:pStyle w:val="Caption"/>
      </w:pPr>
      <w:r>
        <w:t>화 번호는 원작 기준이다. 게임판에서 화를 합쳐도 새로 컷 수를 곱하지 않는다. 발주 전 자산 ID와 게임 시퀀스 ID를 연결한다.</w:t>
      </w:r>
    </w:p>
    <w:p>
      <w:pPr>
        <w:pStyle w:val="Heading2"/>
      </w:pPr>
      <w:r>
        <w:t>해당 구간의 제작 판단</w:t>
      </w:r>
    </w:p>
    <w:p>
      <w:pPr>
        <w:pStyle w:val="ListBullet"/>
        <w:numPr>
          <w:ilvl w:val="0"/>
          <w:numId w:val="90"/>
        </w:numPr>
      </w:pPr>
      <w:r>
        <w:t>Act 5는 9컷. 유우나가 되찾은 하루, 주민들의 응답, 졸업과 피크닉에 투자한다.</w:t>
      </w:r>
    </w:p>
    <w:p>
      <w:pPr>
        <w:pStyle w:val="ListBullet"/>
        <w:numPr>
          <w:ilvl w:val="0"/>
          <w:numId w:val="90"/>
        </w:numPr>
      </w:pPr>
      <w:r>
        <w:t>47~48화는 이전 피해자들의 배경·표정을 회수한다. 주민마다 새로운 풀 일러스트와 장소를 발주하지 않는다.</w:t>
      </w:r>
    </w:p>
    <w:p>
      <w:pPr>
        <w:pStyle w:val="ListBullet"/>
        <w:numPr>
          <w:ilvl w:val="0"/>
          <w:numId w:val="90"/>
        </w:numPr>
      </w:pPr>
      <w:r>
        <w:t>50화 사진에는 페어리즈 4인·카오리·스펙트라가 들어간다. 후속 주인공은 촬영자의 손·반지 인서트로 등장시키며 전신 스탠딩을 요구하지 않는다.</w:t>
      </w:r>
    </w:p>
    <w:p>
      <w:pPr>
        <w:pStyle w:val="Heading1"/>
        <w:pageBreakBefore/>
        <w:spacing w:before="0"/>
      </w:pPr>
      <w:r>
        <w:t>16. 바로 착수할 묶음: 3~6화</w:t>
      </w:r>
    </w:p>
    <w:p>
      <w:pPr>
        <w:pStyle w:val="Heading2"/>
      </w:pPr>
      <w:r>
        <w:t>먼저 기술·화풍 검증용 1세트를 완성한다</w:t>
      </w:r>
    </w:p>
    <w:p>
      <w:r>
        <w:t>교실 BG008 1종 + 모모카·우미코 교복 P01 각 1종 + 치요 원고 장면 CG 1컷을 사용한다. 얼굴 6표정부터 시험하고, 나머지 표정과 본 작업은 출력 검수가 끝난 뒤 확장한다. 이 테스트 리소스는 아래 묶음에 포함되며 별도 추가 수량이 아니다.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000"/>
        <w:gridCol w:w="2230"/>
        <w:gridCol w:w="5130"/>
      </w:tblGrid>
      <w:tr>
        <w:trPr>
          <w:cantSplit/>
          <w:tblHeader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분류</w:t>
            </w:r>
          </w:p>
        </w:tc>
        <w:tc>
          <w:tcPr>
            <w:tcW w:type="dxa" w:w="2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MVP 제작량</w:t>
            </w:r>
          </w:p>
        </w:tc>
        <w:tc>
          <w:tcPr>
            <w:tcW w:type="dxa" w:w="5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목록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배경</w:t>
            </w:r>
          </w:p>
        </w:tc>
        <w:tc>
          <w:tcPr>
            <w:tcW w:type="dxa" w:w="2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 기본 + 2 차분 = 8상태</w:t>
            </w:r>
          </w:p>
        </w:tc>
        <w:tc>
          <w:tcPr>
            <w:tcW w:type="dxa" w:w="5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BG006/007/008/009/013/028 + BG008 비 + BG006 밤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모모카</w:t>
            </w:r>
          </w:p>
        </w:tc>
        <w:tc>
          <w:tcPr>
            <w:tcW w:type="dxa" w:w="2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 몸 세트</w:t>
            </w:r>
          </w:p>
        </w:tc>
        <w:tc>
          <w:tcPr>
            <w:tcW w:type="dxa" w:w="5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교복 P01/P02 + 로제트 T01/T02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우미코</w:t>
            </w:r>
          </w:p>
        </w:tc>
        <w:tc>
          <w:tcPr>
            <w:tcW w:type="dxa" w:w="2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 몸 세트</w:t>
            </w:r>
          </w:p>
        </w:tc>
        <w:tc>
          <w:tcPr>
            <w:tcW w:type="dxa" w:w="5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교복 P01/P02 + 아쿠아리우스 T01/T02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치요·나츠미</w:t>
            </w:r>
          </w:p>
        </w:tc>
        <w:tc>
          <w:tcPr>
            <w:tcW w:type="dxa" w:w="2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 몸 세트</w:t>
            </w:r>
          </w:p>
        </w:tc>
        <w:tc>
          <w:tcPr>
            <w:tcW w:type="dxa" w:w="5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치요 교복 2 + 에테르나 2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히나·시즈키·요루</w:t>
            </w:r>
          </w:p>
        </w:tc>
        <w:tc>
          <w:tcPr>
            <w:tcW w:type="dxa" w:w="2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 몸 세트</w:t>
            </w:r>
          </w:p>
        </w:tc>
        <w:tc>
          <w:tcPr>
            <w:tcW w:type="dxa" w:w="5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교복/교사 기본 각 1, 등장 컷 확인 후 착수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풀 CG</w:t>
            </w:r>
          </w:p>
        </w:tc>
        <w:tc>
          <w:tcPr>
            <w:tcW w:type="dxa" w:w="2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4컷</w:t>
            </w:r>
          </w:p>
        </w:tc>
        <w:tc>
          <w:tcPr>
            <w:tcW w:type="dxa" w:w="5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3화 1 + 5화 1 + 6화 2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부분 컷인</w:t>
            </w:r>
          </w:p>
        </w:tc>
        <w:tc>
          <w:tcPr>
            <w:tcW w:type="dxa" w:w="2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최대 3구도</w:t>
            </w:r>
          </w:p>
        </w:tc>
        <w:tc>
          <w:tcPr>
            <w:tcW w:type="dxa" w:w="5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치요의 원고 / 브로치 / 찢긴 종이</w:t>
            </w:r>
          </w:p>
        </w:tc>
      </w:tr>
    </w:tbl>
    <w:p>
      <w:pPr>
        <w:pStyle w:val="Caption"/>
      </w:pPr>
    </w:p>
    <w:p>
      <w:r>
        <w:t>스탠딩 소계는 15 몸 세트이며 총 71세트에 포함된다. 배경과 파츠도 전체 추천량의 선행 제작분이다. 3~6화 각색에서 신사 뒷길/조연 컷이 빠지면 해당 슬롯은 제작하지 않고 실제 필요한 배경·인물로 바꾼다.</w:t>
      </w:r>
    </w:p>
    <w:p>
      <w:pPr>
        <w:pStyle w:val="Heading2"/>
      </w:pPr>
      <w:r>
        <w:t>제작 순서</w:t>
      </w:r>
    </w:p>
    <w:p>
      <w:pPr>
        <w:pStyle w:val="ListBullet"/>
        <w:numPr>
          <w:ilvl w:val="0"/>
          <w:numId w:val="90"/>
        </w:numPr>
      </w:pPr>
      <w:r>
        <w:t>담당자가 러프 콘티에 등장 인물·포즈·표정·BG ID·최대 확대를 적는다. 기존 자산이 있으면 수정/재사용/신규로 판정한다.</w:t>
      </w:r>
    </w:p>
    <w:p>
      <w:pPr>
        <w:pStyle w:val="ListBullet"/>
        <w:numPr>
          <w:ilvl w:val="0"/>
          <w:numId w:val="90"/>
        </w:numPr>
      </w:pPr>
      <w:r>
        <w:t>2인 대화 화면에서 얼굴 크기, UI 가림, 몸 높이, 이동 여백, 캐릭터 교체 정렬을 승인한다.</w:t>
      </w:r>
    </w:p>
    <w:p>
      <w:pPr>
        <w:pStyle w:val="ListBullet"/>
        <w:numPr>
          <w:ilvl w:val="0"/>
          <w:numId w:val="90"/>
        </w:numPr>
      </w:pPr>
      <w:r>
        <w:t>원화 1개를 실제 임포트하여 확대·축소·크로스페이드·로드 후 구도 복원을 확인한다.</w:t>
      </w:r>
    </w:p>
    <w:p>
      <w:pPr>
        <w:pStyle w:val="ListBullet"/>
        <w:numPr>
          <w:ilvl w:val="0"/>
          <w:numId w:val="90"/>
        </w:numPr>
      </w:pPr>
      <w:r>
        <w:t>단위 공수를 기록한 뒤 배경 6종·스탠딩 15종·CG 4컷의 나머지를 진행한다.</w:t>
      </w:r>
    </w:p>
    <w:p>
      <w:pPr>
        <w:pStyle w:val="Heading1"/>
        <w:pageBreakBefore/>
        <w:spacing w:before="0"/>
      </w:pPr>
      <w:r>
        <w:t>17. 파일명·Unity 적용 기준</w:t>
      </w:r>
    </w:p>
    <w:p>
      <w:pPr>
        <w:pStyle w:val="Heading2"/>
      </w:pPr>
      <w:r>
        <w:t>이름과 식별자</w:t>
      </w:r>
    </w:p>
    <w:p>
      <w:pPr>
        <w:pStyle w:val="CodeText"/>
      </w:pPr>
      <w:r>
        <w:t>BG008_Classroom_Day_v001.psd</w:t>
        <w:br/>
        <w:t>BG008_Classroom_Rain.png</w:t>
        <w:br/>
        <w:t>ST_Momoka_Uniform_P01_Body.png</w:t>
        <w:br/>
        <w:t>ST_Momoka_Uniform_P01_E08.png</w:t>
        <w:br/>
        <w:t>CG_EP006_Identity_A_BG.png</w:t>
        <w:br/>
        <w:t>CG_EP006_Identity_A_Umiko.png</w:t>
      </w:r>
    </w:p>
    <w:p>
      <w:r>
        <w:t>파일 수정 버전은 바뀌어도 자산의 논리 ID는 유지한다. 리소스 레지스트리는 AssetID, 파일 경로, 원본 크기, 기본 가시 영역, 최대 확대, 피벗/오프셋, 레이어 목록, 연관 SequenceID, 상태를 가진다.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060"/>
        <w:gridCol w:w="3060"/>
        <w:gridCol w:w="4240"/>
      </w:tblGrid>
      <w:tr>
        <w:trPr>
          <w:cantSplit/>
          <w:tblHeader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설정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기본값</w:t>
            </w:r>
          </w:p>
        </w:tc>
        <w:tc>
          <w:tcPr>
            <w:tcW w:type="dxa" w:w="4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"/>
            </w:pPr>
            <w:r>
              <w:t>주의점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Texture Type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Sprite (2D and UI)</w:t>
            </w:r>
          </w:p>
        </w:tc>
        <w:tc>
          <w:tcPr>
            <w:tcW w:type="dxa" w:w="4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uGUI Image/SpriteRenderer 기준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Sprite Mode / Mesh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Single / Full Rect</w:t>
            </w:r>
          </w:p>
        </w:tc>
        <w:tc>
          <w:tcPr>
            <w:tcW w:type="dxa" w:w="4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별도 시트는 Multiple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sRGB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On</w:t>
            </w:r>
          </w:p>
        </w:tc>
        <w:tc>
          <w:tcPr>
            <w:tcW w:type="dxa" w:w="4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색상 이미지 기준, 마스크는 별도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Alpha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Input + Transparency</w:t>
            </w:r>
          </w:p>
        </w:tc>
        <w:tc>
          <w:tcPr>
            <w:tcW w:type="dxa" w:w="4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투명 파츠만 / 불투명 BG는 None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Read/Write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Off</w:t>
            </w:r>
          </w:p>
        </w:tc>
        <w:tc>
          <w:tcPr>
            <w:tcW w:type="dxa" w:w="4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CPU 픽셀 접근이 필요한 것만 예외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Filter / Wrap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Bilinear / Clamp</w:t>
            </w:r>
          </w:p>
        </w:tc>
        <w:tc>
          <w:tcPr>
            <w:tcW w:type="dxa" w:w="4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픽셀아트 Point 적용 금지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Mip Maps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고정 화면 기본 Off</w:t>
            </w:r>
          </w:p>
        </w:tc>
        <w:tc>
          <w:tcPr>
            <w:tcW w:type="dxa" w:w="4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지속 축소·패럴랙스는 On 비교 검수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Max Size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4K=4096 / 5K=8192</w:t>
            </w:r>
          </w:p>
        </w:tc>
        <w:tc>
          <w:tcPr>
            <w:tcW w:type="dxa" w:w="4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상한값일 뿐 5K가 8K로 커지는 것 아님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PC 압축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BC7 품질 검수부터</w:t>
            </w:r>
          </w:p>
        </w:tc>
        <w:tc>
          <w:tcPr>
            <w:tcW w:type="dxa" w:w="4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대상 GPU/API 지원 확인; RGBA32 비교</w:t>
            </w:r>
          </w:p>
        </w:tc>
      </w:tr>
      <w:tr>
        <w:trPr>
          <w:cantSplit/>
        </w:trPr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Sprite Atlas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UI·작은 파츠 중심</w:t>
            </w:r>
          </w:p>
        </w:tc>
        <w:tc>
          <w:tcPr>
            <w:tcW w:type="dxa" w:w="4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큰 BG·CG 전체를 한 묶음으로 넣지 않음</w:t>
            </w:r>
          </w:p>
        </w:tc>
      </w:tr>
    </w:tbl>
    <w:p>
      <w:pPr>
        <w:pStyle w:val="Caption"/>
      </w:pPr>
    </w:p>
    <w:p>
      <w:pPr>
        <w:pStyle w:val="Caption"/>
      </w:pPr>
      <w:r>
        <w:t>Unity 6.0 공식 Sprite 및 GPU texture format 문서를 참고한 프로젝트 적용안이다. 사용 중인 Unity 버전·렌더 경로는 확인되지 않았으므로 실제 Inspector와 플랫폼 오버라이드를 검수한다. [U1][U2][U3]</w:t>
      </w:r>
    </w:p>
    <w:p>
      <w:r>
        <w:t>5K CG를 Max Size 4096으로 임포트하면 큰 원본의 확대 이점이 줄어든다. 저장된 원본 크기가 아니라 임포트 후 Texture 실제 크기로 판정한다. 자동 로딩/해제는 설계해야 하며 장면 종료만으로 항상 해제된다고 가정하지 않는다.</w:t>
      </w:r>
    </w:p>
    <w:p>
      <w:pPr>
        <w:pStyle w:val="Heading1"/>
        <w:pageBreakBefore/>
        <w:spacing w:before="0"/>
      </w:pPr>
      <w:r>
        <w:t>18. 메모리·검수·변경 승인</w:t>
      </w:r>
    </w:p>
    <w:p>
      <w:pPr>
        <w:pStyle w:val="Heading2"/>
      </w:pPr>
      <w:r>
        <w:t>원화 크기와 메모리는 별도로 관리한다</w:t>
      </w:r>
    </w:p>
    <w:p>
      <w:r>
        <w:t>3840×2160 RGBA32 텍스처는 약 31.6MiB, BC7은 약 7.9MiB이다. 2048×4096 RGBA32 스탠딩은 32MiB다. 모두 mipmap·CPU 복사·아틀라스 여백을 제외한 계산이다. PNG 파일 용량은 런타임 메모리가 아니다.</w:t>
      </w:r>
    </w:p>
    <w:p>
      <w:r>
        <w:t>표정마다 전신 완성 이미지를 12장씩 유지하지 않는다. 몸+얼굴 파츠 방식은 먼저 정렬 검수를 통과해야 한다. 구현상 합성 PNG가 편하면 시퀀스별 필요한 표정만 로드하고, 모두 상주시키지 않는다.</w:t>
      </w:r>
    </w:p>
    <w:p>
      <w:pPr>
        <w:pStyle w:val="Heading2"/>
      </w:pPr>
      <w:r>
        <w:t>납품 완료 판정</w:t>
      </w:r>
    </w:p>
    <w:p>
      <w:pPr>
        <w:pStyle w:val="ListBullet"/>
        <w:numPr>
          <w:ilvl w:val="0"/>
          <w:numId w:val="90"/>
        </w:numPr>
      </w:pPr>
      <w:r>
        <w:t>1920×1080 / 2560×1440의 기본·최대 줌을 확인했다. 원화 확대가 아니라 실제 임포트 결과로 검사했다.</w:t>
      </w:r>
    </w:p>
    <w:p>
      <w:pPr>
        <w:pStyle w:val="ListBullet"/>
        <w:numPr>
          <w:ilvl w:val="0"/>
          <w:numId w:val="90"/>
        </w:numPr>
      </w:pPr>
      <w:r>
        <w:t>배경 이동·흔들림의 가장자리, 분리된 인물 뒤 빈칸, 투명 파츠의 검정/흰색 테두리가 없다.</w:t>
      </w:r>
    </w:p>
    <w:p>
      <w:pPr>
        <w:pStyle w:val="ListBullet"/>
        <w:numPr>
          <w:ilvl w:val="0"/>
          <w:numId w:val="90"/>
        </w:numPr>
      </w:pPr>
      <w:r>
        <w:t>표정 교체 시 눈·입·머리 경계가 튀지 않는다. 포즈 교체 시 키와 발 기준이 일정하다.</w:t>
      </w:r>
    </w:p>
    <w:p>
      <w:pPr>
        <w:pStyle w:val="ListBullet"/>
        <w:numPr>
          <w:ilvl w:val="0"/>
          <w:numId w:val="90"/>
        </w:numPr>
      </w:pPr>
      <w:r>
        <w:t>대화창과 인물의 얼굴·손·중요 소품이 의도치 않게 겹치지 않는다. UI를 숨겨도 그림이 완성된다.</w:t>
      </w:r>
    </w:p>
    <w:p>
      <w:pPr>
        <w:pStyle w:val="ListBullet"/>
        <w:numPr>
          <w:ilvl w:val="0"/>
          <w:numId w:val="90"/>
        </w:numPr>
      </w:pPr>
      <w:r>
        <w:t>크로스페이드로 두 CG가 겹치는 순간과 4인 등장 화면의 최대 메모리를 측정했다.</w:t>
      </w:r>
    </w:p>
    <w:p>
      <w:pPr>
        <w:pStyle w:val="ListBullet"/>
        <w:numPr>
          <w:ilvl w:val="0"/>
          <w:numId w:val="90"/>
        </w:numPr>
      </w:pPr>
      <w:r>
        <w:t>저장 시 BG/인물/표정/위치/배율을 ID와 값으로 기록하고, 로드 후 같은 구도를 복원한다. 이미지 바이트 자체를 세이브 파일에 넣지 않는다.</w:t>
      </w:r>
    </w:p>
    <w:p>
      <w:pPr>
        <w:pStyle w:val="Heading2"/>
      </w:pPr>
      <w:r>
        <w:t>공수 기준으로 재산정</w:t>
      </w:r>
    </w:p>
    <w:p>
      <w:r>
        <w:t>이전 대화의 FHD CG 1컷 2~3주가 계속된다면 40컷만으로도 작업자 1명 기준 80~120주가 필요하다. 이는 배경·스탠딩·수정·연출 작업을 뺀 값이다. 40컷을 납기 보장으로 받아들이지 않는다.</w:t>
      </w:r>
    </w:p>
    <w:p>
      <w:r>
        <w:t>MVP에서 일반 CG 3~5인일, 주요 CG 5~8인일을 가설 목표로 측정하되 실제 속도라고 단정하지 않는다. 측정값이 목표를 넘으면 40→30컷 축소안, 3D 대체, 스탠딩 포즈 재사용을 우선 검토한다. 5K 원화의 묘사 밀도를 높여 시간을 추가하지 않는다.</w:t>
      </w:r>
    </w:p>
    <w:p>
      <w:pPr>
        <w:pStyle w:val="Heading1"/>
        <w:pageBreakBefore/>
        <w:spacing w:before="0"/>
      </w:pPr>
      <w:r>
        <w:t>19. 발주 전 확인 항목·근거</w:t>
      </w:r>
    </w:p>
    <w:p>
      <w:pPr>
        <w:pStyle w:val="Heading2"/>
      </w:pPr>
      <w:r>
        <w:t>지금 시작 가능한 항목</w:t>
      </w:r>
    </w:p>
    <w:p>
      <w:r>
        <w:t>공통 픽셀·컬러 규격, 파일명, 배경 가시 영역, 주역 기존 의상의 P01/P02, 3~6화의 BG/CG 러프는 바로 시작한다. 첫 번째 화면 검수 전에는 전체 50화 자산을 일괄 발주하지 않는다.</w:t>
      </w:r>
    </w:p>
    <w:p>
      <w:pPr>
        <w:pStyle w:val="Heading2"/>
      </w:pPr>
      <w:r>
        <w:t>해당 묶음 착수 전에 확인할 항목</w:t>
      </w:r>
    </w:p>
    <w:p>
      <w:pPr>
        <w:pStyle w:val="ListBullet"/>
        <w:numPr>
          <w:ilvl w:val="0"/>
          <w:numId w:val="90"/>
        </w:numPr>
      </w:pPr>
      <w:r>
        <w:t>기존 완성/제작 중 리소스의 목록과 재사용 가능 수량 [미확인]. 없다고 가정하지 말고 신규 공수에서 차감한다.</w:t>
      </w:r>
    </w:p>
    <w:p>
      <w:pPr>
        <w:pStyle w:val="ListBullet"/>
        <w:numPr>
          <w:ilvl w:val="0"/>
          <w:numId w:val="90"/>
        </w:numPr>
      </w:pPr>
      <w:r>
        <w:t>하복·겨울 외출복·유카타·정화 후 카오리·로제트 스펙트럼의 확정 디자인 [미확인]. 본 문서는 종류·수량만 정하며 외형을 새 설정으로 확정하지 않는다.</w:t>
      </w:r>
    </w:p>
    <w:p>
      <w:pPr>
        <w:pStyle w:val="ListBullet"/>
        <w:numPr>
          <w:ilvl w:val="0"/>
          <w:numId w:val="90"/>
        </w:numPr>
      </w:pPr>
      <w:r>
        <w:t>3~6화의 최종 각색 동선과 조사 파트 유무. 원작 장소를 줄이는 결정은 디렉터가 승인한다.</w:t>
      </w:r>
    </w:p>
    <w:p>
      <w:pPr>
        <w:pStyle w:val="ListBullet"/>
        <w:numPr>
          <w:ilvl w:val="0"/>
          <w:numId w:val="90"/>
        </w:numPr>
      </w:pPr>
      <w:r>
        <w:t>34~35화 애니메이션 범위, 49화의 3D/Timeline/영상 분담. 동일 장면의 CG 이중 제작을 막는다.</w:t>
      </w:r>
    </w:p>
    <w:p>
      <w:pPr>
        <w:pStyle w:val="ListBullet"/>
        <w:numPr>
          <w:ilvl w:val="0"/>
          <w:numId w:val="90"/>
        </w:numPr>
      </w:pPr>
      <w:r>
        <w:t>4K 확대 화질을 상품 사양으로 보장할지, 사용할 최소 GPU/API와 메모리 목표. 확정 전에는 5K 일괄 발주를 하지 않는다.</w:t>
      </w:r>
    </w:p>
    <w:p>
      <w:pPr>
        <w:pStyle w:val="Heading2"/>
      </w:pPr>
      <w:r>
        <w:t>원고 기준과 설정 주의</w:t>
      </w:r>
    </w:p>
    <w:p>
      <w:r>
        <w:t>자료: 첨부 집필기준서 v1.0 및 원작 1~5권. 50화는 최신 원고·대화에 따라 6인 피크닉과 후속 주인공의 사진 촬영을 반영했다. 구 기준서의 사진을 주워주는 안과 구별한다. 원문은 수정하지 않았다.</w:t>
      </w:r>
    </w:p>
    <w:p>
      <w:r>
        <w:t>루미너스는 외형 변화 없이 발광하므로 새 의상 4세트를 발주하지 않는다. 다크니스 네뷸라는 합류 후에도 사용한다. 장소 통합·수량·공수 목표는 본 제작안의 판단이며 원작 확정 수치나 업계 평균이 아니다.</w:t>
      </w:r>
    </w:p>
    <w:p>
      <w:pPr>
        <w:pStyle w:val="Heading2"/>
      </w:pPr>
      <w:r>
        <w:t>Unity 공식 참고 자료 · 2026.09.06 확인</w:t>
      </w:r>
    </w:p>
    <w:p>
      <w:pPr>
        <w:pStyle w:val="Small"/>
      </w:pPr>
      <w:r>
        <w:t>[U1] Sprite (2D and UI) texture Import Settings window reference</w:t>
        <w:br/>
        <w:t>https://docs.unity3d.com/6000.0/Documentation/Manual/texture-type-sprite.html</w:t>
      </w:r>
    </w:p>
    <w:p>
      <w:pPr>
        <w:pStyle w:val="Small"/>
      </w:pPr>
      <w:r>
        <w:t>[U2] Choose a GPU texture format by platform</w:t>
        <w:br/>
        <w:t>https://docs.unity3d.com/6000.0/Documentation/Manual/texture-choose-format-by-platform.html</w:t>
      </w:r>
    </w:p>
    <w:p>
      <w:pPr>
        <w:pStyle w:val="Small"/>
      </w:pPr>
      <w:r>
        <w:t>[U3] Texture Import Settings / Max Size</w:t>
        <w:br/>
        <w:t>https://docs.unity3d.com/2022.3/Documentation/Manual/class-TextureImporter.html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제작 기준 v1.0  ·  2026.09.06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BLOSSOMGAMES  /  STARLIGHT FAIRIES  /  ADV PRODUCTION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NanumGothic" w:hAnsi="NanumGothic" w:eastAsia="NanumGothic" w:cs="NanumGothic"/>
      <w:b w:val="0"/>
      <w:color w:val="2024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NanumGothic" w:hAnsi="NanumGothic" w:eastAsia="NanumGothic" w:cs="NanumGothic"/>
      <w:b w:val="0"/>
      <w:color w:val="66738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NanumGothic" w:hAnsi="NanumGothic" w:eastAsia="NanumGothic" w:cs="NanumGothic"/>
      <w:b w:val="0"/>
      <w:color w:val="667386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76" w:lineRule="auto" w:before="0"/>
      <w:contextualSpacing/>
    </w:pPr>
    <w:rPr>
      <w:rFonts w:asciiTheme="majorHAnsi" w:eastAsiaTheme="majorEastAsia" w:hAnsiTheme="majorHAnsi" w:cstheme="majorBidi" w:ascii="NanumGothic" w:hAnsi="NanumGothic" w:eastAsia="NanumGothic" w:cs="NanumGothic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288" w:lineRule="auto"/>
    </w:pPr>
    <w:rPr>
      <w:rFonts w:asciiTheme="majorHAnsi" w:eastAsiaTheme="majorEastAsia" w:hAnsiTheme="majorHAnsi" w:cstheme="majorBidi" w:ascii="NanumGothic" w:hAnsi="NanumGothic" w:eastAsia="NanumGothic" w:cs="NanumGothic"/>
      <w:b w:val="0"/>
      <w:i w:val="0"/>
      <w:iCs/>
      <w:color w:val="52607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80" w:line="300" w:lineRule="auto"/>
      <w:contextualSpacing/>
    </w:pPr>
    <w:rPr>
      <w:rFonts w:ascii="NanumGothic" w:hAnsi="NanumGothic" w:eastAsia="NanumGothic" w:cs="NanumGothic"/>
      <w:b w:val="0"/>
      <w:color w:val="20242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6" w:lineRule="auto" w:before="80" w:after="80"/>
    </w:pPr>
    <w:rPr>
      <w:rFonts w:ascii="NanumGothic" w:hAnsi="NanumGothic" w:eastAsia="NanumGothic" w:cs="NanumGothic"/>
      <w:b w:val="0"/>
      <w:bCs/>
      <w:color w:val="52607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widowControl/>
      <w:spacing w:before="0" w:after="0" w:line="276" w:lineRule="auto"/>
    </w:pPr>
    <w:rPr>
      <w:rFonts w:ascii="NanumGothic" w:hAnsi="NanumGothic" w:eastAsia="NanumGothic" w:cs="NanumGothic"/>
      <w:b w:val="0"/>
      <w:color w:val="20242C"/>
      <w:sz w:val="19"/>
    </w:rPr>
  </w:style>
  <w:style w:type="paragraph" w:customStyle="1" w:styleId="TableHead">
    <w:name w:val="TableHead"/>
    <w:pPr>
      <w:widowControl/>
      <w:spacing w:before="0" w:after="0" w:line="276" w:lineRule="auto"/>
    </w:pPr>
    <w:rPr>
      <w:rFonts w:ascii="NanumGothic" w:hAnsi="NanumGothic" w:eastAsia="NanumGothic" w:cs="NanumGothic"/>
      <w:b/>
      <w:color w:val="1F4D78"/>
      <w:sz w:val="19"/>
    </w:rPr>
  </w:style>
  <w:style w:type="paragraph" w:customStyle="1" w:styleId="Small">
    <w:name w:val="Small"/>
    <w:pPr>
      <w:widowControl/>
      <w:spacing w:before="0" w:after="100" w:line="288" w:lineRule="auto"/>
    </w:pPr>
    <w:rPr>
      <w:rFonts w:ascii="NanumGothic" w:hAnsi="NanumGothic" w:eastAsia="NanumGothic" w:cs="NanumGothic"/>
      <w:b w:val="0"/>
      <w:color w:val="526071"/>
      <w:sz w:val="18"/>
    </w:rPr>
  </w:style>
  <w:style w:type="paragraph" w:customStyle="1" w:styleId="Metadata">
    <w:name w:val="Metadata"/>
    <w:pPr>
      <w:widowControl/>
      <w:spacing w:before="0" w:after="60" w:line="276" w:lineRule="auto"/>
    </w:pPr>
    <w:rPr>
      <w:rFonts w:ascii="NanumGothic" w:hAnsi="NanumGothic" w:eastAsia="NanumGothic" w:cs="NanumGothic"/>
      <w:b w:val="0"/>
      <w:color w:val="526071"/>
      <w:sz w:val="20"/>
    </w:rPr>
  </w:style>
  <w:style w:type="paragraph" w:customStyle="1" w:styleId="CodeText">
    <w:name w:val="CodeText"/>
    <w:pPr>
      <w:widowControl/>
      <w:spacing w:before="0" w:after="100" w:line="276" w:lineRule="auto"/>
    </w:pPr>
    <w:rPr>
      <w:rFonts w:ascii="NanumGothic" w:hAnsi="NanumGothic" w:eastAsia="NanumGothic" w:cs="NanumGothic"/>
      <w:b w:val="0"/>
      <w:color w:val="1F4D78"/>
      <w:sz w:val="19"/>
    </w:rPr>
  </w:style>
  <w:style w:type="paragraph" w:customStyle="1" w:styleId="Callout">
    <w:name w:val="Callout"/>
    <w:pPr>
      <w:widowControl/>
      <w:spacing w:before="120" w:after="160" w:line="300" w:lineRule="auto"/>
    </w:pPr>
    <w:rPr>
      <w:rFonts w:ascii="NanumGothic" w:hAnsi="NanumGothic" w:eastAsia="NanumGothic" w:cs="NanumGothic"/>
      <w:b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스타라이트 페어리즈 ADV 리소스 제작 기준서 v1.0</dc:title>
  <dc:subject>제작 규격·배경 30종·스탠딩 71세트·CG 40컷</dc:subject>
  <dc:creator>BlossomGames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