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3744" w14:textId="3FE1BC94" w:rsidR="00961828" w:rsidRDefault="00961828" w:rsidP="00961828">
      <w:r>
        <w:t>When reading the files please use the “</w:t>
      </w:r>
      <w:proofErr w:type="spellStart"/>
      <w:r>
        <w:t>Correctie</w:t>
      </w:r>
      <w:proofErr w:type="spellEnd"/>
      <w:r>
        <w:t>” columns (H-K) for Mobility and Group and the normal columns (D-G) for Vehicles and Tech. These contain some manual corrections not yet in our accounting software.</w:t>
      </w:r>
    </w:p>
    <w:p w14:paraId="3B306E75" w14:textId="7D8AF711" w:rsidR="008F551E" w:rsidRPr="009E0FB0" w:rsidRDefault="00EE4470" w:rsidP="009E0FB0">
      <w:pPr>
        <w:pStyle w:val="Heading1"/>
        <w:rPr>
          <w:rFonts w:ascii="Arial" w:hAnsi="Arial" w:cs="Arial"/>
        </w:rPr>
      </w:pPr>
      <w:r w:rsidRPr="009E0FB0">
        <w:rPr>
          <w:rFonts w:ascii="Arial" w:hAnsi="Arial" w:cs="Arial"/>
        </w:rPr>
        <w:t>Intercompany logic</w:t>
      </w:r>
    </w:p>
    <w:p w14:paraId="5DD39F88" w14:textId="77777777" w:rsidR="00EE4470" w:rsidRPr="009E0FB0" w:rsidRDefault="00EE4470" w:rsidP="00EE447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 xml:space="preserve">Zero out all rows called: </w:t>
      </w:r>
    </w:p>
    <w:tbl>
      <w:tblPr>
        <w:tblW w:w="6780" w:type="dxa"/>
        <w:tblLook w:val="04A0" w:firstRow="1" w:lastRow="0" w:firstColumn="1" w:lastColumn="0" w:noHBand="0" w:noVBand="1"/>
      </w:tblPr>
      <w:tblGrid>
        <w:gridCol w:w="6780"/>
      </w:tblGrid>
      <w:tr w:rsidR="00EE4470" w:rsidRPr="009E0FB0" w14:paraId="6DD19B6C" w14:textId="77777777" w:rsidTr="00EE4470">
        <w:trPr>
          <w:trHeight w:val="373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A9C00A6" w14:textId="77777777" w:rsidR="00EE4470" w:rsidRPr="009E0FB0" w:rsidRDefault="00EE4470" w:rsidP="00EE4470">
            <w:pPr>
              <w:rPr>
                <w:rFonts w:ascii="Arial" w:hAnsi="Arial" w:cs="Arial"/>
                <w:sz w:val="16"/>
                <w:szCs w:val="16"/>
              </w:rPr>
            </w:pPr>
            <w:r w:rsidRPr="009E0FB0">
              <w:rPr>
                <w:rFonts w:ascii="Arial" w:hAnsi="Arial" w:cs="Arial"/>
                <w:sz w:val="16"/>
                <w:szCs w:val="16"/>
              </w:rPr>
              <w:t>R/c OOY Group Holding</w:t>
            </w:r>
          </w:p>
        </w:tc>
      </w:tr>
      <w:tr w:rsidR="00EE4470" w:rsidRPr="009E0FB0" w14:paraId="63C26DC0" w14:textId="77777777" w:rsidTr="00EE4470">
        <w:trPr>
          <w:trHeight w:val="373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D446424" w14:textId="77777777" w:rsidR="00EE4470" w:rsidRPr="009E0FB0" w:rsidRDefault="00EE4470" w:rsidP="00EE4470">
            <w:pPr>
              <w:rPr>
                <w:rFonts w:ascii="Arial" w:hAnsi="Arial" w:cs="Arial"/>
                <w:sz w:val="16"/>
                <w:szCs w:val="16"/>
              </w:rPr>
            </w:pPr>
            <w:r w:rsidRPr="009E0FB0">
              <w:rPr>
                <w:rFonts w:ascii="Arial" w:hAnsi="Arial" w:cs="Arial"/>
                <w:sz w:val="16"/>
                <w:szCs w:val="16"/>
              </w:rPr>
              <w:t>R/c OOY TECH</w:t>
            </w:r>
          </w:p>
        </w:tc>
      </w:tr>
      <w:tr w:rsidR="00EE4470" w:rsidRPr="009E0FB0" w14:paraId="5BF93C9E" w14:textId="77777777" w:rsidTr="00EE4470">
        <w:trPr>
          <w:trHeight w:val="373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4F95331" w14:textId="77777777" w:rsidR="00EE4470" w:rsidRPr="009E0FB0" w:rsidRDefault="00EE4470" w:rsidP="00EE4470">
            <w:pPr>
              <w:rPr>
                <w:rFonts w:ascii="Arial" w:hAnsi="Arial" w:cs="Arial"/>
                <w:sz w:val="16"/>
                <w:szCs w:val="16"/>
              </w:rPr>
            </w:pPr>
            <w:r w:rsidRPr="009E0FB0">
              <w:rPr>
                <w:rFonts w:ascii="Arial" w:hAnsi="Arial" w:cs="Arial"/>
                <w:sz w:val="16"/>
                <w:szCs w:val="16"/>
              </w:rPr>
              <w:t>R/c OOY Mobility</w:t>
            </w:r>
          </w:p>
        </w:tc>
      </w:tr>
      <w:tr w:rsidR="00EE4470" w:rsidRPr="009E0FB0" w14:paraId="4935F642" w14:textId="77777777" w:rsidTr="00EE4470">
        <w:trPr>
          <w:trHeight w:val="373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</w:tcPr>
          <w:p w14:paraId="2BB49146" w14:textId="4AED894E" w:rsidR="00EE4470" w:rsidRPr="009E0FB0" w:rsidRDefault="00EE4470" w:rsidP="00EE4470">
            <w:pPr>
              <w:rPr>
                <w:rFonts w:ascii="Arial" w:hAnsi="Arial" w:cs="Arial"/>
                <w:sz w:val="16"/>
                <w:szCs w:val="16"/>
              </w:rPr>
            </w:pPr>
            <w:r w:rsidRPr="009E0FB0">
              <w:rPr>
                <w:rFonts w:ascii="Arial" w:hAnsi="Arial" w:cs="Arial"/>
                <w:sz w:val="16"/>
                <w:szCs w:val="16"/>
              </w:rPr>
              <w:t xml:space="preserve">R/c OOY </w:t>
            </w:r>
            <w:proofErr w:type="spellStart"/>
            <w:r w:rsidRPr="009E0FB0">
              <w:rPr>
                <w:rFonts w:ascii="Arial" w:hAnsi="Arial" w:cs="Arial"/>
                <w:sz w:val="16"/>
                <w:szCs w:val="16"/>
              </w:rPr>
              <w:t>Vehicies</w:t>
            </w:r>
            <w:proofErr w:type="spellEnd"/>
          </w:p>
        </w:tc>
      </w:tr>
    </w:tbl>
    <w:p w14:paraId="698E2822" w14:textId="7E214ADF" w:rsidR="009E0FB0" w:rsidRPr="009E0FB0" w:rsidRDefault="009E0FB0" w:rsidP="009E0FB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 xml:space="preserve">The typo in </w:t>
      </w:r>
      <w:proofErr w:type="spellStart"/>
      <w:r w:rsidRPr="009E0FB0">
        <w:rPr>
          <w:rFonts w:ascii="Arial" w:hAnsi="Arial" w:cs="Arial"/>
        </w:rPr>
        <w:t>Vehicies</w:t>
      </w:r>
      <w:proofErr w:type="spellEnd"/>
      <w:r w:rsidRPr="009E0FB0">
        <w:rPr>
          <w:rFonts w:ascii="Arial" w:hAnsi="Arial" w:cs="Arial"/>
        </w:rPr>
        <w:t xml:space="preserve"> is in our system, so cannot be corrected</w:t>
      </w:r>
    </w:p>
    <w:p w14:paraId="45EE389E" w14:textId="639C265D" w:rsidR="00EE4470" w:rsidRPr="009E0FB0" w:rsidRDefault="009E0FB0" w:rsidP="00EE447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>For Mobility reduce:</w:t>
      </w:r>
    </w:p>
    <w:p w14:paraId="00A5C1F7" w14:textId="77777777" w:rsidR="009E0FB0" w:rsidRPr="009E0FB0" w:rsidRDefault="009E0FB0" w:rsidP="009E0FB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 xml:space="preserve">153000 </w:t>
      </w:r>
      <w:proofErr w:type="spellStart"/>
      <w:r w:rsidRPr="009E0FB0">
        <w:rPr>
          <w:rFonts w:ascii="Arial" w:hAnsi="Arial" w:cs="Arial"/>
        </w:rPr>
        <w:t>Eindsaldo</w:t>
      </w:r>
      <w:proofErr w:type="spellEnd"/>
      <w:r w:rsidRPr="009E0FB0">
        <w:rPr>
          <w:rFonts w:ascii="Arial" w:hAnsi="Arial" w:cs="Arial"/>
        </w:rPr>
        <w:t xml:space="preserve"> by sum of total in Intercompany</w:t>
      </w:r>
    </w:p>
    <w:p w14:paraId="762809C4" w14:textId="158C7219" w:rsidR="009E0FB0" w:rsidRPr="009E0FB0" w:rsidRDefault="009E0FB0" w:rsidP="009E0FB0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9E0FB0">
        <w:rPr>
          <w:rFonts w:ascii="Arial" w:hAnsi="Arial" w:cs="Arial"/>
        </w:rPr>
        <w:t>441300</w:t>
      </w:r>
      <w:r w:rsidRPr="009E0FB0">
        <w:rPr>
          <w:rFonts w:ascii="Arial" w:hAnsi="Arial" w:cs="Arial"/>
        </w:rPr>
        <w:t xml:space="preserve"> </w:t>
      </w:r>
      <w:proofErr w:type="spellStart"/>
      <w:r w:rsidRPr="009E0FB0">
        <w:rPr>
          <w:rFonts w:ascii="Arial" w:hAnsi="Arial" w:cs="Arial"/>
        </w:rPr>
        <w:t>Eindsaldo</w:t>
      </w:r>
      <w:proofErr w:type="spellEnd"/>
      <w:r w:rsidRPr="009E0FB0">
        <w:rPr>
          <w:rFonts w:ascii="Arial" w:hAnsi="Arial" w:cs="Arial"/>
        </w:rPr>
        <w:t xml:space="preserve"> by sum of ‘</w:t>
      </w:r>
      <w:r w:rsidRPr="009E0FB0">
        <w:rPr>
          <w:rFonts w:ascii="Arial" w:hAnsi="Arial" w:cs="Arial"/>
        </w:rPr>
        <w:t xml:space="preserve">2026 </w:t>
      </w:r>
      <w:proofErr w:type="spellStart"/>
      <w:r w:rsidRPr="009E0FB0">
        <w:rPr>
          <w:rFonts w:ascii="Arial" w:hAnsi="Arial" w:cs="Arial"/>
        </w:rPr>
        <w:t>huidig</w:t>
      </w:r>
      <w:proofErr w:type="spellEnd"/>
      <w:r w:rsidRPr="009E0FB0">
        <w:rPr>
          <w:rFonts w:ascii="Arial" w:hAnsi="Arial" w:cs="Arial"/>
        </w:rPr>
        <w:t xml:space="preserve"> </w:t>
      </w:r>
      <w:proofErr w:type="spellStart"/>
      <w:r w:rsidRPr="009E0FB0">
        <w:rPr>
          <w:rFonts w:ascii="Arial" w:hAnsi="Arial" w:cs="Arial"/>
        </w:rPr>
        <w:t>kwartaal</w:t>
      </w:r>
      <w:proofErr w:type="spellEnd"/>
      <w:r w:rsidRPr="009E0FB0">
        <w:rPr>
          <w:rFonts w:ascii="Arial" w:hAnsi="Arial" w:cs="Arial"/>
        </w:rPr>
        <w:t xml:space="preserve">’ </w:t>
      </w:r>
      <w:r w:rsidRPr="009E0FB0">
        <w:rPr>
          <w:rFonts w:ascii="Arial" w:hAnsi="Arial" w:cs="Arial"/>
        </w:rPr>
        <w:t>in Intercompany</w:t>
      </w:r>
    </w:p>
    <w:p w14:paraId="45BC8287" w14:textId="6571F5F9" w:rsidR="009E0FB0" w:rsidRPr="009E0FB0" w:rsidRDefault="009E0FB0" w:rsidP="009E0F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 xml:space="preserve"> For TECH reduce:</w:t>
      </w:r>
    </w:p>
    <w:p w14:paraId="06A4DDB6" w14:textId="1CD84AF7" w:rsidR="009E0FB0" w:rsidRPr="009E0FB0" w:rsidRDefault="009E0FB0" w:rsidP="009E0FB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>800100</w:t>
      </w:r>
      <w:r w:rsidRPr="009E0FB0">
        <w:rPr>
          <w:rFonts w:ascii="Arial" w:hAnsi="Arial" w:cs="Arial"/>
        </w:rPr>
        <w:t xml:space="preserve"> </w:t>
      </w:r>
      <w:proofErr w:type="spellStart"/>
      <w:r w:rsidRPr="009E0FB0">
        <w:rPr>
          <w:rFonts w:ascii="Arial" w:hAnsi="Arial" w:cs="Arial"/>
        </w:rPr>
        <w:t>Eindsaldo</w:t>
      </w:r>
      <w:proofErr w:type="spellEnd"/>
      <w:r w:rsidRPr="009E0FB0">
        <w:rPr>
          <w:rFonts w:ascii="Arial" w:hAnsi="Arial" w:cs="Arial"/>
        </w:rPr>
        <w:t xml:space="preserve"> by </w:t>
      </w:r>
      <w:r w:rsidRPr="009E0FB0">
        <w:rPr>
          <w:rFonts w:ascii="Arial" w:hAnsi="Arial" w:cs="Arial"/>
        </w:rPr>
        <w:t xml:space="preserve">‘2026 </w:t>
      </w:r>
      <w:proofErr w:type="spellStart"/>
      <w:r w:rsidRPr="009E0FB0">
        <w:rPr>
          <w:rFonts w:ascii="Arial" w:hAnsi="Arial" w:cs="Arial"/>
        </w:rPr>
        <w:t>huidig</w:t>
      </w:r>
      <w:proofErr w:type="spellEnd"/>
      <w:r w:rsidRPr="009E0FB0">
        <w:rPr>
          <w:rFonts w:ascii="Arial" w:hAnsi="Arial" w:cs="Arial"/>
        </w:rPr>
        <w:t xml:space="preserve"> </w:t>
      </w:r>
      <w:proofErr w:type="spellStart"/>
      <w:r w:rsidRPr="009E0FB0">
        <w:rPr>
          <w:rFonts w:ascii="Arial" w:hAnsi="Arial" w:cs="Arial"/>
        </w:rPr>
        <w:t>kwartaal</w:t>
      </w:r>
      <w:proofErr w:type="spellEnd"/>
      <w:r w:rsidRPr="009E0FB0">
        <w:rPr>
          <w:rFonts w:ascii="Arial" w:hAnsi="Arial" w:cs="Arial"/>
        </w:rPr>
        <w:t>’</w:t>
      </w:r>
      <w:r w:rsidRPr="009E0FB0">
        <w:rPr>
          <w:rFonts w:ascii="Arial" w:hAnsi="Arial" w:cs="Arial"/>
        </w:rPr>
        <w:t xml:space="preserve"> for Tech line only </w:t>
      </w:r>
      <w:r w:rsidRPr="009E0FB0">
        <w:rPr>
          <w:rFonts w:ascii="Arial" w:hAnsi="Arial" w:cs="Arial"/>
        </w:rPr>
        <w:t>in Intercompany</w:t>
      </w:r>
    </w:p>
    <w:p w14:paraId="07E56E86" w14:textId="1FCB3997" w:rsidR="009E0FB0" w:rsidRPr="009E0FB0" w:rsidRDefault="009E0FB0" w:rsidP="009E0FB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>132000</w:t>
      </w:r>
      <w:r w:rsidRPr="009E0FB0">
        <w:rPr>
          <w:rFonts w:ascii="Arial" w:hAnsi="Arial" w:cs="Arial"/>
        </w:rPr>
        <w:t xml:space="preserve"> </w:t>
      </w:r>
      <w:proofErr w:type="spellStart"/>
      <w:r w:rsidRPr="009E0FB0">
        <w:rPr>
          <w:rFonts w:ascii="Arial" w:hAnsi="Arial" w:cs="Arial"/>
        </w:rPr>
        <w:t>Eindsaldo</w:t>
      </w:r>
      <w:proofErr w:type="spellEnd"/>
      <w:r w:rsidRPr="009E0FB0">
        <w:rPr>
          <w:rFonts w:ascii="Arial" w:hAnsi="Arial" w:cs="Arial"/>
        </w:rPr>
        <w:t xml:space="preserve"> by total for Tech line only in Intercompany</w:t>
      </w:r>
    </w:p>
    <w:p w14:paraId="01403653" w14:textId="26198CF7" w:rsidR="009E0FB0" w:rsidRPr="009E0FB0" w:rsidRDefault="009E0FB0" w:rsidP="009E0F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>For Vehicles reduce:</w:t>
      </w:r>
    </w:p>
    <w:p w14:paraId="573D9505" w14:textId="4842824D" w:rsidR="009E0FB0" w:rsidRPr="009E0FB0" w:rsidRDefault="009E0FB0" w:rsidP="009E0FB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>800100</w:t>
      </w:r>
      <w:r w:rsidRPr="009E0FB0">
        <w:rPr>
          <w:rFonts w:ascii="Arial" w:hAnsi="Arial" w:cs="Arial"/>
        </w:rPr>
        <w:t xml:space="preserve"> </w:t>
      </w:r>
      <w:proofErr w:type="spellStart"/>
      <w:r w:rsidRPr="009E0FB0">
        <w:rPr>
          <w:rFonts w:ascii="Arial" w:hAnsi="Arial" w:cs="Arial"/>
        </w:rPr>
        <w:t>Einidsaldo</w:t>
      </w:r>
      <w:proofErr w:type="spellEnd"/>
      <w:r w:rsidRPr="009E0FB0">
        <w:rPr>
          <w:rFonts w:ascii="Arial" w:hAnsi="Arial" w:cs="Arial"/>
        </w:rPr>
        <w:t xml:space="preserve"> by </w:t>
      </w:r>
      <w:r w:rsidRPr="009E0FB0">
        <w:rPr>
          <w:rFonts w:ascii="Arial" w:hAnsi="Arial" w:cs="Arial"/>
        </w:rPr>
        <w:t xml:space="preserve">‘2026 </w:t>
      </w:r>
      <w:proofErr w:type="spellStart"/>
      <w:r w:rsidRPr="009E0FB0">
        <w:rPr>
          <w:rFonts w:ascii="Arial" w:hAnsi="Arial" w:cs="Arial"/>
        </w:rPr>
        <w:t>huidig</w:t>
      </w:r>
      <w:proofErr w:type="spellEnd"/>
      <w:r w:rsidRPr="009E0FB0">
        <w:rPr>
          <w:rFonts w:ascii="Arial" w:hAnsi="Arial" w:cs="Arial"/>
        </w:rPr>
        <w:t xml:space="preserve"> </w:t>
      </w:r>
      <w:proofErr w:type="spellStart"/>
      <w:r w:rsidRPr="009E0FB0">
        <w:rPr>
          <w:rFonts w:ascii="Arial" w:hAnsi="Arial" w:cs="Arial"/>
        </w:rPr>
        <w:t>kwartaal</w:t>
      </w:r>
      <w:proofErr w:type="spellEnd"/>
      <w:r w:rsidRPr="009E0FB0">
        <w:rPr>
          <w:rFonts w:ascii="Arial" w:hAnsi="Arial" w:cs="Arial"/>
        </w:rPr>
        <w:t xml:space="preserve">’ for </w:t>
      </w:r>
      <w:r w:rsidRPr="009E0FB0">
        <w:rPr>
          <w:rFonts w:ascii="Arial" w:hAnsi="Arial" w:cs="Arial"/>
        </w:rPr>
        <w:t>Vehicles line only</w:t>
      </w:r>
      <w:r w:rsidRPr="009E0FB0">
        <w:rPr>
          <w:rFonts w:ascii="Arial" w:hAnsi="Arial" w:cs="Arial"/>
        </w:rPr>
        <w:t xml:space="preserve"> in Intercompany</w:t>
      </w:r>
    </w:p>
    <w:p w14:paraId="1BC11B80" w14:textId="40C91502" w:rsidR="009E0FB0" w:rsidRPr="009E0FB0" w:rsidRDefault="009E0FB0" w:rsidP="009E0FB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9E0FB0">
        <w:rPr>
          <w:rFonts w:ascii="Arial" w:hAnsi="Arial" w:cs="Arial"/>
        </w:rPr>
        <w:t>132000</w:t>
      </w:r>
      <w:r w:rsidRPr="009E0FB0">
        <w:rPr>
          <w:rFonts w:ascii="Arial" w:hAnsi="Arial" w:cs="Arial"/>
        </w:rPr>
        <w:t xml:space="preserve"> </w:t>
      </w:r>
      <w:proofErr w:type="spellStart"/>
      <w:r w:rsidRPr="009E0FB0">
        <w:rPr>
          <w:rFonts w:ascii="Arial" w:hAnsi="Arial" w:cs="Arial"/>
        </w:rPr>
        <w:t>Eindsaldo</w:t>
      </w:r>
      <w:proofErr w:type="spellEnd"/>
      <w:r w:rsidRPr="009E0FB0">
        <w:rPr>
          <w:rFonts w:ascii="Arial" w:hAnsi="Arial" w:cs="Arial"/>
        </w:rPr>
        <w:t xml:space="preserve"> by total for </w:t>
      </w:r>
      <w:r w:rsidRPr="009E0FB0">
        <w:rPr>
          <w:rFonts w:ascii="Arial" w:hAnsi="Arial" w:cs="Arial"/>
        </w:rPr>
        <w:t>Vehicles</w:t>
      </w:r>
      <w:r w:rsidRPr="009E0FB0">
        <w:rPr>
          <w:rFonts w:ascii="Arial" w:hAnsi="Arial" w:cs="Arial"/>
        </w:rPr>
        <w:t xml:space="preserve"> line only in Intercompany</w:t>
      </w:r>
    </w:p>
    <w:p w14:paraId="61DB613B" w14:textId="77777777" w:rsidR="009E0FB0" w:rsidRPr="009E0FB0" w:rsidRDefault="009E0FB0" w:rsidP="009E0FB0">
      <w:pPr>
        <w:rPr>
          <w:rFonts w:ascii="Arial" w:hAnsi="Arial" w:cs="Arial"/>
        </w:rPr>
      </w:pPr>
    </w:p>
    <w:p w14:paraId="4378100F" w14:textId="58878A4B" w:rsidR="009E0FB0" w:rsidRPr="009E0FB0" w:rsidRDefault="009E0FB0" w:rsidP="009E0FB0">
      <w:pPr>
        <w:rPr>
          <w:rFonts w:ascii="Arial" w:hAnsi="Arial" w:cs="Arial"/>
        </w:rPr>
      </w:pPr>
    </w:p>
    <w:p w14:paraId="0C9D3E5A" w14:textId="076DBD98" w:rsidR="009E0FB0" w:rsidRPr="009E0FB0" w:rsidRDefault="009E0FB0" w:rsidP="009E0FB0">
      <w:pPr>
        <w:pStyle w:val="Heading1"/>
        <w:rPr>
          <w:rFonts w:ascii="Arial" w:hAnsi="Arial" w:cs="Arial"/>
        </w:rPr>
      </w:pPr>
      <w:r w:rsidRPr="009E0FB0">
        <w:rPr>
          <w:rFonts w:ascii="Arial" w:hAnsi="Arial" w:cs="Arial"/>
        </w:rPr>
        <w:t xml:space="preserve">Aggregation logic </w:t>
      </w:r>
    </w:p>
    <w:p w14:paraId="3407D6E3" w14:textId="0A869BA7" w:rsidR="009E0FB0" w:rsidRPr="009E0FB0" w:rsidRDefault="009E0FB0" w:rsidP="009E0FB0">
      <w:pPr>
        <w:rPr>
          <w:rFonts w:ascii="Arial" w:hAnsi="Arial" w:cs="Arial"/>
        </w:rPr>
      </w:pPr>
      <w:r w:rsidRPr="009E0FB0">
        <w:rPr>
          <w:rFonts w:ascii="Arial" w:hAnsi="Arial" w:cs="Arial"/>
        </w:rPr>
        <w:t>use the mapping for each of the four entities and aggregate bu</w:t>
      </w:r>
      <w:r w:rsidR="00961828">
        <w:rPr>
          <w:rFonts w:ascii="Arial" w:hAnsi="Arial" w:cs="Arial"/>
        </w:rPr>
        <w:t>t</w:t>
      </w:r>
      <w:r w:rsidRPr="009E0FB0">
        <w:rPr>
          <w:rFonts w:ascii="Arial" w:hAnsi="Arial" w:cs="Arial"/>
        </w:rPr>
        <w:t xml:space="preserve"> each unique value in mapping so that in the end we get the following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961828" w:rsidRPr="009E0FB0" w14:paraId="32C90AC8" w14:textId="77777777" w:rsidTr="009E0FB0">
        <w:tc>
          <w:tcPr>
            <w:tcW w:w="1558" w:type="dxa"/>
          </w:tcPr>
          <w:p w14:paraId="0FAF264D" w14:textId="087A779C" w:rsidR="00961828" w:rsidRPr="009E0FB0" w:rsidRDefault="00961828" w:rsidP="009E0FB0">
            <w:pPr>
              <w:rPr>
                <w:rFonts w:ascii="Arial" w:hAnsi="Arial" w:cs="Arial"/>
              </w:rPr>
            </w:pPr>
            <w:r w:rsidRPr="009E0FB0">
              <w:rPr>
                <w:rFonts w:ascii="Arial" w:hAnsi="Arial" w:cs="Arial"/>
              </w:rPr>
              <w:t>Mapping</w:t>
            </w:r>
          </w:p>
        </w:tc>
        <w:tc>
          <w:tcPr>
            <w:tcW w:w="1558" w:type="dxa"/>
          </w:tcPr>
          <w:p w14:paraId="4D5D1736" w14:textId="05E04FE6" w:rsidR="00961828" w:rsidRPr="009E0FB0" w:rsidRDefault="00961828" w:rsidP="009E0FB0">
            <w:pPr>
              <w:rPr>
                <w:rFonts w:ascii="Arial" w:hAnsi="Arial" w:cs="Arial"/>
              </w:rPr>
            </w:pPr>
            <w:r w:rsidRPr="009E0FB0">
              <w:rPr>
                <w:rFonts w:ascii="Arial" w:hAnsi="Arial" w:cs="Arial"/>
              </w:rPr>
              <w:t>Mobility</w:t>
            </w:r>
          </w:p>
        </w:tc>
        <w:tc>
          <w:tcPr>
            <w:tcW w:w="1558" w:type="dxa"/>
          </w:tcPr>
          <w:p w14:paraId="07505826" w14:textId="399FE838" w:rsidR="00961828" w:rsidRPr="009E0FB0" w:rsidRDefault="00961828" w:rsidP="009E0FB0">
            <w:pPr>
              <w:rPr>
                <w:rFonts w:ascii="Arial" w:hAnsi="Arial" w:cs="Arial"/>
              </w:rPr>
            </w:pPr>
            <w:r w:rsidRPr="009E0FB0">
              <w:rPr>
                <w:rFonts w:ascii="Arial" w:hAnsi="Arial" w:cs="Arial"/>
              </w:rPr>
              <w:t>Vehicles</w:t>
            </w:r>
          </w:p>
        </w:tc>
        <w:tc>
          <w:tcPr>
            <w:tcW w:w="1558" w:type="dxa"/>
          </w:tcPr>
          <w:p w14:paraId="30526201" w14:textId="7F29A2F3" w:rsidR="00961828" w:rsidRPr="009E0FB0" w:rsidRDefault="00961828" w:rsidP="009E0FB0">
            <w:pPr>
              <w:rPr>
                <w:rFonts w:ascii="Arial" w:hAnsi="Arial" w:cs="Arial"/>
              </w:rPr>
            </w:pPr>
            <w:r w:rsidRPr="009E0FB0">
              <w:rPr>
                <w:rFonts w:ascii="Arial" w:hAnsi="Arial" w:cs="Arial"/>
              </w:rPr>
              <w:t>Group</w:t>
            </w:r>
          </w:p>
        </w:tc>
        <w:tc>
          <w:tcPr>
            <w:tcW w:w="1559" w:type="dxa"/>
          </w:tcPr>
          <w:p w14:paraId="63867CAE" w14:textId="7A472798" w:rsidR="00961828" w:rsidRPr="009E0FB0" w:rsidRDefault="00961828" w:rsidP="009E0FB0">
            <w:pPr>
              <w:rPr>
                <w:rFonts w:ascii="Arial" w:hAnsi="Arial" w:cs="Arial"/>
              </w:rPr>
            </w:pPr>
            <w:r w:rsidRPr="009E0FB0">
              <w:rPr>
                <w:rFonts w:ascii="Arial" w:hAnsi="Arial" w:cs="Arial"/>
              </w:rPr>
              <w:t>Tech</w:t>
            </w:r>
          </w:p>
        </w:tc>
      </w:tr>
      <w:tr w:rsidR="00961828" w:rsidRPr="009E0FB0" w14:paraId="4BA036A5" w14:textId="77777777" w:rsidTr="009E0FB0">
        <w:tc>
          <w:tcPr>
            <w:tcW w:w="1558" w:type="dxa"/>
          </w:tcPr>
          <w:p w14:paraId="65AF6EB9" w14:textId="0DB8F73D" w:rsidR="00961828" w:rsidRPr="009E0FB0" w:rsidRDefault="00961828" w:rsidP="009E0FB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Omzet</w:t>
            </w:r>
            <w:proofErr w:type="spellEnd"/>
          </w:p>
        </w:tc>
        <w:tc>
          <w:tcPr>
            <w:tcW w:w="1558" w:type="dxa"/>
          </w:tcPr>
          <w:p w14:paraId="1637A7C5" w14:textId="510E60CC" w:rsidR="00961828" w:rsidRPr="009E0FB0" w:rsidRDefault="00961828" w:rsidP="009E0F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  <w:tc>
          <w:tcPr>
            <w:tcW w:w="1558" w:type="dxa"/>
          </w:tcPr>
          <w:p w14:paraId="702BEE01" w14:textId="4B368FA4" w:rsidR="00961828" w:rsidRPr="009E0FB0" w:rsidRDefault="00961828" w:rsidP="009E0FB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yy</w:t>
            </w:r>
            <w:proofErr w:type="spellEnd"/>
          </w:p>
        </w:tc>
        <w:tc>
          <w:tcPr>
            <w:tcW w:w="1558" w:type="dxa"/>
          </w:tcPr>
          <w:p w14:paraId="60569A77" w14:textId="0D4F6EE8" w:rsidR="00961828" w:rsidRPr="009E0FB0" w:rsidRDefault="00961828" w:rsidP="009E0FB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zz</w:t>
            </w:r>
            <w:proofErr w:type="spellEnd"/>
          </w:p>
        </w:tc>
        <w:tc>
          <w:tcPr>
            <w:tcW w:w="1559" w:type="dxa"/>
          </w:tcPr>
          <w:p w14:paraId="7570BC0A" w14:textId="77777777" w:rsidR="00961828" w:rsidRPr="009E0FB0" w:rsidRDefault="00961828" w:rsidP="009E0FB0">
            <w:pPr>
              <w:rPr>
                <w:rFonts w:ascii="Arial" w:hAnsi="Arial" w:cs="Arial"/>
              </w:rPr>
            </w:pPr>
          </w:p>
        </w:tc>
      </w:tr>
      <w:tr w:rsidR="00961828" w:rsidRPr="009E0FB0" w14:paraId="56878280" w14:textId="77777777" w:rsidTr="009E0FB0">
        <w:tc>
          <w:tcPr>
            <w:tcW w:w="1558" w:type="dxa"/>
          </w:tcPr>
          <w:p w14:paraId="5C5D39F3" w14:textId="26F8D571" w:rsidR="00961828" w:rsidRPr="009E0FB0" w:rsidRDefault="00961828" w:rsidP="009E0FB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Directe</w:t>
            </w:r>
            <w:proofErr w:type="spellEnd"/>
            <w:r>
              <w:rPr>
                <w:rFonts w:ascii="Arial" w:hAnsi="Arial" w:cs="Arial"/>
              </w:rPr>
              <w:t xml:space="preserve"> Kosten</w:t>
            </w:r>
          </w:p>
        </w:tc>
        <w:tc>
          <w:tcPr>
            <w:tcW w:w="1558" w:type="dxa"/>
          </w:tcPr>
          <w:p w14:paraId="7F84F4B1" w14:textId="1A0904BC" w:rsidR="00961828" w:rsidRPr="009E0FB0" w:rsidRDefault="00961828" w:rsidP="009E0F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aa</w:t>
            </w:r>
          </w:p>
        </w:tc>
        <w:tc>
          <w:tcPr>
            <w:tcW w:w="1558" w:type="dxa"/>
          </w:tcPr>
          <w:p w14:paraId="2AAC2D34" w14:textId="230557FC" w:rsidR="00961828" w:rsidRPr="009E0FB0" w:rsidRDefault="00961828" w:rsidP="009E0F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bb</w:t>
            </w:r>
          </w:p>
        </w:tc>
        <w:tc>
          <w:tcPr>
            <w:tcW w:w="1558" w:type="dxa"/>
          </w:tcPr>
          <w:p w14:paraId="2A4EE3F5" w14:textId="58CEA46C" w:rsidR="00961828" w:rsidRPr="009E0FB0" w:rsidRDefault="00961828" w:rsidP="009E0F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cc</w:t>
            </w:r>
          </w:p>
        </w:tc>
        <w:tc>
          <w:tcPr>
            <w:tcW w:w="1559" w:type="dxa"/>
          </w:tcPr>
          <w:p w14:paraId="2F8BED18" w14:textId="77777777" w:rsidR="00961828" w:rsidRPr="009E0FB0" w:rsidRDefault="00961828" w:rsidP="009E0FB0">
            <w:pPr>
              <w:rPr>
                <w:rFonts w:ascii="Arial" w:hAnsi="Arial" w:cs="Arial"/>
              </w:rPr>
            </w:pPr>
          </w:p>
        </w:tc>
      </w:tr>
      <w:tr w:rsidR="00961828" w:rsidRPr="009E0FB0" w14:paraId="58EA436C" w14:textId="77777777" w:rsidTr="009E0FB0">
        <w:tc>
          <w:tcPr>
            <w:tcW w:w="1558" w:type="dxa"/>
          </w:tcPr>
          <w:p w14:paraId="27A64A6F" w14:textId="77777777" w:rsidR="00961828" w:rsidRPr="009E0FB0" w:rsidRDefault="00961828" w:rsidP="009E0FB0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</w:tcPr>
          <w:p w14:paraId="31824750" w14:textId="77777777" w:rsidR="00961828" w:rsidRPr="009E0FB0" w:rsidRDefault="00961828" w:rsidP="009E0FB0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</w:tcPr>
          <w:p w14:paraId="6DF68A5F" w14:textId="77777777" w:rsidR="00961828" w:rsidRPr="009E0FB0" w:rsidRDefault="00961828" w:rsidP="009E0FB0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</w:tcPr>
          <w:p w14:paraId="26275533" w14:textId="77777777" w:rsidR="00961828" w:rsidRPr="009E0FB0" w:rsidRDefault="00961828" w:rsidP="009E0FB0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DFC5493" w14:textId="77777777" w:rsidR="00961828" w:rsidRPr="009E0FB0" w:rsidRDefault="00961828" w:rsidP="009E0FB0">
            <w:pPr>
              <w:rPr>
                <w:rFonts w:ascii="Arial" w:hAnsi="Arial" w:cs="Arial"/>
              </w:rPr>
            </w:pPr>
          </w:p>
        </w:tc>
      </w:tr>
    </w:tbl>
    <w:p w14:paraId="3EBC30F6" w14:textId="77777777" w:rsidR="009E0FB0" w:rsidRDefault="009E0FB0" w:rsidP="009E0FB0">
      <w:pPr>
        <w:rPr>
          <w:rFonts w:ascii="Arial" w:hAnsi="Arial" w:cs="Arial"/>
        </w:rPr>
      </w:pPr>
    </w:p>
    <w:p w14:paraId="12C68D4B" w14:textId="58D5535D" w:rsidR="00961828" w:rsidRPr="009E0FB0" w:rsidRDefault="00961828" w:rsidP="009E0FB0">
      <w:pPr>
        <w:rPr>
          <w:rFonts w:ascii="Arial" w:hAnsi="Arial" w:cs="Arial"/>
        </w:rPr>
      </w:pPr>
      <w:r>
        <w:rPr>
          <w:rFonts w:ascii="Arial" w:hAnsi="Arial" w:cs="Arial"/>
        </w:rPr>
        <w:t>Print out the aggregated data, but also the detailed data so that I can check the corrections that have been made (for detailed data, please aggregate into a single table, using the mapping table as a structure. Please flag if anything is missing from the mapping file (all lines in the individual entity files should have a match in the mapping)</w:t>
      </w:r>
    </w:p>
    <w:sectPr w:rsidR="00961828" w:rsidRPr="009E0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9D8"/>
    <w:multiLevelType w:val="hybridMultilevel"/>
    <w:tmpl w:val="2C8E8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4042F8">
      <w:start w:val="1"/>
      <w:numFmt w:val="lowerLetter"/>
      <w:lvlText w:val="%2."/>
      <w:lvlJc w:val="left"/>
      <w:pPr>
        <w:ind w:left="1211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93AF1"/>
    <w:multiLevelType w:val="hybridMultilevel"/>
    <w:tmpl w:val="2C8E8D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11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044615">
    <w:abstractNumId w:val="0"/>
  </w:num>
  <w:num w:numId="2" w16cid:durableId="159150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70"/>
    <w:rsid w:val="00502AD7"/>
    <w:rsid w:val="008F551E"/>
    <w:rsid w:val="00961828"/>
    <w:rsid w:val="009E0FB0"/>
    <w:rsid w:val="00ED057B"/>
    <w:rsid w:val="00EE4470"/>
    <w:rsid w:val="00FD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D4581"/>
  <w15:chartTrackingRefBased/>
  <w15:docId w15:val="{A7829E81-C323-C24D-B60D-D0B37D17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FB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4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7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4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7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4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45afc7-8147-48fd-9212-af8008ee1f68}" enabled="1" method="Standard" siteId="{77920909-8782-4efb-aaf1-44ac114d7c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153</Words>
  <Characters>1303</Characters>
  <Application>Microsoft Office Word</Application>
  <DocSecurity>0</DocSecurity>
  <Lines>76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Meijer</dc:creator>
  <cp:keywords/>
  <dc:description/>
  <cp:lastModifiedBy>Tom Meijer</cp:lastModifiedBy>
  <cp:revision>1</cp:revision>
  <dcterms:created xsi:type="dcterms:W3CDTF">2026-04-22T07:43:00Z</dcterms:created>
  <dcterms:modified xsi:type="dcterms:W3CDTF">2026-04-22T08:15:00Z</dcterms:modified>
</cp:coreProperties>
</file>