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923" w:dyaOrig="2449">
          <v:rect xmlns:o="urn:schemas-microsoft-com:office:office" xmlns:v="urn:schemas-microsoft-com:vml" id="rectole0000000000" style="width:96.150000pt;height:12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  <w:t xml:space="preserve">Part C) Adding below features on current Wordpress site.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-&gt;Apply process they will do on wordpress site only.</w:t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is the link of my web site: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https://eshayatabroad.com/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the web site that we really inspiring from is: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https://www.eu-startups.com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Wordpress dashboard where users can add houses or post jobs involves several components. Here's a high-level breakdown of the features you might want to include: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User Authentication and Authorization: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a secure user authentication system to allow users to register and log in.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Define user roles and permissions to control access to specific features.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User Profiles: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Enable users to create and manage their profiles.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Include features such as profile pictures, contact information, and other relevant details.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House Listing Feature: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a form for users to add details about their houses.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Include fields such as location, size, number of rooms, amenities, and images.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a search and filter functionality for users to find houses based on specific criteria.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Job Posting Feature: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Develop a form for users to post job listings.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Include fields such as job title, description, required skills, location, and contact information.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a search and filter functionality for users to find jobs based on specific criteria.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Dashboard Interface: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Design a user-friendly dashboard that displays relevant information.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Include sections for house listings, job postings, and user activities.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notifications for users regarding new messages, applications, or updates.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Messaging System: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Integrate a messaging system to facilitate communication between users interested in houses or job listings.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Payment System (optional):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you plan to monetize the platform, integrate a secure payment system for features like premium listings or job promotions.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Newslettter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want to write in our page news .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Responsive Design:</w:t>
      </w:r>
    </w:p>
    <w:p>
      <w:pPr>
        <w:numPr>
          <w:ilvl w:val="0"/>
          <w:numId w:val="22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Ensure the dashboard is responsive and accessible on various devices, including desktops, tablets, and mobile phones.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Security Measures:</w:t>
      </w:r>
    </w:p>
    <w:p>
      <w:pPr>
        <w:numPr>
          <w:ilvl w:val="0"/>
          <w:numId w:val="22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security best practices to protect user data and prevent unauthorized access.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www.eu-startups.com/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eshayatabroad.com/" Id="docRId2" Type="http://schemas.openxmlformats.org/officeDocument/2006/relationships/hyperlink" /><Relationship Target="numbering.xml" Id="docRId4" Type="http://schemas.openxmlformats.org/officeDocument/2006/relationships/numbering" /></Relationships>
</file>