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8f8" w:val="clear"/>
        <w:rPr>
          <w:b w:val="1"/>
          <w:color w:val="1d1c1d"/>
          <w:sz w:val="23"/>
          <w:szCs w:val="23"/>
        </w:rPr>
      </w:pPr>
      <w:r w:rsidDel="00000000" w:rsidR="00000000" w:rsidRPr="00000000">
        <w:rPr>
          <w:b w:val="1"/>
          <w:color w:val="1d1c1d"/>
          <w:sz w:val="23"/>
          <w:szCs w:val="23"/>
          <w:rtl w:val="0"/>
        </w:rPr>
        <w:t xml:space="preserve">Due: 4/15/2022</w:t>
      </w:r>
    </w:p>
    <w:p w:rsidR="00000000" w:rsidDel="00000000" w:rsidP="00000000" w:rsidRDefault="00000000" w:rsidRPr="00000000" w14:paraId="00000002">
      <w:pPr>
        <w:shd w:fill="f8f8f8" w:val="clear"/>
        <w:rPr>
          <w:color w:val="1155cc"/>
          <w:sz w:val="23"/>
          <w:szCs w:val="23"/>
        </w:rPr>
      </w:pPr>
      <w:r w:rsidDel="00000000" w:rsidR="00000000" w:rsidRPr="00000000">
        <w:rPr>
          <w:color w:val="1d1c1d"/>
          <w:sz w:val="23"/>
          <w:szCs w:val="23"/>
          <w:rtl w:val="0"/>
        </w:rPr>
        <w:t xml:space="preserve">Raise a PR to: </w:t>
      </w:r>
      <w:hyperlink r:id="rId6">
        <w:r w:rsidDel="00000000" w:rsidR="00000000" w:rsidRPr="00000000">
          <w:rPr>
            <w:color w:val="1155cc"/>
            <w:sz w:val="23"/>
            <w:szCs w:val="23"/>
            <w:rtl w:val="0"/>
          </w:rPr>
          <w:t xml:space="preserve">https://github.com/TAIsRich/chuwa4.1ShortQuestions.git</w:t>
        </w:r>
      </w:hyperlink>
      <w:r w:rsidDel="00000000" w:rsidR="00000000" w:rsidRPr="00000000">
        <w:rPr>
          <w:rtl w:val="0"/>
        </w:rPr>
      </w:r>
    </w:p>
    <w:p w:rsidR="00000000" w:rsidDel="00000000" w:rsidP="00000000" w:rsidRDefault="00000000" w:rsidRPr="00000000" w14:paraId="00000003">
      <w:pPr>
        <w:shd w:fill="f8f8f8" w:val="clear"/>
        <w:rPr>
          <w:b w:val="1"/>
          <w:color w:val="1d1c1d"/>
          <w:sz w:val="23"/>
          <w:szCs w:val="23"/>
        </w:rPr>
      </w:pPr>
      <w:r w:rsidDel="00000000" w:rsidR="00000000" w:rsidRPr="00000000">
        <w:rPr>
          <w:b w:val="1"/>
          <w:color w:val="1d1c1d"/>
          <w:sz w:val="23"/>
          <w:szCs w:val="23"/>
          <w:rtl w:val="0"/>
        </w:rPr>
        <w:t xml:space="preserve">Remember PR to the branch names with your name.</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24292f"/>
          <w:sz w:val="24"/>
          <w:szCs w:val="24"/>
        </w:rPr>
      </w:pPr>
      <w:r w:rsidDel="00000000" w:rsidR="00000000" w:rsidRPr="00000000">
        <w:rPr>
          <w:color w:val="24292f"/>
          <w:sz w:val="24"/>
          <w:szCs w:val="24"/>
          <w:rtl w:val="0"/>
        </w:rPr>
        <w:t xml:space="preserve">What are the types of design patterns in Java?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Ans: Design patterns are well-proven</w:t>
      </w:r>
      <w:r w:rsidDel="00000000" w:rsidR="00000000" w:rsidRPr="00000000">
        <w:rPr>
          <w:color w:val="24292f"/>
          <w:sz w:val="24"/>
          <w:szCs w:val="24"/>
          <w:rtl w:val="0"/>
        </w:rPr>
        <w:t xml:space="preserve"> solutions</w:t>
      </w:r>
      <w:r w:rsidDel="00000000" w:rsidR="00000000" w:rsidRPr="00000000">
        <w:rPr>
          <w:color w:val="24292f"/>
          <w:sz w:val="24"/>
          <w:szCs w:val="24"/>
          <w:rtl w:val="0"/>
        </w:rPr>
        <w:t xml:space="preserve"> for solving a specific problem/task.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creational patterns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color w:val="24292f"/>
          <w:sz w:val="24"/>
          <w:szCs w:val="24"/>
        </w:rPr>
      </w:pPr>
      <w:r w:rsidDel="00000000" w:rsidR="00000000" w:rsidRPr="00000000">
        <w:rPr>
          <w:color w:val="24292f"/>
          <w:sz w:val="24"/>
          <w:szCs w:val="24"/>
          <w:rtl w:val="0"/>
        </w:rPr>
        <w:t xml:space="preserve">Factory Pattern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color w:val="24292f"/>
          <w:sz w:val="24"/>
          <w:szCs w:val="24"/>
        </w:rPr>
      </w:pPr>
      <w:r w:rsidDel="00000000" w:rsidR="00000000" w:rsidRPr="00000000">
        <w:rPr>
          <w:color w:val="24292f"/>
          <w:sz w:val="24"/>
          <w:szCs w:val="24"/>
          <w:rtl w:val="0"/>
        </w:rPr>
        <w:t xml:space="preserve">Abstract Factory Pattern</w:t>
      </w:r>
    </w:p>
    <w:p w:rsidR="00000000" w:rsidDel="00000000" w:rsidP="00000000" w:rsidRDefault="00000000" w:rsidRPr="00000000" w14:paraId="00000009">
      <w:pPr>
        <w:shd w:fill="ffffff" w:val="clear"/>
        <w:spacing w:after="0" w:before="0" w:line="240" w:lineRule="auto"/>
        <w:ind w:left="2160" w:firstLine="0"/>
        <w:rPr>
          <w:color w:val="24292f"/>
          <w:sz w:val="24"/>
          <w:szCs w:val="24"/>
        </w:rPr>
      </w:pPr>
      <w:r w:rsidDel="00000000" w:rsidR="00000000" w:rsidRPr="00000000">
        <w:rPr>
          <w:color w:val="24292f"/>
          <w:sz w:val="24"/>
          <w:szCs w:val="24"/>
          <w:rtl w:val="0"/>
        </w:rPr>
        <w:t xml:space="preserve">Singleton Pattern</w:t>
      </w:r>
    </w:p>
    <w:p w:rsidR="00000000" w:rsidDel="00000000" w:rsidP="00000000" w:rsidRDefault="00000000" w:rsidRPr="00000000" w14:paraId="0000000A">
      <w:pPr>
        <w:shd w:fill="ffffff" w:val="clear"/>
        <w:spacing w:after="0" w:before="0" w:line="240" w:lineRule="auto"/>
        <w:ind w:left="2160" w:firstLine="0"/>
        <w:rPr>
          <w:color w:val="24292f"/>
          <w:sz w:val="24"/>
          <w:szCs w:val="24"/>
        </w:rPr>
      </w:pPr>
      <w:r w:rsidDel="00000000" w:rsidR="00000000" w:rsidRPr="00000000">
        <w:rPr>
          <w:color w:val="24292f"/>
          <w:sz w:val="24"/>
          <w:szCs w:val="24"/>
          <w:rtl w:val="0"/>
        </w:rPr>
        <w:t xml:space="preserve">Prototype Pattern</w:t>
      </w:r>
    </w:p>
    <w:p w:rsidR="00000000" w:rsidDel="00000000" w:rsidP="00000000" w:rsidRDefault="00000000" w:rsidRPr="00000000" w14:paraId="0000000B">
      <w:pPr>
        <w:shd w:fill="ffffff" w:val="clear"/>
        <w:spacing w:after="0" w:before="0" w:line="240" w:lineRule="auto"/>
        <w:ind w:left="2160" w:firstLine="0"/>
        <w:rPr>
          <w:color w:val="24292f"/>
          <w:sz w:val="24"/>
          <w:szCs w:val="24"/>
        </w:rPr>
      </w:pPr>
      <w:r w:rsidDel="00000000" w:rsidR="00000000" w:rsidRPr="00000000">
        <w:rPr>
          <w:color w:val="24292f"/>
          <w:sz w:val="24"/>
          <w:szCs w:val="24"/>
          <w:rtl w:val="0"/>
        </w:rPr>
        <w:t xml:space="preserve">Builder Pattern.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structural patterns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ab/>
        <w:t xml:space="preserve">Adapter Pattern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Bridge Pattern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Composite Pattern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Decorator Pattern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Facade Pattern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Flyweight Pattern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Proxy Pattern ##3. Behavioral Design Pattern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Chain Of Responsibility Pattern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Command Pattern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Interpreter Pattern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Iterator Pattern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Mediator Pattern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Memento Pattern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Observer Pattern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State Pattern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Strategy Pattern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Template Pattern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720"/>
        <w:jc w:val="left"/>
        <w:rPr>
          <w:color w:val="24292f"/>
          <w:sz w:val="24"/>
          <w:szCs w:val="24"/>
        </w:rPr>
      </w:pPr>
      <w:r w:rsidDel="00000000" w:rsidR="00000000" w:rsidRPr="00000000">
        <w:rPr>
          <w:color w:val="24292f"/>
          <w:sz w:val="24"/>
          <w:szCs w:val="24"/>
          <w:rtl w:val="0"/>
        </w:rPr>
        <w:t xml:space="preserve">Visitor Pattern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behavioral patterns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Sun Java Center defined J2EE patterns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24292f"/>
          <w:sz w:val="24"/>
          <w:szCs w:val="24"/>
          <w:u w:val="none"/>
        </w:rPr>
      </w:pPr>
      <w:r w:rsidDel="00000000" w:rsidR="00000000" w:rsidRPr="00000000">
        <w:rPr>
          <w:color w:val="24292f"/>
          <w:sz w:val="24"/>
          <w:szCs w:val="24"/>
          <w:rtl w:val="0"/>
        </w:rPr>
        <w:t xml:space="preserve">What are the SOLID Principles?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Ans: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Single Responsibility Principle.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Open-Closed Principle.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Liskov Substitution Principle.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Interface Segregation Principle.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Dependency Inversion Principle.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24292f"/>
          <w:sz w:val="24"/>
          <w:szCs w:val="24"/>
          <w:u w:val="none"/>
        </w:rPr>
      </w:pPr>
      <w:r w:rsidDel="00000000" w:rsidR="00000000" w:rsidRPr="00000000">
        <w:rPr>
          <w:color w:val="24292f"/>
          <w:sz w:val="24"/>
          <w:szCs w:val="24"/>
          <w:rtl w:val="0"/>
        </w:rPr>
        <w:t xml:space="preserve">How can you achieve thread-safe singleton patterns in Java?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Ans: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Create the private constructor to avoid any new object creation with new operator.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Declare a private static instance of the same class.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color w:val="24292f"/>
          <w:sz w:val="24"/>
          <w:szCs w:val="24"/>
          <w:rtl w:val="0"/>
        </w:rPr>
        <w:t xml:space="preserve">Provide a public static method that will return the singleton class instance variable.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left"/>
        <w:rPr>
          <w:color w:val="24292f"/>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color w:val="24292f"/>
          <w:sz w:val="24"/>
          <w:szCs w:val="24"/>
          <w:u w:val="none"/>
        </w:rPr>
      </w:pPr>
      <w:r w:rsidDel="00000000" w:rsidR="00000000" w:rsidRPr="00000000">
        <w:rPr>
          <w:color w:val="24292f"/>
          <w:sz w:val="24"/>
          <w:szCs w:val="24"/>
          <w:rtl w:val="0"/>
        </w:rPr>
        <w:t xml:space="preserve">What do you understand by the Open-Closed Principle (OCP)?</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color w:val="24292f"/>
          <w:sz w:val="24"/>
          <w:szCs w:val="24"/>
        </w:rPr>
      </w:pPr>
      <w:r w:rsidDel="00000000" w:rsidR="00000000" w:rsidRPr="00000000">
        <w:rPr>
          <w:color w:val="24292f"/>
          <w:sz w:val="24"/>
          <w:szCs w:val="24"/>
          <w:rtl w:val="0"/>
        </w:rPr>
        <w:t xml:space="preserve">Ans: The Open-Closed Principle (OCP) states that software entities (classes, modules, methods, etc.) should be open for extension, but closed for modification. In practice, this means creating software entities whose behavior can be changed without the need to edit and recompile the code itself.</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color w:val="24292f"/>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AIsRich/chuwa4.1ShortQues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