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14A0" w14:textId="77777777" w:rsidR="002311C1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Insurance Risk &amp; Claims Analysis</w:t>
      </w:r>
    </w:p>
    <w:p w14:paraId="71FE4358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Overview</w:t>
      </w:r>
    </w:p>
    <w:p w14:paraId="426A85AC" w14:textId="0A041F22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A data analysis and machine learning project that investigates which characteristics of a motor insurance claim are associated with </w:t>
      </w:r>
      <w:r w:rsidR="00A75007">
        <w:rPr>
          <w:rFonts w:ascii="Calibri" w:eastAsia="Calibri" w:hAnsi="Calibri" w:cs="Calibri"/>
          <w:sz w:val="22"/>
          <w:szCs w:val="22"/>
        </w:rPr>
        <w:t>fraud and</w:t>
      </w:r>
      <w:r>
        <w:rPr>
          <w:rFonts w:ascii="Calibri" w:eastAsia="Calibri" w:hAnsi="Calibri" w:cs="Calibri"/>
          <w:sz w:val="22"/>
          <w:szCs w:val="22"/>
        </w:rPr>
        <w:t xml:space="preserve"> builds a model to predict it.</w:t>
      </w:r>
    </w:p>
    <w:p w14:paraId="0B96F752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Using a real (anonymised) dataset of 1,000 motor insurance claims, this project:</w:t>
      </w:r>
    </w:p>
    <w:p w14:paraId="399AC47B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Cleans and prepares raw, messy claims data</w:t>
      </w:r>
    </w:p>
    <w:p w14:paraId="0170654D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Explores the data visually to identify patterns</w:t>
      </w:r>
    </w:p>
    <w:p w14:paraId="4FEADA71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Confirms those patterns statistically (chi-square tests, t-tests)</w:t>
      </w:r>
    </w:p>
    <w:p w14:paraId="7FCB05FA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Builds and compares two machine learning models to predict fraud</w:t>
      </w:r>
    </w:p>
    <w:p w14:paraId="2AB146D3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Presents all findings through an interactive GUI dashboard</w:t>
      </w:r>
    </w:p>
    <w:p w14:paraId="6DF6E1FE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Key Findings</w:t>
      </w:r>
    </w:p>
    <w:p w14:paraId="3348C935" w14:textId="6C63646A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 xml:space="preserve">•  Incident severity is the strongest predictor of fraud </w:t>
      </w:r>
      <w:r w:rsidR="00A75007"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z w:val="22"/>
          <w:szCs w:val="22"/>
        </w:rPr>
        <w:t xml:space="preserve"> claims marked "Major Damage" are fraudulent roughly 60% of the time, about five times higher than any other severity level.</w:t>
      </w:r>
    </w:p>
    <w:p w14:paraId="0A5BBA84" w14:textId="1E0A0B02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This finding was confirmed independently three separate ways: exploratory charts, a chi-square test (p &lt; 0.0</w:t>
      </w:r>
      <w:r w:rsidR="00A75007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), and the model's feature importance ranking.</w:t>
      </w:r>
    </w:p>
    <w:p w14:paraId="7C0F1FA2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The fraud prediction model reached 83% accuracy (Logistic Regression), exceeding the project's 80% success criterion.</w:t>
      </w:r>
    </w:p>
    <w:p w14:paraId="6B3D8734" w14:textId="15363861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 xml:space="preserve">•  One notable limitation: the "chess" and "cross-fit" hobbies showed an unusually high fraud rate. This is very unlikely to reflect a genuine real-world </w:t>
      </w:r>
      <w:r w:rsidR="00A75007">
        <w:rPr>
          <w:rFonts w:ascii="Calibri" w:eastAsia="Calibri" w:hAnsi="Calibri" w:cs="Calibri"/>
          <w:sz w:val="22"/>
          <w:szCs w:val="22"/>
        </w:rPr>
        <w:t>pattern and</w:t>
      </w:r>
      <w:r>
        <w:rPr>
          <w:rFonts w:ascii="Calibri" w:eastAsia="Calibri" w:hAnsi="Calibri" w:cs="Calibri"/>
          <w:sz w:val="22"/>
          <w:szCs w:val="22"/>
        </w:rPr>
        <w:t xml:space="preserve"> is more likely a quirk of the dataset.</w:t>
      </w:r>
    </w:p>
    <w:p w14:paraId="3278D1C0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Project Structure</w:t>
      </w:r>
    </w:p>
    <w:p w14:paraId="60136FF7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data/</w:t>
      </w:r>
    </w:p>
    <w:p w14:paraId="64BB3FEE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 xml:space="preserve">  insurance_claims.csv.xlsx        - Raw dataset</w:t>
      </w:r>
    </w:p>
    <w:p w14:paraId="7E906832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 xml:space="preserve">  insurance_claims_cleaned.csv     - Cleaned dataset (created by 02_cleaning.py)</w:t>
      </w:r>
    </w:p>
    <w:p w14:paraId="04FA4519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outputs/                           - All generated charts (created automatically)</w:t>
      </w:r>
    </w:p>
    <w:p w14:paraId="1039782C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01_data_understanding.py           - Initial exploration of the raw dataset</w:t>
      </w:r>
    </w:p>
    <w:p w14:paraId="07C3EA48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02_cleaning.py                     - Data cleaning and feature engineering</w:t>
      </w:r>
    </w:p>
    <w:p w14:paraId="01FF8BC6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03_eda.py                          - Exploratory data analysis (5 charts)</w:t>
      </w:r>
    </w:p>
    <w:p w14:paraId="43A1E693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04_statistics.py                   - Correlation matrix, chi-square tests, t-test</w:t>
      </w:r>
    </w:p>
    <w:p w14:paraId="35175F5C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05_modelling.py                    - Fraud prediction model</w:t>
      </w:r>
    </w:p>
    <w:p w14:paraId="5CB2219D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06_gui.py                          - Interactive results dashboard</w:t>
      </w:r>
    </w:p>
    <w:p w14:paraId="38C07208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requirements.txt                   - Python packages needed to run this project</w:t>
      </w:r>
    </w:p>
    <w:p w14:paraId="49E36942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README.md</w:t>
      </w:r>
    </w:p>
    <w:p w14:paraId="3449E657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How to Run</w:t>
      </w:r>
    </w:p>
    <w:p w14:paraId="12165786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Run the scripts in order, from the project's root folder:</w:t>
      </w:r>
    </w:p>
    <w:p w14:paraId="7E2860D4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01_data_understanding.py</w:t>
      </w:r>
    </w:p>
    <w:p w14:paraId="6E17AB36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02_cleaning.py</w:t>
      </w:r>
    </w:p>
    <w:p w14:paraId="1D101CBF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03_eda.py</w:t>
      </w:r>
    </w:p>
    <w:p w14:paraId="0E2B950B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04_statistics.py</w:t>
      </w:r>
    </w:p>
    <w:p w14:paraId="39018FAD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05_modelling.py</w:t>
      </w:r>
    </w:p>
    <w:p w14:paraId="0BF1C108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python 06_gui.py</w:t>
      </w:r>
    </w:p>
    <w:p w14:paraId="548719EF" w14:textId="7865DC0E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Each script depends on the one before it </w:t>
      </w:r>
      <w:r w:rsidR="00A75007"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 xml:space="preserve"> 02_cleaning.py must be run before any later script, since it creates insurance_claims_cleaned.csv, which everything else loads.</w:t>
      </w:r>
    </w:p>
    <w:p w14:paraId="5DFAD158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Requirements</w:t>
      </w:r>
    </w:p>
    <w:p w14:paraId="7A3E0FE8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See requirements.txt. Install everything with:</w:t>
      </w:r>
    </w:p>
    <w:p w14:paraId="39F5298C" w14:textId="77777777" w:rsidR="002311C1" w:rsidRDefault="00000000">
      <w:pPr>
        <w:shd w:val="clear" w:color="auto" w:fill="F2F2F2"/>
        <w:spacing w:after="40"/>
        <w:ind w:left="300"/>
      </w:pPr>
      <w:r>
        <w:rPr>
          <w:rFonts w:ascii="Consolas" w:eastAsia="Consolas" w:hAnsi="Consolas" w:cs="Consolas"/>
        </w:rPr>
        <w:t>pip install -r requirements.txt</w:t>
      </w:r>
    </w:p>
    <w:p w14:paraId="0D47B9DA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Dataset</w:t>
      </w:r>
    </w:p>
    <w:p w14:paraId="13B19972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This project uses the insurance_claims.csv dataset published on Mendeley Data:</w:t>
      </w:r>
    </w:p>
    <w:p w14:paraId="1F585533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Aqqad, A. (2023). insurance_claims [Data set]. Mendeley Data, V2. https://doi.org/10.17632/992mh7dk9y.2</w:t>
      </w:r>
    </w:p>
    <w:p w14:paraId="1AC95481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Results 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2022"/>
        <w:gridCol w:w="2024"/>
        <w:gridCol w:w="1952"/>
        <w:gridCol w:w="1942"/>
      </w:tblGrid>
      <w:tr w:rsidR="002311C1" w14:paraId="240EE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3864"/>
          </w:tcPr>
          <w:p w14:paraId="38BB9D93" w14:textId="77777777" w:rsidR="002311C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2500" w:type="dxa"/>
            <w:shd w:val="clear" w:color="auto" w:fill="1F3864"/>
          </w:tcPr>
          <w:p w14:paraId="1098D989" w14:textId="77777777" w:rsidR="002311C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Accuracy</w:t>
            </w:r>
          </w:p>
        </w:tc>
        <w:tc>
          <w:tcPr>
            <w:tcW w:w="2500" w:type="dxa"/>
            <w:shd w:val="clear" w:color="auto" w:fill="1F3864"/>
          </w:tcPr>
          <w:p w14:paraId="52DE1B09" w14:textId="77777777" w:rsidR="002311C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Precision</w:t>
            </w:r>
          </w:p>
        </w:tc>
        <w:tc>
          <w:tcPr>
            <w:tcW w:w="2500" w:type="dxa"/>
            <w:shd w:val="clear" w:color="auto" w:fill="1F3864"/>
          </w:tcPr>
          <w:p w14:paraId="2DBFFFF0" w14:textId="77777777" w:rsidR="002311C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Recall</w:t>
            </w:r>
          </w:p>
        </w:tc>
        <w:tc>
          <w:tcPr>
            <w:tcW w:w="2500" w:type="dxa"/>
            <w:shd w:val="clear" w:color="auto" w:fill="1F3864"/>
          </w:tcPr>
          <w:p w14:paraId="39CA6198" w14:textId="77777777" w:rsidR="002311C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F1-score</w:t>
            </w:r>
          </w:p>
        </w:tc>
      </w:tr>
      <w:tr w:rsidR="002311C1" w14:paraId="011019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021044" w14:textId="77777777" w:rsidR="002311C1" w:rsidRDefault="00000000">
            <w:r>
              <w:rPr>
                <w:rFonts w:ascii="Calibri" w:eastAsia="Calibri" w:hAnsi="Calibri" w:cs="Calibri"/>
              </w:rPr>
              <w:t>Logistic Regression</w:t>
            </w:r>
          </w:p>
        </w:tc>
        <w:tc>
          <w:tcPr>
            <w:tcW w:w="2500" w:type="dxa"/>
          </w:tcPr>
          <w:p w14:paraId="6C36E5DB" w14:textId="77777777" w:rsidR="002311C1" w:rsidRDefault="00000000">
            <w:r>
              <w:rPr>
                <w:rFonts w:ascii="Calibri" w:eastAsia="Calibri" w:hAnsi="Calibri" w:cs="Calibri"/>
              </w:rPr>
              <w:t>83.00%</w:t>
            </w:r>
          </w:p>
        </w:tc>
        <w:tc>
          <w:tcPr>
            <w:tcW w:w="2500" w:type="dxa"/>
          </w:tcPr>
          <w:p w14:paraId="111CE4A5" w14:textId="77777777" w:rsidR="002311C1" w:rsidRDefault="00000000">
            <w:r>
              <w:rPr>
                <w:rFonts w:ascii="Calibri" w:eastAsia="Calibri" w:hAnsi="Calibri" w:cs="Calibri"/>
              </w:rPr>
              <w:t>0.684</w:t>
            </w:r>
          </w:p>
        </w:tc>
        <w:tc>
          <w:tcPr>
            <w:tcW w:w="2500" w:type="dxa"/>
          </w:tcPr>
          <w:p w14:paraId="1C7C3894" w14:textId="77777777" w:rsidR="002311C1" w:rsidRDefault="00000000">
            <w:r>
              <w:rPr>
                <w:rFonts w:ascii="Calibri" w:eastAsia="Calibri" w:hAnsi="Calibri" w:cs="Calibri"/>
              </w:rPr>
              <w:t>0.709</w:t>
            </w:r>
          </w:p>
        </w:tc>
        <w:tc>
          <w:tcPr>
            <w:tcW w:w="2500" w:type="dxa"/>
          </w:tcPr>
          <w:p w14:paraId="649346CD" w14:textId="77777777" w:rsidR="002311C1" w:rsidRDefault="00000000">
            <w:r>
              <w:rPr>
                <w:rFonts w:ascii="Calibri" w:eastAsia="Calibri" w:hAnsi="Calibri" w:cs="Calibri"/>
              </w:rPr>
              <w:t>0.696</w:t>
            </w:r>
          </w:p>
        </w:tc>
      </w:tr>
      <w:tr w:rsidR="002311C1" w14:paraId="205F3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BA22C3" w14:textId="77777777" w:rsidR="002311C1" w:rsidRDefault="00000000">
            <w:r>
              <w:rPr>
                <w:rFonts w:ascii="Calibri" w:eastAsia="Calibri" w:hAnsi="Calibri" w:cs="Calibri"/>
              </w:rPr>
              <w:t>Random Forest</w:t>
            </w:r>
          </w:p>
        </w:tc>
        <w:tc>
          <w:tcPr>
            <w:tcW w:w="2500" w:type="dxa"/>
          </w:tcPr>
          <w:p w14:paraId="3CD47E83" w14:textId="77777777" w:rsidR="002311C1" w:rsidRDefault="00000000">
            <w:r>
              <w:rPr>
                <w:rFonts w:ascii="Calibri" w:eastAsia="Calibri" w:hAnsi="Calibri" w:cs="Calibri"/>
              </w:rPr>
              <w:t>79.00%</w:t>
            </w:r>
          </w:p>
        </w:tc>
        <w:tc>
          <w:tcPr>
            <w:tcW w:w="2500" w:type="dxa"/>
          </w:tcPr>
          <w:p w14:paraId="3F064D91" w14:textId="77777777" w:rsidR="002311C1" w:rsidRDefault="00000000">
            <w:r>
              <w:rPr>
                <w:rFonts w:ascii="Calibri" w:eastAsia="Calibri" w:hAnsi="Calibri" w:cs="Calibri"/>
              </w:rPr>
              <w:t>0.614</w:t>
            </w:r>
          </w:p>
        </w:tc>
        <w:tc>
          <w:tcPr>
            <w:tcW w:w="2500" w:type="dxa"/>
          </w:tcPr>
          <w:p w14:paraId="6FDA95AE" w14:textId="77777777" w:rsidR="002311C1" w:rsidRDefault="00000000">
            <w:r>
              <w:rPr>
                <w:rFonts w:ascii="Calibri" w:eastAsia="Calibri" w:hAnsi="Calibri" w:cs="Calibri"/>
              </w:rPr>
              <w:t>0.636</w:t>
            </w:r>
          </w:p>
        </w:tc>
        <w:tc>
          <w:tcPr>
            <w:tcW w:w="2500" w:type="dxa"/>
          </w:tcPr>
          <w:p w14:paraId="2FAD2488" w14:textId="77777777" w:rsidR="002311C1" w:rsidRDefault="00000000">
            <w:r>
              <w:rPr>
                <w:rFonts w:ascii="Calibri" w:eastAsia="Calibri" w:hAnsi="Calibri" w:cs="Calibri"/>
              </w:rPr>
              <w:t>0.625</w:t>
            </w:r>
          </w:p>
        </w:tc>
      </w:tr>
    </w:tbl>
    <w:p w14:paraId="7F4E2526" w14:textId="77777777" w:rsidR="002311C1" w:rsidRDefault="002311C1">
      <w:pPr>
        <w:spacing w:before="160"/>
      </w:pPr>
    </w:p>
    <w:p w14:paraId="73F41092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Logistic Regression outperformed Random Forest across every metric, suggesting the relationship between these features and fraud is largely linear.</w:t>
      </w:r>
    </w:p>
    <w:p w14:paraId="752CB549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Limitations &amp; Future Improvements</w:t>
      </w:r>
    </w:p>
    <w:p w14:paraId="4F33A249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See the Evaluation section of the full project report for a complete discussion. Briefly:</w:t>
      </w:r>
    </w:p>
    <w:p w14:paraId="0AE5B299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Dataset is limited to 1,000 claims from a single source</w:t>
      </w:r>
    </w:p>
    <w:p w14:paraId="29015686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Only two models were tested, without hyperparameter tuning</w:t>
      </w:r>
    </w:p>
    <w:p w14:paraId="33611C56" w14:textId="77777777" w:rsidR="002311C1" w:rsidRDefault="00000000">
      <w:pPr>
        <w:spacing w:after="40"/>
        <w:ind w:left="400"/>
      </w:pPr>
      <w:r>
        <w:rPr>
          <w:rFonts w:ascii="Calibri" w:eastAsia="Calibri" w:hAnsi="Calibri" w:cs="Calibri"/>
          <w:sz w:val="22"/>
          <w:szCs w:val="22"/>
        </w:rPr>
        <w:t>•  The dataset was not balanced for class imbalance (fraud makes up ~25% of claims)</w:t>
      </w:r>
    </w:p>
    <w:p w14:paraId="2F88D7ED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Author</w:t>
      </w:r>
    </w:p>
    <w:p w14:paraId="2FD059EB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Tajhjani Brooks</w:t>
      </w:r>
    </w:p>
    <w:p w14:paraId="67165666" w14:textId="77777777" w:rsidR="002311C1" w:rsidRDefault="00000000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References</w:t>
      </w:r>
    </w:p>
    <w:p w14:paraId="5EFD7293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Insuranceopedia (2026) Insurance risk: definition, how it works &amp; why it matters. Available at: https://www.insuranceopedia.com/definition/2430/insurance-risk (Accessed: 20 September 2026).</w:t>
      </w:r>
    </w:p>
    <w:p w14:paraId="3C216458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GeeksforGeeks (2024) Insurance: meaning, definitions and functions. Available at: https://www.geeksforgeeks.org/business-studies/what-is-insurance-functions-of-insurance/ (Accessed: 20 September 2026).</w:t>
      </w:r>
    </w:p>
    <w:p w14:paraId="68134FDE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GeeksforGeeks (2026) Data cleaning. Available at: https://www.geeksforgeeks.org/data-analysis/data-cleaning-introduction/ (Accessed: 20 September 2026).</w:t>
      </w:r>
    </w:p>
    <w:p w14:paraId="47EBF7ED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StudySmarter (2024) Claim frequency: definition &amp; analysis. Available at: https://www.studysmarter.co.uk/explanations/business-studies/actuarial-science-in-business/claim-frequency/ (Accessed: 20 September 2026).</w:t>
      </w:r>
    </w:p>
    <w:p w14:paraId="429317BD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BBC Bitesize (no date) Mean, median, mode and range. Available at: https://www.bbc.co.uk/bitesize/articles/z3t4g7h (Accessed: 20 September 2026).</w:t>
      </w:r>
    </w:p>
    <w:p w14:paraId="200282EE" w14:textId="77777777" w:rsidR="002311C1" w:rsidRDefault="00000000">
      <w:pPr>
        <w:spacing w:after="140" w:line="280" w:lineRule="auto"/>
      </w:pPr>
      <w:r>
        <w:rPr>
          <w:rFonts w:ascii="Calibri" w:eastAsia="Calibri" w:hAnsi="Calibri" w:cs="Calibri"/>
          <w:sz w:val="22"/>
          <w:szCs w:val="22"/>
        </w:rPr>
        <w:t>Aqqad, A. (2023) insurance_claims [Dataset]. Mendeley Data, V2. doi: 10.17632/992mh7dk9y.2.</w:t>
      </w:r>
    </w:p>
    <w:sectPr w:rsidR="002311C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95556"/>
    <w:multiLevelType w:val="hybridMultilevel"/>
    <w:tmpl w:val="F74829E0"/>
    <w:lvl w:ilvl="0" w:tplc="D8B29DF6">
      <w:start w:val="1"/>
      <w:numFmt w:val="bullet"/>
      <w:lvlText w:val="●"/>
      <w:lvlJc w:val="left"/>
      <w:pPr>
        <w:ind w:left="720" w:hanging="360"/>
      </w:pPr>
    </w:lvl>
    <w:lvl w:ilvl="1" w:tplc="8D101B7A">
      <w:start w:val="1"/>
      <w:numFmt w:val="bullet"/>
      <w:lvlText w:val="○"/>
      <w:lvlJc w:val="left"/>
      <w:pPr>
        <w:ind w:left="1440" w:hanging="360"/>
      </w:pPr>
    </w:lvl>
    <w:lvl w:ilvl="2" w:tplc="98AC9C8E">
      <w:start w:val="1"/>
      <w:numFmt w:val="bullet"/>
      <w:lvlText w:val="■"/>
      <w:lvlJc w:val="left"/>
      <w:pPr>
        <w:ind w:left="2160" w:hanging="360"/>
      </w:pPr>
    </w:lvl>
    <w:lvl w:ilvl="3" w:tplc="88967CE2">
      <w:start w:val="1"/>
      <w:numFmt w:val="bullet"/>
      <w:lvlText w:val="●"/>
      <w:lvlJc w:val="left"/>
      <w:pPr>
        <w:ind w:left="2880" w:hanging="360"/>
      </w:pPr>
    </w:lvl>
    <w:lvl w:ilvl="4" w:tplc="7B9EE550">
      <w:start w:val="1"/>
      <w:numFmt w:val="bullet"/>
      <w:lvlText w:val="○"/>
      <w:lvlJc w:val="left"/>
      <w:pPr>
        <w:ind w:left="3600" w:hanging="360"/>
      </w:pPr>
    </w:lvl>
    <w:lvl w:ilvl="5" w:tplc="BAC0D9C4">
      <w:start w:val="1"/>
      <w:numFmt w:val="bullet"/>
      <w:lvlText w:val="■"/>
      <w:lvlJc w:val="left"/>
      <w:pPr>
        <w:ind w:left="4320" w:hanging="360"/>
      </w:pPr>
    </w:lvl>
    <w:lvl w:ilvl="6" w:tplc="ECA8A050">
      <w:start w:val="1"/>
      <w:numFmt w:val="bullet"/>
      <w:lvlText w:val="●"/>
      <w:lvlJc w:val="left"/>
      <w:pPr>
        <w:ind w:left="5040" w:hanging="360"/>
      </w:pPr>
    </w:lvl>
    <w:lvl w:ilvl="7" w:tplc="CDF26782">
      <w:start w:val="1"/>
      <w:numFmt w:val="bullet"/>
      <w:lvlText w:val="●"/>
      <w:lvlJc w:val="left"/>
      <w:pPr>
        <w:ind w:left="5760" w:hanging="360"/>
      </w:pPr>
    </w:lvl>
    <w:lvl w:ilvl="8" w:tplc="55DA18CE">
      <w:start w:val="1"/>
      <w:numFmt w:val="bullet"/>
      <w:lvlText w:val="●"/>
      <w:lvlJc w:val="left"/>
      <w:pPr>
        <w:ind w:left="6480" w:hanging="360"/>
      </w:pPr>
    </w:lvl>
  </w:abstractNum>
  <w:num w:numId="1" w16cid:durableId="208342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C1"/>
    <w:rsid w:val="002311C1"/>
    <w:rsid w:val="00A75007"/>
    <w:rsid w:val="00D3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7A52"/>
  <w15:docId w15:val="{9413C075-2DA9-4988-8337-03BF8D64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Tajhjani Brooks</cp:lastModifiedBy>
  <cp:revision>2</cp:revision>
  <dcterms:created xsi:type="dcterms:W3CDTF">2026-09-20T19:05:00Z</dcterms:created>
  <dcterms:modified xsi:type="dcterms:W3CDTF">2026-09-20T19:08:00Z</dcterms:modified>
</cp:coreProperties>
</file>