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0CD70" w14:textId="3C22737E" w:rsidR="00C81AD2" w:rsidRPr="0070148C" w:rsidRDefault="009C277D" w:rsidP="00C81AD2">
      <w:pPr>
        <w:shd w:val="clear" w:color="auto" w:fill="1F4E79" w:themeFill="accent1" w:themeFillShade="80"/>
        <w:jc w:val="center"/>
        <w:rPr>
          <w:rFonts w:cs="Segoe UI"/>
          <w:b/>
          <w:color w:val="FFFFFF" w:themeColor="background1"/>
          <w:sz w:val="28"/>
          <w:szCs w:val="28"/>
        </w:rPr>
      </w:pPr>
      <w:r>
        <w:rPr>
          <w:rFonts w:cs="Segoe UI"/>
          <w:b/>
          <w:color w:val="FFFFFF" w:themeColor="background1"/>
          <w:sz w:val="28"/>
          <w:szCs w:val="28"/>
        </w:rPr>
        <w:t xml:space="preserve">   </w:t>
      </w:r>
      <w:r w:rsidR="00C81AD2">
        <w:rPr>
          <w:rFonts w:cs="Segoe UI"/>
          <w:b/>
          <w:color w:val="FFFFFF" w:themeColor="background1"/>
          <w:sz w:val="28"/>
          <w:szCs w:val="28"/>
        </w:rPr>
        <w:t>PROCEDURE RELATIVE A LA RELATION</w:t>
      </w:r>
      <w:r w:rsidR="00C81AD2" w:rsidRPr="0070148C">
        <w:rPr>
          <w:rFonts w:cs="Segoe UI"/>
          <w:b/>
          <w:color w:val="FFFFFF" w:themeColor="background1"/>
          <w:sz w:val="28"/>
          <w:szCs w:val="28"/>
        </w:rPr>
        <w:t xml:space="preserve"> CLIENT</w:t>
      </w:r>
    </w:p>
    <w:p w14:paraId="2B2CCC85" w14:textId="436082AB" w:rsidR="00A240C1" w:rsidRDefault="00A240C1" w:rsidP="00C81AD2">
      <w:pPr>
        <w:rPr>
          <w:rFonts w:ascii="Segoe UI" w:hAnsi="Segoe UI" w:cs="Segoe UI"/>
          <w:b/>
          <w:sz w:val="20"/>
          <w:szCs w:val="20"/>
        </w:rPr>
      </w:pPr>
    </w:p>
    <w:tbl>
      <w:tblPr>
        <w:tblpPr w:leftFromText="141" w:rightFromText="141" w:vertAnchor="text" w:horzAnchor="page" w:tblpXSpec="center" w:tblpY="-66"/>
        <w:tblW w:w="3534" w:type="dxa"/>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Layout w:type="fixed"/>
        <w:tblLook w:val="01E0" w:firstRow="1" w:lastRow="1" w:firstColumn="1" w:lastColumn="1" w:noHBand="0" w:noVBand="0"/>
      </w:tblPr>
      <w:tblGrid>
        <w:gridCol w:w="2258"/>
        <w:gridCol w:w="1276"/>
      </w:tblGrid>
      <w:tr w:rsidR="00C03152" w:rsidRPr="00CD2F92" w14:paraId="27B12195" w14:textId="77777777" w:rsidTr="00555D72">
        <w:trPr>
          <w:trHeight w:val="280"/>
        </w:trPr>
        <w:tc>
          <w:tcPr>
            <w:tcW w:w="2258" w:type="dxa"/>
            <w:shd w:val="clear" w:color="auto" w:fill="auto"/>
            <w:vAlign w:val="center"/>
          </w:tcPr>
          <w:p w14:paraId="50581344" w14:textId="77777777" w:rsidR="00C03152" w:rsidRPr="00CD2F92" w:rsidRDefault="00C03152" w:rsidP="00555D72">
            <w:pPr>
              <w:pStyle w:val="En-tte"/>
              <w:tabs>
                <w:tab w:val="clear" w:pos="4536"/>
              </w:tabs>
              <w:ind w:left="308" w:hanging="308"/>
              <w:jc w:val="left"/>
              <w:rPr>
                <w:rFonts w:ascii="Segoe UI" w:hAnsi="Segoe UI" w:cs="Segoe UI"/>
                <w:color w:val="808080" w:themeColor="background1" w:themeShade="80"/>
                <w:sz w:val="20"/>
                <w:szCs w:val="20"/>
              </w:rPr>
            </w:pPr>
            <w:r>
              <w:rPr>
                <w:rFonts w:ascii="Segoe UI" w:hAnsi="Segoe UI" w:cs="Segoe UI"/>
                <w:color w:val="808080" w:themeColor="background1" w:themeShade="80"/>
                <w:sz w:val="20"/>
                <w:szCs w:val="20"/>
              </w:rPr>
              <w:t xml:space="preserve">    </w:t>
            </w:r>
            <w:r w:rsidRPr="00CD2F92">
              <w:rPr>
                <w:rFonts w:ascii="Segoe UI" w:hAnsi="Segoe UI" w:cs="Segoe UI"/>
                <w:color w:val="808080" w:themeColor="background1" w:themeShade="80"/>
                <w:sz w:val="20"/>
                <w:szCs w:val="20"/>
              </w:rPr>
              <w:t>Date d</w:t>
            </w:r>
            <w:r>
              <w:rPr>
                <w:rFonts w:ascii="Segoe UI" w:hAnsi="Segoe UI" w:cs="Segoe UI"/>
                <w:color w:val="808080" w:themeColor="background1" w:themeShade="80"/>
                <w:sz w:val="20"/>
                <w:szCs w:val="20"/>
              </w:rPr>
              <w:t xml:space="preserve">e </w:t>
            </w:r>
            <w:r w:rsidRPr="00CD2F92">
              <w:rPr>
                <w:rFonts w:ascii="Segoe UI" w:hAnsi="Segoe UI" w:cs="Segoe UI"/>
                <w:color w:val="808080" w:themeColor="background1" w:themeShade="80"/>
                <w:sz w:val="20"/>
                <w:szCs w:val="20"/>
              </w:rPr>
              <w:t>création </w:t>
            </w:r>
          </w:p>
        </w:tc>
        <w:tc>
          <w:tcPr>
            <w:tcW w:w="1276" w:type="dxa"/>
            <w:vAlign w:val="center"/>
          </w:tcPr>
          <w:p w14:paraId="5DE7FBBB" w14:textId="3903A97E" w:rsidR="00C03152" w:rsidRPr="00CD2F92" w:rsidRDefault="00B9225F" w:rsidP="00555D72">
            <w:pPr>
              <w:pStyle w:val="En-tte"/>
              <w:tabs>
                <w:tab w:val="clear" w:pos="4536"/>
              </w:tabs>
              <w:rPr>
                <w:rFonts w:ascii="Segoe UI" w:hAnsi="Segoe UI" w:cs="Segoe UI"/>
                <w:color w:val="808080" w:themeColor="background1" w:themeShade="80"/>
                <w:sz w:val="20"/>
                <w:szCs w:val="20"/>
              </w:rPr>
            </w:pPr>
            <w:r>
              <w:rPr>
                <w:rFonts w:ascii="Segoe UI" w:hAnsi="Segoe UI" w:cs="Segoe UI"/>
                <w:color w:val="808080" w:themeColor="background1" w:themeShade="80"/>
                <w:sz w:val="20"/>
                <w:szCs w:val="20"/>
              </w:rPr>
              <w:t>25</w:t>
            </w:r>
            <w:r w:rsidR="00C03152">
              <w:rPr>
                <w:rFonts w:ascii="Segoe UI" w:hAnsi="Segoe UI" w:cs="Segoe UI"/>
                <w:color w:val="808080" w:themeColor="background1" w:themeShade="80"/>
                <w:sz w:val="20"/>
                <w:szCs w:val="20"/>
              </w:rPr>
              <w:t>/</w:t>
            </w:r>
            <w:r>
              <w:rPr>
                <w:rFonts w:ascii="Segoe UI" w:hAnsi="Segoe UI" w:cs="Segoe UI"/>
                <w:color w:val="808080" w:themeColor="background1" w:themeShade="80"/>
                <w:sz w:val="20"/>
                <w:szCs w:val="20"/>
              </w:rPr>
              <w:t>05</w:t>
            </w:r>
            <w:r w:rsidR="00C03152">
              <w:rPr>
                <w:rFonts w:ascii="Segoe UI" w:hAnsi="Segoe UI" w:cs="Segoe UI"/>
                <w:color w:val="808080" w:themeColor="background1" w:themeShade="80"/>
                <w:sz w:val="20"/>
                <w:szCs w:val="20"/>
              </w:rPr>
              <w:t>/20</w:t>
            </w:r>
            <w:r>
              <w:rPr>
                <w:rFonts w:ascii="Segoe UI" w:hAnsi="Segoe UI" w:cs="Segoe UI"/>
                <w:color w:val="808080" w:themeColor="background1" w:themeShade="80"/>
                <w:sz w:val="20"/>
                <w:szCs w:val="20"/>
              </w:rPr>
              <w:t>21</w:t>
            </w:r>
          </w:p>
        </w:tc>
      </w:tr>
      <w:tr w:rsidR="00C03152" w:rsidRPr="00CD2F92" w14:paraId="2131D85D" w14:textId="77777777" w:rsidTr="00555D72">
        <w:trPr>
          <w:trHeight w:val="270"/>
        </w:trPr>
        <w:tc>
          <w:tcPr>
            <w:tcW w:w="2258" w:type="dxa"/>
            <w:shd w:val="clear" w:color="auto" w:fill="auto"/>
            <w:vAlign w:val="center"/>
          </w:tcPr>
          <w:p w14:paraId="51621324" w14:textId="77777777" w:rsidR="00C03152" w:rsidRPr="00CD2F92" w:rsidRDefault="00C03152" w:rsidP="00555D72">
            <w:pPr>
              <w:pStyle w:val="En-tte"/>
              <w:tabs>
                <w:tab w:val="clear" w:pos="4536"/>
              </w:tabs>
              <w:jc w:val="left"/>
              <w:rPr>
                <w:rFonts w:ascii="Segoe UI" w:hAnsi="Segoe UI" w:cs="Segoe UI"/>
                <w:color w:val="808080" w:themeColor="background1" w:themeShade="80"/>
                <w:sz w:val="20"/>
                <w:szCs w:val="20"/>
              </w:rPr>
            </w:pPr>
            <w:r>
              <w:rPr>
                <w:rFonts w:ascii="Segoe UI" w:hAnsi="Segoe UI" w:cs="Segoe UI"/>
                <w:color w:val="808080" w:themeColor="background1" w:themeShade="80"/>
                <w:sz w:val="20"/>
                <w:szCs w:val="20"/>
              </w:rPr>
              <w:t xml:space="preserve">    </w:t>
            </w:r>
            <w:r w:rsidRPr="00CD2F92">
              <w:rPr>
                <w:rFonts w:ascii="Segoe UI" w:hAnsi="Segoe UI" w:cs="Segoe UI"/>
                <w:color w:val="808080" w:themeColor="background1" w:themeShade="80"/>
                <w:sz w:val="20"/>
                <w:szCs w:val="20"/>
              </w:rPr>
              <w:t>Date</w:t>
            </w:r>
            <w:r>
              <w:rPr>
                <w:rFonts w:ascii="Segoe UI" w:hAnsi="Segoe UI" w:cs="Segoe UI"/>
                <w:color w:val="808080" w:themeColor="background1" w:themeShade="80"/>
                <w:sz w:val="20"/>
                <w:szCs w:val="20"/>
              </w:rPr>
              <w:t xml:space="preserve"> de</w:t>
            </w:r>
            <w:r w:rsidRPr="00CD2F92">
              <w:rPr>
                <w:rFonts w:ascii="Segoe UI" w:hAnsi="Segoe UI" w:cs="Segoe UI"/>
                <w:color w:val="808080" w:themeColor="background1" w:themeShade="80"/>
                <w:sz w:val="20"/>
                <w:szCs w:val="20"/>
              </w:rPr>
              <w:t xml:space="preserve"> mise à jour</w:t>
            </w:r>
          </w:p>
        </w:tc>
        <w:tc>
          <w:tcPr>
            <w:tcW w:w="1276" w:type="dxa"/>
            <w:vAlign w:val="center"/>
          </w:tcPr>
          <w:p w14:paraId="3A8526E4" w14:textId="66E7A3C8" w:rsidR="00C03152" w:rsidRPr="00CD2F92" w:rsidRDefault="0078647F" w:rsidP="00555D72">
            <w:pPr>
              <w:pStyle w:val="En-tte"/>
              <w:tabs>
                <w:tab w:val="clear" w:pos="4536"/>
              </w:tabs>
              <w:jc w:val="center"/>
              <w:rPr>
                <w:rFonts w:ascii="Segoe UI" w:hAnsi="Segoe UI" w:cs="Segoe UI"/>
                <w:color w:val="808080" w:themeColor="background1" w:themeShade="80"/>
                <w:sz w:val="20"/>
                <w:szCs w:val="20"/>
              </w:rPr>
            </w:pPr>
            <w:r>
              <w:rPr>
                <w:rFonts w:ascii="Segoe UI" w:hAnsi="Segoe UI" w:cs="Segoe UI"/>
                <w:color w:val="808080" w:themeColor="background1" w:themeShade="80"/>
                <w:sz w:val="20"/>
                <w:szCs w:val="20"/>
              </w:rPr>
              <w:t>19</w:t>
            </w:r>
            <w:r w:rsidR="00A3449C">
              <w:rPr>
                <w:rFonts w:ascii="Segoe UI" w:hAnsi="Segoe UI" w:cs="Segoe UI"/>
                <w:color w:val="808080" w:themeColor="background1" w:themeShade="80"/>
                <w:sz w:val="20"/>
                <w:szCs w:val="20"/>
              </w:rPr>
              <w:t>/</w:t>
            </w:r>
            <w:r w:rsidR="00B9225F">
              <w:rPr>
                <w:rFonts w:ascii="Segoe UI" w:hAnsi="Segoe UI" w:cs="Segoe UI"/>
                <w:color w:val="808080" w:themeColor="background1" w:themeShade="80"/>
                <w:sz w:val="20"/>
                <w:szCs w:val="20"/>
              </w:rPr>
              <w:t>0</w:t>
            </w:r>
            <w:r>
              <w:rPr>
                <w:rFonts w:ascii="Segoe UI" w:hAnsi="Segoe UI" w:cs="Segoe UI"/>
                <w:color w:val="808080" w:themeColor="background1" w:themeShade="80"/>
                <w:sz w:val="20"/>
                <w:szCs w:val="20"/>
              </w:rPr>
              <w:t>4</w:t>
            </w:r>
            <w:r w:rsidR="00C03152">
              <w:rPr>
                <w:rFonts w:ascii="Segoe UI" w:hAnsi="Segoe UI" w:cs="Segoe UI"/>
                <w:color w:val="808080" w:themeColor="background1" w:themeShade="80"/>
                <w:sz w:val="20"/>
                <w:szCs w:val="20"/>
              </w:rPr>
              <w:t>/20</w:t>
            </w:r>
            <w:r w:rsidR="00B9225F">
              <w:rPr>
                <w:rFonts w:ascii="Segoe UI" w:hAnsi="Segoe UI" w:cs="Segoe UI"/>
                <w:color w:val="808080" w:themeColor="background1" w:themeShade="80"/>
                <w:sz w:val="20"/>
                <w:szCs w:val="20"/>
              </w:rPr>
              <w:t>2</w:t>
            </w:r>
            <w:r>
              <w:rPr>
                <w:rFonts w:ascii="Segoe UI" w:hAnsi="Segoe UI" w:cs="Segoe UI"/>
                <w:color w:val="808080" w:themeColor="background1" w:themeShade="80"/>
                <w:sz w:val="20"/>
                <w:szCs w:val="20"/>
              </w:rPr>
              <w:t>3</w:t>
            </w:r>
          </w:p>
        </w:tc>
      </w:tr>
    </w:tbl>
    <w:p w14:paraId="104631F8" w14:textId="77777777" w:rsidR="00C03152" w:rsidRDefault="00C03152" w:rsidP="00C03152">
      <w:pPr>
        <w:spacing w:line="240" w:lineRule="auto"/>
        <w:rPr>
          <w:rFonts w:ascii="Segoe UI" w:hAnsi="Segoe UI" w:cs="Segoe UI"/>
          <w:bCs/>
          <w:sz w:val="20"/>
          <w:szCs w:val="20"/>
        </w:rPr>
      </w:pPr>
    </w:p>
    <w:p w14:paraId="6881A306" w14:textId="77777777" w:rsidR="00C03152" w:rsidRPr="00A240C1" w:rsidRDefault="00C03152" w:rsidP="00C81AD2">
      <w:pPr>
        <w:rPr>
          <w:rFonts w:ascii="Segoe UI" w:hAnsi="Segoe UI" w:cs="Segoe UI"/>
          <w:b/>
          <w:sz w:val="20"/>
          <w:szCs w:val="20"/>
        </w:rPr>
      </w:pPr>
    </w:p>
    <w:p w14:paraId="43AF9498" w14:textId="63A0F39A" w:rsidR="00A240C1" w:rsidRPr="00A240C1" w:rsidRDefault="00A240C1" w:rsidP="00F94666">
      <w:pPr>
        <w:rPr>
          <w:rFonts w:ascii="Segoe UI" w:hAnsi="Segoe UI" w:cs="Segoe UI"/>
          <w:b/>
          <w:sz w:val="20"/>
          <w:szCs w:val="20"/>
        </w:rPr>
      </w:pPr>
    </w:p>
    <w:tbl>
      <w:tblPr>
        <w:tblStyle w:val="Grilledutableau"/>
        <w:tblW w:w="10348" w:type="dxa"/>
        <w:tblInd w:w="-572" w:type="dxa"/>
        <w:tblLook w:val="04A0" w:firstRow="1" w:lastRow="0" w:firstColumn="1" w:lastColumn="0" w:noHBand="0" w:noVBand="1"/>
      </w:tblPr>
      <w:tblGrid>
        <w:gridCol w:w="3969"/>
        <w:gridCol w:w="6379"/>
      </w:tblGrid>
      <w:tr w:rsidR="00A240C1" w:rsidRPr="00A240C1" w14:paraId="7E007DCF" w14:textId="77777777" w:rsidTr="00A240C1">
        <w:tc>
          <w:tcPr>
            <w:tcW w:w="3969" w:type="dxa"/>
          </w:tcPr>
          <w:p w14:paraId="7E2086EE" w14:textId="77777777" w:rsidR="00A240C1" w:rsidRPr="00A240C1" w:rsidRDefault="00A240C1" w:rsidP="00F94666">
            <w:pPr>
              <w:rPr>
                <w:rFonts w:ascii="Segoe UI" w:hAnsi="Segoe UI" w:cs="Segoe UI"/>
                <w:b/>
                <w:sz w:val="20"/>
                <w:szCs w:val="20"/>
              </w:rPr>
            </w:pPr>
            <w:r w:rsidRPr="00A240C1">
              <w:rPr>
                <w:rFonts w:ascii="Segoe UI" w:hAnsi="Segoe UI" w:cs="Segoe UI"/>
                <w:b/>
                <w:sz w:val="20"/>
                <w:szCs w:val="20"/>
              </w:rPr>
              <w:t xml:space="preserve">Objectifs </w:t>
            </w:r>
          </w:p>
          <w:p w14:paraId="6BAF30A5" w14:textId="77777777" w:rsidR="00A240C1" w:rsidRPr="00A240C1" w:rsidRDefault="00A240C1" w:rsidP="00A240C1">
            <w:pPr>
              <w:pStyle w:val="Paragraphedeliste"/>
              <w:numPr>
                <w:ilvl w:val="0"/>
                <w:numId w:val="39"/>
              </w:numPr>
              <w:rPr>
                <w:rFonts w:ascii="Segoe UI" w:hAnsi="Segoe UI" w:cs="Segoe UI"/>
                <w:b/>
                <w:sz w:val="20"/>
                <w:szCs w:val="20"/>
              </w:rPr>
            </w:pPr>
            <w:r w:rsidRPr="00A240C1">
              <w:rPr>
                <w:rFonts w:ascii="Segoe UI" w:hAnsi="Segoe UI" w:cs="Segoe UI"/>
                <w:sz w:val="20"/>
                <w:szCs w:val="20"/>
              </w:rPr>
              <w:t xml:space="preserve">Connaître le parcours client depuis l’entrée en relation jusqu’au suivi des contrats </w:t>
            </w:r>
          </w:p>
          <w:p w14:paraId="5296A4E9" w14:textId="69D0DD1F" w:rsidR="00A240C1" w:rsidRPr="00A240C1" w:rsidRDefault="00A240C1" w:rsidP="00A240C1">
            <w:pPr>
              <w:pStyle w:val="Paragraphedeliste"/>
              <w:numPr>
                <w:ilvl w:val="0"/>
                <w:numId w:val="39"/>
              </w:numPr>
              <w:rPr>
                <w:rFonts w:ascii="Segoe UI" w:hAnsi="Segoe UI" w:cs="Segoe UI"/>
                <w:b/>
                <w:sz w:val="20"/>
                <w:szCs w:val="20"/>
              </w:rPr>
            </w:pPr>
            <w:r w:rsidRPr="00A240C1">
              <w:rPr>
                <w:rFonts w:ascii="Segoe UI" w:hAnsi="Segoe UI" w:cs="Segoe UI"/>
                <w:sz w:val="20"/>
                <w:szCs w:val="20"/>
              </w:rPr>
              <w:t xml:space="preserve">Savoir quels sont les documents réglementaires à créer / mettre à jour et utiliser pour répondre aux exigences des associations professionnelles et des autorités </w:t>
            </w:r>
          </w:p>
        </w:tc>
        <w:tc>
          <w:tcPr>
            <w:tcW w:w="6379" w:type="dxa"/>
          </w:tcPr>
          <w:p w14:paraId="41063B43" w14:textId="77777777" w:rsidR="00A240C1" w:rsidRPr="00A240C1" w:rsidRDefault="00A240C1" w:rsidP="00A240C1">
            <w:pPr>
              <w:spacing w:before="60"/>
              <w:rPr>
                <w:rFonts w:ascii="Segoe UI" w:hAnsi="Segoe UI" w:cs="Segoe UI"/>
                <w:b/>
                <w:bCs/>
                <w:sz w:val="20"/>
                <w:szCs w:val="20"/>
              </w:rPr>
            </w:pPr>
            <w:r w:rsidRPr="00A240C1">
              <w:rPr>
                <w:rFonts w:ascii="Segoe UI" w:hAnsi="Segoe UI" w:cs="Segoe UI"/>
                <w:b/>
                <w:bCs/>
                <w:sz w:val="20"/>
                <w:szCs w:val="20"/>
              </w:rPr>
              <w:t>Règles européennes</w:t>
            </w:r>
          </w:p>
          <w:p w14:paraId="271C4F5C" w14:textId="77777777" w:rsidR="00A240C1" w:rsidRPr="00A240C1" w:rsidRDefault="00A240C1" w:rsidP="00A240C1">
            <w:pPr>
              <w:pStyle w:val="Paragraphedeliste"/>
              <w:numPr>
                <w:ilvl w:val="0"/>
                <w:numId w:val="25"/>
              </w:numPr>
              <w:spacing w:before="60"/>
              <w:contextualSpacing w:val="0"/>
              <w:rPr>
                <w:rFonts w:ascii="Segoe UI" w:hAnsi="Segoe UI" w:cs="Segoe UI"/>
                <w:bCs/>
                <w:sz w:val="20"/>
                <w:szCs w:val="20"/>
              </w:rPr>
            </w:pPr>
            <w:r w:rsidRPr="00A240C1">
              <w:rPr>
                <w:rFonts w:ascii="Segoe UI" w:hAnsi="Segoe UI" w:cs="Segoe UI"/>
                <w:bCs/>
                <w:sz w:val="20"/>
                <w:szCs w:val="20"/>
              </w:rPr>
              <w:t xml:space="preserve">Orientations de l'ESMA : </w:t>
            </w:r>
            <w:proofErr w:type="spellStart"/>
            <w:r w:rsidRPr="00A240C1">
              <w:rPr>
                <w:rFonts w:ascii="Segoe UI" w:hAnsi="Segoe UI" w:cs="Segoe UI"/>
                <w:bCs/>
                <w:sz w:val="20"/>
                <w:szCs w:val="20"/>
              </w:rPr>
              <w:t>Markets</w:t>
            </w:r>
            <w:proofErr w:type="spellEnd"/>
            <w:r w:rsidRPr="00A240C1">
              <w:rPr>
                <w:rFonts w:ascii="Segoe UI" w:hAnsi="Segoe UI" w:cs="Segoe UI"/>
                <w:bCs/>
                <w:sz w:val="20"/>
                <w:szCs w:val="20"/>
              </w:rPr>
              <w:t xml:space="preserve"> in Financial Instruments Directive (</w:t>
            </w:r>
            <w:proofErr w:type="spellStart"/>
            <w:r w:rsidRPr="00A240C1">
              <w:rPr>
                <w:rFonts w:ascii="Segoe UI" w:hAnsi="Segoe UI" w:cs="Segoe UI"/>
                <w:bCs/>
                <w:sz w:val="20"/>
                <w:szCs w:val="20"/>
              </w:rPr>
              <w:t>MiFID</w:t>
            </w:r>
            <w:proofErr w:type="spellEnd"/>
            <w:r w:rsidRPr="00A240C1">
              <w:rPr>
                <w:rFonts w:ascii="Segoe UI" w:hAnsi="Segoe UI" w:cs="Segoe UI"/>
                <w:bCs/>
                <w:sz w:val="20"/>
                <w:szCs w:val="20"/>
              </w:rPr>
              <w:t>)</w:t>
            </w:r>
          </w:p>
          <w:p w14:paraId="041D43FB" w14:textId="77777777" w:rsidR="00A240C1" w:rsidRPr="00A240C1" w:rsidRDefault="00A240C1" w:rsidP="00A240C1">
            <w:pPr>
              <w:pStyle w:val="Paragraphedeliste"/>
              <w:numPr>
                <w:ilvl w:val="0"/>
                <w:numId w:val="25"/>
              </w:numPr>
              <w:spacing w:before="60"/>
              <w:contextualSpacing w:val="0"/>
              <w:rPr>
                <w:rFonts w:ascii="Segoe UI" w:hAnsi="Segoe UI" w:cs="Segoe UI"/>
                <w:sz w:val="20"/>
                <w:szCs w:val="20"/>
              </w:rPr>
            </w:pPr>
            <w:r w:rsidRPr="00A240C1">
              <w:rPr>
                <w:rFonts w:ascii="Segoe UI" w:hAnsi="Segoe UI" w:cs="Segoe UI"/>
                <w:bCs/>
                <w:sz w:val="20"/>
                <w:szCs w:val="20"/>
              </w:rPr>
              <w:t xml:space="preserve">Directive </w:t>
            </w:r>
            <w:r w:rsidRPr="00A240C1">
              <w:rPr>
                <w:rFonts w:ascii="Segoe UI" w:hAnsi="Segoe UI" w:cs="Segoe UI"/>
                <w:sz w:val="20"/>
                <w:szCs w:val="20"/>
              </w:rPr>
              <w:t>2004/39/CE et 2006/73/CE (</w:t>
            </w:r>
            <w:proofErr w:type="spellStart"/>
            <w:r w:rsidRPr="00A240C1">
              <w:rPr>
                <w:rFonts w:ascii="Segoe UI" w:hAnsi="Segoe UI" w:cs="Segoe UI"/>
                <w:sz w:val="20"/>
                <w:szCs w:val="20"/>
              </w:rPr>
              <w:t>MifiD</w:t>
            </w:r>
            <w:proofErr w:type="spellEnd"/>
            <w:r w:rsidRPr="00A240C1">
              <w:rPr>
                <w:rFonts w:ascii="Segoe UI" w:hAnsi="Segoe UI" w:cs="Segoe UI"/>
                <w:sz w:val="20"/>
                <w:szCs w:val="20"/>
              </w:rPr>
              <w:t>)</w:t>
            </w:r>
          </w:p>
          <w:p w14:paraId="78415901" w14:textId="77777777" w:rsidR="00A240C1" w:rsidRPr="00A240C1" w:rsidRDefault="00A240C1" w:rsidP="00F94666">
            <w:pPr>
              <w:rPr>
                <w:rFonts w:ascii="Segoe UI" w:hAnsi="Segoe UI" w:cs="Segoe UI"/>
                <w:b/>
                <w:sz w:val="20"/>
                <w:szCs w:val="20"/>
              </w:rPr>
            </w:pPr>
          </w:p>
        </w:tc>
      </w:tr>
      <w:tr w:rsidR="00A240C1" w:rsidRPr="00A240C1" w14:paraId="22769D5B" w14:textId="77777777" w:rsidTr="00A240C1">
        <w:tc>
          <w:tcPr>
            <w:tcW w:w="3969" w:type="dxa"/>
          </w:tcPr>
          <w:p w14:paraId="3BE49469" w14:textId="77777777" w:rsidR="00A240C1" w:rsidRPr="00A240C1" w:rsidRDefault="00A240C1" w:rsidP="00F94666">
            <w:pPr>
              <w:rPr>
                <w:rFonts w:ascii="Segoe UI" w:hAnsi="Segoe UI" w:cs="Segoe UI"/>
                <w:b/>
                <w:sz w:val="20"/>
                <w:szCs w:val="20"/>
              </w:rPr>
            </w:pPr>
            <w:r w:rsidRPr="00A240C1">
              <w:rPr>
                <w:rFonts w:ascii="Segoe UI" w:hAnsi="Segoe UI" w:cs="Segoe UI"/>
                <w:b/>
                <w:sz w:val="20"/>
                <w:szCs w:val="20"/>
              </w:rPr>
              <w:t xml:space="preserve">Procédures associées : </w:t>
            </w:r>
          </w:p>
          <w:p w14:paraId="73E7778A" w14:textId="5BECD177" w:rsidR="00A240C1" w:rsidRPr="00A240C1" w:rsidRDefault="00A240C1" w:rsidP="00A240C1">
            <w:pPr>
              <w:pStyle w:val="Paragraphedeliste"/>
              <w:numPr>
                <w:ilvl w:val="0"/>
                <w:numId w:val="39"/>
              </w:numPr>
              <w:rPr>
                <w:rFonts w:ascii="Segoe UI" w:hAnsi="Segoe UI" w:cs="Segoe UI"/>
                <w:sz w:val="20"/>
                <w:szCs w:val="20"/>
              </w:rPr>
            </w:pPr>
            <w:r w:rsidRPr="00A240C1">
              <w:rPr>
                <w:rFonts w:ascii="Segoe UI" w:hAnsi="Segoe UI" w:cs="Segoe UI"/>
                <w:sz w:val="20"/>
                <w:szCs w:val="20"/>
              </w:rPr>
              <w:t>Toutes celles du Cabinet</w:t>
            </w:r>
          </w:p>
        </w:tc>
        <w:tc>
          <w:tcPr>
            <w:tcW w:w="6379" w:type="dxa"/>
          </w:tcPr>
          <w:p w14:paraId="6C6714A0" w14:textId="77777777" w:rsidR="00A240C1" w:rsidRPr="00A240C1" w:rsidRDefault="00A240C1" w:rsidP="00A240C1">
            <w:pPr>
              <w:spacing w:line="240" w:lineRule="auto"/>
              <w:rPr>
                <w:rFonts w:ascii="Segoe UI" w:hAnsi="Segoe UI" w:cs="Segoe UI"/>
                <w:b/>
                <w:bCs/>
                <w:sz w:val="20"/>
                <w:szCs w:val="20"/>
              </w:rPr>
            </w:pPr>
            <w:r w:rsidRPr="00A240C1">
              <w:rPr>
                <w:rFonts w:ascii="Segoe UI" w:hAnsi="Segoe UI" w:cs="Segoe UI"/>
                <w:b/>
                <w:bCs/>
                <w:sz w:val="20"/>
                <w:szCs w:val="20"/>
              </w:rPr>
              <w:t>RGAMF</w:t>
            </w:r>
          </w:p>
          <w:p w14:paraId="498F2E84" w14:textId="77777777" w:rsidR="00A240C1" w:rsidRPr="00A240C1" w:rsidRDefault="00A240C1" w:rsidP="00A240C1">
            <w:pPr>
              <w:pStyle w:val="Paragraphedeliste"/>
              <w:numPr>
                <w:ilvl w:val="0"/>
                <w:numId w:val="6"/>
              </w:numPr>
              <w:rPr>
                <w:rFonts w:ascii="Segoe UI" w:hAnsi="Segoe UI" w:cs="Segoe UI"/>
                <w:bCs/>
                <w:sz w:val="20"/>
                <w:szCs w:val="20"/>
              </w:rPr>
            </w:pPr>
            <w:r w:rsidRPr="00A240C1">
              <w:rPr>
                <w:rFonts w:ascii="Segoe UI" w:hAnsi="Segoe UI" w:cs="Segoe UI"/>
                <w:bCs/>
                <w:sz w:val="20"/>
                <w:szCs w:val="20"/>
              </w:rPr>
              <w:t>Article 325-1 à 325-17</w:t>
            </w:r>
          </w:p>
          <w:p w14:paraId="14F8697A" w14:textId="77777777" w:rsidR="00A240C1" w:rsidRPr="00A240C1" w:rsidRDefault="00A240C1" w:rsidP="00A240C1">
            <w:pPr>
              <w:pStyle w:val="Paragraphedeliste"/>
              <w:numPr>
                <w:ilvl w:val="0"/>
                <w:numId w:val="6"/>
              </w:numPr>
              <w:rPr>
                <w:rFonts w:ascii="Segoe UI" w:hAnsi="Segoe UI" w:cs="Segoe UI"/>
                <w:bCs/>
                <w:sz w:val="20"/>
                <w:szCs w:val="20"/>
              </w:rPr>
            </w:pPr>
            <w:r w:rsidRPr="00A240C1">
              <w:rPr>
                <w:rFonts w:ascii="Segoe UI" w:hAnsi="Segoe UI" w:cs="Segoe UI"/>
                <w:bCs/>
                <w:sz w:val="20"/>
                <w:szCs w:val="20"/>
              </w:rPr>
              <w:t>Article 325-22 (LCB-FT)</w:t>
            </w:r>
          </w:p>
          <w:p w14:paraId="73E98247" w14:textId="77777777" w:rsidR="00A240C1" w:rsidRPr="00A240C1" w:rsidRDefault="00A240C1" w:rsidP="00A240C1">
            <w:pPr>
              <w:spacing w:line="240" w:lineRule="auto"/>
              <w:rPr>
                <w:rFonts w:ascii="Segoe UI" w:hAnsi="Segoe UI" w:cs="Segoe UI"/>
                <w:sz w:val="20"/>
                <w:szCs w:val="20"/>
              </w:rPr>
            </w:pPr>
            <w:r w:rsidRPr="00A240C1">
              <w:rPr>
                <w:rFonts w:ascii="Segoe UI" w:hAnsi="Segoe UI" w:cs="Segoe UI"/>
                <w:b/>
                <w:sz w:val="20"/>
                <w:szCs w:val="20"/>
              </w:rPr>
              <w:t>Doctrine AMF :</w:t>
            </w:r>
          </w:p>
          <w:p w14:paraId="6037DBBF" w14:textId="77777777" w:rsidR="00A240C1" w:rsidRPr="00A240C1" w:rsidRDefault="00A240C1" w:rsidP="00A240C1">
            <w:pPr>
              <w:pStyle w:val="Paragraphedeliste"/>
              <w:numPr>
                <w:ilvl w:val="0"/>
                <w:numId w:val="6"/>
              </w:numPr>
              <w:spacing w:before="60" w:line="240" w:lineRule="auto"/>
              <w:contextualSpacing w:val="0"/>
              <w:rPr>
                <w:rFonts w:ascii="Segoe UI" w:hAnsi="Segoe UI" w:cs="Segoe UI"/>
                <w:sz w:val="20"/>
                <w:szCs w:val="20"/>
                <w:u w:val="single"/>
              </w:rPr>
            </w:pPr>
            <w:r w:rsidRPr="00A240C1">
              <w:rPr>
                <w:rFonts w:ascii="Segoe UI" w:hAnsi="Segoe UI" w:cs="Segoe UI"/>
                <w:sz w:val="20"/>
                <w:szCs w:val="20"/>
                <w:u w:val="single"/>
              </w:rPr>
              <w:t xml:space="preserve">Position AMF n° 2013-10 : </w:t>
            </w:r>
            <w:r w:rsidRPr="00A240C1">
              <w:rPr>
                <w:rFonts w:ascii="Segoe UI" w:hAnsi="Segoe UI" w:cs="Segoe UI"/>
                <w:sz w:val="20"/>
                <w:szCs w:val="20"/>
              </w:rPr>
              <w:t>Exigences relatives aux rémunérations et avantages reçus dans le cadre de la commercialisation et de la gestion sous mandat d’instruments financiers.</w:t>
            </w:r>
          </w:p>
          <w:p w14:paraId="59F61543" w14:textId="77777777" w:rsidR="00A240C1" w:rsidRPr="00A240C1" w:rsidRDefault="00A240C1" w:rsidP="00A240C1">
            <w:pPr>
              <w:pStyle w:val="Paragraphedeliste"/>
              <w:numPr>
                <w:ilvl w:val="0"/>
                <w:numId w:val="6"/>
              </w:numPr>
              <w:spacing w:before="60" w:line="240" w:lineRule="auto"/>
              <w:contextualSpacing w:val="0"/>
              <w:rPr>
                <w:rFonts w:ascii="Segoe UI" w:hAnsi="Segoe UI" w:cs="Segoe UI"/>
                <w:sz w:val="20"/>
                <w:szCs w:val="20"/>
                <w:u w:val="single"/>
              </w:rPr>
            </w:pPr>
            <w:r w:rsidRPr="00A240C1">
              <w:rPr>
                <w:rFonts w:ascii="Segoe UI" w:hAnsi="Segoe UI" w:cs="Segoe UI"/>
                <w:sz w:val="20"/>
                <w:szCs w:val="20"/>
                <w:u w:val="single"/>
              </w:rPr>
              <w:t>Position AMF n° 2013-02</w:t>
            </w:r>
            <w:r w:rsidRPr="00A240C1">
              <w:rPr>
                <w:rFonts w:ascii="Segoe UI" w:hAnsi="Segoe UI" w:cs="Segoe UI"/>
                <w:sz w:val="20"/>
                <w:szCs w:val="20"/>
              </w:rPr>
              <w:t xml:space="preserve"> : Le recueil des informations relatives à la connaissance du client.</w:t>
            </w:r>
          </w:p>
          <w:p w14:paraId="509A943D" w14:textId="77777777" w:rsidR="00A240C1" w:rsidRPr="00A240C1" w:rsidRDefault="00A240C1" w:rsidP="00A240C1">
            <w:pPr>
              <w:pStyle w:val="Paragraphedeliste"/>
              <w:numPr>
                <w:ilvl w:val="0"/>
                <w:numId w:val="6"/>
              </w:numPr>
              <w:spacing w:before="60" w:line="240" w:lineRule="auto"/>
              <w:contextualSpacing w:val="0"/>
              <w:rPr>
                <w:rFonts w:ascii="Segoe UI" w:hAnsi="Segoe UI" w:cs="Segoe UI"/>
                <w:sz w:val="20"/>
                <w:szCs w:val="20"/>
                <w:u w:val="single"/>
              </w:rPr>
            </w:pPr>
            <w:r w:rsidRPr="00A240C1">
              <w:rPr>
                <w:rFonts w:ascii="Segoe UI" w:hAnsi="Segoe UI" w:cs="Segoe UI"/>
                <w:sz w:val="20"/>
                <w:szCs w:val="20"/>
                <w:u w:val="single"/>
              </w:rPr>
              <w:t xml:space="preserve">Position AMF n°2010-22 : </w:t>
            </w:r>
            <w:r w:rsidRPr="00A240C1">
              <w:rPr>
                <w:rFonts w:ascii="Segoe UI" w:hAnsi="Segoe UI" w:cs="Segoe UI"/>
                <w:sz w:val="20"/>
                <w:szCs w:val="20"/>
              </w:rPr>
              <w:t>Lignes directrices en matière de lutte contre le blanchiment des capitaux et le financement du terrorisme</w:t>
            </w:r>
          </w:p>
          <w:p w14:paraId="5535CD63" w14:textId="77777777" w:rsidR="00A240C1" w:rsidRPr="00A240C1" w:rsidRDefault="00A240C1" w:rsidP="00A240C1">
            <w:pPr>
              <w:pStyle w:val="Paragraphedeliste"/>
              <w:numPr>
                <w:ilvl w:val="0"/>
                <w:numId w:val="6"/>
              </w:numPr>
              <w:spacing w:before="60" w:line="240" w:lineRule="auto"/>
              <w:contextualSpacing w:val="0"/>
              <w:rPr>
                <w:rFonts w:ascii="Segoe UI" w:hAnsi="Segoe UI" w:cs="Segoe UI"/>
                <w:sz w:val="20"/>
                <w:szCs w:val="20"/>
              </w:rPr>
            </w:pPr>
            <w:r w:rsidRPr="00A240C1">
              <w:rPr>
                <w:rFonts w:ascii="Segoe UI" w:hAnsi="Segoe UI" w:cs="Segoe UI"/>
                <w:sz w:val="20"/>
                <w:szCs w:val="20"/>
                <w:u w:val="single"/>
              </w:rPr>
              <w:t>Position AMF n°2013-23 :</w:t>
            </w:r>
            <w:r w:rsidRPr="00A240C1">
              <w:rPr>
                <w:rFonts w:ascii="Segoe UI" w:hAnsi="Segoe UI" w:cs="Segoe UI"/>
                <w:sz w:val="20"/>
                <w:szCs w:val="20"/>
              </w:rPr>
              <w:t xml:space="preserve"> Lignes directrices sur la notion de personne politiquement exposée en matière de lutte contre le blanchiment des capitaux et le financement du terrorisme</w:t>
            </w:r>
          </w:p>
          <w:p w14:paraId="53F0AC9A" w14:textId="77777777" w:rsidR="00A240C1" w:rsidRPr="00A240C1" w:rsidRDefault="00A240C1" w:rsidP="00A240C1">
            <w:pPr>
              <w:pStyle w:val="Paragraphedeliste"/>
              <w:numPr>
                <w:ilvl w:val="0"/>
                <w:numId w:val="8"/>
              </w:numPr>
              <w:spacing w:before="60" w:line="240" w:lineRule="auto"/>
              <w:contextualSpacing w:val="0"/>
              <w:rPr>
                <w:rFonts w:ascii="Segoe UI" w:hAnsi="Segoe UI" w:cs="Segoe UI"/>
                <w:sz w:val="20"/>
                <w:szCs w:val="20"/>
                <w:u w:val="single"/>
              </w:rPr>
            </w:pPr>
            <w:r w:rsidRPr="00A240C1">
              <w:rPr>
                <w:rFonts w:ascii="Segoe UI" w:hAnsi="Segoe UI" w:cs="Segoe UI"/>
                <w:sz w:val="20"/>
                <w:szCs w:val="20"/>
                <w:u w:val="single"/>
              </w:rPr>
              <w:t>Position AMF n°2010-05 :</w:t>
            </w:r>
            <w:r w:rsidRPr="00A240C1">
              <w:rPr>
                <w:rFonts w:ascii="Segoe UI" w:hAnsi="Segoe UI" w:cs="Segoe UI"/>
                <w:sz w:val="20"/>
                <w:szCs w:val="20"/>
              </w:rPr>
              <w:t xml:space="preserve"> La commercialisation des instruments financiers complexes</w:t>
            </w:r>
            <w:r w:rsidRPr="00A240C1">
              <w:rPr>
                <w:rFonts w:ascii="Segoe UI" w:hAnsi="Segoe UI" w:cs="Segoe UI"/>
                <w:sz w:val="20"/>
                <w:szCs w:val="20"/>
                <w:u w:val="single"/>
              </w:rPr>
              <w:t xml:space="preserve"> </w:t>
            </w:r>
          </w:p>
          <w:p w14:paraId="295DC375" w14:textId="77777777" w:rsidR="00A240C1" w:rsidRPr="00A240C1" w:rsidRDefault="00A240C1" w:rsidP="00A240C1">
            <w:pPr>
              <w:pStyle w:val="Paragraphedeliste"/>
              <w:numPr>
                <w:ilvl w:val="0"/>
                <w:numId w:val="8"/>
              </w:numPr>
              <w:spacing w:before="60" w:line="240" w:lineRule="auto"/>
              <w:contextualSpacing w:val="0"/>
              <w:rPr>
                <w:rFonts w:ascii="Segoe UI" w:hAnsi="Segoe UI" w:cs="Segoe UI"/>
                <w:sz w:val="20"/>
                <w:szCs w:val="20"/>
                <w:u w:val="single"/>
              </w:rPr>
            </w:pPr>
            <w:r w:rsidRPr="00A240C1">
              <w:rPr>
                <w:rFonts w:ascii="Segoe UI" w:hAnsi="Segoe UI" w:cs="Segoe UI"/>
                <w:sz w:val="20"/>
                <w:szCs w:val="20"/>
                <w:u w:val="single"/>
              </w:rPr>
              <w:t xml:space="preserve">Position AMF n°2008-20 : </w:t>
            </w:r>
            <w:r w:rsidRPr="00A240C1">
              <w:rPr>
                <w:rFonts w:ascii="Segoe UI" w:hAnsi="Segoe UI" w:cs="Segoe UI"/>
                <w:sz w:val="20"/>
                <w:szCs w:val="20"/>
              </w:rPr>
              <w:t>Questions-réponses relatives à la commercialisation des véhicules d’investissement à vocation principale de déductibilité fiscale</w:t>
            </w:r>
          </w:p>
          <w:p w14:paraId="0A393B4A" w14:textId="77777777" w:rsidR="00A240C1" w:rsidRPr="00A240C1" w:rsidRDefault="00A240C1" w:rsidP="00A240C1">
            <w:pPr>
              <w:spacing w:line="240" w:lineRule="auto"/>
              <w:rPr>
                <w:rFonts w:ascii="Segoe UI" w:hAnsi="Segoe UI" w:cs="Segoe UI"/>
                <w:sz w:val="20"/>
                <w:szCs w:val="20"/>
              </w:rPr>
            </w:pPr>
            <w:r w:rsidRPr="00A240C1">
              <w:rPr>
                <w:rFonts w:ascii="Segoe UI" w:hAnsi="Segoe UI" w:cs="Segoe UI"/>
                <w:b/>
                <w:sz w:val="20"/>
                <w:szCs w:val="20"/>
              </w:rPr>
              <w:t>Doctrine ACPR :</w:t>
            </w:r>
          </w:p>
          <w:p w14:paraId="11E1E764" w14:textId="55C5F88E" w:rsidR="00A240C1" w:rsidRPr="00A240C1" w:rsidRDefault="00A240C1" w:rsidP="00A240C1">
            <w:pPr>
              <w:pStyle w:val="Paragraphedeliste"/>
              <w:numPr>
                <w:ilvl w:val="0"/>
                <w:numId w:val="8"/>
              </w:numPr>
              <w:spacing w:before="60" w:line="240" w:lineRule="auto"/>
              <w:contextualSpacing w:val="0"/>
              <w:rPr>
                <w:rFonts w:ascii="Segoe UI" w:hAnsi="Segoe UI" w:cs="Segoe UI"/>
                <w:sz w:val="20"/>
                <w:szCs w:val="20"/>
                <w:u w:val="single"/>
              </w:rPr>
            </w:pPr>
            <w:r w:rsidRPr="00A240C1">
              <w:rPr>
                <w:rFonts w:ascii="Segoe UI" w:hAnsi="Segoe UI" w:cs="Segoe UI"/>
                <w:sz w:val="20"/>
                <w:szCs w:val="20"/>
                <w:u w:val="single"/>
              </w:rPr>
              <w:t xml:space="preserve">Recommandation ACPR n° 2013-R-01 : </w:t>
            </w:r>
            <w:r w:rsidRPr="00A240C1">
              <w:rPr>
                <w:rFonts w:ascii="Segoe UI" w:hAnsi="Segoe UI" w:cs="Segoe UI"/>
                <w:sz w:val="20"/>
                <w:szCs w:val="20"/>
              </w:rPr>
              <w:t>Recueil des informations relatives à la connaissance du client dans le cadre du devoir de conseil en assurance vie</w:t>
            </w:r>
          </w:p>
        </w:tc>
      </w:tr>
      <w:tr w:rsidR="00A240C1" w:rsidRPr="00A240C1" w14:paraId="5B5BD884" w14:textId="77777777" w:rsidTr="00A240C1">
        <w:tc>
          <w:tcPr>
            <w:tcW w:w="3969" w:type="dxa"/>
          </w:tcPr>
          <w:p w14:paraId="3B7F5E1C" w14:textId="77777777" w:rsidR="00A240C1" w:rsidRPr="00A240C1" w:rsidRDefault="00A240C1" w:rsidP="00F94666">
            <w:pPr>
              <w:rPr>
                <w:rFonts w:ascii="Segoe UI" w:hAnsi="Segoe UI" w:cs="Segoe UI"/>
                <w:b/>
                <w:sz w:val="20"/>
                <w:szCs w:val="20"/>
              </w:rPr>
            </w:pPr>
          </w:p>
        </w:tc>
        <w:tc>
          <w:tcPr>
            <w:tcW w:w="6379" w:type="dxa"/>
          </w:tcPr>
          <w:p w14:paraId="45DD3C21" w14:textId="77777777" w:rsidR="00A240C1" w:rsidRPr="00A240C1" w:rsidRDefault="00A240C1" w:rsidP="00A240C1">
            <w:pPr>
              <w:spacing w:line="240" w:lineRule="auto"/>
              <w:rPr>
                <w:rFonts w:ascii="Segoe UI" w:hAnsi="Segoe UI" w:cs="Segoe UI"/>
                <w:bCs/>
                <w:sz w:val="20"/>
                <w:szCs w:val="20"/>
              </w:rPr>
            </w:pPr>
            <w:r w:rsidRPr="00A240C1">
              <w:rPr>
                <w:rFonts w:ascii="Segoe UI" w:hAnsi="Segoe UI" w:cs="Segoe UI"/>
                <w:b/>
                <w:bCs/>
                <w:sz w:val="20"/>
                <w:szCs w:val="20"/>
              </w:rPr>
              <w:t>Code monétaire et financier</w:t>
            </w:r>
            <w:r w:rsidRPr="00A240C1">
              <w:rPr>
                <w:rFonts w:ascii="Segoe UI" w:hAnsi="Segoe UI" w:cs="Segoe UI"/>
                <w:bCs/>
                <w:sz w:val="20"/>
                <w:szCs w:val="20"/>
              </w:rPr>
              <w:t> </w:t>
            </w:r>
          </w:p>
          <w:p w14:paraId="53588ED6" w14:textId="77777777" w:rsidR="00A240C1" w:rsidRPr="00A240C1" w:rsidRDefault="00A240C1" w:rsidP="00A240C1">
            <w:pPr>
              <w:pStyle w:val="Paragraphedeliste"/>
              <w:numPr>
                <w:ilvl w:val="0"/>
                <w:numId w:val="6"/>
              </w:numPr>
              <w:rPr>
                <w:rFonts w:ascii="Segoe UI" w:hAnsi="Segoe UI" w:cs="Segoe UI"/>
                <w:b/>
                <w:sz w:val="20"/>
                <w:szCs w:val="20"/>
              </w:rPr>
            </w:pPr>
            <w:r w:rsidRPr="00A240C1">
              <w:rPr>
                <w:rFonts w:ascii="Segoe UI" w:hAnsi="Segoe UI" w:cs="Segoe UI"/>
                <w:sz w:val="20"/>
                <w:szCs w:val="20"/>
              </w:rPr>
              <w:t>Article D. 321-1 (RTO)</w:t>
            </w:r>
          </w:p>
          <w:p w14:paraId="68A5A372" w14:textId="23810802" w:rsidR="00A240C1" w:rsidRPr="00A240C1" w:rsidRDefault="00A240C1" w:rsidP="00A240C1">
            <w:pPr>
              <w:pStyle w:val="Paragraphedeliste"/>
              <w:numPr>
                <w:ilvl w:val="0"/>
                <w:numId w:val="6"/>
              </w:numPr>
              <w:rPr>
                <w:rFonts w:ascii="Segoe UI" w:hAnsi="Segoe UI" w:cs="Segoe UI"/>
                <w:b/>
                <w:sz w:val="20"/>
                <w:szCs w:val="20"/>
              </w:rPr>
            </w:pPr>
            <w:r w:rsidRPr="00A240C1">
              <w:rPr>
                <w:rFonts w:ascii="Segoe UI" w:hAnsi="Segoe UI" w:cs="Segoe UI"/>
                <w:bCs/>
                <w:sz w:val="20"/>
                <w:szCs w:val="20"/>
              </w:rPr>
              <w:t xml:space="preserve">Article </w:t>
            </w:r>
            <w:r w:rsidRPr="00A240C1">
              <w:rPr>
                <w:rFonts w:ascii="Segoe UI" w:hAnsi="Segoe UI" w:cs="Segoe UI"/>
                <w:sz w:val="20"/>
                <w:szCs w:val="20"/>
              </w:rPr>
              <w:t>L. 541-1 II (RTO)</w:t>
            </w:r>
          </w:p>
          <w:p w14:paraId="357C3A69" w14:textId="77777777" w:rsidR="00A240C1" w:rsidRPr="00A240C1" w:rsidRDefault="00A240C1" w:rsidP="00A240C1">
            <w:pPr>
              <w:spacing w:line="240" w:lineRule="auto"/>
              <w:rPr>
                <w:rFonts w:ascii="Segoe UI" w:hAnsi="Segoe UI" w:cs="Segoe UI"/>
                <w:b/>
                <w:sz w:val="20"/>
                <w:szCs w:val="20"/>
              </w:rPr>
            </w:pPr>
            <w:r w:rsidRPr="00A240C1">
              <w:rPr>
                <w:rFonts w:ascii="Segoe UI" w:hAnsi="Segoe UI" w:cs="Segoe UI"/>
                <w:b/>
                <w:sz w:val="20"/>
                <w:szCs w:val="20"/>
              </w:rPr>
              <w:t>Code des assurances</w:t>
            </w:r>
          </w:p>
          <w:p w14:paraId="204A3EE7" w14:textId="4F3EB01F" w:rsidR="00A240C1" w:rsidRPr="00A240C1" w:rsidRDefault="00A240C1" w:rsidP="00F94666">
            <w:pPr>
              <w:pStyle w:val="Paragraphedeliste"/>
              <w:numPr>
                <w:ilvl w:val="0"/>
                <w:numId w:val="8"/>
              </w:numPr>
              <w:spacing w:before="60" w:line="240" w:lineRule="auto"/>
              <w:contextualSpacing w:val="0"/>
              <w:rPr>
                <w:rFonts w:ascii="Segoe UI" w:hAnsi="Segoe UI" w:cs="Segoe UI"/>
                <w:sz w:val="20"/>
                <w:szCs w:val="20"/>
              </w:rPr>
            </w:pPr>
            <w:r w:rsidRPr="00A240C1">
              <w:rPr>
                <w:rFonts w:ascii="Segoe UI" w:hAnsi="Segoe UI" w:cs="Segoe UI"/>
                <w:sz w:val="20"/>
                <w:szCs w:val="20"/>
              </w:rPr>
              <w:t>Article L. 132-27-1, L.520-1 III (Connaissance, Evaluation et Adéquation)</w:t>
            </w:r>
          </w:p>
        </w:tc>
      </w:tr>
    </w:tbl>
    <w:p w14:paraId="7FF1B158" w14:textId="797C241F" w:rsidR="00A07A33" w:rsidRPr="00A240C1" w:rsidRDefault="00A07A33" w:rsidP="00F94666">
      <w:pPr>
        <w:rPr>
          <w:rFonts w:ascii="Segoe UI" w:hAnsi="Segoe UI" w:cs="Segoe UI"/>
          <w:b/>
          <w:sz w:val="20"/>
          <w:szCs w:val="20"/>
        </w:rPr>
      </w:pPr>
      <w:bookmarkStart w:id="0" w:name="_Toc461180904"/>
    </w:p>
    <w:bookmarkEnd w:id="0"/>
    <w:p w14:paraId="52AEDF6D" w14:textId="707E54BF" w:rsidR="00A55E00" w:rsidRDefault="00A55E00" w:rsidP="00F94666">
      <w:pPr>
        <w:rPr>
          <w:rFonts w:ascii="Calibri" w:hAnsi="Calibri" w:cs="Calibri"/>
          <w:b/>
          <w:smallCaps/>
          <w:sz w:val="24"/>
          <w:szCs w:val="24"/>
        </w:rPr>
      </w:pPr>
    </w:p>
    <w:p w14:paraId="291B5A2E" w14:textId="30E68C23" w:rsidR="006223C1" w:rsidRPr="00A55E00" w:rsidRDefault="007C17DC" w:rsidP="00F94666">
      <w:pPr>
        <w:rPr>
          <w:rFonts w:ascii="Calibri" w:hAnsi="Calibri" w:cs="Calibri"/>
          <w:b/>
          <w:smallCaps/>
          <w:sz w:val="28"/>
          <w:szCs w:val="28"/>
        </w:rPr>
      </w:pPr>
      <w:r w:rsidRPr="00A55E00">
        <w:rPr>
          <w:rFonts w:ascii="Calibri" w:hAnsi="Calibri" w:cs="Calibri"/>
          <w:b/>
          <w:smallCaps/>
          <w:sz w:val="28"/>
          <w:szCs w:val="28"/>
        </w:rPr>
        <w:lastRenderedPageBreak/>
        <w:t>Sommaire</w:t>
      </w:r>
    </w:p>
    <w:p w14:paraId="776F4AE7" w14:textId="1F18431A" w:rsidR="007E619D" w:rsidRPr="00A55E00" w:rsidRDefault="00B53A89" w:rsidP="00A55E00">
      <w:pPr>
        <w:pStyle w:val="TM1"/>
        <w:rPr>
          <w:rFonts w:eastAsiaTheme="minorEastAsia"/>
          <w:lang w:eastAsia="fr-FR"/>
        </w:rPr>
      </w:pPr>
      <w:r w:rsidRPr="00A55E00">
        <w:rPr>
          <w:sz w:val="20"/>
        </w:rPr>
        <w:fldChar w:fldCharType="begin"/>
      </w:r>
      <w:r w:rsidRPr="00A55E00">
        <w:rPr>
          <w:sz w:val="20"/>
        </w:rPr>
        <w:instrText xml:space="preserve"> TOC \h \z \t "T1modèleAGAMA;1;T2modèleAGAMA;2;T3modèleAGAMA;3;T4modèleAGAMA;4" </w:instrText>
      </w:r>
      <w:r w:rsidRPr="00A55E00">
        <w:rPr>
          <w:sz w:val="20"/>
        </w:rPr>
        <w:fldChar w:fldCharType="separate"/>
      </w:r>
      <w:hyperlink w:anchor="_Toc523820637" w:history="1">
        <w:r w:rsidR="007E619D" w:rsidRPr="00A55E00">
          <w:rPr>
            <w:rStyle w:val="Lienhypertexte"/>
          </w:rPr>
          <w:t>I.</w:t>
        </w:r>
        <w:r w:rsidR="007E619D" w:rsidRPr="00A55E00">
          <w:rPr>
            <w:rFonts w:eastAsiaTheme="minorEastAsia"/>
            <w:lang w:eastAsia="fr-FR"/>
          </w:rPr>
          <w:tab/>
        </w:r>
        <w:r w:rsidR="007E619D" w:rsidRPr="00A55E00">
          <w:rPr>
            <w:rStyle w:val="Lienhypertexte"/>
          </w:rPr>
          <w:t>Diligences pr</w:t>
        </w:r>
        <w:r w:rsidR="0001007E">
          <w:rPr>
            <w:rStyle w:val="Lienhypertexte"/>
          </w:rPr>
          <w:t>é</w:t>
        </w:r>
        <w:r w:rsidR="007E619D" w:rsidRPr="00A55E00">
          <w:rPr>
            <w:rStyle w:val="Lienhypertexte"/>
          </w:rPr>
          <w:t>alables</w:t>
        </w:r>
        <w:r w:rsidR="007E619D" w:rsidRPr="00A55E00">
          <w:rPr>
            <w:webHidden/>
          </w:rPr>
          <w:tab/>
        </w:r>
        <w:r w:rsidR="007E619D" w:rsidRPr="00A55E00">
          <w:rPr>
            <w:webHidden/>
          </w:rPr>
          <w:fldChar w:fldCharType="begin"/>
        </w:r>
        <w:r w:rsidR="007E619D" w:rsidRPr="00A55E00">
          <w:rPr>
            <w:webHidden/>
          </w:rPr>
          <w:instrText xml:space="preserve"> PAGEREF _Toc523820637 \h </w:instrText>
        </w:r>
        <w:r w:rsidR="007E619D" w:rsidRPr="00A55E00">
          <w:rPr>
            <w:webHidden/>
          </w:rPr>
        </w:r>
        <w:r w:rsidR="007E619D" w:rsidRPr="00A55E00">
          <w:rPr>
            <w:webHidden/>
          </w:rPr>
          <w:fldChar w:fldCharType="separate"/>
        </w:r>
        <w:r w:rsidR="00AA30C7">
          <w:rPr>
            <w:webHidden/>
          </w:rPr>
          <w:t>4</w:t>
        </w:r>
        <w:r w:rsidR="007E619D" w:rsidRPr="00A55E00">
          <w:rPr>
            <w:webHidden/>
          </w:rPr>
          <w:fldChar w:fldCharType="end"/>
        </w:r>
      </w:hyperlink>
    </w:p>
    <w:p w14:paraId="03997AE1" w14:textId="758A7C52" w:rsidR="007E619D" w:rsidRPr="00A55E00" w:rsidRDefault="0078647F">
      <w:pPr>
        <w:pStyle w:val="TM2"/>
        <w:tabs>
          <w:tab w:val="left" w:pos="660"/>
          <w:tab w:val="right" w:leader="dot" w:pos="9062"/>
        </w:tabs>
        <w:rPr>
          <w:rFonts w:eastAsiaTheme="minorEastAsia" w:cs="Calibri"/>
          <w:b w:val="0"/>
          <w:iCs w:val="0"/>
          <w:noProof/>
          <w:sz w:val="20"/>
          <w:lang w:eastAsia="fr-FR"/>
        </w:rPr>
      </w:pPr>
      <w:hyperlink w:anchor="_Toc523820638" w:history="1">
        <w:r w:rsidR="007E619D" w:rsidRPr="00A55E00">
          <w:rPr>
            <w:rStyle w:val="Lienhypertexte"/>
            <w:rFonts w:cs="Calibri"/>
            <w:noProof/>
            <w:sz w:val="20"/>
          </w:rPr>
          <w:t>A.</w:t>
        </w:r>
        <w:r w:rsidR="007E619D" w:rsidRPr="00A55E00">
          <w:rPr>
            <w:rFonts w:eastAsiaTheme="minorEastAsia" w:cs="Calibri"/>
            <w:b w:val="0"/>
            <w:iCs w:val="0"/>
            <w:noProof/>
            <w:sz w:val="20"/>
            <w:lang w:eastAsia="fr-FR"/>
          </w:rPr>
          <w:tab/>
        </w:r>
        <w:r w:rsidR="007E619D" w:rsidRPr="00A55E00">
          <w:rPr>
            <w:rStyle w:val="Lienhypertexte"/>
            <w:rFonts w:cs="Calibri"/>
            <w:noProof/>
            <w:sz w:val="20"/>
          </w:rPr>
          <w:t>Forme de communication</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_Toc523820638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4</w:t>
        </w:r>
        <w:r w:rsidR="007E619D" w:rsidRPr="00A55E00">
          <w:rPr>
            <w:rFonts w:cs="Calibri"/>
            <w:noProof/>
            <w:webHidden/>
            <w:sz w:val="20"/>
          </w:rPr>
          <w:fldChar w:fldCharType="end"/>
        </w:r>
      </w:hyperlink>
    </w:p>
    <w:p w14:paraId="320BC010" w14:textId="3FFE3D55" w:rsidR="007E619D" w:rsidRPr="00A55E00" w:rsidRDefault="0078647F">
      <w:pPr>
        <w:pStyle w:val="TM2"/>
        <w:tabs>
          <w:tab w:val="left" w:pos="660"/>
          <w:tab w:val="right" w:leader="dot" w:pos="9062"/>
        </w:tabs>
        <w:rPr>
          <w:rFonts w:eastAsiaTheme="minorEastAsia" w:cs="Calibri"/>
          <w:b w:val="0"/>
          <w:iCs w:val="0"/>
          <w:noProof/>
          <w:sz w:val="20"/>
          <w:lang w:eastAsia="fr-FR"/>
        </w:rPr>
      </w:pPr>
      <w:hyperlink w:anchor="_Toc523820639" w:history="1">
        <w:r w:rsidR="007E619D" w:rsidRPr="00A55E00">
          <w:rPr>
            <w:rStyle w:val="Lienhypertexte"/>
            <w:rFonts w:cs="Calibri"/>
            <w:noProof/>
            <w:sz w:val="20"/>
          </w:rPr>
          <w:t>B.</w:t>
        </w:r>
        <w:r w:rsidR="007E619D" w:rsidRPr="00A55E00">
          <w:rPr>
            <w:rFonts w:eastAsiaTheme="minorEastAsia" w:cs="Calibri"/>
            <w:b w:val="0"/>
            <w:iCs w:val="0"/>
            <w:noProof/>
            <w:sz w:val="20"/>
            <w:lang w:eastAsia="fr-FR"/>
          </w:rPr>
          <w:tab/>
        </w:r>
        <w:r w:rsidR="007E619D" w:rsidRPr="00A55E00">
          <w:rPr>
            <w:rStyle w:val="Lienhypertexte"/>
            <w:rFonts w:cs="Calibri"/>
            <w:noProof/>
            <w:sz w:val="20"/>
          </w:rPr>
          <w:t>Remise préalable du document d’entrée en relation / document d’informations légales</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_Toc523820639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4</w:t>
        </w:r>
        <w:r w:rsidR="007E619D" w:rsidRPr="00A55E00">
          <w:rPr>
            <w:rFonts w:cs="Calibri"/>
            <w:noProof/>
            <w:webHidden/>
            <w:sz w:val="20"/>
          </w:rPr>
          <w:fldChar w:fldCharType="end"/>
        </w:r>
      </w:hyperlink>
    </w:p>
    <w:p w14:paraId="07D3F3BE" w14:textId="312B8C60" w:rsidR="007E619D" w:rsidRPr="00A55E00" w:rsidRDefault="0078647F">
      <w:pPr>
        <w:pStyle w:val="TM2"/>
        <w:tabs>
          <w:tab w:val="left" w:pos="660"/>
          <w:tab w:val="right" w:leader="dot" w:pos="9062"/>
        </w:tabs>
        <w:rPr>
          <w:rFonts w:eastAsiaTheme="minorEastAsia" w:cs="Calibri"/>
          <w:b w:val="0"/>
          <w:iCs w:val="0"/>
          <w:noProof/>
          <w:sz w:val="20"/>
          <w:lang w:eastAsia="fr-FR"/>
        </w:rPr>
      </w:pPr>
      <w:hyperlink w:anchor="_Toc523820640" w:history="1">
        <w:r w:rsidR="007E619D" w:rsidRPr="00A55E00">
          <w:rPr>
            <w:rStyle w:val="Lienhypertexte"/>
            <w:rFonts w:cs="Calibri"/>
            <w:noProof/>
            <w:sz w:val="20"/>
          </w:rPr>
          <w:t>C.</w:t>
        </w:r>
        <w:r w:rsidR="007E619D" w:rsidRPr="00A55E00">
          <w:rPr>
            <w:rFonts w:eastAsiaTheme="minorEastAsia" w:cs="Calibri"/>
            <w:b w:val="0"/>
            <w:iCs w:val="0"/>
            <w:noProof/>
            <w:sz w:val="20"/>
            <w:lang w:eastAsia="fr-FR"/>
          </w:rPr>
          <w:tab/>
        </w:r>
        <w:r w:rsidR="007E619D" w:rsidRPr="00A55E00">
          <w:rPr>
            <w:rStyle w:val="Lienhypertexte"/>
            <w:rFonts w:cs="Calibri"/>
            <w:noProof/>
            <w:sz w:val="20"/>
          </w:rPr>
          <w:t>Diligences LCB-FT</w:t>
        </w:r>
        <w:r w:rsidR="00210036" w:rsidRPr="00A55E00">
          <w:rPr>
            <w:rStyle w:val="Lienhypertexte"/>
            <w:rFonts w:cs="Calibri"/>
            <w:noProof/>
            <w:sz w:val="20"/>
          </w:rPr>
          <w:t xml:space="preserve"> – Cartographie des risques</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_Toc523820640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5</w:t>
        </w:r>
        <w:r w:rsidR="007E619D" w:rsidRPr="00A55E00">
          <w:rPr>
            <w:rFonts w:cs="Calibri"/>
            <w:noProof/>
            <w:webHidden/>
            <w:sz w:val="20"/>
          </w:rPr>
          <w:fldChar w:fldCharType="end"/>
        </w:r>
      </w:hyperlink>
    </w:p>
    <w:p w14:paraId="693A6FE7" w14:textId="323A7068" w:rsidR="007E619D" w:rsidRPr="00A55E00" w:rsidRDefault="0078647F" w:rsidP="00A55E00">
      <w:pPr>
        <w:pStyle w:val="TM1"/>
        <w:rPr>
          <w:rFonts w:eastAsiaTheme="minorEastAsia"/>
          <w:lang w:eastAsia="fr-FR"/>
        </w:rPr>
      </w:pPr>
      <w:hyperlink w:anchor="_Toc523820641" w:history="1">
        <w:r w:rsidR="007E619D" w:rsidRPr="00A55E00">
          <w:rPr>
            <w:rStyle w:val="Lienhypertexte"/>
            <w:sz w:val="20"/>
          </w:rPr>
          <w:t>II.</w:t>
        </w:r>
        <w:r w:rsidR="007E619D" w:rsidRPr="00A55E00">
          <w:rPr>
            <w:rFonts w:eastAsiaTheme="minorEastAsia"/>
            <w:lang w:eastAsia="fr-FR"/>
          </w:rPr>
          <w:tab/>
        </w:r>
        <w:r w:rsidR="007E619D" w:rsidRPr="00A55E00">
          <w:rPr>
            <w:rStyle w:val="Lienhypertexte"/>
            <w:sz w:val="20"/>
          </w:rPr>
          <w:t>Recueil des informations clients</w:t>
        </w:r>
        <w:r w:rsidR="007E619D" w:rsidRPr="00A55E00">
          <w:rPr>
            <w:webHidden/>
          </w:rPr>
          <w:tab/>
        </w:r>
        <w:r w:rsidR="007E619D" w:rsidRPr="00A55E00">
          <w:rPr>
            <w:webHidden/>
          </w:rPr>
          <w:fldChar w:fldCharType="begin"/>
        </w:r>
        <w:r w:rsidR="007E619D" w:rsidRPr="00A55E00">
          <w:rPr>
            <w:webHidden/>
          </w:rPr>
          <w:instrText xml:space="preserve"> PAGEREF _Toc523820641 \h </w:instrText>
        </w:r>
        <w:r w:rsidR="007E619D" w:rsidRPr="00A55E00">
          <w:rPr>
            <w:webHidden/>
          </w:rPr>
        </w:r>
        <w:r w:rsidR="007E619D" w:rsidRPr="00A55E00">
          <w:rPr>
            <w:webHidden/>
          </w:rPr>
          <w:fldChar w:fldCharType="separate"/>
        </w:r>
        <w:r w:rsidR="00AA30C7">
          <w:rPr>
            <w:webHidden/>
          </w:rPr>
          <w:t>6</w:t>
        </w:r>
        <w:r w:rsidR="007E619D" w:rsidRPr="00A55E00">
          <w:rPr>
            <w:webHidden/>
          </w:rPr>
          <w:fldChar w:fldCharType="end"/>
        </w:r>
      </w:hyperlink>
    </w:p>
    <w:p w14:paraId="01E3CD62" w14:textId="5059F5E2" w:rsidR="007E619D" w:rsidRPr="00A55E00" w:rsidRDefault="0078647F">
      <w:pPr>
        <w:pStyle w:val="TM2"/>
        <w:tabs>
          <w:tab w:val="left" w:pos="660"/>
          <w:tab w:val="right" w:leader="dot" w:pos="9062"/>
        </w:tabs>
        <w:rPr>
          <w:rFonts w:eastAsiaTheme="minorEastAsia" w:cs="Calibri"/>
          <w:b w:val="0"/>
          <w:iCs w:val="0"/>
          <w:noProof/>
          <w:sz w:val="20"/>
          <w:lang w:eastAsia="fr-FR"/>
        </w:rPr>
      </w:pPr>
      <w:hyperlink w:anchor="_Toc523820642" w:history="1">
        <w:r w:rsidR="007E619D" w:rsidRPr="00A55E00">
          <w:rPr>
            <w:rStyle w:val="Lienhypertexte"/>
            <w:rFonts w:cs="Calibri"/>
            <w:noProof/>
            <w:sz w:val="20"/>
          </w:rPr>
          <w:t>A.</w:t>
        </w:r>
        <w:r w:rsidR="007E619D" w:rsidRPr="00A55E00">
          <w:rPr>
            <w:rFonts w:eastAsiaTheme="minorEastAsia" w:cs="Calibri"/>
            <w:b w:val="0"/>
            <w:iCs w:val="0"/>
            <w:noProof/>
            <w:sz w:val="20"/>
            <w:lang w:eastAsia="fr-FR"/>
          </w:rPr>
          <w:tab/>
        </w:r>
        <w:r w:rsidR="007E619D" w:rsidRPr="00A55E00">
          <w:rPr>
            <w:rStyle w:val="Lienhypertexte"/>
            <w:rFonts w:cs="Calibri"/>
            <w:noProof/>
            <w:sz w:val="20"/>
          </w:rPr>
          <w:t>Principes généraux</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_Toc523820642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6</w:t>
        </w:r>
        <w:r w:rsidR="007E619D" w:rsidRPr="00A55E00">
          <w:rPr>
            <w:rFonts w:cs="Calibri"/>
            <w:noProof/>
            <w:webHidden/>
            <w:sz w:val="20"/>
          </w:rPr>
          <w:fldChar w:fldCharType="end"/>
        </w:r>
      </w:hyperlink>
    </w:p>
    <w:p w14:paraId="1B4AE1A0" w14:textId="36C17C9E" w:rsidR="007E619D" w:rsidRPr="00A55E00" w:rsidRDefault="0078647F">
      <w:pPr>
        <w:pStyle w:val="TM2"/>
        <w:tabs>
          <w:tab w:val="left" w:pos="660"/>
          <w:tab w:val="right" w:leader="dot" w:pos="9062"/>
        </w:tabs>
        <w:rPr>
          <w:rFonts w:eastAsiaTheme="minorEastAsia" w:cs="Calibri"/>
          <w:b w:val="0"/>
          <w:iCs w:val="0"/>
          <w:noProof/>
          <w:sz w:val="20"/>
          <w:lang w:eastAsia="fr-FR"/>
        </w:rPr>
      </w:pPr>
      <w:hyperlink w:anchor="_Toc523820643" w:history="1">
        <w:r w:rsidR="007E619D" w:rsidRPr="00A55E00">
          <w:rPr>
            <w:rStyle w:val="Lienhypertexte"/>
            <w:rFonts w:cs="Calibri"/>
            <w:noProof/>
            <w:sz w:val="20"/>
          </w:rPr>
          <w:t>B.</w:t>
        </w:r>
        <w:r w:rsidR="007E619D" w:rsidRPr="00A55E00">
          <w:rPr>
            <w:rFonts w:eastAsiaTheme="minorEastAsia" w:cs="Calibri"/>
            <w:b w:val="0"/>
            <w:iCs w:val="0"/>
            <w:noProof/>
            <w:sz w:val="20"/>
            <w:lang w:eastAsia="fr-FR"/>
          </w:rPr>
          <w:tab/>
        </w:r>
        <w:r w:rsidR="007E619D" w:rsidRPr="00A55E00">
          <w:rPr>
            <w:rStyle w:val="Lienhypertexte"/>
            <w:rFonts w:cs="Calibri"/>
            <w:noProof/>
            <w:sz w:val="20"/>
          </w:rPr>
          <w:t>Recueil des informations relatives à la connaissance et profil de risque du client</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_Toc523820643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7</w:t>
        </w:r>
        <w:r w:rsidR="007E619D" w:rsidRPr="00A55E00">
          <w:rPr>
            <w:rFonts w:cs="Calibri"/>
            <w:noProof/>
            <w:webHidden/>
            <w:sz w:val="20"/>
          </w:rPr>
          <w:fldChar w:fldCharType="end"/>
        </w:r>
      </w:hyperlink>
    </w:p>
    <w:p w14:paraId="22BE735F" w14:textId="3EE3D0EF" w:rsidR="007E619D" w:rsidRPr="00A55E00" w:rsidRDefault="0078647F">
      <w:pPr>
        <w:pStyle w:val="TM2"/>
        <w:tabs>
          <w:tab w:val="left" w:pos="660"/>
          <w:tab w:val="right" w:leader="dot" w:pos="9062"/>
        </w:tabs>
        <w:rPr>
          <w:rFonts w:eastAsiaTheme="minorEastAsia" w:cs="Calibri"/>
          <w:b w:val="0"/>
          <w:iCs w:val="0"/>
          <w:noProof/>
          <w:sz w:val="20"/>
          <w:lang w:eastAsia="fr-FR"/>
        </w:rPr>
      </w:pPr>
      <w:hyperlink w:anchor="_Toc523820644" w:history="1">
        <w:r w:rsidR="007E619D" w:rsidRPr="00A55E00">
          <w:rPr>
            <w:rStyle w:val="Lienhypertexte"/>
            <w:rFonts w:cs="Calibri"/>
            <w:noProof/>
            <w:sz w:val="20"/>
          </w:rPr>
          <w:t>C.</w:t>
        </w:r>
        <w:r w:rsidR="007E619D" w:rsidRPr="00A55E00">
          <w:rPr>
            <w:rFonts w:eastAsiaTheme="minorEastAsia" w:cs="Calibri"/>
            <w:b w:val="0"/>
            <w:iCs w:val="0"/>
            <w:noProof/>
            <w:sz w:val="20"/>
            <w:lang w:eastAsia="fr-FR"/>
          </w:rPr>
          <w:tab/>
        </w:r>
        <w:r w:rsidR="007E619D" w:rsidRPr="00A55E00">
          <w:rPr>
            <w:rStyle w:val="Lienhypertexte"/>
            <w:rFonts w:cs="Calibri"/>
            <w:noProof/>
            <w:sz w:val="20"/>
          </w:rPr>
          <w:t>Questionnaire adapté aux personnes morales</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_Toc523820644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7</w:t>
        </w:r>
        <w:r w:rsidR="007E619D" w:rsidRPr="00A55E00">
          <w:rPr>
            <w:rFonts w:cs="Calibri"/>
            <w:noProof/>
            <w:webHidden/>
            <w:sz w:val="20"/>
          </w:rPr>
          <w:fldChar w:fldCharType="end"/>
        </w:r>
      </w:hyperlink>
    </w:p>
    <w:p w14:paraId="7F5CCF7C" w14:textId="2BAD7473" w:rsidR="007E619D" w:rsidRPr="00A55E00" w:rsidRDefault="0078647F">
      <w:pPr>
        <w:pStyle w:val="TM3"/>
        <w:tabs>
          <w:tab w:val="left" w:pos="880"/>
          <w:tab w:val="right" w:leader="dot" w:pos="9062"/>
        </w:tabs>
        <w:rPr>
          <w:rFonts w:eastAsiaTheme="minorEastAsia" w:cs="Calibri"/>
          <w:noProof/>
          <w:sz w:val="20"/>
          <w:lang w:eastAsia="fr-FR"/>
        </w:rPr>
      </w:pPr>
      <w:hyperlink w:anchor="_Toc523820645" w:history="1">
        <w:r w:rsidR="007E619D" w:rsidRPr="00A55E00">
          <w:rPr>
            <w:rStyle w:val="Lienhypertexte"/>
            <w:rFonts w:cs="Calibri"/>
            <w:noProof/>
            <w:sz w:val="20"/>
          </w:rPr>
          <w:t>1.</w:t>
        </w:r>
        <w:r w:rsidR="007E619D" w:rsidRPr="00A55E00">
          <w:rPr>
            <w:rFonts w:eastAsiaTheme="minorEastAsia" w:cs="Calibri"/>
            <w:noProof/>
            <w:sz w:val="20"/>
            <w:lang w:eastAsia="fr-FR"/>
          </w:rPr>
          <w:tab/>
        </w:r>
        <w:r w:rsidR="007E619D" w:rsidRPr="00A55E00">
          <w:rPr>
            <w:rStyle w:val="Lienhypertexte"/>
            <w:rFonts w:cs="Calibri"/>
            <w:noProof/>
            <w:sz w:val="20"/>
          </w:rPr>
          <w:t>Pour le client personne morale</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_Toc523820645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b/>
            <w:bCs/>
            <w:noProof/>
            <w:webHidden/>
            <w:sz w:val="20"/>
          </w:rPr>
          <w:t>Erreur ! Signet non défini.</w:t>
        </w:r>
        <w:r w:rsidR="007E619D" w:rsidRPr="00A55E00">
          <w:rPr>
            <w:rFonts w:cs="Calibri"/>
            <w:noProof/>
            <w:webHidden/>
            <w:sz w:val="20"/>
          </w:rPr>
          <w:fldChar w:fldCharType="end"/>
        </w:r>
      </w:hyperlink>
    </w:p>
    <w:p w14:paraId="2690CF4B" w14:textId="7162A339" w:rsidR="007E619D" w:rsidRPr="00A55E00" w:rsidRDefault="0078647F">
      <w:pPr>
        <w:pStyle w:val="TM3"/>
        <w:tabs>
          <w:tab w:val="left" w:pos="880"/>
          <w:tab w:val="right" w:leader="dot" w:pos="9062"/>
        </w:tabs>
        <w:rPr>
          <w:rFonts w:eastAsiaTheme="minorEastAsia" w:cs="Calibri"/>
          <w:noProof/>
          <w:sz w:val="20"/>
          <w:lang w:eastAsia="fr-FR"/>
        </w:rPr>
      </w:pPr>
      <w:hyperlink w:anchor="_Toc523820646" w:history="1">
        <w:r w:rsidR="007E619D" w:rsidRPr="00A55E00">
          <w:rPr>
            <w:rStyle w:val="Lienhypertexte"/>
            <w:rFonts w:cs="Calibri"/>
            <w:noProof/>
            <w:sz w:val="20"/>
          </w:rPr>
          <w:t>2.</w:t>
        </w:r>
        <w:r w:rsidR="007E619D" w:rsidRPr="00A55E00">
          <w:rPr>
            <w:rFonts w:eastAsiaTheme="minorEastAsia" w:cs="Calibri"/>
            <w:noProof/>
            <w:sz w:val="20"/>
            <w:lang w:eastAsia="fr-FR"/>
          </w:rPr>
          <w:tab/>
        </w:r>
        <w:r w:rsidR="007E619D" w:rsidRPr="00A55E00">
          <w:rPr>
            <w:rStyle w:val="Lienhypertexte"/>
            <w:rFonts w:cs="Calibri"/>
            <w:noProof/>
            <w:sz w:val="20"/>
          </w:rPr>
          <w:t>Pour le client personne morale représentée par une autre personne morale :</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_Toc523820646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b/>
            <w:bCs/>
            <w:noProof/>
            <w:webHidden/>
            <w:sz w:val="20"/>
          </w:rPr>
          <w:t>Erreur ! Signet non défini.</w:t>
        </w:r>
        <w:r w:rsidR="007E619D" w:rsidRPr="00A55E00">
          <w:rPr>
            <w:rFonts w:cs="Calibri"/>
            <w:noProof/>
            <w:webHidden/>
            <w:sz w:val="20"/>
          </w:rPr>
          <w:fldChar w:fldCharType="end"/>
        </w:r>
      </w:hyperlink>
    </w:p>
    <w:p w14:paraId="1C6D44D8" w14:textId="194DC492" w:rsidR="007E619D" w:rsidRPr="00A55E00" w:rsidRDefault="0078647F">
      <w:pPr>
        <w:pStyle w:val="TM2"/>
        <w:tabs>
          <w:tab w:val="left" w:pos="660"/>
          <w:tab w:val="right" w:leader="dot" w:pos="9062"/>
        </w:tabs>
        <w:rPr>
          <w:rFonts w:eastAsiaTheme="minorEastAsia" w:cs="Calibri"/>
          <w:b w:val="0"/>
          <w:iCs w:val="0"/>
          <w:noProof/>
          <w:sz w:val="20"/>
          <w:lang w:eastAsia="fr-FR"/>
        </w:rPr>
      </w:pPr>
      <w:hyperlink w:anchor="_Toc523820647" w:history="1">
        <w:r w:rsidR="007E619D" w:rsidRPr="00A55E00">
          <w:rPr>
            <w:rStyle w:val="Lienhypertexte"/>
            <w:rFonts w:cs="Calibri"/>
            <w:noProof/>
            <w:sz w:val="20"/>
          </w:rPr>
          <w:t>D.</w:t>
        </w:r>
        <w:r w:rsidR="007E619D" w:rsidRPr="00A55E00">
          <w:rPr>
            <w:rFonts w:eastAsiaTheme="minorEastAsia" w:cs="Calibri"/>
            <w:b w:val="0"/>
            <w:iCs w:val="0"/>
            <w:noProof/>
            <w:sz w:val="20"/>
            <w:lang w:eastAsia="fr-FR"/>
          </w:rPr>
          <w:tab/>
        </w:r>
        <w:r w:rsidR="007E619D" w:rsidRPr="00A55E00">
          <w:rPr>
            <w:rStyle w:val="Lienhypertexte"/>
            <w:rFonts w:cs="Calibri"/>
            <w:noProof/>
            <w:sz w:val="20"/>
          </w:rPr>
          <w:t>Catégorisation du client</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_Toc523820647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8</w:t>
        </w:r>
        <w:r w:rsidR="007E619D" w:rsidRPr="00A55E00">
          <w:rPr>
            <w:rFonts w:cs="Calibri"/>
            <w:noProof/>
            <w:webHidden/>
            <w:sz w:val="20"/>
          </w:rPr>
          <w:fldChar w:fldCharType="end"/>
        </w:r>
      </w:hyperlink>
    </w:p>
    <w:p w14:paraId="26F6C8B8" w14:textId="1E59AB62" w:rsidR="007E619D" w:rsidRPr="00A55E00" w:rsidRDefault="0078647F">
      <w:pPr>
        <w:pStyle w:val="TM3"/>
        <w:tabs>
          <w:tab w:val="left" w:pos="880"/>
          <w:tab w:val="right" w:leader="dot" w:pos="9062"/>
        </w:tabs>
        <w:rPr>
          <w:rFonts w:eastAsiaTheme="minorEastAsia" w:cs="Calibri"/>
          <w:noProof/>
          <w:sz w:val="20"/>
          <w:lang w:eastAsia="fr-FR"/>
        </w:rPr>
      </w:pPr>
      <w:hyperlink w:anchor="_Toc523820648" w:history="1">
        <w:r w:rsidR="007E619D" w:rsidRPr="00A55E00">
          <w:rPr>
            <w:rStyle w:val="Lienhypertexte"/>
            <w:rFonts w:cs="Calibri"/>
            <w:noProof/>
            <w:sz w:val="20"/>
          </w:rPr>
          <w:t>1.</w:t>
        </w:r>
        <w:r w:rsidR="007E619D" w:rsidRPr="00A55E00">
          <w:rPr>
            <w:rFonts w:eastAsiaTheme="minorEastAsia" w:cs="Calibri"/>
            <w:noProof/>
            <w:sz w:val="20"/>
            <w:lang w:eastAsia="fr-FR"/>
          </w:rPr>
          <w:tab/>
        </w:r>
        <w:r w:rsidR="007E619D" w:rsidRPr="00A55E00">
          <w:rPr>
            <w:rStyle w:val="Lienhypertexte"/>
            <w:rFonts w:cs="Calibri"/>
            <w:noProof/>
            <w:sz w:val="20"/>
          </w:rPr>
          <w:t>Client non professionnel</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_Toc523820648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8</w:t>
        </w:r>
        <w:r w:rsidR="007E619D" w:rsidRPr="00A55E00">
          <w:rPr>
            <w:rFonts w:cs="Calibri"/>
            <w:noProof/>
            <w:webHidden/>
            <w:sz w:val="20"/>
          </w:rPr>
          <w:fldChar w:fldCharType="end"/>
        </w:r>
      </w:hyperlink>
    </w:p>
    <w:p w14:paraId="647F01CD" w14:textId="244C290E" w:rsidR="007E619D" w:rsidRPr="00A55E00" w:rsidRDefault="0078647F">
      <w:pPr>
        <w:pStyle w:val="TM3"/>
        <w:tabs>
          <w:tab w:val="left" w:pos="880"/>
          <w:tab w:val="right" w:leader="dot" w:pos="9062"/>
        </w:tabs>
        <w:rPr>
          <w:rFonts w:eastAsiaTheme="minorEastAsia" w:cs="Calibri"/>
          <w:noProof/>
          <w:sz w:val="20"/>
          <w:lang w:eastAsia="fr-FR"/>
        </w:rPr>
      </w:pPr>
      <w:hyperlink w:anchor="_Toc523820649" w:history="1">
        <w:r w:rsidR="007E619D" w:rsidRPr="00A55E00">
          <w:rPr>
            <w:rStyle w:val="Lienhypertexte"/>
            <w:rFonts w:cs="Calibri"/>
            <w:noProof/>
            <w:sz w:val="20"/>
          </w:rPr>
          <w:t>2.</w:t>
        </w:r>
        <w:r w:rsidR="007E619D" w:rsidRPr="00A55E00">
          <w:rPr>
            <w:rFonts w:eastAsiaTheme="minorEastAsia" w:cs="Calibri"/>
            <w:noProof/>
            <w:sz w:val="20"/>
            <w:lang w:eastAsia="fr-FR"/>
          </w:rPr>
          <w:tab/>
        </w:r>
        <w:r w:rsidR="007E619D" w:rsidRPr="00A55E00">
          <w:rPr>
            <w:rStyle w:val="Lienhypertexte"/>
            <w:rFonts w:cs="Calibri"/>
            <w:noProof/>
            <w:sz w:val="20"/>
          </w:rPr>
          <w:t>Client professionnel</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_Toc523820649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8</w:t>
        </w:r>
        <w:r w:rsidR="007E619D" w:rsidRPr="00A55E00">
          <w:rPr>
            <w:rFonts w:cs="Calibri"/>
            <w:noProof/>
            <w:webHidden/>
            <w:sz w:val="20"/>
          </w:rPr>
          <w:fldChar w:fldCharType="end"/>
        </w:r>
      </w:hyperlink>
    </w:p>
    <w:p w14:paraId="7774EFD5" w14:textId="77B57B1D" w:rsidR="007E619D" w:rsidRPr="00A55E00" w:rsidRDefault="0078647F">
      <w:pPr>
        <w:pStyle w:val="TM2"/>
        <w:tabs>
          <w:tab w:val="left" w:pos="660"/>
          <w:tab w:val="right" w:leader="dot" w:pos="9062"/>
        </w:tabs>
        <w:rPr>
          <w:rFonts w:eastAsiaTheme="minorEastAsia" w:cs="Calibri"/>
          <w:b w:val="0"/>
          <w:iCs w:val="0"/>
          <w:noProof/>
          <w:sz w:val="20"/>
          <w:lang w:eastAsia="fr-FR"/>
        </w:rPr>
      </w:pPr>
      <w:hyperlink w:anchor="_Toc523820650" w:history="1">
        <w:r w:rsidR="007E619D" w:rsidRPr="00A55E00">
          <w:rPr>
            <w:rStyle w:val="Lienhypertexte"/>
            <w:rFonts w:cs="Calibri"/>
            <w:noProof/>
            <w:sz w:val="20"/>
          </w:rPr>
          <w:t>E.</w:t>
        </w:r>
        <w:r w:rsidR="007E619D" w:rsidRPr="00A55E00">
          <w:rPr>
            <w:rFonts w:eastAsiaTheme="minorEastAsia" w:cs="Calibri"/>
            <w:b w:val="0"/>
            <w:iCs w:val="0"/>
            <w:noProof/>
            <w:sz w:val="20"/>
            <w:lang w:eastAsia="fr-FR"/>
          </w:rPr>
          <w:tab/>
        </w:r>
        <w:r w:rsidR="007E619D" w:rsidRPr="00A55E00">
          <w:rPr>
            <w:rStyle w:val="Lienhypertexte"/>
            <w:rFonts w:cs="Calibri"/>
            <w:noProof/>
            <w:sz w:val="20"/>
          </w:rPr>
          <w:t>Modalités d’utilisation du questionnaire</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_Toc523820650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9</w:t>
        </w:r>
        <w:r w:rsidR="007E619D" w:rsidRPr="00A55E00">
          <w:rPr>
            <w:rFonts w:cs="Calibri"/>
            <w:noProof/>
            <w:webHidden/>
            <w:sz w:val="20"/>
          </w:rPr>
          <w:fldChar w:fldCharType="end"/>
        </w:r>
      </w:hyperlink>
    </w:p>
    <w:p w14:paraId="5C21C0D4" w14:textId="3F6B8B15" w:rsidR="007E619D" w:rsidRPr="00A55E00" w:rsidRDefault="0078647F">
      <w:pPr>
        <w:pStyle w:val="TM2"/>
        <w:tabs>
          <w:tab w:val="left" w:pos="660"/>
          <w:tab w:val="right" w:leader="dot" w:pos="9062"/>
        </w:tabs>
        <w:rPr>
          <w:rFonts w:eastAsiaTheme="minorEastAsia" w:cs="Calibri"/>
          <w:b w:val="0"/>
          <w:iCs w:val="0"/>
          <w:noProof/>
          <w:sz w:val="20"/>
          <w:lang w:eastAsia="fr-FR"/>
        </w:rPr>
      </w:pPr>
      <w:hyperlink w:anchor="_Toc523820651" w:history="1">
        <w:r w:rsidR="007E619D" w:rsidRPr="00A55E00">
          <w:rPr>
            <w:rStyle w:val="Lienhypertexte"/>
            <w:rFonts w:cs="Calibri"/>
            <w:noProof/>
            <w:sz w:val="20"/>
          </w:rPr>
          <w:t>F.</w:t>
        </w:r>
        <w:r w:rsidR="007E619D" w:rsidRPr="00A55E00">
          <w:rPr>
            <w:rFonts w:eastAsiaTheme="minorEastAsia" w:cs="Calibri"/>
            <w:b w:val="0"/>
            <w:iCs w:val="0"/>
            <w:noProof/>
            <w:sz w:val="20"/>
            <w:lang w:eastAsia="fr-FR"/>
          </w:rPr>
          <w:tab/>
        </w:r>
        <w:r w:rsidR="007E619D" w:rsidRPr="00A55E00">
          <w:rPr>
            <w:rStyle w:val="Lienhypertexte"/>
            <w:rFonts w:cs="Calibri"/>
            <w:noProof/>
            <w:sz w:val="20"/>
          </w:rPr>
          <w:t>Actualisation des données recueillies</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_Toc523820651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9</w:t>
        </w:r>
        <w:r w:rsidR="007E619D" w:rsidRPr="00A55E00">
          <w:rPr>
            <w:rFonts w:cs="Calibri"/>
            <w:noProof/>
            <w:webHidden/>
            <w:sz w:val="20"/>
          </w:rPr>
          <w:fldChar w:fldCharType="end"/>
        </w:r>
      </w:hyperlink>
    </w:p>
    <w:p w14:paraId="15EF6800" w14:textId="36C068CB" w:rsidR="007E619D" w:rsidRPr="00A55E00" w:rsidRDefault="0078647F" w:rsidP="00A55E00">
      <w:pPr>
        <w:pStyle w:val="TM1"/>
        <w:rPr>
          <w:rFonts w:eastAsiaTheme="minorEastAsia"/>
          <w:lang w:eastAsia="fr-FR"/>
        </w:rPr>
      </w:pPr>
      <w:hyperlink w:anchor="_Toc523820652" w:history="1">
        <w:r w:rsidR="007E619D" w:rsidRPr="00A55E00">
          <w:rPr>
            <w:rStyle w:val="Lienhypertexte"/>
            <w:sz w:val="20"/>
          </w:rPr>
          <w:t>III.</w:t>
        </w:r>
        <w:r w:rsidR="007E619D" w:rsidRPr="00A55E00">
          <w:rPr>
            <w:rFonts w:eastAsiaTheme="minorEastAsia"/>
            <w:lang w:eastAsia="fr-FR"/>
          </w:rPr>
          <w:tab/>
        </w:r>
        <w:r w:rsidR="007E619D" w:rsidRPr="00A55E00">
          <w:rPr>
            <w:rStyle w:val="Lienhypertexte"/>
            <w:sz w:val="20"/>
          </w:rPr>
          <w:t>Lettre de mission</w:t>
        </w:r>
        <w:r w:rsidR="007E619D" w:rsidRPr="00A55E00">
          <w:rPr>
            <w:webHidden/>
          </w:rPr>
          <w:tab/>
        </w:r>
        <w:r w:rsidR="007E619D" w:rsidRPr="00A55E00">
          <w:rPr>
            <w:webHidden/>
          </w:rPr>
          <w:fldChar w:fldCharType="begin"/>
        </w:r>
        <w:r w:rsidR="007E619D" w:rsidRPr="00A55E00">
          <w:rPr>
            <w:webHidden/>
          </w:rPr>
          <w:instrText xml:space="preserve"> PAGEREF _Toc523820652 \h </w:instrText>
        </w:r>
        <w:r w:rsidR="007E619D" w:rsidRPr="00A55E00">
          <w:rPr>
            <w:webHidden/>
          </w:rPr>
        </w:r>
        <w:r w:rsidR="007E619D" w:rsidRPr="00A55E00">
          <w:rPr>
            <w:webHidden/>
          </w:rPr>
          <w:fldChar w:fldCharType="separate"/>
        </w:r>
        <w:r w:rsidR="00AA30C7">
          <w:rPr>
            <w:webHidden/>
          </w:rPr>
          <w:t>9</w:t>
        </w:r>
        <w:r w:rsidR="007E619D" w:rsidRPr="00A55E00">
          <w:rPr>
            <w:webHidden/>
          </w:rPr>
          <w:fldChar w:fldCharType="end"/>
        </w:r>
      </w:hyperlink>
    </w:p>
    <w:p w14:paraId="1C757975" w14:textId="03D9D45F" w:rsidR="007E619D" w:rsidRPr="00A55E00" w:rsidRDefault="0078647F" w:rsidP="00A55E00">
      <w:pPr>
        <w:pStyle w:val="TM1"/>
        <w:rPr>
          <w:rFonts w:eastAsiaTheme="minorEastAsia"/>
          <w:lang w:eastAsia="fr-FR"/>
        </w:rPr>
      </w:pPr>
      <w:hyperlink w:anchor="_Toc523820653" w:history="1">
        <w:r w:rsidR="007E619D" w:rsidRPr="00A55E00">
          <w:rPr>
            <w:rStyle w:val="Lienhypertexte"/>
            <w:sz w:val="20"/>
          </w:rPr>
          <w:t>IV.</w:t>
        </w:r>
        <w:r w:rsidR="007E619D" w:rsidRPr="00A55E00">
          <w:rPr>
            <w:rFonts w:eastAsiaTheme="minorEastAsia"/>
            <w:lang w:eastAsia="fr-FR"/>
          </w:rPr>
          <w:tab/>
        </w:r>
        <w:r w:rsidR="007E619D" w:rsidRPr="00A55E00">
          <w:rPr>
            <w:rStyle w:val="Lienhypertexte"/>
            <w:sz w:val="20"/>
          </w:rPr>
          <w:t>Audit patrimonial</w:t>
        </w:r>
        <w:r w:rsidR="007E619D" w:rsidRPr="00A55E00">
          <w:rPr>
            <w:webHidden/>
          </w:rPr>
          <w:tab/>
        </w:r>
        <w:r w:rsidR="007E619D" w:rsidRPr="00A55E00">
          <w:rPr>
            <w:webHidden/>
          </w:rPr>
          <w:fldChar w:fldCharType="begin"/>
        </w:r>
        <w:r w:rsidR="007E619D" w:rsidRPr="00A55E00">
          <w:rPr>
            <w:webHidden/>
          </w:rPr>
          <w:instrText xml:space="preserve"> PAGEREF _Toc523820653 \h </w:instrText>
        </w:r>
        <w:r w:rsidR="007E619D" w:rsidRPr="00A55E00">
          <w:rPr>
            <w:webHidden/>
          </w:rPr>
        </w:r>
        <w:r w:rsidR="007E619D" w:rsidRPr="00A55E00">
          <w:rPr>
            <w:webHidden/>
          </w:rPr>
          <w:fldChar w:fldCharType="separate"/>
        </w:r>
        <w:r w:rsidR="00AA30C7">
          <w:rPr>
            <w:webHidden/>
          </w:rPr>
          <w:t>10</w:t>
        </w:r>
        <w:r w:rsidR="007E619D" w:rsidRPr="00A55E00">
          <w:rPr>
            <w:webHidden/>
          </w:rPr>
          <w:fldChar w:fldCharType="end"/>
        </w:r>
      </w:hyperlink>
    </w:p>
    <w:p w14:paraId="61C12C7B" w14:textId="78235584" w:rsidR="007E619D" w:rsidRPr="00A55E00" w:rsidRDefault="0078647F" w:rsidP="00A55E00">
      <w:pPr>
        <w:pStyle w:val="TM1"/>
        <w:rPr>
          <w:rFonts w:eastAsiaTheme="minorEastAsia"/>
          <w:lang w:eastAsia="fr-FR"/>
        </w:rPr>
      </w:pPr>
      <w:hyperlink w:anchor="_Toc523820654" w:history="1">
        <w:r w:rsidR="007E619D" w:rsidRPr="00A55E00">
          <w:rPr>
            <w:rStyle w:val="Lienhypertexte"/>
            <w:sz w:val="20"/>
          </w:rPr>
          <w:t>V.</w:t>
        </w:r>
        <w:r w:rsidR="007E619D" w:rsidRPr="00A55E00">
          <w:rPr>
            <w:rFonts w:eastAsiaTheme="minorEastAsia"/>
            <w:lang w:eastAsia="fr-FR"/>
          </w:rPr>
          <w:tab/>
        </w:r>
        <w:r w:rsidR="007E619D" w:rsidRPr="00A55E00">
          <w:rPr>
            <w:rStyle w:val="Lienhypertexte"/>
            <w:sz w:val="20"/>
          </w:rPr>
          <w:t>Déclaration d’adequation</w:t>
        </w:r>
        <w:r w:rsidR="007E619D" w:rsidRPr="00A55E00">
          <w:rPr>
            <w:webHidden/>
          </w:rPr>
          <w:tab/>
        </w:r>
        <w:r w:rsidR="007E619D" w:rsidRPr="00A55E00">
          <w:rPr>
            <w:webHidden/>
          </w:rPr>
          <w:fldChar w:fldCharType="begin"/>
        </w:r>
        <w:r w:rsidR="007E619D" w:rsidRPr="00A55E00">
          <w:rPr>
            <w:webHidden/>
          </w:rPr>
          <w:instrText xml:space="preserve"> PAGEREF _Toc523820654 \h </w:instrText>
        </w:r>
        <w:r w:rsidR="007E619D" w:rsidRPr="00A55E00">
          <w:rPr>
            <w:webHidden/>
          </w:rPr>
        </w:r>
        <w:r w:rsidR="007E619D" w:rsidRPr="00A55E00">
          <w:rPr>
            <w:webHidden/>
          </w:rPr>
          <w:fldChar w:fldCharType="separate"/>
        </w:r>
        <w:r w:rsidR="00AA30C7">
          <w:rPr>
            <w:webHidden/>
          </w:rPr>
          <w:t>10</w:t>
        </w:r>
        <w:r w:rsidR="007E619D" w:rsidRPr="00A55E00">
          <w:rPr>
            <w:webHidden/>
          </w:rPr>
          <w:fldChar w:fldCharType="end"/>
        </w:r>
      </w:hyperlink>
    </w:p>
    <w:p w14:paraId="4AD4669D" w14:textId="28F64C2C" w:rsidR="007E619D" w:rsidRPr="00A55E00" w:rsidRDefault="0078647F">
      <w:pPr>
        <w:pStyle w:val="TM2"/>
        <w:tabs>
          <w:tab w:val="left" w:pos="660"/>
          <w:tab w:val="right" w:leader="dot" w:pos="9062"/>
        </w:tabs>
        <w:rPr>
          <w:rFonts w:eastAsiaTheme="minorEastAsia" w:cs="Calibri"/>
          <w:b w:val="0"/>
          <w:iCs w:val="0"/>
          <w:noProof/>
          <w:sz w:val="20"/>
          <w:lang w:eastAsia="fr-FR"/>
        </w:rPr>
      </w:pPr>
      <w:hyperlink w:anchor="_Toc523820655" w:history="1">
        <w:r w:rsidR="007E619D" w:rsidRPr="00A55E00">
          <w:rPr>
            <w:rStyle w:val="Lienhypertexte"/>
            <w:rFonts w:cs="Calibri"/>
            <w:noProof/>
            <w:sz w:val="20"/>
          </w:rPr>
          <w:t>A.</w:t>
        </w:r>
        <w:r w:rsidR="007E619D" w:rsidRPr="00A55E00">
          <w:rPr>
            <w:rFonts w:eastAsiaTheme="minorEastAsia" w:cs="Calibri"/>
            <w:b w:val="0"/>
            <w:iCs w:val="0"/>
            <w:noProof/>
            <w:sz w:val="20"/>
            <w:lang w:eastAsia="fr-FR"/>
          </w:rPr>
          <w:tab/>
        </w:r>
        <w:r w:rsidR="007E619D" w:rsidRPr="00A55E00">
          <w:rPr>
            <w:rStyle w:val="Lienhypertexte"/>
            <w:rFonts w:cs="Calibri"/>
            <w:noProof/>
            <w:sz w:val="20"/>
          </w:rPr>
          <w:t>Formalisation des recommandations au sein d’un rapport d’adéquation</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_Toc523820655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10</w:t>
        </w:r>
        <w:r w:rsidR="007E619D" w:rsidRPr="00A55E00">
          <w:rPr>
            <w:rFonts w:cs="Calibri"/>
            <w:noProof/>
            <w:webHidden/>
            <w:sz w:val="20"/>
          </w:rPr>
          <w:fldChar w:fldCharType="end"/>
        </w:r>
      </w:hyperlink>
    </w:p>
    <w:p w14:paraId="51717F82" w14:textId="05EDBB6F" w:rsidR="007E619D" w:rsidRPr="00A55E00" w:rsidRDefault="0078647F">
      <w:pPr>
        <w:pStyle w:val="TM2"/>
        <w:tabs>
          <w:tab w:val="left" w:pos="660"/>
          <w:tab w:val="right" w:leader="dot" w:pos="9062"/>
        </w:tabs>
        <w:rPr>
          <w:rFonts w:eastAsiaTheme="minorEastAsia" w:cs="Calibri"/>
          <w:b w:val="0"/>
          <w:iCs w:val="0"/>
          <w:noProof/>
          <w:sz w:val="20"/>
          <w:lang w:eastAsia="fr-FR"/>
        </w:rPr>
      </w:pPr>
      <w:hyperlink w:anchor="_Toc523820656" w:history="1">
        <w:r w:rsidR="007E619D" w:rsidRPr="00A55E00">
          <w:rPr>
            <w:rStyle w:val="Lienhypertexte"/>
            <w:rFonts w:cs="Calibri"/>
            <w:noProof/>
            <w:sz w:val="20"/>
          </w:rPr>
          <w:t>B.</w:t>
        </w:r>
        <w:r w:rsidR="007E619D" w:rsidRPr="00A55E00">
          <w:rPr>
            <w:rFonts w:eastAsiaTheme="minorEastAsia" w:cs="Calibri"/>
            <w:b w:val="0"/>
            <w:iCs w:val="0"/>
            <w:noProof/>
            <w:sz w:val="20"/>
            <w:lang w:eastAsia="fr-FR"/>
          </w:rPr>
          <w:tab/>
        </w:r>
        <w:r w:rsidR="007E619D" w:rsidRPr="00A55E00">
          <w:rPr>
            <w:rStyle w:val="Lienhypertexte"/>
            <w:rFonts w:cs="Calibri"/>
            <w:noProof/>
            <w:sz w:val="20"/>
          </w:rPr>
          <w:t>Evaluation périodique de l’adéquation</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_Toc523820656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11</w:t>
        </w:r>
        <w:r w:rsidR="007E619D" w:rsidRPr="00A55E00">
          <w:rPr>
            <w:rFonts w:cs="Calibri"/>
            <w:noProof/>
            <w:webHidden/>
            <w:sz w:val="20"/>
          </w:rPr>
          <w:fldChar w:fldCharType="end"/>
        </w:r>
      </w:hyperlink>
    </w:p>
    <w:p w14:paraId="0A357C57" w14:textId="7F507C55" w:rsidR="007E619D" w:rsidRPr="00A55E00" w:rsidRDefault="0078647F" w:rsidP="00A55E00">
      <w:pPr>
        <w:pStyle w:val="TM1"/>
        <w:rPr>
          <w:rFonts w:eastAsiaTheme="minorEastAsia"/>
          <w:lang w:eastAsia="fr-FR"/>
        </w:rPr>
      </w:pPr>
      <w:hyperlink w:anchor="_Toc523820657" w:history="1">
        <w:r w:rsidR="007E619D" w:rsidRPr="00A55E00">
          <w:rPr>
            <w:rStyle w:val="Lienhypertexte"/>
            <w:sz w:val="20"/>
          </w:rPr>
          <w:t>VI.</w:t>
        </w:r>
        <w:r w:rsidR="007E619D" w:rsidRPr="00A55E00">
          <w:rPr>
            <w:rFonts w:eastAsiaTheme="minorEastAsia"/>
            <w:lang w:eastAsia="fr-FR"/>
          </w:rPr>
          <w:tab/>
        </w:r>
        <w:r w:rsidR="007E619D" w:rsidRPr="00A55E00">
          <w:rPr>
            <w:rStyle w:val="Lienhypertexte"/>
            <w:sz w:val="20"/>
          </w:rPr>
          <w:t>Le service de réception et de transmission d’ordre (RTO)</w:t>
        </w:r>
        <w:r w:rsidR="007E619D" w:rsidRPr="00A55E00">
          <w:rPr>
            <w:webHidden/>
          </w:rPr>
          <w:tab/>
        </w:r>
        <w:r w:rsidR="007E619D" w:rsidRPr="00A55E00">
          <w:rPr>
            <w:webHidden/>
          </w:rPr>
          <w:fldChar w:fldCharType="begin"/>
        </w:r>
        <w:r w:rsidR="007E619D" w:rsidRPr="00A55E00">
          <w:rPr>
            <w:webHidden/>
          </w:rPr>
          <w:instrText xml:space="preserve"> PAGEREF _Toc523820657 \h </w:instrText>
        </w:r>
        <w:r w:rsidR="007E619D" w:rsidRPr="00A55E00">
          <w:rPr>
            <w:webHidden/>
          </w:rPr>
        </w:r>
        <w:r w:rsidR="007E619D" w:rsidRPr="00A55E00">
          <w:rPr>
            <w:webHidden/>
          </w:rPr>
          <w:fldChar w:fldCharType="separate"/>
        </w:r>
        <w:r w:rsidR="00AA30C7">
          <w:rPr>
            <w:webHidden/>
          </w:rPr>
          <w:t>11</w:t>
        </w:r>
        <w:r w:rsidR="007E619D" w:rsidRPr="00A55E00">
          <w:rPr>
            <w:webHidden/>
          </w:rPr>
          <w:fldChar w:fldCharType="end"/>
        </w:r>
      </w:hyperlink>
    </w:p>
    <w:p w14:paraId="40EFCE7A" w14:textId="283E1E85" w:rsidR="007E619D" w:rsidRPr="00A55E00" w:rsidRDefault="0078647F">
      <w:pPr>
        <w:pStyle w:val="TM2"/>
        <w:tabs>
          <w:tab w:val="left" w:pos="660"/>
          <w:tab w:val="right" w:leader="dot" w:pos="9062"/>
        </w:tabs>
        <w:rPr>
          <w:rFonts w:eastAsiaTheme="minorEastAsia" w:cs="Calibri"/>
          <w:b w:val="0"/>
          <w:iCs w:val="0"/>
          <w:noProof/>
          <w:sz w:val="20"/>
          <w:lang w:eastAsia="fr-FR"/>
        </w:rPr>
      </w:pPr>
      <w:hyperlink w:anchor="_Toc523820658" w:history="1">
        <w:r w:rsidR="007E619D" w:rsidRPr="00A55E00">
          <w:rPr>
            <w:rStyle w:val="Lienhypertexte"/>
            <w:rFonts w:cs="Calibri"/>
            <w:noProof/>
            <w:sz w:val="20"/>
          </w:rPr>
          <w:t>A.</w:t>
        </w:r>
        <w:r w:rsidR="007E619D" w:rsidRPr="00A55E00">
          <w:rPr>
            <w:rFonts w:eastAsiaTheme="minorEastAsia" w:cs="Calibri"/>
            <w:b w:val="0"/>
            <w:iCs w:val="0"/>
            <w:noProof/>
            <w:sz w:val="20"/>
            <w:lang w:eastAsia="fr-FR"/>
          </w:rPr>
          <w:tab/>
        </w:r>
        <w:r w:rsidR="007E619D" w:rsidRPr="00A55E00">
          <w:rPr>
            <w:rStyle w:val="Lienhypertexte"/>
            <w:rFonts w:cs="Calibri"/>
            <w:noProof/>
            <w:sz w:val="20"/>
          </w:rPr>
          <w:t>Les principes généraux</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_Toc523820658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11</w:t>
        </w:r>
        <w:r w:rsidR="007E619D" w:rsidRPr="00A55E00">
          <w:rPr>
            <w:rFonts w:cs="Calibri"/>
            <w:noProof/>
            <w:webHidden/>
            <w:sz w:val="20"/>
          </w:rPr>
          <w:fldChar w:fldCharType="end"/>
        </w:r>
      </w:hyperlink>
    </w:p>
    <w:p w14:paraId="4AD0F2FD" w14:textId="27E2455F" w:rsidR="007E619D" w:rsidRPr="00A55E00" w:rsidRDefault="0078647F">
      <w:pPr>
        <w:pStyle w:val="TM3"/>
        <w:tabs>
          <w:tab w:val="left" w:pos="880"/>
          <w:tab w:val="right" w:leader="dot" w:pos="9062"/>
        </w:tabs>
        <w:rPr>
          <w:rFonts w:eastAsiaTheme="minorEastAsia" w:cs="Calibri"/>
          <w:noProof/>
          <w:sz w:val="20"/>
          <w:lang w:eastAsia="fr-FR"/>
        </w:rPr>
      </w:pPr>
      <w:hyperlink w:anchor="_Toc523820659" w:history="1">
        <w:r w:rsidR="007E619D" w:rsidRPr="00A55E00">
          <w:rPr>
            <w:rStyle w:val="Lienhypertexte"/>
            <w:rFonts w:cs="Calibri"/>
            <w:noProof/>
            <w:sz w:val="20"/>
          </w:rPr>
          <w:t>1.</w:t>
        </w:r>
        <w:r w:rsidR="007E619D" w:rsidRPr="00A55E00">
          <w:rPr>
            <w:rFonts w:eastAsiaTheme="minorEastAsia" w:cs="Calibri"/>
            <w:noProof/>
            <w:sz w:val="20"/>
            <w:lang w:eastAsia="fr-FR"/>
          </w:rPr>
          <w:tab/>
        </w:r>
        <w:r w:rsidR="007E619D" w:rsidRPr="00A55E00">
          <w:rPr>
            <w:rStyle w:val="Lienhypertexte"/>
            <w:rFonts w:cs="Calibri"/>
            <w:noProof/>
            <w:sz w:val="20"/>
          </w:rPr>
          <w:t>Le périmètre de l’acceptation d’ordres</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_Toc523820659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12</w:t>
        </w:r>
        <w:r w:rsidR="007E619D" w:rsidRPr="00A55E00">
          <w:rPr>
            <w:rFonts w:cs="Calibri"/>
            <w:noProof/>
            <w:webHidden/>
            <w:sz w:val="20"/>
          </w:rPr>
          <w:fldChar w:fldCharType="end"/>
        </w:r>
      </w:hyperlink>
    </w:p>
    <w:p w14:paraId="4D06B77D" w14:textId="511C4162" w:rsidR="007E619D" w:rsidRPr="00A55E00" w:rsidRDefault="0078647F">
      <w:pPr>
        <w:pStyle w:val="TM3"/>
        <w:tabs>
          <w:tab w:val="left" w:pos="880"/>
          <w:tab w:val="right" w:leader="dot" w:pos="9062"/>
        </w:tabs>
        <w:rPr>
          <w:rFonts w:eastAsiaTheme="minorEastAsia" w:cs="Calibri"/>
          <w:noProof/>
          <w:sz w:val="20"/>
          <w:lang w:eastAsia="fr-FR"/>
        </w:rPr>
      </w:pPr>
      <w:hyperlink w:anchor="_Toc523820660" w:history="1">
        <w:r w:rsidR="007E619D" w:rsidRPr="00A55E00">
          <w:rPr>
            <w:rStyle w:val="Lienhypertexte"/>
            <w:rFonts w:cs="Calibri"/>
            <w:noProof/>
            <w:sz w:val="20"/>
          </w:rPr>
          <w:t>2.</w:t>
        </w:r>
        <w:r w:rsidR="007E619D" w:rsidRPr="00A55E00">
          <w:rPr>
            <w:rFonts w:eastAsiaTheme="minorEastAsia" w:cs="Calibri"/>
            <w:noProof/>
            <w:sz w:val="20"/>
            <w:lang w:eastAsia="fr-FR"/>
          </w:rPr>
          <w:tab/>
        </w:r>
        <w:r w:rsidR="007E619D" w:rsidRPr="00A55E00">
          <w:rPr>
            <w:rStyle w:val="Lienhypertexte"/>
            <w:rFonts w:cs="Calibri"/>
            <w:noProof/>
            <w:sz w:val="20"/>
          </w:rPr>
          <w:t>Antériorité d’une prestation de conseil</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_Toc523820660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12</w:t>
        </w:r>
        <w:r w:rsidR="007E619D" w:rsidRPr="00A55E00">
          <w:rPr>
            <w:rFonts w:cs="Calibri"/>
            <w:noProof/>
            <w:webHidden/>
            <w:sz w:val="20"/>
          </w:rPr>
          <w:fldChar w:fldCharType="end"/>
        </w:r>
      </w:hyperlink>
    </w:p>
    <w:p w14:paraId="15BA1F9D" w14:textId="185AE3CA" w:rsidR="007E619D" w:rsidRPr="00A55E00" w:rsidRDefault="0078647F">
      <w:pPr>
        <w:pStyle w:val="TM3"/>
        <w:tabs>
          <w:tab w:val="left" w:pos="880"/>
          <w:tab w:val="right" w:leader="dot" w:pos="9062"/>
        </w:tabs>
        <w:rPr>
          <w:rFonts w:eastAsiaTheme="minorEastAsia" w:cs="Calibri"/>
          <w:noProof/>
          <w:sz w:val="20"/>
          <w:lang w:eastAsia="fr-FR"/>
        </w:rPr>
      </w:pPr>
      <w:hyperlink w:anchor="_Toc523820661" w:history="1">
        <w:r w:rsidR="007E619D" w:rsidRPr="00A55E00">
          <w:rPr>
            <w:rStyle w:val="Lienhypertexte"/>
            <w:rFonts w:cs="Calibri"/>
            <w:noProof/>
            <w:sz w:val="20"/>
          </w:rPr>
          <w:t>3.</w:t>
        </w:r>
        <w:r w:rsidR="007E619D" w:rsidRPr="00A55E00">
          <w:rPr>
            <w:rFonts w:eastAsiaTheme="minorEastAsia" w:cs="Calibri"/>
            <w:noProof/>
            <w:sz w:val="20"/>
            <w:lang w:eastAsia="fr-FR"/>
          </w:rPr>
          <w:tab/>
        </w:r>
        <w:r w:rsidR="007E619D" w:rsidRPr="00A55E00">
          <w:rPr>
            <w:rStyle w:val="Lienhypertexte"/>
            <w:rFonts w:cs="Calibri"/>
            <w:noProof/>
            <w:sz w:val="20"/>
          </w:rPr>
          <w:t>La conclusion d’une convention écrite de RTO avec le client</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_Toc523820661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13</w:t>
        </w:r>
        <w:r w:rsidR="007E619D" w:rsidRPr="00A55E00">
          <w:rPr>
            <w:rFonts w:cs="Calibri"/>
            <w:noProof/>
            <w:webHidden/>
            <w:sz w:val="20"/>
          </w:rPr>
          <w:fldChar w:fldCharType="end"/>
        </w:r>
      </w:hyperlink>
    </w:p>
    <w:p w14:paraId="205B7E6A" w14:textId="726A471F" w:rsidR="007E619D" w:rsidRPr="00A55E00" w:rsidRDefault="0078647F">
      <w:pPr>
        <w:pStyle w:val="TM2"/>
        <w:tabs>
          <w:tab w:val="left" w:pos="660"/>
          <w:tab w:val="right" w:leader="dot" w:pos="9062"/>
        </w:tabs>
        <w:rPr>
          <w:rFonts w:eastAsiaTheme="minorEastAsia" w:cs="Calibri"/>
          <w:b w:val="0"/>
          <w:iCs w:val="0"/>
          <w:noProof/>
          <w:sz w:val="20"/>
          <w:lang w:eastAsia="fr-FR"/>
        </w:rPr>
      </w:pPr>
      <w:hyperlink w:anchor="_Toc523820662" w:history="1">
        <w:r w:rsidR="007E619D" w:rsidRPr="00A55E00">
          <w:rPr>
            <w:rStyle w:val="Lienhypertexte"/>
            <w:rFonts w:cs="Calibri"/>
            <w:noProof/>
            <w:sz w:val="20"/>
          </w:rPr>
          <w:t>B.</w:t>
        </w:r>
        <w:r w:rsidR="007E619D" w:rsidRPr="00A55E00">
          <w:rPr>
            <w:rFonts w:eastAsiaTheme="minorEastAsia" w:cs="Calibri"/>
            <w:b w:val="0"/>
            <w:iCs w:val="0"/>
            <w:noProof/>
            <w:sz w:val="20"/>
            <w:lang w:eastAsia="fr-FR"/>
          </w:rPr>
          <w:tab/>
        </w:r>
        <w:r w:rsidR="007E619D" w:rsidRPr="00A55E00">
          <w:rPr>
            <w:rStyle w:val="Lienhypertexte"/>
            <w:rFonts w:cs="Calibri"/>
            <w:noProof/>
            <w:sz w:val="20"/>
          </w:rPr>
          <w:t>Modalités d’exécution des ordres</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_Toc523820662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13</w:t>
        </w:r>
        <w:r w:rsidR="007E619D" w:rsidRPr="00A55E00">
          <w:rPr>
            <w:rFonts w:cs="Calibri"/>
            <w:noProof/>
            <w:webHidden/>
            <w:sz w:val="20"/>
          </w:rPr>
          <w:fldChar w:fldCharType="end"/>
        </w:r>
      </w:hyperlink>
    </w:p>
    <w:p w14:paraId="710D5AB5" w14:textId="54C84CA1" w:rsidR="007E619D" w:rsidRPr="00A55E00" w:rsidRDefault="0078647F">
      <w:pPr>
        <w:pStyle w:val="TM3"/>
        <w:tabs>
          <w:tab w:val="left" w:pos="880"/>
          <w:tab w:val="right" w:leader="dot" w:pos="9062"/>
        </w:tabs>
        <w:rPr>
          <w:rFonts w:eastAsiaTheme="minorEastAsia" w:cs="Calibri"/>
          <w:noProof/>
          <w:sz w:val="20"/>
          <w:lang w:eastAsia="fr-FR"/>
        </w:rPr>
      </w:pPr>
      <w:hyperlink w:anchor="_Toc523820663" w:history="1">
        <w:r w:rsidR="007E619D" w:rsidRPr="00A55E00">
          <w:rPr>
            <w:rStyle w:val="Lienhypertexte"/>
            <w:rFonts w:cs="Calibri"/>
            <w:noProof/>
            <w:sz w:val="20"/>
          </w:rPr>
          <w:t>1.</w:t>
        </w:r>
        <w:r w:rsidR="007E619D" w:rsidRPr="00A55E00">
          <w:rPr>
            <w:rFonts w:eastAsiaTheme="minorEastAsia" w:cs="Calibri"/>
            <w:noProof/>
            <w:sz w:val="20"/>
            <w:lang w:eastAsia="fr-FR"/>
          </w:rPr>
          <w:tab/>
        </w:r>
        <w:r w:rsidR="007E619D" w:rsidRPr="00A55E00">
          <w:rPr>
            <w:rStyle w:val="Lienhypertexte"/>
            <w:rFonts w:cs="Calibri"/>
            <w:noProof/>
            <w:sz w:val="20"/>
          </w:rPr>
          <w:t>Contenu des ordres</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_Toc523820663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13</w:t>
        </w:r>
        <w:r w:rsidR="007E619D" w:rsidRPr="00A55E00">
          <w:rPr>
            <w:rFonts w:cs="Calibri"/>
            <w:noProof/>
            <w:webHidden/>
            <w:sz w:val="20"/>
          </w:rPr>
          <w:fldChar w:fldCharType="end"/>
        </w:r>
      </w:hyperlink>
    </w:p>
    <w:p w14:paraId="285DC66B" w14:textId="1D56BFE9" w:rsidR="007E619D" w:rsidRPr="00A55E00" w:rsidRDefault="0078647F">
      <w:pPr>
        <w:pStyle w:val="TM3"/>
        <w:tabs>
          <w:tab w:val="left" w:pos="880"/>
          <w:tab w:val="right" w:leader="dot" w:pos="9062"/>
        </w:tabs>
        <w:rPr>
          <w:rFonts w:eastAsiaTheme="minorEastAsia" w:cs="Calibri"/>
          <w:noProof/>
          <w:sz w:val="20"/>
          <w:lang w:eastAsia="fr-FR"/>
        </w:rPr>
      </w:pPr>
      <w:hyperlink w:anchor="_Toc523820664" w:history="1">
        <w:r w:rsidR="007E619D" w:rsidRPr="00A55E00">
          <w:rPr>
            <w:rStyle w:val="Lienhypertexte"/>
            <w:rFonts w:cs="Calibri"/>
            <w:noProof/>
            <w:sz w:val="20"/>
          </w:rPr>
          <w:t>2.</w:t>
        </w:r>
        <w:r w:rsidR="007E619D" w:rsidRPr="00A55E00">
          <w:rPr>
            <w:rFonts w:eastAsiaTheme="minorEastAsia" w:cs="Calibri"/>
            <w:noProof/>
            <w:sz w:val="20"/>
            <w:lang w:eastAsia="fr-FR"/>
          </w:rPr>
          <w:tab/>
        </w:r>
        <w:r w:rsidR="007E619D" w:rsidRPr="00A55E00">
          <w:rPr>
            <w:rStyle w:val="Lienhypertexte"/>
            <w:rFonts w:cs="Calibri"/>
            <w:noProof/>
            <w:sz w:val="20"/>
          </w:rPr>
          <w:t>Modalités de transmission de l’ordre par le client</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_Toc523820664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14</w:t>
        </w:r>
        <w:r w:rsidR="007E619D" w:rsidRPr="00A55E00">
          <w:rPr>
            <w:rFonts w:cs="Calibri"/>
            <w:noProof/>
            <w:webHidden/>
            <w:sz w:val="20"/>
          </w:rPr>
          <w:fldChar w:fldCharType="end"/>
        </w:r>
      </w:hyperlink>
    </w:p>
    <w:p w14:paraId="3091C9AB" w14:textId="230A8743" w:rsidR="007E619D" w:rsidRPr="00A55E00" w:rsidRDefault="0078647F">
      <w:pPr>
        <w:pStyle w:val="TM3"/>
        <w:tabs>
          <w:tab w:val="left" w:pos="880"/>
          <w:tab w:val="right" w:leader="dot" w:pos="9062"/>
        </w:tabs>
        <w:rPr>
          <w:rFonts w:eastAsiaTheme="minorEastAsia" w:cs="Calibri"/>
          <w:noProof/>
          <w:sz w:val="20"/>
          <w:lang w:eastAsia="fr-FR"/>
        </w:rPr>
      </w:pPr>
      <w:hyperlink w:anchor="_Toc523820665" w:history="1">
        <w:r w:rsidR="007E619D" w:rsidRPr="00A55E00">
          <w:rPr>
            <w:rStyle w:val="Lienhypertexte"/>
            <w:rFonts w:cs="Calibri"/>
            <w:noProof/>
            <w:sz w:val="20"/>
          </w:rPr>
          <w:t>3.</w:t>
        </w:r>
        <w:r w:rsidR="007E619D" w:rsidRPr="00A55E00">
          <w:rPr>
            <w:rFonts w:eastAsiaTheme="minorEastAsia" w:cs="Calibri"/>
            <w:noProof/>
            <w:sz w:val="20"/>
            <w:lang w:eastAsia="fr-FR"/>
          </w:rPr>
          <w:tab/>
        </w:r>
        <w:r w:rsidR="007E619D" w:rsidRPr="00A55E00">
          <w:rPr>
            <w:rStyle w:val="Lienhypertexte"/>
            <w:rFonts w:cs="Calibri"/>
            <w:noProof/>
            <w:sz w:val="20"/>
          </w:rPr>
          <w:t>L’enregistrement de l’horodatage de la RTO</w:t>
        </w:r>
        <w:r w:rsidR="007E619D" w:rsidRPr="00A55E00">
          <w:rPr>
            <w:rFonts w:cs="Calibri"/>
            <w:noProof/>
            <w:webHidden/>
            <w:sz w:val="20"/>
          </w:rPr>
          <w:tab/>
        </w:r>
        <w:r w:rsidR="007E619D" w:rsidRPr="00A55E00">
          <w:rPr>
            <w:rFonts w:cs="Calibri"/>
            <w:noProof/>
            <w:webHidden/>
            <w:sz w:val="20"/>
          </w:rPr>
          <w:fldChar w:fldCharType="begin"/>
        </w:r>
        <w:r w:rsidR="007E619D" w:rsidRPr="00A55E00">
          <w:rPr>
            <w:rFonts w:cs="Calibri"/>
            <w:noProof/>
            <w:webHidden/>
            <w:sz w:val="20"/>
          </w:rPr>
          <w:instrText xml:space="preserve"> PAGEREF _Toc523820665 \h </w:instrText>
        </w:r>
        <w:r w:rsidR="007E619D" w:rsidRPr="00A55E00">
          <w:rPr>
            <w:rFonts w:cs="Calibri"/>
            <w:noProof/>
            <w:webHidden/>
            <w:sz w:val="20"/>
          </w:rPr>
        </w:r>
        <w:r w:rsidR="007E619D" w:rsidRPr="00A55E00">
          <w:rPr>
            <w:rFonts w:cs="Calibri"/>
            <w:noProof/>
            <w:webHidden/>
            <w:sz w:val="20"/>
          </w:rPr>
          <w:fldChar w:fldCharType="separate"/>
        </w:r>
        <w:r w:rsidR="00AA30C7">
          <w:rPr>
            <w:rFonts w:cs="Calibri"/>
            <w:noProof/>
            <w:webHidden/>
            <w:sz w:val="20"/>
          </w:rPr>
          <w:t>14</w:t>
        </w:r>
        <w:r w:rsidR="007E619D" w:rsidRPr="00A55E00">
          <w:rPr>
            <w:rFonts w:cs="Calibri"/>
            <w:noProof/>
            <w:webHidden/>
            <w:sz w:val="20"/>
          </w:rPr>
          <w:fldChar w:fldCharType="end"/>
        </w:r>
      </w:hyperlink>
    </w:p>
    <w:p w14:paraId="63F273F2" w14:textId="57122D13" w:rsidR="007E619D" w:rsidRPr="00A55E00" w:rsidRDefault="0078647F" w:rsidP="00A55E00">
      <w:pPr>
        <w:pStyle w:val="TM1"/>
        <w:rPr>
          <w:rFonts w:eastAsiaTheme="minorEastAsia"/>
          <w:lang w:eastAsia="fr-FR"/>
        </w:rPr>
      </w:pPr>
      <w:hyperlink w:anchor="_Toc523820667" w:history="1">
        <w:r w:rsidR="007E619D" w:rsidRPr="00A55E00">
          <w:rPr>
            <w:rStyle w:val="Lienhypertexte"/>
            <w:sz w:val="20"/>
          </w:rPr>
          <w:t>VII.</w:t>
        </w:r>
        <w:r w:rsidR="007E619D" w:rsidRPr="00A55E00">
          <w:rPr>
            <w:rFonts w:eastAsiaTheme="minorEastAsia"/>
            <w:lang w:eastAsia="fr-FR"/>
          </w:rPr>
          <w:tab/>
        </w:r>
        <w:r w:rsidR="007E619D" w:rsidRPr="00A55E00">
          <w:rPr>
            <w:rStyle w:val="Lienhypertexte"/>
            <w:sz w:val="20"/>
          </w:rPr>
          <w:t>Mise en œuvre des preconisations</w:t>
        </w:r>
        <w:r w:rsidR="007E619D" w:rsidRPr="00A55E00">
          <w:rPr>
            <w:webHidden/>
          </w:rPr>
          <w:tab/>
        </w:r>
        <w:r w:rsidR="007E619D" w:rsidRPr="00A55E00">
          <w:rPr>
            <w:webHidden/>
          </w:rPr>
          <w:fldChar w:fldCharType="begin"/>
        </w:r>
        <w:r w:rsidR="007E619D" w:rsidRPr="00A55E00">
          <w:rPr>
            <w:webHidden/>
          </w:rPr>
          <w:instrText xml:space="preserve"> PAGEREF _Toc523820667 \h </w:instrText>
        </w:r>
        <w:r w:rsidR="007E619D" w:rsidRPr="00A55E00">
          <w:rPr>
            <w:webHidden/>
          </w:rPr>
        </w:r>
        <w:r w:rsidR="007E619D" w:rsidRPr="00A55E00">
          <w:rPr>
            <w:webHidden/>
          </w:rPr>
          <w:fldChar w:fldCharType="separate"/>
        </w:r>
        <w:r w:rsidR="00AA30C7">
          <w:rPr>
            <w:webHidden/>
          </w:rPr>
          <w:t>14</w:t>
        </w:r>
        <w:r w:rsidR="007E619D" w:rsidRPr="00A55E00">
          <w:rPr>
            <w:webHidden/>
          </w:rPr>
          <w:fldChar w:fldCharType="end"/>
        </w:r>
      </w:hyperlink>
    </w:p>
    <w:p w14:paraId="6756E80C" w14:textId="23705F8A" w:rsidR="007E619D" w:rsidRPr="00A55E00" w:rsidRDefault="0078647F" w:rsidP="00A55E00">
      <w:pPr>
        <w:pStyle w:val="TM1"/>
        <w:rPr>
          <w:rFonts w:eastAsiaTheme="minorEastAsia"/>
          <w:lang w:eastAsia="fr-FR"/>
        </w:rPr>
      </w:pPr>
      <w:hyperlink w:anchor="_Toc523820668" w:history="1">
        <w:r w:rsidR="007E619D" w:rsidRPr="00A55E00">
          <w:rPr>
            <w:rStyle w:val="Lienhypertexte"/>
            <w:sz w:val="20"/>
          </w:rPr>
          <w:t>VIII.</w:t>
        </w:r>
        <w:r w:rsidR="007E619D" w:rsidRPr="00A55E00">
          <w:rPr>
            <w:rFonts w:eastAsiaTheme="minorEastAsia"/>
            <w:lang w:eastAsia="fr-FR"/>
          </w:rPr>
          <w:tab/>
        </w:r>
        <w:r w:rsidR="007E619D" w:rsidRPr="00A55E00">
          <w:rPr>
            <w:rStyle w:val="Lienhypertexte"/>
            <w:sz w:val="20"/>
          </w:rPr>
          <w:t>Suivi du client</w:t>
        </w:r>
        <w:r w:rsidR="007E619D" w:rsidRPr="00A55E00">
          <w:rPr>
            <w:webHidden/>
          </w:rPr>
          <w:tab/>
        </w:r>
        <w:r w:rsidR="007E619D" w:rsidRPr="00A55E00">
          <w:rPr>
            <w:webHidden/>
          </w:rPr>
          <w:fldChar w:fldCharType="begin"/>
        </w:r>
        <w:r w:rsidR="007E619D" w:rsidRPr="00A55E00">
          <w:rPr>
            <w:webHidden/>
          </w:rPr>
          <w:instrText xml:space="preserve"> PAGEREF _Toc523820668 \h </w:instrText>
        </w:r>
        <w:r w:rsidR="007E619D" w:rsidRPr="00A55E00">
          <w:rPr>
            <w:webHidden/>
          </w:rPr>
        </w:r>
        <w:r w:rsidR="007E619D" w:rsidRPr="00A55E00">
          <w:rPr>
            <w:webHidden/>
          </w:rPr>
          <w:fldChar w:fldCharType="separate"/>
        </w:r>
        <w:r w:rsidR="00AA30C7">
          <w:rPr>
            <w:webHidden/>
          </w:rPr>
          <w:t>15</w:t>
        </w:r>
        <w:r w:rsidR="007E619D" w:rsidRPr="00A55E00">
          <w:rPr>
            <w:webHidden/>
          </w:rPr>
          <w:fldChar w:fldCharType="end"/>
        </w:r>
      </w:hyperlink>
    </w:p>
    <w:p w14:paraId="0C110C19" w14:textId="14DA086A" w:rsidR="007E619D" w:rsidRPr="00A55E00" w:rsidRDefault="0078647F" w:rsidP="00A55E00">
      <w:pPr>
        <w:pStyle w:val="TM1"/>
        <w:rPr>
          <w:rFonts w:eastAsiaTheme="minorEastAsia"/>
          <w:lang w:eastAsia="fr-FR"/>
        </w:rPr>
      </w:pPr>
      <w:hyperlink w:anchor="_Toc523820669" w:history="1">
        <w:r w:rsidR="007E619D" w:rsidRPr="00A55E00">
          <w:rPr>
            <w:rStyle w:val="Lienhypertexte"/>
            <w:sz w:val="20"/>
          </w:rPr>
          <w:t>IX.</w:t>
        </w:r>
        <w:r w:rsidR="007E619D" w:rsidRPr="00A55E00">
          <w:rPr>
            <w:rFonts w:eastAsiaTheme="minorEastAsia"/>
            <w:lang w:eastAsia="fr-FR"/>
          </w:rPr>
          <w:tab/>
        </w:r>
        <w:r w:rsidR="007E619D" w:rsidRPr="00A55E00">
          <w:rPr>
            <w:rStyle w:val="Lienhypertexte"/>
            <w:sz w:val="20"/>
          </w:rPr>
          <w:t>Annexes</w:t>
        </w:r>
        <w:r w:rsidR="007E619D" w:rsidRPr="00A55E00">
          <w:rPr>
            <w:webHidden/>
          </w:rPr>
          <w:tab/>
        </w:r>
        <w:r w:rsidR="007E619D" w:rsidRPr="00A55E00">
          <w:rPr>
            <w:webHidden/>
          </w:rPr>
          <w:fldChar w:fldCharType="begin"/>
        </w:r>
        <w:r w:rsidR="007E619D" w:rsidRPr="00A55E00">
          <w:rPr>
            <w:webHidden/>
          </w:rPr>
          <w:instrText xml:space="preserve"> PAGEREF _Toc523820669 \h </w:instrText>
        </w:r>
        <w:r w:rsidR="007E619D" w:rsidRPr="00A55E00">
          <w:rPr>
            <w:webHidden/>
          </w:rPr>
        </w:r>
        <w:r w:rsidR="007E619D" w:rsidRPr="00A55E00">
          <w:rPr>
            <w:webHidden/>
          </w:rPr>
          <w:fldChar w:fldCharType="separate"/>
        </w:r>
        <w:r w:rsidR="00AA30C7">
          <w:rPr>
            <w:webHidden/>
          </w:rPr>
          <w:t>16</w:t>
        </w:r>
        <w:r w:rsidR="007E619D" w:rsidRPr="00A55E00">
          <w:rPr>
            <w:webHidden/>
          </w:rPr>
          <w:fldChar w:fldCharType="end"/>
        </w:r>
      </w:hyperlink>
    </w:p>
    <w:p w14:paraId="6AEEE6A1" w14:textId="6D31F477" w:rsidR="004B7CC4" w:rsidRPr="00A240C1" w:rsidRDefault="00B53A89" w:rsidP="00F94666">
      <w:pPr>
        <w:rPr>
          <w:rFonts w:ascii="Segoe UI" w:hAnsi="Segoe UI" w:cs="Segoe UI"/>
          <w:b/>
          <w:sz w:val="20"/>
          <w:szCs w:val="20"/>
        </w:rPr>
      </w:pPr>
      <w:r w:rsidRPr="00A55E00">
        <w:rPr>
          <w:rFonts w:ascii="Calibri" w:hAnsi="Calibri" w:cs="Calibri"/>
          <w:b/>
          <w:sz w:val="20"/>
          <w:szCs w:val="20"/>
        </w:rPr>
        <w:fldChar w:fldCharType="end"/>
      </w:r>
    </w:p>
    <w:p w14:paraId="08C13D78" w14:textId="613ABB0A" w:rsidR="00712336" w:rsidRPr="00A240C1" w:rsidRDefault="00712336">
      <w:pPr>
        <w:spacing w:after="200" w:line="276" w:lineRule="auto"/>
        <w:jc w:val="left"/>
        <w:rPr>
          <w:rFonts w:ascii="Segoe UI" w:hAnsi="Segoe UI" w:cs="Segoe UI"/>
          <w:b/>
          <w:smallCaps/>
          <w:sz w:val="20"/>
          <w:szCs w:val="20"/>
        </w:rPr>
        <w:sectPr w:rsidR="00712336" w:rsidRPr="00A240C1" w:rsidSect="00A55E00">
          <w:headerReference w:type="default" r:id="rId8"/>
          <w:footerReference w:type="default" r:id="rId9"/>
          <w:headerReference w:type="first" r:id="rId10"/>
          <w:footerReference w:type="first" r:id="rId11"/>
          <w:pgSz w:w="11906" w:h="16838"/>
          <w:pgMar w:top="1417" w:right="1417" w:bottom="1417" w:left="1276" w:header="708" w:footer="454" w:gutter="0"/>
          <w:cols w:space="708"/>
          <w:titlePg/>
          <w:docGrid w:linePitch="360"/>
        </w:sectPr>
      </w:pPr>
    </w:p>
    <w:p w14:paraId="271B97D9" w14:textId="68D6B29F" w:rsidR="00712336" w:rsidRPr="00A55E00" w:rsidRDefault="00665123" w:rsidP="00654F3D">
      <w:pPr>
        <w:jc w:val="center"/>
        <w:rPr>
          <w:rFonts w:cstheme="minorHAnsi"/>
          <w:b/>
          <w:color w:val="1F4E79" w:themeColor="accent1" w:themeShade="80"/>
          <w:sz w:val="24"/>
          <w:szCs w:val="24"/>
        </w:rPr>
      </w:pPr>
      <w:r w:rsidRPr="00A55E00">
        <w:rPr>
          <w:rFonts w:cstheme="minorHAnsi"/>
          <w:b/>
          <w:color w:val="1F4E79" w:themeColor="accent1" w:themeShade="80"/>
          <w:sz w:val="24"/>
          <w:szCs w:val="24"/>
        </w:rPr>
        <w:lastRenderedPageBreak/>
        <w:t>ORGANISATION DU PARCOURS CLIENT</w:t>
      </w:r>
    </w:p>
    <w:p w14:paraId="7765E1AC" w14:textId="77777777" w:rsidR="00820FBA" w:rsidRPr="00A55E00" w:rsidRDefault="00820FBA" w:rsidP="00712336">
      <w:pPr>
        <w:rPr>
          <w:rFonts w:cstheme="minorHAnsi"/>
        </w:rPr>
      </w:pPr>
    </w:p>
    <w:p w14:paraId="1A8F7467" w14:textId="77777777" w:rsidR="00820FBA" w:rsidRPr="00A55E00" w:rsidRDefault="00820FBA" w:rsidP="00712336">
      <w:pPr>
        <w:rPr>
          <w:rFonts w:cstheme="minorHAnsi"/>
        </w:rPr>
      </w:pPr>
    </w:p>
    <w:p w14:paraId="0F8F7D5E" w14:textId="4BDAFC6F" w:rsidR="00665123" w:rsidRPr="00A55E00" w:rsidRDefault="00F26E98" w:rsidP="00A55E00">
      <w:pPr>
        <w:tabs>
          <w:tab w:val="left" w:pos="2835"/>
        </w:tabs>
        <w:rPr>
          <w:rFonts w:cstheme="minorHAnsi"/>
        </w:rPr>
      </w:pPr>
      <w:r>
        <w:rPr>
          <w:rFonts w:cstheme="minorHAnsi"/>
          <w:noProof/>
          <w:lang w:eastAsia="fr-FR"/>
        </w:rPr>
        <mc:AlternateContent>
          <mc:Choice Requires="wps">
            <w:drawing>
              <wp:anchor distT="0" distB="0" distL="114300" distR="114300" simplePos="0" relativeHeight="251660288" behindDoc="0" locked="0" layoutInCell="1" allowOverlap="1" wp14:anchorId="7447DF68" wp14:editId="6162DB19">
                <wp:simplePos x="0" y="0"/>
                <wp:positionH relativeFrom="column">
                  <wp:posOffset>7279005</wp:posOffset>
                </wp:positionH>
                <wp:positionV relativeFrom="paragraph">
                  <wp:posOffset>1724025</wp:posOffset>
                </wp:positionV>
                <wp:extent cx="1143000" cy="676275"/>
                <wp:effectExtent l="0" t="0" r="19050" b="28575"/>
                <wp:wrapNone/>
                <wp:docPr id="2" name="Rectangle : coins arrondis 2"/>
                <wp:cNvGraphicFramePr/>
                <a:graphic xmlns:a="http://schemas.openxmlformats.org/drawingml/2006/main">
                  <a:graphicData uri="http://schemas.microsoft.com/office/word/2010/wordprocessingShape">
                    <wps:wsp>
                      <wps:cNvSpPr/>
                      <wps:spPr>
                        <a:xfrm>
                          <a:off x="0" y="0"/>
                          <a:ext cx="1143000" cy="67627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BB989BA" w14:textId="28B222E4" w:rsidR="00D101BB" w:rsidRPr="00F26E98" w:rsidRDefault="00F26E98" w:rsidP="00F26E98">
                            <w:pP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E98">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Convention RTO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47DF68" id="Rectangle : coins arrondis 2" o:spid="_x0000_s1026" style="position:absolute;left:0;text-align:left;margin-left:573.15pt;margin-top:135.75pt;width:90pt;height:5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" fillcolor="white [3212]" strokecolor="#1f4d78 [1604]" strokeweight="2pt">
                <v:textbox>
                  <w:txbxContent>
                    <w:p w14:paraId="0BB989BA" w14:textId="28B222E4" w:rsidR="00D101BB" w:rsidRPr="00F26E98" w:rsidRDefault="00F26E98" w:rsidP="00F26E98">
                      <w:pP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E98">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Convention RTO</w:t>
                      </w:r>
                    </w:p>
                  </w:txbxContent>
                </v:textbox>
              </v:roundrect>
            </w:pict>
          </mc:Fallback>
        </mc:AlternateContent>
      </w:r>
      <w:r>
        <w:rPr>
          <w:rFonts w:cstheme="minorHAnsi"/>
          <w:noProof/>
          <w:lang w:eastAsia="fr-FR"/>
        </w:rPr>
        <mc:AlternateContent>
          <mc:Choice Requires="wps">
            <w:drawing>
              <wp:anchor distT="0" distB="0" distL="114300" distR="114300" simplePos="0" relativeHeight="251659264" behindDoc="0" locked="0" layoutInCell="1" allowOverlap="1" wp14:anchorId="05A0B76A" wp14:editId="49569B32">
                <wp:simplePos x="0" y="0"/>
                <wp:positionH relativeFrom="column">
                  <wp:posOffset>7279005</wp:posOffset>
                </wp:positionH>
                <wp:positionV relativeFrom="paragraph">
                  <wp:posOffset>866140</wp:posOffset>
                </wp:positionV>
                <wp:extent cx="1143000" cy="733425"/>
                <wp:effectExtent l="0" t="0" r="19050" b="28575"/>
                <wp:wrapNone/>
                <wp:docPr id="1" name="Rectangle : coins arrondis 1"/>
                <wp:cNvGraphicFramePr/>
                <a:graphic xmlns:a="http://schemas.openxmlformats.org/drawingml/2006/main">
                  <a:graphicData uri="http://schemas.microsoft.com/office/word/2010/wordprocessingShape">
                    <wps:wsp>
                      <wps:cNvSpPr/>
                      <wps:spPr>
                        <a:xfrm>
                          <a:off x="0" y="0"/>
                          <a:ext cx="1143000" cy="7334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5FD3FC" w14:textId="5AE528C5" w:rsidR="00D101BB" w:rsidRPr="00D101BB" w:rsidRDefault="00D101BB" w:rsidP="00D101BB">
                            <w:pPr>
                              <w:jc w:val="center"/>
                              <w:rPr>
                                <w:color w:val="FF0000"/>
                                <w:sz w:val="18"/>
                                <w:szCs w:val="18"/>
                              </w:rPr>
                            </w:pPr>
                            <w:r w:rsidRPr="00D101BB">
                              <w:rPr>
                                <w:color w:val="FF0000"/>
                                <w:sz w:val="18"/>
                                <w:szCs w:val="18"/>
                              </w:rPr>
                              <w:t>Contrôle LCB-FT et cartographie des risques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A0B76A" id="Rectangle : coins arrondis 1" o:spid="_x0000_s1027" style="position:absolute;left:0;text-align:left;margin-left:573.15pt;margin-top:68.2pt;width:90pt;height:5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" fillcolor="white [3212]" strokecolor="#1f4d78 [1604]" strokeweight="2pt">
                <v:textbox>
                  <w:txbxContent>
                    <w:p w14:paraId="285FD3FC" w14:textId="5AE528C5" w:rsidR="00D101BB" w:rsidRPr="00D101BB" w:rsidRDefault="00D101BB" w:rsidP="00D101BB">
                      <w:pPr>
                        <w:jc w:val="center"/>
                        <w:rPr>
                          <w:color w:val="FF0000"/>
                          <w:sz w:val="18"/>
                          <w:szCs w:val="18"/>
                        </w:rPr>
                      </w:pPr>
                      <w:r w:rsidRPr="00D101BB">
                        <w:rPr>
                          <w:color w:val="FF0000"/>
                          <w:sz w:val="18"/>
                          <w:szCs w:val="18"/>
                        </w:rPr>
                        <w:t>Contrôle LCB-FT et cartographie des risques</w:t>
                      </w:r>
                    </w:p>
                  </w:txbxContent>
                </v:textbox>
              </v:roundrect>
            </w:pict>
          </mc:Fallback>
        </mc:AlternateContent>
      </w:r>
      <w:r w:rsidR="009965DC">
        <w:rPr>
          <w:rFonts w:cstheme="minorHAnsi"/>
          <w:noProof/>
          <w:lang w:eastAsia="fr-FR"/>
        </w:rPr>
        <mc:AlternateContent>
          <mc:Choice Requires="wps">
            <w:drawing>
              <wp:anchor distT="0" distB="0" distL="114300" distR="114300" simplePos="0" relativeHeight="251661312" behindDoc="0" locked="0" layoutInCell="1" allowOverlap="1" wp14:anchorId="593C39CC" wp14:editId="5CFEA94A">
                <wp:simplePos x="0" y="0"/>
                <wp:positionH relativeFrom="column">
                  <wp:posOffset>1564005</wp:posOffset>
                </wp:positionH>
                <wp:positionV relativeFrom="paragraph">
                  <wp:posOffset>2533015</wp:posOffset>
                </wp:positionV>
                <wp:extent cx="1076325" cy="619125"/>
                <wp:effectExtent l="0" t="0" r="28575" b="28575"/>
                <wp:wrapNone/>
                <wp:docPr id="4" name="Rectangle : coins arrondis 4"/>
                <wp:cNvGraphicFramePr/>
                <a:graphic xmlns:a="http://schemas.openxmlformats.org/drawingml/2006/main">
                  <a:graphicData uri="http://schemas.microsoft.com/office/word/2010/wordprocessingShape">
                    <wps:wsp>
                      <wps:cNvSpPr/>
                      <wps:spPr>
                        <a:xfrm>
                          <a:off x="0" y="0"/>
                          <a:ext cx="1076325" cy="6191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9621C1" w14:textId="3679AD83" w:rsidR="009965DC" w:rsidRPr="009965DC" w:rsidRDefault="009965DC" w:rsidP="009965DC">
                            <w:pPr>
                              <w:jc w:val="center"/>
                              <w:rPr>
                                <w:b/>
                                <w:sz w:val="18"/>
                                <w:szCs w:val="18"/>
                              </w:rPr>
                            </w:pPr>
                            <w:r w:rsidRPr="009965DC">
                              <w:rPr>
                                <w:b/>
                                <w:sz w:val="18"/>
                                <w:szCs w:val="18"/>
                              </w:rPr>
                              <w:t>Validation de l’objectif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3C39CC" id="Rectangle : coins arrondis 4" o:spid="_x0000_s1028" style="position:absolute;left:0;text-align:left;margin-left:123.15pt;margin-top:199.45pt;width:84.75pt;height:4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" fillcolor="#5b9bd5 [3204]" strokecolor="#1f4d78 [1604]" strokeweight="2pt">
                <v:textbox>
                  <w:txbxContent>
                    <w:p w14:paraId="5A9621C1" w14:textId="3679AD83" w:rsidR="009965DC" w:rsidRPr="009965DC" w:rsidRDefault="009965DC" w:rsidP="009965DC">
                      <w:pPr>
                        <w:jc w:val="center"/>
                        <w:rPr>
                          <w:b/>
                          <w:sz w:val="18"/>
                          <w:szCs w:val="18"/>
                        </w:rPr>
                      </w:pPr>
                      <w:r w:rsidRPr="009965DC">
                        <w:rPr>
                          <w:b/>
                          <w:sz w:val="18"/>
                          <w:szCs w:val="18"/>
                        </w:rPr>
                        <w:t>Validation de l’objectif client</w:t>
                      </w:r>
                    </w:p>
                  </w:txbxContent>
                </v:textbox>
              </v:roundrect>
            </w:pict>
          </mc:Fallback>
        </mc:AlternateContent>
      </w:r>
      <w:r w:rsidR="00665123" w:rsidRPr="009965DC">
        <w:rPr>
          <w:rFonts w:cstheme="minorHAnsi"/>
          <w:noProof/>
          <w:lang w:eastAsia="fr-FR"/>
        </w:rPr>
        <w:drawing>
          <wp:inline distT="0" distB="0" distL="0" distR="0" wp14:anchorId="0A9627CE" wp14:editId="5AC3A10B">
            <wp:extent cx="9953625" cy="3314700"/>
            <wp:effectExtent l="0" t="0" r="9525" b="0"/>
            <wp:docPr id="22" name="Diagramme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89D3267" w14:textId="3759C4C3" w:rsidR="00712336" w:rsidRPr="00A240C1" w:rsidRDefault="00712336" w:rsidP="00712336">
      <w:pPr>
        <w:rPr>
          <w:rFonts w:ascii="Segoe UI" w:hAnsi="Segoe UI" w:cs="Segoe UI"/>
          <w:sz w:val="20"/>
          <w:szCs w:val="20"/>
        </w:rPr>
      </w:pPr>
    </w:p>
    <w:p w14:paraId="71A379B3" w14:textId="1182B7B6" w:rsidR="00712336" w:rsidRPr="00A240C1" w:rsidRDefault="00712336" w:rsidP="00712336">
      <w:pPr>
        <w:rPr>
          <w:rFonts w:ascii="Segoe UI" w:hAnsi="Segoe UI" w:cs="Segoe UI"/>
          <w:sz w:val="20"/>
          <w:szCs w:val="20"/>
        </w:rPr>
      </w:pPr>
    </w:p>
    <w:p w14:paraId="0F27584B" w14:textId="0419277B" w:rsidR="00712336" w:rsidRPr="00A240C1" w:rsidRDefault="00712336" w:rsidP="00712336">
      <w:pPr>
        <w:rPr>
          <w:rFonts w:ascii="Segoe UI" w:hAnsi="Segoe UI" w:cs="Segoe UI"/>
          <w:sz w:val="20"/>
          <w:szCs w:val="20"/>
        </w:rPr>
      </w:pPr>
    </w:p>
    <w:p w14:paraId="5B1BE9B8" w14:textId="5CAD888A" w:rsidR="00712336" w:rsidRPr="00A240C1" w:rsidRDefault="00712336">
      <w:pPr>
        <w:spacing w:after="200" w:line="276" w:lineRule="auto"/>
        <w:jc w:val="left"/>
        <w:rPr>
          <w:rFonts w:ascii="Segoe UI" w:hAnsi="Segoe UI" w:cs="Segoe UI"/>
          <w:b/>
          <w:smallCaps/>
          <w:sz w:val="20"/>
          <w:szCs w:val="20"/>
        </w:rPr>
        <w:sectPr w:rsidR="00712336" w:rsidRPr="00A240C1" w:rsidSect="00820FBA">
          <w:pgSz w:w="16838" w:h="11906" w:orient="landscape"/>
          <w:pgMar w:top="1418" w:right="567" w:bottom="1418" w:left="567" w:header="709" w:footer="454" w:gutter="0"/>
          <w:cols w:space="708"/>
          <w:docGrid w:linePitch="360"/>
        </w:sectPr>
      </w:pPr>
    </w:p>
    <w:p w14:paraId="68435F60" w14:textId="77777777" w:rsidR="00F94666" w:rsidRPr="00A240C1" w:rsidRDefault="00F94666" w:rsidP="00F94666">
      <w:pPr>
        <w:rPr>
          <w:rFonts w:ascii="Segoe UI" w:hAnsi="Segoe UI" w:cs="Segoe UI"/>
          <w:b/>
          <w:sz w:val="20"/>
          <w:szCs w:val="20"/>
        </w:rPr>
      </w:pPr>
      <w:r w:rsidRPr="00A240C1">
        <w:rPr>
          <w:rFonts w:ascii="Segoe UI" w:hAnsi="Segoe UI" w:cs="Segoe UI"/>
          <w:b/>
          <w:smallCaps/>
          <w:sz w:val="20"/>
          <w:szCs w:val="20"/>
        </w:rPr>
        <w:lastRenderedPageBreak/>
        <w:t>Préambule</w:t>
      </w:r>
    </w:p>
    <w:p w14:paraId="7BAED55D" w14:textId="77777777" w:rsidR="00974DCE" w:rsidRPr="00A240C1" w:rsidRDefault="00974DCE" w:rsidP="00F94666">
      <w:pPr>
        <w:rPr>
          <w:rFonts w:ascii="Segoe UI" w:hAnsi="Segoe UI" w:cs="Segoe UI"/>
          <w:b/>
          <w:sz w:val="20"/>
          <w:szCs w:val="20"/>
        </w:rPr>
      </w:pPr>
    </w:p>
    <w:p w14:paraId="2554177B" w14:textId="5B027192" w:rsidR="007D289C" w:rsidRPr="00A240C1" w:rsidRDefault="007D289C" w:rsidP="007D289C">
      <w:pPr>
        <w:rPr>
          <w:rFonts w:ascii="Segoe UI" w:hAnsi="Segoe UI" w:cs="Segoe UI"/>
          <w:sz w:val="20"/>
          <w:szCs w:val="20"/>
        </w:rPr>
      </w:pPr>
      <w:r w:rsidRPr="00A240C1">
        <w:rPr>
          <w:rFonts w:ascii="Segoe UI" w:hAnsi="Segoe UI" w:cs="Segoe UI"/>
          <w:sz w:val="20"/>
          <w:szCs w:val="20"/>
        </w:rPr>
        <w:t>L’objectif de cette procédure est de définir les principes et règles que doit respecter l</w:t>
      </w:r>
      <w:r w:rsidR="00CA504E">
        <w:rPr>
          <w:rFonts w:ascii="Segoe UI" w:hAnsi="Segoe UI" w:cs="Segoe UI"/>
          <w:sz w:val="20"/>
          <w:szCs w:val="20"/>
        </w:rPr>
        <w:t xml:space="preserve">a </w:t>
      </w:r>
      <w:bookmarkStart w:id="1" w:name="_Hlk98490344"/>
      <w:r w:rsidR="00CA504E">
        <w:rPr>
          <w:rFonts w:ascii="Segoe UI" w:hAnsi="Segoe UI" w:cs="Segoe UI"/>
          <w:sz w:val="20"/>
          <w:szCs w:val="20"/>
        </w:rPr>
        <w:t xml:space="preserve">société </w:t>
      </w:r>
      <w:proofErr w:type="spellStart"/>
      <w:r w:rsidR="00AA30C7" w:rsidRPr="00AA30C7">
        <w:rPr>
          <w:rFonts w:ascii="Segoe UI" w:hAnsi="Segoe UI" w:cs="Segoe UI"/>
          <w:sz w:val="20"/>
          <w:szCs w:val="20"/>
        </w:rPr>
        <w:t>Advensys</w:t>
      </w:r>
      <w:proofErr w:type="spellEnd"/>
      <w:r w:rsidR="00AA30C7" w:rsidRPr="00AA30C7">
        <w:rPr>
          <w:rFonts w:ascii="Segoe UI" w:hAnsi="Segoe UI" w:cs="Segoe UI"/>
          <w:sz w:val="20"/>
          <w:szCs w:val="20"/>
        </w:rPr>
        <w:t xml:space="preserve"> </w:t>
      </w:r>
      <w:proofErr w:type="spellStart"/>
      <w:r w:rsidR="00AA30C7" w:rsidRPr="00AA30C7">
        <w:rPr>
          <w:rFonts w:ascii="Segoe UI" w:hAnsi="Segoe UI" w:cs="Segoe UI"/>
          <w:sz w:val="20"/>
          <w:szCs w:val="20"/>
        </w:rPr>
        <w:t>Insurance</w:t>
      </w:r>
      <w:proofErr w:type="spellEnd"/>
      <w:r w:rsidR="00AA30C7" w:rsidRPr="00AA30C7">
        <w:rPr>
          <w:rFonts w:ascii="Segoe UI" w:hAnsi="Segoe UI" w:cs="Segoe UI"/>
          <w:sz w:val="20"/>
          <w:szCs w:val="20"/>
        </w:rPr>
        <w:t xml:space="preserve"> Finance SARL</w:t>
      </w:r>
      <w:bookmarkEnd w:id="1"/>
      <w:r w:rsidR="00AA30C7" w:rsidRPr="00AA30C7">
        <w:rPr>
          <w:rFonts w:ascii="Segoe UI" w:hAnsi="Segoe UI" w:cs="Segoe UI"/>
          <w:sz w:val="20"/>
          <w:szCs w:val="20"/>
        </w:rPr>
        <w:t xml:space="preserve"> </w:t>
      </w:r>
      <w:r w:rsidRPr="00A240C1">
        <w:rPr>
          <w:rFonts w:ascii="Segoe UI" w:hAnsi="Segoe UI" w:cs="Segoe UI"/>
          <w:sz w:val="20"/>
          <w:szCs w:val="20"/>
        </w:rPr>
        <w:t>lorsqu’il entre en relation avec des investisseurs intéressés par les habilitations pour lesqu</w:t>
      </w:r>
      <w:r w:rsidR="00A33815">
        <w:rPr>
          <w:rFonts w:ascii="Segoe UI" w:hAnsi="Segoe UI" w:cs="Segoe UI"/>
          <w:sz w:val="20"/>
          <w:szCs w:val="20"/>
        </w:rPr>
        <w:t>elles il est enregistré à l’ORIAS ou pour laquelle il possède la Carte de Transaction Immobilière.</w:t>
      </w:r>
    </w:p>
    <w:p w14:paraId="26158554" w14:textId="77777777" w:rsidR="007D289C" w:rsidRPr="00A240C1" w:rsidRDefault="007D289C" w:rsidP="007D289C">
      <w:pPr>
        <w:ind w:left="360"/>
        <w:rPr>
          <w:rFonts w:ascii="Segoe UI" w:hAnsi="Segoe UI" w:cs="Segoe UI"/>
          <w:sz w:val="20"/>
          <w:szCs w:val="20"/>
          <w:highlight w:val="yellow"/>
        </w:rPr>
      </w:pPr>
    </w:p>
    <w:p w14:paraId="22A8B179" w14:textId="7E2FF294" w:rsidR="007D289C" w:rsidRPr="00A240C1" w:rsidRDefault="00CA504E" w:rsidP="007D289C">
      <w:pPr>
        <w:pStyle w:val="Paragraphedeliste"/>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ascii="Segoe UI" w:hAnsi="Segoe UI" w:cs="Segoe UI"/>
          <w:sz w:val="20"/>
          <w:szCs w:val="20"/>
          <w:u w:color="000000"/>
        </w:rPr>
      </w:pPr>
      <w:r>
        <w:rPr>
          <w:rFonts w:ascii="Segoe UI" w:hAnsi="Segoe UI" w:cs="Segoe UI"/>
          <w:sz w:val="20"/>
          <w:szCs w:val="20"/>
        </w:rPr>
        <w:t xml:space="preserve">La Société </w:t>
      </w:r>
      <w:proofErr w:type="spellStart"/>
      <w:r w:rsidR="00AA30C7" w:rsidRPr="00AA30C7">
        <w:rPr>
          <w:rFonts w:ascii="Segoe UI" w:hAnsi="Segoe UI" w:cs="Segoe UI"/>
          <w:sz w:val="20"/>
          <w:szCs w:val="20"/>
        </w:rPr>
        <w:t>Advensys</w:t>
      </w:r>
      <w:proofErr w:type="spellEnd"/>
      <w:r w:rsidR="00AA30C7" w:rsidRPr="00AA30C7">
        <w:rPr>
          <w:rFonts w:ascii="Segoe UI" w:hAnsi="Segoe UI" w:cs="Segoe UI"/>
          <w:sz w:val="20"/>
          <w:szCs w:val="20"/>
        </w:rPr>
        <w:t xml:space="preserve"> </w:t>
      </w:r>
      <w:proofErr w:type="spellStart"/>
      <w:r w:rsidR="00AA30C7" w:rsidRPr="00AA30C7">
        <w:rPr>
          <w:rFonts w:ascii="Segoe UI" w:hAnsi="Segoe UI" w:cs="Segoe UI"/>
          <w:sz w:val="20"/>
          <w:szCs w:val="20"/>
        </w:rPr>
        <w:t>Insurance</w:t>
      </w:r>
      <w:proofErr w:type="spellEnd"/>
      <w:r w:rsidR="00AA30C7" w:rsidRPr="00AA30C7">
        <w:rPr>
          <w:rFonts w:ascii="Segoe UI" w:hAnsi="Segoe UI" w:cs="Segoe UI"/>
          <w:sz w:val="20"/>
          <w:szCs w:val="20"/>
        </w:rPr>
        <w:t xml:space="preserve"> Finance SARL</w:t>
      </w:r>
      <w:r w:rsidR="007D289C" w:rsidRPr="00A240C1">
        <w:rPr>
          <w:rFonts w:ascii="Segoe UI" w:hAnsi="Segoe UI" w:cs="Segoe UI"/>
          <w:sz w:val="20"/>
          <w:szCs w:val="20"/>
        </w:rPr>
        <w:t xml:space="preserve"> </w:t>
      </w:r>
      <w:r w:rsidR="007D289C" w:rsidRPr="00A240C1">
        <w:rPr>
          <w:rFonts w:ascii="Segoe UI" w:hAnsi="Segoe UI" w:cs="Segoe UI"/>
          <w:sz w:val="20"/>
          <w:szCs w:val="20"/>
          <w:u w:color="000000"/>
        </w:rPr>
        <w:t xml:space="preserve">est, par conséquent, tenu d’appliquer les règles de bonne conduite en vigueur et celles éditées par son association professionnelle </w:t>
      </w:r>
      <w:r w:rsidR="00631B54">
        <w:rPr>
          <w:rFonts w:ascii="Segoe UI" w:hAnsi="Segoe UI" w:cs="Segoe UI"/>
          <w:sz w:val="20"/>
          <w:szCs w:val="20"/>
          <w:u w:color="000000"/>
        </w:rPr>
        <w:t>LA COMPAGNIE DES CGP</w:t>
      </w:r>
      <w:r w:rsidR="004C139F">
        <w:rPr>
          <w:rFonts w:ascii="Segoe UI" w:hAnsi="Segoe UI" w:cs="Segoe UI"/>
          <w:sz w:val="20"/>
          <w:szCs w:val="20"/>
          <w:u w:color="000000"/>
        </w:rPr>
        <w:t>-CIF</w:t>
      </w:r>
      <w:r w:rsidR="007D289C" w:rsidRPr="00A240C1">
        <w:rPr>
          <w:rFonts w:ascii="Segoe UI" w:hAnsi="Segoe UI" w:cs="Segoe UI"/>
          <w:sz w:val="20"/>
          <w:szCs w:val="20"/>
          <w:u w:color="000000"/>
        </w:rPr>
        <w:t>, respectivement aux activités de conseil en investissement et d’exécution d’ordres lorsque</w:t>
      </w:r>
      <w:r>
        <w:rPr>
          <w:rFonts w:ascii="Segoe UI" w:hAnsi="Segoe UI" w:cs="Segoe UI"/>
          <w:sz w:val="20"/>
          <w:szCs w:val="20"/>
          <w:u w:color="000000"/>
        </w:rPr>
        <w:t xml:space="preserve"> la société </w:t>
      </w:r>
      <w:proofErr w:type="spellStart"/>
      <w:r w:rsidR="00C75CE9" w:rsidRPr="00AA30C7">
        <w:rPr>
          <w:rFonts w:ascii="Segoe UI" w:hAnsi="Segoe UI" w:cs="Segoe UI"/>
          <w:sz w:val="20"/>
          <w:szCs w:val="20"/>
        </w:rPr>
        <w:t>Advensys</w:t>
      </w:r>
      <w:proofErr w:type="spellEnd"/>
      <w:r w:rsidR="00C75CE9" w:rsidRPr="00AA30C7">
        <w:rPr>
          <w:rFonts w:ascii="Segoe UI" w:hAnsi="Segoe UI" w:cs="Segoe UI"/>
          <w:sz w:val="20"/>
          <w:szCs w:val="20"/>
        </w:rPr>
        <w:t xml:space="preserve"> </w:t>
      </w:r>
      <w:proofErr w:type="spellStart"/>
      <w:r w:rsidR="00C75CE9" w:rsidRPr="00AA30C7">
        <w:rPr>
          <w:rFonts w:ascii="Segoe UI" w:hAnsi="Segoe UI" w:cs="Segoe UI"/>
          <w:sz w:val="20"/>
          <w:szCs w:val="20"/>
        </w:rPr>
        <w:t>Insurance</w:t>
      </w:r>
      <w:proofErr w:type="spellEnd"/>
      <w:r w:rsidR="00C75CE9" w:rsidRPr="00AA30C7">
        <w:rPr>
          <w:rFonts w:ascii="Segoe UI" w:hAnsi="Segoe UI" w:cs="Segoe UI"/>
          <w:sz w:val="20"/>
          <w:szCs w:val="20"/>
        </w:rPr>
        <w:t xml:space="preserve"> Finance SARL</w:t>
      </w:r>
      <w:r w:rsidR="007D289C" w:rsidRPr="00A240C1">
        <w:rPr>
          <w:rFonts w:ascii="Segoe UI" w:hAnsi="Segoe UI" w:cs="Segoe UI"/>
          <w:sz w:val="20"/>
          <w:szCs w:val="20"/>
        </w:rPr>
        <w:t xml:space="preserve"> </w:t>
      </w:r>
      <w:r w:rsidR="007D289C" w:rsidRPr="00A240C1">
        <w:rPr>
          <w:rFonts w:ascii="Segoe UI" w:hAnsi="Segoe UI" w:cs="Segoe UI"/>
          <w:sz w:val="20"/>
          <w:szCs w:val="20"/>
          <w:u w:color="000000"/>
        </w:rPr>
        <w:t xml:space="preserve">est en relation directe avec l’investisseur. </w:t>
      </w:r>
    </w:p>
    <w:p w14:paraId="3CAD2D26" w14:textId="77777777" w:rsidR="007D289C" w:rsidRPr="00A240C1" w:rsidRDefault="007D289C" w:rsidP="007D289C">
      <w:pPr>
        <w:rPr>
          <w:rFonts w:ascii="Segoe UI" w:hAnsi="Segoe UI" w:cs="Segoe UI"/>
          <w:sz w:val="20"/>
          <w:szCs w:val="20"/>
        </w:rPr>
      </w:pPr>
    </w:p>
    <w:p w14:paraId="5AA9DB80" w14:textId="77777777" w:rsidR="007D289C" w:rsidRPr="00A240C1" w:rsidRDefault="007D289C" w:rsidP="007D289C">
      <w:pPr>
        <w:rPr>
          <w:rFonts w:ascii="Segoe UI" w:hAnsi="Segoe UI" w:cs="Segoe UI"/>
          <w:sz w:val="20"/>
          <w:szCs w:val="20"/>
        </w:rPr>
      </w:pPr>
      <w:r w:rsidRPr="00A240C1">
        <w:rPr>
          <w:rFonts w:ascii="Segoe UI" w:hAnsi="Segoe UI" w:cs="Segoe UI"/>
          <w:sz w:val="20"/>
          <w:szCs w:val="20"/>
        </w:rPr>
        <w:t>Cette procédure permet donc de s’assurer que l’ensemble des collaborateurs du cabinet se comporte avec loyauté et agisse au mieux des intérêts des clients. Ils ont également des obligations de transparence et d’information de leurs clients reprises dans la présente procédure, qui veille à les préciser au regard des activités développées par le cabinet.</w:t>
      </w:r>
    </w:p>
    <w:p w14:paraId="4156AF64" w14:textId="77777777" w:rsidR="007D289C" w:rsidRPr="00A240C1" w:rsidRDefault="007D289C" w:rsidP="007D289C">
      <w:pPr>
        <w:pStyle w:val="Paragraphedeliste"/>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ascii="Segoe UI" w:hAnsi="Segoe UI" w:cs="Segoe UI"/>
          <w:sz w:val="20"/>
          <w:szCs w:val="20"/>
          <w:u w:color="000000"/>
        </w:rPr>
      </w:pPr>
    </w:p>
    <w:p w14:paraId="35936CC4" w14:textId="5031D960" w:rsidR="007D289C" w:rsidRPr="00A240C1" w:rsidRDefault="00971E38" w:rsidP="007D289C">
      <w:pPr>
        <w:pStyle w:val="Paragraphedeliste"/>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ascii="Segoe UI" w:hAnsi="Segoe UI" w:cs="Segoe UI"/>
          <w:sz w:val="20"/>
          <w:szCs w:val="20"/>
          <w:u w:color="000000"/>
        </w:rPr>
      </w:pPr>
      <w:r w:rsidRPr="000232CE">
        <w:rPr>
          <w:rFonts w:ascii="Segoe UI" w:hAnsi="Segoe UI" w:cs="Segoe UI"/>
          <w:sz w:val="20"/>
          <w:szCs w:val="20"/>
          <w:u w:color="000000"/>
        </w:rPr>
        <w:t>IRFAN ABDUL</w:t>
      </w:r>
      <w:r w:rsidR="007D289C" w:rsidRPr="000232CE">
        <w:rPr>
          <w:rFonts w:ascii="Segoe UI" w:hAnsi="Segoe UI" w:cs="Segoe UI"/>
          <w:sz w:val="20"/>
          <w:szCs w:val="20"/>
          <w:u w:color="000000"/>
        </w:rPr>
        <w:t xml:space="preserve"> – en qualité de gérant et de conseiller – s’assure de la diffusion à l’ensemble des</w:t>
      </w:r>
      <w:r w:rsidR="007D289C" w:rsidRPr="00A240C1">
        <w:rPr>
          <w:rFonts w:ascii="Segoe UI" w:hAnsi="Segoe UI" w:cs="Segoe UI"/>
          <w:sz w:val="20"/>
          <w:szCs w:val="20"/>
          <w:u w:color="000000"/>
        </w:rPr>
        <w:t xml:space="preserve"> collaborateurs concernés, de la bonne réception par ceux-ci, de la bonne application de cette procédure ainsi que des contrôles à mettre en place au sein de la Société.</w:t>
      </w:r>
    </w:p>
    <w:p w14:paraId="73C06215" w14:textId="77777777" w:rsidR="007D289C" w:rsidRPr="00A240C1" w:rsidRDefault="007D289C" w:rsidP="00F94666">
      <w:pPr>
        <w:rPr>
          <w:rFonts w:ascii="Segoe UI" w:hAnsi="Segoe UI" w:cs="Segoe UI"/>
          <w:b/>
          <w:sz w:val="20"/>
          <w:szCs w:val="20"/>
        </w:rPr>
      </w:pPr>
    </w:p>
    <w:p w14:paraId="367FB963" w14:textId="77777777" w:rsidR="007D289C" w:rsidRPr="00A240C1" w:rsidRDefault="007D289C" w:rsidP="00F94666">
      <w:pPr>
        <w:rPr>
          <w:rFonts w:ascii="Segoe UI" w:hAnsi="Segoe UI" w:cs="Segoe UI"/>
          <w:b/>
          <w:sz w:val="20"/>
          <w:szCs w:val="20"/>
        </w:rPr>
      </w:pPr>
    </w:p>
    <w:p w14:paraId="5CF7EB3F" w14:textId="77777777" w:rsidR="006223C1" w:rsidRPr="00A240C1" w:rsidRDefault="00CE4E3A" w:rsidP="00886368">
      <w:pPr>
        <w:pStyle w:val="T1modleAGAMA"/>
        <w:rPr>
          <w:rFonts w:ascii="Segoe UI" w:hAnsi="Segoe UI" w:cs="Segoe UI"/>
          <w:sz w:val="20"/>
          <w:szCs w:val="20"/>
        </w:rPr>
      </w:pPr>
      <w:bookmarkStart w:id="2" w:name="_Toc523820637"/>
      <w:r w:rsidRPr="00A240C1">
        <w:rPr>
          <w:rFonts w:ascii="Segoe UI" w:hAnsi="Segoe UI" w:cs="Segoe UI"/>
          <w:sz w:val="20"/>
          <w:szCs w:val="20"/>
        </w:rPr>
        <w:t>Diligences prealables</w:t>
      </w:r>
      <w:bookmarkEnd w:id="2"/>
    </w:p>
    <w:p w14:paraId="2E08B963" w14:textId="77777777" w:rsidR="00CE4E3A" w:rsidRPr="00A240C1" w:rsidRDefault="00CE4E3A" w:rsidP="00CE4E3A">
      <w:pPr>
        <w:rPr>
          <w:rFonts w:ascii="Segoe UI" w:hAnsi="Segoe UI" w:cs="Segoe UI"/>
          <w:sz w:val="20"/>
          <w:szCs w:val="20"/>
        </w:rPr>
      </w:pPr>
    </w:p>
    <w:p w14:paraId="1FBCDB37" w14:textId="77777777" w:rsidR="00CE4E3A" w:rsidRPr="00A240C1" w:rsidRDefault="00CE4E3A" w:rsidP="00CE4E3A">
      <w:pPr>
        <w:pStyle w:val="T2modleAGAMA"/>
        <w:rPr>
          <w:rFonts w:ascii="Segoe UI" w:hAnsi="Segoe UI" w:cs="Segoe UI"/>
          <w:sz w:val="20"/>
          <w:szCs w:val="20"/>
        </w:rPr>
      </w:pPr>
      <w:bookmarkStart w:id="3" w:name="_Toc523820638"/>
      <w:r w:rsidRPr="00A240C1">
        <w:rPr>
          <w:rFonts w:ascii="Segoe UI" w:hAnsi="Segoe UI" w:cs="Segoe UI"/>
          <w:sz w:val="20"/>
          <w:szCs w:val="20"/>
        </w:rPr>
        <w:t>Forme de communication</w:t>
      </w:r>
      <w:bookmarkEnd w:id="3"/>
    </w:p>
    <w:p w14:paraId="2B329510" w14:textId="77777777" w:rsidR="00CE4E3A" w:rsidRPr="00A240C1" w:rsidRDefault="00CE4E3A" w:rsidP="00CE4E3A">
      <w:pPr>
        <w:rPr>
          <w:rFonts w:ascii="Segoe UI" w:hAnsi="Segoe UI" w:cs="Segoe UI"/>
          <w:sz w:val="20"/>
          <w:szCs w:val="20"/>
        </w:rPr>
      </w:pPr>
    </w:p>
    <w:p w14:paraId="4E8D569C" w14:textId="20EA7851" w:rsidR="00CE4E3A" w:rsidRPr="00A240C1" w:rsidRDefault="00CE4E3A" w:rsidP="00CE4E3A">
      <w:pPr>
        <w:rPr>
          <w:rFonts w:ascii="Segoe UI" w:hAnsi="Segoe UI" w:cs="Segoe UI"/>
          <w:sz w:val="20"/>
          <w:szCs w:val="20"/>
        </w:rPr>
      </w:pPr>
      <w:r w:rsidRPr="000232CE">
        <w:rPr>
          <w:rFonts w:ascii="Segoe UI" w:hAnsi="Segoe UI" w:cs="Segoe UI"/>
          <w:sz w:val="20"/>
          <w:szCs w:val="20"/>
        </w:rPr>
        <w:t>Le conseiller d</w:t>
      </w:r>
      <w:r w:rsidR="000232CE" w:rsidRPr="000232CE">
        <w:rPr>
          <w:rFonts w:ascii="Segoe UI" w:hAnsi="Segoe UI" w:cs="Segoe UI"/>
          <w:sz w:val="20"/>
          <w:szCs w:val="20"/>
        </w:rPr>
        <w:t>e la société</w:t>
      </w:r>
      <w:r w:rsidRPr="000232CE">
        <w:rPr>
          <w:rFonts w:ascii="Segoe UI" w:hAnsi="Segoe UI" w:cs="Segoe UI"/>
          <w:sz w:val="20"/>
          <w:szCs w:val="20"/>
        </w:rPr>
        <w:t xml:space="preserve"> </w:t>
      </w:r>
      <w:proofErr w:type="spellStart"/>
      <w:r w:rsidR="00C75CE9" w:rsidRPr="000232CE">
        <w:rPr>
          <w:rFonts w:ascii="Segoe UI" w:hAnsi="Segoe UI" w:cs="Segoe UI"/>
          <w:sz w:val="20"/>
          <w:szCs w:val="20"/>
        </w:rPr>
        <w:t>Advensys</w:t>
      </w:r>
      <w:proofErr w:type="spellEnd"/>
      <w:r w:rsidR="00C75CE9" w:rsidRPr="000232CE">
        <w:rPr>
          <w:rFonts w:ascii="Segoe UI" w:hAnsi="Segoe UI" w:cs="Segoe UI"/>
          <w:sz w:val="20"/>
          <w:szCs w:val="20"/>
        </w:rPr>
        <w:t xml:space="preserve"> </w:t>
      </w:r>
      <w:proofErr w:type="spellStart"/>
      <w:r w:rsidR="00C75CE9" w:rsidRPr="000232CE">
        <w:rPr>
          <w:rFonts w:ascii="Segoe UI" w:hAnsi="Segoe UI" w:cs="Segoe UI"/>
          <w:sz w:val="20"/>
          <w:szCs w:val="20"/>
        </w:rPr>
        <w:t>Insurance</w:t>
      </w:r>
      <w:proofErr w:type="spellEnd"/>
      <w:r w:rsidR="00C75CE9" w:rsidRPr="000232CE">
        <w:rPr>
          <w:rFonts w:ascii="Segoe UI" w:hAnsi="Segoe UI" w:cs="Segoe UI"/>
          <w:sz w:val="20"/>
          <w:szCs w:val="20"/>
        </w:rPr>
        <w:t xml:space="preserve"> Finance SARL </w:t>
      </w:r>
      <w:r w:rsidRPr="000232CE">
        <w:rPr>
          <w:rFonts w:ascii="Segoe UI" w:hAnsi="Segoe UI" w:cs="Segoe UI"/>
          <w:sz w:val="20"/>
          <w:szCs w:val="20"/>
        </w:rPr>
        <w:t>est amené à communiquer avec ses clients</w:t>
      </w:r>
      <w:r w:rsidRPr="00A240C1">
        <w:rPr>
          <w:rFonts w:ascii="Segoe UI" w:hAnsi="Segoe UI" w:cs="Segoe UI"/>
          <w:sz w:val="20"/>
          <w:szCs w:val="20"/>
        </w:rPr>
        <w:t xml:space="preserve"> sur supports durables autres que papier, tels que les emails</w:t>
      </w:r>
      <w:r w:rsidR="000232CE">
        <w:rPr>
          <w:rFonts w:ascii="Segoe UI" w:hAnsi="Segoe UI" w:cs="Segoe UI"/>
          <w:sz w:val="20"/>
          <w:szCs w:val="20"/>
        </w:rPr>
        <w:t>.</w:t>
      </w:r>
    </w:p>
    <w:p w14:paraId="1F4089AC" w14:textId="77777777" w:rsidR="00CE4E3A" w:rsidRPr="00A240C1" w:rsidRDefault="00CE4E3A" w:rsidP="00CE4E3A">
      <w:pPr>
        <w:rPr>
          <w:rFonts w:ascii="Segoe UI" w:hAnsi="Segoe UI" w:cs="Segoe UI"/>
          <w:sz w:val="20"/>
          <w:szCs w:val="20"/>
        </w:rPr>
      </w:pPr>
    </w:p>
    <w:p w14:paraId="09EE4DA6" w14:textId="6E3D321A" w:rsidR="00CE4E3A" w:rsidRPr="00A240C1" w:rsidRDefault="00CE4E3A" w:rsidP="00CE4E3A">
      <w:pPr>
        <w:rPr>
          <w:rFonts w:ascii="Segoe UI" w:hAnsi="Segoe UI" w:cs="Segoe UI"/>
          <w:sz w:val="20"/>
          <w:szCs w:val="20"/>
        </w:rPr>
      </w:pPr>
      <w:r w:rsidRPr="000232CE">
        <w:rPr>
          <w:rFonts w:ascii="Segoe UI" w:hAnsi="Segoe UI" w:cs="Segoe UI"/>
          <w:sz w:val="20"/>
          <w:szCs w:val="20"/>
        </w:rPr>
        <w:t xml:space="preserve">Le </w:t>
      </w:r>
      <w:r w:rsidR="00C75CE9" w:rsidRPr="000232CE">
        <w:rPr>
          <w:rFonts w:ascii="Segoe UI" w:hAnsi="Segoe UI" w:cs="Segoe UI"/>
          <w:sz w:val="20"/>
          <w:szCs w:val="20"/>
        </w:rPr>
        <w:t>Advensys Insurance Finance SARL</w:t>
      </w:r>
      <w:r w:rsidR="00AF431A" w:rsidRPr="000232CE">
        <w:rPr>
          <w:rFonts w:ascii="Segoe UI" w:hAnsi="Segoe UI" w:cs="Segoe UI"/>
          <w:sz w:val="20"/>
          <w:szCs w:val="20"/>
        </w:rPr>
        <w:t xml:space="preserve"> </w:t>
      </w:r>
      <w:r w:rsidRPr="000232CE">
        <w:rPr>
          <w:rFonts w:ascii="Segoe UI" w:hAnsi="Segoe UI" w:cs="Segoe UI"/>
          <w:sz w:val="20"/>
          <w:szCs w:val="20"/>
        </w:rPr>
        <w:t>s’assure alors que ce mode de communication est adapté au client.</w:t>
      </w:r>
      <w:r w:rsidRPr="00A240C1">
        <w:rPr>
          <w:rFonts w:ascii="Segoe UI" w:hAnsi="Segoe UI" w:cs="Segoe UI"/>
          <w:sz w:val="20"/>
          <w:szCs w:val="20"/>
        </w:rPr>
        <w:t xml:space="preserve"> Pour ce faire, il vérifie par un envoi de mail que le client ou prospect dispose bien d’une adresse internet valide.</w:t>
      </w:r>
    </w:p>
    <w:p w14:paraId="16259BB2" w14:textId="77777777" w:rsidR="006223C1" w:rsidRPr="00A240C1" w:rsidRDefault="006223C1" w:rsidP="00432E88">
      <w:pPr>
        <w:rPr>
          <w:rFonts w:ascii="Segoe UI" w:hAnsi="Segoe UI" w:cs="Segoe UI"/>
          <w:sz w:val="20"/>
          <w:szCs w:val="20"/>
          <w:lang w:eastAsia="fr-FR"/>
        </w:rPr>
      </w:pPr>
    </w:p>
    <w:p w14:paraId="3BD2AC98" w14:textId="59A2A0BA" w:rsidR="005B25D3" w:rsidRPr="00A240C1" w:rsidRDefault="0052358F" w:rsidP="0052358F">
      <w:pPr>
        <w:pStyle w:val="T2modleAGAMA"/>
        <w:rPr>
          <w:rFonts w:ascii="Segoe UI" w:hAnsi="Segoe UI" w:cs="Segoe UI"/>
          <w:sz w:val="20"/>
          <w:szCs w:val="20"/>
        </w:rPr>
      </w:pPr>
      <w:bookmarkStart w:id="4" w:name="_Toc523820639"/>
      <w:r w:rsidRPr="00A240C1">
        <w:rPr>
          <w:rFonts w:ascii="Segoe UI" w:hAnsi="Segoe UI" w:cs="Segoe UI"/>
          <w:sz w:val="20"/>
          <w:szCs w:val="20"/>
        </w:rPr>
        <w:t>Remise préalable du document d’entrée en relation</w:t>
      </w:r>
      <w:r w:rsidR="00CD327F" w:rsidRPr="00A240C1">
        <w:rPr>
          <w:rFonts w:ascii="Segoe UI" w:hAnsi="Segoe UI" w:cs="Segoe UI"/>
          <w:sz w:val="20"/>
          <w:szCs w:val="20"/>
        </w:rPr>
        <w:t xml:space="preserve"> (DER)</w:t>
      </w:r>
      <w:r w:rsidRPr="00A240C1">
        <w:rPr>
          <w:rFonts w:ascii="Segoe UI" w:hAnsi="Segoe UI" w:cs="Segoe UI"/>
          <w:sz w:val="20"/>
          <w:szCs w:val="20"/>
        </w:rPr>
        <w:t xml:space="preserve"> </w:t>
      </w:r>
      <w:bookmarkEnd w:id="4"/>
    </w:p>
    <w:p w14:paraId="1C340E26" w14:textId="77777777" w:rsidR="0052358F" w:rsidRPr="00A240C1" w:rsidRDefault="0052358F" w:rsidP="0052358F">
      <w:pPr>
        <w:rPr>
          <w:rFonts w:ascii="Segoe UI" w:hAnsi="Segoe UI" w:cs="Segoe UI"/>
          <w:sz w:val="20"/>
          <w:szCs w:val="20"/>
        </w:rPr>
      </w:pPr>
    </w:p>
    <w:p w14:paraId="140F93DC" w14:textId="0283B2D4" w:rsidR="0052358F" w:rsidRPr="00A240C1" w:rsidRDefault="0052358F" w:rsidP="0052358F">
      <w:pPr>
        <w:rPr>
          <w:rFonts w:ascii="Segoe UI" w:hAnsi="Segoe UI" w:cs="Segoe UI"/>
          <w:sz w:val="20"/>
          <w:szCs w:val="20"/>
        </w:rPr>
      </w:pPr>
      <w:r w:rsidRPr="00A240C1">
        <w:rPr>
          <w:rFonts w:ascii="Segoe UI" w:hAnsi="Segoe UI" w:cs="Segoe UI"/>
          <w:sz w:val="20"/>
          <w:szCs w:val="20"/>
        </w:rPr>
        <w:t xml:space="preserve">Le document d’entrée en relation est remis au </w:t>
      </w:r>
      <w:r w:rsidR="00AC6CB3">
        <w:rPr>
          <w:rFonts w:ascii="Segoe UI" w:hAnsi="Segoe UI" w:cs="Segoe UI"/>
          <w:sz w:val="20"/>
          <w:szCs w:val="20"/>
        </w:rPr>
        <w:t>prospect</w:t>
      </w:r>
      <w:r w:rsidRPr="00A240C1">
        <w:rPr>
          <w:rFonts w:ascii="Segoe UI" w:hAnsi="Segoe UI" w:cs="Segoe UI"/>
          <w:sz w:val="20"/>
          <w:szCs w:val="20"/>
        </w:rPr>
        <w:t xml:space="preserve"> lors de l’entrée en relation.</w:t>
      </w:r>
    </w:p>
    <w:p w14:paraId="34A82069" w14:textId="77777777" w:rsidR="0052358F" w:rsidRPr="00A240C1" w:rsidRDefault="0052358F" w:rsidP="0052358F">
      <w:pPr>
        <w:rPr>
          <w:rFonts w:ascii="Segoe UI" w:hAnsi="Segoe UI" w:cs="Segoe UI"/>
          <w:sz w:val="20"/>
          <w:szCs w:val="20"/>
        </w:rPr>
      </w:pPr>
    </w:p>
    <w:p w14:paraId="30F02C8B" w14:textId="77777777" w:rsidR="0052358F" w:rsidRPr="00A240C1" w:rsidRDefault="0052358F" w:rsidP="0052358F">
      <w:pPr>
        <w:rPr>
          <w:rFonts w:ascii="Segoe UI" w:hAnsi="Segoe UI" w:cs="Segoe UI"/>
          <w:sz w:val="20"/>
          <w:szCs w:val="20"/>
        </w:rPr>
      </w:pPr>
      <w:r w:rsidRPr="00A240C1">
        <w:rPr>
          <w:rFonts w:ascii="Segoe UI" w:hAnsi="Segoe UI" w:cs="Segoe UI"/>
          <w:sz w:val="20"/>
          <w:szCs w:val="20"/>
        </w:rPr>
        <w:t>Ce document est destiné à présenter au client les références professionnelles et réglementaires du cabinet.</w:t>
      </w:r>
    </w:p>
    <w:p w14:paraId="08E9A684" w14:textId="77777777" w:rsidR="0052358F" w:rsidRPr="00A240C1" w:rsidRDefault="0052358F" w:rsidP="0052358F">
      <w:pPr>
        <w:rPr>
          <w:rFonts w:ascii="Segoe UI" w:hAnsi="Segoe UI" w:cs="Segoe UI"/>
          <w:sz w:val="20"/>
          <w:szCs w:val="20"/>
        </w:rPr>
      </w:pPr>
    </w:p>
    <w:p w14:paraId="06A5DD83" w14:textId="5E1162B8" w:rsidR="0052358F" w:rsidRPr="00A240C1" w:rsidRDefault="0052358F" w:rsidP="0052358F">
      <w:pPr>
        <w:rPr>
          <w:rFonts w:ascii="Segoe UI" w:hAnsi="Segoe UI" w:cs="Segoe UI"/>
          <w:sz w:val="20"/>
          <w:szCs w:val="20"/>
        </w:rPr>
      </w:pPr>
      <w:r w:rsidRPr="00A240C1">
        <w:rPr>
          <w:rFonts w:ascii="Segoe UI" w:hAnsi="Segoe UI" w:cs="Segoe UI"/>
          <w:sz w:val="20"/>
          <w:szCs w:val="20"/>
        </w:rPr>
        <w:t>La remise de ce document au client y compris le client potentiel est donc impérative ; ce document peut prendre toute</w:t>
      </w:r>
      <w:r w:rsidR="00CD327F" w:rsidRPr="00A240C1">
        <w:rPr>
          <w:rFonts w:ascii="Segoe UI" w:hAnsi="Segoe UI" w:cs="Segoe UI"/>
          <w:sz w:val="20"/>
          <w:szCs w:val="20"/>
        </w:rPr>
        <w:t>s</w:t>
      </w:r>
      <w:r w:rsidRPr="00A240C1">
        <w:rPr>
          <w:rFonts w:ascii="Segoe UI" w:hAnsi="Segoe UI" w:cs="Segoe UI"/>
          <w:sz w:val="20"/>
          <w:szCs w:val="20"/>
        </w:rPr>
        <w:t xml:space="preserve"> les formes possibles (plaquette commerciale, support de présentation…) à condition qu’il intègre </w:t>
      </w:r>
      <w:r w:rsidR="00CD327F" w:rsidRPr="00A240C1">
        <w:rPr>
          <w:rFonts w:ascii="Segoe UI" w:hAnsi="Segoe UI" w:cs="Segoe UI"/>
          <w:sz w:val="20"/>
          <w:szCs w:val="20"/>
        </w:rPr>
        <w:t xml:space="preserve">impérativement </w:t>
      </w:r>
      <w:r w:rsidRPr="00A240C1">
        <w:rPr>
          <w:rFonts w:ascii="Segoe UI" w:hAnsi="Segoe UI" w:cs="Segoe UI"/>
          <w:sz w:val="20"/>
          <w:szCs w:val="20"/>
        </w:rPr>
        <w:t>les mentions définies ci-après.</w:t>
      </w:r>
    </w:p>
    <w:p w14:paraId="242FAFFA" w14:textId="77777777" w:rsidR="0052358F" w:rsidRPr="00A240C1" w:rsidRDefault="0052358F" w:rsidP="0052358F">
      <w:pPr>
        <w:rPr>
          <w:rFonts w:ascii="Segoe UI" w:hAnsi="Segoe UI" w:cs="Segoe UI"/>
          <w:sz w:val="20"/>
          <w:szCs w:val="20"/>
        </w:rPr>
      </w:pPr>
    </w:p>
    <w:p w14:paraId="319FAABC" w14:textId="77777777" w:rsidR="0078647F" w:rsidRDefault="0078647F">
      <w:pPr>
        <w:spacing w:after="200" w:line="276" w:lineRule="auto"/>
        <w:jc w:val="left"/>
        <w:rPr>
          <w:rFonts w:ascii="Segoe UI" w:hAnsi="Segoe UI" w:cs="Segoe UI"/>
          <w:sz w:val="20"/>
          <w:szCs w:val="20"/>
        </w:rPr>
      </w:pPr>
      <w:r>
        <w:rPr>
          <w:rFonts w:ascii="Segoe UI" w:hAnsi="Segoe UI" w:cs="Segoe UI"/>
          <w:sz w:val="20"/>
          <w:szCs w:val="20"/>
        </w:rPr>
        <w:br w:type="page"/>
      </w:r>
    </w:p>
    <w:p w14:paraId="547EC4F0" w14:textId="79118EC9" w:rsidR="0052358F" w:rsidRPr="00A240C1" w:rsidRDefault="0052358F" w:rsidP="0052358F">
      <w:pPr>
        <w:rPr>
          <w:rFonts w:ascii="Segoe UI" w:hAnsi="Segoe UI" w:cs="Segoe UI"/>
          <w:sz w:val="20"/>
          <w:szCs w:val="20"/>
        </w:rPr>
      </w:pPr>
      <w:r w:rsidRPr="000232CE">
        <w:rPr>
          <w:rFonts w:ascii="Segoe UI" w:hAnsi="Segoe UI" w:cs="Segoe UI"/>
          <w:sz w:val="20"/>
          <w:szCs w:val="20"/>
        </w:rPr>
        <w:lastRenderedPageBreak/>
        <w:t xml:space="preserve">Le document doit comprendre les éléments suivants concernant </w:t>
      </w:r>
      <w:r w:rsidR="00C75CE9" w:rsidRPr="000232CE">
        <w:rPr>
          <w:rFonts w:ascii="Segoe UI" w:hAnsi="Segoe UI" w:cs="Segoe UI"/>
          <w:sz w:val="20"/>
          <w:szCs w:val="20"/>
        </w:rPr>
        <w:t>Advensys Insurance Finance SARL</w:t>
      </w:r>
      <w:r w:rsidRPr="000232CE">
        <w:rPr>
          <w:rFonts w:ascii="Segoe UI" w:hAnsi="Segoe UI" w:cs="Segoe UI"/>
          <w:sz w:val="20"/>
          <w:szCs w:val="20"/>
        </w:rPr>
        <w:t> :</w:t>
      </w:r>
    </w:p>
    <w:p w14:paraId="1E561118" w14:textId="77777777" w:rsidR="0052358F" w:rsidRPr="00A240C1" w:rsidRDefault="0052358F" w:rsidP="0052358F">
      <w:pPr>
        <w:rPr>
          <w:rFonts w:ascii="Segoe UI" w:hAnsi="Segoe UI" w:cs="Segoe UI"/>
          <w:sz w:val="20"/>
          <w:szCs w:val="20"/>
        </w:rPr>
      </w:pPr>
    </w:p>
    <w:p w14:paraId="66DA7A64" w14:textId="2CE34C54" w:rsidR="0052358F" w:rsidRPr="00A240C1" w:rsidRDefault="0052358F" w:rsidP="007B1AE1">
      <w:pPr>
        <w:pStyle w:val="Paragraphedeliste"/>
        <w:numPr>
          <w:ilvl w:val="0"/>
          <w:numId w:val="9"/>
        </w:numPr>
        <w:rPr>
          <w:rFonts w:ascii="Segoe UI" w:hAnsi="Segoe UI" w:cs="Segoe UI"/>
          <w:sz w:val="20"/>
          <w:szCs w:val="20"/>
        </w:rPr>
      </w:pPr>
      <w:r w:rsidRPr="00A240C1">
        <w:rPr>
          <w:rFonts w:ascii="Segoe UI" w:hAnsi="Segoe UI" w:cs="Segoe UI"/>
          <w:sz w:val="20"/>
          <w:szCs w:val="20"/>
        </w:rPr>
        <w:t xml:space="preserve">Son nom ou sa dénomination sociale, </w:t>
      </w:r>
      <w:r w:rsidR="00CD327F" w:rsidRPr="00A240C1">
        <w:rPr>
          <w:rFonts w:ascii="Segoe UI" w:hAnsi="Segoe UI" w:cs="Segoe UI"/>
          <w:sz w:val="20"/>
          <w:szCs w:val="20"/>
        </w:rPr>
        <w:t xml:space="preserve">sa forme juridique, son capital social, </w:t>
      </w:r>
      <w:r w:rsidRPr="00A240C1">
        <w:rPr>
          <w:rFonts w:ascii="Segoe UI" w:hAnsi="Segoe UI" w:cs="Segoe UI"/>
          <w:sz w:val="20"/>
          <w:szCs w:val="20"/>
        </w:rPr>
        <w:t>l’adresse de son siège social, ses coordonnées</w:t>
      </w:r>
    </w:p>
    <w:p w14:paraId="669642C4" w14:textId="7D9E386F" w:rsidR="0052358F" w:rsidRPr="00A240C1" w:rsidRDefault="00A33815" w:rsidP="007B1AE1">
      <w:pPr>
        <w:pStyle w:val="Paragraphedeliste"/>
        <w:numPr>
          <w:ilvl w:val="0"/>
          <w:numId w:val="9"/>
        </w:numPr>
        <w:rPr>
          <w:rFonts w:ascii="Segoe UI" w:hAnsi="Segoe UI" w:cs="Segoe UI"/>
          <w:sz w:val="20"/>
          <w:szCs w:val="20"/>
        </w:rPr>
      </w:pPr>
      <w:r w:rsidRPr="00A240C1">
        <w:rPr>
          <w:rFonts w:ascii="Segoe UI" w:hAnsi="Segoe UI" w:cs="Segoe UI"/>
          <w:sz w:val="20"/>
          <w:szCs w:val="20"/>
        </w:rPr>
        <w:t>Son</w:t>
      </w:r>
      <w:r w:rsidR="0052358F" w:rsidRPr="00A240C1">
        <w:rPr>
          <w:rFonts w:ascii="Segoe UI" w:hAnsi="Segoe UI" w:cs="Segoe UI"/>
          <w:sz w:val="20"/>
          <w:szCs w:val="20"/>
        </w:rPr>
        <w:t xml:space="preserve"> numéro d’immatriculation au registre de l’ORIAS</w:t>
      </w:r>
      <w:r w:rsidR="00166082" w:rsidRPr="00A240C1">
        <w:rPr>
          <w:rFonts w:ascii="Segoe UI" w:hAnsi="Segoe UI" w:cs="Segoe UI"/>
          <w:sz w:val="20"/>
          <w:szCs w:val="20"/>
        </w:rPr>
        <w:t>, son activité de conseiller en investissement financier</w:t>
      </w:r>
      <w:r w:rsidR="0052358F" w:rsidRPr="00A240C1">
        <w:rPr>
          <w:rFonts w:ascii="Segoe UI" w:hAnsi="Segoe UI" w:cs="Segoe UI"/>
          <w:sz w:val="20"/>
          <w:szCs w:val="20"/>
        </w:rPr>
        <w:t> ;</w:t>
      </w:r>
    </w:p>
    <w:p w14:paraId="2D8C3D62" w14:textId="77777777" w:rsidR="0052358F" w:rsidRPr="00A240C1" w:rsidRDefault="0052358F" w:rsidP="007B1AE1">
      <w:pPr>
        <w:pStyle w:val="Paragraphedeliste"/>
        <w:numPr>
          <w:ilvl w:val="0"/>
          <w:numId w:val="9"/>
        </w:numPr>
        <w:rPr>
          <w:rFonts w:ascii="Segoe UI" w:hAnsi="Segoe UI" w:cs="Segoe UI"/>
          <w:sz w:val="20"/>
          <w:szCs w:val="20"/>
        </w:rPr>
      </w:pPr>
      <w:r w:rsidRPr="00A240C1">
        <w:rPr>
          <w:rFonts w:ascii="Segoe UI" w:hAnsi="Segoe UI" w:cs="Segoe UI"/>
          <w:sz w:val="20"/>
          <w:szCs w:val="20"/>
        </w:rPr>
        <w:t>L’identité de l’association professionnelle à laquelle il adhère ;</w:t>
      </w:r>
    </w:p>
    <w:p w14:paraId="781BACD1" w14:textId="77777777" w:rsidR="0052358F" w:rsidRPr="00A240C1" w:rsidRDefault="0052358F" w:rsidP="007B1AE1">
      <w:pPr>
        <w:pStyle w:val="Paragraphedeliste"/>
        <w:numPr>
          <w:ilvl w:val="0"/>
          <w:numId w:val="9"/>
        </w:numPr>
        <w:rPr>
          <w:rFonts w:ascii="Segoe UI" w:hAnsi="Segoe UI" w:cs="Segoe UI"/>
          <w:sz w:val="20"/>
          <w:szCs w:val="20"/>
        </w:rPr>
      </w:pPr>
      <w:r w:rsidRPr="00A240C1">
        <w:rPr>
          <w:rFonts w:ascii="Segoe UI" w:hAnsi="Segoe UI" w:cs="Segoe UI"/>
          <w:sz w:val="20"/>
          <w:szCs w:val="20"/>
        </w:rPr>
        <w:t>Le cas échéant, sa qualité de démarcheur et l’identité du ou des mandants pour lesquels il exerce une activité de démarchage ;</w:t>
      </w:r>
    </w:p>
    <w:p w14:paraId="58C1D46C" w14:textId="200F1191" w:rsidR="0052358F" w:rsidRPr="00A240C1" w:rsidRDefault="0052358F" w:rsidP="007B1AE1">
      <w:pPr>
        <w:pStyle w:val="Paragraphedeliste"/>
        <w:numPr>
          <w:ilvl w:val="0"/>
          <w:numId w:val="9"/>
        </w:numPr>
        <w:rPr>
          <w:rFonts w:ascii="Segoe UI" w:hAnsi="Segoe UI" w:cs="Segoe UI"/>
          <w:sz w:val="20"/>
          <w:szCs w:val="20"/>
        </w:rPr>
      </w:pPr>
      <w:r w:rsidRPr="000232CE">
        <w:rPr>
          <w:rFonts w:ascii="Segoe UI" w:hAnsi="Segoe UI" w:cs="Segoe UI"/>
          <w:color w:val="000000" w:themeColor="text1"/>
          <w:sz w:val="20"/>
          <w:szCs w:val="20"/>
        </w:rPr>
        <w:t xml:space="preserve">Si </w:t>
      </w:r>
      <w:r w:rsidR="00CA504E">
        <w:rPr>
          <w:rFonts w:ascii="Segoe UI" w:hAnsi="Segoe UI" w:cs="Segoe UI"/>
          <w:color w:val="000000" w:themeColor="text1"/>
          <w:sz w:val="20"/>
          <w:szCs w:val="20"/>
        </w:rPr>
        <w:t xml:space="preserve">la société </w:t>
      </w:r>
      <w:proofErr w:type="spellStart"/>
      <w:r w:rsidR="00C75CE9" w:rsidRPr="000232CE">
        <w:rPr>
          <w:rFonts w:ascii="Segoe UI" w:hAnsi="Segoe UI" w:cs="Segoe UI"/>
          <w:color w:val="000000" w:themeColor="text1"/>
          <w:sz w:val="20"/>
          <w:szCs w:val="20"/>
        </w:rPr>
        <w:t>Advensys</w:t>
      </w:r>
      <w:proofErr w:type="spellEnd"/>
      <w:r w:rsidR="00C75CE9" w:rsidRPr="000232CE">
        <w:rPr>
          <w:rFonts w:ascii="Segoe UI" w:hAnsi="Segoe UI" w:cs="Segoe UI"/>
          <w:color w:val="000000" w:themeColor="text1"/>
          <w:sz w:val="20"/>
          <w:szCs w:val="20"/>
        </w:rPr>
        <w:t xml:space="preserve"> </w:t>
      </w:r>
      <w:proofErr w:type="spellStart"/>
      <w:r w:rsidR="00C75CE9" w:rsidRPr="000232CE">
        <w:rPr>
          <w:rFonts w:ascii="Segoe UI" w:hAnsi="Segoe UI" w:cs="Segoe UI"/>
          <w:color w:val="000000" w:themeColor="text1"/>
          <w:sz w:val="20"/>
          <w:szCs w:val="20"/>
        </w:rPr>
        <w:t>Insurance</w:t>
      </w:r>
      <w:proofErr w:type="spellEnd"/>
      <w:r w:rsidR="00C75CE9" w:rsidRPr="000232CE">
        <w:rPr>
          <w:rFonts w:ascii="Segoe UI" w:hAnsi="Segoe UI" w:cs="Segoe UI"/>
          <w:color w:val="000000" w:themeColor="text1"/>
          <w:sz w:val="20"/>
          <w:szCs w:val="20"/>
        </w:rPr>
        <w:t xml:space="preserve"> Finance SARL </w:t>
      </w:r>
      <w:r w:rsidRPr="000232CE">
        <w:rPr>
          <w:rFonts w:ascii="Segoe UI" w:hAnsi="Segoe UI" w:cs="Segoe UI"/>
          <w:color w:val="000000" w:themeColor="text1"/>
          <w:sz w:val="20"/>
          <w:szCs w:val="20"/>
        </w:rPr>
        <w:t xml:space="preserve">est susceptible de fournir des conseils en investissement </w:t>
      </w:r>
      <w:r w:rsidRPr="00A240C1">
        <w:rPr>
          <w:rFonts w:ascii="Segoe UI" w:hAnsi="Segoe UI" w:cs="Segoe UI"/>
          <w:sz w:val="20"/>
          <w:szCs w:val="20"/>
        </w:rPr>
        <w:t>de manière indépendante, non indépendante, ou une combinaison de ces deux types de conseils. Cette indication est accompagnée d’une explication sur la portée de ces types de conseil ;</w:t>
      </w:r>
    </w:p>
    <w:p w14:paraId="1EFF0EE0" w14:textId="77777777" w:rsidR="0052358F" w:rsidRPr="00A240C1" w:rsidRDefault="0052358F" w:rsidP="007B1AE1">
      <w:pPr>
        <w:pStyle w:val="Paragraphedeliste"/>
        <w:numPr>
          <w:ilvl w:val="0"/>
          <w:numId w:val="9"/>
        </w:numPr>
        <w:rPr>
          <w:rFonts w:ascii="Segoe UI" w:hAnsi="Segoe UI" w:cs="Segoe UI"/>
          <w:sz w:val="20"/>
          <w:szCs w:val="20"/>
        </w:rPr>
      </w:pPr>
      <w:r w:rsidRPr="00A240C1">
        <w:rPr>
          <w:rFonts w:ascii="Segoe UI" w:hAnsi="Segoe UI" w:cs="Segoe UI"/>
          <w:sz w:val="20"/>
          <w:szCs w:val="20"/>
        </w:rPr>
        <w:t>L’identité du ou des établissements promoteurs de produits avec lesquels il entretient une relation significative de nature capitalistique ou commerciale ;</w:t>
      </w:r>
    </w:p>
    <w:p w14:paraId="39EA6079" w14:textId="6204F73A" w:rsidR="0052358F" w:rsidRPr="000232CE" w:rsidRDefault="0052358F" w:rsidP="007B1AE1">
      <w:pPr>
        <w:pStyle w:val="Paragraphedeliste"/>
        <w:numPr>
          <w:ilvl w:val="0"/>
          <w:numId w:val="9"/>
        </w:numPr>
        <w:rPr>
          <w:rFonts w:ascii="Segoe UI" w:hAnsi="Segoe UI" w:cs="Segoe UI"/>
          <w:sz w:val="20"/>
          <w:szCs w:val="20"/>
        </w:rPr>
      </w:pPr>
      <w:r w:rsidRPr="00A240C1">
        <w:rPr>
          <w:rFonts w:ascii="Segoe UI" w:hAnsi="Segoe UI" w:cs="Segoe UI"/>
          <w:sz w:val="20"/>
          <w:szCs w:val="20"/>
        </w:rPr>
        <w:t xml:space="preserve">Le cas échéant, tout autre statut réglementé dont il relève (avec les mentions obligatoires s’y </w:t>
      </w:r>
      <w:r w:rsidRPr="000232CE">
        <w:rPr>
          <w:rFonts w:ascii="Segoe UI" w:hAnsi="Segoe UI" w:cs="Segoe UI"/>
          <w:sz w:val="20"/>
          <w:szCs w:val="20"/>
        </w:rPr>
        <w:t>rattachant</w:t>
      </w:r>
      <w:r w:rsidR="00CD327F" w:rsidRPr="000232CE">
        <w:rPr>
          <w:rFonts w:ascii="Segoe UI" w:hAnsi="Segoe UI" w:cs="Segoe UI"/>
          <w:sz w:val="20"/>
          <w:szCs w:val="20"/>
        </w:rPr>
        <w:t xml:space="preserve"> comme par exemple carte de transaction immobilière</w:t>
      </w:r>
      <w:r w:rsidRPr="000232CE">
        <w:rPr>
          <w:rFonts w:ascii="Segoe UI" w:hAnsi="Segoe UI" w:cs="Segoe UI"/>
          <w:sz w:val="20"/>
          <w:szCs w:val="20"/>
        </w:rPr>
        <w:t>) ;</w:t>
      </w:r>
    </w:p>
    <w:p w14:paraId="6F83C52A" w14:textId="52686245" w:rsidR="0052358F" w:rsidRPr="000232CE" w:rsidRDefault="0052358F" w:rsidP="007B1AE1">
      <w:pPr>
        <w:pStyle w:val="Paragraphedeliste"/>
        <w:numPr>
          <w:ilvl w:val="0"/>
          <w:numId w:val="9"/>
        </w:numPr>
        <w:rPr>
          <w:rFonts w:ascii="Segoe UI" w:hAnsi="Segoe UI" w:cs="Segoe UI"/>
          <w:sz w:val="20"/>
          <w:szCs w:val="20"/>
        </w:rPr>
      </w:pPr>
      <w:r w:rsidRPr="000232CE">
        <w:rPr>
          <w:rFonts w:ascii="Segoe UI" w:hAnsi="Segoe UI" w:cs="Segoe UI"/>
          <w:sz w:val="20"/>
          <w:szCs w:val="20"/>
        </w:rPr>
        <w:t>Les modes de communication à utiliser entre l</w:t>
      </w:r>
      <w:r w:rsidR="00A036FA">
        <w:rPr>
          <w:rFonts w:ascii="Segoe UI" w:hAnsi="Segoe UI" w:cs="Segoe UI"/>
          <w:sz w:val="20"/>
          <w:szCs w:val="20"/>
        </w:rPr>
        <w:t xml:space="preserve">a société </w:t>
      </w:r>
      <w:proofErr w:type="spellStart"/>
      <w:r w:rsidR="00C75CE9" w:rsidRPr="000232CE">
        <w:rPr>
          <w:rFonts w:ascii="Segoe UI" w:hAnsi="Segoe UI" w:cs="Segoe UI"/>
          <w:sz w:val="20"/>
          <w:szCs w:val="20"/>
        </w:rPr>
        <w:t>Advensys</w:t>
      </w:r>
      <w:proofErr w:type="spellEnd"/>
      <w:r w:rsidR="00C75CE9" w:rsidRPr="000232CE">
        <w:rPr>
          <w:rFonts w:ascii="Segoe UI" w:hAnsi="Segoe UI" w:cs="Segoe UI"/>
          <w:sz w:val="20"/>
          <w:szCs w:val="20"/>
        </w:rPr>
        <w:t xml:space="preserve"> </w:t>
      </w:r>
      <w:proofErr w:type="spellStart"/>
      <w:r w:rsidR="00C75CE9" w:rsidRPr="000232CE">
        <w:rPr>
          <w:rFonts w:ascii="Segoe UI" w:hAnsi="Segoe UI" w:cs="Segoe UI"/>
          <w:sz w:val="20"/>
          <w:szCs w:val="20"/>
        </w:rPr>
        <w:t>Insurance</w:t>
      </w:r>
      <w:proofErr w:type="spellEnd"/>
      <w:r w:rsidR="00C75CE9" w:rsidRPr="000232CE">
        <w:rPr>
          <w:rFonts w:ascii="Segoe UI" w:hAnsi="Segoe UI" w:cs="Segoe UI"/>
          <w:sz w:val="20"/>
          <w:szCs w:val="20"/>
        </w:rPr>
        <w:t xml:space="preserve"> Finance SARL </w:t>
      </w:r>
      <w:r w:rsidRPr="000232CE">
        <w:rPr>
          <w:rFonts w:ascii="Segoe UI" w:hAnsi="Segoe UI" w:cs="Segoe UI"/>
          <w:sz w:val="20"/>
          <w:szCs w:val="20"/>
        </w:rPr>
        <w:t xml:space="preserve">et le client soit : </w:t>
      </w:r>
      <w:bookmarkStart w:id="5" w:name="_Hlk132361210"/>
      <w:r w:rsidR="00CB6D06" w:rsidRPr="000232CE">
        <w:rPr>
          <w:rFonts w:ascii="Segoe UI" w:hAnsi="Segoe UI" w:cs="Segoe UI"/>
          <w:sz w:val="20"/>
          <w:szCs w:val="20"/>
        </w:rPr>
        <w:t xml:space="preserve">par courriel électronique </w:t>
      </w:r>
      <w:r w:rsidR="000232CE" w:rsidRPr="000232CE">
        <w:rPr>
          <w:rFonts w:ascii="Segoe UI" w:hAnsi="Segoe UI" w:cs="Segoe UI"/>
          <w:sz w:val="20"/>
          <w:szCs w:val="20"/>
        </w:rPr>
        <w:t>à l’adresse irfan@advensys-in-finance.com</w:t>
      </w:r>
      <w:r w:rsidR="00166082" w:rsidRPr="000232CE">
        <w:rPr>
          <w:rFonts w:ascii="Segoe UI" w:hAnsi="Segoe UI" w:cs="Segoe UI"/>
          <w:sz w:val="20"/>
          <w:szCs w:val="20"/>
        </w:rPr>
        <w:t> </w:t>
      </w:r>
      <w:bookmarkEnd w:id="5"/>
      <w:r w:rsidR="00166082" w:rsidRPr="000232CE">
        <w:rPr>
          <w:rFonts w:ascii="Segoe UI" w:hAnsi="Segoe UI" w:cs="Segoe UI"/>
          <w:sz w:val="20"/>
          <w:szCs w:val="20"/>
        </w:rPr>
        <w:t>;</w:t>
      </w:r>
    </w:p>
    <w:p w14:paraId="2D2FD9D7" w14:textId="114D5A4C" w:rsidR="00166082" w:rsidRPr="000232CE" w:rsidRDefault="00166082" w:rsidP="007B1AE1">
      <w:pPr>
        <w:pStyle w:val="Paragraphedeliste"/>
        <w:numPr>
          <w:ilvl w:val="0"/>
          <w:numId w:val="9"/>
        </w:numPr>
        <w:rPr>
          <w:rFonts w:ascii="Segoe UI" w:hAnsi="Segoe UI" w:cs="Segoe UI"/>
          <w:sz w:val="20"/>
          <w:szCs w:val="20"/>
        </w:rPr>
      </w:pPr>
      <w:r w:rsidRPr="000232CE">
        <w:rPr>
          <w:rFonts w:ascii="Segoe UI" w:hAnsi="Segoe UI" w:cs="Segoe UI"/>
          <w:sz w:val="20"/>
          <w:szCs w:val="20"/>
        </w:rPr>
        <w:t>Mentions relatives au traitement et protection des données personnelles ;</w:t>
      </w:r>
    </w:p>
    <w:p w14:paraId="5C954959" w14:textId="5C9500CD" w:rsidR="00166082" w:rsidRPr="000232CE" w:rsidRDefault="00166082" w:rsidP="0052358F">
      <w:pPr>
        <w:rPr>
          <w:rFonts w:ascii="Segoe UI" w:hAnsi="Segoe UI" w:cs="Segoe UI"/>
          <w:sz w:val="20"/>
          <w:szCs w:val="20"/>
        </w:rPr>
      </w:pPr>
    </w:p>
    <w:p w14:paraId="662BC2CE" w14:textId="3765A13B" w:rsidR="0052358F" w:rsidRPr="000232CE" w:rsidRDefault="00C75CE9" w:rsidP="0052358F">
      <w:pPr>
        <w:rPr>
          <w:rFonts w:ascii="Segoe UI" w:hAnsi="Segoe UI" w:cs="Segoe UI"/>
          <w:sz w:val="20"/>
          <w:szCs w:val="20"/>
        </w:rPr>
      </w:pPr>
      <w:r w:rsidRPr="000232CE">
        <w:rPr>
          <w:rFonts w:ascii="Segoe UI" w:hAnsi="Segoe UI" w:cs="Segoe UI"/>
          <w:sz w:val="20"/>
          <w:szCs w:val="20"/>
        </w:rPr>
        <w:t xml:space="preserve">Advensys Insurance Finance SARL </w:t>
      </w:r>
      <w:r w:rsidR="0052358F" w:rsidRPr="000232CE">
        <w:rPr>
          <w:rFonts w:ascii="Segoe UI" w:hAnsi="Segoe UI" w:cs="Segoe UI"/>
          <w:sz w:val="20"/>
          <w:szCs w:val="20"/>
        </w:rPr>
        <w:t>vérifie régulièrement que les informations contenues dans le document d’entrée en relation correspondent bien à son activité et procède aux modifications nécessaires si besoin.</w:t>
      </w:r>
    </w:p>
    <w:p w14:paraId="37DD531F" w14:textId="77777777" w:rsidR="0052358F" w:rsidRPr="000232CE" w:rsidRDefault="0052358F" w:rsidP="0052358F">
      <w:pPr>
        <w:rPr>
          <w:rFonts w:ascii="Segoe UI" w:hAnsi="Segoe UI" w:cs="Segoe UI"/>
          <w:sz w:val="20"/>
          <w:szCs w:val="20"/>
        </w:rPr>
      </w:pPr>
    </w:p>
    <w:p w14:paraId="40CA9086" w14:textId="4FD5C5E0" w:rsidR="0052358F" w:rsidRPr="00A240C1" w:rsidRDefault="00C75CE9" w:rsidP="0052358F">
      <w:pPr>
        <w:rPr>
          <w:rFonts w:ascii="Segoe UI" w:hAnsi="Segoe UI" w:cs="Segoe UI"/>
          <w:sz w:val="20"/>
          <w:szCs w:val="20"/>
        </w:rPr>
      </w:pPr>
      <w:r w:rsidRPr="000232CE">
        <w:rPr>
          <w:rFonts w:ascii="Segoe UI" w:hAnsi="Segoe UI" w:cs="Segoe UI"/>
          <w:sz w:val="20"/>
          <w:szCs w:val="20"/>
        </w:rPr>
        <w:t xml:space="preserve">Advensys Insurance Finance SARL </w:t>
      </w:r>
      <w:r w:rsidR="0052358F" w:rsidRPr="000232CE">
        <w:rPr>
          <w:rFonts w:ascii="Segoe UI" w:hAnsi="Segoe UI" w:cs="Segoe UI"/>
          <w:sz w:val="20"/>
          <w:szCs w:val="20"/>
        </w:rPr>
        <w:t>informe ses clients de toute modification importante des informations indiquées dans le DER. Cette notification doit être faite sur un support durable si les informations concernées sont à fournir sur un tel support.</w:t>
      </w:r>
    </w:p>
    <w:p w14:paraId="59E815A7" w14:textId="77777777" w:rsidR="0052358F" w:rsidRPr="00A240C1" w:rsidRDefault="0052358F" w:rsidP="0052358F">
      <w:pPr>
        <w:rPr>
          <w:rFonts w:ascii="Segoe UI" w:hAnsi="Segoe UI" w:cs="Segoe UI"/>
          <w:sz w:val="20"/>
          <w:szCs w:val="20"/>
        </w:rPr>
      </w:pPr>
    </w:p>
    <w:p w14:paraId="37938E05" w14:textId="098EC909" w:rsidR="005B25D3" w:rsidRPr="00A240C1" w:rsidRDefault="00A5141F" w:rsidP="00A5141F">
      <w:pPr>
        <w:pStyle w:val="T2modleAGAMA"/>
        <w:rPr>
          <w:rFonts w:ascii="Segoe UI" w:hAnsi="Segoe UI" w:cs="Segoe UI"/>
          <w:sz w:val="20"/>
          <w:szCs w:val="20"/>
        </w:rPr>
      </w:pPr>
      <w:bookmarkStart w:id="6" w:name="_Toc523820640"/>
      <w:r w:rsidRPr="00A240C1">
        <w:rPr>
          <w:rFonts w:ascii="Segoe UI" w:hAnsi="Segoe UI" w:cs="Segoe UI"/>
          <w:sz w:val="20"/>
          <w:szCs w:val="20"/>
        </w:rPr>
        <w:t>Diligences</w:t>
      </w:r>
      <w:r w:rsidR="00421CEC" w:rsidRPr="00A240C1">
        <w:rPr>
          <w:rFonts w:ascii="Segoe UI" w:hAnsi="Segoe UI" w:cs="Segoe UI"/>
          <w:sz w:val="20"/>
          <w:szCs w:val="20"/>
        </w:rPr>
        <w:t xml:space="preserve"> Lutte Contre le Blanchiment et le Financement du Terrorisme</w:t>
      </w:r>
      <w:r w:rsidR="00A036FA">
        <w:rPr>
          <w:rFonts w:ascii="Segoe UI" w:hAnsi="Segoe UI" w:cs="Segoe UI"/>
          <w:sz w:val="20"/>
          <w:szCs w:val="20"/>
        </w:rPr>
        <w:t xml:space="preserve"> </w:t>
      </w:r>
      <w:r w:rsidR="00421CEC" w:rsidRPr="00A240C1">
        <w:rPr>
          <w:rFonts w:ascii="Segoe UI" w:hAnsi="Segoe UI" w:cs="Segoe UI"/>
          <w:sz w:val="20"/>
          <w:szCs w:val="20"/>
        </w:rPr>
        <w:t>(</w:t>
      </w:r>
      <w:r w:rsidRPr="00A240C1">
        <w:rPr>
          <w:rFonts w:ascii="Segoe UI" w:hAnsi="Segoe UI" w:cs="Segoe UI"/>
          <w:sz w:val="20"/>
          <w:szCs w:val="20"/>
        </w:rPr>
        <w:t>LCB-FT</w:t>
      </w:r>
      <w:bookmarkEnd w:id="6"/>
      <w:r w:rsidR="00421CEC" w:rsidRPr="00A240C1">
        <w:rPr>
          <w:rFonts w:ascii="Segoe UI" w:hAnsi="Segoe UI" w:cs="Segoe UI"/>
          <w:sz w:val="20"/>
          <w:szCs w:val="20"/>
        </w:rPr>
        <w:t>)</w:t>
      </w:r>
    </w:p>
    <w:p w14:paraId="358AE8CC" w14:textId="77777777" w:rsidR="00A5141F" w:rsidRPr="00A240C1" w:rsidRDefault="00A5141F" w:rsidP="00A5141F">
      <w:pPr>
        <w:rPr>
          <w:rFonts w:ascii="Segoe UI" w:hAnsi="Segoe UI" w:cs="Segoe UI"/>
          <w:sz w:val="20"/>
          <w:szCs w:val="20"/>
        </w:rPr>
      </w:pPr>
    </w:p>
    <w:p w14:paraId="1B4E01A9" w14:textId="77777777" w:rsidR="00A5141F" w:rsidRPr="00A240C1" w:rsidRDefault="00A5141F" w:rsidP="00A5141F">
      <w:pPr>
        <w:rPr>
          <w:rFonts w:ascii="Segoe UI" w:hAnsi="Segoe UI" w:cs="Segoe UI"/>
          <w:sz w:val="20"/>
          <w:szCs w:val="20"/>
        </w:rPr>
      </w:pPr>
      <w:r w:rsidRPr="00A240C1">
        <w:rPr>
          <w:rFonts w:ascii="Segoe UI" w:hAnsi="Segoe UI" w:cs="Segoe UI"/>
          <w:sz w:val="20"/>
          <w:szCs w:val="20"/>
        </w:rPr>
        <w:t xml:space="preserve">Il s’agit de prendre tout renseignement utile relatif à l’identité du client et à l’origine, la provenance ainsi que la destination de ses fonds afin de répondre aux obligations en matière de lutte contre le blanchiment de capitaux. </w:t>
      </w:r>
    </w:p>
    <w:p w14:paraId="1AA26093" w14:textId="77777777" w:rsidR="00A5141F" w:rsidRPr="00A240C1" w:rsidRDefault="00A5141F" w:rsidP="00A5141F">
      <w:pPr>
        <w:pStyle w:val="Paragraphedeliste"/>
        <w:tabs>
          <w:tab w:val="left" w:pos="1730"/>
        </w:tabs>
        <w:autoSpaceDE w:val="0"/>
        <w:autoSpaceDN w:val="0"/>
        <w:adjustRightInd w:val="0"/>
        <w:rPr>
          <w:rFonts w:ascii="Segoe UI" w:hAnsi="Segoe UI" w:cs="Segoe UI"/>
          <w:color w:val="000000"/>
          <w:sz w:val="20"/>
          <w:szCs w:val="20"/>
        </w:rPr>
      </w:pPr>
      <w:r w:rsidRPr="00A240C1">
        <w:rPr>
          <w:rFonts w:ascii="Segoe UI" w:hAnsi="Segoe UI" w:cs="Segoe UI"/>
          <w:color w:val="000000"/>
          <w:sz w:val="20"/>
          <w:szCs w:val="20"/>
        </w:rPr>
        <w:tab/>
      </w:r>
    </w:p>
    <w:p w14:paraId="625FB95F" w14:textId="5AA827FA" w:rsidR="00A5141F" w:rsidRPr="00A240C1" w:rsidRDefault="00A5141F" w:rsidP="00A5141F">
      <w:pPr>
        <w:autoSpaceDE w:val="0"/>
        <w:autoSpaceDN w:val="0"/>
        <w:adjustRightInd w:val="0"/>
        <w:rPr>
          <w:rFonts w:ascii="Segoe UI" w:hAnsi="Segoe UI" w:cs="Segoe UI"/>
          <w:color w:val="000000"/>
          <w:sz w:val="20"/>
          <w:szCs w:val="20"/>
        </w:rPr>
      </w:pPr>
      <w:r w:rsidRPr="00A240C1">
        <w:rPr>
          <w:rFonts w:ascii="Segoe UI" w:hAnsi="Segoe UI" w:cs="Segoe UI"/>
          <w:color w:val="000000"/>
          <w:sz w:val="20"/>
          <w:szCs w:val="20"/>
        </w:rPr>
        <w:t xml:space="preserve">Conformément aux dispositions de la procédure relative au dispositif LCB-FT (notamment via le Progiciel </w:t>
      </w:r>
      <w:proofErr w:type="spellStart"/>
      <w:r w:rsidR="002A58BF">
        <w:rPr>
          <w:rFonts w:ascii="Segoe UI" w:hAnsi="Segoe UI" w:cs="Segoe UI"/>
          <w:color w:val="000000"/>
          <w:sz w:val="20"/>
          <w:szCs w:val="20"/>
        </w:rPr>
        <w:t>Clersoft</w:t>
      </w:r>
      <w:proofErr w:type="spellEnd"/>
      <w:r w:rsidR="002A58BF">
        <w:rPr>
          <w:rFonts w:ascii="Segoe UI" w:hAnsi="Segoe UI" w:cs="Segoe UI"/>
          <w:color w:val="000000"/>
          <w:sz w:val="20"/>
          <w:szCs w:val="20"/>
        </w:rPr>
        <w:t xml:space="preserve"> (</w:t>
      </w:r>
      <w:r w:rsidR="00CB6D06" w:rsidRPr="000232CE">
        <w:rPr>
          <w:rFonts w:ascii="Segoe UI" w:hAnsi="Segoe UI" w:cs="Segoe UI"/>
          <w:sz w:val="20"/>
          <w:szCs w:val="20"/>
        </w:rPr>
        <w:t>CDDS</w:t>
      </w:r>
      <w:r w:rsidR="002A58BF">
        <w:rPr>
          <w:rFonts w:ascii="Segoe UI" w:hAnsi="Segoe UI" w:cs="Segoe UI"/>
          <w:sz w:val="20"/>
          <w:szCs w:val="20"/>
        </w:rPr>
        <w:t>)</w:t>
      </w:r>
      <w:r w:rsidRPr="000232CE">
        <w:rPr>
          <w:rFonts w:ascii="Segoe UI" w:hAnsi="Segoe UI" w:cs="Segoe UI"/>
          <w:color w:val="000000"/>
          <w:sz w:val="20"/>
          <w:szCs w:val="20"/>
        </w:rPr>
        <w:t xml:space="preserve"> </w:t>
      </w:r>
      <w:r w:rsidRPr="000232CE">
        <w:rPr>
          <w:rFonts w:ascii="Segoe UI" w:hAnsi="Segoe UI" w:cs="Segoe UI"/>
          <w:color w:val="000000"/>
          <w:sz w:val="20"/>
          <w:szCs w:val="20"/>
        </w:rPr>
        <w:sym w:font="Wingdings" w:char="F0E8"/>
      </w:r>
      <w:r w:rsidRPr="000232CE">
        <w:rPr>
          <w:rFonts w:ascii="Segoe UI" w:hAnsi="Segoe UI" w:cs="Segoe UI"/>
          <w:color w:val="000000"/>
          <w:sz w:val="20"/>
          <w:szCs w:val="20"/>
        </w:rPr>
        <w:t xml:space="preserve"> Menu Conformité </w:t>
      </w:r>
      <w:r w:rsidRPr="000232CE">
        <w:rPr>
          <w:rFonts w:ascii="Segoe UI" w:hAnsi="Segoe UI" w:cs="Segoe UI"/>
          <w:color w:val="000000"/>
          <w:sz w:val="20"/>
          <w:szCs w:val="20"/>
        </w:rPr>
        <w:sym w:font="Wingdings" w:char="F0E8"/>
      </w:r>
      <w:r w:rsidRPr="000232CE">
        <w:rPr>
          <w:rFonts w:ascii="Segoe UI" w:hAnsi="Segoe UI" w:cs="Segoe UI"/>
          <w:color w:val="000000"/>
          <w:sz w:val="20"/>
          <w:szCs w:val="20"/>
        </w:rPr>
        <w:t xml:space="preserve"> </w:t>
      </w:r>
      <w:r w:rsidRPr="000232CE">
        <w:rPr>
          <w:rFonts w:ascii="Segoe UI" w:hAnsi="Segoe UI" w:cs="Segoe UI"/>
          <w:sz w:val="20"/>
          <w:szCs w:val="20"/>
        </w:rPr>
        <w:t>LCB/FT</w:t>
      </w:r>
      <w:r w:rsidRPr="000232CE">
        <w:rPr>
          <w:rFonts w:ascii="Segoe UI" w:hAnsi="Segoe UI" w:cs="Segoe UI"/>
          <w:color w:val="000000"/>
          <w:sz w:val="20"/>
          <w:szCs w:val="20"/>
        </w:rPr>
        <w:t xml:space="preserve">), </w:t>
      </w:r>
      <w:r w:rsidR="00C75CE9" w:rsidRPr="000232CE">
        <w:rPr>
          <w:rFonts w:ascii="Segoe UI" w:hAnsi="Segoe UI" w:cs="Segoe UI"/>
          <w:sz w:val="20"/>
          <w:szCs w:val="20"/>
        </w:rPr>
        <w:t xml:space="preserve">Advensys Insurance Finance SARL </w:t>
      </w:r>
      <w:r w:rsidRPr="000232CE">
        <w:rPr>
          <w:rFonts w:ascii="Segoe UI" w:hAnsi="Segoe UI" w:cs="Segoe UI"/>
          <w:color w:val="000000"/>
          <w:sz w:val="20"/>
          <w:szCs w:val="20"/>
        </w:rPr>
        <w:t>met en œuvre et formalise les</w:t>
      </w:r>
      <w:r w:rsidRPr="00A240C1">
        <w:rPr>
          <w:rFonts w:ascii="Segoe UI" w:hAnsi="Segoe UI" w:cs="Segoe UI"/>
          <w:color w:val="000000"/>
          <w:sz w:val="20"/>
          <w:szCs w:val="20"/>
        </w:rPr>
        <w:t xml:space="preserve"> diligences d’entrée en relation (vigilance faible, standard, renforcée conformément à la procédure). En fonction des différentes informations données par le client, la personne en charge de l’entrée en relation établit un profil de risque en se basant sur le test LCB/FT en annexe de la procédure</w:t>
      </w:r>
      <w:r w:rsidR="007E619D" w:rsidRPr="00A240C1">
        <w:rPr>
          <w:rFonts w:ascii="Segoe UI" w:hAnsi="Segoe UI" w:cs="Segoe UI"/>
          <w:color w:val="000000"/>
          <w:sz w:val="20"/>
          <w:szCs w:val="20"/>
        </w:rPr>
        <w:t xml:space="preserve"> LCB-FT (cartographie)</w:t>
      </w:r>
      <w:r w:rsidRPr="00A240C1">
        <w:rPr>
          <w:rFonts w:ascii="Segoe UI" w:hAnsi="Segoe UI" w:cs="Segoe UI"/>
          <w:color w:val="000000"/>
          <w:sz w:val="20"/>
          <w:szCs w:val="20"/>
        </w:rPr>
        <w:t>.</w:t>
      </w:r>
    </w:p>
    <w:p w14:paraId="0D5766C7" w14:textId="77777777" w:rsidR="00A5141F" w:rsidRPr="00A240C1" w:rsidRDefault="00A5141F" w:rsidP="00A5141F">
      <w:pPr>
        <w:autoSpaceDE w:val="0"/>
        <w:autoSpaceDN w:val="0"/>
        <w:adjustRightInd w:val="0"/>
        <w:ind w:firstLine="708"/>
        <w:rPr>
          <w:rFonts w:ascii="Segoe UI" w:hAnsi="Segoe UI" w:cs="Segoe UI"/>
          <w:color w:val="000000"/>
          <w:sz w:val="20"/>
          <w:szCs w:val="20"/>
        </w:rPr>
      </w:pPr>
    </w:p>
    <w:p w14:paraId="390CE2CE" w14:textId="77777777" w:rsidR="0078647F" w:rsidRDefault="0078647F">
      <w:pPr>
        <w:spacing w:after="200" w:line="276" w:lineRule="auto"/>
        <w:jc w:val="left"/>
        <w:rPr>
          <w:rFonts w:ascii="Segoe UI" w:hAnsi="Segoe UI" w:cs="Segoe UI"/>
          <w:color w:val="000000"/>
          <w:sz w:val="20"/>
          <w:szCs w:val="20"/>
        </w:rPr>
      </w:pPr>
      <w:r>
        <w:rPr>
          <w:rFonts w:ascii="Segoe UI" w:hAnsi="Segoe UI" w:cs="Segoe UI"/>
          <w:color w:val="000000"/>
          <w:sz w:val="20"/>
          <w:szCs w:val="20"/>
        </w:rPr>
        <w:br w:type="page"/>
      </w:r>
    </w:p>
    <w:p w14:paraId="6D0E9E08" w14:textId="5565AF8F" w:rsidR="00A5141F" w:rsidRPr="00A240C1" w:rsidRDefault="00A5141F" w:rsidP="00A5141F">
      <w:pPr>
        <w:autoSpaceDE w:val="0"/>
        <w:autoSpaceDN w:val="0"/>
        <w:adjustRightInd w:val="0"/>
        <w:rPr>
          <w:rFonts w:ascii="Segoe UI" w:hAnsi="Segoe UI" w:cs="Segoe UI"/>
          <w:color w:val="000000"/>
          <w:sz w:val="20"/>
          <w:szCs w:val="20"/>
        </w:rPr>
      </w:pPr>
      <w:r w:rsidRPr="00A240C1">
        <w:rPr>
          <w:rFonts w:ascii="Segoe UI" w:hAnsi="Segoe UI" w:cs="Segoe UI"/>
          <w:color w:val="000000"/>
          <w:sz w:val="20"/>
          <w:szCs w:val="20"/>
        </w:rPr>
        <w:lastRenderedPageBreak/>
        <w:t>Il en découle</w:t>
      </w:r>
      <w:r w:rsidRPr="00A240C1">
        <w:rPr>
          <w:rFonts w:ascii="Segoe UI" w:hAnsi="Segoe UI" w:cs="Segoe UI"/>
          <w:sz w:val="20"/>
          <w:szCs w:val="20"/>
        </w:rPr>
        <w:t xml:space="preserve"> une classification du</w:t>
      </w:r>
      <w:r w:rsidRPr="00A240C1">
        <w:rPr>
          <w:rFonts w:ascii="Segoe UI" w:hAnsi="Segoe UI" w:cs="Segoe UI"/>
          <w:color w:val="000000"/>
          <w:sz w:val="20"/>
          <w:szCs w:val="20"/>
        </w:rPr>
        <w:t xml:space="preserve"> souscripteur au regard de son risque en matière de blanchiment et </w:t>
      </w:r>
      <w:r w:rsidRPr="000232CE">
        <w:rPr>
          <w:rFonts w:ascii="Segoe UI" w:hAnsi="Segoe UI" w:cs="Segoe UI"/>
          <w:color w:val="000000"/>
          <w:sz w:val="20"/>
          <w:szCs w:val="20"/>
        </w:rPr>
        <w:t xml:space="preserve">de financement du terrorisme, formalisée au sein du progiciel </w:t>
      </w:r>
      <w:r w:rsidR="00C032CA" w:rsidRPr="000232CE">
        <w:rPr>
          <w:rFonts w:ascii="Segoe UI" w:hAnsi="Segoe UI" w:cs="Segoe UI"/>
          <w:color w:val="000000"/>
          <w:sz w:val="20"/>
          <w:szCs w:val="20"/>
        </w:rPr>
        <w:t>CDDS</w:t>
      </w:r>
      <w:r w:rsidRPr="000232CE">
        <w:rPr>
          <w:rFonts w:ascii="Segoe UI" w:hAnsi="Segoe UI" w:cs="Segoe UI"/>
          <w:color w:val="000000"/>
          <w:sz w:val="20"/>
          <w:szCs w:val="20"/>
        </w:rPr>
        <w:t xml:space="preserve"> sous format non modifiable, selon</w:t>
      </w:r>
      <w:r w:rsidRPr="00A240C1">
        <w:rPr>
          <w:rFonts w:ascii="Segoe UI" w:hAnsi="Segoe UI" w:cs="Segoe UI"/>
          <w:color w:val="000000"/>
          <w:sz w:val="20"/>
          <w:szCs w:val="20"/>
        </w:rPr>
        <w:t xml:space="preserve"> les niveaux de risque ci-après définis :</w:t>
      </w:r>
    </w:p>
    <w:p w14:paraId="5608AEA5" w14:textId="77777777" w:rsidR="00A5141F" w:rsidRPr="00A240C1" w:rsidRDefault="00A5141F" w:rsidP="007B1AE1">
      <w:pPr>
        <w:pStyle w:val="Paragraphedeliste"/>
        <w:numPr>
          <w:ilvl w:val="0"/>
          <w:numId w:val="1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Non définie</w:t>
      </w:r>
    </w:p>
    <w:p w14:paraId="2620D219" w14:textId="77777777" w:rsidR="00A5141F" w:rsidRPr="00A240C1" w:rsidRDefault="00A5141F" w:rsidP="007B1AE1">
      <w:pPr>
        <w:pStyle w:val="Paragraphedeliste"/>
        <w:numPr>
          <w:ilvl w:val="0"/>
          <w:numId w:val="1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Dispense</w:t>
      </w:r>
    </w:p>
    <w:p w14:paraId="5428E0F9" w14:textId="77777777" w:rsidR="00A5141F" w:rsidRPr="00A240C1" w:rsidRDefault="00A5141F" w:rsidP="007B1AE1">
      <w:pPr>
        <w:pStyle w:val="Paragraphedeliste"/>
        <w:numPr>
          <w:ilvl w:val="0"/>
          <w:numId w:val="1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Allégé</w:t>
      </w:r>
    </w:p>
    <w:p w14:paraId="3F4B8CC5" w14:textId="77777777" w:rsidR="00A5141F" w:rsidRPr="00A240C1" w:rsidRDefault="00A5141F" w:rsidP="007B1AE1">
      <w:pPr>
        <w:pStyle w:val="Paragraphedeliste"/>
        <w:numPr>
          <w:ilvl w:val="0"/>
          <w:numId w:val="1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Standard</w:t>
      </w:r>
    </w:p>
    <w:p w14:paraId="50643303" w14:textId="77777777" w:rsidR="00A5141F" w:rsidRPr="00A240C1" w:rsidRDefault="00A5141F" w:rsidP="007B1AE1">
      <w:pPr>
        <w:pStyle w:val="Paragraphedeliste"/>
        <w:numPr>
          <w:ilvl w:val="0"/>
          <w:numId w:val="1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Complémentaire</w:t>
      </w:r>
    </w:p>
    <w:p w14:paraId="2F05E4F0" w14:textId="77777777" w:rsidR="00A5141F" w:rsidRPr="00A240C1" w:rsidRDefault="00A5141F" w:rsidP="007B1AE1">
      <w:pPr>
        <w:pStyle w:val="Paragraphedeliste"/>
        <w:numPr>
          <w:ilvl w:val="0"/>
          <w:numId w:val="1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Renforcé</w:t>
      </w:r>
    </w:p>
    <w:p w14:paraId="102CA5C7" w14:textId="77777777" w:rsidR="00A5141F" w:rsidRPr="00A240C1" w:rsidRDefault="00A5141F" w:rsidP="007B1AE1">
      <w:pPr>
        <w:pStyle w:val="Paragraphedeliste"/>
        <w:numPr>
          <w:ilvl w:val="0"/>
          <w:numId w:val="1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Interdiction</w:t>
      </w:r>
    </w:p>
    <w:p w14:paraId="1BE08DED" w14:textId="77777777" w:rsidR="00A5141F" w:rsidRPr="00A240C1" w:rsidRDefault="00A5141F" w:rsidP="00A5141F">
      <w:pPr>
        <w:autoSpaceDE w:val="0"/>
        <w:autoSpaceDN w:val="0"/>
        <w:adjustRightInd w:val="0"/>
        <w:rPr>
          <w:rFonts w:ascii="Segoe UI" w:hAnsi="Segoe UI" w:cs="Segoe UI"/>
          <w:sz w:val="20"/>
          <w:szCs w:val="20"/>
        </w:rPr>
      </w:pPr>
    </w:p>
    <w:p w14:paraId="10B16D48" w14:textId="77777777" w:rsidR="00A5141F" w:rsidRPr="00A240C1" w:rsidRDefault="00A5141F" w:rsidP="00A5141F">
      <w:pPr>
        <w:rPr>
          <w:rFonts w:ascii="Segoe UI" w:hAnsi="Segoe UI" w:cs="Segoe UI"/>
          <w:sz w:val="20"/>
          <w:szCs w:val="20"/>
        </w:rPr>
      </w:pPr>
      <w:r w:rsidRPr="00A240C1">
        <w:rPr>
          <w:rFonts w:ascii="Segoe UI" w:hAnsi="Segoe UI" w:cs="Segoe UI"/>
          <w:sz w:val="20"/>
          <w:szCs w:val="20"/>
        </w:rPr>
        <w:t>Les diligences à réaliser en la matière et en fonction du risque identifié, sont décrites dans la procédure relative à la LCB-FT à laquelle il convient de se reporter.</w:t>
      </w:r>
    </w:p>
    <w:p w14:paraId="01BA0EC5" w14:textId="77777777" w:rsidR="00A5141F" w:rsidRPr="00A240C1" w:rsidRDefault="00A5141F" w:rsidP="00A5141F">
      <w:pPr>
        <w:autoSpaceDE w:val="0"/>
        <w:autoSpaceDN w:val="0"/>
        <w:adjustRightInd w:val="0"/>
        <w:rPr>
          <w:rFonts w:ascii="Segoe UI" w:hAnsi="Segoe UI" w:cs="Segoe UI"/>
          <w:color w:val="000000"/>
          <w:sz w:val="20"/>
          <w:szCs w:val="20"/>
        </w:rPr>
      </w:pPr>
    </w:p>
    <w:p w14:paraId="59D5441A" w14:textId="77777777" w:rsidR="00A5141F" w:rsidRPr="00A240C1" w:rsidRDefault="00A5141F" w:rsidP="00A5141F">
      <w:pPr>
        <w:autoSpaceDE w:val="0"/>
        <w:autoSpaceDN w:val="0"/>
        <w:adjustRightInd w:val="0"/>
        <w:rPr>
          <w:rFonts w:ascii="Segoe UI" w:hAnsi="Segoe UI" w:cs="Segoe UI"/>
          <w:color w:val="000000"/>
          <w:sz w:val="20"/>
          <w:szCs w:val="20"/>
        </w:rPr>
      </w:pPr>
    </w:p>
    <w:p w14:paraId="09161983" w14:textId="708D8694" w:rsidR="00A5141F" w:rsidRPr="00A240C1" w:rsidRDefault="00A5141F" w:rsidP="00A5141F">
      <w:pPr>
        <w:rPr>
          <w:rFonts w:ascii="Segoe UI" w:hAnsi="Segoe UI" w:cs="Segoe UI"/>
          <w:sz w:val="20"/>
          <w:szCs w:val="20"/>
        </w:rPr>
      </w:pPr>
      <w:r w:rsidRPr="00A240C1">
        <w:rPr>
          <w:rFonts w:ascii="Segoe UI" w:hAnsi="Segoe UI" w:cs="Segoe UI"/>
          <w:b/>
          <w:sz w:val="20"/>
          <w:szCs w:val="20"/>
        </w:rPr>
        <w:t>Identification :</w:t>
      </w:r>
      <w:r w:rsidRPr="00A240C1">
        <w:rPr>
          <w:rFonts w:ascii="Segoe UI" w:hAnsi="Segoe UI" w:cs="Segoe UI"/>
          <w:sz w:val="20"/>
          <w:szCs w:val="20"/>
        </w:rPr>
        <w:t xml:space="preserve"> il s’agit de s’assurer de l’identité du client personne physique, ou du bénéficiaire effectif du client personne morale, de son adresse et, le cas échéant, de la qualité de Personne Politiquement Exposée (PPE) de la personne physique.</w:t>
      </w:r>
    </w:p>
    <w:p w14:paraId="2FDD6C3D" w14:textId="77777777" w:rsidR="00A5141F" w:rsidRPr="00A240C1" w:rsidRDefault="00A5141F" w:rsidP="00A5141F">
      <w:pPr>
        <w:pStyle w:val="Paragraphedeliste"/>
        <w:autoSpaceDE w:val="0"/>
        <w:autoSpaceDN w:val="0"/>
        <w:adjustRightInd w:val="0"/>
        <w:rPr>
          <w:rFonts w:ascii="Segoe UI" w:hAnsi="Segoe UI" w:cs="Segoe UI"/>
          <w:color w:val="000000"/>
          <w:sz w:val="20"/>
          <w:szCs w:val="20"/>
        </w:rPr>
      </w:pPr>
    </w:p>
    <w:p w14:paraId="57A4600D" w14:textId="77777777" w:rsidR="00A5141F" w:rsidRPr="00A240C1" w:rsidRDefault="00A5141F" w:rsidP="00A5141F">
      <w:pPr>
        <w:tabs>
          <w:tab w:val="left" w:pos="5565"/>
        </w:tabs>
        <w:autoSpaceDE w:val="0"/>
        <w:autoSpaceDN w:val="0"/>
        <w:adjustRightInd w:val="0"/>
        <w:rPr>
          <w:rFonts w:ascii="Segoe UI" w:hAnsi="Segoe UI" w:cs="Segoe UI"/>
          <w:sz w:val="20"/>
          <w:szCs w:val="20"/>
        </w:rPr>
      </w:pPr>
      <w:r w:rsidRPr="00A240C1">
        <w:rPr>
          <w:rFonts w:ascii="Segoe UI" w:hAnsi="Segoe UI" w:cs="Segoe UI"/>
          <w:sz w:val="20"/>
          <w:szCs w:val="20"/>
        </w:rPr>
        <w:tab/>
      </w:r>
    </w:p>
    <w:p w14:paraId="5805ABD0" w14:textId="6704AE1F" w:rsidR="00A5141F" w:rsidRPr="00A240C1" w:rsidRDefault="00A5141F" w:rsidP="00A5141F">
      <w:pPr>
        <w:autoSpaceDE w:val="0"/>
        <w:autoSpaceDN w:val="0"/>
        <w:adjustRightInd w:val="0"/>
        <w:rPr>
          <w:rFonts w:ascii="Segoe UI" w:hAnsi="Segoe UI" w:cs="Segoe UI"/>
          <w:sz w:val="20"/>
          <w:szCs w:val="20"/>
        </w:rPr>
      </w:pPr>
      <w:r w:rsidRPr="00A240C1">
        <w:rPr>
          <w:rFonts w:ascii="Segoe UI" w:hAnsi="Segoe UI" w:cs="Segoe UI"/>
          <w:sz w:val="20"/>
          <w:szCs w:val="20"/>
        </w:rPr>
        <w:t>En ce qui concerne les diligences LCB/FT, la personne en charge de l’entrée en relation commence ses diligences dès l’entrée en relation avec un prospect. A cette fin, l’analyse du risque posé par le client en matière de blanchiment reposera sur les élém</w:t>
      </w:r>
      <w:r w:rsidR="00A33815">
        <w:rPr>
          <w:rFonts w:ascii="Segoe UI" w:hAnsi="Segoe UI" w:cs="Segoe UI"/>
          <w:sz w:val="20"/>
          <w:szCs w:val="20"/>
        </w:rPr>
        <w:t xml:space="preserve">ents disponibles à la personne </w:t>
      </w:r>
      <w:r w:rsidRPr="00A240C1">
        <w:rPr>
          <w:rFonts w:ascii="Segoe UI" w:hAnsi="Segoe UI" w:cs="Segoe UI"/>
          <w:sz w:val="20"/>
          <w:szCs w:val="20"/>
        </w:rPr>
        <w:t>en charge de l’entrée en relation.</w:t>
      </w:r>
    </w:p>
    <w:p w14:paraId="6C9D2346" w14:textId="77777777" w:rsidR="00A5141F" w:rsidRPr="00A240C1" w:rsidRDefault="00A5141F" w:rsidP="00A5141F">
      <w:pPr>
        <w:autoSpaceDE w:val="0"/>
        <w:autoSpaceDN w:val="0"/>
        <w:adjustRightInd w:val="0"/>
        <w:rPr>
          <w:rFonts w:ascii="Segoe UI" w:hAnsi="Segoe UI" w:cs="Segoe UI"/>
          <w:sz w:val="20"/>
          <w:szCs w:val="20"/>
        </w:rPr>
      </w:pPr>
    </w:p>
    <w:p w14:paraId="635F3707" w14:textId="77777777" w:rsidR="00A5141F" w:rsidRPr="00A240C1" w:rsidRDefault="00A5141F" w:rsidP="00A5141F">
      <w:pPr>
        <w:rPr>
          <w:rFonts w:ascii="Segoe UI" w:hAnsi="Segoe UI" w:cs="Segoe UI"/>
          <w:b/>
          <w:sz w:val="20"/>
          <w:szCs w:val="20"/>
          <w:u w:val="single"/>
        </w:rPr>
      </w:pPr>
      <w:r w:rsidRPr="00A240C1">
        <w:rPr>
          <w:rFonts w:ascii="Segoe UI" w:hAnsi="Segoe UI" w:cs="Segoe UI"/>
          <w:b/>
          <w:sz w:val="20"/>
          <w:szCs w:val="20"/>
          <w:u w:val="single"/>
        </w:rPr>
        <w:t xml:space="preserve">Cas particulier : Clients non physiquement présents ou relation à distance  </w:t>
      </w:r>
    </w:p>
    <w:p w14:paraId="56CEF875" w14:textId="77777777" w:rsidR="00A5141F" w:rsidRPr="00A240C1" w:rsidRDefault="00A5141F" w:rsidP="00A5141F">
      <w:pPr>
        <w:rPr>
          <w:rFonts w:ascii="Segoe UI" w:hAnsi="Segoe UI" w:cs="Segoe UI"/>
          <w:sz w:val="20"/>
          <w:szCs w:val="20"/>
        </w:rPr>
      </w:pPr>
    </w:p>
    <w:p w14:paraId="5D1E9671" w14:textId="77777777" w:rsidR="00A5141F" w:rsidRPr="00A240C1" w:rsidRDefault="00A5141F" w:rsidP="00A5141F">
      <w:pPr>
        <w:rPr>
          <w:rFonts w:ascii="Segoe UI" w:hAnsi="Segoe UI" w:cs="Segoe UI"/>
          <w:sz w:val="20"/>
          <w:szCs w:val="20"/>
        </w:rPr>
      </w:pPr>
      <w:r w:rsidRPr="00A240C1">
        <w:rPr>
          <w:rFonts w:ascii="Segoe UI" w:hAnsi="Segoe UI" w:cs="Segoe UI"/>
          <w:sz w:val="20"/>
          <w:szCs w:val="20"/>
        </w:rPr>
        <w:t>Ce cas se rencontre notamment lorsque les communications avec le client ont lieu par courriers/téléphone et/ou échanges d’e-mails.</w:t>
      </w:r>
    </w:p>
    <w:p w14:paraId="797E4324" w14:textId="77777777" w:rsidR="00A5141F" w:rsidRPr="00A240C1" w:rsidRDefault="00A5141F" w:rsidP="00A5141F">
      <w:pPr>
        <w:rPr>
          <w:rFonts w:ascii="Segoe UI" w:hAnsi="Segoe UI" w:cs="Segoe UI"/>
          <w:sz w:val="20"/>
          <w:szCs w:val="20"/>
        </w:rPr>
      </w:pPr>
    </w:p>
    <w:p w14:paraId="7BE2B0F7" w14:textId="77777777" w:rsidR="00A5141F" w:rsidRPr="00A240C1" w:rsidRDefault="00A5141F" w:rsidP="00A5141F">
      <w:pPr>
        <w:rPr>
          <w:rFonts w:ascii="Segoe UI" w:hAnsi="Segoe UI" w:cs="Segoe UI"/>
          <w:sz w:val="20"/>
          <w:szCs w:val="20"/>
        </w:rPr>
      </w:pPr>
      <w:r w:rsidRPr="00A240C1">
        <w:rPr>
          <w:rFonts w:ascii="Segoe UI" w:hAnsi="Segoe UI" w:cs="Segoe UI"/>
          <w:sz w:val="20"/>
          <w:szCs w:val="20"/>
        </w:rPr>
        <w:t xml:space="preserve">Il est rappelé que des mesures de vigilance complémentaires doivent être prises lorsque le client ou son représentant légal n'est pas physiquement présent aux fins de l'identification. Ces mesures peuvent consister en la demande </w:t>
      </w:r>
      <w:r w:rsidRPr="001A5635">
        <w:rPr>
          <w:rFonts w:ascii="Segoe UI" w:hAnsi="Segoe UI" w:cs="Segoe UI"/>
          <w:sz w:val="20"/>
          <w:szCs w:val="20"/>
          <w:u w:val="single"/>
        </w:rPr>
        <w:t>d’une seconde pièce d’identité</w:t>
      </w:r>
      <w:r w:rsidRPr="00A240C1">
        <w:rPr>
          <w:rFonts w:ascii="Segoe UI" w:hAnsi="Segoe UI" w:cs="Segoe UI"/>
          <w:sz w:val="20"/>
          <w:szCs w:val="20"/>
        </w:rPr>
        <w:t>, en la certification de documents d’identité par une filiale ou succursale, en un premier paiement réalisé depuis un compte ouvert au nom du client auprès d’un organisme financier établi dans l’UE ou dans un pays tiers équivalent…</w:t>
      </w:r>
    </w:p>
    <w:p w14:paraId="42ABDB5B" w14:textId="77777777" w:rsidR="00A5141F" w:rsidRPr="00A240C1" w:rsidRDefault="00A5141F" w:rsidP="00A5141F">
      <w:pPr>
        <w:rPr>
          <w:rFonts w:ascii="Segoe UI" w:hAnsi="Segoe UI" w:cs="Segoe UI"/>
          <w:sz w:val="20"/>
          <w:szCs w:val="20"/>
        </w:rPr>
      </w:pPr>
    </w:p>
    <w:p w14:paraId="560B13FD" w14:textId="77777777" w:rsidR="00A5141F" w:rsidRPr="00A240C1" w:rsidRDefault="00A5141F" w:rsidP="00A5141F">
      <w:pPr>
        <w:rPr>
          <w:rFonts w:ascii="Segoe UI" w:hAnsi="Segoe UI" w:cs="Segoe UI"/>
          <w:b/>
          <w:sz w:val="20"/>
          <w:szCs w:val="20"/>
          <w:u w:val="single"/>
        </w:rPr>
      </w:pPr>
      <w:r w:rsidRPr="00A240C1">
        <w:rPr>
          <w:rFonts w:ascii="Segoe UI" w:hAnsi="Segoe UI" w:cs="Segoe UI"/>
          <w:b/>
          <w:sz w:val="20"/>
          <w:szCs w:val="20"/>
          <w:u w:val="single"/>
        </w:rPr>
        <w:t xml:space="preserve">Cas particulier : Clients Personne Politiquement Exposées (PPE) </w:t>
      </w:r>
    </w:p>
    <w:p w14:paraId="05532DAB" w14:textId="77777777" w:rsidR="00A5141F" w:rsidRPr="00A240C1" w:rsidRDefault="00A5141F" w:rsidP="00A5141F">
      <w:pPr>
        <w:rPr>
          <w:rFonts w:ascii="Segoe UI" w:hAnsi="Segoe UI" w:cs="Segoe UI"/>
          <w:sz w:val="20"/>
          <w:szCs w:val="20"/>
        </w:rPr>
      </w:pPr>
    </w:p>
    <w:p w14:paraId="70985EA6" w14:textId="3EF2C8DB" w:rsidR="00A5141F" w:rsidRPr="00A240C1" w:rsidRDefault="00A5141F" w:rsidP="00A5141F">
      <w:pPr>
        <w:rPr>
          <w:rFonts w:ascii="Segoe UI" w:hAnsi="Segoe UI" w:cs="Segoe UI"/>
          <w:sz w:val="20"/>
          <w:szCs w:val="20"/>
        </w:rPr>
      </w:pPr>
      <w:r w:rsidRPr="00A240C1">
        <w:rPr>
          <w:rFonts w:ascii="Segoe UI" w:hAnsi="Segoe UI" w:cs="Segoe UI"/>
          <w:sz w:val="20"/>
          <w:szCs w:val="20"/>
        </w:rPr>
        <w:t>Lorsque le client (ou un membre de sa famille ou entourage) exerce ou a exercé depuis moins d’un an une fonction politique, juridictionnelle ou administrative importante, la personne en charge de l’entrée en relation classifier</w:t>
      </w:r>
      <w:r w:rsidR="00A33815">
        <w:rPr>
          <w:rFonts w:ascii="Segoe UI" w:hAnsi="Segoe UI" w:cs="Segoe UI"/>
          <w:sz w:val="20"/>
          <w:szCs w:val="20"/>
        </w:rPr>
        <w:t>a le prospect sous un risque « </w:t>
      </w:r>
      <w:r w:rsidRPr="00A240C1">
        <w:rPr>
          <w:rFonts w:ascii="Segoe UI" w:hAnsi="Segoe UI" w:cs="Segoe UI"/>
          <w:sz w:val="20"/>
          <w:szCs w:val="20"/>
        </w:rPr>
        <w:t>Elevé ».</w:t>
      </w:r>
    </w:p>
    <w:p w14:paraId="2D11B4B3" w14:textId="3E65DB38" w:rsidR="0078647F" w:rsidRDefault="0078647F">
      <w:pPr>
        <w:spacing w:after="200" w:line="276" w:lineRule="auto"/>
        <w:jc w:val="left"/>
        <w:rPr>
          <w:rFonts w:ascii="Segoe UI" w:hAnsi="Segoe UI" w:cs="Segoe UI"/>
          <w:sz w:val="20"/>
          <w:szCs w:val="20"/>
        </w:rPr>
      </w:pPr>
      <w:r>
        <w:rPr>
          <w:rFonts w:ascii="Segoe UI" w:hAnsi="Segoe UI" w:cs="Segoe UI"/>
          <w:sz w:val="20"/>
          <w:szCs w:val="20"/>
        </w:rPr>
        <w:br w:type="page"/>
      </w:r>
    </w:p>
    <w:p w14:paraId="6497B9C6" w14:textId="77777777" w:rsidR="00A5141F" w:rsidRPr="00A240C1" w:rsidRDefault="00A5141F" w:rsidP="00A5141F">
      <w:pPr>
        <w:rPr>
          <w:rFonts w:ascii="Segoe UI" w:hAnsi="Segoe UI" w:cs="Segoe UI"/>
          <w:sz w:val="20"/>
          <w:szCs w:val="20"/>
        </w:rPr>
      </w:pPr>
    </w:p>
    <w:p w14:paraId="32BC344D" w14:textId="3F165772" w:rsidR="005B25D3" w:rsidRPr="00A240C1" w:rsidRDefault="00A5141F" w:rsidP="00886368">
      <w:pPr>
        <w:pStyle w:val="T1modleAGAMA"/>
        <w:rPr>
          <w:rFonts w:ascii="Segoe UI" w:hAnsi="Segoe UI" w:cs="Segoe UI"/>
          <w:sz w:val="20"/>
          <w:szCs w:val="20"/>
        </w:rPr>
      </w:pPr>
      <w:bookmarkStart w:id="7" w:name="_Toc523820641"/>
      <w:r w:rsidRPr="00A240C1">
        <w:rPr>
          <w:rFonts w:ascii="Segoe UI" w:hAnsi="Segoe UI" w:cs="Segoe UI"/>
          <w:sz w:val="20"/>
          <w:szCs w:val="20"/>
        </w:rPr>
        <w:t>Recueil des informations clients</w:t>
      </w:r>
      <w:bookmarkEnd w:id="7"/>
    </w:p>
    <w:p w14:paraId="1C54AF88" w14:textId="77777777" w:rsidR="00A5141F" w:rsidRPr="00A240C1" w:rsidRDefault="00A5141F" w:rsidP="00A5141F">
      <w:pPr>
        <w:rPr>
          <w:rFonts w:ascii="Segoe UI" w:hAnsi="Segoe UI" w:cs="Segoe UI"/>
          <w:sz w:val="20"/>
          <w:szCs w:val="20"/>
        </w:rPr>
      </w:pPr>
    </w:p>
    <w:p w14:paraId="273B0A7B" w14:textId="10785DE0" w:rsidR="00B13954" w:rsidRPr="00A240C1" w:rsidRDefault="00B13954" w:rsidP="00B13954">
      <w:pPr>
        <w:rPr>
          <w:rFonts w:ascii="Segoe UI" w:hAnsi="Segoe UI" w:cs="Segoe UI"/>
          <w:sz w:val="20"/>
          <w:szCs w:val="20"/>
        </w:rPr>
      </w:pPr>
      <w:r w:rsidRPr="000232CE">
        <w:rPr>
          <w:rFonts w:ascii="Segoe UI" w:hAnsi="Segoe UI" w:cs="Segoe UI"/>
          <w:sz w:val="20"/>
          <w:szCs w:val="20"/>
        </w:rPr>
        <w:t>Avant de pouvoir délivrer un conseil, l</w:t>
      </w:r>
      <w:r w:rsidR="000232CE" w:rsidRPr="000232CE">
        <w:rPr>
          <w:rFonts w:ascii="Segoe UI" w:hAnsi="Segoe UI" w:cs="Segoe UI"/>
          <w:sz w:val="20"/>
          <w:szCs w:val="20"/>
        </w:rPr>
        <w:t>a société</w:t>
      </w:r>
      <w:r w:rsidRPr="000232CE">
        <w:rPr>
          <w:rFonts w:ascii="Segoe UI" w:hAnsi="Segoe UI" w:cs="Segoe UI"/>
          <w:sz w:val="20"/>
          <w:szCs w:val="20"/>
        </w:rPr>
        <w:t xml:space="preserve"> </w:t>
      </w:r>
      <w:proofErr w:type="spellStart"/>
      <w:r w:rsidR="00C75CE9" w:rsidRPr="000232CE">
        <w:rPr>
          <w:rFonts w:ascii="Segoe UI" w:hAnsi="Segoe UI" w:cs="Segoe UI"/>
          <w:sz w:val="20"/>
          <w:szCs w:val="20"/>
        </w:rPr>
        <w:t>Advensys</w:t>
      </w:r>
      <w:proofErr w:type="spellEnd"/>
      <w:r w:rsidR="00C75CE9" w:rsidRPr="000232CE">
        <w:rPr>
          <w:rFonts w:ascii="Segoe UI" w:hAnsi="Segoe UI" w:cs="Segoe UI"/>
          <w:sz w:val="20"/>
          <w:szCs w:val="20"/>
        </w:rPr>
        <w:t xml:space="preserve"> </w:t>
      </w:r>
      <w:proofErr w:type="spellStart"/>
      <w:r w:rsidR="00C75CE9" w:rsidRPr="000232CE">
        <w:rPr>
          <w:rFonts w:ascii="Segoe UI" w:hAnsi="Segoe UI" w:cs="Segoe UI"/>
          <w:sz w:val="20"/>
          <w:szCs w:val="20"/>
        </w:rPr>
        <w:t>Insurance</w:t>
      </w:r>
      <w:proofErr w:type="spellEnd"/>
      <w:r w:rsidR="00C75CE9" w:rsidRPr="000232CE">
        <w:rPr>
          <w:rFonts w:ascii="Segoe UI" w:hAnsi="Segoe UI" w:cs="Segoe UI"/>
          <w:sz w:val="20"/>
          <w:szCs w:val="20"/>
        </w:rPr>
        <w:t xml:space="preserve"> Finance SARL </w:t>
      </w:r>
      <w:r w:rsidRPr="000232CE">
        <w:rPr>
          <w:rFonts w:ascii="Segoe UI" w:hAnsi="Segoe UI" w:cs="Segoe UI"/>
          <w:sz w:val="20"/>
          <w:szCs w:val="20"/>
        </w:rPr>
        <w:t>s’assure de collecter</w:t>
      </w:r>
      <w:r w:rsidRPr="00A240C1">
        <w:rPr>
          <w:rFonts w:ascii="Segoe UI" w:hAnsi="Segoe UI" w:cs="Segoe UI"/>
          <w:sz w:val="20"/>
          <w:szCs w:val="20"/>
        </w:rPr>
        <w:t xml:space="preserve"> les informations nécessaires, exactes et actualisées du client ou prospect par la complétude d’un questionnaire de connaissance client et d’un questionnaire de profil de risque</w:t>
      </w:r>
      <w:r w:rsidR="001A5635">
        <w:rPr>
          <w:rFonts w:ascii="Segoe UI" w:hAnsi="Segoe UI" w:cs="Segoe UI"/>
          <w:sz w:val="20"/>
          <w:szCs w:val="20"/>
        </w:rPr>
        <w:t>.</w:t>
      </w:r>
    </w:p>
    <w:p w14:paraId="44524C0E" w14:textId="77777777" w:rsidR="00B13954" w:rsidRPr="00A240C1" w:rsidRDefault="00B13954" w:rsidP="00D6364F">
      <w:pPr>
        <w:rPr>
          <w:rFonts w:ascii="Segoe UI" w:hAnsi="Segoe UI" w:cs="Segoe UI"/>
          <w:sz w:val="20"/>
          <w:szCs w:val="20"/>
        </w:rPr>
      </w:pPr>
    </w:p>
    <w:p w14:paraId="03CB4D19" w14:textId="0CA7928F" w:rsidR="00B13954" w:rsidRPr="00A240C1" w:rsidRDefault="00B13954" w:rsidP="007B1AE1">
      <w:pPr>
        <w:pStyle w:val="T2modleAGAMA"/>
        <w:numPr>
          <w:ilvl w:val="0"/>
          <w:numId w:val="11"/>
        </w:numPr>
        <w:rPr>
          <w:rFonts w:ascii="Segoe UI" w:hAnsi="Segoe UI" w:cs="Segoe UI"/>
          <w:sz w:val="20"/>
          <w:szCs w:val="20"/>
        </w:rPr>
      </w:pPr>
      <w:bookmarkStart w:id="8" w:name="_Toc515457262"/>
      <w:bookmarkStart w:id="9" w:name="_Toc523820642"/>
      <w:r w:rsidRPr="00A240C1">
        <w:rPr>
          <w:rFonts w:ascii="Segoe UI" w:hAnsi="Segoe UI" w:cs="Segoe UI"/>
          <w:sz w:val="20"/>
          <w:szCs w:val="20"/>
        </w:rPr>
        <w:t>Principes généraux</w:t>
      </w:r>
      <w:bookmarkEnd w:id="8"/>
      <w:bookmarkEnd w:id="9"/>
    </w:p>
    <w:p w14:paraId="295974B3" w14:textId="77777777" w:rsidR="00B13954" w:rsidRPr="00A240C1" w:rsidRDefault="00B13954" w:rsidP="00B13954">
      <w:pPr>
        <w:rPr>
          <w:rFonts w:ascii="Segoe UI" w:hAnsi="Segoe UI" w:cs="Segoe UI"/>
          <w:sz w:val="20"/>
          <w:szCs w:val="20"/>
        </w:rPr>
      </w:pPr>
    </w:p>
    <w:p w14:paraId="67DECED7" w14:textId="62D4B213" w:rsidR="00B13954" w:rsidRPr="00A240C1" w:rsidRDefault="00C75CE9" w:rsidP="00B13954">
      <w:pPr>
        <w:rPr>
          <w:rFonts w:ascii="Segoe UI" w:hAnsi="Segoe UI" w:cs="Segoe UI"/>
          <w:sz w:val="20"/>
          <w:szCs w:val="20"/>
        </w:rPr>
      </w:pPr>
      <w:r w:rsidRPr="000232CE">
        <w:rPr>
          <w:rFonts w:ascii="Segoe UI" w:hAnsi="Segoe UI" w:cs="Segoe UI"/>
          <w:sz w:val="20"/>
          <w:szCs w:val="20"/>
        </w:rPr>
        <w:t xml:space="preserve">Advensys Insurance Finance SARL </w:t>
      </w:r>
      <w:r w:rsidR="00B13954" w:rsidRPr="000232CE">
        <w:rPr>
          <w:rFonts w:ascii="Segoe UI" w:hAnsi="Segoe UI" w:cs="Segoe UI"/>
          <w:sz w:val="20"/>
          <w:szCs w:val="20"/>
        </w:rPr>
        <w:t>informe les clients de l’importance de fournir des informations exactes</w:t>
      </w:r>
      <w:r w:rsidR="00B13954" w:rsidRPr="00A240C1">
        <w:rPr>
          <w:rFonts w:ascii="Segoe UI" w:hAnsi="Segoe UI" w:cs="Segoe UI"/>
          <w:sz w:val="20"/>
          <w:szCs w:val="20"/>
        </w:rPr>
        <w:t xml:space="preserve"> et actualisées.</w:t>
      </w:r>
    </w:p>
    <w:p w14:paraId="69B209CF" w14:textId="77777777" w:rsidR="00B13954" w:rsidRPr="00A240C1" w:rsidRDefault="00B13954" w:rsidP="00B13954">
      <w:pPr>
        <w:rPr>
          <w:rFonts w:ascii="Segoe UI" w:hAnsi="Segoe UI" w:cs="Segoe UI"/>
          <w:sz w:val="20"/>
          <w:szCs w:val="20"/>
        </w:rPr>
      </w:pPr>
    </w:p>
    <w:p w14:paraId="6E2F4621" w14:textId="6A9ECA4C" w:rsidR="00B13954" w:rsidRPr="00A240C1" w:rsidRDefault="00B13954" w:rsidP="00B13954">
      <w:pPr>
        <w:rPr>
          <w:rFonts w:ascii="Segoe UI" w:hAnsi="Segoe UI" w:cs="Segoe UI"/>
          <w:sz w:val="20"/>
          <w:szCs w:val="20"/>
        </w:rPr>
      </w:pPr>
      <w:r w:rsidRPr="00A240C1">
        <w:rPr>
          <w:rFonts w:ascii="Segoe UI" w:hAnsi="Segoe UI" w:cs="Segoe UI"/>
          <w:sz w:val="20"/>
          <w:szCs w:val="20"/>
        </w:rPr>
        <w:t>Il s’assure que les outils informatiques qu’il pourrait utiliser dans le cadre de la mise en place de son questionnaire, sont bien adaptés à sa clientèle.</w:t>
      </w:r>
    </w:p>
    <w:p w14:paraId="26A24A77" w14:textId="77777777" w:rsidR="00B13954" w:rsidRPr="00A240C1" w:rsidRDefault="00B13954" w:rsidP="00B13954">
      <w:pPr>
        <w:rPr>
          <w:rFonts w:ascii="Segoe UI" w:hAnsi="Segoe UI" w:cs="Segoe UI"/>
          <w:sz w:val="20"/>
          <w:szCs w:val="20"/>
        </w:rPr>
      </w:pPr>
    </w:p>
    <w:p w14:paraId="3B0F6F0D" w14:textId="655714FA" w:rsidR="00B13954" w:rsidRPr="00A240C1" w:rsidRDefault="00B13954" w:rsidP="00B13954">
      <w:pPr>
        <w:rPr>
          <w:rFonts w:ascii="Segoe UI" w:hAnsi="Segoe UI" w:cs="Segoe UI"/>
          <w:sz w:val="20"/>
          <w:szCs w:val="20"/>
        </w:rPr>
      </w:pPr>
      <w:r w:rsidRPr="00A240C1">
        <w:rPr>
          <w:rFonts w:ascii="Segoe UI" w:hAnsi="Segoe UI" w:cs="Segoe UI"/>
          <w:sz w:val="20"/>
          <w:szCs w:val="20"/>
        </w:rPr>
        <w:t xml:space="preserve">Il s’assure que les éléments du questionnaire qu’il met en place ou qu’il utilise via un prestataire sont conformes aux dispositions de la </w:t>
      </w:r>
      <w:hyperlink r:id="rId17" w:history="1">
        <w:r w:rsidRPr="00A240C1">
          <w:rPr>
            <w:rStyle w:val="Lienhypertexte"/>
            <w:rFonts w:ascii="Segoe UI" w:hAnsi="Segoe UI" w:cs="Segoe UI"/>
            <w:sz w:val="20"/>
            <w:szCs w:val="20"/>
          </w:rPr>
          <w:t>Position-recommandation 2013-02</w:t>
        </w:r>
      </w:hyperlink>
      <w:r w:rsidRPr="00A240C1">
        <w:rPr>
          <w:rFonts w:ascii="Segoe UI" w:hAnsi="Segoe UI" w:cs="Segoe UI"/>
          <w:sz w:val="20"/>
          <w:szCs w:val="20"/>
        </w:rPr>
        <w:t xml:space="preserve"> sur le recueil des informations relatives à la connaissance du client complétée par la Position- recommandation 2017-08 en matière de digitalisation de la relation client, dont certains extraits sont reproduits en annexe</w:t>
      </w:r>
      <w:r w:rsidR="00421CEC" w:rsidRPr="00A240C1">
        <w:rPr>
          <w:rFonts w:ascii="Segoe UI" w:hAnsi="Segoe UI" w:cs="Segoe UI"/>
          <w:sz w:val="20"/>
          <w:szCs w:val="20"/>
        </w:rPr>
        <w:t>.</w:t>
      </w:r>
    </w:p>
    <w:p w14:paraId="5A242BEC" w14:textId="77777777" w:rsidR="00B13954" w:rsidRPr="00A240C1" w:rsidRDefault="00B13954" w:rsidP="00B13954">
      <w:pPr>
        <w:rPr>
          <w:rFonts w:ascii="Segoe UI" w:hAnsi="Segoe UI" w:cs="Segoe UI"/>
          <w:sz w:val="20"/>
          <w:szCs w:val="20"/>
        </w:rPr>
      </w:pPr>
    </w:p>
    <w:p w14:paraId="69B55301" w14:textId="59574A5E" w:rsidR="00FB69C9" w:rsidRPr="00A240C1" w:rsidRDefault="00FB69C9" w:rsidP="00FB69C9">
      <w:pPr>
        <w:rPr>
          <w:rFonts w:ascii="Segoe UI" w:hAnsi="Segoe UI" w:cs="Segoe UI"/>
          <w:sz w:val="20"/>
          <w:szCs w:val="20"/>
        </w:rPr>
      </w:pPr>
      <w:r w:rsidRPr="005537E3">
        <w:rPr>
          <w:rFonts w:ascii="Segoe UI" w:hAnsi="Segoe UI" w:cs="Segoe UI"/>
          <w:sz w:val="20"/>
          <w:szCs w:val="20"/>
        </w:rPr>
        <w:t>Conformément à la procédure de traitement et de protection des données personnelles, l</w:t>
      </w:r>
      <w:r w:rsidR="00CC3205" w:rsidRPr="005537E3">
        <w:rPr>
          <w:rFonts w:ascii="Segoe UI" w:hAnsi="Segoe UI" w:cs="Segoe UI"/>
          <w:sz w:val="20"/>
          <w:szCs w:val="20"/>
        </w:rPr>
        <w:t xml:space="preserve">a société </w:t>
      </w:r>
      <w:proofErr w:type="spellStart"/>
      <w:r w:rsidR="00C75CE9" w:rsidRPr="005537E3">
        <w:rPr>
          <w:rFonts w:ascii="Segoe UI" w:hAnsi="Segoe UI" w:cs="Segoe UI"/>
          <w:sz w:val="20"/>
          <w:szCs w:val="20"/>
        </w:rPr>
        <w:t>Advensys</w:t>
      </w:r>
      <w:proofErr w:type="spellEnd"/>
      <w:r w:rsidR="00C75CE9" w:rsidRPr="005537E3">
        <w:rPr>
          <w:rFonts w:ascii="Segoe UI" w:hAnsi="Segoe UI" w:cs="Segoe UI"/>
          <w:sz w:val="20"/>
          <w:szCs w:val="20"/>
        </w:rPr>
        <w:t xml:space="preserve"> </w:t>
      </w:r>
      <w:proofErr w:type="spellStart"/>
      <w:r w:rsidR="00C75CE9" w:rsidRPr="005537E3">
        <w:rPr>
          <w:rFonts w:ascii="Segoe UI" w:hAnsi="Segoe UI" w:cs="Segoe UI"/>
          <w:sz w:val="20"/>
          <w:szCs w:val="20"/>
        </w:rPr>
        <w:t>Insurance</w:t>
      </w:r>
      <w:proofErr w:type="spellEnd"/>
      <w:r w:rsidR="00C75CE9" w:rsidRPr="005537E3">
        <w:rPr>
          <w:rFonts w:ascii="Segoe UI" w:hAnsi="Segoe UI" w:cs="Segoe UI"/>
          <w:sz w:val="20"/>
          <w:szCs w:val="20"/>
        </w:rPr>
        <w:t xml:space="preserve"> Finance SARL </w:t>
      </w:r>
      <w:r w:rsidRPr="005537E3">
        <w:rPr>
          <w:rFonts w:ascii="Segoe UI" w:hAnsi="Segoe UI" w:cs="Segoe UI"/>
          <w:sz w:val="20"/>
          <w:szCs w:val="20"/>
        </w:rPr>
        <w:t>ne</w:t>
      </w:r>
      <w:r w:rsidRPr="00A240C1">
        <w:rPr>
          <w:rFonts w:ascii="Segoe UI" w:hAnsi="Segoe UI" w:cs="Segoe UI"/>
          <w:sz w:val="20"/>
          <w:szCs w:val="20"/>
        </w:rPr>
        <w:t xml:space="preserve"> collecte que les informations strictement nécessaires et indispensables pour la réalisation de ses missions. </w:t>
      </w:r>
    </w:p>
    <w:p w14:paraId="402FD325" w14:textId="77777777" w:rsidR="00B13954" w:rsidRPr="00A240C1" w:rsidRDefault="00B13954" w:rsidP="00B13954">
      <w:pPr>
        <w:rPr>
          <w:rFonts w:ascii="Segoe UI" w:hAnsi="Segoe UI" w:cs="Segoe UI"/>
          <w:sz w:val="20"/>
          <w:szCs w:val="20"/>
        </w:rPr>
      </w:pPr>
    </w:p>
    <w:p w14:paraId="7A6BB578" w14:textId="77777777" w:rsidR="00FB69C9" w:rsidRPr="00A240C1" w:rsidRDefault="00FB69C9" w:rsidP="00FB69C9">
      <w:pPr>
        <w:pStyle w:val="Paragraphedeliste"/>
        <w:ind w:left="0"/>
        <w:rPr>
          <w:rFonts w:ascii="Segoe UI" w:hAnsi="Segoe UI" w:cs="Segoe UI"/>
          <w:sz w:val="20"/>
          <w:szCs w:val="20"/>
        </w:rPr>
      </w:pPr>
      <w:r w:rsidRPr="00A240C1">
        <w:rPr>
          <w:rFonts w:ascii="Segoe UI" w:hAnsi="Segoe UI" w:cs="Segoe UI"/>
          <w:sz w:val="20"/>
          <w:szCs w:val="20"/>
        </w:rPr>
        <w:t>Ces informations permettront à la personne en charge de l’entrée en relation de :</w:t>
      </w:r>
    </w:p>
    <w:p w14:paraId="111DC531" w14:textId="77777777" w:rsidR="00FB69C9" w:rsidRPr="00A240C1" w:rsidRDefault="00FB69C9" w:rsidP="007B1AE1">
      <w:pPr>
        <w:pStyle w:val="Paragraphedeliste"/>
        <w:numPr>
          <w:ilvl w:val="0"/>
          <w:numId w:val="12"/>
        </w:numPr>
        <w:spacing w:line="240" w:lineRule="auto"/>
        <w:rPr>
          <w:rFonts w:ascii="Segoe UI" w:hAnsi="Segoe UI" w:cs="Segoe UI"/>
          <w:sz w:val="20"/>
          <w:szCs w:val="20"/>
        </w:rPr>
      </w:pPr>
      <w:r w:rsidRPr="00A240C1">
        <w:rPr>
          <w:rFonts w:ascii="Segoe UI" w:hAnsi="Segoe UI" w:cs="Segoe UI"/>
          <w:sz w:val="20"/>
          <w:szCs w:val="20"/>
        </w:rPr>
        <w:t>Procéder aux diligences de lutte contre le blanchiment et le financement du terrorisme ;</w:t>
      </w:r>
    </w:p>
    <w:p w14:paraId="3E22A15F" w14:textId="77777777" w:rsidR="00FB69C9" w:rsidRPr="00A240C1" w:rsidRDefault="00FB69C9" w:rsidP="007B1AE1">
      <w:pPr>
        <w:pStyle w:val="Paragraphedeliste"/>
        <w:numPr>
          <w:ilvl w:val="0"/>
          <w:numId w:val="12"/>
        </w:numPr>
        <w:spacing w:line="240" w:lineRule="auto"/>
        <w:rPr>
          <w:rFonts w:ascii="Segoe UI" w:hAnsi="Segoe UI" w:cs="Segoe UI"/>
          <w:sz w:val="20"/>
          <w:szCs w:val="20"/>
        </w:rPr>
      </w:pPr>
      <w:r w:rsidRPr="00A240C1">
        <w:rPr>
          <w:rFonts w:ascii="Segoe UI" w:hAnsi="Segoe UI" w:cs="Segoe UI"/>
          <w:sz w:val="20"/>
          <w:szCs w:val="20"/>
        </w:rPr>
        <w:t>Déterminer le profil de risque du client/prospect (couple rendement/risque adéquat) ;</w:t>
      </w:r>
    </w:p>
    <w:p w14:paraId="519598AB" w14:textId="77777777" w:rsidR="00FB69C9" w:rsidRPr="00A240C1" w:rsidRDefault="00FB69C9" w:rsidP="007B1AE1">
      <w:pPr>
        <w:pStyle w:val="Paragraphedeliste"/>
        <w:numPr>
          <w:ilvl w:val="0"/>
          <w:numId w:val="12"/>
        </w:numPr>
        <w:spacing w:line="240" w:lineRule="auto"/>
        <w:rPr>
          <w:rFonts w:ascii="Segoe UI" w:hAnsi="Segoe UI" w:cs="Segoe UI"/>
          <w:sz w:val="20"/>
          <w:szCs w:val="20"/>
        </w:rPr>
      </w:pPr>
      <w:r w:rsidRPr="00A240C1">
        <w:rPr>
          <w:rFonts w:ascii="Segoe UI" w:hAnsi="Segoe UI" w:cs="Segoe UI"/>
          <w:sz w:val="20"/>
          <w:szCs w:val="20"/>
        </w:rPr>
        <w:t>Elaborer une proposition d’investissements en adéquation avec les objectifs du client.</w:t>
      </w:r>
    </w:p>
    <w:p w14:paraId="09A964D9" w14:textId="77777777" w:rsidR="00FB69C9" w:rsidRPr="00A240C1" w:rsidRDefault="00FB69C9" w:rsidP="00B13954">
      <w:pPr>
        <w:rPr>
          <w:rFonts w:ascii="Segoe UI" w:hAnsi="Segoe UI" w:cs="Segoe UI"/>
          <w:sz w:val="20"/>
          <w:szCs w:val="20"/>
        </w:rPr>
      </w:pPr>
    </w:p>
    <w:p w14:paraId="05C40CE2" w14:textId="30412CB5" w:rsidR="00B13954" w:rsidRPr="00A240C1" w:rsidRDefault="00B13954" w:rsidP="007B1AE1">
      <w:pPr>
        <w:pStyle w:val="T2modleAGAMA"/>
        <w:numPr>
          <w:ilvl w:val="0"/>
          <w:numId w:val="11"/>
        </w:numPr>
        <w:rPr>
          <w:rFonts w:ascii="Segoe UI" w:hAnsi="Segoe UI" w:cs="Segoe UI"/>
          <w:sz w:val="20"/>
          <w:szCs w:val="20"/>
        </w:rPr>
      </w:pPr>
      <w:bookmarkStart w:id="10" w:name="_Toc515457263"/>
      <w:bookmarkStart w:id="11" w:name="_Toc523820643"/>
      <w:r w:rsidRPr="00A240C1">
        <w:rPr>
          <w:rFonts w:ascii="Segoe UI" w:hAnsi="Segoe UI" w:cs="Segoe UI"/>
          <w:sz w:val="20"/>
          <w:szCs w:val="20"/>
        </w:rPr>
        <w:t xml:space="preserve">Recueil des informations relatives à la connaissance </w:t>
      </w:r>
      <w:r w:rsidR="00FB69C9" w:rsidRPr="00A240C1">
        <w:rPr>
          <w:rFonts w:ascii="Segoe UI" w:hAnsi="Segoe UI" w:cs="Segoe UI"/>
          <w:sz w:val="20"/>
          <w:szCs w:val="20"/>
        </w:rPr>
        <w:t xml:space="preserve">et profil de risque </w:t>
      </w:r>
      <w:r w:rsidRPr="00A240C1">
        <w:rPr>
          <w:rFonts w:ascii="Segoe UI" w:hAnsi="Segoe UI" w:cs="Segoe UI"/>
          <w:sz w:val="20"/>
          <w:szCs w:val="20"/>
        </w:rPr>
        <w:t>du client</w:t>
      </w:r>
      <w:bookmarkEnd w:id="10"/>
      <w:bookmarkEnd w:id="11"/>
    </w:p>
    <w:p w14:paraId="4D2EF6CB" w14:textId="77777777" w:rsidR="00B13954" w:rsidRPr="00A240C1" w:rsidRDefault="00B13954" w:rsidP="00B13954">
      <w:pPr>
        <w:rPr>
          <w:rFonts w:ascii="Segoe UI" w:hAnsi="Segoe UI" w:cs="Segoe UI"/>
          <w:sz w:val="20"/>
          <w:szCs w:val="20"/>
        </w:rPr>
      </w:pPr>
    </w:p>
    <w:p w14:paraId="1DBEA888" w14:textId="415E993B" w:rsidR="00B13954" w:rsidRPr="00A240C1" w:rsidRDefault="00CC3205" w:rsidP="00B13954">
      <w:pPr>
        <w:rPr>
          <w:rFonts w:ascii="Segoe UI" w:hAnsi="Segoe UI" w:cs="Segoe UI"/>
          <w:sz w:val="20"/>
          <w:szCs w:val="20"/>
        </w:rPr>
      </w:pPr>
      <w:r w:rsidRPr="005537E3">
        <w:rPr>
          <w:rFonts w:ascii="Segoe UI" w:hAnsi="Segoe UI" w:cs="Segoe UI"/>
          <w:sz w:val="20"/>
          <w:szCs w:val="20"/>
        </w:rPr>
        <w:t xml:space="preserve">La société </w:t>
      </w:r>
      <w:proofErr w:type="spellStart"/>
      <w:r w:rsidR="00C75CE9" w:rsidRPr="005537E3">
        <w:rPr>
          <w:rFonts w:ascii="Segoe UI" w:hAnsi="Segoe UI" w:cs="Segoe UI"/>
          <w:sz w:val="20"/>
          <w:szCs w:val="20"/>
        </w:rPr>
        <w:t>Advensys</w:t>
      </w:r>
      <w:proofErr w:type="spellEnd"/>
      <w:r w:rsidR="00C75CE9" w:rsidRPr="005537E3">
        <w:rPr>
          <w:rFonts w:ascii="Segoe UI" w:hAnsi="Segoe UI" w:cs="Segoe UI"/>
          <w:sz w:val="20"/>
          <w:szCs w:val="20"/>
        </w:rPr>
        <w:t xml:space="preserve"> </w:t>
      </w:r>
      <w:proofErr w:type="spellStart"/>
      <w:r w:rsidR="00C75CE9" w:rsidRPr="005537E3">
        <w:rPr>
          <w:rFonts w:ascii="Segoe UI" w:hAnsi="Segoe UI" w:cs="Segoe UI"/>
          <w:sz w:val="20"/>
          <w:szCs w:val="20"/>
        </w:rPr>
        <w:t>Insurance</w:t>
      </w:r>
      <w:proofErr w:type="spellEnd"/>
      <w:r w:rsidR="00C75CE9" w:rsidRPr="005537E3">
        <w:rPr>
          <w:rFonts w:ascii="Segoe UI" w:hAnsi="Segoe UI" w:cs="Segoe UI"/>
          <w:sz w:val="20"/>
          <w:szCs w:val="20"/>
        </w:rPr>
        <w:t xml:space="preserve"> Finance SARL </w:t>
      </w:r>
      <w:r w:rsidR="00B13954" w:rsidRPr="005537E3">
        <w:rPr>
          <w:rFonts w:ascii="Segoe UI" w:hAnsi="Segoe UI" w:cs="Segoe UI"/>
          <w:sz w:val="20"/>
          <w:szCs w:val="20"/>
        </w:rPr>
        <w:t>recueille</w:t>
      </w:r>
      <w:r w:rsidR="00B13954" w:rsidRPr="00A240C1">
        <w:rPr>
          <w:rFonts w:ascii="Segoe UI" w:hAnsi="Segoe UI" w:cs="Segoe UI"/>
          <w:sz w:val="20"/>
          <w:szCs w:val="20"/>
        </w:rPr>
        <w:t xml:space="preserve"> auprès du client toutes les informations nécessaires</w:t>
      </w:r>
      <w:r w:rsidR="001A5635">
        <w:rPr>
          <w:rFonts w:ascii="Segoe UI" w:hAnsi="Segoe UI" w:cs="Segoe UI"/>
          <w:sz w:val="20"/>
          <w:szCs w:val="20"/>
        </w:rPr>
        <w:t xml:space="preserve"> </w:t>
      </w:r>
      <w:r w:rsidR="00B13954" w:rsidRPr="00A240C1">
        <w:rPr>
          <w:rFonts w:ascii="Segoe UI" w:hAnsi="Segoe UI" w:cs="Segoe UI"/>
          <w:sz w:val="20"/>
          <w:szCs w:val="20"/>
        </w:rPr>
        <w:t>:</w:t>
      </w:r>
    </w:p>
    <w:p w14:paraId="24D2A7C8" w14:textId="77777777" w:rsidR="00FB69C9" w:rsidRPr="00A240C1" w:rsidRDefault="00FB69C9" w:rsidP="007B1AE1">
      <w:pPr>
        <w:pStyle w:val="Paragraphedeliste"/>
        <w:numPr>
          <w:ilvl w:val="0"/>
          <w:numId w:val="10"/>
        </w:numPr>
        <w:spacing w:line="240" w:lineRule="auto"/>
        <w:rPr>
          <w:rFonts w:ascii="Segoe UI" w:hAnsi="Segoe UI" w:cs="Segoe UI"/>
          <w:sz w:val="20"/>
          <w:szCs w:val="20"/>
        </w:rPr>
      </w:pPr>
      <w:r w:rsidRPr="00A240C1">
        <w:rPr>
          <w:rFonts w:ascii="Segoe UI" w:hAnsi="Segoe UI" w:cs="Segoe UI"/>
          <w:sz w:val="20"/>
          <w:szCs w:val="20"/>
        </w:rPr>
        <w:t>Identité, justificatif de son domicile fiscal</w:t>
      </w:r>
    </w:p>
    <w:p w14:paraId="407B5DA7" w14:textId="77777777" w:rsidR="00FB69C9" w:rsidRPr="00A240C1" w:rsidRDefault="00FB69C9" w:rsidP="007B1AE1">
      <w:pPr>
        <w:pStyle w:val="Paragraphedeliste"/>
        <w:numPr>
          <w:ilvl w:val="0"/>
          <w:numId w:val="10"/>
        </w:numPr>
        <w:spacing w:line="240" w:lineRule="auto"/>
        <w:rPr>
          <w:rFonts w:ascii="Segoe UI" w:hAnsi="Segoe UI" w:cs="Segoe UI"/>
          <w:sz w:val="20"/>
          <w:szCs w:val="20"/>
        </w:rPr>
      </w:pPr>
      <w:r w:rsidRPr="00A240C1">
        <w:rPr>
          <w:rFonts w:ascii="Segoe UI" w:hAnsi="Segoe UI" w:cs="Segoe UI"/>
          <w:sz w:val="20"/>
          <w:szCs w:val="20"/>
        </w:rPr>
        <w:t>situation familiale, patrimoniale (actif, passif) ;</w:t>
      </w:r>
    </w:p>
    <w:p w14:paraId="57C499C5" w14:textId="77777777" w:rsidR="00FB69C9" w:rsidRPr="00A240C1" w:rsidRDefault="00FB69C9" w:rsidP="007B1AE1">
      <w:pPr>
        <w:pStyle w:val="Paragraphedeliste"/>
        <w:numPr>
          <w:ilvl w:val="0"/>
          <w:numId w:val="10"/>
        </w:numPr>
        <w:spacing w:line="240" w:lineRule="auto"/>
        <w:rPr>
          <w:rFonts w:ascii="Segoe UI" w:hAnsi="Segoe UI" w:cs="Segoe UI"/>
          <w:sz w:val="20"/>
          <w:szCs w:val="20"/>
        </w:rPr>
      </w:pPr>
      <w:r w:rsidRPr="00A240C1">
        <w:rPr>
          <w:rFonts w:ascii="Segoe UI" w:hAnsi="Segoe UI" w:cs="Segoe UI"/>
          <w:sz w:val="20"/>
          <w:szCs w:val="20"/>
        </w:rPr>
        <w:t>situation budgétaire ;</w:t>
      </w:r>
    </w:p>
    <w:p w14:paraId="2C4C0D0F" w14:textId="77777777" w:rsidR="00FB69C9" w:rsidRPr="00A240C1" w:rsidRDefault="00FB69C9" w:rsidP="007B1AE1">
      <w:pPr>
        <w:pStyle w:val="Paragraphedeliste"/>
        <w:numPr>
          <w:ilvl w:val="0"/>
          <w:numId w:val="10"/>
        </w:numPr>
        <w:spacing w:line="240" w:lineRule="auto"/>
        <w:rPr>
          <w:rFonts w:ascii="Segoe UI" w:hAnsi="Segoe UI" w:cs="Segoe UI"/>
          <w:color w:val="000000"/>
          <w:sz w:val="20"/>
          <w:szCs w:val="20"/>
        </w:rPr>
      </w:pPr>
      <w:r w:rsidRPr="00A240C1">
        <w:rPr>
          <w:rFonts w:ascii="Segoe UI" w:hAnsi="Segoe UI" w:cs="Segoe UI"/>
          <w:sz w:val="20"/>
          <w:szCs w:val="20"/>
        </w:rPr>
        <w:t>situation professionnelle ;</w:t>
      </w:r>
    </w:p>
    <w:p w14:paraId="585A086E" w14:textId="29CFF19F" w:rsidR="00B13954" w:rsidRPr="00A240C1" w:rsidRDefault="00B13954" w:rsidP="007B1AE1">
      <w:pPr>
        <w:pStyle w:val="Paragraphedeliste"/>
        <w:numPr>
          <w:ilvl w:val="0"/>
          <w:numId w:val="10"/>
        </w:numPr>
        <w:rPr>
          <w:rFonts w:ascii="Segoe UI" w:hAnsi="Segoe UI" w:cs="Segoe UI"/>
          <w:sz w:val="20"/>
          <w:szCs w:val="20"/>
        </w:rPr>
      </w:pPr>
      <w:r w:rsidRPr="00A240C1">
        <w:rPr>
          <w:rFonts w:ascii="Segoe UI" w:hAnsi="Segoe UI" w:cs="Segoe UI"/>
          <w:sz w:val="20"/>
          <w:szCs w:val="20"/>
        </w:rPr>
        <w:t xml:space="preserve">la situation financière du client (des informations sur la source et l’importance de ses revenus , ses actifs, y compris liquides, ses investissements et ses biens immobiliers, ainsi que ses engagements financiers </w:t>
      </w:r>
      <w:r w:rsidR="00A33815">
        <w:rPr>
          <w:rFonts w:ascii="Segoe UI" w:hAnsi="Segoe UI" w:cs="Segoe UI"/>
          <w:sz w:val="20"/>
          <w:szCs w:val="20"/>
        </w:rPr>
        <w:t>)</w:t>
      </w:r>
      <w:r w:rsidRPr="00A240C1">
        <w:rPr>
          <w:rFonts w:ascii="Segoe UI" w:hAnsi="Segoe UI" w:cs="Segoe UI"/>
          <w:sz w:val="20"/>
          <w:szCs w:val="20"/>
        </w:rPr>
        <w:t> ;</w:t>
      </w:r>
    </w:p>
    <w:p w14:paraId="2000BC84" w14:textId="4AFE508F" w:rsidR="00B13954" w:rsidRPr="00A240C1" w:rsidRDefault="00B13954" w:rsidP="007B1AE1">
      <w:pPr>
        <w:pStyle w:val="Paragraphedeliste"/>
        <w:numPr>
          <w:ilvl w:val="0"/>
          <w:numId w:val="10"/>
        </w:numPr>
        <w:rPr>
          <w:rFonts w:ascii="Segoe UI" w:hAnsi="Segoe UI" w:cs="Segoe UI"/>
          <w:sz w:val="20"/>
          <w:szCs w:val="20"/>
        </w:rPr>
      </w:pPr>
      <w:r w:rsidRPr="00A240C1">
        <w:rPr>
          <w:rFonts w:ascii="Segoe UI" w:hAnsi="Segoe UI" w:cs="Segoe UI"/>
          <w:sz w:val="20"/>
          <w:szCs w:val="20"/>
        </w:rPr>
        <w:t>ses objectifs d’investissement (informations sur la durée pendant laquelle le client souhaite conserver l’investissement, ses préférences en matière de risques, son profil de risque, ainsi que l’objet de l’investissement) ;</w:t>
      </w:r>
    </w:p>
    <w:p w14:paraId="38A26C17" w14:textId="6A6DB42C" w:rsidR="00B13954" w:rsidRPr="00A240C1" w:rsidRDefault="00B13954" w:rsidP="007B1AE1">
      <w:pPr>
        <w:pStyle w:val="Paragraphedeliste"/>
        <w:numPr>
          <w:ilvl w:val="0"/>
          <w:numId w:val="10"/>
        </w:numPr>
        <w:rPr>
          <w:rFonts w:ascii="Segoe UI" w:hAnsi="Segoe UI" w:cs="Segoe UI"/>
          <w:sz w:val="20"/>
          <w:szCs w:val="20"/>
        </w:rPr>
      </w:pPr>
      <w:r w:rsidRPr="00A240C1">
        <w:rPr>
          <w:rFonts w:ascii="Segoe UI" w:hAnsi="Segoe UI" w:cs="Segoe UI"/>
          <w:sz w:val="20"/>
          <w:szCs w:val="20"/>
        </w:rPr>
        <w:t>sa tolérance au risque ;</w:t>
      </w:r>
    </w:p>
    <w:p w14:paraId="4E0F746B" w14:textId="14396D7E" w:rsidR="00B13954" w:rsidRPr="00A240C1" w:rsidRDefault="00B13954" w:rsidP="007B1AE1">
      <w:pPr>
        <w:pStyle w:val="Paragraphedeliste"/>
        <w:numPr>
          <w:ilvl w:val="0"/>
          <w:numId w:val="10"/>
        </w:numPr>
        <w:rPr>
          <w:rFonts w:ascii="Segoe UI" w:hAnsi="Segoe UI" w:cs="Segoe UI"/>
          <w:sz w:val="20"/>
          <w:szCs w:val="20"/>
        </w:rPr>
      </w:pPr>
      <w:r w:rsidRPr="00A240C1">
        <w:rPr>
          <w:rFonts w:ascii="Segoe UI" w:hAnsi="Segoe UI" w:cs="Segoe UI"/>
          <w:sz w:val="20"/>
          <w:szCs w:val="20"/>
        </w:rPr>
        <w:t>sa capacité à supporter les pertes ;</w:t>
      </w:r>
    </w:p>
    <w:p w14:paraId="7B68B7C3" w14:textId="3F4B1331" w:rsidR="00B13954" w:rsidRPr="00A240C1" w:rsidRDefault="00B13954" w:rsidP="007B1AE1">
      <w:pPr>
        <w:pStyle w:val="Paragraphedeliste"/>
        <w:numPr>
          <w:ilvl w:val="0"/>
          <w:numId w:val="10"/>
        </w:numPr>
        <w:rPr>
          <w:rFonts w:ascii="Segoe UI" w:hAnsi="Segoe UI" w:cs="Segoe UI"/>
          <w:sz w:val="20"/>
          <w:szCs w:val="20"/>
        </w:rPr>
      </w:pPr>
      <w:r w:rsidRPr="00A240C1">
        <w:rPr>
          <w:rFonts w:ascii="Segoe UI" w:hAnsi="Segoe UI" w:cs="Segoe UI"/>
          <w:sz w:val="20"/>
          <w:szCs w:val="20"/>
        </w:rPr>
        <w:t>l’expérience et la connaissance du client</w:t>
      </w:r>
      <w:r w:rsidR="001F4151" w:rsidRPr="00A240C1">
        <w:rPr>
          <w:rFonts w:ascii="Segoe UI" w:hAnsi="Segoe UI" w:cs="Segoe UI"/>
          <w:sz w:val="20"/>
          <w:szCs w:val="20"/>
        </w:rPr>
        <w:t> ;</w:t>
      </w:r>
    </w:p>
    <w:p w14:paraId="7AB8011E" w14:textId="7D850F39" w:rsidR="00B13954" w:rsidRPr="00A240C1" w:rsidRDefault="00B13954" w:rsidP="007B1AE1">
      <w:pPr>
        <w:pStyle w:val="Paragraphedeliste"/>
        <w:numPr>
          <w:ilvl w:val="0"/>
          <w:numId w:val="10"/>
        </w:numPr>
        <w:rPr>
          <w:rFonts w:ascii="Segoe UI" w:hAnsi="Segoe UI" w:cs="Segoe UI"/>
          <w:sz w:val="20"/>
          <w:szCs w:val="20"/>
        </w:rPr>
      </w:pPr>
      <w:r w:rsidRPr="00A240C1">
        <w:rPr>
          <w:rFonts w:ascii="Segoe UI" w:hAnsi="Segoe UI" w:cs="Segoe UI"/>
          <w:sz w:val="20"/>
          <w:szCs w:val="20"/>
        </w:rPr>
        <w:lastRenderedPageBreak/>
        <w:t xml:space="preserve">types de services, de transactions et d’instruments financiers que le client connait bien ; </w:t>
      </w:r>
    </w:p>
    <w:p w14:paraId="000FD2D0" w14:textId="7A547EBD" w:rsidR="00B13954" w:rsidRPr="00A240C1" w:rsidRDefault="00B13954" w:rsidP="007B1AE1">
      <w:pPr>
        <w:pStyle w:val="Paragraphedeliste"/>
        <w:numPr>
          <w:ilvl w:val="0"/>
          <w:numId w:val="10"/>
        </w:numPr>
        <w:rPr>
          <w:rFonts w:ascii="Segoe UI" w:hAnsi="Segoe UI" w:cs="Segoe UI"/>
          <w:sz w:val="20"/>
          <w:szCs w:val="20"/>
        </w:rPr>
      </w:pPr>
      <w:r w:rsidRPr="00A240C1">
        <w:rPr>
          <w:rFonts w:ascii="Segoe UI" w:hAnsi="Segoe UI" w:cs="Segoe UI"/>
          <w:sz w:val="20"/>
          <w:szCs w:val="20"/>
        </w:rPr>
        <w:t>nature, volume et fréquence des services et transactions sur des instruments financiers réalisées ou souscrits par le client, ainsi que</w:t>
      </w:r>
      <w:r w:rsidR="00A33815">
        <w:rPr>
          <w:rFonts w:ascii="Segoe UI" w:hAnsi="Segoe UI" w:cs="Segoe UI"/>
          <w:sz w:val="20"/>
          <w:szCs w:val="20"/>
        </w:rPr>
        <w:t xml:space="preserve"> le nombre d’années durant lesquelles</w:t>
      </w:r>
      <w:r w:rsidRPr="00A240C1">
        <w:rPr>
          <w:rFonts w:ascii="Segoe UI" w:hAnsi="Segoe UI" w:cs="Segoe UI"/>
          <w:sz w:val="20"/>
          <w:szCs w:val="20"/>
        </w:rPr>
        <w:t xml:space="preserve"> il a effectué ou souscrit ces services ou ces transactions ;</w:t>
      </w:r>
    </w:p>
    <w:p w14:paraId="671524B7" w14:textId="0B85C646" w:rsidR="00B13954" w:rsidRPr="00A240C1" w:rsidRDefault="00A33815" w:rsidP="007B1AE1">
      <w:pPr>
        <w:pStyle w:val="Paragraphedeliste"/>
        <w:numPr>
          <w:ilvl w:val="0"/>
          <w:numId w:val="10"/>
        </w:numPr>
        <w:rPr>
          <w:rFonts w:ascii="Segoe UI" w:hAnsi="Segoe UI" w:cs="Segoe UI"/>
          <w:sz w:val="20"/>
          <w:szCs w:val="20"/>
        </w:rPr>
      </w:pPr>
      <w:r>
        <w:rPr>
          <w:rFonts w:ascii="Segoe UI" w:hAnsi="Segoe UI" w:cs="Segoe UI"/>
          <w:sz w:val="20"/>
          <w:szCs w:val="20"/>
        </w:rPr>
        <w:t>Diplômes et</w:t>
      </w:r>
      <w:r w:rsidR="00B13954" w:rsidRPr="00A240C1">
        <w:rPr>
          <w:rFonts w:ascii="Segoe UI" w:hAnsi="Segoe UI" w:cs="Segoe UI"/>
          <w:sz w:val="20"/>
          <w:szCs w:val="20"/>
        </w:rPr>
        <w:t xml:space="preserve"> profession ou, si elle est pertinente, l’ancienne profession du client ou client potentiel.</w:t>
      </w:r>
    </w:p>
    <w:p w14:paraId="312E76A5" w14:textId="77777777" w:rsidR="00B13954" w:rsidRPr="00A240C1" w:rsidRDefault="00B13954" w:rsidP="00B13954">
      <w:pPr>
        <w:rPr>
          <w:rFonts w:ascii="Segoe UI" w:hAnsi="Segoe UI" w:cs="Segoe UI"/>
          <w:sz w:val="20"/>
          <w:szCs w:val="20"/>
        </w:rPr>
      </w:pPr>
    </w:p>
    <w:p w14:paraId="7D0E5BED" w14:textId="06C55185" w:rsidR="00B13954" w:rsidRPr="00A240C1" w:rsidRDefault="00FB69C9" w:rsidP="007B1AE1">
      <w:pPr>
        <w:pStyle w:val="T2modleAGAMA"/>
        <w:numPr>
          <w:ilvl w:val="0"/>
          <w:numId w:val="11"/>
        </w:numPr>
        <w:rPr>
          <w:rFonts w:ascii="Segoe UI" w:hAnsi="Segoe UI" w:cs="Segoe UI"/>
          <w:sz w:val="20"/>
          <w:szCs w:val="20"/>
        </w:rPr>
      </w:pPr>
      <w:bookmarkStart w:id="12" w:name="_Toc515457264"/>
      <w:bookmarkStart w:id="13" w:name="_Toc523820644"/>
      <w:r w:rsidRPr="00A240C1">
        <w:rPr>
          <w:rFonts w:ascii="Segoe UI" w:hAnsi="Segoe UI" w:cs="Segoe UI"/>
          <w:sz w:val="20"/>
          <w:szCs w:val="20"/>
        </w:rPr>
        <w:t>Q</w:t>
      </w:r>
      <w:r w:rsidR="00B13954" w:rsidRPr="00A240C1">
        <w:rPr>
          <w:rFonts w:ascii="Segoe UI" w:hAnsi="Segoe UI" w:cs="Segoe UI"/>
          <w:sz w:val="20"/>
          <w:szCs w:val="20"/>
        </w:rPr>
        <w:t xml:space="preserve">uestionnaire </w:t>
      </w:r>
      <w:r w:rsidRPr="00A240C1">
        <w:rPr>
          <w:rFonts w:ascii="Segoe UI" w:hAnsi="Segoe UI" w:cs="Segoe UI"/>
          <w:sz w:val="20"/>
          <w:szCs w:val="20"/>
        </w:rPr>
        <w:t xml:space="preserve">adapté aux </w:t>
      </w:r>
      <w:r w:rsidR="00B13954" w:rsidRPr="00A240C1">
        <w:rPr>
          <w:rFonts w:ascii="Segoe UI" w:hAnsi="Segoe UI" w:cs="Segoe UI"/>
          <w:sz w:val="20"/>
          <w:szCs w:val="20"/>
        </w:rPr>
        <w:t>personne</w:t>
      </w:r>
      <w:r w:rsidRPr="00A240C1">
        <w:rPr>
          <w:rFonts w:ascii="Segoe UI" w:hAnsi="Segoe UI" w:cs="Segoe UI"/>
          <w:sz w:val="20"/>
          <w:szCs w:val="20"/>
        </w:rPr>
        <w:t>s</w:t>
      </w:r>
      <w:r w:rsidR="00B13954" w:rsidRPr="00A240C1">
        <w:rPr>
          <w:rFonts w:ascii="Segoe UI" w:hAnsi="Segoe UI" w:cs="Segoe UI"/>
          <w:sz w:val="20"/>
          <w:szCs w:val="20"/>
        </w:rPr>
        <w:t xml:space="preserve"> morale</w:t>
      </w:r>
      <w:bookmarkEnd w:id="12"/>
      <w:r w:rsidRPr="00A240C1">
        <w:rPr>
          <w:rFonts w:ascii="Segoe UI" w:hAnsi="Segoe UI" w:cs="Segoe UI"/>
          <w:sz w:val="20"/>
          <w:szCs w:val="20"/>
        </w:rPr>
        <w:t>s</w:t>
      </w:r>
      <w:bookmarkEnd w:id="13"/>
    </w:p>
    <w:p w14:paraId="2AE97BD9" w14:textId="77777777" w:rsidR="00B13954" w:rsidRPr="00A240C1" w:rsidRDefault="00B13954" w:rsidP="00B13954">
      <w:pPr>
        <w:rPr>
          <w:rFonts w:ascii="Segoe UI" w:hAnsi="Segoe UI" w:cs="Segoe UI"/>
          <w:sz w:val="20"/>
          <w:szCs w:val="20"/>
        </w:rPr>
      </w:pPr>
    </w:p>
    <w:p w14:paraId="5A410B46" w14:textId="7E38753D" w:rsidR="00B13954" w:rsidRPr="005537E3" w:rsidRDefault="00B13954" w:rsidP="00B13954">
      <w:pPr>
        <w:rPr>
          <w:rFonts w:ascii="Segoe UI" w:hAnsi="Segoe UI" w:cs="Segoe UI"/>
          <w:sz w:val="20"/>
          <w:szCs w:val="20"/>
        </w:rPr>
      </w:pPr>
      <w:r w:rsidRPr="00A240C1">
        <w:rPr>
          <w:rFonts w:ascii="Segoe UI" w:hAnsi="Segoe UI" w:cs="Segoe UI"/>
          <w:sz w:val="20"/>
          <w:szCs w:val="20"/>
        </w:rPr>
        <w:t xml:space="preserve">Lorsqu’un client est une personne morale ou un groupe de plusieurs personnes morales ou lorsqu’une </w:t>
      </w:r>
      <w:r w:rsidRPr="005537E3">
        <w:rPr>
          <w:rFonts w:ascii="Segoe UI" w:hAnsi="Segoe UI" w:cs="Segoe UI"/>
          <w:sz w:val="20"/>
          <w:szCs w:val="20"/>
        </w:rPr>
        <w:t xml:space="preserve">ou plusieurs personnes morales sont représentées par une autre personne morale, </w:t>
      </w:r>
      <w:r w:rsidR="00CC3205" w:rsidRPr="005537E3">
        <w:rPr>
          <w:rFonts w:ascii="Segoe UI" w:hAnsi="Segoe UI" w:cs="Segoe UI"/>
          <w:sz w:val="20"/>
          <w:szCs w:val="20"/>
        </w:rPr>
        <w:t xml:space="preserve">la société </w:t>
      </w:r>
      <w:proofErr w:type="spellStart"/>
      <w:r w:rsidR="00C75CE9" w:rsidRPr="005537E3">
        <w:rPr>
          <w:rFonts w:ascii="Segoe UI" w:hAnsi="Segoe UI" w:cs="Segoe UI"/>
          <w:sz w:val="20"/>
          <w:szCs w:val="20"/>
        </w:rPr>
        <w:t>Advensys</w:t>
      </w:r>
      <w:proofErr w:type="spellEnd"/>
      <w:r w:rsidR="00C75CE9" w:rsidRPr="005537E3">
        <w:rPr>
          <w:rFonts w:ascii="Segoe UI" w:hAnsi="Segoe UI" w:cs="Segoe UI"/>
          <w:sz w:val="20"/>
          <w:szCs w:val="20"/>
        </w:rPr>
        <w:t xml:space="preserve"> </w:t>
      </w:r>
      <w:proofErr w:type="spellStart"/>
      <w:r w:rsidR="00C75CE9" w:rsidRPr="005537E3">
        <w:rPr>
          <w:rFonts w:ascii="Segoe UI" w:hAnsi="Segoe UI" w:cs="Segoe UI"/>
          <w:sz w:val="20"/>
          <w:szCs w:val="20"/>
        </w:rPr>
        <w:t>Insurance</w:t>
      </w:r>
      <w:proofErr w:type="spellEnd"/>
      <w:r w:rsidR="00C75CE9" w:rsidRPr="005537E3">
        <w:rPr>
          <w:rFonts w:ascii="Segoe UI" w:hAnsi="Segoe UI" w:cs="Segoe UI"/>
          <w:sz w:val="20"/>
          <w:szCs w:val="20"/>
        </w:rPr>
        <w:t xml:space="preserve"> Finance SARL </w:t>
      </w:r>
      <w:r w:rsidRPr="005537E3">
        <w:rPr>
          <w:rFonts w:ascii="Segoe UI" w:hAnsi="Segoe UI" w:cs="Segoe UI"/>
          <w:sz w:val="20"/>
          <w:szCs w:val="20"/>
        </w:rPr>
        <w:t xml:space="preserve">met en place les éléments </w:t>
      </w:r>
      <w:r w:rsidR="00FB69C9" w:rsidRPr="005537E3">
        <w:rPr>
          <w:rFonts w:ascii="Segoe UI" w:hAnsi="Segoe UI" w:cs="Segoe UI"/>
          <w:sz w:val="20"/>
          <w:szCs w:val="20"/>
        </w:rPr>
        <w:t>ci-après détaillés.</w:t>
      </w:r>
    </w:p>
    <w:p w14:paraId="575AD978" w14:textId="77777777" w:rsidR="00B13954" w:rsidRPr="005537E3" w:rsidRDefault="00B13954" w:rsidP="00B13954">
      <w:pPr>
        <w:rPr>
          <w:rFonts w:ascii="Segoe UI" w:hAnsi="Segoe UI" w:cs="Segoe UI"/>
          <w:sz w:val="20"/>
          <w:szCs w:val="20"/>
        </w:rPr>
      </w:pPr>
    </w:p>
    <w:p w14:paraId="5355C050" w14:textId="1847BA64" w:rsidR="00B13954" w:rsidRPr="00A240C1" w:rsidRDefault="00C75CE9" w:rsidP="00B13954">
      <w:pPr>
        <w:rPr>
          <w:rFonts w:ascii="Segoe UI" w:hAnsi="Segoe UI" w:cs="Segoe UI"/>
          <w:sz w:val="20"/>
          <w:szCs w:val="20"/>
        </w:rPr>
      </w:pPr>
      <w:r w:rsidRPr="005537E3">
        <w:rPr>
          <w:rFonts w:ascii="Segoe UI" w:hAnsi="Segoe UI" w:cs="Segoe UI"/>
          <w:sz w:val="20"/>
          <w:szCs w:val="20"/>
        </w:rPr>
        <w:t xml:space="preserve">Advensys Insurance Finance SARL </w:t>
      </w:r>
      <w:r w:rsidR="00B13954" w:rsidRPr="005537E3">
        <w:rPr>
          <w:rFonts w:ascii="Segoe UI" w:hAnsi="Segoe UI" w:cs="Segoe UI"/>
          <w:sz w:val="20"/>
          <w:szCs w:val="20"/>
        </w:rPr>
        <w:t>recueille en principe, les informations auprès du représentant légal de la personne morale objet du questionnaire ou, à titre</w:t>
      </w:r>
      <w:r w:rsidR="00B13954" w:rsidRPr="00A240C1">
        <w:rPr>
          <w:rFonts w:ascii="Segoe UI" w:hAnsi="Segoe UI" w:cs="Segoe UI"/>
          <w:sz w:val="20"/>
          <w:szCs w:val="20"/>
        </w:rPr>
        <w:t xml:space="preserve"> subsidiaire, de tout employé ou mandataire social, ayant des fonctions lui permettant d’avoir les compétences nécessaires et une connaissance suffisante de la personne morale, ayant reçu une habilitation nécessaire pour pouvoir répondre au questionnaire, et autorisée à effectuer les transactions au nom de la personne morale. </w:t>
      </w:r>
    </w:p>
    <w:p w14:paraId="1BBF9BB3" w14:textId="77777777" w:rsidR="00B13954" w:rsidRPr="00A240C1" w:rsidRDefault="00B13954" w:rsidP="00B13954">
      <w:pPr>
        <w:rPr>
          <w:rFonts w:ascii="Segoe UI" w:hAnsi="Segoe UI" w:cs="Segoe UI"/>
          <w:sz w:val="20"/>
          <w:szCs w:val="20"/>
        </w:rPr>
      </w:pPr>
    </w:p>
    <w:p w14:paraId="20C4E551" w14:textId="77777777" w:rsidR="00B13954" w:rsidRPr="00A240C1" w:rsidRDefault="00B13954" w:rsidP="00B13954">
      <w:pPr>
        <w:rPr>
          <w:rFonts w:ascii="Segoe UI" w:hAnsi="Segoe UI" w:cs="Segoe UI"/>
          <w:sz w:val="20"/>
          <w:szCs w:val="20"/>
        </w:rPr>
      </w:pPr>
      <w:r w:rsidRPr="00A240C1">
        <w:rPr>
          <w:rFonts w:ascii="Segoe UI" w:hAnsi="Segoe UI" w:cs="Segoe UI"/>
          <w:sz w:val="20"/>
          <w:szCs w:val="20"/>
        </w:rPr>
        <w:t>La situation financière et les objectifs d’investissement sont en principe ceux de la personne morale tandis que les informations sur les connaissances et l’expérience sont celles du représentant de la personne morale, ou de la personne autorisée à effectuer les transactions au nom de la personne morale.</w:t>
      </w:r>
    </w:p>
    <w:p w14:paraId="3C9E0C3F" w14:textId="77777777" w:rsidR="00B13954" w:rsidRPr="00A240C1" w:rsidRDefault="00B13954" w:rsidP="00B13954">
      <w:pPr>
        <w:rPr>
          <w:rFonts w:ascii="Segoe UI" w:hAnsi="Segoe UI" w:cs="Segoe UI"/>
          <w:sz w:val="20"/>
          <w:szCs w:val="20"/>
        </w:rPr>
      </w:pPr>
    </w:p>
    <w:p w14:paraId="777E2064" w14:textId="5EA001EC" w:rsidR="001A5635" w:rsidRDefault="00C75CE9" w:rsidP="001A5635">
      <w:pPr>
        <w:rPr>
          <w:rFonts w:ascii="Segoe UI" w:hAnsi="Segoe UI" w:cs="Segoe UI"/>
          <w:sz w:val="20"/>
          <w:szCs w:val="20"/>
        </w:rPr>
      </w:pPr>
      <w:proofErr w:type="spellStart"/>
      <w:r w:rsidRPr="005537E3">
        <w:rPr>
          <w:rFonts w:ascii="Segoe UI" w:hAnsi="Segoe UI" w:cs="Segoe UI"/>
          <w:sz w:val="20"/>
          <w:szCs w:val="20"/>
        </w:rPr>
        <w:t>Advensys</w:t>
      </w:r>
      <w:proofErr w:type="spellEnd"/>
      <w:r w:rsidRPr="005537E3">
        <w:rPr>
          <w:rFonts w:ascii="Segoe UI" w:hAnsi="Segoe UI" w:cs="Segoe UI"/>
          <w:sz w:val="20"/>
          <w:szCs w:val="20"/>
        </w:rPr>
        <w:t xml:space="preserve"> </w:t>
      </w:r>
      <w:proofErr w:type="spellStart"/>
      <w:r w:rsidRPr="005537E3">
        <w:rPr>
          <w:rFonts w:ascii="Segoe UI" w:hAnsi="Segoe UI" w:cs="Segoe UI"/>
          <w:sz w:val="20"/>
          <w:szCs w:val="20"/>
        </w:rPr>
        <w:t>Insurance</w:t>
      </w:r>
      <w:proofErr w:type="spellEnd"/>
      <w:r w:rsidRPr="005537E3">
        <w:rPr>
          <w:rFonts w:ascii="Segoe UI" w:hAnsi="Segoe UI" w:cs="Segoe UI"/>
          <w:sz w:val="20"/>
          <w:szCs w:val="20"/>
        </w:rPr>
        <w:t xml:space="preserve"> Finance SARL </w:t>
      </w:r>
      <w:r w:rsidR="001A5635" w:rsidRPr="005537E3">
        <w:rPr>
          <w:rFonts w:ascii="Segoe UI" w:hAnsi="Segoe UI" w:cs="Segoe UI"/>
          <w:sz w:val="20"/>
          <w:szCs w:val="20"/>
        </w:rPr>
        <w:t>recueille auprès</w:t>
      </w:r>
      <w:r w:rsidR="001A5635" w:rsidRPr="00A240C1">
        <w:rPr>
          <w:rFonts w:ascii="Segoe UI" w:hAnsi="Segoe UI" w:cs="Segoe UI"/>
          <w:sz w:val="20"/>
          <w:szCs w:val="20"/>
        </w:rPr>
        <w:t xml:space="preserve"> du client toutes les informations nécessaires</w:t>
      </w:r>
      <w:r w:rsidR="001A5635">
        <w:rPr>
          <w:rFonts w:ascii="Segoe UI" w:hAnsi="Segoe UI" w:cs="Segoe UI"/>
          <w:sz w:val="20"/>
          <w:szCs w:val="20"/>
        </w:rPr>
        <w:t xml:space="preserve"> </w:t>
      </w:r>
      <w:r w:rsidR="001A5635" w:rsidRPr="00A240C1">
        <w:rPr>
          <w:rFonts w:ascii="Segoe UI" w:hAnsi="Segoe UI" w:cs="Segoe UI"/>
          <w:sz w:val="20"/>
          <w:szCs w:val="20"/>
        </w:rPr>
        <w:t>:</w:t>
      </w:r>
    </w:p>
    <w:p w14:paraId="7E9FE90C" w14:textId="1576C836" w:rsidR="001A5635" w:rsidRPr="00A240C1" w:rsidRDefault="001A5635" w:rsidP="001A5635">
      <w:pPr>
        <w:pStyle w:val="Paragraphedeliste"/>
        <w:numPr>
          <w:ilvl w:val="0"/>
          <w:numId w:val="1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 xml:space="preserve">Le certificat d’enregistrement (extrait </w:t>
      </w:r>
      <w:proofErr w:type="spellStart"/>
      <w:r w:rsidRPr="00A240C1">
        <w:rPr>
          <w:rFonts w:ascii="Segoe UI" w:hAnsi="Segoe UI" w:cs="Segoe UI"/>
          <w:color w:val="000000"/>
          <w:sz w:val="20"/>
          <w:szCs w:val="20"/>
        </w:rPr>
        <w:t>Kbis</w:t>
      </w:r>
      <w:proofErr w:type="spellEnd"/>
      <w:r w:rsidRPr="00A240C1">
        <w:rPr>
          <w:rFonts w:ascii="Segoe UI" w:hAnsi="Segoe UI" w:cs="Segoe UI"/>
          <w:color w:val="000000"/>
          <w:sz w:val="20"/>
          <w:szCs w:val="20"/>
        </w:rPr>
        <w:t xml:space="preserve"> datant de moins de 3 mois, ou document équivalent constatant la dénomination, la forme juridique, l’adresse du siège social et l’identité des dirigeants)</w:t>
      </w:r>
    </w:p>
    <w:p w14:paraId="57BC7EF9" w14:textId="5F6AC907" w:rsidR="001A5635" w:rsidRPr="00A240C1" w:rsidRDefault="001A5635" w:rsidP="001A5635">
      <w:pPr>
        <w:pStyle w:val="Paragraphedeliste"/>
        <w:numPr>
          <w:ilvl w:val="0"/>
          <w:numId w:val="1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Les statuts certifiés conformes aux originaux</w:t>
      </w:r>
    </w:p>
    <w:p w14:paraId="755FFBFB" w14:textId="032C0144" w:rsidR="001A5635" w:rsidRPr="00A240C1" w:rsidRDefault="001A5635" w:rsidP="001A5635">
      <w:pPr>
        <w:pStyle w:val="Paragraphedeliste"/>
        <w:numPr>
          <w:ilvl w:val="0"/>
          <w:numId w:val="1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Le registre des actionnaires détenant plus de 25 % du capital ou des droits de vote</w:t>
      </w:r>
    </w:p>
    <w:p w14:paraId="7E52D11A" w14:textId="2A4C5622" w:rsidR="001A5635" w:rsidRPr="00A240C1" w:rsidRDefault="001A5635" w:rsidP="001A5635">
      <w:pPr>
        <w:pStyle w:val="Paragraphedeliste"/>
        <w:numPr>
          <w:ilvl w:val="0"/>
          <w:numId w:val="1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 xml:space="preserve">Tout élément permettant d’apprécier la situation financière (derniers comptes financiers) </w:t>
      </w:r>
    </w:p>
    <w:p w14:paraId="4A2CDBA4" w14:textId="77777777" w:rsidR="001A5635" w:rsidRPr="00A240C1" w:rsidRDefault="001A5635" w:rsidP="001A5635">
      <w:pPr>
        <w:pStyle w:val="Paragraphedeliste"/>
        <w:numPr>
          <w:ilvl w:val="0"/>
          <w:numId w:val="28"/>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Bilans N-1 et N-2</w:t>
      </w:r>
    </w:p>
    <w:p w14:paraId="35F2EC89" w14:textId="77777777" w:rsidR="001A5635" w:rsidRPr="00A240C1" w:rsidRDefault="001A5635" w:rsidP="001A5635">
      <w:pPr>
        <w:pStyle w:val="Paragraphedeliste"/>
        <w:numPr>
          <w:ilvl w:val="0"/>
          <w:numId w:val="28"/>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Comptes de résultat N-1 et N-2</w:t>
      </w:r>
    </w:p>
    <w:p w14:paraId="436901F6" w14:textId="453CFA3D" w:rsidR="001A5635" w:rsidRPr="00A240C1" w:rsidRDefault="001A5635" w:rsidP="001A5635">
      <w:pPr>
        <w:pStyle w:val="Paragraphedeliste"/>
        <w:numPr>
          <w:ilvl w:val="0"/>
          <w:numId w:val="1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Document de preuve du bénéficiaire effectif</w:t>
      </w:r>
    </w:p>
    <w:p w14:paraId="6BF0DA8B" w14:textId="4DF9CE9F" w:rsidR="00B13954" w:rsidRPr="001A5635" w:rsidRDefault="001A5635" w:rsidP="00B13954">
      <w:pPr>
        <w:pStyle w:val="Paragraphedeliste"/>
        <w:numPr>
          <w:ilvl w:val="0"/>
          <w:numId w:val="1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Les documents permettant l’identification des dirigeants de la personne morale (pièce d’identité, pouvoirs…)</w:t>
      </w:r>
    </w:p>
    <w:p w14:paraId="6E087B9D" w14:textId="77777777" w:rsidR="00B13954" w:rsidRPr="00A240C1" w:rsidRDefault="00B13954" w:rsidP="00B13954">
      <w:pPr>
        <w:rPr>
          <w:rFonts w:ascii="Segoe UI" w:hAnsi="Segoe UI" w:cs="Segoe UI"/>
          <w:sz w:val="20"/>
          <w:szCs w:val="20"/>
        </w:rPr>
      </w:pPr>
    </w:p>
    <w:p w14:paraId="01D3E9E9" w14:textId="7B1A13A8" w:rsidR="0062305A" w:rsidRPr="00A240C1" w:rsidRDefault="0062305A" w:rsidP="0062305A">
      <w:pPr>
        <w:pStyle w:val="T2modleAGAMA"/>
        <w:rPr>
          <w:rFonts w:ascii="Segoe UI" w:hAnsi="Segoe UI" w:cs="Segoe UI"/>
          <w:sz w:val="20"/>
          <w:szCs w:val="20"/>
        </w:rPr>
      </w:pPr>
      <w:bookmarkStart w:id="14" w:name="_Toc523820647"/>
      <w:r w:rsidRPr="00A240C1">
        <w:rPr>
          <w:rFonts w:ascii="Segoe UI" w:hAnsi="Segoe UI" w:cs="Segoe UI"/>
          <w:sz w:val="20"/>
          <w:szCs w:val="20"/>
        </w:rPr>
        <w:t>Catégorisation du client</w:t>
      </w:r>
      <w:bookmarkEnd w:id="14"/>
    </w:p>
    <w:p w14:paraId="13473D02" w14:textId="7EFBF1D8" w:rsidR="001A5635" w:rsidRPr="00A240C1" w:rsidRDefault="001A5635" w:rsidP="001A5635">
      <w:pPr>
        <w:rPr>
          <w:rFonts w:ascii="Segoe UI" w:hAnsi="Segoe UI" w:cs="Segoe UI"/>
          <w:sz w:val="20"/>
          <w:szCs w:val="20"/>
        </w:rPr>
      </w:pPr>
    </w:p>
    <w:p w14:paraId="59D112A6" w14:textId="061A819F" w:rsidR="00A33815" w:rsidRDefault="00A33815" w:rsidP="00A33815">
      <w:pPr>
        <w:pStyle w:val="Commentaire"/>
        <w:rPr>
          <w:i/>
        </w:rPr>
      </w:pPr>
      <w:r w:rsidRPr="00A33815">
        <w:rPr>
          <w:rFonts w:ascii="Segoe UI" w:hAnsi="Segoe UI" w:cs="Segoe UI"/>
          <w:i/>
        </w:rPr>
        <w:t xml:space="preserve">MIF : </w:t>
      </w:r>
      <w:r w:rsidRPr="00A33815">
        <w:rPr>
          <w:i/>
        </w:rPr>
        <w:t>Catégorisation selon la Direction sur les Marchés d’Instruments Financiers qui définit les clients selon 3 catégories : client non professionnel, client professionnel, contrepartie éligible (cette dernière catégorie n’est jamais rencontrée par les clients)</w:t>
      </w:r>
    </w:p>
    <w:p w14:paraId="41EB528E" w14:textId="77777777" w:rsidR="00A33815" w:rsidRPr="00A33815" w:rsidRDefault="00A33815" w:rsidP="00A33815">
      <w:pPr>
        <w:pStyle w:val="Commentaire"/>
        <w:rPr>
          <w:i/>
        </w:rPr>
      </w:pPr>
    </w:p>
    <w:p w14:paraId="54974F8F" w14:textId="77777777" w:rsidR="0062305A" w:rsidRPr="00A240C1" w:rsidRDefault="0062305A" w:rsidP="007B1AE1">
      <w:pPr>
        <w:pStyle w:val="T3modleAGAMA"/>
        <w:numPr>
          <w:ilvl w:val="0"/>
          <w:numId w:val="13"/>
        </w:numPr>
        <w:rPr>
          <w:rFonts w:ascii="Segoe UI" w:hAnsi="Segoe UI" w:cs="Segoe UI"/>
          <w:sz w:val="20"/>
          <w:szCs w:val="20"/>
        </w:rPr>
      </w:pPr>
      <w:bookmarkStart w:id="15" w:name="_Toc439344078"/>
      <w:bookmarkStart w:id="16" w:name="_Toc443463661"/>
      <w:bookmarkStart w:id="17" w:name="_Toc488843613"/>
      <w:bookmarkStart w:id="18" w:name="_Toc523820648"/>
      <w:r w:rsidRPr="00A240C1">
        <w:rPr>
          <w:rFonts w:ascii="Segoe UI" w:hAnsi="Segoe UI" w:cs="Segoe UI"/>
          <w:sz w:val="20"/>
          <w:szCs w:val="20"/>
        </w:rPr>
        <w:t>Client non professionnel</w:t>
      </w:r>
      <w:bookmarkEnd w:id="15"/>
      <w:bookmarkEnd w:id="16"/>
      <w:bookmarkEnd w:id="17"/>
      <w:bookmarkEnd w:id="18"/>
      <w:r w:rsidRPr="00A240C1">
        <w:rPr>
          <w:rFonts w:ascii="Segoe UI" w:hAnsi="Segoe UI" w:cs="Segoe UI"/>
          <w:sz w:val="20"/>
          <w:szCs w:val="20"/>
        </w:rPr>
        <w:t xml:space="preserve"> </w:t>
      </w:r>
    </w:p>
    <w:p w14:paraId="4BD4020E" w14:textId="77777777" w:rsidR="0062305A" w:rsidRPr="00A240C1" w:rsidRDefault="0062305A" w:rsidP="0062305A">
      <w:pPr>
        <w:rPr>
          <w:rFonts w:ascii="Segoe UI" w:hAnsi="Segoe UI" w:cs="Segoe UI"/>
          <w:sz w:val="20"/>
          <w:szCs w:val="20"/>
        </w:rPr>
      </w:pPr>
    </w:p>
    <w:p w14:paraId="3DE6E57F" w14:textId="77777777" w:rsidR="0062305A" w:rsidRPr="00A240C1" w:rsidRDefault="0062305A" w:rsidP="0062305A">
      <w:pPr>
        <w:rPr>
          <w:rFonts w:ascii="Segoe UI" w:hAnsi="Segoe UI" w:cs="Segoe UI"/>
          <w:sz w:val="20"/>
          <w:szCs w:val="20"/>
        </w:rPr>
      </w:pPr>
      <w:r w:rsidRPr="00A240C1">
        <w:rPr>
          <w:rFonts w:ascii="Segoe UI" w:hAnsi="Segoe UI" w:cs="Segoe UI"/>
          <w:sz w:val="20"/>
          <w:szCs w:val="20"/>
        </w:rPr>
        <w:t>Il s’agit de tout client qui ne peut pas être catégorisé en tant que client professionnel, soit des particuliers, des personnes morales autres que celles postérieurement indiquées.</w:t>
      </w:r>
    </w:p>
    <w:p w14:paraId="1AE0E33B" w14:textId="77777777" w:rsidR="0062305A" w:rsidRPr="00A240C1" w:rsidRDefault="0062305A" w:rsidP="0062305A">
      <w:pPr>
        <w:rPr>
          <w:rFonts w:ascii="Segoe UI" w:hAnsi="Segoe UI" w:cs="Segoe UI"/>
          <w:sz w:val="20"/>
          <w:szCs w:val="20"/>
        </w:rPr>
      </w:pPr>
    </w:p>
    <w:p w14:paraId="36CFB6DF" w14:textId="77777777" w:rsidR="0062305A" w:rsidRPr="00A240C1" w:rsidRDefault="0062305A" w:rsidP="00713B15">
      <w:pPr>
        <w:pStyle w:val="T3modleAGAMA"/>
        <w:rPr>
          <w:rFonts w:ascii="Segoe UI" w:hAnsi="Segoe UI" w:cs="Segoe UI"/>
          <w:sz w:val="20"/>
          <w:szCs w:val="20"/>
        </w:rPr>
      </w:pPr>
      <w:bookmarkStart w:id="19" w:name="_Toc439344079"/>
      <w:bookmarkStart w:id="20" w:name="_Toc443463662"/>
      <w:bookmarkStart w:id="21" w:name="_Toc488843614"/>
      <w:bookmarkStart w:id="22" w:name="_Toc523820649"/>
      <w:r w:rsidRPr="00A240C1">
        <w:rPr>
          <w:rFonts w:ascii="Segoe UI" w:hAnsi="Segoe UI" w:cs="Segoe UI"/>
          <w:sz w:val="20"/>
          <w:szCs w:val="20"/>
        </w:rPr>
        <w:lastRenderedPageBreak/>
        <w:t>Client professionnel</w:t>
      </w:r>
      <w:bookmarkEnd w:id="19"/>
      <w:bookmarkEnd w:id="20"/>
      <w:bookmarkEnd w:id="21"/>
      <w:bookmarkEnd w:id="22"/>
    </w:p>
    <w:p w14:paraId="59A75536" w14:textId="77777777" w:rsidR="0062305A" w:rsidRPr="00A240C1" w:rsidRDefault="0062305A" w:rsidP="0062305A">
      <w:pPr>
        <w:rPr>
          <w:rFonts w:ascii="Segoe UI" w:hAnsi="Segoe UI" w:cs="Segoe UI"/>
          <w:sz w:val="20"/>
          <w:szCs w:val="20"/>
        </w:rPr>
      </w:pPr>
    </w:p>
    <w:p w14:paraId="037CEE69" w14:textId="77777777" w:rsidR="0062305A" w:rsidRPr="00A240C1" w:rsidRDefault="0062305A" w:rsidP="0062305A">
      <w:pPr>
        <w:rPr>
          <w:rFonts w:ascii="Segoe UI" w:hAnsi="Segoe UI" w:cs="Segoe UI"/>
          <w:sz w:val="20"/>
          <w:szCs w:val="20"/>
        </w:rPr>
      </w:pPr>
      <w:r w:rsidRPr="00A240C1">
        <w:rPr>
          <w:rFonts w:ascii="Segoe UI" w:hAnsi="Segoe UI" w:cs="Segoe UI"/>
          <w:sz w:val="20"/>
          <w:szCs w:val="20"/>
        </w:rPr>
        <w:t xml:space="preserve">Il existe deux types de client professionnel accessibles aux Conseillers en Investissements Financiers : </w:t>
      </w:r>
    </w:p>
    <w:p w14:paraId="6AD2D3EF" w14:textId="77777777" w:rsidR="0062305A" w:rsidRPr="00A240C1" w:rsidRDefault="0062305A" w:rsidP="0062305A">
      <w:pPr>
        <w:rPr>
          <w:rFonts w:ascii="Segoe UI" w:hAnsi="Segoe UI" w:cs="Segoe UI"/>
          <w:sz w:val="20"/>
          <w:szCs w:val="20"/>
        </w:rPr>
      </w:pPr>
    </w:p>
    <w:p w14:paraId="351974F5" w14:textId="77777777" w:rsidR="0062305A" w:rsidRPr="00A240C1" w:rsidRDefault="0062305A" w:rsidP="007B1AE1">
      <w:pPr>
        <w:pStyle w:val="Paragraphedeliste"/>
        <w:numPr>
          <w:ilvl w:val="0"/>
          <w:numId w:val="14"/>
        </w:numPr>
        <w:spacing w:line="240" w:lineRule="auto"/>
        <w:rPr>
          <w:rFonts w:ascii="Segoe UI" w:hAnsi="Segoe UI" w:cs="Segoe UI"/>
          <w:sz w:val="20"/>
          <w:szCs w:val="20"/>
        </w:rPr>
      </w:pPr>
      <w:r w:rsidRPr="00A240C1">
        <w:rPr>
          <w:rFonts w:ascii="Segoe UI" w:hAnsi="Segoe UI" w:cs="Segoe UI"/>
          <w:b/>
          <w:sz w:val="20"/>
          <w:szCs w:val="20"/>
        </w:rPr>
        <w:t>Client professionnel par nature :</w:t>
      </w:r>
      <w:r w:rsidRPr="00A240C1">
        <w:rPr>
          <w:rFonts w:ascii="Segoe UI" w:hAnsi="Segoe UI" w:cs="Segoe UI"/>
          <w:sz w:val="20"/>
          <w:szCs w:val="20"/>
        </w:rPr>
        <w:t xml:space="preserve"> il s’agit, en résumé, des entités qui sont tenues d’être agréées ou réglementées pour opérer sur les marchés financiers : </w:t>
      </w:r>
    </w:p>
    <w:p w14:paraId="5C8B0734" w14:textId="3E2C0948" w:rsidR="0062305A" w:rsidRPr="00A33815" w:rsidRDefault="0062305A" w:rsidP="00A33815">
      <w:pPr>
        <w:pStyle w:val="Paragraphedeliste"/>
        <w:numPr>
          <w:ilvl w:val="0"/>
          <w:numId w:val="15"/>
        </w:numPr>
        <w:spacing w:line="240" w:lineRule="auto"/>
        <w:ind w:left="1134"/>
        <w:rPr>
          <w:rFonts w:ascii="Segoe UI" w:hAnsi="Segoe UI" w:cs="Segoe UI"/>
          <w:sz w:val="20"/>
          <w:szCs w:val="20"/>
        </w:rPr>
      </w:pPr>
      <w:r w:rsidRPr="00A240C1">
        <w:rPr>
          <w:rFonts w:ascii="Segoe UI" w:hAnsi="Segoe UI" w:cs="Segoe UI"/>
          <w:sz w:val="20"/>
          <w:szCs w:val="20"/>
        </w:rPr>
        <w:t xml:space="preserve">Les établissements de crédit ; </w:t>
      </w:r>
    </w:p>
    <w:p w14:paraId="5CA03FB0" w14:textId="77777777" w:rsidR="0062305A" w:rsidRPr="00A240C1" w:rsidRDefault="0062305A" w:rsidP="007B1AE1">
      <w:pPr>
        <w:pStyle w:val="Paragraphedeliste"/>
        <w:numPr>
          <w:ilvl w:val="0"/>
          <w:numId w:val="15"/>
        </w:numPr>
        <w:spacing w:line="240" w:lineRule="auto"/>
        <w:ind w:left="1134"/>
        <w:rPr>
          <w:rFonts w:ascii="Segoe UI" w:hAnsi="Segoe UI" w:cs="Segoe UI"/>
          <w:sz w:val="20"/>
          <w:szCs w:val="20"/>
        </w:rPr>
      </w:pPr>
      <w:r w:rsidRPr="00A240C1">
        <w:rPr>
          <w:rFonts w:ascii="Segoe UI" w:hAnsi="Segoe UI" w:cs="Segoe UI"/>
          <w:sz w:val="20"/>
          <w:szCs w:val="20"/>
        </w:rPr>
        <w:t xml:space="preserve">Les entreprises d’investissement ; </w:t>
      </w:r>
    </w:p>
    <w:p w14:paraId="0AB82F10" w14:textId="667746AA" w:rsidR="0062305A" w:rsidRPr="00A240C1" w:rsidRDefault="0062305A" w:rsidP="007B1AE1">
      <w:pPr>
        <w:pStyle w:val="Paragraphedeliste"/>
        <w:numPr>
          <w:ilvl w:val="0"/>
          <w:numId w:val="15"/>
        </w:numPr>
        <w:spacing w:line="240" w:lineRule="auto"/>
        <w:ind w:left="1134"/>
        <w:rPr>
          <w:rFonts w:ascii="Segoe UI" w:hAnsi="Segoe UI" w:cs="Segoe UI"/>
          <w:sz w:val="20"/>
          <w:szCs w:val="20"/>
        </w:rPr>
      </w:pPr>
      <w:r w:rsidRPr="00A240C1">
        <w:rPr>
          <w:rFonts w:ascii="Segoe UI" w:hAnsi="Segoe UI" w:cs="Segoe UI"/>
          <w:sz w:val="20"/>
          <w:szCs w:val="20"/>
        </w:rPr>
        <w:t xml:space="preserve">Autres établissements financiers agréés ou réglementés (ex : compensateurs purs, compagnies </w:t>
      </w:r>
      <w:r w:rsidR="00A33815" w:rsidRPr="00A240C1">
        <w:rPr>
          <w:rFonts w:ascii="Segoe UI" w:hAnsi="Segoe UI" w:cs="Segoe UI"/>
          <w:sz w:val="20"/>
          <w:szCs w:val="20"/>
        </w:rPr>
        <w:t>financières, …</w:t>
      </w:r>
      <w:r w:rsidRPr="00A240C1">
        <w:rPr>
          <w:rFonts w:ascii="Segoe UI" w:hAnsi="Segoe UI" w:cs="Segoe UI"/>
          <w:sz w:val="20"/>
          <w:szCs w:val="20"/>
        </w:rPr>
        <w:t xml:space="preserve">) ; </w:t>
      </w:r>
    </w:p>
    <w:p w14:paraId="56F23069" w14:textId="77777777" w:rsidR="0062305A" w:rsidRPr="00A240C1" w:rsidRDefault="0062305A" w:rsidP="007B1AE1">
      <w:pPr>
        <w:pStyle w:val="Paragraphedeliste"/>
        <w:numPr>
          <w:ilvl w:val="0"/>
          <w:numId w:val="15"/>
        </w:numPr>
        <w:spacing w:line="240" w:lineRule="auto"/>
        <w:ind w:left="1134"/>
        <w:rPr>
          <w:rFonts w:ascii="Segoe UI" w:hAnsi="Segoe UI" w:cs="Segoe UI"/>
          <w:sz w:val="20"/>
          <w:szCs w:val="20"/>
        </w:rPr>
      </w:pPr>
      <w:r w:rsidRPr="00A240C1">
        <w:rPr>
          <w:rFonts w:ascii="Segoe UI" w:hAnsi="Segoe UI" w:cs="Segoe UI"/>
          <w:sz w:val="20"/>
          <w:szCs w:val="20"/>
        </w:rPr>
        <w:t xml:space="preserve">Les entreprises d’assurance et de réassurance, mutuelles, union de mutuelles, institutions de prévoyance, sociétés de groupe d’assurance ; </w:t>
      </w:r>
    </w:p>
    <w:p w14:paraId="2437FD72" w14:textId="77777777" w:rsidR="0062305A" w:rsidRPr="00A240C1" w:rsidRDefault="0062305A" w:rsidP="007B1AE1">
      <w:pPr>
        <w:pStyle w:val="Paragraphedeliste"/>
        <w:numPr>
          <w:ilvl w:val="0"/>
          <w:numId w:val="15"/>
        </w:numPr>
        <w:spacing w:line="240" w:lineRule="auto"/>
        <w:ind w:left="1134"/>
        <w:rPr>
          <w:rFonts w:ascii="Segoe UI" w:hAnsi="Segoe UI" w:cs="Segoe UI"/>
          <w:sz w:val="20"/>
          <w:szCs w:val="20"/>
        </w:rPr>
      </w:pPr>
      <w:r w:rsidRPr="00A240C1">
        <w:rPr>
          <w:rFonts w:ascii="Segoe UI" w:hAnsi="Segoe UI" w:cs="Segoe UI"/>
          <w:sz w:val="20"/>
          <w:szCs w:val="20"/>
        </w:rPr>
        <w:t xml:space="preserve">OPC et leurs sociétés de gestion ; </w:t>
      </w:r>
    </w:p>
    <w:p w14:paraId="1302B4F7" w14:textId="77777777" w:rsidR="0062305A" w:rsidRPr="00A240C1" w:rsidRDefault="0062305A" w:rsidP="007B1AE1">
      <w:pPr>
        <w:pStyle w:val="Paragraphedeliste"/>
        <w:numPr>
          <w:ilvl w:val="0"/>
          <w:numId w:val="15"/>
        </w:numPr>
        <w:spacing w:line="240" w:lineRule="auto"/>
        <w:ind w:left="1134"/>
        <w:rPr>
          <w:rFonts w:ascii="Segoe UI" w:hAnsi="Segoe UI" w:cs="Segoe UI"/>
          <w:sz w:val="20"/>
          <w:szCs w:val="20"/>
        </w:rPr>
      </w:pPr>
      <w:r w:rsidRPr="00A240C1">
        <w:rPr>
          <w:rFonts w:ascii="Segoe UI" w:hAnsi="Segoe UI" w:cs="Segoe UI"/>
          <w:sz w:val="20"/>
          <w:szCs w:val="20"/>
        </w:rPr>
        <w:t xml:space="preserve">Fonds de retraite et leurs sociétés de gestion : fonds de réserve pour les retraites, institutions de retraite professionnelle et les sociétés les administrant ; </w:t>
      </w:r>
    </w:p>
    <w:p w14:paraId="69E52432" w14:textId="77777777" w:rsidR="0062305A" w:rsidRPr="00A240C1" w:rsidRDefault="0062305A" w:rsidP="007B1AE1">
      <w:pPr>
        <w:pStyle w:val="Paragraphedeliste"/>
        <w:numPr>
          <w:ilvl w:val="0"/>
          <w:numId w:val="15"/>
        </w:numPr>
        <w:spacing w:line="240" w:lineRule="auto"/>
        <w:ind w:left="1134"/>
        <w:rPr>
          <w:rFonts w:ascii="Segoe UI" w:hAnsi="Segoe UI" w:cs="Segoe UI"/>
          <w:sz w:val="20"/>
          <w:szCs w:val="20"/>
        </w:rPr>
      </w:pPr>
      <w:r w:rsidRPr="00A240C1">
        <w:rPr>
          <w:rFonts w:ascii="Segoe UI" w:hAnsi="Segoe UI" w:cs="Segoe UI"/>
          <w:sz w:val="20"/>
          <w:szCs w:val="20"/>
        </w:rPr>
        <w:t xml:space="preserve">Négociant pour compte propre en marchandises ou en instruments dérivés sur marchandises ; </w:t>
      </w:r>
    </w:p>
    <w:p w14:paraId="16AA8269" w14:textId="77777777" w:rsidR="0062305A" w:rsidRPr="00A240C1" w:rsidRDefault="0062305A" w:rsidP="007B1AE1">
      <w:pPr>
        <w:pStyle w:val="Paragraphedeliste"/>
        <w:numPr>
          <w:ilvl w:val="0"/>
          <w:numId w:val="15"/>
        </w:numPr>
        <w:spacing w:line="240" w:lineRule="auto"/>
        <w:ind w:left="1134"/>
        <w:rPr>
          <w:rFonts w:ascii="Segoe UI" w:hAnsi="Segoe UI" w:cs="Segoe UI"/>
          <w:sz w:val="20"/>
          <w:szCs w:val="20"/>
        </w:rPr>
      </w:pPr>
      <w:r w:rsidRPr="00A240C1">
        <w:rPr>
          <w:rFonts w:ascii="Segoe UI" w:hAnsi="Segoe UI" w:cs="Segoe UI"/>
          <w:sz w:val="20"/>
          <w:szCs w:val="20"/>
        </w:rPr>
        <w:t xml:space="preserve">Négociants sur des marchés d’instruments financiers à terme ou autres (cf. article L531-2, n du Code Monétaire et Financier) ; </w:t>
      </w:r>
    </w:p>
    <w:p w14:paraId="2659AD5E" w14:textId="77777777" w:rsidR="0062305A" w:rsidRPr="00A240C1" w:rsidRDefault="0062305A" w:rsidP="007B1AE1">
      <w:pPr>
        <w:pStyle w:val="Paragraphedeliste"/>
        <w:numPr>
          <w:ilvl w:val="0"/>
          <w:numId w:val="15"/>
        </w:numPr>
        <w:spacing w:line="240" w:lineRule="auto"/>
        <w:ind w:left="1134"/>
        <w:rPr>
          <w:rFonts w:ascii="Segoe UI" w:hAnsi="Segoe UI" w:cs="Segoe UI"/>
          <w:sz w:val="20"/>
          <w:szCs w:val="20"/>
        </w:rPr>
      </w:pPr>
      <w:r w:rsidRPr="00A240C1">
        <w:rPr>
          <w:rFonts w:ascii="Segoe UI" w:hAnsi="Segoe UI" w:cs="Segoe UI"/>
          <w:sz w:val="20"/>
          <w:szCs w:val="20"/>
        </w:rPr>
        <w:t>La Caisse des Dépôts et Consignations ;</w:t>
      </w:r>
    </w:p>
    <w:p w14:paraId="595CC3F7" w14:textId="77777777" w:rsidR="0062305A" w:rsidRPr="00A240C1" w:rsidRDefault="0062305A" w:rsidP="007B1AE1">
      <w:pPr>
        <w:pStyle w:val="Paragraphedeliste"/>
        <w:numPr>
          <w:ilvl w:val="0"/>
          <w:numId w:val="15"/>
        </w:numPr>
        <w:spacing w:line="240" w:lineRule="auto"/>
        <w:ind w:left="1134"/>
        <w:rPr>
          <w:rFonts w:ascii="Segoe UI" w:hAnsi="Segoe UI" w:cs="Segoe UI"/>
          <w:sz w:val="20"/>
          <w:szCs w:val="20"/>
        </w:rPr>
      </w:pPr>
      <w:r w:rsidRPr="00A240C1">
        <w:rPr>
          <w:rFonts w:ascii="Segoe UI" w:hAnsi="Segoe UI" w:cs="Segoe UI"/>
          <w:sz w:val="20"/>
          <w:szCs w:val="20"/>
        </w:rPr>
        <w:t>L’Etat, la Caisse de la dette publique, la caisse d’amortissement de la dette sociale, la Banque de France, l’Institut d’émission des départements d’outre-mer, l’Institut d’émission d’outre-mer ;</w:t>
      </w:r>
    </w:p>
    <w:p w14:paraId="56D6CC3F" w14:textId="77777777" w:rsidR="0062305A" w:rsidRPr="00A240C1" w:rsidRDefault="0062305A" w:rsidP="007B1AE1">
      <w:pPr>
        <w:pStyle w:val="Paragraphedeliste"/>
        <w:numPr>
          <w:ilvl w:val="0"/>
          <w:numId w:val="15"/>
        </w:numPr>
        <w:spacing w:line="240" w:lineRule="auto"/>
        <w:ind w:left="1134"/>
        <w:rPr>
          <w:rFonts w:ascii="Segoe UI" w:hAnsi="Segoe UI" w:cs="Segoe UI"/>
          <w:sz w:val="20"/>
          <w:szCs w:val="20"/>
        </w:rPr>
      </w:pPr>
      <w:r w:rsidRPr="00A240C1">
        <w:rPr>
          <w:rFonts w:ascii="Segoe UI" w:hAnsi="Segoe UI" w:cs="Segoe UI"/>
          <w:sz w:val="20"/>
          <w:szCs w:val="20"/>
        </w:rPr>
        <w:t>Les autres investisseurs institutionnels qui investissent dans des instruments financiers (ex : sociétés d’investissement, sociétés de capital-risque, les sociétés d’innovation) ;</w:t>
      </w:r>
    </w:p>
    <w:p w14:paraId="09666DD9" w14:textId="77777777" w:rsidR="0062305A" w:rsidRPr="00A240C1" w:rsidRDefault="0062305A" w:rsidP="007B1AE1">
      <w:pPr>
        <w:pStyle w:val="Paragraphedeliste"/>
        <w:numPr>
          <w:ilvl w:val="0"/>
          <w:numId w:val="15"/>
        </w:numPr>
        <w:spacing w:line="240" w:lineRule="auto"/>
        <w:ind w:left="1134"/>
        <w:rPr>
          <w:rFonts w:ascii="Segoe UI" w:hAnsi="Segoe UI" w:cs="Segoe UI"/>
          <w:sz w:val="20"/>
          <w:szCs w:val="20"/>
        </w:rPr>
      </w:pPr>
      <w:r w:rsidRPr="00A240C1">
        <w:rPr>
          <w:rFonts w:ascii="Segoe UI" w:hAnsi="Segoe UI" w:cs="Segoe UI"/>
          <w:sz w:val="20"/>
          <w:szCs w:val="20"/>
        </w:rPr>
        <w:t>Les entités de droit étranger équivalentes à celles citées ci-dessus (ex : banque étrangère agréée aux USA) ou entités ayant le statut de client professionnel dans un Etat de l’EEE ;</w:t>
      </w:r>
    </w:p>
    <w:p w14:paraId="3990D2F5" w14:textId="77777777" w:rsidR="0062305A" w:rsidRPr="00A240C1" w:rsidRDefault="0062305A" w:rsidP="007B1AE1">
      <w:pPr>
        <w:pStyle w:val="Paragraphedeliste"/>
        <w:numPr>
          <w:ilvl w:val="0"/>
          <w:numId w:val="15"/>
        </w:numPr>
        <w:spacing w:line="240" w:lineRule="auto"/>
        <w:ind w:left="1134"/>
        <w:rPr>
          <w:rFonts w:ascii="Segoe UI" w:hAnsi="Segoe UI" w:cs="Segoe UI"/>
          <w:sz w:val="20"/>
          <w:szCs w:val="20"/>
        </w:rPr>
      </w:pPr>
      <w:r w:rsidRPr="00A240C1">
        <w:rPr>
          <w:rFonts w:ascii="Segoe UI" w:hAnsi="Segoe UI" w:cs="Segoe UI"/>
          <w:sz w:val="20"/>
          <w:szCs w:val="20"/>
        </w:rPr>
        <w:t>Les organismes financiers internationaux à caractère public auxquels la France ou tout autre Etat membre de l’OCDE adhère (ex : le FMI, la BEI, la BCE).</w:t>
      </w:r>
    </w:p>
    <w:p w14:paraId="03F9D288" w14:textId="77777777" w:rsidR="0062305A" w:rsidRPr="00A240C1" w:rsidRDefault="0062305A" w:rsidP="0062305A">
      <w:pPr>
        <w:rPr>
          <w:rFonts w:ascii="Segoe UI" w:hAnsi="Segoe UI" w:cs="Segoe UI"/>
          <w:sz w:val="20"/>
          <w:szCs w:val="20"/>
        </w:rPr>
      </w:pPr>
    </w:p>
    <w:p w14:paraId="220E507F" w14:textId="77777777" w:rsidR="0062305A" w:rsidRPr="00A240C1" w:rsidRDefault="0062305A" w:rsidP="007B1AE1">
      <w:pPr>
        <w:pStyle w:val="Paragraphedeliste"/>
        <w:numPr>
          <w:ilvl w:val="0"/>
          <w:numId w:val="14"/>
        </w:numPr>
        <w:spacing w:line="240" w:lineRule="auto"/>
        <w:rPr>
          <w:rFonts w:ascii="Segoe UI" w:hAnsi="Segoe UI" w:cs="Segoe UI"/>
          <w:sz w:val="20"/>
          <w:szCs w:val="20"/>
        </w:rPr>
      </w:pPr>
      <w:r w:rsidRPr="00A240C1">
        <w:rPr>
          <w:rFonts w:ascii="Segoe UI" w:hAnsi="Segoe UI" w:cs="Segoe UI"/>
          <w:b/>
          <w:sz w:val="20"/>
          <w:szCs w:val="20"/>
        </w:rPr>
        <w:t>Client professionnel par la taille :</w:t>
      </w:r>
      <w:r w:rsidRPr="00A240C1">
        <w:rPr>
          <w:rFonts w:ascii="Segoe UI" w:hAnsi="Segoe UI" w:cs="Segoe UI"/>
          <w:sz w:val="20"/>
          <w:szCs w:val="20"/>
        </w:rPr>
        <w:t xml:space="preserve"> Les personnes morales françaises ou étrangères remplissant au moins deux des trois critères suivants : </w:t>
      </w:r>
    </w:p>
    <w:p w14:paraId="1A32EE9B" w14:textId="77777777" w:rsidR="0062305A" w:rsidRPr="00A240C1" w:rsidRDefault="0062305A" w:rsidP="007B1AE1">
      <w:pPr>
        <w:pStyle w:val="Paragraphedeliste"/>
        <w:numPr>
          <w:ilvl w:val="0"/>
          <w:numId w:val="16"/>
        </w:numPr>
        <w:spacing w:line="240" w:lineRule="auto"/>
        <w:ind w:left="1134"/>
        <w:rPr>
          <w:rFonts w:ascii="Segoe UI" w:hAnsi="Segoe UI" w:cs="Segoe UI"/>
          <w:sz w:val="20"/>
          <w:szCs w:val="20"/>
        </w:rPr>
      </w:pPr>
      <w:r w:rsidRPr="00A240C1">
        <w:rPr>
          <w:rFonts w:ascii="Segoe UI" w:hAnsi="Segoe UI" w:cs="Segoe UI"/>
          <w:sz w:val="20"/>
          <w:szCs w:val="20"/>
        </w:rPr>
        <w:t xml:space="preserve">Total du bilan égal ou supérieur à 20 millions d’euros ; </w:t>
      </w:r>
    </w:p>
    <w:p w14:paraId="2EF87B50" w14:textId="77777777" w:rsidR="0062305A" w:rsidRPr="00A240C1" w:rsidRDefault="0062305A" w:rsidP="007B1AE1">
      <w:pPr>
        <w:pStyle w:val="Paragraphedeliste"/>
        <w:numPr>
          <w:ilvl w:val="0"/>
          <w:numId w:val="16"/>
        </w:numPr>
        <w:spacing w:line="240" w:lineRule="auto"/>
        <w:ind w:left="1134"/>
        <w:rPr>
          <w:rFonts w:ascii="Segoe UI" w:hAnsi="Segoe UI" w:cs="Segoe UI"/>
          <w:sz w:val="20"/>
          <w:szCs w:val="20"/>
        </w:rPr>
      </w:pPr>
      <w:r w:rsidRPr="00A240C1">
        <w:rPr>
          <w:rFonts w:ascii="Segoe UI" w:hAnsi="Segoe UI" w:cs="Segoe UI"/>
          <w:sz w:val="20"/>
          <w:szCs w:val="20"/>
        </w:rPr>
        <w:t>Chiffre d’affaires net égal ou supérieur à 40 millions d’euros ;</w:t>
      </w:r>
    </w:p>
    <w:p w14:paraId="0D9F7F16" w14:textId="77777777" w:rsidR="0062305A" w:rsidRPr="00A240C1" w:rsidRDefault="0062305A" w:rsidP="007B1AE1">
      <w:pPr>
        <w:pStyle w:val="Paragraphedeliste"/>
        <w:numPr>
          <w:ilvl w:val="0"/>
          <w:numId w:val="16"/>
        </w:numPr>
        <w:spacing w:line="240" w:lineRule="auto"/>
        <w:ind w:left="1134"/>
        <w:rPr>
          <w:rFonts w:ascii="Segoe UI" w:hAnsi="Segoe UI" w:cs="Segoe UI"/>
          <w:sz w:val="20"/>
          <w:szCs w:val="20"/>
        </w:rPr>
      </w:pPr>
      <w:r w:rsidRPr="00A240C1">
        <w:rPr>
          <w:rFonts w:ascii="Segoe UI" w:hAnsi="Segoe UI" w:cs="Segoe UI"/>
          <w:sz w:val="20"/>
          <w:szCs w:val="20"/>
        </w:rPr>
        <w:t xml:space="preserve">Capitaux propres égaux ou supérieurs à 2 millions d’euros. </w:t>
      </w:r>
    </w:p>
    <w:p w14:paraId="3ADB2C5C" w14:textId="77777777" w:rsidR="0062305A" w:rsidRPr="00A240C1" w:rsidRDefault="0062305A" w:rsidP="0062305A">
      <w:pPr>
        <w:autoSpaceDE w:val="0"/>
        <w:autoSpaceDN w:val="0"/>
        <w:adjustRightInd w:val="0"/>
        <w:rPr>
          <w:rFonts w:ascii="Segoe UI" w:hAnsi="Segoe UI" w:cs="Segoe UI"/>
          <w:color w:val="000000"/>
          <w:sz w:val="20"/>
          <w:szCs w:val="20"/>
        </w:rPr>
      </w:pPr>
    </w:p>
    <w:p w14:paraId="05419633" w14:textId="53B508F4" w:rsidR="0062305A" w:rsidRPr="005537E3" w:rsidRDefault="0062305A" w:rsidP="0062305A">
      <w:pPr>
        <w:rPr>
          <w:rFonts w:ascii="Segoe UI" w:hAnsi="Segoe UI" w:cs="Segoe UI"/>
          <w:sz w:val="20"/>
          <w:szCs w:val="20"/>
        </w:rPr>
      </w:pPr>
      <w:r w:rsidRPr="00A240C1">
        <w:rPr>
          <w:rFonts w:ascii="Segoe UI" w:hAnsi="Segoe UI" w:cs="Segoe UI"/>
          <w:sz w:val="20"/>
          <w:szCs w:val="20"/>
        </w:rPr>
        <w:t xml:space="preserve">Lorsque le client est catégorisé « </w:t>
      </w:r>
      <w:r w:rsidRPr="005537E3">
        <w:rPr>
          <w:rFonts w:ascii="Segoe UI" w:hAnsi="Segoe UI" w:cs="Segoe UI"/>
          <w:sz w:val="20"/>
          <w:szCs w:val="20"/>
        </w:rPr>
        <w:t xml:space="preserve">professionnel », </w:t>
      </w:r>
      <w:r w:rsidR="00C75CE9" w:rsidRPr="005537E3">
        <w:rPr>
          <w:rFonts w:ascii="Segoe UI" w:hAnsi="Segoe UI" w:cs="Segoe UI"/>
          <w:sz w:val="20"/>
          <w:szCs w:val="20"/>
        </w:rPr>
        <w:t xml:space="preserve">Advensys Insurance Finance SARL </w:t>
      </w:r>
      <w:r w:rsidRPr="005537E3">
        <w:rPr>
          <w:rFonts w:ascii="Segoe UI" w:hAnsi="Segoe UI" w:cs="Segoe UI"/>
          <w:sz w:val="20"/>
          <w:szCs w:val="20"/>
        </w:rPr>
        <w:t xml:space="preserve">est fondé à présumer qu'en ce qui concerne les instruments, les transactions et les services pour lesquels il est catégorisé comme tel, le client possède l'expérience et les connaissances nécessaires pour comprendre les risques inhérents à ces instruments, transactions ou services. </w:t>
      </w:r>
    </w:p>
    <w:p w14:paraId="402BCEA9" w14:textId="77777777" w:rsidR="0062305A" w:rsidRPr="005537E3" w:rsidRDefault="0062305A" w:rsidP="0062305A">
      <w:pPr>
        <w:rPr>
          <w:rFonts w:ascii="Segoe UI" w:hAnsi="Segoe UI" w:cs="Segoe UI"/>
          <w:sz w:val="20"/>
          <w:szCs w:val="20"/>
        </w:rPr>
      </w:pPr>
    </w:p>
    <w:p w14:paraId="6BA402B5" w14:textId="77777777" w:rsidR="0062305A" w:rsidRPr="005537E3" w:rsidRDefault="0062305A" w:rsidP="0062305A">
      <w:pPr>
        <w:rPr>
          <w:rFonts w:ascii="Segoe UI" w:hAnsi="Segoe UI" w:cs="Segoe UI"/>
          <w:sz w:val="20"/>
          <w:szCs w:val="20"/>
        </w:rPr>
      </w:pPr>
      <w:r w:rsidRPr="005537E3">
        <w:rPr>
          <w:rFonts w:ascii="Segoe UI" w:hAnsi="Segoe UI" w:cs="Segoe UI"/>
          <w:sz w:val="20"/>
          <w:szCs w:val="20"/>
        </w:rPr>
        <w:t>De même, il peut présumer que ce client est financièrement en mesure de faire face à tout risque lié à l'investissement correspondant aux objectifs d'investissement de ce client.</w:t>
      </w:r>
    </w:p>
    <w:p w14:paraId="53543818" w14:textId="1E0FBCC0" w:rsidR="0062305A" w:rsidRPr="005537E3" w:rsidRDefault="0078647F" w:rsidP="0078647F">
      <w:pPr>
        <w:spacing w:after="200" w:line="276" w:lineRule="auto"/>
        <w:jc w:val="left"/>
        <w:rPr>
          <w:rFonts w:ascii="Segoe UI" w:hAnsi="Segoe UI" w:cs="Segoe UI"/>
          <w:sz w:val="20"/>
          <w:szCs w:val="20"/>
        </w:rPr>
      </w:pPr>
      <w:r>
        <w:rPr>
          <w:rFonts w:ascii="Segoe UI" w:hAnsi="Segoe UI" w:cs="Segoe UI"/>
          <w:sz w:val="20"/>
          <w:szCs w:val="20"/>
        </w:rPr>
        <w:br w:type="page"/>
      </w:r>
    </w:p>
    <w:p w14:paraId="567B3257" w14:textId="4CC79D45" w:rsidR="00B13954" w:rsidRPr="005537E3" w:rsidRDefault="00B13954" w:rsidP="007B1AE1">
      <w:pPr>
        <w:pStyle w:val="T2modleAGAMA"/>
        <w:numPr>
          <w:ilvl w:val="0"/>
          <w:numId w:val="11"/>
        </w:numPr>
        <w:rPr>
          <w:rFonts w:ascii="Segoe UI" w:hAnsi="Segoe UI" w:cs="Segoe UI"/>
          <w:sz w:val="20"/>
          <w:szCs w:val="20"/>
        </w:rPr>
      </w:pPr>
      <w:bookmarkStart w:id="23" w:name="_Toc515457265"/>
      <w:bookmarkStart w:id="24" w:name="_Toc523820650"/>
      <w:r w:rsidRPr="005537E3">
        <w:rPr>
          <w:rFonts w:ascii="Segoe UI" w:hAnsi="Segoe UI" w:cs="Segoe UI"/>
          <w:sz w:val="20"/>
          <w:szCs w:val="20"/>
        </w:rPr>
        <w:lastRenderedPageBreak/>
        <w:t>Modalités d’utilisation du questionnaire</w:t>
      </w:r>
      <w:bookmarkEnd w:id="23"/>
      <w:bookmarkEnd w:id="24"/>
    </w:p>
    <w:p w14:paraId="4F471AA2" w14:textId="77777777" w:rsidR="00B13954" w:rsidRPr="005537E3" w:rsidRDefault="00B13954" w:rsidP="00B13954">
      <w:pPr>
        <w:rPr>
          <w:rFonts w:ascii="Segoe UI" w:hAnsi="Segoe UI" w:cs="Segoe UI"/>
          <w:sz w:val="20"/>
          <w:szCs w:val="20"/>
        </w:rPr>
      </w:pPr>
    </w:p>
    <w:p w14:paraId="75D58952" w14:textId="2DDC3C30" w:rsidR="00B13954" w:rsidRPr="005537E3" w:rsidRDefault="00C75CE9" w:rsidP="00B13954">
      <w:pPr>
        <w:rPr>
          <w:rFonts w:ascii="Segoe UI" w:hAnsi="Segoe UI" w:cs="Segoe UI"/>
          <w:sz w:val="20"/>
          <w:szCs w:val="20"/>
        </w:rPr>
      </w:pPr>
      <w:r w:rsidRPr="005537E3">
        <w:rPr>
          <w:rFonts w:ascii="Segoe UI" w:hAnsi="Segoe UI" w:cs="Segoe UI"/>
          <w:sz w:val="20"/>
          <w:szCs w:val="20"/>
        </w:rPr>
        <w:t xml:space="preserve">Advensys Insurance Finance SARL </w:t>
      </w:r>
      <w:r w:rsidR="00B13954" w:rsidRPr="005537E3">
        <w:rPr>
          <w:rFonts w:ascii="Segoe UI" w:hAnsi="Segoe UI" w:cs="Segoe UI"/>
          <w:sz w:val="20"/>
          <w:szCs w:val="20"/>
        </w:rPr>
        <w:t>est responsable de la complétude des informations recueillies. Il doit ainsi accompagner le client durant le processus d’évaluation et en lui fournissant les renseignements lui permettant de comprendre les questions et leur finalité.</w:t>
      </w:r>
    </w:p>
    <w:p w14:paraId="1C021224" w14:textId="77777777" w:rsidR="00B13954" w:rsidRPr="005537E3" w:rsidRDefault="00B13954" w:rsidP="00B13954">
      <w:pPr>
        <w:rPr>
          <w:rFonts w:ascii="Segoe UI" w:hAnsi="Segoe UI" w:cs="Segoe UI"/>
          <w:sz w:val="20"/>
          <w:szCs w:val="20"/>
        </w:rPr>
      </w:pPr>
    </w:p>
    <w:p w14:paraId="167EB297" w14:textId="77777777" w:rsidR="00B13954" w:rsidRPr="005537E3" w:rsidRDefault="00B13954" w:rsidP="00B13954">
      <w:pPr>
        <w:rPr>
          <w:rFonts w:ascii="Segoe UI" w:hAnsi="Segoe UI" w:cs="Segoe UI"/>
          <w:sz w:val="20"/>
          <w:szCs w:val="20"/>
        </w:rPr>
      </w:pPr>
      <w:r w:rsidRPr="005537E3">
        <w:rPr>
          <w:rFonts w:ascii="Segoe UI" w:hAnsi="Segoe UI" w:cs="Segoe UI"/>
          <w:sz w:val="20"/>
          <w:szCs w:val="20"/>
        </w:rPr>
        <w:t>Il doit relever les incohérences et inexactitudes manifestes dans le cadre du questionnaire rempli par son client. Il invite le client à apporter les modifications nécessaires lorsque les informations fournies présentent entre elles des incohérences manifestes ou sont incomplètes.</w:t>
      </w:r>
    </w:p>
    <w:p w14:paraId="15961796" w14:textId="77777777" w:rsidR="00B13954" w:rsidRPr="005537E3" w:rsidRDefault="00B13954" w:rsidP="00B13954">
      <w:pPr>
        <w:rPr>
          <w:rFonts w:ascii="Segoe UI" w:hAnsi="Segoe UI" w:cs="Segoe UI"/>
          <w:sz w:val="20"/>
          <w:szCs w:val="20"/>
        </w:rPr>
      </w:pPr>
    </w:p>
    <w:p w14:paraId="3A1388F8" w14:textId="4724C864" w:rsidR="00B13954" w:rsidRPr="005537E3" w:rsidRDefault="00C75CE9" w:rsidP="00B13954">
      <w:pPr>
        <w:rPr>
          <w:rFonts w:ascii="Segoe UI" w:hAnsi="Segoe UI" w:cs="Segoe UI"/>
          <w:sz w:val="20"/>
          <w:szCs w:val="20"/>
        </w:rPr>
      </w:pPr>
      <w:r w:rsidRPr="005537E3">
        <w:rPr>
          <w:rFonts w:ascii="Segoe UI" w:hAnsi="Segoe UI" w:cs="Segoe UI"/>
          <w:sz w:val="20"/>
          <w:szCs w:val="20"/>
        </w:rPr>
        <w:t xml:space="preserve">Advensys Insurance Finance SARL </w:t>
      </w:r>
      <w:r w:rsidR="00B13954" w:rsidRPr="005537E3">
        <w:rPr>
          <w:rFonts w:ascii="Segoe UI" w:hAnsi="Segoe UI" w:cs="Segoe UI"/>
          <w:sz w:val="20"/>
          <w:szCs w:val="20"/>
        </w:rPr>
        <w:t>met en place des mécanismes d’alerte à l’occasion du recueil des informations permettant d’apprécier lesdites incohérences et inexactitudes manifestes.</w:t>
      </w:r>
    </w:p>
    <w:p w14:paraId="1A7A63C5" w14:textId="77777777" w:rsidR="00B13954" w:rsidRPr="005537E3" w:rsidRDefault="00B13954" w:rsidP="00B13954">
      <w:pPr>
        <w:rPr>
          <w:rFonts w:ascii="Segoe UI" w:hAnsi="Segoe UI" w:cs="Segoe UI"/>
          <w:sz w:val="20"/>
          <w:szCs w:val="20"/>
        </w:rPr>
      </w:pPr>
    </w:p>
    <w:p w14:paraId="64522F97" w14:textId="50B3D258" w:rsidR="00B13954" w:rsidRPr="005537E3" w:rsidRDefault="00C75CE9" w:rsidP="00B13954">
      <w:pPr>
        <w:rPr>
          <w:rFonts w:ascii="Segoe UI" w:hAnsi="Segoe UI" w:cs="Segoe UI"/>
          <w:sz w:val="20"/>
          <w:szCs w:val="20"/>
        </w:rPr>
      </w:pPr>
      <w:r w:rsidRPr="005537E3">
        <w:rPr>
          <w:rFonts w:ascii="Segoe UI" w:hAnsi="Segoe UI" w:cs="Segoe UI"/>
          <w:sz w:val="20"/>
          <w:szCs w:val="20"/>
        </w:rPr>
        <w:t xml:space="preserve">Advensys Insurance Finance SARL </w:t>
      </w:r>
      <w:r w:rsidR="00B13954" w:rsidRPr="005537E3">
        <w:rPr>
          <w:rFonts w:ascii="Segoe UI" w:hAnsi="Segoe UI" w:cs="Segoe UI"/>
          <w:sz w:val="20"/>
          <w:szCs w:val="20"/>
        </w:rPr>
        <w:t>qui n’obtient pas les informations requises, s’abstient de recommander au client ou au client potentiel concerné des services d’investissement ou des instruments financiers. Une simple mise en garde ne suffit pas.</w:t>
      </w:r>
    </w:p>
    <w:p w14:paraId="3FF8A872" w14:textId="77777777" w:rsidR="00B13954" w:rsidRPr="005537E3" w:rsidRDefault="00B13954" w:rsidP="00B13954">
      <w:pPr>
        <w:rPr>
          <w:rFonts w:ascii="Segoe UI" w:hAnsi="Segoe UI" w:cs="Segoe UI"/>
          <w:sz w:val="20"/>
          <w:szCs w:val="20"/>
        </w:rPr>
      </w:pPr>
    </w:p>
    <w:p w14:paraId="312CDAED" w14:textId="211C5C40" w:rsidR="002E02D9" w:rsidRPr="005537E3" w:rsidRDefault="00C75CE9" w:rsidP="00B13954">
      <w:pPr>
        <w:rPr>
          <w:rFonts w:ascii="Segoe UI" w:hAnsi="Segoe UI" w:cs="Segoe UI"/>
          <w:sz w:val="20"/>
          <w:szCs w:val="20"/>
        </w:rPr>
      </w:pPr>
      <w:r w:rsidRPr="005537E3">
        <w:rPr>
          <w:rFonts w:ascii="Segoe UI" w:hAnsi="Segoe UI" w:cs="Segoe UI"/>
          <w:sz w:val="20"/>
          <w:szCs w:val="20"/>
        </w:rPr>
        <w:t xml:space="preserve">Advensys Insurance Finance SARL </w:t>
      </w:r>
      <w:r w:rsidR="00B13954" w:rsidRPr="005537E3">
        <w:rPr>
          <w:rFonts w:ascii="Segoe UI" w:hAnsi="Segoe UI" w:cs="Segoe UI"/>
          <w:sz w:val="20"/>
          <w:szCs w:val="20"/>
        </w:rPr>
        <w:t xml:space="preserve">demande au client de contresigner le récapitulatif des données recueillies dans le cadre du questionnaire ou de donner son accord par tout autre moyen (code informatique, réponse mail…) concernant le récapitulatif des données recueillies dans le cadre du questionnaire </w:t>
      </w:r>
    </w:p>
    <w:p w14:paraId="0A97E29A" w14:textId="242B1CBB" w:rsidR="00B13954" w:rsidRPr="005537E3" w:rsidRDefault="00B13954" w:rsidP="00B13954">
      <w:pPr>
        <w:rPr>
          <w:rFonts w:ascii="Segoe UI" w:hAnsi="Segoe UI" w:cs="Segoe UI"/>
          <w:sz w:val="20"/>
          <w:szCs w:val="20"/>
        </w:rPr>
      </w:pPr>
    </w:p>
    <w:p w14:paraId="7FDCE876" w14:textId="13AE2D73" w:rsidR="00B13954" w:rsidRPr="005537E3" w:rsidRDefault="00B13954" w:rsidP="007B1AE1">
      <w:pPr>
        <w:pStyle w:val="T2modleAGAMA"/>
        <w:numPr>
          <w:ilvl w:val="0"/>
          <w:numId w:val="11"/>
        </w:numPr>
        <w:rPr>
          <w:rFonts w:ascii="Segoe UI" w:hAnsi="Segoe UI" w:cs="Segoe UI"/>
          <w:sz w:val="20"/>
          <w:szCs w:val="20"/>
        </w:rPr>
      </w:pPr>
      <w:bookmarkStart w:id="25" w:name="_Toc515457266"/>
      <w:bookmarkStart w:id="26" w:name="_Toc523820651"/>
      <w:r w:rsidRPr="005537E3">
        <w:rPr>
          <w:rFonts w:ascii="Segoe UI" w:hAnsi="Segoe UI" w:cs="Segoe UI"/>
          <w:sz w:val="20"/>
          <w:szCs w:val="20"/>
        </w:rPr>
        <w:t>Actualisation des données recueillies</w:t>
      </w:r>
      <w:bookmarkEnd w:id="25"/>
      <w:bookmarkEnd w:id="26"/>
    </w:p>
    <w:p w14:paraId="58CEF1C0" w14:textId="77777777" w:rsidR="00B13954" w:rsidRPr="005537E3" w:rsidRDefault="00B13954" w:rsidP="00B13954">
      <w:pPr>
        <w:rPr>
          <w:rFonts w:ascii="Segoe UI" w:hAnsi="Segoe UI" w:cs="Segoe UI"/>
          <w:sz w:val="20"/>
          <w:szCs w:val="20"/>
        </w:rPr>
      </w:pPr>
    </w:p>
    <w:p w14:paraId="161D2865" w14:textId="54C40B5D" w:rsidR="00B13954" w:rsidRPr="005537E3" w:rsidRDefault="00B13954" w:rsidP="00B13954">
      <w:pPr>
        <w:rPr>
          <w:rFonts w:ascii="Segoe UI" w:hAnsi="Segoe UI" w:cs="Segoe UI"/>
          <w:sz w:val="20"/>
          <w:szCs w:val="20"/>
        </w:rPr>
      </w:pPr>
      <w:r w:rsidRPr="005537E3">
        <w:rPr>
          <w:rFonts w:ascii="Segoe UI" w:hAnsi="Segoe UI" w:cs="Segoe UI"/>
          <w:sz w:val="20"/>
          <w:szCs w:val="20"/>
        </w:rPr>
        <w:t xml:space="preserve">Pour les clients avec lesquels il a une relation continue, </w:t>
      </w:r>
      <w:r w:rsidR="00C75CE9" w:rsidRPr="005537E3">
        <w:rPr>
          <w:rFonts w:ascii="Segoe UI" w:hAnsi="Segoe UI" w:cs="Segoe UI"/>
          <w:sz w:val="20"/>
          <w:szCs w:val="20"/>
        </w:rPr>
        <w:t xml:space="preserve">Advensys Insurance Finance SARL </w:t>
      </w:r>
      <w:r w:rsidRPr="005537E3">
        <w:rPr>
          <w:rFonts w:ascii="Segoe UI" w:hAnsi="Segoe UI" w:cs="Segoe UI"/>
          <w:sz w:val="20"/>
          <w:szCs w:val="20"/>
        </w:rPr>
        <w:t xml:space="preserve">procède à une actualisation des données recueillies via </w:t>
      </w:r>
      <w:r w:rsidR="0087389B" w:rsidRPr="005537E3">
        <w:rPr>
          <w:rFonts w:ascii="Segoe UI" w:hAnsi="Segoe UI" w:cs="Segoe UI"/>
          <w:sz w:val="20"/>
          <w:szCs w:val="20"/>
        </w:rPr>
        <w:t xml:space="preserve">un nouveau </w:t>
      </w:r>
      <w:r w:rsidRPr="005537E3">
        <w:rPr>
          <w:rFonts w:ascii="Segoe UI" w:hAnsi="Segoe UI" w:cs="Segoe UI"/>
          <w:sz w:val="20"/>
          <w:szCs w:val="20"/>
        </w:rPr>
        <w:t xml:space="preserve">questionnaire sur un rythme au moins annuel. </w:t>
      </w:r>
    </w:p>
    <w:p w14:paraId="77A375C4" w14:textId="77777777" w:rsidR="00B13954" w:rsidRPr="005537E3" w:rsidRDefault="00B13954" w:rsidP="00B13954">
      <w:pPr>
        <w:rPr>
          <w:rFonts w:ascii="Segoe UI" w:hAnsi="Segoe UI" w:cs="Segoe UI"/>
          <w:sz w:val="20"/>
          <w:szCs w:val="20"/>
        </w:rPr>
      </w:pPr>
    </w:p>
    <w:p w14:paraId="54E9E08E" w14:textId="77777777" w:rsidR="00B13954" w:rsidRPr="00A240C1" w:rsidRDefault="00B13954" w:rsidP="00B13954">
      <w:pPr>
        <w:rPr>
          <w:rFonts w:ascii="Segoe UI" w:hAnsi="Segoe UI" w:cs="Segoe UI"/>
          <w:sz w:val="20"/>
          <w:szCs w:val="20"/>
        </w:rPr>
      </w:pPr>
      <w:r w:rsidRPr="005537E3">
        <w:rPr>
          <w:rFonts w:ascii="Segoe UI" w:hAnsi="Segoe UI" w:cs="Segoe UI"/>
          <w:sz w:val="20"/>
          <w:szCs w:val="20"/>
        </w:rPr>
        <w:t>La périodicité peut être accrue au regard du profil de risque de chaque client</w:t>
      </w:r>
      <w:r w:rsidRPr="00A240C1">
        <w:rPr>
          <w:rFonts w:ascii="Segoe UI" w:hAnsi="Segoe UI" w:cs="Segoe UI"/>
          <w:sz w:val="20"/>
          <w:szCs w:val="20"/>
        </w:rPr>
        <w:t xml:space="preserve">. </w:t>
      </w:r>
    </w:p>
    <w:p w14:paraId="2B588745" w14:textId="77777777" w:rsidR="00B13954" w:rsidRPr="00A240C1" w:rsidRDefault="00B13954" w:rsidP="00B13954">
      <w:pPr>
        <w:rPr>
          <w:rFonts w:ascii="Segoe UI" w:hAnsi="Segoe UI" w:cs="Segoe UI"/>
          <w:sz w:val="20"/>
          <w:szCs w:val="20"/>
        </w:rPr>
      </w:pPr>
    </w:p>
    <w:p w14:paraId="7E4A3A2E" w14:textId="77777777" w:rsidR="00B13954" w:rsidRPr="00A240C1" w:rsidRDefault="00B13954" w:rsidP="00B13954">
      <w:pPr>
        <w:rPr>
          <w:rFonts w:ascii="Segoe UI" w:hAnsi="Segoe UI" w:cs="Segoe UI"/>
          <w:sz w:val="20"/>
          <w:szCs w:val="20"/>
        </w:rPr>
      </w:pPr>
      <w:r w:rsidRPr="00A240C1">
        <w:rPr>
          <w:rFonts w:ascii="Segoe UI" w:hAnsi="Segoe UI" w:cs="Segoe UI"/>
          <w:sz w:val="20"/>
          <w:szCs w:val="20"/>
        </w:rPr>
        <w:t>L’actualisation des données recueillies porte notamment sur la situation familiale, patrimoniale, professionnelle et financière, ainsi que sur les objectifs et horizon d’investissement du client. L’actualisation est plus largement l’occasion de recueillir toute nouvelle donnée susceptible d’avoir une incidence sur le processus d’évaluation du client.</w:t>
      </w:r>
    </w:p>
    <w:p w14:paraId="00A6E7EF" w14:textId="77777777" w:rsidR="00B13954" w:rsidRPr="00A240C1" w:rsidRDefault="00B13954" w:rsidP="00B13954">
      <w:pPr>
        <w:rPr>
          <w:rFonts w:ascii="Segoe UI" w:hAnsi="Segoe UI" w:cs="Segoe UI"/>
          <w:sz w:val="20"/>
          <w:szCs w:val="20"/>
        </w:rPr>
      </w:pPr>
    </w:p>
    <w:p w14:paraId="1E1C5A9F" w14:textId="6B688350" w:rsidR="00B13954" w:rsidRPr="005537E3" w:rsidRDefault="00B13954" w:rsidP="00B13954">
      <w:pPr>
        <w:rPr>
          <w:rFonts w:ascii="Segoe UI" w:hAnsi="Segoe UI" w:cs="Segoe UI"/>
          <w:sz w:val="20"/>
          <w:szCs w:val="20"/>
        </w:rPr>
      </w:pPr>
      <w:r w:rsidRPr="00A240C1">
        <w:rPr>
          <w:rFonts w:ascii="Segoe UI" w:hAnsi="Segoe UI" w:cs="Segoe UI"/>
          <w:sz w:val="20"/>
          <w:szCs w:val="20"/>
        </w:rPr>
        <w:t xml:space="preserve">Cette actualisation peut se faire également lorsque le </w:t>
      </w:r>
      <w:r w:rsidRPr="005537E3">
        <w:rPr>
          <w:rFonts w:ascii="Segoe UI" w:hAnsi="Segoe UI" w:cs="Segoe UI"/>
          <w:sz w:val="20"/>
          <w:szCs w:val="20"/>
        </w:rPr>
        <w:t xml:space="preserve">client signifie à </w:t>
      </w:r>
      <w:r w:rsidR="00C75CE9" w:rsidRPr="005537E3">
        <w:rPr>
          <w:rFonts w:ascii="Segoe UI" w:hAnsi="Segoe UI" w:cs="Segoe UI"/>
          <w:sz w:val="20"/>
          <w:szCs w:val="20"/>
        </w:rPr>
        <w:t xml:space="preserve">Advensys Insurance Finance SARL </w:t>
      </w:r>
      <w:r w:rsidRPr="005537E3">
        <w:rPr>
          <w:rFonts w:ascii="Segoe UI" w:hAnsi="Segoe UI" w:cs="Segoe UI"/>
          <w:sz w:val="20"/>
          <w:szCs w:val="20"/>
        </w:rPr>
        <w:t>une modification des données recueillies initialement.</w:t>
      </w:r>
    </w:p>
    <w:p w14:paraId="41BCD1D9" w14:textId="77777777" w:rsidR="00B13954" w:rsidRPr="005537E3" w:rsidRDefault="00B13954" w:rsidP="00B13954">
      <w:pPr>
        <w:rPr>
          <w:rFonts w:ascii="Segoe UI" w:hAnsi="Segoe UI" w:cs="Segoe UI"/>
          <w:sz w:val="20"/>
          <w:szCs w:val="20"/>
        </w:rPr>
      </w:pPr>
    </w:p>
    <w:p w14:paraId="262AA501" w14:textId="6AD832C0" w:rsidR="00D6364F" w:rsidRPr="005537E3" w:rsidRDefault="00714150" w:rsidP="00886368">
      <w:pPr>
        <w:pStyle w:val="T1modleAGAMA"/>
        <w:rPr>
          <w:rFonts w:ascii="Segoe UI" w:hAnsi="Segoe UI" w:cs="Segoe UI"/>
          <w:sz w:val="20"/>
          <w:szCs w:val="20"/>
        </w:rPr>
      </w:pPr>
      <w:bookmarkStart w:id="27" w:name="_Toc523820652"/>
      <w:r w:rsidRPr="005537E3">
        <w:rPr>
          <w:rFonts w:ascii="Segoe UI" w:hAnsi="Segoe UI" w:cs="Segoe UI"/>
          <w:sz w:val="20"/>
          <w:szCs w:val="20"/>
        </w:rPr>
        <w:t>Lettre de mission</w:t>
      </w:r>
      <w:bookmarkEnd w:id="27"/>
    </w:p>
    <w:p w14:paraId="2A08ED22" w14:textId="77777777" w:rsidR="00714150" w:rsidRPr="005537E3" w:rsidRDefault="00714150" w:rsidP="00B13954">
      <w:pPr>
        <w:rPr>
          <w:rFonts w:ascii="Segoe UI" w:hAnsi="Segoe UI" w:cs="Segoe UI"/>
          <w:sz w:val="20"/>
          <w:szCs w:val="20"/>
        </w:rPr>
      </w:pPr>
    </w:p>
    <w:p w14:paraId="0F019945" w14:textId="77777777" w:rsidR="00597579" w:rsidRPr="005537E3" w:rsidRDefault="00597579" w:rsidP="00597579">
      <w:pPr>
        <w:rPr>
          <w:rFonts w:ascii="Segoe UI" w:hAnsi="Segoe UI" w:cs="Segoe UI"/>
          <w:sz w:val="20"/>
          <w:szCs w:val="20"/>
        </w:rPr>
      </w:pPr>
      <w:r w:rsidRPr="005537E3">
        <w:rPr>
          <w:rFonts w:ascii="Segoe UI" w:hAnsi="Segoe UI" w:cs="Segoe UI"/>
          <w:sz w:val="20"/>
          <w:szCs w:val="20"/>
        </w:rPr>
        <w:t>La lettre de mission est un contrat permettant de formaliser la relation entre le client et le cabinet, de définir les missions du cabinet, les droits et obligations des parties devant porter certaines mentions obligatoires.</w:t>
      </w:r>
    </w:p>
    <w:p w14:paraId="2059902E" w14:textId="7A9F0385" w:rsidR="00597579" w:rsidRPr="005537E3" w:rsidRDefault="0078647F" w:rsidP="0078647F">
      <w:pPr>
        <w:spacing w:after="200" w:line="276" w:lineRule="auto"/>
        <w:jc w:val="left"/>
        <w:rPr>
          <w:rFonts w:ascii="Segoe UI" w:hAnsi="Segoe UI" w:cs="Segoe UI"/>
          <w:sz w:val="20"/>
          <w:szCs w:val="20"/>
        </w:rPr>
      </w:pPr>
      <w:r>
        <w:rPr>
          <w:rFonts w:ascii="Segoe UI" w:hAnsi="Segoe UI" w:cs="Segoe UI"/>
          <w:sz w:val="20"/>
          <w:szCs w:val="20"/>
        </w:rPr>
        <w:br w:type="page"/>
      </w:r>
    </w:p>
    <w:p w14:paraId="51126B58" w14:textId="2279EA06" w:rsidR="00597579" w:rsidRPr="005537E3" w:rsidRDefault="00597579" w:rsidP="00B13954">
      <w:pPr>
        <w:rPr>
          <w:rFonts w:ascii="Segoe UI" w:hAnsi="Segoe UI" w:cs="Segoe UI"/>
          <w:sz w:val="20"/>
          <w:szCs w:val="20"/>
        </w:rPr>
      </w:pPr>
      <w:r w:rsidRPr="005537E3">
        <w:rPr>
          <w:rFonts w:ascii="Segoe UI" w:hAnsi="Segoe UI" w:cs="Segoe UI"/>
          <w:sz w:val="20"/>
          <w:szCs w:val="20"/>
        </w:rPr>
        <w:lastRenderedPageBreak/>
        <w:t xml:space="preserve">En plus de mentions légales devant figurer sur le papier en-tête, la lettre de mission permet d’informer le client sur les éléments complémentaires suivants : </w:t>
      </w:r>
    </w:p>
    <w:p w14:paraId="3A13BA14" w14:textId="3EE339D9" w:rsidR="001A5635" w:rsidRPr="005537E3" w:rsidRDefault="001A5635" w:rsidP="001A5635">
      <w:pPr>
        <w:pStyle w:val="Paragraphedeliste"/>
        <w:numPr>
          <w:ilvl w:val="0"/>
          <w:numId w:val="10"/>
        </w:numPr>
        <w:rPr>
          <w:rFonts w:ascii="Segoe UI" w:hAnsi="Segoe UI" w:cs="Segoe UI"/>
          <w:sz w:val="20"/>
          <w:szCs w:val="20"/>
        </w:rPr>
      </w:pPr>
      <w:r w:rsidRPr="005537E3">
        <w:rPr>
          <w:rFonts w:ascii="Segoe UI" w:hAnsi="Segoe UI" w:cs="Segoe UI"/>
          <w:sz w:val="20"/>
          <w:szCs w:val="20"/>
        </w:rPr>
        <w:t>La situation familiale et patrimoniale du client ;</w:t>
      </w:r>
    </w:p>
    <w:p w14:paraId="2E2F1638" w14:textId="1EEC1445" w:rsidR="001A5635" w:rsidRPr="005537E3" w:rsidRDefault="001A5635" w:rsidP="001A5635">
      <w:pPr>
        <w:pStyle w:val="Paragraphedeliste"/>
        <w:numPr>
          <w:ilvl w:val="0"/>
          <w:numId w:val="10"/>
        </w:numPr>
        <w:rPr>
          <w:rFonts w:ascii="Segoe UI" w:hAnsi="Segoe UI" w:cs="Segoe UI"/>
          <w:sz w:val="20"/>
          <w:szCs w:val="20"/>
        </w:rPr>
      </w:pPr>
      <w:r w:rsidRPr="005537E3">
        <w:rPr>
          <w:rFonts w:ascii="Segoe UI" w:hAnsi="Segoe UI" w:cs="Segoe UI"/>
          <w:sz w:val="20"/>
          <w:szCs w:val="20"/>
        </w:rPr>
        <w:t>Les objectifs du client ;</w:t>
      </w:r>
    </w:p>
    <w:p w14:paraId="47DD3B48" w14:textId="41AC0AC9" w:rsidR="00597579" w:rsidRPr="005537E3" w:rsidRDefault="00597579" w:rsidP="007B1AE1">
      <w:pPr>
        <w:pStyle w:val="Paragraphedeliste"/>
        <w:numPr>
          <w:ilvl w:val="0"/>
          <w:numId w:val="10"/>
        </w:numPr>
        <w:rPr>
          <w:rFonts w:ascii="Segoe UI" w:hAnsi="Segoe UI" w:cs="Segoe UI"/>
          <w:sz w:val="20"/>
          <w:szCs w:val="20"/>
        </w:rPr>
      </w:pPr>
      <w:r w:rsidRPr="005537E3">
        <w:rPr>
          <w:rFonts w:ascii="Segoe UI" w:hAnsi="Segoe UI" w:cs="Segoe UI"/>
          <w:sz w:val="20"/>
          <w:szCs w:val="20"/>
        </w:rPr>
        <w:t>La nature et les modalités de la prestation ;</w:t>
      </w:r>
    </w:p>
    <w:p w14:paraId="0D380B22" w14:textId="0503EACA" w:rsidR="00597579" w:rsidRPr="005537E3" w:rsidRDefault="00597579" w:rsidP="007B1AE1">
      <w:pPr>
        <w:pStyle w:val="Paragraphedeliste"/>
        <w:numPr>
          <w:ilvl w:val="0"/>
          <w:numId w:val="10"/>
        </w:numPr>
        <w:rPr>
          <w:rFonts w:ascii="Segoe UI" w:hAnsi="Segoe UI" w:cs="Segoe UI"/>
          <w:sz w:val="20"/>
          <w:szCs w:val="20"/>
        </w:rPr>
      </w:pPr>
      <w:r w:rsidRPr="005537E3">
        <w:rPr>
          <w:rFonts w:ascii="Segoe UI" w:hAnsi="Segoe UI" w:cs="Segoe UI"/>
          <w:sz w:val="20"/>
          <w:szCs w:val="20"/>
        </w:rPr>
        <w:t>Les modalités de l’information fournie au client, notamment en termes de coûts et frais liés ;</w:t>
      </w:r>
    </w:p>
    <w:p w14:paraId="3A0FBFE3" w14:textId="63F14DCB" w:rsidR="00597579" w:rsidRPr="005537E3" w:rsidRDefault="00597579" w:rsidP="007B1AE1">
      <w:pPr>
        <w:pStyle w:val="Paragraphedeliste"/>
        <w:numPr>
          <w:ilvl w:val="0"/>
          <w:numId w:val="10"/>
        </w:numPr>
        <w:rPr>
          <w:rFonts w:ascii="Segoe UI" w:hAnsi="Segoe UI" w:cs="Segoe UI"/>
          <w:sz w:val="20"/>
          <w:szCs w:val="20"/>
        </w:rPr>
      </w:pPr>
      <w:r w:rsidRPr="005537E3">
        <w:rPr>
          <w:rFonts w:ascii="Segoe UI" w:hAnsi="Segoe UI" w:cs="Segoe UI"/>
          <w:sz w:val="20"/>
          <w:szCs w:val="20"/>
        </w:rPr>
        <w:t>Les modalités de la rémunération d</w:t>
      </w:r>
      <w:r w:rsidR="00C25421" w:rsidRPr="005537E3">
        <w:rPr>
          <w:rFonts w:ascii="Segoe UI" w:hAnsi="Segoe UI" w:cs="Segoe UI"/>
          <w:sz w:val="20"/>
          <w:szCs w:val="20"/>
        </w:rPr>
        <w:t>e</w:t>
      </w:r>
      <w:r w:rsidRPr="005537E3">
        <w:rPr>
          <w:rFonts w:ascii="Segoe UI" w:hAnsi="Segoe UI" w:cs="Segoe UI"/>
          <w:sz w:val="20"/>
          <w:szCs w:val="20"/>
        </w:rPr>
        <w:t xml:space="preserve"> </w:t>
      </w:r>
      <w:r w:rsidR="009537E8" w:rsidRPr="005537E3">
        <w:rPr>
          <w:rFonts w:ascii="Segoe UI" w:hAnsi="Segoe UI" w:cs="Segoe UI"/>
          <w:sz w:val="20"/>
          <w:szCs w:val="20"/>
        </w:rPr>
        <w:t xml:space="preserve">la société </w:t>
      </w:r>
      <w:proofErr w:type="spellStart"/>
      <w:r w:rsidR="00C75CE9" w:rsidRPr="005537E3">
        <w:rPr>
          <w:rFonts w:ascii="Segoe UI" w:hAnsi="Segoe UI" w:cs="Segoe UI"/>
          <w:sz w:val="20"/>
          <w:szCs w:val="20"/>
        </w:rPr>
        <w:t>Advensys</w:t>
      </w:r>
      <w:proofErr w:type="spellEnd"/>
      <w:r w:rsidR="00C75CE9" w:rsidRPr="005537E3">
        <w:rPr>
          <w:rFonts w:ascii="Segoe UI" w:hAnsi="Segoe UI" w:cs="Segoe UI"/>
          <w:sz w:val="20"/>
          <w:szCs w:val="20"/>
        </w:rPr>
        <w:t xml:space="preserve"> </w:t>
      </w:r>
      <w:proofErr w:type="spellStart"/>
      <w:r w:rsidR="00C75CE9" w:rsidRPr="005537E3">
        <w:rPr>
          <w:rFonts w:ascii="Segoe UI" w:hAnsi="Segoe UI" w:cs="Segoe UI"/>
          <w:sz w:val="20"/>
          <w:szCs w:val="20"/>
        </w:rPr>
        <w:t>Insurance</w:t>
      </w:r>
      <w:proofErr w:type="spellEnd"/>
      <w:r w:rsidR="00C75CE9" w:rsidRPr="005537E3">
        <w:rPr>
          <w:rFonts w:ascii="Segoe UI" w:hAnsi="Segoe UI" w:cs="Segoe UI"/>
          <w:sz w:val="20"/>
          <w:szCs w:val="20"/>
        </w:rPr>
        <w:t xml:space="preserve"> Finance SARL </w:t>
      </w:r>
      <w:r w:rsidRPr="005537E3">
        <w:rPr>
          <w:rFonts w:ascii="Segoe UI" w:hAnsi="Segoe UI" w:cs="Segoe UI"/>
          <w:sz w:val="20"/>
          <w:szCs w:val="20"/>
        </w:rPr>
        <w:t>;</w:t>
      </w:r>
    </w:p>
    <w:p w14:paraId="09414B93" w14:textId="6ADABF5F" w:rsidR="00597579" w:rsidRPr="005537E3" w:rsidRDefault="00597579" w:rsidP="007B1AE1">
      <w:pPr>
        <w:pStyle w:val="Paragraphedeliste"/>
        <w:numPr>
          <w:ilvl w:val="0"/>
          <w:numId w:val="10"/>
        </w:numPr>
        <w:rPr>
          <w:rFonts w:ascii="Segoe UI" w:hAnsi="Segoe UI" w:cs="Segoe UI"/>
          <w:sz w:val="20"/>
          <w:szCs w:val="20"/>
        </w:rPr>
      </w:pPr>
      <w:r w:rsidRPr="005537E3">
        <w:rPr>
          <w:rFonts w:ascii="Segoe UI" w:hAnsi="Segoe UI" w:cs="Segoe UI"/>
          <w:sz w:val="20"/>
          <w:szCs w:val="20"/>
        </w:rPr>
        <w:t>Les modalités d’évaluation et de réévaluation périodique du client ;</w:t>
      </w:r>
    </w:p>
    <w:p w14:paraId="28FCED4B" w14:textId="0F9C765F" w:rsidR="00597579" w:rsidRPr="005537E3" w:rsidRDefault="00597579" w:rsidP="007B1AE1">
      <w:pPr>
        <w:pStyle w:val="Paragraphedeliste"/>
        <w:numPr>
          <w:ilvl w:val="0"/>
          <w:numId w:val="10"/>
        </w:numPr>
        <w:rPr>
          <w:rFonts w:ascii="Segoe UI" w:hAnsi="Segoe UI" w:cs="Segoe UI"/>
          <w:sz w:val="20"/>
          <w:szCs w:val="20"/>
        </w:rPr>
      </w:pPr>
      <w:r w:rsidRPr="005537E3">
        <w:rPr>
          <w:rFonts w:ascii="Segoe UI" w:hAnsi="Segoe UI" w:cs="Segoe UI"/>
          <w:sz w:val="20"/>
          <w:szCs w:val="20"/>
        </w:rPr>
        <w:t>Les informations sur les risques et stratégies d’investissement ;</w:t>
      </w:r>
    </w:p>
    <w:p w14:paraId="0A281424" w14:textId="2F3427C2" w:rsidR="00597579" w:rsidRPr="005537E3" w:rsidRDefault="00597579" w:rsidP="007B1AE1">
      <w:pPr>
        <w:pStyle w:val="Paragraphedeliste"/>
        <w:numPr>
          <w:ilvl w:val="0"/>
          <w:numId w:val="10"/>
        </w:numPr>
        <w:rPr>
          <w:rFonts w:ascii="Segoe UI" w:hAnsi="Segoe UI" w:cs="Segoe UI"/>
          <w:sz w:val="20"/>
          <w:szCs w:val="20"/>
        </w:rPr>
      </w:pPr>
      <w:r w:rsidRPr="005537E3">
        <w:rPr>
          <w:rFonts w:ascii="Segoe UI" w:hAnsi="Segoe UI" w:cs="Segoe UI"/>
          <w:sz w:val="20"/>
          <w:szCs w:val="20"/>
        </w:rPr>
        <w:t>les modalités spécifiques de médiation.</w:t>
      </w:r>
    </w:p>
    <w:p w14:paraId="2640935B" w14:textId="77777777" w:rsidR="00597579" w:rsidRPr="005537E3" w:rsidRDefault="00597579" w:rsidP="00597579">
      <w:pPr>
        <w:rPr>
          <w:rFonts w:ascii="Segoe UI" w:hAnsi="Segoe UI" w:cs="Segoe UI"/>
          <w:sz w:val="20"/>
          <w:szCs w:val="20"/>
        </w:rPr>
      </w:pPr>
    </w:p>
    <w:p w14:paraId="4A788066" w14:textId="17FEDEA8" w:rsidR="00597579" w:rsidRPr="005537E3" w:rsidRDefault="00C75CE9" w:rsidP="00597579">
      <w:pPr>
        <w:rPr>
          <w:rFonts w:ascii="Segoe UI" w:hAnsi="Segoe UI" w:cs="Segoe UI"/>
          <w:sz w:val="20"/>
          <w:szCs w:val="20"/>
        </w:rPr>
      </w:pPr>
      <w:r w:rsidRPr="005537E3">
        <w:rPr>
          <w:rFonts w:ascii="Segoe UI" w:hAnsi="Segoe UI" w:cs="Segoe UI"/>
          <w:sz w:val="20"/>
          <w:szCs w:val="20"/>
        </w:rPr>
        <w:t xml:space="preserve">Advensys Insurance Finance SARL </w:t>
      </w:r>
      <w:r w:rsidR="00597579" w:rsidRPr="005537E3">
        <w:rPr>
          <w:rFonts w:ascii="Segoe UI" w:hAnsi="Segoe UI" w:cs="Segoe UI"/>
          <w:sz w:val="20"/>
          <w:szCs w:val="20"/>
        </w:rPr>
        <w:t xml:space="preserve">la complète et adapte au regard de la prestation effectivement convenue avec son client, notamment quant aux prestations fournies, rémunérations et modalités de suivi de l’investissement. </w:t>
      </w:r>
    </w:p>
    <w:p w14:paraId="1CB442EF" w14:textId="77777777" w:rsidR="00597579" w:rsidRPr="005537E3" w:rsidRDefault="00597579" w:rsidP="00597579">
      <w:pPr>
        <w:rPr>
          <w:rFonts w:ascii="Segoe UI" w:hAnsi="Segoe UI" w:cs="Segoe UI"/>
          <w:sz w:val="20"/>
          <w:szCs w:val="20"/>
        </w:rPr>
      </w:pPr>
    </w:p>
    <w:p w14:paraId="62AE2E7F" w14:textId="2004936C" w:rsidR="00597579" w:rsidRPr="005537E3" w:rsidRDefault="00597579" w:rsidP="00597579">
      <w:pPr>
        <w:rPr>
          <w:rFonts w:ascii="Segoe UI" w:hAnsi="Segoe UI" w:cs="Segoe UI"/>
          <w:sz w:val="20"/>
          <w:szCs w:val="20"/>
        </w:rPr>
      </w:pPr>
      <w:r w:rsidRPr="005537E3">
        <w:rPr>
          <w:rFonts w:ascii="Segoe UI" w:hAnsi="Segoe UI" w:cs="Segoe UI"/>
          <w:sz w:val="20"/>
          <w:szCs w:val="20"/>
        </w:rPr>
        <w:t>La lettre de mission est datée, signée par le client et le conseiller qui en conserve un exemplaire dans le dossier du client.</w:t>
      </w:r>
    </w:p>
    <w:p w14:paraId="4F3AA084" w14:textId="77777777" w:rsidR="00597579" w:rsidRPr="005537E3" w:rsidRDefault="00597579" w:rsidP="00597579">
      <w:pPr>
        <w:rPr>
          <w:rFonts w:ascii="Segoe UI" w:hAnsi="Segoe UI" w:cs="Segoe UI"/>
          <w:sz w:val="20"/>
          <w:szCs w:val="20"/>
        </w:rPr>
      </w:pPr>
    </w:p>
    <w:p w14:paraId="00C987BE" w14:textId="77777777" w:rsidR="00597579" w:rsidRPr="005537E3" w:rsidRDefault="00597579" w:rsidP="00597579">
      <w:pPr>
        <w:rPr>
          <w:rFonts w:ascii="Segoe UI" w:hAnsi="Segoe UI" w:cs="Segoe UI"/>
          <w:sz w:val="20"/>
          <w:szCs w:val="20"/>
        </w:rPr>
      </w:pPr>
      <w:r w:rsidRPr="005537E3">
        <w:rPr>
          <w:rFonts w:ascii="Segoe UI" w:hAnsi="Segoe UI" w:cs="Segoe UI"/>
          <w:sz w:val="20"/>
          <w:szCs w:val="20"/>
        </w:rPr>
        <w:t xml:space="preserve">La lettre de mission s’applique pendant toute la durée de la relation, elle peut néanmoins faire l’objet de modification en cas de changement majeur dans la situation du client. </w:t>
      </w:r>
    </w:p>
    <w:p w14:paraId="18F4335A" w14:textId="77777777" w:rsidR="006429DE" w:rsidRPr="005537E3" w:rsidRDefault="006429DE" w:rsidP="00B13954">
      <w:pPr>
        <w:rPr>
          <w:rFonts w:ascii="Segoe UI" w:hAnsi="Segoe UI" w:cs="Segoe UI"/>
          <w:sz w:val="20"/>
          <w:szCs w:val="20"/>
        </w:rPr>
      </w:pPr>
    </w:p>
    <w:p w14:paraId="0AA5C10E" w14:textId="3767DA03" w:rsidR="00FE61BF" w:rsidRPr="005537E3" w:rsidRDefault="00FE61BF" w:rsidP="00886368">
      <w:pPr>
        <w:pStyle w:val="T1modleAGAMA"/>
        <w:rPr>
          <w:rFonts w:ascii="Segoe UI" w:hAnsi="Segoe UI" w:cs="Segoe UI"/>
          <w:sz w:val="20"/>
          <w:szCs w:val="20"/>
        </w:rPr>
      </w:pPr>
      <w:bookmarkStart w:id="28" w:name="_Toc523820653"/>
      <w:r w:rsidRPr="005537E3">
        <w:rPr>
          <w:rFonts w:ascii="Segoe UI" w:hAnsi="Segoe UI" w:cs="Segoe UI"/>
          <w:sz w:val="20"/>
          <w:szCs w:val="20"/>
        </w:rPr>
        <w:t>Audit patrimonial</w:t>
      </w:r>
      <w:bookmarkEnd w:id="28"/>
    </w:p>
    <w:p w14:paraId="13EBEEF6" w14:textId="77777777" w:rsidR="00FE61BF" w:rsidRPr="005537E3" w:rsidRDefault="00FE61BF" w:rsidP="00B13954">
      <w:pPr>
        <w:rPr>
          <w:rFonts w:ascii="Segoe UI" w:hAnsi="Segoe UI" w:cs="Segoe UI"/>
          <w:sz w:val="20"/>
          <w:szCs w:val="20"/>
        </w:rPr>
      </w:pPr>
    </w:p>
    <w:p w14:paraId="6A86C6D0" w14:textId="02440473" w:rsidR="00FE61BF" w:rsidRPr="005537E3" w:rsidRDefault="00FE61BF" w:rsidP="00FE61BF">
      <w:pPr>
        <w:rPr>
          <w:rFonts w:ascii="Segoe UI" w:hAnsi="Segoe UI" w:cs="Segoe UI"/>
          <w:sz w:val="20"/>
          <w:szCs w:val="20"/>
        </w:rPr>
      </w:pPr>
      <w:r w:rsidRPr="005537E3">
        <w:rPr>
          <w:rFonts w:ascii="Segoe UI" w:hAnsi="Segoe UI" w:cs="Segoe UI"/>
          <w:sz w:val="20"/>
          <w:szCs w:val="20"/>
        </w:rPr>
        <w:t xml:space="preserve">Suite à la collecte des informations du client et des pièces nécessaires, </w:t>
      </w:r>
      <w:r w:rsidR="009537E8" w:rsidRPr="005537E3">
        <w:rPr>
          <w:rFonts w:ascii="Segoe UI" w:hAnsi="Segoe UI" w:cs="Segoe UI"/>
          <w:sz w:val="20"/>
          <w:szCs w:val="20"/>
        </w:rPr>
        <w:t xml:space="preserve">la société </w:t>
      </w:r>
      <w:proofErr w:type="spellStart"/>
      <w:r w:rsidR="00C75CE9" w:rsidRPr="005537E3">
        <w:rPr>
          <w:rFonts w:ascii="Segoe UI" w:hAnsi="Segoe UI" w:cs="Segoe UI"/>
          <w:sz w:val="20"/>
          <w:szCs w:val="20"/>
        </w:rPr>
        <w:t>Advensys</w:t>
      </w:r>
      <w:proofErr w:type="spellEnd"/>
      <w:r w:rsidR="00C75CE9" w:rsidRPr="005537E3">
        <w:rPr>
          <w:rFonts w:ascii="Segoe UI" w:hAnsi="Segoe UI" w:cs="Segoe UI"/>
          <w:sz w:val="20"/>
          <w:szCs w:val="20"/>
        </w:rPr>
        <w:t xml:space="preserve"> </w:t>
      </w:r>
      <w:proofErr w:type="spellStart"/>
      <w:r w:rsidR="00C75CE9" w:rsidRPr="005537E3">
        <w:rPr>
          <w:rFonts w:ascii="Segoe UI" w:hAnsi="Segoe UI" w:cs="Segoe UI"/>
          <w:sz w:val="20"/>
          <w:szCs w:val="20"/>
        </w:rPr>
        <w:t>Insurance</w:t>
      </w:r>
      <w:proofErr w:type="spellEnd"/>
      <w:r w:rsidR="00C75CE9" w:rsidRPr="005537E3">
        <w:rPr>
          <w:rFonts w:ascii="Segoe UI" w:hAnsi="Segoe UI" w:cs="Segoe UI"/>
          <w:sz w:val="20"/>
          <w:szCs w:val="20"/>
        </w:rPr>
        <w:t xml:space="preserve"> Finance SARL </w:t>
      </w:r>
      <w:r w:rsidRPr="005537E3">
        <w:rPr>
          <w:rFonts w:ascii="Segoe UI" w:hAnsi="Segoe UI" w:cs="Segoe UI"/>
          <w:sz w:val="20"/>
          <w:szCs w:val="20"/>
        </w:rPr>
        <w:t>réalise un diagnostic détaillé de la situation patrimoniale du client en rendant sous forme de rapport un audit patrimonial pointant les éléments en faiblesse et les risques encourus.</w:t>
      </w:r>
    </w:p>
    <w:p w14:paraId="4F860921" w14:textId="77777777" w:rsidR="00FE61BF" w:rsidRPr="005537E3" w:rsidRDefault="00FE61BF" w:rsidP="00FE61BF">
      <w:pPr>
        <w:rPr>
          <w:rFonts w:ascii="Segoe UI" w:hAnsi="Segoe UI" w:cs="Segoe UI"/>
          <w:sz w:val="20"/>
          <w:szCs w:val="20"/>
        </w:rPr>
      </w:pPr>
    </w:p>
    <w:p w14:paraId="64192295" w14:textId="77777777" w:rsidR="00FE61BF" w:rsidRPr="005537E3" w:rsidRDefault="00FE61BF" w:rsidP="00FE61BF">
      <w:pPr>
        <w:rPr>
          <w:rFonts w:ascii="Segoe UI" w:hAnsi="Segoe UI" w:cs="Segoe UI"/>
          <w:sz w:val="20"/>
          <w:szCs w:val="20"/>
        </w:rPr>
      </w:pPr>
      <w:r w:rsidRPr="005537E3">
        <w:rPr>
          <w:rFonts w:ascii="Segoe UI" w:hAnsi="Segoe UI" w:cs="Segoe UI"/>
          <w:sz w:val="20"/>
          <w:szCs w:val="20"/>
        </w:rPr>
        <w:t>Aucune préconisation n’est délivrée.</w:t>
      </w:r>
    </w:p>
    <w:p w14:paraId="3350A80A" w14:textId="77777777" w:rsidR="00FE61BF" w:rsidRPr="005537E3" w:rsidRDefault="00FE61BF" w:rsidP="00FE61BF">
      <w:pPr>
        <w:rPr>
          <w:rFonts w:ascii="Segoe UI" w:hAnsi="Segoe UI" w:cs="Segoe UI"/>
          <w:sz w:val="20"/>
          <w:szCs w:val="20"/>
        </w:rPr>
      </w:pPr>
    </w:p>
    <w:p w14:paraId="384B4F6A" w14:textId="78CF8BC0" w:rsidR="00FE61BF" w:rsidRPr="00A240C1" w:rsidRDefault="00C75CE9" w:rsidP="00FE61BF">
      <w:pPr>
        <w:rPr>
          <w:rFonts w:ascii="Segoe UI" w:hAnsi="Segoe UI" w:cs="Segoe UI"/>
          <w:sz w:val="20"/>
          <w:szCs w:val="20"/>
        </w:rPr>
      </w:pPr>
      <w:r w:rsidRPr="005537E3">
        <w:rPr>
          <w:rFonts w:ascii="Segoe UI" w:hAnsi="Segoe UI" w:cs="Segoe UI"/>
          <w:sz w:val="20"/>
          <w:szCs w:val="20"/>
        </w:rPr>
        <w:t xml:space="preserve">Advensys Insurance Finance SARL </w:t>
      </w:r>
      <w:r w:rsidR="00FE61BF" w:rsidRPr="005537E3">
        <w:rPr>
          <w:rFonts w:ascii="Segoe UI" w:hAnsi="Segoe UI" w:cs="Segoe UI"/>
          <w:sz w:val="20"/>
          <w:szCs w:val="20"/>
        </w:rPr>
        <w:t>s’est assuré de la réalisation et du coût de cette mission au sein de la lettre de mission.</w:t>
      </w:r>
    </w:p>
    <w:p w14:paraId="3AEBC095" w14:textId="63131657" w:rsidR="002A58BF" w:rsidRDefault="002A58BF">
      <w:pPr>
        <w:spacing w:after="200" w:line="276" w:lineRule="auto"/>
        <w:jc w:val="left"/>
        <w:rPr>
          <w:rFonts w:ascii="Segoe UI" w:hAnsi="Segoe UI" w:cs="Segoe UI"/>
          <w:sz w:val="20"/>
          <w:szCs w:val="20"/>
        </w:rPr>
      </w:pPr>
      <w:r>
        <w:rPr>
          <w:rFonts w:ascii="Segoe UI" w:hAnsi="Segoe UI" w:cs="Segoe UI"/>
          <w:sz w:val="20"/>
          <w:szCs w:val="20"/>
        </w:rPr>
        <w:br w:type="page"/>
      </w:r>
    </w:p>
    <w:p w14:paraId="6E4D02DC" w14:textId="77777777" w:rsidR="00FE61BF" w:rsidRPr="00A240C1" w:rsidRDefault="00FE61BF" w:rsidP="00B13954">
      <w:pPr>
        <w:rPr>
          <w:rFonts w:ascii="Segoe UI" w:hAnsi="Segoe UI" w:cs="Segoe UI"/>
          <w:sz w:val="20"/>
          <w:szCs w:val="20"/>
        </w:rPr>
      </w:pPr>
    </w:p>
    <w:p w14:paraId="75686754" w14:textId="620C3DA5" w:rsidR="00714150" w:rsidRPr="00A240C1" w:rsidRDefault="00FE61BF" w:rsidP="00886368">
      <w:pPr>
        <w:pStyle w:val="T1modleAGAMA"/>
        <w:rPr>
          <w:rFonts w:ascii="Segoe UI" w:hAnsi="Segoe UI" w:cs="Segoe UI"/>
          <w:sz w:val="20"/>
          <w:szCs w:val="20"/>
        </w:rPr>
      </w:pPr>
      <w:bookmarkStart w:id="29" w:name="_Toc523820654"/>
      <w:r w:rsidRPr="00A240C1">
        <w:rPr>
          <w:rFonts w:ascii="Segoe UI" w:hAnsi="Segoe UI" w:cs="Segoe UI"/>
          <w:sz w:val="20"/>
          <w:szCs w:val="20"/>
        </w:rPr>
        <w:t>Déclaration d’adequation</w:t>
      </w:r>
      <w:bookmarkEnd w:id="29"/>
    </w:p>
    <w:p w14:paraId="5A713063" w14:textId="77777777" w:rsidR="00714150" w:rsidRPr="00A240C1" w:rsidRDefault="00714150" w:rsidP="00B13954">
      <w:pPr>
        <w:rPr>
          <w:rFonts w:ascii="Segoe UI" w:hAnsi="Segoe UI" w:cs="Segoe UI"/>
          <w:sz w:val="20"/>
          <w:szCs w:val="20"/>
        </w:rPr>
      </w:pPr>
    </w:p>
    <w:p w14:paraId="7C7CF873" w14:textId="7CC3032D" w:rsidR="00E67C3E" w:rsidRPr="00A240C1" w:rsidRDefault="00E67C3E" w:rsidP="007B1AE1">
      <w:pPr>
        <w:pStyle w:val="T2modleAGAMA"/>
        <w:numPr>
          <w:ilvl w:val="0"/>
          <w:numId w:val="17"/>
        </w:numPr>
        <w:rPr>
          <w:rFonts w:ascii="Segoe UI" w:hAnsi="Segoe UI" w:cs="Segoe UI"/>
          <w:sz w:val="20"/>
          <w:szCs w:val="20"/>
        </w:rPr>
      </w:pPr>
      <w:bookmarkStart w:id="30" w:name="_Toc523820655"/>
      <w:r w:rsidRPr="00A240C1">
        <w:rPr>
          <w:rFonts w:ascii="Segoe UI" w:hAnsi="Segoe UI" w:cs="Segoe UI"/>
          <w:sz w:val="20"/>
          <w:szCs w:val="20"/>
        </w:rPr>
        <w:t>Formalisation des recommandations au sein d’un rapport d’adéquation</w:t>
      </w:r>
      <w:bookmarkEnd w:id="30"/>
    </w:p>
    <w:p w14:paraId="70814D5F" w14:textId="77777777" w:rsidR="00E67C3E" w:rsidRPr="00A240C1" w:rsidRDefault="00E67C3E" w:rsidP="00E67C3E">
      <w:pPr>
        <w:rPr>
          <w:rFonts w:ascii="Segoe UI" w:hAnsi="Segoe UI" w:cs="Segoe UI"/>
          <w:sz w:val="20"/>
          <w:szCs w:val="20"/>
        </w:rPr>
      </w:pPr>
    </w:p>
    <w:p w14:paraId="058F92BF" w14:textId="73AE1326" w:rsidR="0062305A" w:rsidRPr="005537E3" w:rsidRDefault="00C75CE9" w:rsidP="00E67C3E">
      <w:pPr>
        <w:rPr>
          <w:rFonts w:ascii="Segoe UI" w:hAnsi="Segoe UI" w:cs="Segoe UI"/>
          <w:sz w:val="20"/>
          <w:szCs w:val="20"/>
        </w:rPr>
      </w:pPr>
      <w:r w:rsidRPr="002A58BF">
        <w:rPr>
          <w:rFonts w:ascii="Segoe UI" w:hAnsi="Segoe UI" w:cs="Segoe UI"/>
          <w:sz w:val="20"/>
          <w:szCs w:val="20"/>
        </w:rPr>
        <w:t xml:space="preserve">Advensys Insurance Finance SARL </w:t>
      </w:r>
      <w:r w:rsidR="0062305A" w:rsidRPr="00A240C1">
        <w:rPr>
          <w:rFonts w:ascii="Segoe UI" w:hAnsi="Segoe UI" w:cs="Segoe UI"/>
          <w:sz w:val="20"/>
          <w:szCs w:val="20"/>
        </w:rPr>
        <w:t xml:space="preserve">formalise sur support durable la déclaration d’adéquation du produit </w:t>
      </w:r>
      <w:r w:rsidR="0062305A" w:rsidRPr="005537E3">
        <w:rPr>
          <w:rFonts w:ascii="Segoe UI" w:hAnsi="Segoe UI" w:cs="Segoe UI"/>
          <w:sz w:val="20"/>
          <w:szCs w:val="20"/>
        </w:rPr>
        <w:t>aux clients et explique pourquoi la recommandation formulée est adaptée au client</w:t>
      </w:r>
      <w:r w:rsidR="00E67C3E" w:rsidRPr="005537E3">
        <w:rPr>
          <w:rFonts w:ascii="Segoe UI" w:hAnsi="Segoe UI" w:cs="Segoe UI"/>
          <w:sz w:val="20"/>
          <w:szCs w:val="20"/>
        </w:rPr>
        <w:t>.</w:t>
      </w:r>
      <w:r w:rsidR="0062305A" w:rsidRPr="005537E3">
        <w:rPr>
          <w:rFonts w:ascii="Segoe UI" w:hAnsi="Segoe UI" w:cs="Segoe UI"/>
          <w:sz w:val="20"/>
          <w:szCs w:val="20"/>
        </w:rPr>
        <w:t xml:space="preserve"> </w:t>
      </w:r>
    </w:p>
    <w:p w14:paraId="6FFD4CE6" w14:textId="77777777" w:rsidR="0062305A" w:rsidRPr="005537E3" w:rsidRDefault="0062305A" w:rsidP="00E67C3E">
      <w:pPr>
        <w:rPr>
          <w:rFonts w:ascii="Segoe UI" w:hAnsi="Segoe UI" w:cs="Segoe UI"/>
          <w:sz w:val="20"/>
          <w:szCs w:val="20"/>
        </w:rPr>
      </w:pPr>
    </w:p>
    <w:p w14:paraId="0F7998D4" w14:textId="77777777" w:rsidR="00E67C3E" w:rsidRPr="005537E3" w:rsidRDefault="0062305A" w:rsidP="00E67C3E">
      <w:pPr>
        <w:rPr>
          <w:rFonts w:ascii="Segoe UI" w:hAnsi="Segoe UI" w:cs="Segoe UI"/>
          <w:sz w:val="20"/>
          <w:szCs w:val="20"/>
        </w:rPr>
      </w:pPr>
      <w:r w:rsidRPr="005537E3">
        <w:rPr>
          <w:rFonts w:ascii="Segoe UI" w:hAnsi="Segoe UI" w:cs="Segoe UI"/>
          <w:sz w:val="20"/>
          <w:szCs w:val="20"/>
        </w:rPr>
        <w:t xml:space="preserve">La déclaration d’adéquation </w:t>
      </w:r>
      <w:r w:rsidR="00E67C3E" w:rsidRPr="005537E3">
        <w:rPr>
          <w:rFonts w:ascii="Segoe UI" w:hAnsi="Segoe UI" w:cs="Segoe UI"/>
          <w:sz w:val="20"/>
          <w:szCs w:val="20"/>
        </w:rPr>
        <w:t xml:space="preserve">doit impérativement évoquer les éléments suivants : </w:t>
      </w:r>
    </w:p>
    <w:p w14:paraId="1E57D89A" w14:textId="6A798468" w:rsidR="0062305A" w:rsidRPr="005537E3" w:rsidRDefault="0062305A" w:rsidP="007B1AE1">
      <w:pPr>
        <w:pStyle w:val="Paragraphedeliste"/>
        <w:numPr>
          <w:ilvl w:val="0"/>
          <w:numId w:val="18"/>
        </w:numPr>
        <w:rPr>
          <w:rFonts w:ascii="Segoe UI" w:hAnsi="Segoe UI" w:cs="Segoe UI"/>
          <w:sz w:val="20"/>
          <w:szCs w:val="20"/>
        </w:rPr>
      </w:pPr>
      <w:r w:rsidRPr="005537E3">
        <w:rPr>
          <w:rFonts w:ascii="Segoe UI" w:hAnsi="Segoe UI" w:cs="Segoe UI"/>
          <w:sz w:val="20"/>
          <w:szCs w:val="20"/>
        </w:rPr>
        <w:t>Rappel des données du Client</w:t>
      </w:r>
    </w:p>
    <w:p w14:paraId="4B27D8EB" w14:textId="43570E08" w:rsidR="006429DE" w:rsidRPr="005537E3" w:rsidRDefault="006429DE" w:rsidP="007B1AE1">
      <w:pPr>
        <w:pStyle w:val="Paragraphedeliste"/>
        <w:numPr>
          <w:ilvl w:val="1"/>
          <w:numId w:val="18"/>
        </w:numPr>
        <w:rPr>
          <w:rFonts w:ascii="Segoe UI" w:hAnsi="Segoe UI" w:cs="Segoe UI"/>
          <w:sz w:val="20"/>
          <w:szCs w:val="20"/>
        </w:rPr>
      </w:pPr>
      <w:r w:rsidRPr="005537E3">
        <w:rPr>
          <w:rFonts w:ascii="Segoe UI" w:hAnsi="Segoe UI" w:cs="Segoe UI"/>
          <w:sz w:val="20"/>
          <w:szCs w:val="20"/>
        </w:rPr>
        <w:t>Situation patrimoniale</w:t>
      </w:r>
    </w:p>
    <w:p w14:paraId="5648D66E" w14:textId="6317B5FE" w:rsidR="006429DE" w:rsidRPr="005537E3" w:rsidRDefault="006429DE" w:rsidP="007B1AE1">
      <w:pPr>
        <w:pStyle w:val="Paragraphedeliste"/>
        <w:numPr>
          <w:ilvl w:val="1"/>
          <w:numId w:val="18"/>
        </w:numPr>
        <w:rPr>
          <w:rFonts w:ascii="Segoe UI" w:hAnsi="Segoe UI" w:cs="Segoe UI"/>
          <w:sz w:val="20"/>
          <w:szCs w:val="20"/>
        </w:rPr>
      </w:pPr>
      <w:r w:rsidRPr="005537E3">
        <w:rPr>
          <w:rFonts w:ascii="Segoe UI" w:hAnsi="Segoe UI" w:cs="Segoe UI"/>
          <w:sz w:val="20"/>
          <w:szCs w:val="20"/>
        </w:rPr>
        <w:t>Objectifs</w:t>
      </w:r>
    </w:p>
    <w:p w14:paraId="1E5BA6FE" w14:textId="66FA0D24" w:rsidR="006429DE" w:rsidRPr="005537E3" w:rsidRDefault="006429DE" w:rsidP="007B1AE1">
      <w:pPr>
        <w:pStyle w:val="Paragraphedeliste"/>
        <w:numPr>
          <w:ilvl w:val="1"/>
          <w:numId w:val="18"/>
        </w:numPr>
        <w:rPr>
          <w:rFonts w:ascii="Segoe UI" w:hAnsi="Segoe UI" w:cs="Segoe UI"/>
          <w:sz w:val="20"/>
          <w:szCs w:val="20"/>
        </w:rPr>
      </w:pPr>
      <w:r w:rsidRPr="005537E3">
        <w:rPr>
          <w:rFonts w:ascii="Segoe UI" w:hAnsi="Segoe UI" w:cs="Segoe UI"/>
          <w:sz w:val="20"/>
          <w:szCs w:val="20"/>
        </w:rPr>
        <w:t>Tolérance aux risques</w:t>
      </w:r>
    </w:p>
    <w:p w14:paraId="2B1D426B" w14:textId="52D96B90" w:rsidR="0062305A" w:rsidRPr="005537E3" w:rsidRDefault="0062305A" w:rsidP="007B1AE1">
      <w:pPr>
        <w:pStyle w:val="Paragraphedeliste"/>
        <w:numPr>
          <w:ilvl w:val="0"/>
          <w:numId w:val="18"/>
        </w:numPr>
        <w:rPr>
          <w:rFonts w:ascii="Segoe UI" w:hAnsi="Segoe UI" w:cs="Segoe UI"/>
          <w:sz w:val="20"/>
          <w:szCs w:val="20"/>
        </w:rPr>
      </w:pPr>
      <w:r w:rsidRPr="005537E3">
        <w:rPr>
          <w:rFonts w:ascii="Segoe UI" w:hAnsi="Segoe UI" w:cs="Segoe UI"/>
          <w:sz w:val="20"/>
          <w:szCs w:val="20"/>
        </w:rPr>
        <w:t>Recommandation formulée à destination du Client</w:t>
      </w:r>
    </w:p>
    <w:p w14:paraId="21D711EB" w14:textId="5EC6BE19" w:rsidR="006429DE" w:rsidRPr="005537E3" w:rsidRDefault="006429DE" w:rsidP="007B1AE1">
      <w:pPr>
        <w:pStyle w:val="Paragraphedeliste"/>
        <w:numPr>
          <w:ilvl w:val="1"/>
          <w:numId w:val="18"/>
        </w:numPr>
        <w:rPr>
          <w:rFonts w:ascii="Segoe UI" w:hAnsi="Segoe UI" w:cs="Segoe UI"/>
          <w:sz w:val="20"/>
          <w:szCs w:val="20"/>
        </w:rPr>
      </w:pPr>
      <w:r w:rsidRPr="005537E3">
        <w:rPr>
          <w:rFonts w:ascii="Segoe UI" w:hAnsi="Segoe UI" w:cs="Segoe UI"/>
          <w:sz w:val="20"/>
          <w:szCs w:val="20"/>
        </w:rPr>
        <w:t>Avantages</w:t>
      </w:r>
    </w:p>
    <w:p w14:paraId="0977A3CC" w14:textId="4DD36D00" w:rsidR="006429DE" w:rsidRPr="005537E3" w:rsidRDefault="006429DE" w:rsidP="007B1AE1">
      <w:pPr>
        <w:pStyle w:val="Paragraphedeliste"/>
        <w:numPr>
          <w:ilvl w:val="1"/>
          <w:numId w:val="18"/>
        </w:numPr>
        <w:rPr>
          <w:rFonts w:ascii="Segoe UI" w:hAnsi="Segoe UI" w:cs="Segoe UI"/>
          <w:sz w:val="20"/>
          <w:szCs w:val="20"/>
        </w:rPr>
      </w:pPr>
      <w:r w:rsidRPr="005537E3">
        <w:rPr>
          <w:rFonts w:ascii="Segoe UI" w:hAnsi="Segoe UI" w:cs="Segoe UI"/>
          <w:sz w:val="20"/>
          <w:szCs w:val="20"/>
        </w:rPr>
        <w:t>Risques</w:t>
      </w:r>
    </w:p>
    <w:p w14:paraId="1C89DEBC" w14:textId="37E69B46" w:rsidR="0062305A" w:rsidRPr="005537E3" w:rsidRDefault="0062305A" w:rsidP="007B1AE1">
      <w:pPr>
        <w:pStyle w:val="Paragraphedeliste"/>
        <w:numPr>
          <w:ilvl w:val="0"/>
          <w:numId w:val="18"/>
        </w:numPr>
        <w:rPr>
          <w:rFonts w:ascii="Segoe UI" w:hAnsi="Segoe UI" w:cs="Segoe UI"/>
          <w:sz w:val="20"/>
          <w:szCs w:val="20"/>
        </w:rPr>
      </w:pPr>
      <w:r w:rsidRPr="005537E3">
        <w:rPr>
          <w:rFonts w:ascii="Segoe UI" w:hAnsi="Segoe UI" w:cs="Segoe UI"/>
          <w:sz w:val="20"/>
          <w:szCs w:val="20"/>
        </w:rPr>
        <w:t>Justification de l’adéquation</w:t>
      </w:r>
    </w:p>
    <w:p w14:paraId="1DE0C879" w14:textId="6C7F8166" w:rsidR="00E67C3E" w:rsidRPr="005537E3" w:rsidRDefault="00A33815" w:rsidP="007B1AE1">
      <w:pPr>
        <w:pStyle w:val="Paragraphedeliste"/>
        <w:numPr>
          <w:ilvl w:val="0"/>
          <w:numId w:val="18"/>
        </w:numPr>
        <w:rPr>
          <w:rFonts w:ascii="Segoe UI" w:hAnsi="Segoe UI" w:cs="Segoe UI"/>
          <w:sz w:val="20"/>
          <w:szCs w:val="20"/>
        </w:rPr>
      </w:pPr>
      <w:r w:rsidRPr="005537E3">
        <w:rPr>
          <w:rFonts w:ascii="Segoe UI" w:hAnsi="Segoe UI" w:cs="Segoe UI"/>
          <w:sz w:val="20"/>
          <w:szCs w:val="20"/>
        </w:rPr>
        <w:t>L</w:t>
      </w:r>
      <w:r w:rsidR="00E67C3E" w:rsidRPr="005537E3">
        <w:rPr>
          <w:rFonts w:ascii="Segoe UI" w:hAnsi="Segoe UI" w:cs="Segoe UI"/>
          <w:sz w:val="20"/>
          <w:szCs w:val="20"/>
        </w:rPr>
        <w:t>es frais et coûts liés à l’investissement choisi</w:t>
      </w:r>
    </w:p>
    <w:p w14:paraId="7032A04B" w14:textId="24DFA991" w:rsidR="0062305A" w:rsidRPr="005537E3" w:rsidRDefault="0062305A" w:rsidP="007B1AE1">
      <w:pPr>
        <w:pStyle w:val="Paragraphedeliste"/>
        <w:numPr>
          <w:ilvl w:val="0"/>
          <w:numId w:val="18"/>
        </w:numPr>
        <w:rPr>
          <w:rFonts w:ascii="Segoe UI" w:hAnsi="Segoe UI" w:cs="Segoe UI"/>
          <w:sz w:val="20"/>
          <w:szCs w:val="20"/>
        </w:rPr>
      </w:pPr>
      <w:r w:rsidRPr="005537E3">
        <w:rPr>
          <w:rFonts w:ascii="Segoe UI" w:hAnsi="Segoe UI" w:cs="Segoe UI"/>
          <w:sz w:val="20"/>
          <w:szCs w:val="20"/>
        </w:rPr>
        <w:t>Suivi de l’investissement</w:t>
      </w:r>
    </w:p>
    <w:p w14:paraId="613C60D2" w14:textId="77777777" w:rsidR="0062305A" w:rsidRPr="005537E3" w:rsidRDefault="0062305A" w:rsidP="00E67C3E">
      <w:pPr>
        <w:rPr>
          <w:rFonts w:ascii="Segoe UI" w:hAnsi="Segoe UI" w:cs="Segoe UI"/>
          <w:sz w:val="20"/>
          <w:szCs w:val="20"/>
        </w:rPr>
      </w:pPr>
    </w:p>
    <w:p w14:paraId="645B30A1" w14:textId="7A3271F5" w:rsidR="0062305A" w:rsidRPr="005537E3" w:rsidRDefault="00E67C3E" w:rsidP="00E67C3E">
      <w:pPr>
        <w:rPr>
          <w:rFonts w:ascii="Segoe UI" w:hAnsi="Segoe UI" w:cs="Segoe UI"/>
          <w:sz w:val="20"/>
          <w:szCs w:val="20"/>
        </w:rPr>
      </w:pPr>
      <w:r w:rsidRPr="005537E3">
        <w:rPr>
          <w:rFonts w:ascii="Segoe UI" w:hAnsi="Segoe UI" w:cs="Segoe UI"/>
          <w:sz w:val="20"/>
          <w:szCs w:val="20"/>
        </w:rPr>
        <w:t xml:space="preserve">Le rapport </w:t>
      </w:r>
      <w:r w:rsidR="0062305A" w:rsidRPr="005537E3">
        <w:rPr>
          <w:rFonts w:ascii="Segoe UI" w:hAnsi="Segoe UI" w:cs="Segoe UI"/>
          <w:sz w:val="20"/>
          <w:szCs w:val="20"/>
        </w:rPr>
        <w:t>fait l’objet de développem</w:t>
      </w:r>
      <w:r w:rsidRPr="005537E3">
        <w:rPr>
          <w:rFonts w:ascii="Segoe UI" w:hAnsi="Segoe UI" w:cs="Segoe UI"/>
          <w:sz w:val="20"/>
          <w:szCs w:val="20"/>
        </w:rPr>
        <w:t>ents spécifiques à chaque client, non générique</w:t>
      </w:r>
      <w:r w:rsidR="0062305A" w:rsidRPr="005537E3">
        <w:rPr>
          <w:rFonts w:ascii="Segoe UI" w:hAnsi="Segoe UI" w:cs="Segoe UI"/>
          <w:sz w:val="20"/>
          <w:szCs w:val="20"/>
        </w:rPr>
        <w:t>.</w:t>
      </w:r>
    </w:p>
    <w:p w14:paraId="19657040" w14:textId="77777777" w:rsidR="0062305A" w:rsidRPr="005537E3" w:rsidRDefault="0062305A" w:rsidP="00E67C3E">
      <w:pPr>
        <w:rPr>
          <w:rFonts w:ascii="Segoe UI" w:hAnsi="Segoe UI" w:cs="Segoe UI"/>
          <w:sz w:val="20"/>
          <w:szCs w:val="20"/>
        </w:rPr>
      </w:pPr>
    </w:p>
    <w:p w14:paraId="0A23E3A4" w14:textId="6C2B48F2" w:rsidR="00E67C3E" w:rsidRPr="005537E3" w:rsidRDefault="00E67C3E" w:rsidP="00E67C3E">
      <w:pPr>
        <w:rPr>
          <w:rFonts w:ascii="Segoe UI" w:hAnsi="Segoe UI" w:cs="Segoe UI"/>
          <w:sz w:val="20"/>
          <w:szCs w:val="20"/>
        </w:rPr>
      </w:pPr>
      <w:r w:rsidRPr="005537E3">
        <w:rPr>
          <w:rFonts w:ascii="Segoe UI" w:hAnsi="Segoe UI" w:cs="Segoe UI"/>
          <w:sz w:val="20"/>
          <w:szCs w:val="20"/>
        </w:rPr>
        <w:t>Lorsqu’aucun produit n’est adapté au client, et même si celui-ci en a fait expressément la demande, le conseiller rédige un rapport de non adéquation.</w:t>
      </w:r>
    </w:p>
    <w:p w14:paraId="539A5676" w14:textId="77777777" w:rsidR="00E67C3E" w:rsidRPr="005537E3" w:rsidRDefault="00E67C3E" w:rsidP="00E67C3E">
      <w:pPr>
        <w:rPr>
          <w:rFonts w:ascii="Segoe UI" w:hAnsi="Segoe UI" w:cs="Segoe UI"/>
          <w:sz w:val="20"/>
          <w:szCs w:val="20"/>
        </w:rPr>
      </w:pPr>
    </w:p>
    <w:p w14:paraId="7473498B" w14:textId="3BA4574D" w:rsidR="00E67C3E" w:rsidRPr="005537E3" w:rsidRDefault="00E67C3E" w:rsidP="00E67C3E">
      <w:pPr>
        <w:rPr>
          <w:rFonts w:ascii="Segoe UI" w:hAnsi="Segoe UI" w:cs="Segoe UI"/>
          <w:sz w:val="20"/>
          <w:szCs w:val="20"/>
        </w:rPr>
      </w:pPr>
      <w:r w:rsidRPr="005537E3" w:rsidDel="00E67C3E">
        <w:rPr>
          <w:rFonts w:ascii="Segoe UI" w:hAnsi="Segoe UI" w:cs="Segoe UI"/>
          <w:sz w:val="20"/>
          <w:szCs w:val="20"/>
        </w:rPr>
        <w:t xml:space="preserve"> </w:t>
      </w:r>
      <w:r w:rsidR="00C75CE9" w:rsidRPr="005537E3">
        <w:rPr>
          <w:rFonts w:ascii="Segoe UI" w:hAnsi="Segoe UI" w:cs="Segoe UI"/>
          <w:sz w:val="20"/>
          <w:szCs w:val="20"/>
        </w:rPr>
        <w:t xml:space="preserve">Advensys Insurance Finance SARL </w:t>
      </w:r>
      <w:r w:rsidRPr="005537E3">
        <w:rPr>
          <w:rFonts w:ascii="Segoe UI" w:hAnsi="Segoe UI" w:cs="Segoe UI"/>
          <w:sz w:val="20"/>
          <w:szCs w:val="20"/>
        </w:rPr>
        <w:t xml:space="preserve">indique dans la déclaration d’adéquation si les services ou instruments recommandés sont susceptibles de nécessiter que le client demande un réexamen périodique des dispositions convenues et il attire l’attention du client sur cette nécessité éventuelle. </w:t>
      </w:r>
    </w:p>
    <w:p w14:paraId="05D9597A" w14:textId="77777777" w:rsidR="00E67C3E" w:rsidRPr="005537E3" w:rsidRDefault="00E67C3E" w:rsidP="00E67C3E">
      <w:pPr>
        <w:rPr>
          <w:rFonts w:ascii="Segoe UI" w:hAnsi="Segoe UI" w:cs="Segoe UI"/>
          <w:sz w:val="20"/>
          <w:szCs w:val="20"/>
        </w:rPr>
      </w:pPr>
    </w:p>
    <w:p w14:paraId="7E4A5A15" w14:textId="1FEF666A" w:rsidR="00E67C3E" w:rsidRPr="005537E3" w:rsidRDefault="00C75CE9" w:rsidP="00E67C3E">
      <w:pPr>
        <w:rPr>
          <w:rFonts w:ascii="Segoe UI" w:hAnsi="Segoe UI" w:cs="Segoe UI"/>
          <w:sz w:val="20"/>
          <w:szCs w:val="20"/>
        </w:rPr>
      </w:pPr>
      <w:r w:rsidRPr="005537E3">
        <w:rPr>
          <w:rFonts w:ascii="Segoe UI" w:hAnsi="Segoe UI" w:cs="Segoe UI"/>
          <w:sz w:val="20"/>
          <w:szCs w:val="20"/>
        </w:rPr>
        <w:t xml:space="preserve">Advensys Insurance Finance SARL </w:t>
      </w:r>
      <w:r w:rsidR="00E67C3E" w:rsidRPr="005537E3">
        <w:rPr>
          <w:rFonts w:ascii="Segoe UI" w:hAnsi="Segoe UI" w:cs="Segoe UI"/>
          <w:sz w:val="20"/>
          <w:szCs w:val="20"/>
        </w:rPr>
        <w:t>demande au client de contresigner un exemplaire et le conserve dans le cadre du dossier client.</w:t>
      </w:r>
    </w:p>
    <w:p w14:paraId="20686D48" w14:textId="77777777" w:rsidR="0062305A" w:rsidRPr="005537E3" w:rsidRDefault="0062305A" w:rsidP="00E67C3E">
      <w:pPr>
        <w:rPr>
          <w:rFonts w:ascii="Segoe UI" w:hAnsi="Segoe UI" w:cs="Segoe UI"/>
          <w:sz w:val="20"/>
          <w:szCs w:val="20"/>
        </w:rPr>
      </w:pPr>
    </w:p>
    <w:p w14:paraId="51E231C7" w14:textId="717DA702" w:rsidR="0062305A" w:rsidRPr="005537E3" w:rsidRDefault="0062305A" w:rsidP="00E67C3E">
      <w:pPr>
        <w:pStyle w:val="T2modleAGAMA"/>
        <w:rPr>
          <w:rFonts w:ascii="Segoe UI" w:hAnsi="Segoe UI" w:cs="Segoe UI"/>
          <w:sz w:val="20"/>
          <w:szCs w:val="20"/>
        </w:rPr>
      </w:pPr>
      <w:bookmarkStart w:id="31" w:name="_Toc515457269"/>
      <w:bookmarkStart w:id="32" w:name="_Toc523820656"/>
      <w:r w:rsidRPr="005537E3">
        <w:rPr>
          <w:rFonts w:ascii="Segoe UI" w:hAnsi="Segoe UI" w:cs="Segoe UI"/>
          <w:sz w:val="20"/>
          <w:szCs w:val="20"/>
        </w:rPr>
        <w:t>Evaluation périodique de l’adéquation</w:t>
      </w:r>
      <w:bookmarkEnd w:id="31"/>
      <w:bookmarkEnd w:id="32"/>
    </w:p>
    <w:p w14:paraId="6D9C7DDA" w14:textId="77777777" w:rsidR="0062305A" w:rsidRPr="005537E3" w:rsidRDefault="0062305A" w:rsidP="00E67C3E">
      <w:pPr>
        <w:rPr>
          <w:rFonts w:ascii="Segoe UI" w:hAnsi="Segoe UI" w:cs="Segoe UI"/>
          <w:sz w:val="20"/>
          <w:szCs w:val="20"/>
        </w:rPr>
      </w:pPr>
    </w:p>
    <w:p w14:paraId="2794F6E1" w14:textId="3F2E4BE7" w:rsidR="0062305A" w:rsidRPr="005537E3" w:rsidRDefault="0062305A" w:rsidP="00E67C3E">
      <w:pPr>
        <w:rPr>
          <w:rFonts w:ascii="Segoe UI" w:hAnsi="Segoe UI" w:cs="Segoe UI"/>
          <w:sz w:val="20"/>
          <w:szCs w:val="20"/>
        </w:rPr>
      </w:pPr>
      <w:r w:rsidRPr="005537E3">
        <w:rPr>
          <w:rFonts w:ascii="Segoe UI" w:hAnsi="Segoe UI" w:cs="Segoe UI"/>
          <w:sz w:val="20"/>
          <w:szCs w:val="20"/>
        </w:rPr>
        <w:t xml:space="preserve">Si </w:t>
      </w:r>
      <w:r w:rsidR="00C75CE9" w:rsidRPr="005537E3">
        <w:rPr>
          <w:rFonts w:ascii="Segoe UI" w:hAnsi="Segoe UI" w:cs="Segoe UI"/>
          <w:sz w:val="20"/>
          <w:szCs w:val="20"/>
        </w:rPr>
        <w:t xml:space="preserve">Advensys Insurance Finance SARL </w:t>
      </w:r>
      <w:r w:rsidRPr="005537E3">
        <w:rPr>
          <w:rFonts w:ascii="Segoe UI" w:hAnsi="Segoe UI" w:cs="Segoe UI"/>
          <w:sz w:val="20"/>
          <w:szCs w:val="20"/>
        </w:rPr>
        <w:t xml:space="preserve">mène une mission qui implique des évaluations périodiques de l’investissement, </w:t>
      </w:r>
      <w:proofErr w:type="spellStart"/>
      <w:r w:rsidR="000D3D17" w:rsidRPr="005537E3">
        <w:rPr>
          <w:rFonts w:ascii="Segoe UI" w:hAnsi="Segoe UI" w:cs="Segoe UI"/>
          <w:sz w:val="20"/>
          <w:szCs w:val="20"/>
        </w:rPr>
        <w:t>Advensys</w:t>
      </w:r>
      <w:proofErr w:type="spellEnd"/>
      <w:r w:rsidR="000D3D17" w:rsidRPr="005537E3">
        <w:rPr>
          <w:rFonts w:ascii="Segoe UI" w:hAnsi="Segoe UI" w:cs="Segoe UI"/>
          <w:sz w:val="20"/>
          <w:szCs w:val="20"/>
        </w:rPr>
        <w:t xml:space="preserve"> </w:t>
      </w:r>
      <w:proofErr w:type="spellStart"/>
      <w:r w:rsidR="000D3D17" w:rsidRPr="005537E3">
        <w:rPr>
          <w:rFonts w:ascii="Segoe UI" w:hAnsi="Segoe UI" w:cs="Segoe UI"/>
          <w:sz w:val="20"/>
          <w:szCs w:val="20"/>
        </w:rPr>
        <w:t>Insurance</w:t>
      </w:r>
      <w:proofErr w:type="spellEnd"/>
      <w:r w:rsidR="000D3D17" w:rsidRPr="005537E3">
        <w:rPr>
          <w:rFonts w:ascii="Segoe UI" w:hAnsi="Segoe UI" w:cs="Segoe UI"/>
          <w:sz w:val="20"/>
          <w:szCs w:val="20"/>
        </w:rPr>
        <w:t xml:space="preserve"> Finance SARL</w:t>
      </w:r>
      <w:r w:rsidRPr="005537E3">
        <w:rPr>
          <w:rFonts w:ascii="Segoe UI" w:hAnsi="Segoe UI" w:cs="Segoe UI"/>
          <w:sz w:val="20"/>
          <w:szCs w:val="20"/>
        </w:rPr>
        <w:t xml:space="preserve"> établit périodiquement des rapports. </w:t>
      </w:r>
    </w:p>
    <w:p w14:paraId="18CFD1C2" w14:textId="77777777" w:rsidR="0062305A" w:rsidRPr="005537E3" w:rsidRDefault="0062305A" w:rsidP="00E67C3E">
      <w:pPr>
        <w:rPr>
          <w:rFonts w:ascii="Segoe UI" w:hAnsi="Segoe UI" w:cs="Segoe UI"/>
          <w:sz w:val="20"/>
          <w:szCs w:val="20"/>
        </w:rPr>
      </w:pPr>
    </w:p>
    <w:p w14:paraId="77AEC5E8" w14:textId="77777777" w:rsidR="0062305A" w:rsidRPr="005537E3" w:rsidRDefault="0062305A" w:rsidP="00E67C3E">
      <w:pPr>
        <w:rPr>
          <w:rFonts w:ascii="Segoe UI" w:hAnsi="Segoe UI" w:cs="Segoe UI"/>
          <w:sz w:val="20"/>
          <w:szCs w:val="20"/>
        </w:rPr>
      </w:pPr>
      <w:r w:rsidRPr="005537E3">
        <w:rPr>
          <w:rFonts w:ascii="Segoe UI" w:hAnsi="Segoe UI" w:cs="Segoe UI"/>
          <w:sz w:val="20"/>
          <w:szCs w:val="20"/>
        </w:rPr>
        <w:t xml:space="preserve">Ces rapports couvrent les changements affectant les services ou instruments concernés et/ou la situation du client et peuvent ne pas répéter tous les détails de la déclaration d’adéquation. </w:t>
      </w:r>
    </w:p>
    <w:p w14:paraId="06EB4B99" w14:textId="77777777" w:rsidR="0062305A" w:rsidRPr="005537E3" w:rsidRDefault="0062305A" w:rsidP="00E67C3E">
      <w:pPr>
        <w:rPr>
          <w:rFonts w:ascii="Segoe UI" w:hAnsi="Segoe UI" w:cs="Segoe UI"/>
          <w:sz w:val="20"/>
          <w:szCs w:val="20"/>
        </w:rPr>
      </w:pPr>
    </w:p>
    <w:p w14:paraId="0BBFD8DE" w14:textId="77777777" w:rsidR="0062305A" w:rsidRPr="005537E3" w:rsidRDefault="0062305A" w:rsidP="00E67C3E">
      <w:pPr>
        <w:rPr>
          <w:rFonts w:ascii="Segoe UI" w:hAnsi="Segoe UI" w:cs="Segoe UI"/>
          <w:sz w:val="20"/>
          <w:szCs w:val="20"/>
        </w:rPr>
      </w:pPr>
      <w:r w:rsidRPr="005537E3">
        <w:rPr>
          <w:rFonts w:ascii="Segoe UI" w:hAnsi="Segoe UI" w:cs="Segoe UI"/>
          <w:sz w:val="20"/>
          <w:szCs w:val="20"/>
        </w:rPr>
        <w:t xml:space="preserve">Il vérifie au moins une fois par an l’adéquation des recommandations données lors de la déclaration d’adéquation, dans le cadre de l’amélioration du service rendu au client. </w:t>
      </w:r>
    </w:p>
    <w:p w14:paraId="59EF7D89" w14:textId="77777777" w:rsidR="0062305A" w:rsidRPr="005537E3" w:rsidRDefault="0062305A" w:rsidP="00E67C3E">
      <w:pPr>
        <w:rPr>
          <w:rFonts w:ascii="Segoe UI" w:hAnsi="Segoe UI" w:cs="Segoe UI"/>
          <w:sz w:val="20"/>
          <w:szCs w:val="20"/>
        </w:rPr>
      </w:pPr>
    </w:p>
    <w:p w14:paraId="53AFD626" w14:textId="23B28504" w:rsidR="0062305A" w:rsidRPr="005537E3" w:rsidRDefault="00C75CE9" w:rsidP="00E67C3E">
      <w:pPr>
        <w:rPr>
          <w:rFonts w:ascii="Segoe UI" w:hAnsi="Segoe UI" w:cs="Segoe UI"/>
          <w:sz w:val="20"/>
          <w:szCs w:val="20"/>
        </w:rPr>
      </w:pPr>
      <w:r w:rsidRPr="005537E3">
        <w:rPr>
          <w:rFonts w:ascii="Segoe UI" w:hAnsi="Segoe UI" w:cs="Segoe UI"/>
          <w:sz w:val="20"/>
          <w:szCs w:val="20"/>
        </w:rPr>
        <w:t xml:space="preserve">Advensys Insurance Finance SARL </w:t>
      </w:r>
      <w:r w:rsidR="0062305A" w:rsidRPr="005537E3">
        <w:rPr>
          <w:rFonts w:ascii="Segoe UI" w:hAnsi="Segoe UI" w:cs="Segoe UI"/>
          <w:sz w:val="20"/>
          <w:szCs w:val="20"/>
        </w:rPr>
        <w:t>n’utilise pas de modèle générique dans le cadre de la réévaluation périodique, celle-ci fait l’objet de développements spécifiques à chaque client.</w:t>
      </w:r>
    </w:p>
    <w:p w14:paraId="1BB7406E" w14:textId="77777777" w:rsidR="0062305A" w:rsidRPr="005537E3" w:rsidRDefault="0062305A" w:rsidP="00E67C3E">
      <w:pPr>
        <w:rPr>
          <w:rFonts w:ascii="Segoe UI" w:hAnsi="Segoe UI" w:cs="Segoe UI"/>
          <w:sz w:val="20"/>
          <w:szCs w:val="20"/>
        </w:rPr>
      </w:pPr>
    </w:p>
    <w:p w14:paraId="602F8085" w14:textId="7BDE491F" w:rsidR="0062305A" w:rsidRPr="005537E3" w:rsidRDefault="00C75CE9" w:rsidP="00E67C3E">
      <w:pPr>
        <w:rPr>
          <w:rFonts w:ascii="Segoe UI" w:hAnsi="Segoe UI" w:cs="Segoe UI"/>
          <w:sz w:val="20"/>
          <w:szCs w:val="20"/>
        </w:rPr>
      </w:pPr>
      <w:r w:rsidRPr="005537E3">
        <w:rPr>
          <w:rFonts w:ascii="Segoe UI" w:hAnsi="Segoe UI" w:cs="Segoe UI"/>
          <w:sz w:val="20"/>
          <w:szCs w:val="20"/>
        </w:rPr>
        <w:lastRenderedPageBreak/>
        <w:t xml:space="preserve">Advensys Insurance Finance SARL </w:t>
      </w:r>
      <w:r w:rsidR="0062305A" w:rsidRPr="005537E3">
        <w:rPr>
          <w:rFonts w:ascii="Segoe UI" w:hAnsi="Segoe UI" w:cs="Segoe UI"/>
          <w:sz w:val="20"/>
          <w:szCs w:val="20"/>
        </w:rPr>
        <w:t>en conserve un exemplaire signé dans le dossier client.</w:t>
      </w:r>
    </w:p>
    <w:p w14:paraId="19624FE0" w14:textId="77777777" w:rsidR="0062305A" w:rsidRPr="005537E3" w:rsidRDefault="0062305A" w:rsidP="00E67C3E">
      <w:pPr>
        <w:rPr>
          <w:rFonts w:ascii="Segoe UI" w:hAnsi="Segoe UI" w:cs="Segoe UI"/>
          <w:sz w:val="20"/>
          <w:szCs w:val="20"/>
        </w:rPr>
      </w:pPr>
    </w:p>
    <w:p w14:paraId="6B9F0AE1" w14:textId="3D32C279" w:rsidR="0062305A" w:rsidRPr="005537E3" w:rsidRDefault="0062305A" w:rsidP="00E67C3E">
      <w:pPr>
        <w:rPr>
          <w:rFonts w:ascii="Segoe UI" w:hAnsi="Segoe UI" w:cs="Segoe UI"/>
          <w:sz w:val="20"/>
          <w:szCs w:val="20"/>
        </w:rPr>
      </w:pPr>
      <w:r w:rsidRPr="005537E3">
        <w:rPr>
          <w:rFonts w:ascii="Segoe UI" w:hAnsi="Segoe UI" w:cs="Segoe UI"/>
          <w:sz w:val="20"/>
          <w:szCs w:val="20"/>
        </w:rPr>
        <w:t xml:space="preserve">Lorsqu‘une prestation de conseil implique de changer d’investissement (ex : vente d’un instrument et l’achat d’un autre instrument, changement eu égard à un instrument existant), </w:t>
      </w:r>
      <w:r w:rsidR="00AC53BE" w:rsidRPr="005537E3">
        <w:rPr>
          <w:rFonts w:ascii="Segoe UI" w:hAnsi="Segoe UI" w:cs="Segoe UI"/>
          <w:sz w:val="20"/>
          <w:szCs w:val="20"/>
        </w:rPr>
        <w:t>Advensys Insurance Finance SARL</w:t>
      </w:r>
      <w:r w:rsidRPr="005537E3">
        <w:rPr>
          <w:rFonts w:ascii="Segoe UI" w:hAnsi="Segoe UI" w:cs="Segoe UI"/>
          <w:sz w:val="20"/>
          <w:szCs w:val="20"/>
        </w:rPr>
        <w:t xml:space="preserve"> recueille l’information nécessaire sur les investissements existants du client et sur les nouveaux investissements recommandés et analyse les coûts et avantages du changement, de sorte à être raisonnablement en mesure de montrer que les avantages du changement sont supérieurs aux coûts.</w:t>
      </w:r>
    </w:p>
    <w:p w14:paraId="4F715705" w14:textId="77777777" w:rsidR="0062305A" w:rsidRPr="005537E3" w:rsidRDefault="0062305A" w:rsidP="00E67C3E">
      <w:pPr>
        <w:rPr>
          <w:rFonts w:ascii="Segoe UI" w:hAnsi="Segoe UI" w:cs="Segoe UI"/>
          <w:sz w:val="20"/>
          <w:szCs w:val="20"/>
        </w:rPr>
      </w:pPr>
    </w:p>
    <w:p w14:paraId="4A242944" w14:textId="64469F68" w:rsidR="0062305A" w:rsidRPr="005537E3" w:rsidRDefault="00C75CE9" w:rsidP="00E67C3E">
      <w:pPr>
        <w:rPr>
          <w:rFonts w:ascii="Segoe UI" w:hAnsi="Segoe UI" w:cs="Segoe UI"/>
          <w:sz w:val="20"/>
          <w:szCs w:val="20"/>
        </w:rPr>
      </w:pPr>
      <w:r w:rsidRPr="005537E3">
        <w:rPr>
          <w:rFonts w:ascii="Segoe UI" w:hAnsi="Segoe UI" w:cs="Segoe UI"/>
          <w:sz w:val="20"/>
          <w:szCs w:val="20"/>
        </w:rPr>
        <w:t xml:space="preserve">Advensys Insurance Finance SARL </w:t>
      </w:r>
      <w:r w:rsidR="0062305A" w:rsidRPr="005537E3">
        <w:rPr>
          <w:rFonts w:ascii="Segoe UI" w:hAnsi="Segoe UI" w:cs="Segoe UI"/>
          <w:sz w:val="20"/>
          <w:szCs w:val="20"/>
        </w:rPr>
        <w:t>formalise sa préconisation dans un rapport spécifique.</w:t>
      </w:r>
    </w:p>
    <w:p w14:paraId="684FF65C" w14:textId="77777777" w:rsidR="0062305A" w:rsidRPr="005537E3" w:rsidRDefault="0062305A" w:rsidP="00E67C3E">
      <w:pPr>
        <w:rPr>
          <w:rFonts w:ascii="Segoe UI" w:hAnsi="Segoe UI" w:cs="Segoe UI"/>
          <w:sz w:val="20"/>
          <w:szCs w:val="20"/>
        </w:rPr>
      </w:pPr>
    </w:p>
    <w:p w14:paraId="5EAB0D66" w14:textId="2E0DA0D2" w:rsidR="0062305A" w:rsidRPr="005537E3" w:rsidRDefault="00C75CE9" w:rsidP="00E67C3E">
      <w:pPr>
        <w:rPr>
          <w:rFonts w:ascii="Segoe UI" w:hAnsi="Segoe UI" w:cs="Segoe UI"/>
          <w:sz w:val="20"/>
          <w:szCs w:val="20"/>
        </w:rPr>
      </w:pPr>
      <w:r w:rsidRPr="005537E3">
        <w:rPr>
          <w:rFonts w:ascii="Segoe UI" w:hAnsi="Segoe UI" w:cs="Segoe UI"/>
          <w:sz w:val="20"/>
          <w:szCs w:val="20"/>
        </w:rPr>
        <w:t xml:space="preserve">Advensys Insurance Finance SARL </w:t>
      </w:r>
      <w:r w:rsidR="0062305A" w:rsidRPr="005537E3">
        <w:rPr>
          <w:rFonts w:ascii="Segoe UI" w:hAnsi="Segoe UI" w:cs="Segoe UI"/>
          <w:sz w:val="20"/>
          <w:szCs w:val="20"/>
        </w:rPr>
        <w:t>en conserve un exemplaire signé dans le dossier client.</w:t>
      </w:r>
    </w:p>
    <w:p w14:paraId="034FA1B2" w14:textId="77777777" w:rsidR="00714150" w:rsidRPr="005537E3" w:rsidRDefault="00714150" w:rsidP="00E67C3E">
      <w:pPr>
        <w:rPr>
          <w:rFonts w:ascii="Segoe UI" w:hAnsi="Segoe UI" w:cs="Segoe UI"/>
          <w:sz w:val="20"/>
          <w:szCs w:val="20"/>
        </w:rPr>
      </w:pPr>
    </w:p>
    <w:p w14:paraId="228E3F21" w14:textId="77777777" w:rsidR="006429DE" w:rsidRPr="005537E3" w:rsidRDefault="006429DE" w:rsidP="00886368">
      <w:pPr>
        <w:pStyle w:val="T1modleAGAMA"/>
        <w:rPr>
          <w:rFonts w:ascii="Segoe UI" w:hAnsi="Segoe UI" w:cs="Segoe UI"/>
          <w:sz w:val="20"/>
          <w:szCs w:val="20"/>
        </w:rPr>
      </w:pPr>
      <w:bookmarkStart w:id="33" w:name="_Toc523820657"/>
      <w:r w:rsidRPr="005537E3">
        <w:rPr>
          <w:rFonts w:ascii="Segoe UI" w:hAnsi="Segoe UI" w:cs="Segoe UI"/>
          <w:sz w:val="20"/>
          <w:szCs w:val="20"/>
        </w:rPr>
        <w:t>Le service de réception et de transmission d’ordre (RTO)</w:t>
      </w:r>
      <w:bookmarkEnd w:id="33"/>
    </w:p>
    <w:p w14:paraId="4618AA55" w14:textId="77777777" w:rsidR="006429DE" w:rsidRPr="005537E3" w:rsidRDefault="006429DE" w:rsidP="006429DE">
      <w:pPr>
        <w:rPr>
          <w:rFonts w:ascii="Segoe UI" w:hAnsi="Segoe UI" w:cs="Segoe UI"/>
          <w:sz w:val="20"/>
          <w:szCs w:val="20"/>
        </w:rPr>
      </w:pPr>
    </w:p>
    <w:p w14:paraId="3B4B5473" w14:textId="77777777" w:rsidR="006429DE" w:rsidRPr="005537E3" w:rsidRDefault="006429DE" w:rsidP="007B1AE1">
      <w:pPr>
        <w:pStyle w:val="T2modleAGAMA"/>
        <w:numPr>
          <w:ilvl w:val="0"/>
          <w:numId w:val="20"/>
        </w:numPr>
        <w:rPr>
          <w:rFonts w:ascii="Segoe UI" w:hAnsi="Segoe UI" w:cs="Segoe UI"/>
          <w:sz w:val="20"/>
          <w:szCs w:val="20"/>
        </w:rPr>
      </w:pPr>
      <w:bookmarkStart w:id="34" w:name="_Toc514426277"/>
      <w:bookmarkStart w:id="35" w:name="_Toc523820658"/>
      <w:r w:rsidRPr="005537E3">
        <w:rPr>
          <w:rFonts w:ascii="Segoe UI" w:hAnsi="Segoe UI" w:cs="Segoe UI"/>
          <w:sz w:val="20"/>
          <w:szCs w:val="20"/>
        </w:rPr>
        <w:t>Les principes généraux</w:t>
      </w:r>
      <w:bookmarkEnd w:id="34"/>
      <w:bookmarkEnd w:id="35"/>
    </w:p>
    <w:p w14:paraId="53F383E3" w14:textId="77777777" w:rsidR="006429DE" w:rsidRPr="005537E3" w:rsidRDefault="006429DE" w:rsidP="006429DE">
      <w:pPr>
        <w:rPr>
          <w:rFonts w:ascii="Segoe UI" w:hAnsi="Segoe UI" w:cs="Segoe UI"/>
          <w:sz w:val="20"/>
          <w:szCs w:val="20"/>
        </w:rPr>
      </w:pPr>
    </w:p>
    <w:p w14:paraId="40177993" w14:textId="3D1CF1CF" w:rsidR="006429DE" w:rsidRPr="005537E3" w:rsidRDefault="006429DE" w:rsidP="006429DE">
      <w:pPr>
        <w:rPr>
          <w:rFonts w:ascii="Segoe UI" w:hAnsi="Segoe UI" w:cs="Segoe UI"/>
          <w:sz w:val="20"/>
          <w:szCs w:val="20"/>
        </w:rPr>
      </w:pPr>
      <w:r w:rsidRPr="005537E3">
        <w:rPr>
          <w:rFonts w:ascii="Segoe UI" w:hAnsi="Segoe UI" w:cs="Segoe UI"/>
          <w:sz w:val="20"/>
          <w:szCs w:val="20"/>
        </w:rPr>
        <w:t>De manière générale, le service de réception-transmission des ordres (RTO) est défini comme étant le fait de recevoir et de transmettre à un prestataire de service en investissement (PSI) des ordres portant sur des instruments financiers.</w:t>
      </w:r>
    </w:p>
    <w:p w14:paraId="5F9FDBA2" w14:textId="77777777" w:rsidR="006429DE" w:rsidRPr="005537E3" w:rsidRDefault="006429DE" w:rsidP="006429DE">
      <w:pPr>
        <w:ind w:left="708" w:hanging="708"/>
        <w:rPr>
          <w:rFonts w:ascii="Segoe UI" w:hAnsi="Segoe UI" w:cs="Segoe UI"/>
          <w:sz w:val="20"/>
          <w:szCs w:val="20"/>
        </w:rPr>
      </w:pPr>
    </w:p>
    <w:p w14:paraId="7E3D6968" w14:textId="77777777" w:rsidR="006429DE" w:rsidRPr="005537E3" w:rsidRDefault="006429DE" w:rsidP="006429DE">
      <w:pPr>
        <w:rPr>
          <w:rFonts w:ascii="Segoe UI" w:hAnsi="Segoe UI" w:cs="Segoe UI"/>
          <w:sz w:val="20"/>
          <w:szCs w:val="20"/>
        </w:rPr>
      </w:pPr>
      <w:r w:rsidRPr="005537E3">
        <w:rPr>
          <w:rFonts w:ascii="Segoe UI" w:hAnsi="Segoe UI" w:cs="Segoe UI"/>
          <w:sz w:val="20"/>
          <w:szCs w:val="20"/>
        </w:rPr>
        <w:t>Conformément aux dispositions de l’article 325-32 du Règlement général de l’AMF :</w:t>
      </w:r>
    </w:p>
    <w:p w14:paraId="1501BBE3" w14:textId="77777777" w:rsidR="006429DE" w:rsidRPr="005537E3" w:rsidRDefault="006429DE" w:rsidP="006429DE">
      <w:pPr>
        <w:rPr>
          <w:rFonts w:ascii="Segoe UI" w:hAnsi="Segoe UI" w:cs="Segoe UI"/>
          <w:i/>
          <w:sz w:val="20"/>
          <w:szCs w:val="20"/>
        </w:rPr>
      </w:pPr>
      <w:r w:rsidRPr="005537E3">
        <w:rPr>
          <w:rFonts w:ascii="Segoe UI" w:hAnsi="Segoe UI" w:cs="Segoe UI"/>
          <w:i/>
          <w:sz w:val="20"/>
          <w:szCs w:val="20"/>
        </w:rPr>
        <w:t xml:space="preserve">« Le conseiller en investissements financiers peut accepter de recevoir aux fins de transmission un ordre portant sur une ou plusieurs parts ou actions d'OPC qu'un client </w:t>
      </w:r>
      <w:r w:rsidRPr="005537E3">
        <w:rPr>
          <w:rFonts w:ascii="Segoe UI" w:hAnsi="Segoe UI" w:cs="Segoe UI"/>
          <w:b/>
          <w:i/>
          <w:sz w:val="20"/>
          <w:szCs w:val="20"/>
        </w:rPr>
        <w:t>auquel il a fourni une prestation de conseil</w:t>
      </w:r>
      <w:r w:rsidRPr="005537E3">
        <w:rPr>
          <w:rFonts w:ascii="Segoe UI" w:hAnsi="Segoe UI" w:cs="Segoe UI"/>
          <w:i/>
          <w:sz w:val="20"/>
          <w:szCs w:val="20"/>
        </w:rPr>
        <w:t xml:space="preserve"> se propose de souscrire ou de vendre.</w:t>
      </w:r>
    </w:p>
    <w:p w14:paraId="7E91A5BD" w14:textId="77777777" w:rsidR="006429DE" w:rsidRPr="005537E3" w:rsidRDefault="006429DE" w:rsidP="006429DE">
      <w:pPr>
        <w:rPr>
          <w:rFonts w:ascii="Segoe UI" w:hAnsi="Segoe UI" w:cs="Segoe UI"/>
          <w:i/>
          <w:sz w:val="20"/>
          <w:szCs w:val="20"/>
        </w:rPr>
      </w:pPr>
    </w:p>
    <w:p w14:paraId="34903F4B" w14:textId="77777777" w:rsidR="006429DE" w:rsidRPr="005537E3" w:rsidRDefault="006429DE" w:rsidP="006429DE">
      <w:pPr>
        <w:rPr>
          <w:rFonts w:ascii="Segoe UI" w:hAnsi="Segoe UI" w:cs="Segoe UI"/>
          <w:i/>
          <w:sz w:val="20"/>
          <w:szCs w:val="20"/>
        </w:rPr>
      </w:pPr>
      <w:r w:rsidRPr="005537E3">
        <w:rPr>
          <w:rFonts w:ascii="Segoe UI" w:hAnsi="Segoe UI" w:cs="Segoe UI"/>
          <w:b/>
          <w:i/>
          <w:sz w:val="20"/>
          <w:szCs w:val="20"/>
        </w:rPr>
        <w:t>Préalablement à la fourniture</w:t>
      </w:r>
      <w:r w:rsidRPr="005537E3">
        <w:rPr>
          <w:rFonts w:ascii="Segoe UI" w:hAnsi="Segoe UI" w:cs="Segoe UI"/>
          <w:i/>
          <w:sz w:val="20"/>
          <w:szCs w:val="20"/>
        </w:rPr>
        <w:t xml:space="preserve"> de cette prestation, le conseiller en investissements financiers doit conclure avec ledit client une </w:t>
      </w:r>
      <w:r w:rsidRPr="005537E3">
        <w:rPr>
          <w:rFonts w:ascii="Segoe UI" w:hAnsi="Segoe UI" w:cs="Segoe UI"/>
          <w:b/>
          <w:i/>
          <w:sz w:val="20"/>
          <w:szCs w:val="20"/>
        </w:rPr>
        <w:t>convention</w:t>
      </w:r>
      <w:r w:rsidRPr="005537E3">
        <w:rPr>
          <w:rFonts w:ascii="Segoe UI" w:hAnsi="Segoe UI" w:cs="Segoe UI"/>
          <w:i/>
          <w:sz w:val="20"/>
          <w:szCs w:val="20"/>
        </w:rPr>
        <w:t xml:space="preserve"> précisant les droits et obligations de chacun.</w:t>
      </w:r>
    </w:p>
    <w:p w14:paraId="1CD8EF00" w14:textId="77777777" w:rsidR="006429DE" w:rsidRPr="005537E3" w:rsidRDefault="006429DE" w:rsidP="006429DE">
      <w:pPr>
        <w:rPr>
          <w:rFonts w:ascii="Segoe UI" w:hAnsi="Segoe UI" w:cs="Segoe UI"/>
          <w:i/>
          <w:sz w:val="20"/>
          <w:szCs w:val="20"/>
        </w:rPr>
      </w:pPr>
    </w:p>
    <w:p w14:paraId="495582CE" w14:textId="77777777" w:rsidR="006429DE" w:rsidRPr="005537E3" w:rsidRDefault="006429DE" w:rsidP="006429DE">
      <w:pPr>
        <w:rPr>
          <w:rFonts w:ascii="Segoe UI" w:hAnsi="Segoe UI" w:cs="Segoe UI"/>
          <w:i/>
          <w:sz w:val="20"/>
          <w:szCs w:val="20"/>
        </w:rPr>
      </w:pPr>
      <w:r w:rsidRPr="005537E3">
        <w:rPr>
          <w:rFonts w:ascii="Segoe UI" w:hAnsi="Segoe UI" w:cs="Segoe UI"/>
          <w:i/>
          <w:sz w:val="20"/>
          <w:szCs w:val="20"/>
        </w:rPr>
        <w:t>Le conseiller en investissements financiers doit être en mesure d'apporter la preuve que l'ordre émane de son client ; il conserve l'enregistrement de l'horodatage de la réception et de la transmission de l'ordre reçu de son client. »</w:t>
      </w:r>
    </w:p>
    <w:p w14:paraId="7087EE54" w14:textId="77777777" w:rsidR="006429DE" w:rsidRPr="005537E3" w:rsidRDefault="006429DE" w:rsidP="006429DE">
      <w:pPr>
        <w:rPr>
          <w:rFonts w:ascii="Segoe UI" w:hAnsi="Segoe UI" w:cs="Segoe UI"/>
          <w:i/>
          <w:sz w:val="20"/>
          <w:szCs w:val="20"/>
        </w:rPr>
      </w:pPr>
    </w:p>
    <w:p w14:paraId="515E477D" w14:textId="77777777" w:rsidR="006429DE" w:rsidRPr="005537E3" w:rsidRDefault="006429DE" w:rsidP="007B1AE1">
      <w:pPr>
        <w:pStyle w:val="T3modleAGAMA"/>
        <w:numPr>
          <w:ilvl w:val="0"/>
          <w:numId w:val="21"/>
        </w:numPr>
        <w:rPr>
          <w:rFonts w:ascii="Segoe UI" w:hAnsi="Segoe UI" w:cs="Segoe UI"/>
          <w:sz w:val="20"/>
          <w:szCs w:val="20"/>
        </w:rPr>
      </w:pPr>
      <w:bookmarkStart w:id="36" w:name="_Toc514426278"/>
      <w:bookmarkStart w:id="37" w:name="_Toc523820659"/>
      <w:r w:rsidRPr="005537E3">
        <w:rPr>
          <w:rFonts w:ascii="Segoe UI" w:hAnsi="Segoe UI" w:cs="Segoe UI"/>
          <w:sz w:val="20"/>
          <w:szCs w:val="20"/>
        </w:rPr>
        <w:t>Le périmètre de l’acceptation d’ordres</w:t>
      </w:r>
      <w:bookmarkEnd w:id="36"/>
      <w:bookmarkEnd w:id="37"/>
      <w:r w:rsidRPr="005537E3">
        <w:rPr>
          <w:rFonts w:ascii="Segoe UI" w:hAnsi="Segoe UI" w:cs="Segoe UI"/>
          <w:sz w:val="20"/>
          <w:szCs w:val="20"/>
        </w:rPr>
        <w:t xml:space="preserve"> </w:t>
      </w:r>
    </w:p>
    <w:p w14:paraId="28E97934" w14:textId="77777777" w:rsidR="006429DE" w:rsidRPr="005537E3" w:rsidRDefault="006429DE" w:rsidP="006429DE">
      <w:pPr>
        <w:rPr>
          <w:rFonts w:ascii="Segoe UI" w:hAnsi="Segoe UI" w:cs="Segoe UI"/>
          <w:sz w:val="20"/>
          <w:szCs w:val="20"/>
        </w:rPr>
      </w:pPr>
    </w:p>
    <w:p w14:paraId="1FDB7DDC" w14:textId="218B6D76" w:rsidR="006429DE" w:rsidRPr="005537E3" w:rsidRDefault="006429DE" w:rsidP="006429DE">
      <w:pPr>
        <w:rPr>
          <w:rFonts w:ascii="Segoe UI" w:hAnsi="Segoe UI" w:cs="Segoe UI"/>
          <w:sz w:val="20"/>
          <w:szCs w:val="20"/>
        </w:rPr>
      </w:pPr>
      <w:r w:rsidRPr="005537E3">
        <w:rPr>
          <w:rFonts w:ascii="Segoe UI" w:hAnsi="Segoe UI" w:cs="Segoe UI"/>
          <w:sz w:val="20"/>
          <w:szCs w:val="20"/>
        </w:rPr>
        <w:t xml:space="preserve">Aux termes de l’article précité, l’exercice du service de RTO par </w:t>
      </w:r>
      <w:r w:rsidR="005661FC" w:rsidRPr="005537E3">
        <w:rPr>
          <w:rFonts w:ascii="Segoe UI" w:hAnsi="Segoe UI" w:cs="Segoe UI"/>
          <w:sz w:val="20"/>
          <w:szCs w:val="20"/>
        </w:rPr>
        <w:t xml:space="preserve">la société </w:t>
      </w:r>
      <w:proofErr w:type="spellStart"/>
      <w:r w:rsidR="00C032CA" w:rsidRPr="005537E3">
        <w:rPr>
          <w:rFonts w:ascii="Segoe UI" w:hAnsi="Segoe UI" w:cs="Segoe UI"/>
          <w:sz w:val="20"/>
          <w:szCs w:val="20"/>
        </w:rPr>
        <w:t>Advensys</w:t>
      </w:r>
      <w:proofErr w:type="spellEnd"/>
      <w:r w:rsidR="00C032CA" w:rsidRPr="005537E3">
        <w:rPr>
          <w:rFonts w:ascii="Segoe UI" w:hAnsi="Segoe UI" w:cs="Segoe UI"/>
          <w:sz w:val="20"/>
          <w:szCs w:val="20"/>
        </w:rPr>
        <w:t xml:space="preserve"> </w:t>
      </w:r>
      <w:proofErr w:type="spellStart"/>
      <w:r w:rsidR="00C032CA" w:rsidRPr="005537E3">
        <w:rPr>
          <w:rFonts w:ascii="Segoe UI" w:hAnsi="Segoe UI" w:cs="Segoe UI"/>
          <w:sz w:val="20"/>
          <w:szCs w:val="20"/>
        </w:rPr>
        <w:t>Insurance</w:t>
      </w:r>
      <w:proofErr w:type="spellEnd"/>
      <w:r w:rsidR="00C032CA" w:rsidRPr="005537E3">
        <w:rPr>
          <w:rFonts w:ascii="Segoe UI" w:hAnsi="Segoe UI" w:cs="Segoe UI"/>
          <w:sz w:val="20"/>
          <w:szCs w:val="20"/>
        </w:rPr>
        <w:t xml:space="preserve"> Finance SARL</w:t>
      </w:r>
      <w:r w:rsidRPr="005537E3">
        <w:rPr>
          <w:rFonts w:ascii="Segoe UI" w:hAnsi="Segoe UI" w:cs="Segoe UI"/>
          <w:sz w:val="20"/>
          <w:szCs w:val="20"/>
        </w:rPr>
        <w:t>, en sa qualité de CIF, est conditionné par la seule acceptation d’ordres portant « sur une ou plusieurs parts ou actions d’</w:t>
      </w:r>
      <w:r w:rsidR="00A33815" w:rsidRPr="005537E3">
        <w:rPr>
          <w:rFonts w:ascii="Segoe UI" w:hAnsi="Segoe UI" w:cs="Segoe UI"/>
          <w:sz w:val="20"/>
          <w:szCs w:val="20"/>
        </w:rPr>
        <w:t>Organisme de Placement Collectif (</w:t>
      </w:r>
      <w:r w:rsidR="00291DD7" w:rsidRPr="005537E3">
        <w:rPr>
          <w:rFonts w:ascii="Segoe UI" w:hAnsi="Segoe UI" w:cs="Segoe UI"/>
          <w:sz w:val="20"/>
          <w:szCs w:val="20"/>
        </w:rPr>
        <w:t>OPC)</w:t>
      </w:r>
      <w:r w:rsidRPr="005537E3">
        <w:rPr>
          <w:rFonts w:ascii="Segoe UI" w:hAnsi="Segoe UI" w:cs="Segoe UI"/>
          <w:sz w:val="20"/>
          <w:szCs w:val="20"/>
        </w:rPr>
        <w:t xml:space="preserve">». </w:t>
      </w:r>
    </w:p>
    <w:p w14:paraId="42781CB7" w14:textId="77777777" w:rsidR="006429DE" w:rsidRPr="005537E3" w:rsidRDefault="006429DE" w:rsidP="006429DE">
      <w:pPr>
        <w:rPr>
          <w:rFonts w:ascii="Segoe UI" w:hAnsi="Segoe UI" w:cs="Segoe UI"/>
          <w:sz w:val="20"/>
          <w:szCs w:val="20"/>
        </w:rPr>
      </w:pPr>
    </w:p>
    <w:p w14:paraId="14F27060" w14:textId="77777777" w:rsidR="006429DE" w:rsidRPr="005537E3" w:rsidRDefault="006429DE" w:rsidP="006429DE">
      <w:pPr>
        <w:rPr>
          <w:rFonts w:ascii="Segoe UI" w:hAnsi="Segoe UI" w:cs="Segoe UI"/>
          <w:sz w:val="20"/>
          <w:szCs w:val="20"/>
        </w:rPr>
      </w:pPr>
      <w:r w:rsidRPr="005537E3">
        <w:rPr>
          <w:rFonts w:ascii="Segoe UI" w:hAnsi="Segoe UI" w:cs="Segoe UI"/>
          <w:sz w:val="20"/>
          <w:szCs w:val="20"/>
        </w:rPr>
        <w:t>L’AMF retient une définition stricte de l’OPC se référant à la liste des OPC énumérés à l’article L.214-1 II. du Code monétaire et financier :</w:t>
      </w:r>
    </w:p>
    <w:p w14:paraId="33CDC8D3" w14:textId="77777777" w:rsidR="006429DE" w:rsidRPr="005537E3" w:rsidRDefault="006429DE" w:rsidP="006429DE">
      <w:pPr>
        <w:rPr>
          <w:rFonts w:ascii="Segoe UI" w:hAnsi="Segoe UI" w:cs="Segoe UI"/>
          <w:i/>
          <w:sz w:val="20"/>
          <w:szCs w:val="20"/>
        </w:rPr>
      </w:pPr>
      <w:r w:rsidRPr="005537E3">
        <w:rPr>
          <w:rFonts w:ascii="Segoe UI" w:hAnsi="Segoe UI" w:cs="Segoe UI"/>
          <w:i/>
          <w:sz w:val="20"/>
          <w:szCs w:val="20"/>
        </w:rPr>
        <w:t xml:space="preserve">« Constituent des organismes de placement collectif : </w:t>
      </w:r>
    </w:p>
    <w:p w14:paraId="789E1819" w14:textId="77777777" w:rsidR="006429DE" w:rsidRPr="005537E3" w:rsidRDefault="006429DE" w:rsidP="006429DE">
      <w:pPr>
        <w:rPr>
          <w:rFonts w:ascii="Segoe UI" w:hAnsi="Segoe UI" w:cs="Segoe UI"/>
          <w:i/>
          <w:sz w:val="20"/>
          <w:szCs w:val="20"/>
        </w:rPr>
      </w:pPr>
      <w:r w:rsidRPr="005537E3">
        <w:rPr>
          <w:rFonts w:ascii="Segoe UI" w:hAnsi="Segoe UI" w:cs="Segoe UI"/>
          <w:i/>
          <w:sz w:val="20"/>
          <w:szCs w:val="20"/>
        </w:rPr>
        <w:t xml:space="preserve">1° Les OPCVM ; </w:t>
      </w:r>
    </w:p>
    <w:p w14:paraId="640F61EE" w14:textId="77777777" w:rsidR="006429DE" w:rsidRPr="005537E3" w:rsidRDefault="006429DE" w:rsidP="006429DE">
      <w:pPr>
        <w:rPr>
          <w:rFonts w:ascii="Segoe UI" w:hAnsi="Segoe UI" w:cs="Segoe UI"/>
          <w:i/>
          <w:sz w:val="20"/>
          <w:szCs w:val="20"/>
        </w:rPr>
      </w:pPr>
      <w:r w:rsidRPr="005537E3">
        <w:rPr>
          <w:rFonts w:ascii="Segoe UI" w:hAnsi="Segoe UI" w:cs="Segoe UI"/>
          <w:i/>
          <w:sz w:val="20"/>
          <w:szCs w:val="20"/>
        </w:rPr>
        <w:t>2° Les FIA mentionnés au II de l'article L.214-24. »</w:t>
      </w:r>
    </w:p>
    <w:p w14:paraId="3D2CC233" w14:textId="77777777" w:rsidR="006429DE" w:rsidRPr="005537E3" w:rsidRDefault="006429DE" w:rsidP="006429DE">
      <w:pPr>
        <w:rPr>
          <w:rFonts w:ascii="Segoe UI" w:hAnsi="Segoe UI" w:cs="Segoe UI"/>
          <w:sz w:val="20"/>
          <w:szCs w:val="20"/>
        </w:rPr>
      </w:pPr>
    </w:p>
    <w:p w14:paraId="4219D576" w14:textId="77777777" w:rsidR="0078647F" w:rsidRDefault="0078647F">
      <w:pPr>
        <w:spacing w:after="200" w:line="276" w:lineRule="auto"/>
        <w:jc w:val="left"/>
        <w:rPr>
          <w:rFonts w:ascii="Segoe UI" w:hAnsi="Segoe UI" w:cs="Segoe UI"/>
          <w:sz w:val="20"/>
          <w:szCs w:val="20"/>
        </w:rPr>
      </w:pPr>
      <w:r>
        <w:rPr>
          <w:rFonts w:ascii="Segoe UI" w:hAnsi="Segoe UI" w:cs="Segoe UI"/>
          <w:sz w:val="20"/>
          <w:szCs w:val="20"/>
        </w:rPr>
        <w:br w:type="page"/>
      </w:r>
    </w:p>
    <w:p w14:paraId="7922F717" w14:textId="415702F9" w:rsidR="006429DE" w:rsidRPr="005537E3" w:rsidRDefault="006429DE" w:rsidP="006429DE">
      <w:pPr>
        <w:rPr>
          <w:rFonts w:ascii="Segoe UI" w:hAnsi="Segoe UI" w:cs="Segoe UI"/>
          <w:sz w:val="20"/>
          <w:szCs w:val="20"/>
        </w:rPr>
      </w:pPr>
      <w:r w:rsidRPr="005537E3">
        <w:rPr>
          <w:rFonts w:ascii="Segoe UI" w:hAnsi="Segoe UI" w:cs="Segoe UI"/>
          <w:sz w:val="20"/>
          <w:szCs w:val="20"/>
        </w:rPr>
        <w:lastRenderedPageBreak/>
        <w:t xml:space="preserve">Les Fonds d’Investissement Alternatifs mentionnés au II de l'article L.214-24 du CMF regroupent : </w:t>
      </w:r>
    </w:p>
    <w:p w14:paraId="4D6E2205" w14:textId="77777777" w:rsidR="006429DE" w:rsidRPr="005537E3" w:rsidRDefault="006429DE" w:rsidP="007B1AE1">
      <w:pPr>
        <w:numPr>
          <w:ilvl w:val="0"/>
          <w:numId w:val="19"/>
        </w:numPr>
        <w:spacing w:line="240" w:lineRule="auto"/>
        <w:rPr>
          <w:rFonts w:ascii="Segoe UI" w:hAnsi="Segoe UI" w:cs="Segoe UI"/>
          <w:sz w:val="20"/>
          <w:szCs w:val="20"/>
        </w:rPr>
      </w:pPr>
      <w:r w:rsidRPr="005537E3">
        <w:rPr>
          <w:rFonts w:ascii="Segoe UI" w:hAnsi="Segoe UI" w:cs="Segoe UI"/>
          <w:sz w:val="20"/>
          <w:szCs w:val="20"/>
        </w:rPr>
        <w:t>les fonds d’investissement à vocation générale (FIVG)</w:t>
      </w:r>
    </w:p>
    <w:p w14:paraId="151BEC9D" w14:textId="77777777" w:rsidR="006429DE" w:rsidRPr="005537E3" w:rsidRDefault="006429DE" w:rsidP="007B1AE1">
      <w:pPr>
        <w:numPr>
          <w:ilvl w:val="0"/>
          <w:numId w:val="19"/>
        </w:numPr>
        <w:spacing w:line="240" w:lineRule="auto"/>
        <w:rPr>
          <w:rFonts w:ascii="Segoe UI" w:hAnsi="Segoe UI" w:cs="Segoe UI"/>
          <w:sz w:val="20"/>
          <w:szCs w:val="20"/>
        </w:rPr>
      </w:pPr>
      <w:r w:rsidRPr="005537E3">
        <w:rPr>
          <w:rFonts w:ascii="Segoe UI" w:hAnsi="Segoe UI" w:cs="Segoe UI"/>
          <w:sz w:val="20"/>
          <w:szCs w:val="20"/>
        </w:rPr>
        <w:t>les fonds de fonds alternatifs</w:t>
      </w:r>
    </w:p>
    <w:p w14:paraId="6B5111DB" w14:textId="77777777" w:rsidR="006429DE" w:rsidRPr="005537E3" w:rsidRDefault="006429DE" w:rsidP="007B1AE1">
      <w:pPr>
        <w:numPr>
          <w:ilvl w:val="0"/>
          <w:numId w:val="19"/>
        </w:numPr>
        <w:spacing w:line="240" w:lineRule="auto"/>
        <w:rPr>
          <w:rFonts w:ascii="Segoe UI" w:hAnsi="Segoe UI" w:cs="Segoe UI"/>
          <w:sz w:val="20"/>
          <w:szCs w:val="20"/>
        </w:rPr>
      </w:pPr>
      <w:r w:rsidRPr="005537E3">
        <w:rPr>
          <w:rFonts w:ascii="Segoe UI" w:hAnsi="Segoe UI" w:cs="Segoe UI"/>
          <w:sz w:val="20"/>
          <w:szCs w:val="20"/>
        </w:rPr>
        <w:t>les fonds de capital investissement (FCPR, FCPI et FIP)</w:t>
      </w:r>
    </w:p>
    <w:p w14:paraId="2027020F" w14:textId="77777777" w:rsidR="006429DE" w:rsidRPr="005537E3" w:rsidRDefault="006429DE" w:rsidP="007B1AE1">
      <w:pPr>
        <w:numPr>
          <w:ilvl w:val="0"/>
          <w:numId w:val="19"/>
        </w:numPr>
        <w:spacing w:line="240" w:lineRule="auto"/>
        <w:rPr>
          <w:rFonts w:ascii="Segoe UI" w:hAnsi="Segoe UI" w:cs="Segoe UI"/>
          <w:sz w:val="20"/>
          <w:szCs w:val="20"/>
        </w:rPr>
      </w:pPr>
      <w:r w:rsidRPr="005537E3">
        <w:rPr>
          <w:rFonts w:ascii="Segoe UI" w:hAnsi="Segoe UI" w:cs="Segoe UI"/>
          <w:sz w:val="20"/>
          <w:szCs w:val="20"/>
        </w:rPr>
        <w:t>les fonds d’épargne salariale (FCPE et SICAVAS)</w:t>
      </w:r>
    </w:p>
    <w:p w14:paraId="1386CAE6" w14:textId="77777777" w:rsidR="006429DE" w:rsidRPr="005537E3" w:rsidRDefault="006429DE" w:rsidP="007B1AE1">
      <w:pPr>
        <w:numPr>
          <w:ilvl w:val="0"/>
          <w:numId w:val="19"/>
        </w:numPr>
        <w:spacing w:line="240" w:lineRule="auto"/>
        <w:rPr>
          <w:rFonts w:ascii="Segoe UI" w:hAnsi="Segoe UI" w:cs="Segoe UI"/>
          <w:sz w:val="20"/>
          <w:szCs w:val="20"/>
        </w:rPr>
      </w:pPr>
      <w:r w:rsidRPr="005537E3">
        <w:rPr>
          <w:rFonts w:ascii="Segoe UI" w:hAnsi="Segoe UI" w:cs="Segoe UI"/>
          <w:sz w:val="20"/>
          <w:szCs w:val="20"/>
        </w:rPr>
        <w:t>les organismes de placement collectif immobilier (OPCI)</w:t>
      </w:r>
    </w:p>
    <w:p w14:paraId="35229E0A" w14:textId="77777777" w:rsidR="006429DE" w:rsidRPr="005537E3" w:rsidRDefault="006429DE" w:rsidP="007B1AE1">
      <w:pPr>
        <w:numPr>
          <w:ilvl w:val="0"/>
          <w:numId w:val="19"/>
        </w:numPr>
        <w:spacing w:line="240" w:lineRule="auto"/>
        <w:rPr>
          <w:rFonts w:ascii="Segoe UI" w:hAnsi="Segoe UI" w:cs="Segoe UI"/>
          <w:sz w:val="20"/>
          <w:szCs w:val="20"/>
        </w:rPr>
      </w:pPr>
      <w:r w:rsidRPr="005537E3">
        <w:rPr>
          <w:rFonts w:ascii="Segoe UI" w:hAnsi="Segoe UI" w:cs="Segoe UI"/>
          <w:sz w:val="20"/>
          <w:szCs w:val="20"/>
        </w:rPr>
        <w:t>les sociétés civiles de placement immobilier (SCPI)</w:t>
      </w:r>
    </w:p>
    <w:p w14:paraId="0C15C03A" w14:textId="77777777" w:rsidR="006429DE" w:rsidRPr="005537E3" w:rsidRDefault="006429DE" w:rsidP="007B1AE1">
      <w:pPr>
        <w:numPr>
          <w:ilvl w:val="0"/>
          <w:numId w:val="19"/>
        </w:numPr>
        <w:spacing w:line="240" w:lineRule="auto"/>
        <w:rPr>
          <w:rFonts w:ascii="Segoe UI" w:hAnsi="Segoe UI" w:cs="Segoe UI"/>
          <w:sz w:val="20"/>
          <w:szCs w:val="20"/>
        </w:rPr>
      </w:pPr>
      <w:r w:rsidRPr="005537E3">
        <w:rPr>
          <w:rFonts w:ascii="Segoe UI" w:hAnsi="Segoe UI" w:cs="Segoe UI"/>
          <w:sz w:val="20"/>
          <w:szCs w:val="20"/>
        </w:rPr>
        <w:t>les sociétés d'épargne forestière (SEF)</w:t>
      </w:r>
    </w:p>
    <w:p w14:paraId="397C1556" w14:textId="77777777" w:rsidR="006429DE" w:rsidRPr="005537E3" w:rsidRDefault="006429DE" w:rsidP="007B1AE1">
      <w:pPr>
        <w:numPr>
          <w:ilvl w:val="0"/>
          <w:numId w:val="19"/>
        </w:numPr>
        <w:spacing w:line="240" w:lineRule="auto"/>
        <w:rPr>
          <w:rFonts w:ascii="Segoe UI" w:hAnsi="Segoe UI" w:cs="Segoe UI"/>
          <w:sz w:val="20"/>
          <w:szCs w:val="20"/>
        </w:rPr>
      </w:pPr>
      <w:r w:rsidRPr="005537E3">
        <w:rPr>
          <w:rFonts w:ascii="Segoe UI" w:hAnsi="Segoe UI" w:cs="Segoe UI"/>
          <w:sz w:val="20"/>
          <w:szCs w:val="20"/>
        </w:rPr>
        <w:t>les sociétés d'investissement à capital fixe (SICAF)</w:t>
      </w:r>
    </w:p>
    <w:p w14:paraId="684B5AC8" w14:textId="77777777" w:rsidR="006429DE" w:rsidRPr="005537E3" w:rsidRDefault="006429DE" w:rsidP="007B1AE1">
      <w:pPr>
        <w:numPr>
          <w:ilvl w:val="0"/>
          <w:numId w:val="19"/>
        </w:numPr>
        <w:spacing w:line="240" w:lineRule="auto"/>
        <w:rPr>
          <w:rFonts w:ascii="Segoe UI" w:hAnsi="Segoe UI" w:cs="Segoe UI"/>
          <w:sz w:val="20"/>
          <w:szCs w:val="20"/>
        </w:rPr>
      </w:pPr>
      <w:r w:rsidRPr="005537E3">
        <w:rPr>
          <w:rFonts w:ascii="Segoe UI" w:hAnsi="Segoe UI" w:cs="Segoe UI"/>
          <w:sz w:val="20"/>
          <w:szCs w:val="20"/>
        </w:rPr>
        <w:t>les fonds professionnels à vocation générale (FPVG)</w:t>
      </w:r>
    </w:p>
    <w:p w14:paraId="2DE6A2FE" w14:textId="77777777" w:rsidR="006429DE" w:rsidRPr="005537E3" w:rsidRDefault="006429DE" w:rsidP="007B1AE1">
      <w:pPr>
        <w:numPr>
          <w:ilvl w:val="0"/>
          <w:numId w:val="19"/>
        </w:numPr>
        <w:spacing w:line="240" w:lineRule="auto"/>
        <w:rPr>
          <w:rFonts w:ascii="Segoe UI" w:hAnsi="Segoe UI" w:cs="Segoe UI"/>
          <w:sz w:val="20"/>
          <w:szCs w:val="20"/>
        </w:rPr>
      </w:pPr>
      <w:r w:rsidRPr="005537E3">
        <w:rPr>
          <w:rFonts w:ascii="Segoe UI" w:hAnsi="Segoe UI" w:cs="Segoe UI"/>
          <w:sz w:val="20"/>
          <w:szCs w:val="20"/>
        </w:rPr>
        <w:t>les fonds professionnels spécialisés (FPS)</w:t>
      </w:r>
    </w:p>
    <w:p w14:paraId="0407B92D" w14:textId="77777777" w:rsidR="006429DE" w:rsidRPr="005537E3" w:rsidRDefault="006429DE" w:rsidP="007B1AE1">
      <w:pPr>
        <w:numPr>
          <w:ilvl w:val="0"/>
          <w:numId w:val="19"/>
        </w:numPr>
        <w:spacing w:line="240" w:lineRule="auto"/>
        <w:rPr>
          <w:rFonts w:ascii="Segoe UI" w:hAnsi="Segoe UI" w:cs="Segoe UI"/>
          <w:sz w:val="20"/>
          <w:szCs w:val="20"/>
        </w:rPr>
      </w:pPr>
      <w:r w:rsidRPr="005537E3">
        <w:rPr>
          <w:rFonts w:ascii="Segoe UI" w:hAnsi="Segoe UI" w:cs="Segoe UI"/>
          <w:sz w:val="20"/>
          <w:szCs w:val="20"/>
        </w:rPr>
        <w:t>les fonds professionnels de capital investissement (FPCI)</w:t>
      </w:r>
    </w:p>
    <w:p w14:paraId="3757B117" w14:textId="77777777" w:rsidR="006429DE" w:rsidRPr="005537E3" w:rsidRDefault="006429DE" w:rsidP="007B1AE1">
      <w:pPr>
        <w:numPr>
          <w:ilvl w:val="0"/>
          <w:numId w:val="19"/>
        </w:numPr>
        <w:spacing w:line="240" w:lineRule="auto"/>
        <w:rPr>
          <w:rFonts w:ascii="Segoe UI" w:hAnsi="Segoe UI" w:cs="Segoe UI"/>
          <w:sz w:val="20"/>
          <w:szCs w:val="20"/>
        </w:rPr>
      </w:pPr>
      <w:r w:rsidRPr="005537E3">
        <w:rPr>
          <w:rFonts w:ascii="Segoe UI" w:hAnsi="Segoe UI" w:cs="Segoe UI"/>
          <w:sz w:val="20"/>
          <w:szCs w:val="20"/>
        </w:rPr>
        <w:t>les organismes professionnels de placement collectif immobilier (OPPCI)</w:t>
      </w:r>
    </w:p>
    <w:p w14:paraId="3A318C9B" w14:textId="77777777" w:rsidR="006429DE" w:rsidRPr="005537E3" w:rsidRDefault="006429DE" w:rsidP="007B1AE1">
      <w:pPr>
        <w:numPr>
          <w:ilvl w:val="0"/>
          <w:numId w:val="19"/>
        </w:numPr>
        <w:spacing w:line="240" w:lineRule="auto"/>
        <w:rPr>
          <w:rFonts w:ascii="Segoe UI" w:hAnsi="Segoe UI" w:cs="Segoe UI"/>
          <w:sz w:val="20"/>
          <w:szCs w:val="20"/>
        </w:rPr>
      </w:pPr>
      <w:r w:rsidRPr="005537E3">
        <w:rPr>
          <w:rFonts w:ascii="Segoe UI" w:hAnsi="Segoe UI" w:cs="Segoe UI"/>
          <w:sz w:val="20"/>
          <w:szCs w:val="20"/>
        </w:rPr>
        <w:t>les organismes de titrisation (OT)</w:t>
      </w:r>
    </w:p>
    <w:p w14:paraId="19EBFA91" w14:textId="77777777" w:rsidR="006429DE" w:rsidRPr="005537E3" w:rsidRDefault="006429DE" w:rsidP="007B1AE1">
      <w:pPr>
        <w:numPr>
          <w:ilvl w:val="0"/>
          <w:numId w:val="19"/>
        </w:numPr>
        <w:spacing w:line="240" w:lineRule="auto"/>
        <w:rPr>
          <w:rFonts w:ascii="Segoe UI" w:hAnsi="Segoe UI" w:cs="Segoe UI"/>
          <w:sz w:val="20"/>
          <w:szCs w:val="20"/>
        </w:rPr>
      </w:pPr>
      <w:r w:rsidRPr="005537E3">
        <w:rPr>
          <w:rFonts w:ascii="Segoe UI" w:hAnsi="Segoe UI" w:cs="Segoe UI"/>
          <w:sz w:val="20"/>
          <w:szCs w:val="20"/>
        </w:rPr>
        <w:t>les groupements forestiers d’investissement (GFI)</w:t>
      </w:r>
    </w:p>
    <w:p w14:paraId="0CF84181" w14:textId="77777777" w:rsidR="006429DE" w:rsidRPr="005537E3" w:rsidRDefault="006429DE" w:rsidP="006429DE">
      <w:pPr>
        <w:rPr>
          <w:rFonts w:ascii="Segoe UI" w:hAnsi="Segoe UI" w:cs="Segoe UI"/>
          <w:sz w:val="20"/>
          <w:szCs w:val="20"/>
        </w:rPr>
      </w:pPr>
    </w:p>
    <w:p w14:paraId="2AF5A783" w14:textId="77777777" w:rsidR="006429DE" w:rsidRPr="005537E3" w:rsidRDefault="006429DE" w:rsidP="006429DE">
      <w:pPr>
        <w:rPr>
          <w:rFonts w:ascii="Segoe UI" w:hAnsi="Segoe UI" w:cs="Segoe UI"/>
          <w:sz w:val="20"/>
          <w:szCs w:val="20"/>
        </w:rPr>
      </w:pPr>
      <w:r w:rsidRPr="005537E3">
        <w:rPr>
          <w:rFonts w:ascii="Segoe UI" w:hAnsi="Segoe UI" w:cs="Segoe UI"/>
          <w:sz w:val="20"/>
          <w:szCs w:val="20"/>
        </w:rPr>
        <w:t>Il n’est pas possible pour un CIF de recevoir et transmettre un ordre d’un client qui porterait sur un instrument financier qui n’est pas une part ou action d’un OPC, quand bien même cet acte interviendrait après une prestation de conseil en investissement financier.</w:t>
      </w:r>
    </w:p>
    <w:p w14:paraId="2D282887" w14:textId="77777777" w:rsidR="006429DE" w:rsidRPr="005537E3" w:rsidRDefault="006429DE" w:rsidP="006429DE">
      <w:pPr>
        <w:rPr>
          <w:rFonts w:ascii="Segoe UI" w:hAnsi="Segoe UI" w:cs="Segoe UI"/>
          <w:sz w:val="20"/>
          <w:szCs w:val="20"/>
        </w:rPr>
      </w:pPr>
    </w:p>
    <w:p w14:paraId="78A79802" w14:textId="2DD17661" w:rsidR="006429DE" w:rsidRPr="005537E3" w:rsidRDefault="006429DE" w:rsidP="006429DE">
      <w:pPr>
        <w:rPr>
          <w:rFonts w:ascii="Segoe UI" w:hAnsi="Segoe UI" w:cs="Segoe UI"/>
          <w:sz w:val="20"/>
          <w:szCs w:val="20"/>
        </w:rPr>
      </w:pPr>
      <w:r w:rsidRPr="005537E3">
        <w:rPr>
          <w:rFonts w:ascii="Segoe UI" w:hAnsi="Segoe UI" w:cs="Segoe UI"/>
          <w:sz w:val="20"/>
          <w:szCs w:val="20"/>
        </w:rPr>
        <w:t xml:space="preserve">Il n’est pas non plus possible d’assimiler à un OPC un produit qui fonctionnerait économiquement de la même manière (exemple : BMTN, EMTN à capital garanti ou encore holding). </w:t>
      </w:r>
    </w:p>
    <w:p w14:paraId="507F842E" w14:textId="77777777" w:rsidR="006429DE" w:rsidRPr="005537E3" w:rsidRDefault="006429DE" w:rsidP="006429DE">
      <w:pPr>
        <w:rPr>
          <w:rFonts w:ascii="Segoe UI" w:hAnsi="Segoe UI" w:cs="Segoe UI"/>
          <w:sz w:val="20"/>
          <w:szCs w:val="20"/>
        </w:rPr>
      </w:pPr>
    </w:p>
    <w:p w14:paraId="46FEB180" w14:textId="77777777" w:rsidR="006429DE" w:rsidRPr="005537E3" w:rsidRDefault="006429DE" w:rsidP="006429DE">
      <w:pPr>
        <w:rPr>
          <w:rFonts w:ascii="Segoe UI" w:hAnsi="Segoe UI" w:cs="Segoe UI"/>
          <w:sz w:val="20"/>
          <w:szCs w:val="20"/>
        </w:rPr>
      </w:pPr>
      <w:r w:rsidRPr="005537E3">
        <w:rPr>
          <w:rFonts w:ascii="Segoe UI" w:hAnsi="Segoe UI" w:cs="Segoe UI"/>
          <w:sz w:val="20"/>
          <w:szCs w:val="20"/>
        </w:rPr>
        <w:t xml:space="preserve">La possibilité d’exercer le service de RTO est strictement limitée aux parts ou actions d’OPC. Un CIF ne peut pas recevoir et transmettre un ordre de son client portant sur des titres en direct. </w:t>
      </w:r>
    </w:p>
    <w:p w14:paraId="33EC5EB5" w14:textId="77777777" w:rsidR="006429DE" w:rsidRPr="005537E3" w:rsidRDefault="006429DE" w:rsidP="006429DE">
      <w:pPr>
        <w:rPr>
          <w:rFonts w:ascii="Segoe UI" w:hAnsi="Segoe UI" w:cs="Segoe UI"/>
          <w:sz w:val="20"/>
          <w:szCs w:val="20"/>
        </w:rPr>
      </w:pPr>
    </w:p>
    <w:p w14:paraId="0DFA0C1D" w14:textId="77777777" w:rsidR="006429DE" w:rsidRPr="005537E3" w:rsidRDefault="006429DE" w:rsidP="006429DE">
      <w:pPr>
        <w:rPr>
          <w:rFonts w:ascii="Segoe UI" w:hAnsi="Segoe UI" w:cs="Segoe UI"/>
          <w:sz w:val="20"/>
          <w:szCs w:val="20"/>
        </w:rPr>
      </w:pPr>
      <w:r w:rsidRPr="005537E3">
        <w:rPr>
          <w:rFonts w:ascii="Segoe UI" w:hAnsi="Segoe UI" w:cs="Segoe UI"/>
          <w:sz w:val="20"/>
          <w:szCs w:val="20"/>
        </w:rPr>
        <w:t>Par conséquent, pour la réalisation d’un transfert de titres conseillé par le CIF, les ordres de vente de titres vifs devront obligatoirement être envoyés à la banque par le client ou par l’intermédiaire d’un prestataire de services d’investissements (PSI) dûment agréé.</w:t>
      </w:r>
    </w:p>
    <w:p w14:paraId="4CAF7D84" w14:textId="77777777" w:rsidR="006429DE" w:rsidRPr="005537E3" w:rsidRDefault="006429DE" w:rsidP="006429DE">
      <w:pPr>
        <w:rPr>
          <w:rFonts w:ascii="Segoe UI" w:hAnsi="Segoe UI" w:cs="Segoe UI"/>
          <w:sz w:val="20"/>
          <w:szCs w:val="20"/>
        </w:rPr>
      </w:pPr>
    </w:p>
    <w:p w14:paraId="036F07A6" w14:textId="77777777" w:rsidR="006429DE" w:rsidRPr="005537E3" w:rsidRDefault="006429DE" w:rsidP="006429DE">
      <w:pPr>
        <w:pStyle w:val="T3modleAGAMA"/>
        <w:rPr>
          <w:rFonts w:ascii="Segoe UI" w:hAnsi="Segoe UI" w:cs="Segoe UI"/>
          <w:sz w:val="20"/>
          <w:szCs w:val="20"/>
        </w:rPr>
      </w:pPr>
      <w:bookmarkStart w:id="38" w:name="_Toc514426279"/>
      <w:bookmarkStart w:id="39" w:name="_Toc523820660"/>
      <w:r w:rsidRPr="005537E3">
        <w:rPr>
          <w:rFonts w:ascii="Segoe UI" w:hAnsi="Segoe UI" w:cs="Segoe UI"/>
          <w:sz w:val="20"/>
          <w:szCs w:val="20"/>
        </w:rPr>
        <w:t>Antériorité d’une prestation de conseil</w:t>
      </w:r>
      <w:bookmarkEnd w:id="38"/>
      <w:bookmarkEnd w:id="39"/>
    </w:p>
    <w:p w14:paraId="558524D9" w14:textId="77777777" w:rsidR="006429DE" w:rsidRPr="005537E3" w:rsidRDefault="006429DE" w:rsidP="006429DE">
      <w:pPr>
        <w:rPr>
          <w:rFonts w:ascii="Segoe UI" w:hAnsi="Segoe UI" w:cs="Segoe UI"/>
          <w:sz w:val="20"/>
          <w:szCs w:val="20"/>
        </w:rPr>
      </w:pPr>
    </w:p>
    <w:p w14:paraId="6FE385DA" w14:textId="254CD79F" w:rsidR="006429DE" w:rsidRPr="005537E3" w:rsidRDefault="006429DE" w:rsidP="006429DE">
      <w:pPr>
        <w:rPr>
          <w:rFonts w:ascii="Segoe UI" w:hAnsi="Segoe UI" w:cs="Segoe UI"/>
          <w:sz w:val="20"/>
          <w:szCs w:val="20"/>
        </w:rPr>
      </w:pPr>
      <w:r w:rsidRPr="005537E3">
        <w:rPr>
          <w:rFonts w:ascii="Segoe UI" w:hAnsi="Segoe UI" w:cs="Segoe UI"/>
          <w:sz w:val="20"/>
          <w:szCs w:val="20"/>
        </w:rPr>
        <w:t xml:space="preserve">Le préalable à la fourniture du service de RTO est le conseil donné par </w:t>
      </w:r>
      <w:r w:rsidR="00C75CE9" w:rsidRPr="005537E3">
        <w:rPr>
          <w:rFonts w:ascii="Segoe UI" w:hAnsi="Segoe UI" w:cs="Segoe UI"/>
          <w:sz w:val="20"/>
          <w:szCs w:val="20"/>
        </w:rPr>
        <w:t xml:space="preserve">Advensys Insurance Finance SARL </w:t>
      </w:r>
      <w:r w:rsidRPr="005537E3">
        <w:rPr>
          <w:rFonts w:ascii="Segoe UI" w:hAnsi="Segoe UI" w:cs="Segoe UI"/>
          <w:sz w:val="20"/>
          <w:szCs w:val="20"/>
        </w:rPr>
        <w:t xml:space="preserve">au client de vendre ou de souscrire un OPC. </w:t>
      </w:r>
    </w:p>
    <w:p w14:paraId="0692E10D" w14:textId="77777777" w:rsidR="006429DE" w:rsidRPr="005537E3" w:rsidRDefault="006429DE" w:rsidP="006429DE">
      <w:pPr>
        <w:rPr>
          <w:rFonts w:ascii="Segoe UI" w:hAnsi="Segoe UI" w:cs="Segoe UI"/>
          <w:sz w:val="20"/>
          <w:szCs w:val="20"/>
        </w:rPr>
      </w:pPr>
    </w:p>
    <w:p w14:paraId="4BD07614" w14:textId="7B8A1FA6" w:rsidR="006429DE" w:rsidRPr="005537E3" w:rsidRDefault="006429DE" w:rsidP="006429DE">
      <w:pPr>
        <w:rPr>
          <w:rFonts w:ascii="Segoe UI" w:hAnsi="Segoe UI" w:cs="Segoe UI"/>
          <w:sz w:val="20"/>
          <w:szCs w:val="20"/>
        </w:rPr>
      </w:pPr>
      <w:r w:rsidRPr="005537E3">
        <w:rPr>
          <w:rFonts w:ascii="Segoe UI" w:hAnsi="Segoe UI" w:cs="Segoe UI"/>
          <w:sz w:val="20"/>
          <w:szCs w:val="20"/>
        </w:rPr>
        <w:t xml:space="preserve">Le service de RTO </w:t>
      </w:r>
      <w:r w:rsidRPr="005537E3">
        <w:rPr>
          <w:rFonts w:ascii="Segoe UI" w:hAnsi="Segoe UI" w:cs="Segoe UI"/>
          <w:b/>
          <w:sz w:val="20"/>
          <w:szCs w:val="20"/>
        </w:rPr>
        <w:t>s’inscrit dans la continuité d’une mission de conseil</w:t>
      </w:r>
      <w:r w:rsidRPr="005537E3">
        <w:rPr>
          <w:rFonts w:ascii="Segoe UI" w:hAnsi="Segoe UI" w:cs="Segoe UI"/>
          <w:sz w:val="20"/>
          <w:szCs w:val="20"/>
        </w:rPr>
        <w:t xml:space="preserve"> et permet à </w:t>
      </w:r>
      <w:r w:rsidR="005661FC" w:rsidRPr="005537E3">
        <w:rPr>
          <w:rFonts w:ascii="Segoe UI" w:hAnsi="Segoe UI" w:cs="Segoe UI"/>
          <w:sz w:val="20"/>
          <w:szCs w:val="20"/>
        </w:rPr>
        <w:t xml:space="preserve">la société </w:t>
      </w:r>
      <w:proofErr w:type="spellStart"/>
      <w:r w:rsidR="00C75CE9" w:rsidRPr="005537E3">
        <w:rPr>
          <w:rFonts w:ascii="Segoe UI" w:hAnsi="Segoe UI" w:cs="Segoe UI"/>
          <w:sz w:val="20"/>
          <w:szCs w:val="20"/>
        </w:rPr>
        <w:t>Advensys</w:t>
      </w:r>
      <w:proofErr w:type="spellEnd"/>
      <w:r w:rsidR="00C75CE9" w:rsidRPr="005537E3">
        <w:rPr>
          <w:rFonts w:ascii="Segoe UI" w:hAnsi="Segoe UI" w:cs="Segoe UI"/>
          <w:sz w:val="20"/>
          <w:szCs w:val="20"/>
        </w:rPr>
        <w:t xml:space="preserve"> </w:t>
      </w:r>
      <w:proofErr w:type="spellStart"/>
      <w:r w:rsidR="00C75CE9" w:rsidRPr="005537E3">
        <w:rPr>
          <w:rFonts w:ascii="Segoe UI" w:hAnsi="Segoe UI" w:cs="Segoe UI"/>
          <w:sz w:val="20"/>
          <w:szCs w:val="20"/>
        </w:rPr>
        <w:t>Insurance</w:t>
      </w:r>
      <w:proofErr w:type="spellEnd"/>
      <w:r w:rsidR="00C75CE9" w:rsidRPr="005537E3">
        <w:rPr>
          <w:rFonts w:ascii="Segoe UI" w:hAnsi="Segoe UI" w:cs="Segoe UI"/>
          <w:sz w:val="20"/>
          <w:szCs w:val="20"/>
        </w:rPr>
        <w:t xml:space="preserve"> Finance SARL </w:t>
      </w:r>
      <w:r w:rsidRPr="005537E3">
        <w:rPr>
          <w:rFonts w:ascii="Segoe UI" w:hAnsi="Segoe UI" w:cs="Segoe UI"/>
          <w:sz w:val="20"/>
          <w:szCs w:val="20"/>
        </w:rPr>
        <w:t>en sa qualité de CIF de mettre en œuvre les recommandations formulées dans le cadre de sa prestation de conseil.</w:t>
      </w:r>
    </w:p>
    <w:p w14:paraId="174ECC9D" w14:textId="77777777" w:rsidR="006429DE" w:rsidRPr="005537E3" w:rsidRDefault="006429DE" w:rsidP="006429DE">
      <w:pPr>
        <w:rPr>
          <w:rFonts w:ascii="Segoe UI" w:hAnsi="Segoe UI" w:cs="Segoe UI"/>
          <w:sz w:val="20"/>
          <w:szCs w:val="20"/>
        </w:rPr>
      </w:pPr>
    </w:p>
    <w:p w14:paraId="450C535D" w14:textId="319575BA" w:rsidR="006429DE" w:rsidRPr="005537E3" w:rsidRDefault="006429DE" w:rsidP="006429DE">
      <w:pPr>
        <w:rPr>
          <w:rFonts w:ascii="Segoe UI" w:hAnsi="Segoe UI" w:cs="Segoe UI"/>
          <w:sz w:val="20"/>
          <w:szCs w:val="20"/>
        </w:rPr>
      </w:pPr>
      <w:r w:rsidRPr="005537E3">
        <w:rPr>
          <w:rFonts w:ascii="Segoe UI" w:hAnsi="Segoe UI" w:cs="Segoe UI"/>
          <w:sz w:val="20"/>
          <w:szCs w:val="20"/>
        </w:rPr>
        <w:t xml:space="preserve">Concrètement, la RTO consiste pour </w:t>
      </w:r>
      <w:r w:rsidR="005661FC" w:rsidRPr="005537E3">
        <w:rPr>
          <w:rFonts w:ascii="Segoe UI" w:hAnsi="Segoe UI" w:cs="Segoe UI"/>
          <w:sz w:val="20"/>
          <w:szCs w:val="20"/>
        </w:rPr>
        <w:t xml:space="preserve">la société </w:t>
      </w:r>
      <w:proofErr w:type="spellStart"/>
      <w:r w:rsidR="00AF431A" w:rsidRPr="005537E3">
        <w:rPr>
          <w:rFonts w:ascii="Segoe UI" w:hAnsi="Segoe UI" w:cs="Segoe UI"/>
          <w:sz w:val="20"/>
          <w:szCs w:val="20"/>
        </w:rPr>
        <w:t>Advensys</w:t>
      </w:r>
      <w:proofErr w:type="spellEnd"/>
      <w:r w:rsidR="00AF431A" w:rsidRPr="005537E3">
        <w:rPr>
          <w:rFonts w:ascii="Segoe UI" w:hAnsi="Segoe UI" w:cs="Segoe UI"/>
          <w:sz w:val="20"/>
          <w:szCs w:val="20"/>
        </w:rPr>
        <w:t xml:space="preserve"> </w:t>
      </w:r>
      <w:proofErr w:type="spellStart"/>
      <w:r w:rsidR="00AF431A" w:rsidRPr="005537E3">
        <w:rPr>
          <w:rFonts w:ascii="Segoe UI" w:hAnsi="Segoe UI" w:cs="Segoe UI"/>
          <w:sz w:val="20"/>
          <w:szCs w:val="20"/>
        </w:rPr>
        <w:t>Insurance</w:t>
      </w:r>
      <w:proofErr w:type="spellEnd"/>
      <w:r w:rsidR="00AF431A" w:rsidRPr="005537E3">
        <w:rPr>
          <w:rFonts w:ascii="Segoe UI" w:hAnsi="Segoe UI" w:cs="Segoe UI"/>
          <w:sz w:val="20"/>
          <w:szCs w:val="20"/>
        </w:rPr>
        <w:t xml:space="preserve"> Finance SARL</w:t>
      </w:r>
      <w:r w:rsidRPr="005537E3">
        <w:rPr>
          <w:rFonts w:ascii="Segoe UI" w:hAnsi="Segoe UI" w:cs="Segoe UI"/>
          <w:sz w:val="20"/>
          <w:szCs w:val="20"/>
        </w:rPr>
        <w:t xml:space="preserve">, en sa qualité de CIF, à recueillir un ordre, signé par son client et résultant d’un conseil prodigué par </w:t>
      </w:r>
      <w:r w:rsidR="005661FC" w:rsidRPr="005537E3">
        <w:rPr>
          <w:rFonts w:ascii="Segoe UI" w:hAnsi="Segoe UI" w:cs="Segoe UI"/>
          <w:sz w:val="20"/>
          <w:szCs w:val="20"/>
        </w:rPr>
        <w:t xml:space="preserve">la société </w:t>
      </w:r>
      <w:proofErr w:type="spellStart"/>
      <w:r w:rsidR="00AF431A" w:rsidRPr="005537E3">
        <w:rPr>
          <w:rFonts w:ascii="Segoe UI" w:hAnsi="Segoe UI" w:cs="Segoe UI"/>
          <w:sz w:val="20"/>
          <w:szCs w:val="20"/>
        </w:rPr>
        <w:t>Advensys</w:t>
      </w:r>
      <w:proofErr w:type="spellEnd"/>
      <w:r w:rsidR="00AF431A" w:rsidRPr="005537E3">
        <w:rPr>
          <w:rFonts w:ascii="Segoe UI" w:hAnsi="Segoe UI" w:cs="Segoe UI"/>
          <w:sz w:val="20"/>
          <w:szCs w:val="20"/>
        </w:rPr>
        <w:t xml:space="preserve"> </w:t>
      </w:r>
      <w:proofErr w:type="spellStart"/>
      <w:r w:rsidR="00AF431A" w:rsidRPr="005537E3">
        <w:rPr>
          <w:rFonts w:ascii="Segoe UI" w:hAnsi="Segoe UI" w:cs="Segoe UI"/>
          <w:sz w:val="20"/>
          <w:szCs w:val="20"/>
        </w:rPr>
        <w:t>Insurance</w:t>
      </w:r>
      <w:proofErr w:type="spellEnd"/>
      <w:r w:rsidR="00AF431A" w:rsidRPr="005537E3">
        <w:rPr>
          <w:rFonts w:ascii="Segoe UI" w:hAnsi="Segoe UI" w:cs="Segoe UI"/>
          <w:sz w:val="20"/>
          <w:szCs w:val="20"/>
        </w:rPr>
        <w:t xml:space="preserve"> Finance SARL</w:t>
      </w:r>
      <w:r w:rsidRPr="005537E3">
        <w:rPr>
          <w:rFonts w:ascii="Segoe UI" w:hAnsi="Segoe UI" w:cs="Segoe UI"/>
          <w:sz w:val="20"/>
          <w:szCs w:val="20"/>
        </w:rPr>
        <w:t>, et à le transmettre à la plateforme bancaire, la banque ou la société de gestion partenaire afin qu’il puisse être exécuté.</w:t>
      </w:r>
    </w:p>
    <w:p w14:paraId="04E6F6B3" w14:textId="77777777" w:rsidR="006429DE" w:rsidRPr="005537E3" w:rsidRDefault="006429DE" w:rsidP="006429DE">
      <w:pPr>
        <w:rPr>
          <w:rFonts w:ascii="Segoe UI" w:hAnsi="Segoe UI" w:cs="Segoe UI"/>
          <w:sz w:val="20"/>
          <w:szCs w:val="20"/>
        </w:rPr>
      </w:pPr>
    </w:p>
    <w:p w14:paraId="2B92D153" w14:textId="77777777" w:rsidR="006429DE" w:rsidRPr="005537E3" w:rsidRDefault="006429DE" w:rsidP="006429DE">
      <w:pPr>
        <w:rPr>
          <w:rFonts w:ascii="Segoe UI" w:hAnsi="Segoe UI" w:cs="Segoe UI"/>
          <w:sz w:val="20"/>
          <w:szCs w:val="20"/>
        </w:rPr>
      </w:pPr>
      <w:r w:rsidRPr="005537E3">
        <w:rPr>
          <w:rFonts w:ascii="Segoe UI" w:hAnsi="Segoe UI" w:cs="Segoe UI"/>
          <w:sz w:val="20"/>
          <w:szCs w:val="20"/>
        </w:rPr>
        <w:lastRenderedPageBreak/>
        <w:t>Au sens de la réglementation, on se trouve en situation de RTO dès lors qu’il y a réception et transmission d’un ordre, peu importe la fréquence des ordres reçus et transmis ; il peut s’agir d’un ordre unique d’achat.</w:t>
      </w:r>
    </w:p>
    <w:p w14:paraId="3A751BA5" w14:textId="77777777" w:rsidR="006429DE" w:rsidRPr="005537E3" w:rsidRDefault="006429DE" w:rsidP="006429DE">
      <w:pPr>
        <w:rPr>
          <w:rFonts w:ascii="Segoe UI" w:hAnsi="Segoe UI" w:cs="Segoe UI"/>
          <w:sz w:val="20"/>
          <w:szCs w:val="20"/>
        </w:rPr>
      </w:pPr>
    </w:p>
    <w:p w14:paraId="39B24F26" w14:textId="1D4895E8" w:rsidR="006429DE" w:rsidRPr="005537E3" w:rsidRDefault="006429DE" w:rsidP="006429DE">
      <w:pPr>
        <w:rPr>
          <w:rFonts w:ascii="Segoe UI" w:hAnsi="Segoe UI" w:cs="Segoe UI"/>
          <w:sz w:val="20"/>
          <w:szCs w:val="20"/>
        </w:rPr>
      </w:pPr>
      <w:r w:rsidRPr="005537E3">
        <w:rPr>
          <w:rFonts w:ascii="Segoe UI" w:hAnsi="Segoe UI" w:cs="Segoe UI"/>
          <w:sz w:val="20"/>
          <w:szCs w:val="20"/>
        </w:rPr>
        <w:t xml:space="preserve">En revanche, si le client adresse son ordre directement à son intermédiaire habituel et que </w:t>
      </w:r>
      <w:r w:rsidR="00C75CE9" w:rsidRPr="005537E3">
        <w:rPr>
          <w:rFonts w:ascii="Segoe UI" w:hAnsi="Segoe UI" w:cs="Segoe UI"/>
          <w:sz w:val="20"/>
          <w:szCs w:val="20"/>
        </w:rPr>
        <w:t xml:space="preserve">Advensys Insurance Finance SARL </w:t>
      </w:r>
      <w:r w:rsidRPr="005537E3">
        <w:rPr>
          <w:rFonts w:ascii="Segoe UI" w:hAnsi="Segoe UI" w:cs="Segoe UI"/>
          <w:sz w:val="20"/>
          <w:szCs w:val="20"/>
        </w:rPr>
        <w:t xml:space="preserve">ne reçoit qu’une copie dudit ordre, alors </w:t>
      </w:r>
      <w:r w:rsidR="00C75CE9" w:rsidRPr="005537E3">
        <w:rPr>
          <w:rFonts w:ascii="Segoe UI" w:hAnsi="Segoe UI" w:cs="Segoe UI"/>
          <w:sz w:val="20"/>
          <w:szCs w:val="20"/>
        </w:rPr>
        <w:t xml:space="preserve">Advensys Insurance Finance SARL </w:t>
      </w:r>
      <w:r w:rsidRPr="005537E3">
        <w:rPr>
          <w:rFonts w:ascii="Segoe UI" w:hAnsi="Segoe UI" w:cs="Segoe UI"/>
          <w:sz w:val="20"/>
          <w:szCs w:val="20"/>
        </w:rPr>
        <w:t>ne retrouverait pas en situation de réaliser le service de RTO.</w:t>
      </w:r>
    </w:p>
    <w:p w14:paraId="7F69F51F" w14:textId="77777777" w:rsidR="00695115" w:rsidRPr="005537E3" w:rsidRDefault="00695115" w:rsidP="006429DE">
      <w:pPr>
        <w:rPr>
          <w:rFonts w:ascii="Segoe UI" w:hAnsi="Segoe UI" w:cs="Segoe UI"/>
          <w:sz w:val="20"/>
          <w:szCs w:val="20"/>
        </w:rPr>
      </w:pPr>
    </w:p>
    <w:p w14:paraId="2ABFB4D6" w14:textId="77777777" w:rsidR="005047F6" w:rsidRPr="00A240C1" w:rsidRDefault="005047F6" w:rsidP="005047F6">
      <w:pPr>
        <w:rPr>
          <w:rFonts w:ascii="Segoe UI" w:hAnsi="Segoe UI" w:cs="Segoe UI"/>
          <w:b/>
          <w:sz w:val="20"/>
          <w:szCs w:val="20"/>
          <w:u w:val="single"/>
        </w:rPr>
      </w:pPr>
      <w:r w:rsidRPr="005537E3">
        <w:rPr>
          <w:rFonts w:ascii="Segoe UI" w:hAnsi="Segoe UI" w:cs="Segoe UI"/>
          <w:b/>
          <w:sz w:val="20"/>
          <w:szCs w:val="20"/>
          <w:u w:val="single"/>
        </w:rPr>
        <w:t>Cas particulier : RTO suite à un rapport de non-adéquation</w:t>
      </w:r>
    </w:p>
    <w:p w14:paraId="178940E6" w14:textId="77777777" w:rsidR="005047F6" w:rsidRPr="00A240C1" w:rsidRDefault="005047F6" w:rsidP="005047F6">
      <w:pPr>
        <w:rPr>
          <w:rFonts w:ascii="Segoe UI" w:hAnsi="Segoe UI" w:cs="Segoe UI"/>
          <w:sz w:val="20"/>
          <w:szCs w:val="20"/>
        </w:rPr>
      </w:pPr>
    </w:p>
    <w:p w14:paraId="078B7227" w14:textId="77777777" w:rsidR="005047F6" w:rsidRPr="00A240C1" w:rsidRDefault="005047F6" w:rsidP="005047F6">
      <w:pPr>
        <w:rPr>
          <w:rFonts w:ascii="Segoe UI" w:hAnsi="Segoe UI" w:cs="Segoe UI"/>
          <w:sz w:val="20"/>
          <w:szCs w:val="20"/>
        </w:rPr>
      </w:pPr>
      <w:r w:rsidRPr="00A240C1">
        <w:rPr>
          <w:rFonts w:ascii="Segoe UI" w:hAnsi="Segoe UI" w:cs="Segoe UI"/>
          <w:sz w:val="20"/>
          <w:szCs w:val="20"/>
        </w:rPr>
        <w:t>Rappelons qu’il ne peut y avoir de RTO sans conseil préalable sur OPC faisant l’objet de la RTO. Ainsi, pour les cas où le cabinet aurait rendu un rapport de non-adéquation, formalisant ainsi le conseil, et après avoir mis en garde le client sur la non adéquation du produit, une RTO pourra être réalisée.</w:t>
      </w:r>
    </w:p>
    <w:p w14:paraId="08934637" w14:textId="77777777" w:rsidR="006429DE" w:rsidRPr="00A240C1" w:rsidRDefault="006429DE" w:rsidP="006429DE">
      <w:pPr>
        <w:rPr>
          <w:rFonts w:ascii="Segoe UI" w:hAnsi="Segoe UI" w:cs="Segoe UI"/>
          <w:sz w:val="20"/>
          <w:szCs w:val="20"/>
        </w:rPr>
      </w:pPr>
    </w:p>
    <w:p w14:paraId="14F9648E" w14:textId="77777777" w:rsidR="006429DE" w:rsidRPr="00A240C1" w:rsidRDefault="006429DE" w:rsidP="006429DE">
      <w:pPr>
        <w:pStyle w:val="T3modleAGAMA"/>
        <w:rPr>
          <w:rFonts w:ascii="Segoe UI" w:hAnsi="Segoe UI" w:cs="Segoe UI"/>
          <w:sz w:val="20"/>
          <w:szCs w:val="20"/>
        </w:rPr>
      </w:pPr>
      <w:bookmarkStart w:id="40" w:name="_Toc514426280"/>
      <w:bookmarkStart w:id="41" w:name="_Toc523820661"/>
      <w:r w:rsidRPr="00A240C1">
        <w:rPr>
          <w:rFonts w:ascii="Segoe UI" w:hAnsi="Segoe UI" w:cs="Segoe UI"/>
          <w:sz w:val="20"/>
          <w:szCs w:val="20"/>
        </w:rPr>
        <w:t>La conclusion d’une convention écrite de RTO avec le client</w:t>
      </w:r>
      <w:bookmarkEnd w:id="40"/>
      <w:bookmarkEnd w:id="41"/>
    </w:p>
    <w:p w14:paraId="3E935462" w14:textId="77777777" w:rsidR="006429DE" w:rsidRPr="00A240C1" w:rsidRDefault="006429DE" w:rsidP="006429DE">
      <w:pPr>
        <w:rPr>
          <w:rFonts w:ascii="Segoe UI" w:hAnsi="Segoe UI" w:cs="Segoe UI"/>
          <w:sz w:val="20"/>
          <w:szCs w:val="20"/>
        </w:rPr>
      </w:pPr>
    </w:p>
    <w:p w14:paraId="3519014E" w14:textId="49577663" w:rsidR="006429DE" w:rsidRPr="005537E3" w:rsidRDefault="006429DE" w:rsidP="006429DE">
      <w:pPr>
        <w:rPr>
          <w:rFonts w:ascii="Segoe UI" w:hAnsi="Segoe UI" w:cs="Segoe UI"/>
          <w:sz w:val="20"/>
          <w:szCs w:val="20"/>
        </w:rPr>
      </w:pPr>
      <w:r w:rsidRPr="005537E3">
        <w:rPr>
          <w:rFonts w:ascii="Segoe UI" w:hAnsi="Segoe UI" w:cs="Segoe UI"/>
          <w:sz w:val="20"/>
          <w:szCs w:val="20"/>
        </w:rPr>
        <w:t xml:space="preserve">Préalablement à la fourniture du service de RTO, </w:t>
      </w:r>
      <w:r w:rsidR="00C75CE9" w:rsidRPr="005537E3">
        <w:rPr>
          <w:rFonts w:ascii="Segoe UI" w:hAnsi="Segoe UI" w:cs="Segoe UI"/>
          <w:sz w:val="20"/>
          <w:szCs w:val="20"/>
        </w:rPr>
        <w:t xml:space="preserve">Advensys Insurance Finance SARL </w:t>
      </w:r>
      <w:r w:rsidRPr="005537E3">
        <w:rPr>
          <w:rFonts w:ascii="Segoe UI" w:hAnsi="Segoe UI" w:cs="Segoe UI"/>
          <w:sz w:val="20"/>
          <w:szCs w:val="20"/>
        </w:rPr>
        <w:t>en sa qualité de CIF a conclu avec son client une convention de RTO précisant les droits et obligations de chacun. Cette convention remise au même moment que la lettre de mission, doit nécessairement être signée par le client.</w:t>
      </w:r>
    </w:p>
    <w:p w14:paraId="1B53CEAD" w14:textId="77777777" w:rsidR="006429DE" w:rsidRPr="005537E3" w:rsidRDefault="006429DE" w:rsidP="006429DE">
      <w:pPr>
        <w:rPr>
          <w:rFonts w:ascii="Segoe UI" w:hAnsi="Segoe UI" w:cs="Segoe UI"/>
          <w:sz w:val="20"/>
          <w:szCs w:val="20"/>
        </w:rPr>
      </w:pPr>
    </w:p>
    <w:p w14:paraId="792C854E" w14:textId="3FD04299" w:rsidR="006429DE" w:rsidRPr="005537E3" w:rsidRDefault="00C75CE9" w:rsidP="006429DE">
      <w:pPr>
        <w:rPr>
          <w:rFonts w:ascii="Segoe UI" w:hAnsi="Segoe UI" w:cs="Segoe UI"/>
          <w:sz w:val="20"/>
          <w:szCs w:val="20"/>
        </w:rPr>
      </w:pPr>
      <w:r w:rsidRPr="005537E3">
        <w:rPr>
          <w:rFonts w:ascii="Segoe UI" w:hAnsi="Segoe UI" w:cs="Segoe UI"/>
          <w:sz w:val="20"/>
          <w:szCs w:val="20"/>
        </w:rPr>
        <w:t xml:space="preserve">Advensys Insurance Finance SARL </w:t>
      </w:r>
      <w:r w:rsidR="006429DE" w:rsidRPr="005537E3">
        <w:rPr>
          <w:rFonts w:ascii="Segoe UI" w:hAnsi="Segoe UI" w:cs="Segoe UI"/>
          <w:sz w:val="20"/>
          <w:szCs w:val="20"/>
        </w:rPr>
        <w:t>doit être en mesure d’apporter la preuve que l’ordre émane de son client. L’ordre doit être signé par le client lui-même ; le fait que le client indique de sa main le lieu et la date peut être un élément pour renforcer cette preuve.</w:t>
      </w:r>
    </w:p>
    <w:p w14:paraId="3C0305F6" w14:textId="77777777" w:rsidR="006429DE" w:rsidRPr="005537E3" w:rsidRDefault="006429DE" w:rsidP="006429DE">
      <w:pPr>
        <w:rPr>
          <w:rFonts w:ascii="Segoe UI" w:hAnsi="Segoe UI" w:cs="Segoe UI"/>
          <w:sz w:val="20"/>
          <w:szCs w:val="20"/>
        </w:rPr>
      </w:pPr>
    </w:p>
    <w:p w14:paraId="5B087553" w14:textId="4FC87CF9" w:rsidR="006429DE" w:rsidRPr="005537E3" w:rsidRDefault="006429DE" w:rsidP="006429DE">
      <w:pPr>
        <w:rPr>
          <w:rFonts w:ascii="Segoe UI" w:hAnsi="Segoe UI" w:cs="Segoe UI"/>
          <w:sz w:val="20"/>
          <w:szCs w:val="20"/>
        </w:rPr>
      </w:pPr>
      <w:r w:rsidRPr="005537E3">
        <w:rPr>
          <w:rFonts w:ascii="Segoe UI" w:hAnsi="Segoe UI" w:cs="Segoe UI"/>
          <w:sz w:val="20"/>
          <w:szCs w:val="20"/>
        </w:rPr>
        <w:t xml:space="preserve">A cet égard, et pour des raisons de praticité, il pourrait être opportun de prévoir en annexe d’une lettre de mission la convention de RTO portant sur des parts ou actions d’OPC conseillées par </w:t>
      </w:r>
      <w:proofErr w:type="spellStart"/>
      <w:r w:rsidR="00AF431A" w:rsidRPr="005537E3">
        <w:rPr>
          <w:rFonts w:ascii="Segoe UI" w:hAnsi="Segoe UI" w:cs="Segoe UI"/>
          <w:sz w:val="20"/>
          <w:szCs w:val="20"/>
        </w:rPr>
        <w:t>Advensys</w:t>
      </w:r>
      <w:proofErr w:type="spellEnd"/>
      <w:r w:rsidR="00AF431A" w:rsidRPr="005537E3">
        <w:rPr>
          <w:rFonts w:ascii="Segoe UI" w:hAnsi="Segoe UI" w:cs="Segoe UI"/>
          <w:sz w:val="20"/>
          <w:szCs w:val="20"/>
        </w:rPr>
        <w:t xml:space="preserve"> </w:t>
      </w:r>
      <w:proofErr w:type="spellStart"/>
      <w:r w:rsidR="00AF431A" w:rsidRPr="005537E3">
        <w:rPr>
          <w:rFonts w:ascii="Segoe UI" w:hAnsi="Segoe UI" w:cs="Segoe UI"/>
          <w:sz w:val="20"/>
          <w:szCs w:val="20"/>
        </w:rPr>
        <w:t>Insurance</w:t>
      </w:r>
      <w:proofErr w:type="spellEnd"/>
      <w:r w:rsidR="00AF431A" w:rsidRPr="005537E3">
        <w:rPr>
          <w:rFonts w:ascii="Segoe UI" w:hAnsi="Segoe UI" w:cs="Segoe UI"/>
          <w:sz w:val="20"/>
          <w:szCs w:val="20"/>
        </w:rPr>
        <w:t xml:space="preserve"> Finance SARL</w:t>
      </w:r>
    </w:p>
    <w:p w14:paraId="6E89CB83" w14:textId="77777777" w:rsidR="006429DE" w:rsidRPr="005537E3" w:rsidRDefault="006429DE" w:rsidP="006429DE">
      <w:pPr>
        <w:rPr>
          <w:rFonts w:ascii="Segoe UI" w:hAnsi="Segoe UI" w:cs="Segoe UI"/>
          <w:sz w:val="20"/>
          <w:szCs w:val="20"/>
        </w:rPr>
      </w:pPr>
    </w:p>
    <w:p w14:paraId="3751630A" w14:textId="77777777" w:rsidR="006429DE" w:rsidRPr="005537E3" w:rsidRDefault="006429DE" w:rsidP="006429DE">
      <w:pPr>
        <w:pStyle w:val="T2modleAGAMA"/>
        <w:rPr>
          <w:rFonts w:ascii="Segoe UI" w:hAnsi="Segoe UI" w:cs="Segoe UI"/>
          <w:sz w:val="20"/>
          <w:szCs w:val="20"/>
        </w:rPr>
      </w:pPr>
      <w:bookmarkStart w:id="42" w:name="_Toc514426281"/>
      <w:bookmarkStart w:id="43" w:name="_Toc523820662"/>
      <w:r w:rsidRPr="005537E3">
        <w:rPr>
          <w:rFonts w:ascii="Segoe UI" w:hAnsi="Segoe UI" w:cs="Segoe UI"/>
          <w:sz w:val="20"/>
          <w:szCs w:val="20"/>
        </w:rPr>
        <w:t>Modalités d’exécution des ordres</w:t>
      </w:r>
      <w:bookmarkEnd w:id="42"/>
      <w:bookmarkEnd w:id="43"/>
      <w:r w:rsidRPr="005537E3">
        <w:rPr>
          <w:rFonts w:ascii="Segoe UI" w:hAnsi="Segoe UI" w:cs="Segoe UI"/>
          <w:sz w:val="20"/>
          <w:szCs w:val="20"/>
        </w:rPr>
        <w:t xml:space="preserve"> </w:t>
      </w:r>
    </w:p>
    <w:p w14:paraId="4851599D" w14:textId="77777777" w:rsidR="006429DE" w:rsidRPr="005537E3" w:rsidRDefault="006429DE" w:rsidP="006429DE">
      <w:pPr>
        <w:rPr>
          <w:rFonts w:ascii="Segoe UI" w:hAnsi="Segoe UI" w:cs="Segoe UI"/>
          <w:sz w:val="20"/>
          <w:szCs w:val="20"/>
        </w:rPr>
      </w:pPr>
    </w:p>
    <w:p w14:paraId="73E7B3D9" w14:textId="77777777" w:rsidR="006429DE" w:rsidRPr="005537E3" w:rsidRDefault="006429DE" w:rsidP="007B1AE1">
      <w:pPr>
        <w:pStyle w:val="T3modleAGAMA"/>
        <w:numPr>
          <w:ilvl w:val="0"/>
          <w:numId w:val="22"/>
        </w:numPr>
        <w:rPr>
          <w:rFonts w:ascii="Segoe UI" w:hAnsi="Segoe UI" w:cs="Segoe UI"/>
          <w:sz w:val="20"/>
          <w:szCs w:val="20"/>
        </w:rPr>
      </w:pPr>
      <w:bookmarkStart w:id="44" w:name="_Toc514426282"/>
      <w:bookmarkStart w:id="45" w:name="_Toc523820663"/>
      <w:r w:rsidRPr="005537E3">
        <w:rPr>
          <w:rFonts w:ascii="Segoe UI" w:hAnsi="Segoe UI" w:cs="Segoe UI"/>
          <w:sz w:val="20"/>
          <w:szCs w:val="20"/>
        </w:rPr>
        <w:t>Contenu des ordres</w:t>
      </w:r>
      <w:bookmarkEnd w:id="44"/>
      <w:bookmarkEnd w:id="45"/>
      <w:r w:rsidRPr="005537E3">
        <w:rPr>
          <w:rFonts w:ascii="Segoe UI" w:hAnsi="Segoe UI" w:cs="Segoe UI"/>
          <w:sz w:val="20"/>
          <w:szCs w:val="20"/>
        </w:rPr>
        <w:t xml:space="preserve"> </w:t>
      </w:r>
    </w:p>
    <w:p w14:paraId="1AEB878B" w14:textId="77777777" w:rsidR="006429DE" w:rsidRPr="005537E3" w:rsidRDefault="006429DE" w:rsidP="006429DE">
      <w:pPr>
        <w:autoSpaceDE w:val="0"/>
        <w:autoSpaceDN w:val="0"/>
        <w:adjustRightInd w:val="0"/>
        <w:rPr>
          <w:rFonts w:ascii="Segoe UI" w:hAnsi="Segoe UI" w:cs="Segoe UI"/>
          <w:color w:val="2F5496" w:themeColor="accent5" w:themeShade="BF"/>
          <w:sz w:val="20"/>
          <w:szCs w:val="20"/>
        </w:rPr>
      </w:pPr>
    </w:p>
    <w:p w14:paraId="58BB8EC6" w14:textId="77777777" w:rsidR="006429DE" w:rsidRPr="005537E3" w:rsidRDefault="006429DE" w:rsidP="006429DE">
      <w:pPr>
        <w:autoSpaceDE w:val="0"/>
        <w:autoSpaceDN w:val="0"/>
        <w:adjustRightInd w:val="0"/>
        <w:rPr>
          <w:rFonts w:ascii="Segoe UI" w:hAnsi="Segoe UI" w:cs="Segoe UI"/>
          <w:sz w:val="20"/>
          <w:szCs w:val="20"/>
        </w:rPr>
      </w:pPr>
      <w:r w:rsidRPr="005537E3">
        <w:rPr>
          <w:rFonts w:ascii="Segoe UI" w:hAnsi="Segoe UI" w:cs="Segoe UI"/>
          <w:sz w:val="20"/>
          <w:szCs w:val="20"/>
        </w:rPr>
        <w:t>Les ordres doivent indiquer :</w:t>
      </w:r>
    </w:p>
    <w:p w14:paraId="2E61335F" w14:textId="77777777" w:rsidR="006429DE" w:rsidRPr="005537E3" w:rsidRDefault="006429DE" w:rsidP="007B1AE1">
      <w:pPr>
        <w:pStyle w:val="Paragraphedeliste"/>
        <w:numPr>
          <w:ilvl w:val="0"/>
          <w:numId w:val="23"/>
        </w:numPr>
        <w:rPr>
          <w:rFonts w:ascii="Segoe UI" w:hAnsi="Segoe UI" w:cs="Segoe UI"/>
          <w:sz w:val="20"/>
          <w:szCs w:val="20"/>
        </w:rPr>
      </w:pPr>
      <w:r w:rsidRPr="005537E3">
        <w:rPr>
          <w:rFonts w:ascii="Segoe UI" w:hAnsi="Segoe UI" w:cs="Segoe UI"/>
          <w:sz w:val="20"/>
          <w:szCs w:val="20"/>
        </w:rPr>
        <w:t>le nom du donneur d’ordre,</w:t>
      </w:r>
    </w:p>
    <w:p w14:paraId="61FC9D80" w14:textId="77777777" w:rsidR="006429DE" w:rsidRPr="005537E3" w:rsidRDefault="006429DE" w:rsidP="007B1AE1">
      <w:pPr>
        <w:pStyle w:val="Paragraphedeliste"/>
        <w:numPr>
          <w:ilvl w:val="0"/>
          <w:numId w:val="23"/>
        </w:numPr>
        <w:rPr>
          <w:rFonts w:ascii="Segoe UI" w:hAnsi="Segoe UI" w:cs="Segoe UI"/>
          <w:sz w:val="20"/>
          <w:szCs w:val="20"/>
        </w:rPr>
      </w:pPr>
      <w:r w:rsidRPr="005537E3">
        <w:rPr>
          <w:rFonts w:ascii="Segoe UI" w:hAnsi="Segoe UI" w:cs="Segoe UI"/>
          <w:sz w:val="20"/>
          <w:szCs w:val="20"/>
        </w:rPr>
        <w:t xml:space="preserve">l’intitulé du Compte, </w:t>
      </w:r>
    </w:p>
    <w:p w14:paraId="3333171C" w14:textId="77777777" w:rsidR="006429DE" w:rsidRPr="005537E3" w:rsidRDefault="006429DE" w:rsidP="007B1AE1">
      <w:pPr>
        <w:pStyle w:val="Paragraphedeliste"/>
        <w:numPr>
          <w:ilvl w:val="0"/>
          <w:numId w:val="23"/>
        </w:numPr>
        <w:rPr>
          <w:rFonts w:ascii="Segoe UI" w:hAnsi="Segoe UI" w:cs="Segoe UI"/>
          <w:sz w:val="20"/>
          <w:szCs w:val="20"/>
        </w:rPr>
      </w:pPr>
      <w:r w:rsidRPr="005537E3">
        <w:rPr>
          <w:rFonts w:ascii="Segoe UI" w:hAnsi="Segoe UI" w:cs="Segoe UI"/>
          <w:sz w:val="20"/>
          <w:szCs w:val="20"/>
        </w:rPr>
        <w:t xml:space="preserve">le sens de l’opération (achat ou vente), </w:t>
      </w:r>
    </w:p>
    <w:p w14:paraId="4A0A5E52" w14:textId="77777777" w:rsidR="006429DE" w:rsidRPr="005537E3" w:rsidRDefault="006429DE" w:rsidP="007B1AE1">
      <w:pPr>
        <w:pStyle w:val="Paragraphedeliste"/>
        <w:numPr>
          <w:ilvl w:val="0"/>
          <w:numId w:val="23"/>
        </w:numPr>
        <w:rPr>
          <w:rFonts w:ascii="Segoe UI" w:hAnsi="Segoe UI" w:cs="Segoe UI"/>
          <w:sz w:val="20"/>
          <w:szCs w:val="20"/>
        </w:rPr>
      </w:pPr>
      <w:r w:rsidRPr="005537E3">
        <w:rPr>
          <w:rFonts w:ascii="Segoe UI" w:hAnsi="Segoe UI" w:cs="Segoe UI"/>
          <w:sz w:val="20"/>
          <w:szCs w:val="20"/>
        </w:rPr>
        <w:t xml:space="preserve">la désignation ou les caractéristiques de l’instrument financier (code ISIN et, si possible, place de cotation), </w:t>
      </w:r>
    </w:p>
    <w:p w14:paraId="0AD13EC4" w14:textId="77777777" w:rsidR="006429DE" w:rsidRPr="005537E3" w:rsidRDefault="006429DE" w:rsidP="007B1AE1">
      <w:pPr>
        <w:pStyle w:val="Paragraphedeliste"/>
        <w:numPr>
          <w:ilvl w:val="0"/>
          <w:numId w:val="23"/>
        </w:numPr>
        <w:rPr>
          <w:rFonts w:ascii="Segoe UI" w:hAnsi="Segoe UI" w:cs="Segoe UI"/>
          <w:sz w:val="20"/>
          <w:szCs w:val="20"/>
        </w:rPr>
      </w:pPr>
      <w:r w:rsidRPr="005537E3">
        <w:rPr>
          <w:rFonts w:ascii="Segoe UI" w:hAnsi="Segoe UI" w:cs="Segoe UI"/>
          <w:sz w:val="20"/>
          <w:szCs w:val="20"/>
        </w:rPr>
        <w:t xml:space="preserve">la quantité, </w:t>
      </w:r>
    </w:p>
    <w:p w14:paraId="1861A9EA" w14:textId="77777777" w:rsidR="006429DE" w:rsidRPr="005537E3" w:rsidRDefault="006429DE" w:rsidP="007B1AE1">
      <w:pPr>
        <w:pStyle w:val="Paragraphedeliste"/>
        <w:numPr>
          <w:ilvl w:val="0"/>
          <w:numId w:val="23"/>
        </w:numPr>
        <w:rPr>
          <w:rFonts w:ascii="Segoe UI" w:hAnsi="Segoe UI" w:cs="Segoe UI"/>
          <w:sz w:val="20"/>
          <w:szCs w:val="20"/>
        </w:rPr>
      </w:pPr>
      <w:r w:rsidRPr="005537E3">
        <w:rPr>
          <w:rFonts w:ascii="Segoe UI" w:hAnsi="Segoe UI" w:cs="Segoe UI"/>
          <w:sz w:val="20"/>
          <w:szCs w:val="20"/>
        </w:rPr>
        <w:t xml:space="preserve">le cours </w:t>
      </w:r>
    </w:p>
    <w:p w14:paraId="75C03F23" w14:textId="77777777" w:rsidR="006429DE" w:rsidRPr="005537E3" w:rsidRDefault="006429DE" w:rsidP="006429DE">
      <w:pPr>
        <w:autoSpaceDE w:val="0"/>
        <w:autoSpaceDN w:val="0"/>
        <w:adjustRightInd w:val="0"/>
        <w:rPr>
          <w:rFonts w:ascii="Segoe UI" w:hAnsi="Segoe UI" w:cs="Segoe UI"/>
          <w:sz w:val="20"/>
          <w:szCs w:val="20"/>
        </w:rPr>
      </w:pPr>
      <w:r w:rsidRPr="005537E3">
        <w:rPr>
          <w:rFonts w:ascii="Segoe UI" w:hAnsi="Segoe UI" w:cs="Segoe UI"/>
          <w:sz w:val="20"/>
          <w:szCs w:val="20"/>
        </w:rPr>
        <w:t>D’une manière générale, toutes précisions nécessaires à la bonne exécution de l’ordre.</w:t>
      </w:r>
    </w:p>
    <w:p w14:paraId="6B430657" w14:textId="77777777" w:rsidR="006429DE" w:rsidRPr="005537E3" w:rsidRDefault="006429DE" w:rsidP="006429DE">
      <w:pPr>
        <w:autoSpaceDE w:val="0"/>
        <w:autoSpaceDN w:val="0"/>
        <w:adjustRightInd w:val="0"/>
        <w:rPr>
          <w:rFonts w:ascii="Segoe UI" w:hAnsi="Segoe UI" w:cs="Segoe UI"/>
          <w:sz w:val="20"/>
          <w:szCs w:val="20"/>
        </w:rPr>
      </w:pPr>
    </w:p>
    <w:p w14:paraId="055735B7" w14:textId="5EE72949" w:rsidR="006429DE" w:rsidRPr="005537E3" w:rsidRDefault="00C75CE9" w:rsidP="006429DE">
      <w:pPr>
        <w:autoSpaceDE w:val="0"/>
        <w:autoSpaceDN w:val="0"/>
        <w:adjustRightInd w:val="0"/>
        <w:rPr>
          <w:rFonts w:ascii="Segoe UI" w:hAnsi="Segoe UI" w:cs="Segoe UI"/>
          <w:sz w:val="20"/>
          <w:szCs w:val="20"/>
        </w:rPr>
      </w:pPr>
      <w:r w:rsidRPr="005537E3">
        <w:rPr>
          <w:rFonts w:ascii="Segoe UI" w:hAnsi="Segoe UI" w:cs="Segoe UI"/>
          <w:sz w:val="20"/>
          <w:szCs w:val="20"/>
        </w:rPr>
        <w:t xml:space="preserve">Advensys Insurance Finance SARL </w:t>
      </w:r>
      <w:r w:rsidR="006429DE" w:rsidRPr="005537E3">
        <w:rPr>
          <w:rFonts w:ascii="Segoe UI" w:hAnsi="Segoe UI" w:cs="Segoe UI"/>
          <w:sz w:val="20"/>
          <w:szCs w:val="20"/>
        </w:rPr>
        <w:t>pourra refuser tout ordre dont il jugerait l’exécution incompatible avec le marché de l’instrument financier concerné (taille, conditions d’exécution) sans que sa responsabilité ne soit engagée ni recherchée par le Mandant.</w:t>
      </w:r>
    </w:p>
    <w:p w14:paraId="7DB45590" w14:textId="77777777" w:rsidR="006429DE" w:rsidRPr="005537E3" w:rsidRDefault="006429DE" w:rsidP="006429DE">
      <w:pPr>
        <w:autoSpaceDE w:val="0"/>
        <w:autoSpaceDN w:val="0"/>
        <w:adjustRightInd w:val="0"/>
        <w:rPr>
          <w:rFonts w:ascii="Segoe UI" w:hAnsi="Segoe UI" w:cs="Segoe UI"/>
          <w:color w:val="2F5496" w:themeColor="accent5" w:themeShade="BF"/>
          <w:sz w:val="20"/>
          <w:szCs w:val="20"/>
        </w:rPr>
      </w:pPr>
    </w:p>
    <w:p w14:paraId="0A437C56" w14:textId="77777777" w:rsidR="006429DE" w:rsidRPr="005537E3" w:rsidRDefault="006429DE" w:rsidP="006429DE">
      <w:pPr>
        <w:pStyle w:val="T3modleAGAMA"/>
        <w:rPr>
          <w:rFonts w:ascii="Segoe UI" w:hAnsi="Segoe UI" w:cs="Segoe UI"/>
          <w:sz w:val="20"/>
          <w:szCs w:val="20"/>
        </w:rPr>
      </w:pPr>
      <w:bookmarkStart w:id="46" w:name="_Toc514426283"/>
      <w:bookmarkStart w:id="47" w:name="_Toc523820664"/>
      <w:r w:rsidRPr="005537E3">
        <w:rPr>
          <w:rFonts w:ascii="Segoe UI" w:hAnsi="Segoe UI" w:cs="Segoe UI"/>
          <w:sz w:val="20"/>
          <w:szCs w:val="20"/>
        </w:rPr>
        <w:t>Modalités de transmission de l’ordre par le client</w:t>
      </w:r>
      <w:bookmarkEnd w:id="46"/>
      <w:bookmarkEnd w:id="47"/>
    </w:p>
    <w:p w14:paraId="2717A94F" w14:textId="77777777" w:rsidR="006429DE" w:rsidRPr="005537E3" w:rsidRDefault="006429DE" w:rsidP="006429DE">
      <w:pPr>
        <w:rPr>
          <w:rFonts w:ascii="Segoe UI" w:hAnsi="Segoe UI" w:cs="Segoe UI"/>
          <w:sz w:val="20"/>
          <w:szCs w:val="20"/>
        </w:rPr>
      </w:pPr>
    </w:p>
    <w:p w14:paraId="51C6FD69" w14:textId="3680AFDA" w:rsidR="006429DE" w:rsidRPr="005537E3" w:rsidRDefault="006429DE" w:rsidP="006429DE">
      <w:pPr>
        <w:rPr>
          <w:rFonts w:ascii="Segoe UI" w:hAnsi="Segoe UI" w:cs="Segoe UI"/>
          <w:sz w:val="20"/>
          <w:szCs w:val="20"/>
        </w:rPr>
      </w:pPr>
      <w:r w:rsidRPr="005537E3">
        <w:rPr>
          <w:rFonts w:ascii="Segoe UI" w:hAnsi="Segoe UI" w:cs="Segoe UI"/>
          <w:sz w:val="20"/>
          <w:szCs w:val="20"/>
        </w:rPr>
        <w:t>Les ordres doivent être tran</w:t>
      </w:r>
      <w:r w:rsidR="00291DD7" w:rsidRPr="005537E3">
        <w:rPr>
          <w:rFonts w:ascii="Segoe UI" w:hAnsi="Segoe UI" w:cs="Segoe UI"/>
          <w:sz w:val="20"/>
          <w:szCs w:val="20"/>
        </w:rPr>
        <w:t xml:space="preserve">smis à </w:t>
      </w:r>
      <w:r w:rsidR="004072A3" w:rsidRPr="005537E3">
        <w:rPr>
          <w:rFonts w:ascii="Segoe UI" w:hAnsi="Segoe UI" w:cs="Segoe UI"/>
          <w:sz w:val="20"/>
          <w:szCs w:val="20"/>
        </w:rPr>
        <w:t xml:space="preserve">la société </w:t>
      </w:r>
      <w:proofErr w:type="spellStart"/>
      <w:r w:rsidR="00AF431A" w:rsidRPr="005537E3">
        <w:rPr>
          <w:rFonts w:ascii="Segoe UI" w:hAnsi="Segoe UI" w:cs="Segoe UI"/>
          <w:sz w:val="20"/>
          <w:szCs w:val="20"/>
        </w:rPr>
        <w:t>Advensys</w:t>
      </w:r>
      <w:proofErr w:type="spellEnd"/>
      <w:r w:rsidR="00AF431A" w:rsidRPr="005537E3">
        <w:rPr>
          <w:rFonts w:ascii="Segoe UI" w:hAnsi="Segoe UI" w:cs="Segoe UI"/>
          <w:sz w:val="20"/>
          <w:szCs w:val="20"/>
        </w:rPr>
        <w:t xml:space="preserve"> </w:t>
      </w:r>
      <w:proofErr w:type="spellStart"/>
      <w:r w:rsidR="00AF431A" w:rsidRPr="005537E3">
        <w:rPr>
          <w:rFonts w:ascii="Segoe UI" w:hAnsi="Segoe UI" w:cs="Segoe UI"/>
          <w:sz w:val="20"/>
          <w:szCs w:val="20"/>
        </w:rPr>
        <w:t>Insurance</w:t>
      </w:r>
      <w:proofErr w:type="spellEnd"/>
      <w:r w:rsidR="00AF431A" w:rsidRPr="005537E3">
        <w:rPr>
          <w:rFonts w:ascii="Segoe UI" w:hAnsi="Segoe UI" w:cs="Segoe UI"/>
          <w:sz w:val="20"/>
          <w:szCs w:val="20"/>
        </w:rPr>
        <w:t xml:space="preserve"> Finance SARL</w:t>
      </w:r>
      <w:r w:rsidRPr="005537E3">
        <w:rPr>
          <w:rFonts w:ascii="Segoe UI" w:hAnsi="Segoe UI" w:cs="Segoe UI"/>
          <w:sz w:val="20"/>
          <w:szCs w:val="20"/>
        </w:rPr>
        <w:t>.</w:t>
      </w:r>
    </w:p>
    <w:p w14:paraId="59F48A72" w14:textId="77777777" w:rsidR="006429DE" w:rsidRPr="005537E3" w:rsidRDefault="006429DE" w:rsidP="006429DE">
      <w:pPr>
        <w:rPr>
          <w:rFonts w:ascii="Segoe UI" w:hAnsi="Segoe UI" w:cs="Segoe UI"/>
          <w:sz w:val="20"/>
          <w:szCs w:val="20"/>
        </w:rPr>
      </w:pPr>
    </w:p>
    <w:p w14:paraId="1570276F" w14:textId="77777777" w:rsidR="006429DE" w:rsidRPr="005537E3" w:rsidRDefault="006429DE" w:rsidP="006429DE">
      <w:pPr>
        <w:rPr>
          <w:rFonts w:ascii="Segoe UI" w:hAnsi="Segoe UI" w:cs="Segoe UI"/>
          <w:sz w:val="20"/>
          <w:szCs w:val="20"/>
        </w:rPr>
      </w:pPr>
      <w:r w:rsidRPr="005537E3">
        <w:rPr>
          <w:rFonts w:ascii="Segoe UI" w:hAnsi="Segoe UI" w:cs="Segoe UI"/>
          <w:sz w:val="20"/>
          <w:szCs w:val="20"/>
        </w:rPr>
        <w:t>Ils peuvent être transmis par mail, courrier ou télécopie à l’adresse suivante pour identification du donneur d’ordres et communication des modalités de l’ordre :</w:t>
      </w:r>
    </w:p>
    <w:p w14:paraId="0AA59602" w14:textId="77777777" w:rsidR="006429DE" w:rsidRPr="005537E3" w:rsidRDefault="006429DE" w:rsidP="006429DE">
      <w:pPr>
        <w:autoSpaceDE w:val="0"/>
        <w:autoSpaceDN w:val="0"/>
        <w:adjustRightInd w:val="0"/>
        <w:rPr>
          <w:rFonts w:ascii="Segoe UI" w:hAnsi="Segoe UI" w:cs="Segoe UI"/>
          <w:color w:val="2F5496" w:themeColor="accent5" w:themeShade="BF"/>
          <w:sz w:val="20"/>
          <w:szCs w:val="20"/>
        </w:rPr>
      </w:pPr>
    </w:p>
    <w:p w14:paraId="3F42B678" w14:textId="77777777" w:rsidR="00AF431A" w:rsidRPr="005537E3" w:rsidRDefault="00AF431A" w:rsidP="00AF431A">
      <w:pPr>
        <w:jc w:val="center"/>
        <w:rPr>
          <w:rFonts w:ascii="Segoe UI" w:hAnsi="Segoe UI" w:cs="Segoe UI"/>
          <w:sz w:val="20"/>
          <w:szCs w:val="20"/>
        </w:rPr>
      </w:pPr>
      <w:bookmarkStart w:id="48" w:name="_Hlk132362118"/>
      <w:r w:rsidRPr="005537E3">
        <w:rPr>
          <w:rFonts w:ascii="Segoe UI" w:hAnsi="Segoe UI" w:cs="Segoe UI"/>
          <w:sz w:val="20"/>
          <w:szCs w:val="20"/>
        </w:rPr>
        <w:t>Advensys Insurance Finance SARL</w:t>
      </w:r>
    </w:p>
    <w:p w14:paraId="7D5EF36E" w14:textId="77777777" w:rsidR="00AF431A" w:rsidRPr="005537E3" w:rsidRDefault="00AF431A" w:rsidP="00AF431A">
      <w:pPr>
        <w:jc w:val="center"/>
        <w:rPr>
          <w:rFonts w:ascii="Segoe UI" w:hAnsi="Segoe UI" w:cs="Segoe UI"/>
          <w:sz w:val="20"/>
          <w:szCs w:val="20"/>
        </w:rPr>
      </w:pPr>
      <w:r w:rsidRPr="005537E3">
        <w:rPr>
          <w:rFonts w:ascii="Segoe UI" w:hAnsi="Segoe UI" w:cs="Segoe UI"/>
          <w:sz w:val="20"/>
          <w:szCs w:val="20"/>
        </w:rPr>
        <w:t>66 avenue des Champs Elysées</w:t>
      </w:r>
    </w:p>
    <w:p w14:paraId="3EADBAFF" w14:textId="77777777" w:rsidR="00AF431A" w:rsidRPr="005537E3" w:rsidRDefault="00AF431A" w:rsidP="00AF431A">
      <w:pPr>
        <w:jc w:val="center"/>
        <w:rPr>
          <w:rFonts w:ascii="Segoe UI" w:hAnsi="Segoe UI" w:cs="Segoe UI"/>
          <w:sz w:val="20"/>
          <w:szCs w:val="20"/>
        </w:rPr>
      </w:pPr>
      <w:r w:rsidRPr="005537E3">
        <w:rPr>
          <w:rFonts w:ascii="Segoe UI" w:hAnsi="Segoe UI" w:cs="Segoe UI"/>
          <w:sz w:val="20"/>
          <w:szCs w:val="20"/>
        </w:rPr>
        <w:t>75008 Paris</w:t>
      </w:r>
    </w:p>
    <w:p w14:paraId="29EBA22D" w14:textId="77777777" w:rsidR="00AF431A" w:rsidRPr="005537E3" w:rsidRDefault="00AF431A" w:rsidP="00AF431A">
      <w:pPr>
        <w:jc w:val="center"/>
        <w:rPr>
          <w:rFonts w:ascii="Segoe UI" w:hAnsi="Segoe UI" w:cs="Segoe UI"/>
          <w:sz w:val="20"/>
          <w:szCs w:val="20"/>
        </w:rPr>
      </w:pPr>
      <w:r w:rsidRPr="005537E3">
        <w:rPr>
          <w:rFonts w:ascii="Segoe UI" w:hAnsi="Segoe UI" w:cs="Segoe UI"/>
          <w:sz w:val="20"/>
          <w:szCs w:val="20"/>
        </w:rPr>
        <w:t xml:space="preserve">Tel : 06 98 21 44 46 Email : </w:t>
      </w:r>
      <w:hyperlink r:id="rId18" w:history="1">
        <w:r w:rsidRPr="005537E3">
          <w:rPr>
            <w:rStyle w:val="Lienhypertexte"/>
            <w:rFonts w:ascii="Segoe UI" w:hAnsi="Segoe UI" w:cs="Segoe UI"/>
            <w:sz w:val="20"/>
            <w:szCs w:val="20"/>
          </w:rPr>
          <w:t>irfan@advensys-in-finance.com</w:t>
        </w:r>
      </w:hyperlink>
    </w:p>
    <w:p w14:paraId="0514980E" w14:textId="122C7536" w:rsidR="006429DE" w:rsidRPr="00A240C1" w:rsidRDefault="00AF431A" w:rsidP="005537E3">
      <w:pPr>
        <w:jc w:val="center"/>
        <w:rPr>
          <w:rFonts w:ascii="Segoe UI" w:hAnsi="Segoe UI" w:cs="Segoe UI"/>
          <w:sz w:val="20"/>
          <w:szCs w:val="20"/>
        </w:rPr>
      </w:pPr>
      <w:r w:rsidRPr="005537E3">
        <w:rPr>
          <w:rFonts w:ascii="Segoe UI" w:hAnsi="Segoe UI" w:cs="Segoe UI"/>
          <w:sz w:val="20"/>
          <w:szCs w:val="20"/>
          <w:lang w:val="pt-PT"/>
        </w:rPr>
        <w:t>(Siren) RCS Paris : 895111292 -  N°Orias : 21003660 – Siret : 89511129200010</w:t>
      </w:r>
    </w:p>
    <w:bookmarkEnd w:id="48"/>
    <w:p w14:paraId="021A0A56" w14:textId="77777777" w:rsidR="006429DE" w:rsidRPr="00A240C1" w:rsidRDefault="006429DE" w:rsidP="006429DE">
      <w:pPr>
        <w:rPr>
          <w:rFonts w:ascii="Segoe UI" w:hAnsi="Segoe UI" w:cs="Segoe UI"/>
          <w:sz w:val="20"/>
          <w:szCs w:val="20"/>
        </w:rPr>
      </w:pPr>
    </w:p>
    <w:p w14:paraId="3C0B3007" w14:textId="4108D0DE" w:rsidR="006429DE" w:rsidRPr="00A240C1" w:rsidRDefault="006429DE" w:rsidP="006429DE">
      <w:pPr>
        <w:rPr>
          <w:rFonts w:ascii="Segoe UI" w:hAnsi="Segoe UI" w:cs="Segoe UI"/>
          <w:sz w:val="20"/>
          <w:szCs w:val="20"/>
        </w:rPr>
      </w:pPr>
      <w:r w:rsidRPr="00A240C1">
        <w:rPr>
          <w:rFonts w:ascii="Segoe UI" w:hAnsi="Segoe UI" w:cs="Segoe UI"/>
          <w:sz w:val="20"/>
          <w:szCs w:val="20"/>
        </w:rPr>
        <w:t xml:space="preserve">Lorsque la transmission de l’ordre n’a pu être menée à </w:t>
      </w:r>
      <w:r w:rsidRPr="005537E3">
        <w:rPr>
          <w:rFonts w:ascii="Segoe UI" w:hAnsi="Segoe UI" w:cs="Segoe UI"/>
          <w:sz w:val="20"/>
          <w:szCs w:val="20"/>
        </w:rPr>
        <w:t xml:space="preserve">bien, </w:t>
      </w:r>
      <w:r w:rsidR="00C75CE9" w:rsidRPr="005537E3">
        <w:rPr>
          <w:rFonts w:ascii="Segoe UI" w:hAnsi="Segoe UI" w:cs="Segoe UI"/>
          <w:sz w:val="20"/>
          <w:szCs w:val="20"/>
        </w:rPr>
        <w:t xml:space="preserve">Advensys Insurance Finance SARL </w:t>
      </w:r>
      <w:r w:rsidRPr="005537E3">
        <w:rPr>
          <w:rFonts w:ascii="Segoe UI" w:hAnsi="Segoe UI" w:cs="Segoe UI"/>
          <w:sz w:val="20"/>
          <w:szCs w:val="20"/>
        </w:rPr>
        <w:t>informe le client dès que possible.</w:t>
      </w:r>
    </w:p>
    <w:p w14:paraId="329B6A2B" w14:textId="77777777" w:rsidR="00291DD7" w:rsidRPr="00A240C1" w:rsidRDefault="00291DD7" w:rsidP="006429DE">
      <w:pPr>
        <w:rPr>
          <w:rFonts w:ascii="Segoe UI" w:hAnsi="Segoe UI" w:cs="Segoe UI"/>
          <w:sz w:val="20"/>
          <w:szCs w:val="20"/>
        </w:rPr>
      </w:pPr>
    </w:p>
    <w:p w14:paraId="34E40908" w14:textId="77777777" w:rsidR="006429DE" w:rsidRPr="00A240C1" w:rsidRDefault="006429DE" w:rsidP="006429DE">
      <w:pPr>
        <w:pStyle w:val="T3modleAGAMA"/>
        <w:rPr>
          <w:rFonts w:ascii="Segoe UI" w:hAnsi="Segoe UI" w:cs="Segoe UI"/>
          <w:sz w:val="20"/>
          <w:szCs w:val="20"/>
        </w:rPr>
      </w:pPr>
      <w:bookmarkStart w:id="49" w:name="_Toc514426284"/>
      <w:bookmarkStart w:id="50" w:name="_Toc523820665"/>
      <w:r w:rsidRPr="00A240C1">
        <w:rPr>
          <w:rFonts w:ascii="Segoe UI" w:hAnsi="Segoe UI" w:cs="Segoe UI"/>
          <w:sz w:val="20"/>
          <w:szCs w:val="20"/>
        </w:rPr>
        <w:t>L’enregistrement de l’horodatage de la RTO</w:t>
      </w:r>
      <w:bookmarkEnd w:id="49"/>
      <w:bookmarkEnd w:id="50"/>
    </w:p>
    <w:p w14:paraId="2B3B37F9" w14:textId="77777777" w:rsidR="006429DE" w:rsidRPr="00A240C1" w:rsidRDefault="006429DE" w:rsidP="006429DE">
      <w:pPr>
        <w:rPr>
          <w:rFonts w:ascii="Segoe UI" w:hAnsi="Segoe UI" w:cs="Segoe UI"/>
          <w:sz w:val="20"/>
          <w:szCs w:val="20"/>
        </w:rPr>
      </w:pPr>
    </w:p>
    <w:p w14:paraId="19DF0A8D" w14:textId="1326563A" w:rsidR="006429DE" w:rsidRPr="005537E3" w:rsidRDefault="00C75CE9" w:rsidP="006429DE">
      <w:pPr>
        <w:rPr>
          <w:rFonts w:ascii="Segoe UI" w:hAnsi="Segoe UI" w:cs="Segoe UI"/>
          <w:sz w:val="20"/>
          <w:szCs w:val="20"/>
        </w:rPr>
      </w:pPr>
      <w:r w:rsidRPr="005537E3">
        <w:rPr>
          <w:rFonts w:ascii="Segoe UI" w:hAnsi="Segoe UI" w:cs="Segoe UI"/>
          <w:sz w:val="20"/>
          <w:szCs w:val="20"/>
        </w:rPr>
        <w:t xml:space="preserve">Advensys Insurance Finance SARL </w:t>
      </w:r>
      <w:r w:rsidR="006429DE" w:rsidRPr="005537E3">
        <w:rPr>
          <w:rFonts w:ascii="Segoe UI" w:hAnsi="Segoe UI" w:cs="Segoe UI"/>
          <w:sz w:val="20"/>
          <w:szCs w:val="20"/>
        </w:rPr>
        <w:t xml:space="preserve">doit conserver l’enregistrement de l’horodatage de la réception et de la transmission de l’ordre reçu de son client. Cela suppose l’acquisition d’une machine permettant l’horodatage de manière formelle ou de disposer d’un système électronique non modifiable et permettant d’assurer la traçabilité des étapes de chaque opération. </w:t>
      </w:r>
    </w:p>
    <w:p w14:paraId="1CA47474" w14:textId="77777777" w:rsidR="006429DE" w:rsidRPr="005537E3" w:rsidRDefault="006429DE" w:rsidP="006429DE">
      <w:pPr>
        <w:rPr>
          <w:rFonts w:ascii="Segoe UI" w:hAnsi="Segoe UI" w:cs="Segoe UI"/>
          <w:sz w:val="20"/>
          <w:szCs w:val="20"/>
        </w:rPr>
      </w:pPr>
    </w:p>
    <w:p w14:paraId="60E47DB2" w14:textId="7B6F2991" w:rsidR="006429DE" w:rsidRPr="005537E3" w:rsidRDefault="00C75CE9" w:rsidP="00427955">
      <w:pPr>
        <w:rPr>
          <w:rFonts w:ascii="Segoe UI" w:hAnsi="Segoe UI" w:cs="Segoe UI"/>
          <w:sz w:val="20"/>
          <w:szCs w:val="20"/>
        </w:rPr>
      </w:pPr>
      <w:r w:rsidRPr="005537E3">
        <w:rPr>
          <w:rFonts w:ascii="Segoe UI" w:hAnsi="Segoe UI" w:cs="Segoe UI"/>
          <w:sz w:val="20"/>
          <w:szCs w:val="20"/>
        </w:rPr>
        <w:t xml:space="preserve">Advensys Insurance Finance SARL </w:t>
      </w:r>
      <w:r w:rsidR="006429DE" w:rsidRPr="005537E3">
        <w:rPr>
          <w:rFonts w:ascii="Segoe UI" w:hAnsi="Segoe UI" w:cs="Segoe UI"/>
          <w:sz w:val="20"/>
          <w:szCs w:val="20"/>
        </w:rPr>
        <w:t>conserve l’enregistrement de la réception et de la transmission des ordres reçus de ses clients par le biais du système de signature électronique et d’horodatage</w:t>
      </w:r>
    </w:p>
    <w:p w14:paraId="38B6FF17" w14:textId="77777777" w:rsidR="006429DE" w:rsidRPr="005537E3" w:rsidRDefault="006429DE" w:rsidP="006429DE">
      <w:pPr>
        <w:rPr>
          <w:rFonts w:ascii="Segoe UI" w:hAnsi="Segoe UI" w:cs="Segoe UI"/>
          <w:sz w:val="20"/>
          <w:szCs w:val="20"/>
        </w:rPr>
      </w:pPr>
    </w:p>
    <w:p w14:paraId="5F64DEA2" w14:textId="13259C94" w:rsidR="006429DE" w:rsidRPr="005537E3" w:rsidRDefault="00C75CE9" w:rsidP="006429DE">
      <w:pPr>
        <w:rPr>
          <w:rFonts w:ascii="Segoe UI" w:hAnsi="Segoe UI" w:cs="Segoe UI"/>
          <w:sz w:val="20"/>
          <w:szCs w:val="20"/>
        </w:rPr>
      </w:pPr>
      <w:r w:rsidRPr="005537E3">
        <w:rPr>
          <w:rFonts w:ascii="Segoe UI" w:hAnsi="Segoe UI" w:cs="Segoe UI"/>
          <w:sz w:val="20"/>
          <w:szCs w:val="20"/>
        </w:rPr>
        <w:t xml:space="preserve">Advensys Insurance Finance SARL </w:t>
      </w:r>
      <w:r w:rsidR="006429DE" w:rsidRPr="005537E3">
        <w:rPr>
          <w:rFonts w:ascii="Segoe UI" w:hAnsi="Segoe UI" w:cs="Segoe UI"/>
          <w:sz w:val="20"/>
          <w:szCs w:val="20"/>
        </w:rPr>
        <w:t>doit conserver et archiver cet ordre.</w:t>
      </w:r>
    </w:p>
    <w:p w14:paraId="7800C092" w14:textId="4973F650" w:rsidR="00207555" w:rsidRPr="005537E3" w:rsidRDefault="00207555" w:rsidP="00B13954">
      <w:pPr>
        <w:rPr>
          <w:rFonts w:ascii="Segoe UI" w:hAnsi="Segoe UI" w:cs="Segoe UI"/>
          <w:sz w:val="20"/>
          <w:szCs w:val="20"/>
        </w:rPr>
      </w:pPr>
    </w:p>
    <w:p w14:paraId="4FE88F8F" w14:textId="0D93104B" w:rsidR="00207555" w:rsidRPr="005537E3" w:rsidRDefault="00E44404" w:rsidP="00886368">
      <w:pPr>
        <w:pStyle w:val="T1modleAGAMA"/>
        <w:rPr>
          <w:rFonts w:ascii="Segoe UI" w:hAnsi="Segoe UI" w:cs="Segoe UI"/>
          <w:sz w:val="20"/>
          <w:szCs w:val="20"/>
        </w:rPr>
      </w:pPr>
      <w:bookmarkStart w:id="51" w:name="_Toc523820667"/>
      <w:r w:rsidRPr="005537E3">
        <w:rPr>
          <w:rFonts w:ascii="Segoe UI" w:hAnsi="Segoe UI" w:cs="Segoe UI"/>
          <w:sz w:val="20"/>
          <w:szCs w:val="20"/>
        </w:rPr>
        <w:t>Mise en œuvre des preconisations</w:t>
      </w:r>
      <w:bookmarkEnd w:id="51"/>
    </w:p>
    <w:p w14:paraId="5DE4D5C6" w14:textId="77777777" w:rsidR="00E44404" w:rsidRPr="005537E3" w:rsidRDefault="00E44404" w:rsidP="00E44404">
      <w:pPr>
        <w:rPr>
          <w:rFonts w:ascii="Segoe UI" w:hAnsi="Segoe UI" w:cs="Segoe UI"/>
          <w:sz w:val="20"/>
          <w:szCs w:val="20"/>
        </w:rPr>
      </w:pPr>
    </w:p>
    <w:p w14:paraId="6309AE67" w14:textId="238E5C21" w:rsidR="00E44404" w:rsidRPr="005537E3" w:rsidRDefault="00E44404" w:rsidP="00E44404">
      <w:pPr>
        <w:rPr>
          <w:rFonts w:ascii="Segoe UI" w:hAnsi="Segoe UI" w:cs="Segoe UI"/>
          <w:sz w:val="20"/>
          <w:szCs w:val="20"/>
        </w:rPr>
      </w:pPr>
      <w:r w:rsidRPr="005537E3">
        <w:rPr>
          <w:rFonts w:ascii="Segoe UI" w:hAnsi="Segoe UI" w:cs="Segoe UI"/>
          <w:sz w:val="20"/>
          <w:szCs w:val="20"/>
        </w:rPr>
        <w:t>Le Conseiller en charge de l’entrée en relation peut, une fois l’ensemble des diligences préalablement détaillées procéder à la contractualisation de la relation d’affaires.</w:t>
      </w:r>
    </w:p>
    <w:p w14:paraId="27711729" w14:textId="38924A13" w:rsidR="001A5635" w:rsidRPr="005537E3" w:rsidRDefault="001A5635" w:rsidP="00E44404">
      <w:pPr>
        <w:rPr>
          <w:rFonts w:ascii="Segoe UI" w:hAnsi="Segoe UI" w:cs="Segoe UI"/>
          <w:sz w:val="20"/>
          <w:szCs w:val="20"/>
        </w:rPr>
      </w:pPr>
    </w:p>
    <w:p w14:paraId="64C45A55" w14:textId="549C180A" w:rsidR="001A5635" w:rsidRPr="005537E3" w:rsidRDefault="001A5635" w:rsidP="001A5635">
      <w:pPr>
        <w:rPr>
          <w:rFonts w:ascii="Segoe UI" w:hAnsi="Segoe UI" w:cs="Segoe UI"/>
          <w:sz w:val="20"/>
          <w:szCs w:val="20"/>
        </w:rPr>
      </w:pPr>
      <w:r w:rsidRPr="005537E3">
        <w:rPr>
          <w:rFonts w:ascii="Segoe UI" w:hAnsi="Segoe UI" w:cs="Segoe UI"/>
          <w:b/>
          <w:sz w:val="20"/>
          <w:szCs w:val="20"/>
        </w:rPr>
        <w:t>Origine des fonds :</w:t>
      </w:r>
      <w:r w:rsidRPr="005537E3">
        <w:rPr>
          <w:rFonts w:ascii="Segoe UI" w:hAnsi="Segoe UI" w:cs="Segoe UI"/>
          <w:sz w:val="20"/>
          <w:szCs w:val="20"/>
        </w:rPr>
        <w:t xml:space="preserve"> </w:t>
      </w:r>
      <w:r w:rsidR="00C75CE9" w:rsidRPr="005537E3">
        <w:rPr>
          <w:rFonts w:ascii="Segoe UI" w:hAnsi="Segoe UI" w:cs="Segoe UI"/>
          <w:sz w:val="20"/>
          <w:szCs w:val="20"/>
        </w:rPr>
        <w:t xml:space="preserve">Advensys Insurance Finance SARL </w:t>
      </w:r>
      <w:r w:rsidRPr="005537E3">
        <w:rPr>
          <w:rFonts w:ascii="Segoe UI" w:hAnsi="Segoe UI" w:cs="Segoe UI"/>
          <w:sz w:val="20"/>
          <w:szCs w:val="20"/>
        </w:rPr>
        <w:t xml:space="preserve">doit également s’assurer que les fonds apportés par le client ne proviennent ni d’un crime ni d’un délit ; à cet égard il est rappelé que la fraude fiscale est un délit et que 16 critères d’identification ont été définis par la réglementation pour déceler un soupçon de fraude fiscale (Décret du 16/07/2009 - article L.561-15 II du CMF). </w:t>
      </w:r>
    </w:p>
    <w:p w14:paraId="05749032" w14:textId="77777777" w:rsidR="00E44404" w:rsidRPr="005537E3" w:rsidRDefault="00E44404" w:rsidP="00E44404">
      <w:pPr>
        <w:rPr>
          <w:rFonts w:ascii="Segoe UI" w:hAnsi="Segoe UI" w:cs="Segoe UI"/>
          <w:sz w:val="20"/>
          <w:szCs w:val="20"/>
        </w:rPr>
      </w:pPr>
    </w:p>
    <w:p w14:paraId="5FF30231" w14:textId="77777777" w:rsidR="0078647F" w:rsidRDefault="0078647F">
      <w:pPr>
        <w:spacing w:after="200" w:line="276" w:lineRule="auto"/>
        <w:jc w:val="left"/>
        <w:rPr>
          <w:rFonts w:ascii="Segoe UI" w:hAnsi="Segoe UI" w:cs="Segoe UI"/>
          <w:sz w:val="20"/>
          <w:szCs w:val="20"/>
        </w:rPr>
      </w:pPr>
      <w:r>
        <w:rPr>
          <w:rFonts w:ascii="Segoe UI" w:hAnsi="Segoe UI" w:cs="Segoe UI"/>
          <w:sz w:val="20"/>
          <w:szCs w:val="20"/>
        </w:rPr>
        <w:br w:type="page"/>
      </w:r>
    </w:p>
    <w:p w14:paraId="63CC7B6B" w14:textId="08A80904" w:rsidR="00E44404" w:rsidRPr="005537E3" w:rsidRDefault="00E44404" w:rsidP="00E44404">
      <w:pPr>
        <w:rPr>
          <w:rFonts w:ascii="Segoe UI" w:hAnsi="Segoe UI" w:cs="Segoe UI"/>
          <w:sz w:val="20"/>
          <w:szCs w:val="20"/>
        </w:rPr>
      </w:pPr>
      <w:r w:rsidRPr="005537E3">
        <w:rPr>
          <w:rFonts w:ascii="Segoe UI" w:hAnsi="Segoe UI" w:cs="Segoe UI"/>
          <w:sz w:val="20"/>
          <w:szCs w:val="20"/>
        </w:rPr>
        <w:lastRenderedPageBreak/>
        <w:t xml:space="preserve">En fonction du service ou produit </w:t>
      </w:r>
      <w:r w:rsidR="00291DD7" w:rsidRPr="005537E3">
        <w:rPr>
          <w:rFonts w:ascii="Segoe UI" w:hAnsi="Segoe UI" w:cs="Segoe UI"/>
          <w:sz w:val="20"/>
          <w:szCs w:val="20"/>
        </w:rPr>
        <w:t>vendu, il</w:t>
      </w:r>
      <w:r w:rsidRPr="005537E3">
        <w:rPr>
          <w:rFonts w:ascii="Segoe UI" w:hAnsi="Segoe UI" w:cs="Segoe UI"/>
          <w:sz w:val="20"/>
          <w:szCs w:val="20"/>
        </w:rPr>
        <w:t xml:space="preserve"> s’agira de signer tout ou partie des documents suivants :</w:t>
      </w:r>
    </w:p>
    <w:p w14:paraId="59A415B7" w14:textId="5258163A" w:rsidR="00E44404" w:rsidRPr="005537E3" w:rsidRDefault="00E44404" w:rsidP="007B1AE1">
      <w:pPr>
        <w:pStyle w:val="Paragraphedeliste"/>
        <w:numPr>
          <w:ilvl w:val="0"/>
          <w:numId w:val="23"/>
        </w:numPr>
        <w:rPr>
          <w:rFonts w:ascii="Segoe UI" w:hAnsi="Segoe UI" w:cs="Segoe UI"/>
          <w:sz w:val="20"/>
          <w:szCs w:val="20"/>
        </w:rPr>
      </w:pPr>
      <w:r w:rsidRPr="005537E3">
        <w:rPr>
          <w:rFonts w:ascii="Segoe UI" w:hAnsi="Segoe UI" w:cs="Segoe UI"/>
          <w:sz w:val="20"/>
          <w:szCs w:val="20"/>
        </w:rPr>
        <w:t>Le rapport d’adéquation ;</w:t>
      </w:r>
    </w:p>
    <w:p w14:paraId="06E1E2FA" w14:textId="4634040B" w:rsidR="00E44404" w:rsidRPr="005537E3" w:rsidRDefault="00E44404" w:rsidP="007B1AE1">
      <w:pPr>
        <w:pStyle w:val="Paragraphedeliste"/>
        <w:numPr>
          <w:ilvl w:val="0"/>
          <w:numId w:val="23"/>
        </w:numPr>
        <w:rPr>
          <w:rFonts w:ascii="Segoe UI" w:hAnsi="Segoe UI" w:cs="Segoe UI"/>
          <w:sz w:val="20"/>
          <w:szCs w:val="20"/>
        </w:rPr>
      </w:pPr>
      <w:r w:rsidRPr="005537E3">
        <w:rPr>
          <w:rFonts w:ascii="Segoe UI" w:hAnsi="Segoe UI" w:cs="Segoe UI"/>
          <w:sz w:val="20"/>
          <w:szCs w:val="20"/>
        </w:rPr>
        <w:t>Une convention de Réception et Transmission d’Ordre, le cas échéant si celle-ci n’a pas été préalablement signée au moment de la remise de la lettre de mission;</w:t>
      </w:r>
    </w:p>
    <w:p w14:paraId="22CD4DF7" w14:textId="5D6177CC" w:rsidR="00E44404" w:rsidRPr="005537E3" w:rsidRDefault="00E44404" w:rsidP="007B1AE1">
      <w:pPr>
        <w:pStyle w:val="Paragraphedeliste"/>
        <w:numPr>
          <w:ilvl w:val="0"/>
          <w:numId w:val="24"/>
        </w:numPr>
        <w:rPr>
          <w:rFonts w:ascii="Segoe UI" w:hAnsi="Segoe UI" w:cs="Segoe UI"/>
          <w:sz w:val="20"/>
          <w:szCs w:val="20"/>
        </w:rPr>
      </w:pPr>
      <w:r w:rsidRPr="005537E3">
        <w:rPr>
          <w:rFonts w:ascii="Segoe UI" w:hAnsi="Segoe UI" w:cs="Segoe UI"/>
          <w:sz w:val="20"/>
          <w:szCs w:val="20"/>
        </w:rPr>
        <w:t>Un bulletin de souscription / un contrat.</w:t>
      </w:r>
    </w:p>
    <w:p w14:paraId="3934B899" w14:textId="77777777" w:rsidR="00E44404" w:rsidRPr="005537E3" w:rsidRDefault="00E44404" w:rsidP="00E44404">
      <w:pPr>
        <w:rPr>
          <w:rFonts w:ascii="Segoe UI" w:hAnsi="Segoe UI" w:cs="Segoe UI"/>
          <w:sz w:val="20"/>
          <w:szCs w:val="20"/>
        </w:rPr>
      </w:pPr>
    </w:p>
    <w:p w14:paraId="369AA471" w14:textId="5625C220" w:rsidR="00E44404" w:rsidRPr="005537E3" w:rsidRDefault="00E44404" w:rsidP="00E44404">
      <w:pPr>
        <w:rPr>
          <w:rFonts w:ascii="Segoe UI" w:hAnsi="Segoe UI" w:cs="Segoe UI"/>
          <w:sz w:val="20"/>
          <w:szCs w:val="20"/>
        </w:rPr>
      </w:pPr>
      <w:r w:rsidRPr="005537E3">
        <w:rPr>
          <w:rFonts w:ascii="Segoe UI" w:hAnsi="Segoe UI" w:cs="Segoe UI"/>
          <w:sz w:val="20"/>
          <w:szCs w:val="20"/>
        </w:rPr>
        <w:t xml:space="preserve">Quel que soit le support concerné, celui-ci sera signé en double exemplaire ; l’un sera remis au client, l’autre sera classé au sein du dossier du client cible ainsi </w:t>
      </w:r>
      <w:r w:rsidR="00291DD7" w:rsidRPr="005537E3">
        <w:rPr>
          <w:rFonts w:ascii="Segoe UI" w:hAnsi="Segoe UI" w:cs="Segoe UI"/>
          <w:sz w:val="20"/>
          <w:szCs w:val="20"/>
        </w:rPr>
        <w:t>qu’archivé</w:t>
      </w:r>
      <w:r w:rsidRPr="005537E3">
        <w:rPr>
          <w:rFonts w:ascii="Segoe UI" w:hAnsi="Segoe UI" w:cs="Segoe UI"/>
          <w:sz w:val="20"/>
          <w:szCs w:val="20"/>
        </w:rPr>
        <w:t xml:space="preserve"> en GED (gestion électronique des dossiers).</w:t>
      </w:r>
    </w:p>
    <w:p w14:paraId="4F9B00F9" w14:textId="77777777" w:rsidR="00886368" w:rsidRPr="005537E3" w:rsidRDefault="00886368" w:rsidP="00E44404">
      <w:pPr>
        <w:rPr>
          <w:rFonts w:ascii="Segoe UI" w:hAnsi="Segoe UI" w:cs="Segoe UI"/>
          <w:sz w:val="20"/>
          <w:szCs w:val="20"/>
        </w:rPr>
      </w:pPr>
    </w:p>
    <w:p w14:paraId="088125A7" w14:textId="2D436018" w:rsidR="00886368" w:rsidRPr="005537E3" w:rsidRDefault="00886368" w:rsidP="00886368">
      <w:pPr>
        <w:pStyle w:val="T1modleAGAMA"/>
        <w:rPr>
          <w:rFonts w:ascii="Segoe UI" w:hAnsi="Segoe UI" w:cs="Segoe UI"/>
          <w:sz w:val="20"/>
          <w:szCs w:val="20"/>
        </w:rPr>
      </w:pPr>
      <w:bookmarkStart w:id="52" w:name="_Toc523820668"/>
      <w:r w:rsidRPr="005537E3">
        <w:rPr>
          <w:rFonts w:ascii="Segoe UI" w:hAnsi="Segoe UI" w:cs="Segoe UI"/>
          <w:sz w:val="20"/>
          <w:szCs w:val="20"/>
        </w:rPr>
        <w:t>Suivi du client</w:t>
      </w:r>
      <w:bookmarkEnd w:id="52"/>
    </w:p>
    <w:p w14:paraId="1AE3B92B" w14:textId="77777777" w:rsidR="00886368" w:rsidRPr="005537E3" w:rsidRDefault="00886368" w:rsidP="00886368">
      <w:pPr>
        <w:rPr>
          <w:rFonts w:ascii="Segoe UI" w:hAnsi="Segoe UI" w:cs="Segoe UI"/>
          <w:sz w:val="20"/>
          <w:szCs w:val="20"/>
        </w:rPr>
      </w:pPr>
    </w:p>
    <w:p w14:paraId="006B9316" w14:textId="30D69677" w:rsidR="00886368" w:rsidRPr="005537E3" w:rsidRDefault="00886368" w:rsidP="00886368">
      <w:pPr>
        <w:autoSpaceDE w:val="0"/>
        <w:autoSpaceDN w:val="0"/>
        <w:adjustRightInd w:val="0"/>
        <w:rPr>
          <w:rFonts w:ascii="Segoe UI" w:eastAsia="Times New Roman" w:hAnsi="Segoe UI" w:cs="Segoe UI"/>
          <w:sz w:val="20"/>
          <w:szCs w:val="20"/>
        </w:rPr>
      </w:pPr>
      <w:r w:rsidRPr="005537E3">
        <w:rPr>
          <w:rFonts w:ascii="Segoe UI" w:hAnsi="Segoe UI" w:cs="Segoe UI"/>
          <w:color w:val="000000"/>
          <w:sz w:val="20"/>
          <w:szCs w:val="20"/>
        </w:rPr>
        <w:t xml:space="preserve">Les informations détenues sur les clients sont mises à jour par </w:t>
      </w:r>
      <w:r w:rsidR="00C75CE9" w:rsidRPr="005537E3">
        <w:rPr>
          <w:rFonts w:ascii="Segoe UI" w:hAnsi="Segoe UI" w:cs="Segoe UI"/>
          <w:sz w:val="20"/>
          <w:szCs w:val="20"/>
        </w:rPr>
        <w:t xml:space="preserve">Advensys Insurance Finance SARL </w:t>
      </w:r>
      <w:r w:rsidRPr="005537E3">
        <w:rPr>
          <w:rFonts w:ascii="Segoe UI" w:hAnsi="Segoe UI" w:cs="Segoe UI"/>
          <w:color w:val="000000"/>
          <w:sz w:val="20"/>
          <w:szCs w:val="20"/>
        </w:rPr>
        <w:t xml:space="preserve">à minima annuellement ou au fil de l’eau lors des rencontres avec les clients. Il est demandé au Client d’informer </w:t>
      </w:r>
      <w:r w:rsidR="00C75CE9" w:rsidRPr="005537E3">
        <w:rPr>
          <w:rFonts w:ascii="Segoe UI" w:hAnsi="Segoe UI" w:cs="Segoe UI"/>
          <w:sz w:val="20"/>
          <w:szCs w:val="20"/>
        </w:rPr>
        <w:t xml:space="preserve">Advensys Insurance Finance SARL </w:t>
      </w:r>
      <w:r w:rsidRPr="005537E3">
        <w:rPr>
          <w:rFonts w:ascii="Segoe UI" w:eastAsia="Times New Roman" w:hAnsi="Segoe UI" w:cs="Segoe UI"/>
          <w:sz w:val="20"/>
          <w:szCs w:val="20"/>
        </w:rPr>
        <w:t>de toute modification jugée importante concernant sa situation personnelle et/ou ses objectifs d’investissement, notamment au sein de la lettre de mission.</w:t>
      </w:r>
    </w:p>
    <w:p w14:paraId="39F66139" w14:textId="77777777" w:rsidR="00886368" w:rsidRPr="005537E3" w:rsidRDefault="00886368" w:rsidP="00886368">
      <w:pPr>
        <w:autoSpaceDE w:val="0"/>
        <w:autoSpaceDN w:val="0"/>
        <w:adjustRightInd w:val="0"/>
        <w:rPr>
          <w:rFonts w:ascii="Segoe UI" w:eastAsia="Times New Roman" w:hAnsi="Segoe UI" w:cs="Segoe UI"/>
          <w:sz w:val="20"/>
          <w:szCs w:val="20"/>
        </w:rPr>
      </w:pPr>
    </w:p>
    <w:p w14:paraId="3BFCA452" w14:textId="31AE059E" w:rsidR="00886368" w:rsidRPr="005537E3" w:rsidRDefault="00C75CE9" w:rsidP="00886368">
      <w:pPr>
        <w:autoSpaceDE w:val="0"/>
        <w:autoSpaceDN w:val="0"/>
        <w:adjustRightInd w:val="0"/>
        <w:rPr>
          <w:rFonts w:ascii="Segoe UI" w:hAnsi="Segoe UI" w:cs="Segoe UI"/>
          <w:sz w:val="20"/>
          <w:szCs w:val="20"/>
        </w:rPr>
      </w:pPr>
      <w:r w:rsidRPr="005537E3">
        <w:rPr>
          <w:rFonts w:ascii="Segoe UI" w:hAnsi="Segoe UI" w:cs="Segoe UI"/>
          <w:sz w:val="20"/>
          <w:szCs w:val="20"/>
        </w:rPr>
        <w:t xml:space="preserve">Advensys Insurance Finance SARL </w:t>
      </w:r>
      <w:r w:rsidR="00886368" w:rsidRPr="005537E3">
        <w:rPr>
          <w:rFonts w:ascii="Segoe UI" w:hAnsi="Segoe UI" w:cs="Segoe UI"/>
          <w:sz w:val="20"/>
          <w:szCs w:val="20"/>
        </w:rPr>
        <w:t>s’assure ainsi tout au long de la relation de l’adéquation dans le temps des services et produits proposés aux clients et du caractère approprié des recommandations établies.</w:t>
      </w:r>
    </w:p>
    <w:p w14:paraId="6638B035" w14:textId="77777777" w:rsidR="00886368" w:rsidRPr="005537E3" w:rsidRDefault="00886368" w:rsidP="00886368">
      <w:pPr>
        <w:autoSpaceDE w:val="0"/>
        <w:autoSpaceDN w:val="0"/>
        <w:adjustRightInd w:val="0"/>
        <w:rPr>
          <w:rFonts w:ascii="Segoe UI" w:hAnsi="Segoe UI" w:cs="Segoe UI"/>
          <w:color w:val="000000"/>
          <w:sz w:val="20"/>
          <w:szCs w:val="20"/>
        </w:rPr>
      </w:pPr>
    </w:p>
    <w:p w14:paraId="27CCD9F7" w14:textId="7933FE31" w:rsidR="00886368" w:rsidRPr="005537E3" w:rsidRDefault="00886368" w:rsidP="00886368">
      <w:pPr>
        <w:autoSpaceDE w:val="0"/>
        <w:autoSpaceDN w:val="0"/>
        <w:adjustRightInd w:val="0"/>
        <w:rPr>
          <w:rFonts w:ascii="Segoe UI" w:hAnsi="Segoe UI" w:cs="Segoe UI"/>
          <w:color w:val="000000"/>
          <w:sz w:val="20"/>
          <w:szCs w:val="20"/>
        </w:rPr>
      </w:pPr>
      <w:r w:rsidRPr="005537E3">
        <w:rPr>
          <w:rFonts w:ascii="Segoe UI" w:hAnsi="Segoe UI" w:cs="Segoe UI"/>
          <w:color w:val="000000"/>
          <w:sz w:val="20"/>
          <w:szCs w:val="20"/>
        </w:rPr>
        <w:t xml:space="preserve">La périodicité d’actualisation des informations doit dépendre du profil du risque du client : la périodicité de mise à jour des informations est précisée au sein de la procédure </w:t>
      </w:r>
      <w:r w:rsidR="00AC6484" w:rsidRPr="005537E3">
        <w:rPr>
          <w:rFonts w:ascii="Segoe UI" w:hAnsi="Segoe UI" w:cs="Segoe UI"/>
          <w:color w:val="000000"/>
          <w:sz w:val="20"/>
          <w:szCs w:val="20"/>
        </w:rPr>
        <w:t>« </w:t>
      </w:r>
      <w:r w:rsidRPr="005537E3">
        <w:rPr>
          <w:rFonts w:ascii="Segoe UI" w:hAnsi="Segoe UI" w:cs="Segoe UI"/>
          <w:color w:val="000000"/>
          <w:sz w:val="20"/>
          <w:szCs w:val="20"/>
        </w:rPr>
        <w:t>Lutte contre le blanchiment et le financement du terrorisme</w:t>
      </w:r>
      <w:r w:rsidR="00AC6484" w:rsidRPr="005537E3">
        <w:rPr>
          <w:rFonts w:ascii="Segoe UI" w:hAnsi="Segoe UI" w:cs="Segoe UI"/>
          <w:color w:val="000000"/>
          <w:sz w:val="20"/>
          <w:szCs w:val="20"/>
        </w:rPr>
        <w:t> »</w:t>
      </w:r>
      <w:r w:rsidRPr="005537E3">
        <w:rPr>
          <w:rFonts w:ascii="Segoe UI" w:hAnsi="Segoe UI" w:cs="Segoe UI"/>
          <w:color w:val="000000"/>
          <w:sz w:val="20"/>
          <w:szCs w:val="20"/>
        </w:rPr>
        <w:t xml:space="preserve"> d</w:t>
      </w:r>
      <w:r w:rsidR="004072A3" w:rsidRPr="005537E3">
        <w:rPr>
          <w:rFonts w:ascii="Segoe UI" w:hAnsi="Segoe UI" w:cs="Segoe UI"/>
          <w:color w:val="000000"/>
          <w:sz w:val="20"/>
          <w:szCs w:val="20"/>
        </w:rPr>
        <w:t>e</w:t>
      </w:r>
      <w:r w:rsidRPr="005537E3">
        <w:rPr>
          <w:rFonts w:ascii="Segoe UI" w:hAnsi="Segoe UI" w:cs="Segoe UI"/>
          <w:color w:val="000000"/>
          <w:sz w:val="20"/>
          <w:szCs w:val="20"/>
        </w:rPr>
        <w:t xml:space="preserve"> </w:t>
      </w:r>
      <w:r w:rsidR="004072A3" w:rsidRPr="005537E3">
        <w:rPr>
          <w:rFonts w:ascii="Segoe UI" w:hAnsi="Segoe UI" w:cs="Segoe UI"/>
          <w:color w:val="000000"/>
          <w:sz w:val="20"/>
          <w:szCs w:val="20"/>
        </w:rPr>
        <w:t xml:space="preserve">la société </w:t>
      </w:r>
      <w:proofErr w:type="spellStart"/>
      <w:r w:rsidR="00AA2FDE" w:rsidRPr="005537E3">
        <w:rPr>
          <w:rFonts w:ascii="Segoe UI" w:hAnsi="Segoe UI" w:cs="Segoe UI"/>
          <w:sz w:val="20"/>
          <w:szCs w:val="20"/>
        </w:rPr>
        <w:t>Advensys</w:t>
      </w:r>
      <w:proofErr w:type="spellEnd"/>
      <w:r w:rsidR="00AA2FDE" w:rsidRPr="005537E3">
        <w:rPr>
          <w:rFonts w:ascii="Segoe UI" w:hAnsi="Segoe UI" w:cs="Segoe UI"/>
          <w:sz w:val="20"/>
          <w:szCs w:val="20"/>
        </w:rPr>
        <w:t xml:space="preserve"> </w:t>
      </w:r>
      <w:proofErr w:type="spellStart"/>
      <w:r w:rsidR="00AA2FDE" w:rsidRPr="005537E3">
        <w:rPr>
          <w:rFonts w:ascii="Segoe UI" w:hAnsi="Segoe UI" w:cs="Segoe UI"/>
          <w:sz w:val="20"/>
          <w:szCs w:val="20"/>
        </w:rPr>
        <w:t>Insurance</w:t>
      </w:r>
      <w:proofErr w:type="spellEnd"/>
      <w:r w:rsidR="00AA2FDE" w:rsidRPr="005537E3">
        <w:rPr>
          <w:rFonts w:ascii="Segoe UI" w:hAnsi="Segoe UI" w:cs="Segoe UI"/>
          <w:sz w:val="20"/>
          <w:szCs w:val="20"/>
        </w:rPr>
        <w:t xml:space="preserve"> Finance SARL</w:t>
      </w:r>
      <w:r w:rsidRPr="005537E3">
        <w:rPr>
          <w:rFonts w:ascii="Segoe UI" w:hAnsi="Segoe UI" w:cs="Segoe UI"/>
          <w:color w:val="000000"/>
          <w:sz w:val="20"/>
          <w:szCs w:val="20"/>
        </w:rPr>
        <w:t>.</w:t>
      </w:r>
    </w:p>
    <w:p w14:paraId="78D2A41B" w14:textId="77777777" w:rsidR="00886368" w:rsidRPr="005537E3" w:rsidRDefault="00886368" w:rsidP="00886368">
      <w:pPr>
        <w:rPr>
          <w:rFonts w:ascii="Segoe UI" w:hAnsi="Segoe UI" w:cs="Segoe UI"/>
          <w:color w:val="000000"/>
          <w:sz w:val="20"/>
          <w:szCs w:val="20"/>
        </w:rPr>
      </w:pPr>
    </w:p>
    <w:p w14:paraId="0CD87F36" w14:textId="60AA17F2" w:rsidR="00BC7130" w:rsidRDefault="00886368" w:rsidP="005537E3">
      <w:pPr>
        <w:rPr>
          <w:rFonts w:ascii="Segoe UI" w:hAnsi="Segoe UI" w:cs="Segoe UI"/>
          <w:color w:val="000000"/>
          <w:sz w:val="20"/>
          <w:szCs w:val="20"/>
        </w:rPr>
      </w:pPr>
      <w:r w:rsidRPr="005537E3">
        <w:rPr>
          <w:rFonts w:ascii="Segoe UI" w:hAnsi="Segoe UI" w:cs="Segoe UI"/>
          <w:color w:val="000000"/>
          <w:sz w:val="20"/>
          <w:szCs w:val="20"/>
        </w:rPr>
        <w:t xml:space="preserve">En outre, quel que soit le mode de relation entretenue avec le client, </w:t>
      </w:r>
      <w:r w:rsidR="00C75CE9" w:rsidRPr="005537E3">
        <w:rPr>
          <w:rFonts w:ascii="Segoe UI" w:hAnsi="Segoe UI" w:cs="Segoe UI"/>
          <w:sz w:val="20"/>
          <w:szCs w:val="20"/>
        </w:rPr>
        <w:t xml:space="preserve">Advensys Insurance Finance SARL </w:t>
      </w:r>
      <w:r w:rsidRPr="005537E3">
        <w:rPr>
          <w:rFonts w:ascii="Segoe UI" w:hAnsi="Segoe UI" w:cs="Segoe UI"/>
          <w:color w:val="000000"/>
          <w:sz w:val="20"/>
          <w:szCs w:val="20"/>
        </w:rPr>
        <w:t xml:space="preserve">met à jour le progiciel utilisé par ce dernier à savoir </w:t>
      </w:r>
      <w:r w:rsidR="00C032CA" w:rsidRPr="005537E3">
        <w:rPr>
          <w:rFonts w:ascii="Segoe UI" w:hAnsi="Segoe UI" w:cs="Segoe UI"/>
          <w:color w:val="000000"/>
          <w:sz w:val="20"/>
          <w:szCs w:val="20"/>
        </w:rPr>
        <w:t>CDDS</w:t>
      </w:r>
      <w:r w:rsidRPr="005537E3">
        <w:rPr>
          <w:rFonts w:ascii="Segoe UI" w:hAnsi="Segoe UI" w:cs="Segoe UI"/>
          <w:color w:val="000000"/>
          <w:sz w:val="20"/>
          <w:szCs w:val="20"/>
        </w:rPr>
        <w:t>, des nouvelles pièces collectées et/ou des nouvelles informations communiquées par le client à chaque entretien ce dernier.</w:t>
      </w:r>
      <w:r w:rsidRPr="00A240C1">
        <w:rPr>
          <w:rFonts w:ascii="Segoe UI" w:hAnsi="Segoe UI" w:cs="Segoe UI"/>
          <w:color w:val="000000"/>
          <w:sz w:val="20"/>
          <w:szCs w:val="20"/>
        </w:rPr>
        <w:t xml:space="preserve"> </w:t>
      </w:r>
    </w:p>
    <w:p w14:paraId="67BF56D1" w14:textId="77777777" w:rsidR="005537E3" w:rsidRPr="00A240C1" w:rsidRDefault="005537E3" w:rsidP="005537E3">
      <w:pPr>
        <w:rPr>
          <w:rFonts w:ascii="Segoe UI" w:hAnsi="Segoe UI" w:cs="Segoe UI"/>
          <w:sz w:val="20"/>
          <w:szCs w:val="20"/>
        </w:rPr>
      </w:pPr>
    </w:p>
    <w:p w14:paraId="0A463478" w14:textId="340572F9" w:rsidR="006223C1" w:rsidRPr="00A240C1" w:rsidRDefault="00BC7130" w:rsidP="00BC7130">
      <w:pPr>
        <w:pStyle w:val="T1modleAGAMA"/>
        <w:rPr>
          <w:rFonts w:ascii="Segoe UI" w:hAnsi="Segoe UI" w:cs="Segoe UI"/>
          <w:sz w:val="20"/>
          <w:szCs w:val="20"/>
        </w:rPr>
      </w:pPr>
      <w:bookmarkStart w:id="53" w:name="_Toc523820669"/>
      <w:r w:rsidRPr="00A240C1">
        <w:rPr>
          <w:rFonts w:ascii="Segoe UI" w:hAnsi="Segoe UI" w:cs="Segoe UI"/>
          <w:sz w:val="20"/>
          <w:szCs w:val="20"/>
        </w:rPr>
        <w:t>Annexes</w:t>
      </w:r>
      <w:bookmarkEnd w:id="53"/>
    </w:p>
    <w:p w14:paraId="42578E93" w14:textId="77777777" w:rsidR="00BC7130" w:rsidRPr="00A240C1" w:rsidRDefault="00BC7130" w:rsidP="00BC7130">
      <w:pPr>
        <w:rPr>
          <w:rFonts w:ascii="Segoe UI" w:hAnsi="Segoe UI" w:cs="Segoe UI"/>
          <w:sz w:val="20"/>
          <w:szCs w:val="20"/>
        </w:rPr>
      </w:pPr>
    </w:p>
    <w:p w14:paraId="110452C0" w14:textId="77777777" w:rsidR="00BC7130" w:rsidRPr="00A240C1" w:rsidRDefault="00BC7130" w:rsidP="00BC7130">
      <w:pPr>
        <w:pStyle w:val="Annexe"/>
        <w:rPr>
          <w:rFonts w:ascii="Segoe UI" w:hAnsi="Segoe UI" w:cs="Segoe UI"/>
          <w:sz w:val="20"/>
          <w:szCs w:val="20"/>
        </w:rPr>
      </w:pPr>
      <w:r w:rsidRPr="00A240C1">
        <w:rPr>
          <w:rFonts w:ascii="Segoe UI" w:hAnsi="Segoe UI" w:cs="Segoe UI"/>
          <w:sz w:val="20"/>
          <w:szCs w:val="20"/>
        </w:rPr>
        <w:t xml:space="preserve">Annexe 1 : Checklist des pièces nécessaires </w:t>
      </w:r>
    </w:p>
    <w:p w14:paraId="56BC5EC9" w14:textId="6DE75C40" w:rsidR="00BC7130" w:rsidRPr="00A240C1" w:rsidRDefault="00BC7130" w:rsidP="00BC7130">
      <w:pPr>
        <w:pStyle w:val="Annexe"/>
        <w:rPr>
          <w:rFonts w:ascii="Segoe UI" w:hAnsi="Segoe UI" w:cs="Segoe UI"/>
          <w:sz w:val="20"/>
          <w:szCs w:val="20"/>
        </w:rPr>
      </w:pPr>
      <w:r w:rsidRPr="00A240C1">
        <w:rPr>
          <w:rFonts w:ascii="Segoe UI" w:hAnsi="Segoe UI" w:cs="Segoe UI"/>
          <w:sz w:val="20"/>
          <w:szCs w:val="20"/>
        </w:rPr>
        <w:t>au traitement réglementaire d’un dossier client</w:t>
      </w:r>
    </w:p>
    <w:p w14:paraId="138D2442" w14:textId="77777777" w:rsidR="00BC7130" w:rsidRPr="00A240C1" w:rsidRDefault="00BC7130" w:rsidP="00BC7130">
      <w:pPr>
        <w:rPr>
          <w:rFonts w:ascii="Segoe UI" w:hAnsi="Segoe UI" w:cs="Segoe UI"/>
          <w:sz w:val="20"/>
          <w:szCs w:val="20"/>
        </w:rPr>
      </w:pPr>
    </w:p>
    <w:p w14:paraId="2C03C4E0" w14:textId="77777777" w:rsidR="00BC7130" w:rsidRPr="00A240C1" w:rsidRDefault="00BC7130" w:rsidP="00BC7130">
      <w:pPr>
        <w:pBdr>
          <w:top w:val="single" w:sz="4" w:space="1" w:color="auto"/>
          <w:left w:val="single" w:sz="4" w:space="4" w:color="auto"/>
          <w:bottom w:val="single" w:sz="4" w:space="1" w:color="auto"/>
          <w:right w:val="single" w:sz="4" w:space="4" w:color="auto"/>
        </w:pBdr>
        <w:shd w:val="clear" w:color="auto" w:fill="1F4E79" w:themeFill="accent1" w:themeFillShade="80"/>
        <w:autoSpaceDE w:val="0"/>
        <w:autoSpaceDN w:val="0"/>
        <w:adjustRightInd w:val="0"/>
        <w:jc w:val="center"/>
        <w:rPr>
          <w:rFonts w:ascii="Segoe UI" w:hAnsi="Segoe UI" w:cs="Segoe UI"/>
          <w:b/>
          <w:color w:val="FFFFFF" w:themeColor="background1"/>
          <w:sz w:val="20"/>
          <w:szCs w:val="20"/>
        </w:rPr>
      </w:pPr>
    </w:p>
    <w:p w14:paraId="715D3412" w14:textId="0BCD5141" w:rsidR="00BC7130" w:rsidRPr="00A240C1" w:rsidRDefault="00BC7130" w:rsidP="00BC7130">
      <w:pPr>
        <w:pBdr>
          <w:top w:val="single" w:sz="4" w:space="1" w:color="auto"/>
          <w:left w:val="single" w:sz="4" w:space="4" w:color="auto"/>
          <w:bottom w:val="single" w:sz="4" w:space="1" w:color="auto"/>
          <w:right w:val="single" w:sz="4" w:space="4" w:color="auto"/>
        </w:pBdr>
        <w:shd w:val="clear" w:color="auto" w:fill="1F4E79" w:themeFill="accent1" w:themeFillShade="80"/>
        <w:autoSpaceDE w:val="0"/>
        <w:autoSpaceDN w:val="0"/>
        <w:adjustRightInd w:val="0"/>
        <w:jc w:val="center"/>
        <w:rPr>
          <w:rFonts w:ascii="Segoe UI" w:hAnsi="Segoe UI" w:cs="Segoe UI"/>
          <w:b/>
          <w:color w:val="FFFFFF" w:themeColor="background1"/>
          <w:sz w:val="20"/>
          <w:szCs w:val="20"/>
        </w:rPr>
      </w:pPr>
      <w:r w:rsidRPr="00A240C1">
        <w:rPr>
          <w:rFonts w:ascii="Segoe UI" w:hAnsi="Segoe UI" w:cs="Segoe UI"/>
          <w:b/>
          <w:color w:val="FFFFFF" w:themeColor="background1"/>
          <w:sz w:val="20"/>
          <w:szCs w:val="20"/>
        </w:rPr>
        <w:t>CHECKLIST – COLLECTE DES PIECES NECESSAIRES AU TRAITEMENT DU DOSSIER CLIENT</w:t>
      </w:r>
    </w:p>
    <w:p w14:paraId="5EB2EB93" w14:textId="77777777" w:rsidR="00BC7130" w:rsidRPr="00A240C1" w:rsidRDefault="00BC7130" w:rsidP="00BC7130">
      <w:pPr>
        <w:pBdr>
          <w:top w:val="single" w:sz="4" w:space="1" w:color="auto"/>
          <w:left w:val="single" w:sz="4" w:space="4" w:color="auto"/>
          <w:bottom w:val="single" w:sz="4" w:space="1" w:color="auto"/>
          <w:right w:val="single" w:sz="4" w:space="4" w:color="auto"/>
        </w:pBdr>
        <w:shd w:val="clear" w:color="auto" w:fill="1F4E79" w:themeFill="accent1" w:themeFillShade="80"/>
        <w:autoSpaceDE w:val="0"/>
        <w:autoSpaceDN w:val="0"/>
        <w:adjustRightInd w:val="0"/>
        <w:jc w:val="center"/>
        <w:rPr>
          <w:rFonts w:ascii="Segoe UI" w:hAnsi="Segoe UI" w:cs="Segoe UI"/>
          <w:b/>
          <w:color w:val="FFFFFF" w:themeColor="background1"/>
          <w:sz w:val="20"/>
          <w:szCs w:val="20"/>
        </w:rPr>
      </w:pPr>
    </w:p>
    <w:p w14:paraId="4BF5E7F1" w14:textId="77777777" w:rsidR="00BC7130" w:rsidRPr="00A240C1" w:rsidRDefault="00BC7130" w:rsidP="00BC7130">
      <w:pPr>
        <w:autoSpaceDE w:val="0"/>
        <w:autoSpaceDN w:val="0"/>
        <w:adjustRightInd w:val="0"/>
        <w:rPr>
          <w:rFonts w:ascii="Segoe UI" w:hAnsi="Segoe UI" w:cs="Segoe UI"/>
          <w:color w:val="000000"/>
          <w:sz w:val="20"/>
          <w:szCs w:val="20"/>
        </w:rPr>
      </w:pPr>
    </w:p>
    <w:p w14:paraId="47723BEB" w14:textId="77777777" w:rsidR="00BC7130" w:rsidRPr="00A240C1" w:rsidRDefault="00BC7130" w:rsidP="00BC7130">
      <w:pPr>
        <w:shd w:val="clear" w:color="auto" w:fill="2E74B5" w:themeFill="accent1" w:themeFillShade="BF"/>
        <w:autoSpaceDE w:val="0"/>
        <w:autoSpaceDN w:val="0"/>
        <w:adjustRightInd w:val="0"/>
        <w:rPr>
          <w:rFonts w:ascii="Segoe UI" w:hAnsi="Segoe UI" w:cs="Segoe UI"/>
          <w:b/>
          <w:color w:val="FFFFFF" w:themeColor="background1"/>
          <w:sz w:val="20"/>
          <w:szCs w:val="20"/>
        </w:rPr>
      </w:pPr>
      <w:r w:rsidRPr="00A240C1">
        <w:rPr>
          <w:rFonts w:ascii="Segoe UI" w:hAnsi="Segoe UI" w:cs="Segoe UI"/>
          <w:b/>
          <w:color w:val="FFFFFF" w:themeColor="background1"/>
          <w:sz w:val="20"/>
          <w:szCs w:val="20"/>
        </w:rPr>
        <w:t>Pour les personnes physiques </w:t>
      </w:r>
    </w:p>
    <w:p w14:paraId="04716E3B" w14:textId="77777777" w:rsidR="00BC7130" w:rsidRPr="00A240C1" w:rsidRDefault="00BC7130" w:rsidP="00BC7130">
      <w:pPr>
        <w:autoSpaceDE w:val="0"/>
        <w:autoSpaceDN w:val="0"/>
        <w:adjustRightInd w:val="0"/>
        <w:rPr>
          <w:rFonts w:ascii="Segoe UI" w:hAnsi="Segoe UI" w:cs="Segoe UI"/>
          <w:color w:val="000000"/>
          <w:sz w:val="20"/>
          <w:szCs w:val="20"/>
        </w:rPr>
      </w:pPr>
    </w:p>
    <w:p w14:paraId="0E9E8855" w14:textId="289A9755" w:rsidR="00BC7130" w:rsidRPr="00A240C1" w:rsidRDefault="00BC7130" w:rsidP="00BC7130">
      <w:pPr>
        <w:pStyle w:val="Paragraphedeliste"/>
        <w:numPr>
          <w:ilvl w:val="0"/>
          <w:numId w:val="3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Carte nationale d’identité ou passeport en cours de validité</w:t>
      </w:r>
    </w:p>
    <w:p w14:paraId="418E4FF6" w14:textId="69B646FB" w:rsidR="00BC7130" w:rsidRPr="00A240C1" w:rsidRDefault="00BC7130" w:rsidP="00BC7130">
      <w:pPr>
        <w:pStyle w:val="Paragraphedeliste"/>
        <w:numPr>
          <w:ilvl w:val="0"/>
          <w:numId w:val="3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Justificatif de domicile de moins de 3 mois</w:t>
      </w:r>
    </w:p>
    <w:p w14:paraId="3D2DC5A9" w14:textId="652CE3CB" w:rsidR="00220C33" w:rsidRPr="00A240C1" w:rsidRDefault="00220C33" w:rsidP="00220C33">
      <w:pPr>
        <w:pStyle w:val="Paragraphedeliste"/>
        <w:numPr>
          <w:ilvl w:val="0"/>
          <w:numId w:val="30"/>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Tout autre document utile à l’appréciation et la connaissance des besoins du client (avis d’impositi</w:t>
      </w:r>
      <w:r w:rsidR="003C6556" w:rsidRPr="00A240C1">
        <w:rPr>
          <w:rFonts w:ascii="Segoe UI" w:hAnsi="Segoe UI" w:cs="Segoe UI"/>
          <w:color w:val="000000"/>
          <w:sz w:val="20"/>
          <w:szCs w:val="20"/>
        </w:rPr>
        <w:t>on sur le revenu, déclaration IFI</w:t>
      </w:r>
      <w:r w:rsidRPr="00A240C1">
        <w:rPr>
          <w:rFonts w:ascii="Segoe UI" w:hAnsi="Segoe UI" w:cs="Segoe UI"/>
          <w:color w:val="000000"/>
          <w:sz w:val="20"/>
          <w:szCs w:val="20"/>
        </w:rPr>
        <w:t xml:space="preserve">, actes de donation, actes de vente, </w:t>
      </w:r>
      <w:r w:rsidR="00AC6484" w:rsidRPr="00A240C1">
        <w:rPr>
          <w:rFonts w:ascii="Segoe UI" w:hAnsi="Segoe UI" w:cs="Segoe UI"/>
          <w:color w:val="000000"/>
          <w:sz w:val="20"/>
          <w:szCs w:val="20"/>
        </w:rPr>
        <w:t xml:space="preserve">relevés de placements, </w:t>
      </w:r>
      <w:r w:rsidRPr="00A240C1">
        <w:rPr>
          <w:rFonts w:ascii="Segoe UI" w:hAnsi="Segoe UI" w:cs="Segoe UI"/>
          <w:color w:val="000000"/>
          <w:sz w:val="20"/>
          <w:szCs w:val="20"/>
        </w:rPr>
        <w:t>etc.)</w:t>
      </w:r>
    </w:p>
    <w:p w14:paraId="3585BBFE" w14:textId="77777777" w:rsidR="00BC7130" w:rsidRPr="00A240C1" w:rsidRDefault="00BC7130" w:rsidP="00BC7130">
      <w:pPr>
        <w:autoSpaceDE w:val="0"/>
        <w:autoSpaceDN w:val="0"/>
        <w:adjustRightInd w:val="0"/>
        <w:rPr>
          <w:rFonts w:ascii="Segoe UI" w:hAnsi="Segoe UI" w:cs="Segoe UI"/>
          <w:color w:val="000000"/>
          <w:sz w:val="20"/>
          <w:szCs w:val="20"/>
        </w:rPr>
      </w:pPr>
    </w:p>
    <w:p w14:paraId="79D2C9C7" w14:textId="77777777" w:rsidR="0078647F" w:rsidRDefault="0078647F">
      <w:pPr>
        <w:spacing w:after="200" w:line="276" w:lineRule="auto"/>
        <w:jc w:val="left"/>
        <w:rPr>
          <w:rFonts w:ascii="Segoe UI" w:hAnsi="Segoe UI" w:cs="Segoe UI"/>
          <w:b/>
          <w:color w:val="FFFFFF" w:themeColor="background1"/>
          <w:sz w:val="20"/>
          <w:szCs w:val="20"/>
        </w:rPr>
      </w:pPr>
      <w:r>
        <w:rPr>
          <w:rFonts w:ascii="Segoe UI" w:hAnsi="Segoe UI" w:cs="Segoe UI"/>
          <w:b/>
          <w:color w:val="FFFFFF" w:themeColor="background1"/>
          <w:sz w:val="20"/>
          <w:szCs w:val="20"/>
        </w:rPr>
        <w:br w:type="page"/>
      </w:r>
    </w:p>
    <w:p w14:paraId="6689CC39" w14:textId="316E918E" w:rsidR="00BC7130" w:rsidRPr="00A240C1" w:rsidRDefault="00BC7130" w:rsidP="00BC7130">
      <w:pPr>
        <w:shd w:val="clear" w:color="auto" w:fill="2E74B5" w:themeFill="accent1" w:themeFillShade="BF"/>
        <w:autoSpaceDE w:val="0"/>
        <w:autoSpaceDN w:val="0"/>
        <w:adjustRightInd w:val="0"/>
        <w:rPr>
          <w:rFonts w:ascii="Segoe UI" w:hAnsi="Segoe UI" w:cs="Segoe UI"/>
          <w:b/>
          <w:color w:val="FFFFFF" w:themeColor="background1"/>
          <w:sz w:val="20"/>
          <w:szCs w:val="20"/>
        </w:rPr>
      </w:pPr>
      <w:r w:rsidRPr="00A240C1">
        <w:rPr>
          <w:rFonts w:ascii="Segoe UI" w:hAnsi="Segoe UI" w:cs="Segoe UI"/>
          <w:b/>
          <w:color w:val="FFFFFF" w:themeColor="background1"/>
          <w:sz w:val="20"/>
          <w:szCs w:val="20"/>
        </w:rPr>
        <w:lastRenderedPageBreak/>
        <w:t>Pour les personnes morales </w:t>
      </w:r>
    </w:p>
    <w:p w14:paraId="4F6C9573" w14:textId="77777777" w:rsidR="00BC7130" w:rsidRPr="00A240C1" w:rsidRDefault="00BC7130" w:rsidP="00BC7130">
      <w:pPr>
        <w:autoSpaceDE w:val="0"/>
        <w:autoSpaceDN w:val="0"/>
        <w:adjustRightInd w:val="0"/>
        <w:rPr>
          <w:rFonts w:ascii="Segoe UI" w:hAnsi="Segoe UI" w:cs="Segoe UI"/>
          <w:i/>
          <w:color w:val="000000"/>
          <w:sz w:val="20"/>
          <w:szCs w:val="20"/>
        </w:rPr>
      </w:pPr>
    </w:p>
    <w:p w14:paraId="13AE4874" w14:textId="7A44F9E0" w:rsidR="00BC7130" w:rsidRPr="00A240C1" w:rsidRDefault="00BC7130" w:rsidP="00BC7130">
      <w:pPr>
        <w:pStyle w:val="Paragraphedeliste"/>
        <w:numPr>
          <w:ilvl w:val="0"/>
          <w:numId w:val="31"/>
        </w:numPr>
        <w:autoSpaceDE w:val="0"/>
        <w:autoSpaceDN w:val="0"/>
        <w:adjustRightInd w:val="0"/>
        <w:spacing w:line="240" w:lineRule="auto"/>
        <w:ind w:left="709"/>
        <w:rPr>
          <w:rFonts w:ascii="Segoe UI" w:hAnsi="Segoe UI" w:cs="Segoe UI"/>
          <w:color w:val="000000"/>
          <w:sz w:val="20"/>
          <w:szCs w:val="20"/>
        </w:rPr>
      </w:pPr>
      <w:r w:rsidRPr="00A240C1">
        <w:rPr>
          <w:rFonts w:ascii="Segoe UI" w:hAnsi="Segoe UI" w:cs="Segoe UI"/>
          <w:color w:val="000000"/>
          <w:sz w:val="20"/>
          <w:szCs w:val="20"/>
        </w:rPr>
        <w:t xml:space="preserve">Le certificat d’enregistrement (extrait </w:t>
      </w:r>
      <w:proofErr w:type="spellStart"/>
      <w:r w:rsidRPr="00A240C1">
        <w:rPr>
          <w:rFonts w:ascii="Segoe UI" w:hAnsi="Segoe UI" w:cs="Segoe UI"/>
          <w:color w:val="000000"/>
          <w:sz w:val="20"/>
          <w:szCs w:val="20"/>
        </w:rPr>
        <w:t>Kbis</w:t>
      </w:r>
      <w:proofErr w:type="spellEnd"/>
      <w:r w:rsidRPr="00A240C1">
        <w:rPr>
          <w:rFonts w:ascii="Segoe UI" w:hAnsi="Segoe UI" w:cs="Segoe UI"/>
          <w:color w:val="000000"/>
          <w:sz w:val="20"/>
          <w:szCs w:val="20"/>
        </w:rPr>
        <w:t xml:space="preserve"> datant de moins de 3 mois, ou document équivalent constatant la dénomination, la forme juridique, l’adresse du siège social et l’identité des dirigeants)</w:t>
      </w:r>
    </w:p>
    <w:p w14:paraId="201E3E4B" w14:textId="18032858" w:rsidR="00BC7130" w:rsidRPr="00A240C1" w:rsidRDefault="00BC7130" w:rsidP="00BC7130">
      <w:pPr>
        <w:pStyle w:val="Paragraphedeliste"/>
        <w:numPr>
          <w:ilvl w:val="0"/>
          <w:numId w:val="31"/>
        </w:numPr>
        <w:autoSpaceDE w:val="0"/>
        <w:autoSpaceDN w:val="0"/>
        <w:adjustRightInd w:val="0"/>
        <w:spacing w:line="240" w:lineRule="auto"/>
        <w:ind w:left="709"/>
        <w:rPr>
          <w:rFonts w:ascii="Segoe UI" w:hAnsi="Segoe UI" w:cs="Segoe UI"/>
          <w:color w:val="000000"/>
          <w:sz w:val="20"/>
          <w:szCs w:val="20"/>
        </w:rPr>
      </w:pPr>
      <w:r w:rsidRPr="00A240C1">
        <w:rPr>
          <w:rFonts w:ascii="Segoe UI" w:hAnsi="Segoe UI" w:cs="Segoe UI"/>
          <w:color w:val="000000"/>
          <w:sz w:val="20"/>
          <w:szCs w:val="20"/>
        </w:rPr>
        <w:t>Les statuts certifiés conformes aux originaux</w:t>
      </w:r>
    </w:p>
    <w:p w14:paraId="434886E8" w14:textId="517EEE7E" w:rsidR="00BC7130" w:rsidRPr="00A240C1" w:rsidRDefault="00BC7130" w:rsidP="00BC7130">
      <w:pPr>
        <w:pStyle w:val="Paragraphedeliste"/>
        <w:numPr>
          <w:ilvl w:val="0"/>
          <w:numId w:val="31"/>
        </w:numPr>
        <w:autoSpaceDE w:val="0"/>
        <w:autoSpaceDN w:val="0"/>
        <w:adjustRightInd w:val="0"/>
        <w:spacing w:line="240" w:lineRule="auto"/>
        <w:ind w:left="709"/>
        <w:rPr>
          <w:rFonts w:ascii="Segoe UI" w:hAnsi="Segoe UI" w:cs="Segoe UI"/>
          <w:color w:val="000000"/>
          <w:sz w:val="20"/>
          <w:szCs w:val="20"/>
        </w:rPr>
      </w:pPr>
      <w:r w:rsidRPr="00A240C1">
        <w:rPr>
          <w:rFonts w:ascii="Segoe UI" w:hAnsi="Segoe UI" w:cs="Segoe UI"/>
          <w:color w:val="000000"/>
          <w:sz w:val="20"/>
          <w:szCs w:val="20"/>
        </w:rPr>
        <w:t>Le registre des actionnaires détenant plus de 25 % du capital ou des droits de vote</w:t>
      </w:r>
    </w:p>
    <w:p w14:paraId="506C4CF2" w14:textId="6FA107A5" w:rsidR="00BC7130" w:rsidRPr="00A240C1" w:rsidRDefault="00BC7130" w:rsidP="00BC7130">
      <w:pPr>
        <w:pStyle w:val="Paragraphedeliste"/>
        <w:numPr>
          <w:ilvl w:val="0"/>
          <w:numId w:val="31"/>
        </w:numPr>
        <w:autoSpaceDE w:val="0"/>
        <w:autoSpaceDN w:val="0"/>
        <w:adjustRightInd w:val="0"/>
        <w:spacing w:line="240" w:lineRule="auto"/>
        <w:ind w:left="709"/>
        <w:rPr>
          <w:rFonts w:ascii="Segoe UI" w:hAnsi="Segoe UI" w:cs="Segoe UI"/>
          <w:color w:val="000000"/>
          <w:sz w:val="20"/>
          <w:szCs w:val="20"/>
        </w:rPr>
      </w:pPr>
      <w:r w:rsidRPr="00A240C1">
        <w:rPr>
          <w:rFonts w:ascii="Segoe UI" w:hAnsi="Segoe UI" w:cs="Segoe UI"/>
          <w:color w:val="000000"/>
          <w:sz w:val="20"/>
          <w:szCs w:val="20"/>
        </w:rPr>
        <w:t xml:space="preserve">Tout élément permettant d’apprécier la situation financière (derniers comptes financiers) </w:t>
      </w:r>
    </w:p>
    <w:p w14:paraId="1236C104" w14:textId="77777777" w:rsidR="00BC7130" w:rsidRPr="00A240C1" w:rsidRDefault="00BC7130" w:rsidP="00BC7130">
      <w:pPr>
        <w:pStyle w:val="Paragraphedeliste"/>
        <w:numPr>
          <w:ilvl w:val="0"/>
          <w:numId w:val="28"/>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Bilans N-1 et N-2</w:t>
      </w:r>
    </w:p>
    <w:p w14:paraId="2AC7026E" w14:textId="0B903A42" w:rsidR="002E1DC1" w:rsidRPr="00A240C1" w:rsidRDefault="00BC7130" w:rsidP="002E1DC1">
      <w:pPr>
        <w:pStyle w:val="Paragraphedeliste"/>
        <w:numPr>
          <w:ilvl w:val="0"/>
          <w:numId w:val="28"/>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Comptes de résultat N-1 et N-2</w:t>
      </w:r>
    </w:p>
    <w:p w14:paraId="4B8EB8CA" w14:textId="77777777" w:rsidR="002E1DC1" w:rsidRPr="00A240C1" w:rsidRDefault="002E1DC1" w:rsidP="002E1DC1">
      <w:pPr>
        <w:pStyle w:val="Paragraphedeliste"/>
        <w:numPr>
          <w:ilvl w:val="0"/>
          <w:numId w:val="32"/>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Document de preuve du bénéficiaire effectif</w:t>
      </w:r>
    </w:p>
    <w:p w14:paraId="11FC11AE" w14:textId="4FAF28C6" w:rsidR="00BC7130" w:rsidRPr="00A240C1" w:rsidRDefault="00BC7130" w:rsidP="00BC7130">
      <w:pPr>
        <w:pStyle w:val="Paragraphedeliste"/>
        <w:numPr>
          <w:ilvl w:val="0"/>
          <w:numId w:val="32"/>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Les documents permettant l’identification des dirigeants de la personne morale (pièce d’identité, pouvoirs…)</w:t>
      </w:r>
    </w:p>
    <w:p w14:paraId="0E3EE8FA" w14:textId="77777777" w:rsidR="00BC7130" w:rsidRPr="00A240C1" w:rsidRDefault="00BC7130" w:rsidP="00BC7130">
      <w:pPr>
        <w:pStyle w:val="Paragraphedeliste"/>
        <w:autoSpaceDE w:val="0"/>
        <w:autoSpaceDN w:val="0"/>
        <w:adjustRightInd w:val="0"/>
        <w:ind w:left="1068"/>
        <w:rPr>
          <w:rFonts w:ascii="Segoe UI" w:hAnsi="Segoe UI" w:cs="Segoe UI"/>
          <w:color w:val="000000"/>
          <w:sz w:val="20"/>
          <w:szCs w:val="20"/>
        </w:rPr>
      </w:pPr>
    </w:p>
    <w:p w14:paraId="1E7C6B1B" w14:textId="77777777" w:rsidR="00BC7130" w:rsidRPr="00A240C1" w:rsidRDefault="00BC7130" w:rsidP="00BC7130">
      <w:pPr>
        <w:shd w:val="clear" w:color="auto" w:fill="2E74B5" w:themeFill="accent1" w:themeFillShade="BF"/>
        <w:autoSpaceDE w:val="0"/>
        <w:autoSpaceDN w:val="0"/>
        <w:adjustRightInd w:val="0"/>
        <w:rPr>
          <w:rFonts w:ascii="Segoe UI" w:hAnsi="Segoe UI" w:cs="Segoe UI"/>
          <w:b/>
          <w:color w:val="FFFFFF" w:themeColor="background1"/>
          <w:sz w:val="20"/>
          <w:szCs w:val="20"/>
        </w:rPr>
      </w:pPr>
      <w:r w:rsidRPr="00A240C1">
        <w:rPr>
          <w:rFonts w:ascii="Segoe UI" w:hAnsi="Segoe UI" w:cs="Segoe UI"/>
          <w:b/>
          <w:color w:val="FFFFFF" w:themeColor="background1"/>
          <w:sz w:val="20"/>
          <w:szCs w:val="20"/>
        </w:rPr>
        <w:t>Pour tous les clients </w:t>
      </w:r>
    </w:p>
    <w:p w14:paraId="2625ABB3" w14:textId="77777777" w:rsidR="00BC7130" w:rsidRPr="00A240C1" w:rsidRDefault="00BC7130" w:rsidP="00BC7130">
      <w:pPr>
        <w:autoSpaceDE w:val="0"/>
        <w:autoSpaceDN w:val="0"/>
        <w:adjustRightInd w:val="0"/>
        <w:rPr>
          <w:rFonts w:ascii="Segoe UI" w:hAnsi="Segoe UI" w:cs="Segoe UI"/>
          <w:i/>
          <w:color w:val="000000"/>
          <w:sz w:val="20"/>
          <w:szCs w:val="20"/>
        </w:rPr>
      </w:pPr>
    </w:p>
    <w:p w14:paraId="0E38B10C" w14:textId="4B81F115" w:rsidR="00BC7130" w:rsidRPr="00A240C1" w:rsidRDefault="00BC7130" w:rsidP="00BC7130">
      <w:pPr>
        <w:pStyle w:val="Paragraphedeliste"/>
        <w:numPr>
          <w:ilvl w:val="0"/>
          <w:numId w:val="33"/>
        </w:numPr>
        <w:autoSpaceDE w:val="0"/>
        <w:autoSpaceDN w:val="0"/>
        <w:adjustRightInd w:val="0"/>
        <w:spacing w:line="240" w:lineRule="auto"/>
        <w:ind w:left="709"/>
        <w:rPr>
          <w:rFonts w:ascii="Segoe UI" w:hAnsi="Segoe UI" w:cs="Segoe UI"/>
          <w:color w:val="000000"/>
          <w:sz w:val="20"/>
          <w:szCs w:val="20"/>
        </w:rPr>
      </w:pPr>
      <w:r w:rsidRPr="00A240C1">
        <w:rPr>
          <w:rFonts w:ascii="Segoe UI" w:hAnsi="Segoe UI" w:cs="Segoe UI"/>
          <w:color w:val="000000"/>
          <w:sz w:val="20"/>
          <w:szCs w:val="20"/>
        </w:rPr>
        <w:t>La preuve de remise des informations précontractuelles (</w:t>
      </w:r>
      <w:r w:rsidRPr="00A240C1">
        <w:rPr>
          <w:rFonts w:ascii="Segoe UI" w:hAnsi="Segoe UI" w:cs="Segoe UI"/>
          <w:b/>
          <w:color w:val="000000"/>
          <w:sz w:val="20"/>
          <w:szCs w:val="20"/>
        </w:rPr>
        <w:t xml:space="preserve">Document d’Informations </w:t>
      </w:r>
      <w:r w:rsidR="00291DD7">
        <w:rPr>
          <w:rFonts w:ascii="Segoe UI" w:hAnsi="Segoe UI" w:cs="Segoe UI"/>
          <w:b/>
          <w:color w:val="000000"/>
          <w:sz w:val="20"/>
          <w:szCs w:val="20"/>
        </w:rPr>
        <w:t>Précontractuelle</w:t>
      </w:r>
      <w:r w:rsidRPr="00A240C1">
        <w:rPr>
          <w:rFonts w:ascii="Segoe UI" w:hAnsi="Segoe UI" w:cs="Segoe UI"/>
          <w:b/>
          <w:color w:val="000000"/>
          <w:sz w:val="20"/>
          <w:szCs w:val="20"/>
        </w:rPr>
        <w:t>s</w:t>
      </w:r>
      <w:r w:rsidRPr="00A240C1">
        <w:rPr>
          <w:rFonts w:ascii="Segoe UI" w:hAnsi="Segoe UI" w:cs="Segoe UI"/>
          <w:color w:val="000000"/>
          <w:sz w:val="20"/>
          <w:szCs w:val="20"/>
        </w:rPr>
        <w:t>)</w:t>
      </w:r>
    </w:p>
    <w:p w14:paraId="2FECC39F" w14:textId="3731A960" w:rsidR="00BC7130" w:rsidRPr="00A240C1" w:rsidRDefault="00BC7130" w:rsidP="00BC7130">
      <w:pPr>
        <w:pStyle w:val="Paragraphedeliste"/>
        <w:numPr>
          <w:ilvl w:val="0"/>
          <w:numId w:val="33"/>
        </w:numPr>
        <w:autoSpaceDE w:val="0"/>
        <w:autoSpaceDN w:val="0"/>
        <w:adjustRightInd w:val="0"/>
        <w:spacing w:line="240" w:lineRule="auto"/>
        <w:ind w:left="709"/>
        <w:rPr>
          <w:rFonts w:ascii="Segoe UI" w:hAnsi="Segoe UI" w:cs="Segoe UI"/>
          <w:color w:val="000000"/>
          <w:sz w:val="20"/>
          <w:szCs w:val="20"/>
        </w:rPr>
      </w:pPr>
      <w:r w:rsidRPr="00A240C1">
        <w:rPr>
          <w:rFonts w:ascii="Segoe UI" w:hAnsi="Segoe UI" w:cs="Segoe UI"/>
          <w:color w:val="000000"/>
          <w:sz w:val="20"/>
          <w:szCs w:val="20"/>
        </w:rPr>
        <w:t xml:space="preserve">Le </w:t>
      </w:r>
      <w:r w:rsidRPr="00A240C1">
        <w:rPr>
          <w:rFonts w:ascii="Segoe UI" w:hAnsi="Segoe UI" w:cs="Segoe UI"/>
          <w:b/>
          <w:color w:val="000000"/>
          <w:sz w:val="20"/>
          <w:szCs w:val="20"/>
        </w:rPr>
        <w:t>questionnaire connaissance client</w:t>
      </w:r>
      <w:r w:rsidRPr="00A240C1">
        <w:rPr>
          <w:rFonts w:ascii="Segoe UI" w:hAnsi="Segoe UI" w:cs="Segoe UI"/>
          <w:color w:val="000000"/>
          <w:sz w:val="20"/>
          <w:szCs w:val="20"/>
        </w:rPr>
        <w:t xml:space="preserve"> complété, daté, paraphé et signé</w:t>
      </w:r>
    </w:p>
    <w:p w14:paraId="069331F1" w14:textId="68CA2385" w:rsidR="00220C33" w:rsidRPr="00A240C1" w:rsidRDefault="00220C33" w:rsidP="00220C33">
      <w:pPr>
        <w:pStyle w:val="Paragraphedeliste"/>
        <w:numPr>
          <w:ilvl w:val="1"/>
          <w:numId w:val="33"/>
        </w:numPr>
        <w:autoSpaceDE w:val="0"/>
        <w:autoSpaceDN w:val="0"/>
        <w:adjustRightInd w:val="0"/>
        <w:spacing w:line="240" w:lineRule="auto"/>
        <w:rPr>
          <w:rFonts w:ascii="Segoe UI" w:hAnsi="Segoe UI" w:cs="Segoe UI"/>
          <w:color w:val="000000"/>
          <w:sz w:val="20"/>
          <w:szCs w:val="20"/>
        </w:rPr>
      </w:pPr>
      <w:r w:rsidRPr="00A240C1">
        <w:rPr>
          <w:rFonts w:ascii="Segoe UI" w:hAnsi="Segoe UI" w:cs="Segoe UI"/>
          <w:color w:val="000000"/>
          <w:sz w:val="20"/>
          <w:szCs w:val="20"/>
        </w:rPr>
        <w:t>Questionnaire FATCA (doc</w:t>
      </w:r>
      <w:r w:rsidR="00291DD7">
        <w:rPr>
          <w:rFonts w:ascii="Segoe UI" w:hAnsi="Segoe UI" w:cs="Segoe UI"/>
          <w:color w:val="000000"/>
          <w:sz w:val="20"/>
          <w:szCs w:val="20"/>
        </w:rPr>
        <w:t xml:space="preserve">ument </w:t>
      </w:r>
      <w:r w:rsidR="000F2A34" w:rsidRPr="00A240C1">
        <w:rPr>
          <w:rFonts w:ascii="Segoe UI" w:hAnsi="Segoe UI" w:cs="Segoe UI"/>
          <w:color w:val="000000"/>
          <w:sz w:val="20"/>
          <w:szCs w:val="20"/>
        </w:rPr>
        <w:t xml:space="preserve">des compagnies partenaires </w:t>
      </w:r>
      <w:r w:rsidR="00291DD7">
        <w:rPr>
          <w:rFonts w:ascii="Segoe UI" w:hAnsi="Segoe UI" w:cs="Segoe UI"/>
          <w:color w:val="000000"/>
          <w:sz w:val="20"/>
          <w:szCs w:val="20"/>
        </w:rPr>
        <w:t>à utiliser</w:t>
      </w:r>
      <w:r w:rsidRPr="00A240C1">
        <w:rPr>
          <w:rFonts w:ascii="Segoe UI" w:hAnsi="Segoe UI" w:cs="Segoe UI"/>
          <w:color w:val="000000"/>
          <w:sz w:val="20"/>
          <w:szCs w:val="20"/>
        </w:rPr>
        <w:t>)</w:t>
      </w:r>
    </w:p>
    <w:p w14:paraId="29196F53" w14:textId="3F24178D" w:rsidR="00BC7130" w:rsidRPr="00A240C1" w:rsidRDefault="00BC7130" w:rsidP="00BC7130">
      <w:pPr>
        <w:pStyle w:val="Paragraphedeliste"/>
        <w:numPr>
          <w:ilvl w:val="0"/>
          <w:numId w:val="33"/>
        </w:numPr>
        <w:autoSpaceDE w:val="0"/>
        <w:autoSpaceDN w:val="0"/>
        <w:adjustRightInd w:val="0"/>
        <w:spacing w:line="240" w:lineRule="auto"/>
        <w:ind w:left="709"/>
        <w:rPr>
          <w:rFonts w:ascii="Segoe UI" w:hAnsi="Segoe UI" w:cs="Segoe UI"/>
          <w:color w:val="000000"/>
          <w:sz w:val="20"/>
          <w:szCs w:val="20"/>
        </w:rPr>
      </w:pPr>
      <w:r w:rsidRPr="00A240C1">
        <w:rPr>
          <w:rFonts w:ascii="Segoe UI" w:hAnsi="Segoe UI" w:cs="Segoe UI"/>
          <w:color w:val="000000"/>
          <w:sz w:val="20"/>
          <w:szCs w:val="20"/>
        </w:rPr>
        <w:t xml:space="preserve">Le </w:t>
      </w:r>
      <w:r w:rsidRPr="00A240C1">
        <w:rPr>
          <w:rFonts w:ascii="Segoe UI" w:hAnsi="Segoe UI" w:cs="Segoe UI"/>
          <w:b/>
          <w:color w:val="000000"/>
          <w:sz w:val="20"/>
          <w:szCs w:val="20"/>
        </w:rPr>
        <w:t>questionnaire de profil de risque</w:t>
      </w:r>
      <w:r w:rsidRPr="00A240C1">
        <w:rPr>
          <w:rFonts w:ascii="Segoe UI" w:hAnsi="Segoe UI" w:cs="Segoe UI"/>
          <w:color w:val="000000"/>
          <w:sz w:val="20"/>
          <w:szCs w:val="20"/>
        </w:rPr>
        <w:t xml:space="preserve"> complété, daté, paraphé et signé</w:t>
      </w:r>
    </w:p>
    <w:p w14:paraId="028E1F82" w14:textId="4A5CCCA1" w:rsidR="00BC7130" w:rsidRPr="00A240C1" w:rsidRDefault="00BC7130" w:rsidP="00BC7130">
      <w:pPr>
        <w:pStyle w:val="Paragraphedeliste"/>
        <w:numPr>
          <w:ilvl w:val="0"/>
          <w:numId w:val="33"/>
        </w:numPr>
        <w:autoSpaceDE w:val="0"/>
        <w:autoSpaceDN w:val="0"/>
        <w:adjustRightInd w:val="0"/>
        <w:spacing w:line="240" w:lineRule="auto"/>
        <w:ind w:left="709"/>
        <w:rPr>
          <w:rFonts w:ascii="Segoe UI" w:hAnsi="Segoe UI" w:cs="Segoe UI"/>
          <w:b/>
          <w:color w:val="000000"/>
          <w:sz w:val="20"/>
          <w:szCs w:val="20"/>
        </w:rPr>
      </w:pPr>
      <w:r w:rsidRPr="00A240C1">
        <w:rPr>
          <w:rFonts w:ascii="Segoe UI" w:hAnsi="Segoe UI" w:cs="Segoe UI"/>
          <w:color w:val="000000"/>
          <w:sz w:val="20"/>
          <w:szCs w:val="20"/>
        </w:rPr>
        <w:t xml:space="preserve">La </w:t>
      </w:r>
      <w:r w:rsidRPr="00A240C1">
        <w:rPr>
          <w:rFonts w:ascii="Segoe UI" w:hAnsi="Segoe UI" w:cs="Segoe UI"/>
          <w:b/>
          <w:color w:val="000000"/>
          <w:sz w:val="20"/>
          <w:szCs w:val="20"/>
        </w:rPr>
        <w:t>lettre de mission</w:t>
      </w:r>
    </w:p>
    <w:p w14:paraId="4FD07E58" w14:textId="645925B4" w:rsidR="00BC7130" w:rsidRPr="00A240C1" w:rsidRDefault="00BC7130" w:rsidP="00BC7130">
      <w:pPr>
        <w:pStyle w:val="Paragraphedeliste"/>
        <w:numPr>
          <w:ilvl w:val="0"/>
          <w:numId w:val="33"/>
        </w:numPr>
        <w:autoSpaceDE w:val="0"/>
        <w:autoSpaceDN w:val="0"/>
        <w:adjustRightInd w:val="0"/>
        <w:spacing w:line="240" w:lineRule="auto"/>
        <w:ind w:left="709"/>
        <w:rPr>
          <w:rFonts w:ascii="Segoe UI" w:hAnsi="Segoe UI" w:cs="Segoe UI"/>
          <w:color w:val="000000"/>
          <w:sz w:val="20"/>
          <w:szCs w:val="20"/>
        </w:rPr>
      </w:pPr>
      <w:r w:rsidRPr="00A240C1">
        <w:rPr>
          <w:rFonts w:ascii="Segoe UI" w:hAnsi="Segoe UI" w:cs="Segoe UI"/>
          <w:color w:val="000000"/>
          <w:sz w:val="20"/>
          <w:szCs w:val="20"/>
        </w:rPr>
        <w:t xml:space="preserve">La </w:t>
      </w:r>
      <w:r w:rsidRPr="00A240C1">
        <w:rPr>
          <w:rFonts w:ascii="Segoe UI" w:hAnsi="Segoe UI" w:cs="Segoe UI"/>
          <w:b/>
          <w:color w:val="000000"/>
          <w:sz w:val="20"/>
          <w:szCs w:val="20"/>
        </w:rPr>
        <w:t>convention de réception et traitement des ordres</w:t>
      </w:r>
      <w:r w:rsidRPr="00A240C1">
        <w:rPr>
          <w:rFonts w:ascii="Segoe UI" w:hAnsi="Segoe UI" w:cs="Segoe UI"/>
          <w:color w:val="000000"/>
          <w:sz w:val="20"/>
          <w:szCs w:val="20"/>
        </w:rPr>
        <w:t xml:space="preserve"> (RTO) le cas échéant, dûment datée et signée</w:t>
      </w:r>
    </w:p>
    <w:p w14:paraId="0C8BE2D8" w14:textId="6576159F" w:rsidR="00BC7130" w:rsidRPr="00A240C1" w:rsidRDefault="00BC7130" w:rsidP="00BC7130">
      <w:pPr>
        <w:pStyle w:val="Paragraphedeliste"/>
        <w:numPr>
          <w:ilvl w:val="0"/>
          <w:numId w:val="33"/>
        </w:numPr>
        <w:autoSpaceDE w:val="0"/>
        <w:autoSpaceDN w:val="0"/>
        <w:adjustRightInd w:val="0"/>
        <w:spacing w:line="240" w:lineRule="auto"/>
        <w:ind w:left="709"/>
        <w:rPr>
          <w:rFonts w:ascii="Segoe UI" w:hAnsi="Segoe UI" w:cs="Segoe UI"/>
          <w:color w:val="000000"/>
          <w:sz w:val="20"/>
          <w:szCs w:val="20"/>
        </w:rPr>
      </w:pPr>
      <w:r w:rsidRPr="00A240C1">
        <w:rPr>
          <w:rFonts w:ascii="Segoe UI" w:hAnsi="Segoe UI" w:cs="Segoe UI"/>
          <w:color w:val="000000"/>
          <w:sz w:val="20"/>
          <w:szCs w:val="20"/>
        </w:rPr>
        <w:t>Le</w:t>
      </w:r>
      <w:r w:rsidRPr="00A240C1">
        <w:rPr>
          <w:rFonts w:ascii="Segoe UI" w:hAnsi="Segoe UI" w:cs="Segoe UI"/>
          <w:b/>
          <w:color w:val="000000"/>
          <w:sz w:val="20"/>
          <w:szCs w:val="20"/>
        </w:rPr>
        <w:t xml:space="preserve"> rapport </w:t>
      </w:r>
      <w:r w:rsidR="00220C33" w:rsidRPr="00A240C1">
        <w:rPr>
          <w:rFonts w:ascii="Segoe UI" w:hAnsi="Segoe UI" w:cs="Segoe UI"/>
          <w:b/>
          <w:color w:val="000000"/>
          <w:sz w:val="20"/>
          <w:szCs w:val="20"/>
        </w:rPr>
        <w:t>d’adéquation</w:t>
      </w:r>
      <w:r w:rsidRPr="00A240C1">
        <w:rPr>
          <w:rFonts w:ascii="Segoe UI" w:hAnsi="Segoe UI" w:cs="Segoe UI"/>
          <w:color w:val="000000"/>
          <w:sz w:val="20"/>
          <w:szCs w:val="20"/>
        </w:rPr>
        <w:t xml:space="preserve"> dûment paraphé, daté et signé</w:t>
      </w:r>
    </w:p>
    <w:p w14:paraId="685499A1" w14:textId="4A31131C" w:rsidR="00BC7130" w:rsidRPr="005537E3" w:rsidRDefault="00BC7130" w:rsidP="00BC7130">
      <w:pPr>
        <w:pStyle w:val="Paragraphedeliste"/>
        <w:numPr>
          <w:ilvl w:val="0"/>
          <w:numId w:val="33"/>
        </w:numPr>
        <w:autoSpaceDE w:val="0"/>
        <w:autoSpaceDN w:val="0"/>
        <w:adjustRightInd w:val="0"/>
        <w:spacing w:line="240" w:lineRule="auto"/>
        <w:ind w:left="709"/>
        <w:rPr>
          <w:rFonts w:ascii="Segoe UI" w:hAnsi="Segoe UI" w:cs="Segoe UI"/>
          <w:color w:val="000000"/>
          <w:sz w:val="20"/>
          <w:szCs w:val="20"/>
        </w:rPr>
      </w:pPr>
      <w:r w:rsidRPr="00A240C1">
        <w:rPr>
          <w:rFonts w:ascii="Segoe UI" w:hAnsi="Segoe UI" w:cs="Segoe UI"/>
          <w:color w:val="000000"/>
          <w:sz w:val="20"/>
          <w:szCs w:val="20"/>
        </w:rPr>
        <w:t xml:space="preserve">La preuve </w:t>
      </w:r>
      <w:r w:rsidRPr="005537E3">
        <w:rPr>
          <w:rFonts w:ascii="Segoe UI" w:hAnsi="Segoe UI" w:cs="Segoe UI"/>
          <w:color w:val="000000"/>
          <w:sz w:val="20"/>
          <w:szCs w:val="20"/>
        </w:rPr>
        <w:t xml:space="preserve">d’enregistrement sur </w:t>
      </w:r>
      <w:r w:rsidR="004072A3" w:rsidRPr="005537E3">
        <w:rPr>
          <w:rFonts w:ascii="Segoe UI" w:hAnsi="Segoe UI" w:cs="Segoe UI"/>
          <w:color w:val="000000"/>
          <w:sz w:val="20"/>
          <w:szCs w:val="20"/>
        </w:rPr>
        <w:t>CDDS</w:t>
      </w:r>
      <w:r w:rsidR="000F2A34" w:rsidRPr="005537E3">
        <w:rPr>
          <w:rFonts w:ascii="Segoe UI" w:hAnsi="Segoe UI" w:cs="Segoe UI"/>
          <w:color w:val="000000"/>
          <w:sz w:val="20"/>
          <w:szCs w:val="20"/>
        </w:rPr>
        <w:t xml:space="preserve"> </w:t>
      </w:r>
      <w:r w:rsidRPr="005537E3">
        <w:rPr>
          <w:rFonts w:ascii="Segoe UI" w:hAnsi="Segoe UI" w:cs="Segoe UI"/>
          <w:color w:val="000000"/>
          <w:sz w:val="20"/>
          <w:szCs w:val="20"/>
        </w:rPr>
        <w:t>des cartographies Tracfin « Client » et « Opération » ou Cartographie LCB-FT interne</w:t>
      </w:r>
    </w:p>
    <w:p w14:paraId="5233417F" w14:textId="13B261F0" w:rsidR="00220C33" w:rsidRPr="00A240C1" w:rsidRDefault="00220C33" w:rsidP="00BC7130">
      <w:pPr>
        <w:pStyle w:val="Paragraphedeliste"/>
        <w:numPr>
          <w:ilvl w:val="0"/>
          <w:numId w:val="33"/>
        </w:numPr>
        <w:autoSpaceDE w:val="0"/>
        <w:autoSpaceDN w:val="0"/>
        <w:adjustRightInd w:val="0"/>
        <w:spacing w:line="240" w:lineRule="auto"/>
        <w:ind w:left="709"/>
        <w:rPr>
          <w:rFonts w:ascii="Segoe UI" w:hAnsi="Segoe UI" w:cs="Segoe UI"/>
          <w:color w:val="000000"/>
          <w:sz w:val="20"/>
          <w:szCs w:val="20"/>
        </w:rPr>
      </w:pPr>
      <w:r w:rsidRPr="00A240C1">
        <w:rPr>
          <w:rFonts w:ascii="Segoe UI" w:hAnsi="Segoe UI" w:cs="Segoe UI"/>
          <w:color w:val="000000"/>
          <w:sz w:val="20"/>
          <w:szCs w:val="20"/>
        </w:rPr>
        <w:t>Bulletin de souscription</w:t>
      </w:r>
    </w:p>
    <w:p w14:paraId="50187E91" w14:textId="77777777" w:rsidR="00BC7130" w:rsidRPr="00A240C1" w:rsidRDefault="00BC7130" w:rsidP="00BC7130">
      <w:pPr>
        <w:rPr>
          <w:rFonts w:ascii="Segoe UI" w:hAnsi="Segoe UI" w:cs="Segoe UI"/>
          <w:sz w:val="20"/>
          <w:szCs w:val="20"/>
        </w:rPr>
      </w:pPr>
    </w:p>
    <w:tbl>
      <w:tblPr>
        <w:tblStyle w:val="Grilledutableau"/>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2122"/>
        <w:gridCol w:w="1502"/>
        <w:gridCol w:w="906"/>
        <w:gridCol w:w="906"/>
        <w:gridCol w:w="3626"/>
      </w:tblGrid>
      <w:tr w:rsidR="00220C33" w:rsidRPr="00A240C1" w14:paraId="2B720635" w14:textId="77777777" w:rsidTr="00220C33">
        <w:tc>
          <w:tcPr>
            <w:tcW w:w="2122" w:type="dxa"/>
            <w:shd w:val="clear" w:color="auto" w:fill="1F4E79" w:themeFill="accent1" w:themeFillShade="80"/>
            <w:vAlign w:val="center"/>
          </w:tcPr>
          <w:p w14:paraId="228F860C" w14:textId="38BB0BF0" w:rsidR="00220C33" w:rsidRPr="00A240C1" w:rsidRDefault="00220C33" w:rsidP="00220C33">
            <w:pPr>
              <w:jc w:val="center"/>
              <w:rPr>
                <w:rFonts w:ascii="Segoe UI" w:hAnsi="Segoe UI" w:cs="Segoe UI"/>
                <w:b/>
                <w:color w:val="FFFFFF" w:themeColor="background1"/>
                <w:sz w:val="20"/>
                <w:szCs w:val="20"/>
              </w:rPr>
            </w:pPr>
            <w:r w:rsidRPr="00A240C1">
              <w:rPr>
                <w:rFonts w:ascii="Segoe UI" w:hAnsi="Segoe UI" w:cs="Segoe UI"/>
                <w:b/>
                <w:color w:val="FFFFFF" w:themeColor="background1"/>
                <w:sz w:val="20"/>
                <w:szCs w:val="20"/>
              </w:rPr>
              <w:t>Contrôle 1</w:t>
            </w:r>
            <w:r w:rsidRPr="00A240C1">
              <w:rPr>
                <w:rFonts w:ascii="Segoe UI" w:hAnsi="Segoe UI" w:cs="Segoe UI"/>
                <w:b/>
                <w:color w:val="FFFFFF" w:themeColor="background1"/>
                <w:sz w:val="20"/>
                <w:szCs w:val="20"/>
                <w:vertAlign w:val="superscript"/>
              </w:rPr>
              <w:t>er</w:t>
            </w:r>
            <w:r w:rsidRPr="00A240C1">
              <w:rPr>
                <w:rFonts w:ascii="Segoe UI" w:hAnsi="Segoe UI" w:cs="Segoe UI"/>
                <w:b/>
                <w:color w:val="FFFFFF" w:themeColor="background1"/>
                <w:sz w:val="20"/>
                <w:szCs w:val="20"/>
              </w:rPr>
              <w:t xml:space="preserve"> niveau réalisé par :</w:t>
            </w:r>
          </w:p>
        </w:tc>
        <w:tc>
          <w:tcPr>
            <w:tcW w:w="1502" w:type="dxa"/>
            <w:shd w:val="clear" w:color="auto" w:fill="1F4E79" w:themeFill="accent1" w:themeFillShade="80"/>
            <w:vAlign w:val="center"/>
          </w:tcPr>
          <w:p w14:paraId="77163D0B" w14:textId="7833ADB6" w:rsidR="00220C33" w:rsidRPr="00A240C1" w:rsidRDefault="00220C33" w:rsidP="00220C33">
            <w:pPr>
              <w:jc w:val="center"/>
              <w:rPr>
                <w:rFonts w:ascii="Segoe UI" w:hAnsi="Segoe UI" w:cs="Segoe UI"/>
                <w:b/>
                <w:color w:val="FFFFFF" w:themeColor="background1"/>
                <w:sz w:val="20"/>
                <w:szCs w:val="20"/>
              </w:rPr>
            </w:pPr>
            <w:r w:rsidRPr="00A240C1">
              <w:rPr>
                <w:rFonts w:ascii="Segoe UI" w:hAnsi="Segoe UI" w:cs="Segoe UI"/>
                <w:b/>
                <w:color w:val="FFFFFF" w:themeColor="background1"/>
                <w:sz w:val="20"/>
                <w:szCs w:val="20"/>
              </w:rPr>
              <w:t>Date</w:t>
            </w:r>
          </w:p>
        </w:tc>
        <w:tc>
          <w:tcPr>
            <w:tcW w:w="1812" w:type="dxa"/>
            <w:gridSpan w:val="2"/>
            <w:shd w:val="clear" w:color="auto" w:fill="1F4E79" w:themeFill="accent1" w:themeFillShade="80"/>
            <w:vAlign w:val="center"/>
          </w:tcPr>
          <w:p w14:paraId="2B30C22A" w14:textId="719C1EA4" w:rsidR="00220C33" w:rsidRPr="00A240C1" w:rsidRDefault="00220C33" w:rsidP="00220C33">
            <w:pPr>
              <w:jc w:val="center"/>
              <w:rPr>
                <w:rFonts w:ascii="Segoe UI" w:hAnsi="Segoe UI" w:cs="Segoe UI"/>
                <w:b/>
                <w:color w:val="FFFFFF" w:themeColor="background1"/>
                <w:sz w:val="20"/>
                <w:szCs w:val="20"/>
              </w:rPr>
            </w:pPr>
            <w:r w:rsidRPr="00A240C1">
              <w:rPr>
                <w:rFonts w:ascii="Segoe UI" w:hAnsi="Segoe UI" w:cs="Segoe UI"/>
                <w:b/>
                <w:color w:val="FFFFFF" w:themeColor="background1"/>
                <w:sz w:val="20"/>
                <w:szCs w:val="20"/>
              </w:rPr>
              <w:t>Conclusion dossier</w:t>
            </w:r>
          </w:p>
        </w:tc>
        <w:tc>
          <w:tcPr>
            <w:tcW w:w="3626" w:type="dxa"/>
            <w:shd w:val="clear" w:color="auto" w:fill="1F4E79" w:themeFill="accent1" w:themeFillShade="80"/>
            <w:vAlign w:val="center"/>
          </w:tcPr>
          <w:p w14:paraId="6A53C9CF" w14:textId="5F46C331" w:rsidR="00220C33" w:rsidRPr="00A240C1" w:rsidRDefault="00220C33" w:rsidP="00220C33">
            <w:pPr>
              <w:jc w:val="center"/>
              <w:rPr>
                <w:rFonts w:ascii="Segoe UI" w:hAnsi="Segoe UI" w:cs="Segoe UI"/>
                <w:b/>
                <w:color w:val="FFFFFF" w:themeColor="background1"/>
                <w:sz w:val="20"/>
                <w:szCs w:val="20"/>
              </w:rPr>
            </w:pPr>
            <w:r w:rsidRPr="00A240C1">
              <w:rPr>
                <w:rFonts w:ascii="Segoe UI" w:hAnsi="Segoe UI" w:cs="Segoe UI"/>
                <w:b/>
                <w:color w:val="FFFFFF" w:themeColor="background1"/>
                <w:sz w:val="20"/>
                <w:szCs w:val="20"/>
              </w:rPr>
              <w:t>Commentaires ou régularisation à effectuer</w:t>
            </w:r>
          </w:p>
        </w:tc>
      </w:tr>
      <w:tr w:rsidR="00186B28" w:rsidRPr="00A240C1" w14:paraId="5EF62F2A" w14:textId="77777777" w:rsidTr="002E1DC1">
        <w:trPr>
          <w:trHeight w:val="468"/>
        </w:trPr>
        <w:tc>
          <w:tcPr>
            <w:tcW w:w="2122" w:type="dxa"/>
            <w:shd w:val="clear" w:color="auto" w:fill="DEEAF6" w:themeFill="accent1" w:themeFillTint="33"/>
            <w:vAlign w:val="center"/>
          </w:tcPr>
          <w:p w14:paraId="4C16DEF6" w14:textId="77777777" w:rsidR="00186B28" w:rsidRPr="00A240C1" w:rsidRDefault="00186B28" w:rsidP="00220C33">
            <w:pPr>
              <w:jc w:val="center"/>
              <w:rPr>
                <w:rFonts w:ascii="Segoe UI" w:hAnsi="Segoe UI" w:cs="Segoe UI"/>
                <w:sz w:val="20"/>
                <w:szCs w:val="20"/>
              </w:rPr>
            </w:pPr>
          </w:p>
        </w:tc>
        <w:tc>
          <w:tcPr>
            <w:tcW w:w="1502" w:type="dxa"/>
            <w:shd w:val="clear" w:color="auto" w:fill="DEEAF6" w:themeFill="accent1" w:themeFillTint="33"/>
            <w:vAlign w:val="center"/>
          </w:tcPr>
          <w:p w14:paraId="247460BB" w14:textId="77777777" w:rsidR="00186B28" w:rsidRPr="00A240C1" w:rsidRDefault="00186B28" w:rsidP="00220C33">
            <w:pPr>
              <w:jc w:val="center"/>
              <w:rPr>
                <w:rFonts w:ascii="Segoe UI" w:hAnsi="Segoe UI" w:cs="Segoe UI"/>
                <w:sz w:val="20"/>
                <w:szCs w:val="20"/>
              </w:rPr>
            </w:pPr>
          </w:p>
        </w:tc>
        <w:tc>
          <w:tcPr>
            <w:tcW w:w="906" w:type="dxa"/>
            <w:shd w:val="clear" w:color="auto" w:fill="DEEAF6" w:themeFill="accent1" w:themeFillTint="33"/>
            <w:vAlign w:val="center"/>
          </w:tcPr>
          <w:p w14:paraId="226B20B8" w14:textId="45A1C038" w:rsidR="00186B28" w:rsidRPr="00A240C1" w:rsidRDefault="00186B28" w:rsidP="00220C33">
            <w:pPr>
              <w:jc w:val="center"/>
              <w:rPr>
                <w:rFonts w:ascii="Segoe UI" w:hAnsi="Segoe UI" w:cs="Segoe UI"/>
                <w:sz w:val="20"/>
                <w:szCs w:val="20"/>
              </w:rPr>
            </w:pPr>
            <w:r w:rsidRPr="00A240C1">
              <w:rPr>
                <w:rFonts w:ascii="Segoe UI" w:hAnsi="Segoe UI" w:cs="Segoe UI"/>
                <w:sz w:val="20"/>
                <w:szCs w:val="20"/>
              </w:rPr>
              <w:t>Ok</w:t>
            </w:r>
          </w:p>
        </w:tc>
        <w:tc>
          <w:tcPr>
            <w:tcW w:w="906" w:type="dxa"/>
            <w:shd w:val="clear" w:color="auto" w:fill="DEEAF6" w:themeFill="accent1" w:themeFillTint="33"/>
            <w:vAlign w:val="center"/>
          </w:tcPr>
          <w:p w14:paraId="1FAFA5DA" w14:textId="69580D04" w:rsidR="00186B28" w:rsidRPr="00A240C1" w:rsidRDefault="00186B28" w:rsidP="00220C33">
            <w:pPr>
              <w:jc w:val="center"/>
              <w:rPr>
                <w:rFonts w:ascii="Segoe UI" w:hAnsi="Segoe UI" w:cs="Segoe UI"/>
                <w:sz w:val="20"/>
                <w:szCs w:val="20"/>
              </w:rPr>
            </w:pPr>
            <w:r w:rsidRPr="00A240C1">
              <w:rPr>
                <w:rFonts w:ascii="Segoe UI" w:hAnsi="Segoe UI" w:cs="Segoe UI"/>
                <w:sz w:val="20"/>
                <w:szCs w:val="20"/>
              </w:rPr>
              <w:t>Nok</w:t>
            </w:r>
          </w:p>
        </w:tc>
        <w:tc>
          <w:tcPr>
            <w:tcW w:w="3626" w:type="dxa"/>
            <w:shd w:val="clear" w:color="auto" w:fill="DEEAF6" w:themeFill="accent1" w:themeFillTint="33"/>
            <w:vAlign w:val="center"/>
          </w:tcPr>
          <w:p w14:paraId="307A4D59" w14:textId="77777777" w:rsidR="00186B28" w:rsidRPr="00A240C1" w:rsidRDefault="00186B28" w:rsidP="00220C33">
            <w:pPr>
              <w:jc w:val="center"/>
              <w:rPr>
                <w:rFonts w:ascii="Segoe UI" w:hAnsi="Segoe UI" w:cs="Segoe UI"/>
                <w:sz w:val="20"/>
                <w:szCs w:val="20"/>
              </w:rPr>
            </w:pPr>
          </w:p>
        </w:tc>
      </w:tr>
    </w:tbl>
    <w:p w14:paraId="3D63DD79" w14:textId="0EEFFD47" w:rsidR="00220C33" w:rsidRDefault="00220C33" w:rsidP="00BC7130">
      <w:pPr>
        <w:rPr>
          <w:rFonts w:ascii="Segoe UI" w:hAnsi="Segoe UI" w:cs="Segoe UI"/>
          <w:sz w:val="20"/>
          <w:szCs w:val="20"/>
        </w:rPr>
      </w:pPr>
    </w:p>
    <w:p w14:paraId="27D456F9" w14:textId="24BC3751" w:rsidR="0078647F" w:rsidRDefault="0078647F">
      <w:pPr>
        <w:spacing w:after="200" w:line="276" w:lineRule="auto"/>
        <w:jc w:val="left"/>
        <w:rPr>
          <w:rFonts w:ascii="Segoe UI" w:hAnsi="Segoe UI" w:cs="Segoe UI"/>
          <w:sz w:val="20"/>
          <w:szCs w:val="20"/>
        </w:rPr>
      </w:pPr>
      <w:r>
        <w:rPr>
          <w:rFonts w:ascii="Segoe UI" w:hAnsi="Segoe UI" w:cs="Segoe UI"/>
          <w:sz w:val="20"/>
          <w:szCs w:val="20"/>
        </w:rPr>
        <w:br w:type="page"/>
      </w:r>
    </w:p>
    <w:p w14:paraId="63A2DE1D" w14:textId="77777777" w:rsidR="00291DD7" w:rsidRPr="00A240C1" w:rsidRDefault="00291DD7" w:rsidP="00BC7130">
      <w:pPr>
        <w:rPr>
          <w:rFonts w:ascii="Segoe UI" w:hAnsi="Segoe UI" w:cs="Segoe UI"/>
          <w:sz w:val="20"/>
          <w:szCs w:val="20"/>
        </w:rPr>
      </w:pPr>
    </w:p>
    <w:p w14:paraId="1AFBE0FC" w14:textId="6E7E0C53" w:rsidR="00BD580E" w:rsidRPr="00A240C1" w:rsidRDefault="00BD580E" w:rsidP="00BD580E">
      <w:pPr>
        <w:pStyle w:val="Annexe"/>
        <w:rPr>
          <w:rFonts w:ascii="Segoe UI" w:hAnsi="Segoe UI" w:cs="Segoe UI"/>
          <w:sz w:val="20"/>
          <w:szCs w:val="20"/>
        </w:rPr>
      </w:pPr>
      <w:bookmarkStart w:id="54" w:name="_Toc514426290"/>
      <w:r w:rsidRPr="00A240C1">
        <w:rPr>
          <w:rFonts w:ascii="Segoe UI" w:hAnsi="Segoe UI" w:cs="Segoe UI"/>
          <w:sz w:val="20"/>
          <w:szCs w:val="20"/>
        </w:rPr>
        <w:t>ANNEXE 2 – Mode opératoire et contrôle de RTO</w:t>
      </w:r>
      <w:bookmarkEnd w:id="54"/>
    </w:p>
    <w:p w14:paraId="4BF2D2C0" w14:textId="77777777" w:rsidR="00BD580E" w:rsidRPr="00A240C1" w:rsidRDefault="00BD580E" w:rsidP="00BD580E">
      <w:pPr>
        <w:rPr>
          <w:rFonts w:ascii="Segoe UI" w:hAnsi="Segoe UI" w:cs="Segoe UI"/>
          <w:sz w:val="20"/>
          <w:szCs w:val="20"/>
        </w:rPr>
      </w:pPr>
    </w:p>
    <w:p w14:paraId="3E0B3AD1" w14:textId="304F67D0" w:rsidR="00BD580E" w:rsidRPr="00A240C1" w:rsidRDefault="00BD580E" w:rsidP="00BD580E">
      <w:pPr>
        <w:rPr>
          <w:rFonts w:ascii="Segoe UI" w:hAnsi="Segoe UI" w:cs="Segoe UI"/>
          <w:sz w:val="20"/>
          <w:szCs w:val="20"/>
        </w:rPr>
      </w:pPr>
      <w:r w:rsidRPr="00A240C1">
        <w:rPr>
          <w:rFonts w:ascii="Segoe UI" w:hAnsi="Segoe UI" w:cs="Segoe UI"/>
          <w:sz w:val="20"/>
          <w:szCs w:val="20"/>
        </w:rPr>
        <w:t>Le questionnaire ci-après est conçu pour vérifier qu’Investisseur Privé puisse s’assurer que l’ordre donné par le client pui</w:t>
      </w:r>
      <w:r w:rsidR="00291DD7">
        <w:rPr>
          <w:rFonts w:ascii="Segoe UI" w:hAnsi="Segoe UI" w:cs="Segoe UI"/>
          <w:sz w:val="20"/>
          <w:szCs w:val="20"/>
        </w:rPr>
        <w:t>sse être exécuté à leur niveau.</w:t>
      </w:r>
    </w:p>
    <w:p w14:paraId="4FDC4329" w14:textId="1D9B98FB" w:rsidR="00BD580E" w:rsidRPr="00A240C1" w:rsidRDefault="00BD580E" w:rsidP="00BD580E">
      <w:pPr>
        <w:rPr>
          <w:rFonts w:ascii="Segoe UI" w:hAnsi="Segoe UI" w:cs="Segoe UI"/>
          <w:sz w:val="20"/>
          <w:szCs w:val="20"/>
        </w:rPr>
      </w:pPr>
      <w:r w:rsidRPr="00A240C1">
        <w:rPr>
          <w:rFonts w:ascii="Segoe UI" w:hAnsi="Segoe UI" w:cs="Segoe UI"/>
          <w:sz w:val="20"/>
          <w:szCs w:val="20"/>
        </w:rPr>
        <w:t xml:space="preserve">Pour qu’une réception et transmission d’ordre (RTO) soit réalisée par Investisseur Privé, l’ensemble de ces 4 étapes doit être respecté. Ainsi, chaque étape complétée d’un « OUI » permettra à Investisseur Privé de s’assurer de la possibilité </w:t>
      </w:r>
      <w:r w:rsidR="00291DD7">
        <w:rPr>
          <w:rFonts w:ascii="Segoe UI" w:hAnsi="Segoe UI" w:cs="Segoe UI"/>
          <w:sz w:val="20"/>
          <w:szCs w:val="20"/>
        </w:rPr>
        <w:t xml:space="preserve">ou pas </w:t>
      </w:r>
      <w:r w:rsidRPr="00A240C1">
        <w:rPr>
          <w:rFonts w:ascii="Segoe UI" w:hAnsi="Segoe UI" w:cs="Segoe UI"/>
          <w:sz w:val="20"/>
          <w:szCs w:val="20"/>
        </w:rPr>
        <w:t xml:space="preserve">de réaliser le service de RTO pour l’exécution de l’ordre. </w:t>
      </w:r>
    </w:p>
    <w:p w14:paraId="50095090" w14:textId="77777777" w:rsidR="00BD580E" w:rsidRPr="00A240C1" w:rsidRDefault="00BD580E" w:rsidP="00BD580E">
      <w:pPr>
        <w:rPr>
          <w:rFonts w:ascii="Segoe UI" w:hAnsi="Segoe UI" w:cs="Segoe UI"/>
          <w:sz w:val="20"/>
          <w:szCs w:val="20"/>
        </w:rPr>
      </w:pPr>
    </w:p>
    <w:tbl>
      <w:tblPr>
        <w:tblW w:w="10029" w:type="dxa"/>
        <w:tblInd w:w="-108" w:type="dxa"/>
        <w:tblLayout w:type="fixed"/>
        <w:tblLook w:val="04A0" w:firstRow="1" w:lastRow="0" w:firstColumn="1" w:lastColumn="0" w:noHBand="0" w:noVBand="1"/>
      </w:tblPr>
      <w:tblGrid>
        <w:gridCol w:w="6912"/>
        <w:gridCol w:w="142"/>
        <w:gridCol w:w="1428"/>
        <w:gridCol w:w="228"/>
        <w:gridCol w:w="1181"/>
        <w:gridCol w:w="138"/>
      </w:tblGrid>
      <w:tr w:rsidR="00BD580E" w:rsidRPr="00A240C1" w14:paraId="2597E4CC" w14:textId="77777777" w:rsidTr="002E1DC1">
        <w:trPr>
          <w:gridAfter w:val="1"/>
          <w:wAfter w:w="138" w:type="dxa"/>
          <w:trHeight w:val="283"/>
        </w:trPr>
        <w:tc>
          <w:tcPr>
            <w:tcW w:w="6912" w:type="dxa"/>
            <w:tcBorders>
              <w:top w:val="nil"/>
              <w:left w:val="nil"/>
              <w:bottom w:val="single" w:sz="4" w:space="0" w:color="auto"/>
              <w:right w:val="nil"/>
            </w:tcBorders>
            <w:hideMark/>
          </w:tcPr>
          <w:p w14:paraId="106487E5" w14:textId="77777777" w:rsidR="00BD580E" w:rsidRPr="00A240C1" w:rsidRDefault="00BD580E" w:rsidP="002E1DC1">
            <w:pPr>
              <w:rPr>
                <w:rFonts w:ascii="Segoe UI" w:hAnsi="Segoe UI" w:cs="Segoe UI"/>
                <w:b/>
                <w:sz w:val="20"/>
                <w:szCs w:val="20"/>
              </w:rPr>
            </w:pPr>
            <w:r w:rsidRPr="00A240C1">
              <w:rPr>
                <w:rFonts w:ascii="Segoe UI" w:hAnsi="Segoe UI" w:cs="Segoe UI"/>
                <w:b/>
                <w:sz w:val="20"/>
                <w:szCs w:val="20"/>
              </w:rPr>
              <w:t xml:space="preserve">Etape 1 : Le conseiller a-t-il préalablement délivré un conseil en investissement ? </w:t>
            </w:r>
          </w:p>
        </w:tc>
        <w:tc>
          <w:tcPr>
            <w:tcW w:w="1798" w:type="dxa"/>
            <w:gridSpan w:val="3"/>
            <w:tcBorders>
              <w:top w:val="nil"/>
              <w:left w:val="nil"/>
              <w:bottom w:val="single" w:sz="4" w:space="0" w:color="auto"/>
              <w:right w:val="nil"/>
            </w:tcBorders>
            <w:hideMark/>
          </w:tcPr>
          <w:p w14:paraId="7BBE1F06" w14:textId="77777777" w:rsidR="00BD580E" w:rsidRPr="00A240C1" w:rsidRDefault="00BD580E" w:rsidP="00BD580E">
            <w:pPr>
              <w:pStyle w:val="Paragraphedeliste"/>
              <w:numPr>
                <w:ilvl w:val="0"/>
                <w:numId w:val="34"/>
              </w:numPr>
              <w:spacing w:line="276" w:lineRule="auto"/>
              <w:rPr>
                <w:rFonts w:ascii="Segoe UI" w:hAnsi="Segoe UI" w:cs="Segoe UI"/>
                <w:sz w:val="20"/>
                <w:szCs w:val="20"/>
              </w:rPr>
            </w:pPr>
            <w:r w:rsidRPr="00A240C1">
              <w:rPr>
                <w:rFonts w:ascii="Segoe UI" w:hAnsi="Segoe UI" w:cs="Segoe UI"/>
                <w:sz w:val="20"/>
                <w:szCs w:val="20"/>
              </w:rPr>
              <w:t xml:space="preserve">OUI </w:t>
            </w:r>
          </w:p>
        </w:tc>
        <w:tc>
          <w:tcPr>
            <w:tcW w:w="1181" w:type="dxa"/>
            <w:tcBorders>
              <w:top w:val="nil"/>
              <w:left w:val="nil"/>
              <w:bottom w:val="single" w:sz="4" w:space="0" w:color="auto"/>
              <w:right w:val="nil"/>
            </w:tcBorders>
            <w:hideMark/>
          </w:tcPr>
          <w:p w14:paraId="47B92A48" w14:textId="77777777" w:rsidR="00BD580E" w:rsidRPr="00A240C1" w:rsidRDefault="00BD580E" w:rsidP="00BD580E">
            <w:pPr>
              <w:pStyle w:val="Paragraphedeliste"/>
              <w:numPr>
                <w:ilvl w:val="0"/>
                <w:numId w:val="34"/>
              </w:numPr>
              <w:spacing w:line="276" w:lineRule="auto"/>
              <w:ind w:left="362"/>
              <w:rPr>
                <w:rFonts w:ascii="Segoe UI" w:hAnsi="Segoe UI" w:cs="Segoe UI"/>
                <w:sz w:val="20"/>
                <w:szCs w:val="20"/>
              </w:rPr>
            </w:pPr>
            <w:r w:rsidRPr="00A240C1">
              <w:rPr>
                <w:rFonts w:ascii="Segoe UI" w:hAnsi="Segoe UI" w:cs="Segoe UI"/>
                <w:sz w:val="20"/>
                <w:szCs w:val="20"/>
              </w:rPr>
              <w:t xml:space="preserve">NON </w:t>
            </w:r>
          </w:p>
        </w:tc>
      </w:tr>
      <w:tr w:rsidR="00BD580E" w:rsidRPr="00A240C1" w14:paraId="0E3BEE57" w14:textId="77777777" w:rsidTr="002E1DC1">
        <w:trPr>
          <w:gridAfter w:val="1"/>
          <w:wAfter w:w="138" w:type="dxa"/>
          <w:trHeight w:val="99"/>
        </w:trPr>
        <w:tc>
          <w:tcPr>
            <w:tcW w:w="9891" w:type="dxa"/>
            <w:gridSpan w:val="5"/>
            <w:tcBorders>
              <w:top w:val="single" w:sz="4" w:space="0" w:color="auto"/>
              <w:left w:val="nil"/>
              <w:bottom w:val="nil"/>
              <w:right w:val="nil"/>
            </w:tcBorders>
            <w:hideMark/>
          </w:tcPr>
          <w:p w14:paraId="546D80A8" w14:textId="77777777" w:rsidR="00BD580E" w:rsidRDefault="00BD580E" w:rsidP="002E1DC1">
            <w:pPr>
              <w:rPr>
                <w:rFonts w:ascii="Segoe UI" w:hAnsi="Segoe UI" w:cs="Segoe UI"/>
                <w:sz w:val="20"/>
                <w:szCs w:val="20"/>
              </w:rPr>
            </w:pPr>
            <w:r w:rsidRPr="00A240C1">
              <w:rPr>
                <w:rFonts w:ascii="Segoe UI" w:hAnsi="Segoe UI" w:cs="Segoe UI"/>
                <w:sz w:val="20"/>
                <w:szCs w:val="20"/>
              </w:rPr>
              <w:t xml:space="preserve">Définition (D.321-1 CMF) « Le conseil en investissement est défini comme le fait de </w:t>
            </w:r>
            <w:r w:rsidRPr="00A240C1">
              <w:rPr>
                <w:rFonts w:ascii="Segoe UI" w:hAnsi="Segoe UI" w:cs="Segoe UI"/>
                <w:b/>
                <w:sz w:val="20"/>
                <w:szCs w:val="20"/>
              </w:rPr>
              <w:t>fournir des recommandations</w:t>
            </w:r>
            <w:r w:rsidRPr="00A240C1">
              <w:rPr>
                <w:rFonts w:ascii="Segoe UI" w:hAnsi="Segoe UI" w:cs="Segoe UI"/>
                <w:sz w:val="20"/>
                <w:szCs w:val="20"/>
              </w:rPr>
              <w:t xml:space="preserve"> </w:t>
            </w:r>
            <w:r w:rsidRPr="00A240C1">
              <w:rPr>
                <w:rFonts w:ascii="Segoe UI" w:hAnsi="Segoe UI" w:cs="Segoe UI"/>
                <w:b/>
                <w:sz w:val="20"/>
                <w:szCs w:val="20"/>
              </w:rPr>
              <w:t>personnalisées</w:t>
            </w:r>
            <w:r w:rsidRPr="00A240C1">
              <w:rPr>
                <w:rFonts w:ascii="Segoe UI" w:hAnsi="Segoe UI" w:cs="Segoe UI"/>
                <w:sz w:val="20"/>
                <w:szCs w:val="20"/>
              </w:rPr>
              <w:t xml:space="preserve"> à un tiers, soit à sa demande, soit à l'initiative de l'entreprise qui fournit le conseil, concernant une ou plusieurs transactions portant s</w:t>
            </w:r>
            <w:r w:rsidR="00291DD7">
              <w:rPr>
                <w:rFonts w:ascii="Segoe UI" w:hAnsi="Segoe UI" w:cs="Segoe UI"/>
                <w:sz w:val="20"/>
                <w:szCs w:val="20"/>
              </w:rPr>
              <w:t>ur des instruments financiers »</w:t>
            </w:r>
          </w:p>
          <w:p w14:paraId="2EBFC6D7" w14:textId="5E894D76" w:rsidR="00093E39" w:rsidRPr="00A240C1" w:rsidRDefault="00093E39" w:rsidP="002E1DC1">
            <w:pPr>
              <w:rPr>
                <w:rFonts w:ascii="Segoe UI" w:hAnsi="Segoe UI" w:cs="Segoe UI"/>
                <w:sz w:val="20"/>
                <w:szCs w:val="20"/>
              </w:rPr>
            </w:pPr>
          </w:p>
        </w:tc>
      </w:tr>
      <w:tr w:rsidR="00BD580E" w:rsidRPr="00A240C1" w14:paraId="74E4ED8D" w14:textId="77777777" w:rsidTr="002E1DC1">
        <w:trPr>
          <w:trHeight w:val="283"/>
        </w:trPr>
        <w:tc>
          <w:tcPr>
            <w:tcW w:w="7054" w:type="dxa"/>
            <w:gridSpan w:val="2"/>
            <w:tcBorders>
              <w:top w:val="nil"/>
              <w:left w:val="nil"/>
              <w:bottom w:val="single" w:sz="4" w:space="0" w:color="auto"/>
              <w:right w:val="nil"/>
            </w:tcBorders>
            <w:hideMark/>
          </w:tcPr>
          <w:p w14:paraId="2C3336FB" w14:textId="77777777" w:rsidR="00BD580E" w:rsidRPr="00A240C1" w:rsidRDefault="00BD580E" w:rsidP="002E1DC1">
            <w:pPr>
              <w:rPr>
                <w:rFonts w:ascii="Segoe UI" w:hAnsi="Segoe UI" w:cs="Segoe UI"/>
                <w:b/>
                <w:sz w:val="20"/>
                <w:szCs w:val="20"/>
              </w:rPr>
            </w:pPr>
            <w:r w:rsidRPr="00A240C1">
              <w:rPr>
                <w:rFonts w:ascii="Segoe UI" w:hAnsi="Segoe UI" w:cs="Segoe UI"/>
                <w:b/>
                <w:sz w:val="20"/>
                <w:szCs w:val="20"/>
              </w:rPr>
              <w:t>Etape 2 : Le conseil délivré a-t-il porté sur un/des instruments financiers suivants ?</w:t>
            </w:r>
          </w:p>
        </w:tc>
        <w:tc>
          <w:tcPr>
            <w:tcW w:w="1428" w:type="dxa"/>
            <w:tcBorders>
              <w:top w:val="nil"/>
              <w:left w:val="nil"/>
              <w:bottom w:val="single" w:sz="4" w:space="0" w:color="auto"/>
              <w:right w:val="nil"/>
            </w:tcBorders>
            <w:hideMark/>
          </w:tcPr>
          <w:p w14:paraId="43D0F793" w14:textId="77777777" w:rsidR="00BD580E" w:rsidRPr="00A240C1" w:rsidRDefault="00BD580E" w:rsidP="00BD580E">
            <w:pPr>
              <w:pStyle w:val="Paragraphedeliste"/>
              <w:numPr>
                <w:ilvl w:val="0"/>
                <w:numId w:val="35"/>
              </w:numPr>
              <w:spacing w:line="276" w:lineRule="auto"/>
              <w:ind w:left="601" w:right="-818"/>
              <w:rPr>
                <w:rFonts w:ascii="Segoe UI" w:hAnsi="Segoe UI" w:cs="Segoe UI"/>
                <w:sz w:val="20"/>
                <w:szCs w:val="20"/>
              </w:rPr>
            </w:pPr>
            <w:r w:rsidRPr="00A240C1">
              <w:rPr>
                <w:rFonts w:ascii="Segoe UI" w:hAnsi="Segoe UI" w:cs="Segoe UI"/>
                <w:sz w:val="20"/>
                <w:szCs w:val="20"/>
              </w:rPr>
              <w:t xml:space="preserve">OUI </w:t>
            </w:r>
          </w:p>
        </w:tc>
        <w:tc>
          <w:tcPr>
            <w:tcW w:w="1547" w:type="dxa"/>
            <w:gridSpan w:val="3"/>
            <w:tcBorders>
              <w:top w:val="nil"/>
              <w:left w:val="nil"/>
              <w:bottom w:val="single" w:sz="4" w:space="0" w:color="auto"/>
              <w:right w:val="nil"/>
            </w:tcBorders>
            <w:hideMark/>
          </w:tcPr>
          <w:p w14:paraId="42B6ABAD" w14:textId="77777777" w:rsidR="00BD580E" w:rsidRPr="00A240C1" w:rsidRDefault="00BD580E" w:rsidP="00BD580E">
            <w:pPr>
              <w:pStyle w:val="Paragraphedeliste"/>
              <w:numPr>
                <w:ilvl w:val="0"/>
                <w:numId w:val="36"/>
              </w:numPr>
              <w:spacing w:line="276" w:lineRule="auto"/>
              <w:ind w:left="590"/>
              <w:rPr>
                <w:rFonts w:ascii="Segoe UI" w:hAnsi="Segoe UI" w:cs="Segoe UI"/>
                <w:sz w:val="20"/>
                <w:szCs w:val="20"/>
              </w:rPr>
            </w:pPr>
            <w:r w:rsidRPr="00A240C1">
              <w:rPr>
                <w:rFonts w:ascii="Segoe UI" w:hAnsi="Segoe UI" w:cs="Segoe UI"/>
                <w:sz w:val="20"/>
                <w:szCs w:val="20"/>
              </w:rPr>
              <w:t xml:space="preserve">NON </w:t>
            </w:r>
          </w:p>
        </w:tc>
      </w:tr>
      <w:tr w:rsidR="00BD580E" w:rsidRPr="00A240C1" w14:paraId="7D098673" w14:textId="77777777" w:rsidTr="001104C0">
        <w:trPr>
          <w:gridAfter w:val="1"/>
          <w:wAfter w:w="138" w:type="dxa"/>
          <w:trHeight w:val="2458"/>
        </w:trPr>
        <w:tc>
          <w:tcPr>
            <w:tcW w:w="9891" w:type="dxa"/>
            <w:gridSpan w:val="5"/>
            <w:tcBorders>
              <w:top w:val="single" w:sz="4" w:space="0" w:color="auto"/>
              <w:left w:val="nil"/>
              <w:bottom w:val="nil"/>
              <w:right w:val="nil"/>
            </w:tcBorders>
          </w:tcPr>
          <w:p w14:paraId="245142A8" w14:textId="77777777" w:rsidR="00BD580E" w:rsidRPr="00A240C1" w:rsidRDefault="00BD580E" w:rsidP="00BD580E">
            <w:pPr>
              <w:pStyle w:val="Paragraphedeliste"/>
              <w:numPr>
                <w:ilvl w:val="0"/>
                <w:numId w:val="19"/>
              </w:numPr>
              <w:spacing w:line="240" w:lineRule="auto"/>
              <w:rPr>
                <w:rFonts w:ascii="Segoe UI" w:hAnsi="Segoe UI" w:cs="Segoe UI"/>
                <w:sz w:val="20"/>
                <w:szCs w:val="20"/>
              </w:rPr>
            </w:pPr>
            <w:r w:rsidRPr="00A240C1">
              <w:rPr>
                <w:rFonts w:ascii="Segoe UI" w:hAnsi="Segoe UI" w:cs="Segoe UI"/>
                <w:sz w:val="20"/>
                <w:szCs w:val="20"/>
              </w:rPr>
              <w:t xml:space="preserve">Titres de capital tels que des actions (SA, SAS), </w:t>
            </w:r>
          </w:p>
          <w:p w14:paraId="5C76FD33" w14:textId="77777777" w:rsidR="00BD580E" w:rsidRPr="00A240C1" w:rsidRDefault="00BD580E" w:rsidP="00BD580E">
            <w:pPr>
              <w:pStyle w:val="Paragraphedeliste"/>
              <w:numPr>
                <w:ilvl w:val="0"/>
                <w:numId w:val="19"/>
              </w:numPr>
              <w:spacing w:line="240" w:lineRule="auto"/>
              <w:rPr>
                <w:rFonts w:ascii="Segoe UI" w:hAnsi="Segoe UI" w:cs="Segoe UI"/>
                <w:sz w:val="20"/>
                <w:szCs w:val="20"/>
              </w:rPr>
            </w:pPr>
            <w:r w:rsidRPr="00A240C1">
              <w:rPr>
                <w:rFonts w:ascii="Segoe UI" w:hAnsi="Segoe UI" w:cs="Segoe UI"/>
                <w:sz w:val="20"/>
                <w:szCs w:val="20"/>
              </w:rPr>
              <w:t>Titres de créance non structurés tels que des obligations</w:t>
            </w:r>
          </w:p>
          <w:p w14:paraId="5BDC6305" w14:textId="77777777" w:rsidR="00BD580E" w:rsidRPr="00A240C1" w:rsidRDefault="00BD580E" w:rsidP="00BD580E">
            <w:pPr>
              <w:pStyle w:val="Paragraphedeliste"/>
              <w:numPr>
                <w:ilvl w:val="0"/>
                <w:numId w:val="19"/>
              </w:numPr>
              <w:spacing w:line="240" w:lineRule="auto"/>
              <w:rPr>
                <w:rFonts w:ascii="Segoe UI" w:hAnsi="Segoe UI" w:cs="Segoe UI"/>
                <w:sz w:val="20"/>
                <w:szCs w:val="20"/>
              </w:rPr>
            </w:pPr>
            <w:r w:rsidRPr="00A240C1">
              <w:rPr>
                <w:rFonts w:ascii="Segoe UI" w:hAnsi="Segoe UI" w:cs="Segoe UI"/>
                <w:sz w:val="20"/>
                <w:szCs w:val="20"/>
              </w:rPr>
              <w:t>Titres de créance structurés émis par des établissements de crédit ou des entreprises d’investissement dont le siège est situé dans un Etat membre de l’Union Européenne ou dans un autre Etat partie à l’accord sur l’Espace Economique Européen (ex : BMTN, EMTN, TCN ou obligations structurées)</w:t>
            </w:r>
          </w:p>
          <w:p w14:paraId="30CF9A53" w14:textId="77777777" w:rsidR="00BD580E" w:rsidRPr="00A240C1" w:rsidRDefault="00BD580E" w:rsidP="00BD580E">
            <w:pPr>
              <w:pStyle w:val="Paragraphedeliste"/>
              <w:numPr>
                <w:ilvl w:val="0"/>
                <w:numId w:val="19"/>
              </w:numPr>
              <w:spacing w:line="240" w:lineRule="auto"/>
              <w:rPr>
                <w:rFonts w:ascii="Segoe UI" w:hAnsi="Segoe UI" w:cs="Segoe UI"/>
                <w:sz w:val="20"/>
                <w:szCs w:val="20"/>
              </w:rPr>
            </w:pPr>
            <w:r w:rsidRPr="00A240C1">
              <w:rPr>
                <w:rFonts w:ascii="Segoe UI" w:hAnsi="Segoe UI" w:cs="Segoe UI"/>
                <w:sz w:val="20"/>
                <w:szCs w:val="20"/>
              </w:rPr>
              <w:t>Dérivés simples (futures, options listés, CFD)</w:t>
            </w:r>
          </w:p>
          <w:p w14:paraId="27601E06" w14:textId="77777777" w:rsidR="00BD580E" w:rsidRPr="00A240C1" w:rsidRDefault="00BD580E" w:rsidP="002E1DC1">
            <w:pPr>
              <w:pStyle w:val="Paragraphedeliste"/>
              <w:rPr>
                <w:rFonts w:ascii="Segoe UI" w:hAnsi="Segoe UI" w:cs="Segoe UI"/>
                <w:sz w:val="20"/>
                <w:szCs w:val="20"/>
              </w:rPr>
            </w:pPr>
          </w:p>
          <w:p w14:paraId="3F8FE0DA" w14:textId="77777777" w:rsidR="00BD580E" w:rsidRDefault="00BD580E" w:rsidP="001104C0">
            <w:pPr>
              <w:tabs>
                <w:tab w:val="left" w:pos="360"/>
              </w:tabs>
              <w:jc w:val="center"/>
              <w:rPr>
                <w:rFonts w:ascii="Segoe UI" w:hAnsi="Segoe UI" w:cs="Segoe UI"/>
                <w:b/>
                <w:bCs/>
                <w:sz w:val="20"/>
                <w:szCs w:val="20"/>
                <w:u w:val="single"/>
              </w:rPr>
            </w:pPr>
            <w:r w:rsidRPr="00A240C1">
              <w:rPr>
                <w:rFonts w:ascii="Segoe UI" w:hAnsi="Segoe UI" w:cs="Segoe UI"/>
                <w:b/>
                <w:bCs/>
                <w:sz w:val="20"/>
                <w:szCs w:val="20"/>
                <w:highlight w:val="yellow"/>
                <w:u w:val="single"/>
              </w:rPr>
              <w:t xml:space="preserve">Si vous répondez « OUI », </w:t>
            </w:r>
            <w:r w:rsidRPr="00A240C1">
              <w:rPr>
                <w:rFonts w:ascii="Segoe UI" w:hAnsi="Segoe UI" w:cs="Segoe UI"/>
                <w:b/>
                <w:bCs/>
                <w:sz w:val="20"/>
                <w:szCs w:val="20"/>
                <w:highlight w:val="red"/>
                <w:u w:val="single"/>
              </w:rPr>
              <w:t>RTO Interdite</w:t>
            </w:r>
          </w:p>
          <w:p w14:paraId="372AB90A" w14:textId="14B359FC" w:rsidR="00831D02" w:rsidRPr="00A240C1" w:rsidRDefault="00831D02" w:rsidP="001104C0">
            <w:pPr>
              <w:tabs>
                <w:tab w:val="left" w:pos="360"/>
              </w:tabs>
              <w:jc w:val="center"/>
              <w:rPr>
                <w:rFonts w:ascii="Segoe UI" w:hAnsi="Segoe UI" w:cs="Segoe UI"/>
                <w:b/>
                <w:sz w:val="20"/>
                <w:szCs w:val="20"/>
                <w:u w:val="single"/>
              </w:rPr>
            </w:pPr>
          </w:p>
        </w:tc>
      </w:tr>
    </w:tbl>
    <w:p w14:paraId="1AD1526D" w14:textId="77777777" w:rsidR="0078647F" w:rsidRDefault="0078647F">
      <w:r>
        <w:br w:type="page"/>
      </w:r>
    </w:p>
    <w:tbl>
      <w:tblPr>
        <w:tblW w:w="10029" w:type="dxa"/>
        <w:tblInd w:w="-108" w:type="dxa"/>
        <w:tblLayout w:type="fixed"/>
        <w:tblLook w:val="04A0" w:firstRow="1" w:lastRow="0" w:firstColumn="1" w:lastColumn="0" w:noHBand="0" w:noVBand="1"/>
      </w:tblPr>
      <w:tblGrid>
        <w:gridCol w:w="7054"/>
        <w:gridCol w:w="1428"/>
        <w:gridCol w:w="1547"/>
      </w:tblGrid>
      <w:tr w:rsidR="00BD580E" w:rsidRPr="00A240C1" w14:paraId="1A2393C4" w14:textId="77777777" w:rsidTr="002E1DC1">
        <w:trPr>
          <w:trHeight w:val="283"/>
        </w:trPr>
        <w:tc>
          <w:tcPr>
            <w:tcW w:w="7054" w:type="dxa"/>
            <w:tcBorders>
              <w:top w:val="nil"/>
              <w:left w:val="nil"/>
              <w:bottom w:val="single" w:sz="4" w:space="0" w:color="auto"/>
              <w:right w:val="nil"/>
            </w:tcBorders>
            <w:hideMark/>
          </w:tcPr>
          <w:p w14:paraId="7177F777" w14:textId="7A2FE782" w:rsidR="00BD580E" w:rsidRPr="00A240C1" w:rsidRDefault="00BD580E" w:rsidP="002E1DC1">
            <w:pPr>
              <w:rPr>
                <w:rFonts w:ascii="Segoe UI" w:hAnsi="Segoe UI" w:cs="Segoe UI"/>
                <w:b/>
                <w:sz w:val="20"/>
                <w:szCs w:val="20"/>
              </w:rPr>
            </w:pPr>
            <w:r w:rsidRPr="00A240C1">
              <w:rPr>
                <w:rFonts w:ascii="Segoe UI" w:hAnsi="Segoe UI" w:cs="Segoe UI"/>
                <w:b/>
                <w:sz w:val="20"/>
                <w:szCs w:val="20"/>
              </w:rPr>
              <w:lastRenderedPageBreak/>
              <w:t>Etape 3 : Le conseil délivré a-t-il porté sur un/des OPC ?</w:t>
            </w:r>
          </w:p>
        </w:tc>
        <w:tc>
          <w:tcPr>
            <w:tcW w:w="1428" w:type="dxa"/>
            <w:tcBorders>
              <w:top w:val="nil"/>
              <w:left w:val="nil"/>
              <w:bottom w:val="single" w:sz="4" w:space="0" w:color="auto"/>
              <w:right w:val="nil"/>
            </w:tcBorders>
            <w:hideMark/>
          </w:tcPr>
          <w:p w14:paraId="225D7CA7" w14:textId="77777777" w:rsidR="00BD580E" w:rsidRPr="00A240C1" w:rsidRDefault="00BD580E" w:rsidP="00BD580E">
            <w:pPr>
              <w:pStyle w:val="Paragraphedeliste"/>
              <w:numPr>
                <w:ilvl w:val="0"/>
                <w:numId w:val="35"/>
              </w:numPr>
              <w:spacing w:line="276" w:lineRule="auto"/>
              <w:ind w:left="601" w:right="-818"/>
              <w:rPr>
                <w:rFonts w:ascii="Segoe UI" w:hAnsi="Segoe UI" w:cs="Segoe UI"/>
                <w:sz w:val="20"/>
                <w:szCs w:val="20"/>
              </w:rPr>
            </w:pPr>
            <w:r w:rsidRPr="00A240C1">
              <w:rPr>
                <w:rFonts w:ascii="Segoe UI" w:hAnsi="Segoe UI" w:cs="Segoe UI"/>
                <w:sz w:val="20"/>
                <w:szCs w:val="20"/>
              </w:rPr>
              <w:t xml:space="preserve">OUI </w:t>
            </w:r>
          </w:p>
        </w:tc>
        <w:tc>
          <w:tcPr>
            <w:tcW w:w="1547" w:type="dxa"/>
            <w:tcBorders>
              <w:top w:val="nil"/>
              <w:left w:val="nil"/>
              <w:bottom w:val="single" w:sz="4" w:space="0" w:color="auto"/>
              <w:right w:val="nil"/>
            </w:tcBorders>
            <w:hideMark/>
          </w:tcPr>
          <w:p w14:paraId="7783E636" w14:textId="77777777" w:rsidR="00BD580E" w:rsidRPr="00A240C1" w:rsidRDefault="00BD580E" w:rsidP="00BD580E">
            <w:pPr>
              <w:pStyle w:val="Paragraphedeliste"/>
              <w:numPr>
                <w:ilvl w:val="0"/>
                <w:numId w:val="36"/>
              </w:numPr>
              <w:spacing w:line="276" w:lineRule="auto"/>
              <w:ind w:left="590"/>
              <w:rPr>
                <w:rFonts w:ascii="Segoe UI" w:hAnsi="Segoe UI" w:cs="Segoe UI"/>
                <w:sz w:val="20"/>
                <w:szCs w:val="20"/>
              </w:rPr>
            </w:pPr>
            <w:r w:rsidRPr="00A240C1">
              <w:rPr>
                <w:rFonts w:ascii="Segoe UI" w:hAnsi="Segoe UI" w:cs="Segoe UI"/>
                <w:sz w:val="20"/>
                <w:szCs w:val="20"/>
              </w:rPr>
              <w:t xml:space="preserve">NON </w:t>
            </w:r>
          </w:p>
        </w:tc>
      </w:tr>
    </w:tbl>
    <w:p w14:paraId="2EA7D8D9" w14:textId="77777777" w:rsidR="00BD580E" w:rsidRPr="00A240C1" w:rsidRDefault="00BD580E" w:rsidP="00BD580E">
      <w:pPr>
        <w:pStyle w:val="Paragraphedeliste"/>
        <w:numPr>
          <w:ilvl w:val="0"/>
          <w:numId w:val="19"/>
        </w:numPr>
        <w:spacing w:line="240" w:lineRule="auto"/>
        <w:rPr>
          <w:rFonts w:ascii="Segoe UI" w:hAnsi="Segoe UI" w:cs="Segoe UI"/>
          <w:sz w:val="20"/>
          <w:szCs w:val="20"/>
        </w:rPr>
      </w:pPr>
      <w:r w:rsidRPr="00A240C1">
        <w:rPr>
          <w:rFonts w:ascii="Segoe UI" w:hAnsi="Segoe UI" w:cs="Segoe UI"/>
          <w:sz w:val="20"/>
          <w:szCs w:val="20"/>
        </w:rPr>
        <w:t>OPCVM</w:t>
      </w:r>
    </w:p>
    <w:p w14:paraId="7836DB9D" w14:textId="77777777" w:rsidR="00BD580E" w:rsidRPr="00A240C1" w:rsidRDefault="00BD580E" w:rsidP="00BD580E">
      <w:pPr>
        <w:numPr>
          <w:ilvl w:val="0"/>
          <w:numId w:val="19"/>
        </w:numPr>
        <w:spacing w:line="240" w:lineRule="auto"/>
        <w:rPr>
          <w:rFonts w:ascii="Segoe UI" w:hAnsi="Segoe UI" w:cs="Segoe UI"/>
          <w:sz w:val="20"/>
          <w:szCs w:val="20"/>
        </w:rPr>
      </w:pPr>
      <w:r w:rsidRPr="00A240C1">
        <w:rPr>
          <w:rFonts w:ascii="Segoe UI" w:hAnsi="Segoe UI" w:cs="Segoe UI"/>
          <w:sz w:val="20"/>
          <w:szCs w:val="20"/>
        </w:rPr>
        <w:t>les fonds d’investissement à vocation générale (FIVG)</w:t>
      </w:r>
    </w:p>
    <w:p w14:paraId="6B940D9E" w14:textId="77777777" w:rsidR="00BD580E" w:rsidRPr="00A240C1" w:rsidRDefault="00BD580E" w:rsidP="00BD580E">
      <w:pPr>
        <w:numPr>
          <w:ilvl w:val="0"/>
          <w:numId w:val="19"/>
        </w:numPr>
        <w:spacing w:line="240" w:lineRule="auto"/>
        <w:rPr>
          <w:rFonts w:ascii="Segoe UI" w:hAnsi="Segoe UI" w:cs="Segoe UI"/>
          <w:sz w:val="20"/>
          <w:szCs w:val="20"/>
        </w:rPr>
      </w:pPr>
      <w:r w:rsidRPr="00A240C1">
        <w:rPr>
          <w:rFonts w:ascii="Segoe UI" w:hAnsi="Segoe UI" w:cs="Segoe UI"/>
          <w:sz w:val="20"/>
          <w:szCs w:val="20"/>
        </w:rPr>
        <w:t>les fonds de fonds alternatifs</w:t>
      </w:r>
    </w:p>
    <w:p w14:paraId="29DB62B5" w14:textId="77777777" w:rsidR="00BD580E" w:rsidRPr="00A240C1" w:rsidRDefault="00BD580E" w:rsidP="00BD580E">
      <w:pPr>
        <w:numPr>
          <w:ilvl w:val="0"/>
          <w:numId w:val="19"/>
        </w:numPr>
        <w:spacing w:line="240" w:lineRule="auto"/>
        <w:rPr>
          <w:rFonts w:ascii="Segoe UI" w:hAnsi="Segoe UI" w:cs="Segoe UI"/>
          <w:sz w:val="20"/>
          <w:szCs w:val="20"/>
        </w:rPr>
      </w:pPr>
      <w:r w:rsidRPr="00A240C1">
        <w:rPr>
          <w:rFonts w:ascii="Segoe UI" w:hAnsi="Segoe UI" w:cs="Segoe UI"/>
          <w:sz w:val="20"/>
          <w:szCs w:val="20"/>
        </w:rPr>
        <w:t>les fonds de capital investissement (FCPR, FCPI et FIP)</w:t>
      </w:r>
    </w:p>
    <w:p w14:paraId="60667A6A" w14:textId="77777777" w:rsidR="00BD580E" w:rsidRPr="00A240C1" w:rsidRDefault="00BD580E" w:rsidP="00BD580E">
      <w:pPr>
        <w:numPr>
          <w:ilvl w:val="0"/>
          <w:numId w:val="19"/>
        </w:numPr>
        <w:spacing w:line="240" w:lineRule="auto"/>
        <w:rPr>
          <w:rFonts w:ascii="Segoe UI" w:hAnsi="Segoe UI" w:cs="Segoe UI"/>
          <w:sz w:val="20"/>
          <w:szCs w:val="20"/>
        </w:rPr>
      </w:pPr>
      <w:r w:rsidRPr="00A240C1">
        <w:rPr>
          <w:rFonts w:ascii="Segoe UI" w:hAnsi="Segoe UI" w:cs="Segoe UI"/>
          <w:sz w:val="20"/>
          <w:szCs w:val="20"/>
        </w:rPr>
        <w:t>les fonds d’épargne salariale (FCPE et SICAVAS)</w:t>
      </w:r>
    </w:p>
    <w:p w14:paraId="56732B58" w14:textId="77777777" w:rsidR="00BD580E" w:rsidRPr="00A240C1" w:rsidRDefault="00BD580E" w:rsidP="00BD580E">
      <w:pPr>
        <w:numPr>
          <w:ilvl w:val="0"/>
          <w:numId w:val="19"/>
        </w:numPr>
        <w:spacing w:line="240" w:lineRule="auto"/>
        <w:rPr>
          <w:rFonts w:ascii="Segoe UI" w:hAnsi="Segoe UI" w:cs="Segoe UI"/>
          <w:sz w:val="20"/>
          <w:szCs w:val="20"/>
        </w:rPr>
      </w:pPr>
      <w:r w:rsidRPr="00A240C1">
        <w:rPr>
          <w:rFonts w:ascii="Segoe UI" w:hAnsi="Segoe UI" w:cs="Segoe UI"/>
          <w:sz w:val="20"/>
          <w:szCs w:val="20"/>
        </w:rPr>
        <w:t>les organismes de placement collectif immobilier (OPCI)</w:t>
      </w:r>
    </w:p>
    <w:p w14:paraId="1B52ABF5" w14:textId="77777777" w:rsidR="00BD580E" w:rsidRPr="00A240C1" w:rsidRDefault="00BD580E" w:rsidP="00BD580E">
      <w:pPr>
        <w:numPr>
          <w:ilvl w:val="0"/>
          <w:numId w:val="19"/>
        </w:numPr>
        <w:spacing w:line="240" w:lineRule="auto"/>
        <w:rPr>
          <w:rFonts w:ascii="Segoe UI" w:hAnsi="Segoe UI" w:cs="Segoe UI"/>
          <w:sz w:val="20"/>
          <w:szCs w:val="20"/>
        </w:rPr>
      </w:pPr>
      <w:r w:rsidRPr="00A240C1">
        <w:rPr>
          <w:rFonts w:ascii="Segoe UI" w:hAnsi="Segoe UI" w:cs="Segoe UI"/>
          <w:sz w:val="20"/>
          <w:szCs w:val="20"/>
        </w:rPr>
        <w:t>les sociétés civiles de placement immobilier (SCPI)</w:t>
      </w:r>
    </w:p>
    <w:p w14:paraId="4D9B9970" w14:textId="77777777" w:rsidR="00BD580E" w:rsidRPr="00A240C1" w:rsidRDefault="00BD580E" w:rsidP="00BD580E">
      <w:pPr>
        <w:numPr>
          <w:ilvl w:val="0"/>
          <w:numId w:val="19"/>
        </w:numPr>
        <w:spacing w:line="240" w:lineRule="auto"/>
        <w:rPr>
          <w:rFonts w:ascii="Segoe UI" w:hAnsi="Segoe UI" w:cs="Segoe UI"/>
          <w:sz w:val="20"/>
          <w:szCs w:val="20"/>
        </w:rPr>
      </w:pPr>
      <w:r w:rsidRPr="00A240C1">
        <w:rPr>
          <w:rFonts w:ascii="Segoe UI" w:hAnsi="Segoe UI" w:cs="Segoe UI"/>
          <w:sz w:val="20"/>
          <w:szCs w:val="20"/>
        </w:rPr>
        <w:t>les sociétés d'épargne forestière (SEF)</w:t>
      </w:r>
    </w:p>
    <w:p w14:paraId="655A49CF" w14:textId="77777777" w:rsidR="00BD580E" w:rsidRPr="00A240C1" w:rsidRDefault="00BD580E" w:rsidP="00BD580E">
      <w:pPr>
        <w:numPr>
          <w:ilvl w:val="0"/>
          <w:numId w:val="19"/>
        </w:numPr>
        <w:spacing w:line="240" w:lineRule="auto"/>
        <w:rPr>
          <w:rFonts w:ascii="Segoe UI" w:hAnsi="Segoe UI" w:cs="Segoe UI"/>
          <w:sz w:val="20"/>
          <w:szCs w:val="20"/>
        </w:rPr>
      </w:pPr>
      <w:r w:rsidRPr="00A240C1">
        <w:rPr>
          <w:rFonts w:ascii="Segoe UI" w:hAnsi="Segoe UI" w:cs="Segoe UI"/>
          <w:sz w:val="20"/>
          <w:szCs w:val="20"/>
        </w:rPr>
        <w:t>les sociétés d'investissement à capital fixe (SICAF)</w:t>
      </w:r>
    </w:p>
    <w:p w14:paraId="53CE6829" w14:textId="77777777" w:rsidR="00BD580E" w:rsidRPr="00A240C1" w:rsidRDefault="00BD580E" w:rsidP="00BD580E">
      <w:pPr>
        <w:numPr>
          <w:ilvl w:val="0"/>
          <w:numId w:val="19"/>
        </w:numPr>
        <w:spacing w:line="240" w:lineRule="auto"/>
        <w:rPr>
          <w:rFonts w:ascii="Segoe UI" w:hAnsi="Segoe UI" w:cs="Segoe UI"/>
          <w:sz w:val="20"/>
          <w:szCs w:val="20"/>
        </w:rPr>
      </w:pPr>
      <w:r w:rsidRPr="00A240C1">
        <w:rPr>
          <w:rFonts w:ascii="Segoe UI" w:hAnsi="Segoe UI" w:cs="Segoe UI"/>
          <w:sz w:val="20"/>
          <w:szCs w:val="20"/>
        </w:rPr>
        <w:t>les fonds professionnels à vocation générale (FPVG)</w:t>
      </w:r>
    </w:p>
    <w:p w14:paraId="307EBE31" w14:textId="77777777" w:rsidR="00BD580E" w:rsidRPr="00A240C1" w:rsidRDefault="00BD580E" w:rsidP="00BD580E">
      <w:pPr>
        <w:numPr>
          <w:ilvl w:val="0"/>
          <w:numId w:val="19"/>
        </w:numPr>
        <w:spacing w:line="240" w:lineRule="auto"/>
        <w:rPr>
          <w:rFonts w:ascii="Segoe UI" w:hAnsi="Segoe UI" w:cs="Segoe UI"/>
          <w:sz w:val="20"/>
          <w:szCs w:val="20"/>
        </w:rPr>
      </w:pPr>
      <w:r w:rsidRPr="00A240C1">
        <w:rPr>
          <w:rFonts w:ascii="Segoe UI" w:hAnsi="Segoe UI" w:cs="Segoe UI"/>
          <w:sz w:val="20"/>
          <w:szCs w:val="20"/>
        </w:rPr>
        <w:t>les fonds professionnels spécialisés (FPS)</w:t>
      </w:r>
    </w:p>
    <w:p w14:paraId="09533AB7" w14:textId="77777777" w:rsidR="00BD580E" w:rsidRPr="00A240C1" w:rsidRDefault="00BD580E" w:rsidP="00BD580E">
      <w:pPr>
        <w:numPr>
          <w:ilvl w:val="0"/>
          <w:numId w:val="19"/>
        </w:numPr>
        <w:spacing w:line="240" w:lineRule="auto"/>
        <w:rPr>
          <w:rFonts w:ascii="Segoe UI" w:hAnsi="Segoe UI" w:cs="Segoe UI"/>
          <w:sz w:val="20"/>
          <w:szCs w:val="20"/>
        </w:rPr>
      </w:pPr>
      <w:r w:rsidRPr="00A240C1">
        <w:rPr>
          <w:rFonts w:ascii="Segoe UI" w:hAnsi="Segoe UI" w:cs="Segoe UI"/>
          <w:sz w:val="20"/>
          <w:szCs w:val="20"/>
        </w:rPr>
        <w:t>les fonds professionnels de capital investissement (FPCI)</w:t>
      </w:r>
    </w:p>
    <w:p w14:paraId="59003AF2" w14:textId="77777777" w:rsidR="00BD580E" w:rsidRPr="00A240C1" w:rsidRDefault="00BD580E" w:rsidP="00BD580E">
      <w:pPr>
        <w:numPr>
          <w:ilvl w:val="0"/>
          <w:numId w:val="19"/>
        </w:numPr>
        <w:spacing w:line="240" w:lineRule="auto"/>
        <w:rPr>
          <w:rFonts w:ascii="Segoe UI" w:hAnsi="Segoe UI" w:cs="Segoe UI"/>
          <w:sz w:val="20"/>
          <w:szCs w:val="20"/>
        </w:rPr>
      </w:pPr>
      <w:r w:rsidRPr="00A240C1">
        <w:rPr>
          <w:rFonts w:ascii="Segoe UI" w:hAnsi="Segoe UI" w:cs="Segoe UI"/>
          <w:sz w:val="20"/>
          <w:szCs w:val="20"/>
        </w:rPr>
        <w:t>les organismes professionnels de placement collectif immobilier (OPPCI)</w:t>
      </w:r>
    </w:p>
    <w:p w14:paraId="78E24627" w14:textId="77777777" w:rsidR="00BD580E" w:rsidRPr="00A240C1" w:rsidRDefault="00BD580E" w:rsidP="00BD580E">
      <w:pPr>
        <w:numPr>
          <w:ilvl w:val="0"/>
          <w:numId w:val="19"/>
        </w:numPr>
        <w:spacing w:line="240" w:lineRule="auto"/>
        <w:rPr>
          <w:rFonts w:ascii="Segoe UI" w:hAnsi="Segoe UI" w:cs="Segoe UI"/>
          <w:sz w:val="20"/>
          <w:szCs w:val="20"/>
        </w:rPr>
      </w:pPr>
      <w:r w:rsidRPr="00A240C1">
        <w:rPr>
          <w:rFonts w:ascii="Segoe UI" w:hAnsi="Segoe UI" w:cs="Segoe UI"/>
          <w:sz w:val="20"/>
          <w:szCs w:val="20"/>
        </w:rPr>
        <w:t>les organismes de titrisation (OT)</w:t>
      </w:r>
    </w:p>
    <w:p w14:paraId="1BAA4A1F" w14:textId="77777777" w:rsidR="00BD580E" w:rsidRPr="00A240C1" w:rsidRDefault="00BD580E" w:rsidP="00BD580E">
      <w:pPr>
        <w:numPr>
          <w:ilvl w:val="0"/>
          <w:numId w:val="19"/>
        </w:numPr>
        <w:spacing w:line="240" w:lineRule="auto"/>
        <w:rPr>
          <w:rFonts w:ascii="Segoe UI" w:hAnsi="Segoe UI" w:cs="Segoe UI"/>
          <w:sz w:val="20"/>
          <w:szCs w:val="20"/>
        </w:rPr>
      </w:pPr>
      <w:r w:rsidRPr="00A240C1">
        <w:rPr>
          <w:rFonts w:ascii="Segoe UI" w:hAnsi="Segoe UI" w:cs="Segoe UI"/>
          <w:sz w:val="20"/>
          <w:szCs w:val="20"/>
        </w:rPr>
        <w:t>Les groupements forestiers d’investissement (GFI)</w:t>
      </w:r>
    </w:p>
    <w:p w14:paraId="6EEA35CA" w14:textId="77777777" w:rsidR="00BD580E" w:rsidRPr="00A240C1" w:rsidRDefault="00BD580E" w:rsidP="00BD580E">
      <w:pPr>
        <w:rPr>
          <w:rFonts w:ascii="Segoe UI" w:hAnsi="Segoe UI" w:cs="Segoe UI"/>
          <w:sz w:val="20"/>
          <w:szCs w:val="20"/>
        </w:rPr>
      </w:pPr>
    </w:p>
    <w:p w14:paraId="2A1E7EDF" w14:textId="77777777" w:rsidR="00BD580E" w:rsidRPr="00A240C1" w:rsidRDefault="00BD580E" w:rsidP="00BD580E">
      <w:pPr>
        <w:tabs>
          <w:tab w:val="left" w:pos="360"/>
        </w:tabs>
        <w:jc w:val="center"/>
        <w:rPr>
          <w:rFonts w:ascii="Segoe UI" w:hAnsi="Segoe UI" w:cs="Segoe UI"/>
          <w:b/>
          <w:sz w:val="20"/>
          <w:szCs w:val="20"/>
          <w:u w:val="single"/>
        </w:rPr>
      </w:pPr>
      <w:r w:rsidRPr="00A240C1">
        <w:rPr>
          <w:rFonts w:ascii="Segoe UI" w:hAnsi="Segoe UI" w:cs="Segoe UI"/>
          <w:b/>
          <w:bCs/>
          <w:sz w:val="20"/>
          <w:szCs w:val="20"/>
          <w:highlight w:val="yellow"/>
          <w:u w:val="single"/>
        </w:rPr>
        <w:t>Si vous répondez « OUI », RTO Possible</w:t>
      </w:r>
    </w:p>
    <w:p w14:paraId="6EF5E77B" w14:textId="77777777" w:rsidR="00BD580E" w:rsidRPr="00A240C1" w:rsidRDefault="00BD580E" w:rsidP="00BD580E">
      <w:pPr>
        <w:rPr>
          <w:rFonts w:ascii="Segoe UI" w:hAnsi="Segoe UI" w:cs="Segoe UI"/>
          <w:sz w:val="20"/>
          <w:szCs w:val="20"/>
        </w:rPr>
      </w:pPr>
    </w:p>
    <w:tbl>
      <w:tblPr>
        <w:tblW w:w="10029" w:type="dxa"/>
        <w:tblInd w:w="-108" w:type="dxa"/>
        <w:tblLayout w:type="fixed"/>
        <w:tblLook w:val="04A0" w:firstRow="1" w:lastRow="0" w:firstColumn="1" w:lastColumn="0" w:noHBand="0" w:noVBand="1"/>
      </w:tblPr>
      <w:tblGrid>
        <w:gridCol w:w="7054"/>
        <w:gridCol w:w="1428"/>
        <w:gridCol w:w="1547"/>
      </w:tblGrid>
      <w:tr w:rsidR="00BD580E" w:rsidRPr="00A240C1" w14:paraId="11D09E4B" w14:textId="77777777" w:rsidTr="002E1DC1">
        <w:trPr>
          <w:trHeight w:val="283"/>
        </w:trPr>
        <w:tc>
          <w:tcPr>
            <w:tcW w:w="7054" w:type="dxa"/>
            <w:tcBorders>
              <w:top w:val="nil"/>
              <w:left w:val="nil"/>
              <w:bottom w:val="single" w:sz="4" w:space="0" w:color="auto"/>
              <w:right w:val="nil"/>
            </w:tcBorders>
            <w:hideMark/>
          </w:tcPr>
          <w:p w14:paraId="6ABE5BE8" w14:textId="77777777" w:rsidR="00BD580E" w:rsidRPr="00A240C1" w:rsidRDefault="00BD580E" w:rsidP="002E1DC1">
            <w:pPr>
              <w:rPr>
                <w:rFonts w:ascii="Segoe UI" w:hAnsi="Segoe UI" w:cs="Segoe UI"/>
                <w:b/>
                <w:sz w:val="20"/>
                <w:szCs w:val="20"/>
              </w:rPr>
            </w:pPr>
            <w:r w:rsidRPr="00A240C1">
              <w:rPr>
                <w:rFonts w:ascii="Segoe UI" w:hAnsi="Segoe UI" w:cs="Segoe UI"/>
                <w:b/>
                <w:sz w:val="20"/>
                <w:szCs w:val="20"/>
              </w:rPr>
              <w:t>Etape 4 : Le client a-t-il donné son accord pour réaliser un service de RTO</w:t>
            </w:r>
          </w:p>
        </w:tc>
        <w:tc>
          <w:tcPr>
            <w:tcW w:w="1428" w:type="dxa"/>
            <w:tcBorders>
              <w:top w:val="nil"/>
              <w:left w:val="nil"/>
              <w:bottom w:val="single" w:sz="4" w:space="0" w:color="auto"/>
              <w:right w:val="nil"/>
            </w:tcBorders>
            <w:hideMark/>
          </w:tcPr>
          <w:p w14:paraId="23D8C7CC" w14:textId="77777777" w:rsidR="00BD580E" w:rsidRPr="00A240C1" w:rsidRDefault="00BD580E" w:rsidP="00BD580E">
            <w:pPr>
              <w:pStyle w:val="Paragraphedeliste"/>
              <w:numPr>
                <w:ilvl w:val="0"/>
                <w:numId w:val="35"/>
              </w:numPr>
              <w:spacing w:line="276" w:lineRule="auto"/>
              <w:ind w:left="601" w:right="-818"/>
              <w:rPr>
                <w:rFonts w:ascii="Segoe UI" w:hAnsi="Segoe UI" w:cs="Segoe UI"/>
                <w:sz w:val="20"/>
                <w:szCs w:val="20"/>
              </w:rPr>
            </w:pPr>
            <w:r w:rsidRPr="00A240C1">
              <w:rPr>
                <w:rFonts w:ascii="Segoe UI" w:hAnsi="Segoe UI" w:cs="Segoe UI"/>
                <w:sz w:val="20"/>
                <w:szCs w:val="20"/>
              </w:rPr>
              <w:t xml:space="preserve">OUI </w:t>
            </w:r>
          </w:p>
        </w:tc>
        <w:tc>
          <w:tcPr>
            <w:tcW w:w="1547" w:type="dxa"/>
            <w:tcBorders>
              <w:top w:val="nil"/>
              <w:left w:val="nil"/>
              <w:bottom w:val="single" w:sz="4" w:space="0" w:color="auto"/>
              <w:right w:val="nil"/>
            </w:tcBorders>
            <w:hideMark/>
          </w:tcPr>
          <w:p w14:paraId="4E75A1E5" w14:textId="77777777" w:rsidR="00BD580E" w:rsidRPr="00A240C1" w:rsidRDefault="00BD580E" w:rsidP="00BD580E">
            <w:pPr>
              <w:pStyle w:val="Paragraphedeliste"/>
              <w:numPr>
                <w:ilvl w:val="0"/>
                <w:numId w:val="36"/>
              </w:numPr>
              <w:spacing w:line="276" w:lineRule="auto"/>
              <w:ind w:left="590"/>
              <w:rPr>
                <w:rFonts w:ascii="Segoe UI" w:hAnsi="Segoe UI" w:cs="Segoe UI"/>
                <w:sz w:val="20"/>
                <w:szCs w:val="20"/>
              </w:rPr>
            </w:pPr>
            <w:r w:rsidRPr="00A240C1">
              <w:rPr>
                <w:rFonts w:ascii="Segoe UI" w:hAnsi="Segoe UI" w:cs="Segoe UI"/>
                <w:sz w:val="20"/>
                <w:szCs w:val="20"/>
              </w:rPr>
              <w:t xml:space="preserve">NON </w:t>
            </w:r>
          </w:p>
        </w:tc>
      </w:tr>
    </w:tbl>
    <w:p w14:paraId="64EC9D5E" w14:textId="2E9C8E85" w:rsidR="00BD580E" w:rsidRDefault="00BD580E" w:rsidP="00291DD7">
      <w:pPr>
        <w:rPr>
          <w:rFonts w:ascii="Segoe UI" w:hAnsi="Segoe UI" w:cs="Segoe UI"/>
          <w:sz w:val="20"/>
          <w:szCs w:val="20"/>
        </w:rPr>
      </w:pPr>
      <w:r w:rsidRPr="00A240C1">
        <w:rPr>
          <w:rFonts w:ascii="Segoe UI" w:hAnsi="Segoe UI" w:cs="Segoe UI"/>
          <w:sz w:val="20"/>
          <w:szCs w:val="20"/>
        </w:rPr>
        <w:t>Vérification que la convention a</w:t>
      </w:r>
      <w:r w:rsidR="00291DD7">
        <w:rPr>
          <w:rFonts w:ascii="Segoe UI" w:hAnsi="Segoe UI" w:cs="Segoe UI"/>
          <w:sz w:val="20"/>
          <w:szCs w:val="20"/>
        </w:rPr>
        <w:t xml:space="preserve"> été signée, toujours valable. </w:t>
      </w:r>
    </w:p>
    <w:p w14:paraId="471446DA" w14:textId="77777777" w:rsidR="00831D02" w:rsidRPr="00291DD7" w:rsidRDefault="00831D02" w:rsidP="00291DD7">
      <w:pPr>
        <w:rPr>
          <w:rFonts w:ascii="Segoe UI" w:hAnsi="Segoe UI" w:cs="Segoe UI"/>
          <w:sz w:val="20"/>
          <w:szCs w:val="20"/>
        </w:rPr>
      </w:pPr>
    </w:p>
    <w:tbl>
      <w:tblPr>
        <w:tblW w:w="10029" w:type="dxa"/>
        <w:tblInd w:w="-108" w:type="dxa"/>
        <w:tblLayout w:type="fixed"/>
        <w:tblLook w:val="04A0" w:firstRow="1" w:lastRow="0" w:firstColumn="1" w:lastColumn="0" w:noHBand="0" w:noVBand="1"/>
      </w:tblPr>
      <w:tblGrid>
        <w:gridCol w:w="7054"/>
        <w:gridCol w:w="1428"/>
        <w:gridCol w:w="1547"/>
      </w:tblGrid>
      <w:tr w:rsidR="00BD580E" w:rsidRPr="00A240C1" w14:paraId="1D585CF3" w14:textId="77777777" w:rsidTr="002E1DC1">
        <w:trPr>
          <w:trHeight w:val="283"/>
        </w:trPr>
        <w:tc>
          <w:tcPr>
            <w:tcW w:w="7054" w:type="dxa"/>
            <w:tcBorders>
              <w:top w:val="nil"/>
              <w:left w:val="nil"/>
              <w:bottom w:val="single" w:sz="4" w:space="0" w:color="auto"/>
              <w:right w:val="nil"/>
            </w:tcBorders>
            <w:hideMark/>
          </w:tcPr>
          <w:p w14:paraId="645E0965" w14:textId="77777777" w:rsidR="00BD580E" w:rsidRPr="00A240C1" w:rsidRDefault="00BD580E" w:rsidP="002E1DC1">
            <w:pPr>
              <w:rPr>
                <w:rFonts w:ascii="Segoe UI" w:hAnsi="Segoe UI" w:cs="Segoe UI"/>
                <w:b/>
                <w:sz w:val="20"/>
                <w:szCs w:val="20"/>
              </w:rPr>
            </w:pPr>
            <w:r w:rsidRPr="00A240C1">
              <w:rPr>
                <w:rFonts w:ascii="Segoe UI" w:hAnsi="Segoe UI" w:cs="Segoe UI"/>
                <w:b/>
                <w:sz w:val="20"/>
                <w:szCs w:val="20"/>
              </w:rPr>
              <w:t>Etape 5 : Le client souhaite-t-il transmettre l’ordre à Investisseur Privé</w:t>
            </w:r>
          </w:p>
        </w:tc>
        <w:tc>
          <w:tcPr>
            <w:tcW w:w="1428" w:type="dxa"/>
            <w:tcBorders>
              <w:top w:val="nil"/>
              <w:left w:val="nil"/>
              <w:bottom w:val="single" w:sz="4" w:space="0" w:color="auto"/>
              <w:right w:val="nil"/>
            </w:tcBorders>
            <w:hideMark/>
          </w:tcPr>
          <w:p w14:paraId="069B5743" w14:textId="77777777" w:rsidR="00BD580E" w:rsidRPr="00A240C1" w:rsidRDefault="00BD580E" w:rsidP="00BD580E">
            <w:pPr>
              <w:pStyle w:val="Paragraphedeliste"/>
              <w:numPr>
                <w:ilvl w:val="0"/>
                <w:numId w:val="35"/>
              </w:numPr>
              <w:spacing w:line="276" w:lineRule="auto"/>
              <w:ind w:left="601" w:right="-818"/>
              <w:rPr>
                <w:rFonts w:ascii="Segoe UI" w:hAnsi="Segoe UI" w:cs="Segoe UI"/>
                <w:sz w:val="20"/>
                <w:szCs w:val="20"/>
              </w:rPr>
            </w:pPr>
            <w:r w:rsidRPr="00A240C1">
              <w:rPr>
                <w:rFonts w:ascii="Segoe UI" w:hAnsi="Segoe UI" w:cs="Segoe UI"/>
                <w:sz w:val="20"/>
                <w:szCs w:val="20"/>
              </w:rPr>
              <w:t xml:space="preserve">OUI </w:t>
            </w:r>
          </w:p>
        </w:tc>
        <w:tc>
          <w:tcPr>
            <w:tcW w:w="1547" w:type="dxa"/>
            <w:tcBorders>
              <w:top w:val="nil"/>
              <w:left w:val="nil"/>
              <w:bottom w:val="single" w:sz="4" w:space="0" w:color="auto"/>
              <w:right w:val="nil"/>
            </w:tcBorders>
            <w:hideMark/>
          </w:tcPr>
          <w:p w14:paraId="106F6A94" w14:textId="77777777" w:rsidR="00BD580E" w:rsidRPr="00A240C1" w:rsidRDefault="00BD580E" w:rsidP="00BD580E">
            <w:pPr>
              <w:pStyle w:val="Paragraphedeliste"/>
              <w:numPr>
                <w:ilvl w:val="0"/>
                <w:numId w:val="36"/>
              </w:numPr>
              <w:spacing w:line="276" w:lineRule="auto"/>
              <w:ind w:left="590"/>
              <w:rPr>
                <w:rFonts w:ascii="Segoe UI" w:hAnsi="Segoe UI" w:cs="Segoe UI"/>
                <w:sz w:val="20"/>
                <w:szCs w:val="20"/>
              </w:rPr>
            </w:pPr>
            <w:r w:rsidRPr="00A240C1">
              <w:rPr>
                <w:rFonts w:ascii="Segoe UI" w:hAnsi="Segoe UI" w:cs="Segoe UI"/>
                <w:sz w:val="20"/>
                <w:szCs w:val="20"/>
              </w:rPr>
              <w:t xml:space="preserve">NON </w:t>
            </w:r>
          </w:p>
        </w:tc>
      </w:tr>
    </w:tbl>
    <w:p w14:paraId="61F29E0F" w14:textId="77777777" w:rsidR="00BD580E" w:rsidRPr="00A240C1" w:rsidRDefault="00BD580E" w:rsidP="00BD580E">
      <w:pPr>
        <w:tabs>
          <w:tab w:val="left" w:pos="360"/>
        </w:tabs>
        <w:rPr>
          <w:rFonts w:ascii="Segoe UI" w:hAnsi="Segoe UI" w:cs="Segoe UI"/>
          <w:sz w:val="20"/>
          <w:szCs w:val="20"/>
        </w:rPr>
      </w:pPr>
      <w:r w:rsidRPr="00A240C1">
        <w:rPr>
          <w:rFonts w:ascii="Segoe UI" w:hAnsi="Segoe UI" w:cs="Segoe UI"/>
          <w:sz w:val="20"/>
          <w:szCs w:val="20"/>
        </w:rPr>
        <w:t>Preuve de l’ordre par écrit, mail, traçabilité et enregistrement téléphonique, …</w:t>
      </w:r>
    </w:p>
    <w:p w14:paraId="33A67FBD" w14:textId="77777777" w:rsidR="00BD580E" w:rsidRPr="00A240C1" w:rsidRDefault="00BD580E" w:rsidP="00BD580E">
      <w:pPr>
        <w:tabs>
          <w:tab w:val="left" w:pos="360"/>
        </w:tabs>
        <w:rPr>
          <w:rFonts w:ascii="Segoe UI" w:hAnsi="Segoe UI" w:cs="Segoe UI"/>
          <w:sz w:val="20"/>
          <w:szCs w:val="20"/>
        </w:rPr>
      </w:pPr>
    </w:p>
    <w:p w14:paraId="73CFCAF1" w14:textId="3EA35E49" w:rsidR="002E1DC1" w:rsidRPr="00291DD7" w:rsidRDefault="00BD580E" w:rsidP="00291DD7">
      <w:pPr>
        <w:tabs>
          <w:tab w:val="left" w:pos="360"/>
        </w:tabs>
        <w:jc w:val="center"/>
        <w:rPr>
          <w:rFonts w:ascii="Segoe UI" w:hAnsi="Segoe UI" w:cs="Segoe UI"/>
          <w:b/>
          <w:bCs/>
          <w:sz w:val="20"/>
          <w:szCs w:val="20"/>
          <w:u w:val="single"/>
        </w:rPr>
      </w:pPr>
      <w:r w:rsidRPr="00A240C1">
        <w:rPr>
          <w:rFonts w:ascii="Segoe UI" w:hAnsi="Segoe UI" w:cs="Segoe UI"/>
          <w:b/>
          <w:bCs/>
          <w:sz w:val="20"/>
          <w:szCs w:val="20"/>
          <w:highlight w:val="yellow"/>
          <w:u w:val="single"/>
        </w:rPr>
        <w:t>Si vous répondez « OUI », exécution de la RTO par Investisseur Privé</w:t>
      </w:r>
      <w:r w:rsidR="00831D02">
        <w:rPr>
          <w:rFonts w:ascii="Segoe UI" w:hAnsi="Segoe UI" w:cs="Segoe UI"/>
          <w:b/>
          <w:bCs/>
          <w:sz w:val="20"/>
          <w:szCs w:val="20"/>
          <w:u w:val="single"/>
        </w:rPr>
        <w:t xml:space="preserve"> </w:t>
      </w:r>
      <w:r w:rsidRPr="00A240C1">
        <w:rPr>
          <w:rFonts w:ascii="Segoe UI" w:hAnsi="Segoe UI" w:cs="Segoe UI"/>
          <w:b/>
          <w:bCs/>
          <w:sz w:val="20"/>
          <w:szCs w:val="20"/>
          <w:highlight w:val="yellow"/>
          <w:u w:val="single"/>
        </w:rPr>
        <w:t>+ Système HORODATAGE</w:t>
      </w:r>
    </w:p>
    <w:sectPr w:rsidR="002E1DC1" w:rsidRPr="00291DD7" w:rsidSect="00712336">
      <w:pgSz w:w="11906" w:h="16838"/>
      <w:pgMar w:top="1417" w:right="1417" w:bottom="1417" w:left="1417" w:header="708"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60883" w14:textId="77777777" w:rsidR="00DE10AA" w:rsidRDefault="00DE10AA" w:rsidP="005B25D3">
      <w:pPr>
        <w:spacing w:line="240" w:lineRule="auto"/>
      </w:pPr>
      <w:r>
        <w:separator/>
      </w:r>
    </w:p>
  </w:endnote>
  <w:endnote w:type="continuationSeparator" w:id="0">
    <w:p w14:paraId="57073D99" w14:textId="77777777" w:rsidR="00DE10AA" w:rsidRDefault="00DE10AA" w:rsidP="005B25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9140437"/>
      <w:docPartObj>
        <w:docPartGallery w:val="Page Numbers (Top of Page)"/>
        <w:docPartUnique/>
      </w:docPartObj>
    </w:sdtPr>
    <w:sdtEndPr/>
    <w:sdtContent>
      <w:sdt>
        <w:sdtPr>
          <w:id w:val="268981335"/>
          <w:docPartObj>
            <w:docPartGallery w:val="Page Numbers (Bottom of Page)"/>
            <w:docPartUnique/>
          </w:docPartObj>
        </w:sdtPr>
        <w:sdtEndPr/>
        <w:sdtContent>
          <w:sdt>
            <w:sdtPr>
              <w:id w:val="-757587480"/>
              <w:docPartObj>
                <w:docPartGallery w:val="Page Numbers (Top of Page)"/>
                <w:docPartUnique/>
              </w:docPartObj>
            </w:sdtPr>
            <w:sdtEndPr/>
            <w:sdtContent>
              <w:p w14:paraId="41E2D9E3" w14:textId="77777777" w:rsidR="002A58BF" w:rsidRPr="0078647F" w:rsidRDefault="002A58BF" w:rsidP="002A58BF">
                <w:pPr>
                  <w:pStyle w:val="Pieddepage"/>
                  <w:jc w:val="right"/>
                  <w:rPr>
                    <w:sz w:val="20"/>
                    <w:szCs w:val="20"/>
                  </w:rPr>
                </w:pPr>
              </w:p>
              <w:p w14:paraId="36CDA3A5" w14:textId="77777777" w:rsidR="002A58BF" w:rsidRPr="0078647F" w:rsidRDefault="002A58BF" w:rsidP="002A58BF">
                <w:pPr>
                  <w:pStyle w:val="Pieddepage"/>
                  <w:tabs>
                    <w:tab w:val="left" w:pos="7738"/>
                  </w:tabs>
                  <w:jc w:val="center"/>
                  <w:rPr>
                    <w:sz w:val="14"/>
                    <w:szCs w:val="14"/>
                  </w:rPr>
                </w:pPr>
                <w:proofErr w:type="spellStart"/>
                <w:r w:rsidRPr="0078647F">
                  <w:rPr>
                    <w:sz w:val="14"/>
                    <w:szCs w:val="14"/>
                  </w:rPr>
                  <w:t>Advensys</w:t>
                </w:r>
                <w:proofErr w:type="spellEnd"/>
                <w:r w:rsidRPr="0078647F">
                  <w:rPr>
                    <w:sz w:val="14"/>
                    <w:szCs w:val="14"/>
                  </w:rPr>
                  <w:t xml:space="preserve"> </w:t>
                </w:r>
                <w:proofErr w:type="spellStart"/>
                <w:r w:rsidRPr="0078647F">
                  <w:rPr>
                    <w:sz w:val="14"/>
                    <w:szCs w:val="14"/>
                  </w:rPr>
                  <w:t>Insurance</w:t>
                </w:r>
                <w:proofErr w:type="spellEnd"/>
                <w:r w:rsidRPr="0078647F">
                  <w:rPr>
                    <w:sz w:val="14"/>
                    <w:szCs w:val="14"/>
                  </w:rPr>
                  <w:t xml:space="preserve"> Finance SARL – Capital social : 20 000 EUR - n° SIRET : 89511129200010 au RCS de Paris – 66 Avenue des Champs Elysées, 75008 Paris</w:t>
                </w:r>
              </w:p>
              <w:p w14:paraId="0A0BC40A" w14:textId="77777777" w:rsidR="002A58BF" w:rsidRPr="0078647F" w:rsidRDefault="002A58BF" w:rsidP="002A58BF">
                <w:pPr>
                  <w:pStyle w:val="Pieddepage"/>
                  <w:tabs>
                    <w:tab w:val="left" w:pos="7738"/>
                  </w:tabs>
                  <w:jc w:val="center"/>
                  <w:rPr>
                    <w:sz w:val="14"/>
                    <w:szCs w:val="14"/>
                  </w:rPr>
                </w:pPr>
                <w:r w:rsidRPr="0078647F">
                  <w:rPr>
                    <w:sz w:val="14"/>
                    <w:szCs w:val="14"/>
                  </w:rPr>
                  <w:t xml:space="preserve">Tel : +33 6 98 21 44 46 - Email : </w:t>
                </w:r>
                <w:hyperlink r:id="rId1" w:history="1">
                  <w:r w:rsidRPr="0078647F">
                    <w:rPr>
                      <w:rStyle w:val="Lienhypertexte"/>
                      <w:sz w:val="14"/>
                      <w:szCs w:val="14"/>
                    </w:rPr>
                    <w:t>contact@advensys-in-finance.com</w:t>
                  </w:r>
                </w:hyperlink>
                <w:r w:rsidRPr="0078647F">
                  <w:rPr>
                    <w:sz w:val="14"/>
                    <w:szCs w:val="14"/>
                  </w:rPr>
                  <w:t xml:space="preserve"> - </w:t>
                </w:r>
                <w:hyperlink r:id="rId2" w:history="1">
                  <w:r w:rsidRPr="0078647F">
                    <w:rPr>
                      <w:rStyle w:val="Lienhypertexte"/>
                      <w:sz w:val="14"/>
                      <w:szCs w:val="14"/>
                    </w:rPr>
                    <w:t>www.advensys-in-finance.com</w:t>
                  </w:r>
                </w:hyperlink>
                <w:r w:rsidRPr="0078647F">
                  <w:rPr>
                    <w:sz w:val="14"/>
                    <w:szCs w:val="14"/>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69BCD848" w14:textId="655A312F" w:rsidR="0078647F" w:rsidRPr="0078647F" w:rsidRDefault="002A58BF" w:rsidP="0078647F">
                <w:pPr>
                  <w:pStyle w:val="Pieddepage"/>
                  <w:tabs>
                    <w:tab w:val="left" w:pos="7738"/>
                  </w:tabs>
                  <w:jc w:val="center"/>
                  <w:rPr>
                    <w:sz w:val="14"/>
                    <w:szCs w:val="14"/>
                  </w:rPr>
                </w:pPr>
                <w:r w:rsidRPr="0078647F">
                  <w:rPr>
                    <w:sz w:val="14"/>
                    <w:szCs w:val="14"/>
                  </w:rPr>
                  <w:t>Ne peut recevoir aucun fonds, effet, ou valeur</w:t>
                </w:r>
                <w:r w:rsidR="0078647F">
                  <w:rPr>
                    <w:sz w:val="14"/>
                    <w:szCs w:val="14"/>
                  </w:rPr>
                  <w:t>.</w:t>
                </w:r>
              </w:p>
            </w:sdtContent>
          </w:sdt>
        </w:sdtContent>
      </w:sdt>
      <w:p w14:paraId="18D83F43" w14:textId="2700EE25" w:rsidR="002A58BF" w:rsidRDefault="002A58BF" w:rsidP="0078647F">
        <w:pPr>
          <w:pStyle w:val="Pieddepage"/>
        </w:pPr>
        <w:r>
          <w:t xml:space="preserve"> </w:t>
        </w:r>
        <w:r>
          <w:rPr>
            <w:b/>
            <w:bCs/>
            <w:sz w:val="24"/>
            <w:szCs w:val="24"/>
          </w:rPr>
          <w:fldChar w:fldCharType="begin"/>
        </w:r>
        <w:r>
          <w:rPr>
            <w:b/>
            <w:bCs/>
          </w:rPr>
          <w:instrText>PAGE</w:instrText>
        </w:r>
        <w:r>
          <w:rPr>
            <w:b/>
            <w:bCs/>
            <w:sz w:val="24"/>
            <w:szCs w:val="24"/>
          </w:rPr>
          <w:fldChar w:fldCharType="separate"/>
        </w:r>
        <w:r>
          <w:rPr>
            <w:b/>
            <w:bCs/>
            <w:sz w:val="24"/>
            <w:szCs w:val="24"/>
          </w:rPr>
          <w:t>3</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23</w:t>
        </w:r>
        <w:r>
          <w:rPr>
            <w:b/>
            <w:bCs/>
            <w:sz w:val="24"/>
            <w:szCs w:val="24"/>
          </w:rPr>
          <w:fldChar w:fldCharType="end"/>
        </w:r>
      </w:p>
    </w:sdtContent>
  </w:sdt>
  <w:p w14:paraId="3AFFA83C" w14:textId="77777777" w:rsidR="002A58BF" w:rsidRDefault="002A58BF" w:rsidP="002A58BF">
    <w:pPr>
      <w:pStyle w:val="Pieddepage"/>
      <w:jc w:val="right"/>
    </w:pPr>
  </w:p>
  <w:p w14:paraId="7CE5D6CA" w14:textId="77777777" w:rsidR="002A58BF" w:rsidRPr="005B25D3" w:rsidRDefault="002A58BF" w:rsidP="002A58BF">
    <w:pPr>
      <w:pStyle w:val="Pieddepage"/>
      <w:rPr>
        <w:b/>
        <w:color w:val="44546A" w:themeColor="text2"/>
        <w:sz w:val="18"/>
      </w:rPr>
    </w:pPr>
  </w:p>
  <w:p w14:paraId="5312183F" w14:textId="68EADA39" w:rsidR="00D101BB" w:rsidRPr="002A58BF" w:rsidRDefault="00D101BB" w:rsidP="002A58B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92E16" w14:textId="77777777" w:rsidR="0078647F" w:rsidRDefault="0078647F" w:rsidP="0078647F">
    <w:pPr>
      <w:pStyle w:val="Pieddepage"/>
      <w:jc w:val="center"/>
      <w:rPr>
        <w:sz w:val="16"/>
        <w:szCs w:val="16"/>
      </w:rPr>
    </w:pPr>
    <w:proofErr w:type="spellStart"/>
    <w:r>
      <w:rPr>
        <w:sz w:val="16"/>
        <w:szCs w:val="16"/>
      </w:rPr>
      <w:t>Advensys</w:t>
    </w:r>
    <w:proofErr w:type="spellEnd"/>
    <w:r>
      <w:rPr>
        <w:sz w:val="16"/>
        <w:szCs w:val="16"/>
      </w:rPr>
      <w:t xml:space="preserve"> </w:t>
    </w:r>
    <w:proofErr w:type="spellStart"/>
    <w:r>
      <w:rPr>
        <w:sz w:val="16"/>
        <w:szCs w:val="16"/>
      </w:rPr>
      <w:t>Insurance</w:t>
    </w:r>
    <w:proofErr w:type="spellEnd"/>
    <w:r>
      <w:rPr>
        <w:sz w:val="16"/>
        <w:szCs w:val="16"/>
      </w:rPr>
      <w:t xml:space="preserve"> Finance SARL - Capital social : 20 000 EUR - n° SIRET : 89511129200010 au RCS de Paris</w:t>
    </w:r>
  </w:p>
  <w:p w14:paraId="74E9FB60" w14:textId="77777777" w:rsidR="0078647F" w:rsidRDefault="0078647F" w:rsidP="0078647F">
    <w:pPr>
      <w:pStyle w:val="Pieddepage"/>
      <w:jc w:val="center"/>
      <w:rPr>
        <w:sz w:val="16"/>
        <w:szCs w:val="16"/>
      </w:rPr>
    </w:pPr>
    <w:r>
      <w:rPr>
        <w:sz w:val="16"/>
        <w:szCs w:val="16"/>
      </w:rPr>
      <w:t>66 Avenue des Champs Elysées, 75008 Paris</w:t>
    </w:r>
  </w:p>
  <w:p w14:paraId="4F5D759B" w14:textId="77777777" w:rsidR="0078647F" w:rsidRDefault="0078647F" w:rsidP="0078647F">
    <w:pPr>
      <w:pStyle w:val="Pieddepage"/>
      <w:jc w:val="center"/>
      <w:rPr>
        <w:sz w:val="16"/>
        <w:szCs w:val="16"/>
      </w:rPr>
    </w:pPr>
    <w:r>
      <w:rPr>
        <w:sz w:val="16"/>
        <w:szCs w:val="16"/>
      </w:rPr>
      <w:t xml:space="preserve">Tel : +33 6 98 21 44 46 - Email : </w:t>
    </w:r>
    <w:hyperlink r:id="rId1" w:history="1">
      <w:r>
        <w:rPr>
          <w:rStyle w:val="Lienhypertexte"/>
          <w:sz w:val="16"/>
          <w:szCs w:val="16"/>
        </w:rPr>
        <w:t>contact@advensys-in-finance.com</w:t>
      </w:r>
    </w:hyperlink>
    <w:r>
      <w:rPr>
        <w:sz w:val="16"/>
        <w:szCs w:val="16"/>
      </w:rPr>
      <w:t xml:space="preserve"> - </w:t>
    </w:r>
    <w:hyperlink r:id="rId2" w:history="1">
      <w:r>
        <w:rPr>
          <w:rStyle w:val="Lienhypertexte"/>
          <w:sz w:val="16"/>
          <w:szCs w:val="16"/>
        </w:rPr>
        <w:t>www.advensys-in-finance.com</w:t>
      </w:r>
    </w:hyperlink>
    <w:r>
      <w:rPr>
        <w:sz w:val="16"/>
        <w:szCs w:val="16"/>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4F758C28" w14:textId="77777777" w:rsidR="0078647F" w:rsidRDefault="0078647F" w:rsidP="0078647F">
    <w:pPr>
      <w:pStyle w:val="Pieddepage"/>
      <w:jc w:val="center"/>
      <w:rPr>
        <w:sz w:val="20"/>
        <w:szCs w:val="20"/>
      </w:rPr>
    </w:pPr>
    <w:r>
      <w:rPr>
        <w:sz w:val="16"/>
        <w:szCs w:val="16"/>
      </w:rPr>
      <w:t>Ne peut recevoir aucun fonds, effet, ou valeur.</w:t>
    </w:r>
  </w:p>
  <w:p w14:paraId="35A21E53" w14:textId="0647D97F" w:rsidR="00D101BB" w:rsidRPr="0078647F" w:rsidRDefault="00D101BB" w:rsidP="0078647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68A32" w14:textId="77777777" w:rsidR="00DE10AA" w:rsidRDefault="00DE10AA" w:rsidP="005B25D3">
      <w:pPr>
        <w:spacing w:line="240" w:lineRule="auto"/>
      </w:pPr>
      <w:r>
        <w:separator/>
      </w:r>
    </w:p>
  </w:footnote>
  <w:footnote w:type="continuationSeparator" w:id="0">
    <w:p w14:paraId="66D6C993" w14:textId="77777777" w:rsidR="00DE10AA" w:rsidRDefault="00DE10AA" w:rsidP="005B25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388594"/>
      <w:docPartObj>
        <w:docPartGallery w:val="Page Numbers (Top of Page)"/>
        <w:docPartUnique/>
      </w:docPartObj>
    </w:sdtPr>
    <w:sdtEndPr>
      <w:rPr>
        <w:b/>
        <w:color w:val="3B3838" w:themeColor="background2" w:themeShade="40"/>
        <w:sz w:val="18"/>
      </w:rPr>
    </w:sdtEndPr>
    <w:sdtContent>
      <w:p w14:paraId="7EB691CA" w14:textId="17AC08C9" w:rsidR="00D101BB" w:rsidRPr="0078647F" w:rsidRDefault="005A56C0" w:rsidP="0078647F">
        <w:pPr>
          <w:pStyle w:val="En-tte"/>
          <w:jc w:val="center"/>
          <w:rPr>
            <w:b/>
            <w:color w:val="3B3838" w:themeColor="background2" w:themeShade="40"/>
            <w:sz w:val="18"/>
          </w:rPr>
        </w:pPr>
        <w:r>
          <w:rPr>
            <w:b/>
            <w:noProof/>
            <w:color w:val="3B3838" w:themeColor="background2" w:themeShade="40"/>
            <w:sz w:val="18"/>
          </w:rPr>
          <w:drawing>
            <wp:inline distT="0" distB="0" distL="0" distR="0" wp14:anchorId="6F1473B8" wp14:editId="3912CFCF">
              <wp:extent cx="2578100" cy="317500"/>
              <wp:effectExtent l="0" t="0" r="0" b="63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inline>
          </w:drawing>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9F263" w14:textId="2F1F380F" w:rsidR="006E66D2" w:rsidRPr="00EC4884" w:rsidRDefault="008D5161" w:rsidP="00B9225F">
    <w:pPr>
      <w:pStyle w:val="En-tte"/>
      <w:pBdr>
        <w:top w:val="single" w:sz="4" w:space="1" w:color="auto"/>
        <w:left w:val="single" w:sz="4" w:space="4" w:color="auto"/>
        <w:bottom w:val="single" w:sz="4" w:space="1" w:color="auto"/>
        <w:right w:val="single" w:sz="4" w:space="4" w:color="auto"/>
      </w:pBdr>
      <w:jc w:val="center"/>
      <w:rPr>
        <w:rFonts w:cstheme="minorHAnsi"/>
        <w:sz w:val="20"/>
        <w:szCs w:val="20"/>
      </w:rPr>
    </w:pPr>
    <w:r>
      <w:rPr>
        <w:rFonts w:ascii="Arial" w:hAnsi="Arial" w:cs="Arial"/>
        <w:noProof/>
        <w:color w:val="0070C0"/>
        <w:lang w:eastAsia="fr-FR"/>
      </w:rPr>
      <w:drawing>
        <wp:inline distT="0" distB="0" distL="0" distR="0" wp14:anchorId="373C71C6" wp14:editId="3F014775">
          <wp:extent cx="2581275" cy="314325"/>
          <wp:effectExtent l="0" t="0" r="9525" b="9525"/>
          <wp:docPr id="7" name="Image 7" descr="signature_7739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signature_77392646"/>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581275" cy="314325"/>
                  </a:xfrm>
                  <a:prstGeom prst="rect">
                    <a:avLst/>
                  </a:prstGeom>
                  <a:noFill/>
                  <a:ln>
                    <a:noFill/>
                  </a:ln>
                </pic:spPr>
              </pic:pic>
            </a:graphicData>
          </a:graphic>
        </wp:inline>
      </w:drawing>
    </w:r>
  </w:p>
  <w:p w14:paraId="0D26B61F" w14:textId="653366D7" w:rsidR="00D101BB" w:rsidRDefault="00D101BB" w:rsidP="00A55E00">
    <w:pPr>
      <w:pStyle w:val="En-tte"/>
      <w:ind w:left="-1276"/>
    </w:pPr>
    <w:r>
      <w:t xml:space="preserve">                                                                   </w:t>
    </w:r>
  </w:p>
  <w:p w14:paraId="2427B250" w14:textId="77777777" w:rsidR="00C03152" w:rsidRDefault="00C03152" w:rsidP="00C0315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072E"/>
    <w:multiLevelType w:val="hybridMultilevel"/>
    <w:tmpl w:val="943E9EFE"/>
    <w:lvl w:ilvl="0" w:tplc="5FF4AF5A">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855BB0"/>
    <w:multiLevelType w:val="hybridMultilevel"/>
    <w:tmpl w:val="B9E86B84"/>
    <w:lvl w:ilvl="0" w:tplc="96C0D026">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926D9B"/>
    <w:multiLevelType w:val="hybridMultilevel"/>
    <w:tmpl w:val="5F5E007A"/>
    <w:lvl w:ilvl="0" w:tplc="461E6550">
      <w:start w:val="1"/>
      <w:numFmt w:val="bullet"/>
      <w:lvlText w:val=""/>
      <w:lvlJc w:val="left"/>
      <w:pPr>
        <w:ind w:left="720" w:hanging="360"/>
      </w:pPr>
      <w:rPr>
        <w:rFonts w:ascii="Wingdings 2" w:hAnsi="Wingdings 2"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2A5721"/>
    <w:multiLevelType w:val="hybridMultilevel"/>
    <w:tmpl w:val="85824CFE"/>
    <w:lvl w:ilvl="0" w:tplc="E9DADD48">
      <w:start w:val="1"/>
      <w:numFmt w:val="bullet"/>
      <w:lvlText w:val="□"/>
      <w:lvlJc w:val="left"/>
      <w:pPr>
        <w:ind w:left="720" w:hanging="360"/>
      </w:pPr>
      <w:rPr>
        <w:rFonts w:ascii="Courier New" w:hAnsi="Courier New"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13BA6EBC"/>
    <w:multiLevelType w:val="hybridMultilevel"/>
    <w:tmpl w:val="ED1CEA94"/>
    <w:lvl w:ilvl="0" w:tplc="461E6550">
      <w:start w:val="1"/>
      <w:numFmt w:val="bullet"/>
      <w:lvlText w:val=""/>
      <w:lvlJc w:val="left"/>
      <w:pPr>
        <w:ind w:left="1068" w:hanging="360"/>
      </w:pPr>
      <w:rPr>
        <w:rFonts w:ascii="Wingdings 2" w:hAnsi="Wingdings 2"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17D444C2"/>
    <w:multiLevelType w:val="hybridMultilevel"/>
    <w:tmpl w:val="16CCEF38"/>
    <w:lvl w:ilvl="0" w:tplc="9AE00EEC">
      <w:start w:val="3"/>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FF067C6"/>
    <w:multiLevelType w:val="hybridMultilevel"/>
    <w:tmpl w:val="AA9489B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670BD3"/>
    <w:multiLevelType w:val="multilevel"/>
    <w:tmpl w:val="040C001F"/>
    <w:styleLink w:val="StyleAGAMA"/>
    <w:lvl w:ilvl="0">
      <w:start w:val="1"/>
      <w:numFmt w:val="decimal"/>
      <w:lvlText w:val="%1"/>
      <w:lvlJc w:val="left"/>
      <w:pPr>
        <w:ind w:left="360" w:hanging="360"/>
      </w:pPr>
      <w:rPr>
        <w:rFonts w:asciiTheme="majorHAnsi" w:hAnsiTheme="majorHAnsi" w:hint="default"/>
        <w:color w:val="44546A" w:themeColor="text2"/>
        <w:sz w:val="24"/>
      </w:rPr>
    </w:lvl>
    <w:lvl w:ilvl="1">
      <w:start w:val="1"/>
      <w:numFmt w:val="decimal"/>
      <w:lvlText w:val="%1.%2."/>
      <w:lvlJc w:val="left"/>
      <w:pPr>
        <w:ind w:left="792" w:hanging="432"/>
      </w:pPr>
      <w:rPr>
        <w:rFonts w:asciiTheme="majorHAnsi" w:hAnsiTheme="majorHAnsi"/>
        <w:b/>
        <w:color w:val="FFC000" w:themeColor="accent4"/>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2B14EF"/>
    <w:multiLevelType w:val="hybridMultilevel"/>
    <w:tmpl w:val="71C893C8"/>
    <w:lvl w:ilvl="0" w:tplc="9AE00EEC">
      <w:start w:val="3"/>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1BB7DCF"/>
    <w:multiLevelType w:val="hybridMultilevel"/>
    <w:tmpl w:val="DA5A6B1C"/>
    <w:lvl w:ilvl="0" w:tplc="9492496A">
      <w:start w:val="1"/>
      <w:numFmt w:val="decimal"/>
      <w:pStyle w:val="T3modleAGAMA"/>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10" w15:restartNumberingAfterBreak="0">
    <w:nsid w:val="34074115"/>
    <w:multiLevelType w:val="hybridMultilevel"/>
    <w:tmpl w:val="51720680"/>
    <w:lvl w:ilvl="0" w:tplc="1896B558">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347F1B7A"/>
    <w:multiLevelType w:val="hybridMultilevel"/>
    <w:tmpl w:val="A3C8B278"/>
    <w:lvl w:ilvl="0" w:tplc="461E6550">
      <w:start w:val="1"/>
      <w:numFmt w:val="bullet"/>
      <w:lvlText w:val=""/>
      <w:lvlJc w:val="left"/>
      <w:pPr>
        <w:ind w:left="720" w:hanging="360"/>
      </w:pPr>
      <w:rPr>
        <w:rFonts w:ascii="Wingdings 2" w:hAnsi="Wingdings 2"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5746138"/>
    <w:multiLevelType w:val="hybridMultilevel"/>
    <w:tmpl w:val="3ED03D30"/>
    <w:lvl w:ilvl="0" w:tplc="4E18607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0B4E6D"/>
    <w:multiLevelType w:val="hybridMultilevel"/>
    <w:tmpl w:val="F56AA348"/>
    <w:lvl w:ilvl="0" w:tplc="1896B558">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4C6F0A37"/>
    <w:multiLevelType w:val="hybridMultilevel"/>
    <w:tmpl w:val="BAE42DDA"/>
    <w:lvl w:ilvl="0" w:tplc="E9DADD48">
      <w:start w:val="1"/>
      <w:numFmt w:val="bullet"/>
      <w:lvlText w:val="□"/>
      <w:lvlJc w:val="left"/>
      <w:pPr>
        <w:ind w:left="720" w:hanging="360"/>
      </w:pPr>
      <w:rPr>
        <w:rFonts w:ascii="Courier New" w:hAnsi="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5" w15:restartNumberingAfterBreak="0">
    <w:nsid w:val="4EC8082A"/>
    <w:multiLevelType w:val="hybridMultilevel"/>
    <w:tmpl w:val="A5567A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ED17BF5"/>
    <w:multiLevelType w:val="hybridMultilevel"/>
    <w:tmpl w:val="CAAA5CC2"/>
    <w:lvl w:ilvl="0" w:tplc="461E6550">
      <w:start w:val="1"/>
      <w:numFmt w:val="bullet"/>
      <w:lvlText w:val=""/>
      <w:lvlJc w:val="left"/>
      <w:pPr>
        <w:ind w:left="720" w:hanging="360"/>
      </w:pPr>
      <w:rPr>
        <w:rFonts w:ascii="Wingdings 2" w:hAnsi="Wingdings 2"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F4F4B85"/>
    <w:multiLevelType w:val="hybridMultilevel"/>
    <w:tmpl w:val="C0BA14FA"/>
    <w:lvl w:ilvl="0" w:tplc="01AC7FA2">
      <w:start w:val="1"/>
      <w:numFmt w:val="upperLetter"/>
      <w:pStyle w:val="T2modleAGAMA"/>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FC749D3"/>
    <w:multiLevelType w:val="hybridMultilevel"/>
    <w:tmpl w:val="F3B05860"/>
    <w:lvl w:ilvl="0" w:tplc="9AE00EEC">
      <w:start w:val="3"/>
      <w:numFmt w:val="bullet"/>
      <w:lvlText w:val="-"/>
      <w:lvlJc w:val="left"/>
      <w:pPr>
        <w:ind w:left="1571" w:hanging="360"/>
      </w:pPr>
      <w:rPr>
        <w:rFonts w:ascii="Calibri" w:eastAsiaTheme="minorHAnsi" w:hAnsi="Calibri" w:cstheme="minorBidi"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9" w15:restartNumberingAfterBreak="0">
    <w:nsid w:val="54B20884"/>
    <w:multiLevelType w:val="hybridMultilevel"/>
    <w:tmpl w:val="5FACE15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E536A14"/>
    <w:multiLevelType w:val="multilevel"/>
    <w:tmpl w:val="040C001F"/>
    <w:styleLink w:val="Style1"/>
    <w:lvl w:ilvl="0">
      <w:start w:val="1"/>
      <w:numFmt w:val="decimal"/>
      <w:lvlText w:val="%1."/>
      <w:lvlJc w:val="left"/>
      <w:pPr>
        <w:ind w:left="360" w:hanging="360"/>
      </w:pPr>
      <w:rPr>
        <w:rFonts w:asciiTheme="majorHAnsi" w:hAnsiTheme="majorHAnsi"/>
        <w:b/>
        <w:color w:val="44546A" w:themeColor="text2"/>
        <w:sz w:val="28"/>
      </w:rPr>
    </w:lvl>
    <w:lvl w:ilvl="1">
      <w:start w:val="1"/>
      <w:numFmt w:val="decimal"/>
      <w:lvlText w:val="%1.%2."/>
      <w:lvlJc w:val="left"/>
      <w:pPr>
        <w:ind w:left="792" w:hanging="432"/>
      </w:pPr>
      <w:rPr>
        <w:rFonts w:asciiTheme="majorHAnsi" w:hAnsiTheme="majorHAnsi"/>
        <w:b/>
        <w:color w:val="FFC000" w:themeColor="accent4"/>
        <w:sz w:val="24"/>
      </w:rPr>
    </w:lvl>
    <w:lvl w:ilvl="2">
      <w:start w:val="1"/>
      <w:numFmt w:val="decimal"/>
      <w:lvlText w:val="%1.%2.%3."/>
      <w:lvlJc w:val="left"/>
      <w:pPr>
        <w:ind w:left="1224" w:hanging="504"/>
      </w:pPr>
      <w:rPr>
        <w:rFonts w:asciiTheme="majorHAnsi" w:hAnsiTheme="majorHAnsi"/>
        <w:b/>
        <w:color w:val="FFC000" w:themeColor="accent4"/>
        <w:sz w:val="22"/>
      </w:rPr>
    </w:lvl>
    <w:lvl w:ilvl="3">
      <w:start w:val="1"/>
      <w:numFmt w:val="decimal"/>
      <w:lvlText w:val="%1.%2.%3.%4."/>
      <w:lvlJc w:val="left"/>
      <w:pPr>
        <w:ind w:left="1728" w:hanging="648"/>
      </w:pPr>
      <w:rPr>
        <w:rFonts w:asciiTheme="majorHAnsi" w:hAnsiTheme="majorHAnsi"/>
        <w:b/>
        <w:color w:val="FFC000" w:themeColor="accent4"/>
        <w:sz w:val="2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F5638AE"/>
    <w:multiLevelType w:val="hybridMultilevel"/>
    <w:tmpl w:val="B854E3E8"/>
    <w:lvl w:ilvl="0" w:tplc="040C0005">
      <w:start w:val="1"/>
      <w:numFmt w:val="bullet"/>
      <w:lvlText w:val=""/>
      <w:lvlJc w:val="left"/>
      <w:pPr>
        <w:ind w:left="360" w:hanging="360"/>
      </w:pPr>
      <w:rPr>
        <w:rFonts w:ascii="Wingdings" w:hAnsi="Wingdings" w:hint="default"/>
      </w:rPr>
    </w:lvl>
    <w:lvl w:ilvl="1" w:tplc="1896B558">
      <w:start w:val="1"/>
      <w:numFmt w:val="bullet"/>
      <w:lvlText w:val=""/>
      <w:lvlJc w:val="left"/>
      <w:pPr>
        <w:ind w:left="1080" w:hanging="360"/>
      </w:pPr>
      <w:rPr>
        <w:rFonts w:ascii="Wingdings" w:hAnsi="Wingdings"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61C1780C"/>
    <w:multiLevelType w:val="multilevel"/>
    <w:tmpl w:val="5F049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64EF6D63"/>
    <w:multiLevelType w:val="hybridMultilevel"/>
    <w:tmpl w:val="73DEAC08"/>
    <w:lvl w:ilvl="0" w:tplc="9AE00EEC">
      <w:start w:val="3"/>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5E12CB1"/>
    <w:multiLevelType w:val="hybridMultilevel"/>
    <w:tmpl w:val="F56A95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7672246"/>
    <w:multiLevelType w:val="hybridMultilevel"/>
    <w:tmpl w:val="5E1A8A3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681B331F"/>
    <w:multiLevelType w:val="hybridMultilevel"/>
    <w:tmpl w:val="B04A7BF6"/>
    <w:lvl w:ilvl="0" w:tplc="31247B5A">
      <w:start w:val="1"/>
      <w:numFmt w:val="lowerLetter"/>
      <w:pStyle w:val="T4modleAGAMA"/>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pStyle w:val="Titres3"/>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7" w15:restartNumberingAfterBreak="0">
    <w:nsid w:val="6D1B6607"/>
    <w:multiLevelType w:val="hybridMultilevel"/>
    <w:tmpl w:val="E8A82EC0"/>
    <w:lvl w:ilvl="0" w:tplc="1E3AEF70">
      <w:numFmt w:val="bullet"/>
      <w:lvlText w:val="-"/>
      <w:lvlJc w:val="left"/>
      <w:pPr>
        <w:ind w:left="720" w:hanging="360"/>
      </w:pPr>
      <w:rPr>
        <w:rFonts w:ascii="Arial" w:eastAsia="Times New Roman" w:hAnsi="Arial"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F766466"/>
    <w:multiLevelType w:val="hybridMultilevel"/>
    <w:tmpl w:val="1E448E7C"/>
    <w:lvl w:ilvl="0" w:tplc="EAF41252">
      <w:numFmt w:val="bullet"/>
      <w:lvlText w:val=""/>
      <w:lvlJc w:val="left"/>
      <w:pPr>
        <w:ind w:left="720" w:hanging="360"/>
      </w:pPr>
      <w:rPr>
        <w:rFonts w:ascii="Wingdings" w:eastAsiaTheme="minorHAnsi"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4C9130D"/>
    <w:multiLevelType w:val="hybridMultilevel"/>
    <w:tmpl w:val="36140A60"/>
    <w:lvl w:ilvl="0" w:tplc="461E6550">
      <w:start w:val="1"/>
      <w:numFmt w:val="bullet"/>
      <w:lvlText w:val=""/>
      <w:lvlJc w:val="left"/>
      <w:pPr>
        <w:ind w:left="1068" w:hanging="360"/>
      </w:pPr>
      <w:rPr>
        <w:rFonts w:ascii="Wingdings 2" w:hAnsi="Wingdings 2"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78411B13"/>
    <w:multiLevelType w:val="hybridMultilevel"/>
    <w:tmpl w:val="BB1A6A3C"/>
    <w:lvl w:ilvl="0" w:tplc="13CCFCAE">
      <w:start w:val="1"/>
      <w:numFmt w:val="upperRoman"/>
      <w:pStyle w:val="T1modleAGAMA"/>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E235192"/>
    <w:multiLevelType w:val="hybridMultilevel"/>
    <w:tmpl w:val="08B46016"/>
    <w:lvl w:ilvl="0" w:tplc="040C000B">
      <w:start w:val="1"/>
      <w:numFmt w:val="bullet"/>
      <w:lvlText w:val=""/>
      <w:lvlJc w:val="left"/>
      <w:pPr>
        <w:ind w:left="1788" w:hanging="360"/>
      </w:pPr>
      <w:rPr>
        <w:rFonts w:ascii="Wingdings" w:hAnsi="Wingdings"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32" w15:restartNumberingAfterBreak="0">
    <w:nsid w:val="7F3C7C87"/>
    <w:multiLevelType w:val="hybridMultilevel"/>
    <w:tmpl w:val="44A4ADA0"/>
    <w:lvl w:ilvl="0" w:tplc="9AE00EEC">
      <w:start w:val="3"/>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FB04A97"/>
    <w:multiLevelType w:val="hybridMultilevel"/>
    <w:tmpl w:val="30F0E8AC"/>
    <w:lvl w:ilvl="0" w:tplc="E9DADD48">
      <w:start w:val="1"/>
      <w:numFmt w:val="bullet"/>
      <w:lvlText w:val="□"/>
      <w:lvlJc w:val="left"/>
      <w:pPr>
        <w:ind w:left="720" w:hanging="360"/>
      </w:pPr>
      <w:rPr>
        <w:rFonts w:ascii="Courier New" w:hAnsi="Courier New"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1561942084">
    <w:abstractNumId w:val="26"/>
  </w:num>
  <w:num w:numId="2" w16cid:durableId="413626105">
    <w:abstractNumId w:val="9"/>
  </w:num>
  <w:num w:numId="3" w16cid:durableId="722024465">
    <w:abstractNumId w:val="30"/>
  </w:num>
  <w:num w:numId="4" w16cid:durableId="1387951769">
    <w:abstractNumId w:val="17"/>
  </w:num>
  <w:num w:numId="5" w16cid:durableId="209079029">
    <w:abstractNumId w:val="6"/>
  </w:num>
  <w:num w:numId="6" w16cid:durableId="97019864">
    <w:abstractNumId w:val="10"/>
  </w:num>
  <w:num w:numId="7" w16cid:durableId="682366104">
    <w:abstractNumId w:val="20"/>
  </w:num>
  <w:num w:numId="8" w16cid:durableId="997422333">
    <w:abstractNumId w:val="21"/>
  </w:num>
  <w:num w:numId="9" w16cid:durableId="1597782915">
    <w:abstractNumId w:val="1"/>
  </w:num>
  <w:num w:numId="10" w16cid:durableId="1019544783">
    <w:abstractNumId w:val="12"/>
  </w:num>
  <w:num w:numId="11" w16cid:durableId="1941450184">
    <w:abstractNumId w:val="17"/>
    <w:lvlOverride w:ilvl="0">
      <w:startOverride w:val="1"/>
    </w:lvlOverride>
  </w:num>
  <w:num w:numId="12" w16cid:durableId="1832258720">
    <w:abstractNumId w:val="15"/>
  </w:num>
  <w:num w:numId="13" w16cid:durableId="675231479">
    <w:abstractNumId w:val="9"/>
    <w:lvlOverride w:ilvl="0">
      <w:startOverride w:val="1"/>
    </w:lvlOverride>
  </w:num>
  <w:num w:numId="14" w16cid:durableId="1442726775">
    <w:abstractNumId w:val="24"/>
  </w:num>
  <w:num w:numId="15" w16cid:durableId="1997341529">
    <w:abstractNumId w:val="5"/>
  </w:num>
  <w:num w:numId="16" w16cid:durableId="871309875">
    <w:abstractNumId w:val="18"/>
  </w:num>
  <w:num w:numId="17" w16cid:durableId="1039089539">
    <w:abstractNumId w:val="17"/>
    <w:lvlOverride w:ilvl="0">
      <w:startOverride w:val="1"/>
    </w:lvlOverride>
  </w:num>
  <w:num w:numId="18" w16cid:durableId="664745943">
    <w:abstractNumId w:val="23"/>
  </w:num>
  <w:num w:numId="19" w16cid:durableId="559099632">
    <w:abstractNumId w:val="27"/>
  </w:num>
  <w:num w:numId="20" w16cid:durableId="1079599061">
    <w:abstractNumId w:val="17"/>
    <w:lvlOverride w:ilvl="0">
      <w:startOverride w:val="1"/>
    </w:lvlOverride>
  </w:num>
  <w:num w:numId="21" w16cid:durableId="134837777">
    <w:abstractNumId w:val="9"/>
    <w:lvlOverride w:ilvl="0">
      <w:startOverride w:val="1"/>
    </w:lvlOverride>
  </w:num>
  <w:num w:numId="22" w16cid:durableId="165294649">
    <w:abstractNumId w:val="9"/>
    <w:lvlOverride w:ilvl="0">
      <w:startOverride w:val="1"/>
    </w:lvlOverride>
  </w:num>
  <w:num w:numId="23" w16cid:durableId="1687638668">
    <w:abstractNumId w:val="8"/>
  </w:num>
  <w:num w:numId="24" w16cid:durableId="1252009793">
    <w:abstractNumId w:val="32"/>
  </w:num>
  <w:num w:numId="25" w16cid:durableId="337580560">
    <w:abstractNumId w:val="13"/>
  </w:num>
  <w:num w:numId="26" w16cid:durableId="84157351">
    <w:abstractNumId w:val="7"/>
  </w:num>
  <w:num w:numId="27" w16cid:durableId="5793231">
    <w:abstractNumId w:val="25"/>
  </w:num>
  <w:num w:numId="28" w16cid:durableId="2126263305">
    <w:abstractNumId w:val="31"/>
  </w:num>
  <w:num w:numId="29" w16cid:durableId="291979628">
    <w:abstractNumId w:val="0"/>
  </w:num>
  <w:num w:numId="30" w16cid:durableId="427431185">
    <w:abstractNumId w:val="16"/>
  </w:num>
  <w:num w:numId="31" w16cid:durableId="18774076">
    <w:abstractNumId w:val="29"/>
  </w:num>
  <w:num w:numId="32" w16cid:durableId="743915636">
    <w:abstractNumId w:val="11"/>
  </w:num>
  <w:num w:numId="33" w16cid:durableId="560752743">
    <w:abstractNumId w:val="4"/>
  </w:num>
  <w:num w:numId="34" w16cid:durableId="1701005169">
    <w:abstractNumId w:val="33"/>
  </w:num>
  <w:num w:numId="35" w16cid:durableId="208807961">
    <w:abstractNumId w:val="3"/>
  </w:num>
  <w:num w:numId="36" w16cid:durableId="273631505">
    <w:abstractNumId w:val="14"/>
  </w:num>
  <w:num w:numId="37" w16cid:durableId="256450842">
    <w:abstractNumId w:val="2"/>
  </w:num>
  <w:num w:numId="38" w16cid:durableId="1825388709">
    <w:abstractNumId w:val="19"/>
  </w:num>
  <w:num w:numId="39" w16cid:durableId="686491491">
    <w:abstractNumId w:val="28"/>
  </w:num>
  <w:num w:numId="40" w16cid:durableId="1123570958">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3C1"/>
    <w:rsid w:val="00000403"/>
    <w:rsid w:val="000010A7"/>
    <w:rsid w:val="00001567"/>
    <w:rsid w:val="000023C9"/>
    <w:rsid w:val="000024AA"/>
    <w:rsid w:val="00002F92"/>
    <w:rsid w:val="0000325D"/>
    <w:rsid w:val="00003A89"/>
    <w:rsid w:val="00003F16"/>
    <w:rsid w:val="000051DF"/>
    <w:rsid w:val="00007E5F"/>
    <w:rsid w:val="0001007E"/>
    <w:rsid w:val="00010CAE"/>
    <w:rsid w:val="00010CC0"/>
    <w:rsid w:val="00011B8D"/>
    <w:rsid w:val="00012278"/>
    <w:rsid w:val="00012E64"/>
    <w:rsid w:val="0001338E"/>
    <w:rsid w:val="0001433F"/>
    <w:rsid w:val="0001441F"/>
    <w:rsid w:val="0001487F"/>
    <w:rsid w:val="000151B3"/>
    <w:rsid w:val="00016448"/>
    <w:rsid w:val="0001718F"/>
    <w:rsid w:val="0001756B"/>
    <w:rsid w:val="000200DD"/>
    <w:rsid w:val="00020539"/>
    <w:rsid w:val="00020AAB"/>
    <w:rsid w:val="00021903"/>
    <w:rsid w:val="00021AE1"/>
    <w:rsid w:val="000221F0"/>
    <w:rsid w:val="000232CE"/>
    <w:rsid w:val="0002454B"/>
    <w:rsid w:val="000250E0"/>
    <w:rsid w:val="00026047"/>
    <w:rsid w:val="00027749"/>
    <w:rsid w:val="00027CBC"/>
    <w:rsid w:val="000308C0"/>
    <w:rsid w:val="00031CFE"/>
    <w:rsid w:val="000334E3"/>
    <w:rsid w:val="00033BB4"/>
    <w:rsid w:val="00034F49"/>
    <w:rsid w:val="000355AC"/>
    <w:rsid w:val="00035782"/>
    <w:rsid w:val="00035E50"/>
    <w:rsid w:val="00035F95"/>
    <w:rsid w:val="000377AB"/>
    <w:rsid w:val="00037960"/>
    <w:rsid w:val="00040E67"/>
    <w:rsid w:val="0004220B"/>
    <w:rsid w:val="000423E2"/>
    <w:rsid w:val="000429B7"/>
    <w:rsid w:val="00042C12"/>
    <w:rsid w:val="00042DD1"/>
    <w:rsid w:val="0004423D"/>
    <w:rsid w:val="00044F92"/>
    <w:rsid w:val="00046843"/>
    <w:rsid w:val="00047AF7"/>
    <w:rsid w:val="00050C0E"/>
    <w:rsid w:val="0005103C"/>
    <w:rsid w:val="0005200C"/>
    <w:rsid w:val="0005201B"/>
    <w:rsid w:val="00052F27"/>
    <w:rsid w:val="00052F3D"/>
    <w:rsid w:val="000547B2"/>
    <w:rsid w:val="00054DD9"/>
    <w:rsid w:val="00055157"/>
    <w:rsid w:val="00055369"/>
    <w:rsid w:val="000554C4"/>
    <w:rsid w:val="00055821"/>
    <w:rsid w:val="000559DE"/>
    <w:rsid w:val="00055B8E"/>
    <w:rsid w:val="00056D3B"/>
    <w:rsid w:val="000578AA"/>
    <w:rsid w:val="00060018"/>
    <w:rsid w:val="00060C86"/>
    <w:rsid w:val="00061BDA"/>
    <w:rsid w:val="00061D38"/>
    <w:rsid w:val="000622B6"/>
    <w:rsid w:val="00062FFF"/>
    <w:rsid w:val="000634D3"/>
    <w:rsid w:val="00063E31"/>
    <w:rsid w:val="00064270"/>
    <w:rsid w:val="000653B4"/>
    <w:rsid w:val="00066AEE"/>
    <w:rsid w:val="000678C1"/>
    <w:rsid w:val="00070561"/>
    <w:rsid w:val="0007140E"/>
    <w:rsid w:val="000723AB"/>
    <w:rsid w:val="00072940"/>
    <w:rsid w:val="00072C54"/>
    <w:rsid w:val="00072F39"/>
    <w:rsid w:val="000740A5"/>
    <w:rsid w:val="00077B4D"/>
    <w:rsid w:val="0008032A"/>
    <w:rsid w:val="00080961"/>
    <w:rsid w:val="00080AF9"/>
    <w:rsid w:val="00081BA8"/>
    <w:rsid w:val="00084193"/>
    <w:rsid w:val="00084E89"/>
    <w:rsid w:val="00085C5E"/>
    <w:rsid w:val="00085C72"/>
    <w:rsid w:val="0008750F"/>
    <w:rsid w:val="00090886"/>
    <w:rsid w:val="00090A33"/>
    <w:rsid w:val="0009111E"/>
    <w:rsid w:val="00093464"/>
    <w:rsid w:val="00093E39"/>
    <w:rsid w:val="0009438E"/>
    <w:rsid w:val="00094CF7"/>
    <w:rsid w:val="00094E69"/>
    <w:rsid w:val="00095189"/>
    <w:rsid w:val="00095B98"/>
    <w:rsid w:val="000A08CA"/>
    <w:rsid w:val="000A18A9"/>
    <w:rsid w:val="000A1B8B"/>
    <w:rsid w:val="000A2618"/>
    <w:rsid w:val="000A2A4F"/>
    <w:rsid w:val="000A2F0E"/>
    <w:rsid w:val="000A4C21"/>
    <w:rsid w:val="000A7568"/>
    <w:rsid w:val="000A766A"/>
    <w:rsid w:val="000B00E1"/>
    <w:rsid w:val="000B0415"/>
    <w:rsid w:val="000B05FB"/>
    <w:rsid w:val="000B0E4A"/>
    <w:rsid w:val="000B0F27"/>
    <w:rsid w:val="000B10A7"/>
    <w:rsid w:val="000B15AA"/>
    <w:rsid w:val="000B44D2"/>
    <w:rsid w:val="000B6A54"/>
    <w:rsid w:val="000B7ABA"/>
    <w:rsid w:val="000C043C"/>
    <w:rsid w:val="000C08BD"/>
    <w:rsid w:val="000C0D25"/>
    <w:rsid w:val="000C135E"/>
    <w:rsid w:val="000C167A"/>
    <w:rsid w:val="000C17F3"/>
    <w:rsid w:val="000C2A16"/>
    <w:rsid w:val="000C3228"/>
    <w:rsid w:val="000C4C3D"/>
    <w:rsid w:val="000C5A5D"/>
    <w:rsid w:val="000C6B37"/>
    <w:rsid w:val="000C7D1E"/>
    <w:rsid w:val="000D1703"/>
    <w:rsid w:val="000D2189"/>
    <w:rsid w:val="000D273C"/>
    <w:rsid w:val="000D2D0E"/>
    <w:rsid w:val="000D3D17"/>
    <w:rsid w:val="000D68B3"/>
    <w:rsid w:val="000D6EF3"/>
    <w:rsid w:val="000D7817"/>
    <w:rsid w:val="000E0890"/>
    <w:rsid w:val="000E13FF"/>
    <w:rsid w:val="000E1C16"/>
    <w:rsid w:val="000E1C77"/>
    <w:rsid w:val="000E32FE"/>
    <w:rsid w:val="000E372D"/>
    <w:rsid w:val="000E382D"/>
    <w:rsid w:val="000E3AE3"/>
    <w:rsid w:val="000E4001"/>
    <w:rsid w:val="000E4B36"/>
    <w:rsid w:val="000E4CC7"/>
    <w:rsid w:val="000E7DF2"/>
    <w:rsid w:val="000F0323"/>
    <w:rsid w:val="000F049B"/>
    <w:rsid w:val="000F0692"/>
    <w:rsid w:val="000F120C"/>
    <w:rsid w:val="000F266C"/>
    <w:rsid w:val="000F2A34"/>
    <w:rsid w:val="000F3125"/>
    <w:rsid w:val="000F3AA4"/>
    <w:rsid w:val="000F40A8"/>
    <w:rsid w:val="000F7A42"/>
    <w:rsid w:val="000F7B54"/>
    <w:rsid w:val="00100428"/>
    <w:rsid w:val="00101778"/>
    <w:rsid w:val="001019F8"/>
    <w:rsid w:val="00102503"/>
    <w:rsid w:val="0010365A"/>
    <w:rsid w:val="00104E74"/>
    <w:rsid w:val="0010671C"/>
    <w:rsid w:val="001068B1"/>
    <w:rsid w:val="00106E4A"/>
    <w:rsid w:val="0010707E"/>
    <w:rsid w:val="001079C7"/>
    <w:rsid w:val="001104C0"/>
    <w:rsid w:val="00110E49"/>
    <w:rsid w:val="00111113"/>
    <w:rsid w:val="00112096"/>
    <w:rsid w:val="00112540"/>
    <w:rsid w:val="0011334A"/>
    <w:rsid w:val="00114A35"/>
    <w:rsid w:val="0011553B"/>
    <w:rsid w:val="00115F4A"/>
    <w:rsid w:val="00116568"/>
    <w:rsid w:val="001166B4"/>
    <w:rsid w:val="0011687B"/>
    <w:rsid w:val="001168E4"/>
    <w:rsid w:val="001210D6"/>
    <w:rsid w:val="001212BE"/>
    <w:rsid w:val="00123DFD"/>
    <w:rsid w:val="001271FC"/>
    <w:rsid w:val="001306BF"/>
    <w:rsid w:val="00130A33"/>
    <w:rsid w:val="00130DB4"/>
    <w:rsid w:val="00131549"/>
    <w:rsid w:val="00133006"/>
    <w:rsid w:val="00133B23"/>
    <w:rsid w:val="00133D9E"/>
    <w:rsid w:val="00133EE5"/>
    <w:rsid w:val="0013477E"/>
    <w:rsid w:val="00135227"/>
    <w:rsid w:val="00135B50"/>
    <w:rsid w:val="00136213"/>
    <w:rsid w:val="00136C5F"/>
    <w:rsid w:val="00137154"/>
    <w:rsid w:val="00137715"/>
    <w:rsid w:val="00137F37"/>
    <w:rsid w:val="00140404"/>
    <w:rsid w:val="001412F6"/>
    <w:rsid w:val="0014361A"/>
    <w:rsid w:val="00144E6D"/>
    <w:rsid w:val="00144FE7"/>
    <w:rsid w:val="00145D89"/>
    <w:rsid w:val="00146D36"/>
    <w:rsid w:val="00150502"/>
    <w:rsid w:val="00150736"/>
    <w:rsid w:val="00150D9C"/>
    <w:rsid w:val="0015157F"/>
    <w:rsid w:val="00151E86"/>
    <w:rsid w:val="00152698"/>
    <w:rsid w:val="00152A26"/>
    <w:rsid w:val="00152E7E"/>
    <w:rsid w:val="0015479E"/>
    <w:rsid w:val="00156D0E"/>
    <w:rsid w:val="0016012B"/>
    <w:rsid w:val="001608F9"/>
    <w:rsid w:val="00160BEC"/>
    <w:rsid w:val="00162059"/>
    <w:rsid w:val="00163198"/>
    <w:rsid w:val="0016569E"/>
    <w:rsid w:val="00165978"/>
    <w:rsid w:val="00166082"/>
    <w:rsid w:val="00166AD9"/>
    <w:rsid w:val="00166C95"/>
    <w:rsid w:val="001704B2"/>
    <w:rsid w:val="001709BC"/>
    <w:rsid w:val="00171662"/>
    <w:rsid w:val="001719E9"/>
    <w:rsid w:val="00171A99"/>
    <w:rsid w:val="00172322"/>
    <w:rsid w:val="0017257C"/>
    <w:rsid w:val="001725D4"/>
    <w:rsid w:val="00173203"/>
    <w:rsid w:val="00174519"/>
    <w:rsid w:val="00174B3C"/>
    <w:rsid w:val="00175194"/>
    <w:rsid w:val="00175C5E"/>
    <w:rsid w:val="00176461"/>
    <w:rsid w:val="001770B2"/>
    <w:rsid w:val="001778DC"/>
    <w:rsid w:val="001805B2"/>
    <w:rsid w:val="00180E0E"/>
    <w:rsid w:val="001815D5"/>
    <w:rsid w:val="00181BDA"/>
    <w:rsid w:val="00181F0E"/>
    <w:rsid w:val="001820CA"/>
    <w:rsid w:val="00182497"/>
    <w:rsid w:val="0018290D"/>
    <w:rsid w:val="00182BE6"/>
    <w:rsid w:val="00183EC0"/>
    <w:rsid w:val="0018468B"/>
    <w:rsid w:val="0018573B"/>
    <w:rsid w:val="00186B28"/>
    <w:rsid w:val="00190BDD"/>
    <w:rsid w:val="001929D5"/>
    <w:rsid w:val="00193E2F"/>
    <w:rsid w:val="00194B1B"/>
    <w:rsid w:val="00195D99"/>
    <w:rsid w:val="00196203"/>
    <w:rsid w:val="00197943"/>
    <w:rsid w:val="001A0300"/>
    <w:rsid w:val="001A074E"/>
    <w:rsid w:val="001A0E6E"/>
    <w:rsid w:val="001A22A3"/>
    <w:rsid w:val="001A31E1"/>
    <w:rsid w:val="001A3652"/>
    <w:rsid w:val="001A3D97"/>
    <w:rsid w:val="001A3FB2"/>
    <w:rsid w:val="001A4008"/>
    <w:rsid w:val="001A4067"/>
    <w:rsid w:val="001A4835"/>
    <w:rsid w:val="001A5635"/>
    <w:rsid w:val="001A6A6A"/>
    <w:rsid w:val="001A6B57"/>
    <w:rsid w:val="001A6BED"/>
    <w:rsid w:val="001A6F82"/>
    <w:rsid w:val="001A7A88"/>
    <w:rsid w:val="001B0034"/>
    <w:rsid w:val="001B062F"/>
    <w:rsid w:val="001B0C41"/>
    <w:rsid w:val="001B1F30"/>
    <w:rsid w:val="001B3249"/>
    <w:rsid w:val="001B3A78"/>
    <w:rsid w:val="001B4405"/>
    <w:rsid w:val="001B44D4"/>
    <w:rsid w:val="001B5519"/>
    <w:rsid w:val="001C00C1"/>
    <w:rsid w:val="001C0343"/>
    <w:rsid w:val="001C06E0"/>
    <w:rsid w:val="001C0D18"/>
    <w:rsid w:val="001C123E"/>
    <w:rsid w:val="001C128A"/>
    <w:rsid w:val="001C1A25"/>
    <w:rsid w:val="001C215A"/>
    <w:rsid w:val="001C2DB9"/>
    <w:rsid w:val="001C3624"/>
    <w:rsid w:val="001C373A"/>
    <w:rsid w:val="001C4050"/>
    <w:rsid w:val="001C4B00"/>
    <w:rsid w:val="001C5013"/>
    <w:rsid w:val="001C5251"/>
    <w:rsid w:val="001C5DC0"/>
    <w:rsid w:val="001C65FF"/>
    <w:rsid w:val="001C69C3"/>
    <w:rsid w:val="001C6AA0"/>
    <w:rsid w:val="001C7039"/>
    <w:rsid w:val="001C757B"/>
    <w:rsid w:val="001C778F"/>
    <w:rsid w:val="001C7F0C"/>
    <w:rsid w:val="001D0D46"/>
    <w:rsid w:val="001D1A4C"/>
    <w:rsid w:val="001D3FF9"/>
    <w:rsid w:val="001D409C"/>
    <w:rsid w:val="001D4712"/>
    <w:rsid w:val="001D4BCD"/>
    <w:rsid w:val="001D574E"/>
    <w:rsid w:val="001D5780"/>
    <w:rsid w:val="001D5ECC"/>
    <w:rsid w:val="001D5F33"/>
    <w:rsid w:val="001D6524"/>
    <w:rsid w:val="001D6B29"/>
    <w:rsid w:val="001D7EAA"/>
    <w:rsid w:val="001E096E"/>
    <w:rsid w:val="001E104A"/>
    <w:rsid w:val="001E1BFF"/>
    <w:rsid w:val="001E2D55"/>
    <w:rsid w:val="001E304D"/>
    <w:rsid w:val="001E3A1F"/>
    <w:rsid w:val="001E59BF"/>
    <w:rsid w:val="001E5B36"/>
    <w:rsid w:val="001E6B7F"/>
    <w:rsid w:val="001E6C52"/>
    <w:rsid w:val="001E717E"/>
    <w:rsid w:val="001E7387"/>
    <w:rsid w:val="001E770F"/>
    <w:rsid w:val="001F041D"/>
    <w:rsid w:val="001F1021"/>
    <w:rsid w:val="001F1432"/>
    <w:rsid w:val="001F15C8"/>
    <w:rsid w:val="001F25A6"/>
    <w:rsid w:val="001F2928"/>
    <w:rsid w:val="001F2D5D"/>
    <w:rsid w:val="001F4151"/>
    <w:rsid w:val="001F450D"/>
    <w:rsid w:val="001F4715"/>
    <w:rsid w:val="001F4E08"/>
    <w:rsid w:val="001F511E"/>
    <w:rsid w:val="001F66B3"/>
    <w:rsid w:val="001F6FFD"/>
    <w:rsid w:val="00200355"/>
    <w:rsid w:val="0020158D"/>
    <w:rsid w:val="00201EAE"/>
    <w:rsid w:val="00202E27"/>
    <w:rsid w:val="00202F49"/>
    <w:rsid w:val="00203185"/>
    <w:rsid w:val="00203F66"/>
    <w:rsid w:val="00204D79"/>
    <w:rsid w:val="0020547D"/>
    <w:rsid w:val="0020641E"/>
    <w:rsid w:val="002064CE"/>
    <w:rsid w:val="00206530"/>
    <w:rsid w:val="00207555"/>
    <w:rsid w:val="00207600"/>
    <w:rsid w:val="00210036"/>
    <w:rsid w:val="002109C3"/>
    <w:rsid w:val="0021211B"/>
    <w:rsid w:val="002122C4"/>
    <w:rsid w:val="0021263C"/>
    <w:rsid w:val="00212AC1"/>
    <w:rsid w:val="00212B75"/>
    <w:rsid w:val="00212CD6"/>
    <w:rsid w:val="00212E0D"/>
    <w:rsid w:val="00212EC2"/>
    <w:rsid w:val="00212FE0"/>
    <w:rsid w:val="0021392D"/>
    <w:rsid w:val="00213985"/>
    <w:rsid w:val="00213E55"/>
    <w:rsid w:val="00213EEF"/>
    <w:rsid w:val="00214221"/>
    <w:rsid w:val="00214566"/>
    <w:rsid w:val="00214AFB"/>
    <w:rsid w:val="00214DE1"/>
    <w:rsid w:val="00215352"/>
    <w:rsid w:val="002154C3"/>
    <w:rsid w:val="00216378"/>
    <w:rsid w:val="0021749B"/>
    <w:rsid w:val="002205AE"/>
    <w:rsid w:val="0022094B"/>
    <w:rsid w:val="00220C33"/>
    <w:rsid w:val="0022145A"/>
    <w:rsid w:val="00222005"/>
    <w:rsid w:val="00222108"/>
    <w:rsid w:val="0022214B"/>
    <w:rsid w:val="00224903"/>
    <w:rsid w:val="0022617B"/>
    <w:rsid w:val="0022694C"/>
    <w:rsid w:val="002269A7"/>
    <w:rsid w:val="00227110"/>
    <w:rsid w:val="002301B9"/>
    <w:rsid w:val="00230B51"/>
    <w:rsid w:val="002333EA"/>
    <w:rsid w:val="0023442B"/>
    <w:rsid w:val="0023485D"/>
    <w:rsid w:val="00235E1A"/>
    <w:rsid w:val="00237DA4"/>
    <w:rsid w:val="0024075A"/>
    <w:rsid w:val="002421B7"/>
    <w:rsid w:val="0024453C"/>
    <w:rsid w:val="00244554"/>
    <w:rsid w:val="00246F77"/>
    <w:rsid w:val="002474B7"/>
    <w:rsid w:val="00247DF5"/>
    <w:rsid w:val="00251584"/>
    <w:rsid w:val="00253808"/>
    <w:rsid w:val="00253D54"/>
    <w:rsid w:val="0025431D"/>
    <w:rsid w:val="002547F1"/>
    <w:rsid w:val="002559EA"/>
    <w:rsid w:val="00255CC7"/>
    <w:rsid w:val="0025713A"/>
    <w:rsid w:val="00257425"/>
    <w:rsid w:val="00257569"/>
    <w:rsid w:val="0025771D"/>
    <w:rsid w:val="00260200"/>
    <w:rsid w:val="002607B6"/>
    <w:rsid w:val="002613F4"/>
    <w:rsid w:val="002615C4"/>
    <w:rsid w:val="00262267"/>
    <w:rsid w:val="00262802"/>
    <w:rsid w:val="00262E78"/>
    <w:rsid w:val="002631AA"/>
    <w:rsid w:val="00263900"/>
    <w:rsid w:val="00265534"/>
    <w:rsid w:val="00266F07"/>
    <w:rsid w:val="002704A2"/>
    <w:rsid w:val="0027050A"/>
    <w:rsid w:val="00270D93"/>
    <w:rsid w:val="00270E03"/>
    <w:rsid w:val="00271783"/>
    <w:rsid w:val="00272001"/>
    <w:rsid w:val="0027204A"/>
    <w:rsid w:val="00272609"/>
    <w:rsid w:val="00273083"/>
    <w:rsid w:val="00273409"/>
    <w:rsid w:val="00273D62"/>
    <w:rsid w:val="0027444B"/>
    <w:rsid w:val="00274544"/>
    <w:rsid w:val="0027530A"/>
    <w:rsid w:val="002754B1"/>
    <w:rsid w:val="00275739"/>
    <w:rsid w:val="00275AE5"/>
    <w:rsid w:val="00275EC6"/>
    <w:rsid w:val="00276E39"/>
    <w:rsid w:val="002775F3"/>
    <w:rsid w:val="00280594"/>
    <w:rsid w:val="002823B1"/>
    <w:rsid w:val="002828A4"/>
    <w:rsid w:val="00282E0E"/>
    <w:rsid w:val="00283E14"/>
    <w:rsid w:val="0028425D"/>
    <w:rsid w:val="00284487"/>
    <w:rsid w:val="00284B6C"/>
    <w:rsid w:val="002854B0"/>
    <w:rsid w:val="00286099"/>
    <w:rsid w:val="00287EA6"/>
    <w:rsid w:val="00290209"/>
    <w:rsid w:val="002918EE"/>
    <w:rsid w:val="00291B87"/>
    <w:rsid w:val="00291DD7"/>
    <w:rsid w:val="00292067"/>
    <w:rsid w:val="002920FC"/>
    <w:rsid w:val="00294292"/>
    <w:rsid w:val="00294B6C"/>
    <w:rsid w:val="00296051"/>
    <w:rsid w:val="002965AB"/>
    <w:rsid w:val="002969B6"/>
    <w:rsid w:val="00296F76"/>
    <w:rsid w:val="002979EA"/>
    <w:rsid w:val="002A0A99"/>
    <w:rsid w:val="002A1DE8"/>
    <w:rsid w:val="002A288D"/>
    <w:rsid w:val="002A55D9"/>
    <w:rsid w:val="002A58BF"/>
    <w:rsid w:val="002A5A39"/>
    <w:rsid w:val="002A5E64"/>
    <w:rsid w:val="002A61B1"/>
    <w:rsid w:val="002A7200"/>
    <w:rsid w:val="002B0E65"/>
    <w:rsid w:val="002B0E99"/>
    <w:rsid w:val="002B1042"/>
    <w:rsid w:val="002B1169"/>
    <w:rsid w:val="002B1A83"/>
    <w:rsid w:val="002B2B2D"/>
    <w:rsid w:val="002B2EEE"/>
    <w:rsid w:val="002B3039"/>
    <w:rsid w:val="002B3090"/>
    <w:rsid w:val="002B3752"/>
    <w:rsid w:val="002B3AA3"/>
    <w:rsid w:val="002B4BAD"/>
    <w:rsid w:val="002B614A"/>
    <w:rsid w:val="002B6410"/>
    <w:rsid w:val="002C09C6"/>
    <w:rsid w:val="002C12D1"/>
    <w:rsid w:val="002C1B80"/>
    <w:rsid w:val="002C1CAE"/>
    <w:rsid w:val="002C266C"/>
    <w:rsid w:val="002C3738"/>
    <w:rsid w:val="002C377D"/>
    <w:rsid w:val="002C4492"/>
    <w:rsid w:val="002C4A6F"/>
    <w:rsid w:val="002C4F37"/>
    <w:rsid w:val="002C4F74"/>
    <w:rsid w:val="002C561C"/>
    <w:rsid w:val="002C5AC5"/>
    <w:rsid w:val="002C6F48"/>
    <w:rsid w:val="002C7C69"/>
    <w:rsid w:val="002D0729"/>
    <w:rsid w:val="002D3855"/>
    <w:rsid w:val="002D41AC"/>
    <w:rsid w:val="002D488F"/>
    <w:rsid w:val="002D57B5"/>
    <w:rsid w:val="002D5D27"/>
    <w:rsid w:val="002D5E3B"/>
    <w:rsid w:val="002D686A"/>
    <w:rsid w:val="002D6DA4"/>
    <w:rsid w:val="002D73BA"/>
    <w:rsid w:val="002D7499"/>
    <w:rsid w:val="002D76C4"/>
    <w:rsid w:val="002D7978"/>
    <w:rsid w:val="002E01E3"/>
    <w:rsid w:val="002E0257"/>
    <w:rsid w:val="002E02D9"/>
    <w:rsid w:val="002E0FFF"/>
    <w:rsid w:val="002E1221"/>
    <w:rsid w:val="002E1DC1"/>
    <w:rsid w:val="002E2DDF"/>
    <w:rsid w:val="002E37FA"/>
    <w:rsid w:val="002E4377"/>
    <w:rsid w:val="002E48D2"/>
    <w:rsid w:val="002E4B22"/>
    <w:rsid w:val="002E4FCE"/>
    <w:rsid w:val="002E6BFC"/>
    <w:rsid w:val="002E6D2E"/>
    <w:rsid w:val="002E6EEC"/>
    <w:rsid w:val="002E73FD"/>
    <w:rsid w:val="002F018A"/>
    <w:rsid w:val="002F02C8"/>
    <w:rsid w:val="002F23EF"/>
    <w:rsid w:val="002F2748"/>
    <w:rsid w:val="002F2F22"/>
    <w:rsid w:val="002F4389"/>
    <w:rsid w:val="002F4ED4"/>
    <w:rsid w:val="0030061E"/>
    <w:rsid w:val="00300B01"/>
    <w:rsid w:val="003036F5"/>
    <w:rsid w:val="0030417F"/>
    <w:rsid w:val="00305A5E"/>
    <w:rsid w:val="00306209"/>
    <w:rsid w:val="003063D8"/>
    <w:rsid w:val="0030670E"/>
    <w:rsid w:val="00311041"/>
    <w:rsid w:val="0031178E"/>
    <w:rsid w:val="00311F6C"/>
    <w:rsid w:val="00312638"/>
    <w:rsid w:val="00313A5E"/>
    <w:rsid w:val="00313C74"/>
    <w:rsid w:val="0031418B"/>
    <w:rsid w:val="0031522C"/>
    <w:rsid w:val="00315D21"/>
    <w:rsid w:val="003160D9"/>
    <w:rsid w:val="00316AF9"/>
    <w:rsid w:val="00316F57"/>
    <w:rsid w:val="00317317"/>
    <w:rsid w:val="0031746B"/>
    <w:rsid w:val="00317E6E"/>
    <w:rsid w:val="0032076D"/>
    <w:rsid w:val="003209EE"/>
    <w:rsid w:val="00321BEB"/>
    <w:rsid w:val="00321DF7"/>
    <w:rsid w:val="00323BB3"/>
    <w:rsid w:val="00324017"/>
    <w:rsid w:val="00325CBA"/>
    <w:rsid w:val="00325EDB"/>
    <w:rsid w:val="00326FF3"/>
    <w:rsid w:val="00327A5E"/>
    <w:rsid w:val="00327C29"/>
    <w:rsid w:val="00327EAB"/>
    <w:rsid w:val="00330200"/>
    <w:rsid w:val="0033077A"/>
    <w:rsid w:val="00330E80"/>
    <w:rsid w:val="0033192C"/>
    <w:rsid w:val="00331AEE"/>
    <w:rsid w:val="0033230F"/>
    <w:rsid w:val="0033238F"/>
    <w:rsid w:val="003326A2"/>
    <w:rsid w:val="003329C1"/>
    <w:rsid w:val="00333267"/>
    <w:rsid w:val="00333C50"/>
    <w:rsid w:val="00335A37"/>
    <w:rsid w:val="00336A01"/>
    <w:rsid w:val="00337C08"/>
    <w:rsid w:val="003400A3"/>
    <w:rsid w:val="00340442"/>
    <w:rsid w:val="00341B3F"/>
    <w:rsid w:val="003438A8"/>
    <w:rsid w:val="00345AB7"/>
    <w:rsid w:val="00345B2B"/>
    <w:rsid w:val="00346E78"/>
    <w:rsid w:val="003508B1"/>
    <w:rsid w:val="00350A4C"/>
    <w:rsid w:val="0035106C"/>
    <w:rsid w:val="00351396"/>
    <w:rsid w:val="00351D14"/>
    <w:rsid w:val="00352631"/>
    <w:rsid w:val="003528A2"/>
    <w:rsid w:val="0035292C"/>
    <w:rsid w:val="00353DA5"/>
    <w:rsid w:val="00354437"/>
    <w:rsid w:val="00354949"/>
    <w:rsid w:val="00355B88"/>
    <w:rsid w:val="00355F15"/>
    <w:rsid w:val="003566A7"/>
    <w:rsid w:val="0035683D"/>
    <w:rsid w:val="00357FE5"/>
    <w:rsid w:val="00360AB8"/>
    <w:rsid w:val="003611EC"/>
    <w:rsid w:val="00361240"/>
    <w:rsid w:val="003622C2"/>
    <w:rsid w:val="00362E7C"/>
    <w:rsid w:val="0036317C"/>
    <w:rsid w:val="00363DB3"/>
    <w:rsid w:val="00364723"/>
    <w:rsid w:val="00364AEA"/>
    <w:rsid w:val="00367DF1"/>
    <w:rsid w:val="003700A0"/>
    <w:rsid w:val="00371F7D"/>
    <w:rsid w:val="003726CE"/>
    <w:rsid w:val="00372B92"/>
    <w:rsid w:val="00373432"/>
    <w:rsid w:val="00373B7F"/>
    <w:rsid w:val="00374541"/>
    <w:rsid w:val="00374A4E"/>
    <w:rsid w:val="0037512D"/>
    <w:rsid w:val="00375A52"/>
    <w:rsid w:val="00375BFE"/>
    <w:rsid w:val="00375EAD"/>
    <w:rsid w:val="0037665B"/>
    <w:rsid w:val="00377EC1"/>
    <w:rsid w:val="00380592"/>
    <w:rsid w:val="003807B0"/>
    <w:rsid w:val="00380943"/>
    <w:rsid w:val="003836B4"/>
    <w:rsid w:val="00383C5C"/>
    <w:rsid w:val="00384B79"/>
    <w:rsid w:val="003868E8"/>
    <w:rsid w:val="003904CE"/>
    <w:rsid w:val="00390CBF"/>
    <w:rsid w:val="00392531"/>
    <w:rsid w:val="00393251"/>
    <w:rsid w:val="003945B2"/>
    <w:rsid w:val="00394F8B"/>
    <w:rsid w:val="0039701B"/>
    <w:rsid w:val="003A0560"/>
    <w:rsid w:val="003A0E35"/>
    <w:rsid w:val="003A226E"/>
    <w:rsid w:val="003A2274"/>
    <w:rsid w:val="003A336D"/>
    <w:rsid w:val="003A40C8"/>
    <w:rsid w:val="003A4ABD"/>
    <w:rsid w:val="003A5304"/>
    <w:rsid w:val="003A610C"/>
    <w:rsid w:val="003A61BA"/>
    <w:rsid w:val="003B0FF3"/>
    <w:rsid w:val="003B1883"/>
    <w:rsid w:val="003B5075"/>
    <w:rsid w:val="003B722D"/>
    <w:rsid w:val="003B764D"/>
    <w:rsid w:val="003B7CC6"/>
    <w:rsid w:val="003C0280"/>
    <w:rsid w:val="003C08D2"/>
    <w:rsid w:val="003C144A"/>
    <w:rsid w:val="003C24F1"/>
    <w:rsid w:val="003C2CE8"/>
    <w:rsid w:val="003C2ED0"/>
    <w:rsid w:val="003C2FD5"/>
    <w:rsid w:val="003C40B8"/>
    <w:rsid w:val="003C4284"/>
    <w:rsid w:val="003C48B7"/>
    <w:rsid w:val="003C4A5E"/>
    <w:rsid w:val="003C5579"/>
    <w:rsid w:val="003C55C6"/>
    <w:rsid w:val="003C5E68"/>
    <w:rsid w:val="003C6556"/>
    <w:rsid w:val="003C735E"/>
    <w:rsid w:val="003D0BCF"/>
    <w:rsid w:val="003D1CE8"/>
    <w:rsid w:val="003D3898"/>
    <w:rsid w:val="003D48EB"/>
    <w:rsid w:val="003D4D88"/>
    <w:rsid w:val="003D508F"/>
    <w:rsid w:val="003D60E0"/>
    <w:rsid w:val="003D750A"/>
    <w:rsid w:val="003D7E25"/>
    <w:rsid w:val="003E0689"/>
    <w:rsid w:val="003E101C"/>
    <w:rsid w:val="003E13B0"/>
    <w:rsid w:val="003E13C7"/>
    <w:rsid w:val="003E2126"/>
    <w:rsid w:val="003E2879"/>
    <w:rsid w:val="003E2FDF"/>
    <w:rsid w:val="003E31CC"/>
    <w:rsid w:val="003E4296"/>
    <w:rsid w:val="003E4646"/>
    <w:rsid w:val="003E5C24"/>
    <w:rsid w:val="003E632B"/>
    <w:rsid w:val="003E6E17"/>
    <w:rsid w:val="003E7BED"/>
    <w:rsid w:val="003E7D55"/>
    <w:rsid w:val="003F060D"/>
    <w:rsid w:val="003F06AE"/>
    <w:rsid w:val="003F1CA4"/>
    <w:rsid w:val="003F20DC"/>
    <w:rsid w:val="003F2862"/>
    <w:rsid w:val="003F2C13"/>
    <w:rsid w:val="003F3373"/>
    <w:rsid w:val="003F370F"/>
    <w:rsid w:val="003F3977"/>
    <w:rsid w:val="003F3B5E"/>
    <w:rsid w:val="003F3D15"/>
    <w:rsid w:val="003F4603"/>
    <w:rsid w:val="003F48B8"/>
    <w:rsid w:val="003F4B54"/>
    <w:rsid w:val="003F649B"/>
    <w:rsid w:val="003F69E1"/>
    <w:rsid w:val="003F6E19"/>
    <w:rsid w:val="003F742A"/>
    <w:rsid w:val="003F7895"/>
    <w:rsid w:val="003F7BEF"/>
    <w:rsid w:val="00400870"/>
    <w:rsid w:val="004010C7"/>
    <w:rsid w:val="00401AB7"/>
    <w:rsid w:val="004072A3"/>
    <w:rsid w:val="0041001B"/>
    <w:rsid w:val="00410978"/>
    <w:rsid w:val="00411168"/>
    <w:rsid w:val="00411470"/>
    <w:rsid w:val="00411DC0"/>
    <w:rsid w:val="00411F04"/>
    <w:rsid w:val="00412631"/>
    <w:rsid w:val="00413493"/>
    <w:rsid w:val="00413EBD"/>
    <w:rsid w:val="00413FB2"/>
    <w:rsid w:val="00414DF6"/>
    <w:rsid w:val="00415E69"/>
    <w:rsid w:val="00416313"/>
    <w:rsid w:val="00416661"/>
    <w:rsid w:val="00416910"/>
    <w:rsid w:val="00416B69"/>
    <w:rsid w:val="00416BB8"/>
    <w:rsid w:val="0042071B"/>
    <w:rsid w:val="00420865"/>
    <w:rsid w:val="00421CEC"/>
    <w:rsid w:val="004223A5"/>
    <w:rsid w:val="00424729"/>
    <w:rsid w:val="00424D35"/>
    <w:rsid w:val="00424E7C"/>
    <w:rsid w:val="00424F66"/>
    <w:rsid w:val="004264BB"/>
    <w:rsid w:val="0042731B"/>
    <w:rsid w:val="00427955"/>
    <w:rsid w:val="00430201"/>
    <w:rsid w:val="004309E8"/>
    <w:rsid w:val="00431549"/>
    <w:rsid w:val="00431D61"/>
    <w:rsid w:val="004322DB"/>
    <w:rsid w:val="00432E88"/>
    <w:rsid w:val="00433A5E"/>
    <w:rsid w:val="00435409"/>
    <w:rsid w:val="00435FB9"/>
    <w:rsid w:val="0043628D"/>
    <w:rsid w:val="0043657C"/>
    <w:rsid w:val="00436A6E"/>
    <w:rsid w:val="00440701"/>
    <w:rsid w:val="004412B3"/>
    <w:rsid w:val="00441818"/>
    <w:rsid w:val="0044286A"/>
    <w:rsid w:val="0044368C"/>
    <w:rsid w:val="004444ED"/>
    <w:rsid w:val="004460FD"/>
    <w:rsid w:val="00446122"/>
    <w:rsid w:val="00446A8C"/>
    <w:rsid w:val="00446DA4"/>
    <w:rsid w:val="004472B1"/>
    <w:rsid w:val="00447871"/>
    <w:rsid w:val="00447CBB"/>
    <w:rsid w:val="00453174"/>
    <w:rsid w:val="004538CE"/>
    <w:rsid w:val="004540EC"/>
    <w:rsid w:val="00454775"/>
    <w:rsid w:val="00454851"/>
    <w:rsid w:val="00454CF4"/>
    <w:rsid w:val="00454E47"/>
    <w:rsid w:val="00455380"/>
    <w:rsid w:val="00455953"/>
    <w:rsid w:val="00455956"/>
    <w:rsid w:val="0045667E"/>
    <w:rsid w:val="00457ADF"/>
    <w:rsid w:val="00457EBA"/>
    <w:rsid w:val="004608AB"/>
    <w:rsid w:val="0046101F"/>
    <w:rsid w:val="00461166"/>
    <w:rsid w:val="004618FF"/>
    <w:rsid w:val="00463047"/>
    <w:rsid w:val="00463949"/>
    <w:rsid w:val="00464BEE"/>
    <w:rsid w:val="00465316"/>
    <w:rsid w:val="0046584F"/>
    <w:rsid w:val="00465F34"/>
    <w:rsid w:val="004662E6"/>
    <w:rsid w:val="0046687E"/>
    <w:rsid w:val="00466CED"/>
    <w:rsid w:val="004676AD"/>
    <w:rsid w:val="004708B8"/>
    <w:rsid w:val="00470CBE"/>
    <w:rsid w:val="00471AD4"/>
    <w:rsid w:val="004735F4"/>
    <w:rsid w:val="00473B9B"/>
    <w:rsid w:val="0047451B"/>
    <w:rsid w:val="00474CCC"/>
    <w:rsid w:val="00474F62"/>
    <w:rsid w:val="004750D9"/>
    <w:rsid w:val="004752FB"/>
    <w:rsid w:val="0047554A"/>
    <w:rsid w:val="00476CAA"/>
    <w:rsid w:val="00477A16"/>
    <w:rsid w:val="00480615"/>
    <w:rsid w:val="0048297A"/>
    <w:rsid w:val="00482C59"/>
    <w:rsid w:val="004838EE"/>
    <w:rsid w:val="004864DC"/>
    <w:rsid w:val="00486995"/>
    <w:rsid w:val="00490846"/>
    <w:rsid w:val="00491F04"/>
    <w:rsid w:val="004924B3"/>
    <w:rsid w:val="00492DA2"/>
    <w:rsid w:val="0049623B"/>
    <w:rsid w:val="004970AD"/>
    <w:rsid w:val="00497D11"/>
    <w:rsid w:val="004A03B7"/>
    <w:rsid w:val="004A07B5"/>
    <w:rsid w:val="004A0A32"/>
    <w:rsid w:val="004A0E24"/>
    <w:rsid w:val="004A138C"/>
    <w:rsid w:val="004A17A1"/>
    <w:rsid w:val="004A2126"/>
    <w:rsid w:val="004A2503"/>
    <w:rsid w:val="004A2815"/>
    <w:rsid w:val="004A2DFA"/>
    <w:rsid w:val="004A33DD"/>
    <w:rsid w:val="004A3411"/>
    <w:rsid w:val="004A43AB"/>
    <w:rsid w:val="004A65A4"/>
    <w:rsid w:val="004A717A"/>
    <w:rsid w:val="004A76D4"/>
    <w:rsid w:val="004B1EAE"/>
    <w:rsid w:val="004B1FEA"/>
    <w:rsid w:val="004B233A"/>
    <w:rsid w:val="004B2614"/>
    <w:rsid w:val="004B3FDE"/>
    <w:rsid w:val="004B4BD9"/>
    <w:rsid w:val="004B5B47"/>
    <w:rsid w:val="004B7027"/>
    <w:rsid w:val="004B7471"/>
    <w:rsid w:val="004B7579"/>
    <w:rsid w:val="004B78FD"/>
    <w:rsid w:val="004B7CC4"/>
    <w:rsid w:val="004C051C"/>
    <w:rsid w:val="004C0C3E"/>
    <w:rsid w:val="004C139F"/>
    <w:rsid w:val="004C1980"/>
    <w:rsid w:val="004C2CA8"/>
    <w:rsid w:val="004C2ECD"/>
    <w:rsid w:val="004C301B"/>
    <w:rsid w:val="004C3C7C"/>
    <w:rsid w:val="004C44CE"/>
    <w:rsid w:val="004C5370"/>
    <w:rsid w:val="004C5812"/>
    <w:rsid w:val="004C66C4"/>
    <w:rsid w:val="004C7D6C"/>
    <w:rsid w:val="004D011C"/>
    <w:rsid w:val="004D0FC7"/>
    <w:rsid w:val="004D1F9F"/>
    <w:rsid w:val="004D2647"/>
    <w:rsid w:val="004D2949"/>
    <w:rsid w:val="004D2F3E"/>
    <w:rsid w:val="004D3CC6"/>
    <w:rsid w:val="004D605D"/>
    <w:rsid w:val="004D7138"/>
    <w:rsid w:val="004E0FC8"/>
    <w:rsid w:val="004E21B1"/>
    <w:rsid w:val="004E2727"/>
    <w:rsid w:val="004E2ACF"/>
    <w:rsid w:val="004E3B10"/>
    <w:rsid w:val="004E3FED"/>
    <w:rsid w:val="004E4026"/>
    <w:rsid w:val="004E5069"/>
    <w:rsid w:val="004E6306"/>
    <w:rsid w:val="004E6ACC"/>
    <w:rsid w:val="004E6FDD"/>
    <w:rsid w:val="004E7ADE"/>
    <w:rsid w:val="004F0460"/>
    <w:rsid w:val="004F061A"/>
    <w:rsid w:val="004F06FC"/>
    <w:rsid w:val="004F088E"/>
    <w:rsid w:val="004F155C"/>
    <w:rsid w:val="004F1804"/>
    <w:rsid w:val="004F1D9C"/>
    <w:rsid w:val="004F225A"/>
    <w:rsid w:val="004F22D8"/>
    <w:rsid w:val="004F341B"/>
    <w:rsid w:val="004F52CC"/>
    <w:rsid w:val="004F57E4"/>
    <w:rsid w:val="004F5883"/>
    <w:rsid w:val="004F620F"/>
    <w:rsid w:val="004F7647"/>
    <w:rsid w:val="004F76C9"/>
    <w:rsid w:val="004F79C2"/>
    <w:rsid w:val="004F79F2"/>
    <w:rsid w:val="004F7D05"/>
    <w:rsid w:val="00500D28"/>
    <w:rsid w:val="00503832"/>
    <w:rsid w:val="005047F6"/>
    <w:rsid w:val="005055F8"/>
    <w:rsid w:val="00505B23"/>
    <w:rsid w:val="00505EF9"/>
    <w:rsid w:val="00507EE2"/>
    <w:rsid w:val="005112BD"/>
    <w:rsid w:val="00511BA9"/>
    <w:rsid w:val="00512AC2"/>
    <w:rsid w:val="0051378B"/>
    <w:rsid w:val="00513FED"/>
    <w:rsid w:val="00514119"/>
    <w:rsid w:val="00514311"/>
    <w:rsid w:val="00514A1C"/>
    <w:rsid w:val="00515C3B"/>
    <w:rsid w:val="00515C4E"/>
    <w:rsid w:val="00516543"/>
    <w:rsid w:val="00517F4E"/>
    <w:rsid w:val="00517FEB"/>
    <w:rsid w:val="0052022B"/>
    <w:rsid w:val="005208F8"/>
    <w:rsid w:val="00521B95"/>
    <w:rsid w:val="005228C9"/>
    <w:rsid w:val="0052358F"/>
    <w:rsid w:val="00523CC2"/>
    <w:rsid w:val="005248DF"/>
    <w:rsid w:val="005276B5"/>
    <w:rsid w:val="0053088A"/>
    <w:rsid w:val="00530A90"/>
    <w:rsid w:val="00531B0E"/>
    <w:rsid w:val="00531D39"/>
    <w:rsid w:val="00531DCA"/>
    <w:rsid w:val="00531FC0"/>
    <w:rsid w:val="00531FF4"/>
    <w:rsid w:val="00532CC8"/>
    <w:rsid w:val="00533867"/>
    <w:rsid w:val="005357DE"/>
    <w:rsid w:val="005361E6"/>
    <w:rsid w:val="00536602"/>
    <w:rsid w:val="005368F9"/>
    <w:rsid w:val="0054009C"/>
    <w:rsid w:val="00540111"/>
    <w:rsid w:val="0054024A"/>
    <w:rsid w:val="0054060B"/>
    <w:rsid w:val="00541B4F"/>
    <w:rsid w:val="005421E7"/>
    <w:rsid w:val="00542CE0"/>
    <w:rsid w:val="0054387F"/>
    <w:rsid w:val="005442CF"/>
    <w:rsid w:val="00545418"/>
    <w:rsid w:val="00545915"/>
    <w:rsid w:val="00546814"/>
    <w:rsid w:val="0054744B"/>
    <w:rsid w:val="00547DEB"/>
    <w:rsid w:val="00550BBF"/>
    <w:rsid w:val="00550C74"/>
    <w:rsid w:val="00551446"/>
    <w:rsid w:val="00551C93"/>
    <w:rsid w:val="005525D4"/>
    <w:rsid w:val="00552BE1"/>
    <w:rsid w:val="00552C6F"/>
    <w:rsid w:val="005537E3"/>
    <w:rsid w:val="005538E4"/>
    <w:rsid w:val="005546F3"/>
    <w:rsid w:val="005575F1"/>
    <w:rsid w:val="00557955"/>
    <w:rsid w:val="00557FF4"/>
    <w:rsid w:val="00560E3D"/>
    <w:rsid w:val="00561C0B"/>
    <w:rsid w:val="00561D77"/>
    <w:rsid w:val="005624A8"/>
    <w:rsid w:val="0056281C"/>
    <w:rsid w:val="00562DE4"/>
    <w:rsid w:val="005631B8"/>
    <w:rsid w:val="0056423F"/>
    <w:rsid w:val="00564437"/>
    <w:rsid w:val="005661FC"/>
    <w:rsid w:val="00566A0A"/>
    <w:rsid w:val="00566AB4"/>
    <w:rsid w:val="0056748F"/>
    <w:rsid w:val="00570EEE"/>
    <w:rsid w:val="00571674"/>
    <w:rsid w:val="00571982"/>
    <w:rsid w:val="005728E2"/>
    <w:rsid w:val="00573050"/>
    <w:rsid w:val="005732F5"/>
    <w:rsid w:val="005737B4"/>
    <w:rsid w:val="00573ACE"/>
    <w:rsid w:val="00573D18"/>
    <w:rsid w:val="00573E8D"/>
    <w:rsid w:val="00576DC8"/>
    <w:rsid w:val="00577590"/>
    <w:rsid w:val="00577F53"/>
    <w:rsid w:val="005823B3"/>
    <w:rsid w:val="005830C4"/>
    <w:rsid w:val="0058326A"/>
    <w:rsid w:val="005834FA"/>
    <w:rsid w:val="00583CF3"/>
    <w:rsid w:val="00585861"/>
    <w:rsid w:val="0058650C"/>
    <w:rsid w:val="00587786"/>
    <w:rsid w:val="00587BCA"/>
    <w:rsid w:val="00590889"/>
    <w:rsid w:val="005922BC"/>
    <w:rsid w:val="005926A6"/>
    <w:rsid w:val="005927A6"/>
    <w:rsid w:val="00592BE5"/>
    <w:rsid w:val="00592D50"/>
    <w:rsid w:val="0059367C"/>
    <w:rsid w:val="00595304"/>
    <w:rsid w:val="00597579"/>
    <w:rsid w:val="005A1492"/>
    <w:rsid w:val="005A17DE"/>
    <w:rsid w:val="005A23F8"/>
    <w:rsid w:val="005A25BF"/>
    <w:rsid w:val="005A4036"/>
    <w:rsid w:val="005A4589"/>
    <w:rsid w:val="005A4E6D"/>
    <w:rsid w:val="005A5388"/>
    <w:rsid w:val="005A56C0"/>
    <w:rsid w:val="005A74A7"/>
    <w:rsid w:val="005A7A89"/>
    <w:rsid w:val="005B14C0"/>
    <w:rsid w:val="005B25D3"/>
    <w:rsid w:val="005B3B4B"/>
    <w:rsid w:val="005B48DD"/>
    <w:rsid w:val="005B4DF8"/>
    <w:rsid w:val="005B5D63"/>
    <w:rsid w:val="005B6F0E"/>
    <w:rsid w:val="005B72C0"/>
    <w:rsid w:val="005B76DF"/>
    <w:rsid w:val="005B7870"/>
    <w:rsid w:val="005B7BB0"/>
    <w:rsid w:val="005C12BE"/>
    <w:rsid w:val="005C1453"/>
    <w:rsid w:val="005C2030"/>
    <w:rsid w:val="005C2AAB"/>
    <w:rsid w:val="005C2BB0"/>
    <w:rsid w:val="005C31F3"/>
    <w:rsid w:val="005C37B1"/>
    <w:rsid w:val="005C3B72"/>
    <w:rsid w:val="005C4033"/>
    <w:rsid w:val="005C4D07"/>
    <w:rsid w:val="005C4E5F"/>
    <w:rsid w:val="005C650F"/>
    <w:rsid w:val="005C74EA"/>
    <w:rsid w:val="005C7C52"/>
    <w:rsid w:val="005D0DCA"/>
    <w:rsid w:val="005D2C7D"/>
    <w:rsid w:val="005D3842"/>
    <w:rsid w:val="005D3AA0"/>
    <w:rsid w:val="005D6457"/>
    <w:rsid w:val="005D7A0E"/>
    <w:rsid w:val="005D7BE5"/>
    <w:rsid w:val="005E004F"/>
    <w:rsid w:val="005E2AAD"/>
    <w:rsid w:val="005E2F5F"/>
    <w:rsid w:val="005E3187"/>
    <w:rsid w:val="005E5181"/>
    <w:rsid w:val="005E5CF2"/>
    <w:rsid w:val="005E62C6"/>
    <w:rsid w:val="005E6919"/>
    <w:rsid w:val="005E6DCE"/>
    <w:rsid w:val="005F0046"/>
    <w:rsid w:val="005F0108"/>
    <w:rsid w:val="005F1215"/>
    <w:rsid w:val="005F2180"/>
    <w:rsid w:val="005F28D0"/>
    <w:rsid w:val="005F2D13"/>
    <w:rsid w:val="005F32E1"/>
    <w:rsid w:val="005F4224"/>
    <w:rsid w:val="005F4C53"/>
    <w:rsid w:val="005F52FB"/>
    <w:rsid w:val="005F53D0"/>
    <w:rsid w:val="005F70D5"/>
    <w:rsid w:val="005F71FF"/>
    <w:rsid w:val="00601089"/>
    <w:rsid w:val="00601344"/>
    <w:rsid w:val="006026E4"/>
    <w:rsid w:val="00602EA8"/>
    <w:rsid w:val="00603A26"/>
    <w:rsid w:val="00603CC1"/>
    <w:rsid w:val="00604433"/>
    <w:rsid w:val="00606974"/>
    <w:rsid w:val="0060704D"/>
    <w:rsid w:val="00610495"/>
    <w:rsid w:val="006104C3"/>
    <w:rsid w:val="00611673"/>
    <w:rsid w:val="00611D2B"/>
    <w:rsid w:val="006122E8"/>
    <w:rsid w:val="00612511"/>
    <w:rsid w:val="00612B08"/>
    <w:rsid w:val="00613567"/>
    <w:rsid w:val="00614509"/>
    <w:rsid w:val="00614BB9"/>
    <w:rsid w:val="00616B4D"/>
    <w:rsid w:val="00616BC8"/>
    <w:rsid w:val="00617BFA"/>
    <w:rsid w:val="00621388"/>
    <w:rsid w:val="006223C1"/>
    <w:rsid w:val="0062305A"/>
    <w:rsid w:val="006234C3"/>
    <w:rsid w:val="006240D1"/>
    <w:rsid w:val="0062428D"/>
    <w:rsid w:val="006247ED"/>
    <w:rsid w:val="00627122"/>
    <w:rsid w:val="00627E99"/>
    <w:rsid w:val="006319CA"/>
    <w:rsid w:val="00631B54"/>
    <w:rsid w:val="00633177"/>
    <w:rsid w:val="006336DA"/>
    <w:rsid w:val="00633E23"/>
    <w:rsid w:val="006357AA"/>
    <w:rsid w:val="00635EBF"/>
    <w:rsid w:val="00637CA1"/>
    <w:rsid w:val="00641135"/>
    <w:rsid w:val="00641EAA"/>
    <w:rsid w:val="00642156"/>
    <w:rsid w:val="006424B8"/>
    <w:rsid w:val="006429DE"/>
    <w:rsid w:val="00642EA6"/>
    <w:rsid w:val="00643171"/>
    <w:rsid w:val="00644876"/>
    <w:rsid w:val="00645C2C"/>
    <w:rsid w:val="006471F4"/>
    <w:rsid w:val="006477C6"/>
    <w:rsid w:val="00647DD7"/>
    <w:rsid w:val="006500C0"/>
    <w:rsid w:val="00650573"/>
    <w:rsid w:val="00651275"/>
    <w:rsid w:val="00651CDC"/>
    <w:rsid w:val="0065217F"/>
    <w:rsid w:val="00652BBF"/>
    <w:rsid w:val="00654F3D"/>
    <w:rsid w:val="00656B30"/>
    <w:rsid w:val="00656C74"/>
    <w:rsid w:val="00656D56"/>
    <w:rsid w:val="00656EFE"/>
    <w:rsid w:val="00661308"/>
    <w:rsid w:val="00662D4B"/>
    <w:rsid w:val="0066327F"/>
    <w:rsid w:val="00664D2A"/>
    <w:rsid w:val="00665123"/>
    <w:rsid w:val="00666247"/>
    <w:rsid w:val="00666F47"/>
    <w:rsid w:val="0066770B"/>
    <w:rsid w:val="00667A1F"/>
    <w:rsid w:val="006700AF"/>
    <w:rsid w:val="00670C4E"/>
    <w:rsid w:val="00670F38"/>
    <w:rsid w:val="00671991"/>
    <w:rsid w:val="006731B9"/>
    <w:rsid w:val="006734CF"/>
    <w:rsid w:val="00673B3D"/>
    <w:rsid w:val="0067406C"/>
    <w:rsid w:val="006766C1"/>
    <w:rsid w:val="00676D09"/>
    <w:rsid w:val="0067710F"/>
    <w:rsid w:val="00677C13"/>
    <w:rsid w:val="00680250"/>
    <w:rsid w:val="00680EE9"/>
    <w:rsid w:val="0068132F"/>
    <w:rsid w:val="00682336"/>
    <w:rsid w:val="00682546"/>
    <w:rsid w:val="006828F7"/>
    <w:rsid w:val="0068551E"/>
    <w:rsid w:val="00685CAC"/>
    <w:rsid w:val="00685CB4"/>
    <w:rsid w:val="00685F1A"/>
    <w:rsid w:val="00685F55"/>
    <w:rsid w:val="00686EF4"/>
    <w:rsid w:val="006877B9"/>
    <w:rsid w:val="00690479"/>
    <w:rsid w:val="006905DB"/>
    <w:rsid w:val="00691423"/>
    <w:rsid w:val="00691E1D"/>
    <w:rsid w:val="00692918"/>
    <w:rsid w:val="00693C18"/>
    <w:rsid w:val="00693F18"/>
    <w:rsid w:val="00694318"/>
    <w:rsid w:val="00694AFB"/>
    <w:rsid w:val="00695115"/>
    <w:rsid w:val="0069517C"/>
    <w:rsid w:val="00695E13"/>
    <w:rsid w:val="00696418"/>
    <w:rsid w:val="00696F57"/>
    <w:rsid w:val="00697251"/>
    <w:rsid w:val="006A0ED0"/>
    <w:rsid w:val="006A174A"/>
    <w:rsid w:val="006A2C78"/>
    <w:rsid w:val="006A3BA3"/>
    <w:rsid w:val="006A411A"/>
    <w:rsid w:val="006A4E5F"/>
    <w:rsid w:val="006A5183"/>
    <w:rsid w:val="006A6710"/>
    <w:rsid w:val="006A68B4"/>
    <w:rsid w:val="006A784F"/>
    <w:rsid w:val="006B04E2"/>
    <w:rsid w:val="006B105F"/>
    <w:rsid w:val="006B1848"/>
    <w:rsid w:val="006B1E12"/>
    <w:rsid w:val="006B207E"/>
    <w:rsid w:val="006B2472"/>
    <w:rsid w:val="006B27B8"/>
    <w:rsid w:val="006B3E45"/>
    <w:rsid w:val="006B6FFC"/>
    <w:rsid w:val="006B78AC"/>
    <w:rsid w:val="006C002D"/>
    <w:rsid w:val="006C222B"/>
    <w:rsid w:val="006C4ACF"/>
    <w:rsid w:val="006C51F9"/>
    <w:rsid w:val="006C5C46"/>
    <w:rsid w:val="006D06B7"/>
    <w:rsid w:val="006D0E5B"/>
    <w:rsid w:val="006D1EFE"/>
    <w:rsid w:val="006D313E"/>
    <w:rsid w:val="006D46AF"/>
    <w:rsid w:val="006D488B"/>
    <w:rsid w:val="006D4A5C"/>
    <w:rsid w:val="006D602B"/>
    <w:rsid w:val="006D6F02"/>
    <w:rsid w:val="006D7699"/>
    <w:rsid w:val="006D7E36"/>
    <w:rsid w:val="006D7E37"/>
    <w:rsid w:val="006D7FED"/>
    <w:rsid w:val="006E2BC7"/>
    <w:rsid w:val="006E3272"/>
    <w:rsid w:val="006E5134"/>
    <w:rsid w:val="006E66D2"/>
    <w:rsid w:val="006E6FE9"/>
    <w:rsid w:val="006E79AB"/>
    <w:rsid w:val="006E7DAD"/>
    <w:rsid w:val="006F01DC"/>
    <w:rsid w:val="006F0737"/>
    <w:rsid w:val="006F2503"/>
    <w:rsid w:val="006F28F1"/>
    <w:rsid w:val="006F2C51"/>
    <w:rsid w:val="006F3D35"/>
    <w:rsid w:val="006F4D73"/>
    <w:rsid w:val="006F533D"/>
    <w:rsid w:val="006F7CF7"/>
    <w:rsid w:val="006F7DA8"/>
    <w:rsid w:val="006F7F44"/>
    <w:rsid w:val="00700615"/>
    <w:rsid w:val="00700AEC"/>
    <w:rsid w:val="0070108E"/>
    <w:rsid w:val="00701A56"/>
    <w:rsid w:val="00701EBE"/>
    <w:rsid w:val="00702A2A"/>
    <w:rsid w:val="00702CC1"/>
    <w:rsid w:val="0070328C"/>
    <w:rsid w:val="00703593"/>
    <w:rsid w:val="00703AF8"/>
    <w:rsid w:val="00704C8B"/>
    <w:rsid w:val="00705361"/>
    <w:rsid w:val="00705905"/>
    <w:rsid w:val="00705C19"/>
    <w:rsid w:val="00705CC7"/>
    <w:rsid w:val="00705F76"/>
    <w:rsid w:val="0070748D"/>
    <w:rsid w:val="00707953"/>
    <w:rsid w:val="00707EBD"/>
    <w:rsid w:val="00711A5D"/>
    <w:rsid w:val="00711EC0"/>
    <w:rsid w:val="00712336"/>
    <w:rsid w:val="00713B15"/>
    <w:rsid w:val="00714150"/>
    <w:rsid w:val="007146A4"/>
    <w:rsid w:val="00714B44"/>
    <w:rsid w:val="00714DAA"/>
    <w:rsid w:val="00714EB6"/>
    <w:rsid w:val="007153C4"/>
    <w:rsid w:val="00715411"/>
    <w:rsid w:val="00715621"/>
    <w:rsid w:val="00715910"/>
    <w:rsid w:val="007171AC"/>
    <w:rsid w:val="00717948"/>
    <w:rsid w:val="00720E6A"/>
    <w:rsid w:val="00722F06"/>
    <w:rsid w:val="0072355B"/>
    <w:rsid w:val="0072366A"/>
    <w:rsid w:val="007248F4"/>
    <w:rsid w:val="007255E5"/>
    <w:rsid w:val="00727967"/>
    <w:rsid w:val="00727AEE"/>
    <w:rsid w:val="00727EDE"/>
    <w:rsid w:val="00733016"/>
    <w:rsid w:val="00733AFE"/>
    <w:rsid w:val="00734460"/>
    <w:rsid w:val="00734984"/>
    <w:rsid w:val="00735E53"/>
    <w:rsid w:val="0073666A"/>
    <w:rsid w:val="007406AA"/>
    <w:rsid w:val="00740AC2"/>
    <w:rsid w:val="00740FA1"/>
    <w:rsid w:val="00741B22"/>
    <w:rsid w:val="007421B8"/>
    <w:rsid w:val="00743CD8"/>
    <w:rsid w:val="007442D5"/>
    <w:rsid w:val="0074555F"/>
    <w:rsid w:val="00745BD5"/>
    <w:rsid w:val="00745D21"/>
    <w:rsid w:val="00747195"/>
    <w:rsid w:val="0074729F"/>
    <w:rsid w:val="0074751B"/>
    <w:rsid w:val="00750712"/>
    <w:rsid w:val="00750D05"/>
    <w:rsid w:val="0075159F"/>
    <w:rsid w:val="00753570"/>
    <w:rsid w:val="00753D15"/>
    <w:rsid w:val="0075454C"/>
    <w:rsid w:val="007546E7"/>
    <w:rsid w:val="0075571B"/>
    <w:rsid w:val="00755A89"/>
    <w:rsid w:val="00756675"/>
    <w:rsid w:val="00757904"/>
    <w:rsid w:val="00761A77"/>
    <w:rsid w:val="0076287B"/>
    <w:rsid w:val="00762F6C"/>
    <w:rsid w:val="00763600"/>
    <w:rsid w:val="00763945"/>
    <w:rsid w:val="00763FC4"/>
    <w:rsid w:val="0076404E"/>
    <w:rsid w:val="00766336"/>
    <w:rsid w:val="007666DB"/>
    <w:rsid w:val="00766EB2"/>
    <w:rsid w:val="00766ED9"/>
    <w:rsid w:val="0076787A"/>
    <w:rsid w:val="007678ED"/>
    <w:rsid w:val="00771DF1"/>
    <w:rsid w:val="00772C81"/>
    <w:rsid w:val="007736C2"/>
    <w:rsid w:val="00773A05"/>
    <w:rsid w:val="00774903"/>
    <w:rsid w:val="007758D2"/>
    <w:rsid w:val="00775A5A"/>
    <w:rsid w:val="00777C08"/>
    <w:rsid w:val="0078004A"/>
    <w:rsid w:val="00780714"/>
    <w:rsid w:val="007809C9"/>
    <w:rsid w:val="007810D6"/>
    <w:rsid w:val="00783673"/>
    <w:rsid w:val="00784792"/>
    <w:rsid w:val="00784B3D"/>
    <w:rsid w:val="00784FFC"/>
    <w:rsid w:val="0078575C"/>
    <w:rsid w:val="0078623A"/>
    <w:rsid w:val="0078647F"/>
    <w:rsid w:val="00790964"/>
    <w:rsid w:val="00791FF5"/>
    <w:rsid w:val="00792E81"/>
    <w:rsid w:val="00793EC5"/>
    <w:rsid w:val="00795DAC"/>
    <w:rsid w:val="007960A2"/>
    <w:rsid w:val="007962A0"/>
    <w:rsid w:val="00796BE6"/>
    <w:rsid w:val="007A0195"/>
    <w:rsid w:val="007A1065"/>
    <w:rsid w:val="007A1A4E"/>
    <w:rsid w:val="007A226F"/>
    <w:rsid w:val="007A2388"/>
    <w:rsid w:val="007A269B"/>
    <w:rsid w:val="007A311E"/>
    <w:rsid w:val="007A4079"/>
    <w:rsid w:val="007A44DF"/>
    <w:rsid w:val="007A4563"/>
    <w:rsid w:val="007A543D"/>
    <w:rsid w:val="007A611F"/>
    <w:rsid w:val="007A6C23"/>
    <w:rsid w:val="007B09FF"/>
    <w:rsid w:val="007B16A6"/>
    <w:rsid w:val="007B1AE1"/>
    <w:rsid w:val="007B2191"/>
    <w:rsid w:val="007B2214"/>
    <w:rsid w:val="007B253E"/>
    <w:rsid w:val="007B662B"/>
    <w:rsid w:val="007B7146"/>
    <w:rsid w:val="007C0154"/>
    <w:rsid w:val="007C03B9"/>
    <w:rsid w:val="007C17DC"/>
    <w:rsid w:val="007C1C1C"/>
    <w:rsid w:val="007C1D92"/>
    <w:rsid w:val="007C21D8"/>
    <w:rsid w:val="007C2BBB"/>
    <w:rsid w:val="007C4B96"/>
    <w:rsid w:val="007C4BAA"/>
    <w:rsid w:val="007C681F"/>
    <w:rsid w:val="007C6F33"/>
    <w:rsid w:val="007C7916"/>
    <w:rsid w:val="007C7956"/>
    <w:rsid w:val="007C7C2B"/>
    <w:rsid w:val="007D145D"/>
    <w:rsid w:val="007D289C"/>
    <w:rsid w:val="007D4929"/>
    <w:rsid w:val="007D4D54"/>
    <w:rsid w:val="007D5626"/>
    <w:rsid w:val="007D76B7"/>
    <w:rsid w:val="007E01A3"/>
    <w:rsid w:val="007E0488"/>
    <w:rsid w:val="007E0561"/>
    <w:rsid w:val="007E0EAF"/>
    <w:rsid w:val="007E1A92"/>
    <w:rsid w:val="007E276B"/>
    <w:rsid w:val="007E4418"/>
    <w:rsid w:val="007E4EA2"/>
    <w:rsid w:val="007E566E"/>
    <w:rsid w:val="007E60A5"/>
    <w:rsid w:val="007E619D"/>
    <w:rsid w:val="007E692D"/>
    <w:rsid w:val="007E7ED9"/>
    <w:rsid w:val="007F00CE"/>
    <w:rsid w:val="007F048D"/>
    <w:rsid w:val="007F0B25"/>
    <w:rsid w:val="007F113F"/>
    <w:rsid w:val="007F260A"/>
    <w:rsid w:val="007F2777"/>
    <w:rsid w:val="007F3673"/>
    <w:rsid w:val="007F4702"/>
    <w:rsid w:val="007F505F"/>
    <w:rsid w:val="007F6928"/>
    <w:rsid w:val="007F6FFC"/>
    <w:rsid w:val="007F74F4"/>
    <w:rsid w:val="007F7885"/>
    <w:rsid w:val="0080084D"/>
    <w:rsid w:val="00800AC4"/>
    <w:rsid w:val="00802307"/>
    <w:rsid w:val="00803CA1"/>
    <w:rsid w:val="00805079"/>
    <w:rsid w:val="00807192"/>
    <w:rsid w:val="00807C5D"/>
    <w:rsid w:val="00807D12"/>
    <w:rsid w:val="00810E9C"/>
    <w:rsid w:val="0081265A"/>
    <w:rsid w:val="00812890"/>
    <w:rsid w:val="00813B36"/>
    <w:rsid w:val="00813C11"/>
    <w:rsid w:val="008143DD"/>
    <w:rsid w:val="008144EF"/>
    <w:rsid w:val="00815078"/>
    <w:rsid w:val="00815AFB"/>
    <w:rsid w:val="0081691D"/>
    <w:rsid w:val="00816A94"/>
    <w:rsid w:val="00820503"/>
    <w:rsid w:val="0082060B"/>
    <w:rsid w:val="00820F76"/>
    <w:rsid w:val="00820FBA"/>
    <w:rsid w:val="00821796"/>
    <w:rsid w:val="008220AB"/>
    <w:rsid w:val="008225C6"/>
    <w:rsid w:val="00822D79"/>
    <w:rsid w:val="00823ABA"/>
    <w:rsid w:val="00824788"/>
    <w:rsid w:val="00824FD0"/>
    <w:rsid w:val="00825B4F"/>
    <w:rsid w:val="00826462"/>
    <w:rsid w:val="00826AC1"/>
    <w:rsid w:val="00830637"/>
    <w:rsid w:val="00831D02"/>
    <w:rsid w:val="00833DE2"/>
    <w:rsid w:val="00833DEC"/>
    <w:rsid w:val="00833FF6"/>
    <w:rsid w:val="00834215"/>
    <w:rsid w:val="008342E7"/>
    <w:rsid w:val="00834542"/>
    <w:rsid w:val="00834D71"/>
    <w:rsid w:val="00835312"/>
    <w:rsid w:val="00835B39"/>
    <w:rsid w:val="00837A96"/>
    <w:rsid w:val="008422C3"/>
    <w:rsid w:val="00842FF7"/>
    <w:rsid w:val="00843651"/>
    <w:rsid w:val="00843DDF"/>
    <w:rsid w:val="00844272"/>
    <w:rsid w:val="008450C1"/>
    <w:rsid w:val="0084519A"/>
    <w:rsid w:val="008451AC"/>
    <w:rsid w:val="00845291"/>
    <w:rsid w:val="00846F57"/>
    <w:rsid w:val="00847A63"/>
    <w:rsid w:val="00847FD8"/>
    <w:rsid w:val="00850C62"/>
    <w:rsid w:val="00850FCE"/>
    <w:rsid w:val="008511DD"/>
    <w:rsid w:val="00853509"/>
    <w:rsid w:val="008539AC"/>
    <w:rsid w:val="0085404E"/>
    <w:rsid w:val="008540D6"/>
    <w:rsid w:val="00854B2D"/>
    <w:rsid w:val="00854BC3"/>
    <w:rsid w:val="00855CDC"/>
    <w:rsid w:val="00856ABE"/>
    <w:rsid w:val="00857CE5"/>
    <w:rsid w:val="00861231"/>
    <w:rsid w:val="00861F3E"/>
    <w:rsid w:val="00862471"/>
    <w:rsid w:val="00862C68"/>
    <w:rsid w:val="00863092"/>
    <w:rsid w:val="00863B10"/>
    <w:rsid w:val="0086459A"/>
    <w:rsid w:val="00865053"/>
    <w:rsid w:val="00865BAB"/>
    <w:rsid w:val="00865CBD"/>
    <w:rsid w:val="008660AD"/>
    <w:rsid w:val="00867C52"/>
    <w:rsid w:val="0087016D"/>
    <w:rsid w:val="00871364"/>
    <w:rsid w:val="00872846"/>
    <w:rsid w:val="008728D7"/>
    <w:rsid w:val="008736F0"/>
    <w:rsid w:val="0087389B"/>
    <w:rsid w:val="00873D73"/>
    <w:rsid w:val="00874DBB"/>
    <w:rsid w:val="00875CE0"/>
    <w:rsid w:val="00875D2F"/>
    <w:rsid w:val="0087692B"/>
    <w:rsid w:val="008769AA"/>
    <w:rsid w:val="00880126"/>
    <w:rsid w:val="00880191"/>
    <w:rsid w:val="008806E2"/>
    <w:rsid w:val="008810BD"/>
    <w:rsid w:val="00882E08"/>
    <w:rsid w:val="0088528E"/>
    <w:rsid w:val="0088585F"/>
    <w:rsid w:val="00885BF6"/>
    <w:rsid w:val="00886368"/>
    <w:rsid w:val="008871E4"/>
    <w:rsid w:val="00887513"/>
    <w:rsid w:val="00890AC7"/>
    <w:rsid w:val="00893205"/>
    <w:rsid w:val="0089357B"/>
    <w:rsid w:val="00893826"/>
    <w:rsid w:val="00894129"/>
    <w:rsid w:val="0089431B"/>
    <w:rsid w:val="00894969"/>
    <w:rsid w:val="00895219"/>
    <w:rsid w:val="00895CB5"/>
    <w:rsid w:val="00896A02"/>
    <w:rsid w:val="008971EC"/>
    <w:rsid w:val="008A0C36"/>
    <w:rsid w:val="008A0E8B"/>
    <w:rsid w:val="008A14BB"/>
    <w:rsid w:val="008A18C5"/>
    <w:rsid w:val="008A1C08"/>
    <w:rsid w:val="008A2797"/>
    <w:rsid w:val="008A2FB2"/>
    <w:rsid w:val="008A461C"/>
    <w:rsid w:val="008A4F5D"/>
    <w:rsid w:val="008A5C3E"/>
    <w:rsid w:val="008A5F43"/>
    <w:rsid w:val="008A684F"/>
    <w:rsid w:val="008A69E2"/>
    <w:rsid w:val="008A6A9A"/>
    <w:rsid w:val="008A7845"/>
    <w:rsid w:val="008B0860"/>
    <w:rsid w:val="008B1A4D"/>
    <w:rsid w:val="008B1E4F"/>
    <w:rsid w:val="008B2335"/>
    <w:rsid w:val="008B255D"/>
    <w:rsid w:val="008B339D"/>
    <w:rsid w:val="008B4850"/>
    <w:rsid w:val="008B4884"/>
    <w:rsid w:val="008B4FB2"/>
    <w:rsid w:val="008B4FF0"/>
    <w:rsid w:val="008B570F"/>
    <w:rsid w:val="008B5948"/>
    <w:rsid w:val="008B5BAD"/>
    <w:rsid w:val="008B7440"/>
    <w:rsid w:val="008B79DA"/>
    <w:rsid w:val="008B7EA0"/>
    <w:rsid w:val="008C06B1"/>
    <w:rsid w:val="008C1A83"/>
    <w:rsid w:val="008C2D72"/>
    <w:rsid w:val="008C39EB"/>
    <w:rsid w:val="008C4532"/>
    <w:rsid w:val="008C472F"/>
    <w:rsid w:val="008C47CF"/>
    <w:rsid w:val="008C4EDB"/>
    <w:rsid w:val="008C5056"/>
    <w:rsid w:val="008C57FD"/>
    <w:rsid w:val="008C5A7E"/>
    <w:rsid w:val="008C6648"/>
    <w:rsid w:val="008C66EF"/>
    <w:rsid w:val="008C6E60"/>
    <w:rsid w:val="008D00FC"/>
    <w:rsid w:val="008D0EB3"/>
    <w:rsid w:val="008D288C"/>
    <w:rsid w:val="008D29E6"/>
    <w:rsid w:val="008D3202"/>
    <w:rsid w:val="008D3D92"/>
    <w:rsid w:val="008D4593"/>
    <w:rsid w:val="008D4FC8"/>
    <w:rsid w:val="008D5161"/>
    <w:rsid w:val="008D621C"/>
    <w:rsid w:val="008D72F9"/>
    <w:rsid w:val="008D7762"/>
    <w:rsid w:val="008E1288"/>
    <w:rsid w:val="008E2C33"/>
    <w:rsid w:val="008E2EEA"/>
    <w:rsid w:val="008E3654"/>
    <w:rsid w:val="008E3986"/>
    <w:rsid w:val="008E3A07"/>
    <w:rsid w:val="008E4475"/>
    <w:rsid w:val="008E482C"/>
    <w:rsid w:val="008E550C"/>
    <w:rsid w:val="008E5CC8"/>
    <w:rsid w:val="008E6203"/>
    <w:rsid w:val="008E7B02"/>
    <w:rsid w:val="008F0268"/>
    <w:rsid w:val="008F0D19"/>
    <w:rsid w:val="008F17E8"/>
    <w:rsid w:val="008F1C6A"/>
    <w:rsid w:val="008F1EDC"/>
    <w:rsid w:val="008F23F1"/>
    <w:rsid w:val="008F33EA"/>
    <w:rsid w:val="008F3AA4"/>
    <w:rsid w:val="008F42C0"/>
    <w:rsid w:val="008F43B3"/>
    <w:rsid w:val="008F4801"/>
    <w:rsid w:val="008F49C0"/>
    <w:rsid w:val="008F510C"/>
    <w:rsid w:val="008F58FC"/>
    <w:rsid w:val="008F59C4"/>
    <w:rsid w:val="008F6B04"/>
    <w:rsid w:val="00901984"/>
    <w:rsid w:val="0090226C"/>
    <w:rsid w:val="0090264A"/>
    <w:rsid w:val="00902717"/>
    <w:rsid w:val="009047CD"/>
    <w:rsid w:val="0090498A"/>
    <w:rsid w:val="009060F8"/>
    <w:rsid w:val="00906387"/>
    <w:rsid w:val="00906514"/>
    <w:rsid w:val="00906A27"/>
    <w:rsid w:val="0090710A"/>
    <w:rsid w:val="00907164"/>
    <w:rsid w:val="0090744B"/>
    <w:rsid w:val="00907470"/>
    <w:rsid w:val="00907EE3"/>
    <w:rsid w:val="00910268"/>
    <w:rsid w:val="009103E6"/>
    <w:rsid w:val="00910DE1"/>
    <w:rsid w:val="00912C22"/>
    <w:rsid w:val="0091434C"/>
    <w:rsid w:val="00914583"/>
    <w:rsid w:val="009150EF"/>
    <w:rsid w:val="009151A0"/>
    <w:rsid w:val="009163EF"/>
    <w:rsid w:val="00916F76"/>
    <w:rsid w:val="0091782E"/>
    <w:rsid w:val="009178A7"/>
    <w:rsid w:val="009208B8"/>
    <w:rsid w:val="00921004"/>
    <w:rsid w:val="00924CA0"/>
    <w:rsid w:val="0092526E"/>
    <w:rsid w:val="00926312"/>
    <w:rsid w:val="009264DC"/>
    <w:rsid w:val="00926826"/>
    <w:rsid w:val="0092700F"/>
    <w:rsid w:val="00927EED"/>
    <w:rsid w:val="009302B7"/>
    <w:rsid w:val="009305A3"/>
    <w:rsid w:val="00930F3B"/>
    <w:rsid w:val="009333A4"/>
    <w:rsid w:val="0093402A"/>
    <w:rsid w:val="009351E6"/>
    <w:rsid w:val="00935422"/>
    <w:rsid w:val="009356FC"/>
    <w:rsid w:val="009359BF"/>
    <w:rsid w:val="00936116"/>
    <w:rsid w:val="0093654B"/>
    <w:rsid w:val="00937804"/>
    <w:rsid w:val="00937A96"/>
    <w:rsid w:val="00937CC5"/>
    <w:rsid w:val="00940153"/>
    <w:rsid w:val="00940BEE"/>
    <w:rsid w:val="00940F9B"/>
    <w:rsid w:val="009415DD"/>
    <w:rsid w:val="0094162A"/>
    <w:rsid w:val="00943E67"/>
    <w:rsid w:val="00943EB3"/>
    <w:rsid w:val="00943F1D"/>
    <w:rsid w:val="009471E4"/>
    <w:rsid w:val="00947E71"/>
    <w:rsid w:val="0095041D"/>
    <w:rsid w:val="0095070B"/>
    <w:rsid w:val="009508DA"/>
    <w:rsid w:val="00951305"/>
    <w:rsid w:val="0095141F"/>
    <w:rsid w:val="00951817"/>
    <w:rsid w:val="00952147"/>
    <w:rsid w:val="009522C0"/>
    <w:rsid w:val="00952315"/>
    <w:rsid w:val="00952BEA"/>
    <w:rsid w:val="009537E8"/>
    <w:rsid w:val="00953C79"/>
    <w:rsid w:val="00953E5F"/>
    <w:rsid w:val="00954338"/>
    <w:rsid w:val="00955768"/>
    <w:rsid w:val="00957013"/>
    <w:rsid w:val="0095791F"/>
    <w:rsid w:val="00960115"/>
    <w:rsid w:val="00961E7A"/>
    <w:rsid w:val="0096317D"/>
    <w:rsid w:val="00963403"/>
    <w:rsid w:val="0096435E"/>
    <w:rsid w:val="00964F3A"/>
    <w:rsid w:val="00965249"/>
    <w:rsid w:val="00965653"/>
    <w:rsid w:val="00965BE9"/>
    <w:rsid w:val="0096666E"/>
    <w:rsid w:val="00967548"/>
    <w:rsid w:val="00967AF6"/>
    <w:rsid w:val="00970688"/>
    <w:rsid w:val="009709B3"/>
    <w:rsid w:val="00971090"/>
    <w:rsid w:val="0097129C"/>
    <w:rsid w:val="00971319"/>
    <w:rsid w:val="009718A3"/>
    <w:rsid w:val="00971E38"/>
    <w:rsid w:val="00972B2B"/>
    <w:rsid w:val="00973989"/>
    <w:rsid w:val="009739DB"/>
    <w:rsid w:val="00974DCE"/>
    <w:rsid w:val="0097520C"/>
    <w:rsid w:val="00975AA6"/>
    <w:rsid w:val="00975F69"/>
    <w:rsid w:val="00976387"/>
    <w:rsid w:val="00976BC1"/>
    <w:rsid w:val="00976F69"/>
    <w:rsid w:val="00977B57"/>
    <w:rsid w:val="00977FD5"/>
    <w:rsid w:val="0098098B"/>
    <w:rsid w:val="00980E9A"/>
    <w:rsid w:val="009818CC"/>
    <w:rsid w:val="00983022"/>
    <w:rsid w:val="00983177"/>
    <w:rsid w:val="00983509"/>
    <w:rsid w:val="009877AB"/>
    <w:rsid w:val="0099132B"/>
    <w:rsid w:val="00991662"/>
    <w:rsid w:val="00991BC7"/>
    <w:rsid w:val="00992EA3"/>
    <w:rsid w:val="00993A13"/>
    <w:rsid w:val="009942AD"/>
    <w:rsid w:val="009946FA"/>
    <w:rsid w:val="009965DC"/>
    <w:rsid w:val="009965EC"/>
    <w:rsid w:val="00996D22"/>
    <w:rsid w:val="009A05B1"/>
    <w:rsid w:val="009A1CE1"/>
    <w:rsid w:val="009A2359"/>
    <w:rsid w:val="009A3AFF"/>
    <w:rsid w:val="009A3D9D"/>
    <w:rsid w:val="009A4AC5"/>
    <w:rsid w:val="009A4E00"/>
    <w:rsid w:val="009A51F0"/>
    <w:rsid w:val="009A6B41"/>
    <w:rsid w:val="009A700B"/>
    <w:rsid w:val="009A7748"/>
    <w:rsid w:val="009B03BA"/>
    <w:rsid w:val="009B07A5"/>
    <w:rsid w:val="009B081C"/>
    <w:rsid w:val="009B09DE"/>
    <w:rsid w:val="009B1FD8"/>
    <w:rsid w:val="009B2411"/>
    <w:rsid w:val="009B3D40"/>
    <w:rsid w:val="009B6026"/>
    <w:rsid w:val="009B613C"/>
    <w:rsid w:val="009B6BB9"/>
    <w:rsid w:val="009B7355"/>
    <w:rsid w:val="009C007A"/>
    <w:rsid w:val="009C10F0"/>
    <w:rsid w:val="009C2585"/>
    <w:rsid w:val="009C277D"/>
    <w:rsid w:val="009C29C9"/>
    <w:rsid w:val="009C3674"/>
    <w:rsid w:val="009C4982"/>
    <w:rsid w:val="009C5496"/>
    <w:rsid w:val="009C603B"/>
    <w:rsid w:val="009C6577"/>
    <w:rsid w:val="009D0922"/>
    <w:rsid w:val="009D108F"/>
    <w:rsid w:val="009D1164"/>
    <w:rsid w:val="009D2C9A"/>
    <w:rsid w:val="009D3C12"/>
    <w:rsid w:val="009D453F"/>
    <w:rsid w:val="009D4CCC"/>
    <w:rsid w:val="009D4E0F"/>
    <w:rsid w:val="009D6001"/>
    <w:rsid w:val="009D61CD"/>
    <w:rsid w:val="009D67C9"/>
    <w:rsid w:val="009D792D"/>
    <w:rsid w:val="009E03D0"/>
    <w:rsid w:val="009E0696"/>
    <w:rsid w:val="009E0C79"/>
    <w:rsid w:val="009E24AF"/>
    <w:rsid w:val="009E2E93"/>
    <w:rsid w:val="009E2FB4"/>
    <w:rsid w:val="009E3622"/>
    <w:rsid w:val="009E3665"/>
    <w:rsid w:val="009E3C1F"/>
    <w:rsid w:val="009E538F"/>
    <w:rsid w:val="009E53A5"/>
    <w:rsid w:val="009E5A7F"/>
    <w:rsid w:val="009F006B"/>
    <w:rsid w:val="009F007E"/>
    <w:rsid w:val="009F0E1A"/>
    <w:rsid w:val="009F1006"/>
    <w:rsid w:val="009F17A9"/>
    <w:rsid w:val="009F18E8"/>
    <w:rsid w:val="009F1B1A"/>
    <w:rsid w:val="009F1CE8"/>
    <w:rsid w:val="009F2610"/>
    <w:rsid w:val="009F2914"/>
    <w:rsid w:val="009F32BB"/>
    <w:rsid w:val="009F3A5D"/>
    <w:rsid w:val="009F47B4"/>
    <w:rsid w:val="009F51D7"/>
    <w:rsid w:val="009F60CE"/>
    <w:rsid w:val="009F7431"/>
    <w:rsid w:val="009F7DAA"/>
    <w:rsid w:val="00A0027D"/>
    <w:rsid w:val="00A00A1B"/>
    <w:rsid w:val="00A01019"/>
    <w:rsid w:val="00A036FA"/>
    <w:rsid w:val="00A0394D"/>
    <w:rsid w:val="00A04221"/>
    <w:rsid w:val="00A06A44"/>
    <w:rsid w:val="00A06B8A"/>
    <w:rsid w:val="00A073C7"/>
    <w:rsid w:val="00A0797C"/>
    <w:rsid w:val="00A07A33"/>
    <w:rsid w:val="00A07C63"/>
    <w:rsid w:val="00A1083F"/>
    <w:rsid w:val="00A10CE4"/>
    <w:rsid w:val="00A1135A"/>
    <w:rsid w:val="00A11616"/>
    <w:rsid w:val="00A11CD1"/>
    <w:rsid w:val="00A12FFB"/>
    <w:rsid w:val="00A1341D"/>
    <w:rsid w:val="00A141A0"/>
    <w:rsid w:val="00A14A6E"/>
    <w:rsid w:val="00A154C4"/>
    <w:rsid w:val="00A15956"/>
    <w:rsid w:val="00A15C27"/>
    <w:rsid w:val="00A162EB"/>
    <w:rsid w:val="00A16429"/>
    <w:rsid w:val="00A171D9"/>
    <w:rsid w:val="00A175B0"/>
    <w:rsid w:val="00A20582"/>
    <w:rsid w:val="00A20CEB"/>
    <w:rsid w:val="00A21D86"/>
    <w:rsid w:val="00A22694"/>
    <w:rsid w:val="00A23163"/>
    <w:rsid w:val="00A23A40"/>
    <w:rsid w:val="00A23C4A"/>
    <w:rsid w:val="00A240C1"/>
    <w:rsid w:val="00A24102"/>
    <w:rsid w:val="00A2513C"/>
    <w:rsid w:val="00A254CD"/>
    <w:rsid w:val="00A25A59"/>
    <w:rsid w:val="00A263E8"/>
    <w:rsid w:val="00A27154"/>
    <w:rsid w:val="00A273B2"/>
    <w:rsid w:val="00A308A5"/>
    <w:rsid w:val="00A3129B"/>
    <w:rsid w:val="00A3142E"/>
    <w:rsid w:val="00A31615"/>
    <w:rsid w:val="00A31FB7"/>
    <w:rsid w:val="00A32380"/>
    <w:rsid w:val="00A325B1"/>
    <w:rsid w:val="00A33815"/>
    <w:rsid w:val="00A3449C"/>
    <w:rsid w:val="00A34C62"/>
    <w:rsid w:val="00A3557B"/>
    <w:rsid w:val="00A357DF"/>
    <w:rsid w:val="00A35A3C"/>
    <w:rsid w:val="00A35C04"/>
    <w:rsid w:val="00A35CF9"/>
    <w:rsid w:val="00A36FA3"/>
    <w:rsid w:val="00A36FC5"/>
    <w:rsid w:val="00A370E3"/>
    <w:rsid w:val="00A37E63"/>
    <w:rsid w:val="00A40E5B"/>
    <w:rsid w:val="00A41D8D"/>
    <w:rsid w:val="00A41DF5"/>
    <w:rsid w:val="00A41E08"/>
    <w:rsid w:val="00A41EE0"/>
    <w:rsid w:val="00A42220"/>
    <w:rsid w:val="00A42BAC"/>
    <w:rsid w:val="00A434E2"/>
    <w:rsid w:val="00A44F4C"/>
    <w:rsid w:val="00A456E5"/>
    <w:rsid w:val="00A4658F"/>
    <w:rsid w:val="00A46599"/>
    <w:rsid w:val="00A46859"/>
    <w:rsid w:val="00A46AB8"/>
    <w:rsid w:val="00A4700B"/>
    <w:rsid w:val="00A471AD"/>
    <w:rsid w:val="00A500C5"/>
    <w:rsid w:val="00A50EB7"/>
    <w:rsid w:val="00A5141F"/>
    <w:rsid w:val="00A516D7"/>
    <w:rsid w:val="00A524F2"/>
    <w:rsid w:val="00A5280C"/>
    <w:rsid w:val="00A52ECA"/>
    <w:rsid w:val="00A54669"/>
    <w:rsid w:val="00A555F4"/>
    <w:rsid w:val="00A55E00"/>
    <w:rsid w:val="00A56069"/>
    <w:rsid w:val="00A56806"/>
    <w:rsid w:val="00A57356"/>
    <w:rsid w:val="00A6115E"/>
    <w:rsid w:val="00A615AF"/>
    <w:rsid w:val="00A61B91"/>
    <w:rsid w:val="00A62FBB"/>
    <w:rsid w:val="00A636EB"/>
    <w:rsid w:val="00A6377C"/>
    <w:rsid w:val="00A640FE"/>
    <w:rsid w:val="00A64D45"/>
    <w:rsid w:val="00A663D8"/>
    <w:rsid w:val="00A701AE"/>
    <w:rsid w:val="00A70C2C"/>
    <w:rsid w:val="00A72B74"/>
    <w:rsid w:val="00A738FD"/>
    <w:rsid w:val="00A74610"/>
    <w:rsid w:val="00A75B2C"/>
    <w:rsid w:val="00A76BC1"/>
    <w:rsid w:val="00A76F89"/>
    <w:rsid w:val="00A77B46"/>
    <w:rsid w:val="00A805E9"/>
    <w:rsid w:val="00A8082A"/>
    <w:rsid w:val="00A808EF"/>
    <w:rsid w:val="00A80E3F"/>
    <w:rsid w:val="00A80FB2"/>
    <w:rsid w:val="00A8124B"/>
    <w:rsid w:val="00A8184E"/>
    <w:rsid w:val="00A81D8E"/>
    <w:rsid w:val="00A82B65"/>
    <w:rsid w:val="00A8350A"/>
    <w:rsid w:val="00A83BC6"/>
    <w:rsid w:val="00A85FE0"/>
    <w:rsid w:val="00A8608D"/>
    <w:rsid w:val="00A86E6E"/>
    <w:rsid w:val="00A901C2"/>
    <w:rsid w:val="00A902FD"/>
    <w:rsid w:val="00A90BE6"/>
    <w:rsid w:val="00A926EB"/>
    <w:rsid w:val="00A92CD5"/>
    <w:rsid w:val="00A9566D"/>
    <w:rsid w:val="00A959B4"/>
    <w:rsid w:val="00A95E9E"/>
    <w:rsid w:val="00A96DD2"/>
    <w:rsid w:val="00AA2870"/>
    <w:rsid w:val="00AA2B8B"/>
    <w:rsid w:val="00AA2FDE"/>
    <w:rsid w:val="00AA30C7"/>
    <w:rsid w:val="00AA35E4"/>
    <w:rsid w:val="00AA39A5"/>
    <w:rsid w:val="00AA3DA5"/>
    <w:rsid w:val="00AA46EE"/>
    <w:rsid w:val="00AA60D9"/>
    <w:rsid w:val="00AA6D2B"/>
    <w:rsid w:val="00AA6DB4"/>
    <w:rsid w:val="00AA74E6"/>
    <w:rsid w:val="00AB0A51"/>
    <w:rsid w:val="00AB0D3D"/>
    <w:rsid w:val="00AB13E4"/>
    <w:rsid w:val="00AB1851"/>
    <w:rsid w:val="00AB3496"/>
    <w:rsid w:val="00AB49A1"/>
    <w:rsid w:val="00AB5EC7"/>
    <w:rsid w:val="00AB6E37"/>
    <w:rsid w:val="00AC23E5"/>
    <w:rsid w:val="00AC2A71"/>
    <w:rsid w:val="00AC2D58"/>
    <w:rsid w:val="00AC3D0E"/>
    <w:rsid w:val="00AC40E0"/>
    <w:rsid w:val="00AC4533"/>
    <w:rsid w:val="00AC53BE"/>
    <w:rsid w:val="00AC564E"/>
    <w:rsid w:val="00AC6484"/>
    <w:rsid w:val="00AC684C"/>
    <w:rsid w:val="00AC6CB3"/>
    <w:rsid w:val="00AC7C76"/>
    <w:rsid w:val="00AD09CF"/>
    <w:rsid w:val="00AD14C6"/>
    <w:rsid w:val="00AD1E68"/>
    <w:rsid w:val="00AD2B16"/>
    <w:rsid w:val="00AD3A74"/>
    <w:rsid w:val="00AD51B1"/>
    <w:rsid w:val="00AD5282"/>
    <w:rsid w:val="00AD56F5"/>
    <w:rsid w:val="00AD6421"/>
    <w:rsid w:val="00AE2740"/>
    <w:rsid w:val="00AE28A2"/>
    <w:rsid w:val="00AE341A"/>
    <w:rsid w:val="00AE3BD8"/>
    <w:rsid w:val="00AE4E7A"/>
    <w:rsid w:val="00AE57BA"/>
    <w:rsid w:val="00AE5C1D"/>
    <w:rsid w:val="00AE5D2D"/>
    <w:rsid w:val="00AE7FE2"/>
    <w:rsid w:val="00AF04DA"/>
    <w:rsid w:val="00AF0667"/>
    <w:rsid w:val="00AF136F"/>
    <w:rsid w:val="00AF204F"/>
    <w:rsid w:val="00AF42C2"/>
    <w:rsid w:val="00AF431A"/>
    <w:rsid w:val="00AF5D13"/>
    <w:rsid w:val="00B007FB"/>
    <w:rsid w:val="00B014A9"/>
    <w:rsid w:val="00B01747"/>
    <w:rsid w:val="00B0264C"/>
    <w:rsid w:val="00B02906"/>
    <w:rsid w:val="00B029D5"/>
    <w:rsid w:val="00B02A96"/>
    <w:rsid w:val="00B02BCB"/>
    <w:rsid w:val="00B02D27"/>
    <w:rsid w:val="00B03B01"/>
    <w:rsid w:val="00B0520F"/>
    <w:rsid w:val="00B07500"/>
    <w:rsid w:val="00B07B7B"/>
    <w:rsid w:val="00B07E99"/>
    <w:rsid w:val="00B107FF"/>
    <w:rsid w:val="00B1111D"/>
    <w:rsid w:val="00B112EB"/>
    <w:rsid w:val="00B11710"/>
    <w:rsid w:val="00B119E5"/>
    <w:rsid w:val="00B11F56"/>
    <w:rsid w:val="00B12DC2"/>
    <w:rsid w:val="00B13954"/>
    <w:rsid w:val="00B147CD"/>
    <w:rsid w:val="00B20EC0"/>
    <w:rsid w:val="00B237FB"/>
    <w:rsid w:val="00B23F16"/>
    <w:rsid w:val="00B241DC"/>
    <w:rsid w:val="00B24E63"/>
    <w:rsid w:val="00B309A7"/>
    <w:rsid w:val="00B30E1B"/>
    <w:rsid w:val="00B312D7"/>
    <w:rsid w:val="00B31AF0"/>
    <w:rsid w:val="00B32C8B"/>
    <w:rsid w:val="00B32EAA"/>
    <w:rsid w:val="00B33008"/>
    <w:rsid w:val="00B331EA"/>
    <w:rsid w:val="00B33319"/>
    <w:rsid w:val="00B344F9"/>
    <w:rsid w:val="00B34600"/>
    <w:rsid w:val="00B34BC8"/>
    <w:rsid w:val="00B34E60"/>
    <w:rsid w:val="00B35F24"/>
    <w:rsid w:val="00B3669A"/>
    <w:rsid w:val="00B400C3"/>
    <w:rsid w:val="00B42B98"/>
    <w:rsid w:val="00B42BDC"/>
    <w:rsid w:val="00B43C2F"/>
    <w:rsid w:val="00B457DF"/>
    <w:rsid w:val="00B459FA"/>
    <w:rsid w:val="00B45AB0"/>
    <w:rsid w:val="00B46F62"/>
    <w:rsid w:val="00B47C16"/>
    <w:rsid w:val="00B47ED4"/>
    <w:rsid w:val="00B5013B"/>
    <w:rsid w:val="00B5043E"/>
    <w:rsid w:val="00B504CB"/>
    <w:rsid w:val="00B50890"/>
    <w:rsid w:val="00B50D59"/>
    <w:rsid w:val="00B53435"/>
    <w:rsid w:val="00B53A89"/>
    <w:rsid w:val="00B53B6D"/>
    <w:rsid w:val="00B5550C"/>
    <w:rsid w:val="00B557C9"/>
    <w:rsid w:val="00B56773"/>
    <w:rsid w:val="00B56F36"/>
    <w:rsid w:val="00B57145"/>
    <w:rsid w:val="00B574E4"/>
    <w:rsid w:val="00B62EC0"/>
    <w:rsid w:val="00B64FF2"/>
    <w:rsid w:val="00B66478"/>
    <w:rsid w:val="00B66A8E"/>
    <w:rsid w:val="00B66E04"/>
    <w:rsid w:val="00B6756C"/>
    <w:rsid w:val="00B67CD2"/>
    <w:rsid w:val="00B7088B"/>
    <w:rsid w:val="00B70CC2"/>
    <w:rsid w:val="00B70FBD"/>
    <w:rsid w:val="00B710FE"/>
    <w:rsid w:val="00B722D6"/>
    <w:rsid w:val="00B72C06"/>
    <w:rsid w:val="00B73829"/>
    <w:rsid w:val="00B74781"/>
    <w:rsid w:val="00B7495F"/>
    <w:rsid w:val="00B74D03"/>
    <w:rsid w:val="00B7666E"/>
    <w:rsid w:val="00B767EA"/>
    <w:rsid w:val="00B76966"/>
    <w:rsid w:val="00B76D1D"/>
    <w:rsid w:val="00B76E80"/>
    <w:rsid w:val="00B77469"/>
    <w:rsid w:val="00B8041B"/>
    <w:rsid w:val="00B804FF"/>
    <w:rsid w:val="00B820AF"/>
    <w:rsid w:val="00B83074"/>
    <w:rsid w:val="00B84ABF"/>
    <w:rsid w:val="00B8576C"/>
    <w:rsid w:val="00B8588C"/>
    <w:rsid w:val="00B85FE7"/>
    <w:rsid w:val="00B862E5"/>
    <w:rsid w:val="00B86911"/>
    <w:rsid w:val="00B86B03"/>
    <w:rsid w:val="00B877F7"/>
    <w:rsid w:val="00B87D45"/>
    <w:rsid w:val="00B90566"/>
    <w:rsid w:val="00B9225F"/>
    <w:rsid w:val="00B92A39"/>
    <w:rsid w:val="00B93394"/>
    <w:rsid w:val="00B935F3"/>
    <w:rsid w:val="00B93988"/>
    <w:rsid w:val="00B940C5"/>
    <w:rsid w:val="00B969ED"/>
    <w:rsid w:val="00B974E6"/>
    <w:rsid w:val="00B9750D"/>
    <w:rsid w:val="00B97921"/>
    <w:rsid w:val="00B97C78"/>
    <w:rsid w:val="00BA0808"/>
    <w:rsid w:val="00BA0DAA"/>
    <w:rsid w:val="00BA12D5"/>
    <w:rsid w:val="00BA16E4"/>
    <w:rsid w:val="00BA2AD8"/>
    <w:rsid w:val="00BA370E"/>
    <w:rsid w:val="00BA4D76"/>
    <w:rsid w:val="00BA4E02"/>
    <w:rsid w:val="00BA59B3"/>
    <w:rsid w:val="00BA59BF"/>
    <w:rsid w:val="00BA5B1E"/>
    <w:rsid w:val="00BA6256"/>
    <w:rsid w:val="00BB278B"/>
    <w:rsid w:val="00BB34A8"/>
    <w:rsid w:val="00BB473A"/>
    <w:rsid w:val="00BB4C04"/>
    <w:rsid w:val="00BB512E"/>
    <w:rsid w:val="00BB5332"/>
    <w:rsid w:val="00BB538A"/>
    <w:rsid w:val="00BB6428"/>
    <w:rsid w:val="00BB7247"/>
    <w:rsid w:val="00BB72FE"/>
    <w:rsid w:val="00BB7460"/>
    <w:rsid w:val="00BC016F"/>
    <w:rsid w:val="00BC07C3"/>
    <w:rsid w:val="00BC3BA1"/>
    <w:rsid w:val="00BC4A53"/>
    <w:rsid w:val="00BC5236"/>
    <w:rsid w:val="00BC53A9"/>
    <w:rsid w:val="00BC59BA"/>
    <w:rsid w:val="00BC5C20"/>
    <w:rsid w:val="00BC655D"/>
    <w:rsid w:val="00BC6BD5"/>
    <w:rsid w:val="00BC6D0B"/>
    <w:rsid w:val="00BC7130"/>
    <w:rsid w:val="00BC7757"/>
    <w:rsid w:val="00BD09A6"/>
    <w:rsid w:val="00BD0F74"/>
    <w:rsid w:val="00BD1352"/>
    <w:rsid w:val="00BD1DE0"/>
    <w:rsid w:val="00BD23C5"/>
    <w:rsid w:val="00BD3132"/>
    <w:rsid w:val="00BD3A9A"/>
    <w:rsid w:val="00BD3B48"/>
    <w:rsid w:val="00BD3D9E"/>
    <w:rsid w:val="00BD4E29"/>
    <w:rsid w:val="00BD580E"/>
    <w:rsid w:val="00BD6946"/>
    <w:rsid w:val="00BD6B81"/>
    <w:rsid w:val="00BD7DD1"/>
    <w:rsid w:val="00BE1553"/>
    <w:rsid w:val="00BE1572"/>
    <w:rsid w:val="00BE1756"/>
    <w:rsid w:val="00BE296D"/>
    <w:rsid w:val="00BE36DF"/>
    <w:rsid w:val="00BE3CEF"/>
    <w:rsid w:val="00BE42E1"/>
    <w:rsid w:val="00BE4BB2"/>
    <w:rsid w:val="00BE53BF"/>
    <w:rsid w:val="00BE73EE"/>
    <w:rsid w:val="00BE7E19"/>
    <w:rsid w:val="00BF01AD"/>
    <w:rsid w:val="00BF076B"/>
    <w:rsid w:val="00BF0B07"/>
    <w:rsid w:val="00BF213A"/>
    <w:rsid w:val="00BF23E8"/>
    <w:rsid w:val="00BF25AE"/>
    <w:rsid w:val="00BF3864"/>
    <w:rsid w:val="00BF3CFF"/>
    <w:rsid w:val="00BF3E1E"/>
    <w:rsid w:val="00BF44C2"/>
    <w:rsid w:val="00BF55E0"/>
    <w:rsid w:val="00BF7308"/>
    <w:rsid w:val="00BF7C6E"/>
    <w:rsid w:val="00C00311"/>
    <w:rsid w:val="00C0157D"/>
    <w:rsid w:val="00C01AF4"/>
    <w:rsid w:val="00C0200E"/>
    <w:rsid w:val="00C0222D"/>
    <w:rsid w:val="00C02890"/>
    <w:rsid w:val="00C028B8"/>
    <w:rsid w:val="00C03152"/>
    <w:rsid w:val="00C032CA"/>
    <w:rsid w:val="00C04489"/>
    <w:rsid w:val="00C044E4"/>
    <w:rsid w:val="00C04BAC"/>
    <w:rsid w:val="00C04EF0"/>
    <w:rsid w:val="00C05105"/>
    <w:rsid w:val="00C063E9"/>
    <w:rsid w:val="00C06901"/>
    <w:rsid w:val="00C06AE2"/>
    <w:rsid w:val="00C0780E"/>
    <w:rsid w:val="00C103CC"/>
    <w:rsid w:val="00C111B2"/>
    <w:rsid w:val="00C1213C"/>
    <w:rsid w:val="00C13634"/>
    <w:rsid w:val="00C13F75"/>
    <w:rsid w:val="00C1425A"/>
    <w:rsid w:val="00C14CCA"/>
    <w:rsid w:val="00C15F30"/>
    <w:rsid w:val="00C1676B"/>
    <w:rsid w:val="00C17558"/>
    <w:rsid w:val="00C17A1E"/>
    <w:rsid w:val="00C17D38"/>
    <w:rsid w:val="00C20D11"/>
    <w:rsid w:val="00C21373"/>
    <w:rsid w:val="00C22794"/>
    <w:rsid w:val="00C22A94"/>
    <w:rsid w:val="00C22DEF"/>
    <w:rsid w:val="00C2341E"/>
    <w:rsid w:val="00C236CF"/>
    <w:rsid w:val="00C25421"/>
    <w:rsid w:val="00C2595C"/>
    <w:rsid w:val="00C25B05"/>
    <w:rsid w:val="00C26522"/>
    <w:rsid w:val="00C26ECD"/>
    <w:rsid w:val="00C2783D"/>
    <w:rsid w:val="00C300E9"/>
    <w:rsid w:val="00C308CC"/>
    <w:rsid w:val="00C30FE3"/>
    <w:rsid w:val="00C31426"/>
    <w:rsid w:val="00C31E9C"/>
    <w:rsid w:val="00C31F12"/>
    <w:rsid w:val="00C320D8"/>
    <w:rsid w:val="00C32695"/>
    <w:rsid w:val="00C32A57"/>
    <w:rsid w:val="00C32AB9"/>
    <w:rsid w:val="00C33212"/>
    <w:rsid w:val="00C332F6"/>
    <w:rsid w:val="00C34CE8"/>
    <w:rsid w:val="00C34F3E"/>
    <w:rsid w:val="00C36467"/>
    <w:rsid w:val="00C36EA5"/>
    <w:rsid w:val="00C4071D"/>
    <w:rsid w:val="00C4330B"/>
    <w:rsid w:val="00C43C65"/>
    <w:rsid w:val="00C43CD6"/>
    <w:rsid w:val="00C43DEF"/>
    <w:rsid w:val="00C444B3"/>
    <w:rsid w:val="00C449D5"/>
    <w:rsid w:val="00C44DFF"/>
    <w:rsid w:val="00C45213"/>
    <w:rsid w:val="00C45486"/>
    <w:rsid w:val="00C45A50"/>
    <w:rsid w:val="00C45AF2"/>
    <w:rsid w:val="00C45BA8"/>
    <w:rsid w:val="00C4738A"/>
    <w:rsid w:val="00C50ECD"/>
    <w:rsid w:val="00C5154F"/>
    <w:rsid w:val="00C5205A"/>
    <w:rsid w:val="00C521AA"/>
    <w:rsid w:val="00C5296F"/>
    <w:rsid w:val="00C5298E"/>
    <w:rsid w:val="00C53CEA"/>
    <w:rsid w:val="00C54274"/>
    <w:rsid w:val="00C54C7C"/>
    <w:rsid w:val="00C553F3"/>
    <w:rsid w:val="00C558D4"/>
    <w:rsid w:val="00C55CE4"/>
    <w:rsid w:val="00C567F9"/>
    <w:rsid w:val="00C56BC6"/>
    <w:rsid w:val="00C57C42"/>
    <w:rsid w:val="00C57FB8"/>
    <w:rsid w:val="00C626E9"/>
    <w:rsid w:val="00C6335B"/>
    <w:rsid w:val="00C6405E"/>
    <w:rsid w:val="00C640BB"/>
    <w:rsid w:val="00C64D64"/>
    <w:rsid w:val="00C65C9F"/>
    <w:rsid w:val="00C65CE6"/>
    <w:rsid w:val="00C65F59"/>
    <w:rsid w:val="00C66103"/>
    <w:rsid w:val="00C667A7"/>
    <w:rsid w:val="00C66FB9"/>
    <w:rsid w:val="00C67468"/>
    <w:rsid w:val="00C706CC"/>
    <w:rsid w:val="00C71724"/>
    <w:rsid w:val="00C71C16"/>
    <w:rsid w:val="00C71E6F"/>
    <w:rsid w:val="00C71EE5"/>
    <w:rsid w:val="00C726EB"/>
    <w:rsid w:val="00C737EA"/>
    <w:rsid w:val="00C73BFC"/>
    <w:rsid w:val="00C747D9"/>
    <w:rsid w:val="00C75173"/>
    <w:rsid w:val="00C75CE9"/>
    <w:rsid w:val="00C76218"/>
    <w:rsid w:val="00C76378"/>
    <w:rsid w:val="00C768A4"/>
    <w:rsid w:val="00C771FA"/>
    <w:rsid w:val="00C773B3"/>
    <w:rsid w:val="00C773EB"/>
    <w:rsid w:val="00C81AD2"/>
    <w:rsid w:val="00C820A1"/>
    <w:rsid w:val="00C82EA7"/>
    <w:rsid w:val="00C83342"/>
    <w:rsid w:val="00C85959"/>
    <w:rsid w:val="00C85BBA"/>
    <w:rsid w:val="00C85BFA"/>
    <w:rsid w:val="00C86447"/>
    <w:rsid w:val="00C867F0"/>
    <w:rsid w:val="00C87500"/>
    <w:rsid w:val="00C8760E"/>
    <w:rsid w:val="00C879C5"/>
    <w:rsid w:val="00C90BFE"/>
    <w:rsid w:val="00C90E8D"/>
    <w:rsid w:val="00C910C5"/>
    <w:rsid w:val="00C91E03"/>
    <w:rsid w:val="00C91F2A"/>
    <w:rsid w:val="00C936A6"/>
    <w:rsid w:val="00C9411E"/>
    <w:rsid w:val="00C94443"/>
    <w:rsid w:val="00C94940"/>
    <w:rsid w:val="00C95ED0"/>
    <w:rsid w:val="00C963F8"/>
    <w:rsid w:val="00C97767"/>
    <w:rsid w:val="00C979F2"/>
    <w:rsid w:val="00CA01AB"/>
    <w:rsid w:val="00CA0ECB"/>
    <w:rsid w:val="00CA0EF3"/>
    <w:rsid w:val="00CA0FD8"/>
    <w:rsid w:val="00CA390A"/>
    <w:rsid w:val="00CA3B0B"/>
    <w:rsid w:val="00CA504E"/>
    <w:rsid w:val="00CA5A61"/>
    <w:rsid w:val="00CA6BCD"/>
    <w:rsid w:val="00CA7BEB"/>
    <w:rsid w:val="00CB0DAB"/>
    <w:rsid w:val="00CB0F9C"/>
    <w:rsid w:val="00CB17DD"/>
    <w:rsid w:val="00CB270D"/>
    <w:rsid w:val="00CB32BD"/>
    <w:rsid w:val="00CB342B"/>
    <w:rsid w:val="00CB4101"/>
    <w:rsid w:val="00CB45AA"/>
    <w:rsid w:val="00CB4631"/>
    <w:rsid w:val="00CB46DD"/>
    <w:rsid w:val="00CB4CDC"/>
    <w:rsid w:val="00CB502A"/>
    <w:rsid w:val="00CB5447"/>
    <w:rsid w:val="00CB5DBE"/>
    <w:rsid w:val="00CB64E2"/>
    <w:rsid w:val="00CB683D"/>
    <w:rsid w:val="00CB6D06"/>
    <w:rsid w:val="00CB73BF"/>
    <w:rsid w:val="00CB7795"/>
    <w:rsid w:val="00CC00EB"/>
    <w:rsid w:val="00CC0174"/>
    <w:rsid w:val="00CC0C3B"/>
    <w:rsid w:val="00CC0D5C"/>
    <w:rsid w:val="00CC1C8C"/>
    <w:rsid w:val="00CC205F"/>
    <w:rsid w:val="00CC2C6D"/>
    <w:rsid w:val="00CC3205"/>
    <w:rsid w:val="00CC4069"/>
    <w:rsid w:val="00CC4963"/>
    <w:rsid w:val="00CC4B57"/>
    <w:rsid w:val="00CC62DF"/>
    <w:rsid w:val="00CC7F47"/>
    <w:rsid w:val="00CD08D9"/>
    <w:rsid w:val="00CD1219"/>
    <w:rsid w:val="00CD1535"/>
    <w:rsid w:val="00CD2AB6"/>
    <w:rsid w:val="00CD327F"/>
    <w:rsid w:val="00CD38CB"/>
    <w:rsid w:val="00CD43E9"/>
    <w:rsid w:val="00CD499F"/>
    <w:rsid w:val="00CD6C96"/>
    <w:rsid w:val="00CD6E11"/>
    <w:rsid w:val="00CE015B"/>
    <w:rsid w:val="00CE11CC"/>
    <w:rsid w:val="00CE1BCB"/>
    <w:rsid w:val="00CE3018"/>
    <w:rsid w:val="00CE4001"/>
    <w:rsid w:val="00CE4E3A"/>
    <w:rsid w:val="00CE5E1D"/>
    <w:rsid w:val="00CE77F4"/>
    <w:rsid w:val="00CF01D0"/>
    <w:rsid w:val="00CF091C"/>
    <w:rsid w:val="00CF0DAC"/>
    <w:rsid w:val="00CF0ECD"/>
    <w:rsid w:val="00CF191B"/>
    <w:rsid w:val="00CF3174"/>
    <w:rsid w:val="00CF327B"/>
    <w:rsid w:val="00CF3D70"/>
    <w:rsid w:val="00CF427F"/>
    <w:rsid w:val="00CF4730"/>
    <w:rsid w:val="00CF5A13"/>
    <w:rsid w:val="00CF5F9F"/>
    <w:rsid w:val="00CF7555"/>
    <w:rsid w:val="00D006C6"/>
    <w:rsid w:val="00D01EEC"/>
    <w:rsid w:val="00D03329"/>
    <w:rsid w:val="00D035FB"/>
    <w:rsid w:val="00D04696"/>
    <w:rsid w:val="00D06675"/>
    <w:rsid w:val="00D06CF7"/>
    <w:rsid w:val="00D071EB"/>
    <w:rsid w:val="00D101BB"/>
    <w:rsid w:val="00D10AE6"/>
    <w:rsid w:val="00D12954"/>
    <w:rsid w:val="00D12AD0"/>
    <w:rsid w:val="00D12B13"/>
    <w:rsid w:val="00D1327D"/>
    <w:rsid w:val="00D13AF0"/>
    <w:rsid w:val="00D146EE"/>
    <w:rsid w:val="00D14789"/>
    <w:rsid w:val="00D16509"/>
    <w:rsid w:val="00D17408"/>
    <w:rsid w:val="00D17469"/>
    <w:rsid w:val="00D209B5"/>
    <w:rsid w:val="00D21617"/>
    <w:rsid w:val="00D23EA9"/>
    <w:rsid w:val="00D2406B"/>
    <w:rsid w:val="00D242C7"/>
    <w:rsid w:val="00D244C3"/>
    <w:rsid w:val="00D24EE6"/>
    <w:rsid w:val="00D25218"/>
    <w:rsid w:val="00D267F8"/>
    <w:rsid w:val="00D27082"/>
    <w:rsid w:val="00D27210"/>
    <w:rsid w:val="00D27492"/>
    <w:rsid w:val="00D30057"/>
    <w:rsid w:val="00D31DA7"/>
    <w:rsid w:val="00D32888"/>
    <w:rsid w:val="00D32C28"/>
    <w:rsid w:val="00D330C9"/>
    <w:rsid w:val="00D331BB"/>
    <w:rsid w:val="00D33D54"/>
    <w:rsid w:val="00D34B69"/>
    <w:rsid w:val="00D358E4"/>
    <w:rsid w:val="00D368EA"/>
    <w:rsid w:val="00D37676"/>
    <w:rsid w:val="00D3796D"/>
    <w:rsid w:val="00D42DFC"/>
    <w:rsid w:val="00D43615"/>
    <w:rsid w:val="00D436E4"/>
    <w:rsid w:val="00D43724"/>
    <w:rsid w:val="00D43885"/>
    <w:rsid w:val="00D43896"/>
    <w:rsid w:val="00D438FD"/>
    <w:rsid w:val="00D4415D"/>
    <w:rsid w:val="00D467B8"/>
    <w:rsid w:val="00D4787C"/>
    <w:rsid w:val="00D50620"/>
    <w:rsid w:val="00D530A0"/>
    <w:rsid w:val="00D53496"/>
    <w:rsid w:val="00D548A5"/>
    <w:rsid w:val="00D5747E"/>
    <w:rsid w:val="00D60B66"/>
    <w:rsid w:val="00D616C4"/>
    <w:rsid w:val="00D63495"/>
    <w:rsid w:val="00D635FA"/>
    <w:rsid w:val="00D6364F"/>
    <w:rsid w:val="00D63CB4"/>
    <w:rsid w:val="00D6494F"/>
    <w:rsid w:val="00D653E9"/>
    <w:rsid w:val="00D6664F"/>
    <w:rsid w:val="00D67B92"/>
    <w:rsid w:val="00D705AA"/>
    <w:rsid w:val="00D715DC"/>
    <w:rsid w:val="00D718A5"/>
    <w:rsid w:val="00D71B17"/>
    <w:rsid w:val="00D71B1E"/>
    <w:rsid w:val="00D71B94"/>
    <w:rsid w:val="00D72D27"/>
    <w:rsid w:val="00D73910"/>
    <w:rsid w:val="00D753A4"/>
    <w:rsid w:val="00D76697"/>
    <w:rsid w:val="00D77418"/>
    <w:rsid w:val="00D776E8"/>
    <w:rsid w:val="00D80567"/>
    <w:rsid w:val="00D828EB"/>
    <w:rsid w:val="00D82AF7"/>
    <w:rsid w:val="00D82FA4"/>
    <w:rsid w:val="00D82FE8"/>
    <w:rsid w:val="00D8435E"/>
    <w:rsid w:val="00D855CC"/>
    <w:rsid w:val="00D85628"/>
    <w:rsid w:val="00D85849"/>
    <w:rsid w:val="00D85F06"/>
    <w:rsid w:val="00D8725A"/>
    <w:rsid w:val="00D8799B"/>
    <w:rsid w:val="00D87B09"/>
    <w:rsid w:val="00D87E68"/>
    <w:rsid w:val="00D91B01"/>
    <w:rsid w:val="00D91B68"/>
    <w:rsid w:val="00D92094"/>
    <w:rsid w:val="00D92C50"/>
    <w:rsid w:val="00D93ADB"/>
    <w:rsid w:val="00D95691"/>
    <w:rsid w:val="00D9593D"/>
    <w:rsid w:val="00D95A6C"/>
    <w:rsid w:val="00D96D40"/>
    <w:rsid w:val="00DA021C"/>
    <w:rsid w:val="00DA0530"/>
    <w:rsid w:val="00DA0E3C"/>
    <w:rsid w:val="00DA16F5"/>
    <w:rsid w:val="00DA19B0"/>
    <w:rsid w:val="00DA1BAE"/>
    <w:rsid w:val="00DA1D9C"/>
    <w:rsid w:val="00DA34B6"/>
    <w:rsid w:val="00DA3A55"/>
    <w:rsid w:val="00DA5EE7"/>
    <w:rsid w:val="00DB0E94"/>
    <w:rsid w:val="00DB1767"/>
    <w:rsid w:val="00DB1E06"/>
    <w:rsid w:val="00DB29F8"/>
    <w:rsid w:val="00DB3933"/>
    <w:rsid w:val="00DB4480"/>
    <w:rsid w:val="00DB58BE"/>
    <w:rsid w:val="00DB5F19"/>
    <w:rsid w:val="00DB6094"/>
    <w:rsid w:val="00DB7771"/>
    <w:rsid w:val="00DB7776"/>
    <w:rsid w:val="00DB7DB1"/>
    <w:rsid w:val="00DC0B97"/>
    <w:rsid w:val="00DC107F"/>
    <w:rsid w:val="00DC23FF"/>
    <w:rsid w:val="00DC2CD4"/>
    <w:rsid w:val="00DC3176"/>
    <w:rsid w:val="00DC358C"/>
    <w:rsid w:val="00DC366E"/>
    <w:rsid w:val="00DC3A07"/>
    <w:rsid w:val="00DC57B5"/>
    <w:rsid w:val="00DC5D44"/>
    <w:rsid w:val="00DC6163"/>
    <w:rsid w:val="00DC628D"/>
    <w:rsid w:val="00DC6B7F"/>
    <w:rsid w:val="00DD0048"/>
    <w:rsid w:val="00DD015D"/>
    <w:rsid w:val="00DD0688"/>
    <w:rsid w:val="00DD1415"/>
    <w:rsid w:val="00DD223F"/>
    <w:rsid w:val="00DD2424"/>
    <w:rsid w:val="00DD2C4C"/>
    <w:rsid w:val="00DD31C8"/>
    <w:rsid w:val="00DD3916"/>
    <w:rsid w:val="00DD4DF9"/>
    <w:rsid w:val="00DD55E8"/>
    <w:rsid w:val="00DD5BC5"/>
    <w:rsid w:val="00DD5C1C"/>
    <w:rsid w:val="00DD632E"/>
    <w:rsid w:val="00DD710B"/>
    <w:rsid w:val="00DD761C"/>
    <w:rsid w:val="00DD7652"/>
    <w:rsid w:val="00DE10AA"/>
    <w:rsid w:val="00DE138D"/>
    <w:rsid w:val="00DE1954"/>
    <w:rsid w:val="00DE1AE1"/>
    <w:rsid w:val="00DE2B35"/>
    <w:rsid w:val="00DE468F"/>
    <w:rsid w:val="00DE66C1"/>
    <w:rsid w:val="00DE780A"/>
    <w:rsid w:val="00DF1753"/>
    <w:rsid w:val="00DF1BFB"/>
    <w:rsid w:val="00DF1D3C"/>
    <w:rsid w:val="00DF22F4"/>
    <w:rsid w:val="00DF3CE4"/>
    <w:rsid w:val="00DF432B"/>
    <w:rsid w:val="00DF4AE3"/>
    <w:rsid w:val="00DF5298"/>
    <w:rsid w:val="00DF5522"/>
    <w:rsid w:val="00DF65E4"/>
    <w:rsid w:val="00DF6CD9"/>
    <w:rsid w:val="00DF70C3"/>
    <w:rsid w:val="00DF7961"/>
    <w:rsid w:val="00E00383"/>
    <w:rsid w:val="00E02E64"/>
    <w:rsid w:val="00E0340C"/>
    <w:rsid w:val="00E03CC1"/>
    <w:rsid w:val="00E046CF"/>
    <w:rsid w:val="00E048E6"/>
    <w:rsid w:val="00E04ABF"/>
    <w:rsid w:val="00E05D24"/>
    <w:rsid w:val="00E06320"/>
    <w:rsid w:val="00E064EC"/>
    <w:rsid w:val="00E0724E"/>
    <w:rsid w:val="00E07A9F"/>
    <w:rsid w:val="00E10056"/>
    <w:rsid w:val="00E10814"/>
    <w:rsid w:val="00E109C6"/>
    <w:rsid w:val="00E1120F"/>
    <w:rsid w:val="00E12190"/>
    <w:rsid w:val="00E1234D"/>
    <w:rsid w:val="00E12791"/>
    <w:rsid w:val="00E127D0"/>
    <w:rsid w:val="00E12AB6"/>
    <w:rsid w:val="00E13429"/>
    <w:rsid w:val="00E1397F"/>
    <w:rsid w:val="00E13F2C"/>
    <w:rsid w:val="00E16AC5"/>
    <w:rsid w:val="00E17122"/>
    <w:rsid w:val="00E172B9"/>
    <w:rsid w:val="00E17D08"/>
    <w:rsid w:val="00E20792"/>
    <w:rsid w:val="00E20F37"/>
    <w:rsid w:val="00E229DD"/>
    <w:rsid w:val="00E2331A"/>
    <w:rsid w:val="00E241E6"/>
    <w:rsid w:val="00E25560"/>
    <w:rsid w:val="00E255A1"/>
    <w:rsid w:val="00E25655"/>
    <w:rsid w:val="00E25E08"/>
    <w:rsid w:val="00E26397"/>
    <w:rsid w:val="00E2659D"/>
    <w:rsid w:val="00E266E3"/>
    <w:rsid w:val="00E27ECD"/>
    <w:rsid w:val="00E30F9F"/>
    <w:rsid w:val="00E31318"/>
    <w:rsid w:val="00E34020"/>
    <w:rsid w:val="00E348AA"/>
    <w:rsid w:val="00E36D43"/>
    <w:rsid w:val="00E37433"/>
    <w:rsid w:val="00E3773E"/>
    <w:rsid w:val="00E4066C"/>
    <w:rsid w:val="00E40B64"/>
    <w:rsid w:val="00E4258A"/>
    <w:rsid w:val="00E425CA"/>
    <w:rsid w:val="00E42CE7"/>
    <w:rsid w:val="00E43D8D"/>
    <w:rsid w:val="00E440DC"/>
    <w:rsid w:val="00E4416C"/>
    <w:rsid w:val="00E44404"/>
    <w:rsid w:val="00E453E4"/>
    <w:rsid w:val="00E458DD"/>
    <w:rsid w:val="00E461A3"/>
    <w:rsid w:val="00E475A0"/>
    <w:rsid w:val="00E50838"/>
    <w:rsid w:val="00E519E9"/>
    <w:rsid w:val="00E52D51"/>
    <w:rsid w:val="00E5402A"/>
    <w:rsid w:val="00E5439E"/>
    <w:rsid w:val="00E55DBC"/>
    <w:rsid w:val="00E57B0D"/>
    <w:rsid w:val="00E602A6"/>
    <w:rsid w:val="00E606D0"/>
    <w:rsid w:val="00E60906"/>
    <w:rsid w:val="00E60F8E"/>
    <w:rsid w:val="00E617AC"/>
    <w:rsid w:val="00E61885"/>
    <w:rsid w:val="00E6349D"/>
    <w:rsid w:val="00E6367B"/>
    <w:rsid w:val="00E64A27"/>
    <w:rsid w:val="00E64DFE"/>
    <w:rsid w:val="00E65178"/>
    <w:rsid w:val="00E65478"/>
    <w:rsid w:val="00E65697"/>
    <w:rsid w:val="00E6572B"/>
    <w:rsid w:val="00E65F34"/>
    <w:rsid w:val="00E66D29"/>
    <w:rsid w:val="00E67C3E"/>
    <w:rsid w:val="00E67EA0"/>
    <w:rsid w:val="00E70CBC"/>
    <w:rsid w:val="00E710CF"/>
    <w:rsid w:val="00E71621"/>
    <w:rsid w:val="00E71966"/>
    <w:rsid w:val="00E74123"/>
    <w:rsid w:val="00E750DF"/>
    <w:rsid w:val="00E7547C"/>
    <w:rsid w:val="00E75A2D"/>
    <w:rsid w:val="00E75D63"/>
    <w:rsid w:val="00E76696"/>
    <w:rsid w:val="00E772A0"/>
    <w:rsid w:val="00E804AA"/>
    <w:rsid w:val="00E81C94"/>
    <w:rsid w:val="00E82067"/>
    <w:rsid w:val="00E82A7D"/>
    <w:rsid w:val="00E834B9"/>
    <w:rsid w:val="00E8357D"/>
    <w:rsid w:val="00E839F8"/>
    <w:rsid w:val="00E8422B"/>
    <w:rsid w:val="00E84262"/>
    <w:rsid w:val="00E85EDF"/>
    <w:rsid w:val="00E86BD8"/>
    <w:rsid w:val="00E902EE"/>
    <w:rsid w:val="00E90D34"/>
    <w:rsid w:val="00E91EF4"/>
    <w:rsid w:val="00E921C0"/>
    <w:rsid w:val="00E936BF"/>
    <w:rsid w:val="00E93948"/>
    <w:rsid w:val="00E957E5"/>
    <w:rsid w:val="00E95BCA"/>
    <w:rsid w:val="00E95D26"/>
    <w:rsid w:val="00E95F51"/>
    <w:rsid w:val="00E9635B"/>
    <w:rsid w:val="00E963DE"/>
    <w:rsid w:val="00E979B3"/>
    <w:rsid w:val="00E97B7F"/>
    <w:rsid w:val="00E97BE4"/>
    <w:rsid w:val="00E97CF6"/>
    <w:rsid w:val="00EA0193"/>
    <w:rsid w:val="00EA0B52"/>
    <w:rsid w:val="00EA20E8"/>
    <w:rsid w:val="00EA2344"/>
    <w:rsid w:val="00EA288C"/>
    <w:rsid w:val="00EA359E"/>
    <w:rsid w:val="00EA48B3"/>
    <w:rsid w:val="00EA4C5F"/>
    <w:rsid w:val="00EA51F0"/>
    <w:rsid w:val="00EA55F1"/>
    <w:rsid w:val="00EA590B"/>
    <w:rsid w:val="00EA6AE4"/>
    <w:rsid w:val="00EB1F26"/>
    <w:rsid w:val="00EB35F4"/>
    <w:rsid w:val="00EB4CFD"/>
    <w:rsid w:val="00EB52D4"/>
    <w:rsid w:val="00EB5C50"/>
    <w:rsid w:val="00EB616D"/>
    <w:rsid w:val="00EC154F"/>
    <w:rsid w:val="00EC225E"/>
    <w:rsid w:val="00EC350A"/>
    <w:rsid w:val="00EC4335"/>
    <w:rsid w:val="00EC483D"/>
    <w:rsid w:val="00EC50CB"/>
    <w:rsid w:val="00EC6057"/>
    <w:rsid w:val="00EC670F"/>
    <w:rsid w:val="00EC681E"/>
    <w:rsid w:val="00ED1F45"/>
    <w:rsid w:val="00ED202A"/>
    <w:rsid w:val="00ED2E40"/>
    <w:rsid w:val="00ED3563"/>
    <w:rsid w:val="00ED395A"/>
    <w:rsid w:val="00ED4302"/>
    <w:rsid w:val="00ED5264"/>
    <w:rsid w:val="00ED737A"/>
    <w:rsid w:val="00EE06D9"/>
    <w:rsid w:val="00EE084D"/>
    <w:rsid w:val="00EE0E9C"/>
    <w:rsid w:val="00EE17D5"/>
    <w:rsid w:val="00EE20B2"/>
    <w:rsid w:val="00EE3917"/>
    <w:rsid w:val="00EE4AAB"/>
    <w:rsid w:val="00EE5000"/>
    <w:rsid w:val="00EE51B3"/>
    <w:rsid w:val="00EE7ABE"/>
    <w:rsid w:val="00EF30C3"/>
    <w:rsid w:val="00EF36D9"/>
    <w:rsid w:val="00EF4392"/>
    <w:rsid w:val="00EF47CF"/>
    <w:rsid w:val="00EF6263"/>
    <w:rsid w:val="00EF7A4E"/>
    <w:rsid w:val="00EF7F81"/>
    <w:rsid w:val="00F0115F"/>
    <w:rsid w:val="00F02A86"/>
    <w:rsid w:val="00F049B4"/>
    <w:rsid w:val="00F04A7B"/>
    <w:rsid w:val="00F0788C"/>
    <w:rsid w:val="00F1087D"/>
    <w:rsid w:val="00F1120B"/>
    <w:rsid w:val="00F11402"/>
    <w:rsid w:val="00F15324"/>
    <w:rsid w:val="00F15564"/>
    <w:rsid w:val="00F15870"/>
    <w:rsid w:val="00F1595F"/>
    <w:rsid w:val="00F15FBD"/>
    <w:rsid w:val="00F16993"/>
    <w:rsid w:val="00F16C70"/>
    <w:rsid w:val="00F1715A"/>
    <w:rsid w:val="00F204DC"/>
    <w:rsid w:val="00F222C0"/>
    <w:rsid w:val="00F222FF"/>
    <w:rsid w:val="00F22456"/>
    <w:rsid w:val="00F24F7D"/>
    <w:rsid w:val="00F26C69"/>
    <w:rsid w:val="00F26E98"/>
    <w:rsid w:val="00F272EC"/>
    <w:rsid w:val="00F2787E"/>
    <w:rsid w:val="00F30AE7"/>
    <w:rsid w:val="00F31912"/>
    <w:rsid w:val="00F32EDE"/>
    <w:rsid w:val="00F3425F"/>
    <w:rsid w:val="00F34756"/>
    <w:rsid w:val="00F34B09"/>
    <w:rsid w:val="00F34D6B"/>
    <w:rsid w:val="00F34FEB"/>
    <w:rsid w:val="00F3559D"/>
    <w:rsid w:val="00F4029C"/>
    <w:rsid w:val="00F4041E"/>
    <w:rsid w:val="00F40D1A"/>
    <w:rsid w:val="00F42A77"/>
    <w:rsid w:val="00F42D89"/>
    <w:rsid w:val="00F42F55"/>
    <w:rsid w:val="00F430FC"/>
    <w:rsid w:val="00F44091"/>
    <w:rsid w:val="00F4682F"/>
    <w:rsid w:val="00F47AEF"/>
    <w:rsid w:val="00F52D24"/>
    <w:rsid w:val="00F5495F"/>
    <w:rsid w:val="00F54DAA"/>
    <w:rsid w:val="00F55D13"/>
    <w:rsid w:val="00F5729A"/>
    <w:rsid w:val="00F57F0D"/>
    <w:rsid w:val="00F60A6C"/>
    <w:rsid w:val="00F60CF0"/>
    <w:rsid w:val="00F6301D"/>
    <w:rsid w:val="00F639F3"/>
    <w:rsid w:val="00F6457C"/>
    <w:rsid w:val="00F66D25"/>
    <w:rsid w:val="00F66FAC"/>
    <w:rsid w:val="00F67149"/>
    <w:rsid w:val="00F70C76"/>
    <w:rsid w:val="00F7158C"/>
    <w:rsid w:val="00F718D2"/>
    <w:rsid w:val="00F71A91"/>
    <w:rsid w:val="00F71AAF"/>
    <w:rsid w:val="00F72DC5"/>
    <w:rsid w:val="00F73463"/>
    <w:rsid w:val="00F741BC"/>
    <w:rsid w:val="00F7478D"/>
    <w:rsid w:val="00F75485"/>
    <w:rsid w:val="00F76C7E"/>
    <w:rsid w:val="00F821E3"/>
    <w:rsid w:val="00F827EE"/>
    <w:rsid w:val="00F841A8"/>
    <w:rsid w:val="00F8470E"/>
    <w:rsid w:val="00F84F98"/>
    <w:rsid w:val="00F85BDC"/>
    <w:rsid w:val="00F85EC0"/>
    <w:rsid w:val="00F86719"/>
    <w:rsid w:val="00F872C9"/>
    <w:rsid w:val="00F922AB"/>
    <w:rsid w:val="00F943A3"/>
    <w:rsid w:val="00F94666"/>
    <w:rsid w:val="00F94C4A"/>
    <w:rsid w:val="00F9707C"/>
    <w:rsid w:val="00F9754E"/>
    <w:rsid w:val="00F97592"/>
    <w:rsid w:val="00F977B6"/>
    <w:rsid w:val="00F97A2A"/>
    <w:rsid w:val="00FA1356"/>
    <w:rsid w:val="00FA1BFC"/>
    <w:rsid w:val="00FA1C1C"/>
    <w:rsid w:val="00FA1D15"/>
    <w:rsid w:val="00FA37ED"/>
    <w:rsid w:val="00FA3BB0"/>
    <w:rsid w:val="00FA3DE0"/>
    <w:rsid w:val="00FA4950"/>
    <w:rsid w:val="00FA51D3"/>
    <w:rsid w:val="00FA77F5"/>
    <w:rsid w:val="00FB00B9"/>
    <w:rsid w:val="00FB0A47"/>
    <w:rsid w:val="00FB1467"/>
    <w:rsid w:val="00FB1680"/>
    <w:rsid w:val="00FB2BED"/>
    <w:rsid w:val="00FB35DF"/>
    <w:rsid w:val="00FB39EC"/>
    <w:rsid w:val="00FB45B6"/>
    <w:rsid w:val="00FB4919"/>
    <w:rsid w:val="00FB4CBD"/>
    <w:rsid w:val="00FB5CA6"/>
    <w:rsid w:val="00FB67E6"/>
    <w:rsid w:val="00FB69C9"/>
    <w:rsid w:val="00FC086B"/>
    <w:rsid w:val="00FC122C"/>
    <w:rsid w:val="00FC2535"/>
    <w:rsid w:val="00FC2884"/>
    <w:rsid w:val="00FC2D4A"/>
    <w:rsid w:val="00FC2E39"/>
    <w:rsid w:val="00FC30AC"/>
    <w:rsid w:val="00FC4252"/>
    <w:rsid w:val="00FC446F"/>
    <w:rsid w:val="00FC5659"/>
    <w:rsid w:val="00FC643D"/>
    <w:rsid w:val="00FC65C6"/>
    <w:rsid w:val="00FC6786"/>
    <w:rsid w:val="00FD0037"/>
    <w:rsid w:val="00FD0353"/>
    <w:rsid w:val="00FD0E39"/>
    <w:rsid w:val="00FD174D"/>
    <w:rsid w:val="00FD1A49"/>
    <w:rsid w:val="00FD433C"/>
    <w:rsid w:val="00FD4785"/>
    <w:rsid w:val="00FD5F85"/>
    <w:rsid w:val="00FD666F"/>
    <w:rsid w:val="00FD717C"/>
    <w:rsid w:val="00FD7E39"/>
    <w:rsid w:val="00FE037B"/>
    <w:rsid w:val="00FE09DE"/>
    <w:rsid w:val="00FE0F0C"/>
    <w:rsid w:val="00FE1434"/>
    <w:rsid w:val="00FE20BF"/>
    <w:rsid w:val="00FE28DE"/>
    <w:rsid w:val="00FE2BCB"/>
    <w:rsid w:val="00FE2ED9"/>
    <w:rsid w:val="00FE38DE"/>
    <w:rsid w:val="00FE39B3"/>
    <w:rsid w:val="00FE439B"/>
    <w:rsid w:val="00FE567B"/>
    <w:rsid w:val="00FE56D5"/>
    <w:rsid w:val="00FE5ABA"/>
    <w:rsid w:val="00FE61BF"/>
    <w:rsid w:val="00FE631F"/>
    <w:rsid w:val="00FE684C"/>
    <w:rsid w:val="00FE70BD"/>
    <w:rsid w:val="00FE75DB"/>
    <w:rsid w:val="00FE7E10"/>
    <w:rsid w:val="00FF443C"/>
    <w:rsid w:val="00FF46B5"/>
    <w:rsid w:val="00FF4EA8"/>
    <w:rsid w:val="00FF7B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60FDFFD"/>
  <w15:docId w15:val="{12089AE6-9106-44B9-86CD-5972D0441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E88"/>
    <w:pPr>
      <w:spacing w:after="0" w:line="245" w:lineRule="auto"/>
      <w:jc w:val="both"/>
    </w:pPr>
  </w:style>
  <w:style w:type="paragraph" w:styleId="Titre1">
    <w:name w:val="heading 1"/>
    <w:basedOn w:val="Normal"/>
    <w:next w:val="Normal"/>
    <w:link w:val="Titre1Car"/>
    <w:qFormat/>
    <w:rsid w:val="00D96D40"/>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Titre2">
    <w:name w:val="heading 2"/>
    <w:basedOn w:val="Normal"/>
    <w:next w:val="Normal"/>
    <w:link w:val="Titre2Car"/>
    <w:unhideWhenUsed/>
    <w:qFormat/>
    <w:rsid w:val="006223C1"/>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Titre3">
    <w:name w:val="heading 3"/>
    <w:basedOn w:val="Normal"/>
    <w:next w:val="Normal"/>
    <w:link w:val="Titre3Car"/>
    <w:unhideWhenUsed/>
    <w:qFormat/>
    <w:rsid w:val="006223C1"/>
    <w:pPr>
      <w:keepNext/>
      <w:keepLines/>
      <w:spacing w:before="200"/>
      <w:outlineLvl w:val="2"/>
    </w:pPr>
    <w:rPr>
      <w:rFonts w:asciiTheme="majorHAnsi" w:eastAsiaTheme="majorEastAsia" w:hAnsiTheme="majorHAnsi" w:cstheme="majorBidi"/>
      <w:b/>
      <w:bCs/>
      <w:color w:val="5B9BD5" w:themeColor="accent1"/>
    </w:rPr>
  </w:style>
  <w:style w:type="paragraph" w:styleId="Titre4">
    <w:name w:val="heading 4"/>
    <w:basedOn w:val="Normal"/>
    <w:next w:val="Normal"/>
    <w:link w:val="Titre4Car"/>
    <w:uiPriority w:val="9"/>
    <w:unhideWhenUsed/>
    <w:qFormat/>
    <w:rsid w:val="006223C1"/>
    <w:pPr>
      <w:keepNext/>
      <w:keepLines/>
      <w:spacing w:before="200"/>
      <w:outlineLvl w:val="3"/>
    </w:pPr>
    <w:rPr>
      <w:rFonts w:asciiTheme="majorHAnsi" w:eastAsiaTheme="majorEastAsia" w:hAnsiTheme="majorHAnsi" w:cstheme="majorBidi"/>
      <w:b/>
      <w:bCs/>
      <w:i/>
      <w:iCs/>
      <w:color w:val="5B9BD5" w:themeColor="accent1"/>
    </w:rPr>
  </w:style>
  <w:style w:type="paragraph" w:styleId="Titre5">
    <w:name w:val="heading 5"/>
    <w:basedOn w:val="Normal"/>
    <w:next w:val="Normal"/>
    <w:link w:val="Titre5Car"/>
    <w:uiPriority w:val="9"/>
    <w:semiHidden/>
    <w:unhideWhenUsed/>
    <w:qFormat/>
    <w:rsid w:val="00974DCE"/>
    <w:pPr>
      <w:keepNext/>
      <w:keepLines/>
      <w:spacing w:before="200"/>
      <w:outlineLvl w:val="4"/>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ADVENT">
    <w:name w:val="titre 1 - ADVENT"/>
    <w:basedOn w:val="Titre1"/>
    <w:link w:val="titre1-ADVENTCar"/>
    <w:qFormat/>
    <w:rsid w:val="00D96D40"/>
    <w:pPr>
      <w:spacing w:before="0"/>
    </w:pPr>
    <w:rPr>
      <w:rFonts w:ascii="Calibri" w:hAnsi="Calibri"/>
      <w:color w:val="002060"/>
      <w:lang w:eastAsia="fr-FR"/>
    </w:rPr>
  </w:style>
  <w:style w:type="character" w:customStyle="1" w:styleId="titre1-ADVENTCar">
    <w:name w:val="titre 1 - ADVENT Car"/>
    <w:basedOn w:val="Titre1Car"/>
    <w:link w:val="titre1-ADVENT"/>
    <w:rsid w:val="00D96D40"/>
    <w:rPr>
      <w:rFonts w:ascii="Calibri" w:eastAsiaTheme="majorEastAsia" w:hAnsi="Calibri" w:cstheme="majorBidi"/>
      <w:b/>
      <w:bCs/>
      <w:color w:val="002060"/>
      <w:sz w:val="28"/>
      <w:szCs w:val="28"/>
      <w:lang w:eastAsia="fr-FR"/>
    </w:rPr>
  </w:style>
  <w:style w:type="character" w:customStyle="1" w:styleId="Titre1Car">
    <w:name w:val="Titre 1 Car"/>
    <w:basedOn w:val="Policepardfaut"/>
    <w:link w:val="Titre1"/>
    <w:uiPriority w:val="9"/>
    <w:rsid w:val="00D96D40"/>
    <w:rPr>
      <w:rFonts w:asciiTheme="majorHAnsi" w:eastAsiaTheme="majorEastAsia" w:hAnsiTheme="majorHAnsi" w:cstheme="majorBidi"/>
      <w:b/>
      <w:bCs/>
      <w:color w:val="2E74B5" w:themeColor="accent1" w:themeShade="BF"/>
      <w:sz w:val="28"/>
      <w:szCs w:val="28"/>
    </w:rPr>
  </w:style>
  <w:style w:type="paragraph" w:customStyle="1" w:styleId="T1modleAGAMA">
    <w:name w:val="T1modèleAGAMA"/>
    <w:basedOn w:val="Normal"/>
    <w:next w:val="Normal"/>
    <w:link w:val="T1modleAGAMACar"/>
    <w:autoRedefine/>
    <w:qFormat/>
    <w:rsid w:val="00886368"/>
    <w:pPr>
      <w:numPr>
        <w:numId w:val="3"/>
      </w:numPr>
      <w:pBdr>
        <w:bottom w:val="single" w:sz="4" w:space="1" w:color="1F4E79" w:themeColor="accent1" w:themeShade="80"/>
      </w:pBdr>
      <w:ind w:left="360" w:hanging="218"/>
      <w:outlineLvl w:val="0"/>
    </w:pPr>
    <w:rPr>
      <w:rFonts w:cstheme="minorHAnsi"/>
      <w:b/>
      <w:caps/>
      <w:color w:val="1F4E79" w:themeColor="accent1" w:themeShade="80"/>
    </w:rPr>
  </w:style>
  <w:style w:type="paragraph" w:customStyle="1" w:styleId="T2modleAGAMA">
    <w:name w:val="T2modèleAGAMA"/>
    <w:basedOn w:val="Normal"/>
    <w:next w:val="Normal"/>
    <w:link w:val="T2modleAGAMACar"/>
    <w:qFormat/>
    <w:rsid w:val="00432E88"/>
    <w:pPr>
      <w:numPr>
        <w:numId w:val="4"/>
      </w:numPr>
    </w:pPr>
    <w:rPr>
      <w:b/>
      <w:color w:val="2E74B5" w:themeColor="accent1" w:themeShade="BF"/>
    </w:rPr>
  </w:style>
  <w:style w:type="character" w:customStyle="1" w:styleId="T1modleAGAMACar">
    <w:name w:val="T1modèleAGAMA Car"/>
    <w:basedOn w:val="Policepardfaut"/>
    <w:link w:val="T1modleAGAMA"/>
    <w:rsid w:val="00886368"/>
    <w:rPr>
      <w:rFonts w:cstheme="minorHAnsi"/>
      <w:b/>
      <w:caps/>
      <w:color w:val="1F4E79" w:themeColor="accent1" w:themeShade="80"/>
    </w:rPr>
  </w:style>
  <w:style w:type="paragraph" w:customStyle="1" w:styleId="T3modleAGAMA">
    <w:name w:val="T3modèleAGAMA"/>
    <w:basedOn w:val="Normal"/>
    <w:next w:val="Normal"/>
    <w:link w:val="T3modleAGAMACar"/>
    <w:autoRedefine/>
    <w:qFormat/>
    <w:rsid w:val="00713B15"/>
    <w:pPr>
      <w:numPr>
        <w:numId w:val="2"/>
      </w:numPr>
      <w:autoSpaceDE w:val="0"/>
      <w:autoSpaceDN w:val="0"/>
      <w:adjustRightInd w:val="0"/>
      <w:contextualSpacing/>
      <w:outlineLvl w:val="2"/>
    </w:pPr>
    <w:rPr>
      <w:rFonts w:cstheme="minorHAnsi"/>
      <w:b/>
      <w:color w:val="3B3838" w:themeColor="background2" w:themeShade="40"/>
      <w:u w:val="single"/>
      <w:lang w:eastAsia="fr-FR"/>
    </w:rPr>
  </w:style>
  <w:style w:type="character" w:customStyle="1" w:styleId="T2modleAGAMACar">
    <w:name w:val="T2modèleAGAMA Car"/>
    <w:basedOn w:val="Policepardfaut"/>
    <w:link w:val="T2modleAGAMA"/>
    <w:rsid w:val="00432E88"/>
    <w:rPr>
      <w:b/>
      <w:color w:val="2E74B5" w:themeColor="accent1" w:themeShade="BF"/>
    </w:rPr>
  </w:style>
  <w:style w:type="paragraph" w:customStyle="1" w:styleId="T4modleAGAMA">
    <w:name w:val="T4modèleAGAMA"/>
    <w:basedOn w:val="Normal"/>
    <w:link w:val="T4modleAGAMACar"/>
    <w:qFormat/>
    <w:rsid w:val="005B25D3"/>
    <w:pPr>
      <w:numPr>
        <w:numId w:val="1"/>
      </w:numPr>
      <w:outlineLvl w:val="3"/>
    </w:pPr>
    <w:rPr>
      <w:u w:val="single"/>
    </w:rPr>
  </w:style>
  <w:style w:type="character" w:customStyle="1" w:styleId="T3modleAGAMACar">
    <w:name w:val="T3modèleAGAMA Car"/>
    <w:basedOn w:val="Policepardfaut"/>
    <w:link w:val="T3modleAGAMA"/>
    <w:rsid w:val="00713B15"/>
    <w:rPr>
      <w:rFonts w:cstheme="minorHAnsi"/>
      <w:b/>
      <w:color w:val="3B3838" w:themeColor="background2" w:themeShade="40"/>
      <w:u w:val="single"/>
      <w:lang w:eastAsia="fr-FR"/>
    </w:rPr>
  </w:style>
  <w:style w:type="character" w:customStyle="1" w:styleId="Titre2Car">
    <w:name w:val="Titre 2 Car"/>
    <w:basedOn w:val="Policepardfaut"/>
    <w:link w:val="Titre2"/>
    <w:uiPriority w:val="9"/>
    <w:semiHidden/>
    <w:rsid w:val="006223C1"/>
    <w:rPr>
      <w:rFonts w:asciiTheme="majorHAnsi" w:eastAsiaTheme="majorEastAsia" w:hAnsiTheme="majorHAnsi" w:cstheme="majorBidi"/>
      <w:b/>
      <w:bCs/>
      <w:color w:val="5B9BD5" w:themeColor="accent1"/>
      <w:sz w:val="26"/>
      <w:szCs w:val="26"/>
    </w:rPr>
  </w:style>
  <w:style w:type="character" w:customStyle="1" w:styleId="T4modleAGAMACar">
    <w:name w:val="T4modèleAGAMA Car"/>
    <w:basedOn w:val="Policepardfaut"/>
    <w:link w:val="T4modleAGAMA"/>
    <w:rsid w:val="005B25D3"/>
    <w:rPr>
      <w:u w:val="single"/>
    </w:rPr>
  </w:style>
  <w:style w:type="character" w:customStyle="1" w:styleId="Titre3Car">
    <w:name w:val="Titre 3 Car"/>
    <w:basedOn w:val="Policepardfaut"/>
    <w:link w:val="Titre3"/>
    <w:uiPriority w:val="9"/>
    <w:semiHidden/>
    <w:rsid w:val="006223C1"/>
    <w:rPr>
      <w:rFonts w:asciiTheme="majorHAnsi" w:eastAsiaTheme="majorEastAsia" w:hAnsiTheme="majorHAnsi" w:cstheme="majorBidi"/>
      <w:b/>
      <w:bCs/>
      <w:color w:val="5B9BD5" w:themeColor="accent1"/>
    </w:rPr>
  </w:style>
  <w:style w:type="character" w:customStyle="1" w:styleId="Titre4Car">
    <w:name w:val="Titre 4 Car"/>
    <w:basedOn w:val="Policepardfaut"/>
    <w:link w:val="Titre4"/>
    <w:uiPriority w:val="9"/>
    <w:semiHidden/>
    <w:rsid w:val="006223C1"/>
    <w:rPr>
      <w:rFonts w:asciiTheme="majorHAnsi" w:eastAsiaTheme="majorEastAsia" w:hAnsiTheme="majorHAnsi" w:cstheme="majorBidi"/>
      <w:b/>
      <w:bCs/>
      <w:i/>
      <w:iCs/>
      <w:color w:val="5B9BD5" w:themeColor="accent1"/>
    </w:rPr>
  </w:style>
  <w:style w:type="paragraph" w:styleId="TM4">
    <w:name w:val="toc 4"/>
    <w:basedOn w:val="Normal"/>
    <w:next w:val="Normal"/>
    <w:autoRedefine/>
    <w:uiPriority w:val="39"/>
    <w:unhideWhenUsed/>
    <w:rsid w:val="00B53A89"/>
    <w:pPr>
      <w:ind w:left="660"/>
    </w:pPr>
    <w:rPr>
      <w:rFonts w:ascii="Calibri" w:hAnsi="Calibri"/>
      <w:szCs w:val="20"/>
    </w:rPr>
  </w:style>
  <w:style w:type="paragraph" w:styleId="TM1">
    <w:name w:val="toc 1"/>
    <w:basedOn w:val="Normal"/>
    <w:next w:val="Normal"/>
    <w:autoRedefine/>
    <w:uiPriority w:val="39"/>
    <w:unhideWhenUsed/>
    <w:rsid w:val="00A55E00"/>
    <w:pPr>
      <w:tabs>
        <w:tab w:val="left" w:pos="440"/>
        <w:tab w:val="right" w:leader="dot" w:pos="9062"/>
      </w:tabs>
      <w:spacing w:before="240" w:after="120"/>
    </w:pPr>
    <w:rPr>
      <w:rFonts w:ascii="Calibri" w:hAnsi="Calibri" w:cs="Calibri"/>
      <w:b/>
      <w:bCs/>
      <w:noProof/>
    </w:rPr>
  </w:style>
  <w:style w:type="paragraph" w:styleId="TM2">
    <w:name w:val="toc 2"/>
    <w:basedOn w:val="Normal"/>
    <w:next w:val="Normal"/>
    <w:autoRedefine/>
    <w:uiPriority w:val="39"/>
    <w:unhideWhenUsed/>
    <w:rsid w:val="00974DCE"/>
    <w:pPr>
      <w:spacing w:before="120"/>
      <w:ind w:left="220"/>
    </w:pPr>
    <w:rPr>
      <w:rFonts w:ascii="Calibri" w:hAnsi="Calibri"/>
      <w:b/>
      <w:iCs/>
      <w:szCs w:val="20"/>
    </w:rPr>
  </w:style>
  <w:style w:type="paragraph" w:styleId="TM3">
    <w:name w:val="toc 3"/>
    <w:basedOn w:val="Normal"/>
    <w:next w:val="Normal"/>
    <w:autoRedefine/>
    <w:uiPriority w:val="39"/>
    <w:unhideWhenUsed/>
    <w:rsid w:val="00B53A89"/>
    <w:pPr>
      <w:ind w:left="440"/>
    </w:pPr>
    <w:rPr>
      <w:rFonts w:ascii="Calibri" w:hAnsi="Calibri"/>
      <w:szCs w:val="20"/>
    </w:rPr>
  </w:style>
  <w:style w:type="character" w:styleId="Lienhypertexte">
    <w:name w:val="Hyperlink"/>
    <w:basedOn w:val="Policepardfaut"/>
    <w:uiPriority w:val="99"/>
    <w:unhideWhenUsed/>
    <w:rsid w:val="006223C1"/>
    <w:rPr>
      <w:color w:val="0563C1" w:themeColor="hyperlink"/>
      <w:u w:val="single"/>
    </w:rPr>
  </w:style>
  <w:style w:type="paragraph" w:styleId="TM5">
    <w:name w:val="toc 5"/>
    <w:basedOn w:val="Normal"/>
    <w:next w:val="Normal"/>
    <w:autoRedefine/>
    <w:uiPriority w:val="39"/>
    <w:unhideWhenUsed/>
    <w:rsid w:val="00974DCE"/>
    <w:pPr>
      <w:ind w:left="880"/>
    </w:pPr>
    <w:rPr>
      <w:sz w:val="20"/>
      <w:szCs w:val="20"/>
    </w:rPr>
  </w:style>
  <w:style w:type="paragraph" w:styleId="TM6">
    <w:name w:val="toc 6"/>
    <w:basedOn w:val="Normal"/>
    <w:next w:val="Normal"/>
    <w:autoRedefine/>
    <w:uiPriority w:val="39"/>
    <w:unhideWhenUsed/>
    <w:rsid w:val="00974DCE"/>
    <w:pPr>
      <w:ind w:left="1100"/>
    </w:pPr>
    <w:rPr>
      <w:sz w:val="20"/>
      <w:szCs w:val="20"/>
    </w:rPr>
  </w:style>
  <w:style w:type="paragraph" w:styleId="TM7">
    <w:name w:val="toc 7"/>
    <w:basedOn w:val="Normal"/>
    <w:next w:val="Normal"/>
    <w:autoRedefine/>
    <w:uiPriority w:val="39"/>
    <w:unhideWhenUsed/>
    <w:rsid w:val="00974DCE"/>
    <w:pPr>
      <w:ind w:left="1320"/>
    </w:pPr>
    <w:rPr>
      <w:sz w:val="20"/>
      <w:szCs w:val="20"/>
    </w:rPr>
  </w:style>
  <w:style w:type="paragraph" w:styleId="TM8">
    <w:name w:val="toc 8"/>
    <w:basedOn w:val="Normal"/>
    <w:next w:val="Normal"/>
    <w:autoRedefine/>
    <w:uiPriority w:val="39"/>
    <w:unhideWhenUsed/>
    <w:rsid w:val="00974DCE"/>
    <w:pPr>
      <w:ind w:left="1540"/>
    </w:pPr>
    <w:rPr>
      <w:sz w:val="20"/>
      <w:szCs w:val="20"/>
    </w:rPr>
  </w:style>
  <w:style w:type="paragraph" w:styleId="TM9">
    <w:name w:val="toc 9"/>
    <w:basedOn w:val="Normal"/>
    <w:next w:val="Normal"/>
    <w:autoRedefine/>
    <w:uiPriority w:val="39"/>
    <w:unhideWhenUsed/>
    <w:rsid w:val="00974DCE"/>
    <w:pPr>
      <w:ind w:left="1760"/>
    </w:pPr>
    <w:rPr>
      <w:sz w:val="20"/>
      <w:szCs w:val="20"/>
    </w:rPr>
  </w:style>
  <w:style w:type="character" w:customStyle="1" w:styleId="Titre5Car">
    <w:name w:val="Titre 5 Car"/>
    <w:basedOn w:val="Policepardfaut"/>
    <w:link w:val="Titre5"/>
    <w:uiPriority w:val="9"/>
    <w:semiHidden/>
    <w:rsid w:val="00974DCE"/>
    <w:rPr>
      <w:rFonts w:asciiTheme="majorHAnsi" w:eastAsiaTheme="majorEastAsia" w:hAnsiTheme="majorHAnsi" w:cstheme="majorBidi"/>
      <w:color w:val="1F4D78" w:themeColor="accent1" w:themeShade="7F"/>
    </w:rPr>
  </w:style>
  <w:style w:type="paragraph" w:styleId="Sous-titre">
    <w:name w:val="Subtitle"/>
    <w:basedOn w:val="Normal"/>
    <w:next w:val="Normal"/>
    <w:link w:val="Sous-titreCar"/>
    <w:uiPriority w:val="11"/>
    <w:qFormat/>
    <w:rsid w:val="00F94666"/>
    <w:pPr>
      <w:numPr>
        <w:ilvl w:val="1"/>
      </w:numPr>
      <w:spacing w:line="240" w:lineRule="auto"/>
    </w:pPr>
    <w:rPr>
      <w:rFonts w:asciiTheme="majorHAnsi" w:eastAsiaTheme="majorEastAsia" w:hAnsiTheme="majorHAnsi" w:cstheme="majorBidi"/>
      <w:b/>
      <w:i/>
      <w:iCs/>
      <w:color w:val="FFC000" w:themeColor="accent4"/>
      <w:szCs w:val="24"/>
    </w:rPr>
  </w:style>
  <w:style w:type="character" w:customStyle="1" w:styleId="Sous-titreCar">
    <w:name w:val="Sous-titre Car"/>
    <w:basedOn w:val="Policepardfaut"/>
    <w:link w:val="Sous-titre"/>
    <w:uiPriority w:val="11"/>
    <w:rsid w:val="00F94666"/>
    <w:rPr>
      <w:rFonts w:asciiTheme="majorHAnsi" w:eastAsiaTheme="majorEastAsia" w:hAnsiTheme="majorHAnsi" w:cstheme="majorBidi"/>
      <w:b/>
      <w:i/>
      <w:iCs/>
      <w:color w:val="FFC000" w:themeColor="accent4"/>
      <w:szCs w:val="24"/>
    </w:rPr>
  </w:style>
  <w:style w:type="paragraph" w:customStyle="1" w:styleId="Annexe">
    <w:name w:val="Annexe"/>
    <w:basedOn w:val="Normal"/>
    <w:link w:val="AnnexeCar"/>
    <w:autoRedefine/>
    <w:qFormat/>
    <w:rsid w:val="00F94666"/>
    <w:pPr>
      <w:spacing w:line="240" w:lineRule="auto"/>
      <w:jc w:val="center"/>
    </w:pPr>
    <w:rPr>
      <w:b/>
      <w:caps/>
      <w:color w:val="44546A" w:themeColor="text2"/>
    </w:rPr>
  </w:style>
  <w:style w:type="character" w:customStyle="1" w:styleId="AnnexeCar">
    <w:name w:val="Annexe Car"/>
    <w:basedOn w:val="Policepardfaut"/>
    <w:link w:val="Annexe"/>
    <w:rsid w:val="00F94666"/>
    <w:rPr>
      <w:b/>
      <w:caps/>
      <w:color w:val="44546A" w:themeColor="text2"/>
    </w:rPr>
  </w:style>
  <w:style w:type="paragraph" w:styleId="En-tte">
    <w:name w:val="header"/>
    <w:basedOn w:val="Normal"/>
    <w:link w:val="En-tteCar"/>
    <w:uiPriority w:val="99"/>
    <w:unhideWhenUsed/>
    <w:rsid w:val="005B25D3"/>
    <w:pPr>
      <w:tabs>
        <w:tab w:val="center" w:pos="4536"/>
        <w:tab w:val="right" w:pos="9072"/>
      </w:tabs>
      <w:spacing w:line="240" w:lineRule="auto"/>
    </w:pPr>
  </w:style>
  <w:style w:type="character" w:customStyle="1" w:styleId="En-tteCar">
    <w:name w:val="En-tête Car"/>
    <w:basedOn w:val="Policepardfaut"/>
    <w:link w:val="En-tte"/>
    <w:uiPriority w:val="99"/>
    <w:rsid w:val="005B25D3"/>
  </w:style>
  <w:style w:type="paragraph" w:styleId="Titre">
    <w:name w:val="Title"/>
    <w:basedOn w:val="Normal"/>
    <w:next w:val="Normal"/>
    <w:link w:val="TitreCar"/>
    <w:qFormat/>
    <w:rsid w:val="005B25D3"/>
    <w:pPr>
      <w:spacing w:before="240" w:line="240" w:lineRule="auto"/>
    </w:pPr>
    <w:rPr>
      <w:rFonts w:asciiTheme="majorHAnsi" w:eastAsiaTheme="majorEastAsia" w:hAnsiTheme="majorHAnsi" w:cstheme="majorBidi"/>
      <w:b/>
      <w:i/>
      <w:color w:val="44546A" w:themeColor="text2"/>
      <w:spacing w:val="5"/>
      <w:kern w:val="28"/>
      <w:sz w:val="24"/>
      <w:szCs w:val="24"/>
    </w:rPr>
  </w:style>
  <w:style w:type="character" w:customStyle="1" w:styleId="TitreCar">
    <w:name w:val="Titre Car"/>
    <w:basedOn w:val="Policepardfaut"/>
    <w:link w:val="Titre"/>
    <w:uiPriority w:val="10"/>
    <w:rsid w:val="005B25D3"/>
    <w:rPr>
      <w:rFonts w:asciiTheme="majorHAnsi" w:eastAsiaTheme="majorEastAsia" w:hAnsiTheme="majorHAnsi" w:cstheme="majorBidi"/>
      <w:b/>
      <w:i/>
      <w:color w:val="44546A" w:themeColor="text2"/>
      <w:spacing w:val="5"/>
      <w:kern w:val="28"/>
      <w:sz w:val="24"/>
      <w:szCs w:val="24"/>
    </w:rPr>
  </w:style>
  <w:style w:type="paragraph" w:styleId="Pieddepage">
    <w:name w:val="footer"/>
    <w:basedOn w:val="Normal"/>
    <w:link w:val="PieddepageCar"/>
    <w:uiPriority w:val="99"/>
    <w:unhideWhenUsed/>
    <w:rsid w:val="005B25D3"/>
    <w:pPr>
      <w:tabs>
        <w:tab w:val="center" w:pos="4536"/>
        <w:tab w:val="right" w:pos="9072"/>
      </w:tabs>
      <w:spacing w:line="240" w:lineRule="auto"/>
    </w:pPr>
  </w:style>
  <w:style w:type="character" w:customStyle="1" w:styleId="PieddepageCar">
    <w:name w:val="Pied de page Car"/>
    <w:basedOn w:val="Policepardfaut"/>
    <w:link w:val="Pieddepage"/>
    <w:uiPriority w:val="99"/>
    <w:rsid w:val="005B25D3"/>
  </w:style>
  <w:style w:type="table" w:styleId="Grilledutableau">
    <w:name w:val="Table Grid"/>
    <w:basedOn w:val="TableauNormal"/>
    <w:uiPriority w:val="39"/>
    <w:rsid w:val="00A56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e">
    <w:name w:val="Paragraphe"/>
    <w:basedOn w:val="T1modleAGAMA"/>
    <w:link w:val="ParagrapheCar"/>
    <w:rsid w:val="00432E88"/>
  </w:style>
  <w:style w:type="paragraph" w:styleId="Textedebulles">
    <w:name w:val="Balloon Text"/>
    <w:basedOn w:val="Normal"/>
    <w:link w:val="TextedebullesCar"/>
    <w:uiPriority w:val="99"/>
    <w:semiHidden/>
    <w:unhideWhenUsed/>
    <w:rsid w:val="002547F1"/>
    <w:pPr>
      <w:spacing w:line="240" w:lineRule="auto"/>
    </w:pPr>
    <w:rPr>
      <w:rFonts w:ascii="Segoe UI" w:hAnsi="Segoe UI" w:cs="Segoe UI"/>
      <w:sz w:val="18"/>
      <w:szCs w:val="18"/>
    </w:rPr>
  </w:style>
  <w:style w:type="character" w:customStyle="1" w:styleId="ParagrapheCar">
    <w:name w:val="Paragraphe Car"/>
    <w:basedOn w:val="T1modleAGAMACar"/>
    <w:link w:val="Paragraphe"/>
    <w:rsid w:val="00432E88"/>
    <w:rPr>
      <w:rFonts w:cstheme="minorHAnsi"/>
      <w:b/>
      <w:caps/>
      <w:color w:val="1F4E79" w:themeColor="accent1" w:themeShade="80"/>
    </w:rPr>
  </w:style>
  <w:style w:type="character" w:customStyle="1" w:styleId="TextedebullesCar">
    <w:name w:val="Texte de bulles Car"/>
    <w:basedOn w:val="Policepardfaut"/>
    <w:link w:val="Textedebulles"/>
    <w:uiPriority w:val="99"/>
    <w:semiHidden/>
    <w:rsid w:val="002547F1"/>
    <w:rPr>
      <w:rFonts w:ascii="Segoe UI" w:hAnsi="Segoe UI" w:cs="Segoe UI"/>
      <w:sz w:val="18"/>
      <w:szCs w:val="18"/>
    </w:rPr>
  </w:style>
  <w:style w:type="paragraph" w:styleId="Paragraphedeliste">
    <w:name w:val="List Paragraph"/>
    <w:aliases w:val="1)2)3)"/>
    <w:basedOn w:val="Normal"/>
    <w:link w:val="ParagraphedelisteCar"/>
    <w:uiPriority w:val="34"/>
    <w:qFormat/>
    <w:rsid w:val="00DC57B5"/>
    <w:pPr>
      <w:ind w:left="720"/>
      <w:contextualSpacing/>
    </w:pPr>
  </w:style>
  <w:style w:type="numbering" w:customStyle="1" w:styleId="Style1">
    <w:name w:val="Style1"/>
    <w:uiPriority w:val="99"/>
    <w:rsid w:val="007D289C"/>
    <w:pPr>
      <w:numPr>
        <w:numId w:val="7"/>
      </w:numPr>
    </w:pPr>
  </w:style>
  <w:style w:type="character" w:customStyle="1" w:styleId="ParagraphedelisteCar">
    <w:name w:val="Paragraphe de liste Car"/>
    <w:aliases w:val="1)2)3) Car"/>
    <w:link w:val="Paragraphedeliste"/>
    <w:uiPriority w:val="34"/>
    <w:locked/>
    <w:rsid w:val="007D289C"/>
  </w:style>
  <w:style w:type="character" w:styleId="Marquedecommentaire">
    <w:name w:val="annotation reference"/>
    <w:basedOn w:val="Policepardfaut"/>
    <w:uiPriority w:val="99"/>
    <w:unhideWhenUsed/>
    <w:rsid w:val="00166082"/>
    <w:rPr>
      <w:sz w:val="16"/>
      <w:szCs w:val="16"/>
    </w:rPr>
  </w:style>
  <w:style w:type="paragraph" w:styleId="Commentaire">
    <w:name w:val="annotation text"/>
    <w:basedOn w:val="Normal"/>
    <w:link w:val="CommentaireCar"/>
    <w:uiPriority w:val="99"/>
    <w:unhideWhenUsed/>
    <w:rsid w:val="00166082"/>
    <w:pPr>
      <w:spacing w:line="240" w:lineRule="auto"/>
    </w:pPr>
    <w:rPr>
      <w:sz w:val="20"/>
      <w:szCs w:val="20"/>
    </w:rPr>
  </w:style>
  <w:style w:type="character" w:customStyle="1" w:styleId="CommentaireCar">
    <w:name w:val="Commentaire Car"/>
    <w:basedOn w:val="Policepardfaut"/>
    <w:link w:val="Commentaire"/>
    <w:uiPriority w:val="99"/>
    <w:rsid w:val="00166082"/>
    <w:rPr>
      <w:sz w:val="20"/>
      <w:szCs w:val="20"/>
    </w:rPr>
  </w:style>
  <w:style w:type="paragraph" w:styleId="Objetducommentaire">
    <w:name w:val="annotation subject"/>
    <w:basedOn w:val="Commentaire"/>
    <w:next w:val="Commentaire"/>
    <w:link w:val="ObjetducommentaireCar"/>
    <w:uiPriority w:val="99"/>
    <w:semiHidden/>
    <w:unhideWhenUsed/>
    <w:rsid w:val="00166082"/>
    <w:rPr>
      <w:b/>
      <w:bCs/>
    </w:rPr>
  </w:style>
  <w:style w:type="character" w:customStyle="1" w:styleId="ObjetducommentaireCar">
    <w:name w:val="Objet du commentaire Car"/>
    <w:basedOn w:val="CommentaireCar"/>
    <w:link w:val="Objetducommentaire"/>
    <w:uiPriority w:val="99"/>
    <w:semiHidden/>
    <w:rsid w:val="00166082"/>
    <w:rPr>
      <w:b/>
      <w:bCs/>
      <w:sz w:val="20"/>
      <w:szCs w:val="20"/>
    </w:rPr>
  </w:style>
  <w:style w:type="paragraph" w:customStyle="1" w:styleId="Default">
    <w:name w:val="Default"/>
    <w:rsid w:val="00A5141F"/>
    <w:pPr>
      <w:autoSpaceDE w:val="0"/>
      <w:autoSpaceDN w:val="0"/>
      <w:adjustRightInd w:val="0"/>
      <w:spacing w:after="0" w:line="240" w:lineRule="auto"/>
    </w:pPr>
    <w:rPr>
      <w:rFonts w:ascii="Tahoma" w:eastAsia="Times New Roman" w:hAnsi="Tahoma" w:cs="Tahoma"/>
      <w:color w:val="000000"/>
      <w:sz w:val="24"/>
      <w:szCs w:val="24"/>
      <w:lang w:eastAsia="fr-FR"/>
    </w:rPr>
  </w:style>
  <w:style w:type="paragraph" w:styleId="Sansinterligne">
    <w:name w:val="No Spacing"/>
    <w:aliases w:val="Commentaires"/>
    <w:basedOn w:val="Normal"/>
    <w:uiPriority w:val="1"/>
    <w:qFormat/>
    <w:rsid w:val="00FB69C9"/>
    <w:pPr>
      <w:shd w:val="clear" w:color="auto" w:fill="DEEAF6" w:themeFill="accent1" w:themeFillTint="33"/>
      <w:spacing w:line="240" w:lineRule="auto"/>
      <w:jc w:val="left"/>
    </w:pPr>
    <w:rPr>
      <w:i/>
      <w:color w:val="525252" w:themeColor="accent3" w:themeShade="80"/>
    </w:rPr>
  </w:style>
  <w:style w:type="paragraph" w:customStyle="1" w:styleId="Titres3">
    <w:name w:val="Titres 3"/>
    <w:basedOn w:val="Titre3"/>
    <w:link w:val="Titres3Car"/>
    <w:qFormat/>
    <w:rsid w:val="0062305A"/>
    <w:pPr>
      <w:keepLines w:val="0"/>
      <w:numPr>
        <w:ilvl w:val="2"/>
        <w:numId w:val="1"/>
      </w:numPr>
      <w:spacing w:before="0" w:line="240" w:lineRule="auto"/>
    </w:pPr>
    <w:rPr>
      <w:rFonts w:ascii="Arial" w:eastAsia="Calibri" w:hAnsi="Arial" w:cs="Arial"/>
      <w:color w:val="FFC000" w:themeColor="accent4"/>
      <w:sz w:val="20"/>
      <w:szCs w:val="20"/>
    </w:rPr>
  </w:style>
  <w:style w:type="character" w:customStyle="1" w:styleId="Titres3Car">
    <w:name w:val="Titres 3 Car"/>
    <w:basedOn w:val="Titre3Car"/>
    <w:link w:val="Titres3"/>
    <w:rsid w:val="0062305A"/>
    <w:rPr>
      <w:rFonts w:ascii="Arial" w:eastAsia="Calibri" w:hAnsi="Arial" w:cs="Arial"/>
      <w:b/>
      <w:bCs/>
      <w:color w:val="FFC000" w:themeColor="accent4"/>
      <w:sz w:val="20"/>
      <w:szCs w:val="20"/>
    </w:rPr>
  </w:style>
  <w:style w:type="numbering" w:customStyle="1" w:styleId="StyleAGAMA">
    <w:name w:val="StyleAGAMA"/>
    <w:uiPriority w:val="99"/>
    <w:rsid w:val="00BC7130"/>
    <w:pPr>
      <w:numPr>
        <w:numId w:val="26"/>
      </w:numPr>
    </w:pPr>
  </w:style>
  <w:style w:type="character" w:styleId="Lienhypertextesuivivisit">
    <w:name w:val="FollowedHyperlink"/>
    <w:basedOn w:val="Policepardfaut"/>
    <w:uiPriority w:val="99"/>
    <w:semiHidden/>
    <w:unhideWhenUsed/>
    <w:rsid w:val="00A33815"/>
    <w:rPr>
      <w:color w:val="954F72" w:themeColor="followedHyperlink"/>
      <w:u w:val="single"/>
    </w:rPr>
  </w:style>
  <w:style w:type="character" w:styleId="Mentionnonrsolue">
    <w:name w:val="Unresolved Mention"/>
    <w:basedOn w:val="Policepardfaut"/>
    <w:uiPriority w:val="99"/>
    <w:semiHidden/>
    <w:unhideWhenUsed/>
    <w:rsid w:val="00AF43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54022">
      <w:bodyDiv w:val="1"/>
      <w:marLeft w:val="0"/>
      <w:marRight w:val="0"/>
      <w:marTop w:val="0"/>
      <w:marBottom w:val="0"/>
      <w:divBdr>
        <w:top w:val="none" w:sz="0" w:space="0" w:color="auto"/>
        <w:left w:val="none" w:sz="0" w:space="0" w:color="auto"/>
        <w:bottom w:val="none" w:sz="0" w:space="0" w:color="auto"/>
        <w:right w:val="none" w:sz="0" w:space="0" w:color="auto"/>
      </w:divBdr>
    </w:div>
    <w:div w:id="569586329">
      <w:bodyDiv w:val="1"/>
      <w:marLeft w:val="0"/>
      <w:marRight w:val="0"/>
      <w:marTop w:val="0"/>
      <w:marBottom w:val="0"/>
      <w:divBdr>
        <w:top w:val="none" w:sz="0" w:space="0" w:color="auto"/>
        <w:left w:val="none" w:sz="0" w:space="0" w:color="auto"/>
        <w:bottom w:val="none" w:sz="0" w:space="0" w:color="auto"/>
        <w:right w:val="none" w:sz="0" w:space="0" w:color="auto"/>
      </w:divBdr>
    </w:div>
    <w:div w:id="1034230947">
      <w:bodyDiv w:val="1"/>
      <w:marLeft w:val="0"/>
      <w:marRight w:val="0"/>
      <w:marTop w:val="0"/>
      <w:marBottom w:val="0"/>
      <w:divBdr>
        <w:top w:val="none" w:sz="0" w:space="0" w:color="auto"/>
        <w:left w:val="none" w:sz="0" w:space="0" w:color="auto"/>
        <w:bottom w:val="none" w:sz="0" w:space="0" w:color="auto"/>
        <w:right w:val="none" w:sz="0" w:space="0" w:color="auto"/>
      </w:divBdr>
    </w:div>
    <w:div w:id="1233276132">
      <w:bodyDiv w:val="1"/>
      <w:marLeft w:val="0"/>
      <w:marRight w:val="0"/>
      <w:marTop w:val="0"/>
      <w:marBottom w:val="0"/>
      <w:divBdr>
        <w:top w:val="none" w:sz="0" w:space="0" w:color="auto"/>
        <w:left w:val="none" w:sz="0" w:space="0" w:color="auto"/>
        <w:bottom w:val="none" w:sz="0" w:space="0" w:color="auto"/>
        <w:right w:val="none" w:sz="0" w:space="0" w:color="auto"/>
      </w:divBdr>
      <w:divsChild>
        <w:div w:id="726995681">
          <w:marLeft w:val="547"/>
          <w:marRight w:val="0"/>
          <w:marTop w:val="0"/>
          <w:marBottom w:val="0"/>
          <w:divBdr>
            <w:top w:val="none" w:sz="0" w:space="0" w:color="auto"/>
            <w:left w:val="none" w:sz="0" w:space="0" w:color="auto"/>
            <w:bottom w:val="none" w:sz="0" w:space="0" w:color="auto"/>
            <w:right w:val="none" w:sz="0" w:space="0" w:color="auto"/>
          </w:divBdr>
        </w:div>
        <w:div w:id="121270855">
          <w:marLeft w:val="1166"/>
          <w:marRight w:val="0"/>
          <w:marTop w:val="0"/>
          <w:marBottom w:val="0"/>
          <w:divBdr>
            <w:top w:val="none" w:sz="0" w:space="0" w:color="auto"/>
            <w:left w:val="none" w:sz="0" w:space="0" w:color="auto"/>
            <w:bottom w:val="none" w:sz="0" w:space="0" w:color="auto"/>
            <w:right w:val="none" w:sz="0" w:space="0" w:color="auto"/>
          </w:divBdr>
        </w:div>
        <w:div w:id="420877200">
          <w:marLeft w:val="1166"/>
          <w:marRight w:val="0"/>
          <w:marTop w:val="0"/>
          <w:marBottom w:val="0"/>
          <w:divBdr>
            <w:top w:val="none" w:sz="0" w:space="0" w:color="auto"/>
            <w:left w:val="none" w:sz="0" w:space="0" w:color="auto"/>
            <w:bottom w:val="none" w:sz="0" w:space="0" w:color="auto"/>
            <w:right w:val="none" w:sz="0" w:space="0" w:color="auto"/>
          </w:divBdr>
        </w:div>
        <w:div w:id="64692130">
          <w:marLeft w:val="547"/>
          <w:marRight w:val="0"/>
          <w:marTop w:val="0"/>
          <w:marBottom w:val="0"/>
          <w:divBdr>
            <w:top w:val="none" w:sz="0" w:space="0" w:color="auto"/>
            <w:left w:val="none" w:sz="0" w:space="0" w:color="auto"/>
            <w:bottom w:val="none" w:sz="0" w:space="0" w:color="auto"/>
            <w:right w:val="none" w:sz="0" w:space="0" w:color="auto"/>
          </w:divBdr>
        </w:div>
        <w:div w:id="1265844554">
          <w:marLeft w:val="1166"/>
          <w:marRight w:val="0"/>
          <w:marTop w:val="0"/>
          <w:marBottom w:val="0"/>
          <w:divBdr>
            <w:top w:val="none" w:sz="0" w:space="0" w:color="auto"/>
            <w:left w:val="none" w:sz="0" w:space="0" w:color="auto"/>
            <w:bottom w:val="none" w:sz="0" w:space="0" w:color="auto"/>
            <w:right w:val="none" w:sz="0" w:space="0" w:color="auto"/>
          </w:divBdr>
        </w:div>
        <w:div w:id="1937904666">
          <w:marLeft w:val="1166"/>
          <w:marRight w:val="0"/>
          <w:marTop w:val="0"/>
          <w:marBottom w:val="0"/>
          <w:divBdr>
            <w:top w:val="none" w:sz="0" w:space="0" w:color="auto"/>
            <w:left w:val="none" w:sz="0" w:space="0" w:color="auto"/>
            <w:bottom w:val="none" w:sz="0" w:space="0" w:color="auto"/>
            <w:right w:val="none" w:sz="0" w:space="0" w:color="auto"/>
          </w:divBdr>
        </w:div>
      </w:divsChild>
    </w:div>
    <w:div w:id="2043895451">
      <w:bodyDiv w:val="1"/>
      <w:marLeft w:val="0"/>
      <w:marRight w:val="0"/>
      <w:marTop w:val="0"/>
      <w:marBottom w:val="0"/>
      <w:divBdr>
        <w:top w:val="none" w:sz="0" w:space="0" w:color="auto"/>
        <w:left w:val="none" w:sz="0" w:space="0" w:color="auto"/>
        <w:bottom w:val="none" w:sz="0" w:space="0" w:color="auto"/>
        <w:right w:val="none" w:sz="0" w:space="0" w:color="auto"/>
      </w:divBdr>
    </w:div>
    <w:div w:id="206899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Layout" Target="diagrams/layout1.xml"/><Relationship Id="rId18" Type="http://schemas.openxmlformats.org/officeDocument/2006/relationships/hyperlink" Target="mailto:irfan@advensys-in-financ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hyperlink" Target="http://www.amf-france.org/Reglementation/Doctrine/Doctrine-list/Doctrine?xtcr=1&amp;isSearch=true&amp;docId=workspace%3A%2F%2FSpacesStore%2F19f4255b-0d15-47d9-8598-043e3a753915&amp;lastSearchPage=http%3A%2F%2Fwww.amf-france.org%2FmagnoliaPublic%2Famf%2FResultat-de-recherche%3FTEXT%3DPosition-recommandation%26%2343%3B2013-02%26%2343%3B%26LANGUAGE%3Dfr%26isSearch%3Dtrue%26simpleSearch%3Dtrue%26valid_recherche%3DValider&amp;xtmc=Position-recommandation-2013-02-&amp;category=IV+-+Commercialisation+-+Relation+client&amp;docVersion=1.0" TargetMode="Externa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s>
</file>

<file path=word/_rels/footer1.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cid:image001.jpg@01D83A1D.39D91420" TargetMode="External"/><Relationship Id="rId1" Type="http://schemas.openxmlformats.org/officeDocument/2006/relationships/image" Target="media/image2.jpeg"/></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F69BC2-8712-46B6-ADAF-2FAB3414A9CA}" type="doc">
      <dgm:prSet loTypeId="urn:microsoft.com/office/officeart/2005/8/layout/lProcess2" loCatId="list" qsTypeId="urn:microsoft.com/office/officeart/2005/8/quickstyle/simple1" qsCatId="simple" csTypeId="urn:microsoft.com/office/officeart/2005/8/colors/accent1_1" csCatId="accent1" phldr="1"/>
      <dgm:spPr/>
      <dgm:t>
        <a:bodyPr/>
        <a:lstStyle/>
        <a:p>
          <a:endParaRPr lang="fr-FR"/>
        </a:p>
      </dgm:t>
    </dgm:pt>
    <dgm:pt modelId="{0B628FFF-BC7E-458F-80F5-B9212590193B}">
      <dgm:prSet phldrT="[Texte]"/>
      <dgm:spPr>
        <a:solidFill>
          <a:schemeClr val="accent1">
            <a:lumMod val="20000"/>
            <a:lumOff val="80000"/>
          </a:schemeClr>
        </a:solidFill>
      </dgm:spPr>
      <dgm:t>
        <a:bodyPr/>
        <a:lstStyle/>
        <a:p>
          <a:r>
            <a:rPr lang="fr-FR"/>
            <a:t>Remise du </a:t>
          </a:r>
          <a:r>
            <a:rPr lang="fr-FR" b="1">
              <a:solidFill>
                <a:schemeClr val="accent1">
                  <a:lumMod val="50000"/>
                </a:schemeClr>
              </a:solidFill>
            </a:rPr>
            <a:t>document d'entrée en relation</a:t>
          </a:r>
        </a:p>
      </dgm:t>
    </dgm:pt>
    <dgm:pt modelId="{7453EA40-6737-4C14-AF4A-F6538A53CE5F}" type="parTrans" cxnId="{22CBD595-8E58-48EC-AECB-48853EF1DCD9}">
      <dgm:prSet/>
      <dgm:spPr/>
      <dgm:t>
        <a:bodyPr/>
        <a:lstStyle/>
        <a:p>
          <a:endParaRPr lang="fr-FR"/>
        </a:p>
      </dgm:t>
    </dgm:pt>
    <dgm:pt modelId="{BDCCACA4-0F7C-4C19-B8BC-25526A27C11B}" type="sibTrans" cxnId="{22CBD595-8E58-48EC-AECB-48853EF1DCD9}">
      <dgm:prSet/>
      <dgm:spPr/>
      <dgm:t>
        <a:bodyPr/>
        <a:lstStyle/>
        <a:p>
          <a:endParaRPr lang="fr-FR"/>
        </a:p>
      </dgm:t>
    </dgm:pt>
    <dgm:pt modelId="{12413924-793D-4DA3-B793-DC29DFC03E33}">
      <dgm:prSet phldrT="[Texte]"/>
      <dgm:spPr/>
      <dgm:t>
        <a:bodyPr/>
        <a:lstStyle/>
        <a:p>
          <a:r>
            <a:rPr lang="fr-FR"/>
            <a:t>Présentation du cabinet et de ses services</a:t>
          </a:r>
        </a:p>
      </dgm:t>
    </dgm:pt>
    <dgm:pt modelId="{CF211E17-3DB6-4DBA-A321-94BB20A3FA9A}" type="parTrans" cxnId="{C95FAEA4-9B7C-4248-BEFA-1E1B67049B29}">
      <dgm:prSet/>
      <dgm:spPr/>
      <dgm:t>
        <a:bodyPr/>
        <a:lstStyle/>
        <a:p>
          <a:endParaRPr lang="fr-FR"/>
        </a:p>
      </dgm:t>
    </dgm:pt>
    <dgm:pt modelId="{8600E2B1-661D-4BB0-9CA3-FCB71E70D344}" type="sibTrans" cxnId="{C95FAEA4-9B7C-4248-BEFA-1E1B67049B29}">
      <dgm:prSet/>
      <dgm:spPr/>
      <dgm:t>
        <a:bodyPr/>
        <a:lstStyle/>
        <a:p>
          <a:endParaRPr lang="fr-FR"/>
        </a:p>
      </dgm:t>
    </dgm:pt>
    <dgm:pt modelId="{071569FD-F85B-4572-A1E2-3B2EDD062F1B}">
      <dgm:prSet phldrT="[Texte]"/>
      <dgm:spPr>
        <a:solidFill>
          <a:schemeClr val="accent1">
            <a:lumMod val="50000"/>
          </a:schemeClr>
        </a:solidFill>
      </dgm:spPr>
      <dgm:t>
        <a:bodyPr/>
        <a:lstStyle/>
        <a:p>
          <a:r>
            <a:rPr lang="fr-FR" b="1">
              <a:solidFill>
                <a:schemeClr val="bg1"/>
              </a:solidFill>
            </a:rPr>
            <a:t>Identification</a:t>
          </a:r>
        </a:p>
      </dgm:t>
    </dgm:pt>
    <dgm:pt modelId="{E1C88893-DE12-4B68-B6DF-99ADD7376605}" type="parTrans" cxnId="{42259A39-39E2-4C2B-BC0C-6E1861B4A07F}">
      <dgm:prSet/>
      <dgm:spPr/>
      <dgm:t>
        <a:bodyPr/>
        <a:lstStyle/>
        <a:p>
          <a:endParaRPr lang="fr-FR"/>
        </a:p>
      </dgm:t>
    </dgm:pt>
    <dgm:pt modelId="{9047E27F-E8D5-43BD-B577-EB3CCAC56711}" type="sibTrans" cxnId="{42259A39-39E2-4C2B-BC0C-6E1861B4A07F}">
      <dgm:prSet/>
      <dgm:spPr/>
      <dgm:t>
        <a:bodyPr/>
        <a:lstStyle/>
        <a:p>
          <a:endParaRPr lang="fr-FR"/>
        </a:p>
      </dgm:t>
    </dgm:pt>
    <dgm:pt modelId="{8D964524-6CE1-4AC1-8B1C-6B7AB5730FD8}">
      <dgm:prSet phldrT="[Texte]"/>
      <dgm:spPr>
        <a:solidFill>
          <a:schemeClr val="accent1">
            <a:lumMod val="20000"/>
            <a:lumOff val="80000"/>
          </a:schemeClr>
        </a:solidFill>
      </dgm:spPr>
      <dgm:t>
        <a:bodyPr/>
        <a:lstStyle/>
        <a:p>
          <a:r>
            <a:rPr lang="fr-FR" b="1">
              <a:solidFill>
                <a:schemeClr val="accent1">
                  <a:lumMod val="50000"/>
                </a:schemeClr>
              </a:solidFill>
            </a:rPr>
            <a:t>Questionnaire connaissance client et profil de risque</a:t>
          </a:r>
        </a:p>
      </dgm:t>
    </dgm:pt>
    <dgm:pt modelId="{6009F22F-523F-4AEC-BF90-06430292FF0D}" type="parTrans" cxnId="{1DFED141-1BE4-4FE0-B28C-F9342DD7A218}">
      <dgm:prSet/>
      <dgm:spPr/>
      <dgm:t>
        <a:bodyPr/>
        <a:lstStyle/>
        <a:p>
          <a:endParaRPr lang="fr-FR"/>
        </a:p>
      </dgm:t>
    </dgm:pt>
    <dgm:pt modelId="{FFFFB5DF-BD43-4CDF-ABAB-38A5F28036AD}" type="sibTrans" cxnId="{1DFED141-1BE4-4FE0-B28C-F9342DD7A218}">
      <dgm:prSet/>
      <dgm:spPr/>
      <dgm:t>
        <a:bodyPr/>
        <a:lstStyle/>
        <a:p>
          <a:endParaRPr lang="fr-FR"/>
        </a:p>
      </dgm:t>
    </dgm:pt>
    <dgm:pt modelId="{863B4F16-8396-43F0-AEC4-87D1AEE10F3B}">
      <dgm:prSet phldrT="[Texte]"/>
      <dgm:spPr/>
      <dgm:t>
        <a:bodyPr/>
        <a:lstStyle/>
        <a:p>
          <a:r>
            <a:rPr lang="fr-FR"/>
            <a:t>Collecte des pièces nécessaires au dossier</a:t>
          </a:r>
        </a:p>
      </dgm:t>
    </dgm:pt>
    <dgm:pt modelId="{60C6978D-5C23-49A4-9512-F8EA90953409}" type="parTrans" cxnId="{217AC2BD-B5F4-4476-B5C3-B18DE638A5C1}">
      <dgm:prSet/>
      <dgm:spPr/>
      <dgm:t>
        <a:bodyPr/>
        <a:lstStyle/>
        <a:p>
          <a:endParaRPr lang="fr-FR"/>
        </a:p>
      </dgm:t>
    </dgm:pt>
    <dgm:pt modelId="{34BDA7B2-FFF1-4070-BB44-9D0140E0D151}" type="sibTrans" cxnId="{217AC2BD-B5F4-4476-B5C3-B18DE638A5C1}">
      <dgm:prSet/>
      <dgm:spPr/>
      <dgm:t>
        <a:bodyPr/>
        <a:lstStyle/>
        <a:p>
          <a:endParaRPr lang="fr-FR"/>
        </a:p>
      </dgm:t>
    </dgm:pt>
    <dgm:pt modelId="{81F70CC8-7F49-4932-B77E-DDB48D92C3B5}">
      <dgm:prSet phldrT="[Texte]"/>
      <dgm:spPr>
        <a:solidFill>
          <a:schemeClr val="accent1">
            <a:lumMod val="50000"/>
          </a:schemeClr>
        </a:solidFill>
      </dgm:spPr>
      <dgm:t>
        <a:bodyPr/>
        <a:lstStyle/>
        <a:p>
          <a:r>
            <a:rPr lang="fr-FR" b="1">
              <a:solidFill>
                <a:schemeClr val="bg1"/>
              </a:solidFill>
            </a:rPr>
            <a:t>Formalisation de la relation contractuelle</a:t>
          </a:r>
        </a:p>
      </dgm:t>
    </dgm:pt>
    <dgm:pt modelId="{564F771C-5398-4C64-AE0F-29B4177CBBAD}" type="parTrans" cxnId="{03981EF2-BC98-4F18-B1D8-3F995267228F}">
      <dgm:prSet/>
      <dgm:spPr/>
      <dgm:t>
        <a:bodyPr/>
        <a:lstStyle/>
        <a:p>
          <a:endParaRPr lang="fr-FR"/>
        </a:p>
      </dgm:t>
    </dgm:pt>
    <dgm:pt modelId="{50C36282-7D57-4FB6-A3D3-3D2E9434E997}" type="sibTrans" cxnId="{03981EF2-BC98-4F18-B1D8-3F995267228F}">
      <dgm:prSet/>
      <dgm:spPr/>
      <dgm:t>
        <a:bodyPr/>
        <a:lstStyle/>
        <a:p>
          <a:endParaRPr lang="fr-FR"/>
        </a:p>
      </dgm:t>
    </dgm:pt>
    <dgm:pt modelId="{84E63236-066F-48E0-886F-164AE6191EAF}">
      <dgm:prSet phldrT="[Texte]"/>
      <dgm:spPr>
        <a:solidFill>
          <a:schemeClr val="accent1">
            <a:lumMod val="20000"/>
            <a:lumOff val="80000"/>
          </a:schemeClr>
        </a:solidFill>
      </dgm:spPr>
      <dgm:t>
        <a:bodyPr/>
        <a:lstStyle/>
        <a:p>
          <a:r>
            <a:rPr lang="fr-FR" b="1">
              <a:solidFill>
                <a:schemeClr val="accent1">
                  <a:lumMod val="50000"/>
                </a:schemeClr>
              </a:solidFill>
            </a:rPr>
            <a:t>Lettre de mission</a:t>
          </a:r>
        </a:p>
      </dgm:t>
    </dgm:pt>
    <dgm:pt modelId="{95CC221C-A200-4960-BB1C-7D46E992936E}" type="parTrans" cxnId="{C29CDFFC-6F21-45F1-AC2B-6F6986EB575B}">
      <dgm:prSet/>
      <dgm:spPr/>
      <dgm:t>
        <a:bodyPr/>
        <a:lstStyle/>
        <a:p>
          <a:endParaRPr lang="fr-FR"/>
        </a:p>
      </dgm:t>
    </dgm:pt>
    <dgm:pt modelId="{8EAF37E0-2BE6-4AA0-BF49-36D236DC89A8}" type="sibTrans" cxnId="{C29CDFFC-6F21-45F1-AC2B-6F6986EB575B}">
      <dgm:prSet/>
      <dgm:spPr/>
      <dgm:t>
        <a:bodyPr/>
        <a:lstStyle/>
        <a:p>
          <a:endParaRPr lang="fr-FR"/>
        </a:p>
      </dgm:t>
    </dgm:pt>
    <dgm:pt modelId="{E6517004-A6EB-4BC4-A77D-DCA06505A09A}">
      <dgm:prSet phldrT="[Texte]"/>
      <dgm:spPr>
        <a:solidFill>
          <a:schemeClr val="accent1">
            <a:lumMod val="20000"/>
            <a:lumOff val="80000"/>
          </a:schemeClr>
        </a:solidFill>
      </dgm:spPr>
      <dgm:t>
        <a:bodyPr/>
        <a:lstStyle/>
        <a:p>
          <a:r>
            <a:rPr lang="fr-FR" b="1">
              <a:solidFill>
                <a:schemeClr val="accent1">
                  <a:lumMod val="50000"/>
                </a:schemeClr>
              </a:solidFill>
            </a:rPr>
            <a:t>Rapport d'adéquation</a:t>
          </a:r>
        </a:p>
      </dgm:t>
    </dgm:pt>
    <dgm:pt modelId="{E57E9182-15C4-4EE8-9D8D-85BA2A17E2BD}" type="parTrans" cxnId="{F3D037E4-60A2-45D5-9FC4-41FA2B167176}">
      <dgm:prSet/>
      <dgm:spPr/>
      <dgm:t>
        <a:bodyPr/>
        <a:lstStyle/>
        <a:p>
          <a:endParaRPr lang="fr-FR"/>
        </a:p>
      </dgm:t>
    </dgm:pt>
    <dgm:pt modelId="{1BF9EDF6-861E-4228-8CDF-DFEE9CF4FDA5}" type="sibTrans" cxnId="{F3D037E4-60A2-45D5-9FC4-41FA2B167176}">
      <dgm:prSet/>
      <dgm:spPr/>
      <dgm:t>
        <a:bodyPr/>
        <a:lstStyle/>
        <a:p>
          <a:endParaRPr lang="fr-FR"/>
        </a:p>
      </dgm:t>
    </dgm:pt>
    <dgm:pt modelId="{FD520B36-8555-429B-9DE8-6561021519F9}">
      <dgm:prSet phldrT="[Texte]"/>
      <dgm:spPr>
        <a:solidFill>
          <a:schemeClr val="accent1">
            <a:lumMod val="50000"/>
          </a:schemeClr>
        </a:solidFill>
      </dgm:spPr>
      <dgm:t>
        <a:bodyPr/>
        <a:lstStyle/>
        <a:p>
          <a:r>
            <a:rPr lang="fr-FR" b="1">
              <a:solidFill>
                <a:schemeClr val="bg1"/>
              </a:solidFill>
            </a:rPr>
            <a:t>Contractualisation</a:t>
          </a:r>
        </a:p>
      </dgm:t>
    </dgm:pt>
    <dgm:pt modelId="{446D380E-3B7A-49E2-BB61-30695A49EF5E}" type="parTrans" cxnId="{F0E46BEB-4C88-4F72-BD5A-260148F57262}">
      <dgm:prSet/>
      <dgm:spPr/>
      <dgm:t>
        <a:bodyPr/>
        <a:lstStyle/>
        <a:p>
          <a:endParaRPr lang="fr-FR"/>
        </a:p>
      </dgm:t>
    </dgm:pt>
    <dgm:pt modelId="{4651524E-FF7C-427F-A658-71BD46CB6813}" type="sibTrans" cxnId="{F0E46BEB-4C88-4F72-BD5A-260148F57262}">
      <dgm:prSet/>
      <dgm:spPr/>
      <dgm:t>
        <a:bodyPr/>
        <a:lstStyle/>
        <a:p>
          <a:endParaRPr lang="fr-FR"/>
        </a:p>
      </dgm:t>
    </dgm:pt>
    <dgm:pt modelId="{4D3F111A-2D0B-4EFD-BAF2-3910147E44DC}">
      <dgm:prSet phldrT="[Texte]"/>
      <dgm:spPr>
        <a:solidFill>
          <a:schemeClr val="accent1">
            <a:lumMod val="50000"/>
          </a:schemeClr>
        </a:solidFill>
      </dgm:spPr>
      <dgm:t>
        <a:bodyPr/>
        <a:lstStyle/>
        <a:p>
          <a:r>
            <a:rPr lang="fr-FR" b="1">
              <a:solidFill>
                <a:schemeClr val="bg1"/>
              </a:solidFill>
            </a:rPr>
            <a:t>Suivi client</a:t>
          </a:r>
        </a:p>
      </dgm:t>
    </dgm:pt>
    <dgm:pt modelId="{80F401A3-E497-4BA3-9BBE-FBD4A3B5F152}" type="parTrans" cxnId="{D6ABE531-7AF9-4AE7-848B-61933083E1FE}">
      <dgm:prSet/>
      <dgm:spPr/>
      <dgm:t>
        <a:bodyPr/>
        <a:lstStyle/>
        <a:p>
          <a:endParaRPr lang="fr-FR"/>
        </a:p>
      </dgm:t>
    </dgm:pt>
    <dgm:pt modelId="{A77D8630-58D0-426D-89F5-FA6B3C3CF35D}" type="sibTrans" cxnId="{D6ABE531-7AF9-4AE7-848B-61933083E1FE}">
      <dgm:prSet/>
      <dgm:spPr/>
      <dgm:t>
        <a:bodyPr/>
        <a:lstStyle/>
        <a:p>
          <a:endParaRPr lang="fr-FR"/>
        </a:p>
      </dgm:t>
    </dgm:pt>
    <dgm:pt modelId="{C4C2B595-17D3-418D-A214-D1DE0A113C3F}">
      <dgm:prSet phldrT="[Texte]"/>
      <dgm:spPr/>
      <dgm:t>
        <a:bodyPr/>
        <a:lstStyle/>
        <a:p>
          <a:r>
            <a:rPr lang="fr-FR"/>
            <a:t>Fourniture des informations ex ante</a:t>
          </a:r>
        </a:p>
      </dgm:t>
    </dgm:pt>
    <dgm:pt modelId="{872E1101-7C45-4B09-863B-9F185C92D860}" type="parTrans" cxnId="{6F1F7297-70BD-4ADB-9103-E8F32F3FF19B}">
      <dgm:prSet/>
      <dgm:spPr/>
      <dgm:t>
        <a:bodyPr/>
        <a:lstStyle/>
        <a:p>
          <a:endParaRPr lang="fr-FR"/>
        </a:p>
      </dgm:t>
    </dgm:pt>
    <dgm:pt modelId="{32465436-3D40-48D5-8A3F-B861A297852A}" type="sibTrans" cxnId="{6F1F7297-70BD-4ADB-9103-E8F32F3FF19B}">
      <dgm:prSet/>
      <dgm:spPr/>
      <dgm:t>
        <a:bodyPr/>
        <a:lstStyle/>
        <a:p>
          <a:endParaRPr lang="fr-FR"/>
        </a:p>
      </dgm:t>
    </dgm:pt>
    <dgm:pt modelId="{1AC1B677-DDAB-4FF0-A318-ECB763FFE34D}">
      <dgm:prSet phldrT="[Texte]"/>
      <dgm:spPr/>
      <dgm:t>
        <a:bodyPr/>
        <a:lstStyle/>
        <a:p>
          <a:r>
            <a:rPr lang="fr-FR"/>
            <a:t>Bulletin de souscription et origine des fonds</a:t>
          </a:r>
        </a:p>
      </dgm:t>
    </dgm:pt>
    <dgm:pt modelId="{7CE3799F-1882-4D7D-A4B6-3ECFE08CF184}" type="parTrans" cxnId="{B8DC63B9-9FBB-45B4-8893-0C474C62B6C4}">
      <dgm:prSet/>
      <dgm:spPr/>
      <dgm:t>
        <a:bodyPr/>
        <a:lstStyle/>
        <a:p>
          <a:endParaRPr lang="fr-FR"/>
        </a:p>
      </dgm:t>
    </dgm:pt>
    <dgm:pt modelId="{2F3F141D-1E8E-42CC-A816-CABB6593F307}" type="sibTrans" cxnId="{B8DC63B9-9FBB-45B4-8893-0C474C62B6C4}">
      <dgm:prSet/>
      <dgm:spPr/>
      <dgm:t>
        <a:bodyPr/>
        <a:lstStyle/>
        <a:p>
          <a:endParaRPr lang="fr-FR"/>
        </a:p>
      </dgm:t>
    </dgm:pt>
    <dgm:pt modelId="{C41543F1-2373-4D1F-A6A6-631AF14790A9}">
      <dgm:prSet phldrT="[Texte]"/>
      <dgm:spPr>
        <a:solidFill>
          <a:schemeClr val="accent1">
            <a:lumMod val="20000"/>
            <a:lumOff val="80000"/>
          </a:schemeClr>
        </a:solidFill>
      </dgm:spPr>
      <dgm:t>
        <a:bodyPr/>
        <a:lstStyle/>
        <a:p>
          <a:r>
            <a:rPr lang="fr-FR" b="1">
              <a:solidFill>
                <a:schemeClr val="accent1">
                  <a:lumMod val="50000"/>
                </a:schemeClr>
              </a:solidFill>
            </a:rPr>
            <a:t>Rapport périodique</a:t>
          </a:r>
        </a:p>
      </dgm:t>
    </dgm:pt>
    <dgm:pt modelId="{CBDC2F63-0CF4-4EE2-AE1D-4C274C082449}" type="parTrans" cxnId="{7E043FE1-92FC-40F7-ABA0-A5B8D4C9BDA1}">
      <dgm:prSet/>
      <dgm:spPr/>
      <dgm:t>
        <a:bodyPr/>
        <a:lstStyle/>
        <a:p>
          <a:endParaRPr lang="fr-FR"/>
        </a:p>
      </dgm:t>
    </dgm:pt>
    <dgm:pt modelId="{888DF508-9993-4005-AF9F-688CAAC5345C}" type="sibTrans" cxnId="{7E043FE1-92FC-40F7-ABA0-A5B8D4C9BDA1}">
      <dgm:prSet/>
      <dgm:spPr/>
      <dgm:t>
        <a:bodyPr/>
        <a:lstStyle/>
        <a:p>
          <a:endParaRPr lang="fr-FR"/>
        </a:p>
      </dgm:t>
    </dgm:pt>
    <dgm:pt modelId="{10ACFEB0-3564-4D6B-A368-BCA93A5115C3}">
      <dgm:prSet phldrT="[Texte]"/>
      <dgm:spPr/>
      <dgm:t>
        <a:bodyPr/>
        <a:lstStyle/>
        <a:p>
          <a:r>
            <a:rPr lang="fr-FR"/>
            <a:t>Fourniture des informations ex post</a:t>
          </a:r>
        </a:p>
      </dgm:t>
    </dgm:pt>
    <dgm:pt modelId="{A20CD608-639E-4D37-A6CC-46C233548BAF}" type="parTrans" cxnId="{0B264C1D-A3FD-40B4-A86D-E32DE0010810}">
      <dgm:prSet/>
      <dgm:spPr/>
      <dgm:t>
        <a:bodyPr/>
        <a:lstStyle/>
        <a:p>
          <a:endParaRPr lang="fr-FR"/>
        </a:p>
      </dgm:t>
    </dgm:pt>
    <dgm:pt modelId="{3CB609EE-41FD-44BB-A38D-0CA9D14C79A4}" type="sibTrans" cxnId="{0B264C1D-A3FD-40B4-A86D-E32DE0010810}">
      <dgm:prSet/>
      <dgm:spPr/>
      <dgm:t>
        <a:bodyPr/>
        <a:lstStyle/>
        <a:p>
          <a:endParaRPr lang="fr-FR"/>
        </a:p>
      </dgm:t>
    </dgm:pt>
    <dgm:pt modelId="{2ABBF0D9-0912-41B5-A0B8-30A3ADCAB9B2}">
      <dgm:prSet phldrT="[Texte]"/>
      <dgm:spPr/>
      <dgm:t>
        <a:bodyPr/>
        <a:lstStyle/>
        <a:p>
          <a:r>
            <a:rPr lang="fr-FR"/>
            <a:t>Suivi de l'adéquation</a:t>
          </a:r>
        </a:p>
      </dgm:t>
    </dgm:pt>
    <dgm:pt modelId="{4D9530A1-2ACD-4E68-9EF8-E8B0F4F0156C}" type="parTrans" cxnId="{AADCC024-CB99-4925-95EF-1F04A4D8B8E5}">
      <dgm:prSet/>
      <dgm:spPr/>
      <dgm:t>
        <a:bodyPr/>
        <a:lstStyle/>
        <a:p>
          <a:endParaRPr lang="fr-FR"/>
        </a:p>
      </dgm:t>
    </dgm:pt>
    <dgm:pt modelId="{8F4D2FB9-5DEC-4AF0-B601-21642BB198E6}" type="sibTrans" cxnId="{AADCC024-CB99-4925-95EF-1F04A4D8B8E5}">
      <dgm:prSet/>
      <dgm:spPr/>
      <dgm:t>
        <a:bodyPr/>
        <a:lstStyle/>
        <a:p>
          <a:endParaRPr lang="fr-FR"/>
        </a:p>
      </dgm:t>
    </dgm:pt>
    <dgm:pt modelId="{53928027-2E3E-4EFB-BC90-E833A884D7A8}">
      <dgm:prSet phldrT="[Texte]" custT="1"/>
      <dgm:spPr>
        <a:solidFill>
          <a:schemeClr val="accent1">
            <a:lumMod val="50000"/>
          </a:schemeClr>
        </a:solidFill>
      </dgm:spPr>
      <dgm:t>
        <a:bodyPr/>
        <a:lstStyle/>
        <a:p>
          <a:r>
            <a:rPr lang="fr-FR" sz="1200" b="1">
              <a:solidFill>
                <a:schemeClr val="bg1"/>
              </a:solidFill>
            </a:rPr>
            <a:t>Diagnostic du patrimoine</a:t>
          </a:r>
        </a:p>
      </dgm:t>
    </dgm:pt>
    <dgm:pt modelId="{36109FEE-62B9-4941-9288-301398153008}" type="parTrans" cxnId="{55B0756D-4505-421A-969B-A244DEAE1081}">
      <dgm:prSet/>
      <dgm:spPr/>
      <dgm:t>
        <a:bodyPr/>
        <a:lstStyle/>
        <a:p>
          <a:endParaRPr lang="fr-FR"/>
        </a:p>
      </dgm:t>
    </dgm:pt>
    <dgm:pt modelId="{E7324113-0A32-4185-B897-C0B1D75C3668}" type="sibTrans" cxnId="{55B0756D-4505-421A-969B-A244DEAE1081}">
      <dgm:prSet/>
      <dgm:spPr/>
      <dgm:t>
        <a:bodyPr/>
        <a:lstStyle/>
        <a:p>
          <a:endParaRPr lang="fr-FR"/>
        </a:p>
      </dgm:t>
    </dgm:pt>
    <dgm:pt modelId="{43E1304A-599A-4F9E-AAAF-81041736F895}">
      <dgm:prSet phldrT="[Texte]"/>
      <dgm:spPr/>
      <dgm:t>
        <a:bodyPr/>
        <a:lstStyle/>
        <a:p>
          <a:r>
            <a:rPr lang="fr-FR"/>
            <a:t>Audit patrimonial - Analyse des informations</a:t>
          </a:r>
        </a:p>
      </dgm:t>
    </dgm:pt>
    <dgm:pt modelId="{5FC01D89-A9F9-4844-802A-C403F06BC632}" type="parTrans" cxnId="{1B292E56-9E84-4ED1-9113-8E806F5C0C16}">
      <dgm:prSet/>
      <dgm:spPr/>
      <dgm:t>
        <a:bodyPr/>
        <a:lstStyle/>
        <a:p>
          <a:endParaRPr lang="fr-FR"/>
        </a:p>
      </dgm:t>
    </dgm:pt>
    <dgm:pt modelId="{11E4A22F-0EAF-4202-B55F-2381867F0A68}" type="sibTrans" cxnId="{1B292E56-9E84-4ED1-9113-8E806F5C0C16}">
      <dgm:prSet/>
      <dgm:spPr/>
      <dgm:t>
        <a:bodyPr/>
        <a:lstStyle/>
        <a:p>
          <a:endParaRPr lang="fr-FR"/>
        </a:p>
      </dgm:t>
    </dgm:pt>
    <dgm:pt modelId="{D757AC5F-360A-4C85-9BC7-F691BBCBA532}">
      <dgm:prSet phldrT="[Texte]"/>
      <dgm:spPr/>
      <dgm:t>
        <a:bodyPr/>
        <a:lstStyle/>
        <a:p>
          <a:r>
            <a:rPr lang="fr-FR"/>
            <a:t>Remise DICI</a:t>
          </a:r>
        </a:p>
      </dgm:t>
    </dgm:pt>
    <dgm:pt modelId="{7F6E2C84-84E7-47CD-8730-B1784F26DEC4}" type="parTrans" cxnId="{9AC6F461-DDBF-470D-A4A8-F88616A78624}">
      <dgm:prSet/>
      <dgm:spPr/>
      <dgm:t>
        <a:bodyPr/>
        <a:lstStyle/>
        <a:p>
          <a:endParaRPr lang="fr-FR"/>
        </a:p>
      </dgm:t>
    </dgm:pt>
    <dgm:pt modelId="{D7444B4A-24D1-48CC-9854-396D555F03E0}" type="sibTrans" cxnId="{9AC6F461-DDBF-470D-A4A8-F88616A78624}">
      <dgm:prSet/>
      <dgm:spPr/>
      <dgm:t>
        <a:bodyPr/>
        <a:lstStyle/>
        <a:p>
          <a:endParaRPr lang="fr-FR"/>
        </a:p>
      </dgm:t>
    </dgm:pt>
    <dgm:pt modelId="{C5BDE5A3-E245-49DA-A6F0-A8331432C07C}">
      <dgm:prSet phldrT="[Texte]"/>
      <dgm:spPr>
        <a:solidFill>
          <a:schemeClr val="accent1">
            <a:lumMod val="20000"/>
            <a:lumOff val="80000"/>
          </a:schemeClr>
        </a:solidFill>
      </dgm:spPr>
      <dgm:t>
        <a:bodyPr/>
        <a:lstStyle/>
        <a:p>
          <a:r>
            <a:rPr lang="fr-FR" b="1">
              <a:solidFill>
                <a:schemeClr val="accent1">
                  <a:lumMod val="50000"/>
                </a:schemeClr>
              </a:solidFill>
            </a:rPr>
            <a:t>Convention RTO</a:t>
          </a:r>
        </a:p>
      </dgm:t>
    </dgm:pt>
    <dgm:pt modelId="{0F38457C-773A-4B52-8EF9-64E9E368A538}" type="parTrans" cxnId="{66538E16-4B00-4196-911F-FE4D3F8D9956}">
      <dgm:prSet/>
      <dgm:spPr/>
      <dgm:t>
        <a:bodyPr/>
        <a:lstStyle/>
        <a:p>
          <a:endParaRPr lang="fr-FR"/>
        </a:p>
      </dgm:t>
    </dgm:pt>
    <dgm:pt modelId="{D1111CC6-C587-453E-BB38-9767F83C2CDC}" type="sibTrans" cxnId="{66538E16-4B00-4196-911F-FE4D3F8D9956}">
      <dgm:prSet/>
      <dgm:spPr/>
      <dgm:t>
        <a:bodyPr/>
        <a:lstStyle/>
        <a:p>
          <a:endParaRPr lang="fr-FR"/>
        </a:p>
      </dgm:t>
    </dgm:pt>
    <dgm:pt modelId="{D9986D8A-EB76-4AD6-993E-EFCBEC3653AA}">
      <dgm:prSet phldrT="[Texte]"/>
      <dgm:spPr/>
      <dgm:t>
        <a:bodyPr/>
        <a:lstStyle/>
        <a:p>
          <a:r>
            <a:rPr lang="fr-FR"/>
            <a:t>Bordereau RTO / Bordereau arbitrage</a:t>
          </a:r>
        </a:p>
      </dgm:t>
    </dgm:pt>
    <dgm:pt modelId="{ED616A02-94BA-43A7-9706-42E30B7A236B}" type="parTrans" cxnId="{055EE981-0996-42A9-AA51-E967ACC0A1A8}">
      <dgm:prSet/>
      <dgm:spPr/>
      <dgm:t>
        <a:bodyPr/>
        <a:lstStyle/>
        <a:p>
          <a:endParaRPr lang="fr-FR"/>
        </a:p>
      </dgm:t>
    </dgm:pt>
    <dgm:pt modelId="{CE00D6EB-1B15-4AD3-AD46-A8623D417BC6}" type="sibTrans" cxnId="{055EE981-0996-42A9-AA51-E967ACC0A1A8}">
      <dgm:prSet/>
      <dgm:spPr/>
      <dgm:t>
        <a:bodyPr/>
        <a:lstStyle/>
        <a:p>
          <a:endParaRPr lang="fr-FR"/>
        </a:p>
      </dgm:t>
    </dgm:pt>
    <dgm:pt modelId="{2477ACA9-0B8F-4E10-A678-BB05E7504A72}">
      <dgm:prSet phldrT="[Texte]"/>
      <dgm:spPr/>
      <dgm:t>
        <a:bodyPr/>
        <a:lstStyle/>
        <a:p>
          <a:r>
            <a:rPr lang="fr-FR" b="0">
              <a:solidFill>
                <a:schemeClr val="accent2">
                  <a:lumMod val="75000"/>
                </a:schemeClr>
              </a:solidFill>
            </a:rPr>
            <a:t>Contrôle LCB-FT</a:t>
          </a:r>
        </a:p>
      </dgm:t>
    </dgm:pt>
    <dgm:pt modelId="{DE7B3255-AE97-4CA7-BBA8-B7A2AED14DE6}" type="parTrans" cxnId="{74F465A1-D4A8-43D1-BE11-9DCB76C64D58}">
      <dgm:prSet/>
      <dgm:spPr/>
      <dgm:t>
        <a:bodyPr/>
        <a:lstStyle/>
        <a:p>
          <a:endParaRPr lang="fr-FR"/>
        </a:p>
      </dgm:t>
    </dgm:pt>
    <dgm:pt modelId="{436F29F5-2DC6-4BE4-AC6B-BCD1B09EB664}" type="sibTrans" cxnId="{74F465A1-D4A8-43D1-BE11-9DCB76C64D58}">
      <dgm:prSet/>
      <dgm:spPr/>
      <dgm:t>
        <a:bodyPr/>
        <a:lstStyle/>
        <a:p>
          <a:endParaRPr lang="fr-FR"/>
        </a:p>
      </dgm:t>
    </dgm:pt>
    <dgm:pt modelId="{F3919036-60E3-47DF-AF37-1BC776EEDC19}">
      <dgm:prSet phldrT="[Texte]" custT="1"/>
      <dgm:spPr>
        <a:solidFill>
          <a:schemeClr val="accent1">
            <a:lumMod val="50000"/>
          </a:schemeClr>
        </a:solidFill>
      </dgm:spPr>
      <dgm:t>
        <a:bodyPr/>
        <a:lstStyle/>
        <a:p>
          <a:r>
            <a:rPr lang="fr-FR" sz="1200" b="1">
              <a:solidFill>
                <a:schemeClr val="bg1"/>
              </a:solidFill>
            </a:rPr>
            <a:t>Informations </a:t>
          </a:r>
        </a:p>
        <a:p>
          <a:r>
            <a:rPr lang="fr-FR" sz="1200" b="1">
              <a:solidFill>
                <a:schemeClr val="bg1"/>
              </a:solidFill>
            </a:rPr>
            <a:t>préalables</a:t>
          </a:r>
          <a:endParaRPr lang="fr-FR" sz="800" b="1">
            <a:solidFill>
              <a:schemeClr val="bg1"/>
            </a:solidFill>
          </a:endParaRPr>
        </a:p>
      </dgm:t>
    </dgm:pt>
    <dgm:pt modelId="{42603933-304C-4C4D-B63F-77E216DF5225}" type="sibTrans" cxnId="{943F78CE-1FE2-40CF-9794-3B7048C8841F}">
      <dgm:prSet/>
      <dgm:spPr/>
      <dgm:t>
        <a:bodyPr/>
        <a:lstStyle/>
        <a:p>
          <a:endParaRPr lang="fr-FR"/>
        </a:p>
      </dgm:t>
    </dgm:pt>
    <dgm:pt modelId="{DC85EA38-392C-4B3C-8F3C-5A00FD97951F}" type="parTrans" cxnId="{943F78CE-1FE2-40CF-9794-3B7048C8841F}">
      <dgm:prSet/>
      <dgm:spPr/>
      <dgm:t>
        <a:bodyPr/>
        <a:lstStyle/>
        <a:p>
          <a:endParaRPr lang="fr-FR"/>
        </a:p>
      </dgm:t>
    </dgm:pt>
    <dgm:pt modelId="{DCA1FF0E-44D4-4F3B-8E54-FBCE591D2209}" type="pres">
      <dgm:prSet presAssocID="{AFF69BC2-8712-46B6-ADAF-2FAB3414A9CA}" presName="theList" presStyleCnt="0">
        <dgm:presLayoutVars>
          <dgm:dir/>
          <dgm:animLvl val="lvl"/>
          <dgm:resizeHandles val="exact"/>
        </dgm:presLayoutVars>
      </dgm:prSet>
      <dgm:spPr/>
    </dgm:pt>
    <dgm:pt modelId="{143262EF-7417-4053-80FA-02585DEBC1D8}" type="pres">
      <dgm:prSet presAssocID="{F3919036-60E3-47DF-AF37-1BC776EEDC19}" presName="compNode" presStyleCnt="0"/>
      <dgm:spPr/>
    </dgm:pt>
    <dgm:pt modelId="{07E58C93-102B-4F1F-BF95-C3BD5E47AB27}" type="pres">
      <dgm:prSet presAssocID="{F3919036-60E3-47DF-AF37-1BC776EEDC19}" presName="aNode" presStyleLbl="bgShp" presStyleIdx="0" presStyleCnt="7"/>
      <dgm:spPr/>
    </dgm:pt>
    <dgm:pt modelId="{2C0A1791-7D96-4D98-900B-A0B3D03CDF83}" type="pres">
      <dgm:prSet presAssocID="{F3919036-60E3-47DF-AF37-1BC776EEDC19}" presName="textNode" presStyleLbl="bgShp" presStyleIdx="0" presStyleCnt="7"/>
      <dgm:spPr/>
    </dgm:pt>
    <dgm:pt modelId="{6E0E0907-99F3-49F0-9D4A-7171AEBB432B}" type="pres">
      <dgm:prSet presAssocID="{F3919036-60E3-47DF-AF37-1BC776EEDC19}" presName="compChildNode" presStyleCnt="0"/>
      <dgm:spPr/>
    </dgm:pt>
    <dgm:pt modelId="{FD235585-F58F-4FB3-A8D1-C117B86DD1F7}" type="pres">
      <dgm:prSet presAssocID="{F3919036-60E3-47DF-AF37-1BC776EEDC19}" presName="theInnerList" presStyleCnt="0"/>
      <dgm:spPr/>
    </dgm:pt>
    <dgm:pt modelId="{7D3771CB-9C2B-4D2D-B1E8-DCD69EA73C0B}" type="pres">
      <dgm:prSet presAssocID="{0B628FFF-BC7E-458F-80F5-B9212590193B}" presName="childNode" presStyleLbl="node1" presStyleIdx="0" presStyleCnt="15" custLinFactNeighborX="892" custLinFactNeighborY="-99117">
        <dgm:presLayoutVars>
          <dgm:bulletEnabled val="1"/>
        </dgm:presLayoutVars>
      </dgm:prSet>
      <dgm:spPr/>
    </dgm:pt>
    <dgm:pt modelId="{9E1E434E-5BEF-4EF6-A8D5-94EF32AA4B80}" type="pres">
      <dgm:prSet presAssocID="{0B628FFF-BC7E-458F-80F5-B9212590193B}" presName="aSpace2" presStyleCnt="0"/>
      <dgm:spPr/>
    </dgm:pt>
    <dgm:pt modelId="{712D3470-B9BB-439A-94C9-655DD002EE46}" type="pres">
      <dgm:prSet presAssocID="{12413924-793D-4DA3-B793-DC29DFC03E33}" presName="childNode" presStyleLbl="node1" presStyleIdx="1" presStyleCnt="15">
        <dgm:presLayoutVars>
          <dgm:bulletEnabled val="1"/>
        </dgm:presLayoutVars>
      </dgm:prSet>
      <dgm:spPr/>
    </dgm:pt>
    <dgm:pt modelId="{5C6D5AEB-850E-4545-8A9E-03F17B609A7D}" type="pres">
      <dgm:prSet presAssocID="{F3919036-60E3-47DF-AF37-1BC776EEDC19}" presName="aSpace" presStyleCnt="0"/>
      <dgm:spPr/>
    </dgm:pt>
    <dgm:pt modelId="{3ABC36EA-F168-4FEC-96E7-019344448E28}" type="pres">
      <dgm:prSet presAssocID="{071569FD-F85B-4572-A1E2-3B2EDD062F1B}" presName="compNode" presStyleCnt="0"/>
      <dgm:spPr/>
    </dgm:pt>
    <dgm:pt modelId="{5ABE1B7E-74BC-4580-BF31-2F0CF7910121}" type="pres">
      <dgm:prSet presAssocID="{071569FD-F85B-4572-A1E2-3B2EDD062F1B}" presName="aNode" presStyleLbl="bgShp" presStyleIdx="1" presStyleCnt="7"/>
      <dgm:spPr/>
    </dgm:pt>
    <dgm:pt modelId="{2ADE2328-C2E8-4931-8DDE-F19E8521AA48}" type="pres">
      <dgm:prSet presAssocID="{071569FD-F85B-4572-A1E2-3B2EDD062F1B}" presName="textNode" presStyleLbl="bgShp" presStyleIdx="1" presStyleCnt="7"/>
      <dgm:spPr/>
    </dgm:pt>
    <dgm:pt modelId="{9971AD43-2A33-4E74-A62B-3BEE5AE09A50}" type="pres">
      <dgm:prSet presAssocID="{071569FD-F85B-4572-A1E2-3B2EDD062F1B}" presName="compChildNode" presStyleCnt="0"/>
      <dgm:spPr/>
    </dgm:pt>
    <dgm:pt modelId="{E9A3748E-4EC3-4EDE-A1B5-BF946C3E69E1}" type="pres">
      <dgm:prSet presAssocID="{071569FD-F85B-4572-A1E2-3B2EDD062F1B}" presName="theInnerList" presStyleCnt="0"/>
      <dgm:spPr/>
    </dgm:pt>
    <dgm:pt modelId="{A9DE7C6A-8D7D-4E91-8CB6-74DBEDC3A8F1}" type="pres">
      <dgm:prSet presAssocID="{8D964524-6CE1-4AC1-8B1C-6B7AB5730FD8}" presName="childNode" presStyleLbl="node1" presStyleIdx="2" presStyleCnt="15" custScaleX="106333" custScaleY="29669" custLinFactY="-3121" custLinFactNeighborY="-100000">
        <dgm:presLayoutVars>
          <dgm:bulletEnabled val="1"/>
        </dgm:presLayoutVars>
      </dgm:prSet>
      <dgm:spPr/>
    </dgm:pt>
    <dgm:pt modelId="{183B0C3D-E0BB-4E64-AEF6-1CEC910C530F}" type="pres">
      <dgm:prSet presAssocID="{8D964524-6CE1-4AC1-8B1C-6B7AB5730FD8}" presName="aSpace2" presStyleCnt="0"/>
      <dgm:spPr/>
    </dgm:pt>
    <dgm:pt modelId="{C91229B8-EDD5-45EB-B1FE-4C35980D1099}" type="pres">
      <dgm:prSet presAssocID="{863B4F16-8396-43F0-AEC4-87D1AEE10F3B}" presName="childNode" presStyleLbl="node1" presStyleIdx="3" presStyleCnt="15" custScaleY="31184" custLinFactY="-8919" custLinFactNeighborX="-345" custLinFactNeighborY="-100000">
        <dgm:presLayoutVars>
          <dgm:bulletEnabled val="1"/>
        </dgm:presLayoutVars>
      </dgm:prSet>
      <dgm:spPr/>
    </dgm:pt>
    <dgm:pt modelId="{328C2FDE-C8FE-4633-A58F-506EE375F99B}" type="pres">
      <dgm:prSet presAssocID="{071569FD-F85B-4572-A1E2-3B2EDD062F1B}" presName="aSpace" presStyleCnt="0"/>
      <dgm:spPr/>
    </dgm:pt>
    <dgm:pt modelId="{0FF4ED31-A758-4480-9894-B8B6AA791EFF}" type="pres">
      <dgm:prSet presAssocID="{81F70CC8-7F49-4932-B77E-DDB48D92C3B5}" presName="compNode" presStyleCnt="0"/>
      <dgm:spPr/>
    </dgm:pt>
    <dgm:pt modelId="{B715AACA-186A-488B-9D2C-1D5CCE2D2C22}" type="pres">
      <dgm:prSet presAssocID="{81F70CC8-7F49-4932-B77E-DDB48D92C3B5}" presName="aNode" presStyleLbl="bgShp" presStyleIdx="2" presStyleCnt="7"/>
      <dgm:spPr/>
    </dgm:pt>
    <dgm:pt modelId="{196CE379-FBC6-4321-AEB0-E133AC885964}" type="pres">
      <dgm:prSet presAssocID="{81F70CC8-7F49-4932-B77E-DDB48D92C3B5}" presName="textNode" presStyleLbl="bgShp" presStyleIdx="2" presStyleCnt="7"/>
      <dgm:spPr/>
    </dgm:pt>
    <dgm:pt modelId="{1A804492-3F3C-428C-BFE1-861DA0C9E5BC}" type="pres">
      <dgm:prSet presAssocID="{81F70CC8-7F49-4932-B77E-DDB48D92C3B5}" presName="compChildNode" presStyleCnt="0"/>
      <dgm:spPr/>
    </dgm:pt>
    <dgm:pt modelId="{1CA5667E-A4AB-4AE8-961E-D3500192DD47}" type="pres">
      <dgm:prSet presAssocID="{81F70CC8-7F49-4932-B77E-DDB48D92C3B5}" presName="theInnerList" presStyleCnt="0"/>
      <dgm:spPr/>
    </dgm:pt>
    <dgm:pt modelId="{5C53EE0E-AA46-406D-A444-3330C33CB04D}" type="pres">
      <dgm:prSet presAssocID="{84E63236-066F-48E0-886F-164AE6191EAF}" presName="childNode" presStyleLbl="node1" presStyleIdx="4" presStyleCnt="15" custScaleX="103558" custScaleY="478976" custLinFactY="569218" custLinFactNeighborX="-2693" custLinFactNeighborY="600000">
        <dgm:presLayoutVars>
          <dgm:bulletEnabled val="1"/>
        </dgm:presLayoutVars>
      </dgm:prSet>
      <dgm:spPr/>
    </dgm:pt>
    <dgm:pt modelId="{F3178E35-384D-413D-B465-14ECFEF31E18}" type="pres">
      <dgm:prSet presAssocID="{84E63236-066F-48E0-886F-164AE6191EAF}" presName="aSpace2" presStyleCnt="0"/>
      <dgm:spPr/>
    </dgm:pt>
    <dgm:pt modelId="{3CE4FA7C-3B77-4F5A-8B3C-3D34A5A2D101}" type="pres">
      <dgm:prSet presAssocID="{C5BDE5A3-E245-49DA-A6F0-A8331432C07C}" presName="childNode" presStyleLbl="node1" presStyleIdx="5" presStyleCnt="15" custLinFactX="200000" custLinFactY="-38195" custLinFactNeighborX="201374" custLinFactNeighborY="-100000">
        <dgm:presLayoutVars>
          <dgm:bulletEnabled val="1"/>
        </dgm:presLayoutVars>
      </dgm:prSet>
      <dgm:spPr/>
    </dgm:pt>
    <dgm:pt modelId="{2097F54E-ADD9-4E81-8B11-60BA5B81EE96}" type="pres">
      <dgm:prSet presAssocID="{C5BDE5A3-E245-49DA-A6F0-A8331432C07C}" presName="aSpace2" presStyleCnt="0"/>
      <dgm:spPr/>
    </dgm:pt>
    <dgm:pt modelId="{E1B5A494-AEC0-4A4B-BA49-6E5560349ECC}" type="pres">
      <dgm:prSet presAssocID="{2477ACA9-0B8F-4E10-A678-BB05E7504A72}" presName="childNode" presStyleLbl="node1" presStyleIdx="6" presStyleCnt="15" custScaleX="99734" custScaleY="536762" custLinFactY="-581953" custLinFactNeighborX="-2723" custLinFactNeighborY="-600000">
        <dgm:presLayoutVars>
          <dgm:bulletEnabled val="1"/>
        </dgm:presLayoutVars>
      </dgm:prSet>
      <dgm:spPr/>
    </dgm:pt>
    <dgm:pt modelId="{811AAB4A-C2C7-4027-8430-BA7794B95D06}" type="pres">
      <dgm:prSet presAssocID="{81F70CC8-7F49-4932-B77E-DDB48D92C3B5}" presName="aSpace" presStyleCnt="0"/>
      <dgm:spPr/>
    </dgm:pt>
    <dgm:pt modelId="{340ABD51-4394-4C76-983D-7D3CF7793844}" type="pres">
      <dgm:prSet presAssocID="{53928027-2E3E-4EFB-BC90-E833A884D7A8}" presName="compNode" presStyleCnt="0"/>
      <dgm:spPr/>
    </dgm:pt>
    <dgm:pt modelId="{6544A757-F2F3-48BF-AA06-82A4327FC79C}" type="pres">
      <dgm:prSet presAssocID="{53928027-2E3E-4EFB-BC90-E833A884D7A8}" presName="aNode" presStyleLbl="bgShp" presStyleIdx="3" presStyleCnt="7"/>
      <dgm:spPr/>
    </dgm:pt>
    <dgm:pt modelId="{5D032F4C-B23C-4BE9-915D-B2F14BB67373}" type="pres">
      <dgm:prSet presAssocID="{53928027-2E3E-4EFB-BC90-E833A884D7A8}" presName="textNode" presStyleLbl="bgShp" presStyleIdx="3" presStyleCnt="7"/>
      <dgm:spPr/>
    </dgm:pt>
    <dgm:pt modelId="{3040ACF0-EC10-4C0B-B288-7ED84B0877FE}" type="pres">
      <dgm:prSet presAssocID="{53928027-2E3E-4EFB-BC90-E833A884D7A8}" presName="compChildNode" presStyleCnt="0"/>
      <dgm:spPr/>
    </dgm:pt>
    <dgm:pt modelId="{3073C005-B570-4796-AE1C-CC30DB76C72E}" type="pres">
      <dgm:prSet presAssocID="{53928027-2E3E-4EFB-BC90-E833A884D7A8}" presName="theInnerList" presStyleCnt="0"/>
      <dgm:spPr/>
    </dgm:pt>
    <dgm:pt modelId="{A00A4135-E6D1-47D7-AEF0-CE9E1B328A1D}" type="pres">
      <dgm:prSet presAssocID="{43E1304A-599A-4F9E-AAAF-81041736F895}" presName="childNode" presStyleLbl="node1" presStyleIdx="7" presStyleCnt="15" custScaleX="106201" custScaleY="106647">
        <dgm:presLayoutVars>
          <dgm:bulletEnabled val="1"/>
        </dgm:presLayoutVars>
      </dgm:prSet>
      <dgm:spPr/>
    </dgm:pt>
    <dgm:pt modelId="{EC59E644-D35F-4A6C-9E32-857D612847C2}" type="pres">
      <dgm:prSet presAssocID="{53928027-2E3E-4EFB-BC90-E833A884D7A8}" presName="aSpace" presStyleCnt="0"/>
      <dgm:spPr/>
    </dgm:pt>
    <dgm:pt modelId="{ECF11FFB-63DE-474B-A9BF-74595FEAD3A3}" type="pres">
      <dgm:prSet presAssocID="{E6517004-A6EB-4BC4-A77D-DCA06505A09A}" presName="compNode" presStyleCnt="0"/>
      <dgm:spPr/>
    </dgm:pt>
    <dgm:pt modelId="{6D41659F-CB35-46FB-9F47-67507A751DEB}" type="pres">
      <dgm:prSet presAssocID="{E6517004-A6EB-4BC4-A77D-DCA06505A09A}" presName="aNode" presStyleLbl="bgShp" presStyleIdx="4" presStyleCnt="7"/>
      <dgm:spPr/>
    </dgm:pt>
    <dgm:pt modelId="{D1ABB8DC-83C6-4F75-85CC-9C899E39D11E}" type="pres">
      <dgm:prSet presAssocID="{E6517004-A6EB-4BC4-A77D-DCA06505A09A}" presName="textNode" presStyleLbl="bgShp" presStyleIdx="4" presStyleCnt="7"/>
      <dgm:spPr/>
    </dgm:pt>
    <dgm:pt modelId="{E6340AE1-4A13-4A30-8741-00324E4157E0}" type="pres">
      <dgm:prSet presAssocID="{E6517004-A6EB-4BC4-A77D-DCA06505A09A}" presName="compChildNode" presStyleCnt="0"/>
      <dgm:spPr/>
    </dgm:pt>
    <dgm:pt modelId="{2D7005C3-6A3A-4B8A-9156-945F7EAA06A2}" type="pres">
      <dgm:prSet presAssocID="{E6517004-A6EB-4BC4-A77D-DCA06505A09A}" presName="theInnerList" presStyleCnt="0"/>
      <dgm:spPr/>
    </dgm:pt>
    <dgm:pt modelId="{F668D970-DB73-4BA0-82CE-B65B9457F0FA}" type="pres">
      <dgm:prSet presAssocID="{C4C2B595-17D3-418D-A214-D1DE0A113C3F}" presName="childNode" presStyleLbl="node1" presStyleIdx="8" presStyleCnt="15" custScaleX="101615">
        <dgm:presLayoutVars>
          <dgm:bulletEnabled val="1"/>
        </dgm:presLayoutVars>
      </dgm:prSet>
      <dgm:spPr/>
    </dgm:pt>
    <dgm:pt modelId="{4A478677-902D-482D-887F-4B8CD0C9F871}" type="pres">
      <dgm:prSet presAssocID="{C4C2B595-17D3-418D-A214-D1DE0A113C3F}" presName="aSpace2" presStyleCnt="0"/>
      <dgm:spPr/>
    </dgm:pt>
    <dgm:pt modelId="{64059628-F46E-442B-8FCD-BE45936650C3}" type="pres">
      <dgm:prSet presAssocID="{D757AC5F-360A-4C85-9BC7-F691BBCBA532}" presName="childNode" presStyleLbl="node1" presStyleIdx="9" presStyleCnt="15" custScaleX="101615">
        <dgm:presLayoutVars>
          <dgm:bulletEnabled val="1"/>
        </dgm:presLayoutVars>
      </dgm:prSet>
      <dgm:spPr/>
    </dgm:pt>
    <dgm:pt modelId="{97D61365-7A28-4411-96CA-CBFDCD1055D2}" type="pres">
      <dgm:prSet presAssocID="{E6517004-A6EB-4BC4-A77D-DCA06505A09A}" presName="aSpace" presStyleCnt="0"/>
      <dgm:spPr/>
    </dgm:pt>
    <dgm:pt modelId="{17A2618D-B591-4483-B31A-C0A80C770667}" type="pres">
      <dgm:prSet presAssocID="{FD520B36-8555-429B-9DE8-6561021519F9}" presName="compNode" presStyleCnt="0"/>
      <dgm:spPr/>
    </dgm:pt>
    <dgm:pt modelId="{3C93FFA5-2A9F-4492-A4C2-2C5DA51D6A84}" type="pres">
      <dgm:prSet presAssocID="{FD520B36-8555-429B-9DE8-6561021519F9}" presName="aNode" presStyleLbl="bgShp" presStyleIdx="5" presStyleCnt="7"/>
      <dgm:spPr/>
    </dgm:pt>
    <dgm:pt modelId="{A123F40F-4206-44A4-AB03-253BCC700784}" type="pres">
      <dgm:prSet presAssocID="{FD520B36-8555-429B-9DE8-6561021519F9}" presName="textNode" presStyleLbl="bgShp" presStyleIdx="5" presStyleCnt="7"/>
      <dgm:spPr/>
    </dgm:pt>
    <dgm:pt modelId="{F4A2511D-57C5-449C-9C02-DDB15B4846D3}" type="pres">
      <dgm:prSet presAssocID="{FD520B36-8555-429B-9DE8-6561021519F9}" presName="compChildNode" presStyleCnt="0"/>
      <dgm:spPr/>
    </dgm:pt>
    <dgm:pt modelId="{3D8C2618-CCD0-4256-B958-557E19587FA9}" type="pres">
      <dgm:prSet presAssocID="{FD520B36-8555-429B-9DE8-6561021519F9}" presName="theInnerList" presStyleCnt="0"/>
      <dgm:spPr/>
    </dgm:pt>
    <dgm:pt modelId="{50AED5F9-FEEE-4947-96D3-DF1814A87AB6}" type="pres">
      <dgm:prSet presAssocID="{1AC1B677-DDAB-4FF0-A318-ECB763FFE34D}" presName="childNode" presStyleLbl="node1" presStyleIdx="10" presStyleCnt="15" custScaleX="105262" custScaleY="32387" custLinFactNeighborX="299" custLinFactNeighborY="35797">
        <dgm:presLayoutVars>
          <dgm:bulletEnabled val="1"/>
        </dgm:presLayoutVars>
      </dgm:prSet>
      <dgm:spPr/>
    </dgm:pt>
    <dgm:pt modelId="{22FA3C91-A23B-4A28-80FC-62FCAE9A6E28}" type="pres">
      <dgm:prSet presAssocID="{FD520B36-8555-429B-9DE8-6561021519F9}" presName="aSpace" presStyleCnt="0"/>
      <dgm:spPr/>
    </dgm:pt>
    <dgm:pt modelId="{DE74F453-C62C-418E-922E-C725E6DEDD80}" type="pres">
      <dgm:prSet presAssocID="{4D3F111A-2D0B-4EFD-BAF2-3910147E44DC}" presName="compNode" presStyleCnt="0"/>
      <dgm:spPr/>
    </dgm:pt>
    <dgm:pt modelId="{8A7E6B36-C714-481A-BA29-37A462B8D9C3}" type="pres">
      <dgm:prSet presAssocID="{4D3F111A-2D0B-4EFD-BAF2-3910147E44DC}" presName="aNode" presStyleLbl="bgShp" presStyleIdx="6" presStyleCnt="7"/>
      <dgm:spPr/>
    </dgm:pt>
    <dgm:pt modelId="{0205392B-1F5E-4F87-8C28-9AE2864AC4CE}" type="pres">
      <dgm:prSet presAssocID="{4D3F111A-2D0B-4EFD-BAF2-3910147E44DC}" presName="textNode" presStyleLbl="bgShp" presStyleIdx="6" presStyleCnt="7"/>
      <dgm:spPr/>
    </dgm:pt>
    <dgm:pt modelId="{6773130D-16C6-4D33-AB0F-9833B01E7886}" type="pres">
      <dgm:prSet presAssocID="{4D3F111A-2D0B-4EFD-BAF2-3910147E44DC}" presName="compChildNode" presStyleCnt="0"/>
      <dgm:spPr/>
    </dgm:pt>
    <dgm:pt modelId="{E60F2575-A3D7-4897-9130-3C4B57BF531F}" type="pres">
      <dgm:prSet presAssocID="{4D3F111A-2D0B-4EFD-BAF2-3910147E44DC}" presName="theInnerList" presStyleCnt="0"/>
      <dgm:spPr/>
    </dgm:pt>
    <dgm:pt modelId="{BB49287B-47D0-4ED5-A74B-195DB3767520}" type="pres">
      <dgm:prSet presAssocID="{C41543F1-2373-4D1F-A6A6-631AF14790A9}" presName="childNode" presStyleLbl="node1" presStyleIdx="11" presStyleCnt="15">
        <dgm:presLayoutVars>
          <dgm:bulletEnabled val="1"/>
        </dgm:presLayoutVars>
      </dgm:prSet>
      <dgm:spPr/>
    </dgm:pt>
    <dgm:pt modelId="{8E22C7DC-4223-444D-A1CF-EBC54EC60743}" type="pres">
      <dgm:prSet presAssocID="{C41543F1-2373-4D1F-A6A6-631AF14790A9}" presName="aSpace2" presStyleCnt="0"/>
      <dgm:spPr/>
    </dgm:pt>
    <dgm:pt modelId="{57136938-90E4-4C53-A818-4D722EE91248}" type="pres">
      <dgm:prSet presAssocID="{2ABBF0D9-0912-41B5-A0B8-30A3ADCAB9B2}" presName="childNode" presStyleLbl="node1" presStyleIdx="12" presStyleCnt="15">
        <dgm:presLayoutVars>
          <dgm:bulletEnabled val="1"/>
        </dgm:presLayoutVars>
      </dgm:prSet>
      <dgm:spPr/>
    </dgm:pt>
    <dgm:pt modelId="{A9E1419B-0740-4780-A3F2-C85C635AAF44}" type="pres">
      <dgm:prSet presAssocID="{2ABBF0D9-0912-41B5-A0B8-30A3ADCAB9B2}" presName="aSpace2" presStyleCnt="0"/>
      <dgm:spPr/>
    </dgm:pt>
    <dgm:pt modelId="{91650C69-4D8E-4C40-A46C-E228868AA9AD}" type="pres">
      <dgm:prSet presAssocID="{10ACFEB0-3564-4D6B-A368-BCA93A5115C3}" presName="childNode" presStyleLbl="node1" presStyleIdx="13" presStyleCnt="15">
        <dgm:presLayoutVars>
          <dgm:bulletEnabled val="1"/>
        </dgm:presLayoutVars>
      </dgm:prSet>
      <dgm:spPr/>
    </dgm:pt>
    <dgm:pt modelId="{5A7BBC8F-9D9E-455C-A88F-05B9B0E264F5}" type="pres">
      <dgm:prSet presAssocID="{10ACFEB0-3564-4D6B-A368-BCA93A5115C3}" presName="aSpace2" presStyleCnt="0"/>
      <dgm:spPr/>
    </dgm:pt>
    <dgm:pt modelId="{9B9786D2-95BD-4596-B88D-DFA03D5A35A3}" type="pres">
      <dgm:prSet presAssocID="{D9986D8A-EB76-4AD6-993E-EFCBEC3653AA}" presName="childNode" presStyleLbl="node1" presStyleIdx="14" presStyleCnt="15">
        <dgm:presLayoutVars>
          <dgm:bulletEnabled val="1"/>
        </dgm:presLayoutVars>
      </dgm:prSet>
      <dgm:spPr/>
    </dgm:pt>
  </dgm:ptLst>
  <dgm:cxnLst>
    <dgm:cxn modelId="{66538E16-4B00-4196-911F-FE4D3F8D9956}" srcId="{81F70CC8-7F49-4932-B77E-DDB48D92C3B5}" destId="{C5BDE5A3-E245-49DA-A6F0-A8331432C07C}" srcOrd="1" destOrd="0" parTransId="{0F38457C-773A-4B52-8EF9-64E9E368A538}" sibTransId="{D1111CC6-C587-453E-BB38-9767F83C2CDC}"/>
    <dgm:cxn modelId="{C6D8EF19-4705-4B96-8176-1463BC17F5B6}" type="presOf" srcId="{F3919036-60E3-47DF-AF37-1BC776EEDC19}" destId="{2C0A1791-7D96-4D98-900B-A0B3D03CDF83}" srcOrd="1" destOrd="0" presId="urn:microsoft.com/office/officeart/2005/8/layout/lProcess2"/>
    <dgm:cxn modelId="{3F03791A-FB4E-4315-A867-C11DD364947B}" type="presOf" srcId="{43E1304A-599A-4F9E-AAAF-81041736F895}" destId="{A00A4135-E6D1-47D7-AEF0-CE9E1B328A1D}" srcOrd="0" destOrd="0" presId="urn:microsoft.com/office/officeart/2005/8/layout/lProcess2"/>
    <dgm:cxn modelId="{0B264C1D-A3FD-40B4-A86D-E32DE0010810}" srcId="{4D3F111A-2D0B-4EFD-BAF2-3910147E44DC}" destId="{10ACFEB0-3564-4D6B-A368-BCA93A5115C3}" srcOrd="2" destOrd="0" parTransId="{A20CD608-639E-4D37-A6CC-46C233548BAF}" sibTransId="{3CB609EE-41FD-44BB-A38D-0CA9D14C79A4}"/>
    <dgm:cxn modelId="{CDDD381F-1323-4487-AAFE-A4749AA0AB30}" type="presOf" srcId="{E6517004-A6EB-4BC4-A77D-DCA06505A09A}" destId="{D1ABB8DC-83C6-4F75-85CC-9C899E39D11E}" srcOrd="1" destOrd="0" presId="urn:microsoft.com/office/officeart/2005/8/layout/lProcess2"/>
    <dgm:cxn modelId="{AADCC024-CB99-4925-95EF-1F04A4D8B8E5}" srcId="{4D3F111A-2D0B-4EFD-BAF2-3910147E44DC}" destId="{2ABBF0D9-0912-41B5-A0B8-30A3ADCAB9B2}" srcOrd="1" destOrd="0" parTransId="{4D9530A1-2ACD-4E68-9EF8-E8B0F4F0156C}" sibTransId="{8F4D2FB9-5DEC-4AF0-B601-21642BB198E6}"/>
    <dgm:cxn modelId="{B15F912B-FD9F-41B1-8876-0D6014BE6C95}" type="presOf" srcId="{071569FD-F85B-4572-A1E2-3B2EDD062F1B}" destId="{5ABE1B7E-74BC-4580-BF31-2F0CF7910121}" srcOrd="0" destOrd="0" presId="urn:microsoft.com/office/officeart/2005/8/layout/lProcess2"/>
    <dgm:cxn modelId="{49A4552D-0A62-40F8-8FE9-0F707A62DDE5}" type="presOf" srcId="{D9986D8A-EB76-4AD6-993E-EFCBEC3653AA}" destId="{9B9786D2-95BD-4596-B88D-DFA03D5A35A3}" srcOrd="0" destOrd="0" presId="urn:microsoft.com/office/officeart/2005/8/layout/lProcess2"/>
    <dgm:cxn modelId="{D6ABE531-7AF9-4AE7-848B-61933083E1FE}" srcId="{AFF69BC2-8712-46B6-ADAF-2FAB3414A9CA}" destId="{4D3F111A-2D0B-4EFD-BAF2-3910147E44DC}" srcOrd="6" destOrd="0" parTransId="{80F401A3-E497-4BA3-9BBE-FBD4A3B5F152}" sibTransId="{A77D8630-58D0-426D-89F5-FA6B3C3CF35D}"/>
    <dgm:cxn modelId="{1CE28035-222E-4E96-A32F-0F92659FB346}" type="presOf" srcId="{C4C2B595-17D3-418D-A214-D1DE0A113C3F}" destId="{F668D970-DB73-4BA0-82CE-B65B9457F0FA}" srcOrd="0" destOrd="0" presId="urn:microsoft.com/office/officeart/2005/8/layout/lProcess2"/>
    <dgm:cxn modelId="{2A3E5739-3F3E-4A33-89F1-968D650FC3EA}" type="presOf" srcId="{C5BDE5A3-E245-49DA-A6F0-A8331432C07C}" destId="{3CE4FA7C-3B77-4F5A-8B3C-3D34A5A2D101}" srcOrd="0" destOrd="0" presId="urn:microsoft.com/office/officeart/2005/8/layout/lProcess2"/>
    <dgm:cxn modelId="{42259A39-39E2-4C2B-BC0C-6E1861B4A07F}" srcId="{AFF69BC2-8712-46B6-ADAF-2FAB3414A9CA}" destId="{071569FD-F85B-4572-A1E2-3B2EDD062F1B}" srcOrd="1" destOrd="0" parTransId="{E1C88893-DE12-4B68-B6DF-99ADD7376605}" sibTransId="{9047E27F-E8D5-43BD-B577-EB3CCAC56711}"/>
    <dgm:cxn modelId="{DB47CA39-F7BD-4207-9B3C-C40DA778513C}" type="presOf" srcId="{4D3F111A-2D0B-4EFD-BAF2-3910147E44DC}" destId="{8A7E6B36-C714-481A-BA29-37A462B8D9C3}" srcOrd="0" destOrd="0" presId="urn:microsoft.com/office/officeart/2005/8/layout/lProcess2"/>
    <dgm:cxn modelId="{5F031760-5060-462C-8D53-FD456F0F8641}" type="presOf" srcId="{12413924-793D-4DA3-B793-DC29DFC03E33}" destId="{712D3470-B9BB-439A-94C9-655DD002EE46}" srcOrd="0" destOrd="0" presId="urn:microsoft.com/office/officeart/2005/8/layout/lProcess2"/>
    <dgm:cxn modelId="{1DFED141-1BE4-4FE0-B28C-F9342DD7A218}" srcId="{071569FD-F85B-4572-A1E2-3B2EDD062F1B}" destId="{8D964524-6CE1-4AC1-8B1C-6B7AB5730FD8}" srcOrd="0" destOrd="0" parTransId="{6009F22F-523F-4AEC-BF90-06430292FF0D}" sibTransId="{FFFFB5DF-BD43-4CDF-ABAB-38A5F28036AD}"/>
    <dgm:cxn modelId="{9AC6F461-DDBF-470D-A4A8-F88616A78624}" srcId="{E6517004-A6EB-4BC4-A77D-DCA06505A09A}" destId="{D757AC5F-360A-4C85-9BC7-F691BBCBA532}" srcOrd="1" destOrd="0" parTransId="{7F6E2C84-84E7-47CD-8730-B1784F26DEC4}" sibTransId="{D7444B4A-24D1-48CC-9854-396D555F03E0}"/>
    <dgm:cxn modelId="{0C850E65-4BEC-472B-8198-8EB14AA10AF8}" type="presOf" srcId="{AFF69BC2-8712-46B6-ADAF-2FAB3414A9CA}" destId="{DCA1FF0E-44D4-4F3B-8E54-FBCE591D2209}" srcOrd="0" destOrd="0" presId="urn:microsoft.com/office/officeart/2005/8/layout/lProcess2"/>
    <dgm:cxn modelId="{FD68054B-1B1D-460F-AC9E-3CC49D02E88F}" type="presOf" srcId="{53928027-2E3E-4EFB-BC90-E833A884D7A8}" destId="{5D032F4C-B23C-4BE9-915D-B2F14BB67373}" srcOrd="1" destOrd="0" presId="urn:microsoft.com/office/officeart/2005/8/layout/lProcess2"/>
    <dgm:cxn modelId="{7A8D2F4D-5486-4023-9783-0A3589FC286C}" type="presOf" srcId="{C41543F1-2373-4D1F-A6A6-631AF14790A9}" destId="{BB49287B-47D0-4ED5-A74B-195DB3767520}" srcOrd="0" destOrd="0" presId="urn:microsoft.com/office/officeart/2005/8/layout/lProcess2"/>
    <dgm:cxn modelId="{55B0756D-4505-421A-969B-A244DEAE1081}" srcId="{AFF69BC2-8712-46B6-ADAF-2FAB3414A9CA}" destId="{53928027-2E3E-4EFB-BC90-E833A884D7A8}" srcOrd="3" destOrd="0" parTransId="{36109FEE-62B9-4941-9288-301398153008}" sibTransId="{E7324113-0A32-4185-B897-C0B1D75C3668}"/>
    <dgm:cxn modelId="{4867E96E-33CD-4BD6-92B6-7A0F796E2128}" type="presOf" srcId="{1AC1B677-DDAB-4FF0-A318-ECB763FFE34D}" destId="{50AED5F9-FEEE-4947-96D3-DF1814A87AB6}" srcOrd="0" destOrd="0" presId="urn:microsoft.com/office/officeart/2005/8/layout/lProcess2"/>
    <dgm:cxn modelId="{1C45C553-00EA-4072-96BB-4AEAA915D2A1}" type="presOf" srcId="{84E63236-066F-48E0-886F-164AE6191EAF}" destId="{5C53EE0E-AA46-406D-A444-3330C33CB04D}" srcOrd="0" destOrd="0" presId="urn:microsoft.com/office/officeart/2005/8/layout/lProcess2"/>
    <dgm:cxn modelId="{18EDD255-E18B-4002-A49E-E05A0B87BD78}" type="presOf" srcId="{53928027-2E3E-4EFB-BC90-E833A884D7A8}" destId="{6544A757-F2F3-48BF-AA06-82A4327FC79C}" srcOrd="0" destOrd="0" presId="urn:microsoft.com/office/officeart/2005/8/layout/lProcess2"/>
    <dgm:cxn modelId="{1B292E56-9E84-4ED1-9113-8E806F5C0C16}" srcId="{53928027-2E3E-4EFB-BC90-E833A884D7A8}" destId="{43E1304A-599A-4F9E-AAAF-81041736F895}" srcOrd="0" destOrd="0" parTransId="{5FC01D89-A9F9-4844-802A-C403F06BC632}" sibTransId="{11E4A22F-0EAF-4202-B55F-2381867F0A68}"/>
    <dgm:cxn modelId="{055EE981-0996-42A9-AA51-E967ACC0A1A8}" srcId="{4D3F111A-2D0B-4EFD-BAF2-3910147E44DC}" destId="{D9986D8A-EB76-4AD6-993E-EFCBEC3653AA}" srcOrd="3" destOrd="0" parTransId="{ED616A02-94BA-43A7-9706-42E30B7A236B}" sibTransId="{CE00D6EB-1B15-4AD3-AD46-A8623D417BC6}"/>
    <dgm:cxn modelId="{A4970782-61FA-4152-8748-E91AEF4BEF67}" type="presOf" srcId="{071569FD-F85B-4572-A1E2-3B2EDD062F1B}" destId="{2ADE2328-C2E8-4931-8DDE-F19E8521AA48}" srcOrd="1" destOrd="0" presId="urn:microsoft.com/office/officeart/2005/8/layout/lProcess2"/>
    <dgm:cxn modelId="{303F698C-21F7-4D65-AC89-DFE87395F9EF}" type="presOf" srcId="{8D964524-6CE1-4AC1-8B1C-6B7AB5730FD8}" destId="{A9DE7C6A-8D7D-4E91-8CB6-74DBEDC3A8F1}" srcOrd="0" destOrd="0" presId="urn:microsoft.com/office/officeart/2005/8/layout/lProcess2"/>
    <dgm:cxn modelId="{AE421B94-AD8B-4E28-BDE7-BE266E564BC4}" type="presOf" srcId="{E6517004-A6EB-4BC4-A77D-DCA06505A09A}" destId="{6D41659F-CB35-46FB-9F47-67507A751DEB}" srcOrd="0" destOrd="0" presId="urn:microsoft.com/office/officeart/2005/8/layout/lProcess2"/>
    <dgm:cxn modelId="{22CBD595-8E58-48EC-AECB-48853EF1DCD9}" srcId="{F3919036-60E3-47DF-AF37-1BC776EEDC19}" destId="{0B628FFF-BC7E-458F-80F5-B9212590193B}" srcOrd="0" destOrd="0" parTransId="{7453EA40-6737-4C14-AF4A-F6538A53CE5F}" sibTransId="{BDCCACA4-0F7C-4C19-B8BC-25526A27C11B}"/>
    <dgm:cxn modelId="{6F1F7297-70BD-4ADB-9103-E8F32F3FF19B}" srcId="{E6517004-A6EB-4BC4-A77D-DCA06505A09A}" destId="{C4C2B595-17D3-418D-A214-D1DE0A113C3F}" srcOrd="0" destOrd="0" parTransId="{872E1101-7C45-4B09-863B-9F185C92D860}" sibTransId="{32465436-3D40-48D5-8A3F-B861A297852A}"/>
    <dgm:cxn modelId="{1467EE99-80D1-4109-A789-C977D2710EFC}" type="presOf" srcId="{863B4F16-8396-43F0-AEC4-87D1AEE10F3B}" destId="{C91229B8-EDD5-45EB-B1FE-4C35980D1099}" srcOrd="0" destOrd="0" presId="urn:microsoft.com/office/officeart/2005/8/layout/lProcess2"/>
    <dgm:cxn modelId="{366CF899-2F18-4715-902D-641453FAE809}" type="presOf" srcId="{81F70CC8-7F49-4932-B77E-DDB48D92C3B5}" destId="{B715AACA-186A-488B-9D2C-1D5CCE2D2C22}" srcOrd="0" destOrd="0" presId="urn:microsoft.com/office/officeart/2005/8/layout/lProcess2"/>
    <dgm:cxn modelId="{74F465A1-D4A8-43D1-BE11-9DCB76C64D58}" srcId="{81F70CC8-7F49-4932-B77E-DDB48D92C3B5}" destId="{2477ACA9-0B8F-4E10-A678-BB05E7504A72}" srcOrd="2" destOrd="0" parTransId="{DE7B3255-AE97-4CA7-BBA8-B7A2AED14DE6}" sibTransId="{436F29F5-2DC6-4BE4-AC6B-BCD1B09EB664}"/>
    <dgm:cxn modelId="{C95FAEA4-9B7C-4248-BEFA-1E1B67049B29}" srcId="{F3919036-60E3-47DF-AF37-1BC776EEDC19}" destId="{12413924-793D-4DA3-B793-DC29DFC03E33}" srcOrd="1" destOrd="0" parTransId="{CF211E17-3DB6-4DBA-A321-94BB20A3FA9A}" sibTransId="{8600E2B1-661D-4BB0-9CA3-FCB71E70D344}"/>
    <dgm:cxn modelId="{450B02AD-80A1-4502-88E3-EDCB4E4B77AC}" type="presOf" srcId="{FD520B36-8555-429B-9DE8-6561021519F9}" destId="{3C93FFA5-2A9F-4492-A4C2-2C5DA51D6A84}" srcOrd="0" destOrd="0" presId="urn:microsoft.com/office/officeart/2005/8/layout/lProcess2"/>
    <dgm:cxn modelId="{3FA52FB3-4018-4914-9D45-5B26B17BA4C5}" type="presOf" srcId="{10ACFEB0-3564-4D6B-A368-BCA93A5115C3}" destId="{91650C69-4D8E-4C40-A46C-E228868AA9AD}" srcOrd="0" destOrd="0" presId="urn:microsoft.com/office/officeart/2005/8/layout/lProcess2"/>
    <dgm:cxn modelId="{B8DC63B9-9FBB-45B4-8893-0C474C62B6C4}" srcId="{FD520B36-8555-429B-9DE8-6561021519F9}" destId="{1AC1B677-DDAB-4FF0-A318-ECB763FFE34D}" srcOrd="0" destOrd="0" parTransId="{7CE3799F-1882-4D7D-A4B6-3ECFE08CF184}" sibTransId="{2F3F141D-1E8E-42CC-A816-CABB6593F307}"/>
    <dgm:cxn modelId="{B0A963BA-B8F4-4B4A-8CA2-90C6DEBA3F26}" type="presOf" srcId="{4D3F111A-2D0B-4EFD-BAF2-3910147E44DC}" destId="{0205392B-1F5E-4F87-8C28-9AE2864AC4CE}" srcOrd="1" destOrd="0" presId="urn:microsoft.com/office/officeart/2005/8/layout/lProcess2"/>
    <dgm:cxn modelId="{217AC2BD-B5F4-4476-B5C3-B18DE638A5C1}" srcId="{071569FD-F85B-4572-A1E2-3B2EDD062F1B}" destId="{863B4F16-8396-43F0-AEC4-87D1AEE10F3B}" srcOrd="1" destOrd="0" parTransId="{60C6978D-5C23-49A4-9512-F8EA90953409}" sibTransId="{34BDA7B2-FFF1-4070-BB44-9D0140E0D151}"/>
    <dgm:cxn modelId="{899CE6C4-C9E7-43C1-83AD-D20068268171}" type="presOf" srcId="{FD520B36-8555-429B-9DE8-6561021519F9}" destId="{A123F40F-4206-44A4-AB03-253BCC700784}" srcOrd="1" destOrd="0" presId="urn:microsoft.com/office/officeart/2005/8/layout/lProcess2"/>
    <dgm:cxn modelId="{3065E2C6-C972-464E-9618-DAF8BC4E9A28}" type="presOf" srcId="{81F70CC8-7F49-4932-B77E-DDB48D92C3B5}" destId="{196CE379-FBC6-4321-AEB0-E133AC885964}" srcOrd="1" destOrd="0" presId="urn:microsoft.com/office/officeart/2005/8/layout/lProcess2"/>
    <dgm:cxn modelId="{943F78CE-1FE2-40CF-9794-3B7048C8841F}" srcId="{AFF69BC2-8712-46B6-ADAF-2FAB3414A9CA}" destId="{F3919036-60E3-47DF-AF37-1BC776EEDC19}" srcOrd="0" destOrd="0" parTransId="{DC85EA38-392C-4B3C-8F3C-5A00FD97951F}" sibTransId="{42603933-304C-4C4D-B63F-77E216DF5225}"/>
    <dgm:cxn modelId="{8820A7D0-03E9-4964-A9E8-6694002B35DD}" type="presOf" srcId="{D757AC5F-360A-4C85-9BC7-F691BBCBA532}" destId="{64059628-F46E-442B-8FCD-BE45936650C3}" srcOrd="0" destOrd="0" presId="urn:microsoft.com/office/officeart/2005/8/layout/lProcess2"/>
    <dgm:cxn modelId="{1F1CD3D9-BD3B-48A2-BBEE-B91F09A5F4B8}" type="presOf" srcId="{F3919036-60E3-47DF-AF37-1BC776EEDC19}" destId="{07E58C93-102B-4F1F-BF95-C3BD5E47AB27}" srcOrd="0" destOrd="0" presId="urn:microsoft.com/office/officeart/2005/8/layout/lProcess2"/>
    <dgm:cxn modelId="{7F0491DA-E1AE-4431-8B38-C14705EBBBEE}" type="presOf" srcId="{0B628FFF-BC7E-458F-80F5-B9212590193B}" destId="{7D3771CB-9C2B-4D2D-B1E8-DCD69EA73C0B}" srcOrd="0" destOrd="0" presId="urn:microsoft.com/office/officeart/2005/8/layout/lProcess2"/>
    <dgm:cxn modelId="{7E043FE1-92FC-40F7-ABA0-A5B8D4C9BDA1}" srcId="{4D3F111A-2D0B-4EFD-BAF2-3910147E44DC}" destId="{C41543F1-2373-4D1F-A6A6-631AF14790A9}" srcOrd="0" destOrd="0" parTransId="{CBDC2F63-0CF4-4EE2-AE1D-4C274C082449}" sibTransId="{888DF508-9993-4005-AF9F-688CAAC5345C}"/>
    <dgm:cxn modelId="{F3D037E4-60A2-45D5-9FC4-41FA2B167176}" srcId="{AFF69BC2-8712-46B6-ADAF-2FAB3414A9CA}" destId="{E6517004-A6EB-4BC4-A77D-DCA06505A09A}" srcOrd="4" destOrd="0" parTransId="{E57E9182-15C4-4EE8-9D8D-85BA2A17E2BD}" sibTransId="{1BF9EDF6-861E-4228-8CDF-DFEE9CF4FDA5}"/>
    <dgm:cxn modelId="{F0E46BEB-4C88-4F72-BD5A-260148F57262}" srcId="{AFF69BC2-8712-46B6-ADAF-2FAB3414A9CA}" destId="{FD520B36-8555-429B-9DE8-6561021519F9}" srcOrd="5" destOrd="0" parTransId="{446D380E-3B7A-49E2-BB61-30695A49EF5E}" sibTransId="{4651524E-FF7C-427F-A658-71BD46CB6813}"/>
    <dgm:cxn modelId="{03981EF2-BC98-4F18-B1D8-3F995267228F}" srcId="{AFF69BC2-8712-46B6-ADAF-2FAB3414A9CA}" destId="{81F70CC8-7F49-4932-B77E-DDB48D92C3B5}" srcOrd="2" destOrd="0" parTransId="{564F771C-5398-4C64-AE0F-29B4177CBBAD}" sibTransId="{50C36282-7D57-4FB6-A3D3-3D2E9434E997}"/>
    <dgm:cxn modelId="{B43CBCF8-B4C3-4F81-A691-48F7A586BB41}" type="presOf" srcId="{2ABBF0D9-0912-41B5-A0B8-30A3ADCAB9B2}" destId="{57136938-90E4-4C53-A818-4D722EE91248}" srcOrd="0" destOrd="0" presId="urn:microsoft.com/office/officeart/2005/8/layout/lProcess2"/>
    <dgm:cxn modelId="{C29CDFFC-6F21-45F1-AC2B-6F6986EB575B}" srcId="{81F70CC8-7F49-4932-B77E-DDB48D92C3B5}" destId="{84E63236-066F-48E0-886F-164AE6191EAF}" srcOrd="0" destOrd="0" parTransId="{95CC221C-A200-4960-BB1C-7D46E992936E}" sibTransId="{8EAF37E0-2BE6-4AA0-BF49-36D236DC89A8}"/>
    <dgm:cxn modelId="{7D248AFE-0A8D-467E-9FD0-44C4658C9109}" type="presOf" srcId="{2477ACA9-0B8F-4E10-A678-BB05E7504A72}" destId="{E1B5A494-AEC0-4A4B-BA49-6E5560349ECC}" srcOrd="0" destOrd="0" presId="urn:microsoft.com/office/officeart/2005/8/layout/lProcess2"/>
    <dgm:cxn modelId="{A20A2F63-11AC-4827-BC6D-75D2C4239ECC}" type="presParOf" srcId="{DCA1FF0E-44D4-4F3B-8E54-FBCE591D2209}" destId="{143262EF-7417-4053-80FA-02585DEBC1D8}" srcOrd="0" destOrd="0" presId="urn:microsoft.com/office/officeart/2005/8/layout/lProcess2"/>
    <dgm:cxn modelId="{199A2D74-95FA-4760-A727-9FB4A77CD420}" type="presParOf" srcId="{143262EF-7417-4053-80FA-02585DEBC1D8}" destId="{07E58C93-102B-4F1F-BF95-C3BD5E47AB27}" srcOrd="0" destOrd="0" presId="urn:microsoft.com/office/officeart/2005/8/layout/lProcess2"/>
    <dgm:cxn modelId="{E4D45D18-D1F2-40F1-BBEB-2BECEDDD0B59}" type="presParOf" srcId="{143262EF-7417-4053-80FA-02585DEBC1D8}" destId="{2C0A1791-7D96-4D98-900B-A0B3D03CDF83}" srcOrd="1" destOrd="0" presId="urn:microsoft.com/office/officeart/2005/8/layout/lProcess2"/>
    <dgm:cxn modelId="{E949D7E5-1CA8-4EE3-B976-F0C9F2D9B285}" type="presParOf" srcId="{143262EF-7417-4053-80FA-02585DEBC1D8}" destId="{6E0E0907-99F3-49F0-9D4A-7171AEBB432B}" srcOrd="2" destOrd="0" presId="urn:microsoft.com/office/officeart/2005/8/layout/lProcess2"/>
    <dgm:cxn modelId="{D6574B9A-7E48-4AB9-9DF5-2B7040C52639}" type="presParOf" srcId="{6E0E0907-99F3-49F0-9D4A-7171AEBB432B}" destId="{FD235585-F58F-4FB3-A8D1-C117B86DD1F7}" srcOrd="0" destOrd="0" presId="urn:microsoft.com/office/officeart/2005/8/layout/lProcess2"/>
    <dgm:cxn modelId="{23836AB4-2028-4CD2-B3C0-8A1BADA74D76}" type="presParOf" srcId="{FD235585-F58F-4FB3-A8D1-C117B86DD1F7}" destId="{7D3771CB-9C2B-4D2D-B1E8-DCD69EA73C0B}" srcOrd="0" destOrd="0" presId="urn:microsoft.com/office/officeart/2005/8/layout/lProcess2"/>
    <dgm:cxn modelId="{0064F0D7-CF17-4FB2-A1D6-896ACF8E4A70}" type="presParOf" srcId="{FD235585-F58F-4FB3-A8D1-C117B86DD1F7}" destId="{9E1E434E-5BEF-4EF6-A8D5-94EF32AA4B80}" srcOrd="1" destOrd="0" presId="urn:microsoft.com/office/officeart/2005/8/layout/lProcess2"/>
    <dgm:cxn modelId="{0A290421-E72D-4602-A560-4A606818D060}" type="presParOf" srcId="{FD235585-F58F-4FB3-A8D1-C117B86DD1F7}" destId="{712D3470-B9BB-439A-94C9-655DD002EE46}" srcOrd="2" destOrd="0" presId="urn:microsoft.com/office/officeart/2005/8/layout/lProcess2"/>
    <dgm:cxn modelId="{E8A619A5-EDC4-4E21-974C-3CA4CED06304}" type="presParOf" srcId="{DCA1FF0E-44D4-4F3B-8E54-FBCE591D2209}" destId="{5C6D5AEB-850E-4545-8A9E-03F17B609A7D}" srcOrd="1" destOrd="0" presId="urn:microsoft.com/office/officeart/2005/8/layout/lProcess2"/>
    <dgm:cxn modelId="{BD3CE6D6-2BDA-4A2F-B040-013B725C5C27}" type="presParOf" srcId="{DCA1FF0E-44D4-4F3B-8E54-FBCE591D2209}" destId="{3ABC36EA-F168-4FEC-96E7-019344448E28}" srcOrd="2" destOrd="0" presId="urn:microsoft.com/office/officeart/2005/8/layout/lProcess2"/>
    <dgm:cxn modelId="{3B35611B-A2A3-439E-A9EE-0FD2A296C66F}" type="presParOf" srcId="{3ABC36EA-F168-4FEC-96E7-019344448E28}" destId="{5ABE1B7E-74BC-4580-BF31-2F0CF7910121}" srcOrd="0" destOrd="0" presId="urn:microsoft.com/office/officeart/2005/8/layout/lProcess2"/>
    <dgm:cxn modelId="{EB5F984B-57E7-42D8-BF0E-38495F7746F2}" type="presParOf" srcId="{3ABC36EA-F168-4FEC-96E7-019344448E28}" destId="{2ADE2328-C2E8-4931-8DDE-F19E8521AA48}" srcOrd="1" destOrd="0" presId="urn:microsoft.com/office/officeart/2005/8/layout/lProcess2"/>
    <dgm:cxn modelId="{BC7CBC8D-8B99-4C25-AEA1-6A493BB8FC5A}" type="presParOf" srcId="{3ABC36EA-F168-4FEC-96E7-019344448E28}" destId="{9971AD43-2A33-4E74-A62B-3BEE5AE09A50}" srcOrd="2" destOrd="0" presId="urn:microsoft.com/office/officeart/2005/8/layout/lProcess2"/>
    <dgm:cxn modelId="{618B71EE-E2E1-409D-AEF8-4FE66E77872B}" type="presParOf" srcId="{9971AD43-2A33-4E74-A62B-3BEE5AE09A50}" destId="{E9A3748E-4EC3-4EDE-A1B5-BF946C3E69E1}" srcOrd="0" destOrd="0" presId="urn:microsoft.com/office/officeart/2005/8/layout/lProcess2"/>
    <dgm:cxn modelId="{2053BF3C-C770-4525-A289-B72795929EE5}" type="presParOf" srcId="{E9A3748E-4EC3-4EDE-A1B5-BF946C3E69E1}" destId="{A9DE7C6A-8D7D-4E91-8CB6-74DBEDC3A8F1}" srcOrd="0" destOrd="0" presId="urn:microsoft.com/office/officeart/2005/8/layout/lProcess2"/>
    <dgm:cxn modelId="{350CA54D-8D7A-462D-B913-5393BFCA791E}" type="presParOf" srcId="{E9A3748E-4EC3-4EDE-A1B5-BF946C3E69E1}" destId="{183B0C3D-E0BB-4E64-AEF6-1CEC910C530F}" srcOrd="1" destOrd="0" presId="urn:microsoft.com/office/officeart/2005/8/layout/lProcess2"/>
    <dgm:cxn modelId="{86B2C117-3803-4680-BABB-42796C8A2265}" type="presParOf" srcId="{E9A3748E-4EC3-4EDE-A1B5-BF946C3E69E1}" destId="{C91229B8-EDD5-45EB-B1FE-4C35980D1099}" srcOrd="2" destOrd="0" presId="urn:microsoft.com/office/officeart/2005/8/layout/lProcess2"/>
    <dgm:cxn modelId="{0C591AAA-69F8-4D4A-8BBE-1544A4EC1AA0}" type="presParOf" srcId="{DCA1FF0E-44D4-4F3B-8E54-FBCE591D2209}" destId="{328C2FDE-C8FE-4633-A58F-506EE375F99B}" srcOrd="3" destOrd="0" presId="urn:microsoft.com/office/officeart/2005/8/layout/lProcess2"/>
    <dgm:cxn modelId="{578EFEC7-DAF6-492D-B9E0-983091796CC5}" type="presParOf" srcId="{DCA1FF0E-44D4-4F3B-8E54-FBCE591D2209}" destId="{0FF4ED31-A758-4480-9894-B8B6AA791EFF}" srcOrd="4" destOrd="0" presId="urn:microsoft.com/office/officeart/2005/8/layout/lProcess2"/>
    <dgm:cxn modelId="{2F59FE14-724E-47F7-A37E-7BB066CB596A}" type="presParOf" srcId="{0FF4ED31-A758-4480-9894-B8B6AA791EFF}" destId="{B715AACA-186A-488B-9D2C-1D5CCE2D2C22}" srcOrd="0" destOrd="0" presId="urn:microsoft.com/office/officeart/2005/8/layout/lProcess2"/>
    <dgm:cxn modelId="{B28F82D6-3386-4D05-9241-0DABA02EFF2E}" type="presParOf" srcId="{0FF4ED31-A758-4480-9894-B8B6AA791EFF}" destId="{196CE379-FBC6-4321-AEB0-E133AC885964}" srcOrd="1" destOrd="0" presId="urn:microsoft.com/office/officeart/2005/8/layout/lProcess2"/>
    <dgm:cxn modelId="{67A3627E-81A0-463A-B376-9356C60B1E17}" type="presParOf" srcId="{0FF4ED31-A758-4480-9894-B8B6AA791EFF}" destId="{1A804492-3F3C-428C-BFE1-861DA0C9E5BC}" srcOrd="2" destOrd="0" presId="urn:microsoft.com/office/officeart/2005/8/layout/lProcess2"/>
    <dgm:cxn modelId="{4929194E-EE12-414F-8D66-0A9E6F87C196}" type="presParOf" srcId="{1A804492-3F3C-428C-BFE1-861DA0C9E5BC}" destId="{1CA5667E-A4AB-4AE8-961E-D3500192DD47}" srcOrd="0" destOrd="0" presId="urn:microsoft.com/office/officeart/2005/8/layout/lProcess2"/>
    <dgm:cxn modelId="{2E41F67B-2F8B-436C-B22A-5EA3BC982906}" type="presParOf" srcId="{1CA5667E-A4AB-4AE8-961E-D3500192DD47}" destId="{5C53EE0E-AA46-406D-A444-3330C33CB04D}" srcOrd="0" destOrd="0" presId="urn:microsoft.com/office/officeart/2005/8/layout/lProcess2"/>
    <dgm:cxn modelId="{3C456EE7-3B09-4280-B01A-E149834D693F}" type="presParOf" srcId="{1CA5667E-A4AB-4AE8-961E-D3500192DD47}" destId="{F3178E35-384D-413D-B465-14ECFEF31E18}" srcOrd="1" destOrd="0" presId="urn:microsoft.com/office/officeart/2005/8/layout/lProcess2"/>
    <dgm:cxn modelId="{5228A7E6-346C-4E51-A1FF-84A3A9DBC1A9}" type="presParOf" srcId="{1CA5667E-A4AB-4AE8-961E-D3500192DD47}" destId="{3CE4FA7C-3B77-4F5A-8B3C-3D34A5A2D101}" srcOrd="2" destOrd="0" presId="urn:microsoft.com/office/officeart/2005/8/layout/lProcess2"/>
    <dgm:cxn modelId="{9C1175B5-5CB0-45FE-A8F6-63006A89AF4B}" type="presParOf" srcId="{1CA5667E-A4AB-4AE8-961E-D3500192DD47}" destId="{2097F54E-ADD9-4E81-8B11-60BA5B81EE96}" srcOrd="3" destOrd="0" presId="urn:microsoft.com/office/officeart/2005/8/layout/lProcess2"/>
    <dgm:cxn modelId="{5AE6B7C6-8D6B-446B-A41A-33E98EA3D7C5}" type="presParOf" srcId="{1CA5667E-A4AB-4AE8-961E-D3500192DD47}" destId="{E1B5A494-AEC0-4A4B-BA49-6E5560349ECC}" srcOrd="4" destOrd="0" presId="urn:microsoft.com/office/officeart/2005/8/layout/lProcess2"/>
    <dgm:cxn modelId="{D104D2FA-63BB-4D69-92AE-5E45CE491E63}" type="presParOf" srcId="{DCA1FF0E-44D4-4F3B-8E54-FBCE591D2209}" destId="{811AAB4A-C2C7-4027-8430-BA7794B95D06}" srcOrd="5" destOrd="0" presId="urn:microsoft.com/office/officeart/2005/8/layout/lProcess2"/>
    <dgm:cxn modelId="{95F39714-8458-4B4C-BC65-016780A6FEF4}" type="presParOf" srcId="{DCA1FF0E-44D4-4F3B-8E54-FBCE591D2209}" destId="{340ABD51-4394-4C76-983D-7D3CF7793844}" srcOrd="6" destOrd="0" presId="urn:microsoft.com/office/officeart/2005/8/layout/lProcess2"/>
    <dgm:cxn modelId="{20992F1D-3B1B-4A4A-905A-F053624CAB71}" type="presParOf" srcId="{340ABD51-4394-4C76-983D-7D3CF7793844}" destId="{6544A757-F2F3-48BF-AA06-82A4327FC79C}" srcOrd="0" destOrd="0" presId="urn:microsoft.com/office/officeart/2005/8/layout/lProcess2"/>
    <dgm:cxn modelId="{161851B7-6E79-4F43-938A-B87633A069DD}" type="presParOf" srcId="{340ABD51-4394-4C76-983D-7D3CF7793844}" destId="{5D032F4C-B23C-4BE9-915D-B2F14BB67373}" srcOrd="1" destOrd="0" presId="urn:microsoft.com/office/officeart/2005/8/layout/lProcess2"/>
    <dgm:cxn modelId="{03ADE2D7-1FC2-4F9B-BD6B-408CD4E5B0D7}" type="presParOf" srcId="{340ABD51-4394-4C76-983D-7D3CF7793844}" destId="{3040ACF0-EC10-4C0B-B288-7ED84B0877FE}" srcOrd="2" destOrd="0" presId="urn:microsoft.com/office/officeart/2005/8/layout/lProcess2"/>
    <dgm:cxn modelId="{4E375818-6C18-4481-8034-7ED47C80E149}" type="presParOf" srcId="{3040ACF0-EC10-4C0B-B288-7ED84B0877FE}" destId="{3073C005-B570-4796-AE1C-CC30DB76C72E}" srcOrd="0" destOrd="0" presId="urn:microsoft.com/office/officeart/2005/8/layout/lProcess2"/>
    <dgm:cxn modelId="{12CECC6D-CD1F-4687-AED2-00629C90C6E3}" type="presParOf" srcId="{3073C005-B570-4796-AE1C-CC30DB76C72E}" destId="{A00A4135-E6D1-47D7-AEF0-CE9E1B328A1D}" srcOrd="0" destOrd="0" presId="urn:microsoft.com/office/officeart/2005/8/layout/lProcess2"/>
    <dgm:cxn modelId="{B2D8C43E-D41C-45DC-82BE-D394224BAAD4}" type="presParOf" srcId="{DCA1FF0E-44D4-4F3B-8E54-FBCE591D2209}" destId="{EC59E644-D35F-4A6C-9E32-857D612847C2}" srcOrd="7" destOrd="0" presId="urn:microsoft.com/office/officeart/2005/8/layout/lProcess2"/>
    <dgm:cxn modelId="{27E552D6-E881-47A5-9827-92AD2869F1CB}" type="presParOf" srcId="{DCA1FF0E-44D4-4F3B-8E54-FBCE591D2209}" destId="{ECF11FFB-63DE-474B-A9BF-74595FEAD3A3}" srcOrd="8" destOrd="0" presId="urn:microsoft.com/office/officeart/2005/8/layout/lProcess2"/>
    <dgm:cxn modelId="{8E081650-7B53-4582-A458-E1609C98240B}" type="presParOf" srcId="{ECF11FFB-63DE-474B-A9BF-74595FEAD3A3}" destId="{6D41659F-CB35-46FB-9F47-67507A751DEB}" srcOrd="0" destOrd="0" presId="urn:microsoft.com/office/officeart/2005/8/layout/lProcess2"/>
    <dgm:cxn modelId="{229655A0-2622-4AD4-B0F2-45A75579CDE8}" type="presParOf" srcId="{ECF11FFB-63DE-474B-A9BF-74595FEAD3A3}" destId="{D1ABB8DC-83C6-4F75-85CC-9C899E39D11E}" srcOrd="1" destOrd="0" presId="urn:microsoft.com/office/officeart/2005/8/layout/lProcess2"/>
    <dgm:cxn modelId="{43B7D0C2-7B9F-42EE-AA63-F2B227F6DCD3}" type="presParOf" srcId="{ECF11FFB-63DE-474B-A9BF-74595FEAD3A3}" destId="{E6340AE1-4A13-4A30-8741-00324E4157E0}" srcOrd="2" destOrd="0" presId="urn:microsoft.com/office/officeart/2005/8/layout/lProcess2"/>
    <dgm:cxn modelId="{7D1FD112-2A62-43A9-A1F9-89806DBE9A86}" type="presParOf" srcId="{E6340AE1-4A13-4A30-8741-00324E4157E0}" destId="{2D7005C3-6A3A-4B8A-9156-945F7EAA06A2}" srcOrd="0" destOrd="0" presId="urn:microsoft.com/office/officeart/2005/8/layout/lProcess2"/>
    <dgm:cxn modelId="{DCC54767-61CB-4459-A0F2-8A1AE09DB445}" type="presParOf" srcId="{2D7005C3-6A3A-4B8A-9156-945F7EAA06A2}" destId="{F668D970-DB73-4BA0-82CE-B65B9457F0FA}" srcOrd="0" destOrd="0" presId="urn:microsoft.com/office/officeart/2005/8/layout/lProcess2"/>
    <dgm:cxn modelId="{1C0D9050-71A6-4BBE-850A-3AC4A969D4AE}" type="presParOf" srcId="{2D7005C3-6A3A-4B8A-9156-945F7EAA06A2}" destId="{4A478677-902D-482D-887F-4B8CD0C9F871}" srcOrd="1" destOrd="0" presId="urn:microsoft.com/office/officeart/2005/8/layout/lProcess2"/>
    <dgm:cxn modelId="{003BCE6B-113C-4BE3-A24F-A471FEE38025}" type="presParOf" srcId="{2D7005C3-6A3A-4B8A-9156-945F7EAA06A2}" destId="{64059628-F46E-442B-8FCD-BE45936650C3}" srcOrd="2" destOrd="0" presId="urn:microsoft.com/office/officeart/2005/8/layout/lProcess2"/>
    <dgm:cxn modelId="{86B884F4-D3D3-485A-B306-FB5650C2EE28}" type="presParOf" srcId="{DCA1FF0E-44D4-4F3B-8E54-FBCE591D2209}" destId="{97D61365-7A28-4411-96CA-CBFDCD1055D2}" srcOrd="9" destOrd="0" presId="urn:microsoft.com/office/officeart/2005/8/layout/lProcess2"/>
    <dgm:cxn modelId="{CFC5DD4E-8E23-43CF-AA5B-10F4936AD057}" type="presParOf" srcId="{DCA1FF0E-44D4-4F3B-8E54-FBCE591D2209}" destId="{17A2618D-B591-4483-B31A-C0A80C770667}" srcOrd="10" destOrd="0" presId="urn:microsoft.com/office/officeart/2005/8/layout/lProcess2"/>
    <dgm:cxn modelId="{9CA52737-EFF7-4703-8E64-A879E800BA20}" type="presParOf" srcId="{17A2618D-B591-4483-B31A-C0A80C770667}" destId="{3C93FFA5-2A9F-4492-A4C2-2C5DA51D6A84}" srcOrd="0" destOrd="0" presId="urn:microsoft.com/office/officeart/2005/8/layout/lProcess2"/>
    <dgm:cxn modelId="{0C633F78-BC5C-4F3B-B6E8-AF4CEE59DB52}" type="presParOf" srcId="{17A2618D-B591-4483-B31A-C0A80C770667}" destId="{A123F40F-4206-44A4-AB03-253BCC700784}" srcOrd="1" destOrd="0" presId="urn:microsoft.com/office/officeart/2005/8/layout/lProcess2"/>
    <dgm:cxn modelId="{3FDA3BFF-7957-46BE-815E-077DE8690296}" type="presParOf" srcId="{17A2618D-B591-4483-B31A-C0A80C770667}" destId="{F4A2511D-57C5-449C-9C02-DDB15B4846D3}" srcOrd="2" destOrd="0" presId="urn:microsoft.com/office/officeart/2005/8/layout/lProcess2"/>
    <dgm:cxn modelId="{1533D582-A19E-4E2C-8B14-D43D9688D768}" type="presParOf" srcId="{F4A2511D-57C5-449C-9C02-DDB15B4846D3}" destId="{3D8C2618-CCD0-4256-B958-557E19587FA9}" srcOrd="0" destOrd="0" presId="urn:microsoft.com/office/officeart/2005/8/layout/lProcess2"/>
    <dgm:cxn modelId="{C6D00B49-E21F-469E-88B5-B7ABA51B7D43}" type="presParOf" srcId="{3D8C2618-CCD0-4256-B958-557E19587FA9}" destId="{50AED5F9-FEEE-4947-96D3-DF1814A87AB6}" srcOrd="0" destOrd="0" presId="urn:microsoft.com/office/officeart/2005/8/layout/lProcess2"/>
    <dgm:cxn modelId="{B05501D2-D95B-4521-8BFC-07EC6048EBB0}" type="presParOf" srcId="{DCA1FF0E-44D4-4F3B-8E54-FBCE591D2209}" destId="{22FA3C91-A23B-4A28-80FC-62FCAE9A6E28}" srcOrd="11" destOrd="0" presId="urn:microsoft.com/office/officeart/2005/8/layout/lProcess2"/>
    <dgm:cxn modelId="{90DB7EF0-807A-4AC3-9BE7-5245560AFB67}" type="presParOf" srcId="{DCA1FF0E-44D4-4F3B-8E54-FBCE591D2209}" destId="{DE74F453-C62C-418E-922E-C725E6DEDD80}" srcOrd="12" destOrd="0" presId="urn:microsoft.com/office/officeart/2005/8/layout/lProcess2"/>
    <dgm:cxn modelId="{0E74F5B9-79C1-4C5E-AF51-8BB27CE90B1F}" type="presParOf" srcId="{DE74F453-C62C-418E-922E-C725E6DEDD80}" destId="{8A7E6B36-C714-481A-BA29-37A462B8D9C3}" srcOrd="0" destOrd="0" presId="urn:microsoft.com/office/officeart/2005/8/layout/lProcess2"/>
    <dgm:cxn modelId="{CA8737A1-8447-4BCC-BB1B-4E4FC783C99D}" type="presParOf" srcId="{DE74F453-C62C-418E-922E-C725E6DEDD80}" destId="{0205392B-1F5E-4F87-8C28-9AE2864AC4CE}" srcOrd="1" destOrd="0" presId="urn:microsoft.com/office/officeart/2005/8/layout/lProcess2"/>
    <dgm:cxn modelId="{C7FF400C-A3CE-400D-8B73-4805088EBD98}" type="presParOf" srcId="{DE74F453-C62C-418E-922E-C725E6DEDD80}" destId="{6773130D-16C6-4D33-AB0F-9833B01E7886}" srcOrd="2" destOrd="0" presId="urn:microsoft.com/office/officeart/2005/8/layout/lProcess2"/>
    <dgm:cxn modelId="{7040EF97-BF54-47F9-A58E-47FD8CBEA83C}" type="presParOf" srcId="{6773130D-16C6-4D33-AB0F-9833B01E7886}" destId="{E60F2575-A3D7-4897-9130-3C4B57BF531F}" srcOrd="0" destOrd="0" presId="urn:microsoft.com/office/officeart/2005/8/layout/lProcess2"/>
    <dgm:cxn modelId="{E1884F1F-8A84-4097-92B0-FF5213EC4CA5}" type="presParOf" srcId="{E60F2575-A3D7-4897-9130-3C4B57BF531F}" destId="{BB49287B-47D0-4ED5-A74B-195DB3767520}" srcOrd="0" destOrd="0" presId="urn:microsoft.com/office/officeart/2005/8/layout/lProcess2"/>
    <dgm:cxn modelId="{7A522DF4-A283-4FC1-BF7A-B6674ED57F31}" type="presParOf" srcId="{E60F2575-A3D7-4897-9130-3C4B57BF531F}" destId="{8E22C7DC-4223-444D-A1CF-EBC54EC60743}" srcOrd="1" destOrd="0" presId="urn:microsoft.com/office/officeart/2005/8/layout/lProcess2"/>
    <dgm:cxn modelId="{DE826797-44D3-4B24-8FCD-873CC91793A3}" type="presParOf" srcId="{E60F2575-A3D7-4897-9130-3C4B57BF531F}" destId="{57136938-90E4-4C53-A818-4D722EE91248}" srcOrd="2" destOrd="0" presId="urn:microsoft.com/office/officeart/2005/8/layout/lProcess2"/>
    <dgm:cxn modelId="{134054B1-9996-4660-89FD-393495D79A02}" type="presParOf" srcId="{E60F2575-A3D7-4897-9130-3C4B57BF531F}" destId="{A9E1419B-0740-4780-A3F2-C85C635AAF44}" srcOrd="3" destOrd="0" presId="urn:microsoft.com/office/officeart/2005/8/layout/lProcess2"/>
    <dgm:cxn modelId="{F11D1DF4-6A13-4C33-BAB1-7AB1468D4B7A}" type="presParOf" srcId="{E60F2575-A3D7-4897-9130-3C4B57BF531F}" destId="{91650C69-4D8E-4C40-A46C-E228868AA9AD}" srcOrd="4" destOrd="0" presId="urn:microsoft.com/office/officeart/2005/8/layout/lProcess2"/>
    <dgm:cxn modelId="{9B81A299-3238-4C5E-81FC-3CF16B190328}" type="presParOf" srcId="{E60F2575-A3D7-4897-9130-3C4B57BF531F}" destId="{5A7BBC8F-9D9E-455C-A88F-05B9B0E264F5}" srcOrd="5" destOrd="0" presId="urn:microsoft.com/office/officeart/2005/8/layout/lProcess2"/>
    <dgm:cxn modelId="{33E95436-B4EA-459E-B413-EE37BC57A769}" type="presParOf" srcId="{E60F2575-A3D7-4897-9130-3C4B57BF531F}" destId="{9B9786D2-95BD-4596-B88D-DFA03D5A35A3}" srcOrd="6" destOrd="0" presId="urn:microsoft.com/office/officeart/2005/8/layout/lProcess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E58C93-102B-4F1F-BF95-C3BD5E47AB27}">
      <dsp:nvSpPr>
        <dsp:cNvPr id="0" name=""/>
        <dsp:cNvSpPr/>
      </dsp:nvSpPr>
      <dsp:spPr>
        <a:xfrm>
          <a:off x="7229" y="0"/>
          <a:ext cx="1334116" cy="3314700"/>
        </a:xfrm>
        <a:prstGeom prst="roundRect">
          <a:avLst>
            <a:gd name="adj" fmla="val 10000"/>
          </a:avLst>
        </a:prstGeom>
        <a:solidFill>
          <a:schemeClr val="accent1">
            <a:lumMod val="5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b="1" kern="1200">
              <a:solidFill>
                <a:schemeClr val="bg1"/>
              </a:solidFill>
            </a:rPr>
            <a:t>Informations </a:t>
          </a:r>
        </a:p>
        <a:p>
          <a:pPr marL="0" lvl="0" indent="0" algn="ctr" defTabSz="533400">
            <a:lnSpc>
              <a:spcPct val="90000"/>
            </a:lnSpc>
            <a:spcBef>
              <a:spcPct val="0"/>
            </a:spcBef>
            <a:spcAft>
              <a:spcPct val="35000"/>
            </a:spcAft>
            <a:buNone/>
          </a:pPr>
          <a:r>
            <a:rPr lang="fr-FR" sz="1200" b="1" kern="1200">
              <a:solidFill>
                <a:schemeClr val="bg1"/>
              </a:solidFill>
            </a:rPr>
            <a:t>préalables</a:t>
          </a:r>
          <a:endParaRPr lang="fr-FR" sz="800" b="1" kern="1200">
            <a:solidFill>
              <a:schemeClr val="bg1"/>
            </a:solidFill>
          </a:endParaRPr>
        </a:p>
      </dsp:txBody>
      <dsp:txXfrm>
        <a:off x="7229" y="0"/>
        <a:ext cx="1334116" cy="994410"/>
      </dsp:txXfrm>
    </dsp:sp>
    <dsp:sp modelId="{7D3771CB-9C2B-4D2D-B1E8-DCD69EA73C0B}">
      <dsp:nvSpPr>
        <dsp:cNvPr id="0" name=""/>
        <dsp:cNvSpPr/>
      </dsp:nvSpPr>
      <dsp:spPr>
        <a:xfrm>
          <a:off x="150161" y="842980"/>
          <a:ext cx="1067292" cy="999427"/>
        </a:xfrm>
        <a:prstGeom prst="roundRect">
          <a:avLst>
            <a:gd name="adj" fmla="val 10000"/>
          </a:avLst>
        </a:prstGeom>
        <a:solidFill>
          <a:schemeClr val="accent1">
            <a:lumMod val="20000"/>
            <a:lumOff val="8000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kern="1200"/>
            <a:t>Remise du </a:t>
          </a:r>
          <a:r>
            <a:rPr lang="fr-FR" sz="900" b="1" kern="1200">
              <a:solidFill>
                <a:schemeClr val="accent1">
                  <a:lumMod val="50000"/>
                </a:schemeClr>
              </a:solidFill>
            </a:rPr>
            <a:t>document d'entrée en relation</a:t>
          </a:r>
        </a:p>
      </dsp:txBody>
      <dsp:txXfrm>
        <a:off x="179433" y="872252"/>
        <a:ext cx="1008748" cy="940883"/>
      </dsp:txXfrm>
    </dsp:sp>
    <dsp:sp modelId="{712D3470-B9BB-439A-94C9-655DD002EE46}">
      <dsp:nvSpPr>
        <dsp:cNvPr id="0" name=""/>
        <dsp:cNvSpPr/>
      </dsp:nvSpPr>
      <dsp:spPr>
        <a:xfrm>
          <a:off x="140641" y="2148566"/>
          <a:ext cx="1067292" cy="99942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kern="1200"/>
            <a:t>Présentation du cabinet et de ses services</a:t>
          </a:r>
        </a:p>
      </dsp:txBody>
      <dsp:txXfrm>
        <a:off x="169913" y="2177838"/>
        <a:ext cx="1008748" cy="940883"/>
      </dsp:txXfrm>
    </dsp:sp>
    <dsp:sp modelId="{5ABE1B7E-74BC-4580-BF31-2F0CF7910121}">
      <dsp:nvSpPr>
        <dsp:cNvPr id="0" name=""/>
        <dsp:cNvSpPr/>
      </dsp:nvSpPr>
      <dsp:spPr>
        <a:xfrm>
          <a:off x="1441404" y="0"/>
          <a:ext cx="1334116" cy="3314700"/>
        </a:xfrm>
        <a:prstGeom prst="roundRect">
          <a:avLst>
            <a:gd name="adj" fmla="val 10000"/>
          </a:avLst>
        </a:prstGeom>
        <a:solidFill>
          <a:schemeClr val="accent1">
            <a:lumMod val="5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b="1" kern="1200">
              <a:solidFill>
                <a:schemeClr val="bg1"/>
              </a:solidFill>
            </a:rPr>
            <a:t>Identification</a:t>
          </a:r>
        </a:p>
      </dsp:txBody>
      <dsp:txXfrm>
        <a:off x="1441404" y="0"/>
        <a:ext cx="1334116" cy="994410"/>
      </dsp:txXfrm>
    </dsp:sp>
    <dsp:sp modelId="{A9DE7C6A-8D7D-4E91-8CB6-74DBEDC3A8F1}">
      <dsp:nvSpPr>
        <dsp:cNvPr id="0" name=""/>
        <dsp:cNvSpPr/>
      </dsp:nvSpPr>
      <dsp:spPr>
        <a:xfrm>
          <a:off x="1541020" y="851683"/>
          <a:ext cx="1134884" cy="639234"/>
        </a:xfrm>
        <a:prstGeom prst="roundRect">
          <a:avLst>
            <a:gd name="adj" fmla="val 10000"/>
          </a:avLst>
        </a:prstGeom>
        <a:solidFill>
          <a:schemeClr val="accent1">
            <a:lumMod val="20000"/>
            <a:lumOff val="8000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b="1" kern="1200">
              <a:solidFill>
                <a:schemeClr val="accent1">
                  <a:lumMod val="50000"/>
                </a:schemeClr>
              </a:solidFill>
            </a:rPr>
            <a:t>Questionnaire connaissance client et profil de risque</a:t>
          </a:r>
        </a:p>
      </dsp:txBody>
      <dsp:txXfrm>
        <a:off x="1559743" y="870406"/>
        <a:ext cx="1097438" cy="601788"/>
      </dsp:txXfrm>
    </dsp:sp>
    <dsp:sp modelId="{C91229B8-EDD5-45EB-B1FE-4C35980D1099}">
      <dsp:nvSpPr>
        <dsp:cNvPr id="0" name=""/>
        <dsp:cNvSpPr/>
      </dsp:nvSpPr>
      <dsp:spPr>
        <a:xfrm>
          <a:off x="1571133" y="1697466"/>
          <a:ext cx="1067292" cy="671876"/>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kern="1200"/>
            <a:t>Collecte des pièces nécessaires au dossier</a:t>
          </a:r>
        </a:p>
      </dsp:txBody>
      <dsp:txXfrm>
        <a:off x="1590812" y="1717145"/>
        <a:ext cx="1027934" cy="632518"/>
      </dsp:txXfrm>
    </dsp:sp>
    <dsp:sp modelId="{B715AACA-186A-488B-9D2C-1D5CCE2D2C22}">
      <dsp:nvSpPr>
        <dsp:cNvPr id="0" name=""/>
        <dsp:cNvSpPr/>
      </dsp:nvSpPr>
      <dsp:spPr>
        <a:xfrm>
          <a:off x="2875579" y="0"/>
          <a:ext cx="1334116" cy="3314700"/>
        </a:xfrm>
        <a:prstGeom prst="roundRect">
          <a:avLst>
            <a:gd name="adj" fmla="val 10000"/>
          </a:avLst>
        </a:prstGeom>
        <a:solidFill>
          <a:schemeClr val="accent1">
            <a:lumMod val="5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b="1" kern="1200">
              <a:solidFill>
                <a:schemeClr val="bg1"/>
              </a:solidFill>
            </a:rPr>
            <a:t>Formalisation de la relation contractuelle</a:t>
          </a:r>
        </a:p>
      </dsp:txBody>
      <dsp:txXfrm>
        <a:off x="2875579" y="0"/>
        <a:ext cx="1334116" cy="994410"/>
      </dsp:txXfrm>
    </dsp:sp>
    <dsp:sp modelId="{5C53EE0E-AA46-406D-A444-3330C33CB04D}">
      <dsp:nvSpPr>
        <dsp:cNvPr id="0" name=""/>
        <dsp:cNvSpPr/>
      </dsp:nvSpPr>
      <dsp:spPr>
        <a:xfrm>
          <a:off x="2961261" y="2237451"/>
          <a:ext cx="1105267" cy="899455"/>
        </a:xfrm>
        <a:prstGeom prst="roundRect">
          <a:avLst>
            <a:gd name="adj" fmla="val 10000"/>
          </a:avLst>
        </a:prstGeom>
        <a:solidFill>
          <a:schemeClr val="accent1">
            <a:lumMod val="20000"/>
            <a:lumOff val="8000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b="1" kern="1200">
              <a:solidFill>
                <a:schemeClr val="accent1">
                  <a:lumMod val="50000"/>
                </a:schemeClr>
              </a:solidFill>
            </a:rPr>
            <a:t>Lettre de mission</a:t>
          </a:r>
        </a:p>
      </dsp:txBody>
      <dsp:txXfrm>
        <a:off x="2987605" y="2263795"/>
        <a:ext cx="1052579" cy="846767"/>
      </dsp:txXfrm>
    </dsp:sp>
    <dsp:sp modelId="{3CE4FA7C-3B77-4F5A-8B3C-3D34A5A2D101}">
      <dsp:nvSpPr>
        <dsp:cNvPr id="0" name=""/>
        <dsp:cNvSpPr/>
      </dsp:nvSpPr>
      <dsp:spPr>
        <a:xfrm>
          <a:off x="7292827" y="1822920"/>
          <a:ext cx="1067292" cy="187787"/>
        </a:xfrm>
        <a:prstGeom prst="roundRect">
          <a:avLst>
            <a:gd name="adj" fmla="val 10000"/>
          </a:avLst>
        </a:prstGeom>
        <a:solidFill>
          <a:schemeClr val="accent1">
            <a:lumMod val="20000"/>
            <a:lumOff val="8000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b="1" kern="1200">
              <a:solidFill>
                <a:schemeClr val="accent1">
                  <a:lumMod val="50000"/>
                </a:schemeClr>
              </a:solidFill>
            </a:rPr>
            <a:t>Convention RTO</a:t>
          </a:r>
        </a:p>
      </dsp:txBody>
      <dsp:txXfrm>
        <a:off x="7298327" y="1828420"/>
        <a:ext cx="1056292" cy="176787"/>
      </dsp:txXfrm>
    </dsp:sp>
    <dsp:sp modelId="{E1B5A494-AEC0-4A4B-BA49-6E5560349ECC}">
      <dsp:nvSpPr>
        <dsp:cNvPr id="0" name=""/>
        <dsp:cNvSpPr/>
      </dsp:nvSpPr>
      <dsp:spPr>
        <a:xfrm>
          <a:off x="2981348" y="874039"/>
          <a:ext cx="1064453" cy="1007970"/>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b="0" kern="1200">
              <a:solidFill>
                <a:schemeClr val="accent2">
                  <a:lumMod val="75000"/>
                </a:schemeClr>
              </a:solidFill>
            </a:rPr>
            <a:t>Contrôle LCB-FT</a:t>
          </a:r>
        </a:p>
      </dsp:txBody>
      <dsp:txXfrm>
        <a:off x="3010870" y="903561"/>
        <a:ext cx="1005409" cy="948926"/>
      </dsp:txXfrm>
    </dsp:sp>
    <dsp:sp modelId="{6544A757-F2F3-48BF-AA06-82A4327FC79C}">
      <dsp:nvSpPr>
        <dsp:cNvPr id="0" name=""/>
        <dsp:cNvSpPr/>
      </dsp:nvSpPr>
      <dsp:spPr>
        <a:xfrm>
          <a:off x="4309754" y="0"/>
          <a:ext cx="1334116" cy="3314700"/>
        </a:xfrm>
        <a:prstGeom prst="roundRect">
          <a:avLst>
            <a:gd name="adj" fmla="val 10000"/>
          </a:avLst>
        </a:prstGeom>
        <a:solidFill>
          <a:schemeClr val="accent1">
            <a:lumMod val="5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b="1" kern="1200">
              <a:solidFill>
                <a:schemeClr val="bg1"/>
              </a:solidFill>
            </a:rPr>
            <a:t>Diagnostic du patrimoine</a:t>
          </a:r>
        </a:p>
      </dsp:txBody>
      <dsp:txXfrm>
        <a:off x="4309754" y="0"/>
        <a:ext cx="1334116" cy="994410"/>
      </dsp:txXfrm>
    </dsp:sp>
    <dsp:sp modelId="{A00A4135-E6D1-47D7-AEF0-CE9E1B328A1D}">
      <dsp:nvSpPr>
        <dsp:cNvPr id="0" name=""/>
        <dsp:cNvSpPr/>
      </dsp:nvSpPr>
      <dsp:spPr>
        <a:xfrm>
          <a:off x="4410074" y="994608"/>
          <a:ext cx="1133475" cy="215415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kern="1200"/>
            <a:t>Audit patrimonial - Analyse des informations</a:t>
          </a:r>
        </a:p>
      </dsp:txBody>
      <dsp:txXfrm>
        <a:off x="4443272" y="1027806"/>
        <a:ext cx="1067079" cy="2087761"/>
      </dsp:txXfrm>
    </dsp:sp>
    <dsp:sp modelId="{6D41659F-CB35-46FB-9F47-67507A751DEB}">
      <dsp:nvSpPr>
        <dsp:cNvPr id="0" name=""/>
        <dsp:cNvSpPr/>
      </dsp:nvSpPr>
      <dsp:spPr>
        <a:xfrm>
          <a:off x="5743929" y="0"/>
          <a:ext cx="1334116" cy="3314700"/>
        </a:xfrm>
        <a:prstGeom prst="roundRect">
          <a:avLst>
            <a:gd name="adj" fmla="val 10000"/>
          </a:avLst>
        </a:prstGeom>
        <a:solidFill>
          <a:schemeClr val="accent1">
            <a:lumMod val="20000"/>
            <a:lumOff val="8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b="1" kern="1200">
              <a:solidFill>
                <a:schemeClr val="accent1">
                  <a:lumMod val="50000"/>
                </a:schemeClr>
              </a:solidFill>
            </a:rPr>
            <a:t>Rapport d'adéquation</a:t>
          </a:r>
        </a:p>
      </dsp:txBody>
      <dsp:txXfrm>
        <a:off x="5743929" y="0"/>
        <a:ext cx="1334116" cy="994410"/>
      </dsp:txXfrm>
    </dsp:sp>
    <dsp:sp modelId="{F668D970-DB73-4BA0-82CE-B65B9457F0FA}">
      <dsp:nvSpPr>
        <dsp:cNvPr id="0" name=""/>
        <dsp:cNvSpPr/>
      </dsp:nvSpPr>
      <dsp:spPr>
        <a:xfrm>
          <a:off x="5868722" y="995381"/>
          <a:ext cx="1084529" cy="99942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kern="1200"/>
            <a:t>Fourniture des informations ex ante</a:t>
          </a:r>
        </a:p>
      </dsp:txBody>
      <dsp:txXfrm>
        <a:off x="5897994" y="1024653"/>
        <a:ext cx="1025985" cy="940883"/>
      </dsp:txXfrm>
    </dsp:sp>
    <dsp:sp modelId="{64059628-F46E-442B-8FCD-BE45936650C3}">
      <dsp:nvSpPr>
        <dsp:cNvPr id="0" name=""/>
        <dsp:cNvSpPr/>
      </dsp:nvSpPr>
      <dsp:spPr>
        <a:xfrm>
          <a:off x="5868722" y="2148566"/>
          <a:ext cx="1084529" cy="99942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kern="1200"/>
            <a:t>Remise DICI</a:t>
          </a:r>
        </a:p>
      </dsp:txBody>
      <dsp:txXfrm>
        <a:off x="5897994" y="2177838"/>
        <a:ext cx="1025985" cy="940883"/>
      </dsp:txXfrm>
    </dsp:sp>
    <dsp:sp modelId="{3C93FFA5-2A9F-4492-A4C2-2C5DA51D6A84}">
      <dsp:nvSpPr>
        <dsp:cNvPr id="0" name=""/>
        <dsp:cNvSpPr/>
      </dsp:nvSpPr>
      <dsp:spPr>
        <a:xfrm>
          <a:off x="7178104" y="0"/>
          <a:ext cx="1334116" cy="3314700"/>
        </a:xfrm>
        <a:prstGeom prst="roundRect">
          <a:avLst>
            <a:gd name="adj" fmla="val 10000"/>
          </a:avLst>
        </a:prstGeom>
        <a:solidFill>
          <a:schemeClr val="accent1">
            <a:lumMod val="5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b="1" kern="1200">
              <a:solidFill>
                <a:schemeClr val="bg1"/>
              </a:solidFill>
            </a:rPr>
            <a:t>Contractualisation</a:t>
          </a:r>
        </a:p>
      </dsp:txBody>
      <dsp:txXfrm>
        <a:off x="7178104" y="0"/>
        <a:ext cx="1334116" cy="994410"/>
      </dsp:txXfrm>
    </dsp:sp>
    <dsp:sp modelId="{50AED5F9-FEEE-4947-96D3-DF1814A87AB6}">
      <dsp:nvSpPr>
        <dsp:cNvPr id="0" name=""/>
        <dsp:cNvSpPr/>
      </dsp:nvSpPr>
      <dsp:spPr>
        <a:xfrm>
          <a:off x="7286626" y="2494055"/>
          <a:ext cx="1123453" cy="697795"/>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kern="1200"/>
            <a:t>Bulletin de souscription et origine des fonds</a:t>
          </a:r>
        </a:p>
      </dsp:txBody>
      <dsp:txXfrm>
        <a:off x="7307064" y="2514493"/>
        <a:ext cx="1082577" cy="656919"/>
      </dsp:txXfrm>
    </dsp:sp>
    <dsp:sp modelId="{8A7E6B36-C714-481A-BA29-37A462B8D9C3}">
      <dsp:nvSpPr>
        <dsp:cNvPr id="0" name=""/>
        <dsp:cNvSpPr/>
      </dsp:nvSpPr>
      <dsp:spPr>
        <a:xfrm>
          <a:off x="8612279" y="0"/>
          <a:ext cx="1334116" cy="3314700"/>
        </a:xfrm>
        <a:prstGeom prst="roundRect">
          <a:avLst>
            <a:gd name="adj" fmla="val 10000"/>
          </a:avLst>
        </a:prstGeom>
        <a:solidFill>
          <a:schemeClr val="accent1">
            <a:lumMod val="5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b="1" kern="1200">
              <a:solidFill>
                <a:schemeClr val="bg1"/>
              </a:solidFill>
            </a:rPr>
            <a:t>Suivi client</a:t>
          </a:r>
        </a:p>
      </dsp:txBody>
      <dsp:txXfrm>
        <a:off x="8612279" y="0"/>
        <a:ext cx="1334116" cy="994410"/>
      </dsp:txXfrm>
    </dsp:sp>
    <dsp:sp modelId="{BB49287B-47D0-4ED5-A74B-195DB3767520}">
      <dsp:nvSpPr>
        <dsp:cNvPr id="0" name=""/>
        <dsp:cNvSpPr/>
      </dsp:nvSpPr>
      <dsp:spPr>
        <a:xfrm>
          <a:off x="8745690" y="994490"/>
          <a:ext cx="1067292" cy="482881"/>
        </a:xfrm>
        <a:prstGeom prst="roundRect">
          <a:avLst>
            <a:gd name="adj" fmla="val 10000"/>
          </a:avLst>
        </a:prstGeom>
        <a:solidFill>
          <a:schemeClr val="accent1">
            <a:lumMod val="20000"/>
            <a:lumOff val="8000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b="1" kern="1200">
              <a:solidFill>
                <a:schemeClr val="accent1">
                  <a:lumMod val="50000"/>
                </a:schemeClr>
              </a:solidFill>
            </a:rPr>
            <a:t>Rapport périodique</a:t>
          </a:r>
        </a:p>
      </dsp:txBody>
      <dsp:txXfrm>
        <a:off x="8759833" y="1008633"/>
        <a:ext cx="1039006" cy="454595"/>
      </dsp:txXfrm>
    </dsp:sp>
    <dsp:sp modelId="{57136938-90E4-4C53-A818-4D722EE91248}">
      <dsp:nvSpPr>
        <dsp:cNvPr id="0" name=""/>
        <dsp:cNvSpPr/>
      </dsp:nvSpPr>
      <dsp:spPr>
        <a:xfrm>
          <a:off x="8745690" y="1551661"/>
          <a:ext cx="1067292" cy="482881"/>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kern="1200"/>
            <a:t>Suivi de l'adéquation</a:t>
          </a:r>
        </a:p>
      </dsp:txBody>
      <dsp:txXfrm>
        <a:off x="8759833" y="1565804"/>
        <a:ext cx="1039006" cy="454595"/>
      </dsp:txXfrm>
    </dsp:sp>
    <dsp:sp modelId="{91650C69-4D8E-4C40-A46C-E228868AA9AD}">
      <dsp:nvSpPr>
        <dsp:cNvPr id="0" name=""/>
        <dsp:cNvSpPr/>
      </dsp:nvSpPr>
      <dsp:spPr>
        <a:xfrm>
          <a:off x="8745690" y="2108832"/>
          <a:ext cx="1067292" cy="482881"/>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kern="1200"/>
            <a:t>Fourniture des informations ex post</a:t>
          </a:r>
        </a:p>
      </dsp:txBody>
      <dsp:txXfrm>
        <a:off x="8759833" y="2122975"/>
        <a:ext cx="1039006" cy="454595"/>
      </dsp:txXfrm>
    </dsp:sp>
    <dsp:sp modelId="{9B9786D2-95BD-4596-B88D-DFA03D5A35A3}">
      <dsp:nvSpPr>
        <dsp:cNvPr id="0" name=""/>
        <dsp:cNvSpPr/>
      </dsp:nvSpPr>
      <dsp:spPr>
        <a:xfrm>
          <a:off x="8745690" y="2666002"/>
          <a:ext cx="1067292" cy="482881"/>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fr-FR" sz="900" kern="1200"/>
            <a:t>Bordereau RTO / Bordereau arbitrage</a:t>
          </a:r>
        </a:p>
      </dsp:txBody>
      <dsp:txXfrm>
        <a:off x="8759833" y="2680145"/>
        <a:ext cx="1039006" cy="454595"/>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DB95A2-B3F9-4C09-9CA7-0C2DD5CDF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6564</Words>
  <Characters>36108</Characters>
  <Application>Microsoft Office Word</Application>
  <DocSecurity>0</DocSecurity>
  <Lines>300</Lines>
  <Paragraphs>85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Carine Giraud</dc:creator>
  <cp:lastModifiedBy>Leponce Michelle</cp:lastModifiedBy>
  <cp:revision>14</cp:revision>
  <cp:lastPrinted>2022-03-18T09:03:00Z</cp:lastPrinted>
  <dcterms:created xsi:type="dcterms:W3CDTF">2021-03-15T11:22:00Z</dcterms:created>
  <dcterms:modified xsi:type="dcterms:W3CDTF">2023-04-19T09:29:00Z</dcterms:modified>
</cp:coreProperties>
</file>