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75B6" w:sz="8" w:space="8"/>
        </w:pBdr>
        <w:spacing w:after="80"/>
        <w:jc w:val="center"/>
      </w:pPr>
      <w:r>
        <w:rPr>
          <w:rFonts w:ascii="Arial" w:cs="Arial" w:eastAsia="Arial" w:hAnsi="Arial"/>
          <w:color w:val="2E75B6"/>
          <w:sz w:val="56"/>
          <w:szCs w:val="56"/>
        </w:rPr>
        <w:t xml:space="preserve">口コミ分析</w:t>
      </w:r>
    </w:p>
    <w:p>
      <w:pPr>
        <w:spacing w:after="200"/>
        <w:jc w:val="center"/>
      </w:pPr>
      <w:r>
        <w:rPr>
          <w:rFonts w:ascii="Arial" w:cs="Arial" w:eastAsia="Arial" w:hAnsi="Arial"/>
          <w:b/>
          <w:bCs/>
          <w:color w:val="1B3A5C"/>
          <w:sz w:val="56"/>
          <w:szCs w:val="56"/>
        </w:rPr>
        <w:t xml:space="preserve">改善レポート</w:t>
      </w:r>
    </w:p>
    <w:p>
      <w:pPr>
        <w:spacing w:after="400"/>
      </w:pPr>
    </w:p>
    <w:p>
      <w:pPr>
        <w:spacing w:after="120"/>
        <w:jc w:val="center"/>
      </w:pPr>
      <w:r>
        <w:rPr>
          <w:rFonts w:ascii="Arial" w:cs="Arial" w:eastAsia="Arial" w:hAnsi="Arial"/>
          <w:b/>
          <w:bCs/>
          <w:color w:val="1B3A5C"/>
          <w:sz w:val="32"/>
          <w:szCs w:val="32"/>
        </w:rPr>
        <w:t xml:space="preserve">リッチモンドホテル東京目白</w:t>
      </w:r>
    </w:p>
    <w:p>
      <w:pPr>
        <w:spacing w:after="200"/>
      </w:pPr>
    </w:p>
    <w:p>
      <w:pPr>
        <w:spacing w:after="80"/>
        <w:jc w:val="center"/>
      </w:pPr>
      <w:r>
        <w:rPr>
          <w:rFonts w:ascii="Arial" w:cs="Arial" w:eastAsia="Arial" w:hAnsi="Arial"/>
          <w:color w:val="666666"/>
          <w:sz w:val="22"/>
          <w:szCs w:val="22"/>
        </w:rPr>
        <w:t xml:space="preserve">分析対象期間：2025年12月〜2026年3月</w:t>
      </w:r>
    </w:p>
    <w:p>
      <w:pPr>
        <w:spacing w:after="80"/>
        <w:jc w:val="center"/>
      </w:pPr>
      <w:r>
        <w:rPr>
          <w:rFonts w:ascii="Arial" w:cs="Arial" w:eastAsia="Arial" w:hAnsi="Arial"/>
          <w:color w:val="666666"/>
          <w:sz w:val="22"/>
          <w:szCs w:val="22"/>
        </w:rPr>
        <w:t xml:space="preserve">レビュー総数：146件（重複除外後）</w:t>
      </w:r>
    </w:p>
    <w:p>
      <w:pPr>
        <w:spacing w:after="80"/>
        <w:jc w:val="center"/>
      </w:pPr>
      <w:r>
        <w:rPr>
          <w:rFonts w:ascii="Arial" w:cs="Arial" w:eastAsia="Arial" w:hAnsi="Arial"/>
          <w:color w:val="666666"/>
          <w:sz w:val="20"/>
          <w:szCs w:val="20"/>
        </w:rPr>
        <w:t xml:space="preserve">対象サイト：Trip.com / Agoda / じゃらん / Google / 楽天トラベル / Booking.com</w:t>
      </w:r>
    </w:p>
    <w:p>
      <w:pPr>
        <w:spacing w:after="1600"/>
      </w:pPr>
    </w:p>
    <w:p>
      <w:pPr>
        <w:spacing w:after="60"/>
        <w:jc w:val="center"/>
      </w:pPr>
      <w:r>
        <w:rPr>
          <w:rFonts w:ascii="Arial" w:cs="Arial" w:eastAsia="Arial" w:hAnsi="Arial"/>
          <w:color w:val="999999"/>
          <w:sz w:val="20"/>
          <w:szCs w:val="20"/>
        </w:rPr>
        <w:t xml:space="preserve">作成日：2026年4月3日</w:t>
      </w:r>
    </w:p>
    <w:p>
      <w:pPr>
        <w:jc w:val="center"/>
      </w:pPr>
      <w:r>
        <w:rPr>
          <w:rFonts w:ascii="Arial" w:cs="Arial" w:eastAsia="Arial" w:hAnsi="Arial"/>
          <w:i/>
          <w:iCs/>
          <w:color w:val="AAAAAA"/>
          <w:sz w:val="18"/>
          <w:szCs w:val="18"/>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エグゼクティブサマリー</w:t>
      </w:r>
    </w:p>
    <w:p>
      <w:pPr>
        <w:spacing w:after="120" w:line="320"/>
        <w:jc w:val="left"/>
      </w:pPr>
      <w:r>
        <w:rPr>
          <w:rFonts w:ascii="Arial" w:cs="Arial" w:eastAsia="Arial" w:hAnsi="Arial"/>
          <w:color w:val="333333"/>
          <w:sz w:val="21"/>
          <w:szCs w:val="21"/>
        </w:rPr>
        <w:t xml:space="preserve">2025年12月〜2026年3月に各OTAサイト・口コミサイトに投稿された146件のレビューを包括的に分析しました。以下が主要な発見事項です。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全体平均(10pt換算)</w:t>
            </w:r>
          </w:p>
          <w:p>
            <w:pPr>
              <w:jc w:val="center"/>
            </w:pPr>
            <w:r>
              <w:rPr>
                <w:rFonts w:ascii="Arial" w:cs="Arial" w:eastAsia="Arial" w:hAnsi="Arial"/>
                <w:b/>
                <w:bCs/>
                <w:color w:val="27AE60"/>
                <w:sz w:val="36"/>
                <w:szCs w:val="36"/>
              </w:rPr>
              <w:t xml:space="preserve">8.60</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高評価率(8-10点)</w:t>
            </w:r>
          </w:p>
          <w:p>
            <w:pPr>
              <w:jc w:val="center"/>
            </w:pPr>
            <w:r>
              <w:rPr>
                <w:rFonts w:ascii="Arial" w:cs="Arial" w:eastAsia="Arial" w:hAnsi="Arial"/>
                <w:b/>
                <w:bCs/>
                <w:color w:val="27AE60"/>
                <w:sz w:val="36"/>
                <w:szCs w:val="36"/>
              </w:rPr>
              <w:t xml:space="preserve">85.6%</w:t>
            </w:r>
          </w:p>
        </w:tc>
        <w:tc>
          <w:tcPr>
            <w:tcW w:type="dxa" w:w="2340"/>
            <w:tcBorders>
              <w:top w:val="none" w:sz="0"/>
              <w:left w:val="none" w:sz="0"/>
              <w:bottom w:val="none" w:sz="0"/>
              <w:right w:val="single" w:color="DDDDDD" w:sz="1"/>
            </w:tcBorders>
            <w:shd w:fill="FDEDEC"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低評価率(1-4点)</w:t>
            </w:r>
          </w:p>
          <w:p>
            <w:pPr>
              <w:jc w:val="center"/>
            </w:pPr>
            <w:r>
              <w:rPr>
                <w:rFonts w:ascii="Arial" w:cs="Arial" w:eastAsia="Arial" w:hAnsi="Arial"/>
                <w:b/>
                <w:bCs/>
                <w:color w:val="C0392B"/>
                <w:sz w:val="36"/>
                <w:szCs w:val="36"/>
              </w:rPr>
              <w:t xml:space="preserve">3.4%</w:t>
            </w:r>
          </w:p>
        </w:tc>
        <w:tc>
          <w:tcPr>
            <w:tcW w:type="dxa" w:w="2340"/>
            <w:tcBorders>
              <w:top w:val="none" w:sz="0"/>
              <w:left w:val="none" w:sz="0"/>
              <w:bottom w:val="none" w:sz="0"/>
              <w:right w:val="single" w:color="DDDDDD" w:sz="1"/>
            </w:tcBorders>
            <w:shd w:fill="D5E8F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レビュー総数</w:t>
            </w:r>
          </w:p>
          <w:p>
            <w:pPr>
              <w:jc w:val="center"/>
            </w:pPr>
            <w:r>
              <w:rPr>
                <w:rFonts w:ascii="Arial" w:cs="Arial" w:eastAsia="Arial" w:hAnsi="Arial"/>
                <w:b/>
                <w:bCs/>
                <w:color w:val="1B3A5C"/>
                <w:sz w:val="36"/>
                <w:szCs w:val="36"/>
              </w:rPr>
              <w:t xml:space="preserve">146件</w:t>
            </w:r>
          </w:p>
        </w:tc>
      </w:tr>
    </w:tbl>
    <w:p>
      <w:pPr>
        <w:spacing w:after="200"/>
      </w:pPr>
    </w:p>
    <w:p>
      <w:pPr>
        <w:pStyle w:val="Heading2"/>
        <w:spacing w:after="160" w:before="280"/>
      </w:pPr>
      <w:r>
        <w:rPr>
          <w:rFonts w:ascii="Arial" w:cs="Arial" w:eastAsia="Arial" w:hAnsi="Arial"/>
          <w:b/>
          <w:bCs/>
          <w:color w:val="2E75B6"/>
          <w:sz w:val="26"/>
          <w:szCs w:val="26"/>
        </w:rPr>
        <w:t xml:space="preserve">総合評価</w:t>
      </w:r>
    </w:p>
    <w:p>
      <w:pPr>
        <w:spacing w:after="120" w:line="320"/>
        <w:jc w:val="left"/>
      </w:pPr>
      <w:r>
        <w:rPr>
          <w:rFonts w:ascii="Arial" w:cs="Arial" w:eastAsia="Arial" w:hAnsi="Arial"/>
          <w:color w:val="333333"/>
          <w:sz w:val="21"/>
          <w:szCs w:val="21"/>
        </w:rPr>
        <w:t xml:space="preserve">リッチモンドホテル東京目白の総合評価は10点換算で8.60点となり、高評価率は85.6%です。全体的に高い評価を獲得しており、特に部屋・設備が顧客に高く評価されています。</w:t>
      </w:r>
    </w:p>
    <w:p>
      <w:pPr>
        <w:spacing w:after="120" w:line="320"/>
        <w:jc w:val="left"/>
      </w:pPr>
      <w:r>
        <w:rPr>
          <w:rFonts w:ascii="Arial" w:cs="Arial" w:eastAsia="Arial" w:hAnsi="Arial"/>
          <w:color w:val="333333"/>
          <w:sz w:val="21"/>
          <w:szCs w:val="21"/>
        </w:rPr>
        <w:t xml:space="preserve">一方、朝食品質など改善すべき課題も確認されました。本レポートの改善施策を実施することで、さらなる評価向上が期待できます。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F0F7FC" w:val="clear"/>
            <w:tcMar>
              <w:top w:type="dxa" w:w="200"/>
              <w:left w:type="dxa" w:w="300"/>
              <w:bottom w:type="dxa" w:w="200"/>
              <w:right w:type="dxa" w:w="300"/>
            </w:tcMar>
          </w:tcPr>
          <w:p>
            <w:pPr>
              <w:spacing w:after="120"/>
            </w:pPr>
            <w:r>
              <w:rPr>
                <w:rFonts w:ascii="Arial" w:cs="Arial" w:eastAsia="Arial" w:hAnsi="Arial"/>
                <w:b/>
                <w:bCs/>
                <w:color w:val="2E75B6"/>
                <w:sz w:val="22"/>
                <w:szCs w:val="22"/>
              </w:rPr>
              <w:t xml:space="preserve">KEY FINDINGS</w:t>
            </w:r>
          </w:p>
          <w:p>
            <w:pPr>
              <w:spacing w:after="80"/>
            </w:pPr>
            <w:r>
              <w:rPr>
                <w:rFonts w:ascii="Arial" w:cs="Arial" w:eastAsia="Arial" w:hAnsi="Arial"/>
                <w:b/>
                <w:bCs/>
                <w:color w:val="27AE60"/>
                <w:sz w:val="20"/>
                <w:szCs w:val="20"/>
              </w:rPr>
              <w:t xml:space="preserve">Strength：</w:t>
            </w:r>
            <w:r>
              <w:rPr>
                <w:rFonts w:ascii="Arial" w:cs="Arial" w:eastAsia="Arial" w:hAnsi="Arial"/>
                <w:color w:val="333333"/>
                <w:sz w:val="20"/>
                <w:szCs w:val="20"/>
              </w:rPr>
              <w:t xml:space="preserve">部屋・設備（135件で言及）、立地・アクセス（104件で言及）、スタッフ対応（76件で言及）</w:t>
            </w:r>
          </w:p>
          <w:p>
            <w:pPr>
              <w:spacing w:after="80"/>
            </w:pPr>
            <w:r>
              <w:rPr>
                <w:rFonts w:ascii="Arial" w:cs="Arial" w:eastAsia="Arial" w:hAnsi="Arial"/>
                <w:b/>
                <w:bCs/>
                <w:color w:val="C0392B"/>
                <w:sz w:val="20"/>
                <w:szCs w:val="20"/>
              </w:rPr>
              <w:t xml:space="preserve">Weakness：</w:t>
            </w:r>
            <w:r>
              <w:rPr>
                <w:rFonts w:ascii="Arial" w:cs="Arial" w:eastAsia="Arial" w:hAnsi="Arial"/>
                <w:color w:val="333333"/>
                <w:sz w:val="20"/>
                <w:szCs w:val="20"/>
              </w:rPr>
              <w:t xml:space="preserve">朝食品質（5件）、設備老朽化（3件）、騒音問題（2件）</w:t>
            </w:r>
          </w:p>
          <w:p>
            <w:r>
              <w:rPr>
                <w:rFonts w:ascii="Arial" w:cs="Arial" w:eastAsia="Arial" w:hAnsi="Arial"/>
                <w:b/>
                <w:bCs/>
                <w:color w:val="E67E22"/>
                <w:sz w:val="20"/>
                <w:szCs w:val="20"/>
              </w:rPr>
              <w:t xml:space="preserve">Opportunity：</w:t>
            </w:r>
            <w:r>
              <w:rPr>
                <w:rFonts w:ascii="Arial" w:cs="Arial" w:eastAsia="Arial" w:hAnsi="Arial"/>
                <w:color w:val="333333"/>
                <w:sz w:val="20"/>
                <w:szCs w:val="20"/>
              </w:rPr>
              <w:t xml:space="preserve">リピート意向の高い顧客が多く、口コミ管理と体験価値の向上で高評価率をさらに伸ばせるポテンシャルがあります。</w:t>
            </w:r>
          </w:p>
        </w:tc>
      </w:tr>
    </w:tbl>
    <w:p>
      <w:r>
        <w:br w:type="page"/>
      </w:r>
    </w:p>
    <w:p>
      <w:pPr>
        <w:pStyle w:val="Heading1"/>
        <w:spacing w:after="200" w:before="360"/>
      </w:pPr>
      <w:r>
        <w:rPr>
          <w:rFonts w:ascii="Arial" w:cs="Arial" w:eastAsia="Arial" w:hAnsi="Arial"/>
          <w:b/>
          <w:bCs/>
          <w:color w:val="1B3A5C"/>
          <w:sz w:val="32"/>
          <w:szCs w:val="32"/>
        </w:rPr>
        <w:t xml:space="preserve">2. データ概要</w:t>
      </w:r>
    </w:p>
    <w:p>
      <w:pPr>
        <w:pStyle w:val="Heading2"/>
        <w:spacing w:after="160" w:before="280"/>
      </w:pPr>
      <w:r>
        <w:rPr>
          <w:rFonts w:ascii="Arial" w:cs="Arial" w:eastAsia="Arial" w:hAnsi="Arial"/>
          <w:b/>
          <w:bCs/>
          <w:color w:val="2E75B6"/>
          <w:sz w:val="26"/>
          <w:szCs w:val="26"/>
        </w:rPr>
        <w:t xml:space="preserve">2.1 サイト別レビュー件数・評価</w:t>
      </w:r>
    </w:p>
    <w:p>
      <w:pPr>
        <w:spacing w:after="120" w:line="320"/>
        <w:jc w:val="left"/>
      </w:pPr>
      <w:r>
        <w:rPr>
          <w:rFonts w:ascii="Arial" w:cs="Arial" w:eastAsia="Arial" w:hAnsi="Arial"/>
          <w:color w:val="333333"/>
          <w:sz w:val="21"/>
          <w:szCs w:val="21"/>
        </w:rPr>
        <w:t xml:space="preserve">各予約サイトの評価基準が異なる点に留意が必要です。海外OTA（Booking.com/Trip.com/Agoda）は10点満点、国内サイト（じゃらん/楽天トラベル/Google）は5点満点のため、統一比較のため10点換算（5点満点×2）を行いました。</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900"/>
        <w:gridCol w:w="1300"/>
        <w:gridCol w:w="1526"/>
        <w:gridCol w:w="13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サイト名</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ネイティブ平均</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尺度</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10pt換算</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中央値(10pt)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判定</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9.45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9.45</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9.33</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9.33</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4.31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8.62</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4.25</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8.50</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4.12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8.25</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Booking.com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7.74</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7.74</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概ね良好</w:t>
            </w:r>
          </w:p>
        </w:tc>
      </w:tr>
    </w:tbl>
    <w:p>
      <w:pPr>
        <w:spacing w:after="200"/>
      </w:pPr>
    </w:p>
    <w:p>
      <w:pPr>
        <w:pStyle w:val="Heading2"/>
        <w:spacing w:after="160" w:before="280"/>
      </w:pPr>
      <w:r>
        <w:rPr>
          <w:rFonts w:ascii="Arial" w:cs="Arial" w:eastAsia="Arial" w:hAnsi="Arial"/>
          <w:b/>
          <w:bCs/>
          <w:color w:val="2E75B6"/>
          <w:sz w:val="26"/>
          <w:szCs w:val="26"/>
        </w:rPr>
        <w:t xml:space="preserve">2.2 評価分布（10点換算）</w:t>
      </w:r>
    </w:p>
    <w:p>
      <w:pPr>
        <w:spacing w:after="120" w:line="320"/>
        <w:jc w:val="left"/>
      </w:pPr>
      <w:r>
        <w:rPr>
          <w:rFonts w:ascii="Arial" w:cs="Arial" w:eastAsia="Arial" w:hAnsi="Arial"/>
          <w:color w:val="333333"/>
          <w:sz w:val="21"/>
          <w:szCs w:val="21"/>
        </w:rPr>
        <w:t xml:space="preserve">146件のレビューにおける評価分布を10点換算で分析しました。高評価（8-10点）が125件（85.6%）を占め、低評価（1-4点）が5件（3.4%）となっています。</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1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割合</w:t>
            </w:r>
          </w:p>
        </w:tc>
        <w:tc>
          <w:tcPr>
            <w:tcW w:type="dxa" w:w="5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分布</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43.8%</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64件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10.3%</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15件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46</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31.5%</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46件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4.8%</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7件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3.4%</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5件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2.7%</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4件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0.7%</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1件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0.7%</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1件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2.1%</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3件</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高評価（8-10点）</w:t>
            </w:r>
          </w:p>
          <w:p>
            <w:pPr>
              <w:jc w:val="center"/>
            </w:pPr>
            <w:r>
              <w:rPr>
                <w:rFonts w:ascii="Arial" w:cs="Arial" w:eastAsia="Arial" w:hAnsi="Arial"/>
                <w:b/>
                <w:bCs/>
                <w:color w:val="27AE60"/>
                <w:sz w:val="24"/>
                <w:szCs w:val="24"/>
              </w:rPr>
              <w:t xml:space="preserve">125件（85.6%）</w:t>
            </w:r>
          </w:p>
        </w:tc>
        <w:tc>
          <w:tcPr>
            <w:tcW w:type="dxa" w:w="3009"/>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jc w:val="center"/>
            </w:pPr>
            <w:r>
              <w:rPr>
                <w:rFonts w:ascii="Arial" w:cs="Arial" w:eastAsia="Arial" w:hAnsi="Arial"/>
                <w:b/>
                <w:bCs/>
                <w:color w:val="E67E22"/>
                <w:sz w:val="20"/>
                <w:szCs w:val="20"/>
              </w:rPr>
              <w:t xml:space="preserve">中評価（5-7点）</w:t>
            </w:r>
          </w:p>
          <w:p>
            <w:pPr>
              <w:jc w:val="center"/>
            </w:pPr>
            <w:r>
              <w:rPr>
                <w:rFonts w:ascii="Arial" w:cs="Arial" w:eastAsia="Arial" w:hAnsi="Arial"/>
                <w:b/>
                <w:bCs/>
                <w:color w:val="E67E22"/>
                <w:sz w:val="24"/>
                <w:szCs w:val="24"/>
              </w:rPr>
              <w:t xml:space="preserve">16件（11.0%）</w:t>
            </w:r>
          </w:p>
        </w:tc>
        <w:tc>
          <w:tcPr>
            <w:tcW w:type="dxa" w:w="3009"/>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after="40"/>
              <w:jc w:val="center"/>
            </w:pPr>
            <w:r>
              <w:rPr>
                <w:rFonts w:ascii="Arial" w:cs="Arial" w:eastAsia="Arial" w:hAnsi="Arial"/>
                <w:b/>
                <w:bCs/>
                <w:color w:val="C0392B"/>
                <w:sz w:val="20"/>
                <w:szCs w:val="20"/>
              </w:rPr>
              <w:t xml:space="preserve">低評価（1-4点）</w:t>
            </w:r>
          </w:p>
          <w:p>
            <w:pPr>
              <w:jc w:val="center"/>
            </w:pPr>
            <w:r>
              <w:rPr>
                <w:rFonts w:ascii="Arial" w:cs="Arial" w:eastAsia="Arial" w:hAnsi="Arial"/>
                <w:b/>
                <w:bCs/>
                <w:color w:val="C0392B"/>
                <w:sz w:val="24"/>
                <w:szCs w:val="24"/>
              </w:rPr>
              <w:t xml:space="preserve">5件（3.4%）</w:t>
            </w:r>
          </w:p>
        </w:tc>
      </w:tr>
    </w:tbl>
    <w:p>
      <w:r>
        <w:br w:type="page"/>
      </w:r>
    </w:p>
    <w:p>
      <w:pPr>
        <w:pStyle w:val="Heading1"/>
        <w:spacing w:after="200" w:before="360"/>
      </w:pPr>
      <w:r>
        <w:rPr>
          <w:rFonts w:ascii="Arial" w:cs="Arial" w:eastAsia="Arial" w:hAnsi="Arial"/>
          <w:b/>
          <w:bCs/>
          <w:color w:val="1B3A5C"/>
          <w:sz w:val="32"/>
          <w:szCs w:val="32"/>
        </w:rPr>
        <w:t xml:space="preserve">3. 強み分析（ポジティブ要因）</w:t>
      </w:r>
    </w:p>
    <w:p>
      <w:pPr>
        <w:spacing w:after="120" w:line="320"/>
        <w:jc w:val="left"/>
      </w:pPr>
      <w:r>
        <w:rPr>
          <w:rFonts w:ascii="Arial" w:cs="Arial" w:eastAsia="Arial" w:hAnsi="Arial"/>
          <w:color w:val="333333"/>
          <w:sz w:val="21"/>
          <w:szCs w:val="21"/>
        </w:rPr>
        <w:t xml:space="preserve">口コミのテキストマイニングにより、以下のポジティブテーマが特定されました。</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ポジティブテーマ</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言及数</w:t>
            </w:r>
          </w:p>
        </w:tc>
        <w:tc>
          <w:tcPr>
            <w:tcW w:type="dxa" w:w="5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代表的なコメント</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部屋・設備</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135件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「ベッドが少し堅かった。」「ベッドが少し堅かった。」</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立地・アクセス</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104件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「ホテルの立地は最高でした。観光スポットへのアクセスも抜群で」「近くという立地です。部屋は予想以上に広かったです。」</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スタッフ対応</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76件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「。とにかくスタッフに電話したら、とても親切に対応してくれて、」「んでいたらスタッフの方が子供用の可愛いアメニティを持ってきて」</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47件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「ったです。食事の種類も豊富で気に入りました。」「きました。朝食はガストのビュッフェでした。パンにご飯に麺にと」</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コスパ・リピート</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44件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「敵でお手頃価格」「敵でお手頃価格」</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清潔感</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43件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「屋は広くて清潔です…また東京に行く機会があれば、このホテルに」「く、部屋も清潔です。必ずまた利用します！唯一の難点は、部屋が」</w:t>
            </w:r>
          </w:p>
        </w:tc>
      </w:tr>
    </w:tbl>
    <w:p>
      <w:pPr>
        <w:spacing w:after="200"/>
      </w:pPr>
    </w:p>
    <w:p>
      <w:pPr>
        <w:pStyle w:val="Heading2"/>
        <w:spacing w:after="160" w:before="280"/>
      </w:pPr>
      <w:r>
        <w:rPr>
          <w:rFonts w:ascii="Arial" w:cs="Arial" w:eastAsia="Arial" w:hAnsi="Arial"/>
          <w:b/>
          <w:bCs/>
          <w:color w:val="2E75B6"/>
          <w:sz w:val="26"/>
          <w:szCs w:val="26"/>
        </w:rPr>
        <w:t xml:space="preserve">3.1 最大の強み：「部屋・設備」</w:t>
      </w:r>
    </w:p>
    <w:p>
      <w:pPr>
        <w:spacing w:after="120" w:line="320"/>
        <w:jc w:val="left"/>
      </w:pPr>
      <w:r>
        <w:rPr>
          <w:rFonts w:ascii="Arial" w:cs="Arial" w:eastAsia="Arial" w:hAnsi="Arial"/>
          <w:color w:val="333333"/>
          <w:sz w:val="21"/>
          <w:szCs w:val="21"/>
        </w:rPr>
        <w:t xml:space="preserve">リッチモンドホテル東京目白の最大の強みは「部屋・設備」です。146件のレビュー中135件でこのテーマへの言及が確認されました。</w:t>
      </w:r>
    </w:p>
    <w:p>
      <w:pPr>
        <w:pStyle w:val="ListParagraph"/>
        <w:numPr>
          <w:ilvl w:val="0"/>
          <w:numId w:val="2"/>
        </w:numPr>
        <w:spacing w:after="80" w:line="300"/>
      </w:pPr>
      <w:r>
        <w:rPr>
          <w:rFonts w:ascii="Arial" w:cs="Arial" w:eastAsia="Arial" w:hAnsi="Arial"/>
          <w:color w:val="333333"/>
          <w:sz w:val="21"/>
          <w:szCs w:val="21"/>
        </w:rPr>
        <w:t xml:space="preserve">複数のOTAサイトで部屋・設備に関する高評価コメントが多数見られます</w:t>
      </w:r>
    </w:p>
    <w:p>
      <w:pPr>
        <w:pStyle w:val="ListParagraph"/>
        <w:numPr>
          <w:ilvl w:val="0"/>
          <w:numId w:val="2"/>
        </w:numPr>
        <w:spacing w:after="80" w:line="300"/>
      </w:pPr>
      <w:r>
        <w:rPr>
          <w:rFonts w:ascii="Arial" w:cs="Arial" w:eastAsia="Arial" w:hAnsi="Arial"/>
          <w:color w:val="333333"/>
          <w:sz w:val="21"/>
          <w:szCs w:val="21"/>
        </w:rPr>
        <w:t xml:space="preserve">特にベッドが少し堅かった。が繰り返し言及されています</w:t>
      </w:r>
    </w:p>
    <w:p>
      <w:pPr>
        <w:pStyle w:val="ListParagraph"/>
        <w:numPr>
          <w:ilvl w:val="0"/>
          <w:numId w:val="2"/>
        </w:numPr>
        <w:spacing w:after="80" w:line="300"/>
      </w:pPr>
      <w:r>
        <w:rPr>
          <w:rFonts w:ascii="Arial" w:cs="Arial" w:eastAsia="Arial" w:hAnsi="Arial"/>
          <w:color w:val="333333"/>
          <w:sz w:val="21"/>
          <w:szCs w:val="21"/>
        </w:rPr>
        <w:t xml:space="preserve">当該強みを今後もOTA説明文・写真で積極的にアピールすることを推奨します</w:t>
      </w:r>
    </w:p>
    <w:p>
      <w:pPr>
        <w:pStyle w:val="ListParagraph"/>
        <w:numPr>
          <w:ilvl w:val="0"/>
          <w:numId w:val="2"/>
        </w:numPr>
        <w:spacing w:after="80" w:line="300"/>
      </w:pPr>
      <w:r>
        <w:rPr>
          <w:rFonts w:ascii="Arial" w:cs="Arial" w:eastAsia="Arial" w:hAnsi="Arial"/>
          <w:color w:val="333333"/>
          <w:sz w:val="21"/>
          <w:szCs w:val="21"/>
        </w:rPr>
        <w:t xml:space="preserve">この強みを軸にしたリピーター獲得施策の検討が有効です</w:t>
      </w:r>
    </w:p>
    <w:p>
      <w:pPr>
        <w:spacing w:after="100"/>
      </w:pPr>
    </w:p>
    <w:p>
      <w:pPr>
        <w:pStyle w:val="Heading2"/>
        <w:spacing w:after="160" w:before="280"/>
      </w:pPr>
      <w:r>
        <w:rPr>
          <w:rFonts w:ascii="Arial" w:cs="Arial" w:eastAsia="Arial" w:hAnsi="Arial"/>
          <w:b/>
          <w:bCs/>
          <w:color w:val="2E75B6"/>
          <w:sz w:val="26"/>
          <w:szCs w:val="26"/>
        </w:rPr>
        <w:t xml:space="preserve">3.2 第2の強み：「立地・アクセス」</w:t>
      </w:r>
    </w:p>
    <w:p>
      <w:pPr>
        <w:spacing w:after="120" w:line="320"/>
        <w:jc w:val="left"/>
      </w:pPr>
      <w:r>
        <w:rPr>
          <w:rFonts w:ascii="Arial" w:cs="Arial" w:eastAsia="Arial" w:hAnsi="Arial"/>
          <w:color w:val="333333"/>
          <w:sz w:val="21"/>
          <w:szCs w:val="21"/>
        </w:rPr>
        <w:t xml:space="preserve">「立地・アクセス」も104件のレビューで高く評価されており、リッチモンドホテル東京目白の重要な差別化要因となっています。</w:t>
      </w:r>
    </w:p>
    <w:p>
      <w:r>
        <w:br w:type="page"/>
      </w:r>
    </w:p>
    <w:p>
      <w:pPr>
        <w:pStyle w:val="Heading1"/>
        <w:spacing w:after="200" w:before="360"/>
      </w:pPr>
      <w:r>
        <w:rPr>
          <w:rFonts w:ascii="Arial" w:cs="Arial" w:eastAsia="Arial" w:hAnsi="Arial"/>
          <w:b/>
          <w:bCs/>
          <w:color w:val="1B3A5C"/>
          <w:sz w:val="32"/>
          <w:szCs w:val="32"/>
        </w:rPr>
        <w:t xml:space="preserve">4. 弱み分析（改善課題）</w:t>
      </w:r>
    </w:p>
    <w:p>
      <w:pPr>
        <w:spacing w:after="120" w:line="320"/>
        <w:jc w:val="left"/>
      </w:pPr>
      <w:r>
        <w:rPr>
          <w:rFonts w:ascii="Arial" w:cs="Arial" w:eastAsia="Arial" w:hAnsi="Arial"/>
          <w:color w:val="333333"/>
          <w:sz w:val="21"/>
          <w:szCs w:val="21"/>
        </w:rPr>
        <w:t xml:space="preserve">ネガティブコメントの分析から、以下の改善課題が抽出されました。影響度と頻度に基づく優先度をS〜Cで設定しています。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優先度</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課題カテゴリ</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具体的内容</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影響度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朝食品質</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The breakfast is super interesting. Very busy and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影響度・5件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設備老朽化</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かなり古い建物</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影響度・3件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騒音問題</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最初は、洗濯機の音が煩いと思っていたが、換気扇の音だった。　煩くて眠れなかった！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影響度・2件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水回り</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部屋の風呂の栓が壊れていたので、お湯をためておくことができなっかた。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影響度・2件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エレベーター待ち</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エレベーターは少し気まぐれで、ベッドは少し硬かった。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影響度・1件</w:t>
            </w:r>
          </w:p>
        </w:tc>
      </w:tr>
    </w:tbl>
    <w:p>
      <w:r>
        <w:br w:type="page"/>
      </w:r>
    </w:p>
    <w:p>
      <w:pPr>
        <w:pStyle w:val="Heading1"/>
        <w:spacing w:after="200" w:before="360"/>
      </w:pPr>
      <w:r>
        <w:rPr>
          <w:rFonts w:ascii="Arial" w:cs="Arial" w:eastAsia="Arial" w:hAnsi="Arial"/>
          <w:b/>
          <w:bCs/>
          <w:color w:val="1B3A5C"/>
          <w:sz w:val="32"/>
          <w:szCs w:val="32"/>
        </w:rPr>
        <w:t xml:space="preserve">5. 改善施策提案</w:t>
      </w:r>
    </w:p>
    <w:p>
      <w:pPr>
        <w:spacing w:after="120" w:line="320"/>
        <w:jc w:val="left"/>
      </w:pPr>
      <w:r>
        <w:rPr>
          <w:rFonts w:ascii="Arial" w:cs="Arial" w:eastAsia="Arial" w:hAnsi="Arial"/>
          <w:color w:val="333333"/>
          <w:sz w:val="21"/>
          <w:szCs w:val="21"/>
        </w:rPr>
        <w:t xml:space="preserve">分析結果に基づき、以下の改善施策を「即座対応」「短期」「中期」の3フェーズに分けて提案いたします。</w:t>
      </w:r>
    </w:p>
    <w:p>
      <w:pPr>
        <w:spacing w:after="100"/>
      </w:pPr>
    </w:p>
    <w:p>
      <w:pPr>
        <w:pStyle w:val="Heading2"/>
        <w:spacing w:after="160" w:before="280"/>
      </w:pPr>
      <w:r>
        <w:rPr>
          <w:rFonts w:ascii="Arial" w:cs="Arial" w:eastAsia="Arial" w:hAnsi="Arial"/>
          <w:b/>
          <w:bCs/>
          <w:color w:val="2E75B6"/>
          <w:sz w:val="26"/>
          <w:szCs w:val="26"/>
        </w:rPr>
        <w:t xml:space="preserve">Phase 1：即座対応（今週〜1ヶ月以内）</w:t>
      </w:r>
    </w:p>
    <w:p>
      <w:pPr>
        <w:spacing w:after="120" w:line="320"/>
        <w:jc w:val="left"/>
      </w:pPr>
      <w:r>
        <w:rPr>
          <w:rFonts w:ascii="Arial" w:cs="Arial" w:eastAsia="Arial" w:hAnsi="Arial"/>
          <w:color w:val="333333"/>
          <w:sz w:val="21"/>
          <w:szCs w:val="21"/>
        </w:rPr>
        <w:t xml:space="preserve">投資不要・オペレーション改善で対応可能な施策</w:t>
      </w:r>
    </w:p>
    <w:p>
      <w:pPr>
        <w:spacing w:after="80"/>
      </w:pPr>
    </w:p>
    <w:p>
      <w:pPr>
        <w:spacing w:after="120" w:before="200"/>
      </w:pPr>
      <w:r>
        <w:rPr>
          <w:rFonts w:ascii="Arial" w:cs="Arial" w:eastAsia="Arial" w:hAnsi="Arial"/>
          <w:b/>
          <w:bCs/>
          <w:color w:val="1B3A5C"/>
          <w:sz w:val="22"/>
          <w:szCs w:val="22"/>
        </w:rPr>
        <w:t xml:space="preserve">(1) 朝食品質の即時改善</w:t>
      </w:r>
    </w:p>
    <w:p>
      <w:pPr>
        <w:pStyle w:val="ListParagraph"/>
        <w:numPr>
          <w:ilvl w:val="0"/>
          <w:numId w:val="2"/>
        </w:numPr>
        <w:spacing w:after="80" w:line="300"/>
      </w:pPr>
      <w:r>
        <w:rPr>
          <w:rFonts w:ascii="Arial" w:cs="Arial" w:eastAsia="Arial" w:hAnsi="Arial"/>
          <w:color w:val="333333"/>
          <w:sz w:val="21"/>
          <w:szCs w:val="21"/>
        </w:rPr>
        <w:t xml:space="preserve">朝食メニューへのフィードバック収集と改善</w:t>
      </w:r>
    </w:p>
    <w:p>
      <w:pPr>
        <w:pStyle w:val="ListParagraph"/>
        <w:numPr>
          <w:ilvl w:val="0"/>
          <w:numId w:val="2"/>
        </w:numPr>
        <w:spacing w:after="80" w:line="300"/>
      </w:pPr>
      <w:r>
        <w:rPr>
          <w:rFonts w:ascii="Arial" w:cs="Arial" w:eastAsia="Arial" w:hAnsi="Arial"/>
          <w:color w:val="333333"/>
          <w:sz w:val="21"/>
          <w:szCs w:val="21"/>
        </w:rPr>
        <w:t xml:space="preserve">食材品質の見直しと産地表示の充実</w:t>
      </w:r>
    </w:p>
    <w:p>
      <w:pPr>
        <w:pStyle w:val="ListParagraph"/>
        <w:numPr>
          <w:ilvl w:val="0"/>
          <w:numId w:val="2"/>
        </w:numPr>
        <w:spacing w:after="80" w:line="300"/>
      </w:pPr>
      <w:r>
        <w:rPr>
          <w:rFonts w:ascii="Arial" w:cs="Arial" w:eastAsia="Arial" w:hAnsi="Arial"/>
          <w:color w:val="333333"/>
          <w:sz w:val="21"/>
          <w:szCs w:val="21"/>
        </w:rPr>
        <w:t xml:space="preserve">混雑緩和のための時間帯分散対策</w:t>
      </w:r>
    </w:p>
    <w:p>
      <w:pPr>
        <w:pStyle w:val="ListParagraph"/>
        <w:numPr>
          <w:ilvl w:val="0"/>
          <w:numId w:val="2"/>
        </w:numPr>
        <w:spacing w:after="80" w:line="300"/>
      </w:pPr>
      <w:r>
        <w:rPr>
          <w:rFonts w:ascii="Arial" w:cs="Arial" w:eastAsia="Arial" w:hAnsi="Arial"/>
          <w:color w:val="333333"/>
          <w:sz w:val="21"/>
          <w:szCs w:val="21"/>
        </w:rPr>
        <w:t xml:space="preserve">朝食スタッフへのホスピタリティ研修</w:t>
      </w:r>
    </w:p>
    <w:p>
      <w:pPr>
        <w:spacing w:after="80"/>
      </w:pPr>
    </w:p>
    <w:p>
      <w:pPr>
        <w:spacing w:after="120" w:before="200"/>
      </w:pPr>
      <w:r>
        <w:rPr>
          <w:rFonts w:ascii="Arial" w:cs="Arial" w:eastAsia="Arial" w:hAnsi="Arial"/>
          <w:b/>
          <w:bCs/>
          <w:color w:val="1B3A5C"/>
          <w:sz w:val="22"/>
          <w:szCs w:val="22"/>
        </w:rPr>
        <w:t xml:space="preserve">(2) 設備老朽化への即時対応</w:t>
      </w:r>
    </w:p>
    <w:p>
      <w:pPr>
        <w:pStyle w:val="ListParagraph"/>
        <w:numPr>
          <w:ilvl w:val="0"/>
          <w:numId w:val="2"/>
        </w:numPr>
        <w:spacing w:after="80" w:line="300"/>
      </w:pPr>
      <w:r>
        <w:rPr>
          <w:rFonts w:ascii="Arial" w:cs="Arial" w:eastAsia="Arial" w:hAnsi="Arial"/>
          <w:color w:val="333333"/>
          <w:sz w:val="21"/>
          <w:szCs w:val="21"/>
        </w:rPr>
        <w:t xml:space="preserve">緊急修繕リストの作成と優先対応</w:t>
      </w:r>
    </w:p>
    <w:p>
      <w:pPr>
        <w:pStyle w:val="ListParagraph"/>
        <w:numPr>
          <w:ilvl w:val="0"/>
          <w:numId w:val="2"/>
        </w:numPr>
        <w:spacing w:after="80" w:line="300"/>
      </w:pPr>
      <w:r>
        <w:rPr>
          <w:rFonts w:ascii="Arial" w:cs="Arial" w:eastAsia="Arial" w:hAnsi="Arial"/>
          <w:color w:val="333333"/>
          <w:sz w:val="21"/>
          <w:szCs w:val="21"/>
        </w:rPr>
        <w:t xml:space="preserve">老朽化設備の在庫把握と交換計画</w:t>
      </w:r>
    </w:p>
    <w:p>
      <w:pPr>
        <w:pStyle w:val="ListParagraph"/>
        <w:numPr>
          <w:ilvl w:val="0"/>
          <w:numId w:val="2"/>
        </w:numPr>
        <w:spacing w:after="80" w:line="300"/>
      </w:pPr>
      <w:r>
        <w:rPr>
          <w:rFonts w:ascii="Arial" w:cs="Arial" w:eastAsia="Arial" w:hAnsi="Arial"/>
          <w:color w:val="333333"/>
          <w:sz w:val="21"/>
          <w:szCs w:val="21"/>
        </w:rPr>
        <w:t xml:space="preserve">スタッフによる日常点検の徹底</w:t>
      </w:r>
    </w:p>
    <w:p>
      <w:pPr>
        <w:pStyle w:val="ListParagraph"/>
        <w:numPr>
          <w:ilvl w:val="0"/>
          <w:numId w:val="2"/>
        </w:numPr>
        <w:spacing w:after="80" w:line="300"/>
      </w:pPr>
      <w:r>
        <w:rPr>
          <w:rFonts w:ascii="Arial" w:cs="Arial" w:eastAsia="Arial" w:hAnsi="Arial"/>
          <w:color w:val="333333"/>
          <w:sz w:val="21"/>
          <w:szCs w:val="21"/>
        </w:rPr>
        <w:t xml:space="preserve">故障時のバックアップ体制整備</w:t>
      </w:r>
    </w:p>
    <w:p>
      <w:pPr>
        <w:spacing w:after="80"/>
      </w:pPr>
    </w:p>
    <w:p>
      <w:pPr>
        <w:spacing w:after="120" w:before="200"/>
      </w:pPr>
      <w:r>
        <w:rPr>
          <w:rFonts w:ascii="Arial" w:cs="Arial" w:eastAsia="Arial" w:hAnsi="Arial"/>
          <w:b/>
          <w:bCs/>
          <w:color w:val="1B3A5C"/>
          <w:sz w:val="22"/>
          <w:szCs w:val="22"/>
        </w:rPr>
        <w:t xml:space="preserve">(3) 騒音対策の即時対応</w:t>
      </w:r>
    </w:p>
    <w:p>
      <w:pPr>
        <w:pStyle w:val="ListParagraph"/>
        <w:numPr>
          <w:ilvl w:val="0"/>
          <w:numId w:val="2"/>
        </w:numPr>
        <w:spacing w:after="80" w:line="300"/>
      </w:pPr>
      <w:r>
        <w:rPr>
          <w:rFonts w:ascii="Arial" w:cs="Arial" w:eastAsia="Arial" w:hAnsi="Arial"/>
          <w:color w:val="333333"/>
          <w:sz w:val="21"/>
          <w:szCs w:val="21"/>
        </w:rPr>
        <w:t xml:space="preserve">防音対策済み部屋の積極的案内</w:t>
      </w:r>
    </w:p>
    <w:p>
      <w:pPr>
        <w:pStyle w:val="ListParagraph"/>
        <w:numPr>
          <w:ilvl w:val="0"/>
          <w:numId w:val="2"/>
        </w:numPr>
        <w:spacing w:after="80" w:line="300"/>
      </w:pPr>
      <w:r>
        <w:rPr>
          <w:rFonts w:ascii="Arial" w:cs="Arial" w:eastAsia="Arial" w:hAnsi="Arial"/>
          <w:color w:val="333333"/>
          <w:sz w:val="21"/>
          <w:szCs w:val="21"/>
        </w:rPr>
        <w:t xml:space="preserve">チェックイン時の防音耳栓提供</w:t>
      </w:r>
    </w:p>
    <w:p>
      <w:pPr>
        <w:pStyle w:val="ListParagraph"/>
        <w:numPr>
          <w:ilvl w:val="0"/>
          <w:numId w:val="2"/>
        </w:numPr>
        <w:spacing w:after="80" w:line="300"/>
      </w:pPr>
      <w:r>
        <w:rPr>
          <w:rFonts w:ascii="Arial" w:cs="Arial" w:eastAsia="Arial" w:hAnsi="Arial"/>
          <w:color w:val="333333"/>
          <w:sz w:val="21"/>
          <w:szCs w:val="21"/>
        </w:rPr>
        <w:t xml:space="preserve">騒音クレーム対応マニュアルの整備</w:t>
      </w:r>
    </w:p>
    <w:p>
      <w:pPr>
        <w:pStyle w:val="ListParagraph"/>
        <w:numPr>
          <w:ilvl w:val="0"/>
          <w:numId w:val="2"/>
        </w:numPr>
        <w:spacing w:after="80" w:line="300"/>
      </w:pPr>
      <w:r>
        <w:rPr>
          <w:rFonts w:ascii="Arial" w:cs="Arial" w:eastAsia="Arial" w:hAnsi="Arial"/>
          <w:color w:val="333333"/>
          <w:sz w:val="21"/>
          <w:szCs w:val="21"/>
        </w:rPr>
        <w:t xml:space="preserve">防音性能の高い部屋への優先アサイン</w:t>
      </w:r>
    </w:p>
    <w:p>
      <w:pPr>
        <w:spacing w:after="80"/>
      </w:pPr>
    </w:p>
    <w:p>
      <w:pPr>
        <w:spacing w:after="120" w:before="200"/>
      </w:pPr>
      <w:r>
        <w:rPr>
          <w:rFonts w:ascii="Arial" w:cs="Arial" w:eastAsia="Arial" w:hAnsi="Arial"/>
          <w:b/>
          <w:bCs/>
          <w:color w:val="1B3A5C"/>
          <w:sz w:val="22"/>
          <w:szCs w:val="22"/>
        </w:rPr>
        <w:t xml:space="preserve">(4) 水回り不具合の即時対応</w:t>
      </w:r>
    </w:p>
    <w:p>
      <w:pPr>
        <w:pStyle w:val="ListParagraph"/>
        <w:numPr>
          <w:ilvl w:val="0"/>
          <w:numId w:val="2"/>
        </w:numPr>
        <w:spacing w:after="80" w:line="300"/>
      </w:pPr>
      <w:r>
        <w:rPr>
          <w:rFonts w:ascii="Arial" w:cs="Arial" w:eastAsia="Arial" w:hAnsi="Arial"/>
          <w:color w:val="333333"/>
          <w:sz w:val="21"/>
          <w:szCs w:val="21"/>
        </w:rPr>
        <w:t xml:space="preserve">水回り点検チェックリストの強化</w:t>
      </w:r>
    </w:p>
    <w:p>
      <w:pPr>
        <w:pStyle w:val="ListParagraph"/>
        <w:numPr>
          <w:ilvl w:val="0"/>
          <w:numId w:val="2"/>
        </w:numPr>
        <w:spacing w:after="80" w:line="300"/>
      </w:pPr>
      <w:r>
        <w:rPr>
          <w:rFonts w:ascii="Arial" w:cs="Arial" w:eastAsia="Arial" w:hAnsi="Arial"/>
          <w:color w:val="333333"/>
          <w:sz w:val="21"/>
          <w:szCs w:val="21"/>
        </w:rPr>
        <w:t xml:space="preserve">排水・給水トラブルの優先対応フロー</w:t>
      </w:r>
    </w:p>
    <w:p>
      <w:pPr>
        <w:pStyle w:val="ListParagraph"/>
        <w:numPr>
          <w:ilvl w:val="0"/>
          <w:numId w:val="2"/>
        </w:numPr>
        <w:spacing w:after="80" w:line="300"/>
      </w:pPr>
      <w:r>
        <w:rPr>
          <w:rFonts w:ascii="Arial" w:cs="Arial" w:eastAsia="Arial" w:hAnsi="Arial"/>
          <w:color w:val="333333"/>
          <w:sz w:val="21"/>
          <w:szCs w:val="21"/>
        </w:rPr>
        <w:t xml:space="preserve">浴室清潔度の定期巡回チェック強化</w:t>
      </w:r>
    </w:p>
    <w:p>
      <w:pPr>
        <w:pStyle w:val="ListParagraph"/>
        <w:numPr>
          <w:ilvl w:val="0"/>
          <w:numId w:val="2"/>
        </w:numPr>
        <w:spacing w:after="80" w:line="300"/>
      </w:pPr>
      <w:r>
        <w:rPr>
          <w:rFonts w:ascii="Arial" w:cs="Arial" w:eastAsia="Arial" w:hAnsi="Arial"/>
          <w:color w:val="333333"/>
          <w:sz w:val="21"/>
          <w:szCs w:val="21"/>
        </w:rPr>
        <w:t xml:space="preserve">不具合報告専用の内線番号周知</w:t>
      </w:r>
    </w:p>
    <w:p>
      <w:pPr>
        <w:spacing w:after="80"/>
      </w:pPr>
    </w:p>
    <w:p>
      <w:pPr>
        <w:spacing w:after="120" w:before="200"/>
      </w:pPr>
      <w:r>
        <w:rPr>
          <w:rFonts w:ascii="Arial" w:cs="Arial" w:eastAsia="Arial" w:hAnsi="Arial"/>
          <w:b/>
          <w:bCs/>
          <w:color w:val="1B3A5C"/>
          <w:sz w:val="22"/>
          <w:szCs w:val="22"/>
        </w:rPr>
        <w:t xml:space="preserve">(5) 口コミ返信率100%の実現</w:t>
      </w:r>
    </w:p>
    <w:p>
      <w:pPr>
        <w:pStyle w:val="ListParagraph"/>
        <w:numPr>
          <w:ilvl w:val="0"/>
          <w:numId w:val="2"/>
        </w:numPr>
        <w:spacing w:after="80" w:line="300"/>
      </w:pPr>
      <w:r>
        <w:rPr>
          <w:rFonts w:ascii="Arial" w:cs="Arial" w:eastAsia="Arial" w:hAnsi="Arial"/>
          <w:color w:val="333333"/>
          <w:sz w:val="21"/>
          <w:szCs w:val="21"/>
        </w:rPr>
        <w:t xml:space="preserve">全OTAサイトの口コミへの返信ルール策定（48時間以内）</w:t>
      </w:r>
    </w:p>
    <w:p>
      <w:pPr>
        <w:pStyle w:val="ListParagraph"/>
        <w:numPr>
          <w:ilvl w:val="0"/>
          <w:numId w:val="2"/>
        </w:numPr>
        <w:spacing w:after="80" w:line="300"/>
      </w:pPr>
      <w:r>
        <w:rPr>
          <w:rFonts w:ascii="Arial" w:cs="Arial" w:eastAsia="Arial" w:hAnsi="Arial"/>
          <w:color w:val="333333"/>
          <w:sz w:val="21"/>
          <w:szCs w:val="21"/>
        </w:rPr>
        <w:t xml:space="preserve">ネガティブ口コミへの丁寧な対応テンプレート作成</w:t>
      </w:r>
    </w:p>
    <w:p>
      <w:pPr>
        <w:pStyle w:val="ListParagraph"/>
        <w:numPr>
          <w:ilvl w:val="0"/>
          <w:numId w:val="2"/>
        </w:numPr>
        <w:spacing w:after="80" w:line="300"/>
      </w:pPr>
      <w:r>
        <w:rPr>
          <w:rFonts w:ascii="Arial" w:cs="Arial" w:eastAsia="Arial" w:hAnsi="Arial"/>
          <w:color w:val="333333"/>
          <w:sz w:val="21"/>
          <w:szCs w:val="21"/>
        </w:rPr>
        <w:t xml:space="preserve">フロントマネージャーによる週次口コミモニタリング</w:t>
      </w:r>
    </w:p>
    <w:p>
      <w:r>
        <w:br w:type="page"/>
      </w:r>
    </w:p>
    <w:p>
      <w:pPr>
        <w:pStyle w:val="Heading2"/>
        <w:spacing w:after="160" w:before="280"/>
      </w:pPr>
      <w:r>
        <w:rPr>
          <w:rFonts w:ascii="Arial" w:cs="Arial" w:eastAsia="Arial" w:hAnsi="Arial"/>
          <w:b/>
          <w:bCs/>
          <w:color w:val="2E75B6"/>
          <w:sz w:val="26"/>
          <w:szCs w:val="26"/>
        </w:rPr>
        <w:t xml:space="preserve">Phase 2：短期施策（1〜3ヶ月）</w:t>
      </w:r>
    </w:p>
    <w:p>
      <w:pPr>
        <w:spacing w:after="120" w:line="320"/>
        <w:jc w:val="left"/>
      </w:pPr>
      <w:r>
        <w:rPr>
          <w:rFonts w:ascii="Arial" w:cs="Arial" w:eastAsia="Arial" w:hAnsi="Arial"/>
          <w:color w:val="333333"/>
          <w:sz w:val="21"/>
          <w:szCs w:val="21"/>
        </w:rPr>
        <w:t xml:space="preserve">一定の投資を伴うが、比較的早期に実行可能な施策</w:t>
      </w:r>
    </w:p>
    <w:p>
      <w:pPr>
        <w:spacing w:after="80"/>
      </w:pPr>
    </w:p>
    <w:p>
      <w:pPr>
        <w:spacing w:after="120" w:before="200"/>
      </w:pPr>
      <w:r>
        <w:rPr>
          <w:rFonts w:ascii="Arial" w:cs="Arial" w:eastAsia="Arial" w:hAnsi="Arial"/>
          <w:b/>
          <w:bCs/>
          <w:color w:val="1B3A5C"/>
          <w:sz w:val="22"/>
          <w:szCs w:val="22"/>
        </w:rPr>
        <w:t xml:space="preserve">(1) 朝食体験の抜本的改善</w:t>
      </w:r>
    </w:p>
    <w:p>
      <w:pPr>
        <w:pStyle w:val="ListParagraph"/>
        <w:numPr>
          <w:ilvl w:val="0"/>
          <w:numId w:val="2"/>
        </w:numPr>
        <w:spacing w:after="80" w:line="300"/>
      </w:pPr>
      <w:r>
        <w:rPr>
          <w:rFonts w:ascii="Arial" w:cs="Arial" w:eastAsia="Arial" w:hAnsi="Arial"/>
          <w:color w:val="333333"/>
          <w:sz w:val="21"/>
          <w:szCs w:val="21"/>
        </w:rPr>
        <w:t xml:space="preserve">メニュー拡充と季節限定品の導入</w:t>
      </w:r>
    </w:p>
    <w:p>
      <w:pPr>
        <w:pStyle w:val="ListParagraph"/>
        <w:numPr>
          <w:ilvl w:val="0"/>
          <w:numId w:val="2"/>
        </w:numPr>
        <w:spacing w:after="80" w:line="300"/>
      </w:pPr>
      <w:r>
        <w:rPr>
          <w:rFonts w:ascii="Arial" w:cs="Arial" w:eastAsia="Arial" w:hAnsi="Arial"/>
          <w:color w:val="333333"/>
          <w:sz w:val="21"/>
          <w:szCs w:val="21"/>
        </w:rPr>
        <w:t xml:space="preserve">朝食会場レイアウト改善</w:t>
      </w:r>
    </w:p>
    <w:p>
      <w:pPr>
        <w:pStyle w:val="ListParagraph"/>
        <w:numPr>
          <w:ilvl w:val="0"/>
          <w:numId w:val="2"/>
        </w:numPr>
        <w:spacing w:after="80" w:line="300"/>
      </w:pPr>
      <w:r>
        <w:rPr>
          <w:rFonts w:ascii="Arial" w:cs="Arial" w:eastAsia="Arial" w:hAnsi="Arial"/>
          <w:color w:val="333333"/>
          <w:sz w:val="21"/>
          <w:szCs w:val="21"/>
        </w:rPr>
        <w:t xml:space="preserve">地産地消食材の導入による差別化</w:t>
      </w:r>
    </w:p>
    <w:p>
      <w:pPr>
        <w:spacing w:after="80"/>
      </w:pPr>
    </w:p>
    <w:p>
      <w:pPr>
        <w:spacing w:after="120" w:before="200"/>
      </w:pPr>
      <w:r>
        <w:rPr>
          <w:rFonts w:ascii="Arial" w:cs="Arial" w:eastAsia="Arial" w:hAnsi="Arial"/>
          <w:b/>
          <w:bCs/>
          <w:color w:val="1B3A5C"/>
          <w:sz w:val="22"/>
          <w:szCs w:val="22"/>
        </w:rPr>
        <w:t xml:space="preserve">(1) 設備更新の計画的実施</w:t>
      </w:r>
    </w:p>
    <w:p>
      <w:pPr>
        <w:pStyle w:val="ListParagraph"/>
        <w:numPr>
          <w:ilvl w:val="0"/>
          <w:numId w:val="2"/>
        </w:numPr>
        <w:spacing w:after="80" w:line="300"/>
      </w:pPr>
      <w:r>
        <w:rPr>
          <w:rFonts w:ascii="Arial" w:cs="Arial" w:eastAsia="Arial" w:hAnsi="Arial"/>
          <w:color w:val="333333"/>
          <w:sz w:val="21"/>
          <w:szCs w:val="21"/>
        </w:rPr>
        <w:t xml:space="preserve">中長期設備更新ロードマップの策定</w:t>
      </w:r>
    </w:p>
    <w:p>
      <w:pPr>
        <w:pStyle w:val="ListParagraph"/>
        <w:numPr>
          <w:ilvl w:val="0"/>
          <w:numId w:val="2"/>
        </w:numPr>
        <w:spacing w:after="80" w:line="300"/>
      </w:pPr>
      <w:r>
        <w:rPr>
          <w:rFonts w:ascii="Arial" w:cs="Arial" w:eastAsia="Arial" w:hAnsi="Arial"/>
          <w:color w:val="333333"/>
          <w:sz w:val="21"/>
          <w:szCs w:val="21"/>
        </w:rPr>
        <w:t xml:space="preserve">高頻度使用備品の計画的交換サイクル確立</w:t>
      </w:r>
    </w:p>
    <w:p>
      <w:pPr>
        <w:pStyle w:val="ListParagraph"/>
        <w:numPr>
          <w:ilvl w:val="0"/>
          <w:numId w:val="2"/>
        </w:numPr>
        <w:spacing w:after="80" w:line="300"/>
      </w:pPr>
      <w:r>
        <w:rPr>
          <w:rFonts w:ascii="Arial" w:cs="Arial" w:eastAsia="Arial" w:hAnsi="Arial"/>
          <w:color w:val="333333"/>
          <w:sz w:val="21"/>
          <w:szCs w:val="21"/>
        </w:rPr>
        <w:t xml:space="preserve">省エネ設備への転換による維持費削減</w:t>
      </w:r>
    </w:p>
    <w:p>
      <w:pPr>
        <w:spacing w:after="80"/>
      </w:pPr>
    </w:p>
    <w:p>
      <w:pPr>
        <w:spacing w:after="120" w:before="200"/>
      </w:pPr>
      <w:r>
        <w:rPr>
          <w:rFonts w:ascii="Arial" w:cs="Arial" w:eastAsia="Arial" w:hAnsi="Arial"/>
          <w:b/>
          <w:bCs/>
          <w:color w:val="1B3A5C"/>
          <w:sz w:val="22"/>
          <w:szCs w:val="22"/>
        </w:rPr>
        <w:t xml:space="preserve">(1) 防音設備の強化</w:t>
      </w:r>
    </w:p>
    <w:p>
      <w:pPr>
        <w:pStyle w:val="ListParagraph"/>
        <w:numPr>
          <w:ilvl w:val="0"/>
          <w:numId w:val="2"/>
        </w:numPr>
        <w:spacing w:after="80" w:line="300"/>
      </w:pPr>
      <w:r>
        <w:rPr>
          <w:rFonts w:ascii="Arial" w:cs="Arial" w:eastAsia="Arial" w:hAnsi="Arial"/>
          <w:color w:val="333333"/>
          <w:sz w:val="21"/>
          <w:szCs w:val="21"/>
        </w:rPr>
        <w:t xml:space="preserve">防音カーテン・防音パネルの設置計画</w:t>
      </w:r>
    </w:p>
    <w:p>
      <w:pPr>
        <w:pStyle w:val="ListParagraph"/>
        <w:numPr>
          <w:ilvl w:val="0"/>
          <w:numId w:val="2"/>
        </w:numPr>
        <w:spacing w:after="80" w:line="300"/>
      </w:pPr>
      <w:r>
        <w:rPr>
          <w:rFonts w:ascii="Arial" w:cs="Arial" w:eastAsia="Arial" w:hAnsi="Arial"/>
          <w:color w:val="333333"/>
          <w:sz w:val="21"/>
          <w:szCs w:val="21"/>
        </w:rPr>
        <w:t xml:space="preserve">騒音の多い部屋の用途転換検討</w:t>
      </w:r>
    </w:p>
    <w:p>
      <w:pPr>
        <w:pStyle w:val="ListParagraph"/>
        <w:numPr>
          <w:ilvl w:val="0"/>
          <w:numId w:val="2"/>
        </w:numPr>
        <w:spacing w:after="80" w:line="300"/>
      </w:pPr>
      <w:r>
        <w:rPr>
          <w:rFonts w:ascii="Arial" w:cs="Arial" w:eastAsia="Arial" w:hAnsi="Arial"/>
          <w:color w:val="333333"/>
          <w:sz w:val="21"/>
          <w:szCs w:val="21"/>
        </w:rPr>
        <w:t xml:space="preserve">建物外部騒音対策の工事計画</w:t>
      </w:r>
    </w:p>
    <w:p>
      <w:pPr>
        <w:spacing w:after="80"/>
      </w:pPr>
    </w:p>
    <w:p>
      <w:pPr>
        <w:spacing w:after="120" w:before="200"/>
      </w:pPr>
      <w:r>
        <w:rPr>
          <w:rFonts w:ascii="Arial" w:cs="Arial" w:eastAsia="Arial" w:hAnsi="Arial"/>
          <w:b/>
          <w:bCs/>
          <w:color w:val="1B3A5C"/>
          <w:sz w:val="22"/>
          <w:szCs w:val="22"/>
        </w:rPr>
        <w:t xml:space="preserve">(1) OTA評価スコア向上施策</w:t>
      </w:r>
    </w:p>
    <w:p>
      <w:pPr>
        <w:pStyle w:val="ListParagraph"/>
        <w:numPr>
          <w:ilvl w:val="0"/>
          <w:numId w:val="2"/>
        </w:numPr>
        <w:spacing w:after="80" w:line="300"/>
      </w:pPr>
      <w:r>
        <w:rPr>
          <w:rFonts w:ascii="Arial" w:cs="Arial" w:eastAsia="Arial" w:hAnsi="Arial"/>
          <w:color w:val="333333"/>
          <w:sz w:val="21"/>
          <w:szCs w:val="21"/>
        </w:rPr>
        <w:t xml:space="preserve">高評価レビュー投稿の依頼タイミング最適化（チェックアウト時）</w:t>
      </w:r>
    </w:p>
    <w:p>
      <w:pPr>
        <w:pStyle w:val="ListParagraph"/>
        <w:numPr>
          <w:ilvl w:val="0"/>
          <w:numId w:val="2"/>
        </w:numPr>
        <w:spacing w:after="80" w:line="300"/>
      </w:pPr>
      <w:r>
        <w:rPr>
          <w:rFonts w:ascii="Arial" w:cs="Arial" w:eastAsia="Arial" w:hAnsi="Arial"/>
          <w:color w:val="333333"/>
          <w:sz w:val="21"/>
          <w:szCs w:val="21"/>
        </w:rPr>
        <w:t xml:space="preserve">満足度の高い宿泊者へのフォローアップメール送信</w:t>
      </w:r>
    </w:p>
    <w:p>
      <w:pPr>
        <w:pStyle w:val="ListParagraph"/>
        <w:numPr>
          <w:ilvl w:val="0"/>
          <w:numId w:val="2"/>
        </w:numPr>
        <w:spacing w:after="80" w:line="300"/>
      </w:pPr>
      <w:r>
        <w:rPr>
          <w:rFonts w:ascii="Arial" w:cs="Arial" w:eastAsia="Arial" w:hAnsi="Arial"/>
          <w:color w:val="333333"/>
          <w:sz w:val="21"/>
          <w:szCs w:val="21"/>
        </w:rPr>
        <w:t xml:space="preserve">じゃらん・楽天の評価向上に向けた特典プログラム検討</w:t>
      </w:r>
    </w:p>
    <w:p>
      <w:pPr>
        <w:spacing w:after="200"/>
      </w:pPr>
    </w:p>
    <w:p>
      <w:pPr>
        <w:pStyle w:val="Heading2"/>
        <w:spacing w:after="160" w:before="280"/>
      </w:pPr>
      <w:r>
        <w:rPr>
          <w:rFonts w:ascii="Arial" w:cs="Arial" w:eastAsia="Arial" w:hAnsi="Arial"/>
          <w:b/>
          <w:bCs/>
          <w:color w:val="2E75B6"/>
          <w:sz w:val="26"/>
          <w:szCs w:val="26"/>
        </w:rPr>
        <w:t xml:space="preserve">Phase 3：中期施策（3〜6ヶ月）</w:t>
      </w:r>
    </w:p>
    <w:p>
      <w:pPr>
        <w:spacing w:after="120" w:line="320"/>
        <w:jc w:val="left"/>
      </w:pPr>
      <w:r>
        <w:rPr>
          <w:rFonts w:ascii="Arial" w:cs="Arial" w:eastAsia="Arial" w:hAnsi="Arial"/>
          <w:color w:val="333333"/>
          <w:sz w:val="21"/>
          <w:szCs w:val="21"/>
        </w:rPr>
        <w:t xml:space="preserve">設備投資を伴う抜本的な改善施策</w:t>
      </w:r>
    </w:p>
    <w:p>
      <w:pPr>
        <w:spacing w:after="80"/>
      </w:pPr>
    </w:p>
    <w:p>
      <w:pPr>
        <w:spacing w:after="120" w:before="200"/>
      </w:pPr>
      <w:r>
        <w:rPr>
          <w:rFonts w:ascii="Arial" w:cs="Arial" w:eastAsia="Arial" w:hAnsi="Arial"/>
          <w:b/>
          <w:bCs/>
          <w:color w:val="1B3A5C"/>
          <w:sz w:val="22"/>
          <w:szCs w:val="22"/>
        </w:rPr>
        <w:t xml:space="preserve">(1) 「部屋・設備」の競争優位性強化</w:t>
      </w:r>
    </w:p>
    <w:p>
      <w:pPr>
        <w:pStyle w:val="ListParagraph"/>
        <w:numPr>
          <w:ilvl w:val="0"/>
          <w:numId w:val="2"/>
        </w:numPr>
        <w:spacing w:after="80" w:line="300"/>
      </w:pPr>
      <w:r>
        <w:rPr>
          <w:rFonts w:ascii="Arial" w:cs="Arial" w:eastAsia="Arial" w:hAnsi="Arial"/>
          <w:color w:val="333333"/>
          <w:sz w:val="21"/>
          <w:szCs w:val="21"/>
        </w:rPr>
        <w:t xml:space="preserve">部屋・設備を訴求したブランディング戦略の策定</w:t>
      </w:r>
    </w:p>
    <w:p>
      <w:pPr>
        <w:pStyle w:val="ListParagraph"/>
        <w:numPr>
          <w:ilvl w:val="0"/>
          <w:numId w:val="2"/>
        </w:numPr>
        <w:spacing w:after="80" w:line="300"/>
      </w:pPr>
      <w:r>
        <w:rPr>
          <w:rFonts w:ascii="Arial" w:cs="Arial" w:eastAsia="Arial" w:hAnsi="Arial"/>
          <w:color w:val="333333"/>
          <w:sz w:val="21"/>
          <w:szCs w:val="21"/>
        </w:rPr>
        <w:t xml:space="preserve">SNS・口コミサイトでの強み積極的発信</w:t>
      </w:r>
    </w:p>
    <w:p>
      <w:pPr>
        <w:pStyle w:val="ListParagraph"/>
        <w:numPr>
          <w:ilvl w:val="0"/>
          <w:numId w:val="2"/>
        </w:numPr>
        <w:spacing w:after="80" w:line="300"/>
      </w:pPr>
      <w:r>
        <w:rPr>
          <w:rFonts w:ascii="Arial" w:cs="Arial" w:eastAsia="Arial" w:hAnsi="Arial"/>
          <w:color w:val="333333"/>
          <w:sz w:val="21"/>
          <w:szCs w:val="21"/>
        </w:rPr>
        <w:t xml:space="preserve">旅行代理店・法人営業への強み訴求資料作成</w:t>
      </w:r>
    </w:p>
    <w:p>
      <w:pPr>
        <w:spacing w:after="80"/>
      </w:pPr>
    </w:p>
    <w:p>
      <w:pPr>
        <w:spacing w:after="120" w:before="200"/>
      </w:pPr>
      <w:r>
        <w:rPr>
          <w:rFonts w:ascii="Arial" w:cs="Arial" w:eastAsia="Arial" w:hAnsi="Arial"/>
          <w:b/>
          <w:bCs/>
          <w:color w:val="1B3A5C"/>
          <w:sz w:val="22"/>
          <w:szCs w:val="22"/>
        </w:rPr>
        <w:t xml:space="preserve">(1) 客室リノベーション計画</w:t>
      </w:r>
    </w:p>
    <w:p>
      <w:pPr>
        <w:pStyle w:val="ListParagraph"/>
        <w:numPr>
          <w:ilvl w:val="0"/>
          <w:numId w:val="2"/>
        </w:numPr>
        <w:spacing w:after="80" w:line="300"/>
      </w:pPr>
      <w:r>
        <w:rPr>
          <w:rFonts w:ascii="Arial" w:cs="Arial" w:eastAsia="Arial" w:hAnsi="Arial"/>
          <w:color w:val="333333"/>
          <w:sz w:val="21"/>
          <w:szCs w:val="21"/>
        </w:rPr>
        <w:t xml:space="preserve">客室設備の全面的な見直しと更新計画策定</w:t>
      </w:r>
    </w:p>
    <w:p>
      <w:pPr>
        <w:pStyle w:val="ListParagraph"/>
        <w:numPr>
          <w:ilvl w:val="0"/>
          <w:numId w:val="2"/>
        </w:numPr>
        <w:spacing w:after="80" w:line="300"/>
      </w:pPr>
      <w:r>
        <w:rPr>
          <w:rFonts w:ascii="Arial" w:cs="Arial" w:eastAsia="Arial" w:hAnsi="Arial"/>
          <w:color w:val="333333"/>
          <w:sz w:val="21"/>
          <w:szCs w:val="21"/>
        </w:rPr>
        <w:t xml:space="preserve">最新のスマートホテル機能の導入検討</w:t>
      </w:r>
    </w:p>
    <w:p>
      <w:pPr>
        <w:pStyle w:val="ListParagraph"/>
        <w:numPr>
          <w:ilvl w:val="0"/>
          <w:numId w:val="2"/>
        </w:numPr>
        <w:spacing w:after="80" w:line="300"/>
      </w:pPr>
      <w:r>
        <w:rPr>
          <w:rFonts w:ascii="Arial" w:cs="Arial" w:eastAsia="Arial" w:hAnsi="Arial"/>
          <w:color w:val="333333"/>
          <w:sz w:val="21"/>
          <w:szCs w:val="21"/>
        </w:rPr>
        <w:t xml:space="preserve">環境に配慮したサステナブル客室改装</w:t>
      </w:r>
    </w:p>
    <w:p>
      <w:pPr>
        <w:spacing w:after="80"/>
      </w:pPr>
    </w:p>
    <w:p>
      <w:pPr>
        <w:spacing w:after="120" w:before="200"/>
      </w:pPr>
      <w:r>
        <w:rPr>
          <w:rFonts w:ascii="Arial" w:cs="Arial" w:eastAsia="Arial" w:hAnsi="Arial"/>
          <w:b/>
          <w:bCs/>
          <w:color w:val="1B3A5C"/>
          <w:sz w:val="22"/>
          <w:szCs w:val="22"/>
        </w:rPr>
        <w:t xml:space="preserve">(1) デジタル接客・サービス高度化</w:t>
      </w:r>
    </w:p>
    <w:p>
      <w:pPr>
        <w:pStyle w:val="ListParagraph"/>
        <w:numPr>
          <w:ilvl w:val="0"/>
          <w:numId w:val="2"/>
        </w:numPr>
        <w:spacing w:after="80" w:line="300"/>
      </w:pPr>
      <w:r>
        <w:rPr>
          <w:rFonts w:ascii="Arial" w:cs="Arial" w:eastAsia="Arial" w:hAnsi="Arial"/>
          <w:color w:val="333333"/>
          <w:sz w:val="21"/>
          <w:szCs w:val="21"/>
        </w:rPr>
        <w:t xml:space="preserve">AIチャットボットによる24時間問合せ対応</w:t>
      </w:r>
    </w:p>
    <w:p>
      <w:pPr>
        <w:pStyle w:val="ListParagraph"/>
        <w:numPr>
          <w:ilvl w:val="0"/>
          <w:numId w:val="2"/>
        </w:numPr>
        <w:spacing w:after="80" w:line="300"/>
      </w:pPr>
      <w:r>
        <w:rPr>
          <w:rFonts w:ascii="Arial" w:cs="Arial" w:eastAsia="Arial" w:hAnsi="Arial"/>
          <w:color w:val="333333"/>
          <w:sz w:val="21"/>
          <w:szCs w:val="21"/>
        </w:rPr>
        <w:t xml:space="preserve">モバイルチェックイン/アウトシステムの導入</w:t>
      </w:r>
    </w:p>
    <w:p>
      <w:pPr>
        <w:pStyle w:val="ListParagraph"/>
        <w:numPr>
          <w:ilvl w:val="0"/>
          <w:numId w:val="2"/>
        </w:numPr>
        <w:spacing w:after="80" w:line="300"/>
      </w:pPr>
      <w:r>
        <w:rPr>
          <w:rFonts w:ascii="Arial" w:cs="Arial" w:eastAsia="Arial" w:hAnsi="Arial"/>
          <w:color w:val="333333"/>
          <w:sz w:val="21"/>
          <w:szCs w:val="21"/>
        </w:rPr>
        <w:t xml:space="preserve">顧客データ分析によるパーソナライズサービスの実現</w:t>
      </w:r>
    </w:p>
    <w:p>
      <w:r>
        <w:br w:type="page"/>
      </w:r>
    </w:p>
    <w:p>
      <w:pPr>
        <w:pStyle w:val="Heading1"/>
        <w:spacing w:after="200" w:before="360"/>
      </w:pPr>
      <w:r>
        <w:rPr>
          <w:rFonts w:ascii="Arial" w:cs="Arial" w:eastAsia="Arial" w:hAnsi="Arial"/>
          <w:b/>
          <w:bCs/>
          <w:color w:val="1B3A5C"/>
          <w:sz w:val="32"/>
          <w:szCs w:val="32"/>
        </w:rPr>
        <w:t xml:space="preserve">6. KPI目標設定</w:t>
      </w:r>
    </w:p>
    <w:p>
      <w:pPr>
        <w:spacing w:after="120" w:line="320"/>
        <w:jc w:val="left"/>
      </w:pPr>
      <w:r>
        <w:rPr>
          <w:rFonts w:ascii="Arial" w:cs="Arial" w:eastAsia="Arial" w:hAnsi="Arial"/>
          <w:color w:val="333333"/>
          <w:sz w:val="21"/>
          <w:szCs w:val="21"/>
        </w:rPr>
        <w:t xml:space="preserve">以下のKPIを設定し、四半期ごとにモニタリングすることを推奨します。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KPI項目</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現状値</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目標値（6ヶ月後）</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期限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全体平均(10pt換算)</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8.60点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8.9点以上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高評価率（8-10点）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85.6%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91%以上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低評価率（1-4点）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2.4%以下</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口コミ返信率</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未計測</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100%（48h以内）</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2026年7月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Trip.com評価</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9.45/10点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9.6/10点以上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Agoda評価</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9.33/10点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9.5/10点以上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bl>
    <w:p>
      <w:r>
        <w:br w:type="page"/>
      </w:r>
    </w:p>
    <w:p>
      <w:pPr>
        <w:pStyle w:val="Heading1"/>
        <w:spacing w:after="200" w:before="360"/>
      </w:pPr>
      <w:r>
        <w:rPr>
          <w:rFonts w:ascii="Arial" w:cs="Arial" w:eastAsia="Arial" w:hAnsi="Arial"/>
          <w:b/>
          <w:bCs/>
          <w:color w:val="1B3A5C"/>
          <w:sz w:val="32"/>
          <w:szCs w:val="32"/>
        </w:rPr>
        <w:t xml:space="preserve">7. 総括と今後のアクション</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4"/>
              <w:left w:val="single" w:color="1B3A5C" w:sz="4"/>
              <w:bottom w:val="single" w:color="1B3A5C" w:sz="4"/>
              <w:right w:val="single" w:color="1B3A5C" w:sz="4"/>
            </w:tcBorders>
            <w:shd w:fill="F8F9FA" w:val="clear"/>
            <w:tcMar>
              <w:top w:type="dxa" w:w="300"/>
              <w:left w:type="dxa" w:w="400"/>
              <w:bottom w:type="dxa" w:w="300"/>
              <w:right w:type="dxa" w:w="400"/>
            </w:tcMar>
          </w:tcPr>
          <w:p>
            <w:pPr>
              <w:spacing w:after="160"/>
            </w:pPr>
            <w:r>
              <w:rPr>
                <w:rFonts w:ascii="Arial" w:cs="Arial" w:eastAsia="Arial" w:hAnsi="Arial"/>
                <w:color w:val="333333"/>
                <w:sz w:val="21"/>
                <w:szCs w:val="21"/>
              </w:rPr>
              <w:t xml:space="preserve">本分析では、リッチモンドホテル東京目白の2025年12月〜2026年3月の口コミ146件を包括的に評価しました。総合評価8.60点（10点換算）、高評価率85.6%という結果から、当ホテルのサービス品質は概ね高い水準にあることが確認できます。</w:t>
            </w:r>
          </w:p>
          <w:p>
            <w:pPr>
              <w:spacing w:after="160"/>
            </w:pPr>
            <w:r>
              <w:rPr>
                <w:rFonts w:ascii="Arial" w:cs="Arial" w:eastAsia="Arial" w:hAnsi="Arial"/>
                <w:color w:val="333333"/>
                <w:sz w:val="21"/>
                <w:szCs w:val="21"/>
              </w:rPr>
              <w:t xml:space="preserve">特に「部屋・設備」が顧客満足度の主要なドライバーとなっており、この強みをOTAサイトでの集客施策に積極的に活用することが収益向上に直結します。</w:t>
            </w:r>
          </w:p>
          <w:p>
            <w:pPr>
              <w:spacing w:after="160"/>
            </w:pPr>
            <w:r>
              <w:rPr>
                <w:rFonts w:ascii="Arial" w:cs="Arial" w:eastAsia="Arial" w:hAnsi="Arial"/>
                <w:color w:val="333333"/>
                <w:sz w:val="21"/>
                <w:szCs w:val="21"/>
              </w:rPr>
              <w:t xml:space="preserve">一方、朝食品質に関する指摘が見られ、本レポートで提示した3フェーズの改善施策を実施することで、さらなる評価向上が期待できます。</w:t>
            </w:r>
          </w:p>
          <w:p>
            <w:pPr>
              <w:spacing w:after="160"/>
            </w:pPr>
            <w:r>
              <w:rPr>
                <w:rFonts w:ascii="Arial" w:cs="Arial" w:eastAsia="Arial" w:hAnsi="Arial"/>
                <w:color w:val="333333"/>
                <w:sz w:val="21"/>
                <w:szCs w:val="21"/>
              </w:rPr>
              <w:t xml:space="preserve">Phase 1の即時対応施策から着実に実行し、6ヶ月以内に全体平均8.9点以上、高評価率91%以上を目指すことを推奨いたします。</w:t>
            </w:r>
          </w:p>
          <w:p>
            <w:r>
              <w:rPr>
                <w:rFonts w:ascii="Arial" w:cs="Arial" w:eastAsia="Arial" w:hAnsi="Arial"/>
                <w:b/>
                <w:bCs/>
                <w:color w:val="1B3A5C"/>
                <w:sz w:val="21"/>
                <w:szCs w:val="21"/>
              </w:rPr>
              <w:t xml:space="preserve">プライムチェンジは、本レポートの施策実施において引き続きサポートいたします。ご質問・ご相談はいつでもお気軽にお問い合わせください。</w:t>
            </w:r>
          </w:p>
        </w:tc>
      </w:tr>
    </w:tbl>
    <w:p>
      <w:pPr>
        <w:spacing w:after="300"/>
      </w:pPr>
    </w:p>
    <w:p>
      <w:pPr>
        <w:pBdr>
          <w:bottom w:val="single" w:color="2E75B6" w:sz="6" w:space="1"/>
        </w:pBdr>
        <w:spacing w:after="200" w:before="200"/>
      </w:pPr>
    </w:p>
    <w:p>
      <w:pPr>
        <w:spacing w:after="100"/>
      </w:pPr>
    </w:p>
    <w:p>
      <w:pPr>
        <w:spacing w:after="120" w:line="320"/>
        <w:jc w:val="center"/>
      </w:pPr>
      <w:r>
        <w:rPr>
          <w:rFonts w:ascii="Arial" w:cs="Arial" w:eastAsia="Arial" w:hAnsi="Arial"/>
          <w:color w:val="999999"/>
          <w:sz w:val="21"/>
          <w:szCs w:val="21"/>
        </w:rPr>
        <w:t xml:space="preserve">本レポートに関するご質問・ご相談がございましたら、お気軽にお問い合わせください。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999999"/>
        <w:sz w:val="16"/>
        <w:szCs w:val="16"/>
      </w:rPr>
      <w:t xml:space="preserve">リッチモンドホテル東京目白｜口コミ分析改善レポート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2026-04-04T01:16:12.917Z</dcterms:created>
  <dcterms:modified xsi:type="dcterms:W3CDTF">2026-04-04T01:16:12.917Z</dcterms:modified>
</cp:coreProperties>
</file>

<file path=docProps/custom.xml><?xml version="1.0" encoding="utf-8"?>
<Properties xmlns="http://schemas.openxmlformats.org/officeDocument/2006/custom-properties" xmlns:vt="http://schemas.openxmlformats.org/officeDocument/2006/docPropsVTypes"/>
</file>