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コンフォートホテルERA東京東神田</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レビュー総数：125件（重複除外後）</w:t>
      </w:r>
    </w:p>
    <w:p>
      <w:pPr>
        <w:spacing w:after="80"/>
        <w:jc w:val="center"/>
      </w:pPr>
      <w:r>
        <w:rPr>
          <w:rFonts w:ascii="Arial" w:cs="Arial" w:eastAsia="Arial" w:hAnsi="Arial"/>
          <w:color w:val="666666"/>
          <w:sz w:val="20"/>
          <w:szCs w:val="20"/>
        </w:rPr>
        <w:t xml:space="preserve">対象サイト：Agoda / じゃらん / Trip.com / Booking.com / 楽天トラベル / Google</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2025年12月〜2026年3月に各OTAサイト・口コミサイトに投稿された125件のレビューを包括的に分析しました。以下が主要な発見事項です。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8.93</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87.2%</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4.0%</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125件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コンフォートホテルERA東京東神田の総合評価は10点換算で8.93点となり、高評価率は87.2%です。全体的に高い評価を獲得しており、特に立地・アクセスが顧客に高く評価されています。</w:t>
      </w:r>
    </w:p>
    <w:p>
      <w:pPr>
        <w:spacing w:after="120" w:line="320"/>
        <w:jc w:val="left"/>
      </w:pPr>
      <w:r>
        <w:rPr>
          <w:rFonts w:ascii="Arial" w:cs="Arial" w:eastAsia="Arial" w:hAnsi="Arial"/>
          <w:color w:val="333333"/>
          <w:sz w:val="21"/>
          <w:szCs w:val="21"/>
        </w:rPr>
        <w:t xml:space="preserve">一方、朝食品質など改善すべき課題も確認されました。本レポートの改善施策を実施することで、さらなる評価向上が期待できます。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立地・アクセス（49件で言及）、部屋・設備（38件で言及）、スタッフ対応（29件で言及）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朝食品質（4件）、清潔感（1件）、水回り（1件）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9.81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9.81</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8.91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8.91</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3.91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125件のレビューにおける評価分布を10点換算で分析しました。高評価（8-10点）が109件（87.2%）を占め、低評価（1-4点）が5件（4.0%）となっています。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72件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109件（87.2%）</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11件（8.8%）</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5件（4.0%）</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「ても便利な立地です。部屋も広々としています。」「ても便利な立地です。部屋も広々としています。」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「変わっても快適で、安心」「変わっても快適で、安心」</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「々が本当に親切でした。 分かりやすい場所に有り、不自由無く過」「々が本当に親切でした。 分かりやすい場所に有り、不自由無く過」</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「ops. Breakfast was great.」「nce, breakfast.」</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「屋も風呂も清潔で適度に広く、過ごしやすかったです。朝食も野菜」「屋も風呂も清潔で適度に広く、過ごしやすかったです。朝食も野菜」</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「外はすべて満足だった。スタッフは親切で、部屋もスーツケースを」「のホテルは価格に見合った価値を提供しています。」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コンフォートホテルERA東京東神田の最大の強みは「立地・アクセス」です。125件のレビュー中49件でこのテーマへの言及が確認されました。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複数のOTAサイトで立地・アクセスに関する高評価コメントが多数見られます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特にても便利な立地です。部屋も広々としています。が繰り返し言及されています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第2の強み：「部屋・設備」</w:t>
      </w:r>
    </w:p>
    <w:p>
      <w:pPr>
        <w:spacing w:after="120" w:line="320"/>
        <w:jc w:val="left"/>
      </w:pPr>
      <w:r>
        <w:rPr>
          <w:rFonts w:ascii="Arial" w:cs="Arial" w:eastAsia="Arial" w:hAnsi="Arial"/>
          <w:color w:val="333333"/>
          <w:sz w:val="21"/>
          <w:szCs w:val="21"/>
        </w:rPr>
        <w:t xml:space="preserve">「部屋・設備」も38件のレビューで高く評価されており、コンフォートホテルERA東京東神田の重要な差別化要因となっています。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Would have appreciated some high-fibre bread for 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いくつか時代遅れな点があり、改善が必要かもしれない（汚れたカーテン、シャワーカーテンなど）。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いくつか時代遅れな点があり、改善が必要かもしれない（汚れたカーテン、シャワーカーテンなど）。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駐車場・立地</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駅まで少し歩かなければならないので、立地は少し不便です。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朝食品質の即時改善</w:t>
      </w:r>
    </w:p>
    <w:p>
      <w:pPr>
        <w:pStyle w:val="ListParagraph"/>
        <w:numPr>
          <w:ilvl w:val="0"/>
          <w:numId w:val="2"/>
        </w:numPr>
        <w:spacing w:after="80" w:line="300"/>
      </w:pPr>
      <w:r>
        <w:rPr>
          <w:rFonts w:ascii="Arial" w:cs="Arial" w:eastAsia="Arial" w:hAnsi="Arial"/>
          <w:color w:val="333333"/>
          <w:sz w:val="21"/>
          <w:szCs w:val="21"/>
        </w:rPr>
        <w:t xml:space="preserve">朝食メニューへのフィードバック収集と改善</w:t>
      </w:r>
    </w:p>
    <w:p>
      <w:pPr>
        <w:pStyle w:val="ListParagraph"/>
        <w:numPr>
          <w:ilvl w:val="0"/>
          <w:numId w:val="2"/>
        </w:numPr>
        <w:spacing w:after="80" w:line="300"/>
      </w:pPr>
      <w:r>
        <w:rPr>
          <w:rFonts w:ascii="Arial" w:cs="Arial" w:eastAsia="Arial" w:hAnsi="Arial"/>
          <w:color w:val="333333"/>
          <w:sz w:val="21"/>
          <w:szCs w:val="21"/>
        </w:rPr>
        <w:t xml:space="preserve">食材品質の見直しと産地表示の充実</w:t>
      </w:r>
    </w:p>
    <w:p>
      <w:pPr>
        <w:pStyle w:val="ListParagraph"/>
        <w:numPr>
          <w:ilvl w:val="0"/>
          <w:numId w:val="2"/>
        </w:numPr>
        <w:spacing w:after="80" w:line="300"/>
      </w:pPr>
      <w:r>
        <w:rPr>
          <w:rFonts w:ascii="Arial" w:cs="Arial" w:eastAsia="Arial" w:hAnsi="Arial"/>
          <w:color w:val="333333"/>
          <w:sz w:val="21"/>
          <w:szCs w:val="21"/>
        </w:rPr>
        <w:t xml:space="preserve">混雑緩和のための時間帯分散対策</w:t>
      </w:r>
    </w:p>
    <w:p>
      <w:pPr>
        <w:pStyle w:val="ListParagraph"/>
        <w:numPr>
          <w:ilvl w:val="0"/>
          <w:numId w:val="2"/>
        </w:numPr>
        <w:spacing w:after="80" w:line="300"/>
      </w:pPr>
      <w:r>
        <w:rPr>
          <w:rFonts w:ascii="Arial" w:cs="Arial" w:eastAsia="Arial" w:hAnsi="Arial"/>
          <w:color w:val="333333"/>
          <w:sz w:val="21"/>
          <w:szCs w:val="21"/>
        </w:rPr>
        <w:t xml:space="preserve">朝食スタッフへのホスピタリティ研修</w:t>
      </w:r>
    </w:p>
    <w:p>
      <w:pPr>
        <w:spacing w:after="80"/>
      </w:pPr>
    </w:p>
    <w:p>
      <w:pPr>
        <w:spacing w:after="120" w:before="200"/>
      </w:pPr>
      <w:r>
        <w:rPr>
          <w:rFonts w:ascii="Arial" w:cs="Arial" w:eastAsia="Arial" w:hAnsi="Arial"/>
          <w:b/>
          <w:bCs/>
          <w:color w:val="1B3A5C"/>
          <w:sz w:val="22"/>
          <w:szCs w:val="22"/>
        </w:rPr>
        <w:t xml:space="preserve">(2) 清潔感向上の即時対応</w:t>
      </w:r>
    </w:p>
    <w:p>
      <w:pPr>
        <w:pStyle w:val="ListParagraph"/>
        <w:numPr>
          <w:ilvl w:val="0"/>
          <w:numId w:val="2"/>
        </w:numPr>
        <w:spacing w:after="80" w:line="300"/>
      </w:pPr>
      <w:r>
        <w:rPr>
          <w:rFonts w:ascii="Arial" w:cs="Arial" w:eastAsia="Arial" w:hAnsi="Arial"/>
          <w:color w:val="333333"/>
          <w:sz w:val="21"/>
          <w:szCs w:val="21"/>
        </w:rPr>
        <w:t xml:space="preserve">客室清掃チェックリストの強化・再徹底</w:t>
      </w:r>
    </w:p>
    <w:p>
      <w:pPr>
        <w:pStyle w:val="ListParagraph"/>
        <w:numPr>
          <w:ilvl w:val="0"/>
          <w:numId w:val="2"/>
        </w:numPr>
        <w:spacing w:after="80" w:line="300"/>
      </w:pPr>
      <w:r>
        <w:rPr>
          <w:rFonts w:ascii="Arial" w:cs="Arial" w:eastAsia="Arial" w:hAnsi="Arial"/>
          <w:color w:val="333333"/>
          <w:sz w:val="21"/>
          <w:szCs w:val="21"/>
        </w:rPr>
        <w:t xml:space="preserve">気になる箇所の即時補修対応フロー整備</w:t>
      </w:r>
    </w:p>
    <w:p>
      <w:pPr>
        <w:pStyle w:val="ListParagraph"/>
        <w:numPr>
          <w:ilvl w:val="0"/>
          <w:numId w:val="2"/>
        </w:numPr>
        <w:spacing w:after="80" w:line="300"/>
      </w:pPr>
      <w:r>
        <w:rPr>
          <w:rFonts w:ascii="Arial" w:cs="Arial" w:eastAsia="Arial" w:hAnsi="Arial"/>
          <w:color w:val="333333"/>
          <w:sz w:val="21"/>
          <w:szCs w:val="21"/>
        </w:rPr>
        <w:t xml:space="preserve">消臭・換気プロトコルの見直し</w:t>
      </w:r>
    </w:p>
    <w:p>
      <w:pPr>
        <w:pStyle w:val="ListParagraph"/>
        <w:numPr>
          <w:ilvl w:val="0"/>
          <w:numId w:val="2"/>
        </w:numPr>
        <w:spacing w:after="80" w:line="300"/>
      </w:pPr>
      <w:r>
        <w:rPr>
          <w:rFonts w:ascii="Arial" w:cs="Arial" w:eastAsia="Arial" w:hAnsi="Arial"/>
          <w:color w:val="333333"/>
          <w:sz w:val="21"/>
          <w:szCs w:val="21"/>
        </w:rPr>
        <w:t xml:space="preserve">清潔感評価の定期モニタリング開始</w:t>
      </w:r>
    </w:p>
    <w:p>
      <w:pPr>
        <w:spacing w:after="80"/>
      </w:pPr>
    </w:p>
    <w:p>
      <w:pPr>
        <w:spacing w:after="120" w:before="200"/>
      </w:pPr>
      <w:r>
        <w:rPr>
          <w:rFonts w:ascii="Arial" w:cs="Arial" w:eastAsia="Arial" w:hAnsi="Arial"/>
          <w:b/>
          <w:bCs/>
          <w:color w:val="1B3A5C"/>
          <w:sz w:val="22"/>
          <w:szCs w:val="22"/>
        </w:rPr>
        <w:t xml:space="preserve">(3) 水回り不具合の即時対応</w:t>
      </w:r>
    </w:p>
    <w:p>
      <w:pPr>
        <w:pStyle w:val="ListParagraph"/>
        <w:numPr>
          <w:ilvl w:val="0"/>
          <w:numId w:val="2"/>
        </w:numPr>
        <w:spacing w:after="80" w:line="300"/>
      </w:pPr>
      <w:r>
        <w:rPr>
          <w:rFonts w:ascii="Arial" w:cs="Arial" w:eastAsia="Arial" w:hAnsi="Arial"/>
          <w:color w:val="333333"/>
          <w:sz w:val="21"/>
          <w:szCs w:val="21"/>
        </w:rPr>
        <w:t xml:space="preserve">水回り点検チェックリストの強化</w:t>
      </w:r>
    </w:p>
    <w:p>
      <w:pPr>
        <w:pStyle w:val="ListParagraph"/>
        <w:numPr>
          <w:ilvl w:val="0"/>
          <w:numId w:val="2"/>
        </w:numPr>
        <w:spacing w:after="80" w:line="300"/>
      </w:pPr>
      <w:r>
        <w:rPr>
          <w:rFonts w:ascii="Arial" w:cs="Arial" w:eastAsia="Arial" w:hAnsi="Arial"/>
          <w:color w:val="333333"/>
          <w:sz w:val="21"/>
          <w:szCs w:val="21"/>
        </w:rPr>
        <w:t xml:space="preserve">排水・給水トラブルの優先対応フロー</w:t>
      </w:r>
    </w:p>
    <w:p>
      <w:pPr>
        <w:pStyle w:val="ListParagraph"/>
        <w:numPr>
          <w:ilvl w:val="0"/>
          <w:numId w:val="2"/>
        </w:numPr>
        <w:spacing w:after="80" w:line="300"/>
      </w:pPr>
      <w:r>
        <w:rPr>
          <w:rFonts w:ascii="Arial" w:cs="Arial" w:eastAsia="Arial" w:hAnsi="Arial"/>
          <w:color w:val="333333"/>
          <w:sz w:val="21"/>
          <w:szCs w:val="21"/>
        </w:rPr>
        <w:t xml:space="preserve">浴室清潔度の定期巡回チェック強化</w:t>
      </w:r>
    </w:p>
    <w:p>
      <w:pPr>
        <w:pStyle w:val="ListParagraph"/>
        <w:numPr>
          <w:ilvl w:val="0"/>
          <w:numId w:val="2"/>
        </w:numPr>
        <w:spacing w:after="80" w:line="300"/>
      </w:pPr>
      <w:r>
        <w:rPr>
          <w:rFonts w:ascii="Arial" w:cs="Arial" w:eastAsia="Arial" w:hAnsi="Arial"/>
          <w:color w:val="333333"/>
          <w:sz w:val="21"/>
          <w:szCs w:val="21"/>
        </w:rPr>
        <w:t xml:space="preserve">不具合報告専用の内線番号周知</w:t>
      </w:r>
    </w:p>
    <w:p>
      <w:pPr>
        <w:spacing w:after="80"/>
      </w:pPr>
    </w:p>
    <w:p>
      <w:pPr>
        <w:spacing w:after="120" w:before="200"/>
      </w:pPr>
      <w:r>
        <w:rPr>
          <w:rFonts w:ascii="Arial" w:cs="Arial" w:eastAsia="Arial" w:hAnsi="Arial"/>
          <w:b/>
          <w:bCs/>
          <w:color w:val="1B3A5C"/>
          <w:sz w:val="22"/>
          <w:szCs w:val="22"/>
        </w:rPr>
        <w:t xml:space="preserve">(4)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朝食体験の抜本的改善</w:t>
      </w:r>
    </w:p>
    <w:p>
      <w:pPr>
        <w:pStyle w:val="ListParagraph"/>
        <w:numPr>
          <w:ilvl w:val="0"/>
          <w:numId w:val="2"/>
        </w:numPr>
        <w:spacing w:after="80" w:line="300"/>
      </w:pPr>
      <w:r>
        <w:rPr>
          <w:rFonts w:ascii="Arial" w:cs="Arial" w:eastAsia="Arial" w:hAnsi="Arial"/>
          <w:color w:val="333333"/>
          <w:sz w:val="21"/>
          <w:szCs w:val="21"/>
        </w:rPr>
        <w:t xml:space="preserve">メニュー拡充と季節限定品の導入</w:t>
      </w:r>
    </w:p>
    <w:p>
      <w:pPr>
        <w:pStyle w:val="ListParagraph"/>
        <w:numPr>
          <w:ilvl w:val="0"/>
          <w:numId w:val="2"/>
        </w:numPr>
        <w:spacing w:after="80" w:line="300"/>
      </w:pPr>
      <w:r>
        <w:rPr>
          <w:rFonts w:ascii="Arial" w:cs="Arial" w:eastAsia="Arial" w:hAnsi="Arial"/>
          <w:color w:val="333333"/>
          <w:sz w:val="21"/>
          <w:szCs w:val="21"/>
        </w:rPr>
        <w:t xml:space="preserve">朝食会場レイアウト改善</w:t>
      </w:r>
    </w:p>
    <w:p>
      <w:pPr>
        <w:pStyle w:val="ListParagraph"/>
        <w:numPr>
          <w:ilvl w:val="0"/>
          <w:numId w:val="2"/>
        </w:numPr>
        <w:spacing w:after="80" w:line="300"/>
      </w:pPr>
      <w:r>
        <w:rPr>
          <w:rFonts w:ascii="Arial" w:cs="Arial" w:eastAsia="Arial" w:hAnsi="Arial"/>
          <w:color w:val="333333"/>
          <w:sz w:val="21"/>
          <w:szCs w:val="21"/>
        </w:rPr>
        <w:t xml:space="preserve">地産地消食材の導入による差別化</w:t>
      </w:r>
    </w:p>
    <w:p>
      <w:pPr>
        <w:spacing w:after="80"/>
      </w:pPr>
    </w:p>
    <w:p>
      <w:pPr>
        <w:spacing w:after="120" w:before="200"/>
      </w:pPr>
      <w:r>
        <w:rPr>
          <w:rFonts w:ascii="Arial" w:cs="Arial" w:eastAsia="Arial" w:hAnsi="Arial"/>
          <w:b/>
          <w:bCs/>
          <w:color w:val="1B3A5C"/>
          <w:sz w:val="22"/>
          <w:szCs w:val="22"/>
        </w:rPr>
        <w:t xml:space="preserve">(1) 設備清潔維持の中期施策</w:t>
      </w:r>
    </w:p>
    <w:p>
      <w:pPr>
        <w:pStyle w:val="ListParagraph"/>
        <w:numPr>
          <w:ilvl w:val="0"/>
          <w:numId w:val="2"/>
        </w:numPr>
        <w:spacing w:after="80" w:line="300"/>
      </w:pPr>
      <w:r>
        <w:rPr>
          <w:rFonts w:ascii="Arial" w:cs="Arial" w:eastAsia="Arial" w:hAnsi="Arial"/>
          <w:color w:val="333333"/>
          <w:sz w:val="21"/>
          <w:szCs w:val="21"/>
        </w:rPr>
        <w:t xml:space="preserve">定期的な深掃除スケジュールの策定</w:t>
      </w:r>
    </w:p>
    <w:p>
      <w:pPr>
        <w:pStyle w:val="ListParagraph"/>
        <w:numPr>
          <w:ilvl w:val="0"/>
          <w:numId w:val="2"/>
        </w:numPr>
        <w:spacing w:after="80" w:line="300"/>
      </w:pPr>
      <w:r>
        <w:rPr>
          <w:rFonts w:ascii="Arial" w:cs="Arial" w:eastAsia="Arial" w:hAnsi="Arial"/>
          <w:color w:val="333333"/>
          <w:sz w:val="21"/>
          <w:szCs w:val="21"/>
        </w:rPr>
        <w:t xml:space="preserve">カーペット・カーテン等の計画的な交換</w:t>
      </w:r>
    </w:p>
    <w:p>
      <w:pPr>
        <w:pStyle w:val="ListParagraph"/>
        <w:numPr>
          <w:ilvl w:val="0"/>
          <w:numId w:val="2"/>
        </w:numPr>
        <w:spacing w:after="80" w:line="300"/>
      </w:pPr>
      <w:r>
        <w:rPr>
          <w:rFonts w:ascii="Arial" w:cs="Arial" w:eastAsia="Arial" w:hAnsi="Arial"/>
          <w:color w:val="333333"/>
          <w:sz w:val="21"/>
          <w:szCs w:val="21"/>
        </w:rPr>
        <w:t xml:space="preserve">清掃品質向上のためのスタッフ研修</w:t>
      </w:r>
    </w:p>
    <w:p>
      <w:pPr>
        <w:spacing w:after="80"/>
      </w:pPr>
    </w:p>
    <w:p>
      <w:pPr>
        <w:spacing w:after="120" w:before="200"/>
      </w:pPr>
      <w:r>
        <w:rPr>
          <w:rFonts w:ascii="Arial" w:cs="Arial" w:eastAsia="Arial" w:hAnsi="Arial"/>
          <w:b/>
          <w:bCs/>
          <w:color w:val="1B3A5C"/>
          <w:sz w:val="22"/>
          <w:szCs w:val="22"/>
        </w:rPr>
        <w:t xml:space="preserve">(1) 水回り設備の計画的更新</w:t>
      </w:r>
    </w:p>
    <w:p>
      <w:pPr>
        <w:pStyle w:val="ListParagraph"/>
        <w:numPr>
          <w:ilvl w:val="0"/>
          <w:numId w:val="2"/>
        </w:numPr>
        <w:spacing w:after="80" w:line="300"/>
      </w:pPr>
      <w:r>
        <w:rPr>
          <w:rFonts w:ascii="Arial" w:cs="Arial" w:eastAsia="Arial" w:hAnsi="Arial"/>
          <w:color w:val="333333"/>
          <w:sz w:val="21"/>
          <w:szCs w:val="21"/>
        </w:rPr>
        <w:t xml:space="preserve">老朽化した給排水設備の交換計画</w:t>
      </w:r>
    </w:p>
    <w:p>
      <w:pPr>
        <w:pStyle w:val="ListParagraph"/>
        <w:numPr>
          <w:ilvl w:val="0"/>
          <w:numId w:val="2"/>
        </w:numPr>
        <w:spacing w:after="80" w:line="300"/>
      </w:pPr>
      <w:r>
        <w:rPr>
          <w:rFonts w:ascii="Arial" w:cs="Arial" w:eastAsia="Arial" w:hAnsi="Arial"/>
          <w:color w:val="333333"/>
          <w:sz w:val="21"/>
          <w:szCs w:val="21"/>
        </w:rPr>
        <w:t xml:space="preserve">シャワーヘッド・蛇口等の節水型設備導入</w:t>
      </w:r>
    </w:p>
    <w:p>
      <w:pPr>
        <w:pStyle w:val="ListParagraph"/>
        <w:numPr>
          <w:ilvl w:val="0"/>
          <w:numId w:val="2"/>
        </w:numPr>
        <w:spacing w:after="80" w:line="300"/>
      </w:pPr>
      <w:r>
        <w:rPr>
          <w:rFonts w:ascii="Arial" w:cs="Arial" w:eastAsia="Arial" w:hAnsi="Arial"/>
          <w:color w:val="333333"/>
          <w:sz w:val="21"/>
          <w:szCs w:val="21"/>
        </w:rPr>
        <w:t xml:space="preserve">定期メンテナンス契約の見直し</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「立地・アクセス」の競争優位性強化</w:t>
      </w:r>
    </w:p>
    <w:p>
      <w:pPr>
        <w:pStyle w:val="ListParagraph"/>
        <w:numPr>
          <w:ilvl w:val="0"/>
          <w:numId w:val="2"/>
        </w:numPr>
        <w:spacing w:after="80" w:line="300"/>
      </w:pPr>
      <w:r>
        <w:rPr>
          <w:rFonts w:ascii="Arial" w:cs="Arial" w:eastAsia="Arial" w:hAnsi="Arial"/>
          <w:color w:val="333333"/>
          <w:sz w:val="21"/>
          <w:szCs w:val="21"/>
        </w:rPr>
        <w:t xml:space="preserve">立地・アクセスを訴求したブランディング戦略の策定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8.93点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87.2%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10.00/10点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10.2/10点以上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5.2/5点以上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コンフォートホテルERA東京東神田の2025年12月〜2026年3月の口コミ125件を包括的に評価しました。総合評価8.93点（10点換算）、高評価率87.2%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特に「立地・アクセス」が顧客満足度の主要なドライバーとなっており、この強みをOTAサイトでの集客施策に積極的に活用することが収益向上に直結します。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一方、朝食品質に関する指摘が見られ、本レポートで提示した3フェーズの改善施策を実施することで、さらなる評価向上が期待できます。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1の即時対応施策から着実に実行し、6ヶ月以内に全体平均9.2点以上、高評価率92%以上を目指すことを推奨いたします。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コンフォートホテルERA東京東神田｜口コミ分析改善レポート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2026-04-04T01:16:14.510Z</dcterms:created>
  <dcterms:modified xsi:type="dcterms:W3CDTF">2026-04-04T01:16:14.510Z</dcterms:modified>
</cp:coreProperties>
</file>

<file path=docProps/custom.xml><?xml version="1.0" encoding="utf-8"?>
<Properties xmlns="http://schemas.openxmlformats.org/officeDocument/2006/custom-properties" xmlns:vt="http://schemas.openxmlformats.org/officeDocument/2006/docPropsVTypes"/>
</file>