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</w:pPr>
    </w:p>
    <w:p>
      <w:pPr>
        <w:spacing w:after="240"/>
        <w:jc w:val="center"/>
      </w:pPr>
      <w:r>
        <w:rPr>
          <w:rFonts w:ascii="Arial" w:cs="Arial" w:eastAsia="Arial" w:hAnsi="Arial"/>
          <w:b/>
          <w:bCs/>
          <w:color w:val="1B3A5C"/>
          <w:sz w:val="52"/>
          <w:szCs w:val="52"/>
        </w:rPr>
        <w:t xml:space="preserve">ホテルコメント横浜関内</w:t>
      </w:r>
    </w:p>
    <w:p>
      <w:pPr>
        <w:spacing w:after="120"/>
        <w:jc w:val="center"/>
      </w:pPr>
      <w:r>
        <w:rPr>
          <w:rFonts w:ascii="Arial" w:cs="Arial" w:eastAsia="Arial" w:hAnsi="Arial"/>
          <w:b/>
          <w:bCs/>
          <w:color w:val="2E75B6"/>
          <w:sz w:val="40"/>
          <w:szCs w:val="40"/>
        </w:rPr>
        <w:t xml:space="preserve">口コミ分析改善レポート</w:t>
      </w:r>
    </w:p>
    <w:p>
      <w:pPr>
        <w:spacing w:after="48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2024年1月〜2026年3月　|　総件数 132件　|　2026年3月29日</w:t>
      </w: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1. エグゼクティブサマリー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2024年1月〜2026年3月に各OTAサイトに投稿された132件のレビューを分析しました。</w:t>
      </w:r>
    </w:p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全体平均
8.83点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高評価率
84.1%</w:t>
            </w:r>
          </w:p>
        </w:tc>
        <w:tc>
          <w:tcPr>
            <w:tcW w:type="dxa" w:w="225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低評価率
0.8%</w:t>
            </w:r>
          </w:p>
        </w:tc>
        <w:tc>
          <w:tcPr>
            <w:tcW w:type="dxa" w:w="2258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1B3A5C"/>
                <w:sz w:val="20"/>
                <w:szCs w:val="20"/>
              </w:rPr>
              <w:t xml:space="preserve">レビュー総数
132件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2. データ概要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2.1 サイト別評価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サイト名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ネイティブ平均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10pt換算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判定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Google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4.81/5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9.62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じゃらん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4.64/5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9.27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楽天トラベル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18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4.61/5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9.22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Trip.com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24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9.12/10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9.12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優秀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Booking.com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8.70/10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8.70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  <w:tr>
        <w:tc>
          <w:tcPr>
            <w:tcW w:type="dxa" w:w="2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Agoda</w:t>
            </w:r>
          </w:p>
        </w:tc>
        <w:tc>
          <w:tcPr>
            <w:tcW w:type="dxa" w:w="1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33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8.00/10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8.00</w:t>
            </w:r>
          </w:p>
        </w:tc>
        <w:tc>
          <w:tcPr>
            <w:tcW w:type="dxa" w:w="1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良好</w:t>
            </w:r>
          </w:p>
        </w:tc>
      </w:tr>
    </w:tbl>
    <w:p>
      <w:pPr>
        <w:spacing w:after="100"/>
      </w:pP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2.2 評価分布（10pt換算）</w:t>
      </w:r>
    </w:p>
    <w:tbl>
      <w:tblPr>
        <w:tblW w:type="dxa" w:w="7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スコア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10点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47.0%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9点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16.7%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6点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7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5.3%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1.5%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3点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1</w:t>
            </w:r>
          </w:p>
        </w:tc>
        <w:tc>
          <w:tcPr>
            <w:tcW w:type="dxa" w:w="3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0.8%</w:t>
            </w:r>
          </w:p>
        </w:tc>
      </w:tr>
    </w:tbl>
    <w:p>
      <w:pPr>
        <w:spacing w:after="10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カテゴリ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件数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割合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基準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7AE60"/>
                <w:sz w:val="20"/>
                <w:szCs w:val="20"/>
              </w:rPr>
              <w:t xml:space="preserve">高評価（8-10点）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111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80%以上で優秀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67E22"/>
                <w:sz w:val="20"/>
                <w:szCs w:val="20"/>
              </w:rPr>
              <w:t xml:space="preserve">中評価（5-7点）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20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E67E22"/>
                <w:sz w:val="20"/>
                <w:szCs w:val="20"/>
              </w:rPr>
              <w:t xml:space="preserve">15.2%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改善の余地あり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0392B"/>
                <w:sz w:val="20"/>
                <w:szCs w:val="20"/>
              </w:rPr>
              <w:t xml:space="preserve">低評価（1-4点）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C0392B"/>
                <w:sz w:val="20"/>
                <w:szCs w:val="20"/>
              </w:rPr>
              <w:t xml:space="preserve">0.8%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5%以下を目標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3. 強み分析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最新の口コミデータに基づく強みを以下に示します。高評価レビューからの主要テーマです。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4. 弱み分析・優先度マトリクス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低評価・中評価レビューから抽出した改善課題です。優先度に応じて対応策を実施してください。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5. 改善施策提案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1: 即時対応（1ヶ月以内）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口コミに頻出する不満点への早急な対応を推奨します。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2: 短期改善（3ヶ月以内）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設備・サービス品質の継続的改善を実施します。</w:t>
      </w:r>
    </w:p>
    <w:p>
      <w:pPr>
        <w:pStyle w:val="Heading2"/>
        <w:spacing w:after="160" w:before="280"/>
      </w:pPr>
      <w:r>
        <w:rPr>
          <w:rFonts w:ascii="Arial" w:cs="Arial" w:eastAsia="Arial" w:hAnsi="Arial"/>
          <w:b/>
          <w:bCs/>
          <w:color w:val="2E75B6"/>
          <w:sz w:val="26"/>
          <w:szCs w:val="26"/>
        </w:rPr>
        <w:t xml:space="preserve">Phase 3: 中期戦略（6ヶ月以内）</w:t>
      </w:r>
    </w:p>
    <w:p>
      <w:pPr>
        <w:spacing w:after="120" w:line="32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ブランド価値向上・OTA評価の底上げを図ります。</w:t>
      </w:r>
    </w:p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6. KPI目標設定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KPI項目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現状値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目標値（6ヶ月後）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B3A5C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期限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全体平均（10pt換算）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8.83点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9.33点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高評価率（8-10点）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84.1%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89.1%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  <w:tr>
        <w:tc>
          <w:tcPr>
            <w:tcW w:type="dxa" w:w="2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333333"/>
                <w:sz w:val="20"/>
                <w:szCs w:val="20"/>
              </w:rPr>
              <w:t xml:space="preserve">低評価率（1-4点）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0.8%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27AE60"/>
                <w:sz w:val="20"/>
                <w:szCs w:val="20"/>
              </w:rPr>
              <w:t xml:space="preserve">0.0%</w:t>
            </w:r>
          </w:p>
        </w:tc>
        <w:tc>
          <w:tcPr>
            <w:tcW w:type="dxa" w:w="2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333333"/>
                <w:sz w:val="20"/>
                <w:szCs w:val="20"/>
              </w:rPr>
              <w:t xml:space="preserve">2026年9月</w:t>
            </w:r>
          </w:p>
        </w:tc>
      </w:tr>
    </w:tbl>
    <w:p>
      <w:pPr>
        <w:spacing w:after="100"/>
      </w:pPr>
    </w:p>
    <w:p>
      <w:pPr>
        <w:pStyle w:val="Heading1"/>
        <w:spacing w:after="200" w:before="360"/>
      </w:pPr>
      <w:r>
        <w:rPr>
          <w:rFonts w:ascii="Arial" w:cs="Arial" w:eastAsia="Arial" w:hAnsi="Arial"/>
          <w:b/>
          <w:bCs/>
          <w:color w:val="1B3A5C"/>
          <w:sz w:val="32"/>
          <w:szCs w:val="32"/>
        </w:rPr>
        <w:t xml:space="preserve">7. 総括</w:t>
      </w:r>
    </w:p>
    <w:p>
      <w:pPr>
        <w:pBdr>
          <w:left w:val="single" w:color="2E75B6" w:sz="12"/>
        </w:pBdr>
        <w:spacing w:after="120"/>
        <w:ind w:left="360"/>
      </w:pPr>
      <w:r>
        <w:rPr>
          <w:rFonts w:ascii="Arial" w:cs="Arial" w:eastAsia="Arial" w:hAnsi="Arial"/>
          <w:color w:val="333333"/>
          <w:sz w:val="21"/>
          <w:szCs w:val="21"/>
        </w:rPr>
        <w:t xml:space="preserve">ホテルコメント横浜関内は全体平均8.83点（10pt換算）、高評価率84.1%を記録しています。引き続き強みを活かしつつ、低評価レビューに示された課題への対応を継続することで、さらなる顧客満足度向上が期待できます。</w:t>
      </w:r>
    </w:p>
    <w:p>
      <w:pPr>
        <w:spacing w:after="240"/>
      </w:pP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99999"/>
        <w:sz w:val="16"/>
        <w:szCs w:val="16"/>
      </w:rPr>
      <w:t xml:space="preserve">Confidential - </w:t>
    </w:r>
    <w:r>
      <w:rPr>
        <w:rFonts w:ascii="Arial" w:cs="Arial" w:eastAsia="Arial" w:hAnsi="Arial"/>
        <w:color w:val="999999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color w:val="999999"/>
        <w:sz w:val="16"/>
        <w:szCs w:val="16"/>
      </w:rPr>
      <w:t xml:space="preserve">ホテルコメント横浜関内｜口コミ分析改善レポート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2026-03-31T23:57:03.520Z</dcterms:created>
  <dcterms:modified xsi:type="dcterms:W3CDTF">2026-03-31T23:57:03.520Z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