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B3A5C"/>
          <w:sz w:val="56"/>
          <w:szCs w:val="56"/>
        </w:rPr>
        <w:t xml:space="preserve">PRIMECHANGE</w:t>
      </w:r>
    </w:p>
    <w:p>
      <w:pPr>
        <w:spacing w:after="80"/>
        <w:jc w:val="center"/>
      </w:pPr>
      <w:r>
        <w:rPr>
          <w:rFonts w:ascii="Arial" w:cs="Arial" w:eastAsia="Arial" w:hAnsi="Arial"/>
          <w:b/>
          <w:bCs/>
          <w:color w:val="2E75B6"/>
          <w:sz w:val="44"/>
          <w:szCs w:val="44"/>
        </w:rPr>
        <w:t xml:space="preserve">分析7</w:t>
      </w:r>
    </w:p>
    <w:p>
      <w:pPr>
        <w:spacing w:after="80"/>
        <w:jc w:val="center"/>
      </w:pPr>
      <w:r>
        <w:rPr>
          <w:rFonts w:ascii="Arial" w:cs="Arial" w:eastAsia="Arial" w:hAnsi="Arial"/>
          <w:b/>
          <w:bCs/>
          <w:color w:val="2E75B6"/>
          <w:sz w:val="36"/>
          <w:szCs w:val="36"/>
        </w:rPr>
        <w:t xml:space="preserve">ベストプラクティス横展開分析レポート</w:t>
      </w:r>
    </w:p>
    <w:p>
      <w:pPr>
        <w:spacing w:after="400"/>
        <w:jc w:val="center"/>
      </w:pPr>
      <w:r>
        <w:rPr>
          <w:rFonts w:ascii="Arial" w:cs="Arial" w:eastAsia="Arial" w:hAnsi="Arial"/>
          <w:i/>
          <w:iCs/>
          <w:color w:val="666666"/>
          <w:sz w:val="22"/>
          <w:szCs w:val="22"/>
        </w:rPr>
        <w:t xml:space="preserve">Best Practice Transfer Analysis</w:t>
      </w:r>
    </w:p>
    <w:p>
      <w:pPr>
        <w:jc w:val="center"/>
      </w:pPr>
      <w:r>
        <w:rPr>
          <w:rFonts w:ascii="Arial" w:cs="Arial" w:eastAsia="Arial" w:hAnsi="Arial"/>
          <w:b/>
          <w:bCs/>
          <w:color w:val="1B3A5C"/>
          <w:sz w:val="28"/>
          <w:szCs w:val="28"/>
        </w:rPr>
        <w:t xml:space="preserve">株式会社PRIMECHANGE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本レポートは分析1〜6の全成果を統合し、19ホテルのベストプラクティスを体系的に整理・横展開するための総合分析です。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6分析の統合結果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分析1（クレーム分析）: セット漏れ・残置が全クレームの55.9%を占め、集中対策で半数以上を解消可能。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分析2（口コミ分析）: 清掃関連の否定的言及がスコアに直結。清掃品質の可視化が急務。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分析3（人員配置×品質）: メイド「数」よりチェッカー配置比率が品質を左右（r=-0.42）。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分析4（安全チェック）: 安全スコア上位ホテルは現場管理体制が成熟。全社平均は改善余地あり。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分析5（時系列分析）: 清掃完了時刻と品質に相関。早期完了ホテルがゲスト満足度で優位。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分析6（収益インパクト）: スコア0.1点改善でRevPAR 2.48%向上。年間¥1.4億の改善ポテンシャル。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総合スコアサマリー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全19ホテル平均総合スコア: 0.669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トップ5平均: 8.11（口コミ）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ボトム5平均: 8.31（口コミ）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ゼロクレーム達成: 3ホテル（コンフォートホテル成田、コンフォートホテル横浜関内、リッチモンドホテル東京目白）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ホテル総合ランキング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口コミスコア・クレーム率・完了時刻・安全スコアを統合した総合スコアで19ホテルを順位付けしました。</w:t>
      </w:r>
    </w:p>
    <w:tbl>
      <w:tblPr>
        <w:tblW w:type="dxa" w:w="8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#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ホテル名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口コミスコア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クレーム率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完了時刻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安全スコア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総合スコア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ホテルケヤキゲート東京府中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8.81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3.4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14.48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2.62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6"/>
                <w:szCs w:val="16"/>
              </w:rPr>
              <w:t xml:space="preserve">0.769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チサンホテル浜松町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7.02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1.0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14.39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2.62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6"/>
                <w:szCs w:val="16"/>
              </w:rPr>
              <w:t xml:space="preserve">0.761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ホテルコメント横浜関内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8.81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14.94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2.92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6"/>
                <w:szCs w:val="16"/>
              </w:rPr>
              <w:t xml:space="preserve">0.755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ダイワロイネットホテル東京大崎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8.88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7.8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14.50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2.98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6"/>
                <w:szCs w:val="16"/>
              </w:rPr>
              <w:t xml:space="preserve">0.732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コートホテル新横浜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7.03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1.8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14.88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2.92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6"/>
                <w:szCs w:val="16"/>
              </w:rPr>
              <w:t xml:space="preserve">0.726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変なホテル東京羽田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8.25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3.1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15.19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3.14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0.725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リッチモンドホテル東京目白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8.65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0.0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15.48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2.62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0.724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コンフォートホテル横浜関内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7.70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0.0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15.32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2.62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0.714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アパホテル相模原橋本駅東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8.12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4.4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15.24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3.12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0.701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10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コンフォートホテルERA東神田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8.93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6.5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15.21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3.17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0.699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11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コンフォートイン六本木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8.10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15.50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3.02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0.697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12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コンフォートホテル成田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8.60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0.0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16.00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2.62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0.679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13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第一イン池袋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9.03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9.3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15.04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2.62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0.654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14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コンフォートスイーツ東京ベイ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9.19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10.8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15.52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3.00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0.618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15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ハートンホテル東品川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8.62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7.6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15.64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2.62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0.614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16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アパホテル蒲田駅東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7.44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11.3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15.03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2.62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0.589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17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京成リッチモンドホテル東京錦糸町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9.00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13.9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15.73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2.87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0.550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18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川崎日航ホテル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8.62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14.9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16.07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3.10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0.511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19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コンフォートホテル博多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7.87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14.1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16.01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2.62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0.484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16"/>
          <w:szCs w:val="16"/>
        </w:rPr>
        <w:t xml:space="preserve">※ 総合スコアは口コミスコア・クレーム率（逆数）・完了時刻（逆数）・安全スコアを正規化し加重平均したものです。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差別化要因分析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上位ホテルと下位ホテルを分ける4つの差別化要因を特定しました。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3.1 ゼロクレーム達成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3ホテルがクレームゼロ。チェック体制と研修の質が差別化要因。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333333"/>
          <w:sz w:val="20"/>
          <w:szCs w:val="20"/>
        </w:rPr>
        <w:t xml:space="preserve">該当ホテル: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リッチモンドホテル東京目白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コンフォートホテル成田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コンフォートホテル横浜関内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333333"/>
          <w:sz w:val="20"/>
          <w:szCs w:val="20"/>
        </w:rPr>
        <w:t xml:space="preserve">横展開アクション: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清掃完了後の二重チェック手順の標準化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セット漏れ・残置防止チェックリストの全ホテル導入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3.2 低メイド:チェッカー比率（高チェック密度）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チェッカー1人あたりのメイド数が少ないホテルでスコアが高い傾向。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333333"/>
          <w:sz w:val="20"/>
          <w:szCs w:val="20"/>
        </w:rPr>
        <w:t xml:space="preserve">該当ホテル: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第一イン池袋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川崎日航ホテル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リッチモンドホテル東京目白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京成リッチモンドホテル東京錦糸町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コートホテル新横浜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333333"/>
          <w:sz w:val="20"/>
          <w:szCs w:val="20"/>
        </w:rPr>
        <w:t xml:space="preserve">横展開アクション: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チェッカー配置基準の全社統一（メイド4名にチェッカー1名）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チェッカー研修の体系化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3.3 早期清掃完了（15:00以前）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早期完了ホテルはゲストのチェックイン体験向上に寄与。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333333"/>
          <w:sz w:val="20"/>
          <w:szCs w:val="20"/>
        </w:rPr>
        <w:t xml:space="preserve">該当ホテル: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チサンホテル浜松町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ホテルケヤキゲート東京府中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ダイワロイネットホテル東京大崎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コートホテル新横浜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ホテルコメント横浜関内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333333"/>
          <w:sz w:val="20"/>
          <w:szCs w:val="20"/>
        </w:rPr>
        <w:t xml:space="preserve">横展開アクション: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清掃手順のタイムライン管理導入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高稼働日の事前人員計画の強化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3.4 高安全チェックスコア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安全チェック高得点ホテルは現場管理体制が成熟。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333333"/>
          <w:sz w:val="20"/>
          <w:szCs w:val="20"/>
        </w:rPr>
        <w:t xml:space="preserve">該当ホテル: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コンフォートホテルERA東神田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変なホテル東京羽田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アパホテル相模原橋本駅東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川崎日航ホテル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コンフォートイン六本木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333333"/>
          <w:sz w:val="20"/>
          <w:szCs w:val="20"/>
        </w:rPr>
        <w:t xml:space="preserve">横展開アクション: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安全チェック結果の月次共有会の実施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改善事例のナレッジベース構築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クロス分析インサイト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6つの分析を横断して得られた3つの重要な洞察です。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4.1 品質→売上の連鎖効果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333333"/>
          <w:sz w:val="20"/>
          <w:szCs w:val="20"/>
        </w:rPr>
        <w:t xml:space="preserve">【発見】スコア0.1点改善でRevPAR 2.48%向上（分析6）。クレーム50%削減で年間¥41,789,401増収（分析1）。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【示唆】品質改善の経済効果は業界平均の2.5倍。投資対効果が非常に高い。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4.2 「チェック体制」が品質の鍵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333333"/>
          <w:sz w:val="20"/>
          <w:szCs w:val="20"/>
        </w:rPr>
        <w:t xml:space="preserve">【発見】M:C比率とスコアの相関r=-0.4408。メイド「数」より「質」と「チェック」が重要。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【示唆】チェッカー配置の最適化が最もレバレッジの高い施策。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4.3 客室準備系クレームの集中対策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333333"/>
          <w:sz w:val="20"/>
          <w:szCs w:val="20"/>
        </w:rPr>
        <w:t xml:space="preserve">【発見】セット漏れ・残置が全クレームの55.9%。13類型中2類型への集中対策で半数以上を解消可能。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【示唆】チェックリスト強化と二重確認体制の導入が即効性のある対策。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実行ロードマップ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12ヶ月間の4フェーズ実行計画です。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color="2E75B6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フェーズ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color="2E75B6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施策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color="2E75B6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期待効果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4"/>
                <w:szCs w:val="14"/>
              </w:rPr>
              <w:t xml:space="preserve">Phase 1（1-2ヶ月）
即効施策の展開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ゼロクレームホテルのチェックリストを全ホテルに導入
セット漏れ・残置対策の標準手順書作成
日報の必須入力項目統一（メイド数・完了時間）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クレーム25%削減、データ品質向上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4"/>
                <w:szCs w:val="14"/>
              </w:rPr>
              <w:t xml:space="preserve">Phase 2（3-4ヶ月）
体制強化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チェッカー配置基準の全社統一と採用強化
スタッフ個人別パフォーマンス評価の導入
安全チェックの月次実施義務化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チェッカー配置率100%、個人品質の可視化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4"/>
                <w:szCs w:val="14"/>
              </w:rPr>
              <w:t xml:space="preserve">Phase 3（5-6ヶ月）
ナレッジ共有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ベストプラクティスホテル間の相互訪問・研修
メンター制度の導入（上位→下位ホテル）
品質KPIダッシュボードの構築と全社共有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全ホテルのスコアばらつき縮小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4"/>
                <w:szCs w:val="14"/>
              </w:rPr>
              <w:t xml:space="preserve">Phase 4（7-12ヶ月）
持続的改善体制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PDCA サイクルの定着と月次レビュー
品質→売上連動レポートの自動化
年間目標の設定と達成インセンティブ制度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年間売上改善¥1.4億（分析6推定）の実現に向けた基盤確立</w:t>
            </w:r>
          </w:p>
        </w:tc>
      </w:tr>
    </w:tbl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提言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6.1 ベストプラクティス横展開プログラムの立ち上げ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E74C3C"/>
          <w:sz w:val="20"/>
          <w:szCs w:val="20"/>
        </w:rPr>
        <w:t xml:space="preserve">【優先度: 最優先】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上位5ホテルの成功要因の体系的調査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標準手順書（SOP）の作成と全社配布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月次ベストプラクティス共有会の開催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6.2 統合KPIダッシュボードの構築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FF9800"/>
          <w:sz w:val="20"/>
          <w:szCs w:val="20"/>
        </w:rPr>
        <w:t xml:space="preserve">【優先度: 高】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品質（スコア・クレーム率）× 効率（完了時間）× 安全（チェックスコア）の統合ビュー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ホテル間比較とベンチマーキングの自動化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早期警戒指標（KPIの急変検知）の設定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6.3 段階的改善ロードマップの実行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FF9800"/>
          <w:sz w:val="20"/>
          <w:szCs w:val="20"/>
        </w:rPr>
        <w:t xml:space="preserve">【優先度: 高】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Phase 1-4の四半期ごとの実行管理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改善効果の定量測定と報告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年間目標達成に向けたPDCA運用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66666"/>
        <w:sz w:val="14"/>
        <w:szCs w:val="14"/>
      </w:rPr>
      <w:t xml:space="preserve">Page </w:t>
    </w:r>
    <w:r>
      <w:rPr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666666"/>
        <w:sz w:val="14"/>
        <w:szCs w:val="14"/>
      </w:rPr>
      <w:t xml:space="preserve">PRIMECHANGE | 分析7: ベストプラクティス横展開分析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2026-03-27T23:58:21.196Z</dcterms:created>
  <dcterms:modified xsi:type="dcterms:W3CDTF">2026-03-27T23:58:21.196Z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