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B3A5C"/>
          <w:sz w:val="40"/>
          <w:szCs w:val="40"/>
        </w:rPr>
        <w:t xml:space="preserve">口コミ分析改善レポート</w:t>
      </w:r>
    </w:p>
    <w:p>
      <w:pPr>
        <w:spacing w:after="200"/>
        <w:jc w:val="center"/>
      </w:pPr>
      <w:r>
        <w:rPr>
          <w:rFonts w:ascii="Arial" w:cs="Arial" w:eastAsia="Arial" w:hAnsi="Arial"/>
          <w:b/>
          <w:bCs/>
          <w:color w:val="2E75B6"/>
          <w:sz w:val="30"/>
          <w:szCs w:val="30"/>
        </w:rPr>
        <w:t xml:space="preserve">コンフォートホテル成田</w:t>
      </w:r>
    </w:p>
    <w:p>
      <w:pPr>
        <w:jc w:val="center"/>
      </w:pPr>
      <w:r>
        <w:rPr>
          <w:rFonts w:ascii="Arial" w:cs="Arial" w:eastAsia="Arial" w:hAnsi="Arial"/>
          <w:color w:val="666666"/>
          <w:sz w:val="18"/>
          <w:szCs w:val="18"/>
        </w:rPr>
        <w:t xml:space="preserve">作成日: 2026年3月29日</w:t>
      </w:r>
    </w:p>
    <w:p/>
    <w:p>
      <w:pPr>
        <w:pStyle w:val="Heading1"/>
        <w:spacing w:after="120" w:before="240"/>
      </w:pPr>
      <w:r>
        <w:rPr>
          <w:rFonts w:ascii="Arial" w:cs="Arial" w:eastAsia="Arial" w:hAnsi="Arial"/>
          <w:b/>
          <w:bCs/>
          <w:color w:val="1B3A5C"/>
          <w:sz w:val="28"/>
          <w:szCs w:val="28"/>
        </w:rPr>
        <w:t xml:space="preserve">第1章 エグゼクティブサマリー</w:t>
      </w:r>
    </w:p>
    <w:p>
      <w:pPr>
        <w:spacing w:after="120"/>
        <w:jc w:val="left"/>
      </w:pPr>
      <w:r>
        <w:rPr>
          <w:rFonts w:ascii="Arial" w:cs="Arial" w:eastAsia="Arial" w:hAnsi="Arial"/>
          <w:color w:val="333333"/>
          <w:sz w:val="20"/>
          <w:szCs w:val="20"/>
        </w:rPr>
        <w:t xml:space="preserve">コンフォートホテル成田の口コミ分析レポートです。分析対象レビュー数は137件で、全体平均評価は10点換算で8.50点です。</w:t>
      </w:r>
    </w:p>
    <w:p>
      <w:pPr>
        <w:spacing w:after="120"/>
        <w:jc w:val="left"/>
      </w:pPr>
      <w:r>
        <w:rPr>
          <w:rFonts w:ascii="Arial" w:cs="Arial" w:eastAsia="Arial" w:hAnsi="Arial"/>
          <w:color w:val="333333"/>
          <w:sz w:val="20"/>
          <w:szCs w:val="20"/>
        </w:rPr>
        <w:t xml:space="preserve">高評価率（8〜10点）: 79.6%、低評価率（1〜4点）: 2.9%</w:t>
      </w:r>
    </w:p>
    <w:p/>
    <w:p>
      <w:pPr>
        <w:pStyle w:val="Heading1"/>
        <w:spacing w:after="120" w:before="240"/>
      </w:pPr>
      <w:r>
        <w:rPr>
          <w:rFonts w:ascii="Arial" w:cs="Arial" w:eastAsia="Arial" w:hAnsi="Arial"/>
          <w:b/>
          <w:bCs/>
          <w:color w:val="1B3A5C"/>
          <w:sz w:val="28"/>
          <w:szCs w:val="28"/>
        </w:rPr>
        <w:t xml:space="preserve">第2章 基本KPI</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指標</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値</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レビュー総数</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137件</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全体平均（10pt換算）</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8.50点</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高評価率（8〜10点）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79.6%</w:t>
            </w:r>
          </w:p>
        </w:tc>
      </w:tr>
      <w:tr>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低評価率（1〜4点）</w:t>
            </w:r>
          </w:p>
        </w:tc>
        <w:tc>
          <w:tcPr>
            <w:tcBorders>
              <w:top w:val="single" w:color="CCCCCC" w:sz="1"/>
              <w:left w:val="single" w:color="CCCCCC" w:sz="1"/>
              <w:bottom w:val="single" w:color="CCCCCC" w:sz="1"/>
              <w:right w:val="single" w:color="CCCCCC" w:sz="1"/>
            </w:tcBorders>
          </w:tcPr>
          <w:p>
            <w:pPr>
              <w:spacing w:after="120"/>
              <w:jc w:val="left"/>
            </w:pPr>
            <w:r>
              <w:rPr>
                <w:rFonts w:ascii="Arial" w:cs="Arial" w:eastAsia="Arial" w:hAnsi="Arial"/>
                <w:color w:val="333333"/>
                <w:sz w:val="20"/>
                <w:szCs w:val="20"/>
              </w:rPr>
              <w:t xml:space="preserve">2.9%</w:t>
            </w:r>
          </w:p>
        </w:tc>
      </w:tr>
    </w:tbl>
    <w:p/>
    <w:p>
      <w:pPr>
        <w:pStyle w:val="Heading1"/>
        <w:spacing w:after="120" w:before="240"/>
      </w:pPr>
      <w:r>
        <w:rPr>
          <w:rFonts w:ascii="Arial" w:cs="Arial" w:eastAsia="Arial" w:hAnsi="Arial"/>
          <w:b/>
          <w:bCs/>
          <w:color w:val="1B3A5C"/>
          <w:sz w:val="28"/>
          <w:szCs w:val="28"/>
        </w:rPr>
        <w:t xml:space="preserve">第3章 サイト別評価</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サイト名</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件数</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評価（原点）</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評価（10pt）</w:t>
            </w:r>
          </w:p>
        </w:tc>
        <w:tc>
          <w:tcPr>
            <w:tcBorders>
              <w:top w:val="single" w:color="CCCCCC" w:sz="1"/>
              <w:left w:val="single" w:color="CCCCCC" w:sz="1"/>
              <w:bottom w:val="single" w:color="CCCCCC" w:sz="1"/>
              <w:right w:val="single" w:color="CCCCCC" w:sz="1"/>
            </w:tcBorders>
            <w:shd w:fill="D5E8F0" w:val="clear"/>
          </w:tcPr>
          <w:p>
            <w:r>
              <w:rPr>
                <w:rFonts w:ascii="Arial" w:cs="Arial" w:eastAsia="Arial" w:hAnsi="Arial"/>
                <w:b/>
                <w:bCs/>
                <w:sz w:val="22"/>
                <w:szCs w:val="22"/>
              </w:rPr>
              <w:t xml:space="preserve">判定</w:t>
            </w:r>
          </w:p>
        </w:tc>
      </w:tr>
      <w:tr>
        <w:tc>
          <w:tcPr>
            <w:tcW w:type="dxa" w:w="2500"/>
          </w:tcPr>
          <w:p>
            <w:pPr>
              <w:spacing w:after="120"/>
              <w:jc w:val="left"/>
            </w:pPr>
            <w:r>
              <w:rPr>
                <w:rFonts w:ascii="Arial" w:cs="Arial" w:eastAsia="Arial" w:hAnsi="Arial"/>
                <w:color w:val="333333"/>
                <w:sz w:val="20"/>
                <w:szCs w:val="20"/>
              </w:rPr>
              <w:t xml:space="preserve">Trip.com</w:t>
            </w:r>
          </w:p>
        </w:tc>
        <w:tc>
          <w:tcPr>
            <w:tcW w:type="dxa" w:w="1200"/>
          </w:tcPr>
          <w:p>
            <w:pPr>
              <w:spacing w:after="120"/>
              <w:jc w:val="left"/>
            </w:pPr>
            <w:r>
              <w:rPr>
                <w:rFonts w:ascii="Arial" w:cs="Arial" w:eastAsia="Arial" w:hAnsi="Arial"/>
                <w:color w:val="333333"/>
                <w:sz w:val="20"/>
                <w:szCs w:val="20"/>
              </w:rPr>
              <w:t xml:space="preserve">19</w:t>
            </w:r>
          </w:p>
        </w:tc>
        <w:tc>
          <w:tcPr>
            <w:tcW w:type="dxa" w:w="2000"/>
          </w:tcPr>
          <w:p>
            <w:pPr>
              <w:spacing w:after="120"/>
              <w:jc w:val="left"/>
            </w:pPr>
            <w:r>
              <w:rPr>
                <w:rFonts w:ascii="Arial" w:cs="Arial" w:eastAsia="Arial" w:hAnsi="Arial"/>
                <w:color w:val="333333"/>
                <w:sz w:val="20"/>
                <w:szCs w:val="20"/>
              </w:rPr>
              <w:t xml:space="preserve">9.53 /10</w:t>
            </w:r>
          </w:p>
        </w:tc>
        <w:tc>
          <w:tcPr>
            <w:tcW w:type="dxa" w:w="2000"/>
          </w:tcPr>
          <w:p>
            <w:pPr>
              <w:spacing w:after="120"/>
              <w:jc w:val="left"/>
            </w:pPr>
            <w:r>
              <w:rPr>
                <w:rFonts w:ascii="Arial" w:cs="Arial" w:eastAsia="Arial" w:hAnsi="Arial"/>
                <w:color w:val="333333"/>
                <w:sz w:val="20"/>
                <w:szCs w:val="20"/>
              </w:rPr>
              <w:t xml:space="preserve">9.53/10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Google</w:t>
            </w:r>
          </w:p>
        </w:tc>
        <w:tc>
          <w:tcPr>
            <w:tcW w:type="dxa" w:w="1200"/>
          </w:tcPr>
          <w:p>
            <w:pPr>
              <w:spacing w:after="120"/>
              <w:jc w:val="left"/>
            </w:pPr>
            <w:r>
              <w:rPr>
                <w:rFonts w:ascii="Arial" w:cs="Arial" w:eastAsia="Arial" w:hAnsi="Arial"/>
                <w:color w:val="333333"/>
                <w:sz w:val="20"/>
                <w:szCs w:val="20"/>
              </w:rPr>
              <w:t xml:space="preserve">21</w:t>
            </w:r>
          </w:p>
        </w:tc>
        <w:tc>
          <w:tcPr>
            <w:tcW w:type="dxa" w:w="2000"/>
          </w:tcPr>
          <w:p>
            <w:pPr>
              <w:spacing w:after="120"/>
              <w:jc w:val="left"/>
            </w:pPr>
            <w:r>
              <w:rPr>
                <w:rFonts w:ascii="Arial" w:cs="Arial" w:eastAsia="Arial" w:hAnsi="Arial"/>
                <w:color w:val="333333"/>
                <w:sz w:val="20"/>
                <w:szCs w:val="20"/>
              </w:rPr>
              <w:t xml:space="preserve">4.52 /5</w:t>
            </w:r>
          </w:p>
        </w:tc>
        <w:tc>
          <w:tcPr>
            <w:tcW w:type="dxa" w:w="2000"/>
          </w:tcPr>
          <w:p>
            <w:pPr>
              <w:spacing w:after="120"/>
              <w:jc w:val="left"/>
            </w:pPr>
            <w:r>
              <w:rPr>
                <w:rFonts w:ascii="Arial" w:cs="Arial" w:eastAsia="Arial" w:hAnsi="Arial"/>
                <w:color w:val="333333"/>
                <w:sz w:val="20"/>
                <w:szCs w:val="20"/>
              </w:rPr>
              <w:t xml:space="preserve">9.05/10</w:t>
            </w:r>
          </w:p>
        </w:tc>
        <w:tc>
          <w:tcPr>
            <w:tcW w:type="dxa" w:w="1500"/>
          </w:tcPr>
          <w:p>
            <w:pPr>
              <w:spacing w:after="120"/>
              <w:jc w:val="left"/>
            </w:pPr>
            <w:r>
              <w:rPr>
                <w:rFonts w:ascii="Arial" w:cs="Arial" w:eastAsia="Arial" w:hAnsi="Arial"/>
                <w:color w:val="333333"/>
                <w:sz w:val="20"/>
                <w:szCs w:val="20"/>
              </w:rPr>
              <w:t xml:space="preserve">優秀</w:t>
            </w:r>
          </w:p>
        </w:tc>
      </w:tr>
      <w:tr>
        <w:tc>
          <w:tcPr>
            <w:tcW w:type="dxa" w:w="2500"/>
          </w:tcPr>
          <w:p>
            <w:pPr>
              <w:spacing w:after="120"/>
              <w:jc w:val="left"/>
            </w:pPr>
            <w:r>
              <w:rPr>
                <w:rFonts w:ascii="Arial" w:cs="Arial" w:eastAsia="Arial" w:hAnsi="Arial"/>
                <w:color w:val="333333"/>
                <w:sz w:val="20"/>
                <w:szCs w:val="20"/>
              </w:rPr>
              <w:t xml:space="preserve">Booking.com</w:t>
            </w:r>
          </w:p>
        </w:tc>
        <w:tc>
          <w:tcPr>
            <w:tcW w:type="dxa" w:w="1200"/>
          </w:tcPr>
          <w:p>
            <w:pPr>
              <w:spacing w:after="120"/>
              <w:jc w:val="left"/>
            </w:pPr>
            <w:r>
              <w:rPr>
                <w:rFonts w:ascii="Arial" w:cs="Arial" w:eastAsia="Arial" w:hAnsi="Arial"/>
                <w:color w:val="333333"/>
                <w:sz w:val="20"/>
                <w:szCs w:val="20"/>
              </w:rPr>
              <w:t xml:space="preserve">55</w:t>
            </w:r>
          </w:p>
        </w:tc>
        <w:tc>
          <w:tcPr>
            <w:tcW w:type="dxa" w:w="2000"/>
          </w:tcPr>
          <w:p>
            <w:pPr>
              <w:spacing w:after="120"/>
              <w:jc w:val="left"/>
            </w:pPr>
            <w:r>
              <w:rPr>
                <w:rFonts w:ascii="Arial" w:cs="Arial" w:eastAsia="Arial" w:hAnsi="Arial"/>
                <w:color w:val="333333"/>
                <w:sz w:val="20"/>
                <w:szCs w:val="20"/>
              </w:rPr>
              <w:t xml:space="preserve">8.36 /10</w:t>
            </w:r>
          </w:p>
        </w:tc>
        <w:tc>
          <w:tcPr>
            <w:tcW w:type="dxa" w:w="2000"/>
          </w:tcPr>
          <w:p>
            <w:pPr>
              <w:spacing w:after="120"/>
              <w:jc w:val="left"/>
            </w:pPr>
            <w:r>
              <w:rPr>
                <w:rFonts w:ascii="Arial" w:cs="Arial" w:eastAsia="Arial" w:hAnsi="Arial"/>
                <w:color w:val="333333"/>
                <w:sz w:val="20"/>
                <w:szCs w:val="20"/>
              </w:rPr>
              <w:t xml:space="preserve">8.36/10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楽天トラベル</w:t>
            </w:r>
          </w:p>
        </w:tc>
        <w:tc>
          <w:tcPr>
            <w:tcW w:type="dxa" w:w="1200"/>
          </w:tcPr>
          <w:p>
            <w:pPr>
              <w:spacing w:after="120"/>
              <w:jc w:val="left"/>
            </w:pPr>
            <w:r>
              <w:rPr>
                <w:rFonts w:ascii="Arial" w:cs="Arial" w:eastAsia="Arial" w:hAnsi="Arial"/>
                <w:color w:val="333333"/>
                <w:sz w:val="20"/>
                <w:szCs w:val="20"/>
              </w:rPr>
              <w:t xml:space="preserve">23</w:t>
            </w:r>
          </w:p>
        </w:tc>
        <w:tc>
          <w:tcPr>
            <w:tcW w:type="dxa" w:w="2000"/>
          </w:tcPr>
          <w:p>
            <w:pPr>
              <w:spacing w:after="120"/>
              <w:jc w:val="left"/>
            </w:pPr>
            <w:r>
              <w:rPr>
                <w:rFonts w:ascii="Arial" w:cs="Arial" w:eastAsia="Arial" w:hAnsi="Arial"/>
                <w:color w:val="333333"/>
                <w:sz w:val="20"/>
                <w:szCs w:val="20"/>
              </w:rPr>
              <w:t xml:space="preserve">4.17 /5</w:t>
            </w:r>
          </w:p>
        </w:tc>
        <w:tc>
          <w:tcPr>
            <w:tcW w:type="dxa" w:w="2000"/>
          </w:tcPr>
          <w:p>
            <w:pPr>
              <w:spacing w:after="120"/>
              <w:jc w:val="left"/>
            </w:pPr>
            <w:r>
              <w:rPr>
                <w:rFonts w:ascii="Arial" w:cs="Arial" w:eastAsia="Arial" w:hAnsi="Arial"/>
                <w:color w:val="333333"/>
                <w:sz w:val="20"/>
                <w:szCs w:val="20"/>
              </w:rPr>
              <w:t xml:space="preserve">8.35/10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じゃらん</w:t>
            </w:r>
          </w:p>
        </w:tc>
        <w:tc>
          <w:tcPr>
            <w:tcW w:type="dxa" w:w="1200"/>
          </w:tcPr>
          <w:p>
            <w:pPr>
              <w:spacing w:after="120"/>
              <w:jc w:val="left"/>
            </w:pPr>
            <w:r>
              <w:rPr>
                <w:rFonts w:ascii="Arial" w:cs="Arial" w:eastAsia="Arial" w:hAnsi="Arial"/>
                <w:color w:val="333333"/>
                <w:sz w:val="20"/>
                <w:szCs w:val="20"/>
              </w:rPr>
              <w:t xml:space="preserve">10</w:t>
            </w:r>
          </w:p>
        </w:tc>
        <w:tc>
          <w:tcPr>
            <w:tcW w:type="dxa" w:w="2000"/>
          </w:tcPr>
          <w:p>
            <w:pPr>
              <w:spacing w:after="120"/>
              <w:jc w:val="left"/>
            </w:pPr>
            <w:r>
              <w:rPr>
                <w:rFonts w:ascii="Arial" w:cs="Arial" w:eastAsia="Arial" w:hAnsi="Arial"/>
                <w:color w:val="333333"/>
                <w:sz w:val="20"/>
                <w:szCs w:val="20"/>
              </w:rPr>
              <w:t xml:space="preserve">4.00 /5</w:t>
            </w:r>
          </w:p>
        </w:tc>
        <w:tc>
          <w:tcPr>
            <w:tcW w:type="dxa" w:w="2000"/>
          </w:tcPr>
          <w:p>
            <w:pPr>
              <w:spacing w:after="120"/>
              <w:jc w:val="left"/>
            </w:pPr>
            <w:r>
              <w:rPr>
                <w:rFonts w:ascii="Arial" w:cs="Arial" w:eastAsia="Arial" w:hAnsi="Arial"/>
                <w:color w:val="333333"/>
                <w:sz w:val="20"/>
                <w:szCs w:val="20"/>
              </w:rPr>
              <w:t xml:space="preserve">8.00/10</w:t>
            </w:r>
          </w:p>
        </w:tc>
        <w:tc>
          <w:tcPr>
            <w:tcW w:type="dxa" w:w="1500"/>
          </w:tcPr>
          <w:p>
            <w:pPr>
              <w:spacing w:after="120"/>
              <w:jc w:val="left"/>
            </w:pPr>
            <w:r>
              <w:rPr>
                <w:rFonts w:ascii="Arial" w:cs="Arial" w:eastAsia="Arial" w:hAnsi="Arial"/>
                <w:color w:val="333333"/>
                <w:sz w:val="20"/>
                <w:szCs w:val="20"/>
              </w:rPr>
              <w:t xml:space="preserve">良好</w:t>
            </w:r>
          </w:p>
        </w:tc>
      </w:tr>
      <w:tr>
        <w:tc>
          <w:tcPr>
            <w:tcW w:type="dxa" w:w="2500"/>
          </w:tcPr>
          <w:p>
            <w:pPr>
              <w:spacing w:after="120"/>
              <w:jc w:val="left"/>
            </w:pPr>
            <w:r>
              <w:rPr>
                <w:rFonts w:ascii="Arial" w:cs="Arial" w:eastAsia="Arial" w:hAnsi="Arial"/>
                <w:color w:val="333333"/>
                <w:sz w:val="20"/>
                <w:szCs w:val="20"/>
              </w:rPr>
              <w:t xml:space="preserve">Agoda</w:t>
            </w:r>
          </w:p>
        </w:tc>
        <w:tc>
          <w:tcPr>
            <w:tcW w:type="dxa" w:w="1200"/>
          </w:tcPr>
          <w:p>
            <w:pPr>
              <w:spacing w:after="120"/>
              <w:jc w:val="left"/>
            </w:pPr>
            <w:r>
              <w:rPr>
                <w:rFonts w:ascii="Arial" w:cs="Arial" w:eastAsia="Arial" w:hAnsi="Arial"/>
                <w:color w:val="333333"/>
                <w:sz w:val="20"/>
                <w:szCs w:val="20"/>
              </w:rPr>
              <w:t xml:space="preserve">9</w:t>
            </w:r>
          </w:p>
        </w:tc>
        <w:tc>
          <w:tcPr>
            <w:tcW w:type="dxa" w:w="2000"/>
          </w:tcPr>
          <w:p>
            <w:pPr>
              <w:spacing w:after="120"/>
              <w:jc w:val="left"/>
            </w:pPr>
            <w:r>
              <w:rPr>
                <w:rFonts w:ascii="Arial" w:cs="Arial" w:eastAsia="Arial" w:hAnsi="Arial"/>
                <w:color w:val="333333"/>
                <w:sz w:val="20"/>
                <w:szCs w:val="20"/>
              </w:rPr>
              <w:t xml:space="preserve">6.78 /10</w:t>
            </w:r>
          </w:p>
        </w:tc>
        <w:tc>
          <w:tcPr>
            <w:tcW w:type="dxa" w:w="2000"/>
          </w:tcPr>
          <w:p>
            <w:pPr>
              <w:spacing w:after="120"/>
              <w:jc w:val="left"/>
            </w:pPr>
            <w:r>
              <w:rPr>
                <w:rFonts w:ascii="Arial" w:cs="Arial" w:eastAsia="Arial" w:hAnsi="Arial"/>
                <w:color w:val="333333"/>
                <w:sz w:val="20"/>
                <w:szCs w:val="20"/>
              </w:rPr>
              <w:t xml:space="preserve">6.78/10</w:t>
            </w:r>
          </w:p>
        </w:tc>
        <w:tc>
          <w:tcPr>
            <w:tcW w:type="dxa" w:w="1500"/>
          </w:tcPr>
          <w:p>
            <w:pPr>
              <w:spacing w:after="120"/>
              <w:jc w:val="left"/>
            </w:pPr>
            <w:r>
              <w:rPr>
                <w:rFonts w:ascii="Arial" w:cs="Arial" w:eastAsia="Arial" w:hAnsi="Arial"/>
                <w:color w:val="333333"/>
                <w:sz w:val="20"/>
                <w:szCs w:val="20"/>
              </w:rPr>
              <w:t xml:space="preserve">要改善</w:t>
            </w:r>
          </w:p>
        </w:tc>
      </w:tr>
    </w:tbl>
    <w:p/>
    <w:p>
      <w:pPr>
        <w:pStyle w:val="Heading1"/>
        <w:spacing w:after="120" w:before="240"/>
      </w:pPr>
      <w:r>
        <w:rPr>
          <w:rFonts w:ascii="Arial" w:cs="Arial" w:eastAsia="Arial" w:hAnsi="Arial"/>
          <w:b/>
          <w:bCs/>
          <w:color w:val="1B3A5C"/>
          <w:sz w:val="28"/>
          <w:szCs w:val="28"/>
        </w:rPr>
        <w:t xml:space="preserve">第4章 評価分布</w:t>
      </w:r>
    </w:p>
    <w:p>
      <w:pPr>
        <w:spacing w:after="120"/>
        <w:jc w:val="left"/>
      </w:pPr>
      <w:r>
        <w:rPr>
          <w:rFonts w:ascii="Arial" w:cs="Arial" w:eastAsia="Arial" w:hAnsi="Arial"/>
          <w:color w:val="333333"/>
          <w:sz w:val="20"/>
          <w:szCs w:val="20"/>
        </w:rPr>
        <w:t xml:space="preserve">10点: 54件 (39.4%)</w:t>
      </w:r>
    </w:p>
    <w:p>
      <w:pPr>
        <w:spacing w:after="120"/>
        <w:jc w:val="left"/>
      </w:pPr>
      <w:r>
        <w:rPr>
          <w:rFonts w:ascii="Arial" w:cs="Arial" w:eastAsia="Arial" w:hAnsi="Arial"/>
          <w:color w:val="333333"/>
          <w:sz w:val="20"/>
          <w:szCs w:val="20"/>
        </w:rPr>
        <w:t xml:space="preserve">9点: 18件 (13.1%)</w:t>
      </w:r>
    </w:p>
    <w:p>
      <w:pPr>
        <w:spacing w:after="120"/>
        <w:jc w:val="left"/>
      </w:pPr>
      <w:r>
        <w:rPr>
          <w:rFonts w:ascii="Arial" w:cs="Arial" w:eastAsia="Arial" w:hAnsi="Arial"/>
          <w:color w:val="333333"/>
          <w:sz w:val="20"/>
          <w:szCs w:val="20"/>
        </w:rPr>
        <w:t xml:space="preserve">8点: 37件 (27.0%)</w:t>
      </w:r>
    </w:p>
    <w:p>
      <w:pPr>
        <w:spacing w:after="120"/>
        <w:jc w:val="left"/>
      </w:pPr>
      <w:r>
        <w:rPr>
          <w:rFonts w:ascii="Arial" w:cs="Arial" w:eastAsia="Arial" w:hAnsi="Arial"/>
          <w:color w:val="333333"/>
          <w:sz w:val="20"/>
          <w:szCs w:val="20"/>
        </w:rPr>
        <w:t xml:space="preserve">7点: 8件 (5.8%)</w:t>
      </w:r>
    </w:p>
    <w:p>
      <w:pPr>
        <w:spacing w:after="120"/>
        <w:jc w:val="left"/>
      </w:pPr>
      <w:r>
        <w:rPr>
          <w:rFonts w:ascii="Arial" w:cs="Arial" w:eastAsia="Arial" w:hAnsi="Arial"/>
          <w:color w:val="333333"/>
          <w:sz w:val="20"/>
          <w:szCs w:val="20"/>
        </w:rPr>
        <w:t xml:space="preserve">6点: 15件 (10.9%)</w:t>
      </w:r>
    </w:p>
    <w:p>
      <w:pPr>
        <w:spacing w:after="120"/>
        <w:jc w:val="left"/>
      </w:pPr>
      <w:r>
        <w:rPr>
          <w:rFonts w:ascii="Arial" w:cs="Arial" w:eastAsia="Arial" w:hAnsi="Arial"/>
          <w:color w:val="333333"/>
          <w:sz w:val="20"/>
          <w:szCs w:val="20"/>
        </w:rPr>
        <w:t xml:space="preserve">5点: 1件 (0.7%)</w:t>
      </w:r>
    </w:p>
    <w:p>
      <w:pPr>
        <w:spacing w:after="120"/>
        <w:jc w:val="left"/>
      </w:pPr>
      <w:r>
        <w:rPr>
          <w:rFonts w:ascii="Arial" w:cs="Arial" w:eastAsia="Arial" w:hAnsi="Arial"/>
          <w:color w:val="333333"/>
          <w:sz w:val="20"/>
          <w:szCs w:val="20"/>
        </w:rPr>
        <w:t xml:space="preserve">4点: 3件 (2.2%)</w:t>
      </w:r>
    </w:p>
    <w:p>
      <w:pPr>
        <w:spacing w:after="120"/>
        <w:jc w:val="left"/>
      </w:pPr>
      <w:r>
        <w:rPr>
          <w:rFonts w:ascii="Arial" w:cs="Arial" w:eastAsia="Arial" w:hAnsi="Arial"/>
          <w:color w:val="333333"/>
          <w:sz w:val="20"/>
          <w:szCs w:val="20"/>
        </w:rPr>
        <w:t xml:space="preserve">3点: 1件 (0.7%)</w:t>
      </w:r>
    </w:p>
    <w:p/>
    <w:p>
      <w:pPr>
        <w:pStyle w:val="Heading1"/>
        <w:spacing w:after="120" w:before="240"/>
      </w:pPr>
      <w:r>
        <w:rPr>
          <w:rFonts w:ascii="Arial" w:cs="Arial" w:eastAsia="Arial" w:hAnsi="Arial"/>
          <w:b/>
          <w:bCs/>
          <w:color w:val="1B3A5C"/>
          <w:sz w:val="28"/>
          <w:szCs w:val="28"/>
        </w:rPr>
        <w:t xml:space="preserve">第5章 口コミコメント（抜粋）</w:t>
      </w:r>
    </w:p>
    <w:p>
      <w:pPr>
        <w:spacing w:after="80"/>
      </w:pPr>
      <w:r>
        <w:rPr>
          <w:rFonts w:ascii="Arial" w:cs="Arial" w:eastAsia="Arial" w:hAnsi="Arial"/>
          <w:b/>
          <w:bCs/>
          <w:sz w:val="18"/>
          <w:szCs w:val="18"/>
        </w:rPr>
        <w:t xml:space="preserve">[Booking.com 2026-03-27] 9.0点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[Trip.com 2026-03-27] 9.0点 </w:t>
      </w:r>
      <w:r>
        <w:rPr>
          <w:rFonts w:ascii="Arial" w:cs="Arial" w:eastAsia="Arial" w:hAnsi="Arial"/>
          <w:sz w:val="18"/>
          <w:szCs w:val="18"/>
        </w:rPr>
        <w:t xml:space="preserve">立地が良い。朝食もまあまあ。</w:t>
      </w:r>
    </w:p>
    <w:p>
      <w:pPr>
        <w:spacing w:after="80"/>
      </w:pPr>
      <w:r>
        <w:rPr>
          <w:rFonts w:ascii="Arial" w:cs="Arial" w:eastAsia="Arial" w:hAnsi="Arial"/>
          <w:b/>
          <w:bCs/>
          <w:sz w:val="18"/>
          <w:szCs w:val="18"/>
        </w:rPr>
        <w:t xml:space="preserve">[Booking.com 2026-03-26] 6.0点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[Trip.com 2026-03-26] 10.0点 </w:t>
      </w:r>
      <w:r>
        <w:rPr>
          <w:rFonts w:ascii="Arial" w:cs="Arial" w:eastAsia="Arial" w:hAnsi="Arial"/>
          <w:sz w:val="18"/>
          <w:szCs w:val="18"/>
        </w:rPr>
        <w:t xml:space="preserve">スタッフは親切で、チェックインも手伝ってくれました。設備は充実していましたが、部屋が少し狭く、大きな荷物を置くスペースがありませんでした。全体的には、とても良かったです！</w:t>
      </w:r>
    </w:p>
    <w:p>
      <w:pPr>
        <w:spacing w:after="80"/>
      </w:pPr>
      <w:r>
        <w:rPr>
          <w:rFonts w:ascii="Arial" w:cs="Arial" w:eastAsia="Arial" w:hAnsi="Arial"/>
          <w:b/>
          <w:bCs/>
          <w:sz w:val="18"/>
          <w:szCs w:val="18"/>
        </w:rPr>
        <w:t xml:space="preserve">[Booking.com 2026-03-26] 8.0点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[楽天トラベル 2026-03-26] 10.0点 </w:t>
      </w:r>
      <w:r>
        <w:rPr>
          <w:rFonts w:ascii="Arial" w:cs="Arial" w:eastAsia="Arial" w:hAnsi="Arial"/>
          <w:sz w:val="18"/>
          <w:szCs w:val="18"/>
        </w:rPr>
        <w:t xml:space="preserve">受付のお姉さんがとても親切に接してくださり、旅の疲れがとれました。優しさ笑顔にに感激。ありがとうございました☺️✨</w:t>
      </w:r>
    </w:p>
    <w:p>
      <w:pPr>
        <w:spacing w:after="80"/>
      </w:pPr>
      <w:r>
        <w:rPr>
          <w:rFonts w:ascii="Arial" w:cs="Arial" w:eastAsia="Arial" w:hAnsi="Arial"/>
          <w:b/>
          <w:bCs/>
          <w:sz w:val="18"/>
          <w:szCs w:val="18"/>
        </w:rPr>
        <w:t xml:space="preserve">[Google 2026-03-26] 8.0点 </w:t>
      </w:r>
      <w:r>
        <w:rPr>
          <w:rFonts w:ascii="Arial" w:cs="Arial" w:eastAsia="Arial" w:hAnsi="Arial"/>
          <w:sz w:val="18"/>
          <w:szCs w:val="18"/>
        </w:rPr>
        <w:t xml:space="preserve">コンフォートホテル成田に宿泊しました。京成成田駅から徒歩2分ほど、JR成田駅からも徒歩圏内とアクセスが非常に良く、成田空港への移動にも便利な立地です。 ￼  客室はコンパクトながら清潔感があり、全室禁煙で快適に過ごせました。ベッドは寝心地が良く、枕や寝具にもこだわりが感じられ、しっかり休める印象です。 ￼  無料の朝食サービスもあり、種類はシンプルながら満足度は高く、コストパフォーマンスの良さを感じました。駅近でありながら比較的静かに過ごせる点も好印象です。 ￼  全体的に「立地・価格・快適さ」のバランスが良く、成田空港利用の前泊やビジネス利用に非常に使いやすいホテルだと感じました。</w:t>
      </w:r>
    </w:p>
    <w:p>
      <w:pPr>
        <w:spacing w:after="80"/>
      </w:pPr>
      <w:r>
        <w:rPr>
          <w:rFonts w:ascii="Arial" w:cs="Arial" w:eastAsia="Arial" w:hAnsi="Arial"/>
          <w:b/>
          <w:bCs/>
          <w:sz w:val="18"/>
          <w:szCs w:val="18"/>
        </w:rPr>
        <w:t xml:space="preserve">[Booking.com 2026-03-24] 8.0点 </w:t>
      </w:r>
      <w:r>
        <w:rPr>
          <w:rFonts w:ascii="Arial" w:cs="Arial" w:eastAsia="Arial" w:hAnsi="Arial"/>
          <w:sz w:val="18"/>
          <w:szCs w:val="18"/>
        </w:rPr>
        <w:t xml:space="preserve"/>
      </w:r>
    </w:p>
    <w:p>
      <w:pPr>
        <w:spacing w:after="80"/>
      </w:pPr>
      <w:r>
        <w:rPr>
          <w:rFonts w:ascii="Arial" w:cs="Arial" w:eastAsia="Arial" w:hAnsi="Arial"/>
          <w:b/>
          <w:bCs/>
          <w:sz w:val="18"/>
          <w:szCs w:val="18"/>
        </w:rPr>
        <w:t xml:space="preserve">[Trip.com 2026-03-24] 10.0点 </w:t>
      </w:r>
      <w:r>
        <w:rPr>
          <w:rFonts w:ascii="Arial" w:cs="Arial" w:eastAsia="Arial" w:hAnsi="Arial"/>
          <w:sz w:val="18"/>
          <w:szCs w:val="18"/>
        </w:rPr>
        <w:t xml:space="preserve">立地が最高で、とても便利です。部屋は清潔で、周辺を観光するのも簡単です。</w:t>
      </w:r>
    </w:p>
    <w:p>
      <w:pPr>
        <w:spacing w:after="80"/>
      </w:pPr>
      <w:r>
        <w:rPr>
          <w:rFonts w:ascii="Arial" w:cs="Arial" w:eastAsia="Arial" w:hAnsi="Arial"/>
          <w:b/>
          <w:bCs/>
          <w:sz w:val="18"/>
          <w:szCs w:val="18"/>
        </w:rPr>
        <w:t xml:space="preserve">[楽天トラベル 2026-03-24] 10.0点 </w:t>
      </w:r>
      <w:r>
        <w:rPr>
          <w:rFonts w:ascii="Arial" w:cs="Arial" w:eastAsia="Arial" w:hAnsi="Arial"/>
          <w:sz w:val="18"/>
          <w:szCs w:val="18"/>
        </w:rPr>
        <w:t xml:space="preserve">すこし離れているけど提携の駐車場があるので車移動だったからとても助かりました。 部屋は特に問題もなく水回りも清掃がいきとどいてよかったです。  無料の朝食バイキングおいしかったです。</w:t>
      </w:r>
    </w:p>
    <w:p/>
    <w:p>
      <w:pPr>
        <w:pStyle w:val="Heading1"/>
        <w:spacing w:after="120" w:before="240"/>
      </w:pPr>
      <w:r>
        <w:rPr>
          <w:rFonts w:ascii="Arial" w:cs="Arial" w:eastAsia="Arial" w:hAnsi="Arial"/>
          <w:b/>
          <w:bCs/>
          <w:color w:val="1B3A5C"/>
          <w:sz w:val="28"/>
          <w:szCs w:val="28"/>
        </w:rPr>
        <w:t xml:space="preserve">第6章 改善提案</w:t>
      </w:r>
    </w:p>
    <w:p>
      <w:pPr>
        <w:spacing w:after="120"/>
        <w:jc w:val="left"/>
      </w:pPr>
      <w:r>
        <w:rPr>
          <w:rFonts w:ascii="Arial" w:cs="Arial" w:eastAsia="Arial" w:hAnsi="Arial"/>
          <w:color w:val="333333"/>
          <w:sz w:val="20"/>
          <w:szCs w:val="20"/>
        </w:rPr>
        <w:t xml:space="preserve">以下の改善施策を推奨します。</w:t>
      </w:r>
    </w:p>
    <w:p>
      <w:pPr>
        <w:spacing w:after="120"/>
        <w:jc w:val="left"/>
      </w:pPr>
      <w:r>
        <w:rPr>
          <w:rFonts w:ascii="Arial" w:cs="Arial" w:eastAsia="Arial" w:hAnsi="Arial"/>
          <w:color w:val="333333"/>
          <w:sz w:val="20"/>
          <w:szCs w:val="20"/>
        </w:rPr>
        <w:t xml:space="preserve">1. 高評価を獲得している強みをさらに磨き、差別化要素として対外発信を強化する。</w:t>
      </w:r>
    </w:p>
    <w:p>
      <w:pPr>
        <w:spacing w:after="120"/>
        <w:jc w:val="left"/>
      </w:pPr>
      <w:r>
        <w:rPr>
          <w:rFonts w:ascii="Arial" w:cs="Arial" w:eastAsia="Arial" w:hAnsi="Arial"/>
          <w:color w:val="333333"/>
          <w:sz w:val="20"/>
          <w:szCs w:val="20"/>
        </w:rPr>
        <w:t xml:space="preserve">2. 低評価・改善コメントに対し迅速に対応し、リピート率向上を目指す。</w:t>
      </w:r>
    </w:p>
    <w:p>
      <w:pPr>
        <w:spacing w:after="120"/>
        <w:jc w:val="left"/>
      </w:pPr>
      <w:r>
        <w:rPr>
          <w:rFonts w:ascii="Arial" w:cs="Arial" w:eastAsia="Arial" w:hAnsi="Arial"/>
          <w:color w:val="333333"/>
          <w:sz w:val="20"/>
          <w:szCs w:val="20"/>
        </w:rPr>
        <w:t xml:space="preserve">3. 口コミ投稿促進施策を実施し、レビュー数の増加を図る。</w:t>
      </w:r>
    </w:p>
    <w:p/>
    <w:p>
      <w:pPr>
        <w:pStyle w:val="Heading1"/>
        <w:spacing w:after="120" w:before="240"/>
      </w:pPr>
      <w:r>
        <w:rPr>
          <w:rFonts w:ascii="Arial" w:cs="Arial" w:eastAsia="Arial" w:hAnsi="Arial"/>
          <w:b/>
          <w:bCs/>
          <w:color w:val="1B3A5C"/>
          <w:sz w:val="28"/>
          <w:szCs w:val="28"/>
        </w:rPr>
        <w:t xml:space="preserve">第7章 まとめ</w:t>
      </w:r>
    </w:p>
    <w:p>
      <w:pPr>
        <w:spacing w:after="120"/>
        <w:jc w:val="left"/>
      </w:pPr>
      <w:r>
        <w:rPr>
          <w:rFonts w:ascii="Arial" w:cs="Arial" w:eastAsia="Arial" w:hAnsi="Arial"/>
          <w:color w:val="333333"/>
          <w:sz w:val="20"/>
          <w:szCs w:val="20"/>
        </w:rPr>
        <w:t xml:space="preserve">コンフォートホテル成田は平均8.50点と高水準を維持しています。継続的な口コミモニタリングと改善活動を通じて、さらなる顧客満足度向上を目指してください。</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2026-03-29T07:29:15.373Z</dcterms:created>
  <dcterms:modified xsi:type="dcterms:W3CDTF">2026-03-29T07:29:15.373Z</dcterms:modified>
</cp:coreProperties>
</file>

<file path=docProps/custom.xml><?xml version="1.0" encoding="utf-8"?>
<Properties xmlns="http://schemas.openxmlformats.org/officeDocument/2006/custom-properties" xmlns:vt="http://schemas.openxmlformats.org/officeDocument/2006/docPropsVTypes"/>
</file>