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94.5%が高評価（8-10点）に分類されます。低評価（1-4点）は2件（2.7%）で、ゲスト満足度は良好です。Google（9.43点）で特に高い評価を獲得しています。</w:t>
      </w:r>
    </w:p>
    <w:p>
      <w:pPr>
        <w:spacing w:after="120" w:line="320"/>
        <w:jc w:val="left"/>
      </w:pPr>
      <w:r>
        <w:rPr>
          <w:rFonts w:ascii="Arial" w:cs="Arial" w:eastAsia="Arial" w:hAnsi="Arial"/>
          <w:color w:val="333333"/>
          <w:sz w:val="21"/>
          <w:szCs w:val="21"/>
        </w:rPr>
        <w:t xml:space="preserve">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浴室・水回り（27件）、対応・サービスの不満（6件）、エアコン・空調（4件）、朝食の改善要望（3件）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評価分布は10点（54.8%）に最も多く、8点以上の高評価が94.5%を占め、高い顧客満足度を示しています。低評価（1-4点）は計2件（2.7%）です。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スイーツ東京ベイの最大の差別化要因となっています。今回初めて自動チェックインを利用しましたが、便利ですし早いと思いますがフロントの方とお話せずだったのでわからない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今回初めて自動チェックインを利用しましたが、便利ですし早いと思いますがフロントの方とお話せずだったのでわからないこ...</w:t>
      </w:r>
    </w:p>
    <w:p>
      <w:pPr>
        <w:pStyle w:val="ListParagraph"/>
        <w:numPr>
          <w:ilvl w:val="0"/>
          <w:numId w:val="2"/>
        </w:numPr>
        <w:spacing w:after="80" w:line="300"/>
      </w:pPr>
      <w:r>
        <w:rPr>
          <w:rFonts w:ascii="Arial" w:cs="Arial" w:eastAsia="Arial" w:hAnsi="Arial"/>
          <w:color w:val="333333"/>
          <w:sz w:val="21"/>
          <w:szCs w:val="21"/>
        </w:rPr>
        <w:t xml:space="preserve">staff e servizio impeccabili stanza troppo stretta 部屋が狭すぎる</w:t>
      </w:r>
    </w:p>
    <w:p>
      <w:pPr>
        <w:pStyle w:val="ListParagraph"/>
        <w:numPr>
          <w:ilvl w:val="0"/>
          <w:numId w:val="2"/>
        </w:numPr>
        <w:spacing w:after="80" w:line="300"/>
      </w:pPr>
      <w:r>
        <w:rPr>
          <w:rFonts w:ascii="Arial" w:cs="Arial" w:eastAsia="Arial" w:hAnsi="Arial"/>
          <w:color w:val="333333"/>
          <w:sz w:val="21"/>
          <w:szCs w:val="21"/>
        </w:rPr>
        <w:t xml:space="preserve">ホテルに配送したケーキや荷物を丁寧に保管していただけました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朝食に関するポジティブな評価も多く寄せられています。「朝食もプリンセスエリアにはケーキありませんでした」といったコメントが見られます。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9.05点（10点換算）、高評価率94.5%という非常に高い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スタッフの対応という強みを活かしつつ、段階的な改善を実行することで、コンフォートスイーツ東京ベイはさらなる顧客満足度の向上とブランド価値の強化を実現することができます。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2026-04-10T23:34:15.411Z</dcterms:created>
  <dcterms:modified xsi:type="dcterms:W3CDTF">2026-04-10T23:34:15.411Z</dcterms:modified>
</cp:coreProperties>
</file>

<file path=docProps/custom.xml><?xml version="1.0" encoding="utf-8"?>
<Properties xmlns="http://schemas.openxmlformats.org/officeDocument/2006/custom-properties" xmlns:vt="http://schemas.openxmlformats.org/officeDocument/2006/docPropsVTypes"/>
</file>