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1B3A5C"/>
          <w:sz w:val="52"/>
          <w:szCs w:val="52"/>
        </w:rPr>
        <w:t xml:space="preserve">コンフォートイン六本木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口コミ分析改善レポート</w:t>
      </w:r>
    </w:p>
    <w:p>
      <w:pPr>
        <w:spacing w:after="48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2024年1月〜2026年3月　|　総件数 70件　|　2026年3月29日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2024年1月〜2026年3月に各OTAサイトに投稿された70件のレビューを分析しました。</w:t>
      </w:r>
    </w:p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全体平均
8.24点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高評価率
78.6%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低評価率
1.4%</w:t>
            </w:r>
          </w:p>
        </w:tc>
        <w:tc>
          <w:tcPr>
            <w:tcW w:type="dxa" w:w="225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レビュー総数
70件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データ概要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サイト別評価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サイト名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ネイティブ平均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10pt換算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判定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じゃらん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5.00/5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10.00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Trip.com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9.57/10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9.57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楽天トラベル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4.50/5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9.00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8.09/10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8.09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Agoda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7.50/10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7.50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Google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3.73/5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7.45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評価分布（10pt換算）</w:t>
      </w:r>
    </w:p>
    <w:tbl>
      <w:tblPr>
        <w:tblW w:type="dxa" w:w="7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スコア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19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27.1%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12.9%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27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38.6%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7.1%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11.4%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1.4%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1.4%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カテゴリ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基準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55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78.6%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80%以上で優秀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中評価（5-7点）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14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20.0%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改善の余地あり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1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1.4%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5%以下を目標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強み分析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最新の口コミデータに基づく強みを以下に示します。高評価レビューからの主要テーマです。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弱み分析・優先度マトリクス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低評価・中評価レビューから抽出した改善課題です。優先度に応じて対応策を実施してください。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改善施策提案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1: 即時対応（1ヶ月以内）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口コミに頻出する不満点への早急な対応を推奨します。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2: 短期改善（3ヶ月以内）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設備・サービス品質の継続的改善を実施します。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3: 中期戦略（6ヶ月以内）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ブランド価値向上・OTA評価の底上げを図ります。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KPI目標設定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KPI項目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現状値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目標値（6ヶ月後）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期限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全体平均（10pt換算）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8.24点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8.74点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高評価率（8-10点）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78.6%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83.6%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低評価率（1-4点）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1.4%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0.0%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総括</w:t>
      </w:r>
    </w:p>
    <w:p>
      <w:pPr>
        <w:pBdr>
          <w:left w:val="single" w:color="2E75B6" w:sz="12"/>
        </w:pBdr>
        <w:spacing w:after="120"/>
        <w:ind w:left="36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コンフォートイン六本木は全体平均8.24点（10pt換算）、高評価率78.6%を記録しています。引き続き強みを活かしつつ、低評価レビューに示された課題への対応を継続することで、さらなる顧客満足度向上が期待できます。</w:t>
      </w:r>
    </w:p>
    <w:p>
      <w:pPr>
        <w:spacing w:after="24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Confidential -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コンフォートイン六本木｜口コミ分析改善レポート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2026-04-05T23:29:25.539Z</dcterms:created>
  <dcterms:modified xsi:type="dcterms:W3CDTF">2026-04-05T23:29:25.539Z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