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pPr>
    </w:p>
    <w:p>
      <w:pPr>
        <w:spacing w:after="80"/>
        <w:jc w:val="center"/>
      </w:pPr>
      <w:r>
        <w:rPr>
          <w:rFonts w:ascii="Arial" w:cs="Arial" w:eastAsia="Arial" w:hAnsi="Arial"/>
          <w:b/>
          <w:bCs/>
          <w:color w:val="1B3A5C"/>
          <w:sz w:val="52"/>
          <w:szCs w:val="52"/>
        </w:rPr>
        <w:t xml:space="preserve">口コミ分析改善レポート</w:t>
      </w:r>
    </w:p>
    <w:p>
      <w:pPr>
        <w:spacing w:after="300"/>
        <w:jc w:val="center"/>
      </w:pPr>
      <w:r>
        <w:rPr>
          <w:rFonts w:ascii="Arial" w:cs="Arial" w:eastAsia="Arial" w:hAnsi="Arial"/>
          <w:b/>
          <w:bCs/>
          <w:color w:val="2E75B6"/>
          <w:sz w:val="40"/>
          <w:szCs w:val="40"/>
        </w:rPr>
        <w:t xml:space="preserve">リッチモンドホテル東京目白</w:t>
      </w:r>
    </w:p>
    <w:tbl>
      <w:tblPr>
        <w:tblW w:type="dxa" w:w="72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tblGrid>
      <w:tr>
        <w:tc>
          <w:tcPr>
            <w:tcW w:type="dxa" w:w="3600"/>
            <w:tcBorders>
              <w:top w:val="none" w:sz="0"/>
              <w:left w:val="none" w:sz="0"/>
              <w:bottom w:val="none" w:sz="0"/>
              <w:right w:val="none" w:sz="0"/>
            </w:tcBorders>
            <w:tcMar>
              <w:top w:type="dxa" w:w="80"/>
              <w:left w:type="dxa" w:w="120"/>
              <w:bottom w:type="dxa" w:w="80"/>
              <w:right w:type="dxa" w:w="120"/>
            </w:tcMar>
          </w:tcPr>
          <w:p>
            <w:pPr>
              <w:jc w:val="right"/>
            </w:pPr>
            <w:r>
              <w:rPr>
                <w:rFonts w:ascii="Arial" w:cs="Arial" w:eastAsia="Arial" w:hAnsi="Arial"/>
                <w:color w:val="666666"/>
                <w:sz w:val="20"/>
                <w:szCs w:val="20"/>
              </w:rPr>
              <w:t xml:space="preserve">レポート作成日：</w:t>
            </w:r>
          </w:p>
        </w:tc>
        <w:tc>
          <w:tcPr>
            <w:tcW w:type="dxa" w:w="3600"/>
            <w:tcBorders>
              <w:top w:val="none" w:sz="0"/>
              <w:left w:val="none" w:sz="0"/>
              <w:bottom w:val="none" w:sz="0"/>
              <w:right w:val="none" w:sz="0"/>
            </w:tcBorders>
            <w:tcMar>
              <w:top w:type="dxa" w:w="80"/>
              <w:left w:type="dxa" w:w="120"/>
              <w:bottom w:type="dxa" w:w="80"/>
              <w:right w:type="dxa" w:w="120"/>
            </w:tcMar>
          </w:tcPr>
          <w:p>
            <w:r>
              <w:rPr>
                <w:rFonts w:ascii="Arial" w:cs="Arial" w:eastAsia="Arial" w:hAnsi="Arial"/>
                <w:color w:val="333333"/>
                <w:sz w:val="20"/>
                <w:szCs w:val="20"/>
              </w:rPr>
              <w:t xml:space="preserve">2026-03-28</w:t>
            </w:r>
          </w:p>
        </w:tc>
      </w:tr>
      <w:tr>
        <w:tc>
          <w:tcPr>
            <w:tcW w:type="dxa" w:w="3600"/>
            <w:tcBorders>
              <w:top w:val="none" w:sz="0"/>
              <w:left w:val="none" w:sz="0"/>
              <w:bottom w:val="none" w:sz="0"/>
              <w:right w:val="none" w:sz="0"/>
            </w:tcBorders>
            <w:tcMar>
              <w:top w:type="dxa" w:w="80"/>
              <w:left w:type="dxa" w:w="120"/>
              <w:bottom w:type="dxa" w:w="80"/>
              <w:right w:type="dxa" w:w="120"/>
            </w:tcMar>
          </w:tcPr>
          <w:p>
            <w:pPr>
              <w:jc w:val="right"/>
            </w:pPr>
            <w:r>
              <w:rPr>
                <w:rFonts w:ascii="Arial" w:cs="Arial" w:eastAsia="Arial" w:hAnsi="Arial"/>
                <w:color w:val="666666"/>
                <w:sz w:val="20"/>
                <w:szCs w:val="20"/>
              </w:rPr>
              <w:t xml:space="preserve">分析対象件数：</w:t>
            </w:r>
          </w:p>
        </w:tc>
        <w:tc>
          <w:tcPr>
            <w:tcW w:type="dxa" w:w="3600"/>
            <w:tcBorders>
              <w:top w:val="none" w:sz="0"/>
              <w:left w:val="none" w:sz="0"/>
              <w:bottom w:val="none" w:sz="0"/>
              <w:right w:val="none" w:sz="0"/>
            </w:tcBorders>
            <w:tcMar>
              <w:top w:type="dxa" w:w="80"/>
              <w:left w:type="dxa" w:w="120"/>
              <w:bottom w:type="dxa" w:w="80"/>
              <w:right w:type="dxa" w:w="120"/>
            </w:tcMar>
          </w:tcPr>
          <w:p>
            <w:r>
              <w:rPr>
                <w:rFonts w:ascii="Arial" w:cs="Arial" w:eastAsia="Arial" w:hAnsi="Arial"/>
                <w:b/>
                <w:bCs/>
                <w:color w:val="333333"/>
                <w:sz w:val="20"/>
                <w:szCs w:val="20"/>
              </w:rPr>
              <w:t xml:space="preserve">148 件</w:t>
            </w:r>
          </w:p>
        </w:tc>
      </w:tr>
      <w:tr>
        <w:tc>
          <w:tcPr>
            <w:tcW w:type="dxa" w:w="3600"/>
            <w:tcBorders>
              <w:top w:val="none" w:sz="0"/>
              <w:left w:val="none" w:sz="0"/>
              <w:bottom w:val="none" w:sz="0"/>
              <w:right w:val="none" w:sz="0"/>
            </w:tcBorders>
            <w:tcMar>
              <w:top w:type="dxa" w:w="80"/>
              <w:left w:type="dxa" w:w="120"/>
              <w:bottom w:type="dxa" w:w="80"/>
              <w:right w:type="dxa" w:w="120"/>
            </w:tcMar>
          </w:tcPr>
          <w:p>
            <w:pPr>
              <w:jc w:val="right"/>
            </w:pPr>
            <w:r>
              <w:rPr>
                <w:rFonts w:ascii="Arial" w:cs="Arial" w:eastAsia="Arial" w:hAnsi="Arial"/>
                <w:color w:val="666666"/>
                <w:sz w:val="20"/>
                <w:szCs w:val="20"/>
              </w:rPr>
              <w:t xml:space="preserve">総合評価（10pt換算）：</w:t>
            </w:r>
          </w:p>
        </w:tc>
        <w:tc>
          <w:tcPr>
            <w:tcW w:type="dxa" w:w="3600"/>
            <w:tcBorders>
              <w:top w:val="none" w:sz="0"/>
              <w:left w:val="none" w:sz="0"/>
              <w:bottom w:val="none" w:sz="0"/>
              <w:right w:val="none" w:sz="0"/>
            </w:tcBorders>
            <w:tcMar>
              <w:top w:type="dxa" w:w="80"/>
              <w:left w:type="dxa" w:w="120"/>
              <w:bottom w:type="dxa" w:w="80"/>
              <w:right w:type="dxa" w:w="120"/>
            </w:tcMar>
          </w:tcPr>
          <w:p>
            <w:r>
              <w:rPr>
                <w:rFonts w:ascii="Arial" w:cs="Arial" w:eastAsia="Arial" w:hAnsi="Arial"/>
                <w:b/>
                <w:bCs/>
                <w:color w:val="27AE60"/>
                <w:sz w:val="20"/>
                <w:szCs w:val="20"/>
              </w:rPr>
              <w:t xml:space="preserve">8.72 点（非常に良好）</w:t>
            </w:r>
          </w:p>
        </w:tc>
      </w:tr>
    </w:tbl>
    <w:p>
      <w:r>
        <w:br w:type="page"/>
      </w:r>
    </w:p>
    <w:p>
      <w:pPr>
        <w:pStyle w:val="Heading1"/>
        <w:spacing w:after="200" w:before="360"/>
      </w:pPr>
      <w:r>
        <w:rPr>
          <w:rFonts w:ascii="Arial" w:cs="Arial" w:eastAsia="Arial" w:hAnsi="Arial"/>
          <w:b/>
          <w:bCs/>
          <w:color w:val="1B3A5C"/>
          <w:sz w:val="32"/>
          <w:szCs w:val="32"/>
        </w:rPr>
        <w:t xml:space="preserve">1. エグゼクティブサマリー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2000"/>
        <w:gridCol w:w="2526"/>
      </w:tblGrid>
      <w:t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総レビュー数</w:t>
            </w:r>
          </w:p>
        </w:tc>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総合平均（10pt）</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高評価率</w:t>
            </w:r>
          </w:p>
        </w:tc>
        <w:tc>
          <w:tcPr>
            <w:tcW w:type="dxa" w:w="2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低評価率</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333333"/>
                <w:sz w:val="20"/>
                <w:szCs w:val="20"/>
              </w:rPr>
              <w:t xml:space="preserve">148 件</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27AE60"/>
                <w:sz w:val="20"/>
                <w:szCs w:val="20"/>
              </w:rPr>
              <w:t xml:space="preserve">8.72 点</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27AE60"/>
                <w:sz w:val="20"/>
                <w:szCs w:val="20"/>
              </w:rPr>
              <w:t xml:space="preserve">86.5%</w:t>
            </w:r>
          </w:p>
        </w:tc>
        <w:tc>
          <w:tcPr>
            <w:tcW w:type="dxa" w:w="25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333333"/>
                <w:sz w:val="20"/>
                <w:szCs w:val="20"/>
              </w:rPr>
              <w:t xml:space="preserve">2%</w:t>
            </w:r>
          </w:p>
        </w:tc>
      </w:tr>
    </w:tbl>
    <w:p>
      <w:pPr>
        <w:spacing w:after="200"/>
      </w:pPr>
    </w:p>
    <w:p>
      <w:pPr>
        <w:spacing w:after="120"/>
        <w:jc w:val="left"/>
      </w:pPr>
      <w:r>
        <w:rPr>
          <w:rFonts w:ascii="Arial" w:cs="Arial" w:eastAsia="Arial" w:hAnsi="Arial"/>
          <w:b/>
          <w:bCs/>
          <w:color w:val="27AE60"/>
          <w:sz w:val="21"/>
          <w:szCs w:val="21"/>
        </w:rPr>
        <w:t xml:space="preserve">【総合評価】非常に良好（平均8.72点 / 10点満点）</w:t>
      </w:r>
    </w:p>
    <w:p>
      <w:pPr>
        <w:spacing w:after="120"/>
        <w:jc w:val="left"/>
      </w:pPr>
      <w:r>
        <w:rPr>
          <w:rFonts w:ascii="Arial" w:cs="Arial" w:eastAsia="Arial" w:hAnsi="Arial"/>
          <w:b w:val="false"/>
          <w:bCs w:val="false"/>
          <w:color w:val="333333"/>
          <w:sz w:val="21"/>
          <w:szCs w:val="21"/>
        </w:rPr>
        <w:t xml:space="preserve">高評価（8〜10点）: 128件（86.5%）、中評価（5〜7点）: 17件（11.5%）、低評価（1〜4点）: 3件（2%）</w:t>
      </w:r>
    </w:p>
    <w:p>
      <w:r>
        <w:br w:type="page"/>
      </w:r>
    </w:p>
    <w:p>
      <w:pPr>
        <w:pStyle w:val="Heading1"/>
        <w:spacing w:after="200" w:before="360"/>
      </w:pPr>
      <w:r>
        <w:rPr>
          <w:rFonts w:ascii="Arial" w:cs="Arial" w:eastAsia="Arial" w:hAnsi="Arial"/>
          <w:b/>
          <w:bCs/>
          <w:color w:val="1B3A5C"/>
          <w:sz w:val="32"/>
          <w:szCs w:val="32"/>
        </w:rPr>
        <w:t xml:space="preserve">2. サイト別口コミ評価分析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1800"/>
        <w:gridCol w:w="1800"/>
        <w:gridCol w:w="1300"/>
        <w:gridCol w:w="1926"/>
      </w:tblGrid>
      <w:t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サイト名</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件数</w:t>
            </w:r>
          </w:p>
        </w:tc>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ネイティブ評価</w:t>
            </w:r>
          </w:p>
        </w:tc>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10点換算平均</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中央値</w:t>
            </w:r>
          </w:p>
        </w:tc>
        <w:tc>
          <w:tcPr>
            <w:tcW w:type="dxa" w:w="19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評価判定</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Trip.com</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36件</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9.47/10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9.47点</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10点</w:t>
            </w:r>
          </w:p>
        </w:tc>
        <w:tc>
          <w:tcPr>
            <w:tcW w:type="dxa" w:w="1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非常に良好</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Booking.com</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36件</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7.89/10</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7.89点</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8点</w:t>
            </w:r>
          </w:p>
        </w:tc>
        <w:tc>
          <w:tcPr>
            <w:tcW w:type="dxa" w:w="19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2E75B6"/>
                <w:sz w:val="20"/>
                <w:szCs w:val="20"/>
              </w:rPr>
              <w:t xml:space="preserve">概ね良好</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楽天トラベル</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27件</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4.18/5</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8.37点</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8点</w:t>
            </w:r>
          </w:p>
        </w:tc>
        <w:tc>
          <w:tcPr>
            <w:tcW w:type="dxa" w:w="1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2E75B6"/>
                <w:sz w:val="20"/>
                <w:szCs w:val="20"/>
              </w:rPr>
              <w:t xml:space="preserve">概ね良好</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じゃらん</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26件</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4.5/5</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9点</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10点</w:t>
            </w:r>
          </w:p>
        </w:tc>
        <w:tc>
          <w:tcPr>
            <w:tcW w:type="dxa" w:w="19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非常に良好</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Google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17件</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4.41/5</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8.82点</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10点</w:t>
            </w:r>
          </w:p>
        </w:tc>
        <w:tc>
          <w:tcPr>
            <w:tcW w:type="dxa" w:w="1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非常に良好</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Agoda</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6件</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9.33/10</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9.33点</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10点</w:t>
            </w:r>
          </w:p>
        </w:tc>
        <w:tc>
          <w:tcPr>
            <w:tcW w:type="dxa" w:w="19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非常に良好</w:t>
            </w:r>
          </w:p>
        </w:tc>
      </w:tr>
    </w:tbl>
    <w:p>
      <w:r>
        <w:br w:type="page"/>
      </w:r>
    </w:p>
    <w:p>
      <w:pPr>
        <w:pStyle w:val="Heading1"/>
        <w:spacing w:after="200" w:before="360"/>
      </w:pPr>
      <w:r>
        <w:rPr>
          <w:rFonts w:ascii="Arial" w:cs="Arial" w:eastAsia="Arial" w:hAnsi="Arial"/>
          <w:b/>
          <w:bCs/>
          <w:color w:val="1B3A5C"/>
          <w:sz w:val="32"/>
          <w:szCs w:val="32"/>
        </w:rPr>
        <w:t xml:space="preserve">3. スコア分布</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スコア</w:t>
            </w:r>
          </w:p>
        </w:tc>
        <w:tc>
          <w:tcPr>
            <w:tcW w:type="dxa" w:w="3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件数</w:t>
            </w:r>
          </w:p>
        </w:tc>
        <w:tc>
          <w:tcPr>
            <w:tcW w:type="dxa" w:w="40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割合</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10点</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68件</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45.9%</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9点</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16件</w:t>
            </w:r>
          </w:p>
        </w:tc>
        <w:tc>
          <w:tcPr>
            <w:tcW w:type="dxa" w:w="4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10.8%</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8点</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44件</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29.7%</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7点</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7件</w:t>
            </w:r>
          </w:p>
        </w:tc>
        <w:tc>
          <w:tcPr>
            <w:tcW w:type="dxa" w:w="4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4.7%</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6点</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7件</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4.7%</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5点</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3件</w:t>
            </w:r>
          </w:p>
        </w:tc>
        <w:tc>
          <w:tcPr>
            <w:tcW w:type="dxa" w:w="4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2.0%</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4点</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1件</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0.7%</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3点</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1件</w:t>
            </w:r>
          </w:p>
        </w:tc>
        <w:tc>
          <w:tcPr>
            <w:tcW w:type="dxa" w:w="4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0.7%</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2点</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1件</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0.7%</w:t>
            </w:r>
          </w:p>
        </w:tc>
      </w:tr>
    </w:tbl>
    <w:p>
      <w:r>
        <w:br w:type="page"/>
      </w:r>
    </w:p>
    <w:p>
      <w:pPr>
        <w:pStyle w:val="Heading1"/>
        <w:spacing w:after="200" w:before="360"/>
      </w:pPr>
      <w:r>
        <w:rPr>
          <w:rFonts w:ascii="Arial" w:cs="Arial" w:eastAsia="Arial" w:hAnsi="Arial"/>
          <w:b/>
          <w:bCs/>
          <w:color w:val="1B3A5C"/>
          <w:sz w:val="32"/>
          <w:szCs w:val="32"/>
        </w:rPr>
        <w:t xml:space="preserve">4. 代表的な口コミコメント</w:t>
      </w:r>
    </w:p>
    <w:p>
      <w:pPr>
        <w:pStyle w:val="Heading2"/>
        <w:spacing w:after="160" w:before="280"/>
      </w:pPr>
      <w:r>
        <w:rPr>
          <w:rFonts w:ascii="Arial" w:cs="Arial" w:eastAsia="Arial" w:hAnsi="Arial"/>
          <w:b/>
          <w:bCs/>
          <w:color w:val="2E75B6"/>
          <w:sz w:val="26"/>
          <w:szCs w:val="26"/>
        </w:rPr>
        <w:t xml:space="preserve">4-1. 高評価コメント（8〜10点）</w:t>
      </w:r>
    </w:p>
    <w:p>
      <w:pPr>
        <w:spacing w:after="120"/>
        <w:jc w:val="left"/>
      </w:pPr>
      <w:r>
        <w:rPr>
          <w:rFonts w:ascii="Arial" w:cs="Arial" w:eastAsia="Arial" w:hAnsi="Arial"/>
          <w:b/>
          <w:bCs/>
          <w:color w:val="2E75B6"/>
          <w:sz w:val="21"/>
          <w:szCs w:val="21"/>
        </w:rPr>
        <w:t xml:space="preserve">【Trip.com / 8点 / 2026-03-28】</w:t>
      </w:r>
    </w:p>
    <w:p>
      <w:pPr>
        <w:spacing w:after="120"/>
        <w:jc w:val="left"/>
      </w:pPr>
      <w:r>
        <w:rPr>
          <w:rFonts w:ascii="Arial" w:cs="Arial" w:eastAsia="Arial" w:hAnsi="Arial"/>
          <w:b w:val="false"/>
          <w:bCs w:val="false"/>
          <w:color w:val="333333"/>
          <w:sz w:val="21"/>
          <w:szCs w:val="21"/>
        </w:rPr>
        <w:t xml:space="preserve">目白駅からすぐ近く、駅を出て左へ徒歩3～5分なので、簡単に見つけることができます。部屋は小さいですが、基本的なアメニティはすべて揃っているので、コストパフォーマンスに優れています。池袋へのアクセスも非常に便利です。洗面用具、化粧水、洗顔料の小袋が備え付けられています。コーヒーは引き出しに入っているので、必要な場合はスタッフにお申し付けください。</w:t>
      </w:r>
    </w:p>
    <w:p>
      <w:pPr>
        <w:spacing w:after="80"/>
      </w:pPr>
    </w:p>
    <w:p>
      <w:pPr>
        <w:spacing w:after="120"/>
        <w:jc w:val="left"/>
      </w:pPr>
      <w:r>
        <w:rPr>
          <w:rFonts w:ascii="Arial" w:cs="Arial" w:eastAsia="Arial" w:hAnsi="Arial"/>
          <w:b/>
          <w:bCs/>
          <w:color w:val="2E75B6"/>
          <w:sz w:val="21"/>
          <w:szCs w:val="21"/>
        </w:rPr>
        <w:t xml:space="preserve">【Trip.com / 10点 / 2026-03-27】</w:t>
      </w:r>
    </w:p>
    <w:p>
      <w:pPr>
        <w:spacing w:after="120"/>
        <w:jc w:val="left"/>
      </w:pPr>
      <w:r>
        <w:rPr>
          <w:rFonts w:ascii="Arial" w:cs="Arial" w:eastAsia="Arial" w:hAnsi="Arial"/>
          <w:b w:val="false"/>
          <w:bCs w:val="false"/>
          <w:color w:val="333333"/>
          <w:sz w:val="21"/>
          <w:szCs w:val="21"/>
        </w:rPr>
        <w:t xml:space="preserve">ホテルは立地が良く、サービスも素晴らしく、部屋も清潔です。必ずまた利用します！唯一の難点は、部屋が少し狭いことです。</w:t>
      </w:r>
    </w:p>
    <w:p>
      <w:pPr>
        <w:spacing w:after="80"/>
      </w:pPr>
    </w:p>
    <w:p>
      <w:pPr>
        <w:spacing w:after="120"/>
        <w:jc w:val="left"/>
      </w:pPr>
      <w:r>
        <w:rPr>
          <w:rFonts w:ascii="Arial" w:cs="Arial" w:eastAsia="Arial" w:hAnsi="Arial"/>
          <w:b/>
          <w:bCs/>
          <w:color w:val="2E75B6"/>
          <w:sz w:val="21"/>
          <w:szCs w:val="21"/>
        </w:rPr>
        <w:t xml:space="preserve">【Google / 10点 / 2026-03-27】</w:t>
      </w:r>
    </w:p>
    <w:p>
      <w:pPr>
        <w:spacing w:after="120"/>
        <w:jc w:val="left"/>
      </w:pPr>
      <w:r>
        <w:rPr>
          <w:rFonts w:ascii="Arial" w:cs="Arial" w:eastAsia="Arial" w:hAnsi="Arial"/>
          <w:b w:val="false"/>
          <w:bCs w:val="false"/>
          <w:color w:val="333333"/>
          <w:sz w:val="21"/>
          <w:szCs w:val="21"/>
        </w:rPr>
        <w:t xml:space="preserve">素敵でお手頃価格</w:t>
      </w:r>
    </w:p>
    <w:p>
      <w:pPr>
        <w:spacing w:after="80"/>
      </w:pPr>
    </w:p>
    <w:p>
      <w:pPr>
        <w:spacing w:after="120"/>
        <w:jc w:val="left"/>
      </w:pPr>
      <w:r>
        <w:rPr>
          <w:rFonts w:ascii="Arial" w:cs="Arial" w:eastAsia="Arial" w:hAnsi="Arial"/>
          <w:b/>
          <w:bCs/>
          <w:color w:val="2E75B6"/>
          <w:sz w:val="21"/>
          <w:szCs w:val="21"/>
        </w:rPr>
        <w:t xml:space="preserve">【Trip.com / 9点 / 2026-03-27】</w:t>
      </w:r>
    </w:p>
    <w:p>
      <w:pPr>
        <w:spacing w:after="120"/>
        <w:jc w:val="left"/>
      </w:pPr>
      <w:r>
        <w:rPr>
          <w:rFonts w:ascii="Arial" w:cs="Arial" w:eastAsia="Arial" w:hAnsi="Arial"/>
          <w:b w:val="false"/>
          <w:bCs w:val="false"/>
          <w:color w:val="333333"/>
          <w:sz w:val="21"/>
          <w:szCs w:val="21"/>
        </w:rPr>
        <w:t xml:space="preserve">今回は6日間5泊しました。駅から遠いと思っていましたが、実際は徒歩2～3分ほどでした。静かで駅にも近く、快適な環境で、朝食も充実していて、とてもコストパフォーマンスの良いホテルです。次回もまた利用したいと思います。</w:t>
      </w:r>
    </w:p>
    <w:p>
      <w:pPr>
        <w:spacing w:after="80"/>
      </w:pPr>
    </w:p>
    <w:p>
      <w:pPr>
        <w:spacing w:after="120"/>
        <w:jc w:val="left"/>
      </w:pPr>
      <w:r>
        <w:rPr>
          <w:rFonts w:ascii="Arial" w:cs="Arial" w:eastAsia="Arial" w:hAnsi="Arial"/>
          <w:b/>
          <w:bCs/>
          <w:color w:val="2E75B6"/>
          <w:sz w:val="21"/>
          <w:szCs w:val="21"/>
        </w:rPr>
        <w:t xml:space="preserve">【Trip.com / 10点 / 2026-03-27】</w:t>
      </w:r>
    </w:p>
    <w:p>
      <w:pPr>
        <w:spacing w:after="120"/>
        <w:jc w:val="left"/>
      </w:pPr>
      <w:r>
        <w:rPr>
          <w:rFonts w:ascii="Arial" w:cs="Arial" w:eastAsia="Arial" w:hAnsi="Arial"/>
          <w:b w:val="false"/>
          <w:bCs w:val="false"/>
          <w:color w:val="333333"/>
          <w:sz w:val="21"/>
          <w:szCs w:val="21"/>
        </w:rPr>
        <w:t xml:space="preserve">部屋はとても快適でした。地下にはコインランドリーがあり、洗濯乾燥がたったの500円で済んだので大変便利でした。フロントのスタッフもとても親切で、素晴らしいサービスを提供してくれました。</w:t>
      </w:r>
    </w:p>
    <w:p>
      <w:pPr>
        <w:spacing w:after="80"/>
      </w:pPr>
    </w:p>
    <w:p>
      <w:pPr>
        <w:spacing w:after="160"/>
      </w:pPr>
    </w:p>
    <w:p>
      <w:pPr>
        <w:pStyle w:val="Heading2"/>
        <w:spacing w:after="160" w:before="280"/>
      </w:pPr>
      <w:r>
        <w:rPr>
          <w:rFonts w:ascii="Arial" w:cs="Arial" w:eastAsia="Arial" w:hAnsi="Arial"/>
          <w:b/>
          <w:bCs/>
          <w:color w:val="2E75B6"/>
          <w:sz w:val="26"/>
          <w:szCs w:val="26"/>
        </w:rPr>
        <w:t xml:space="preserve">4-2. 低評価コメント（1〜4点）</w:t>
      </w:r>
    </w:p>
    <w:p>
      <w:pPr>
        <w:spacing w:after="120"/>
        <w:jc w:val="left"/>
      </w:pPr>
      <w:r>
        <w:rPr>
          <w:rFonts w:ascii="Arial" w:cs="Arial" w:eastAsia="Arial" w:hAnsi="Arial"/>
          <w:b/>
          <w:bCs/>
          <w:color w:val="C0392B"/>
          <w:sz w:val="21"/>
          <w:szCs w:val="21"/>
        </w:rPr>
        <w:t xml:space="preserve">【楽天トラベル / 2点 / 2026-02-20】</w:t>
      </w:r>
    </w:p>
    <w:p>
      <w:pPr>
        <w:spacing w:after="120"/>
        <w:jc w:val="left"/>
      </w:pPr>
      <w:r>
        <w:rPr>
          <w:rFonts w:ascii="Arial" w:cs="Arial" w:eastAsia="Arial" w:hAnsi="Arial"/>
          <w:b w:val="false"/>
          <w:bCs w:val="false"/>
          <w:color w:val="333333"/>
          <w:sz w:val="21"/>
          <w:szCs w:val="21"/>
        </w:rPr>
        <w:t xml:space="preserve">エキストラベッド不要と備考欄に書いたのに、エキストラベッドが入っていた。  何だか要望を読んでないのか、忘れていたのか、あえて無視したのか分かりませんが、とても残念な気持ちになりました。</w:t>
      </w:r>
    </w:p>
    <w:p>
      <w:pPr>
        <w:spacing w:after="80"/>
      </w:pPr>
    </w:p>
    <w:p>
      <w:pPr>
        <w:spacing w:after="120"/>
        <w:jc w:val="left"/>
      </w:pPr>
      <w:r>
        <w:rPr>
          <w:rFonts w:ascii="Arial" w:cs="Arial" w:eastAsia="Arial" w:hAnsi="Arial"/>
          <w:b/>
          <w:bCs/>
          <w:color w:val="C0392B"/>
          <w:sz w:val="21"/>
          <w:szCs w:val="21"/>
        </w:rPr>
        <w:t xml:space="preserve">【Booking.com / 5点 / 2026-02-19】</w:t>
      </w:r>
    </w:p>
    <w:p>
      <w:pPr>
        <w:spacing w:after="120"/>
        <w:jc w:val="left"/>
      </w:pPr>
      <w:r>
        <w:rPr>
          <w:rFonts w:ascii="Arial" w:cs="Arial" w:eastAsia="Arial" w:hAnsi="Arial"/>
          <w:b w:val="false"/>
          <w:bCs w:val="false"/>
          <w:color w:val="333333"/>
          <w:sz w:val="21"/>
          <w:szCs w:val="21"/>
        </w:rPr>
        <w:t xml:space="preserve">朝ごはんに期待してリッチモンドにしたのに、ガストなのは残念すぎました。</w:t>
      </w:r>
    </w:p>
    <w:p>
      <w:pPr>
        <w:spacing w:after="80"/>
      </w:pPr>
    </w:p>
    <w:p>
      <w:pPr>
        <w:spacing w:after="120"/>
        <w:jc w:val="left"/>
      </w:pPr>
      <w:r>
        <w:rPr>
          <w:rFonts w:ascii="Arial" w:cs="Arial" w:eastAsia="Arial" w:hAnsi="Arial"/>
          <w:b/>
          <w:bCs/>
          <w:color w:val="C0392B"/>
          <w:sz w:val="21"/>
          <w:szCs w:val="21"/>
        </w:rPr>
        <w:t xml:space="preserve">【Booking.com / 4点 / 2026-02-15】</w:t>
      </w:r>
    </w:p>
    <w:p>
      <w:pPr>
        <w:spacing w:after="120"/>
        <w:jc w:val="left"/>
      </w:pPr>
      <w:r>
        <w:rPr>
          <w:rFonts w:ascii="Arial" w:cs="Arial" w:eastAsia="Arial" w:hAnsi="Arial"/>
          <w:b w:val="false"/>
          <w:bCs w:val="false"/>
          <w:color w:val="333333"/>
          <w:sz w:val="21"/>
          <w:szCs w:val="21"/>
        </w:rPr>
        <w:t xml:space="preserve">朝食</w:t>
      </w:r>
    </w:p>
    <w:p>
      <w:pPr>
        <w:spacing w:after="80"/>
      </w:pPr>
    </w:p>
    <w:p>
      <w:r>
        <w:br w:type="page"/>
      </w:r>
    </w:p>
    <w:p>
      <w:pPr>
        <w:pStyle w:val="Heading1"/>
        <w:spacing w:after="200" w:before="360"/>
      </w:pPr>
      <w:r>
        <w:rPr>
          <w:rFonts w:ascii="Arial" w:cs="Arial" w:eastAsia="Arial" w:hAnsi="Arial"/>
          <w:b/>
          <w:bCs/>
          <w:color w:val="1B3A5C"/>
          <w:sz w:val="32"/>
          <w:szCs w:val="32"/>
        </w:rPr>
        <w:t xml:space="preserve">5. 改善施策提案</w:t>
      </w: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jc w:val="left"/>
      </w:pPr>
      <w:r>
        <w:rPr>
          <w:rFonts w:ascii="Arial" w:cs="Arial" w:eastAsia="Arial" w:hAnsi="Arial"/>
          <w:b w:val="false"/>
          <w:bCs w:val="false"/>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口コミへの返信強化</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全OTAの未返信口コミに対し、48時間以内に返信することを目標とする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ポジティブな口コミにも感謝のメッセージで返信し、エンゲージメントを高める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ネガティブな口コミには誠実な謝罪と改善報告を行い、信頼回復に努める</w:t>
      </w:r>
    </w:p>
    <w:p>
      <w:pPr>
        <w:spacing w:after="80"/>
      </w:pPr>
    </w:p>
    <w:p>
      <w:pPr>
        <w:spacing w:after="120" w:before="200"/>
      </w:pPr>
      <w:r>
        <w:rPr>
          <w:rFonts w:ascii="Arial" w:cs="Arial" w:eastAsia="Arial" w:hAnsi="Arial"/>
          <w:b/>
          <w:bCs/>
          <w:color w:val="1B3A5C"/>
          <w:sz w:val="22"/>
          <w:szCs w:val="22"/>
        </w:rPr>
        <w:t xml:space="preserve">(2) スタッフ対応・清掃品質の向上</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低評価コメントで指摘された課題を朝礼で共有し、チーム全体で改善意識を高める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清掃チェックリストを見直し、重点確認箇所を明確化する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フロントスタッフの接客マナーと多言語対応力の研修を実施する</w:t>
      </w:r>
    </w:p>
    <w:p>
      <w:pPr>
        <w:spacing w:after="160"/>
      </w:pPr>
    </w:p>
    <w:p>
      <w:pPr>
        <w:pStyle w:val="Heading2"/>
        <w:spacing w:after="160" w:before="280"/>
      </w:pPr>
      <w:r>
        <w:rPr>
          <w:rFonts w:ascii="Arial" w:cs="Arial" w:eastAsia="Arial" w:hAnsi="Arial"/>
          <w:b/>
          <w:bCs/>
          <w:color w:val="2E75B6"/>
          <w:sz w:val="26"/>
          <w:szCs w:val="26"/>
        </w:rPr>
        <w:t xml:space="preserve">Phase 2：短期施策（1〜3ヶ月）</w:t>
      </w:r>
    </w:p>
    <w:p>
      <w:pPr>
        <w:spacing w:after="120"/>
        <w:jc w:val="left"/>
      </w:pPr>
      <w:r>
        <w:rPr>
          <w:rFonts w:ascii="Arial" w:cs="Arial" w:eastAsia="Arial" w:hAnsi="Arial"/>
          <w:b w:val="false"/>
          <w:bCs w:val="false"/>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OTA掲載情報の最適化</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写真・説明文を刷新し、実際の客室・施設の魅力を適切に訴求する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低評価サイトの口コミを詳細分析し、特有の課題に対応する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競合ホテルとの価格・サービス比較を定期的に行い、競争力を維持する</w:t>
      </w:r>
    </w:p>
    <w:p>
      <w:pPr>
        <w:spacing w:after="80"/>
      </w:pPr>
    </w:p>
    <w:p>
      <w:pPr>
        <w:spacing w:after="120" w:before="200"/>
      </w:pPr>
      <w:r>
        <w:rPr>
          <w:rFonts w:ascii="Arial" w:cs="Arial" w:eastAsia="Arial" w:hAnsi="Arial"/>
          <w:b/>
          <w:bCs/>
          <w:color w:val="1B3A5C"/>
          <w:sz w:val="22"/>
          <w:szCs w:val="22"/>
        </w:rPr>
        <w:t xml:space="preserve">(2) ゲスト体験の向上</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チェックイン・チェックアウトプロセスを効率化し、待ち時間を削減する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アメニティ・設備に関するご要望を収集し、優先度の高いものから対応する</w:t>
      </w:r>
    </w:p>
    <w:p>
      <w:pPr>
        <w:spacing w:after="160"/>
      </w:pPr>
    </w:p>
    <w:p>
      <w:pPr>
        <w:pStyle w:val="Heading2"/>
        <w:spacing w:after="160" w:before="280"/>
      </w:pPr>
      <w:r>
        <w:rPr>
          <w:rFonts w:ascii="Arial" w:cs="Arial" w:eastAsia="Arial" w:hAnsi="Arial"/>
          <w:b/>
          <w:bCs/>
          <w:color w:val="2E75B6"/>
          <w:sz w:val="26"/>
          <w:szCs w:val="26"/>
        </w:rPr>
        <w:t xml:space="preserve">Phase 3：中期施策（3〜6ヶ月）</w:t>
      </w:r>
    </w:p>
    <w:p>
      <w:pPr>
        <w:spacing w:after="120"/>
        <w:jc w:val="left"/>
      </w:pPr>
      <w:r>
        <w:rPr>
          <w:rFonts w:ascii="Arial" w:cs="Arial" w:eastAsia="Arial" w:hAnsi="Arial"/>
          <w:b w:val="false"/>
          <w:bCs w:val="false"/>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施設設備の改善</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低評価に繰り返し登場する設備課題を特定し、修繕・更新計画を策定する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インバウンド需要に対応した多言語案内の整備を進める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客室内のWi-Fi環境など、現代のゲストが求める設備水準を確保する</w:t>
      </w:r>
    </w:p>
    <w:p>
      <w:r>
        <w:br w:type="page"/>
      </w:r>
    </w:p>
    <w:p>
      <w:pPr>
        <w:pStyle w:val="Heading1"/>
        <w:spacing w:after="200" w:before="360"/>
      </w:pPr>
      <w:r>
        <w:rPr>
          <w:rFonts w:ascii="Arial" w:cs="Arial" w:eastAsia="Arial" w:hAnsi="Arial"/>
          <w:b/>
          <w:bCs/>
          <w:color w:val="1B3A5C"/>
          <w:sz w:val="32"/>
          <w:szCs w:val="32"/>
        </w:rPr>
        <w:t xml:space="preserve">6. KPI目標設定</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8.72点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27AE60"/>
                <w:sz w:val="20"/>
                <w:szCs w:val="20"/>
              </w:rPr>
              <w:t xml:space="preserve">9.2点以上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86.5%</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91.5%以上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27AE60"/>
                <w:sz w:val="20"/>
                <w:szCs w:val="20"/>
              </w:rPr>
              <w:t xml:space="preserve">0.0%以下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3ヶ月後</w:t>
            </w:r>
          </w:p>
        </w:tc>
      </w:tr>
    </w:tbl>
    <w:p>
      <w:r>
        <w:br w:type="page"/>
      </w:r>
    </w:p>
    <w:p>
      <w:pPr>
        <w:pStyle w:val="Heading1"/>
        <w:spacing w:after="200" w:before="360"/>
      </w:pPr>
      <w:r>
        <w:rPr>
          <w:rFonts w:ascii="Arial" w:cs="Arial" w:eastAsia="Arial" w:hAnsi="Arial"/>
          <w:b/>
          <w:bCs/>
          <w:color w:val="1B3A5C"/>
          <w:sz w:val="32"/>
          <w:szCs w:val="32"/>
        </w:rPr>
        <w:t xml:space="preserve">7. 総括と今後のアクション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jc w:val="left"/>
            </w:pPr>
            <w:r>
              <w:rPr>
                <w:rFonts w:ascii="Arial" w:cs="Arial" w:eastAsia="Arial" w:hAnsi="Arial"/>
                <w:b w:val="false"/>
                <w:bCs w:val="false"/>
                <w:color w:val="333333"/>
                <w:sz w:val="21"/>
                <w:szCs w:val="21"/>
              </w:rPr>
              <w:t xml:space="preserve">リッチモンドホテル東京目白は、10点換算で全体平均8.72点、高評価率86.5%、低評価率2%という結果でした。</w:t>
            </w:r>
          </w:p>
          <w:p>
            <w:pPr>
              <w:spacing w:after="160"/>
              <w:jc w:val="left"/>
            </w:pPr>
            <w:r>
              <w:rPr>
                <w:rFonts w:ascii="Arial" w:cs="Arial" w:eastAsia="Arial" w:hAnsi="Arial"/>
                <w:b w:val="false"/>
                <w:bCs w:val="false"/>
                <w:color w:val="333333"/>
                <w:sz w:val="21"/>
                <w:szCs w:val="21"/>
              </w:rPr>
              <w:t xml:space="preserve">分析対象148件の口コミから、6サイトにわたる評価傾向を把握しました。</w:t>
            </w:r>
          </w:p>
          <w:p>
            <w:pPr>
              <w:spacing w:after="160"/>
              <w:jc w:val="left"/>
            </w:pPr>
            <w:r>
              <w:rPr>
                <w:rFonts w:ascii="Arial" w:cs="Arial" w:eastAsia="Arial" w:hAnsi="Arial"/>
                <w:b/>
                <w:bCs/>
                <w:color w:val="1B3A5C"/>
                <w:sz w:val="21"/>
                <w:szCs w:val="21"/>
              </w:rPr>
              <w:t xml:space="preserve">今後は本レポートで提案した改善施策を段階的に実施し、継続的な口コミモニタリングを通じてゲスト満足度の向上を図ることを推奨いたします。</w:t>
            </w:r>
          </w:p>
        </w:tc>
      </w:tr>
    </w:tbl>
    <w:p>
      <w:pPr>
        <w:spacing w:after="300"/>
      </w:pPr>
    </w:p>
    <w:p>
      <w:pPr>
        <w:pBdr>
          <w:bottom w:val="single" w:color="CCCCCC" w:sz="2"/>
        </w:pBdr>
      </w:pPr>
    </w:p>
    <w:p>
      <w:pPr>
        <w:spacing w:after="100"/>
      </w:pPr>
    </w:p>
    <w:p>
      <w:pPr>
        <w:spacing w:after="120"/>
        <w:jc w:val="center"/>
      </w:pPr>
      <w:r>
        <w:rPr>
          <w:rFonts w:ascii="Arial" w:cs="Arial" w:eastAsia="Arial" w:hAnsi="Arial"/>
          <w:b w:val="false"/>
          <w:bCs w:val="false"/>
          <w:color w:val="999999"/>
          <w:sz w:val="21"/>
          <w:szCs w:val="21"/>
        </w:rPr>
        <w:t xml:space="preserve">本レポートに関するご質問・ご相談がございましたら、お気軽にお問い合わせください。</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rPr>
      <w:rFonts w:ascii="Arial" w:cs="Arial" w:eastAsia="Arial" w:hAnsi="Arial"/>
    </w:rPr>
  </w:style>
  <w:style w:type="paragraph" w:styleId="Heading2">
    <w:name w:val="Heading 2"/>
    <w:rPr>
      <w:rFonts w:ascii="Arial" w:cs="Arial" w:eastAsia="Arial" w:hAnsi="Aria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2026-03-28T22:02:52.468Z</dcterms:created>
  <dcterms:modified xsi:type="dcterms:W3CDTF">2026-03-28T22:02:52.468Z</dcterms:modified>
</cp:coreProperties>
</file>

<file path=docProps/custom.xml><?xml version="1.0" encoding="utf-8"?>
<Properties xmlns="http://schemas.openxmlformats.org/officeDocument/2006/custom-properties" xmlns:vt="http://schemas.openxmlformats.org/officeDocument/2006/docPropsVTypes"/>
</file>