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2355件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2355件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73件/2355件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コンフォートスイーツ東京ベイ（9.22点, ¥13,228,360） / 京成リッチモンドホテル東京錦糸町（9.08点, ¥4,791,800） / ホテルコメント横浜関内（8.9点, ¥4,463,320） / ダイワロイネットホテル東京大崎（8.86点, ¥5,203,037） / ハートンホテル東品川（8.72点, ¥11,211,550） / 川崎日航ホテル（8.68点, ¥7,168,120） / 変なホテル東京羽田（8.3点,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第一イン池袋（9.13点, ¥4,310,610） / コンフォートホテルERA東京東神田（8.92点, ¥4,047,280） / ホテルケヤキゲート東京府中（8.74点, ¥4,425,395） / リッチモンドホテル東京目白（8.7点, ¥3,663,440） / コンフォートホテル成田（8.5点, ¥2,655,760） / コンフォートイン六本木（8.22点, ¥2,842,630） / アパホテル相模原橋本駅東（8.13点,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コンフォートホテル博多（7.73点, ¥5,764,630） / アパホテル蒲田駅東（7.38点, ¥4,679,520） / チサンホテル浜松町（7.1点,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コンフォートホテル横浜関内（7.43点,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2026-03-24T01:12:44.952Z</dcterms:created>
  <dcterms:modified xsi:type="dcterms:W3CDTF">2026-03-24T01:12:44.953Z</dcterms:modified>
</cp:coreProperties>
</file>

<file path=docProps/custom.xml><?xml version="1.0" encoding="utf-8"?>
<Properties xmlns="http://schemas.openxmlformats.org/officeDocument/2006/custom-properties" xmlns:vt="http://schemas.openxmlformats.org/officeDocument/2006/docPropsVTypes"/>
</file>