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基本設計書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初版発行(現行実装 migrations 0001〜0006 時点)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2026年8月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Googleアカウントログイン・2段階認証(TOTP)の追加(migration 0007)に伴い更新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本書の位置づけ</w:t>
      </w:r>
    </w:p>
    <w:p>
      <w:pPr>
        <w:spacing w:after="120"/>
      </w:pPr>
      <w:r>
        <w:rPr>
          <w:sz w:val="20"/>
          <w:szCs w:val="20"/>
        </w:rPr>
        <w:t xml:space="preserve">本書は、要件定義書で定義した機能を、どのような構成・画面・データで実現するかを示す基本設計書である。実装レベルの詳細(関数・アルゴリズム)は詳細設計書に記載する。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システム全体構成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利用者(スマートフォン / PC ブラウザ)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HTTPS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Cloudflare Workers</w:t>
            </w:r>
          </w:p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(Hono + 静的アセット配信)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連携先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Cloudflare D1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業務データの永続化(SQLite互換)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AI提案の生成(未接続時はルールベースにフォールバック)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API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決済(Checkout / Billing Portal / Webhook)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機能構成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大分類</w:t>
            </w:r>
          </w:p>
        </w:tc>
        <w:tc>
          <w:tcPr>
            <w:tcW w:type="dxa" w:w="7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含まれる機能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認証・参加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アカウント登録/ログイン、ゲスト参加(QR/URL/コード)、Googleアカウントログイン(OAuth 2.0)、2段階認証(TOTP)の設定・解除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勤務・休憩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自動勤務開始、休憩開始・終了、退勤、履歴修正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持ち場への配置登録・変更・削除、タイムライン表示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投票・バッジ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ポイント投票、締切・順位確定、バッジ付与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現場把握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Center(KPI・アラート・AI提案・配置サマリー)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コミュニケーション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チャット、通知(一斉・緊急・システム自動)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実績管理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マイページ(チーム内/全体)、監査ログ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課金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サブスク/クレジット、チーム作成クォータ、招待コード、ポイント交換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広告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スポンサー枠・アフィリエイト枠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サイト運営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管理ページ(統計・招待コード管理・ユーザー一覧)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画面一覧と対応機能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rPr>
          <w:tblHeader/>
        </w:trPr>
        <w:tc>
          <w:tcPr>
            <w:tcW w:type="dxa" w:w="3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3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主な対応機能</w:t>
            </w:r>
          </w:p>
        </w:tc>
        <w:tc>
          <w:tcPr>
            <w:tcW w:type="dxa" w:w="3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権限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ログイン/新規登録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認証・参加(パスワード/Googleログイン)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2段階認証設定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認証・参加(TOTP設定・バックアップコード発行、マイページから管理)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アカウント保有者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チーム一覧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チーム管理、プラン・マイページ・管理ページ導線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アカウント保有者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チーム作成/参加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チーム管理、課金判定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アカウント保有者/ゲスト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現場把握、AI提案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マイ勤務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勤務・休憩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参加者一覧(詳細)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勤務・休憩・配置の代理操作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配置管理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タイムライン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配置・勤務・休憩の可視化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ポイント投票/結果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投票・バッジ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コミュニケーション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全員(送信は管理者)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マイページ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実績管理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アカウント保有者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プラン・課金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課金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アカウント保有者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監査ログ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実績管理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管理ページ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サイト運営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サイト管理者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データ設計方針</w:t>
      </w:r>
    </w:p>
    <w:p>
      <w:pPr>
        <w:spacing w:after="60"/>
        <w:ind w:left="300"/>
      </w:pPr>
      <w:r>
        <w:rPr>
          <w:sz w:val="20"/>
          <w:szCs w:val="20"/>
        </w:rPr>
        <w:t xml:space="preserve">・時刻はUTCのepochミリ秒で保持し、表示時にJST変換する(詳細はテーブル定義書・ER図を参照)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・チーム・監査ログ等は物理削除せず論理削除または追記のみとし、履歴を保持する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・課金状態(サブスク・クレジット・招待コード適用状況)はチームではなくユーザー(オーナー)単位で保持し、同一オーナーの全チームに適用する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6. 外部インターフェース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2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連携先</w:t>
            </w:r>
          </w:p>
        </w:tc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5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REST(fetch)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現場状況JSONを送信し、提案(JSON配列)を受信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REST(fetch、SDK不使用)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Session発行、Billing Portal発行、Webhook受信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OAuth 2.0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サーバー主導のAuthorization Codeフロー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アカウント連携ログイン(トークン交換・ユーザー情報取得は全てサーバー側で実施)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ブラウザ localStorage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クライアント側保存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セッショントークン・ゲスト参加トークンの保持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7. 非機能設計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可用性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Cloudflare Workersのサーバーレス構成により、単一障害点を持たない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リアルタイム性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5秒間隔のポーリングで疑似リアルタイム表示を実現(WebSocket等は未使用)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対応端末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スマートフォン優先のレスポンシブ設計。PC(lg以上)ではサイドバー、スマホはボトムナビゲーション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パスワードはPBKDF2ハッシュ化、Stripe Webhookは署名検証、監査ログは追記のみ。TOTPシークレットは非公開、バックアップコードはハッシュ化して保存。Google OAuthはCSRF対策のstateパラメータで検証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基本設計書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2026-08-20T16:53:57.495Z</dcterms:created>
  <dcterms:modified xsi:type="dcterms:W3CDTF">2026-08-20T16:53:57.499Z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