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  <w:jc w:val="center"/>
      </w:pPr>
      <w:r>
        <w:rPr>
          <w:b/>
          <w:bCs/>
          <w:color w:val="1B2333"/>
          <w:sz w:val="44"/>
          <w:szCs w:val="44"/>
        </w:rPr>
        <w:t xml:space="preserve">現場運営支援システム</w:t>
      </w:r>
    </w:p>
    <w:p>
      <w:pPr>
        <w:spacing w:before="200"/>
        <w:jc w:val="center"/>
      </w:pPr>
      <w:r>
        <w:rPr>
          <w:color w:val="666666"/>
          <w:sz w:val="22"/>
          <w:szCs w:val="22"/>
        </w:rPr>
        <w:t xml:space="preserve">(genba-mvp)</w:t>
      </w:r>
    </w:p>
    <w:p>
      <w:pPr>
        <w:spacing w:before="500"/>
        <w:jc w:val="center"/>
      </w:pPr>
      <w:r>
        <w:rPr>
          <w:b/>
          <w:bCs/>
          <w:sz w:val="32"/>
          <w:szCs w:val="32"/>
        </w:rPr>
        <w:t xml:space="preserve">サービス構成図</w:t>
      </w:r>
    </w:p>
    <w:p>
      <w:pPr>
        <w:spacing w:before="200"/>
        <w:jc w:val="center"/>
      </w:pPr>
      <w:r>
        <w:rPr>
          <w:b/>
          <w:bCs/>
          <w:color w:val="C9A227"/>
          <w:sz w:val="22"/>
          <w:szCs w:val="22"/>
        </w:rPr>
        <w:t xml:space="preserve">Version 1.0</w:t>
      </w:r>
    </w:p>
    <w:p>
      <w:pPr>
        <w:spacing w:before="300"/>
        <w:jc w:val="center"/>
      </w:pPr>
      <w:r>
        <w:rPr>
          <w:color w:val="666666"/>
          <w:sz w:val="18"/>
          <w:szCs w:val="18"/>
        </w:rPr>
        <w:t xml:space="preserve">2026年7月</w:t>
      </w:r>
    </w:p>
    <w:p>
      <w:pPr>
        <w:spacing w:before="1400"/>
        <w:jc w:val="center"/>
      </w:pPr>
      <w:r>
        <w:drawing>
          <wp:inline distT="0" distB="0" distL="0" distR="0">
            <wp:extent cx="2476500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00"/>
        <w:jc w:val="center"/>
      </w:pPr>
      <w:r>
        <w:rPr>
          <w:b/>
          <w:bCs/>
          <w:color w:val="1B2333"/>
          <w:sz w:val="28"/>
          <w:szCs w:val="28"/>
        </w:rPr>
        <w:t xml:space="preserve">株式会社 Aster Systems</w:t>
      </w:r>
    </w:p>
    <w:p>
      <w:pPr>
        <w:spacing w:before="500"/>
        <w:jc w:val="center"/>
      </w:pPr>
      <w:r>
        <w:rPr>
          <w:color w:val="000000"/>
          <w:sz w:val="20"/>
          <w:szCs w:val="20"/>
        </w:rPr>
        <w:t xml:space="preserve">担当: 吉崎 天晴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B2333"/>
          <w:sz w:val="30"/>
          <w:szCs w:val="30"/>
        </w:rPr>
        <w:t xml:space="preserve">改訂履歴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6800"/>
      </w:tblGrid>
      <w:tr>
        <w:trPr>
          <w:tblHeader/>
        </w:trPr>
        <w:tc>
          <w:tcPr>
            <w:tcW w:type="dxa" w:w="1400"/>
            <w:shd w:fill="1B23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200"/>
            <w:shd w:fill="1B23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日付</w:t>
            </w:r>
          </w:p>
        </w:tc>
        <w:tc>
          <w:tcPr>
            <w:tcW w:type="dxa" w:w="6800"/>
            <w:shd w:fill="1B23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v1.0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2026年7月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初版発行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B2333"/>
          <w:sz w:val="30"/>
          <w:szCs w:val="30"/>
        </w:rPr>
        <w:t xml:space="preserve">1. 本書の位置づけ</w:t>
      </w:r>
    </w:p>
    <w:p>
      <w:pPr>
        <w:spacing w:after="120"/>
      </w:pPr>
      <w:r>
        <w:rPr>
          <w:sz w:val="20"/>
          <w:szCs w:val="20"/>
        </w:rPr>
        <w:t xml:space="preserve">システム構成図がインフラ・技術要素間の接続を示すのに対し、本書は「誰が・何のために・どう利用するか」というサービスとしての利用者フローと収益フローを示す。</w:t>
      </w:r>
    </w:p>
    <w:p>
      <w:pPr>
        <w:pStyle w:val="Heading1"/>
        <w:spacing w:after="200" w:before="400"/>
      </w:pPr>
      <w:r>
        <w:rPr>
          <w:b/>
          <w:bCs/>
          <w:color w:val="1B2333"/>
          <w:sz w:val="30"/>
          <w:szCs w:val="30"/>
        </w:rPr>
        <w:t xml:space="preserve">2. 利用者フロー</w:t>
      </w:r>
    </w:p>
    <w:tbl>
      <w:tblPr>
        <w:tblW w:type="dxa" w:w="4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</w:tblGrid>
      <w:tr>
        <w:tc>
          <w:tcPr>
            <w:tcW w:type="dxa" w:w="4600"/>
            <w:shd w:fill="E8ECFB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2333"/>
                <w:sz w:val="19"/>
                <w:szCs w:val="19"/>
              </w:rPr>
              <w:t xml:space="preserve">オーナー(現場責任者)</w:t>
            </w:r>
          </w:p>
        </w:tc>
      </w:tr>
    </w:tbl>
    <w:p>
      <w:pPr>
        <w:spacing w:after="40" w:before="40"/>
        <w:jc w:val="center"/>
      </w:pPr>
      <w:r>
        <w:rPr>
          <w:color w:val="666666"/>
          <w:sz w:val="18"/>
          <w:szCs w:val="18"/>
        </w:rPr>
        <w:t xml:space="preserve">↓ チーム作成・QR/URL配布</w:t>
      </w:r>
    </w:p>
    <w:tbl>
      <w:tblPr>
        <w:tblW w:type="dxa" w:w="4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</w:tblGrid>
      <w:tr>
        <w:tc>
          <w:tcPr>
            <w:tcW w:type="dxa" w:w="4600"/>
            <w:shd w:fill="EEF1F8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B2333"/>
                <w:sz w:val="19"/>
                <w:szCs w:val="19"/>
              </w:rPr>
              <w:t xml:space="preserve">管理者(任命制)</w:t>
            </w:r>
          </w:p>
          <w:p>
            <w:pPr>
              <w:jc w:val="center"/>
            </w:pPr>
            <w:r>
              <w:rPr>
                <w:b w:val="false"/>
                <w:bCs w:val="false"/>
                <w:color w:val="1B2333"/>
                <w:sz w:val="19"/>
                <w:szCs w:val="19"/>
              </w:rPr>
              <w:t xml:space="preserve">オーナーを補助し配置・通知等を操作</w:t>
            </w:r>
          </w:p>
        </w:tc>
      </w:tr>
    </w:tbl>
    <w:p>
      <w:pPr>
        <w:spacing w:after="40" w:before="40"/>
        <w:jc w:val="center"/>
      </w:pPr>
      <w:r>
        <w:rPr>
          <w:color w:val="666666"/>
          <w:sz w:val="18"/>
          <w:szCs w:val="18"/>
        </w:rPr>
        <w:t xml:space="preserve">↓ 参加</w:t>
      </w:r>
    </w:p>
    <w:tbl>
      <w:tblPr>
        <w:tblW w:type="dxa" w:w="6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</w:tblGrid>
      <w:tr>
        <w:tc>
          <w:tcPr>
            <w:tcW w:type="dxa" w:w="6200"/>
            <w:shd w:fill="EEF1F8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B2333"/>
                <w:sz w:val="19"/>
                <w:szCs w:val="19"/>
              </w:rPr>
              <w:t xml:space="preserve">メンバー(アカウント保有者) / ゲスト(当日限り)</w:t>
            </w:r>
          </w:p>
          <w:p>
            <w:pPr>
              <w:jc w:val="center"/>
            </w:pPr>
            <w:r>
              <w:rPr>
                <w:b w:val="false"/>
                <w:bCs w:val="false"/>
                <w:color w:val="1B2333"/>
                <w:sz w:val="19"/>
                <w:szCs w:val="19"/>
              </w:rPr>
              <w:t xml:space="preserve">勤務・休憩・投票・チャットを行う現場スタッフ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B2333"/>
          <w:sz w:val="30"/>
          <w:szCs w:val="30"/>
        </w:rPr>
        <w:t xml:space="preserve">3. 収益フロー</w:t>
      </w:r>
    </w:p>
    <w:tbl>
      <w:tblPr>
        <w:tblW w:type="dxa" w:w="4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</w:tblGrid>
      <w:tr>
        <w:tc>
          <w:tcPr>
            <w:tcW w:type="dxa" w:w="4600"/>
            <w:shd w:fill="FCEFD0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2333"/>
                <w:sz w:val="19"/>
                <w:szCs w:val="19"/>
              </w:rPr>
              <w:t xml:space="preserve">オーナー(課金主体)</w:t>
            </w:r>
          </w:p>
        </w:tc>
      </w:tr>
    </w:tbl>
    <w:p>
      <w:pPr>
        <w:spacing w:after="40" w:before="40"/>
        <w:jc w:val="center"/>
      </w:pPr>
      <w:r>
        <w:rPr>
          <w:color w:val="666666"/>
          <w:sz w:val="18"/>
          <w:szCs w:val="18"/>
        </w:rPr>
        <w:t xml:space="preserve">↓ 契約・購入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00"/>
      </w:tblGrid>
      <w:tr>
        <w:trPr>
          <w:tblHeader/>
        </w:trPr>
        <w:tc>
          <w:tcPr>
            <w:tcW w:type="dxa" w:w="3000"/>
            <w:shd w:fill="1B23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経路</w:t>
            </w:r>
          </w:p>
        </w:tc>
        <w:tc>
          <w:tcPr>
            <w:tcW w:type="dxa" w:w="6800"/>
            <w:shd w:fill="1B23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月額プラン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¥980/月。AI提案使い放題+チーム作成1日1件・月15件無料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クレジット購入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10/50/100回分。AI提案・チーム作成超過分に消費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招待コード(サイト管理者発行)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友人向け無制限、またはクレジット付与。金銭のやり取りを伴わない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ポイント交換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現場での活躍(投票)を貯めたポイントで1日パスと交換。金銭のやり取りを伴わない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毎月無料クレジット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決済準備期間中、全アカウントに自動付与(暫定措置)</w:t>
            </w:r>
          </w:p>
        </w:tc>
      </w:tr>
    </w:tbl>
    <w:p>
      <w:pPr>
        <w:spacing w:after="40" w:before="40"/>
        <w:jc w:val="center"/>
      </w:pPr>
      <w:r>
        <w:rPr>
          <w:color w:val="666666"/>
          <w:sz w:val="18"/>
          <w:szCs w:val="18"/>
        </w:rPr>
        <w:t xml:space="preserve">↓ 入金(Stripe経由)</w:t>
      </w:r>
    </w:p>
    <w:tbl>
      <w:tblPr>
        <w:tblW w:type="dxa" w:w="5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</w:tblGrid>
      <w:tr>
        <w:tc>
          <w:tcPr>
            <w:tcW w:type="dxa" w:w="5200"/>
            <w:shd w:fill="EEF1F8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2333"/>
                <w:sz w:val="19"/>
                <w:szCs w:val="19"/>
              </w:rPr>
              <w:t xml:space="preserve">株式会社Aster Systems</w:t>
            </w:r>
          </w:p>
          <w:p>
            <w:pPr>
              <w:jc w:val="center"/>
            </w:pPr>
            <w:r>
              <w:rPr>
                <w:b/>
                <w:bCs/>
                <w:color w:val="1B2333"/>
                <w:sz w:val="19"/>
                <w:szCs w:val="19"/>
              </w:rPr>
              <w:t xml:space="preserve">billing_ledgerに記帳・管理ページで集計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B2333"/>
          <w:sz w:val="30"/>
          <w:szCs w:val="30"/>
        </w:rPr>
        <w:t xml:space="preserve">4. 広告フロー</w:t>
      </w:r>
    </w:p>
    <w:tbl>
      <w:tblPr>
        <w:tblW w:type="dxa" w:w="5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</w:tblGrid>
      <w:tr>
        <w:tc>
          <w:tcPr>
            <w:tcW w:type="dxa" w:w="5600"/>
            <w:shd w:fill="EEF1F8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B2333"/>
                <w:sz w:val="19"/>
                <w:szCs w:val="19"/>
              </w:rPr>
              <w:t xml:space="preserve">広告主(直接スポンサー / アフィリエイトASP)</w:t>
            </w:r>
          </w:p>
        </w:tc>
      </w:tr>
    </w:tbl>
    <w:p>
      <w:pPr>
        <w:spacing w:after="40" w:before="40"/>
        <w:jc w:val="center"/>
      </w:pPr>
      <w:r>
        <w:rPr>
          <w:color w:val="666666"/>
          <w:sz w:val="18"/>
          <w:szCs w:val="18"/>
        </w:rPr>
        <w:t xml:space="preserve">↓ 枠設定(src/ads.js)</w:t>
      </w:r>
    </w:p>
    <w:tbl>
      <w:tblPr>
        <w:tblW w:type="dxa" w:w="5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</w:tblGrid>
      <w:tr>
        <w:tc>
          <w:tcPr>
            <w:tcW w:type="dxa" w:w="5600"/>
            <w:shd w:fill="EEF1F8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B2333"/>
                <w:sz w:val="19"/>
                <w:szCs w:val="19"/>
              </w:rPr>
              <w:t xml:space="preserve">チーム一覧・マイページ画面下部に表示</w:t>
            </w:r>
          </w:p>
          <w:p>
            <w:pPr>
              <w:jc w:val="center"/>
            </w:pPr>
            <w:r>
              <w:rPr>
                <w:b w:val="false"/>
                <w:bCs w:val="false"/>
                <w:color w:val="1B2333"/>
                <w:sz w:val="19"/>
                <w:szCs w:val="19"/>
              </w:rPr>
              <w:t xml:space="preserve">業務画面(Command Center等)には非表示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B2333"/>
          <w:sz w:val="30"/>
          <w:szCs w:val="30"/>
        </w:rPr>
        <w:t xml:space="preserve">5. 運営フロー</w:t>
      </w:r>
    </w:p>
    <w:tbl>
      <w:tblPr>
        <w:tblW w:type="dxa" w:w="5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</w:tblGrid>
      <w:tr>
        <w:tc>
          <w:tcPr>
            <w:tcW w:type="dxa" w:w="5600"/>
            <w:shd w:fill="E8ECFB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2333"/>
                <w:sz w:val="19"/>
                <w:szCs w:val="19"/>
              </w:rPr>
              <w:t xml:space="preserve">サイト管理者(株式会社Aster Systems)</w:t>
            </w:r>
          </w:p>
        </w:tc>
      </w:tr>
    </w:tbl>
    <w:p>
      <w:pPr>
        <w:spacing w:after="40" w:before="40"/>
        <w:jc w:val="center"/>
      </w:pPr>
      <w:r>
        <w:rPr>
          <w:color w:val="666666"/>
          <w:sz w:val="18"/>
          <w:szCs w:val="18"/>
        </w:rPr>
        <w:t xml:space="preserve">↓ 管理ページ</w:t>
      </w:r>
    </w:p>
    <w:p>
      <w:pPr>
        <w:spacing w:after="60"/>
        <w:ind w:left="300"/>
      </w:pPr>
      <w:r>
        <w:rPr>
          <w:sz w:val="20"/>
          <w:szCs w:val="20"/>
        </w:rPr>
        <w:t xml:space="preserve">・全体統計(利用者数・チーム数・売上)の把握</w:t>
      </w:r>
    </w:p>
    <w:p>
      <w:pPr>
        <w:spacing w:after="60"/>
        <w:ind w:left="300"/>
      </w:pPr>
      <w:r>
        <w:rPr>
          <w:sz w:val="20"/>
          <w:szCs w:val="20"/>
        </w:rPr>
        <w:t xml:space="preserve">・友人向け招待コード・クレジット付与コードの発行</w:t>
      </w:r>
    </w:p>
    <w:p>
      <w:pPr>
        <w:spacing w:after="60"/>
        <w:ind w:left="300"/>
      </w:pPr>
      <w:r>
        <w:rPr>
          <w:sz w:val="20"/>
          <w:szCs w:val="20"/>
        </w:rPr>
        <w:t xml:space="preserve">・全ユーザーの契約状況確認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/>
      </w:pBdr>
      <w:jc w:val="right"/>
    </w:pPr>
    <w:r>
      <w:rPr>
        <w:color w:val="666666"/>
        <w:sz w:val="16"/>
        <w:szCs w:val="16"/>
      </w:rPr>
      <w:t xml:space="preserve">現場運営支援システム サービス構成図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43ecb578f0b433596c9c9987f2f88f6dd50e02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2026-08-16T06:26:57.998Z</dcterms:created>
  <dcterms:modified xsi:type="dcterms:W3CDTF">2026-08-16T06:26:57.999Z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