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KLayout Silicon Photonics PCell / Router</w:t>
        <w:br/>
        <w:t>機能仕様書</w:t>
      </w:r>
    </w:p>
    <w:p>
      <w:pPr>
        <w:jc w:val="center"/>
      </w:pPr>
      <w:r>
        <w:rPr>
          <w:sz w:val="22"/>
        </w:rPr>
        <w:t>暫定仕様 v0.1  |  対象: KLayout 0.30.9</w:t>
      </w:r>
    </w:p>
    <w:p>
      <w:r>
        <w:t>本書は、これまで作成・動作確認してきた Silicon Photonics PCell ライブラリ v4 と、対話型 Photonics Router v5.x の機能、レイヤ、操作、既知制約、今後の拡張方針を整理した暫定仕様書である。</w:t>
      </w:r>
    </w:p>
    <w:p>
      <w:pPr>
        <w:pStyle w:val="Heading1"/>
      </w:pPr>
      <w:r>
        <w:t>1. システム構成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仕様</w:t>
            </w:r>
          </w:p>
        </w:tc>
        <w:tc>
          <w:tcPr>
            <w:tcW w:type="dxa" w:w="3324"/>
          </w:tcPr>
          <w:p>
            <w:r>
              <w:t>備考</w:t>
            </w:r>
          </w:p>
        </w:tc>
      </w:tr>
      <w:tr>
        <w:tc>
          <w:tcPr>
            <w:tcW w:type="dxa" w:w="3324"/>
            <w:vAlign w:val="center"/>
          </w:tcPr>
          <w:p>
            <w:r>
              <w:t>対象ツール</w:t>
            </w:r>
          </w:p>
        </w:tc>
        <w:tc>
          <w:tcPr>
            <w:tcW w:type="dxa" w:w="3324"/>
            <w:vAlign w:val="center"/>
          </w:tcPr>
          <w:p>
            <w:r>
              <w:t>KLayout 0.30.9</w:t>
            </w:r>
          </w:p>
        </w:tc>
        <w:tc>
          <w:tcPr>
            <w:tcW w:type="dxa" w:w="3324"/>
            <w:vAlign w:val="center"/>
          </w:tcPr>
          <w:p>
            <w:r>
              <w:t>Python Macro / PCell APIを使用</w:t>
            </w:r>
          </w:p>
        </w:tc>
      </w:tr>
      <w:tr>
        <w:tc>
          <w:tcPr>
            <w:tcW w:type="dxa" w:w="3324"/>
            <w:vAlign w:val="center"/>
          </w:tcPr>
          <w:p>
            <w:r>
              <w:t>PCellライブラリ</w:t>
            </w:r>
          </w:p>
        </w:tc>
        <w:tc>
          <w:tcPr>
            <w:tcW w:type="dxa" w:w="3324"/>
            <w:vAlign w:val="center"/>
          </w:tcPr>
          <w:p>
            <w:r>
              <w:t>Photonics - Simple Silicon Photonics PCell Library v4</w:t>
            </w:r>
          </w:p>
        </w:tc>
        <w:tc>
          <w:tcPr>
            <w:tcW w:type="dxa" w:w="3324"/>
            <w:vAlign w:val="center"/>
          </w:tcPr>
          <w:p>
            <w:r>
              <w:t>autorun .lym</w:t>
            </w:r>
          </w:p>
        </w:tc>
      </w:tr>
      <w:tr>
        <w:tc>
          <w:tcPr>
            <w:tcW w:type="dxa" w:w="3324"/>
            <w:vAlign w:val="center"/>
          </w:tcPr>
          <w:p>
            <w:r>
              <w:t>Router</w:t>
            </w:r>
          </w:p>
        </w:tc>
        <w:tc>
          <w:tcPr>
            <w:tcW w:type="dxa" w:w="3324"/>
            <w:vAlign w:val="center"/>
          </w:tcPr>
          <w:p>
            <w:r>
              <w:t>Photonics Router v5.x</w:t>
            </w:r>
          </w:p>
        </w:tc>
        <w:tc>
          <w:tcPr>
            <w:tcW w:type="dxa" w:w="3324"/>
            <w:vAlign w:val="center"/>
          </w:tcPr>
          <w:p>
            <w:r>
              <w:t>PluginFactoryによるマウスモード</w:t>
            </w:r>
          </w:p>
        </w:tc>
      </w:tr>
      <w:tr>
        <w:tc>
          <w:tcPr>
            <w:tcW w:type="dxa" w:w="3324"/>
            <w:vAlign w:val="center"/>
          </w:tcPr>
          <w:p>
            <w:r>
              <w:t>導波路レイヤ</w:t>
            </w:r>
          </w:p>
        </w:tc>
        <w:tc>
          <w:tcPr>
            <w:tcW w:type="dxa" w:w="3324"/>
            <w:vAlign w:val="center"/>
          </w:tcPr>
          <w:p>
            <w:r>
              <w:t>1/0</w:t>
            </w:r>
          </w:p>
        </w:tc>
        <w:tc>
          <w:tcPr>
            <w:tcW w:type="dxa" w:w="3324"/>
            <w:vAlign w:val="center"/>
          </w:tcPr>
          <w:p>
            <w:r>
              <w:t>Waveguide</w:t>
            </w:r>
          </w:p>
        </w:tc>
      </w:tr>
      <w:tr>
        <w:tc>
          <w:tcPr>
            <w:tcW w:type="dxa" w:w="3324"/>
            <w:vAlign w:val="center"/>
          </w:tcPr>
          <w:p>
            <w:r>
              <w:t>光ポートレイヤ</w:t>
            </w:r>
          </w:p>
        </w:tc>
        <w:tc>
          <w:tcPr>
            <w:tcW w:type="dxa" w:w="3324"/>
            <w:vAlign w:val="center"/>
          </w:tcPr>
          <w:p>
            <w:r>
              <w:t>2/0</w:t>
            </w:r>
          </w:p>
        </w:tc>
        <w:tc>
          <w:tcPr>
            <w:tcW w:type="dxa" w:w="3324"/>
            <w:vAlign w:val="center"/>
          </w:tcPr>
          <w:p>
            <w:r>
              <w:t>opt1, opt2 ... のpin marker/text</w:t>
            </w:r>
          </w:p>
        </w:tc>
      </w:tr>
      <w:tr>
        <w:tc>
          <w:tcPr>
            <w:tcW w:type="dxa" w:w="3324"/>
            <w:vAlign w:val="center"/>
          </w:tcPr>
          <w:p>
            <w:r>
              <w:t>標準導波路幅</w:t>
            </w:r>
          </w:p>
        </w:tc>
        <w:tc>
          <w:tcPr>
            <w:tcW w:type="dxa" w:w="3324"/>
            <w:vAlign w:val="center"/>
          </w:tcPr>
          <w:p>
            <w:r>
              <w:t>0.5 µm</w:t>
            </w:r>
          </w:p>
        </w:tc>
        <w:tc>
          <w:tcPr>
            <w:tcW w:type="dxa" w:w="3324"/>
            <w:vAlign w:val="center"/>
          </w:tcPr>
          <w:p>
            <w:r>
              <w:t>Router/PCellの初期値</w:t>
            </w:r>
          </w:p>
        </w:tc>
      </w:tr>
      <w:tr>
        <w:tc>
          <w:tcPr>
            <w:tcW w:type="dxa" w:w="3324"/>
            <w:vAlign w:val="center"/>
          </w:tcPr>
          <w:p>
            <w:r>
              <w:t>配置先</w:t>
            </w:r>
          </w:p>
        </w:tc>
        <w:tc>
          <w:tcPr>
            <w:tcW w:type="dxa" w:w="3324"/>
            <w:vAlign w:val="center"/>
          </w:tcPr>
          <w:p>
            <w:r>
              <w:t>~/.klayout/pymacros/</w:t>
            </w:r>
          </w:p>
        </w:tc>
        <w:tc>
          <w:tcPr>
            <w:tcW w:type="dxa" w:w="3324"/>
            <w:vAlign w:val="center"/>
          </w:tcPr>
          <w:p>
            <w:r>
              <w:t>PDKとRouterを同時配置可能</w:t>
            </w:r>
          </w:p>
        </w:tc>
      </w:tr>
    </w:tbl>
    <w:p>
      <w:pPr>
        <w:pStyle w:val="Heading1"/>
      </w:pPr>
      <w:r>
        <w:t>2. PCellライブラリ v4</w:t>
      </w:r>
    </w:p>
    <w:p>
      <w:r>
        <w:t>ライブラリ登録名は Photonics。現在のv4は、シリコンフォトニクスのレイアウト検討・教育・ルーティング実験を目的とした幾何PCell群である。ファウンドリ認定済みの光学設計値を提供するものではない。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PCell</w:t>
            </w:r>
          </w:p>
        </w:tc>
        <w:tc>
          <w:tcPr>
            <w:tcW w:type="dxa" w:w="3324"/>
          </w:tcPr>
          <w:p>
            <w:r>
              <w:t>機能</w:t>
            </w:r>
          </w:p>
        </w:tc>
        <w:tc>
          <w:tcPr>
            <w:tcW w:type="dxa" w:w="3324"/>
          </w:tcPr>
          <w:p>
            <w:r>
              <w:t>概要</w:t>
            </w:r>
          </w:p>
        </w:tc>
      </w:tr>
      <w:tr>
        <w:tc>
          <w:tcPr>
            <w:tcW w:type="dxa" w:w="3324"/>
          </w:tcPr>
          <w:p>
            <w:r>
              <w:t>Straight</w:t>
            </w:r>
          </w:p>
        </w:tc>
        <w:tc>
          <w:tcPr>
            <w:tcW w:type="dxa" w:w="3324"/>
          </w:tcPr>
          <w:p>
            <w:r>
              <w:t>直線導波路</w:t>
            </w:r>
          </w:p>
        </w:tc>
        <w:tc>
          <w:tcPr>
            <w:tcW w:type="dxa" w:w="3324"/>
          </w:tcPr>
          <w:p>
            <w:r>
              <w:t>長さ・幅をパラメータ化。両端に光ポート。</w:t>
            </w:r>
          </w:p>
        </w:tc>
      </w:tr>
      <w:tr>
        <w:tc>
          <w:tcPr>
            <w:tcW w:type="dxa" w:w="3324"/>
          </w:tcPr>
          <w:p>
            <w:r>
              <w:t>Bend90</w:t>
            </w:r>
          </w:p>
        </w:tc>
        <w:tc>
          <w:tcPr>
            <w:tcW w:type="dxa" w:w="3324"/>
          </w:tcPr>
          <w:p>
            <w:r>
              <w:t>90°ベンド</w:t>
            </w:r>
          </w:p>
        </w:tc>
        <w:tc>
          <w:tcPr>
            <w:tcW w:type="dxa" w:w="3324"/>
          </w:tcPr>
          <w:p>
            <w:r>
              <w:t>円弧ベースの90°曲げ。</w:t>
            </w:r>
          </w:p>
        </w:tc>
      </w:tr>
      <w:tr>
        <w:tc>
          <w:tcPr>
            <w:tcW w:type="dxa" w:w="3324"/>
          </w:tcPr>
          <w:p>
            <w:r>
              <w:t>EulerBend</w:t>
            </w:r>
          </w:p>
        </w:tc>
        <w:tc>
          <w:tcPr>
            <w:tcW w:type="dxa" w:w="3324"/>
          </w:tcPr>
          <w:p>
            <w:r>
              <w:t>Euler系ベンド</w:t>
            </w:r>
          </w:p>
        </w:tc>
        <w:tc>
          <w:tcPr>
            <w:tcW w:type="dxa" w:w="3324"/>
          </w:tcPr>
          <w:p>
            <w:r>
              <w:t>曲率を滑らかに変化させる近似形状。厳密なclothoid保証ではない。</w:t>
            </w:r>
          </w:p>
        </w:tc>
      </w:tr>
      <w:tr>
        <w:tc>
          <w:tcPr>
            <w:tcW w:type="dxa" w:w="3324"/>
          </w:tcPr>
          <w:p>
            <w:r>
              <w:t>SBend</w:t>
            </w:r>
          </w:p>
        </w:tc>
        <w:tc>
          <w:tcPr>
            <w:tcW w:type="dxa" w:w="3324"/>
          </w:tcPr>
          <w:p>
            <w:r>
              <w:t>Sベンド</w:t>
            </w:r>
          </w:p>
        </w:tc>
        <w:tc>
          <w:tcPr>
            <w:tcW w:type="dxa" w:w="3324"/>
          </w:tcPr>
          <w:p>
            <w:r>
              <w:t>横方向/縦方向のオフセットを滑らかに接続。</w:t>
            </w:r>
          </w:p>
        </w:tc>
      </w:tr>
      <w:tr>
        <w:tc>
          <w:tcPr>
            <w:tcW w:type="dxa" w:w="3324"/>
          </w:tcPr>
          <w:p>
            <w:r>
              <w:t>Ring</w:t>
            </w:r>
          </w:p>
        </w:tc>
        <w:tc>
          <w:tcPr>
            <w:tcW w:type="dxa" w:w="3324"/>
          </w:tcPr>
          <w:p>
            <w:r>
              <w:t>リング共振器形状</w:t>
            </w:r>
          </w:p>
        </w:tc>
        <w:tc>
          <w:tcPr>
            <w:tcW w:type="dxa" w:w="3324"/>
          </w:tcPr>
          <w:p>
            <w:r>
              <w:t>リングとバス導波路を生成。</w:t>
            </w:r>
          </w:p>
        </w:tc>
      </w:tr>
      <w:tr>
        <w:tc>
          <w:tcPr>
            <w:tcW w:type="dxa" w:w="3324"/>
          </w:tcPr>
          <w:p>
            <w:r>
              <w:t>DirectionalCoupler</w:t>
            </w:r>
          </w:p>
        </w:tc>
        <w:tc>
          <w:tcPr>
            <w:tcW w:type="dxa" w:w="3324"/>
          </w:tcPr>
          <w:p>
            <w:r>
              <w:t>方向性結合器</w:t>
            </w:r>
          </w:p>
        </w:tc>
        <w:tc>
          <w:tcPr>
            <w:tcW w:type="dxa" w:w="3324"/>
          </w:tcPr>
          <w:p>
            <w:r>
              <w:t>平行結合部と滑らかなアクセスSベンドを生成。</w:t>
            </w:r>
          </w:p>
        </w:tc>
      </w:tr>
      <w:tr>
        <w:tc>
          <w:tcPr>
            <w:tcW w:type="dxa" w:w="3324"/>
          </w:tcPr>
          <w:p>
            <w:r>
              <w:t>MMI_1x2</w:t>
            </w:r>
          </w:p>
        </w:tc>
        <w:tc>
          <w:tcPr>
            <w:tcW w:type="dxa" w:w="3324"/>
          </w:tcPr>
          <w:p>
            <w:r>
              <w:t>1×2 MMI</w:t>
            </w:r>
          </w:p>
        </w:tc>
        <w:tc>
          <w:tcPr>
            <w:tcW w:type="dxa" w:w="3324"/>
          </w:tcPr>
          <w:p>
            <w:r>
              <w:t>MMI本体と1入力・2出力ポートを生成。</w:t>
            </w:r>
          </w:p>
        </w:tc>
      </w:tr>
      <w:tr>
        <w:tc>
          <w:tcPr>
            <w:tcW w:type="dxa" w:w="3324"/>
          </w:tcPr>
          <w:p>
            <w:r>
              <w:t>MZI</w:t>
            </w:r>
          </w:p>
        </w:tc>
        <w:tc>
          <w:tcPr>
            <w:tcW w:type="dxa" w:w="3324"/>
          </w:tcPr>
          <w:p>
            <w:r>
              <w:t>Mach-Zehnder Interferometer</w:t>
            </w:r>
          </w:p>
        </w:tc>
        <w:tc>
          <w:tcPr>
            <w:tcW w:type="dxa" w:w="3324"/>
          </w:tcPr>
          <w:p>
            <w:r>
              <w:t>入力/出力MMI、分離・再結合Sベンド、2本のアームで構成。</w:t>
            </w:r>
          </w:p>
        </w:tc>
      </w:tr>
      <w:tr>
        <w:tc>
          <w:tcPr>
            <w:tcW w:type="dxa" w:w="3324"/>
          </w:tcPr>
          <w:p>
            <w:r>
              <w:t>WaveguideRoute</w:t>
            </w:r>
          </w:p>
        </w:tc>
        <w:tc>
          <w:tcPr>
            <w:tcW w:type="dxa" w:w="3324"/>
          </w:tcPr>
          <w:p>
            <w:r>
              <w:t>汎用曲線導波路</w:t>
            </w:r>
          </w:p>
        </w:tc>
        <w:tc>
          <w:tcPr>
            <w:tcW w:type="dxa" w:w="3324"/>
          </w:tcPr>
          <w:p>
            <w:r>
              <w:t>dx/dy指定のCubic Bézier。水平端接線。radiusは厳密な最小曲率保証ではない。</w:t>
            </w:r>
          </w:p>
        </w:tc>
      </w:tr>
      <w:tr>
        <w:tc>
          <w:tcPr>
            <w:tcW w:type="dxa" w:w="3324"/>
          </w:tcPr>
          <w:p>
            <w:r>
              <w:t>PortConnector</w:t>
            </w:r>
          </w:p>
        </w:tc>
        <w:tc>
          <w:tcPr>
            <w:tcW w:type="dxa" w:w="3324"/>
          </w:tcPr>
          <w:p>
            <w:r>
              <w:t>短いポート接続導波路</w:t>
            </w:r>
          </w:p>
        </w:tc>
        <w:tc>
          <w:tcPr>
            <w:tcW w:type="dxa" w:w="3324"/>
          </w:tcPr>
          <w:p>
            <w:r>
              <w:t>短い直線WG。opt1/opt2を付与。</w:t>
            </w:r>
          </w:p>
        </w:tc>
      </w:tr>
    </w:tbl>
    <w:p>
      <w:pPr>
        <w:pStyle w:val="Heading1"/>
      </w:pPr>
      <w:r>
        <w:t>3. 光ポート仕様</w:t>
      </w:r>
    </w:p>
    <w:p>
      <w:pPr>
        <w:pStyle w:val="ListBullet"/>
      </w:pPr>
      <w:r>
        <w:t>光ポート情報は Layer 2/0 に生成する。</w:t>
      </w:r>
    </w:p>
    <w:p>
      <w:pPr>
        <w:pStyle w:val="ListBullet"/>
      </w:pPr>
      <w:r>
        <w:t>ポート名は opt1, opt2, ... を基本とし、インターフェース位置にTextを配置する。</w:t>
      </w:r>
    </w:p>
    <w:p>
      <w:pPr>
        <w:pStyle w:val="ListBullet"/>
      </w:pPr>
      <w:r>
        <w:t>短いpin Pathを併設し、ポート位置および接続方向を表現する。</w:t>
      </w:r>
    </w:p>
    <w:p>
      <w:pPr>
        <w:pStyle w:val="ListBullet"/>
      </w:pPr>
      <w:r>
        <w:t>Routerでは階層下のpin PathをTOP座標へ変換して探索する設計とする。</w:t>
      </w:r>
    </w:p>
    <w:p>
      <w:pPr>
        <w:pStyle w:val="Heading1"/>
      </w:pPr>
      <w:r>
        <w:t>4. Photonics Router 開発履歴・仕様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版</w:t>
            </w:r>
          </w:p>
        </w:tc>
        <w:tc>
          <w:tcPr>
            <w:tcW w:type="dxa" w:w="2493"/>
          </w:tcPr>
          <w:p>
            <w:r>
              <w:t>機能</w:t>
            </w:r>
          </w:p>
        </w:tc>
        <w:tc>
          <w:tcPr>
            <w:tcW w:type="dxa" w:w="2493"/>
          </w:tcPr>
          <w:p>
            <w:r>
              <w:t>状態</w:t>
            </w:r>
          </w:p>
        </w:tc>
        <w:tc>
          <w:tcPr>
            <w:tcW w:type="dxa" w:w="2493"/>
          </w:tcPr>
          <w:p>
            <w:r>
              <w:t>備考</w:t>
            </w:r>
          </w:p>
        </w:tc>
      </w:tr>
      <w:tr>
        <w:tc>
          <w:tcPr>
            <w:tcW w:type="dxa" w:w="2493"/>
          </w:tcPr>
          <w:p>
            <w:r>
              <w:t>v5.1</w:t>
            </w:r>
          </w:p>
        </w:tc>
        <w:tc>
          <w:tcPr>
            <w:tcW w:type="dxa" w:w="2493"/>
          </w:tcPr>
          <w:p>
            <w:r>
              <w:t>2クリック対話型Router</w:t>
            </w:r>
          </w:p>
        </w:tc>
        <w:tc>
          <w:tcPr>
            <w:tcW w:type="dxa" w:w="2493"/>
          </w:tcPr>
          <w:p>
            <w:r>
              <w:t>動作確認済み</w:t>
            </w:r>
          </w:p>
        </w:tc>
        <w:tc>
          <w:tcPr>
            <w:tcW w:type="dxa" w:w="2493"/>
          </w:tcPr>
          <w:p>
            <w:r>
              <w:t>始点→終点の2クリックでLayer 1/0へ幅0.5 µmの滑らかな導波路を生成。</w:t>
            </w:r>
          </w:p>
        </w:tc>
      </w:tr>
      <w:tr>
        <w:tc>
          <w:tcPr>
            <w:tcW w:type="dxa" w:w="2493"/>
          </w:tcPr>
          <w:p>
            <w:r>
              <w:t>v5.2</w:t>
            </w:r>
          </w:p>
        </w:tc>
        <w:tc>
          <w:tcPr>
            <w:tcW w:type="dxa" w:w="2493"/>
          </w:tcPr>
          <w:p>
            <w:r>
              <w:t>光ポート自動スナップ</w:t>
            </w:r>
          </w:p>
        </w:tc>
        <w:tc>
          <w:tcPr>
            <w:tcW w:type="dxa" w:w="2493"/>
          </w:tcPr>
          <w:p>
            <w:r>
              <w:t>動作確認済み</w:t>
            </w:r>
          </w:p>
        </w:tc>
        <w:tc>
          <w:tcPr>
            <w:tcW w:type="dxa" w:w="2493"/>
          </w:tcPr>
          <w:p>
            <w:r>
              <w:t>Layer 2/0のポート付近（標準4 µm以内）をクリックするとポート座標へ補正。</w:t>
            </w:r>
          </w:p>
        </w:tc>
      </w:tr>
      <w:tr>
        <w:tc>
          <w:tcPr>
            <w:tcW w:type="dxa" w:w="2493"/>
          </w:tcPr>
          <w:p>
            <w:r>
              <w:t>v5.3</w:t>
            </w:r>
          </w:p>
        </w:tc>
        <w:tc>
          <w:tcPr>
            <w:tcW w:type="dxa" w:w="2493"/>
          </w:tcPr>
          <w:p>
            <w:r>
              <w:t>ポート方向認識</w:t>
            </w:r>
          </w:p>
        </w:tc>
        <w:tc>
          <w:tcPr>
            <w:tcW w:type="dxa" w:w="2493"/>
          </w:tcPr>
          <w:p>
            <w:r>
              <w:t>不具合</w:t>
            </w:r>
          </w:p>
        </w:tc>
        <w:tc>
          <w:tcPr>
            <w:tcW w:type="dxa" w:w="2493"/>
          </w:tcPr>
          <w:p>
            <w:r>
              <w:t>KLayout 0.30.9でPath.point API非対応。</w:t>
            </w:r>
          </w:p>
        </w:tc>
      </w:tr>
      <w:tr>
        <w:tc>
          <w:tcPr>
            <w:tcW w:type="dxa" w:w="2493"/>
          </w:tcPr>
          <w:p>
            <w:r>
              <w:t>v5.3.1</w:t>
            </w:r>
          </w:p>
        </w:tc>
        <w:tc>
          <w:tcPr>
            <w:tcW w:type="dxa" w:w="2493"/>
          </w:tcPr>
          <w:p>
            <w:r>
              <w:t>each_point対応修正</w:t>
            </w:r>
          </w:p>
        </w:tc>
        <w:tc>
          <w:tcPr>
            <w:tcW w:type="dxa" w:w="2493"/>
          </w:tcPr>
          <w:p>
            <w:r>
              <w:t>不具合継続</w:t>
            </w:r>
          </w:p>
        </w:tc>
        <w:tc>
          <w:tcPr>
            <w:tcW w:type="dxa" w:w="2493"/>
          </w:tcPr>
          <w:p>
            <w:r>
              <w:t>旧API参照が残存したため再構築へ移行。</w:t>
            </w:r>
          </w:p>
        </w:tc>
      </w:tr>
      <w:tr>
        <w:tc>
          <w:tcPr>
            <w:tcW w:type="dxa" w:w="2493"/>
          </w:tcPr>
          <w:p>
            <w:r>
              <w:t>v5.3.2</w:t>
            </w:r>
          </w:p>
        </w:tc>
        <w:tc>
          <w:tcPr>
            <w:tcW w:type="dxa" w:w="2493"/>
          </w:tcPr>
          <w:p>
            <w:r>
              <w:t>方向認識版の全面再構築</w:t>
            </w:r>
          </w:p>
        </w:tc>
        <w:tc>
          <w:tcPr>
            <w:tcW w:type="dxa" w:w="2493"/>
          </w:tcPr>
          <w:p>
            <w:r>
              <w:t>試験待ち</w:t>
            </w:r>
          </w:p>
        </w:tc>
        <w:tc>
          <w:tcPr>
            <w:tcW w:type="dxa" w:w="2493"/>
          </w:tcPr>
          <w:p>
            <w:r>
              <w:t>配布ファイル内の '.point(' が0件であることを検査済み。Shape.each_point()を使用。</w:t>
            </w:r>
          </w:p>
        </w:tc>
      </w:tr>
    </w:tbl>
    <w:p>
      <w:pPr>
        <w:pStyle w:val="Heading1"/>
      </w:pPr>
      <w:r>
        <w:t>5. Router v5.3.2 暫定動作仕様</w:t>
      </w:r>
    </w:p>
    <w:p>
      <w:pPr>
        <w:pStyle w:val="ListNumber"/>
      </w:pPr>
      <w:r>
        <w:t>ツールバーの「Photonics Router v5.3.2」を選択する。</w:t>
      </w:r>
    </w:p>
    <w:p>
      <w:pPr>
        <w:pStyle w:val="ListNumber"/>
      </w:pPr>
      <w:r>
        <w:t>第1の光ポート付近をクリックする。Layer 2/0のpin Pathを探索し、規定半径内ならポートへスナップする。</w:t>
      </w:r>
    </w:p>
    <w:p>
      <w:pPr>
        <w:pStyle w:val="ListNumber"/>
      </w:pPr>
      <w:r>
        <w:t>第2の光ポート付近をクリックする。</w:t>
      </w:r>
    </w:p>
    <w:p>
      <w:pPr>
        <w:pStyle w:val="ListNumber"/>
      </w:pPr>
      <w:r>
        <w:t>両ポートのpin Path端点から接続方向ベクトルを求める。</w:t>
      </w:r>
    </w:p>
    <w:p>
      <w:pPr>
        <w:pStyle w:val="ListNumber"/>
      </w:pPr>
      <w:r>
        <w:t>両端の接線方向をポート方向に合わせたCubic Bézier中心線を生成する。</w:t>
      </w:r>
    </w:p>
    <w:p>
      <w:pPr>
        <w:pStyle w:val="ListNumber"/>
      </w:pPr>
      <w:r>
        <w:t>中心線から幅0.5 µmのpya.PathをLayer 1/0へ挿入する。</w:t>
      </w:r>
    </w:p>
    <w:p>
      <w:pPr>
        <w:pStyle w:val="Heading1"/>
      </w:pPr>
      <w:r>
        <w:t>6. v5.3.2 主要パラメータ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パラメータ</w:t>
            </w:r>
          </w:p>
        </w:tc>
        <w:tc>
          <w:tcPr>
            <w:tcW w:type="dxa" w:w="3324"/>
          </w:tcPr>
          <w:p>
            <w:r>
              <w:t>現在値</w:t>
            </w:r>
          </w:p>
        </w:tc>
        <w:tc>
          <w:tcPr>
            <w:tcW w:type="dxa" w:w="3324"/>
          </w:tcPr>
          <w:p>
            <w:r>
              <w:t>意味</w:t>
            </w:r>
          </w:p>
        </w:tc>
      </w:tr>
      <w:tr>
        <w:tc>
          <w:tcPr>
            <w:tcW w:type="dxa" w:w="3324"/>
          </w:tcPr>
          <w:p>
            <w:r>
              <w:t>WG_WIDTH</w:t>
            </w:r>
          </w:p>
        </w:tc>
        <w:tc>
          <w:tcPr>
            <w:tcW w:type="dxa" w:w="3324"/>
          </w:tcPr>
          <w:p>
            <w:r>
              <w:t>0.5 µm</w:t>
            </w:r>
          </w:p>
        </w:tc>
        <w:tc>
          <w:tcPr>
            <w:tcW w:type="dxa" w:w="3324"/>
          </w:tcPr>
          <w:p>
            <w:r>
              <w:t>生成導波路幅</w:t>
            </w:r>
          </w:p>
        </w:tc>
      </w:tr>
      <w:tr>
        <w:tc>
          <w:tcPr>
            <w:tcW w:type="dxa" w:w="3324"/>
          </w:tcPr>
          <w:p>
            <w:r>
              <w:t>SNAP_RADIUS</w:t>
            </w:r>
          </w:p>
        </w:tc>
        <w:tc>
          <w:tcPr>
            <w:tcW w:type="dxa" w:w="3324"/>
          </w:tcPr>
          <w:p>
            <w:r>
              <w:t>4.0 µm</w:t>
            </w:r>
          </w:p>
        </w:tc>
        <w:tc>
          <w:tcPr>
            <w:tcW w:type="dxa" w:w="3324"/>
          </w:tcPr>
          <w:p>
            <w:r>
              <w:t>クリック点からポートを探索する最大距離</w:t>
            </w:r>
          </w:p>
        </w:tc>
      </w:tr>
      <w:tr>
        <w:tc>
          <w:tcPr>
            <w:tcW w:type="dxa" w:w="3324"/>
          </w:tcPr>
          <w:p>
            <w:r>
              <w:t>LEAD</w:t>
            </w:r>
          </w:p>
        </w:tc>
        <w:tc>
          <w:tcPr>
            <w:tcW w:type="dxa" w:w="3324"/>
          </w:tcPr>
          <w:p>
            <w:r>
              <w:t>8.0 µm</w:t>
            </w:r>
          </w:p>
        </w:tc>
        <w:tc>
          <w:tcPr>
            <w:tcW w:type="dxa" w:w="3324"/>
          </w:tcPr>
          <w:p>
            <w:r>
              <w:t>ポート方向を維持するBezier制御距離の上限</w:t>
            </w:r>
          </w:p>
        </w:tc>
      </w:tr>
      <w:tr>
        <w:tc>
          <w:tcPr>
            <w:tcW w:type="dxa" w:w="3324"/>
          </w:tcPr>
          <w:p>
            <w:r>
              <w:t>NPTS</w:t>
            </w:r>
          </w:p>
        </w:tc>
        <w:tc>
          <w:tcPr>
            <w:tcW w:type="dxa" w:w="3324"/>
          </w:tcPr>
          <w:p>
            <w:r>
              <w:t>80</w:t>
            </w:r>
          </w:p>
        </w:tc>
        <w:tc>
          <w:tcPr>
            <w:tcW w:type="dxa" w:w="3324"/>
          </w:tcPr>
          <w:p>
            <w:r>
              <w:t>Bezier中心線の離散化点数</w:t>
            </w:r>
          </w:p>
        </w:tc>
      </w:tr>
      <w:tr>
        <w:tc>
          <w:tcPr>
            <w:tcW w:type="dxa" w:w="3324"/>
          </w:tcPr>
          <w:p>
            <w:r>
              <w:t>WG_LAYER</w:t>
            </w:r>
          </w:p>
        </w:tc>
        <w:tc>
          <w:tcPr>
            <w:tcW w:type="dxa" w:w="3324"/>
          </w:tcPr>
          <w:p>
            <w:r>
              <w:t>1/0</w:t>
            </w:r>
          </w:p>
        </w:tc>
        <w:tc>
          <w:tcPr>
            <w:tcW w:type="dxa" w:w="3324"/>
          </w:tcPr>
          <w:p>
            <w:r>
              <w:t>導波路出力レイヤ</w:t>
            </w:r>
          </w:p>
        </w:tc>
      </w:tr>
      <w:tr>
        <w:tc>
          <w:tcPr>
            <w:tcW w:type="dxa" w:w="3324"/>
          </w:tcPr>
          <w:p>
            <w:r>
              <w:t>PIN_LAYER</w:t>
            </w:r>
          </w:p>
        </w:tc>
        <w:tc>
          <w:tcPr>
            <w:tcW w:type="dxa" w:w="3324"/>
          </w:tcPr>
          <w:p>
            <w:r>
              <w:t>2/0</w:t>
            </w:r>
          </w:p>
        </w:tc>
        <w:tc>
          <w:tcPr>
            <w:tcW w:type="dxa" w:w="3324"/>
          </w:tcPr>
          <w:p>
            <w:r>
              <w:t>光ポート探索レイヤ</w:t>
            </w:r>
          </w:p>
        </w:tc>
      </w:tr>
    </w:tbl>
    <w:p>
      <w:pPr>
        <w:pStyle w:val="Heading1"/>
      </w:pPr>
      <w:r>
        <w:t>7. インストール・運用</w:t>
      </w:r>
    </w:p>
    <w:p>
      <w:r>
        <w:t>推奨構成:</w:t>
      </w:r>
    </w:p>
    <w:p>
      <w:r>
        <w:rPr>
          <w:rFonts w:ascii="DejaVu Sans Mono" w:hAnsi="DejaVu Sans Mono"/>
          <w:sz w:val="18"/>
        </w:rPr>
        <w:t>~/.klayout/pymacros/</w:t>
        <w:br/>
        <w:t xml:space="preserve">  photonics_pdk_v4.lym</w:t>
        <w:br/>
        <w:t xml:space="preserve">  photonics_router_v5_3_2.lym</w:t>
      </w:r>
    </w:p>
    <w:p>
      <w:r>
        <w:t>同一Routerの旧版は重複登録を避けるため退避し、KLayoutを完全終了してから再起動する。PCell v4とRouterは別マクロなので同時配置する。</w:t>
      </w:r>
    </w:p>
    <w:p>
      <w:pPr>
        <w:pStyle w:val="Heading1"/>
      </w:pPr>
      <w:r>
        <w:t>8. 現時点の制約</w:t>
      </w:r>
    </w:p>
    <w:p>
      <w:pPr>
        <w:pStyle w:val="ListBullet"/>
      </w:pPr>
      <w:r>
        <w:t>PCellの寸法は一般的な幾何デモ値であり、特定プロセスの光学シミュレーション、PDKルール、ファウンドリ保証値には未適合。</w:t>
      </w:r>
    </w:p>
    <w:p>
      <w:pPr>
        <w:pStyle w:val="ListBullet"/>
      </w:pPr>
      <w:r>
        <w:t>WaveguideRoute/RouterはCubic Bézierベースであり、指定最小曲げ半径を数学的に保証するルータではない。</w:t>
      </w:r>
    </w:p>
    <w:p>
      <w:pPr>
        <w:pStyle w:val="ListBullet"/>
      </w:pPr>
      <w:r>
        <w:t>障害物回避、交差回避、既存WGとのDRC-aware routingは未実装。</w:t>
      </w:r>
    </w:p>
    <w:p>
      <w:pPr>
        <w:pStyle w:val="ListBullet"/>
      </w:pPr>
      <w:r>
        <w:t>ポート幅の自動継承、異幅間テーパの自動挿入は未実装。</w:t>
      </w:r>
    </w:p>
    <w:p>
      <w:pPr>
        <w:pStyle w:val="ListBullet"/>
      </w:pPr>
      <w:r>
        <w:t>v5.3.2の方向認識機能は作成済みだが、実機KLayout 0.30.9上での最終動作確認前。</w:t>
      </w:r>
    </w:p>
    <w:p>
      <w:pPr>
        <w:pStyle w:val="ListBullet"/>
      </w:pPr>
      <w:r>
        <w:t>光路長マッチング、位相調整、蛇行配線、TE/ TMモード情報などのネット属性は未実装。</w:t>
      </w:r>
    </w:p>
    <w:p>
      <w:pPr>
        <w:pStyle w:val="Heading1"/>
      </w:pPr>
      <w:r>
        <w:t>9. 今後の拡張候補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段階</w:t>
            </w:r>
          </w:p>
        </w:tc>
        <w:tc>
          <w:tcPr>
            <w:tcW w:type="dxa" w:w="4986"/>
          </w:tcPr>
          <w:p>
            <w:r>
              <w:t>候補機能</w:t>
            </w:r>
          </w:p>
        </w:tc>
      </w:tr>
      <w:tr>
        <w:tc>
          <w:tcPr>
            <w:tcW w:type="dxa" w:w="4986"/>
          </w:tcPr>
          <w:p>
            <w:r>
              <w:t>v5.4</w:t>
            </w:r>
          </w:p>
        </w:tc>
        <w:tc>
          <w:tcPr>
            <w:tcW w:type="dxa" w:w="4986"/>
          </w:tcPr>
          <w:p>
            <w:r>
              <w:t>方向認識の安定化、ポート選択フィードバック、スナップ状態の可視化</w:t>
            </w:r>
          </w:p>
        </w:tc>
      </w:tr>
      <w:tr>
        <w:tc>
          <w:tcPr>
            <w:tcW w:type="dxa" w:w="4986"/>
          </w:tcPr>
          <w:p>
            <w:r>
              <w:t>v5.5</w:t>
            </w:r>
          </w:p>
        </w:tc>
        <w:tc>
          <w:tcPr>
            <w:tcW w:type="dxa" w:w="4986"/>
          </w:tcPr>
          <w:p>
            <w:r>
              <w:t>最小曲げ半径を保証するEuler/arcベースRouter</w:t>
            </w:r>
          </w:p>
        </w:tc>
      </w:tr>
      <w:tr>
        <w:tc>
          <w:tcPr>
            <w:tcW w:type="dxa" w:w="4986"/>
          </w:tcPr>
          <w:p>
            <w:r>
              <w:t>v6</w:t>
            </w:r>
          </w:p>
        </w:tc>
        <w:tc>
          <w:tcPr>
            <w:tcW w:type="dxa" w:w="4986"/>
          </w:tcPr>
          <w:p>
            <w:r>
              <w:t>障害物回避・DRC-aware routing、導波路幅/レイヤのポート継承</w:t>
            </w:r>
          </w:p>
        </w:tc>
      </w:tr>
      <w:tr>
        <w:tc>
          <w:tcPr>
            <w:tcW w:type="dxa" w:w="4986"/>
          </w:tcPr>
          <w:p>
            <w:r>
              <w:t>将来</w:t>
            </w:r>
          </w:p>
        </w:tc>
        <w:tc>
          <w:tcPr>
            <w:tcW w:type="dxa" w:w="4986"/>
          </w:tcPr>
          <w:p>
            <w:r>
              <w:t>光路長マッチング、MZI差動長指定、ネットリスト/回路接続情報との連携</w:t>
            </w:r>
          </w:p>
        </w:tc>
      </w:tr>
    </w:tbl>
    <w:p>
      <w:pPr>
        <w:pStyle w:val="Heading1"/>
      </w:pPr>
      <w:r>
        <w:t>10. 判定基準（次回テスト）</w:t>
      </w:r>
    </w:p>
    <w:p>
      <w:r>
        <w:t>□ v5.3.2がエラーなく起動・選択できること。</w:t>
      </w:r>
    </w:p>
    <w:p>
      <w:r>
        <w:t>□ 2つのLayer 2/0ポート付近をクリックした際、両端がポート位置へスナップすること。</w:t>
      </w:r>
    </w:p>
    <w:p>
      <w:r>
        <w:t>□ 生成WGの始端・終端の接線が各pin Pathの方向と一致すること。</w:t>
      </w:r>
    </w:p>
    <w:p>
      <w:r>
        <w:t>□ 生成WGがLayer 1/0、幅0.5 µmであること。</w:t>
      </w:r>
    </w:p>
    <w:p>
      <w:r>
        <w:t>□ 階層化されたPCellインスタンスのポートでもTOP座標で正しく接続できること。</w:t>
      </w:r>
    </w:p>
    <w:p/>
    <w:p>
      <w:pPr>
        <w:jc w:val="right"/>
      </w:pPr>
      <w:r>
        <w:t>注記: 本書は2026-10-01時点の開発状況を整理した暫定仕様。動作確認結果に応じて版を更新する。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