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VEE AGENCY PROJECT - COMPLETE DESIGN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Design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is designed as a calm, practical financial workspace where clarity matters more than visual noise. The interface is intentionally structured to support frequent, repetitive business tasks such as tracking bills, checking balances, creating statements, and reviewing spending. Instead of trying to look decorative, the product design emphasizes confidence, readability, and operational speed.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a high level, the design combines two complementary personalities: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Interactive workspace design for day-to-day data entry and monitoring.</w:t>
      </w:r>
    </w:p>
    <w:p>
      <w:pPr/>
      <w:r>
        <w:rPr>
          <w:rFonts w:ascii="Helvetica Light" w:hAnsi="Helvetica Light" w:cs="Helvetica Light"/>
          <w:sz w:val="24"/>
          <w:sz-cs w:val="24"/>
        </w:rPr>
        <w:t xml:space="preserve">2. Formal print-document design for ledger output and business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dual character is one of the strongest design outcomes in the project. On screen, users get lightweight cards, compact tables, and direct actions. On paper, they get structured, high-contrast, professional statement layouts with clear accounting semantics.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Core Design Intent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appears to follow five practical intents: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Keep users oriented at all times.</w:t>
      </w:r>
    </w:p>
    <w:p>
      <w:pPr/>
      <w:r>
        <w:rPr>
          <w:rFonts w:ascii="Helvetica Light" w:hAnsi="Helvetica Light" w:cs="Helvetica Light"/>
          <w:sz w:val="24"/>
          <w:sz-cs w:val="24"/>
        </w:rPr>
        <w:t xml:space="preserve">2. Reduce friction for repeated financial actions.</w:t>
      </w:r>
    </w:p>
    <w:p>
      <w:pPr/>
      <w:r>
        <w:rPr>
          <w:rFonts w:ascii="Helvetica Light" w:hAnsi="Helvetica Light" w:cs="Helvetica Light"/>
          <w:sz w:val="24"/>
          <w:sz-cs w:val="24"/>
        </w:rPr>
        <w:t xml:space="preserve">3. Make numeric information easy to scan and compare.</w:t>
      </w:r>
    </w:p>
    <w:p>
      <w:pPr/>
      <w:r>
        <w:rPr>
          <w:rFonts w:ascii="Helvetica Light" w:hAnsi="Helvetica Light" w:cs="Helvetica Light"/>
          <w:sz w:val="24"/>
          <w:sz-cs w:val="24"/>
        </w:rPr>
        <w:t xml:space="preserve">4. Build trust through consistent structure.</w:t>
      </w:r>
    </w:p>
    <w:p>
      <w:pPr/>
      <w:r>
        <w:rPr>
          <w:rFonts w:ascii="Helvetica Light" w:hAnsi="Helvetica Light" w:cs="Helvetica Light"/>
          <w:sz w:val="24"/>
          <w:sz-cs w:val="24"/>
        </w:rPr>
        <w:t xml:space="preserve">5. Support both mobile and desktop without changing the mental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major interface decision reflects these intents. There are no sudden visual shifts between modules, and users can predict where information and actions will appear.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Visual Identity and Tone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visual tone is best described as enterprise-clean with understated confidence. It does not lean heavily into trendy gradients, dramatic shadows, or expressive illustration. Instead, it uses muted neutrals, controlled emphasis colors, and clear spacing to communicate reliability.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personality traits: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Quiet and disciplined.</w:t>
      </w:r>
    </w:p>
    <w:p>
      <w:pPr/>
      <w:r>
        <w:rPr>
          <w:rFonts w:ascii="Helvetica Light" w:hAnsi="Helvetica Light" w:cs="Helvetica Light"/>
          <w:sz w:val="24"/>
          <w:sz-cs w:val="24"/>
        </w:rPr>
        <w:t xml:space="preserve">2. Utility-first.</w:t>
      </w:r>
    </w:p>
    <w:p>
      <w:pPr/>
      <w:r>
        <w:rPr>
          <w:rFonts w:ascii="Helvetica Light" w:hAnsi="Helvetica Light" w:cs="Helvetica Light"/>
          <w:sz w:val="24"/>
          <w:sz-cs w:val="24"/>
        </w:rPr>
        <w:t xml:space="preserve">3. Professional rather than playful.</w:t>
      </w:r>
    </w:p>
    <w:p>
      <w:pPr/>
      <w:r>
        <w:rPr>
          <w:rFonts w:ascii="Helvetica Light" w:hAnsi="Helvetica Light" w:cs="Helvetica Light"/>
          <w:sz w:val="24"/>
          <w:sz-cs w:val="24"/>
        </w:rPr>
        <w:t xml:space="preserve">4. Data-led and text-friendly.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identity is a strong match for bookkeeping and billing workflows where users prioritize correctness and speed over entertainment.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Color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color language uses semantic roles rather than arbitrary palettes. This helps users interpret meaning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Neutral backgrounds to reduce fatigue in long sessions.</w:t>
      </w:r>
    </w:p>
    <w:p>
      <w:pPr/>
      <w:r>
        <w:rPr>
          <w:rFonts w:ascii="Helvetica Light" w:hAnsi="Helvetica Light" w:cs="Helvetica Light"/>
          <w:sz w:val="24"/>
          <w:sz-cs w:val="24"/>
        </w:rPr>
        <w:t xml:space="preserve">2. Strong foreground contrast for readability.</w:t>
      </w:r>
    </w:p>
    <w:p>
      <w:pPr/>
      <w:r>
        <w:rPr>
          <w:rFonts w:ascii="Helvetica Light" w:hAnsi="Helvetica Light" w:cs="Helvetica Light"/>
          <w:sz w:val="24"/>
          <w:sz-cs w:val="24"/>
        </w:rPr>
        <w:t xml:space="preserve">3. Primary color for active navigation and key actions.</w:t>
      </w:r>
    </w:p>
    <w:p>
      <w:pPr/>
      <w:r>
        <w:rPr>
          <w:rFonts w:ascii="Helvetica Light" w:hAnsi="Helvetica Light" w:cs="Helvetica Light"/>
          <w:sz w:val="24"/>
          <w:sz-cs w:val="24"/>
        </w:rPr>
        <w:t xml:space="preserve">4. Destructive color for risk, pending balances, and financial warnings.</w:t>
      </w:r>
    </w:p>
    <w:p>
      <w:pPr/>
      <w:r>
        <w:rPr>
          <w:rFonts w:ascii="Helvetica Light" w:hAnsi="Helvetica Light" w:cs="Helvetica Light"/>
          <w:sz w:val="24"/>
          <w:sz-cs w:val="24"/>
        </w:rPr>
        <w:t xml:space="preserve">5. Muted tones for secondary labels and contextual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 is a hierarchy where important values stand out naturally without aggressive visual effects. Particularly in financial interfaces, this kind of restraint improves confidence and reduces cognitive burden.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Typography and Readability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Typography emphasizes legibility and rhythm: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Sans-serif body and interface text for clarity in dense UI.</w:t>
      </w:r>
    </w:p>
    <w:p>
      <w:pPr/>
      <w:r>
        <w:rPr>
          <w:rFonts w:ascii="Helvetica Light" w:hAnsi="Helvetica Light" w:cs="Helvetica Light"/>
          <w:sz w:val="24"/>
          <w:sz-cs w:val="24"/>
        </w:rPr>
        <w:t xml:space="preserve">2. Clear size jumps between headings, values, labels, and helper text.</w:t>
      </w:r>
    </w:p>
    <w:p>
      <w:pPr/>
      <w:r>
        <w:rPr>
          <w:rFonts w:ascii="Helvetica Light" w:hAnsi="Helvetica Light" w:cs="Helvetica Light"/>
          <w:sz w:val="24"/>
          <w:sz-cs w:val="24"/>
        </w:rPr>
        <w:t xml:space="preserve">3. Strong weight contrasts for key numbers and totals.</w:t>
      </w:r>
    </w:p>
    <w:p>
      <w:pPr/>
      <w:r>
        <w:rPr>
          <w:rFonts w:ascii="Helvetica Light" w:hAnsi="Helvetica Light" w:cs="Helvetica Light"/>
          <w:sz w:val="24"/>
          <w:sz-cs w:val="24"/>
        </w:rPr>
        <w:t xml:space="preserve">4. Conservative line heights for compact but readable data displays.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typographic approach supports fast scan behavior. Users can quickly identify: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Page purpose.</w:t>
      </w:r>
    </w:p>
    <w:p>
      <w:pPr/>
      <w:r>
        <w:rPr>
          <w:rFonts w:ascii="Helvetica Light" w:hAnsi="Helvetica Light" w:cs="Helvetica Light"/>
          <w:sz w:val="24"/>
          <w:sz-cs w:val="24"/>
        </w:rPr>
        <w:t xml:space="preserve">2. Summary totals.</w:t>
      </w:r>
    </w:p>
    <w:p>
      <w:pPr/>
      <w:r>
        <w:rPr>
          <w:rFonts w:ascii="Helvetica Light" w:hAnsi="Helvetica Light" w:cs="Helvetica Light"/>
          <w:sz w:val="24"/>
          <w:sz-cs w:val="24"/>
        </w:rPr>
        <w:t xml:space="preserve">3. Status labels.</w:t>
      </w:r>
    </w:p>
    <w:p>
      <w:pPr/>
      <w:r>
        <w:rPr>
          <w:rFonts w:ascii="Helvetica Light" w:hAnsi="Helvetica Light" w:cs="Helvetica Light"/>
          <w:sz w:val="24"/>
          <w:sz-cs w:val="24"/>
        </w:rPr>
        <w:t xml:space="preserve">4. Inline row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essential in screens with mixed data granularity such as dashboard cards and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Layout Philosophy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layout system uses a stable shell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Persistent top navigation.</w:t>
      </w:r>
    </w:p>
    <w:p>
      <w:pPr/>
      <w:r>
        <w:rPr>
          <w:rFonts w:ascii="Helvetica Light" w:hAnsi="Helvetica Light" w:cs="Helvetica Light"/>
          <w:sz w:val="24"/>
          <w:sz-cs w:val="24"/>
        </w:rPr>
        <w:t xml:space="preserve">2. Consistent content container width.</w:t>
      </w:r>
    </w:p>
    <w:p>
      <w:pPr/>
      <w:r>
        <w:rPr>
          <w:rFonts w:ascii="Helvetica Light" w:hAnsi="Helvetica Light" w:cs="Helvetica Light"/>
          <w:sz w:val="24"/>
          <w:sz-cs w:val="24"/>
        </w:rPr>
        <w:t xml:space="preserve">3. Predictable spacing between sections.</w:t>
      </w:r>
    </w:p>
    <w:p>
      <w:pPr/>
      <w:r>
        <w:rPr>
          <w:rFonts w:ascii="Helvetica Light" w:hAnsi="Helvetica Light" w:cs="Helvetica Light"/>
          <w:sz w:val="24"/>
          <w:sz-cs w:val="24"/>
        </w:rPr>
        <w:t xml:space="preserve">4. Repeated visual primitives across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creates continuity. Even when moving between dashboard, business, personal, reports, and settings views, users feel they are still inside one coherent workspace.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spacing pattern is modular and balanced. Sections are visually separated enough to avoid clutter, but not so far apart that scrolling feels wasteful.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Navigation Design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Navigation is one of the strongest design decisions in the project. The method is explicit, route-based, and low-friction.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Top-level destinations are visible and understandable: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Dashboard.</w:t>
      </w:r>
    </w:p>
    <w:p>
      <w:pPr/>
      <w:r>
        <w:rPr>
          <w:rFonts w:ascii="Helvetica Light" w:hAnsi="Helvetica Light" w:cs="Helvetica Light"/>
          <w:sz w:val="24"/>
          <w:sz-cs w:val="24"/>
        </w:rPr>
        <w:t xml:space="preserve">2. Business.</w:t>
      </w:r>
    </w:p>
    <w:p>
      <w:pPr/>
      <w:r>
        <w:rPr>
          <w:rFonts w:ascii="Helvetica Light" w:hAnsi="Helvetica Light" w:cs="Helvetica Light"/>
          <w:sz w:val="24"/>
          <w:sz-cs w:val="24"/>
        </w:rPr>
        <w:t xml:space="preserve">3. Companies.</w:t>
      </w:r>
    </w:p>
    <w:p>
      <w:pPr/>
      <w:r>
        <w:rPr>
          <w:rFonts w:ascii="Helvetica Light" w:hAnsi="Helvetica Light" w:cs="Helvetica Light"/>
          <w:sz w:val="24"/>
          <w:sz-cs w:val="24"/>
        </w:rPr>
        <w:t xml:space="preserve">4. Ledger.</w:t>
      </w:r>
    </w:p>
    <w:p>
      <w:pPr/>
      <w:r>
        <w:rPr>
          <w:rFonts w:ascii="Helvetica Light" w:hAnsi="Helvetica Light" w:cs="Helvetica Light"/>
          <w:sz w:val="24"/>
          <w:sz-cs w:val="24"/>
        </w:rPr>
        <w:t xml:space="preserve">5. Personal.</w:t>
      </w:r>
    </w:p>
    <w:p>
      <w:pPr/>
      <w:r>
        <w:rPr>
          <w:rFonts w:ascii="Helvetica Light" w:hAnsi="Helvetica Light" w:cs="Helvetica Light"/>
          <w:sz w:val="24"/>
          <w:sz-cs w:val="24"/>
        </w:rPr>
        <w:t xml:space="preserve">6. Reports.</w:t>
      </w:r>
    </w:p>
    <w:p>
      <w:pPr/>
      <w:r>
        <w:rPr>
          <w:rFonts w:ascii="Helvetica Light" w:hAnsi="Helvetica Light" w:cs="Helvetica Light"/>
          <w:sz w:val="24"/>
          <w:sz-cs w:val="24"/>
        </w:rPr>
        <w:t xml:space="preserve">7.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structure avoids hidden complexity and reduces decision effort.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Active route has clear visual emphasis.</w:t>
      </w:r>
    </w:p>
    <w:p>
      <w:pPr/>
      <w:r>
        <w:rPr>
          <w:rFonts w:ascii="Helvetica Light" w:hAnsi="Helvetica Light" w:cs="Helvetica Light"/>
          <w:sz w:val="24"/>
          <w:sz-cs w:val="24"/>
        </w:rPr>
        <w:t xml:space="preserve">2. Inactive links remain visible but calm.</w:t>
      </w:r>
    </w:p>
    <w:p>
      <w:pPr/>
      <w:r>
        <w:rPr>
          <w:rFonts w:ascii="Helvetica Light" w:hAnsi="Helvetica Light" w:cs="Helvetica Light"/>
          <w:sz w:val="24"/>
          <w:sz-cs w:val="24"/>
        </w:rPr>
        <w:t xml:space="preserve">3. Hover states communicate immediate affordance.</w:t>
      </w:r>
    </w:p>
    <w:p>
      <w:pPr/>
      <w:r>
        <w:rPr>
          <w:rFonts w:ascii="Helvetica Light" w:hAnsi="Helvetica Light" w:cs="Helvetica Light"/>
          <w:sz w:val="24"/>
          <w:sz-cs w:val="24"/>
        </w:rPr>
        <w:t xml:space="preserve">4. Mobile menu opens and closes predictably.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Why It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Fast orientation.</w:t>
      </w:r>
    </w:p>
    <w:p>
      <w:pPr/>
      <w:r>
        <w:rPr>
          <w:rFonts w:ascii="Helvetica Light" w:hAnsi="Helvetica Light" w:cs="Helvetica Light"/>
          <w:sz w:val="24"/>
          <w:sz-cs w:val="24"/>
        </w:rPr>
        <w:t xml:space="preserve">2. Minimal cognitive overhead.</w:t>
      </w:r>
    </w:p>
    <w:p>
      <w:pPr/>
      <w:r>
        <w:rPr>
          <w:rFonts w:ascii="Helvetica Light" w:hAnsi="Helvetica Light" w:cs="Helvetica Light"/>
          <w:sz w:val="24"/>
          <w:sz-cs w:val="24"/>
        </w:rPr>
        <w:t xml:space="preserve">3. Easy route memory over time.</w:t>
      </w:r>
    </w:p>
    <w:p>
      <w:pPr/>
      <w:r>
        <w:rPr>
          <w:rFonts w:ascii="Helvetica Light" w:hAnsi="Helvetica Light" w:cs="Helvetica Light"/>
          <w:sz w:val="24"/>
          <w:sz-cs w:val="24"/>
        </w:rPr>
        <w:t xml:space="preserve">4. Strong compatibility with repetitive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Mobile Adaptation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mobile navigation pattern keeps the same information architecture while changing 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Compact toggle entry.</w:t>
      </w:r>
    </w:p>
    <w:p>
      <w:pPr/>
      <w:r>
        <w:rPr>
          <w:rFonts w:ascii="Helvetica Light" w:hAnsi="Helvetica Light" w:cs="Helvetica Light"/>
          <w:sz w:val="24"/>
          <w:sz-cs w:val="24"/>
        </w:rPr>
        <w:t xml:space="preserve">2. Vertical link stack for thumb-friendly tapping.</w:t>
      </w:r>
    </w:p>
    <w:p>
      <w:pPr/>
      <w:r>
        <w:rPr>
          <w:rFonts w:ascii="Helvetica Light" w:hAnsi="Helvetica Light" w:cs="Helvetica Light"/>
          <w:sz w:val="24"/>
          <w:sz-cs w:val="24"/>
        </w:rPr>
        <w:t xml:space="preserve">3. Auto-close behavior on route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preserves familiarity while respecting limited screen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Dashboard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is designed for rapid situational awareness. It uses cards and compact lists to answer first-order questions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How much total business value exists?</w:t>
      </w:r>
    </w:p>
    <w:p>
      <w:pPr/>
      <w:r>
        <w:rPr>
          <w:rFonts w:ascii="Helvetica Light" w:hAnsi="Helvetica Light" w:cs="Helvetica Light"/>
          <w:sz w:val="24"/>
          <w:sz-cs w:val="24"/>
        </w:rPr>
        <w:t xml:space="preserve">2. How much is paid?</w:t>
      </w:r>
    </w:p>
    <w:p>
      <w:pPr/>
      <w:r>
        <w:rPr>
          <w:rFonts w:ascii="Helvetica Light" w:hAnsi="Helvetica Light" w:cs="Helvetica Light"/>
          <w:sz w:val="24"/>
          <w:sz-cs w:val="24"/>
        </w:rPr>
        <w:t xml:space="preserve">3. How much is outstanding?</w:t>
      </w:r>
    </w:p>
    <w:p>
      <w:pPr/>
      <w:r>
        <w:rPr>
          <w:rFonts w:ascii="Helvetica Light" w:hAnsi="Helvetica Light" w:cs="Helvetica Light"/>
          <w:sz w:val="24"/>
          <w:sz-cs w:val="24"/>
        </w:rPr>
        <w:t xml:space="preserve">4. What is recent spending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strengths: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Clear card hierarchy.</w:t>
      </w:r>
    </w:p>
    <w:p>
      <w:pPr/>
      <w:r>
        <w:rPr>
          <w:rFonts w:ascii="Helvetica Light" w:hAnsi="Helvetica Light" w:cs="Helvetica Light"/>
          <w:sz w:val="24"/>
          <w:sz-cs w:val="24"/>
        </w:rPr>
        <w:t xml:space="preserve">2. Good icon + label pairing.</w:t>
      </w:r>
    </w:p>
    <w:p>
      <w:pPr/>
      <w:r>
        <w:rPr>
          <w:rFonts w:ascii="Helvetica Light" w:hAnsi="Helvetica Light" w:cs="Helvetica Light"/>
          <w:sz w:val="24"/>
          <w:sz-cs w:val="24"/>
        </w:rPr>
        <w:t xml:space="preserve">3. Balanced density for quick scanning.</w:t>
      </w:r>
    </w:p>
    <w:p>
      <w:pPr/>
      <w:r>
        <w:rPr>
          <w:rFonts w:ascii="Helvetica Light" w:hAnsi="Helvetica Light" w:cs="Helvetica Light"/>
          <w:sz w:val="24"/>
          <w:sz-cs w:val="24"/>
        </w:rPr>
        <w:t xml:space="preserve">4. Immediate action paths to business and personal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avoids overloading charts at the top level. Instead, it uses concise summaries and directs deeper analysis to dedicated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Business Module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business section blends table-heavy data management with inline action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Table Readability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Strong column labels.</w:t>
      </w:r>
    </w:p>
    <w:p>
      <w:pPr/>
      <w:r>
        <w:rPr>
          <w:rFonts w:ascii="Helvetica Light" w:hAnsi="Helvetica Light" w:cs="Helvetica Light"/>
          <w:sz w:val="24"/>
          <w:sz-cs w:val="24"/>
        </w:rPr>
        <w:t xml:space="preserve">2. Numeric alignment for financial fields.</w:t>
      </w:r>
    </w:p>
    <w:p>
      <w:pPr/>
      <w:r>
        <w:rPr>
          <w:rFonts w:ascii="Helvetica Light" w:hAnsi="Helvetica Light" w:cs="Helvetica Light"/>
          <w:sz w:val="24"/>
          <w:sz-cs w:val="24"/>
        </w:rPr>
        <w:t xml:space="preserve">3. Status badges for quick state detection.</w:t>
      </w:r>
    </w:p>
    <w:p>
      <w:pPr/>
      <w:r>
        <w:rPr>
          <w:rFonts w:ascii="Helvetica Light" w:hAnsi="Helvetica Light" w:cs="Helvetica Light"/>
          <w:sz w:val="24"/>
          <w:sz-cs w:val="24"/>
        </w:rPr>
        <w:t xml:space="preserve">4. Row hover and expansion behavior for contextual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Progressive Disclosure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Expandable rows reveal payment logs and payment actions only when needed. This keeps the base table clean while preserving depth.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Action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Ledger action is visible at row level.</w:t>
      </w:r>
    </w:p>
    <w:p>
      <w:pPr/>
      <w:r>
        <w:rPr>
          <w:rFonts w:ascii="Helvetica Light" w:hAnsi="Helvetica Light" w:cs="Helvetica Light"/>
          <w:sz w:val="24"/>
          <w:sz-cs w:val="24"/>
        </w:rPr>
        <w:t xml:space="preserve">2. Add payment area appears directly in context.</w:t>
      </w:r>
    </w:p>
    <w:p>
      <w:pPr/>
      <w:r>
        <w:rPr>
          <w:rFonts w:ascii="Helvetica Light" w:hAnsi="Helvetica Light" w:cs="Helvetica Light"/>
          <w:sz w:val="24"/>
          <w:sz-cs w:val="24"/>
        </w:rPr>
        <w:t xml:space="preserve">3. Inline edit controls avoid page detours.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practical design for operations teams that need to process many records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Company Management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Company management uses straightforward form-table 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Form at top for create/edit.</w:t>
      </w:r>
    </w:p>
    <w:p>
      <w:pPr/>
      <w:r>
        <w:rPr>
          <w:rFonts w:ascii="Helvetica Light" w:hAnsi="Helvetica Light" w:cs="Helvetica Light"/>
          <w:sz w:val="24"/>
          <w:sz-cs w:val="24"/>
        </w:rPr>
        <w:t xml:space="preserve">2. List below for scanning and management.</w:t>
      </w:r>
    </w:p>
    <w:p>
      <w:pPr/>
      <w:r>
        <w:rPr>
          <w:rFonts w:ascii="Helvetica Light" w:hAnsi="Helvetica Light" w:cs="Helvetica Light"/>
          <w:sz w:val="24"/>
          <w:sz-cs w:val="24"/>
        </w:rPr>
        <w:t xml:space="preserve">3. Small action buttons for edit/delete at row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pattern is familiar and efficient. It reduces learning time and supports frequent data corrections.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field set reflects business identity needs without visual clutter. The design focuses on form clarity rather than decorative input styling.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Personal Expense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Personal expense screens mirror business visual logic while preserving distinct content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Summary cards for totals and trends.</w:t>
      </w:r>
    </w:p>
    <w:p>
      <w:pPr/>
      <w:r>
        <w:rPr>
          <w:rFonts w:ascii="Helvetica Light" w:hAnsi="Helvetica Light" w:cs="Helvetica Light"/>
          <w:sz w:val="24"/>
          <w:sz-cs w:val="24"/>
        </w:rPr>
        <w:t xml:space="preserve">2. Category cards for quick distribution insight.</w:t>
      </w:r>
    </w:p>
    <w:p>
      <w:pPr/>
      <w:r>
        <w:rPr>
          <w:rFonts w:ascii="Helvetica Light" w:hAnsi="Helvetica Light" w:cs="Helvetica Light"/>
          <w:sz w:val="24"/>
          <w:sz-cs w:val="24"/>
        </w:rPr>
        <w:t xml:space="preserve">3. Table for transaction-level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reuse of shared visual patterns makes the transition between business and personal modules smooth. Users do not need to relearn interaction styles.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Reports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Reports uses visual analytics in a restrained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Bar chart for business paid vs balance comparisons.</w:t>
      </w:r>
    </w:p>
    <w:p>
      <w:pPr/>
      <w:r>
        <w:rPr>
          <w:rFonts w:ascii="Helvetica Light" w:hAnsi="Helvetica Light" w:cs="Helvetica Light"/>
          <w:sz w:val="24"/>
          <w:sz-cs w:val="24"/>
        </w:rPr>
        <w:t xml:space="preserve">2. Pie chart for category distribution.</w:t>
      </w:r>
    </w:p>
    <w:p>
      <w:pPr/>
      <w:r>
        <w:rPr>
          <w:rFonts w:ascii="Helvetica Light" w:hAnsi="Helvetica Light" w:cs="Helvetica Light"/>
          <w:sz w:val="24"/>
          <w:sz-cs w:val="24"/>
        </w:rPr>
        <w:t xml:space="preserve">3. Supporting text breakdown for exact amounts and percentages.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choice here is important: charts are supported by textual context, avoiding the common problem where visuals are pretty but ambiguous. This balance supports both quick impressions and exact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Ledger Print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ledger print subsystem expresses a completely different design mode: formal document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Visual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Professional presentation.</w:t>
      </w:r>
    </w:p>
    <w:p>
      <w:pPr/>
      <w:r>
        <w:rPr>
          <w:rFonts w:ascii="Helvetica Light" w:hAnsi="Helvetica Light" w:cs="Helvetica Light"/>
          <w:sz w:val="24"/>
          <w:sz-cs w:val="24"/>
        </w:rPr>
        <w:t xml:space="preserve">2. Accounting-friendly structure.</w:t>
      </w:r>
    </w:p>
    <w:p>
      <w:pPr/>
      <w:r>
        <w:rPr>
          <w:rFonts w:ascii="Helvetica Light" w:hAnsi="Helvetica Light" w:cs="Helvetica Light"/>
          <w:sz w:val="24"/>
          <w:sz-cs w:val="24"/>
        </w:rPr>
        <w:t xml:space="preserve">3. High contrast for print legibility.</w:t>
      </w:r>
    </w:p>
    <w:p>
      <w:pPr/>
      <w:r>
        <w:rPr>
          <w:rFonts w:ascii="Helvetica Light" w:hAnsi="Helvetica Light" w:cs="Helvetica Light"/>
          <w:sz w:val="24"/>
          <w:sz-cs w:val="24"/>
        </w:rPr>
        <w:t xml:space="preserve">4. Signature and approval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Document 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Company header.</w:t>
      </w:r>
    </w:p>
    <w:p>
      <w:pPr/>
      <w:r>
        <w:rPr>
          <w:rFonts w:ascii="Helvetica Light" w:hAnsi="Helvetica Light" w:cs="Helvetica Light"/>
          <w:sz w:val="24"/>
          <w:sz-cs w:val="24"/>
        </w:rPr>
        <w:t xml:space="preserve">2. Client identity block.</w:t>
      </w:r>
    </w:p>
    <w:p>
      <w:pPr/>
      <w:r>
        <w:rPr>
          <w:rFonts w:ascii="Helvetica Light" w:hAnsi="Helvetica Light" w:cs="Helvetica Light"/>
          <w:sz w:val="24"/>
          <w:sz-cs w:val="24"/>
        </w:rPr>
        <w:t xml:space="preserve">3. Date range block.</w:t>
      </w:r>
    </w:p>
    <w:p>
      <w:pPr/>
      <w:r>
        <w:rPr>
          <w:rFonts w:ascii="Helvetica Light" w:hAnsi="Helvetica Light" w:cs="Helvetica Light"/>
          <w:sz w:val="24"/>
          <w:sz-cs w:val="24"/>
        </w:rPr>
        <w:t xml:space="preserve">4. Transaction table with debit/credit/balance.</w:t>
      </w:r>
    </w:p>
    <w:p>
      <w:pPr/>
      <w:r>
        <w:rPr>
          <w:rFonts w:ascii="Helvetica Light" w:hAnsi="Helvetica Light" w:cs="Helvetica Light"/>
          <w:sz w:val="24"/>
          <w:sz-cs w:val="24"/>
        </w:rPr>
        <w:t xml:space="preserve">5. Summary totals section.</w:t>
      </w:r>
    </w:p>
    <w:p>
      <w:pPr/>
      <w:r>
        <w:rPr>
          <w:rFonts w:ascii="Helvetica Light" w:hAnsi="Helvetica Light" w:cs="Helvetica Light"/>
          <w:sz w:val="24"/>
          <w:sz-cs w:val="24"/>
        </w:rPr>
        <w:t xml:space="preserve">6. Signature and stamp spaces.</w:t>
      </w:r>
    </w:p>
    <w:p>
      <w:pPr/>
      <w:r>
        <w:rPr>
          <w:rFonts w:ascii="Helvetica Light" w:hAnsi="Helvetica Light" w:cs="Helvetica Light"/>
          <w:sz w:val="24"/>
          <w:sz-cs w:val="24"/>
        </w:rPr>
        <w:t xml:space="preserve">7. Footer statements.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Why This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internal apps fail when users need real-world paperwork. This design solves that by treating print output as first-class, not an afterthought.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Iconography and Symbol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Icons are used as lightweight orientation cues, not decorative excess.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Principles observed: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Simple line icons.</w:t>
      </w:r>
    </w:p>
    <w:p>
      <w:pPr/>
      <w:r>
        <w:rPr>
          <w:rFonts w:ascii="Helvetica Light" w:hAnsi="Helvetica Light" w:cs="Helvetica Light"/>
          <w:sz w:val="24"/>
          <w:sz-cs w:val="24"/>
        </w:rPr>
        <w:t xml:space="preserve">2. Consistent weight and scale.</w:t>
      </w:r>
    </w:p>
    <w:p>
      <w:pPr/>
      <w:r>
        <w:rPr>
          <w:rFonts w:ascii="Helvetica Light" w:hAnsi="Helvetica Light" w:cs="Helvetica Light"/>
          <w:sz w:val="24"/>
          <w:sz-cs w:val="24"/>
        </w:rPr>
        <w:t xml:space="preserve">3. Paired with text for disambiguation.</w:t>
      </w:r>
    </w:p>
    <w:p>
      <w:pPr/>
      <w:r>
        <w:rPr>
          <w:rFonts w:ascii="Helvetica Light" w:hAnsi="Helvetica Light" w:cs="Helvetica Light"/>
          <w:sz w:val="24"/>
          <w:sz-cs w:val="24"/>
        </w:rPr>
        <w:t xml:space="preserve">4. Used to accelerate recognition in dense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supports quick scanning and lowers interpretation error, especially for mixed-experience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Component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system relies on repeated primitives: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Cards.</w:t>
      </w:r>
    </w:p>
    <w:p>
      <w:pPr/>
      <w:r>
        <w:rPr>
          <w:rFonts w:ascii="Helvetica Light" w:hAnsi="Helvetica Light" w:cs="Helvetica Light"/>
          <w:sz w:val="24"/>
          <w:sz-cs w:val="24"/>
        </w:rPr>
        <w:t xml:space="preserve">2. Tables.</w:t>
      </w:r>
    </w:p>
    <w:p>
      <w:pPr/>
      <w:r>
        <w:rPr>
          <w:rFonts w:ascii="Helvetica Light" w:hAnsi="Helvetica Light" w:cs="Helvetica Light"/>
          <w:sz w:val="24"/>
          <w:sz-cs w:val="24"/>
        </w:rPr>
        <w:t xml:space="preserve">3. Badges.</w:t>
      </w:r>
    </w:p>
    <w:p>
      <w:pPr/>
      <w:r>
        <w:rPr>
          <w:rFonts w:ascii="Helvetica Light" w:hAnsi="Helvetica Light" w:cs="Helvetica Light"/>
          <w:sz w:val="24"/>
          <w:sz-cs w:val="24"/>
        </w:rPr>
        <w:t xml:space="preserve">4. Buttons.</w:t>
      </w:r>
    </w:p>
    <w:p>
      <w:pPr/>
      <w:r>
        <w:rPr>
          <w:rFonts w:ascii="Helvetica Light" w:hAnsi="Helvetica Light" w:cs="Helvetica Light"/>
          <w:sz w:val="24"/>
          <w:sz-cs w:val="24"/>
        </w:rPr>
        <w:t xml:space="preserve">5. Dialogs.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Consistency benefits: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Reduced mental switching cost.</w:t>
      </w:r>
    </w:p>
    <w:p>
      <w:pPr/>
      <w:r>
        <w:rPr>
          <w:rFonts w:ascii="Helvetica Light" w:hAnsi="Helvetica Light" w:cs="Helvetica Light"/>
          <w:sz w:val="24"/>
          <w:sz-cs w:val="24"/>
        </w:rPr>
        <w:t xml:space="preserve">2. Faster onboarding.</w:t>
      </w:r>
    </w:p>
    <w:p>
      <w:pPr/>
      <w:r>
        <w:rPr>
          <w:rFonts w:ascii="Helvetica Light" w:hAnsi="Helvetica Light" w:cs="Helvetica Light"/>
          <w:sz w:val="24"/>
          <w:sz-cs w:val="24"/>
        </w:rPr>
        <w:t xml:space="preserve">3. Predictable interaction behavior.</w:t>
      </w:r>
    </w:p>
    <w:p>
      <w:pPr/>
      <w:r>
        <w:rPr>
          <w:rFonts w:ascii="Helvetica Light" w:hAnsi="Helvetica Light" w:cs="Helvetica Light"/>
          <w:sz w:val="24"/>
          <w:sz-cs w:val="24"/>
        </w:rPr>
        <w:t xml:space="preserve">4. Stronger perception of product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user who learns one page can operate others with minimal friction.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Interaction Feedback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is immediate and concise: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Toast messages for confirmation and validation errors.</w:t>
      </w:r>
    </w:p>
    <w:p>
      <w:pPr/>
      <w:r>
        <w:rPr>
          <w:rFonts w:ascii="Helvetica Light" w:hAnsi="Helvetica Light" w:cs="Helvetica Light"/>
          <w:sz w:val="24"/>
          <w:sz-cs w:val="24"/>
        </w:rPr>
        <w:t xml:space="preserve">2. Disabled states for unavailable actions.</w:t>
      </w:r>
    </w:p>
    <w:p>
      <w:pPr/>
      <w:r>
        <w:rPr>
          <w:rFonts w:ascii="Helvetica Light" w:hAnsi="Helvetica Light" w:cs="Helvetica Light"/>
          <w:sz w:val="24"/>
          <w:sz-cs w:val="24"/>
        </w:rPr>
        <w:t xml:space="preserve">3. Distinct status colors for payment state.</w:t>
      </w:r>
    </w:p>
    <w:p>
      <w:pPr/>
      <w:r>
        <w:rPr>
          <w:rFonts w:ascii="Helvetica Light" w:hAnsi="Helvetica Light" w:cs="Helvetica Light"/>
          <w:sz w:val="24"/>
          <w:sz-cs w:val="24"/>
        </w:rPr>
        <w:t xml:space="preserve">4. Progress cues where relevant.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feedback style is functional and not intrusive. It supports correction without breaking task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Data Density and Scanability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interfaces often become visually heavy. This design handles density through: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Sectioned spacing.</w:t>
      </w:r>
    </w:p>
    <w:p>
      <w:pPr/>
      <w:r>
        <w:rPr>
          <w:rFonts w:ascii="Helvetica Light" w:hAnsi="Helvetica Light" w:cs="Helvetica Light"/>
          <w:sz w:val="24"/>
          <w:sz-cs w:val="24"/>
        </w:rPr>
        <w:t xml:space="preserve">2. Text hierarchy.</w:t>
      </w:r>
    </w:p>
    <w:p>
      <w:pPr/>
      <w:r>
        <w:rPr>
          <w:rFonts w:ascii="Helvetica Light" w:hAnsi="Helvetica Light" w:cs="Helvetica Light"/>
          <w:sz w:val="24"/>
          <w:sz-cs w:val="24"/>
        </w:rPr>
        <w:t xml:space="preserve">3. Numeric alignment.</w:t>
      </w:r>
    </w:p>
    <w:p>
      <w:pPr/>
      <w:r>
        <w:rPr>
          <w:rFonts w:ascii="Helvetica Light" w:hAnsi="Helvetica Light" w:cs="Helvetica Light"/>
          <w:sz w:val="24"/>
          <w:sz-cs w:val="24"/>
        </w:rPr>
        <w:t xml:space="preserve">4. Controlled card grouping.</w:t>
      </w:r>
    </w:p>
    <w:p>
      <w:pPr/>
      <w:r>
        <w:rPr>
          <w:rFonts w:ascii="Helvetica Light" w:hAnsi="Helvetica Light" w:cs="Helvetica Light"/>
          <w:sz w:val="24"/>
          <w:sz-cs w:val="24"/>
        </w:rPr>
        <w:t xml:space="preserve">5. Progressive disclosure for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 result, the interface remains readable even with many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Responsive Design 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Responsive behavior is adaptive, not radically transformed. The same content model remains available across devices, while layout shifts to suit screen width.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Desktop: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Wider card grids.</w:t>
      </w:r>
    </w:p>
    <w:p>
      <w:pPr/>
      <w:r>
        <w:rPr>
          <w:rFonts w:ascii="Helvetica Light" w:hAnsi="Helvetica Light" w:cs="Helvetica Light"/>
          <w:sz w:val="24"/>
          <w:sz-cs w:val="24"/>
        </w:rPr>
        <w:t xml:space="preserve">2. Horizontal nav.</w:t>
      </w:r>
    </w:p>
    <w:p>
      <w:pPr/>
      <w:r>
        <w:rPr>
          <w:rFonts w:ascii="Helvetica Light" w:hAnsi="Helvetica Light" w:cs="Helvetica Light"/>
          <w:sz w:val="24"/>
          <w:sz-cs w:val="24"/>
        </w:rPr>
        <w:t xml:space="preserve">3. Larger simultaneous context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Vertical stacking.</w:t>
      </w:r>
    </w:p>
    <w:p>
      <w:pPr/>
      <w:r>
        <w:rPr>
          <w:rFonts w:ascii="Helvetica Light" w:hAnsi="Helvetica Light" w:cs="Helvetica Light"/>
          <w:sz w:val="24"/>
          <w:sz-cs w:val="24"/>
        </w:rPr>
        <w:t xml:space="preserve">2. Menu toggle navigation.</w:t>
      </w:r>
    </w:p>
    <w:p>
      <w:pPr/>
      <w:r>
        <w:rPr>
          <w:rFonts w:ascii="Helvetica Light" w:hAnsi="Helvetica Light" w:cs="Helvetica Light"/>
          <w:sz w:val="24"/>
          <w:sz-cs w:val="24"/>
        </w:rPr>
        <w:t xml:space="preserve">3. Touch-friendly spacing.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continuity supports users who switch between desktop and Android frequently.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Trust and Professionalism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communicates trust in several ways: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Stable structure.</w:t>
      </w:r>
    </w:p>
    <w:p>
      <w:pPr/>
      <w:r>
        <w:rPr>
          <w:rFonts w:ascii="Helvetica Light" w:hAnsi="Helvetica Light" w:cs="Helvetica Light"/>
          <w:sz w:val="24"/>
          <w:sz-cs w:val="24"/>
        </w:rPr>
        <w:t xml:space="preserve">2. Consistent visual grammar.</w:t>
      </w:r>
    </w:p>
    <w:p>
      <w:pPr/>
      <w:r>
        <w:rPr>
          <w:rFonts w:ascii="Helvetica Light" w:hAnsi="Helvetica Light" w:cs="Helvetica Light"/>
          <w:sz w:val="24"/>
          <w:sz-cs w:val="24"/>
        </w:rPr>
        <w:t xml:space="preserve">3. Explicit status indicators.</w:t>
      </w:r>
    </w:p>
    <w:p>
      <w:pPr/>
      <w:r>
        <w:rPr>
          <w:rFonts w:ascii="Helvetica Light" w:hAnsi="Helvetica Light" w:cs="Helvetica Light"/>
          <w:sz w:val="24"/>
          <w:sz-cs w:val="24"/>
        </w:rPr>
        <w:t xml:space="preserve">4. Formal print outputs.</w:t>
      </w:r>
    </w:p>
    <w:p>
      <w:pPr/>
      <w:r>
        <w:rPr>
          <w:rFonts w:ascii="Helvetica Light" w:hAnsi="Helvetica Light" w:cs="Helvetica Light"/>
          <w:sz w:val="24"/>
          <w:sz-cs w:val="24"/>
        </w:rPr>
        <w:t xml:space="preserve">5. Security-oriented settings surfaces.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Together, these choices make the app feel dependable, which is critical when users manage financial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Design Strengths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strengths of the current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Practical and coherent navigation model.</w:t>
      </w:r>
    </w:p>
    <w:p>
      <w:pPr/>
      <w:r>
        <w:rPr>
          <w:rFonts w:ascii="Helvetica Light" w:hAnsi="Helvetica Light" w:cs="Helvetica Light"/>
          <w:sz w:val="24"/>
          <w:sz-cs w:val="24"/>
        </w:rPr>
        <w:t xml:space="preserve">2. High readability for financial values.</w:t>
      </w:r>
    </w:p>
    <w:p>
      <w:pPr/>
      <w:r>
        <w:rPr>
          <w:rFonts w:ascii="Helvetica Light" w:hAnsi="Helvetica Light" w:cs="Helvetica Light"/>
          <w:sz w:val="24"/>
          <w:sz-cs w:val="24"/>
        </w:rPr>
        <w:t xml:space="preserve">3. Strong form-table-card component consistency.</w:t>
      </w:r>
    </w:p>
    <w:p>
      <w:pPr/>
      <w:r>
        <w:rPr>
          <w:rFonts w:ascii="Helvetica Light" w:hAnsi="Helvetica Light" w:cs="Helvetica Light"/>
          <w:sz w:val="24"/>
          <w:sz-cs w:val="24"/>
        </w:rPr>
        <w:t xml:space="preserve">4. Effective dual-mode design (interactive + print).</w:t>
      </w:r>
    </w:p>
    <w:p>
      <w:pPr/>
      <w:r>
        <w:rPr>
          <w:rFonts w:ascii="Helvetica Light" w:hAnsi="Helvetica Light" w:cs="Helvetica Light"/>
          <w:sz w:val="24"/>
          <w:sz-cs w:val="24"/>
        </w:rPr>
        <w:t xml:space="preserve">5. Clear visual hierarchy with restrained emphasis.</w:t>
      </w:r>
    </w:p>
    <w:p>
      <w:pPr/>
      <w:r>
        <w:rPr>
          <w:rFonts w:ascii="Helvetica Light" w:hAnsi="Helvetica Light" w:cs="Helvetica Light"/>
          <w:sz w:val="24"/>
          <w:sz-cs w:val="24"/>
        </w:rPr>
        <w:t xml:space="preserve">6. Mobile adaptation without mental-model break.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Design Improvement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changing the overall identity, design can be further elevated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More explicit keyboard-focus styling for accessibility confidence.</w:t>
      </w:r>
    </w:p>
    <w:p>
      <w:pPr/>
      <w:r>
        <w:rPr>
          <w:rFonts w:ascii="Helvetica Light" w:hAnsi="Helvetica Light" w:cs="Helvetica Light"/>
          <w:sz w:val="24"/>
          <w:sz-cs w:val="24"/>
        </w:rPr>
        <w:t xml:space="preserve">2. Optional compact mode for dense data workflows.</w:t>
      </w:r>
    </w:p>
    <w:p>
      <w:pPr/>
      <w:r>
        <w:rPr>
          <w:rFonts w:ascii="Helvetica Light" w:hAnsi="Helvetica Light" w:cs="Helvetica Light"/>
          <w:sz w:val="24"/>
          <w:sz-cs w:val="24"/>
        </w:rPr>
        <w:t xml:space="preserve">3. In-navigation badges for urgent pending counts.</w:t>
      </w:r>
    </w:p>
    <w:p>
      <w:pPr/>
      <w:r>
        <w:rPr>
          <w:rFonts w:ascii="Helvetica Light" w:hAnsi="Helvetica Light" w:cs="Helvetica Light"/>
          <w:sz w:val="24"/>
          <w:sz-cs w:val="24"/>
        </w:rPr>
        <w:t xml:space="preserve">4. Slightly richer empty-state illustrations or guidance text.</w:t>
      </w:r>
    </w:p>
    <w:p>
      <w:pPr/>
      <w:r>
        <w:rPr>
          <w:rFonts w:ascii="Helvetica Light" w:hAnsi="Helvetica Light" w:cs="Helvetica Light"/>
          <w:sz w:val="24"/>
          <w:sz-cs w:val="24"/>
        </w:rPr>
        <w:t xml:space="preserve">5. More consistent currency symbol presentation across all modules.</w:t>
      </w:r>
    </w:p>
    <w:p>
      <w:pPr/>
      <w:r>
        <w:rPr>
          <w:rFonts w:ascii="Helvetica Light" w:hAnsi="Helvetica Light" w:cs="Helvetica Light"/>
          <w:sz w:val="24"/>
          <w:sz-cs w:val="24"/>
        </w:rPr>
        <w:t xml:space="preserve">6. Print style refinements for exact spacing and alignment precision.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are incremental improvements, not structural redesign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Final Design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demonstrates a strong functional design mindset. It prioritizes clarity, consistency, and operational flow over decoration, which is exactly what this category of product needs. The interface feels deliberate, dependable, and efficient for real financial tasks. The navigation framework is especially effective, and the print-ledger design provides real business value beyond typical dashboard applications.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 design system, the project is already solid and production-friendly. With small refinements, it can become an exemplary model of practical financial UI design for both screen and document workflows.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