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AACAB" w14:textId="057CDC0B" w:rsidR="004B240C" w:rsidRPr="006B218B" w:rsidRDefault="002E4563" w:rsidP="006B218B">
      <w:pPr>
        <w:pStyle w:val="Title"/>
      </w:pPr>
      <w:r w:rsidRPr="006B218B">
        <w:t>Position</w:t>
      </w:r>
      <w:r w:rsidR="005676E7" w:rsidRPr="006B218B">
        <w:t xml:space="preserve"> Control</w:t>
      </w:r>
    </w:p>
    <w:p w14:paraId="50509B8D" w14:textId="18B77005" w:rsidR="00F11B6F" w:rsidRPr="006B218B" w:rsidRDefault="005676E7" w:rsidP="006B218B">
      <w:pPr>
        <w:pStyle w:val="Title"/>
      </w:pPr>
      <w:proofErr w:type="spellStart"/>
      <w:r w:rsidRPr="006B218B">
        <w:t>HexaMotor</w:t>
      </w:r>
      <w:proofErr w:type="spellEnd"/>
    </w:p>
    <w:p w14:paraId="3C028FB6" w14:textId="34A2D9A4" w:rsidR="00975F89" w:rsidRDefault="006B218B" w:rsidP="006B218B">
      <w:pPr>
        <w:jc w:val="center"/>
        <w:rPr>
          <w:noProof/>
          <w:lang w:val="en-US"/>
        </w:rPr>
      </w:pPr>
      <w:bookmarkStart w:id="0" w:name="_GoBack"/>
      <w:r w:rsidRPr="006B218B">
        <w:rPr>
          <w:noProof/>
          <w:lang w:val="en-US"/>
        </w:rPr>
        <w:drawing>
          <wp:inline distT="0" distB="0" distL="0" distR="0" wp14:anchorId="5229448A" wp14:editId="7457A660">
            <wp:extent cx="4027730" cy="4114800"/>
            <wp:effectExtent l="0" t="0" r="0" b="0"/>
            <wp:docPr id="3" name="Picture 3" descr="D:\Workspace_Projects\HexaMotor\Images\PXL_20230905_061407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_Projects\HexaMotor\Images\PXL_20230905_06140712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14" t="33682" r="9429"/>
                    <a:stretch/>
                  </pic:blipFill>
                  <pic:spPr bwMode="auto">
                    <a:xfrm>
                      <a:off x="0" y="0"/>
                      <a:ext cx="4041034" cy="4128391"/>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bookmarkEnd w:id="0"/>
      <w:r w:rsidR="009B281D" w:rsidRPr="005C435E">
        <w:rPr>
          <w:lang w:val="en-US"/>
        </w:rPr>
        <w:br/>
      </w:r>
    </w:p>
    <w:p w14:paraId="3C9EEEFD" w14:textId="77777777" w:rsidR="009E2C4E" w:rsidRPr="00D21573" w:rsidRDefault="009E2C4E" w:rsidP="009E2C4E">
      <w:pPr>
        <w:autoSpaceDE w:val="0"/>
        <w:autoSpaceDN w:val="0"/>
        <w:adjustRightInd w:val="0"/>
        <w:spacing w:after="0" w:line="240" w:lineRule="auto"/>
        <w:rPr>
          <w:rFonts w:ascii="Arial-BoldMT" w:hAnsi="Arial-BoldMT" w:cs="Arial-BoldMT"/>
          <w:b/>
          <w:bCs/>
          <w:color w:val="002060"/>
          <w:sz w:val="24"/>
          <w:szCs w:val="24"/>
          <w:lang w:val="en-US"/>
        </w:rPr>
      </w:pPr>
      <w:r w:rsidRPr="00D21573">
        <w:rPr>
          <w:rFonts w:ascii="Arial-BoldMT" w:hAnsi="Arial-BoldMT" w:cs="Arial-BoldMT"/>
          <w:b/>
          <w:bCs/>
          <w:color w:val="002060"/>
          <w:sz w:val="24"/>
          <w:szCs w:val="24"/>
          <w:lang w:val="en-US"/>
        </w:rPr>
        <w:t>Experiment objectives:</w:t>
      </w:r>
    </w:p>
    <w:p w14:paraId="384342E4" w14:textId="77777777" w:rsidR="009E2C4E" w:rsidRDefault="009E2C4E" w:rsidP="009E2C4E">
      <w:pPr>
        <w:autoSpaceDE w:val="0"/>
        <w:autoSpaceDN w:val="0"/>
        <w:adjustRightInd w:val="0"/>
        <w:spacing w:after="0" w:line="240" w:lineRule="auto"/>
        <w:rPr>
          <w:rFonts w:ascii="Arial-BoldMT" w:hAnsi="Arial-BoldMT" w:cs="Arial-BoldMT"/>
          <w:b/>
          <w:bCs/>
          <w:sz w:val="24"/>
          <w:szCs w:val="24"/>
          <w:lang w:val="en-US"/>
        </w:rPr>
      </w:pPr>
    </w:p>
    <w:p w14:paraId="55A7B77B" w14:textId="1E36D429" w:rsidR="00E3100A" w:rsidRDefault="00DE0F3A" w:rsidP="00C95ACE">
      <w:pPr>
        <w:rPr>
          <w:lang w:val="en-US"/>
        </w:rPr>
      </w:pPr>
      <w:r>
        <w:rPr>
          <w:lang w:val="en-US"/>
        </w:rPr>
        <w:t xml:space="preserve">• </w:t>
      </w:r>
      <w:r w:rsidR="00E3100A">
        <w:rPr>
          <w:lang w:val="en-US"/>
        </w:rPr>
        <w:t>Second order systems</w:t>
      </w:r>
    </w:p>
    <w:p w14:paraId="56BCB859" w14:textId="12E9959F" w:rsidR="00E3100A" w:rsidRPr="002C3F9E" w:rsidRDefault="00E3100A" w:rsidP="00E3100A">
      <w:pPr>
        <w:rPr>
          <w:lang w:val="en-US"/>
        </w:rPr>
      </w:pPr>
      <w:r>
        <w:rPr>
          <w:lang w:val="en-US"/>
        </w:rPr>
        <w:t xml:space="preserve">• </w:t>
      </w:r>
      <w:r w:rsidR="001D577F">
        <w:rPr>
          <w:lang w:val="en-US"/>
        </w:rPr>
        <w:t>Coulomb</w:t>
      </w:r>
      <w:r w:rsidR="001D577F" w:rsidRPr="001D577F">
        <w:rPr>
          <w:lang w:val="en-US"/>
        </w:rPr>
        <w:t xml:space="preserve"> </w:t>
      </w:r>
      <w:r w:rsidR="00DE0F3A">
        <w:rPr>
          <w:lang w:val="en-US"/>
        </w:rPr>
        <w:t>Friction identification and handling</w:t>
      </w:r>
    </w:p>
    <w:p w14:paraId="4BEEA951" w14:textId="77777777" w:rsidR="00DE2F1F" w:rsidRDefault="005B3F8B" w:rsidP="00DE2F1F">
      <w:pPr>
        <w:rPr>
          <w:lang w:val="en-US"/>
        </w:rPr>
      </w:pPr>
      <w:r>
        <w:rPr>
          <w:lang w:val="en-US"/>
        </w:rPr>
        <w:t>• System identification using frequency response</w:t>
      </w:r>
      <w:r w:rsidR="00DE2F1F">
        <w:rPr>
          <w:lang w:val="en-US"/>
        </w:rPr>
        <w:t xml:space="preserve"> and system identification toolbox</w:t>
      </w:r>
    </w:p>
    <w:p w14:paraId="4E815995" w14:textId="46423ABC" w:rsidR="002378C5" w:rsidRDefault="00DE2F1F" w:rsidP="00DE2F1F">
      <w:pPr>
        <w:rPr>
          <w:lang w:val="en-US"/>
        </w:rPr>
      </w:pPr>
      <w:r>
        <w:rPr>
          <w:lang w:val="en-US"/>
        </w:rPr>
        <w:t>• model validation</w:t>
      </w:r>
    </w:p>
    <w:p w14:paraId="3D41BFF3" w14:textId="4F971D6A" w:rsidR="005676E7" w:rsidRDefault="009E2C4E" w:rsidP="00DE2F1F">
      <w:pPr>
        <w:rPr>
          <w:rtl/>
          <w:lang w:val="en-US"/>
        </w:rPr>
      </w:pPr>
      <w:r>
        <w:rPr>
          <w:lang w:val="en-US"/>
        </w:rPr>
        <w:t xml:space="preserve">• </w:t>
      </w:r>
      <w:r w:rsidR="00DE2F1F">
        <w:rPr>
          <w:lang w:val="en-US"/>
        </w:rPr>
        <w:t>Position</w:t>
      </w:r>
      <w:r w:rsidR="005676E7">
        <w:rPr>
          <w:lang w:val="en-US"/>
        </w:rPr>
        <w:t xml:space="preserve"> control implementation. Proportional, Proportional </w:t>
      </w:r>
      <w:r w:rsidR="002378C5">
        <w:rPr>
          <w:lang w:val="en-US"/>
        </w:rPr>
        <w:t xml:space="preserve">- </w:t>
      </w:r>
      <w:r w:rsidR="002E4563">
        <w:rPr>
          <w:lang w:val="en-US"/>
        </w:rPr>
        <w:t>Derivative</w:t>
      </w:r>
      <w:r w:rsidR="005676E7">
        <w:rPr>
          <w:lang w:val="en-US"/>
        </w:rPr>
        <w:t xml:space="preserve"> control loops.  </w:t>
      </w:r>
    </w:p>
    <w:p w14:paraId="2FAB21A4" w14:textId="49122415" w:rsidR="006B5D26" w:rsidRDefault="002378C5" w:rsidP="002378C5">
      <w:pPr>
        <w:rPr>
          <w:lang w:val="en-US"/>
        </w:rPr>
      </w:pPr>
      <w:r>
        <w:rPr>
          <w:lang w:val="en-US"/>
        </w:rPr>
        <w:t xml:space="preserve">• Controller performance under load.  </w:t>
      </w:r>
    </w:p>
    <w:p w14:paraId="3C39242C" w14:textId="643425C7" w:rsidR="006B5D26" w:rsidRDefault="002E4563" w:rsidP="006B218B">
      <w:pPr>
        <w:rPr>
          <w:lang w:val="en-US"/>
        </w:rPr>
      </w:pPr>
      <w:r>
        <w:rPr>
          <w:lang w:val="en-US"/>
        </w:rPr>
        <w:t xml:space="preserve">• Feed Forward example implementation </w:t>
      </w:r>
      <w:r w:rsidR="00DE2F1F">
        <w:rPr>
          <w:lang w:val="en-US"/>
        </w:rPr>
        <w:t>from force sensor – compliant motor.</w:t>
      </w:r>
      <w:r>
        <w:rPr>
          <w:lang w:val="en-US"/>
        </w:rPr>
        <w:t xml:space="preserve"> </w:t>
      </w:r>
    </w:p>
    <w:p w14:paraId="3F9A3691" w14:textId="1A2C4028" w:rsidR="006B218B" w:rsidRDefault="006B218B">
      <w:pPr>
        <w:spacing w:line="259" w:lineRule="auto"/>
        <w:rPr>
          <w:lang w:val="en-US"/>
        </w:rPr>
      </w:pPr>
      <w:r>
        <w:rPr>
          <w:lang w:val="en-US"/>
        </w:rPr>
        <w:br w:type="page"/>
      </w:r>
    </w:p>
    <w:p w14:paraId="21A05F69" w14:textId="1AB217A4" w:rsidR="009B281D" w:rsidRPr="00283819" w:rsidRDefault="009B281D" w:rsidP="002B63BB">
      <w:pPr>
        <w:pStyle w:val="Heading1"/>
      </w:pPr>
      <w:r w:rsidRPr="00283819">
        <w:lastRenderedPageBreak/>
        <w:t>Introduction</w:t>
      </w:r>
    </w:p>
    <w:p w14:paraId="17062FF3" w14:textId="6C0A3F9B" w:rsidR="00DD7D67" w:rsidRPr="006F07A5" w:rsidRDefault="00A11082" w:rsidP="006F07A5">
      <w:pPr>
        <w:ind w:firstLine="360"/>
        <w:rPr>
          <w:lang w:val="en-US"/>
        </w:rPr>
      </w:pPr>
      <w:r w:rsidRPr="006F07A5">
        <w:rPr>
          <w:lang w:val="en-US"/>
        </w:rPr>
        <w:t>DC motors are electromechanical devices that convert electrical energy into mechanical energy, using principles of electromagnetism. They are known for their simple construction, high reliability, and ease of control. These features make them suitable for various applications, from small electronic devices to large industrial machinery.</w:t>
      </w:r>
    </w:p>
    <w:p w14:paraId="3E67DC4B" w14:textId="1CF28138" w:rsidR="005C435E" w:rsidRDefault="00107945" w:rsidP="002B63BB">
      <w:pPr>
        <w:pStyle w:val="Heading2"/>
      </w:pPr>
      <w:r>
        <w:t>DC motor equations</w:t>
      </w:r>
    </w:p>
    <w:p w14:paraId="502712E1" w14:textId="00113E3F" w:rsidR="008E46B4" w:rsidRPr="00AE4C38" w:rsidRDefault="00107945" w:rsidP="00107945">
      <w:pPr>
        <w:spacing w:after="0" w:line="249" w:lineRule="auto"/>
        <w:ind w:right="65" w:firstLine="360"/>
        <w:jc w:val="both"/>
        <w:rPr>
          <w:rFonts w:eastAsia="Arial" w:cs="Arial"/>
          <w:sz w:val="20"/>
          <w:szCs w:val="20"/>
        </w:rPr>
      </w:pPr>
      <w:r w:rsidRPr="00107945">
        <w:rPr>
          <w:rFonts w:ascii="Arial" w:eastAsia="Arial" w:hAnsi="Arial" w:cs="Arial"/>
          <w:sz w:val="20"/>
          <w:szCs w:val="20"/>
        </w:rPr>
        <w:t>The electric equivalent circuit of the armature and the free-body diagram of the rotor are shown in</w:t>
      </w:r>
      <w:r w:rsidR="00456002">
        <w:rPr>
          <w:rFonts w:ascii="Arial" w:eastAsia="Arial" w:hAnsi="Arial" w:cs="Arial"/>
          <w:sz w:val="20"/>
          <w:szCs w:val="20"/>
          <w:lang w:val="en-US"/>
        </w:rPr>
        <w:t xml:space="preserve"> </w:t>
      </w:r>
      <w:r w:rsidR="00456002">
        <w:rPr>
          <w:rFonts w:ascii="Arial" w:eastAsia="Arial" w:hAnsi="Arial" w:cs="Arial"/>
          <w:sz w:val="20"/>
          <w:szCs w:val="20"/>
        </w:rPr>
        <w:fldChar w:fldCharType="begin"/>
      </w:r>
      <w:r w:rsidR="00456002">
        <w:rPr>
          <w:rFonts w:ascii="Arial" w:eastAsia="Arial" w:hAnsi="Arial" w:cs="Arial"/>
          <w:sz w:val="20"/>
          <w:szCs w:val="20"/>
        </w:rPr>
        <w:instrText xml:space="preserve"> REF _Ref87453303 \h </w:instrText>
      </w:r>
      <w:r w:rsidR="00456002">
        <w:rPr>
          <w:rFonts w:ascii="Arial" w:eastAsia="Arial" w:hAnsi="Arial" w:cs="Arial"/>
          <w:sz w:val="20"/>
          <w:szCs w:val="20"/>
        </w:rPr>
      </w:r>
      <w:r w:rsidR="00456002">
        <w:rPr>
          <w:rFonts w:ascii="Arial" w:eastAsia="Arial" w:hAnsi="Arial" w:cs="Arial"/>
          <w:sz w:val="20"/>
          <w:szCs w:val="20"/>
        </w:rPr>
        <w:fldChar w:fldCharType="separate"/>
      </w:r>
      <w:r w:rsidR="00456002">
        <w:t xml:space="preserve">Figure </w:t>
      </w:r>
      <w:r w:rsidR="00456002">
        <w:rPr>
          <w:noProof/>
        </w:rPr>
        <w:t>2</w:t>
      </w:r>
      <w:r w:rsidR="00456002">
        <w:rPr>
          <w:rFonts w:ascii="Arial" w:eastAsia="Arial" w:hAnsi="Arial" w:cs="Arial"/>
          <w:sz w:val="20"/>
          <w:szCs w:val="20"/>
        </w:rPr>
        <w:fldChar w:fldCharType="end"/>
      </w:r>
      <w:r w:rsidR="008E46B4" w:rsidRPr="00AE4C38">
        <w:rPr>
          <w:rFonts w:ascii="Arial" w:eastAsia="Arial" w:hAnsi="Arial" w:cs="Arial"/>
          <w:sz w:val="20"/>
          <w:szCs w:val="20"/>
        </w:rPr>
        <w:t>.</w:t>
      </w:r>
    </w:p>
    <w:p w14:paraId="0F489494" w14:textId="445CC903" w:rsidR="00FA5B9C" w:rsidRDefault="00107945" w:rsidP="00FA5B9C">
      <w:pPr>
        <w:keepNext/>
        <w:spacing w:after="0" w:line="249" w:lineRule="auto"/>
        <w:ind w:left="120" w:right="65"/>
        <w:jc w:val="center"/>
      </w:pPr>
      <w:r w:rsidRPr="00107945">
        <w:rPr>
          <w:noProof/>
          <w:lang w:val="en-US"/>
        </w:rPr>
        <w:drawing>
          <wp:inline distT="0" distB="0" distL="0" distR="0" wp14:anchorId="597E4140" wp14:editId="5B9A2A7C">
            <wp:extent cx="4369025" cy="28957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9025" cy="2895749"/>
                    </a:xfrm>
                    <a:prstGeom prst="rect">
                      <a:avLst/>
                    </a:prstGeom>
                  </pic:spPr>
                </pic:pic>
              </a:graphicData>
            </a:graphic>
          </wp:inline>
        </w:drawing>
      </w:r>
    </w:p>
    <w:p w14:paraId="7BF3300F" w14:textId="034D61FA" w:rsidR="008E46B4" w:rsidRPr="00107945" w:rsidRDefault="00FA5B9C" w:rsidP="00107945">
      <w:pPr>
        <w:pStyle w:val="Caption"/>
        <w:jc w:val="center"/>
        <w:rPr>
          <w:lang w:val="en-US"/>
        </w:rPr>
      </w:pPr>
      <w:bookmarkStart w:id="1" w:name="_Ref87453303"/>
      <w:r>
        <w:t xml:space="preserve">Figure </w:t>
      </w:r>
      <w:r w:rsidR="00105229">
        <w:fldChar w:fldCharType="begin"/>
      </w:r>
      <w:r w:rsidR="00105229">
        <w:instrText xml:space="preserve"> SEQ Figure \* ARABIC </w:instrText>
      </w:r>
      <w:r w:rsidR="00105229">
        <w:fldChar w:fldCharType="separate"/>
      </w:r>
      <w:r w:rsidR="00B639B1">
        <w:rPr>
          <w:noProof/>
        </w:rPr>
        <w:t>2</w:t>
      </w:r>
      <w:r w:rsidR="00105229">
        <w:rPr>
          <w:noProof/>
        </w:rPr>
        <w:fldChar w:fldCharType="end"/>
      </w:r>
      <w:bookmarkEnd w:id="1"/>
      <w:r w:rsidR="003E7849">
        <w:rPr>
          <w:noProof/>
          <w:lang w:val="en-US"/>
        </w:rPr>
        <w:t>:</w:t>
      </w:r>
      <w:r>
        <w:rPr>
          <w:lang w:val="en-US"/>
        </w:rPr>
        <w:t xml:space="preserve"> </w:t>
      </w:r>
      <w:r w:rsidR="00107945">
        <w:rPr>
          <w:lang w:val="en-US"/>
        </w:rPr>
        <w:t xml:space="preserve">Electric </w:t>
      </w:r>
      <w:r w:rsidR="00107945" w:rsidRPr="00107945">
        <w:rPr>
          <w:lang w:val="en-US"/>
        </w:rPr>
        <w:t>equivalent</w:t>
      </w:r>
      <w:r w:rsidR="00107945">
        <w:rPr>
          <w:lang w:val="en-US"/>
        </w:rPr>
        <w:t xml:space="preserve"> circuit of a dc motor</w:t>
      </w:r>
    </w:p>
    <w:p w14:paraId="6CD2F011" w14:textId="77777777" w:rsidR="00B74DB3" w:rsidRDefault="00B74DB3" w:rsidP="00456002"/>
    <w:p w14:paraId="10EAB679" w14:textId="7717BE18" w:rsidR="00B74DB3" w:rsidRPr="00B74DB3" w:rsidRDefault="00B74DB3" w:rsidP="00B74DB3">
      <w:pPr>
        <w:rPr>
          <w:lang w:val="en-US"/>
        </w:rPr>
      </w:pPr>
      <w:r w:rsidRPr="00A55FBC">
        <w:rPr>
          <w:b/>
          <w:bCs/>
          <w:lang w:val="en-US"/>
        </w:rPr>
        <w:t>V</w:t>
      </w:r>
      <w:r w:rsidRPr="00B74DB3">
        <w:rPr>
          <w:lang w:val="en-US"/>
        </w:rPr>
        <w:t xml:space="preserve"> - Applied Voltage: The voltage applied across the motor's terminals. It is the input to the system and determines the driving force behind the motor.</w:t>
      </w:r>
    </w:p>
    <w:p w14:paraId="351C28F8" w14:textId="40051DCA" w:rsidR="00B74DB3" w:rsidRPr="00B74DB3" w:rsidRDefault="00B74DB3" w:rsidP="00B74DB3">
      <w:pPr>
        <w:rPr>
          <w:lang w:val="en-US"/>
        </w:rPr>
      </w:pPr>
      <w:proofErr w:type="spellStart"/>
      <w:r w:rsidRPr="00A55FBC">
        <w:rPr>
          <w:b/>
          <w:bCs/>
          <w:lang w:val="en-US"/>
        </w:rPr>
        <w:t>i</w:t>
      </w:r>
      <w:proofErr w:type="spellEnd"/>
      <w:r w:rsidRPr="00A55FBC">
        <w:rPr>
          <w:b/>
          <w:bCs/>
          <w:lang w:val="en-US"/>
        </w:rPr>
        <w:t xml:space="preserve"> </w:t>
      </w:r>
      <w:r w:rsidRPr="00B74DB3">
        <w:rPr>
          <w:lang w:val="en-US"/>
        </w:rPr>
        <w:t>- Armature Current: The current flowing through the armature winding, responsible for creating the magnetic field that drives the motor.</w:t>
      </w:r>
    </w:p>
    <w:p w14:paraId="65339C2B" w14:textId="3C5E2E0A" w:rsidR="00B74DB3" w:rsidRPr="00B74DB3" w:rsidRDefault="00B74DB3" w:rsidP="00B74DB3">
      <w:pPr>
        <w:rPr>
          <w:lang w:val="en-US"/>
        </w:rPr>
      </w:pPr>
      <w:r w:rsidRPr="00A55FBC">
        <w:rPr>
          <w:b/>
          <w:bCs/>
          <w:lang w:val="en-US"/>
        </w:rPr>
        <w:t>R</w:t>
      </w:r>
      <w:r w:rsidRPr="00B74DB3">
        <w:rPr>
          <w:lang w:val="en-US"/>
        </w:rPr>
        <w:t xml:space="preserve"> - Armature Resistance: The resistance of the armature winding, which opposes the flow of current.</w:t>
      </w:r>
    </w:p>
    <w:p w14:paraId="6E628DB1" w14:textId="1E7482D2" w:rsidR="00B74DB3" w:rsidRPr="00B74DB3" w:rsidRDefault="00B74DB3" w:rsidP="00B74DB3">
      <w:pPr>
        <w:rPr>
          <w:lang w:val="en-US"/>
        </w:rPr>
      </w:pPr>
      <w:r w:rsidRPr="00A55FBC">
        <w:rPr>
          <w:b/>
          <w:bCs/>
          <w:lang w:val="en-US"/>
        </w:rPr>
        <w:t>L</w:t>
      </w:r>
      <w:r w:rsidRPr="00B74DB3">
        <w:rPr>
          <w:lang w:val="en-US"/>
        </w:rPr>
        <w:t xml:space="preserve"> - Armature Inductance: The inductance of the armature winding, which determines how quickly the current can change in the coil.</w:t>
      </w:r>
    </w:p>
    <w:p w14:paraId="1C999A2C" w14:textId="301FF192" w:rsidR="00B74DB3" w:rsidRPr="00B74DB3" w:rsidRDefault="00B74DB3" w:rsidP="00B74DB3">
      <w:pPr>
        <w:rPr>
          <w:lang w:val="en-US"/>
        </w:rPr>
      </w:pPr>
      <w:proofErr w:type="spellStart"/>
      <w:r w:rsidRPr="00A55FBC">
        <w:rPr>
          <w:b/>
          <w:bCs/>
          <w:lang w:val="en-US"/>
        </w:rPr>
        <w:t>Vemf</w:t>
      </w:r>
      <w:proofErr w:type="spellEnd"/>
      <w:r w:rsidRPr="00A55FBC">
        <w:rPr>
          <w:b/>
          <w:bCs/>
          <w:lang w:val="en-US"/>
        </w:rPr>
        <w:t xml:space="preserve"> </w:t>
      </w:r>
      <w:r w:rsidRPr="00B74DB3">
        <w:rPr>
          <w:lang w:val="en-US"/>
        </w:rPr>
        <w:t>- Back Electromotive Force (EMF): Voltage generated by the motor's rotation, opposing the applied voltage.</w:t>
      </w:r>
    </w:p>
    <w:p w14:paraId="3632272C" w14:textId="70910C19" w:rsidR="00B74DB3" w:rsidRPr="00B74DB3" w:rsidRDefault="00B74DB3" w:rsidP="0026169E">
      <w:pPr>
        <w:rPr>
          <w:lang w:val="en-US"/>
        </w:rPr>
      </w:pPr>
      <w:proofErr w:type="spellStart"/>
      <w:r w:rsidRPr="00A55FBC">
        <w:rPr>
          <w:b/>
          <w:bCs/>
          <w:lang w:val="en-US"/>
        </w:rPr>
        <w:t>Kt</w:t>
      </w:r>
      <w:proofErr w:type="spellEnd"/>
      <w:r w:rsidRPr="00A55FBC">
        <w:rPr>
          <w:b/>
          <w:bCs/>
          <w:lang w:val="en-US"/>
        </w:rPr>
        <w:t xml:space="preserve"> </w:t>
      </w:r>
      <w:r w:rsidRPr="00B74DB3">
        <w:rPr>
          <w:lang w:val="en-US"/>
        </w:rPr>
        <w:t>- Torque Constant: A factor that relates the motor's</w:t>
      </w:r>
      <w:r w:rsidR="0026169E">
        <w:rPr>
          <w:lang w:val="en-US"/>
        </w:rPr>
        <w:t xml:space="preserve"> torque output to its current</w:t>
      </w:r>
      <w:r w:rsidRPr="00B74DB3">
        <w:rPr>
          <w:lang w:val="en-US"/>
        </w:rPr>
        <w:t>. It depends on the motor's construction.</w:t>
      </w:r>
    </w:p>
    <w:p w14:paraId="6DFBFC62" w14:textId="76ACD115" w:rsidR="00B74DB3" w:rsidRPr="00B74DB3" w:rsidRDefault="00B74DB3" w:rsidP="0026169E">
      <w:pPr>
        <w:rPr>
          <w:lang w:val="en-US"/>
        </w:rPr>
      </w:pPr>
      <w:r w:rsidRPr="00A55FBC">
        <w:rPr>
          <w:b/>
          <w:bCs/>
          <w:lang w:val="en-US"/>
        </w:rPr>
        <w:lastRenderedPageBreak/>
        <w:t>Kb</w:t>
      </w:r>
      <w:r w:rsidRPr="00B74DB3">
        <w:rPr>
          <w:lang w:val="en-US"/>
        </w:rPr>
        <w:t xml:space="preserve"> - Back EMF Constant: A factor that relates the motor's</w:t>
      </w:r>
      <w:r w:rsidR="0026169E">
        <w:rPr>
          <w:lang w:val="en-US"/>
        </w:rPr>
        <w:t xml:space="preserve"> back EMF to the </w:t>
      </w:r>
      <w:r w:rsidRPr="00B74DB3">
        <w:rPr>
          <w:lang w:val="en-US"/>
        </w:rPr>
        <w:t>angular velocity. It often equals the torque constant in many DC motors.</w:t>
      </w:r>
    </w:p>
    <w:p w14:paraId="63B691F2" w14:textId="2916A4F5" w:rsidR="00B74DB3" w:rsidRPr="00B74DB3" w:rsidRDefault="00B74DB3" w:rsidP="00B74DB3">
      <w:pPr>
        <w:rPr>
          <w:lang w:val="en-US"/>
        </w:rPr>
      </w:pPr>
      <w:r w:rsidRPr="00A55FBC">
        <w:rPr>
          <w:b/>
          <w:bCs/>
          <w:lang w:val="en-US"/>
        </w:rPr>
        <w:t>T</w:t>
      </w:r>
      <w:r w:rsidRPr="00B74DB3">
        <w:rPr>
          <w:lang w:val="en-US"/>
        </w:rPr>
        <w:t xml:space="preserve"> - Torque: The twisting force exerted by the motor on its shaft.</w:t>
      </w:r>
    </w:p>
    <w:p w14:paraId="2BC21FF3" w14:textId="048451DA" w:rsidR="00B74DB3" w:rsidRPr="00B74DB3" w:rsidRDefault="00B74DB3" w:rsidP="00B74DB3">
      <w:pPr>
        <w:rPr>
          <w:lang w:val="en-US"/>
        </w:rPr>
      </w:pPr>
      <w:proofErr w:type="spellStart"/>
      <w:r>
        <w:rPr>
          <w:lang w:val="en-US"/>
        </w:rPr>
        <w:t>T</w:t>
      </w:r>
      <w:r w:rsidRPr="00B74DB3">
        <w:rPr>
          <w:lang w:val="en-US"/>
        </w:rPr>
        <w:t>friction</w:t>
      </w:r>
      <w:proofErr w:type="spellEnd"/>
      <w:r w:rsidRPr="00B74DB3">
        <w:rPr>
          <w:lang w:val="en-US"/>
        </w:rPr>
        <w:t xml:space="preserve"> - Friction Torque: The torque opposing the motor's rotation due to various frictional effects.</w:t>
      </w:r>
    </w:p>
    <w:p w14:paraId="2DAAF3C2" w14:textId="4742C06A" w:rsidR="00B74DB3" w:rsidRPr="00B74DB3" w:rsidRDefault="00B74DB3" w:rsidP="00B74DB3">
      <w:pPr>
        <w:rPr>
          <w:lang w:val="en-US"/>
        </w:rPr>
      </w:pPr>
      <w:r w:rsidRPr="00A55FBC">
        <w:rPr>
          <w:b/>
          <w:bCs/>
          <w:lang w:val="en-US"/>
        </w:rPr>
        <w:t>J</w:t>
      </w:r>
      <w:r w:rsidRPr="00B74DB3">
        <w:rPr>
          <w:lang w:val="en-US"/>
        </w:rPr>
        <w:t xml:space="preserve"> - Moment of Inertia: A measure of the motor's resistance to changes in its rotational speed. It depends on the distribution of mass in the rotating parts.</w:t>
      </w:r>
    </w:p>
    <w:p w14:paraId="0E9AC88D" w14:textId="78BDD239" w:rsidR="00B74DB3" w:rsidRPr="00B74DB3" w:rsidRDefault="00B74DB3" w:rsidP="00B74DB3">
      <w:pPr>
        <w:rPr>
          <w:lang w:val="en-US"/>
        </w:rPr>
      </w:pPr>
      <w:r w:rsidRPr="00A55FBC">
        <w:rPr>
          <w:b/>
          <w:bCs/>
          <w:lang w:val="en-US"/>
        </w:rPr>
        <w:t>ω</w:t>
      </w:r>
      <w:r w:rsidRPr="00B74DB3">
        <w:rPr>
          <w:lang w:val="en-US"/>
        </w:rPr>
        <w:t xml:space="preserve"> - Angular Velocity: The rate of rotation of the motor's shaft, often the controlled output in velocity control systems.</w:t>
      </w:r>
    </w:p>
    <w:p w14:paraId="61B71F17" w14:textId="67D66F7F" w:rsidR="00E36E13" w:rsidRDefault="00B74DB3" w:rsidP="00E36E13">
      <w:pPr>
        <w:rPr>
          <w:lang w:val="en-US"/>
        </w:rPr>
      </w:pPr>
      <w:r w:rsidRPr="00A55FBC">
        <w:rPr>
          <w:b/>
          <w:bCs/>
          <w:lang w:val="en-US"/>
        </w:rPr>
        <w:t>B</w:t>
      </w:r>
      <w:r w:rsidRPr="00B74DB3">
        <w:rPr>
          <w:lang w:val="en-US"/>
        </w:rPr>
        <w:t xml:space="preserve"> - Damping Coefficient: A parameter representing the viscous friction in the system. It characterizes how the frictional forces are proportional to the angular velocity.</w:t>
      </w:r>
    </w:p>
    <w:p w14:paraId="67F4F732" w14:textId="334077B3" w:rsidR="00E36E13" w:rsidRPr="00B74DB3" w:rsidRDefault="00E36E13" w:rsidP="00C95ACE">
      <w:pPr>
        <w:rPr>
          <w:lang w:val="en-US"/>
        </w:rPr>
      </w:pPr>
      <w:proofErr w:type="spellStart"/>
      <w:r w:rsidRPr="00A55FBC">
        <w:rPr>
          <w:b/>
          <w:bCs/>
          <w:lang w:val="en-US"/>
        </w:rPr>
        <w:t>Tcoulomb</w:t>
      </w:r>
      <w:proofErr w:type="spellEnd"/>
      <w:r>
        <w:rPr>
          <w:lang w:val="en-US"/>
        </w:rPr>
        <w:t xml:space="preserve"> - </w:t>
      </w:r>
      <w:r w:rsidR="00C95ACE">
        <w:rPr>
          <w:lang w:val="en-US"/>
        </w:rPr>
        <w:t>Coulomb</w:t>
      </w:r>
      <w:r w:rsidRPr="00E36E13">
        <w:rPr>
          <w:lang w:val="en-US"/>
        </w:rPr>
        <w:t xml:space="preserve"> friction</w:t>
      </w:r>
      <w:r>
        <w:rPr>
          <w:lang w:val="en-US"/>
        </w:rPr>
        <w:t>.</w:t>
      </w:r>
    </w:p>
    <w:p w14:paraId="3B8B617C" w14:textId="08A3C410" w:rsidR="00E36E13" w:rsidRDefault="00A55FBC" w:rsidP="00A55FBC">
      <w:pPr>
        <w:rPr>
          <w:b/>
          <w:bCs/>
          <w:lang w:val="en-US"/>
        </w:rPr>
      </w:pPr>
      <w:r w:rsidRPr="00A55FBC">
        <w:rPr>
          <w:b/>
          <w:bCs/>
          <w:lang w:val="en-US"/>
        </w:rPr>
        <w:t xml:space="preserve">s - </w:t>
      </w:r>
      <w:r w:rsidRPr="00A55FBC">
        <w:rPr>
          <w:lang w:val="en-US"/>
        </w:rPr>
        <w:t>Complex Frequency (Laplace Variable): In the context of the transfer function, s is a complex variable</w:t>
      </w:r>
      <w:r>
        <w:rPr>
          <w:lang w:val="en-US"/>
        </w:rPr>
        <w:t xml:space="preserve"> used in the Laplace transform.</w:t>
      </w:r>
    </w:p>
    <w:p w14:paraId="2C24BC6D" w14:textId="77777777" w:rsidR="00A55FBC" w:rsidRDefault="00A55FBC" w:rsidP="00456002">
      <w:pPr>
        <w:rPr>
          <w:b/>
          <w:bCs/>
          <w:rtl/>
          <w:lang w:val="en-US"/>
        </w:rPr>
      </w:pPr>
    </w:p>
    <w:p w14:paraId="19017678" w14:textId="41210E0C" w:rsidR="00B74DB3" w:rsidRPr="00F71B11" w:rsidRDefault="006B5D26" w:rsidP="00456002">
      <w:pPr>
        <w:rPr>
          <w:b/>
          <w:bCs/>
          <w:lang w:val="en-US"/>
        </w:rPr>
      </w:pPr>
      <w:r w:rsidRPr="00F71B11">
        <w:rPr>
          <w:b/>
          <w:bCs/>
          <w:lang w:val="en-US"/>
        </w:rPr>
        <w:t>Voltage Equation:</w:t>
      </w:r>
    </w:p>
    <w:p w14:paraId="2DE84826" w14:textId="29766E9E" w:rsidR="006B5D26" w:rsidRDefault="006B5D26" w:rsidP="006B5D26">
      <w:pPr>
        <w:pStyle w:val="ListParagraph"/>
        <w:numPr>
          <w:ilvl w:val="1"/>
          <w:numId w:val="4"/>
        </w:numPr>
        <w:rPr>
          <w:rFonts w:eastAsiaTheme="minorEastAsia"/>
        </w:rPr>
      </w:pPr>
      <m:oMath>
        <m:r>
          <w:rPr>
            <w:rFonts w:ascii="Cambria Math" w:hAnsi="Cambria Math"/>
          </w:rPr>
          <m:t>V</m:t>
        </m:r>
        <m:r>
          <m:rPr>
            <m:sty m:val="p"/>
          </m:rPr>
          <w:rPr>
            <w:rFonts w:ascii="Cambria Math" w:hAnsi="Cambria Math"/>
          </w:rPr>
          <m:t>=Ri+</m:t>
        </m:r>
        <m:r>
          <w:rPr>
            <w:rFonts w:ascii="Cambria Math" w:hAnsi="Cambria Math"/>
          </w:rPr>
          <m:t>L</m:t>
        </m:r>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ω</m:t>
        </m:r>
      </m:oMath>
    </w:p>
    <w:p w14:paraId="3F7E6C87" w14:textId="619BF622" w:rsidR="006B5D26" w:rsidRPr="006B5D26" w:rsidRDefault="006B5D26" w:rsidP="006B5D26">
      <w:pPr>
        <w:rPr>
          <w:rFonts w:eastAsiaTheme="minorEastAsia"/>
          <w:lang w:val="en-US"/>
        </w:rPr>
      </w:pPr>
      <w:r w:rsidRPr="006B5D26">
        <w:rPr>
          <w:rFonts w:eastAsiaTheme="minorEastAsia"/>
          <w:lang w:val="en-US"/>
        </w:rPr>
        <w:t xml:space="preserve">where V is the applied voltage, R is the armature resistance, </w:t>
      </w:r>
      <w:proofErr w:type="spellStart"/>
      <w:r w:rsidRPr="006B5D26">
        <w:rPr>
          <w:rFonts w:eastAsiaTheme="minorEastAsia"/>
          <w:lang w:val="en-US"/>
        </w:rPr>
        <w:t>i</w:t>
      </w:r>
      <w:proofErr w:type="spellEnd"/>
      <w:r w:rsidRPr="006B5D26">
        <w:rPr>
          <w:rFonts w:eastAsiaTheme="minorEastAsia"/>
          <w:lang w:val="en-US"/>
        </w:rPr>
        <w:t xml:space="preserve"> is the armature current, L is the armature inductance, </w:t>
      </w:r>
      <w:r>
        <w:rPr>
          <w:rFonts w:eastAsiaTheme="minorEastAsia"/>
          <w:lang w:val="en-US"/>
        </w:rPr>
        <w:t>K</w:t>
      </w:r>
      <w:r w:rsidRPr="006B5D26">
        <w:rPr>
          <w:rFonts w:eastAsiaTheme="minorEastAsia"/>
          <w:lang w:val="en-US"/>
        </w:rPr>
        <w:t>b is the back EMF constant, and ω is the angular velocity.</w:t>
      </w:r>
    </w:p>
    <w:p w14:paraId="6085766E" w14:textId="146DA40E" w:rsidR="006B5D26" w:rsidRPr="00F71B11" w:rsidRDefault="006B5D26" w:rsidP="00456002">
      <w:pPr>
        <w:rPr>
          <w:b/>
          <w:bCs/>
          <w:lang w:val="en-US"/>
        </w:rPr>
      </w:pPr>
      <w:r w:rsidRPr="00F71B11">
        <w:rPr>
          <w:b/>
          <w:bCs/>
          <w:lang w:val="en-US"/>
        </w:rPr>
        <w:t>Torque Equation:</w:t>
      </w:r>
    </w:p>
    <w:p w14:paraId="02EC7F0F" w14:textId="4BBEC5DA" w:rsidR="00B74DB3" w:rsidRDefault="006B5D26" w:rsidP="00E36E13">
      <w:pPr>
        <w:pStyle w:val="ListParagraph"/>
        <w:numPr>
          <w:ilvl w:val="1"/>
          <w:numId w:val="4"/>
        </w:numPr>
        <w:rPr>
          <w:rFonts w:eastAsiaTheme="minorEastAsia"/>
        </w:rPr>
      </w:pPr>
      <m:oMath>
        <m:r>
          <w:rPr>
            <w:rFonts w:ascii="Cambria Math" w:hAnsi="Cambria Math"/>
          </w:rPr>
          <m:t>T</m:t>
        </m:r>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m:rPr>
            <m:sty m:val="p"/>
          </m:rPr>
          <w:rPr>
            <w:rFonts w:ascii="Cambria Math" w:hAnsi="Cambria Math"/>
          </w:rPr>
          <m:t>i</m:t>
        </m:r>
        <m:r>
          <w:rPr>
            <w:rFonts w:ascii="Cambria Math" w:hAnsi="Cambria Math"/>
            <w:lang w:val="en-US"/>
          </w:rPr>
          <m:t>-</m:t>
        </m:r>
        <m:sSub>
          <m:sSubPr>
            <m:ctrlPr>
              <w:rPr>
                <w:rFonts w:ascii="Cambria Math" w:hAnsi="Cambria Math"/>
              </w:rPr>
            </m:ctrlPr>
          </m:sSubPr>
          <m:e>
            <m:r>
              <m:rPr>
                <m:sty m:val="p"/>
              </m:rPr>
              <w:rPr>
                <w:rFonts w:ascii="Cambria Math" w:hAnsi="Cambria Math"/>
              </w:rPr>
              <m:t>T</m:t>
            </m:r>
          </m:e>
          <m:sub>
            <m:r>
              <w:rPr>
                <w:rFonts w:ascii="Cambria Math" w:hAnsi="Cambria Math"/>
              </w:rPr>
              <m:t>friction</m:t>
            </m:r>
          </m:sub>
        </m:sSub>
        <m:r>
          <m:rPr>
            <m:sty m:val="p"/>
          </m:rPr>
          <w:rPr>
            <w:rFonts w:ascii="Cambria Math" w:hAnsi="Cambria Math"/>
          </w:rPr>
          <m:t xml:space="preserve">- </m:t>
        </m:r>
        <m:r>
          <w:rPr>
            <w:rFonts w:ascii="Cambria Math" w:hAnsi="Cambria Math"/>
          </w:rPr>
          <m:t>J</m:t>
        </m:r>
        <m:f>
          <m:fPr>
            <m:ctrlPr>
              <w:rPr>
                <w:rFonts w:ascii="Cambria Math" w:hAnsi="Cambria Math"/>
              </w:rPr>
            </m:ctrlPr>
          </m:fPr>
          <m:num>
            <m:r>
              <m:rPr>
                <m:sty m:val="p"/>
              </m:rPr>
              <w:rPr>
                <w:rFonts w:ascii="Cambria Math" w:hAnsi="Cambria Math"/>
              </w:rPr>
              <m:t>d</m:t>
            </m:r>
            <m:r>
              <w:rPr>
                <w:rFonts w:ascii="Cambria Math" w:hAnsi="Cambria Math"/>
              </w:rPr>
              <m:t>ω</m:t>
            </m:r>
          </m:num>
          <m:den>
            <m:r>
              <m:rPr>
                <m:sty m:val="p"/>
              </m:rPr>
              <w:rPr>
                <w:rFonts w:ascii="Cambria Math" w:hAnsi="Cambria Math"/>
              </w:rPr>
              <m:t>dt</m:t>
            </m:r>
          </m:den>
        </m:f>
      </m:oMath>
    </w:p>
    <w:p w14:paraId="70B9173B" w14:textId="4041C4E9" w:rsidR="00835233" w:rsidRPr="00835233" w:rsidRDefault="00835233" w:rsidP="00835233">
      <w:pPr>
        <w:rPr>
          <w:rFonts w:eastAsiaTheme="minorEastAsia"/>
          <w:rtl/>
        </w:rPr>
      </w:pPr>
      <w:r w:rsidRPr="00835233">
        <w:rPr>
          <w:rFonts w:eastAsiaTheme="minorEastAsia"/>
        </w:rPr>
        <w:t xml:space="preserve">where T is the torque, Kt  is the torque constant, </w:t>
      </w:r>
      <w:r>
        <w:rPr>
          <w:rFonts w:eastAsiaTheme="minorEastAsia"/>
        </w:rPr>
        <w:t>T</w:t>
      </w:r>
      <w:r w:rsidRPr="00835233">
        <w:rPr>
          <w:rFonts w:eastAsiaTheme="minorEastAsia"/>
        </w:rPr>
        <w:t>friction</w:t>
      </w:r>
      <w:r>
        <w:rPr>
          <w:rFonts w:eastAsiaTheme="minorEastAsia" w:hint="cs"/>
          <w:rtl/>
        </w:rPr>
        <w:t xml:space="preserve"> </w:t>
      </w:r>
      <w:r w:rsidRPr="00835233">
        <w:rPr>
          <w:rFonts w:eastAsiaTheme="minorEastAsia"/>
        </w:rPr>
        <w:t xml:space="preserve">is the friction torque, J is the moment of inertia, and </w:t>
      </w:r>
      <m:oMath>
        <m:f>
          <m:fPr>
            <m:ctrlPr>
              <w:rPr>
                <w:rFonts w:ascii="Cambria Math" w:hAnsi="Cambria Math"/>
              </w:rPr>
            </m:ctrlPr>
          </m:fPr>
          <m:num>
            <m:r>
              <m:rPr>
                <m:sty m:val="p"/>
              </m:rPr>
              <w:rPr>
                <w:rFonts w:ascii="Cambria Math" w:hAnsi="Cambria Math"/>
              </w:rPr>
              <m:t>d</m:t>
            </m:r>
            <m:r>
              <w:rPr>
                <w:rFonts w:ascii="Cambria Math" w:hAnsi="Cambria Math"/>
              </w:rPr>
              <m:t>ω</m:t>
            </m:r>
          </m:num>
          <m:den>
            <m:r>
              <m:rPr>
                <m:sty m:val="p"/>
              </m:rPr>
              <w:rPr>
                <w:rFonts w:ascii="Cambria Math" w:hAnsi="Cambria Math"/>
              </w:rPr>
              <m:t>dt</m:t>
            </m:r>
          </m:den>
        </m:f>
      </m:oMath>
      <w:r w:rsidRPr="00835233">
        <w:rPr>
          <w:rFonts w:eastAsiaTheme="minorEastAsia"/>
        </w:rPr>
        <w:t>​ is the angular acceleration.</w:t>
      </w:r>
    </w:p>
    <w:p w14:paraId="79534D39" w14:textId="3E904D97" w:rsidR="006B5D26" w:rsidRDefault="006B5D26" w:rsidP="00456002">
      <w:pPr>
        <w:rPr>
          <w:b/>
          <w:bCs/>
          <w:lang w:val="en-US"/>
        </w:rPr>
      </w:pPr>
      <w:r w:rsidRPr="00F71B11">
        <w:rPr>
          <w:b/>
          <w:bCs/>
          <w:lang w:val="en-US"/>
        </w:rPr>
        <w:t>Friction Model:</w:t>
      </w:r>
    </w:p>
    <w:p w14:paraId="329273B0" w14:textId="21DCBB44" w:rsidR="00E36E13" w:rsidRPr="00E36E13" w:rsidRDefault="00105229" w:rsidP="00E36E13">
      <w:pPr>
        <w:pStyle w:val="ListParagraph"/>
        <w:numPr>
          <w:ilvl w:val="1"/>
          <w:numId w:val="4"/>
        </w:numPr>
        <w:rPr>
          <w:rFonts w:eastAsiaTheme="minorEastAsia"/>
        </w:rPr>
      </w:pPr>
      <m:oMath>
        <m:sSub>
          <m:sSubPr>
            <m:ctrlPr>
              <w:rPr>
                <w:rFonts w:ascii="Cambria Math" w:hAnsi="Cambria Math"/>
              </w:rPr>
            </m:ctrlPr>
          </m:sSubPr>
          <m:e>
            <m:r>
              <m:rPr>
                <m:sty m:val="p"/>
              </m:rPr>
              <w:rPr>
                <w:rFonts w:ascii="Cambria Math" w:hAnsi="Cambria Math"/>
              </w:rPr>
              <m:t>T</m:t>
            </m:r>
          </m:e>
          <m:sub>
            <m:r>
              <w:rPr>
                <w:rFonts w:ascii="Cambria Math" w:hAnsi="Cambria Math"/>
              </w:rPr>
              <m:t>friction</m:t>
            </m:r>
          </m:sub>
        </m:sSub>
        <m:r>
          <m:rPr>
            <m:sty m:val="p"/>
          </m:rPr>
          <w:rPr>
            <w:rFonts w:ascii="Cambria Math" w:hAnsi="Cambria Math"/>
          </w:rPr>
          <m:t>=</m:t>
        </m:r>
        <m:r>
          <w:rPr>
            <w:rFonts w:ascii="Cambria Math" w:hAnsi="Cambria Math"/>
          </w:rPr>
          <m:t>Bω+</m:t>
        </m:r>
        <m:sSub>
          <m:sSubPr>
            <m:ctrlPr>
              <w:rPr>
                <w:rFonts w:ascii="Cambria Math" w:hAnsi="Cambria Math"/>
              </w:rPr>
            </m:ctrlPr>
          </m:sSubPr>
          <m:e>
            <m:r>
              <m:rPr>
                <m:sty m:val="p"/>
              </m:rPr>
              <w:rPr>
                <w:rFonts w:ascii="Cambria Math" w:hAnsi="Cambria Math"/>
              </w:rPr>
              <m:t>T</m:t>
            </m:r>
          </m:e>
          <m:sub>
            <m:r>
              <m:rPr>
                <m:sty m:val="p"/>
              </m:rPr>
              <w:rPr>
                <w:rFonts w:ascii="Cambria Math" w:hAnsi="Cambria Math"/>
                <w:lang w:val="en-US"/>
              </w:rPr>
              <m:t>coulomb</m:t>
            </m:r>
          </m:sub>
        </m:sSub>
      </m:oMath>
    </w:p>
    <w:p w14:paraId="676AE22C" w14:textId="28141668" w:rsidR="006B5D26" w:rsidRDefault="006B5D26" w:rsidP="00456002">
      <w:pPr>
        <w:rPr>
          <w:lang w:val="en-US"/>
        </w:rPr>
      </w:pPr>
      <w:r w:rsidRPr="006B5D26">
        <w:rPr>
          <w:lang w:val="en-US"/>
        </w:rPr>
        <w:t>By substituting the expressions for torque and friction into the torque equation and solving for the differential equation relating the applied voltage to the angular velocity, we obtain:</w:t>
      </w:r>
    </w:p>
    <w:p w14:paraId="46231A8F" w14:textId="6AD4A3BE" w:rsidR="00835233" w:rsidRDefault="0008147D" w:rsidP="00A26EFF">
      <w:pPr>
        <w:pStyle w:val="ListParagraph"/>
        <w:numPr>
          <w:ilvl w:val="1"/>
          <w:numId w:val="4"/>
        </w:numPr>
        <w:rPr>
          <w:rFonts w:eastAsiaTheme="minorEastAsia"/>
        </w:rPr>
      </w:pPr>
      <m:oMath>
        <m:r>
          <w:rPr>
            <w:rFonts w:ascii="Cambria Math" w:hAnsi="Cambria Math"/>
          </w:rPr>
          <m:t>LJ</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ω</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RJ+BL</m:t>
            </m:r>
          </m:e>
        </m:d>
        <m:f>
          <m:fPr>
            <m:ctrlPr>
              <w:rPr>
                <w:rFonts w:ascii="Cambria Math" w:hAnsi="Cambria Math"/>
              </w:rPr>
            </m:ctrlPr>
          </m:fPr>
          <m:num>
            <m:r>
              <m:rPr>
                <m:sty m:val="p"/>
              </m:rPr>
              <w:rPr>
                <w:rFonts w:ascii="Cambria Math" w:hAnsi="Cambria Math"/>
              </w:rPr>
              <m:t>d</m:t>
            </m:r>
            <m:r>
              <w:rPr>
                <w:rFonts w:ascii="Cambria Math" w:hAnsi="Cambria Math"/>
              </w:rPr>
              <m:t>ω</m:t>
            </m:r>
          </m:num>
          <m:den>
            <m:r>
              <m:rPr>
                <m:sty m:val="p"/>
              </m:rPr>
              <w:rPr>
                <w:rFonts w:ascii="Cambria Math" w:hAnsi="Cambria Math"/>
              </w:rPr>
              <m:t>dt</m:t>
            </m:r>
          </m:den>
        </m:f>
        <m:r>
          <m:rPr>
            <m:sty m:val="p"/>
          </m:rPr>
          <w:rPr>
            <w:rFonts w:ascii="Cambria Math" w:hAnsi="Cambria Math"/>
          </w:rPr>
          <m:t>+(BR+</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r>
          <m:rPr>
            <m:sty m:val="p"/>
          </m:rPr>
          <w:rPr>
            <w:rFonts w:ascii="Cambria Math" w:hAnsi="Cambria Math"/>
          </w:rPr>
          <m:t>)</m:t>
        </m:r>
        <m:r>
          <w:rPr>
            <w:rFonts w:ascii="Cambria Math" w:hAnsi="Cambria Math"/>
          </w:rPr>
          <m:t>ω</m:t>
        </m:r>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V</m:t>
        </m:r>
      </m:oMath>
    </w:p>
    <w:p w14:paraId="3443F0A3" w14:textId="566085B5" w:rsidR="006B5D26" w:rsidRDefault="006B5D26" w:rsidP="006B5D26">
      <w:pPr>
        <w:rPr>
          <w:lang w:val="en-US"/>
        </w:rPr>
      </w:pPr>
      <w:r w:rsidRPr="006B5D26">
        <w:rPr>
          <w:lang w:val="en-US"/>
        </w:rPr>
        <w:t>Now, the transfer function relating the applied voltage V(s) to the angular velocity Ω(s) in the Laplace domain (assuming zero initial conditions) is:</w:t>
      </w:r>
    </w:p>
    <w:p w14:paraId="1AFC2DA0" w14:textId="36EEDC87" w:rsidR="00046926" w:rsidRDefault="00046926" w:rsidP="00422FD8">
      <w:pPr>
        <w:pStyle w:val="ListParagraph"/>
        <w:numPr>
          <w:ilvl w:val="1"/>
          <w:numId w:val="4"/>
        </w:num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r>
              <w:rPr>
                <w:rFonts w:ascii="Cambria Math" w:hAnsi="Cambria Math"/>
              </w:rPr>
              <m:t>LJ</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Rj+BL</m:t>
                </m:r>
              </m:e>
            </m:d>
            <m:r>
              <w:rPr>
                <w:rFonts w:ascii="Cambria Math" w:hAnsi="Cambria Math"/>
              </w:rPr>
              <m:t>s+(</m:t>
            </m:r>
            <m:r>
              <m:rPr>
                <m:sty m:val="p"/>
              </m:rPr>
              <w:rPr>
                <w:rFonts w:ascii="Cambria Math" w:hAnsi="Cambria Math"/>
              </w:rPr>
              <m:t>BR+</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en>
        </m:f>
      </m:oMath>
    </w:p>
    <w:p w14:paraId="4FF64246" w14:textId="77777777" w:rsidR="006B5D26" w:rsidRPr="00046926" w:rsidRDefault="006B5D26" w:rsidP="006B5D26"/>
    <w:p w14:paraId="6FF82D96" w14:textId="7E466740" w:rsidR="00B74DB3" w:rsidRDefault="00B74DB3" w:rsidP="00B74DB3">
      <w:pPr>
        <w:pStyle w:val="Heading2"/>
      </w:pPr>
      <w:r w:rsidRPr="00B74DB3">
        <w:t>First order approximation:</w:t>
      </w:r>
    </w:p>
    <w:p w14:paraId="35146846" w14:textId="6E5DD6D9" w:rsidR="00B74DB3" w:rsidRDefault="00B74DB3" w:rsidP="00B74DB3">
      <w:pPr>
        <w:ind w:firstLine="360"/>
        <w:rPr>
          <w:lang w:val="en-US"/>
        </w:rPr>
      </w:pPr>
      <w:r w:rsidRPr="00B74DB3">
        <w:rPr>
          <w:lang w:val="en-US"/>
        </w:rPr>
        <w:t xml:space="preserve">Armature Inductance (L): The inductive term </w:t>
      </w:r>
      <m:oMath>
        <m:r>
          <w:rPr>
            <w:rFonts w:ascii="Cambria Math" w:hAnsi="Cambria Math"/>
          </w:rPr>
          <m:t>L</m:t>
        </m:r>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oMath>
      <w:r w:rsidRPr="00B74DB3">
        <w:rPr>
          <w:lang w:val="en-US"/>
        </w:rPr>
        <w:t>​  in the voltage equation is often neglected. This is under the assumption that the armature inductance is small compared to the resistance, meaning that the</w:t>
      </w:r>
      <w:r>
        <w:rPr>
          <w:lang w:val="en-US"/>
        </w:rPr>
        <w:t xml:space="preserve"> </w:t>
      </w:r>
      <w:r w:rsidRPr="00B74DB3">
        <w:rPr>
          <w:lang w:val="en-US"/>
        </w:rPr>
        <w:t>electrical dynamics are much faster than the mechanical dynamics.</w:t>
      </w:r>
    </w:p>
    <w:p w14:paraId="2108230B" w14:textId="46AEBBC2" w:rsidR="00B74DB3" w:rsidRDefault="00046926" w:rsidP="00B74DB3">
      <w:pPr>
        <w:ind w:firstLine="360"/>
        <w:rPr>
          <w:b/>
          <w:bCs/>
          <w:lang w:val="en-US"/>
        </w:rPr>
      </w:pPr>
      <w:r w:rsidRPr="00046926">
        <w:rPr>
          <w:b/>
          <w:bCs/>
          <w:lang w:val="en-US"/>
        </w:rPr>
        <w:t>First-Order Transfer Function:</w:t>
      </w:r>
    </w:p>
    <w:p w14:paraId="57713C1F" w14:textId="51256E2D" w:rsidR="00046926" w:rsidRDefault="00046926" w:rsidP="00422FD8">
      <w:pPr>
        <w:pStyle w:val="ListParagraph"/>
        <w:numPr>
          <w:ilvl w:val="1"/>
          <w:numId w:val="4"/>
        </w:num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d>
              <m:dPr>
                <m:ctrlPr>
                  <w:rPr>
                    <w:rFonts w:ascii="Cambria Math" w:hAnsi="Cambria Math"/>
                    <w:i/>
                  </w:rPr>
                </m:ctrlPr>
              </m:dPr>
              <m:e>
                <m:r>
                  <w:rPr>
                    <w:rFonts w:ascii="Cambria Math" w:hAnsi="Cambria Math"/>
                  </w:rPr>
                  <m:t>RJ</m:t>
                </m:r>
              </m:e>
            </m:d>
            <m:r>
              <w:rPr>
                <w:rFonts w:ascii="Cambria Math" w:hAnsi="Cambria Math"/>
              </w:rPr>
              <m:t>s+(</m:t>
            </m:r>
            <m:r>
              <m:rPr>
                <m:sty m:val="p"/>
              </m:rPr>
              <w:rPr>
                <w:rFonts w:ascii="Cambria Math" w:hAnsi="Cambria Math"/>
              </w:rPr>
              <m:t>BR+</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en>
        </m:f>
      </m:oMath>
    </w:p>
    <w:p w14:paraId="3865ED60" w14:textId="79EDEBF5" w:rsidR="00046926" w:rsidRDefault="006F07A5" w:rsidP="00B74DB3">
      <w:pPr>
        <w:ind w:firstLine="360"/>
        <w:rPr>
          <w:lang w:val="en-US"/>
        </w:rPr>
      </w:pPr>
      <w:r w:rsidRPr="006F07A5">
        <w:rPr>
          <w:lang w:val="en-US"/>
        </w:rPr>
        <w:t xml:space="preserve">This first-order model offers a simpler representation of the DC motor's dynamics and is useful for preliminary control design or when the details of the electrical subsystem are not critical. It captures the main characteristics of the motor's velocity response but omits some of the </w:t>
      </w:r>
      <w:r w:rsidR="001D577F" w:rsidRPr="006F07A5">
        <w:rPr>
          <w:lang w:val="en-US"/>
        </w:rPr>
        <w:t>subtler</w:t>
      </w:r>
      <w:r w:rsidRPr="006F07A5">
        <w:rPr>
          <w:lang w:val="en-US"/>
        </w:rPr>
        <w:t xml:space="preserve"> dynamics present in the full second-order model.</w:t>
      </w:r>
    </w:p>
    <w:p w14:paraId="4536EAA0" w14:textId="72ED04C0" w:rsidR="0018727A" w:rsidRPr="008C60C9" w:rsidRDefault="0018727A" w:rsidP="0018727A">
      <w:pPr>
        <w:rPr>
          <w:b/>
          <w:bCs/>
          <w:lang w:val="en-US"/>
        </w:rPr>
      </w:pPr>
      <w:r w:rsidRPr="008C60C9">
        <w:rPr>
          <w:b/>
          <w:bCs/>
          <w:lang w:val="en-US"/>
        </w:rPr>
        <w:t>For additional reading consider the following links:</w:t>
      </w:r>
    </w:p>
    <w:p w14:paraId="393D876C" w14:textId="559A5F08" w:rsidR="0018727A" w:rsidRDefault="0018727A" w:rsidP="0018727A">
      <w:r>
        <w:t xml:space="preserve">DC motor </w:t>
      </w:r>
      <w:r>
        <w:rPr>
          <w:lang w:val="en-US"/>
        </w:rPr>
        <w:t>v</w:t>
      </w:r>
      <w:r>
        <w:t>elocity model:</w:t>
      </w:r>
    </w:p>
    <w:p w14:paraId="3CA056A8" w14:textId="18380C53" w:rsidR="0018727A" w:rsidRDefault="00105229" w:rsidP="0018727A">
      <w:hyperlink r:id="rId10" w:history="1">
        <w:r w:rsidR="0018727A" w:rsidRPr="00673690">
          <w:rPr>
            <w:rStyle w:val="Hyperlink"/>
          </w:rPr>
          <w:t>https://ctms.engin.umich.edu/CTMS/index.php?example=MotorSpeed&amp;section=SystemModeling</w:t>
        </w:r>
      </w:hyperlink>
    </w:p>
    <w:p w14:paraId="27DAC684" w14:textId="77777777" w:rsidR="0018727A" w:rsidRDefault="0018727A" w:rsidP="0018727A">
      <w:r>
        <w:t>System analysis:</w:t>
      </w:r>
    </w:p>
    <w:p w14:paraId="3E1649C6" w14:textId="14CA16D6" w:rsidR="0018727A" w:rsidRDefault="00105229" w:rsidP="0018727A">
      <w:hyperlink r:id="rId11" w:history="1">
        <w:r w:rsidR="0018727A" w:rsidRPr="00673690">
          <w:rPr>
            <w:rStyle w:val="Hyperlink"/>
          </w:rPr>
          <w:t>https://ctms.engin.umich.edu/CTMS/index.php?example=MotorSpeed&amp;section=SystemAnalysis</w:t>
        </w:r>
      </w:hyperlink>
    </w:p>
    <w:p w14:paraId="641374F2" w14:textId="4DF0D2FD" w:rsidR="00B2472A" w:rsidRDefault="00B2472A">
      <w:pPr>
        <w:spacing w:line="259" w:lineRule="auto"/>
        <w:rPr>
          <w:rFonts w:asciiTheme="minorHAnsi" w:eastAsia="Times New Roman" w:hAnsiTheme="minorHAnsi" w:cs="Times New Roman"/>
          <w:b/>
          <w:bCs/>
          <w:color w:val="2F5496" w:themeColor="accent1" w:themeShade="BF"/>
          <w:kern w:val="36"/>
          <w:sz w:val="28"/>
          <w:szCs w:val="28"/>
          <w:lang w:val="en-US" w:eastAsia="en-IL"/>
        </w:rPr>
      </w:pPr>
    </w:p>
    <w:p w14:paraId="3078D5B7" w14:textId="0A67CD44" w:rsidR="005E69FB" w:rsidRDefault="005E69FB" w:rsidP="00C95ACE">
      <w:pPr>
        <w:pStyle w:val="Heading2"/>
      </w:pPr>
      <w:r w:rsidRPr="005E69FB">
        <w:t>Coulomb friction</w:t>
      </w:r>
    </w:p>
    <w:p w14:paraId="494C262A" w14:textId="72BA7BD9" w:rsidR="005E69FB" w:rsidRPr="005E69FB" w:rsidRDefault="005E69FB" w:rsidP="005E69FB">
      <w:pPr>
        <w:ind w:firstLine="360"/>
        <w:rPr>
          <w:lang w:val="en-US" w:eastAsia="en-IL"/>
        </w:rPr>
      </w:pPr>
      <w:r w:rsidRPr="005E69FB">
        <w:rPr>
          <w:lang w:val="en-US" w:eastAsia="en-IL"/>
        </w:rPr>
        <w:t>Coulomb friction is distinctive from viscous damping, as it remains constant regardless of the speed of the motor. It contributes to non-linearity in the system and can lead to challenges in maintaining precise control, especially at low speeds.</w:t>
      </w:r>
    </w:p>
    <w:p w14:paraId="388EAEE3" w14:textId="7F2C613E" w:rsidR="00DE0F3A" w:rsidRDefault="005E69FB" w:rsidP="005E69FB">
      <w:pPr>
        <w:spacing w:line="259" w:lineRule="auto"/>
        <w:ind w:firstLine="360"/>
        <w:rPr>
          <w:rFonts w:asciiTheme="minorHAnsi" w:eastAsia="Times New Roman" w:hAnsiTheme="minorHAnsi" w:cs="Times New Roman"/>
          <w:b/>
          <w:bCs/>
          <w:color w:val="2F5496" w:themeColor="accent1" w:themeShade="BF"/>
          <w:kern w:val="36"/>
          <w:sz w:val="28"/>
          <w:szCs w:val="28"/>
          <w:lang w:val="en-US" w:eastAsia="en-IL"/>
        </w:rPr>
      </w:pPr>
      <w:r w:rsidRPr="005E69FB">
        <w:t>Measuring Coulomb friction in a DC motor is essential for designing effective control strategies. One common method to identify this friction involves applying a small, controlled voltage to the motor and observing the threshold voltage at which the motor begins to rotate. By relating this threshold voltage to the known torque-to-current relationship, the Coulomb friction torque can be quantified.</w:t>
      </w:r>
      <w:r w:rsidR="00DE0F3A">
        <w:br w:type="page"/>
      </w:r>
    </w:p>
    <w:p w14:paraId="046D18ED" w14:textId="6E76A449" w:rsidR="00DE0F3A" w:rsidRDefault="00DE0F3A" w:rsidP="00602F69">
      <w:pPr>
        <w:pStyle w:val="Heading2"/>
      </w:pPr>
      <w:r>
        <w:lastRenderedPageBreak/>
        <w:t xml:space="preserve">Step </w:t>
      </w:r>
      <w:r w:rsidR="00602F69">
        <w:t>r</w:t>
      </w:r>
      <w:r>
        <w:t>esponse modeling</w:t>
      </w:r>
    </w:p>
    <w:p w14:paraId="1AAE7C66" w14:textId="77777777" w:rsidR="00DE0F3A" w:rsidRDefault="00DE0F3A" w:rsidP="00DE0F3A">
      <w:pPr>
        <w:spacing w:line="259" w:lineRule="auto"/>
        <w:ind w:firstLine="360"/>
        <w:rPr>
          <w:noProof/>
          <w:lang w:val="en-US"/>
        </w:rPr>
      </w:pPr>
      <w:r w:rsidRPr="00DE0F3A">
        <w:rPr>
          <w:noProof/>
        </w:rPr>
        <w:t xml:space="preserve">Step response modeling, commonly referred to as the "bump test," is a straightforward examination grounded in the step response characteristics of a stable system. In this test, a step input is applied to the system, and the subsequent response is observed and recorded. To illustrate this concept, imagine a system defined by a particular transfer function: </w:t>
      </w:r>
    </w:p>
    <w:p w14:paraId="755AE671" w14:textId="74FA3DD5" w:rsidR="00DE0F3A" w:rsidRPr="00DE0F3A" w:rsidRDefault="00DE0F3A" w:rsidP="00DE0F3A">
      <w:pPr>
        <w:pStyle w:val="ListParagraph"/>
        <w:numPr>
          <w:ilvl w:val="1"/>
          <w:numId w:val="4"/>
        </w:num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τs+1</m:t>
            </m:r>
          </m:den>
        </m:f>
      </m:oMath>
    </w:p>
    <w:p w14:paraId="3F230E70" w14:textId="1E19814F" w:rsidR="00DE0F3A" w:rsidRPr="00DE0F3A" w:rsidRDefault="00DE0F3A" w:rsidP="00397CB3">
      <w:pPr>
        <w:rPr>
          <w:rFonts w:eastAsiaTheme="minorEastAsia"/>
          <w:lang w:val="en-US"/>
        </w:rPr>
      </w:pPr>
      <w:r>
        <w:rPr>
          <w:lang w:val="en-US"/>
        </w:rPr>
        <w:t xml:space="preserve">The step response in the shown figure is generated using K=10 rad/V and </w:t>
      </w:r>
      <m:oMath>
        <m:r>
          <w:rPr>
            <w:rFonts w:ascii="Cambria Math" w:hAnsi="Cambria Math"/>
          </w:rPr>
          <m:t>τ=0.1s</m:t>
        </m:r>
      </m:oMath>
      <w:r>
        <w:rPr>
          <w:rFonts w:eastAsiaTheme="minorEastAsia"/>
          <w:lang w:val="en-US"/>
        </w:rPr>
        <w:t>.</w:t>
      </w:r>
    </w:p>
    <w:p w14:paraId="4C2DE4EE" w14:textId="1CA25DBC" w:rsidR="00A77597" w:rsidRDefault="00DE0F3A" w:rsidP="00DE0F3A">
      <w:pPr>
        <w:spacing w:line="259" w:lineRule="auto"/>
        <w:ind w:firstLine="360"/>
        <w:jc w:val="center"/>
        <w:rPr>
          <w:rFonts w:asciiTheme="minorHAnsi" w:eastAsia="Times New Roman" w:hAnsiTheme="minorHAnsi" w:cs="Times New Roman"/>
          <w:b/>
          <w:bCs/>
          <w:color w:val="2F5496" w:themeColor="accent1" w:themeShade="BF"/>
          <w:kern w:val="36"/>
          <w:sz w:val="28"/>
          <w:szCs w:val="28"/>
          <w:lang w:val="en-US" w:eastAsia="en-IL"/>
        </w:rPr>
      </w:pPr>
      <w:r>
        <w:rPr>
          <w:noProof/>
          <w:lang w:val="en-US"/>
        </w:rPr>
        <w:drawing>
          <wp:inline distT="0" distB="0" distL="0" distR="0" wp14:anchorId="55B3C9A9" wp14:editId="053F0587">
            <wp:extent cx="4027588" cy="3019829"/>
            <wp:effectExtent l="0" t="0" r="0" b="9525"/>
            <wp:docPr id="1" name="Picture 1" descr="C:\Users\arkad\Documents\MATLAB\HexaMotor\Step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kad\Documents\MATLAB\HexaMotor\StepRespon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1565" cy="3022811"/>
                    </a:xfrm>
                    <a:prstGeom prst="rect">
                      <a:avLst/>
                    </a:prstGeom>
                    <a:noFill/>
                    <a:ln>
                      <a:noFill/>
                    </a:ln>
                  </pic:spPr>
                </pic:pic>
              </a:graphicData>
            </a:graphic>
          </wp:inline>
        </w:drawing>
      </w:r>
    </w:p>
    <w:p w14:paraId="5FA85201" w14:textId="647FB76A" w:rsidR="00046195" w:rsidRDefault="00DE0F3A" w:rsidP="00BD64CA">
      <w:pPr>
        <w:pStyle w:val="Caption"/>
        <w:jc w:val="center"/>
        <w:rPr>
          <w:lang w:val="en-US"/>
        </w:rPr>
      </w:pPr>
      <w:r>
        <w:t xml:space="preserve">Figure </w:t>
      </w:r>
      <w:r>
        <w:rPr>
          <w:lang w:val="en-US"/>
        </w:rPr>
        <w:t xml:space="preserve">3: Step response of eq1.7 with K=10, </w:t>
      </w:r>
      <w:r w:rsidRPr="00DE0F3A">
        <w:rPr>
          <w:lang w:val="en-US"/>
        </w:rPr>
        <w:t>τ=0.05s.</w:t>
      </w:r>
    </w:p>
    <w:p w14:paraId="13E0E166" w14:textId="16A8E007" w:rsidR="00046195" w:rsidRPr="00046195" w:rsidRDefault="00046195" w:rsidP="00046195">
      <w:r>
        <w:t>The time constant τ is a measure of how fast the system responds to a change in input. It's defined as the time it takes for the system's response to reach approximately 63.2% of its final value (steady-state value) after a step change in input.</w:t>
      </w:r>
    </w:p>
    <w:p w14:paraId="62CE25B1" w14:textId="70F75ED4" w:rsidR="00BD64CA" w:rsidRDefault="00BD64CA" w:rsidP="00BD64CA">
      <w:pPr>
        <w:rPr>
          <w:lang w:val="en-US"/>
        </w:rPr>
      </w:pPr>
      <w:r>
        <w:rPr>
          <w:lang w:val="en-US"/>
        </w:rPr>
        <w:t xml:space="preserve">To see why it is the case lets evaluate a </w:t>
      </w:r>
      <w:r w:rsidRPr="00BD64CA">
        <w:rPr>
          <w:lang w:val="en-US"/>
        </w:rPr>
        <w:t xml:space="preserve">first-order linear system </w:t>
      </w:r>
      <w:r>
        <w:rPr>
          <w:lang w:val="en-US"/>
        </w:rPr>
        <w:t>that has</w:t>
      </w:r>
      <w:r w:rsidRPr="00BD64CA">
        <w:rPr>
          <w:lang w:val="en-US"/>
        </w:rPr>
        <w:t xml:space="preserve"> the general form of a time constant τ and can be described by the following first-order differential equation:</w:t>
      </w:r>
    </w:p>
    <w:p w14:paraId="2FF2AAB9" w14:textId="604DCFDA" w:rsidR="00BD64CA" w:rsidRPr="00BD64CA" w:rsidRDefault="00BD64CA" w:rsidP="00BD64CA">
      <w:pPr>
        <w:pStyle w:val="ListParagraph"/>
        <w:numPr>
          <w:ilvl w:val="1"/>
          <w:numId w:val="4"/>
        </w:numPr>
        <w:rPr>
          <w:rFonts w:eastAsiaTheme="minorEastAsia"/>
        </w:rPr>
      </w:pPr>
      <m:oMath>
        <m:r>
          <w:rPr>
            <w:rFonts w:ascii="Cambria Math" w:hAnsi="Cambria Math"/>
          </w:rPr>
          <m:t>τ</m:t>
        </m:r>
        <m:f>
          <m:fPr>
            <m:ctrlPr>
              <w:rPr>
                <w:rFonts w:ascii="Cambria Math" w:hAnsi="Cambria Math"/>
              </w:rPr>
            </m:ctrlPr>
          </m:fPr>
          <m:num>
            <m:r>
              <m:rPr>
                <m:sty m:val="p"/>
              </m:rPr>
              <w:rPr>
                <w:rFonts w:ascii="Cambria Math" w:hAnsi="Cambria Math"/>
              </w:rPr>
              <m:t>dy(t)</m:t>
            </m:r>
          </m:num>
          <m:den>
            <m:r>
              <m:rPr>
                <m:sty m:val="p"/>
              </m:rPr>
              <w:rPr>
                <w:rFonts w:ascii="Cambria Math" w:hAnsi="Cambria Math"/>
              </w:rPr>
              <m:t>dt</m:t>
            </m:r>
          </m:den>
        </m:f>
        <m:r>
          <w:rPr>
            <w:rFonts w:ascii="Cambria Math" w:hAnsi="Cambria Math"/>
          </w:rPr>
          <m:t>+</m:t>
        </m:r>
        <m:r>
          <m:rPr>
            <m:sty m:val="p"/>
          </m:rPr>
          <w:rPr>
            <w:rFonts w:ascii="Cambria Math" w:hAnsi="Cambria Math"/>
          </w:rPr>
          <m:t>y(t)</m:t>
        </m:r>
        <m:r>
          <w:rPr>
            <w:rFonts w:ascii="Cambria Math" w:hAnsi="Cambria Math"/>
          </w:rPr>
          <m:t>=Ku(t)</m:t>
        </m:r>
      </m:oMath>
    </w:p>
    <w:p w14:paraId="242BB6FD" w14:textId="4DA9D9A8" w:rsidR="00BD64CA" w:rsidRDefault="00BD64CA" w:rsidP="00BD64CA">
      <w:pPr>
        <w:rPr>
          <w:rFonts w:eastAsiaTheme="minorEastAsia"/>
        </w:rPr>
      </w:pPr>
      <w:r w:rsidRPr="00BD64CA">
        <w:rPr>
          <w:rFonts w:eastAsiaTheme="minorEastAsia"/>
        </w:rPr>
        <w:t>If the system is subjected to a step input of magnitude A, the response y(t) can be described by:</w:t>
      </w:r>
    </w:p>
    <w:p w14:paraId="65B7718F" w14:textId="1CC5618B" w:rsidR="00BD64CA" w:rsidRDefault="00BD64CA" w:rsidP="00BD64CA">
      <w:pPr>
        <w:pStyle w:val="ListParagraph"/>
        <w:numPr>
          <w:ilvl w:val="1"/>
          <w:numId w:val="4"/>
        </w:num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=KA(1-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eastAsiaTheme="minorEastAsia" w:hAnsi="Cambria Math"/>
          </w:rPr>
          <m:t>)</m:t>
        </m:r>
      </m:oMath>
    </w:p>
    <w:p w14:paraId="080FEB02" w14:textId="410ACAF2" w:rsidR="00BD64CA" w:rsidRPr="00BD64CA" w:rsidRDefault="00BD64CA" w:rsidP="00BD64CA">
      <w:pPr>
        <w:rPr>
          <w:rFonts w:eastAsiaTheme="minorEastAsia"/>
          <w:lang w:val="en-US"/>
        </w:rPr>
      </w:pPr>
      <w:r>
        <w:rPr>
          <w:rFonts w:eastAsiaTheme="minorEastAsia"/>
          <w:lang w:val="en-US"/>
        </w:rPr>
        <w:t xml:space="preserve">By evaluation the response </w:t>
      </w:r>
      <w:r>
        <w:t>a</w:t>
      </w:r>
      <w:r>
        <w:rPr>
          <w:lang w:val="en-US"/>
        </w:rPr>
        <w:t xml:space="preserve">t </w:t>
      </w:r>
      <m:oMath>
        <m:r>
          <w:rPr>
            <w:rFonts w:ascii="Cambria Math" w:hAnsi="Cambria Math"/>
          </w:rPr>
          <m:t xml:space="preserve"> t=τ</m:t>
        </m:r>
      </m:oMath>
      <w:r>
        <w:rPr>
          <w:rFonts w:eastAsiaTheme="minorEastAsia"/>
          <w:lang w:val="en-US"/>
        </w:rPr>
        <w:t xml:space="preserve"> we get:</w:t>
      </w:r>
    </w:p>
    <w:p w14:paraId="39F74DCD" w14:textId="07599E00" w:rsidR="00046195" w:rsidRDefault="00046195" w:rsidP="00046195">
      <w:pPr>
        <w:pStyle w:val="ListParagraph"/>
        <w:numPr>
          <w:ilvl w:val="1"/>
          <w:numId w:val="4"/>
        </w:num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τ</m:t>
            </m:r>
          </m:e>
        </m:d>
        <m:r>
          <w:rPr>
            <w:rFonts w:ascii="Cambria Math" w:hAnsi="Cambria Math"/>
          </w:rPr>
          <m:t>=KA(1-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τ</m:t>
                </m:r>
              </m:den>
            </m:f>
          </m:sup>
        </m:sSup>
        <m:r>
          <w:rPr>
            <w:rFonts w:ascii="Cambria Math" w:eastAsiaTheme="minorEastAsia" w:hAnsi="Cambria Math"/>
          </w:rPr>
          <m:t>)≈KA∙0.632</m:t>
        </m:r>
      </m:oMath>
    </w:p>
    <w:p w14:paraId="05E36564" w14:textId="2A7536FA" w:rsidR="009C742D" w:rsidRDefault="009C742D">
      <w:pPr>
        <w:spacing w:line="259" w:lineRule="auto"/>
        <w:rPr>
          <w:lang w:val="en-US"/>
        </w:rPr>
      </w:pPr>
      <w:r>
        <w:rPr>
          <w:lang w:val="en-US"/>
        </w:rPr>
        <w:br w:type="page"/>
      </w:r>
    </w:p>
    <w:p w14:paraId="6DCAE2F8" w14:textId="77777777" w:rsidR="00046195" w:rsidRDefault="00046195" w:rsidP="00DE0F3A">
      <w:pPr>
        <w:rPr>
          <w:lang w:val="en-US"/>
        </w:rPr>
      </w:pPr>
    </w:p>
    <w:p w14:paraId="72A9D185" w14:textId="46A17854" w:rsidR="00B24DDA" w:rsidRPr="00EC01A4" w:rsidRDefault="008B59D4" w:rsidP="00602F69">
      <w:pPr>
        <w:pStyle w:val="Heading2"/>
      </w:pPr>
      <w:r>
        <w:t xml:space="preserve">Frequency </w:t>
      </w:r>
      <w:r w:rsidR="00602F69">
        <w:t>r</w:t>
      </w:r>
      <w:r>
        <w:t>esponse modeling</w:t>
      </w:r>
    </w:p>
    <w:p w14:paraId="1510533D" w14:textId="42AD94E5" w:rsidR="00EC01A4" w:rsidRDefault="00B24DDA" w:rsidP="00EC01A4">
      <w:pPr>
        <w:ind w:firstLine="360"/>
        <w:rPr>
          <w:lang w:val="en-US" w:eastAsia="en-IL"/>
        </w:rPr>
      </w:pPr>
      <w:r w:rsidRPr="00B24DDA">
        <w:rPr>
          <w:lang w:val="en-US" w:eastAsia="en-IL"/>
        </w:rPr>
        <w:t>System analysis with a sinusoidal input provides insights into the motor's frequency response, resonance behavior, and the effect of damping. The motor's transfer function can be used to investigate how different frequencies of the sinusoidal input are amplified or attenuated, revealing information about the stability, bandwidth, and transient response of the system.</w:t>
      </w:r>
    </w:p>
    <w:p w14:paraId="3524B8BB" w14:textId="541FBCBD" w:rsidR="00EC01A4" w:rsidRPr="00EC01A4" w:rsidRDefault="00EC01A4" w:rsidP="00EC01A4">
      <w:pPr>
        <w:ind w:firstLine="360"/>
        <w:rPr>
          <w:lang w:val="en-US" w:eastAsia="en-IL"/>
        </w:rPr>
      </w:pPr>
      <w:r w:rsidRPr="00EC01A4">
        <w:rPr>
          <w:lang w:val="en-US" w:eastAsia="en-IL"/>
        </w:rPr>
        <w:t xml:space="preserve">When a sine wave is used as an input for a DC motor, the motor's output </w:t>
      </w:r>
      <w:r>
        <w:rPr>
          <w:lang w:val="en-US" w:eastAsia="en-IL"/>
        </w:rPr>
        <w:t>results in</w:t>
      </w:r>
      <w:r w:rsidRPr="00EC01A4">
        <w:rPr>
          <w:lang w:val="en-US" w:eastAsia="en-IL"/>
        </w:rPr>
        <w:t xml:space="preserve"> a sinusoid of the same frequency but is scaled and</w:t>
      </w:r>
      <w:r>
        <w:rPr>
          <w:lang w:val="en-US" w:eastAsia="en-IL"/>
        </w:rPr>
        <w:t xml:space="preserve"> delayed</w:t>
      </w:r>
      <w:r w:rsidRPr="00EC01A4">
        <w:rPr>
          <w:lang w:val="en-US" w:eastAsia="en-IL"/>
        </w:rPr>
        <w:t xml:space="preserve">. As illustrated in Figure </w:t>
      </w:r>
      <w:r>
        <w:rPr>
          <w:lang w:val="en-US" w:eastAsia="en-IL"/>
        </w:rPr>
        <w:t>4</w:t>
      </w:r>
      <w:r w:rsidRPr="00EC01A4">
        <w:rPr>
          <w:lang w:val="en-US" w:eastAsia="en-IL"/>
        </w:rPr>
        <w:t xml:space="preserve">, the length of one full period of the sinusoid is represented by t1​, while t2​ indicates the time delay between the input voltage signal, </w:t>
      </w:r>
      <w:proofErr w:type="spellStart"/>
      <w:r w:rsidRPr="00EC01A4">
        <w:rPr>
          <w:lang w:val="en-US" w:eastAsia="en-IL"/>
        </w:rPr>
        <w:t>Vm</w:t>
      </w:r>
      <w:proofErr w:type="spellEnd"/>
      <w:r w:rsidRPr="00EC01A4">
        <w:rPr>
          <w:lang w:val="en-US" w:eastAsia="en-IL"/>
        </w:rPr>
        <w:t xml:space="preserve">​, and the corresponding scaled output speed signal, </w:t>
      </w:r>
      <m:oMath>
        <m:sSub>
          <m:sSubPr>
            <m:ctrlPr>
              <w:rPr>
                <w:rFonts w:ascii="Cambria Math" w:hAnsi="Cambria Math"/>
                <w:i/>
              </w:rPr>
            </m:ctrlPr>
          </m:sSubPr>
          <m:e>
            <m:r>
              <w:rPr>
                <w:rFonts w:ascii="Cambria Math" w:hAnsi="Cambria Math"/>
                <w:lang w:val="en-US"/>
              </w:rPr>
              <m:t>ω</m:t>
            </m:r>
          </m:e>
          <m:sub>
            <m:r>
              <w:rPr>
                <w:rFonts w:ascii="Cambria Math" w:hAnsi="Cambria Math"/>
              </w:rPr>
              <m:t>m</m:t>
            </m:r>
          </m:sub>
        </m:sSub>
      </m:oMath>
      <w:r>
        <w:rPr>
          <w:rFonts w:eastAsiaTheme="minorEastAsia"/>
          <w:lang w:val="en-US"/>
        </w:rPr>
        <w:t>.</w:t>
      </w:r>
    </w:p>
    <w:p w14:paraId="0AB7397D" w14:textId="4E1DB569" w:rsidR="00B24DDA" w:rsidRDefault="006B218B" w:rsidP="00DE3456">
      <w:pPr>
        <w:jc w:val="center"/>
        <w:rPr>
          <w:lang w:val="en-US" w:eastAsia="en-IL"/>
        </w:rPr>
      </w:pPr>
      <w:r>
        <w:rPr>
          <w:lang w:val="en-US" w:eastAsia="en-IL"/>
        </w:rPr>
        <w:pict w14:anchorId="35158448">
          <v:shape id="_x0000_i1026" type="#_x0000_t75" style="width:398.5pt;height:275.45pt">
            <v:imagedata r:id="rId13" o:title="SinResponse_arrows" cropleft="4272f" cropright="7341f"/>
          </v:shape>
        </w:pict>
      </w:r>
    </w:p>
    <w:p w14:paraId="088678FC" w14:textId="47E69C06" w:rsidR="00EC01A4" w:rsidRDefault="00EC01A4" w:rsidP="00EC01A4">
      <w:pPr>
        <w:pStyle w:val="Caption"/>
        <w:jc w:val="center"/>
        <w:rPr>
          <w:lang w:val="en-US"/>
        </w:rPr>
      </w:pPr>
      <w:r>
        <w:t xml:space="preserve">Figure </w:t>
      </w:r>
      <w:r>
        <w:rPr>
          <w:lang w:val="en-US"/>
        </w:rPr>
        <w:t>4: System response with a sinusoidal signal</w:t>
      </w:r>
    </w:p>
    <w:p w14:paraId="2F988080" w14:textId="1FA0C083" w:rsidR="00EC01A4" w:rsidRDefault="00EC01A4" w:rsidP="009F36C5">
      <w:pPr>
        <w:ind w:firstLine="360"/>
        <w:rPr>
          <w:lang w:val="en-US" w:eastAsia="en-IL"/>
        </w:rPr>
      </w:pPr>
      <w:r w:rsidRPr="00EC01A4">
        <w:rPr>
          <w:lang w:val="en-US" w:eastAsia="en-IL"/>
        </w:rPr>
        <w:t>The magnitude response of the resulting output changes with respect to the frequency of the applied sinusoid and</w:t>
      </w:r>
      <w:r>
        <w:rPr>
          <w:lang w:val="en-US" w:eastAsia="en-IL"/>
        </w:rPr>
        <w:t xml:space="preserve"> </w:t>
      </w:r>
      <w:r w:rsidRPr="00EC01A4">
        <w:rPr>
          <w:lang w:val="en-US" w:eastAsia="en-IL"/>
        </w:rPr>
        <w:t>can be used to find the time constant τ of the DC motor</w:t>
      </w:r>
      <w:r>
        <w:rPr>
          <w:lang w:val="en-US" w:eastAsia="en-IL"/>
        </w:rPr>
        <w:t xml:space="preserve"> with the first order approximation. In addition, a bode plot of the system`s magnitude response can be obtained.</w:t>
      </w:r>
    </w:p>
    <w:p w14:paraId="6DB521EA" w14:textId="24234943" w:rsidR="009F36C5" w:rsidRDefault="009F36C5" w:rsidP="009F36C5">
      <w:pPr>
        <w:pStyle w:val="ListParagraph"/>
        <w:numPr>
          <w:ilvl w:val="1"/>
          <w:numId w:val="4"/>
        </w:num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m</m:t>
                </m:r>
              </m:sub>
            </m:sSub>
            <m:r>
              <w:rPr>
                <w:rFonts w:ascii="Cambria Math" w:hAnsi="Cambria Math"/>
              </w:rPr>
              <m:t>(s)</m:t>
            </m:r>
          </m:num>
          <m:den>
            <m:sSub>
              <m:sSubPr>
                <m:ctrlPr>
                  <w:rPr>
                    <w:rFonts w:ascii="Cambria Math" w:hAnsi="Cambria Math"/>
                    <w:i/>
                  </w:rPr>
                </m:ctrlPr>
              </m:sSubPr>
              <m:e>
                <m:r>
                  <m:rPr>
                    <m:sty m:val="p"/>
                  </m:rPr>
                  <w:rPr>
                    <w:rFonts w:ascii="Cambria Math" w:hAnsi="Cambria Math"/>
                    <w:lang w:val="en-US" w:eastAsia="en-IL"/>
                  </w:rPr>
                  <m:t>V</m:t>
                </m:r>
              </m:e>
              <m:sub>
                <m:r>
                  <w:rPr>
                    <w:rFonts w:ascii="Cambria Math" w:hAnsi="Cambria Math"/>
                  </w:rPr>
                  <m:t>m</m:t>
                </m:r>
              </m:sub>
            </m:sSub>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τs+1</m:t>
            </m:r>
          </m:den>
        </m:f>
      </m:oMath>
    </w:p>
    <w:p w14:paraId="1782D7F0" w14:textId="42A3EED1" w:rsidR="009F36C5" w:rsidRPr="009F36C5" w:rsidRDefault="009F36C5" w:rsidP="009F36C5">
      <w:pPr>
        <w:ind w:firstLine="360"/>
        <w:rPr>
          <w:lang w:val="en-US" w:eastAsia="en-IL"/>
        </w:rPr>
      </w:pPr>
      <w:r>
        <w:rPr>
          <w:lang w:val="en-US" w:eastAsia="en-IL"/>
        </w:rPr>
        <w:t xml:space="preserve">Substituting </w:t>
      </w:r>
      <w:r w:rsidRPr="009F36C5">
        <w:rPr>
          <w:lang w:val="en-US" w:eastAsia="en-IL"/>
        </w:rPr>
        <w:t xml:space="preserve">s = </w:t>
      </w:r>
      <w:proofErr w:type="spellStart"/>
      <w:r w:rsidRPr="009F36C5">
        <w:rPr>
          <w:lang w:val="en-US" w:eastAsia="en-IL"/>
        </w:rPr>
        <w:t>jω</w:t>
      </w:r>
      <w:proofErr w:type="spellEnd"/>
      <w:r w:rsidRPr="009F36C5">
        <w:rPr>
          <w:lang w:val="en-US" w:eastAsia="en-IL"/>
        </w:rPr>
        <w:t xml:space="preserve"> the magnitude of the frequency response at a frequency ω of the motor input voltage is then defined as</w:t>
      </w:r>
    </w:p>
    <w:p w14:paraId="11E15CF7" w14:textId="7390275A" w:rsidR="009F36C5" w:rsidRDefault="00105229" w:rsidP="009F36C5">
      <w:pPr>
        <w:pStyle w:val="ListParagraph"/>
        <w:numPr>
          <w:ilvl w:val="1"/>
          <w:numId w:val="4"/>
        </w:numPr>
        <w:rPr>
          <w:rFonts w:eastAsiaTheme="minorEastAsia"/>
        </w:rPr>
      </w:p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m</m:t>
                    </m:r>
                  </m:sub>
                </m:sSub>
                <m:r>
                  <w:rPr>
                    <w:rFonts w:ascii="Cambria Math" w:hAnsi="Cambria Math"/>
                  </w:rPr>
                  <m:t>(</m:t>
                </m:r>
                <m:r>
                  <m:rPr>
                    <m:sty m:val="p"/>
                  </m:rPr>
                  <w:rPr>
                    <w:rFonts w:ascii="Cambria Math" w:hAnsi="Cambria Math"/>
                    <w:lang w:val="en-US" w:eastAsia="en-IL"/>
                  </w:rPr>
                  <m:t>jω</m:t>
                </m:r>
                <m:r>
                  <w:rPr>
                    <w:rFonts w:ascii="Cambria Math" w:hAnsi="Cambria Math"/>
                  </w:rPr>
                  <m:t>)</m:t>
                </m:r>
              </m:num>
              <m:den>
                <m:sSub>
                  <m:sSubPr>
                    <m:ctrlPr>
                      <w:rPr>
                        <w:rFonts w:ascii="Cambria Math" w:hAnsi="Cambria Math"/>
                        <w:i/>
                      </w:rPr>
                    </m:ctrlPr>
                  </m:sSubPr>
                  <m:e>
                    <m:r>
                      <m:rPr>
                        <m:sty m:val="p"/>
                      </m:rPr>
                      <w:rPr>
                        <w:rFonts w:ascii="Cambria Math" w:hAnsi="Cambria Math"/>
                        <w:lang w:val="en-US" w:eastAsia="en-IL"/>
                      </w:rPr>
                      <m:t>V</m:t>
                    </m:r>
                  </m:e>
                  <m:sub>
                    <m:r>
                      <w:rPr>
                        <w:rFonts w:ascii="Cambria Math" w:hAnsi="Cambria Math"/>
                      </w:rPr>
                      <m:t>m</m:t>
                    </m:r>
                  </m:sub>
                </m:sSub>
                <m:r>
                  <w:rPr>
                    <w:rFonts w:ascii="Cambria Math" w:hAnsi="Cambria Math"/>
                  </w:rPr>
                  <m:t>(</m:t>
                </m:r>
                <m:r>
                  <m:rPr>
                    <m:sty m:val="p"/>
                  </m:rPr>
                  <w:rPr>
                    <w:rFonts w:ascii="Cambria Math" w:hAnsi="Cambria Math"/>
                    <w:lang w:val="en-US" w:eastAsia="en-IL"/>
                  </w:rPr>
                  <m:t>jω</m:t>
                </m:r>
                <m:r>
                  <w:rPr>
                    <w:rFonts w:ascii="Cambria Math" w:hAnsi="Cambria Math"/>
                  </w:rPr>
                  <m:t>)</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τ</m:t>
                </m:r>
                <m:r>
                  <m:rPr>
                    <m:sty m:val="p"/>
                  </m:rPr>
                  <w:rPr>
                    <w:rFonts w:ascii="Cambria Math" w:hAnsi="Cambria Math"/>
                    <w:lang w:val="en-US" w:eastAsia="en-IL"/>
                  </w:rPr>
                  <m:t>jω</m:t>
                </m:r>
                <m:r>
                  <w:rPr>
                    <w:rFonts w:ascii="Cambria Math" w:hAnsi="Cambria Math"/>
                  </w:rPr>
                  <m:t>+1</m:t>
                </m:r>
              </m:den>
            </m:f>
          </m:e>
        </m:d>
        <m:r>
          <w:rPr>
            <w:rFonts w:ascii="Cambria Math" w:hAnsi="Cambria Math"/>
          </w:rPr>
          <m:t xml:space="preserve">= </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τ</m:t>
                    </m:r>
                  </m:e>
                  <m:sup>
                    <m:r>
                      <w:rPr>
                        <w:rFonts w:ascii="Cambria Math" w:hAnsi="Cambria Math"/>
                      </w:rPr>
                      <m:t>2</m:t>
                    </m:r>
                  </m:sup>
                </m:sSup>
                <m:sSup>
                  <m:sSupPr>
                    <m:ctrlPr>
                      <w:rPr>
                        <w:rFonts w:ascii="Cambria Math" w:hAnsi="Cambria Math"/>
                        <w:lang w:val="en-US" w:eastAsia="en-IL"/>
                      </w:rPr>
                    </m:ctrlPr>
                  </m:sSupPr>
                  <m:e>
                    <m:r>
                      <m:rPr>
                        <m:sty m:val="p"/>
                      </m:rPr>
                      <w:rPr>
                        <w:rFonts w:ascii="Cambria Math" w:hAnsi="Cambria Math"/>
                        <w:lang w:val="en-US" w:eastAsia="en-IL"/>
                      </w:rPr>
                      <m:t>ω</m:t>
                    </m:r>
                  </m:e>
                  <m:sup>
                    <m:r>
                      <w:rPr>
                        <w:rFonts w:ascii="Cambria Math" w:hAnsi="Cambria Math"/>
                        <w:lang w:val="en-US" w:eastAsia="en-IL"/>
                      </w:rPr>
                      <m:t>2</m:t>
                    </m:r>
                  </m:sup>
                </m:sSup>
                <m:r>
                  <w:rPr>
                    <w:rFonts w:ascii="Cambria Math" w:hAnsi="Cambria Math"/>
                  </w:rPr>
                  <m:t>+1</m:t>
                </m:r>
              </m:e>
            </m:rad>
          </m:den>
        </m:f>
      </m:oMath>
    </w:p>
    <w:p w14:paraId="7C428EDE" w14:textId="5992AF99" w:rsidR="009F36C5" w:rsidRDefault="009F36C5" w:rsidP="00DE3456">
      <w:pPr>
        <w:rPr>
          <w:lang w:val="en-US"/>
        </w:rPr>
      </w:pPr>
      <w:r w:rsidRPr="009F36C5">
        <w:rPr>
          <w:lang w:val="en-US"/>
        </w:rPr>
        <w:lastRenderedPageBreak/>
        <w:t xml:space="preserve">The system’s </w:t>
      </w:r>
      <w:r w:rsidR="00DE3456" w:rsidRPr="009F36C5">
        <w:rPr>
          <w:lang w:val="en-US"/>
        </w:rPr>
        <w:t>steady state</w:t>
      </w:r>
      <w:r>
        <w:rPr>
          <w:lang w:val="en-US"/>
        </w:rPr>
        <w:t xml:space="preserve"> </w:t>
      </w:r>
      <w:r w:rsidRPr="009F36C5">
        <w:rPr>
          <w:lang w:val="en-US"/>
        </w:rPr>
        <w:t xml:space="preserve">(or low frequency) gain can then be obtained by setting </w:t>
      </w:r>
      <w:r w:rsidRPr="009F36C5">
        <w:rPr>
          <w:rFonts w:ascii="CMMI10" w:hAnsi="CMMI10" w:cs="CMMI10"/>
          <w:i/>
          <w:iCs/>
          <w:lang w:val="en-US"/>
        </w:rPr>
        <w:t xml:space="preserve">ω </w:t>
      </w:r>
      <w:r w:rsidRPr="009F36C5">
        <w:rPr>
          <w:rFonts w:ascii="CMR10" w:hAnsi="CMR10" w:cs="CMR10"/>
          <w:lang w:val="en-US"/>
        </w:rPr>
        <w:t>= 0</w:t>
      </w:r>
      <w:r w:rsidRPr="009F36C5">
        <w:rPr>
          <w:lang w:val="en-US"/>
        </w:rPr>
        <w:t xml:space="preserve">, </w:t>
      </w:r>
      <w:r w:rsidR="00DE3456">
        <w:rPr>
          <w:lang w:val="en-US"/>
        </w:rPr>
        <w:t xml:space="preserve">applying a constant </w:t>
      </w:r>
      <w:r w:rsidRPr="009F36C5">
        <w:rPr>
          <w:lang w:val="en-US"/>
        </w:rPr>
        <w:t>signal:</w:t>
      </w:r>
    </w:p>
    <w:p w14:paraId="7442ED82" w14:textId="116B6033" w:rsidR="00DE3456" w:rsidRDefault="00DE3456" w:rsidP="00DE3456">
      <w:pPr>
        <w:pStyle w:val="ListParagraph"/>
        <w:numPr>
          <w:ilvl w:val="1"/>
          <w:numId w:val="4"/>
        </w:numPr>
        <w:rPr>
          <w:rFonts w:eastAsiaTheme="minorEastAsia"/>
        </w:rPr>
      </w:pPr>
      <m:oMath>
        <m:r>
          <w:rPr>
            <w:rFonts w:ascii="Cambria Math" w:hAnsi="Cambria Math"/>
          </w:rPr>
          <m:t>K=</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0</m:t>
                </m:r>
              </m:e>
            </m:d>
          </m:e>
        </m:d>
      </m:oMath>
    </w:p>
    <w:p w14:paraId="5F2CB203" w14:textId="77777777" w:rsidR="00DE3456" w:rsidRPr="00DE3456" w:rsidRDefault="00DE3456" w:rsidP="00DE3456">
      <w:pPr>
        <w:rPr>
          <w:lang w:val="en-US"/>
        </w:rPr>
      </w:pPr>
    </w:p>
    <w:p w14:paraId="750615E3" w14:textId="35FF0D68" w:rsidR="009F36C5" w:rsidRDefault="006B218B" w:rsidP="00DE3456">
      <w:pPr>
        <w:ind w:firstLine="360"/>
        <w:jc w:val="center"/>
        <w:rPr>
          <w:lang w:val="en-US" w:eastAsia="en-IL"/>
        </w:rPr>
      </w:pPr>
      <w:r>
        <w:rPr>
          <w:lang w:val="en-US" w:eastAsia="en-IL"/>
        </w:rPr>
        <w:pict w14:anchorId="248500C6">
          <v:shape id="_x0000_i1027" type="#_x0000_t75" style="width:335.7pt;height:234.4pt">
            <v:imagedata r:id="rId14" o:title="bode plot"/>
          </v:shape>
        </w:pict>
      </w:r>
    </w:p>
    <w:p w14:paraId="7EDE3117" w14:textId="77777777" w:rsidR="009F36C5" w:rsidRDefault="009F36C5" w:rsidP="009F36C5">
      <w:pPr>
        <w:ind w:firstLine="360"/>
        <w:rPr>
          <w:lang w:val="en-US" w:eastAsia="en-IL"/>
        </w:rPr>
      </w:pPr>
    </w:p>
    <w:p w14:paraId="5423E10D" w14:textId="427417D6" w:rsidR="00B24DDA" w:rsidRPr="00B24DDA" w:rsidRDefault="009F36C5" w:rsidP="00DE3456">
      <w:pPr>
        <w:ind w:firstLine="360"/>
        <w:rPr>
          <w:lang w:val="en-US" w:eastAsia="en-IL"/>
        </w:rPr>
      </w:pPr>
      <w:r w:rsidRPr="009F36C5">
        <w:rPr>
          <w:lang w:val="en-US" w:eastAsia="en-IL"/>
        </w:rPr>
        <w:t xml:space="preserve">The Bode plot includes a vital feature known as the cutoff frequency, denoted by </w:t>
      </w:r>
      <m:oMath>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c</m:t>
            </m:r>
          </m:sub>
        </m:sSub>
      </m:oMath>
      <w:r w:rsidRPr="009F36C5">
        <w:rPr>
          <w:lang w:val="en-US" w:eastAsia="en-IL"/>
        </w:rPr>
        <w:t xml:space="preserve">​. It's the frequency where the system's gain is 3 dB below its maximum steady-state gain. This 3 dB drop corresponds to the system's half-power point, leading to a value of approximately -3.01 dB, or equivalently a magnitude of approximately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Pr="009F36C5">
        <w:rPr>
          <w:lang w:val="en-US" w:eastAsia="en-IL"/>
        </w:rPr>
        <w:t>≈0.7072​1​≈0.707, or -3.01 dB in terms of the maximum system gain. The cutoff frequency is synonymous with the system's bandwidth and serves as an indicator of the speed at which the system reacts to an input.</w:t>
      </w:r>
    </w:p>
    <w:p w14:paraId="6B277DD3" w14:textId="1B4C2CE6" w:rsidR="00046195" w:rsidRDefault="00046195" w:rsidP="00DE0F3A">
      <w:pPr>
        <w:rPr>
          <w:lang w:val="en-US"/>
        </w:rPr>
      </w:pPr>
    </w:p>
    <w:p w14:paraId="619894B1" w14:textId="25A21598" w:rsidR="00046195" w:rsidRDefault="00046195" w:rsidP="00DE0F3A">
      <w:pPr>
        <w:rPr>
          <w:lang w:val="en-US"/>
        </w:rPr>
      </w:pPr>
    </w:p>
    <w:p w14:paraId="07845325" w14:textId="28965738" w:rsidR="00046195" w:rsidRPr="00046195" w:rsidRDefault="00046195" w:rsidP="00DE0F3A">
      <w:pPr>
        <w:rPr>
          <w:rFonts w:asciiTheme="minorHAnsi" w:eastAsia="Times New Roman" w:hAnsiTheme="minorHAnsi" w:cs="Times New Roman"/>
          <w:b/>
          <w:bCs/>
          <w:color w:val="2F5496" w:themeColor="accent1" w:themeShade="BF"/>
          <w:kern w:val="36"/>
          <w:sz w:val="28"/>
          <w:szCs w:val="28"/>
          <w:lang w:eastAsia="en-IL"/>
        </w:rPr>
      </w:pPr>
    </w:p>
    <w:p w14:paraId="27C65ABB" w14:textId="763A60F7" w:rsidR="00DE0F3A" w:rsidRPr="00B24DDA" w:rsidRDefault="00DE0F3A">
      <w:pPr>
        <w:spacing w:line="259" w:lineRule="auto"/>
        <w:rPr>
          <w:rFonts w:eastAsia="Times New Roman" w:cs="Times New Roman"/>
          <w:b/>
          <w:bCs/>
          <w:color w:val="2F5496" w:themeColor="accent1" w:themeShade="BF"/>
          <w:kern w:val="36"/>
          <w:sz w:val="28"/>
          <w:szCs w:val="28"/>
          <w:lang w:val="en-US" w:eastAsia="en-IL"/>
        </w:rPr>
      </w:pPr>
      <w:r>
        <w:br w:type="page"/>
      </w:r>
    </w:p>
    <w:p w14:paraId="14602D2A" w14:textId="7387292A" w:rsidR="00B2472A" w:rsidRDefault="00F930AA" w:rsidP="00602F69">
      <w:pPr>
        <w:pStyle w:val="Heading2"/>
      </w:pPr>
      <w:r>
        <w:lastRenderedPageBreak/>
        <w:t xml:space="preserve">PID </w:t>
      </w:r>
      <w:r w:rsidR="00602F69">
        <w:t>c</w:t>
      </w:r>
      <w:r>
        <w:t>ontrol</w:t>
      </w:r>
      <w:r w:rsidR="00602F69">
        <w:t>ler</w:t>
      </w:r>
    </w:p>
    <w:p w14:paraId="78B64892" w14:textId="09E8B866" w:rsidR="00670969" w:rsidRDefault="00A77597" w:rsidP="00670969">
      <w:pPr>
        <w:ind w:firstLine="720"/>
        <w:rPr>
          <w:lang w:val="en-US" w:eastAsia="en-IL"/>
        </w:rPr>
      </w:pPr>
      <w:r w:rsidRPr="00A77597">
        <w:rPr>
          <w:noProof/>
        </w:rPr>
        <w:t>The PID controller, which stands for Proportional-Integral-Derivative, is one of the most widely used feedback control algorithms in industry. Its popularity stems from its effectiveness in a broad range of applications and its relatively straightforward tuning process.</w:t>
      </w:r>
    </w:p>
    <w:p w14:paraId="7E6CBF77" w14:textId="77777777" w:rsidR="00A77597" w:rsidRDefault="006B218B" w:rsidP="00A77597">
      <w:pPr>
        <w:spacing w:line="259" w:lineRule="auto"/>
        <w:jc w:val="center"/>
        <w:rPr>
          <w:lang w:val="en-US" w:eastAsia="en-IL"/>
        </w:rPr>
      </w:pPr>
      <w:r>
        <w:rPr>
          <w:lang w:val="en-US" w:eastAsia="en-IL"/>
        </w:rPr>
        <w:pict w14:anchorId="2D82587C">
          <v:shape id="_x0000_i1028" type="#_x0000_t75" style="width:406.05pt;height:2in">
            <v:imagedata r:id="rId15" o:title="PID_en"/>
          </v:shape>
        </w:pict>
      </w:r>
    </w:p>
    <w:p w14:paraId="2CFA4147" w14:textId="015CA707" w:rsidR="00A77597" w:rsidRDefault="00A77597" w:rsidP="00A77597">
      <w:pPr>
        <w:pStyle w:val="Caption"/>
        <w:jc w:val="center"/>
        <w:rPr>
          <w:lang w:val="en-US"/>
        </w:rPr>
      </w:pPr>
      <w:r>
        <w:t xml:space="preserve">Figure </w:t>
      </w:r>
      <w:r>
        <w:rPr>
          <w:lang w:val="en-US"/>
        </w:rPr>
        <w:t>3</w:t>
      </w:r>
      <w:r>
        <w:rPr>
          <w:noProof/>
          <w:lang w:val="en-US"/>
        </w:rPr>
        <w:t>:</w:t>
      </w:r>
      <w:r>
        <w:rPr>
          <w:lang w:val="en-US"/>
        </w:rPr>
        <w:t xml:space="preserve"> Block diagram of a PID controller</w:t>
      </w:r>
    </w:p>
    <w:p w14:paraId="582F7B30" w14:textId="6C0FC11B" w:rsidR="00A77597" w:rsidRPr="00CE54B9" w:rsidRDefault="004F480F" w:rsidP="00CE54B9">
      <w:pPr>
        <w:pStyle w:val="ListParagraph"/>
        <w:numPr>
          <w:ilvl w:val="1"/>
          <w:numId w:val="4"/>
        </w:num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rPr>
            </m:ctrlPr>
          </m:fPr>
          <m:num>
            <m:r>
              <m:rPr>
                <m:sty m:val="p"/>
              </m:rPr>
              <w:rPr>
                <w:rFonts w:ascii="Cambria Math" w:hAnsi="Cambria Math"/>
              </w:rPr>
              <m:t>d</m:t>
            </m:r>
            <m:r>
              <w:rPr>
                <w:rFonts w:ascii="Cambria Math" w:hAnsi="Cambria Math"/>
              </w:rPr>
              <m:t>e(t)</m:t>
            </m:r>
          </m:num>
          <m:den>
            <m:r>
              <m:rPr>
                <m:sty m:val="p"/>
              </m:rPr>
              <w:rPr>
                <w:rFonts w:ascii="Cambria Math" w:hAnsi="Cambria Math"/>
              </w:rPr>
              <m:t>dt</m:t>
            </m:r>
          </m:den>
        </m:f>
      </m:oMath>
    </w:p>
    <w:p w14:paraId="298187E0" w14:textId="63308A1E" w:rsidR="00A77597" w:rsidRPr="00A77597" w:rsidRDefault="00A77597" w:rsidP="00A77597">
      <w:pPr>
        <w:rPr>
          <w:lang w:val="en-US"/>
        </w:rPr>
      </w:pPr>
      <w:r w:rsidRPr="00A77597">
        <w:rPr>
          <w:lang w:val="en-US"/>
        </w:rPr>
        <w:t>The PID controller consists of three main components:</w:t>
      </w:r>
    </w:p>
    <w:p w14:paraId="30F5FF7D" w14:textId="3038C9F5" w:rsidR="00A77597" w:rsidRPr="00A77597" w:rsidRDefault="00A77597" w:rsidP="00A77597">
      <w:pPr>
        <w:rPr>
          <w:lang w:val="en-US"/>
        </w:rPr>
      </w:pPr>
      <w:r w:rsidRPr="00A77597">
        <w:rPr>
          <w:b/>
          <w:bCs/>
          <w:lang w:val="en-US"/>
        </w:rPr>
        <w:t>Proportional (P)</w:t>
      </w:r>
      <w:r w:rsidRPr="00A77597">
        <w:rPr>
          <w:lang w:val="en-US"/>
        </w:rPr>
        <w:t xml:space="preserve">: This part produces a control action that's directly proportional to the error between the </w:t>
      </w:r>
      <w:proofErr w:type="spellStart"/>
      <w:r w:rsidRPr="00A77597">
        <w:rPr>
          <w:lang w:val="en-US"/>
        </w:rPr>
        <w:t>setpoint</w:t>
      </w:r>
      <w:proofErr w:type="spellEnd"/>
      <w:r w:rsidRPr="00A77597">
        <w:rPr>
          <w:lang w:val="en-US"/>
        </w:rPr>
        <w:t xml:space="preserve"> and the measured process variable. The proportional gain </w:t>
      </w:r>
      <w:proofErr w:type="spellStart"/>
      <w:r w:rsidRPr="00A77597">
        <w:rPr>
          <w:lang w:val="en-US"/>
        </w:rPr>
        <w:t>Kp</w:t>
      </w:r>
      <w:proofErr w:type="spellEnd"/>
      <w:r>
        <w:rPr>
          <w:lang w:val="en-US"/>
        </w:rPr>
        <w:t xml:space="preserve"> </w:t>
      </w:r>
      <w:r w:rsidRPr="00A77597">
        <w:rPr>
          <w:lang w:val="en-US"/>
        </w:rPr>
        <w:t>determines how aggressively the controller responds to an error.</w:t>
      </w:r>
    </w:p>
    <w:p w14:paraId="08D872D2" w14:textId="0C15F745" w:rsidR="00A77597" w:rsidRPr="00A77597" w:rsidRDefault="00A77597" w:rsidP="00A77597">
      <w:pPr>
        <w:rPr>
          <w:lang w:val="en-US"/>
        </w:rPr>
      </w:pPr>
      <w:r w:rsidRPr="00A77597">
        <w:rPr>
          <w:b/>
          <w:bCs/>
          <w:lang w:val="en-US"/>
        </w:rPr>
        <w:t>Integral (I):</w:t>
      </w:r>
      <w:r w:rsidRPr="00A77597">
        <w:rPr>
          <w:lang w:val="en-US"/>
        </w:rPr>
        <w:t xml:space="preserve"> The integral term is concerned with the accumulated error over time. If there is a persistent, steady-state error, the integral action will build up and eliminate it. </w:t>
      </w:r>
    </w:p>
    <w:p w14:paraId="6B8CC477" w14:textId="41BBDB46" w:rsidR="00A77597" w:rsidRPr="00A77597" w:rsidRDefault="00A77597" w:rsidP="00A77597">
      <w:pPr>
        <w:rPr>
          <w:lang w:val="en-US"/>
        </w:rPr>
      </w:pPr>
      <w:r w:rsidRPr="00A77597">
        <w:rPr>
          <w:b/>
          <w:bCs/>
          <w:lang w:val="en-US"/>
        </w:rPr>
        <w:t>Derivative (D):</w:t>
      </w:r>
      <w:r w:rsidRPr="00A77597">
        <w:rPr>
          <w:lang w:val="en-US"/>
        </w:rPr>
        <w:t xml:space="preserve"> The derivative action provides a control effort to counteract the rate of error change. It anticipates the future error by its rate of change and provides control action to prevent it from occurring. </w:t>
      </w:r>
    </w:p>
    <w:p w14:paraId="4FCAC3FB" w14:textId="77777777" w:rsidR="00A77597" w:rsidRDefault="00A77597" w:rsidP="00A77597">
      <w:pPr>
        <w:spacing w:line="259" w:lineRule="auto"/>
        <w:rPr>
          <w:lang w:val="en-US" w:eastAsia="en-IL"/>
        </w:rPr>
      </w:pPr>
    </w:p>
    <w:p w14:paraId="30CD4662" w14:textId="77777777" w:rsidR="00A77597" w:rsidRPr="008C60C9" w:rsidRDefault="00A77597" w:rsidP="00A77597">
      <w:pPr>
        <w:rPr>
          <w:b/>
          <w:bCs/>
          <w:lang w:val="en-US"/>
        </w:rPr>
      </w:pPr>
      <w:r w:rsidRPr="008C60C9">
        <w:rPr>
          <w:b/>
          <w:bCs/>
          <w:lang w:val="en-US"/>
        </w:rPr>
        <w:t>For additional reading consider the following links:</w:t>
      </w:r>
    </w:p>
    <w:p w14:paraId="4E11DB0B" w14:textId="4874137F" w:rsidR="00A77597" w:rsidRDefault="00A77597" w:rsidP="00A77597">
      <w:pPr>
        <w:spacing w:line="259" w:lineRule="auto"/>
        <w:rPr>
          <w:lang w:val="en-US" w:eastAsia="en-IL"/>
        </w:rPr>
      </w:pPr>
      <w:r w:rsidRPr="008C60C9">
        <w:rPr>
          <w:lang w:val="en-US" w:eastAsia="en-IL"/>
        </w:rPr>
        <w:t>Introduction: PID Controller Design</w:t>
      </w:r>
      <w:hyperlink r:id="rId16" w:history="1">
        <w:r w:rsidRPr="008E7BDB">
          <w:rPr>
            <w:rStyle w:val="Hyperlink"/>
            <w:lang w:val="en-US" w:eastAsia="en-IL"/>
          </w:rPr>
          <w:t>https://ctms.engin.umich.edu/CTMS/index.php?example=Introduction&amp;section=ControlPID</w:t>
        </w:r>
      </w:hyperlink>
      <w:r>
        <w:rPr>
          <w:lang w:val="en-US" w:eastAsia="en-IL"/>
        </w:rPr>
        <w:t xml:space="preserve"> </w:t>
      </w:r>
    </w:p>
    <w:p w14:paraId="02EB57E1" w14:textId="62765409" w:rsidR="009833E7" w:rsidRDefault="009833E7" w:rsidP="00602F69">
      <w:pPr>
        <w:pStyle w:val="Heading2"/>
        <w:numPr>
          <w:ilvl w:val="2"/>
          <w:numId w:val="1"/>
        </w:numPr>
      </w:pPr>
      <w:r>
        <w:t>P</w:t>
      </w:r>
      <w:r w:rsidR="00CE54B9">
        <w:t xml:space="preserve">roportional </w:t>
      </w:r>
      <w:r w:rsidR="00602F69">
        <w:t>s</w:t>
      </w:r>
      <w:r w:rsidR="00CE54B9">
        <w:t xml:space="preserve">peed </w:t>
      </w:r>
      <w:r w:rsidR="00602F69">
        <w:t>c</w:t>
      </w:r>
      <w:r w:rsidR="00CE54B9">
        <w:t>ontrol</w:t>
      </w:r>
    </w:p>
    <w:p w14:paraId="47B56A90" w14:textId="77777777" w:rsidR="002F7EC7" w:rsidRDefault="00CE54B9" w:rsidP="002F7EC7">
      <w:pPr>
        <w:ind w:firstLine="720"/>
        <w:rPr>
          <w:rFonts w:eastAsiaTheme="minorEastAsia"/>
          <w:lang w:val="en-US"/>
        </w:rPr>
      </w:pPr>
      <w:r w:rsidRPr="00CE54B9">
        <w:rPr>
          <w:lang w:val="en-US"/>
        </w:rPr>
        <w:t>In proportional control, the control action is directly proportional to the error between the desired set point and the actual measured value, in this case, the motor speed. The equation for the control action is given by:</w:t>
      </w:r>
      <w:r>
        <w:rPr>
          <w:lang w:val="en-US"/>
        </w:rPr>
        <w:t xml:space="preserve"> </w:t>
      </w:r>
      <m:oMath>
        <m:r>
          <w:rPr>
            <w:rFonts w:ascii="Cambria Math" w:hAnsi="Cambria Math"/>
            <w:lang w:val="en-US"/>
          </w:rPr>
          <m:t>u</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e</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m:t>
            </m:r>
          </m:sub>
        </m:sSub>
        <m:r>
          <m:rPr>
            <m:sty m:val="p"/>
          </m:rPr>
          <w:rPr>
            <w:rFonts w:ascii="Cambria Math" w:hAnsi="Cambria Math"/>
            <w:lang w:val="en-US"/>
          </w:rPr>
          <m:t>(</m:t>
        </m:r>
        <m:r>
          <w:rPr>
            <w:rFonts w:ascii="Cambria Math" w:hAnsi="Cambria Math"/>
            <w:lang w:val="en-US"/>
          </w:rPr>
          <m:t>r</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r>
          <w:rPr>
            <w:rFonts w:ascii="Cambria Math" w:hAnsi="Cambria Math"/>
            <w:lang w:val="en-US"/>
          </w:rPr>
          <m:t>y</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oMath>
      <w:r>
        <w:rPr>
          <w:rFonts w:eastAsiaTheme="minorEastAsia"/>
          <w:lang w:val="en-US"/>
        </w:rPr>
        <w:t xml:space="preserve"> ,  </w:t>
      </w:r>
    </w:p>
    <w:p w14:paraId="3E30DC09" w14:textId="5EF9411C" w:rsidR="00CE54B9" w:rsidRDefault="00105229" w:rsidP="002F7EC7">
      <w:pPr>
        <w:rPr>
          <w:rFonts w:eastAsiaTheme="minorEastAsia"/>
          <w:lang w:val="en-US"/>
        </w:rPr>
      </w:pPr>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m:t>
            </m:r>
          </m:sub>
        </m:sSub>
      </m:oMath>
      <w:r w:rsidR="00CE54B9">
        <w:rPr>
          <w:rFonts w:eastAsiaTheme="minorEastAsia"/>
          <w:lang w:val="en-US"/>
        </w:rPr>
        <w:t xml:space="preserve"> is the proportional gain</w:t>
      </w:r>
      <w:r w:rsidR="002F7EC7">
        <w:rPr>
          <w:rFonts w:eastAsiaTheme="minorEastAsia"/>
          <w:lang w:val="en-US"/>
        </w:rPr>
        <w:t xml:space="preserve">. </w:t>
      </w:r>
      <m:oMath>
        <m:r>
          <w:rPr>
            <w:rFonts w:ascii="Cambria Math" w:hAnsi="Cambria Math"/>
            <w:lang w:val="en-US"/>
          </w:rPr>
          <m:t>r</m:t>
        </m:r>
        <m:d>
          <m:dPr>
            <m:ctrlPr>
              <w:rPr>
                <w:rFonts w:ascii="Cambria Math" w:hAnsi="Cambria Math"/>
                <w:lang w:val="en-US"/>
              </w:rPr>
            </m:ctrlPr>
          </m:dPr>
          <m:e>
            <m:r>
              <w:rPr>
                <w:rFonts w:ascii="Cambria Math" w:hAnsi="Cambria Math"/>
                <w:lang w:val="en-US"/>
              </w:rPr>
              <m:t>t</m:t>
            </m:r>
          </m:e>
        </m:d>
      </m:oMath>
      <w:r w:rsidR="002F7EC7">
        <w:rPr>
          <w:rFonts w:eastAsiaTheme="minorEastAsia"/>
          <w:lang w:val="en-US"/>
        </w:rPr>
        <w:t xml:space="preserve"> = </w:t>
      </w:r>
      <m:oMath>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d</m:t>
            </m:r>
          </m:sub>
        </m:sSub>
        <m:r>
          <w:rPr>
            <w:rFonts w:ascii="Cambria Math" w:hAnsi="Cambria Math"/>
            <w:lang w:val="en-US"/>
          </w:rPr>
          <m:t>(t)</m:t>
        </m:r>
      </m:oMath>
      <w:r w:rsidR="002F7EC7">
        <w:rPr>
          <w:rFonts w:eastAsiaTheme="minorEastAsia"/>
          <w:lang w:val="en-US"/>
        </w:rPr>
        <w:t xml:space="preserve">  is the </w:t>
      </w:r>
      <w:proofErr w:type="spellStart"/>
      <w:r w:rsidR="002F7EC7">
        <w:rPr>
          <w:rFonts w:eastAsiaTheme="minorEastAsia"/>
          <w:lang w:val="en-US"/>
        </w:rPr>
        <w:t>the</w:t>
      </w:r>
      <w:proofErr w:type="spellEnd"/>
      <w:r w:rsidR="002F7EC7">
        <w:rPr>
          <w:rFonts w:eastAsiaTheme="minorEastAsia"/>
          <w:lang w:val="en-US"/>
        </w:rPr>
        <w:t xml:space="preserve"> desired angular velocity, </w:t>
      </w:r>
      <m:oMath>
        <m:r>
          <w:rPr>
            <w:rFonts w:ascii="Cambria Math" w:hAnsi="Cambria Math"/>
            <w:lang w:val="en-US"/>
          </w:rPr>
          <m:t>y</m:t>
        </m:r>
        <m:d>
          <m:dPr>
            <m:ctrlPr>
              <w:rPr>
                <w:rFonts w:ascii="Cambria Math" w:hAnsi="Cambria Math"/>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m</m:t>
            </m:r>
          </m:sub>
        </m:sSub>
        <m:r>
          <w:rPr>
            <w:rFonts w:ascii="Cambria Math" w:hAnsi="Cambria Math"/>
            <w:lang w:val="en-US"/>
          </w:rPr>
          <m:t>(t)</m:t>
        </m:r>
        <m:r>
          <m:rPr>
            <m:sty m:val="p"/>
          </m:rPr>
          <w:rPr>
            <w:rFonts w:ascii="Cambria Math" w:eastAsiaTheme="minorEastAsia" w:hAnsi="Cambria Math"/>
            <w:lang w:val="en-US"/>
          </w:rPr>
          <m:t xml:space="preserve"> </m:t>
        </m:r>
        <m:r>
          <w:rPr>
            <w:rFonts w:ascii="Cambria Math" w:hAnsi="Cambria Math"/>
            <w:lang w:val="en-US"/>
          </w:rPr>
          <m:t xml:space="preserve"> </m:t>
        </m:r>
      </m:oMath>
      <w:r w:rsidR="002F7EC7">
        <w:rPr>
          <w:rFonts w:eastAsiaTheme="minorEastAsia"/>
          <w:lang w:val="en-US"/>
        </w:rPr>
        <w:t xml:space="preserve">is the measured angular velocity and  </w:t>
      </w:r>
      <m:oMath>
        <m:r>
          <w:rPr>
            <w:rFonts w:ascii="Cambria Math" w:hAnsi="Cambria Math"/>
            <w:lang w:val="en-US"/>
          </w:rPr>
          <m:t>u</m:t>
        </m:r>
        <m:d>
          <m:dPr>
            <m:ctrlPr>
              <w:rPr>
                <w:rFonts w:ascii="Cambria Math" w:hAnsi="Cambria Math"/>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m</m:t>
            </m:r>
          </m:sub>
        </m:sSub>
        <m:r>
          <w:rPr>
            <w:rFonts w:ascii="Cambria Math" w:hAnsi="Cambria Math"/>
            <w:lang w:val="en-US"/>
          </w:rPr>
          <m:t>(t)</m:t>
        </m:r>
      </m:oMath>
      <w:r w:rsidR="002F7EC7">
        <w:rPr>
          <w:rFonts w:eastAsiaTheme="minorEastAsia"/>
          <w:lang w:val="en-US"/>
        </w:rPr>
        <w:t xml:space="preserve"> is the control impute (the voltage applied to the motor).</w:t>
      </w:r>
    </w:p>
    <w:p w14:paraId="72AE14F8" w14:textId="20820146" w:rsidR="002F7EC7" w:rsidRDefault="002F7EC7" w:rsidP="00602F69">
      <w:pPr>
        <w:rPr>
          <w:rFonts w:eastAsiaTheme="minorEastAsia"/>
          <w:lang w:val="en-US"/>
        </w:rPr>
      </w:pPr>
      <w:r>
        <w:rPr>
          <w:rFonts w:eastAsiaTheme="minorEastAsia"/>
          <w:lang w:val="en-US"/>
        </w:rPr>
        <w:lastRenderedPageBreak/>
        <w:t>The close loop transfer function can be derived</w:t>
      </w:r>
    </w:p>
    <w:p w14:paraId="1B43B4B4" w14:textId="4C12C38A" w:rsidR="002F7EC7" w:rsidRPr="00602F69" w:rsidRDefault="00C24D4A" w:rsidP="002F7EC7">
      <w:pPr>
        <w:pStyle w:val="ListParagraph"/>
        <w:numPr>
          <w:ilvl w:val="1"/>
          <w:numId w:val="4"/>
        </w:numPr>
        <w:rPr>
          <w:rFonts w:eastAsiaTheme="minorEastAsia"/>
        </w:rPr>
      </w:pPr>
      <m:oMath>
        <m:r>
          <w:rPr>
            <w:rFonts w:ascii="Cambria Math" w:hAnsi="Cambria Math"/>
            <w:lang w:val="en-US"/>
          </w:rPr>
          <m:t>T</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 xml:space="preserve">= </m:t>
        </m:r>
        <m:f>
          <m:fPr>
            <m:ctrlPr>
              <w:rPr>
                <w:rFonts w:ascii="Cambria Math" w:hAnsi="Cambria Math"/>
                <w:i/>
                <w:iCs/>
                <w:lang w:val="en-US"/>
              </w:rPr>
            </m:ctrlPr>
          </m:fPr>
          <m:num>
            <m:r>
              <w:rPr>
                <w:rFonts w:ascii="Cambria Math" w:hAnsi="Cambria Math"/>
              </w:rPr>
              <m:t>Y</m:t>
            </m:r>
            <m:d>
              <m:dPr>
                <m:ctrlPr>
                  <w:rPr>
                    <w:rFonts w:ascii="Cambria Math" w:hAnsi="Cambria Math"/>
                    <w:lang w:val="en-US"/>
                  </w:rPr>
                </m:ctrlPr>
              </m:dPr>
              <m:e>
                <m:r>
                  <w:rPr>
                    <w:rFonts w:ascii="Cambria Math" w:hAnsi="Cambria Math"/>
                  </w:rPr>
                  <m:t>s</m:t>
                </m:r>
              </m:e>
            </m:d>
          </m:num>
          <m:den>
            <m:r>
              <w:rPr>
                <w:rFonts w:ascii="Cambria Math" w:hAnsi="Cambria Math"/>
              </w:rPr>
              <m:t>R</m:t>
            </m:r>
            <m:d>
              <m:dPr>
                <m:ctrlPr>
                  <w:rPr>
                    <w:rFonts w:ascii="Cambria Math" w:hAnsi="Cambria Math"/>
                    <w:i/>
                    <w:iCs/>
                    <w:lang w:val="en-US"/>
                  </w:rPr>
                </m:ctrlPr>
              </m:dPr>
              <m:e>
                <m:r>
                  <w:rPr>
                    <w:rFonts w:ascii="Cambria Math" w:hAnsi="Cambria Math"/>
                  </w:rPr>
                  <m:t>s</m:t>
                </m:r>
              </m:e>
            </m:d>
          </m:den>
        </m:f>
        <m:r>
          <m:rPr>
            <m:sty m:val="p"/>
          </m:rPr>
          <w:rPr>
            <w:rFonts w:ascii="Cambria Math" w:hAnsi="Cambria Math"/>
          </w:rPr>
          <m:t>=</m:t>
        </m:r>
        <m:f>
          <m:fPr>
            <m:ctrlPr>
              <w:rPr>
                <w:rFonts w:ascii="Cambria Math" w:hAnsi="Cambria Math"/>
                <w:i/>
                <w:iCs/>
                <w:lang w:val="en-US"/>
              </w:rPr>
            </m:ctrlPr>
          </m:fPr>
          <m:num>
            <m:r>
              <m:rPr>
                <m:sty m:val="p"/>
              </m:rPr>
              <w:rPr>
                <w:rFonts w:ascii="Cambria Math" w:hAnsi="Cambria Math"/>
                <w:lang w:val="en-US"/>
              </w:rPr>
              <m:t>P(s)∙C(s)</m:t>
            </m:r>
          </m:num>
          <m:den>
            <m:r>
              <w:rPr>
                <w:rFonts w:ascii="Cambria Math" w:hAnsi="Cambria Math"/>
              </w:rPr>
              <m:t>1+</m:t>
            </m:r>
            <m:r>
              <m:rPr>
                <m:sty m:val="p"/>
              </m:rPr>
              <w:rPr>
                <w:rFonts w:ascii="Cambria Math" w:hAnsi="Cambria Math"/>
                <w:lang w:val="en-US"/>
              </w:rPr>
              <m:t>P(s)∙C(s)</m:t>
            </m:r>
          </m:den>
        </m:f>
        <m:r>
          <w:rPr>
            <w:rFonts w:ascii="Cambria Math" w:hAnsi="Cambria Math"/>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K∙K</m:t>
                </m:r>
              </m:e>
              <m:sub>
                <m:r>
                  <w:rPr>
                    <w:rFonts w:ascii="Cambria Math" w:hAnsi="Cambria Math"/>
                  </w:rPr>
                  <m:t>p</m:t>
                </m:r>
              </m:sub>
            </m:sSub>
          </m:num>
          <m:den>
            <m:r>
              <w:rPr>
                <w:rFonts w:ascii="Cambria Math" w:hAnsi="Cambria Math"/>
              </w:rPr>
              <m:t>τs+1+</m:t>
            </m:r>
            <m:sSub>
              <m:sSubPr>
                <m:ctrlPr>
                  <w:rPr>
                    <w:rFonts w:ascii="Cambria Math" w:hAnsi="Cambria Math"/>
                    <w:lang w:val="en-US"/>
                  </w:rPr>
                </m:ctrlPr>
              </m:sSubPr>
              <m:e>
                <m:r>
                  <w:rPr>
                    <w:rFonts w:ascii="Cambria Math" w:hAnsi="Cambria Math"/>
                  </w:rPr>
                  <m:t>K∙K</m:t>
                </m:r>
              </m:e>
              <m:sub>
                <m:r>
                  <w:rPr>
                    <w:rFonts w:ascii="Cambria Math" w:hAnsi="Cambria Math"/>
                  </w:rPr>
                  <m:t>p</m:t>
                </m:r>
              </m:sub>
            </m:sSub>
          </m:den>
        </m:f>
      </m:oMath>
    </w:p>
    <w:p w14:paraId="62E26CE4" w14:textId="609F448B" w:rsidR="00602F69" w:rsidRDefault="00602F69" w:rsidP="00602F69">
      <w:pPr>
        <w:rPr>
          <w:rFonts w:eastAsiaTheme="minorEastAsia"/>
          <w:lang w:val="en-US"/>
        </w:rPr>
      </w:pPr>
      <w:r>
        <w:rPr>
          <w:rFonts w:eastAsiaTheme="minorEastAsia"/>
          <w:lang w:val="en-US"/>
        </w:rPr>
        <w:t>Whereas P(s)</w:t>
      </w:r>
      <w:r w:rsidRPr="00602F69">
        <w:rPr>
          <w:rFonts w:eastAsiaTheme="minorEastAsia"/>
          <w:lang w:val="en-US"/>
        </w:rPr>
        <w:t xml:space="preserve"> </w:t>
      </w:r>
      <w:r>
        <w:rPr>
          <w:rFonts w:eastAsiaTheme="minorEastAsia"/>
          <w:lang w:val="en-US"/>
        </w:rPr>
        <w:t xml:space="preserve">is the first order approximation of the dc motor. And </w:t>
      </w:r>
      <m:oMath>
        <m:r>
          <m:rPr>
            <m:sty m:val="p"/>
          </m:rPr>
          <w:rPr>
            <w:rFonts w:ascii="Cambria Math" w:hAnsi="Cambria Math"/>
            <w:lang w:val="en-US"/>
          </w:rPr>
          <m:t>C</m:t>
        </m:r>
        <m:d>
          <m:dPr>
            <m:ctrlPr>
              <w:rPr>
                <w:rFonts w:ascii="Cambria Math" w:hAnsi="Cambria Math"/>
                <w:lang w:val="en-US"/>
              </w:rPr>
            </m:ctrlPr>
          </m:dPr>
          <m:e>
            <m:r>
              <m:rPr>
                <m:sty m:val="p"/>
              </m:rPr>
              <w:rPr>
                <w:rFonts w:ascii="Cambria Math" w:hAnsi="Cambria Math"/>
                <w:lang w:val="en-US"/>
              </w:rPr>
              <m:t>s</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rPr>
              <m:t>K</m:t>
            </m:r>
          </m:e>
          <m:sub>
            <m:r>
              <w:rPr>
                <w:rFonts w:ascii="Cambria Math" w:hAnsi="Cambria Math"/>
              </w:rPr>
              <m:t>p</m:t>
            </m:r>
          </m:sub>
        </m:sSub>
      </m:oMath>
      <w:r>
        <w:rPr>
          <w:rFonts w:eastAsiaTheme="minorEastAsia"/>
          <w:lang w:val="en-US"/>
        </w:rPr>
        <w:t xml:space="preserve"> represent the controller transfer function. </w:t>
      </w:r>
    </w:p>
    <w:p w14:paraId="294CB6A9" w14:textId="12AC6493" w:rsidR="00C24D4A" w:rsidRDefault="00C24D4A" w:rsidP="00C24D4A">
      <w:pPr>
        <w:pStyle w:val="Heading2"/>
        <w:numPr>
          <w:ilvl w:val="2"/>
          <w:numId w:val="30"/>
        </w:numPr>
      </w:pPr>
      <w:r>
        <w:t xml:space="preserve">Final value theorem </w:t>
      </w:r>
    </w:p>
    <w:p w14:paraId="7A9B13D2" w14:textId="0E182F95" w:rsidR="00C24D4A" w:rsidRPr="00C24D4A" w:rsidRDefault="00751F2C" w:rsidP="00751F2C">
      <w:pPr>
        <w:ind w:firstLine="720"/>
        <w:rPr>
          <w:lang w:val="en-US" w:eastAsia="en-IL"/>
        </w:rPr>
      </w:pPr>
      <w:r w:rsidRPr="00751F2C">
        <w:rPr>
          <w:lang w:val="en-US" w:eastAsia="en-IL"/>
        </w:rPr>
        <w:t>The Final Value Theorem states that if a system is stable and if the limit exists, the steady-state value of a time-domain function</w:t>
      </w:r>
      <w:r>
        <w:rPr>
          <w:lang w:val="en-US" w:eastAsia="en-IL"/>
        </w:rPr>
        <w:t xml:space="preserve"> </w:t>
      </w:r>
      <m:oMath>
        <m:r>
          <w:rPr>
            <w:rFonts w:ascii="Cambria Math" w:hAnsi="Cambria Math"/>
            <w:lang w:val="en-US" w:eastAsia="en-IL"/>
          </w:rPr>
          <m:t>f</m:t>
        </m:r>
        <m:d>
          <m:dPr>
            <m:ctrlPr>
              <w:rPr>
                <w:rFonts w:ascii="Cambria Math" w:hAnsi="Cambria Math"/>
                <w:lang w:val="en-US" w:eastAsia="en-IL"/>
              </w:rPr>
            </m:ctrlPr>
          </m:dPr>
          <m:e>
            <m:r>
              <w:rPr>
                <w:rFonts w:ascii="Cambria Math" w:hAnsi="Cambria Math"/>
                <w:lang w:val="en-US" w:eastAsia="en-IL"/>
              </w:rPr>
              <m:t>t</m:t>
            </m:r>
          </m:e>
        </m:d>
      </m:oMath>
      <w:r w:rsidRPr="00751F2C">
        <w:rPr>
          <w:lang w:val="en-US" w:eastAsia="en-IL"/>
        </w:rPr>
        <w:t xml:space="preserve"> can be found directly from its Laplace Transform </w:t>
      </w:r>
      <m:oMath>
        <m:r>
          <w:rPr>
            <w:rFonts w:ascii="Cambria Math" w:hAnsi="Cambria Math"/>
            <w:lang w:val="en-US" w:eastAsia="en-IL"/>
          </w:rPr>
          <m:t>F</m:t>
        </m:r>
        <m:d>
          <m:dPr>
            <m:ctrlPr>
              <w:rPr>
                <w:rFonts w:ascii="Cambria Math" w:hAnsi="Cambria Math"/>
                <w:lang w:val="en-US" w:eastAsia="en-IL"/>
              </w:rPr>
            </m:ctrlPr>
          </m:dPr>
          <m:e>
            <m:r>
              <w:rPr>
                <w:rFonts w:ascii="Cambria Math" w:hAnsi="Cambria Math"/>
                <w:lang w:val="en-US" w:eastAsia="en-IL"/>
              </w:rPr>
              <m:t>s</m:t>
            </m:r>
          </m:e>
        </m:d>
      </m:oMath>
      <w:r>
        <w:rPr>
          <w:rFonts w:eastAsiaTheme="minorEastAsia"/>
          <w:lang w:val="en-US" w:eastAsia="en-IL"/>
        </w:rPr>
        <w:t xml:space="preserve">. </w:t>
      </w:r>
      <w:r w:rsidRPr="00751F2C">
        <w:rPr>
          <w:lang w:val="en-US" w:eastAsia="en-IL"/>
        </w:rPr>
        <w:t>The theorem is given by:</w:t>
      </w:r>
    </w:p>
    <w:p w14:paraId="28B7688F" w14:textId="64CEB6DC" w:rsidR="00751F2C" w:rsidRPr="00751F2C" w:rsidRDefault="00105229" w:rsidP="00751F2C">
      <w:pPr>
        <w:pStyle w:val="ListParagraph"/>
        <w:numPr>
          <w:ilvl w:val="1"/>
          <w:numId w:val="4"/>
        </w:numPr>
        <w:rPr>
          <w:rFonts w:eastAsiaTheme="minorEastAsia"/>
        </w:rPr>
      </w:pPr>
      <m:oMath>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t→∞</m:t>
                </m:r>
              </m:lim>
            </m:limLow>
          </m:fName>
          <m:e>
            <m:r>
              <w:rPr>
                <w:rFonts w:ascii="Cambria Math" w:hAnsi="Cambria Math"/>
                <w:lang w:val="en-US"/>
              </w:rPr>
              <m:t>f</m:t>
            </m:r>
          </m:e>
        </m:func>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s→0</m:t>
                </m:r>
              </m:lim>
            </m:limLow>
          </m:fName>
          <m:e>
            <m:r>
              <w:rPr>
                <w:rFonts w:ascii="Cambria Math" w:hAnsi="Cambria Math"/>
                <w:lang w:val="en-US"/>
              </w:rPr>
              <m:t>s</m:t>
            </m:r>
          </m:e>
        </m:func>
        <m:r>
          <w:rPr>
            <w:rFonts w:ascii="Cambria Math" w:hAnsi="Cambria Math"/>
            <w:lang w:val="en-US"/>
          </w:rPr>
          <m:t>∙F</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 xml:space="preserve"> </m:t>
        </m:r>
      </m:oMath>
    </w:p>
    <w:p w14:paraId="01AAD39C" w14:textId="4B755B60" w:rsidR="00602F69" w:rsidRDefault="00602F69" w:rsidP="00602F69">
      <w:pPr>
        <w:pStyle w:val="Heading2"/>
        <w:numPr>
          <w:ilvl w:val="2"/>
          <w:numId w:val="1"/>
        </w:numPr>
      </w:pPr>
      <w:r>
        <w:t>Steady state error</w:t>
      </w:r>
    </w:p>
    <w:p w14:paraId="3DCDBB47" w14:textId="38037BAE" w:rsidR="00602F69" w:rsidRDefault="00602F69" w:rsidP="00602F69">
      <w:pPr>
        <w:ind w:firstLine="720"/>
        <w:rPr>
          <w:rFonts w:eastAsiaTheme="minorEastAsia"/>
          <w:lang w:val="en-US"/>
        </w:rPr>
      </w:pPr>
      <w:r>
        <w:rPr>
          <w:rFonts w:eastAsiaTheme="minorEastAsia"/>
          <w:lang w:val="en-US"/>
        </w:rPr>
        <w:t>S</w:t>
      </w:r>
      <w:r w:rsidRPr="00602F69">
        <w:rPr>
          <w:rFonts w:eastAsiaTheme="minorEastAsia"/>
          <w:lang w:val="en-US"/>
        </w:rPr>
        <w:t>teady-state error is the difference between the desired and actual velocity of the DC motor once the transients have died down, and the system has reached its steady-state condition.</w:t>
      </w:r>
      <w:r>
        <w:rPr>
          <w:rFonts w:eastAsiaTheme="minorEastAsia"/>
          <w:lang w:val="en-US"/>
        </w:rPr>
        <w:t xml:space="preserve"> </w:t>
      </w:r>
      <w:r w:rsidRPr="00602F69">
        <w:rPr>
          <w:rFonts w:eastAsiaTheme="minorEastAsia"/>
          <w:lang w:val="en-US"/>
        </w:rPr>
        <w:t>The main reason for this steady-state error in proportional control lies in the nature of the control law itself. Since the control action is proportional to the error, when the error reduces to zero, so does the control input. In physical systems like a DC motor, there may be disturbances, such as friction, that require continuous control effort to overcome. If the control input becomes zero, these disturbances may cause the system to drift away from the desired set point.</w:t>
      </w:r>
    </w:p>
    <w:p w14:paraId="78AC9EBF" w14:textId="705B58A9" w:rsidR="00C24D4A" w:rsidRDefault="00C24D4A" w:rsidP="00751F2C">
      <w:pPr>
        <w:ind w:firstLine="720"/>
        <w:rPr>
          <w:rFonts w:eastAsiaTheme="minorEastAsia"/>
          <w:lang w:val="en-US"/>
        </w:rPr>
      </w:pPr>
      <w:r>
        <w:rPr>
          <w:rFonts w:eastAsiaTheme="minorEastAsia"/>
          <w:lang w:val="en-US"/>
        </w:rPr>
        <w:t xml:space="preserve">Given a step input </w:t>
      </w:r>
      <m:oMath>
        <m:r>
          <w:rPr>
            <w:rFonts w:ascii="Cambria Math" w:hAnsi="Cambria Math"/>
          </w:rPr>
          <m:t>R</m:t>
        </m:r>
        <m:d>
          <m:dPr>
            <m:ctrlPr>
              <w:rPr>
                <w:rFonts w:ascii="Cambria Math" w:hAnsi="Cambria Math"/>
                <w:i/>
                <w:iCs/>
                <w:lang w:val="en-US"/>
              </w:rPr>
            </m:ctrlPr>
          </m:dPr>
          <m:e>
            <m:r>
              <w:rPr>
                <w:rFonts w:ascii="Cambria Math" w:hAnsi="Cambria Math"/>
              </w:rPr>
              <m:t>s</m:t>
            </m:r>
          </m:e>
        </m:d>
        <m:r>
          <w:rPr>
            <w:rFonts w:ascii="Cambria Math" w:hAnsi="Cambria Math"/>
            <w:lang w:val="en-US"/>
          </w:rPr>
          <m:t>=</m:t>
        </m:r>
        <m:f>
          <m:fPr>
            <m:ctrlPr>
              <w:rPr>
                <w:rFonts w:ascii="Cambria Math" w:hAnsi="Cambria Math"/>
                <w:i/>
                <w:iCs/>
                <w:lang w:val="en-US"/>
              </w:rPr>
            </m:ctrlPr>
          </m:fPr>
          <m:num>
            <m:r>
              <w:rPr>
                <w:rFonts w:ascii="Cambria Math" w:hAnsi="Cambria Math"/>
              </w:rPr>
              <m:t>1</m:t>
            </m:r>
          </m:num>
          <m:den>
            <m:r>
              <w:rPr>
                <w:rFonts w:ascii="Cambria Math" w:hAnsi="Cambria Math"/>
              </w:rPr>
              <m:t>s</m:t>
            </m:r>
          </m:den>
        </m:f>
      </m:oMath>
      <w:r>
        <w:rPr>
          <w:rFonts w:eastAsiaTheme="minorEastAsia"/>
          <w:lang w:val="en-US"/>
        </w:rPr>
        <w:t xml:space="preserve">  The error transfer function </w:t>
      </w:r>
      <w:r w:rsidR="00751F2C">
        <w:rPr>
          <w:rFonts w:eastAsiaTheme="minorEastAsia"/>
          <w:lang w:val="en-US"/>
        </w:rPr>
        <w:t>can be derived as</w:t>
      </w:r>
      <w:r>
        <w:rPr>
          <w:rFonts w:eastAsiaTheme="minorEastAsia"/>
          <w:lang w:val="en-US"/>
        </w:rPr>
        <w:t>:</w:t>
      </w:r>
    </w:p>
    <w:p w14:paraId="00AF65F5" w14:textId="7B653078" w:rsidR="00C24D4A" w:rsidRPr="00751F2C" w:rsidRDefault="00C24D4A" w:rsidP="00C24D4A">
      <w:pPr>
        <w:pStyle w:val="ListParagraph"/>
        <w:numPr>
          <w:ilvl w:val="1"/>
          <w:numId w:val="4"/>
        </w:numPr>
        <w:rPr>
          <w:rFonts w:eastAsiaTheme="minorEastAsia"/>
        </w:rPr>
      </w:pPr>
      <m:oMath>
        <m:r>
          <w:rPr>
            <w:rFonts w:ascii="Cambria Math" w:hAnsi="Cambria Math"/>
            <w:lang w:val="en-US"/>
          </w:rPr>
          <m:t>E</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=R</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-Y</m:t>
        </m:r>
        <m:d>
          <m:dPr>
            <m:ctrlPr>
              <w:rPr>
                <w:rFonts w:ascii="Cambria Math" w:hAnsi="Cambria Math"/>
                <w:i/>
                <w:iCs/>
                <w:lang w:val="en-US"/>
              </w:rPr>
            </m:ctrlPr>
          </m:dPr>
          <m:e>
            <m:r>
              <w:rPr>
                <w:rFonts w:ascii="Cambria Math" w:hAnsi="Cambria Math"/>
                <w:lang w:val="en-US"/>
              </w:rPr>
              <m:t>s</m:t>
            </m:r>
          </m:e>
        </m:d>
        <m:r>
          <w:rPr>
            <w:rFonts w:ascii="Cambria Math" w:hAnsi="Cambria Math"/>
          </w:rPr>
          <m:t>= R</m:t>
        </m:r>
        <m:d>
          <m:dPr>
            <m:ctrlPr>
              <w:rPr>
                <w:rFonts w:ascii="Cambria Math" w:hAnsi="Cambria Math"/>
                <w:i/>
                <w:iCs/>
                <w:lang w:val="en-US"/>
              </w:rPr>
            </m:ctrlPr>
          </m:dPr>
          <m:e>
            <m:r>
              <w:rPr>
                <w:rFonts w:ascii="Cambria Math" w:hAnsi="Cambria Math"/>
              </w:rPr>
              <m:t>s</m:t>
            </m:r>
          </m:e>
        </m:d>
        <m:r>
          <m:rPr>
            <m:sty m:val="p"/>
          </m:rPr>
          <w:rPr>
            <w:rFonts w:ascii="Cambria Math" w:hAnsi="Cambria Math"/>
          </w:rPr>
          <m:t>-T</m:t>
        </m:r>
        <m:d>
          <m:dPr>
            <m:ctrlPr>
              <w:rPr>
                <w:rFonts w:ascii="Cambria Math" w:hAnsi="Cambria Math"/>
              </w:rPr>
            </m:ctrlPr>
          </m:dPr>
          <m:e>
            <m:r>
              <m:rPr>
                <m:sty m:val="p"/>
              </m:rPr>
              <w:rPr>
                <w:rFonts w:ascii="Cambria Math" w:hAnsi="Cambria Math"/>
              </w:rPr>
              <m:t>s</m:t>
            </m:r>
          </m:e>
        </m:d>
        <m:r>
          <m:rPr>
            <m:sty m:val="p"/>
          </m:rPr>
          <w:rPr>
            <w:rFonts w:ascii="Cambria Math" w:hAnsi="Cambria Math"/>
          </w:rPr>
          <m:t>∙R</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i/>
                <w:iCs/>
                <w:lang w:val="en-US"/>
              </w:rPr>
            </m:ctrlPr>
          </m:fPr>
          <m:num>
            <m:r>
              <w:rPr>
                <w:rFonts w:ascii="Cambria Math" w:hAnsi="Cambria Math"/>
              </w:rPr>
              <m:t>1</m:t>
            </m:r>
          </m:num>
          <m:den>
            <m:r>
              <w:rPr>
                <w:rFonts w:ascii="Cambria Math" w:hAnsi="Cambria Math"/>
              </w:rPr>
              <m:t>s</m:t>
            </m:r>
          </m:den>
        </m:f>
        <m:r>
          <m:rPr>
            <m:sty m:val="p"/>
          </m:rPr>
          <w:rPr>
            <w:rFonts w:ascii="Cambria Math" w:eastAsiaTheme="minorEastAsia"/>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K∙K</m:t>
                </m:r>
              </m:e>
              <m:sub>
                <m:r>
                  <w:rPr>
                    <w:rFonts w:ascii="Cambria Math" w:hAnsi="Cambria Math"/>
                  </w:rPr>
                  <m:t>p</m:t>
                </m:r>
              </m:sub>
            </m:sSub>
          </m:num>
          <m:den>
            <m:r>
              <w:rPr>
                <w:rFonts w:ascii="Cambria Math" w:hAnsi="Cambria Math"/>
              </w:rPr>
              <m:t>s(τs+1+</m:t>
            </m:r>
            <m:sSub>
              <m:sSubPr>
                <m:ctrlPr>
                  <w:rPr>
                    <w:rFonts w:ascii="Cambria Math" w:hAnsi="Cambria Math"/>
                    <w:lang w:val="en-US"/>
                  </w:rPr>
                </m:ctrlPr>
              </m:sSubPr>
              <m:e>
                <m:r>
                  <w:rPr>
                    <w:rFonts w:ascii="Cambria Math" w:hAnsi="Cambria Math"/>
                  </w:rPr>
                  <m:t>K∙K</m:t>
                </m:r>
              </m:e>
              <m:sub>
                <m:r>
                  <w:rPr>
                    <w:rFonts w:ascii="Cambria Math" w:hAnsi="Cambria Math"/>
                  </w:rPr>
                  <m:t>p</m:t>
                </m:r>
              </m:sub>
            </m:sSub>
            <m:r>
              <w:rPr>
                <w:rFonts w:ascii="Cambria Math" w:hAnsi="Cambria Math"/>
                <w:lang w:val="en-US"/>
              </w:rPr>
              <m:t>)</m:t>
            </m:r>
          </m:den>
        </m:f>
      </m:oMath>
    </w:p>
    <w:p w14:paraId="74016D24" w14:textId="6A0FA999" w:rsidR="00751F2C" w:rsidRPr="00751F2C" w:rsidRDefault="00751F2C" w:rsidP="00751F2C">
      <w:pPr>
        <w:ind w:left="720"/>
        <w:rPr>
          <w:rFonts w:eastAsiaTheme="minorEastAsia"/>
          <w:lang w:val="en-US"/>
        </w:rPr>
      </w:pPr>
      <w:r>
        <w:rPr>
          <w:rFonts w:eastAsiaTheme="minorEastAsia"/>
          <w:lang w:val="en-US"/>
        </w:rPr>
        <w:t>By applying the final value theorem:</w:t>
      </w:r>
    </w:p>
    <w:p w14:paraId="47009299" w14:textId="5C19AF6D" w:rsidR="00751F2C" w:rsidRPr="00751F2C" w:rsidRDefault="00105229" w:rsidP="00751F2C">
      <w:pPr>
        <w:pStyle w:val="ListParagraph"/>
        <w:numPr>
          <w:ilvl w:val="1"/>
          <w:numId w:val="4"/>
        </w:numPr>
        <w:rPr>
          <w:rFonts w:eastAsiaTheme="minorEastAsia"/>
        </w:rPr>
      </w:pPr>
      <m:oMath>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t→∞</m:t>
                </m:r>
              </m:lim>
            </m:limLow>
          </m:fName>
          <m:e>
            <m:r>
              <w:rPr>
                <w:rFonts w:ascii="Cambria Math" w:hAnsi="Cambria Math"/>
                <w:lang w:val="en-US"/>
              </w:rPr>
              <m:t>e</m:t>
            </m:r>
          </m:e>
        </m:func>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s→0</m:t>
                </m:r>
              </m:lim>
            </m:limLow>
          </m:fName>
          <m:e>
            <m:r>
              <w:rPr>
                <w:rFonts w:ascii="Cambria Math" w:hAnsi="Cambria Math"/>
                <w:lang w:val="en-US"/>
              </w:rPr>
              <m:t>s</m:t>
            </m:r>
          </m:e>
        </m:func>
        <m:r>
          <w:rPr>
            <w:rFonts w:ascii="Cambria Math" w:hAnsi="Cambria Math"/>
            <w:lang w:val="en-US"/>
          </w:rPr>
          <m:t>∙E</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m:t>
        </m:r>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s→0</m:t>
                </m:r>
              </m:lim>
            </m:limLow>
          </m:fName>
          <m:e>
            <m:r>
              <w:rPr>
                <w:rFonts w:ascii="Cambria Math" w:hAnsi="Cambria Math"/>
                <w:lang w:val="en-US"/>
              </w:rPr>
              <m:t>s</m:t>
            </m:r>
          </m:e>
        </m:func>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rPr>
                  <m:t>1</m:t>
                </m:r>
              </m:num>
              <m:den>
                <m:r>
                  <w:rPr>
                    <w:rFonts w:ascii="Cambria Math" w:hAnsi="Cambria Math"/>
                  </w:rPr>
                  <m:t>s</m:t>
                </m:r>
              </m:den>
            </m:f>
            <m:r>
              <m:rPr>
                <m:sty m:val="p"/>
              </m:rPr>
              <w:rPr>
                <w:rFonts w:ascii="Cambria Math" w:eastAsiaTheme="minorEastAsia"/>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K∙K</m:t>
                    </m:r>
                  </m:e>
                  <m:sub>
                    <m:r>
                      <w:rPr>
                        <w:rFonts w:ascii="Cambria Math" w:hAnsi="Cambria Math"/>
                      </w:rPr>
                      <m:t>p</m:t>
                    </m:r>
                  </m:sub>
                </m:sSub>
              </m:num>
              <m:den>
                <m:r>
                  <w:rPr>
                    <w:rFonts w:ascii="Cambria Math" w:hAnsi="Cambria Math"/>
                  </w:rPr>
                  <m:t>s</m:t>
                </m:r>
                <m:d>
                  <m:dPr>
                    <m:ctrlPr>
                      <w:rPr>
                        <w:rFonts w:ascii="Cambria Math" w:hAnsi="Cambria Math"/>
                        <w:i/>
                      </w:rPr>
                    </m:ctrlPr>
                  </m:dPr>
                  <m:e>
                    <m:r>
                      <w:rPr>
                        <w:rFonts w:ascii="Cambria Math" w:hAnsi="Cambria Math"/>
                      </w:rPr>
                      <m:t>τs+1+</m:t>
                    </m:r>
                    <m:sSub>
                      <m:sSubPr>
                        <m:ctrlPr>
                          <w:rPr>
                            <w:rFonts w:ascii="Cambria Math" w:hAnsi="Cambria Math"/>
                            <w:lang w:val="en-US"/>
                          </w:rPr>
                        </m:ctrlPr>
                      </m:sSubPr>
                      <m:e>
                        <m:r>
                          <w:rPr>
                            <w:rFonts w:ascii="Cambria Math" w:hAnsi="Cambria Math"/>
                          </w:rPr>
                          <m:t>K∙K</m:t>
                        </m:r>
                      </m:e>
                      <m:sub>
                        <m:r>
                          <w:rPr>
                            <w:rFonts w:ascii="Cambria Math" w:hAnsi="Cambria Math"/>
                          </w:rPr>
                          <m:t>p</m:t>
                        </m:r>
                      </m:sub>
                    </m:sSub>
                    <m:ctrlPr>
                      <w:rPr>
                        <w:rFonts w:ascii="Cambria Math" w:hAnsi="Cambria Math"/>
                        <w:i/>
                        <w:lang w:val="en-US"/>
                      </w:rPr>
                    </m:ctrlPr>
                  </m:e>
                </m:d>
              </m:den>
            </m:f>
          </m:e>
        </m:d>
        <m:r>
          <w:rPr>
            <w:rFonts w:ascii="Cambria Math" w:hAnsi="Cambria Math"/>
            <w:lang w:val="en-US"/>
          </w:rPr>
          <m:t>=1</m:t>
        </m:r>
        <m:r>
          <m:rPr>
            <m:sty m:val="p"/>
          </m:rPr>
          <w:rPr>
            <w:rFonts w:ascii="Cambria Math" w:eastAsiaTheme="minorEastAsia"/>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K∙K</m:t>
                </m:r>
              </m:e>
              <m:sub>
                <m:r>
                  <w:rPr>
                    <w:rFonts w:ascii="Cambria Math" w:hAnsi="Cambria Math"/>
                  </w:rPr>
                  <m:t>p</m:t>
                </m:r>
              </m:sub>
            </m:sSub>
          </m:num>
          <m:den>
            <m:r>
              <w:rPr>
                <w:rFonts w:ascii="Cambria Math" w:hAnsi="Cambria Math"/>
              </w:rPr>
              <m:t>1+</m:t>
            </m:r>
            <m:sSub>
              <m:sSubPr>
                <m:ctrlPr>
                  <w:rPr>
                    <w:rFonts w:ascii="Cambria Math" w:hAnsi="Cambria Math"/>
                    <w:lang w:val="en-US"/>
                  </w:rPr>
                </m:ctrlPr>
              </m:sSubPr>
              <m:e>
                <m:r>
                  <w:rPr>
                    <w:rFonts w:ascii="Cambria Math" w:hAnsi="Cambria Math"/>
                  </w:rPr>
                  <m:t>K∙K</m:t>
                </m:r>
              </m:e>
              <m:sub>
                <m:r>
                  <w:rPr>
                    <w:rFonts w:ascii="Cambria Math" w:hAnsi="Cambria Math"/>
                  </w:rPr>
                  <m:t>p</m:t>
                </m:r>
              </m:sub>
            </m:sSub>
          </m:den>
        </m:f>
      </m:oMath>
    </w:p>
    <w:p w14:paraId="606BDDC9" w14:textId="6BA86D60" w:rsidR="00751F2C" w:rsidRDefault="00751F2C" w:rsidP="00751F2C">
      <w:pPr>
        <w:pStyle w:val="ListParagraph"/>
        <w:rPr>
          <w:rFonts w:eastAsiaTheme="minorEastAsia"/>
          <w:iCs/>
          <w:lang w:val="en-US"/>
        </w:rPr>
      </w:pPr>
      <w:r>
        <w:rPr>
          <w:rFonts w:eastAsiaTheme="minorEastAsia"/>
          <w:iCs/>
          <w:lang w:val="en-US"/>
        </w:rPr>
        <w:t xml:space="preserve">The steady </w:t>
      </w:r>
      <w:proofErr w:type="spellStart"/>
      <w:r>
        <w:rPr>
          <w:rFonts w:eastAsiaTheme="minorEastAsia"/>
          <w:iCs/>
          <w:lang w:val="en-US"/>
        </w:rPr>
        <w:t>stae</w:t>
      </w:r>
      <w:proofErr w:type="spellEnd"/>
      <w:r>
        <w:rPr>
          <w:rFonts w:eastAsiaTheme="minorEastAsia"/>
          <w:iCs/>
          <w:lang w:val="en-US"/>
        </w:rPr>
        <w:t xml:space="preserve"> error is given by:</w:t>
      </w:r>
    </w:p>
    <w:p w14:paraId="3778DA6F" w14:textId="77777777" w:rsidR="00751F2C" w:rsidRPr="00751F2C" w:rsidRDefault="00751F2C" w:rsidP="00751F2C">
      <w:pPr>
        <w:pStyle w:val="ListParagraph"/>
        <w:rPr>
          <w:rFonts w:eastAsiaTheme="minorEastAsia"/>
        </w:rPr>
      </w:pPr>
    </w:p>
    <w:p w14:paraId="12B94430" w14:textId="29E23265" w:rsidR="00751F2C" w:rsidRPr="00751F2C" w:rsidRDefault="00105229" w:rsidP="00751F2C">
      <w:pPr>
        <w:pStyle w:val="ListParagraph"/>
        <w:numPr>
          <w:ilvl w:val="1"/>
          <w:numId w:val="4"/>
        </w:numPr>
        <w:rPr>
          <w:rFonts w:eastAsiaTheme="minorEastAsia"/>
        </w:rPr>
      </w:pP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ss</m:t>
            </m:r>
          </m:sub>
        </m:sSub>
        <m:r>
          <w:rPr>
            <w:rFonts w:ascii="Cambria Math" w:hAnsi="Cambria Math"/>
            <w:lang w:val="en-US"/>
          </w:rPr>
          <m:t>=1</m:t>
        </m:r>
        <m:r>
          <m:rPr>
            <m:sty m:val="p"/>
          </m:rPr>
          <w:rPr>
            <w:rFonts w:ascii="Cambria Math" w:eastAsiaTheme="minorEastAsia"/>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K∙K</m:t>
                </m:r>
              </m:e>
              <m:sub>
                <m:r>
                  <w:rPr>
                    <w:rFonts w:ascii="Cambria Math" w:hAnsi="Cambria Math"/>
                  </w:rPr>
                  <m:t>p</m:t>
                </m:r>
              </m:sub>
            </m:sSub>
          </m:num>
          <m:den>
            <m:r>
              <w:rPr>
                <w:rFonts w:ascii="Cambria Math" w:hAnsi="Cambria Math"/>
              </w:rPr>
              <m:t>1+</m:t>
            </m:r>
            <m:sSub>
              <m:sSubPr>
                <m:ctrlPr>
                  <w:rPr>
                    <w:rFonts w:ascii="Cambria Math" w:hAnsi="Cambria Math"/>
                    <w:lang w:val="en-US"/>
                  </w:rPr>
                </m:ctrlPr>
              </m:sSubPr>
              <m:e>
                <m:r>
                  <w:rPr>
                    <w:rFonts w:ascii="Cambria Math" w:hAnsi="Cambria Math"/>
                  </w:rPr>
                  <m:t>K∙K</m:t>
                </m:r>
              </m:e>
              <m:sub>
                <m:r>
                  <w:rPr>
                    <w:rFonts w:ascii="Cambria Math" w:hAnsi="Cambria Math"/>
                  </w:rPr>
                  <m:t>p</m:t>
                </m:r>
              </m:sub>
            </m:sSub>
          </m:den>
        </m:f>
        <m:r>
          <w:rPr>
            <w:rFonts w:ascii="Cambria Math" w:hAnsi="Cambria Math"/>
            <w:lang w:val="en-US"/>
          </w:rPr>
          <m:t xml:space="preserve"> </m:t>
        </m:r>
      </m:oMath>
    </w:p>
    <w:p w14:paraId="37D78FDE" w14:textId="28BE9658" w:rsidR="00751F2C" w:rsidRDefault="00751F2C">
      <w:pPr>
        <w:spacing w:line="259" w:lineRule="auto"/>
        <w:rPr>
          <w:lang w:eastAsia="en-IL"/>
        </w:rPr>
      </w:pPr>
      <w:r>
        <w:rPr>
          <w:lang w:eastAsia="en-IL"/>
        </w:rPr>
        <w:br w:type="page"/>
      </w:r>
    </w:p>
    <w:p w14:paraId="3D71F6BE" w14:textId="2CDB6276" w:rsidR="00283819" w:rsidRDefault="00283819" w:rsidP="002B63BB">
      <w:pPr>
        <w:pStyle w:val="Heading1"/>
      </w:pPr>
      <w:r w:rsidRPr="00283819">
        <w:lastRenderedPageBreak/>
        <w:t>Pre Lab</w:t>
      </w:r>
    </w:p>
    <w:p w14:paraId="6A83A6FF" w14:textId="62A3343D" w:rsidR="002B63BB" w:rsidRDefault="00E62F95" w:rsidP="00602F69">
      <w:pPr>
        <w:pStyle w:val="Heading2"/>
        <w:numPr>
          <w:ilvl w:val="1"/>
          <w:numId w:val="27"/>
        </w:numPr>
      </w:pPr>
      <w:r>
        <w:t xml:space="preserve">Step </w:t>
      </w:r>
      <w:r w:rsidR="00602F69">
        <w:t>r</w:t>
      </w:r>
      <w:r>
        <w:t>esponse modeling</w:t>
      </w:r>
    </w:p>
    <w:p w14:paraId="3433C7E2" w14:textId="0E2D48CE" w:rsidR="002B63BB" w:rsidRPr="0040001A" w:rsidRDefault="001D577F" w:rsidP="0040001A">
      <w:pPr>
        <w:pStyle w:val="ListParagraph"/>
        <w:numPr>
          <w:ilvl w:val="0"/>
          <w:numId w:val="19"/>
        </w:numPr>
        <w:rPr>
          <w:rFonts w:eastAsiaTheme="minorEastAsia"/>
          <w:lang w:val="en-US"/>
        </w:rPr>
      </w:pPr>
      <w:r w:rsidRPr="0040001A">
        <w:rPr>
          <w:lang w:val="en-US"/>
        </w:rPr>
        <w:t xml:space="preserve">Given the first order approximation of a dc motor, what would be the values of K and </w:t>
      </w:r>
      <m:oMath>
        <m:r>
          <w:rPr>
            <w:rFonts w:ascii="Cambria Math" w:hAnsi="Cambria Math"/>
          </w:rPr>
          <m:t>τ</m:t>
        </m:r>
      </m:oMath>
      <w:r w:rsidRPr="0040001A">
        <w:rPr>
          <w:rFonts w:eastAsiaTheme="minorEastAsia"/>
          <w:lang w:val="en-US"/>
        </w:rPr>
        <w:t xml:space="preserve"> (give parametric solution).</w:t>
      </w:r>
    </w:p>
    <w:p w14:paraId="7C647135" w14:textId="5885CFA9" w:rsidR="001D577F" w:rsidRPr="008B59D4" w:rsidRDefault="008B59D4" w:rsidP="005E69FB">
      <w:pPr>
        <w:pStyle w:val="ListParagraph"/>
        <w:numPr>
          <w:ilvl w:val="0"/>
          <w:numId w:val="19"/>
        </w:numPr>
        <w:rPr>
          <w:rFonts w:eastAsiaTheme="minorEastAsia"/>
        </w:rPr>
      </w:pPr>
      <w:r>
        <w:rPr>
          <w:lang w:val="en-US"/>
        </w:rPr>
        <w:t>Using Matlab</w:t>
      </w:r>
      <w:r w:rsidR="005E69FB">
        <w:rPr>
          <w:lang w:val="en-US"/>
        </w:rPr>
        <w:t>,</w:t>
      </w:r>
      <w:r>
        <w:rPr>
          <w:lang w:val="en-US"/>
        </w:rPr>
        <w:t xml:space="preserve"> plot the step response of the following first order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sidR="005E69FB">
        <w:rPr>
          <w:rFonts w:eastAsiaTheme="minorEastAsia"/>
          <w:lang w:val="en-US"/>
        </w:rPr>
        <w:t xml:space="preserve">, Mark the time constant </w:t>
      </w:r>
      <m:oMath>
        <m:r>
          <w:rPr>
            <w:rFonts w:ascii="Cambria Math" w:hAnsi="Cambria Math"/>
          </w:rPr>
          <m:t>τ</m:t>
        </m:r>
      </m:oMath>
      <w:r w:rsidR="005E69FB">
        <w:rPr>
          <w:rFonts w:eastAsiaTheme="minorEastAsia"/>
          <w:lang w:val="en-US"/>
        </w:rPr>
        <w:t xml:space="preserve"> and the steady state gain </w:t>
      </w:r>
      <w:r w:rsidR="005E69FB" w:rsidRPr="0040001A">
        <w:rPr>
          <w:lang w:val="en-US"/>
        </w:rPr>
        <w:t>K</w:t>
      </w:r>
      <w:r w:rsidR="005E69FB">
        <w:rPr>
          <w:lang w:val="en-US"/>
        </w:rPr>
        <w:t>.</w:t>
      </w:r>
    </w:p>
    <w:p w14:paraId="72326DD9" w14:textId="724E5FC5" w:rsidR="008B59D4" w:rsidRDefault="00EC2117" w:rsidP="00602F69">
      <w:pPr>
        <w:pStyle w:val="Heading2"/>
      </w:pPr>
      <w:r>
        <w:t>Frequency</w:t>
      </w:r>
      <w:r w:rsidR="008B59D4">
        <w:t xml:space="preserve"> </w:t>
      </w:r>
      <w:r w:rsidR="00602F69">
        <w:t>r</w:t>
      </w:r>
      <w:r w:rsidR="008B59D4">
        <w:t>esponse modeling</w:t>
      </w:r>
    </w:p>
    <w:p w14:paraId="35B39BB1" w14:textId="40E295EF" w:rsidR="00DE3456" w:rsidRPr="00DE3456" w:rsidRDefault="00EC2117" w:rsidP="00C95ACE">
      <w:pPr>
        <w:pStyle w:val="ListParagraph"/>
        <w:numPr>
          <w:ilvl w:val="0"/>
          <w:numId w:val="21"/>
        </w:numPr>
        <w:rPr>
          <w:lang w:val="en-US"/>
        </w:rPr>
      </w:pPr>
      <w:r w:rsidRPr="00DE3456">
        <w:rPr>
          <w:lang w:val="en-US"/>
        </w:rPr>
        <w:t xml:space="preserve">Using Matlab plot the response of the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sidRPr="00DE3456">
        <w:rPr>
          <w:rFonts w:eastAsiaTheme="minorEastAsia"/>
          <w:lang w:val="en-US"/>
        </w:rPr>
        <w:t xml:space="preserve"> to various sin inputs, calculate the gain change as a function of frequency. You can use the "lsim” function in Matlab to simulate a system response to an arbitrary </w:t>
      </w:r>
      <w:r w:rsidR="00714FBD" w:rsidRPr="00DE3456">
        <w:rPr>
          <w:rFonts w:eastAsiaTheme="minorEastAsia"/>
          <w:lang w:val="en-US"/>
        </w:rPr>
        <w:t xml:space="preserve">input </w:t>
      </w:r>
      <w:r w:rsidRPr="00DE3456">
        <w:rPr>
          <w:rFonts w:eastAsiaTheme="minorEastAsia"/>
          <w:lang w:val="en-US"/>
        </w:rPr>
        <w:t>signal</w:t>
      </w:r>
      <w:r w:rsidR="00714FBD" w:rsidRPr="00DE3456">
        <w:rPr>
          <w:rFonts w:eastAsiaTheme="minorEastAsia"/>
          <w:lang w:val="en-US"/>
        </w:rPr>
        <w:t xml:space="preserve"> in the time domain</w:t>
      </w:r>
      <w:r w:rsidRPr="00DE3456">
        <w:rPr>
          <w:rFonts w:eastAsiaTheme="minorEastAsia"/>
          <w:lang w:val="en-US"/>
        </w:rPr>
        <w:t>. Or implement it in Simulink.</w:t>
      </w:r>
    </w:p>
    <w:p w14:paraId="0BFEEC98" w14:textId="77777777" w:rsidR="00585E78" w:rsidRDefault="00DE3456" w:rsidP="00585E78">
      <w:pPr>
        <w:pStyle w:val="ListParagraph"/>
        <w:numPr>
          <w:ilvl w:val="0"/>
          <w:numId w:val="21"/>
        </w:numPr>
        <w:rPr>
          <w:lang w:val="en-US"/>
        </w:rPr>
      </w:pPr>
      <w:r w:rsidRPr="00DE3456">
        <w:rPr>
          <w:lang w:val="en-US"/>
        </w:rPr>
        <w:t xml:space="preserve">Calculate the cutoff frequency </w:t>
      </w:r>
      <m:oMath>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c</m:t>
            </m:r>
          </m:sub>
        </m:sSub>
      </m:oMath>
      <w:r w:rsidRPr="00DE3456">
        <w:rPr>
          <w:lang w:val="en-US"/>
        </w:rPr>
        <w:t xml:space="preserve"> and</w:t>
      </w:r>
      <w:r>
        <w:rPr>
          <w:lang w:val="en-US"/>
        </w:rPr>
        <w:t xml:space="preserve"> plot the system`s sinusoidal response at this frequency.</w:t>
      </w:r>
    </w:p>
    <w:p w14:paraId="162A8F0B" w14:textId="509D7E4A" w:rsidR="009833E7" w:rsidRPr="00C24D4A" w:rsidRDefault="00585E78" w:rsidP="009833E7">
      <w:pPr>
        <w:pStyle w:val="ListParagraph"/>
        <w:numPr>
          <w:ilvl w:val="0"/>
          <w:numId w:val="21"/>
        </w:numPr>
        <w:rPr>
          <w:lang w:val="en-US"/>
        </w:rPr>
      </w:pPr>
      <w:r w:rsidRPr="00585E78">
        <w:rPr>
          <w:lang w:val="en-US"/>
        </w:rPr>
        <w:t xml:space="preserve">Using the first order approximation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τs+1</m:t>
            </m:r>
          </m:den>
        </m:f>
        <m:r>
          <w:rPr>
            <w:rFonts w:ascii="Cambria Math" w:hAnsi="Cambria Math"/>
          </w:rPr>
          <m:t xml:space="preserve"> </m:t>
        </m:r>
      </m:oMath>
      <w:r w:rsidR="00AF0CE9" w:rsidRPr="00585E78">
        <w:rPr>
          <w:lang w:val="en-US"/>
        </w:rPr>
        <w:t xml:space="preserve">Derive an expression to determine </w:t>
      </w:r>
      <m:oMath>
        <m:r>
          <w:rPr>
            <w:rFonts w:ascii="Cambria Math" w:hAnsi="Cambria Math"/>
          </w:rPr>
          <m:t xml:space="preserve">τ </m:t>
        </m:r>
      </m:oMath>
      <w:r w:rsidR="00AF0CE9" w:rsidRPr="00585E78">
        <w:rPr>
          <w:lang w:val="en-US"/>
        </w:rPr>
        <w:t xml:space="preserve">based on </w:t>
      </w:r>
      <m:oMath>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c</m:t>
            </m:r>
          </m:sub>
        </m:sSub>
      </m:oMath>
      <w:r w:rsidR="00AF0CE9" w:rsidRPr="00585E78">
        <w:rPr>
          <w:lang w:val="en-US"/>
        </w:rPr>
        <w:t xml:space="preserve"> Hint: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c</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0</m:t>
                </m:r>
              </m:e>
            </m:d>
          </m:e>
        </m:d>
      </m:oMath>
    </w:p>
    <w:p w14:paraId="17590427" w14:textId="48E11E82" w:rsidR="00C24D4A" w:rsidRDefault="00C24D4A" w:rsidP="00C24D4A">
      <w:pPr>
        <w:pStyle w:val="Heading2"/>
      </w:pPr>
      <w:r>
        <w:t>PID controller</w:t>
      </w:r>
    </w:p>
    <w:p w14:paraId="45A64169" w14:textId="450CE815" w:rsidR="00464E2B" w:rsidRPr="00464E2B" w:rsidRDefault="00885125" w:rsidP="00885125">
      <w:pPr>
        <w:pStyle w:val="ListParagraph"/>
        <w:numPr>
          <w:ilvl w:val="0"/>
          <w:numId w:val="31"/>
        </w:numPr>
        <w:rPr>
          <w:lang w:val="en-US" w:eastAsia="en-IL"/>
        </w:rPr>
      </w:pPr>
      <w:r>
        <w:rPr>
          <w:lang w:val="en-US" w:eastAsia="en-IL"/>
        </w:rPr>
        <w:t>C</w:t>
      </w:r>
      <w:r w:rsidR="00464E2B">
        <w:rPr>
          <w:lang w:val="en-US" w:eastAsia="en-IL"/>
        </w:rPr>
        <w:t xml:space="preserve">alculate the parametric steady state error for the given system </w:t>
      </w:r>
      <w:r w:rsidR="00751F2C">
        <w:rPr>
          <w:lang w:val="en-US" w:eastAsia="en-IL"/>
        </w:rPr>
        <w:t xml:space="preserv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Pr>
          <w:rFonts w:eastAsiaTheme="minorEastAsia"/>
          <w:lang w:val="en-US"/>
        </w:rPr>
        <w:t xml:space="preserve"> in a close loop</w:t>
      </w:r>
      <w:r w:rsidRPr="00885125">
        <w:rPr>
          <w:lang w:val="en-US" w:eastAsia="en-IL"/>
        </w:rPr>
        <w:t xml:space="preserve"> </w:t>
      </w:r>
      <w:r>
        <w:rPr>
          <w:lang w:val="en-US" w:eastAsia="en-IL"/>
        </w:rPr>
        <w:t xml:space="preserve">using a </w:t>
      </w:r>
      <w:r>
        <w:rPr>
          <w:rFonts w:eastAsiaTheme="minorEastAsia"/>
          <w:lang w:val="en-US"/>
        </w:rPr>
        <w:t xml:space="preserve">proportional gain controller </w:t>
      </w:r>
      <w:proofErr w:type="spellStart"/>
      <w:r>
        <w:rPr>
          <w:rFonts w:eastAsiaTheme="minorEastAsia"/>
          <w:lang w:val="en-US"/>
        </w:rPr>
        <w:t>Kp</w:t>
      </w:r>
      <w:proofErr w:type="spellEnd"/>
      <w:r>
        <w:rPr>
          <w:rFonts w:eastAsiaTheme="minorEastAsia"/>
          <w:lang w:val="en-US"/>
        </w:rPr>
        <w:t xml:space="preserve"> and a step response input </w:t>
      </w:r>
    </w:p>
    <w:p w14:paraId="6A666878" w14:textId="50DC41D1" w:rsidR="00464E2B" w:rsidRDefault="00464E2B" w:rsidP="00464E2B">
      <w:pPr>
        <w:pStyle w:val="ListParagraph"/>
        <w:numPr>
          <w:ilvl w:val="0"/>
          <w:numId w:val="31"/>
        </w:numPr>
        <w:rPr>
          <w:lang w:val="en-US" w:eastAsia="en-IL"/>
        </w:rPr>
      </w:pPr>
      <w:r>
        <w:rPr>
          <w:lang w:val="en-US" w:eastAsia="en-IL"/>
        </w:rPr>
        <w:t xml:space="preserve">Plot the response of the close loop system using </w:t>
      </w:r>
      <w:proofErr w:type="spellStart"/>
      <w:r>
        <w:rPr>
          <w:lang w:val="en-US" w:eastAsia="en-IL"/>
        </w:rPr>
        <w:t>Kp</w:t>
      </w:r>
      <w:proofErr w:type="spellEnd"/>
      <w:r>
        <w:rPr>
          <w:lang w:val="en-US" w:eastAsia="en-IL"/>
        </w:rPr>
        <w:t>=10, compare the steady state value to the theoretical.</w:t>
      </w:r>
    </w:p>
    <w:p w14:paraId="73142D8D" w14:textId="77777777" w:rsidR="00662BD7" w:rsidRDefault="00662BD7" w:rsidP="00DD6364">
      <w:pPr>
        <w:rPr>
          <w:b/>
          <w:bCs/>
          <w:lang w:val="en-US" w:eastAsia="en-IL"/>
        </w:rPr>
      </w:pPr>
    </w:p>
    <w:p w14:paraId="2CD5D475" w14:textId="659134E4" w:rsidR="00DD6364" w:rsidRPr="00662BD7" w:rsidRDefault="00DD6364" w:rsidP="00DD6364">
      <w:pPr>
        <w:rPr>
          <w:b/>
          <w:bCs/>
          <w:lang w:val="en-US" w:eastAsia="en-IL"/>
        </w:rPr>
      </w:pPr>
      <w:r w:rsidRPr="00662BD7">
        <w:rPr>
          <w:rFonts w:hint="cs"/>
          <w:b/>
          <w:bCs/>
          <w:lang w:val="en-US" w:eastAsia="en-IL"/>
        </w:rPr>
        <w:t>B</w:t>
      </w:r>
      <w:r w:rsidRPr="00662BD7">
        <w:rPr>
          <w:b/>
          <w:bCs/>
          <w:lang w:val="en-US" w:eastAsia="en-IL"/>
        </w:rPr>
        <w:t>onus</w:t>
      </w:r>
      <w:r w:rsidR="00662BD7">
        <w:rPr>
          <w:b/>
          <w:bCs/>
          <w:lang w:val="en-US" w:eastAsia="en-IL"/>
        </w:rPr>
        <w:t xml:space="preserve"> Questions</w:t>
      </w:r>
      <w:r w:rsidRPr="00662BD7">
        <w:rPr>
          <w:b/>
          <w:bCs/>
          <w:lang w:val="en-US" w:eastAsia="en-IL"/>
        </w:rPr>
        <w:t>:</w:t>
      </w:r>
    </w:p>
    <w:p w14:paraId="790653BB" w14:textId="26347E28" w:rsidR="00DD6364" w:rsidRDefault="00DD6364" w:rsidP="00DD6364">
      <w:pPr>
        <w:pStyle w:val="ListParagraph"/>
        <w:numPr>
          <w:ilvl w:val="0"/>
          <w:numId w:val="32"/>
        </w:numPr>
        <w:rPr>
          <w:lang w:val="en-US" w:eastAsia="en-IL"/>
        </w:rPr>
      </w:pPr>
      <w:r>
        <w:rPr>
          <w:lang w:val="en-US" w:eastAsia="en-IL"/>
        </w:rPr>
        <w:t xml:space="preserve">Calculate the transfer function of a closed loop velocity controlled dc motor with a PI </w:t>
      </w:r>
      <w:r w:rsidR="00CF04C2">
        <w:rPr>
          <w:lang w:val="en-US" w:eastAsia="en-IL"/>
        </w:rPr>
        <w:t>Controller</w:t>
      </w:r>
      <w:r w:rsidR="00CF04C2">
        <w:rPr>
          <w:rFonts w:hint="cs"/>
          <w:rtl/>
          <w:lang w:val="en-US" w:eastAsia="en-IL"/>
        </w:rPr>
        <w:t xml:space="preserve"> </w:t>
      </w:r>
      <w:r w:rsidR="00CF04C2">
        <w:rPr>
          <w:lang w:val="en-US" w:eastAsia="en-IL"/>
        </w:rPr>
        <w:t>using</w:t>
      </w:r>
      <w:r w:rsidR="002946BA">
        <w:rPr>
          <w:lang w:val="en-US" w:eastAsia="en-IL"/>
        </w:rPr>
        <w:t xml:space="preserve"> the first order approximation for the dc motor transfer function</w:t>
      </w:r>
      <w:r>
        <w:rPr>
          <w:lang w:val="en-US" w:eastAsia="en-IL"/>
        </w:rPr>
        <w:t>.</w:t>
      </w:r>
    </w:p>
    <w:p w14:paraId="5C29C1D6" w14:textId="46D88F16" w:rsidR="00DD6364" w:rsidRDefault="00DD6364" w:rsidP="00DD6364">
      <w:pPr>
        <w:pStyle w:val="ListParagraph"/>
        <w:numPr>
          <w:ilvl w:val="0"/>
          <w:numId w:val="32"/>
        </w:numPr>
        <w:rPr>
          <w:lang w:val="en-US" w:eastAsia="en-IL"/>
        </w:rPr>
      </w:pPr>
      <w:r>
        <w:rPr>
          <w:lang w:val="en-US" w:eastAsia="en-IL"/>
        </w:rPr>
        <w:t>Calculate the steady state error</w:t>
      </w:r>
      <w:r w:rsidR="002946BA">
        <w:rPr>
          <w:lang w:val="en-US" w:eastAsia="en-IL"/>
        </w:rPr>
        <w:t xml:space="preserve"> for the above</w:t>
      </w:r>
      <w:r>
        <w:rPr>
          <w:lang w:val="en-US" w:eastAsia="en-IL"/>
        </w:rPr>
        <w:t>.</w:t>
      </w:r>
    </w:p>
    <w:p w14:paraId="11086C6C" w14:textId="074DECEE" w:rsidR="00ED4D54" w:rsidRPr="00662BD7" w:rsidRDefault="00CF04C2" w:rsidP="008D538A">
      <w:pPr>
        <w:pStyle w:val="ListParagraph"/>
        <w:numPr>
          <w:ilvl w:val="0"/>
          <w:numId w:val="32"/>
        </w:numPr>
        <w:rPr>
          <w:lang w:val="en-US" w:eastAsia="en-IL"/>
        </w:rPr>
      </w:pPr>
      <w:r>
        <w:rPr>
          <w:lang w:val="en-US" w:eastAsia="en-IL"/>
        </w:rPr>
        <w:t xml:space="preserve">For the given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Pr>
          <w:rFonts w:eastAsiaTheme="minorEastAsia"/>
          <w:lang w:val="en-US"/>
        </w:rPr>
        <w:t xml:space="preserve"> Design a PI controller with a rise time of </w:t>
      </w:r>
      <w:r w:rsidR="00ED4D54">
        <w:rPr>
          <w:rFonts w:eastAsiaTheme="minorEastAsia"/>
          <w:lang w:val="en-US"/>
        </w:rPr>
        <w:t xml:space="preserve">up to </w:t>
      </w:r>
      <w:r>
        <w:rPr>
          <w:rFonts w:eastAsiaTheme="minorEastAsia"/>
          <w:lang w:val="en-US"/>
        </w:rPr>
        <w:t>0.1s and overshoot of</w:t>
      </w:r>
      <w:r w:rsidR="00ED4D54">
        <w:rPr>
          <w:rFonts w:eastAsiaTheme="minorEastAsia"/>
          <w:lang w:val="en-US"/>
        </w:rPr>
        <w:t xml:space="preserve"> up to 15</w:t>
      </w:r>
      <w:r>
        <w:rPr>
          <w:rFonts w:eastAsiaTheme="minorEastAsia"/>
          <w:lang w:val="en-US"/>
        </w:rPr>
        <w:t>%.</w:t>
      </w:r>
    </w:p>
    <w:p w14:paraId="538713F1" w14:textId="57BF8C2C" w:rsidR="00662BD7" w:rsidRPr="008D538A" w:rsidRDefault="00662BD7" w:rsidP="007D2F4E">
      <w:pPr>
        <w:pStyle w:val="ListParagraph"/>
        <w:numPr>
          <w:ilvl w:val="0"/>
          <w:numId w:val="32"/>
        </w:numPr>
        <w:rPr>
          <w:lang w:val="en-US" w:eastAsia="en-IL"/>
        </w:rPr>
      </w:pPr>
      <w:r>
        <w:rPr>
          <w:rFonts w:eastAsiaTheme="minorEastAsia"/>
          <w:lang w:val="en-US"/>
        </w:rPr>
        <w:t xml:space="preserve">Consider the DC motor equations, what will happen to the time constant </w:t>
      </w:r>
      <m:oMath>
        <m:r>
          <w:rPr>
            <w:rFonts w:ascii="Cambria Math" w:hAnsi="Cambria Math"/>
          </w:rPr>
          <m:t>τ</m:t>
        </m:r>
      </m:oMath>
      <w:r>
        <w:rPr>
          <w:rFonts w:eastAsiaTheme="minorEastAsia"/>
          <w:lang w:val="en-US"/>
        </w:rPr>
        <w:t xml:space="preserve"> in case an additional rotating mass will be added to the motor.</w:t>
      </w:r>
      <w:r w:rsidR="00D0547B">
        <w:rPr>
          <w:rFonts w:eastAsiaTheme="minorEastAsia"/>
          <w:lang w:val="en-US"/>
        </w:rPr>
        <w:t xml:space="preserve"> Hint: consider what will happen to the inertia </w:t>
      </w:r>
      <w:r w:rsidR="00D0547B" w:rsidRPr="00A55FBC">
        <w:rPr>
          <w:b/>
          <w:bCs/>
          <w:lang w:val="en-US"/>
        </w:rPr>
        <w:t>J</w:t>
      </w:r>
      <w:r w:rsidR="007D2F4E">
        <w:rPr>
          <w:b/>
          <w:bCs/>
          <w:lang w:val="en-US"/>
        </w:rPr>
        <w:t>.</w:t>
      </w:r>
      <w:r w:rsidR="007D2F4E">
        <w:rPr>
          <w:lang w:val="en-US"/>
        </w:rPr>
        <w:t xml:space="preserve"> </w:t>
      </w:r>
    </w:p>
    <w:p w14:paraId="7A786453" w14:textId="77777777" w:rsidR="00DD6364" w:rsidRPr="00DD6364" w:rsidRDefault="00DD6364" w:rsidP="00DD6364">
      <w:pPr>
        <w:pStyle w:val="ListParagraph"/>
        <w:rPr>
          <w:lang w:val="en-US" w:eastAsia="en-IL"/>
        </w:rPr>
      </w:pPr>
    </w:p>
    <w:p w14:paraId="7F5C43E7" w14:textId="4ED09B6F" w:rsidR="00C24D4A" w:rsidRDefault="00C24D4A" w:rsidP="00464E2B">
      <w:pPr>
        <w:pStyle w:val="ListParagraph"/>
        <w:rPr>
          <w:lang w:val="en-US" w:eastAsia="en-IL"/>
        </w:rPr>
      </w:pPr>
    </w:p>
    <w:p w14:paraId="4502CC00" w14:textId="77777777" w:rsidR="00C24D4A" w:rsidRPr="00C24D4A" w:rsidRDefault="00C24D4A" w:rsidP="00C24D4A">
      <w:pPr>
        <w:pStyle w:val="ListParagraph"/>
        <w:rPr>
          <w:rtl/>
          <w:lang w:val="en-US"/>
        </w:rPr>
      </w:pPr>
    </w:p>
    <w:p w14:paraId="2335BC21" w14:textId="77777777" w:rsidR="004A66B4" w:rsidRDefault="004A66B4">
      <w:pPr>
        <w:spacing w:line="259" w:lineRule="auto"/>
        <w:rPr>
          <w:lang w:val="en-US"/>
        </w:rPr>
      </w:pPr>
      <w:r>
        <w:rPr>
          <w:lang w:val="en-US"/>
        </w:rPr>
        <w:br w:type="page"/>
      </w:r>
    </w:p>
    <w:p w14:paraId="47FFF794" w14:textId="1E4EA205" w:rsidR="00283819" w:rsidRPr="00283819" w:rsidRDefault="00283819" w:rsidP="002B63BB">
      <w:pPr>
        <w:pStyle w:val="Heading1"/>
      </w:pPr>
      <w:r w:rsidRPr="00283819">
        <w:lastRenderedPageBreak/>
        <w:t>In Lab</w:t>
      </w:r>
    </w:p>
    <w:p w14:paraId="274E1751" w14:textId="4ECEDDAD" w:rsidR="004A66B4" w:rsidRDefault="004A66B4" w:rsidP="004A66B4">
      <w:pPr>
        <w:pStyle w:val="Heading2"/>
        <w:numPr>
          <w:ilvl w:val="1"/>
          <w:numId w:val="33"/>
        </w:numPr>
      </w:pPr>
      <w:r w:rsidRPr="005E69FB">
        <w:t>Coulomb friction</w:t>
      </w:r>
    </w:p>
    <w:p w14:paraId="711B275D" w14:textId="2C40F3F3" w:rsidR="004A66B4" w:rsidRDefault="004A66B4" w:rsidP="004A66B4">
      <w:pPr>
        <w:rPr>
          <w:lang w:val="en-US" w:eastAsia="en-IL"/>
        </w:rPr>
      </w:pPr>
      <w:proofErr w:type="spellStart"/>
      <w:r>
        <w:rPr>
          <w:lang w:val="en-US" w:eastAsia="en-IL"/>
        </w:rPr>
        <w:t>Jfghjgfjfgjfgjghjfghj</w:t>
      </w:r>
      <w:proofErr w:type="spellEnd"/>
    </w:p>
    <w:p w14:paraId="1DBE6425" w14:textId="77777777" w:rsidR="004A66B4" w:rsidRPr="004A66B4" w:rsidRDefault="004A66B4" w:rsidP="004A66B4">
      <w:pPr>
        <w:rPr>
          <w:lang w:val="en-US" w:eastAsia="en-IL"/>
        </w:rPr>
      </w:pPr>
    </w:p>
    <w:p w14:paraId="45542443" w14:textId="25A0DD14" w:rsidR="00283819" w:rsidRDefault="00283819" w:rsidP="004A66B4">
      <w:pPr>
        <w:pStyle w:val="Heading2"/>
        <w:numPr>
          <w:ilvl w:val="0"/>
          <w:numId w:val="0"/>
        </w:numPr>
        <w:ind w:left="792"/>
        <w:rPr>
          <w:rtl/>
        </w:rPr>
      </w:pPr>
    </w:p>
    <w:sectPr w:rsidR="00283819">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FDFE3" w14:textId="77777777" w:rsidR="00105229" w:rsidRDefault="00105229" w:rsidP="00CB07C2">
      <w:r>
        <w:separator/>
      </w:r>
    </w:p>
  </w:endnote>
  <w:endnote w:type="continuationSeparator" w:id="0">
    <w:p w14:paraId="3EC4C9D1" w14:textId="77777777" w:rsidR="00105229" w:rsidRDefault="00105229" w:rsidP="00CB0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Times New Roman"/>
    <w:panose1 w:val="00000000000000000000"/>
    <w:charset w:val="A1"/>
    <w:family w:val="auto"/>
    <w:notTrueType/>
    <w:pitch w:val="default"/>
    <w:sig w:usb0="00000081" w:usb1="00000000" w:usb2="00000000" w:usb3="00000000" w:csb0="00000008" w:csb1="00000000"/>
  </w:font>
  <w:font w:name="CMR10">
    <w:altName w:val="Times New Roman"/>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EE727" w14:textId="77777777" w:rsidR="00105229" w:rsidRDefault="00105229" w:rsidP="00CB07C2">
      <w:r>
        <w:separator/>
      </w:r>
    </w:p>
  </w:footnote>
  <w:footnote w:type="continuationSeparator" w:id="0">
    <w:p w14:paraId="7E93CE31" w14:textId="77777777" w:rsidR="00105229" w:rsidRDefault="00105229" w:rsidP="00CB07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E1884" w14:textId="77777777" w:rsidR="00C95ACE" w:rsidRPr="009B281D" w:rsidRDefault="00C95ACE" w:rsidP="005340C1">
    <w:pPr>
      <w:spacing w:after="0"/>
      <w:rPr>
        <w:rFonts w:cs="Times New Roman"/>
        <w:shd w:val="clear" w:color="auto" w:fill="FFFFFF"/>
        <w:lang w:val="en-US" w:eastAsia="en-IL"/>
      </w:rPr>
    </w:pPr>
    <w:r w:rsidRPr="009B281D">
      <w:rPr>
        <w:noProof/>
        <w:lang w:val="en-US"/>
      </w:rPr>
      <w:drawing>
        <wp:anchor distT="0" distB="0" distL="114300" distR="114300" simplePos="0" relativeHeight="251658240" behindDoc="0" locked="0" layoutInCell="1" allowOverlap="1" wp14:anchorId="10BFE3F1" wp14:editId="2C984E52">
          <wp:simplePos x="0" y="0"/>
          <wp:positionH relativeFrom="column">
            <wp:posOffset>-30480</wp:posOffset>
          </wp:positionH>
          <wp:positionV relativeFrom="paragraph">
            <wp:posOffset>36830</wp:posOffset>
          </wp:positionV>
          <wp:extent cx="1083310" cy="347345"/>
          <wp:effectExtent l="0" t="0" r="2540" b="0"/>
          <wp:wrapSquare wrapText="bothSides"/>
          <wp:docPr id="2" name="Picture 2" descr="Tel Aviv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 Aviv University - Wikipedia"/>
                  <pic:cNvPicPr>
                    <a:picLocks noChangeAspect="1" noChangeArrowheads="1"/>
                  </pic:cNvPicPr>
                </pic:nvPicPr>
                <pic:blipFill rotWithShape="1">
                  <a:blip r:embed="rId1">
                    <a:extLst>
                      <a:ext uri="{28A0092B-C50C-407E-A947-70E740481C1C}">
                        <a14:useLocalDpi xmlns:a14="http://schemas.microsoft.com/office/drawing/2010/main" val="0"/>
                      </a:ext>
                    </a:extLst>
                  </a:blip>
                  <a:srcRect b="24820"/>
                  <a:stretch/>
                </pic:blipFill>
                <pic:spPr bwMode="auto">
                  <a:xfrm>
                    <a:off x="0" y="0"/>
                    <a:ext cx="1083310" cy="34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81D">
      <w:rPr>
        <w:shd w:val="clear" w:color="auto" w:fill="FFFFFF"/>
        <w:lang w:eastAsia="en-IL"/>
      </w:rPr>
      <w:t>The Iby and Aladar Fleischman </w:t>
    </w:r>
    <w:r w:rsidRPr="009B281D">
      <w:rPr>
        <w:rFonts w:cs="Times New Roman"/>
        <w:shd w:val="clear" w:color="auto" w:fill="FFFFFF"/>
        <w:lang w:eastAsia="en-IL"/>
      </w:rPr>
      <w:t>Faculty of Engineering</w:t>
    </w:r>
    <w:r w:rsidRPr="009B281D">
      <w:rPr>
        <w:rFonts w:cs="Times New Roman"/>
        <w:shd w:val="clear" w:color="auto" w:fill="FFFFFF"/>
        <w:lang w:val="en-US" w:eastAsia="en-IL"/>
      </w:rPr>
      <w:t xml:space="preserve"> </w:t>
    </w:r>
  </w:p>
  <w:p w14:paraId="274F53A6" w14:textId="77777777" w:rsidR="00C95ACE" w:rsidRPr="005676E7" w:rsidRDefault="00C95ACE" w:rsidP="005340C1">
    <w:pPr>
      <w:spacing w:after="0"/>
      <w:rPr>
        <w:shd w:val="clear" w:color="auto" w:fill="FFFFFF"/>
        <w:lang w:eastAsia="en-IL"/>
      </w:rPr>
    </w:pPr>
    <w:r w:rsidRPr="009B281D">
      <w:rPr>
        <w:shd w:val="clear" w:color="auto" w:fill="FFFFFF"/>
        <w:lang w:eastAsia="en-IL"/>
      </w:rPr>
      <w:t>Tel Aviv University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1.75pt;height:21.75pt;visibility:visible;mso-wrap-style:square" o:bullet="t">
        <v:imagedata r:id="rId1" o:title=""/>
      </v:shape>
    </w:pict>
  </w:numPicBullet>
  <w:abstractNum w:abstractNumId="0" w15:restartNumberingAfterBreak="0">
    <w:nsid w:val="0C3628F2"/>
    <w:multiLevelType w:val="multilevel"/>
    <w:tmpl w:val="F5CE84D0"/>
    <w:lvl w:ilvl="0">
      <w:start w:val="1"/>
      <w:numFmt w:val="decimal"/>
      <w:lvlText w:val="%1"/>
      <w:lvlJc w:val="left"/>
      <w:pPr>
        <w:ind w:left="720" w:hanging="720"/>
      </w:pPr>
      <w:rPr>
        <w:rFonts w:eastAsiaTheme="minorHAnsi" w:hint="default"/>
      </w:rPr>
    </w:lvl>
    <w:lvl w:ilvl="1">
      <w:start w:val="1"/>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 w15:restartNumberingAfterBreak="0">
    <w:nsid w:val="167A0C31"/>
    <w:multiLevelType w:val="hybridMultilevel"/>
    <w:tmpl w:val="FF306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61D97"/>
    <w:multiLevelType w:val="hybridMultilevel"/>
    <w:tmpl w:val="AFFE10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7929EB"/>
    <w:multiLevelType w:val="hybridMultilevel"/>
    <w:tmpl w:val="D5C47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02698"/>
    <w:multiLevelType w:val="multilevel"/>
    <w:tmpl w:val="55588A80"/>
    <w:lvl w:ilvl="0">
      <w:start w:val="1"/>
      <w:numFmt w:val="decimal"/>
      <w:pStyle w:val="Heading1"/>
      <w:lvlText w:val="%1."/>
      <w:lvlJc w:val="left"/>
      <w:pPr>
        <w:ind w:left="501" w:hanging="360"/>
      </w:pPr>
      <w:rPr>
        <w:rFonts w:hint="default"/>
        <w:color w:val="C0000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AD500A"/>
    <w:multiLevelType w:val="hybridMultilevel"/>
    <w:tmpl w:val="B26E9D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24818"/>
    <w:multiLevelType w:val="hybridMultilevel"/>
    <w:tmpl w:val="70284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76465"/>
    <w:multiLevelType w:val="hybridMultilevel"/>
    <w:tmpl w:val="625CFC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6675A"/>
    <w:multiLevelType w:val="multilevel"/>
    <w:tmpl w:val="30966824"/>
    <w:lvl w:ilvl="0">
      <w:start w:val="1"/>
      <w:numFmt w:val="decimal"/>
      <w:lvlText w:val="%1"/>
      <w:lvlJc w:val="left"/>
      <w:pPr>
        <w:ind w:left="720" w:hanging="720"/>
      </w:pPr>
      <w:rPr>
        <w:rFonts w:eastAsiaTheme="minorHAnsi" w:hint="default"/>
      </w:rPr>
    </w:lvl>
    <w:lvl w:ilvl="1">
      <w:start w:val="5"/>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9" w15:restartNumberingAfterBreak="0">
    <w:nsid w:val="565A033A"/>
    <w:multiLevelType w:val="hybridMultilevel"/>
    <w:tmpl w:val="D5C47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F0338"/>
    <w:multiLevelType w:val="hybridMultilevel"/>
    <w:tmpl w:val="9008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AE79AE"/>
    <w:multiLevelType w:val="hybridMultilevel"/>
    <w:tmpl w:val="BA0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B078D1"/>
    <w:multiLevelType w:val="hybridMultilevel"/>
    <w:tmpl w:val="5E0E92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4007A"/>
    <w:multiLevelType w:val="hybridMultilevel"/>
    <w:tmpl w:val="9E1AC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B6F85"/>
    <w:multiLevelType w:val="hybridMultilevel"/>
    <w:tmpl w:val="80D4B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D375F"/>
    <w:multiLevelType w:val="hybridMultilevel"/>
    <w:tmpl w:val="B0A09D80"/>
    <w:lvl w:ilvl="0" w:tplc="04187AB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A2621E"/>
    <w:multiLevelType w:val="hybridMultilevel"/>
    <w:tmpl w:val="AE02F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56043"/>
    <w:multiLevelType w:val="hybridMultilevel"/>
    <w:tmpl w:val="997CC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0778F"/>
    <w:multiLevelType w:val="hybridMultilevel"/>
    <w:tmpl w:val="AB30C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0"/>
  </w:num>
  <w:num w:numId="5">
    <w:abstractNumId w:val="8"/>
  </w:num>
  <w:num w:numId="6">
    <w:abstractNumId w:val="14"/>
  </w:num>
  <w:num w:numId="7">
    <w:abstractNumId w:val="1"/>
  </w:num>
  <w:num w:numId="8">
    <w:abstractNumId w:val="5"/>
  </w:num>
  <w:num w:numId="9">
    <w:abstractNumId w:val="7"/>
  </w:num>
  <w:num w:numId="10">
    <w:abstractNumId w:val="9"/>
  </w:num>
  <w:num w:numId="11">
    <w:abstractNumId w:val="3"/>
  </w:num>
  <w:num w:numId="12">
    <w:abstractNumId w:val="17"/>
  </w:num>
  <w:num w:numId="13">
    <w:abstractNumId w:val="18"/>
  </w:num>
  <w:num w:numId="14">
    <w:abstractNumId w:val="2"/>
  </w:num>
  <w:num w:numId="15">
    <w:abstractNumId w:val="1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6"/>
  </w:num>
  <w:num w:numId="33">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53"/>
    <w:rsid w:val="00015473"/>
    <w:rsid w:val="00024CF8"/>
    <w:rsid w:val="00030F49"/>
    <w:rsid w:val="000322BA"/>
    <w:rsid w:val="0003709C"/>
    <w:rsid w:val="00037D07"/>
    <w:rsid w:val="00045015"/>
    <w:rsid w:val="00045546"/>
    <w:rsid w:val="00045DD7"/>
    <w:rsid w:val="00046195"/>
    <w:rsid w:val="000465AF"/>
    <w:rsid w:val="00046926"/>
    <w:rsid w:val="000474B1"/>
    <w:rsid w:val="00052B2A"/>
    <w:rsid w:val="00055BBE"/>
    <w:rsid w:val="000651F5"/>
    <w:rsid w:val="0007671A"/>
    <w:rsid w:val="0008147D"/>
    <w:rsid w:val="00084748"/>
    <w:rsid w:val="000A2212"/>
    <w:rsid w:val="000B2065"/>
    <w:rsid w:val="000B31BB"/>
    <w:rsid w:val="000C373C"/>
    <w:rsid w:val="000D28B1"/>
    <w:rsid w:val="000D4B6C"/>
    <w:rsid w:val="000E0BCA"/>
    <w:rsid w:val="000F7DE8"/>
    <w:rsid w:val="00105229"/>
    <w:rsid w:val="00107945"/>
    <w:rsid w:val="0012794E"/>
    <w:rsid w:val="001502FE"/>
    <w:rsid w:val="00167D52"/>
    <w:rsid w:val="001745B9"/>
    <w:rsid w:val="00181083"/>
    <w:rsid w:val="00181F96"/>
    <w:rsid w:val="0018727A"/>
    <w:rsid w:val="00197B10"/>
    <w:rsid w:val="001A0995"/>
    <w:rsid w:val="001B09CF"/>
    <w:rsid w:val="001D577F"/>
    <w:rsid w:val="001D76D9"/>
    <w:rsid w:val="001E0D61"/>
    <w:rsid w:val="001E43E2"/>
    <w:rsid w:val="001F65D6"/>
    <w:rsid w:val="002030A7"/>
    <w:rsid w:val="00213AFD"/>
    <w:rsid w:val="00213B1E"/>
    <w:rsid w:val="00223CAB"/>
    <w:rsid w:val="00224097"/>
    <w:rsid w:val="002378C5"/>
    <w:rsid w:val="00237C43"/>
    <w:rsid w:val="00242D8B"/>
    <w:rsid w:val="00242F20"/>
    <w:rsid w:val="00251D0B"/>
    <w:rsid w:val="00254E38"/>
    <w:rsid w:val="00255465"/>
    <w:rsid w:val="00257959"/>
    <w:rsid w:val="0026169E"/>
    <w:rsid w:val="00271E7A"/>
    <w:rsid w:val="002749BF"/>
    <w:rsid w:val="00283819"/>
    <w:rsid w:val="002946BA"/>
    <w:rsid w:val="002A4093"/>
    <w:rsid w:val="002B510E"/>
    <w:rsid w:val="002B63BB"/>
    <w:rsid w:val="002C17B5"/>
    <w:rsid w:val="002C3F9E"/>
    <w:rsid w:val="002D00C9"/>
    <w:rsid w:val="002D34D8"/>
    <w:rsid w:val="002E0107"/>
    <w:rsid w:val="002E4563"/>
    <w:rsid w:val="002F7EC7"/>
    <w:rsid w:val="00302DF1"/>
    <w:rsid w:val="00311B7D"/>
    <w:rsid w:val="0031396C"/>
    <w:rsid w:val="00324141"/>
    <w:rsid w:val="003266A6"/>
    <w:rsid w:val="00327D16"/>
    <w:rsid w:val="00336D36"/>
    <w:rsid w:val="003454F0"/>
    <w:rsid w:val="00345F99"/>
    <w:rsid w:val="003468B4"/>
    <w:rsid w:val="00353794"/>
    <w:rsid w:val="00371753"/>
    <w:rsid w:val="0037270B"/>
    <w:rsid w:val="00374DA0"/>
    <w:rsid w:val="00382D8B"/>
    <w:rsid w:val="003847BD"/>
    <w:rsid w:val="0038480D"/>
    <w:rsid w:val="00387D3B"/>
    <w:rsid w:val="00395AD7"/>
    <w:rsid w:val="003970C2"/>
    <w:rsid w:val="00397CB3"/>
    <w:rsid w:val="003A1F8D"/>
    <w:rsid w:val="003A603F"/>
    <w:rsid w:val="003A7197"/>
    <w:rsid w:val="003C1954"/>
    <w:rsid w:val="003C2C95"/>
    <w:rsid w:val="003C2F41"/>
    <w:rsid w:val="003D2D89"/>
    <w:rsid w:val="003D6224"/>
    <w:rsid w:val="003D6C4D"/>
    <w:rsid w:val="003E2A4C"/>
    <w:rsid w:val="003E7849"/>
    <w:rsid w:val="003E7C50"/>
    <w:rsid w:val="003F13C3"/>
    <w:rsid w:val="003F1D17"/>
    <w:rsid w:val="003F3926"/>
    <w:rsid w:val="0040001A"/>
    <w:rsid w:val="00402336"/>
    <w:rsid w:val="00407F30"/>
    <w:rsid w:val="00410D1C"/>
    <w:rsid w:val="00411F57"/>
    <w:rsid w:val="00422FD8"/>
    <w:rsid w:val="00424BBA"/>
    <w:rsid w:val="00427AB6"/>
    <w:rsid w:val="004409A3"/>
    <w:rsid w:val="004547A2"/>
    <w:rsid w:val="00456002"/>
    <w:rsid w:val="00462006"/>
    <w:rsid w:val="00462702"/>
    <w:rsid w:val="00464E2B"/>
    <w:rsid w:val="004811CE"/>
    <w:rsid w:val="004818E5"/>
    <w:rsid w:val="004A55BF"/>
    <w:rsid w:val="004A66B4"/>
    <w:rsid w:val="004B2009"/>
    <w:rsid w:val="004B240C"/>
    <w:rsid w:val="004B65D2"/>
    <w:rsid w:val="004B75D0"/>
    <w:rsid w:val="004D34AD"/>
    <w:rsid w:val="004E50C8"/>
    <w:rsid w:val="004F480F"/>
    <w:rsid w:val="004F6E74"/>
    <w:rsid w:val="00502CB5"/>
    <w:rsid w:val="00503427"/>
    <w:rsid w:val="00505E30"/>
    <w:rsid w:val="005117F7"/>
    <w:rsid w:val="00526C3C"/>
    <w:rsid w:val="005340C1"/>
    <w:rsid w:val="0053596E"/>
    <w:rsid w:val="0055058B"/>
    <w:rsid w:val="005532CA"/>
    <w:rsid w:val="00554EA9"/>
    <w:rsid w:val="00555650"/>
    <w:rsid w:val="00563548"/>
    <w:rsid w:val="005676E7"/>
    <w:rsid w:val="005756BD"/>
    <w:rsid w:val="0058023B"/>
    <w:rsid w:val="00585E78"/>
    <w:rsid w:val="00590F6F"/>
    <w:rsid w:val="0059671D"/>
    <w:rsid w:val="005A23B4"/>
    <w:rsid w:val="005A5871"/>
    <w:rsid w:val="005B0F71"/>
    <w:rsid w:val="005B3F8B"/>
    <w:rsid w:val="005B4A9A"/>
    <w:rsid w:val="005C435E"/>
    <w:rsid w:val="005C5F04"/>
    <w:rsid w:val="005E69FB"/>
    <w:rsid w:val="005F155B"/>
    <w:rsid w:val="005F3DF8"/>
    <w:rsid w:val="006007D1"/>
    <w:rsid w:val="00601CA9"/>
    <w:rsid w:val="00602F69"/>
    <w:rsid w:val="00611599"/>
    <w:rsid w:val="006164FC"/>
    <w:rsid w:val="00636440"/>
    <w:rsid w:val="00653EB6"/>
    <w:rsid w:val="00662BD7"/>
    <w:rsid w:val="00670969"/>
    <w:rsid w:val="006842E6"/>
    <w:rsid w:val="00684F97"/>
    <w:rsid w:val="006A16EA"/>
    <w:rsid w:val="006A4131"/>
    <w:rsid w:val="006B0E99"/>
    <w:rsid w:val="006B218B"/>
    <w:rsid w:val="006B5D26"/>
    <w:rsid w:val="006C4685"/>
    <w:rsid w:val="006D19F8"/>
    <w:rsid w:val="006D7A90"/>
    <w:rsid w:val="006E2B72"/>
    <w:rsid w:val="006E341D"/>
    <w:rsid w:val="006F07A5"/>
    <w:rsid w:val="00714FBD"/>
    <w:rsid w:val="0072534D"/>
    <w:rsid w:val="00730E0E"/>
    <w:rsid w:val="00732DC1"/>
    <w:rsid w:val="007412F7"/>
    <w:rsid w:val="00751F2C"/>
    <w:rsid w:val="0075346E"/>
    <w:rsid w:val="00756A93"/>
    <w:rsid w:val="0075710F"/>
    <w:rsid w:val="00765DA3"/>
    <w:rsid w:val="007669FA"/>
    <w:rsid w:val="00784EDC"/>
    <w:rsid w:val="007878FD"/>
    <w:rsid w:val="00792C28"/>
    <w:rsid w:val="007B71F3"/>
    <w:rsid w:val="007C60AD"/>
    <w:rsid w:val="007D093B"/>
    <w:rsid w:val="007D191D"/>
    <w:rsid w:val="007D2F4E"/>
    <w:rsid w:val="007F023F"/>
    <w:rsid w:val="007F38AF"/>
    <w:rsid w:val="00800CE0"/>
    <w:rsid w:val="00835233"/>
    <w:rsid w:val="008415AC"/>
    <w:rsid w:val="008458A4"/>
    <w:rsid w:val="00854B26"/>
    <w:rsid w:val="008617D8"/>
    <w:rsid w:val="00885125"/>
    <w:rsid w:val="00885ED7"/>
    <w:rsid w:val="00887812"/>
    <w:rsid w:val="00891C01"/>
    <w:rsid w:val="008942BE"/>
    <w:rsid w:val="008B2685"/>
    <w:rsid w:val="008B56F7"/>
    <w:rsid w:val="008B59D4"/>
    <w:rsid w:val="008C60C9"/>
    <w:rsid w:val="008D374C"/>
    <w:rsid w:val="008D538A"/>
    <w:rsid w:val="008E46B4"/>
    <w:rsid w:val="009004D4"/>
    <w:rsid w:val="00901B50"/>
    <w:rsid w:val="009033BF"/>
    <w:rsid w:val="00907157"/>
    <w:rsid w:val="00910AA3"/>
    <w:rsid w:val="0092165C"/>
    <w:rsid w:val="00933EAB"/>
    <w:rsid w:val="009343BB"/>
    <w:rsid w:val="0097066E"/>
    <w:rsid w:val="00973EC5"/>
    <w:rsid w:val="00975F89"/>
    <w:rsid w:val="00977269"/>
    <w:rsid w:val="00982CB8"/>
    <w:rsid w:val="009833E7"/>
    <w:rsid w:val="00985871"/>
    <w:rsid w:val="009877FD"/>
    <w:rsid w:val="00995B41"/>
    <w:rsid w:val="009B281D"/>
    <w:rsid w:val="009B36D6"/>
    <w:rsid w:val="009C3EAC"/>
    <w:rsid w:val="009C6395"/>
    <w:rsid w:val="009C742D"/>
    <w:rsid w:val="009D0CF9"/>
    <w:rsid w:val="009D1A0A"/>
    <w:rsid w:val="009D2135"/>
    <w:rsid w:val="009E2C4E"/>
    <w:rsid w:val="009F36C5"/>
    <w:rsid w:val="009F7E0A"/>
    <w:rsid w:val="00A02176"/>
    <w:rsid w:val="00A11082"/>
    <w:rsid w:val="00A26EFF"/>
    <w:rsid w:val="00A42B5E"/>
    <w:rsid w:val="00A4746F"/>
    <w:rsid w:val="00A539D8"/>
    <w:rsid w:val="00A55FBC"/>
    <w:rsid w:val="00A63021"/>
    <w:rsid w:val="00A66D3A"/>
    <w:rsid w:val="00A71068"/>
    <w:rsid w:val="00A71D36"/>
    <w:rsid w:val="00A75E1E"/>
    <w:rsid w:val="00A77597"/>
    <w:rsid w:val="00A819A4"/>
    <w:rsid w:val="00A83470"/>
    <w:rsid w:val="00A848A4"/>
    <w:rsid w:val="00AA1D43"/>
    <w:rsid w:val="00AA2C5A"/>
    <w:rsid w:val="00AB5E15"/>
    <w:rsid w:val="00AC0C63"/>
    <w:rsid w:val="00AC234E"/>
    <w:rsid w:val="00AC6295"/>
    <w:rsid w:val="00AE3755"/>
    <w:rsid w:val="00AE4C38"/>
    <w:rsid w:val="00AF0CE9"/>
    <w:rsid w:val="00B13EB0"/>
    <w:rsid w:val="00B150AE"/>
    <w:rsid w:val="00B20129"/>
    <w:rsid w:val="00B2408C"/>
    <w:rsid w:val="00B2472A"/>
    <w:rsid w:val="00B24DDA"/>
    <w:rsid w:val="00B35E4A"/>
    <w:rsid w:val="00B365BE"/>
    <w:rsid w:val="00B368D0"/>
    <w:rsid w:val="00B42C83"/>
    <w:rsid w:val="00B639B1"/>
    <w:rsid w:val="00B74DB3"/>
    <w:rsid w:val="00B81E82"/>
    <w:rsid w:val="00B82030"/>
    <w:rsid w:val="00B85484"/>
    <w:rsid w:val="00B87071"/>
    <w:rsid w:val="00B90F13"/>
    <w:rsid w:val="00B95534"/>
    <w:rsid w:val="00BA5AF0"/>
    <w:rsid w:val="00BA5E07"/>
    <w:rsid w:val="00BA6300"/>
    <w:rsid w:val="00BA6832"/>
    <w:rsid w:val="00BB2AB8"/>
    <w:rsid w:val="00BC77B5"/>
    <w:rsid w:val="00BD1687"/>
    <w:rsid w:val="00BD64CA"/>
    <w:rsid w:val="00BF1832"/>
    <w:rsid w:val="00BF680B"/>
    <w:rsid w:val="00C0008A"/>
    <w:rsid w:val="00C12237"/>
    <w:rsid w:val="00C13BFE"/>
    <w:rsid w:val="00C24D4A"/>
    <w:rsid w:val="00C2773F"/>
    <w:rsid w:val="00C44164"/>
    <w:rsid w:val="00C45B19"/>
    <w:rsid w:val="00C53CD4"/>
    <w:rsid w:val="00C63EF3"/>
    <w:rsid w:val="00C6450F"/>
    <w:rsid w:val="00C67F34"/>
    <w:rsid w:val="00C7529D"/>
    <w:rsid w:val="00C755CF"/>
    <w:rsid w:val="00C86943"/>
    <w:rsid w:val="00C95ACE"/>
    <w:rsid w:val="00C971C6"/>
    <w:rsid w:val="00CA2F27"/>
    <w:rsid w:val="00CB07C2"/>
    <w:rsid w:val="00CC7158"/>
    <w:rsid w:val="00CD30F0"/>
    <w:rsid w:val="00CD3909"/>
    <w:rsid w:val="00CD7E12"/>
    <w:rsid w:val="00CE54B9"/>
    <w:rsid w:val="00CF04C2"/>
    <w:rsid w:val="00D0547B"/>
    <w:rsid w:val="00D0745C"/>
    <w:rsid w:val="00D10F82"/>
    <w:rsid w:val="00D21573"/>
    <w:rsid w:val="00D2536B"/>
    <w:rsid w:val="00D4738A"/>
    <w:rsid w:val="00D53615"/>
    <w:rsid w:val="00D551A3"/>
    <w:rsid w:val="00D62996"/>
    <w:rsid w:val="00D76CBE"/>
    <w:rsid w:val="00D77C66"/>
    <w:rsid w:val="00D8203D"/>
    <w:rsid w:val="00DA3402"/>
    <w:rsid w:val="00DA730F"/>
    <w:rsid w:val="00DC539C"/>
    <w:rsid w:val="00DC56C1"/>
    <w:rsid w:val="00DD0436"/>
    <w:rsid w:val="00DD5D07"/>
    <w:rsid w:val="00DD628B"/>
    <w:rsid w:val="00DD6364"/>
    <w:rsid w:val="00DD7D67"/>
    <w:rsid w:val="00DE0F3A"/>
    <w:rsid w:val="00DE2F1F"/>
    <w:rsid w:val="00DE3456"/>
    <w:rsid w:val="00DE7FE6"/>
    <w:rsid w:val="00DF328E"/>
    <w:rsid w:val="00E044C2"/>
    <w:rsid w:val="00E04DE7"/>
    <w:rsid w:val="00E157CC"/>
    <w:rsid w:val="00E21A2B"/>
    <w:rsid w:val="00E2250F"/>
    <w:rsid w:val="00E2491F"/>
    <w:rsid w:val="00E3100A"/>
    <w:rsid w:val="00E31DF6"/>
    <w:rsid w:val="00E32727"/>
    <w:rsid w:val="00E349DB"/>
    <w:rsid w:val="00E36E13"/>
    <w:rsid w:val="00E56654"/>
    <w:rsid w:val="00E62F95"/>
    <w:rsid w:val="00E8097A"/>
    <w:rsid w:val="00E923BB"/>
    <w:rsid w:val="00E92871"/>
    <w:rsid w:val="00E95EDB"/>
    <w:rsid w:val="00EA1A1B"/>
    <w:rsid w:val="00EA1F22"/>
    <w:rsid w:val="00EB2C49"/>
    <w:rsid w:val="00EB5BBD"/>
    <w:rsid w:val="00EC01A4"/>
    <w:rsid w:val="00EC131C"/>
    <w:rsid w:val="00EC1C08"/>
    <w:rsid w:val="00EC2117"/>
    <w:rsid w:val="00ED4D54"/>
    <w:rsid w:val="00EE075F"/>
    <w:rsid w:val="00EF0081"/>
    <w:rsid w:val="00F001BC"/>
    <w:rsid w:val="00F067E1"/>
    <w:rsid w:val="00F11B6F"/>
    <w:rsid w:val="00F20D8C"/>
    <w:rsid w:val="00F273A4"/>
    <w:rsid w:val="00F36CAA"/>
    <w:rsid w:val="00F3723B"/>
    <w:rsid w:val="00F402F0"/>
    <w:rsid w:val="00F41AA7"/>
    <w:rsid w:val="00F42BB9"/>
    <w:rsid w:val="00F51B83"/>
    <w:rsid w:val="00F56213"/>
    <w:rsid w:val="00F66D94"/>
    <w:rsid w:val="00F71B11"/>
    <w:rsid w:val="00F75FA6"/>
    <w:rsid w:val="00F86062"/>
    <w:rsid w:val="00F90128"/>
    <w:rsid w:val="00F930AA"/>
    <w:rsid w:val="00F97ACA"/>
    <w:rsid w:val="00FA5B9C"/>
    <w:rsid w:val="00FA6B2C"/>
    <w:rsid w:val="00FC71B4"/>
    <w:rsid w:val="00FD7DE2"/>
    <w:rsid w:val="00FE3FB4"/>
    <w:rsid w:val="00FE4054"/>
    <w:rsid w:val="00FE42A0"/>
    <w:rsid w:val="00FF44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3AAC9"/>
  <w15:chartTrackingRefBased/>
  <w15:docId w15:val="{E60C228A-A3AE-4CE7-9223-6F5BD569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B9C"/>
    <w:pPr>
      <w:spacing w:line="276" w:lineRule="auto"/>
    </w:pPr>
    <w:rPr>
      <w:rFonts w:ascii="Times New Roman" w:hAnsi="Times New Roman"/>
    </w:rPr>
  </w:style>
  <w:style w:type="paragraph" w:styleId="Heading1">
    <w:name w:val="heading 1"/>
    <w:basedOn w:val="Normal"/>
    <w:link w:val="Heading1Char"/>
    <w:autoRedefine/>
    <w:uiPriority w:val="9"/>
    <w:qFormat/>
    <w:rsid w:val="002B63BB"/>
    <w:pPr>
      <w:numPr>
        <w:numId w:val="1"/>
      </w:numPr>
      <w:spacing w:before="2260" w:beforeAutospacing="1" w:after="2260" w:afterAutospacing="1" w:line="240" w:lineRule="auto"/>
      <w:outlineLvl w:val="0"/>
    </w:pPr>
    <w:rPr>
      <w:rFonts w:asciiTheme="minorHAnsi" w:eastAsia="Times New Roman" w:hAnsiTheme="minorHAnsi" w:cs="Times New Roman"/>
      <w:b/>
      <w:bCs/>
      <w:color w:val="C00000"/>
      <w:kern w:val="36"/>
      <w:sz w:val="48"/>
      <w:szCs w:val="48"/>
      <w:lang w:val="en-US" w:eastAsia="en-IL"/>
    </w:rPr>
  </w:style>
  <w:style w:type="paragraph" w:styleId="Heading2">
    <w:name w:val="heading 2"/>
    <w:basedOn w:val="Heading1"/>
    <w:next w:val="Normal"/>
    <w:link w:val="Heading2Char"/>
    <w:uiPriority w:val="9"/>
    <w:unhideWhenUsed/>
    <w:qFormat/>
    <w:rsid w:val="00FA5B9C"/>
    <w:pPr>
      <w:numPr>
        <w:ilvl w:val="1"/>
      </w:numPr>
      <w:spacing w:before="1420" w:after="1420"/>
      <w:outlineLvl w:val="1"/>
    </w:pPr>
    <w:rPr>
      <w:color w:val="2F5496" w:themeColor="accent1" w:themeShade="BF"/>
      <w:sz w:val="28"/>
      <w:szCs w:val="28"/>
    </w:rPr>
  </w:style>
  <w:style w:type="paragraph" w:styleId="Heading3">
    <w:name w:val="heading 3"/>
    <w:basedOn w:val="Normal"/>
    <w:next w:val="Normal"/>
    <w:link w:val="Heading3Char"/>
    <w:uiPriority w:val="9"/>
    <w:unhideWhenUsed/>
    <w:qFormat/>
    <w:rsid w:val="00BA5A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10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81D"/>
  </w:style>
  <w:style w:type="paragraph" w:styleId="Footer">
    <w:name w:val="footer"/>
    <w:basedOn w:val="Normal"/>
    <w:link w:val="FooterChar"/>
    <w:uiPriority w:val="99"/>
    <w:unhideWhenUsed/>
    <w:rsid w:val="009B2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81D"/>
  </w:style>
  <w:style w:type="character" w:customStyle="1" w:styleId="Heading1Char">
    <w:name w:val="Heading 1 Char"/>
    <w:basedOn w:val="DefaultParagraphFont"/>
    <w:link w:val="Heading1"/>
    <w:uiPriority w:val="9"/>
    <w:rsid w:val="002B63BB"/>
    <w:rPr>
      <w:rFonts w:eastAsia="Times New Roman" w:cs="Times New Roman"/>
      <w:b/>
      <w:bCs/>
      <w:color w:val="C00000"/>
      <w:kern w:val="36"/>
      <w:sz w:val="48"/>
      <w:szCs w:val="48"/>
      <w:lang w:val="en-US" w:eastAsia="en-IL"/>
    </w:rPr>
  </w:style>
  <w:style w:type="character" w:styleId="Hyperlink">
    <w:name w:val="Hyperlink"/>
    <w:basedOn w:val="DefaultParagraphFont"/>
    <w:uiPriority w:val="99"/>
    <w:unhideWhenUsed/>
    <w:rsid w:val="009B281D"/>
    <w:rPr>
      <w:color w:val="0000FF"/>
      <w:u w:val="single"/>
    </w:rPr>
  </w:style>
  <w:style w:type="character" w:customStyle="1" w:styleId="anothergrey">
    <w:name w:val="another_grey"/>
    <w:basedOn w:val="DefaultParagraphFont"/>
    <w:rsid w:val="009B281D"/>
  </w:style>
  <w:style w:type="character" w:customStyle="1" w:styleId="black">
    <w:name w:val="black"/>
    <w:basedOn w:val="DefaultParagraphFont"/>
    <w:rsid w:val="009B281D"/>
  </w:style>
  <w:style w:type="paragraph" w:styleId="z-TopofForm">
    <w:name w:val="HTML Top of Form"/>
    <w:basedOn w:val="Normal"/>
    <w:next w:val="Normal"/>
    <w:link w:val="z-TopofFormChar"/>
    <w:hidden/>
    <w:uiPriority w:val="99"/>
    <w:semiHidden/>
    <w:unhideWhenUsed/>
    <w:rsid w:val="009B281D"/>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9B281D"/>
    <w:rPr>
      <w:rFonts w:ascii="Arial" w:eastAsia="Times New Roman" w:hAnsi="Arial" w:cs="Arial"/>
      <w:vanish/>
      <w:sz w:val="16"/>
      <w:szCs w:val="16"/>
      <w:lang w:eastAsia="en-IL"/>
    </w:rPr>
  </w:style>
  <w:style w:type="paragraph" w:styleId="ListParagraph">
    <w:name w:val="List Paragraph"/>
    <w:basedOn w:val="Normal"/>
    <w:uiPriority w:val="34"/>
    <w:qFormat/>
    <w:rsid w:val="009B281D"/>
    <w:pPr>
      <w:ind w:left="720"/>
      <w:contextualSpacing/>
    </w:pPr>
  </w:style>
  <w:style w:type="character" w:customStyle="1" w:styleId="Heading2Char">
    <w:name w:val="Heading 2 Char"/>
    <w:basedOn w:val="DefaultParagraphFont"/>
    <w:link w:val="Heading2"/>
    <w:uiPriority w:val="9"/>
    <w:rsid w:val="00FA5B9C"/>
    <w:rPr>
      <w:rFonts w:eastAsia="Times New Roman" w:cs="Times New Roman"/>
      <w:b/>
      <w:bCs/>
      <w:color w:val="2F5496" w:themeColor="accent1" w:themeShade="BF"/>
      <w:kern w:val="36"/>
      <w:sz w:val="28"/>
      <w:szCs w:val="28"/>
      <w:lang w:val="en-US" w:eastAsia="en-IL"/>
    </w:rPr>
  </w:style>
  <w:style w:type="character" w:styleId="CommentReference">
    <w:name w:val="annotation reference"/>
    <w:basedOn w:val="DefaultParagraphFont"/>
    <w:uiPriority w:val="99"/>
    <w:semiHidden/>
    <w:unhideWhenUsed/>
    <w:rsid w:val="005C435E"/>
    <w:rPr>
      <w:sz w:val="16"/>
      <w:szCs w:val="16"/>
    </w:rPr>
  </w:style>
  <w:style w:type="paragraph" w:styleId="CommentText">
    <w:name w:val="annotation text"/>
    <w:basedOn w:val="Normal"/>
    <w:link w:val="CommentTextChar"/>
    <w:uiPriority w:val="99"/>
    <w:semiHidden/>
    <w:unhideWhenUsed/>
    <w:rsid w:val="005C435E"/>
    <w:pPr>
      <w:spacing w:line="240" w:lineRule="auto"/>
    </w:pPr>
    <w:rPr>
      <w:sz w:val="20"/>
      <w:szCs w:val="20"/>
    </w:rPr>
  </w:style>
  <w:style w:type="character" w:customStyle="1" w:styleId="CommentTextChar">
    <w:name w:val="Comment Text Char"/>
    <w:basedOn w:val="DefaultParagraphFont"/>
    <w:link w:val="CommentText"/>
    <w:uiPriority w:val="99"/>
    <w:semiHidden/>
    <w:rsid w:val="005C435E"/>
    <w:rPr>
      <w:sz w:val="20"/>
      <w:szCs w:val="20"/>
    </w:rPr>
  </w:style>
  <w:style w:type="paragraph" w:styleId="CommentSubject">
    <w:name w:val="annotation subject"/>
    <w:basedOn w:val="CommentText"/>
    <w:next w:val="CommentText"/>
    <w:link w:val="CommentSubjectChar"/>
    <w:uiPriority w:val="99"/>
    <w:semiHidden/>
    <w:unhideWhenUsed/>
    <w:rsid w:val="005C435E"/>
    <w:rPr>
      <w:b/>
      <w:bCs/>
    </w:rPr>
  </w:style>
  <w:style w:type="character" w:customStyle="1" w:styleId="CommentSubjectChar">
    <w:name w:val="Comment Subject Char"/>
    <w:basedOn w:val="CommentTextChar"/>
    <w:link w:val="CommentSubject"/>
    <w:uiPriority w:val="99"/>
    <w:semiHidden/>
    <w:rsid w:val="005C435E"/>
    <w:rPr>
      <w:b/>
      <w:bCs/>
      <w:sz w:val="20"/>
      <w:szCs w:val="20"/>
    </w:rPr>
  </w:style>
  <w:style w:type="paragraph" w:styleId="BalloonText">
    <w:name w:val="Balloon Text"/>
    <w:basedOn w:val="Normal"/>
    <w:link w:val="BalloonTextChar"/>
    <w:uiPriority w:val="99"/>
    <w:semiHidden/>
    <w:unhideWhenUsed/>
    <w:rsid w:val="005C4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35E"/>
    <w:rPr>
      <w:rFonts w:ascii="Segoe UI" w:hAnsi="Segoe UI" w:cs="Segoe UI"/>
      <w:sz w:val="18"/>
      <w:szCs w:val="18"/>
    </w:rPr>
  </w:style>
  <w:style w:type="character" w:styleId="PlaceholderText">
    <w:name w:val="Placeholder Text"/>
    <w:basedOn w:val="DefaultParagraphFont"/>
    <w:uiPriority w:val="99"/>
    <w:semiHidden/>
    <w:rsid w:val="003C2C95"/>
    <w:rPr>
      <w:color w:val="808080"/>
    </w:rPr>
  </w:style>
  <w:style w:type="table" w:styleId="TableGrid">
    <w:name w:val="Table Grid"/>
    <w:basedOn w:val="TableNormal"/>
    <w:uiPriority w:val="39"/>
    <w:rsid w:val="003C2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5AF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A5AF0"/>
    <w:pPr>
      <w:spacing w:before="100" w:beforeAutospacing="1" w:after="100" w:afterAutospacing="1" w:line="240" w:lineRule="auto"/>
    </w:pPr>
    <w:rPr>
      <w:rFonts w:eastAsia="Times New Roman" w:cs="Times New Roman"/>
      <w:sz w:val="24"/>
      <w:szCs w:val="24"/>
      <w:lang w:eastAsia="en-IL"/>
    </w:rPr>
  </w:style>
  <w:style w:type="character" w:customStyle="1" w:styleId="mwe-math-mathml-inline">
    <w:name w:val="mwe-math-mathml-inline"/>
    <w:basedOn w:val="DefaultParagraphFont"/>
    <w:rsid w:val="00BA5AF0"/>
  </w:style>
  <w:style w:type="character" w:customStyle="1" w:styleId="mw-headline">
    <w:name w:val="mw-headline"/>
    <w:basedOn w:val="DefaultParagraphFont"/>
    <w:rsid w:val="00BA5AF0"/>
  </w:style>
  <w:style w:type="character" w:customStyle="1" w:styleId="mw-editsection">
    <w:name w:val="mw-editsection"/>
    <w:basedOn w:val="DefaultParagraphFont"/>
    <w:rsid w:val="00BA5AF0"/>
  </w:style>
  <w:style w:type="character" w:customStyle="1" w:styleId="mw-editsection-bracket">
    <w:name w:val="mw-editsection-bracket"/>
    <w:basedOn w:val="DefaultParagraphFont"/>
    <w:rsid w:val="00BA5AF0"/>
  </w:style>
  <w:style w:type="paragraph" w:styleId="Caption">
    <w:name w:val="caption"/>
    <w:basedOn w:val="Normal"/>
    <w:next w:val="Normal"/>
    <w:uiPriority w:val="35"/>
    <w:unhideWhenUsed/>
    <w:qFormat/>
    <w:rsid w:val="00A71068"/>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DC539C"/>
    <w:rPr>
      <w:color w:val="605E5C"/>
      <w:shd w:val="clear" w:color="auto" w:fill="E1DFDD"/>
    </w:rPr>
  </w:style>
  <w:style w:type="character" w:customStyle="1" w:styleId="eqnnum">
    <w:name w:val="eqn_num"/>
    <w:basedOn w:val="DefaultParagraphFont"/>
    <w:rsid w:val="00CD3909"/>
  </w:style>
  <w:style w:type="character" w:styleId="FollowedHyperlink">
    <w:name w:val="FollowedHyperlink"/>
    <w:basedOn w:val="DefaultParagraphFont"/>
    <w:uiPriority w:val="99"/>
    <w:semiHidden/>
    <w:unhideWhenUsed/>
    <w:rsid w:val="003266A6"/>
    <w:rPr>
      <w:color w:val="954F72" w:themeColor="followedHyperlink"/>
      <w:u w:val="single"/>
    </w:rPr>
  </w:style>
  <w:style w:type="paragraph" w:styleId="Title">
    <w:name w:val="Title"/>
    <w:basedOn w:val="Normal"/>
    <w:next w:val="Normal"/>
    <w:link w:val="TitleChar"/>
    <w:uiPriority w:val="10"/>
    <w:qFormat/>
    <w:rsid w:val="006B218B"/>
    <w:pPr>
      <w:jc w:val="center"/>
    </w:pPr>
    <w:rPr>
      <w:rFonts w:asciiTheme="minorHAnsi" w:hAnsiTheme="minorHAnsi" w:cstheme="minorHAnsi"/>
      <w:b/>
      <w:bCs/>
      <w:color w:val="1F3864" w:themeColor="accent1" w:themeShade="80"/>
      <w:sz w:val="56"/>
      <w:szCs w:val="56"/>
      <w:lang w:val="en-US"/>
    </w:rPr>
  </w:style>
  <w:style w:type="character" w:customStyle="1" w:styleId="TitleChar">
    <w:name w:val="Title Char"/>
    <w:basedOn w:val="DefaultParagraphFont"/>
    <w:link w:val="Title"/>
    <w:uiPriority w:val="10"/>
    <w:rsid w:val="006B218B"/>
    <w:rPr>
      <w:rFonts w:cstheme="minorHAnsi"/>
      <w:b/>
      <w:bCs/>
      <w:color w:val="1F3864" w:themeColor="accent1" w:themeShade="80"/>
      <w:sz w:val="56"/>
      <w:szCs w:val="56"/>
      <w:lang w:val="en-US"/>
    </w:rPr>
  </w:style>
  <w:style w:type="character" w:customStyle="1" w:styleId="Heading4Char">
    <w:name w:val="Heading 4 Char"/>
    <w:basedOn w:val="DefaultParagraphFont"/>
    <w:link w:val="Heading4"/>
    <w:uiPriority w:val="9"/>
    <w:semiHidden/>
    <w:rsid w:val="00A11082"/>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EC01A4"/>
  </w:style>
  <w:style w:type="character" w:customStyle="1" w:styleId="mord">
    <w:name w:val="mord"/>
    <w:basedOn w:val="DefaultParagraphFont"/>
    <w:rsid w:val="00EC01A4"/>
  </w:style>
  <w:style w:type="character" w:customStyle="1" w:styleId="vlist-s">
    <w:name w:val="vlist-s"/>
    <w:basedOn w:val="DefaultParagraphFont"/>
    <w:rsid w:val="00EC01A4"/>
  </w:style>
  <w:style w:type="character" w:customStyle="1" w:styleId="mopen">
    <w:name w:val="mopen"/>
    <w:basedOn w:val="DefaultParagraphFont"/>
    <w:rsid w:val="00EC01A4"/>
  </w:style>
  <w:style w:type="character" w:customStyle="1" w:styleId="mclose">
    <w:name w:val="mclose"/>
    <w:basedOn w:val="DefaultParagraphFont"/>
    <w:rsid w:val="00EC01A4"/>
  </w:style>
  <w:style w:type="character" w:customStyle="1" w:styleId="mrel">
    <w:name w:val="mrel"/>
    <w:basedOn w:val="DefaultParagraphFont"/>
    <w:rsid w:val="009F3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6958">
      <w:bodyDiv w:val="1"/>
      <w:marLeft w:val="0"/>
      <w:marRight w:val="0"/>
      <w:marTop w:val="0"/>
      <w:marBottom w:val="0"/>
      <w:divBdr>
        <w:top w:val="none" w:sz="0" w:space="0" w:color="auto"/>
        <w:left w:val="none" w:sz="0" w:space="0" w:color="auto"/>
        <w:bottom w:val="none" w:sz="0" w:space="0" w:color="auto"/>
        <w:right w:val="none" w:sz="0" w:space="0" w:color="auto"/>
      </w:divBdr>
    </w:div>
    <w:div w:id="144901636">
      <w:bodyDiv w:val="1"/>
      <w:marLeft w:val="0"/>
      <w:marRight w:val="0"/>
      <w:marTop w:val="0"/>
      <w:marBottom w:val="0"/>
      <w:divBdr>
        <w:top w:val="none" w:sz="0" w:space="0" w:color="auto"/>
        <w:left w:val="none" w:sz="0" w:space="0" w:color="auto"/>
        <w:bottom w:val="none" w:sz="0" w:space="0" w:color="auto"/>
        <w:right w:val="none" w:sz="0" w:space="0" w:color="auto"/>
      </w:divBdr>
    </w:div>
    <w:div w:id="178929926">
      <w:bodyDiv w:val="1"/>
      <w:marLeft w:val="0"/>
      <w:marRight w:val="0"/>
      <w:marTop w:val="0"/>
      <w:marBottom w:val="0"/>
      <w:divBdr>
        <w:top w:val="none" w:sz="0" w:space="0" w:color="auto"/>
        <w:left w:val="none" w:sz="0" w:space="0" w:color="auto"/>
        <w:bottom w:val="none" w:sz="0" w:space="0" w:color="auto"/>
        <w:right w:val="none" w:sz="0" w:space="0" w:color="auto"/>
      </w:divBdr>
    </w:div>
    <w:div w:id="217405167">
      <w:bodyDiv w:val="1"/>
      <w:marLeft w:val="0"/>
      <w:marRight w:val="0"/>
      <w:marTop w:val="0"/>
      <w:marBottom w:val="0"/>
      <w:divBdr>
        <w:top w:val="none" w:sz="0" w:space="0" w:color="auto"/>
        <w:left w:val="none" w:sz="0" w:space="0" w:color="auto"/>
        <w:bottom w:val="none" w:sz="0" w:space="0" w:color="auto"/>
        <w:right w:val="none" w:sz="0" w:space="0" w:color="auto"/>
      </w:divBdr>
    </w:div>
    <w:div w:id="323363626">
      <w:bodyDiv w:val="1"/>
      <w:marLeft w:val="0"/>
      <w:marRight w:val="0"/>
      <w:marTop w:val="0"/>
      <w:marBottom w:val="0"/>
      <w:divBdr>
        <w:top w:val="none" w:sz="0" w:space="0" w:color="auto"/>
        <w:left w:val="none" w:sz="0" w:space="0" w:color="auto"/>
        <w:bottom w:val="none" w:sz="0" w:space="0" w:color="auto"/>
        <w:right w:val="none" w:sz="0" w:space="0" w:color="auto"/>
      </w:divBdr>
    </w:div>
    <w:div w:id="404494857">
      <w:bodyDiv w:val="1"/>
      <w:marLeft w:val="0"/>
      <w:marRight w:val="0"/>
      <w:marTop w:val="0"/>
      <w:marBottom w:val="0"/>
      <w:divBdr>
        <w:top w:val="none" w:sz="0" w:space="0" w:color="auto"/>
        <w:left w:val="none" w:sz="0" w:space="0" w:color="auto"/>
        <w:bottom w:val="none" w:sz="0" w:space="0" w:color="auto"/>
        <w:right w:val="none" w:sz="0" w:space="0" w:color="auto"/>
      </w:divBdr>
      <w:divsChild>
        <w:div w:id="60530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4205524">
      <w:bodyDiv w:val="1"/>
      <w:marLeft w:val="0"/>
      <w:marRight w:val="0"/>
      <w:marTop w:val="0"/>
      <w:marBottom w:val="0"/>
      <w:divBdr>
        <w:top w:val="none" w:sz="0" w:space="0" w:color="auto"/>
        <w:left w:val="none" w:sz="0" w:space="0" w:color="auto"/>
        <w:bottom w:val="none" w:sz="0" w:space="0" w:color="auto"/>
        <w:right w:val="none" w:sz="0" w:space="0" w:color="auto"/>
      </w:divBdr>
    </w:div>
    <w:div w:id="784619359">
      <w:bodyDiv w:val="1"/>
      <w:marLeft w:val="0"/>
      <w:marRight w:val="0"/>
      <w:marTop w:val="0"/>
      <w:marBottom w:val="0"/>
      <w:divBdr>
        <w:top w:val="none" w:sz="0" w:space="0" w:color="auto"/>
        <w:left w:val="none" w:sz="0" w:space="0" w:color="auto"/>
        <w:bottom w:val="none" w:sz="0" w:space="0" w:color="auto"/>
        <w:right w:val="none" w:sz="0" w:space="0" w:color="auto"/>
      </w:divBdr>
      <w:divsChild>
        <w:div w:id="1307318815">
          <w:marLeft w:val="0"/>
          <w:marRight w:val="0"/>
          <w:marTop w:val="0"/>
          <w:marBottom w:val="0"/>
          <w:divBdr>
            <w:top w:val="none" w:sz="0" w:space="0" w:color="auto"/>
            <w:left w:val="none" w:sz="0" w:space="0" w:color="auto"/>
            <w:bottom w:val="none" w:sz="0" w:space="0" w:color="auto"/>
            <w:right w:val="none" w:sz="0" w:space="0" w:color="auto"/>
          </w:divBdr>
          <w:divsChild>
            <w:div w:id="9547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1894">
      <w:bodyDiv w:val="1"/>
      <w:marLeft w:val="0"/>
      <w:marRight w:val="0"/>
      <w:marTop w:val="0"/>
      <w:marBottom w:val="0"/>
      <w:divBdr>
        <w:top w:val="none" w:sz="0" w:space="0" w:color="auto"/>
        <w:left w:val="none" w:sz="0" w:space="0" w:color="auto"/>
        <w:bottom w:val="none" w:sz="0" w:space="0" w:color="auto"/>
        <w:right w:val="none" w:sz="0" w:space="0" w:color="auto"/>
      </w:divBdr>
    </w:div>
    <w:div w:id="1117868585">
      <w:bodyDiv w:val="1"/>
      <w:marLeft w:val="0"/>
      <w:marRight w:val="0"/>
      <w:marTop w:val="0"/>
      <w:marBottom w:val="0"/>
      <w:divBdr>
        <w:top w:val="none" w:sz="0" w:space="0" w:color="auto"/>
        <w:left w:val="none" w:sz="0" w:space="0" w:color="auto"/>
        <w:bottom w:val="none" w:sz="0" w:space="0" w:color="auto"/>
        <w:right w:val="none" w:sz="0" w:space="0" w:color="auto"/>
      </w:divBdr>
    </w:div>
    <w:div w:id="1155952576">
      <w:bodyDiv w:val="1"/>
      <w:marLeft w:val="0"/>
      <w:marRight w:val="0"/>
      <w:marTop w:val="0"/>
      <w:marBottom w:val="0"/>
      <w:divBdr>
        <w:top w:val="none" w:sz="0" w:space="0" w:color="auto"/>
        <w:left w:val="none" w:sz="0" w:space="0" w:color="auto"/>
        <w:bottom w:val="none" w:sz="0" w:space="0" w:color="auto"/>
        <w:right w:val="none" w:sz="0" w:space="0" w:color="auto"/>
      </w:divBdr>
    </w:div>
    <w:div w:id="1243562781">
      <w:bodyDiv w:val="1"/>
      <w:marLeft w:val="0"/>
      <w:marRight w:val="0"/>
      <w:marTop w:val="0"/>
      <w:marBottom w:val="0"/>
      <w:divBdr>
        <w:top w:val="none" w:sz="0" w:space="0" w:color="auto"/>
        <w:left w:val="none" w:sz="0" w:space="0" w:color="auto"/>
        <w:bottom w:val="none" w:sz="0" w:space="0" w:color="auto"/>
        <w:right w:val="none" w:sz="0" w:space="0" w:color="auto"/>
      </w:divBdr>
    </w:div>
    <w:div w:id="1260411996">
      <w:bodyDiv w:val="1"/>
      <w:marLeft w:val="0"/>
      <w:marRight w:val="0"/>
      <w:marTop w:val="0"/>
      <w:marBottom w:val="0"/>
      <w:divBdr>
        <w:top w:val="none" w:sz="0" w:space="0" w:color="auto"/>
        <w:left w:val="none" w:sz="0" w:space="0" w:color="auto"/>
        <w:bottom w:val="none" w:sz="0" w:space="0" w:color="auto"/>
        <w:right w:val="none" w:sz="0" w:space="0" w:color="auto"/>
      </w:divBdr>
      <w:divsChild>
        <w:div w:id="1070158349">
          <w:marLeft w:val="0"/>
          <w:marRight w:val="0"/>
          <w:marTop w:val="0"/>
          <w:marBottom w:val="0"/>
          <w:divBdr>
            <w:top w:val="none" w:sz="0" w:space="0" w:color="auto"/>
            <w:left w:val="none" w:sz="0" w:space="0" w:color="auto"/>
            <w:bottom w:val="none" w:sz="0" w:space="0" w:color="auto"/>
            <w:right w:val="none" w:sz="0" w:space="0" w:color="auto"/>
          </w:divBdr>
          <w:divsChild>
            <w:div w:id="1927417014">
              <w:marLeft w:val="105"/>
              <w:marRight w:val="0"/>
              <w:marTop w:val="0"/>
              <w:marBottom w:val="0"/>
              <w:divBdr>
                <w:top w:val="none" w:sz="0" w:space="0" w:color="auto"/>
                <w:left w:val="none" w:sz="0" w:space="0" w:color="auto"/>
                <w:bottom w:val="none" w:sz="0" w:space="0" w:color="auto"/>
                <w:right w:val="none" w:sz="0" w:space="0" w:color="auto"/>
              </w:divBdr>
              <w:divsChild>
                <w:div w:id="5115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3767">
          <w:marLeft w:val="0"/>
          <w:marRight w:val="0"/>
          <w:marTop w:val="0"/>
          <w:marBottom w:val="0"/>
          <w:divBdr>
            <w:top w:val="none" w:sz="0" w:space="0" w:color="auto"/>
            <w:left w:val="none" w:sz="0" w:space="0" w:color="auto"/>
            <w:bottom w:val="none" w:sz="0" w:space="0" w:color="auto"/>
            <w:right w:val="none" w:sz="0" w:space="0" w:color="auto"/>
          </w:divBdr>
          <w:divsChild>
            <w:div w:id="1670329108">
              <w:marLeft w:val="0"/>
              <w:marRight w:val="0"/>
              <w:marTop w:val="225"/>
              <w:marBottom w:val="0"/>
              <w:divBdr>
                <w:top w:val="none" w:sz="0" w:space="0" w:color="auto"/>
                <w:left w:val="none" w:sz="0" w:space="0" w:color="auto"/>
                <w:bottom w:val="none" w:sz="0" w:space="0" w:color="auto"/>
                <w:right w:val="none" w:sz="0" w:space="0" w:color="auto"/>
              </w:divBdr>
              <w:divsChild>
                <w:div w:id="17100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9270">
      <w:bodyDiv w:val="1"/>
      <w:marLeft w:val="0"/>
      <w:marRight w:val="0"/>
      <w:marTop w:val="0"/>
      <w:marBottom w:val="0"/>
      <w:divBdr>
        <w:top w:val="none" w:sz="0" w:space="0" w:color="auto"/>
        <w:left w:val="none" w:sz="0" w:space="0" w:color="auto"/>
        <w:bottom w:val="none" w:sz="0" w:space="0" w:color="auto"/>
        <w:right w:val="none" w:sz="0" w:space="0" w:color="auto"/>
      </w:divBdr>
      <w:divsChild>
        <w:div w:id="1561207422">
          <w:marLeft w:val="0"/>
          <w:marRight w:val="0"/>
          <w:marTop w:val="0"/>
          <w:marBottom w:val="0"/>
          <w:divBdr>
            <w:top w:val="none" w:sz="0" w:space="0" w:color="auto"/>
            <w:left w:val="none" w:sz="0" w:space="0" w:color="auto"/>
            <w:bottom w:val="none" w:sz="0" w:space="0" w:color="auto"/>
            <w:right w:val="none" w:sz="0" w:space="0" w:color="auto"/>
          </w:divBdr>
          <w:divsChild>
            <w:div w:id="16450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772">
      <w:bodyDiv w:val="1"/>
      <w:marLeft w:val="0"/>
      <w:marRight w:val="0"/>
      <w:marTop w:val="0"/>
      <w:marBottom w:val="0"/>
      <w:divBdr>
        <w:top w:val="none" w:sz="0" w:space="0" w:color="auto"/>
        <w:left w:val="none" w:sz="0" w:space="0" w:color="auto"/>
        <w:bottom w:val="none" w:sz="0" w:space="0" w:color="auto"/>
        <w:right w:val="none" w:sz="0" w:space="0" w:color="auto"/>
      </w:divBdr>
    </w:div>
    <w:div w:id="1480423284">
      <w:bodyDiv w:val="1"/>
      <w:marLeft w:val="0"/>
      <w:marRight w:val="0"/>
      <w:marTop w:val="0"/>
      <w:marBottom w:val="0"/>
      <w:divBdr>
        <w:top w:val="none" w:sz="0" w:space="0" w:color="auto"/>
        <w:left w:val="none" w:sz="0" w:space="0" w:color="auto"/>
        <w:bottom w:val="none" w:sz="0" w:space="0" w:color="auto"/>
        <w:right w:val="none" w:sz="0" w:space="0" w:color="auto"/>
      </w:divBdr>
      <w:divsChild>
        <w:div w:id="2046052369">
          <w:marLeft w:val="0"/>
          <w:marRight w:val="0"/>
          <w:marTop w:val="0"/>
          <w:marBottom w:val="0"/>
          <w:divBdr>
            <w:top w:val="none" w:sz="0" w:space="0" w:color="auto"/>
            <w:left w:val="none" w:sz="0" w:space="0" w:color="auto"/>
            <w:bottom w:val="none" w:sz="0" w:space="0" w:color="auto"/>
            <w:right w:val="none" w:sz="0" w:space="0" w:color="auto"/>
          </w:divBdr>
          <w:divsChild>
            <w:div w:id="1723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154">
      <w:bodyDiv w:val="1"/>
      <w:marLeft w:val="0"/>
      <w:marRight w:val="0"/>
      <w:marTop w:val="0"/>
      <w:marBottom w:val="0"/>
      <w:divBdr>
        <w:top w:val="none" w:sz="0" w:space="0" w:color="auto"/>
        <w:left w:val="none" w:sz="0" w:space="0" w:color="auto"/>
        <w:bottom w:val="none" w:sz="0" w:space="0" w:color="auto"/>
        <w:right w:val="none" w:sz="0" w:space="0" w:color="auto"/>
      </w:divBdr>
    </w:div>
    <w:div w:id="1585914807">
      <w:bodyDiv w:val="1"/>
      <w:marLeft w:val="0"/>
      <w:marRight w:val="0"/>
      <w:marTop w:val="0"/>
      <w:marBottom w:val="0"/>
      <w:divBdr>
        <w:top w:val="none" w:sz="0" w:space="0" w:color="auto"/>
        <w:left w:val="none" w:sz="0" w:space="0" w:color="auto"/>
        <w:bottom w:val="none" w:sz="0" w:space="0" w:color="auto"/>
        <w:right w:val="none" w:sz="0" w:space="0" w:color="auto"/>
      </w:divBdr>
    </w:div>
    <w:div w:id="1653875213">
      <w:bodyDiv w:val="1"/>
      <w:marLeft w:val="0"/>
      <w:marRight w:val="0"/>
      <w:marTop w:val="0"/>
      <w:marBottom w:val="0"/>
      <w:divBdr>
        <w:top w:val="none" w:sz="0" w:space="0" w:color="auto"/>
        <w:left w:val="none" w:sz="0" w:space="0" w:color="auto"/>
        <w:bottom w:val="none" w:sz="0" w:space="0" w:color="auto"/>
        <w:right w:val="none" w:sz="0" w:space="0" w:color="auto"/>
      </w:divBdr>
    </w:div>
    <w:div w:id="1817455085">
      <w:bodyDiv w:val="1"/>
      <w:marLeft w:val="0"/>
      <w:marRight w:val="0"/>
      <w:marTop w:val="0"/>
      <w:marBottom w:val="0"/>
      <w:divBdr>
        <w:top w:val="none" w:sz="0" w:space="0" w:color="auto"/>
        <w:left w:val="none" w:sz="0" w:space="0" w:color="auto"/>
        <w:bottom w:val="none" w:sz="0" w:space="0" w:color="auto"/>
        <w:right w:val="none" w:sz="0" w:space="0" w:color="auto"/>
      </w:divBdr>
    </w:div>
    <w:div w:id="1907111376">
      <w:bodyDiv w:val="1"/>
      <w:marLeft w:val="0"/>
      <w:marRight w:val="0"/>
      <w:marTop w:val="0"/>
      <w:marBottom w:val="0"/>
      <w:divBdr>
        <w:top w:val="none" w:sz="0" w:space="0" w:color="auto"/>
        <w:left w:val="none" w:sz="0" w:space="0" w:color="auto"/>
        <w:bottom w:val="none" w:sz="0" w:space="0" w:color="auto"/>
        <w:right w:val="none" w:sz="0" w:space="0" w:color="auto"/>
      </w:divBdr>
    </w:div>
    <w:div w:id="2130082437">
      <w:bodyDiv w:val="1"/>
      <w:marLeft w:val="0"/>
      <w:marRight w:val="0"/>
      <w:marTop w:val="0"/>
      <w:marBottom w:val="0"/>
      <w:divBdr>
        <w:top w:val="none" w:sz="0" w:space="0" w:color="auto"/>
        <w:left w:val="none" w:sz="0" w:space="0" w:color="auto"/>
        <w:bottom w:val="none" w:sz="0" w:space="0" w:color="auto"/>
        <w:right w:val="none" w:sz="0" w:space="0" w:color="auto"/>
      </w:divBdr>
      <w:divsChild>
        <w:div w:id="1845121947">
          <w:marLeft w:val="0"/>
          <w:marRight w:val="0"/>
          <w:marTop w:val="0"/>
          <w:marBottom w:val="0"/>
          <w:divBdr>
            <w:top w:val="none" w:sz="0" w:space="0" w:color="auto"/>
            <w:left w:val="none" w:sz="0" w:space="0" w:color="auto"/>
            <w:bottom w:val="none" w:sz="0" w:space="0" w:color="auto"/>
            <w:right w:val="none" w:sz="0" w:space="0" w:color="auto"/>
          </w:divBdr>
          <w:divsChild>
            <w:div w:id="3631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tms.engin.umich.edu/CTMS/index.php?example=Introduction&amp;section=ControlP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tms.engin.umich.edu/CTMS/index.php?example=MotorSpeed&amp;section=SystemAnalysis"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ctms.engin.umich.edu/CTMS/index.php?example=MotorSpeed&amp;section=SystemModel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B1478-526E-4D2E-8D55-DF7E36852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קופילביץ</dc:creator>
  <cp:keywords/>
  <dc:description/>
  <cp:lastModifiedBy>arkadi raf</cp:lastModifiedBy>
  <cp:revision>6</cp:revision>
  <cp:lastPrinted>2020-12-17T21:40:00Z</cp:lastPrinted>
  <dcterms:created xsi:type="dcterms:W3CDTF">2023-08-03T16:28:00Z</dcterms:created>
  <dcterms:modified xsi:type="dcterms:W3CDTF">2023-09-05T06:47:00Z</dcterms:modified>
</cp:coreProperties>
</file>