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w:t>
      </w:r>
      <w:bookmarkStart w:id="0" w:name="_GoBack"/>
      <w:bookmarkEnd w:id="0"/>
      <w:r w:rsidRPr="00F4600E">
        <w:t xml:space="preserve">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6E7" w:rsidRPr="00F4600E">
        <w:t>HexaMotor</w:t>
      </w:r>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2FD44E15"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552F80">
        <w:t xml:space="preserve">Figure </w:t>
      </w:r>
      <w:r w:rsidR="00552F80">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722EB32A" w:rsidR="008E46B4" w:rsidRPr="00107945" w:rsidRDefault="00FA5B9C" w:rsidP="00107945">
      <w:pPr>
        <w:pStyle w:val="Caption"/>
        <w:jc w:val="center"/>
        <w:rPr>
          <w:lang w:val="en-US"/>
        </w:rPr>
      </w:pPr>
      <w:bookmarkStart w:id="1" w:name="_Ref87453303"/>
      <w:r>
        <w:t xml:space="preserve">Figure </w:t>
      </w:r>
      <w:fldSimple w:instr=" SEQ Figure \* ARABIC ">
        <w:r w:rsidR="00552F80">
          <w:rPr>
            <w:noProof/>
          </w:rPr>
          <w:t>1</w:t>
        </w:r>
      </w:fldSimple>
      <w:bookmarkEnd w:id="1"/>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A55FBC">
        <w:rPr>
          <w:b/>
          <w:b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r w:rsidRPr="00A55FBC">
        <w:rPr>
          <w:b/>
          <w:bCs/>
          <w:lang w:val="en-US"/>
        </w:rPr>
        <w:t xml:space="preserve">i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A55FBC">
        <w:rPr>
          <w:b/>
          <w:b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A55FBC">
        <w:rPr>
          <w:b/>
          <w:b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5F6D20"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70910C19" w:rsidR="00B74DB3" w:rsidRPr="00B74DB3" w:rsidRDefault="00B74DB3" w:rsidP="0026169E">
      <w:pPr>
        <w:rPr>
          <w:lang w:val="en-US"/>
        </w:rPr>
      </w:pPr>
      <w:r w:rsidRPr="00A55FBC">
        <w:rPr>
          <w:b/>
          <w:bCs/>
          <w:lang w:val="en-US"/>
        </w:rPr>
        <w:t xml:space="preserve">Kt </w:t>
      </w:r>
      <w:r w:rsidRPr="00B74DB3">
        <w:rPr>
          <w:lang w:val="en-US"/>
        </w:rPr>
        <w:t>- Torque Constant: A factor that relates the motor's</w:t>
      </w:r>
      <w:r w:rsidR="0026169E">
        <w:rPr>
          <w:lang w:val="en-US"/>
        </w:rPr>
        <w:t xml:space="preserve"> torque output to its current</w:t>
      </w:r>
      <w:r w:rsidRPr="00B74DB3">
        <w:rPr>
          <w:lang w:val="en-US"/>
        </w:rPr>
        <w:t>. It depends on the motor's construction.</w:t>
      </w:r>
    </w:p>
    <w:p w14:paraId="6DFBFC62" w14:textId="5AFEDB8D" w:rsidR="00B74DB3" w:rsidRPr="00B74DB3" w:rsidRDefault="005F6D20" w:rsidP="002616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e</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A55FBC">
        <w:rPr>
          <w:b/>
          <w:bCs/>
          <w:lang w:val="en-US"/>
        </w:rPr>
        <w:t>T</w:t>
      </w:r>
      <w:r w:rsidRPr="00B74DB3">
        <w:rPr>
          <w:lang w:val="en-US"/>
        </w:rPr>
        <w:t xml:space="preserve"> - Torque: The twisting force exerted by the motor on its shaft.</w:t>
      </w:r>
    </w:p>
    <w:p w14:paraId="2BC21FF3" w14:textId="4BC26C87" w:rsidR="00B74DB3" w:rsidRPr="00B74DB3" w:rsidRDefault="005F6D20" w:rsidP="00B74DB3">
      <w:pPr>
        <w:rPr>
          <w:lang w:val="en-US"/>
        </w:rPr>
      </w:pPr>
      <m:oMath>
        <m:sSub>
          <m:sSubPr>
            <m:ctrlPr>
              <w:rPr>
                <w:rFonts w:ascii="Cambria Math" w:hAnsi="Cambria Math"/>
              </w:rPr>
            </m:ctrlPr>
          </m:sSubPr>
          <m:e>
            <m:r>
              <m:rPr>
                <m:sty m:val="b"/>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A55FBC">
        <w:rPr>
          <w:b/>
          <w:b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A55FBC">
        <w:rPr>
          <w:b/>
          <w:b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A55FBC">
        <w:rPr>
          <w:b/>
          <w:b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04D6FAC5" w:rsidR="00E36E13" w:rsidRPr="00B74DB3" w:rsidRDefault="005F6D20" w:rsidP="00C95ACE">
      <w:pPr>
        <w:rPr>
          <w:lang w:val="en-US"/>
        </w:rPr>
      </w:pPr>
      <m:oMath>
        <m:sSub>
          <m:sSubPr>
            <m:ctrlPr>
              <w:rPr>
                <w:rFonts w:ascii="Cambria Math" w:hAnsi="Cambria Math"/>
              </w:rPr>
            </m:ctrlPr>
          </m:sSubPr>
          <m:e>
            <m:r>
              <m:rPr>
                <m:sty m:val="b"/>
              </m:rPr>
              <w:rPr>
                <w:rFonts w:ascii="Cambria Math" w:hAnsi="Cambria Math"/>
              </w:rPr>
              <m:t>T</m:t>
            </m:r>
          </m:e>
          <m:sub>
            <m:r>
              <m:rPr>
                <m:sty m:val="p"/>
              </m:rP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A55FBC">
        <w:rPr>
          <w:b/>
          <w:bCs/>
          <w:lang w:val="en-US"/>
        </w:rPr>
        <w:t xml:space="preserve">s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766E9E" w:rsidR="006B5D26" w:rsidRDefault="006B5D26" w:rsidP="006B5D26">
      <w:pPr>
        <w:pStyle w:val="ListParagraph"/>
        <w:numPr>
          <w:ilvl w:val="1"/>
          <w:numId w:val="4"/>
        </w:numPr>
        <w:rPr>
          <w:rFonts w:eastAsiaTheme="minorEastAsia"/>
        </w:rPr>
      </w:pPr>
      <m:oMath>
        <m:r>
          <w:rPr>
            <w:rFonts w:ascii="Cambria Math" w:hAnsi="Cambria Math"/>
          </w:rPr>
          <m:t>V</m:t>
        </m:r>
        <m:r>
          <m:rPr>
            <m:sty m:val="p"/>
          </m:rPr>
          <w:rPr>
            <w:rFonts w:ascii="Cambria Math" w:hAnsi="Cambria Math"/>
          </w:rPr>
          <m:t>=Ri+</m:t>
        </m:r>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ω</m:t>
        </m:r>
      </m:oMath>
    </w:p>
    <w:p w14:paraId="3F7E6C87" w14:textId="599BE0F8" w:rsidR="006B5D26" w:rsidRPr="006B5D26" w:rsidRDefault="006B5D26" w:rsidP="006074B9">
      <w:pPr>
        <w:rPr>
          <w:rFonts w:eastAsiaTheme="minorEastAsia"/>
          <w:lang w:val="en-US"/>
        </w:rPr>
      </w:pPr>
      <w:r w:rsidRPr="006B5D26">
        <w:rPr>
          <w:rFonts w:eastAsiaTheme="minorEastAsia"/>
          <w:lang w:val="en-US"/>
        </w:rPr>
        <w:t xml:space="preserve">where V is the applied voltage, R is the armature resistance, i is the armature current, L is the armature inductance,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Pr="006B5D26">
        <w:rPr>
          <w:rFonts w:eastAsiaTheme="minorEastAsia"/>
          <w:lang w:val="en-US"/>
        </w:rPr>
        <w:t xml:space="preserve"> is the back EMF constant, and ω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BBEC5DA" w:rsidR="00B74DB3" w:rsidRDefault="006B5D26" w:rsidP="00E36E13">
      <w:pPr>
        <w:pStyle w:val="ListParagraph"/>
        <w:numPr>
          <w:ilvl w:val="1"/>
          <w:numId w:val="4"/>
        </w:numPr>
        <w:rPr>
          <w:rFonts w:eastAsiaTheme="minorEastAsia"/>
        </w:rPr>
      </w:pPr>
      <m:oMath>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m:rPr>
            <m:sty m:val="p"/>
          </m:rPr>
          <w:rPr>
            <w:rFonts w:ascii="Cambria Math" w:hAnsi="Cambria Math"/>
          </w:rPr>
          <m:t>i</m:t>
        </m:r>
        <m:r>
          <w:rPr>
            <w:rFonts w:ascii="Cambria Math" w:hAnsi="Cambria Math"/>
            <w:lang w:val="en-US"/>
          </w:rPr>
          <m:t>-</m:t>
        </m:r>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 xml:space="preserve">- </m:t>
        </m:r>
        <m:r>
          <w:rPr>
            <w:rFonts w:ascii="Cambria Math" w:hAnsi="Cambria Math"/>
          </w:rPr>
          <m:t>J</m:t>
        </m:r>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p>
    <w:p w14:paraId="70B9173B" w14:textId="4041C4E9" w:rsidR="00835233" w:rsidRPr="00835233" w:rsidRDefault="00835233" w:rsidP="00835233">
      <w:pPr>
        <w:rPr>
          <w:rFonts w:eastAsiaTheme="minorEastAsia"/>
          <w:rtl/>
        </w:rPr>
      </w:pPr>
      <w:r w:rsidRPr="00835233">
        <w:rPr>
          <w:rFonts w:eastAsiaTheme="minorEastAsia"/>
        </w:rPr>
        <w:t xml:space="preserve">where T is the torque, Kt  is the torque constant, </w:t>
      </w:r>
      <w:r>
        <w:rPr>
          <w:rFonts w:eastAsiaTheme="minorEastAsia"/>
        </w:rPr>
        <w:t>T</w:t>
      </w:r>
      <w:r w:rsidRPr="00835233">
        <w:rPr>
          <w:rFonts w:eastAsiaTheme="minorEastAsia"/>
        </w:rPr>
        <w:t>friction</w:t>
      </w:r>
      <w:r>
        <w:rPr>
          <w:rFonts w:eastAsiaTheme="minorEastAsia" w:hint="cs"/>
          <w:rtl/>
        </w:rPr>
        <w:t xml:space="preserve"> </w:t>
      </w:r>
      <w:r w:rsidRPr="00835233">
        <w:rPr>
          <w:rFonts w:eastAsiaTheme="minorEastAsia"/>
        </w:rPr>
        <w:t xml:space="preserve">is the friction torque, J is the moment of inertia, and </w:t>
      </w:r>
      <m:oMath>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21DCBB44" w:rsidR="00E36E13" w:rsidRPr="00E36E13" w:rsidRDefault="005F6D20" w:rsidP="00E36E13">
      <w:pPr>
        <w:pStyle w:val="ListParagraph"/>
        <w:numPr>
          <w:ilvl w:val="1"/>
          <w:numId w:val="4"/>
        </w:numPr>
        <w:rPr>
          <w:rFonts w:eastAsiaTheme="minorEastAsia"/>
        </w:rPr>
      </w:pPr>
      <m:oMath>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m:t>
        </m:r>
        <m:r>
          <w:rPr>
            <w:rFonts w:ascii="Cambria Math" w:hAnsi="Cambria Math"/>
          </w:rPr>
          <m:t>Bω+</m:t>
        </m:r>
        <m:sSub>
          <m:sSubPr>
            <m:ctrlPr>
              <w:rPr>
                <w:rFonts w:ascii="Cambria Math" w:hAnsi="Cambria Math"/>
              </w:rPr>
            </m:ctrlPr>
          </m:sSubPr>
          <m:e>
            <m:r>
              <m:rPr>
                <m:sty m:val="p"/>
              </m:rPr>
              <w:rPr>
                <w:rFonts w:ascii="Cambria Math" w:hAnsi="Cambria Math"/>
              </w:rPr>
              <m:t>T</m:t>
            </m:r>
          </m:e>
          <m:sub>
            <m:r>
              <m:rPr>
                <m:sty m:val="p"/>
              </m:rP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6AD4A3BE" w:rsidR="00835233" w:rsidRDefault="0008147D" w:rsidP="00A26EFF">
      <w:pPr>
        <w:pStyle w:val="ListParagraph"/>
        <w:numPr>
          <w:ilvl w:val="1"/>
          <w:numId w:val="4"/>
        </w:numPr>
        <w:rPr>
          <w:rFonts w:eastAsiaTheme="minorEastAsia"/>
        </w:rPr>
      </w:pPr>
      <m:oMath>
        <m:r>
          <w:rPr>
            <w:rFonts w:ascii="Cambria Math" w:hAnsi="Cambria Math"/>
          </w:rPr>
          <m:t>LJ</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2</m:t>
                </m:r>
              </m:sup>
            </m:sSup>
            <m:r>
              <w:rPr>
                <w:rFonts w:ascii="Cambria Math" w:hAnsi="Cambria Math"/>
              </w:rPr>
              <m:t>ω</m:t>
            </m:r>
          </m:num>
          <m:den>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Now, the transfer function relating the applied voltage V(s) to the angular velocity Ω(s) in the Laplace domain (assuming zero initial conditions) is:</w:t>
      </w:r>
    </w:p>
    <w:p w14:paraId="1AFC2DA0" w14:textId="36EEDC87" w:rsidR="00046926" w:rsidRDefault="00046926" w:rsidP="00422FD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6E5DD6D9"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oMath>
      <w:r w:rsidRPr="00B74DB3">
        <w:rPr>
          <w:lang w:val="en-US"/>
        </w:rPr>
        <w:t>​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51256E2D" w:rsidR="00046926" w:rsidRDefault="00046926" w:rsidP="00422FD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5F6D20"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5F6D20"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7FE2E1A4"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fldSimple w:instr=" SEQ Figure \* ARABIC ">
        <w:r w:rsidR="00552F80">
          <w:rPr>
            <w:noProof/>
          </w:rPr>
          <w:t>2</w:t>
        </w:r>
      </w:fldSimple>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300927B5"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Pr="00EC01A4">
        <w:rPr>
          <w:lang w:val="en-US" w:eastAsia="en-IL"/>
        </w:rPr>
        <w:t xml:space="preserve">. As illustrated in Figure </w:t>
      </w:r>
      <w:r w:rsidR="00FE3537">
        <w:rPr>
          <w:lang w:val="en-US" w:eastAsia="en-IL"/>
        </w:rPr>
        <w:t>3</w:t>
      </w:r>
      <w:r w:rsidRPr="00EC01A4">
        <w:rPr>
          <w:lang w:val="en-US" w:eastAsia="en-IL"/>
        </w:rPr>
        <w:t xml:space="preserve">, the length of one full period of the sinusoid is represented by t1​, while t2​ indicates the time delay between the input voltage signal, Vm​,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E122D4"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5DD462E1" w:rsidR="00EC01A4" w:rsidRPr="00FE3537" w:rsidRDefault="00FE3537" w:rsidP="00FE3537">
      <w:pPr>
        <w:pStyle w:val="Caption"/>
        <w:jc w:val="center"/>
        <w:rPr>
          <w:lang w:val="en-US" w:eastAsia="en-IL"/>
        </w:rPr>
      </w:pPr>
      <w:r>
        <w:t xml:space="preserve">Figure </w:t>
      </w:r>
      <w:fldSimple w:instr=" SEQ Figure \* ARABIC ">
        <w:r w:rsidR="00552F80">
          <w:rPr>
            <w:noProof/>
          </w:rPr>
          <w:t>3</w:t>
        </w:r>
      </w:fldSimple>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24234943" w:rsidR="009F36C5" w:rsidRDefault="009F36C5" w:rsidP="009F36C5">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s = jω the magnitude of the frequency response at a frequency ω of the motor input voltage is then defined as</w:t>
      </w:r>
    </w:p>
    <w:p w14:paraId="11E15CF7" w14:textId="7390275A" w:rsidR="009F36C5" w:rsidRDefault="005F6D20" w:rsidP="009F36C5">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2726D9E4" w:rsidR="00673E33" w:rsidRDefault="00673E33" w:rsidP="00673E33">
      <w:pPr>
        <w:rPr>
          <w:rFonts w:eastAsiaTheme="minorEastAsia"/>
          <w:lang w:val="en-US"/>
        </w:rPr>
      </w:pPr>
      <w:r>
        <w:rPr>
          <w:rFonts w:eastAsiaTheme="minorEastAsia"/>
          <w:lang w:val="en-US"/>
        </w:rPr>
        <w:t>The phase delay</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5F6D20"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5F6D20"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E122D4"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0524DE16" w:rsidR="009F36C5" w:rsidRDefault="00FE3537" w:rsidP="00FE3537">
      <w:pPr>
        <w:pStyle w:val="Caption"/>
        <w:jc w:val="center"/>
        <w:rPr>
          <w:lang w:val="en-US" w:eastAsia="en-IL"/>
        </w:rPr>
      </w:pPr>
      <w:r>
        <w:t xml:space="preserve">Figure </w:t>
      </w:r>
      <w:fldSimple w:instr=" SEQ Figure \* ARABIC ">
        <w:r w:rsidR="00552F80">
          <w:rPr>
            <w:noProof/>
          </w:rPr>
          <w:t>4</w:t>
        </w:r>
      </w:fldSimple>
      <w:r>
        <w:rPr>
          <w:lang w:val="en-US"/>
        </w:rPr>
        <w:t xml:space="preserve"> Bode plot of a first order system with </w:t>
      </w:r>
      <m:oMath>
        <m:r>
          <w:rPr>
            <w:rFonts w:ascii="Cambria Math" w:hAnsi="Cambria Math"/>
          </w:rPr>
          <m:t>τ</m:t>
        </m:r>
        <m:r>
          <w:rPr>
            <w:rFonts w:ascii="Cambria Math" w:hAnsi="Cambria Math"/>
          </w:rPr>
          <m:t>=0.1</m:t>
        </m:r>
      </m:oMath>
    </w:p>
    <w:p w14:paraId="5423E10D" w14:textId="085761DD" w:rsidR="00B24DDA" w:rsidRPr="00B24DDA" w:rsidRDefault="009F36C5" w:rsidP="003C2B73">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76620C">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598ED8FD" w:rsidR="005217C3" w:rsidRDefault="005217C3" w:rsidP="005217C3">
      <w:pPr>
        <w:pStyle w:val="ListParagraph"/>
        <w:numPr>
          <w:ilvl w:val="0"/>
          <w:numId w:val="47"/>
        </w:numPr>
        <w:rPr>
          <w:lang w:eastAsia="en-IL"/>
        </w:rPr>
      </w:pPr>
      <w:r>
        <w:rPr>
          <w:lang w:eastAsia="en-IL"/>
        </w:rPr>
        <w:t>Overshoot (Mp):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77777777" w:rsidR="001E658C" w:rsidRDefault="005217C3" w:rsidP="001E658C">
      <w:pPr>
        <w:keepNext/>
        <w:jc w:val="center"/>
      </w:pPr>
      <w:r>
        <w:rPr>
          <w:noProof/>
          <w:lang w:val="en-US"/>
        </w:rPr>
        <w:drawing>
          <wp:inline distT="0" distB="0" distL="0" distR="0" wp14:anchorId="1B350EEA" wp14:editId="14921BE1">
            <wp:extent cx="4942840" cy="3635404"/>
            <wp:effectExtent l="0" t="0" r="0" b="3175"/>
            <wp:docPr id="6" name="Picture 6" descr="C:\Users\arkad\AppData\Local\Microsoft\Windows\INetCache\Content.Word\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kad\AppData\Local\Microsoft\Windows\INetCache\Content.Word\Transient Response.jpg"/>
                    <pic:cNvPicPr>
                      <a:picLocks noChangeAspect="1" noChangeArrowheads="1"/>
                    </pic:cNvPicPr>
                  </pic:nvPicPr>
                  <pic:blipFill>
                    <a:blip r:embed="rId15" cstate="print">
                      <a:extLst>
                        <a:ext uri="{28A0092B-C50C-407E-A947-70E740481C1C}">
                          <a14:useLocalDpi xmlns:a14="http://schemas.microsoft.com/office/drawing/2010/main" val="0"/>
                        </a:ext>
                      </a:extLst>
                    </a:blip>
                    <a:srcRect l="9688" t="4301" r="6673" b="4129"/>
                    <a:stretch>
                      <a:fillRect/>
                    </a:stretch>
                  </pic:blipFill>
                  <pic:spPr bwMode="auto">
                    <a:xfrm>
                      <a:off x="0" y="0"/>
                      <a:ext cx="4954579" cy="3644038"/>
                    </a:xfrm>
                    <a:prstGeom prst="rect">
                      <a:avLst/>
                    </a:prstGeom>
                    <a:noFill/>
                    <a:ln>
                      <a:noFill/>
                    </a:ln>
                  </pic:spPr>
                </pic:pic>
              </a:graphicData>
            </a:graphic>
          </wp:inline>
        </w:drawing>
      </w:r>
    </w:p>
    <w:p w14:paraId="1C6D526E" w14:textId="1026828F" w:rsidR="005217C3" w:rsidRPr="005217C3" w:rsidRDefault="001E658C" w:rsidP="001E658C">
      <w:pPr>
        <w:pStyle w:val="Caption"/>
        <w:jc w:val="center"/>
        <w:rPr>
          <w:lang w:val="en-US" w:eastAsia="en-IL"/>
        </w:rPr>
      </w:pPr>
      <w:r>
        <w:t xml:space="preserve">Figure </w:t>
      </w:r>
      <w:fldSimple w:instr=" SEQ Figure \* ARABIC ">
        <w:r w:rsidR="00552F80">
          <w:rPr>
            <w:noProof/>
          </w:rPr>
          <w:t>5</w:t>
        </w:r>
      </w:fldSimple>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E122D4"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1BB2DBC6" w:rsidR="00A77597" w:rsidRPr="001E658C" w:rsidRDefault="001E658C" w:rsidP="001E658C">
      <w:pPr>
        <w:pStyle w:val="Caption"/>
        <w:jc w:val="center"/>
        <w:rPr>
          <w:lang w:val="en-US" w:eastAsia="en-IL"/>
        </w:rPr>
      </w:pPr>
      <w:r>
        <w:t xml:space="preserve">Figure </w:t>
      </w:r>
      <w:fldSimple w:instr=" SEQ Figure \* ARABIC ">
        <w:r w:rsidR="00552F80">
          <w:rPr>
            <w:noProof/>
          </w:rPr>
          <w:t>6</w:t>
        </w:r>
      </w:fldSimple>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This part produces a control action that's directly proportional to the error between the setpoint and the measured process variable. The proportional gain Kp</w:t>
      </w:r>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4874137F" w:rsidR="00A77597" w:rsidRDefault="00A77597" w:rsidP="00A77597">
      <w:pPr>
        <w:spacing w:line="259" w:lineRule="auto"/>
        <w:rPr>
          <w:lang w:val="en-US" w:eastAsia="en-IL"/>
        </w:rPr>
      </w:pPr>
      <w:r w:rsidRPr="008C60C9">
        <w:rPr>
          <w:lang w:val="en-US" w:eastAsia="en-IL"/>
        </w:rPr>
        <w:t>Introduction: PID Controller Design</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5F6D20"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5F6D20"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5F6D20"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5F6D20"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1A4781DC" w:rsidR="00585E78" w:rsidRDefault="00EA3FDE" w:rsidP="00585E78">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DE3456" w:rsidRPr="00DE3456">
        <w:rPr>
          <w:lang w:val="en-US"/>
        </w:rPr>
        <w:t xml:space="preserve"> and</w:t>
      </w:r>
      <w:r w:rsidR="00DE3456">
        <w:rPr>
          <w:lang w:val="en-US"/>
        </w:rPr>
        <w:t xml:space="preserve"> plot the system`s sinusoidal response at this frequency.</w:t>
      </w:r>
    </w:p>
    <w:p w14:paraId="33AD4F5E" w14:textId="496BC517" w:rsidR="00456219" w:rsidRDefault="00585E78"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AF0CE9" w:rsidRPr="00585E78">
        <w:rPr>
          <w:lang w:val="en-US"/>
        </w:rPr>
        <w:t xml:space="preserve"> </w:t>
      </w:r>
    </w:p>
    <w:p w14:paraId="162A8F0B" w14:textId="46A60C50" w:rsidR="009833E7" w:rsidRDefault="00AF0CE9" w:rsidP="00456219">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er Kp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Plot the response of the close loop system using Kp=10, compare the steady state value to the theoretical.</w:t>
      </w:r>
    </w:p>
    <w:p w14:paraId="2CD5D475" w14:textId="659134E4" w:rsidR="00DD6364" w:rsidRPr="00662BD7" w:rsidRDefault="00DD6364" w:rsidP="00DD6364">
      <w:pPr>
        <w:rPr>
          <w:b/>
          <w:bCs/>
          <w:lang w:val="en-US" w:eastAsia="en-IL"/>
        </w:rPr>
      </w:pPr>
      <w:r w:rsidRPr="00662BD7">
        <w:rPr>
          <w:rFonts w:hint="cs"/>
          <w:b/>
          <w:bCs/>
          <w:lang w:val="en-US" w:eastAsia="en-IL"/>
        </w:rPr>
        <w:t>B</w:t>
      </w:r>
      <w:r w:rsidRPr="00662BD7">
        <w:rPr>
          <w:b/>
          <w:bCs/>
          <w:lang w:val="en-US" w:eastAsia="en-IL"/>
        </w:rPr>
        <w:t>onus</w:t>
      </w:r>
      <w:r w:rsidR="00662BD7">
        <w:rPr>
          <w:b/>
          <w:bCs/>
          <w:lang w:val="en-US" w:eastAsia="en-IL"/>
        </w:rPr>
        <w:t xml:space="preserve"> Questions</w:t>
      </w:r>
      <w:r w:rsidRPr="00662BD7">
        <w:rPr>
          <w:b/>
          <w:bCs/>
          <w:lang w:val="en-US" w:eastAsia="en-IL"/>
        </w:rPr>
        <w:t>:</w:t>
      </w:r>
    </w:p>
    <w:p w14:paraId="790653BB" w14:textId="26347E28" w:rsidR="00DD6364" w:rsidRDefault="00DD6364" w:rsidP="00DD6364">
      <w:pPr>
        <w:pStyle w:val="ListParagraph"/>
        <w:numPr>
          <w:ilvl w:val="0"/>
          <w:numId w:val="32"/>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DD6364">
      <w:pPr>
        <w:pStyle w:val="ListParagraph"/>
        <w:numPr>
          <w:ilvl w:val="0"/>
          <w:numId w:val="32"/>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064870">
      <w:pPr>
        <w:pStyle w:val="ListParagraph"/>
        <w:numPr>
          <w:ilvl w:val="0"/>
          <w:numId w:val="32"/>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3C8CA23D" w:rsidR="00456219" w:rsidRDefault="00662BD7" w:rsidP="00456219">
      <w:pPr>
        <w:pStyle w:val="ListParagraph"/>
        <w:numPr>
          <w:ilvl w:val="0"/>
          <w:numId w:val="32"/>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The setup you will be working with is called HexaMotor.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r w:rsidRPr="006713FE">
        <w:rPr>
          <w:color w:val="4472C4" w:themeColor="accent1"/>
          <w:lang w:val="en-US" w:eastAsia="en-IL"/>
        </w:rPr>
        <w:t>HexaMotor_MotorTest.slx</w:t>
      </w:r>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Under hardware you will find the Monitor&amp;Tune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EB561B"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25AA0696" w:rsidR="00556C5A" w:rsidRDefault="00EB561B" w:rsidP="00EB561B">
      <w:pPr>
        <w:pStyle w:val="Caption"/>
        <w:jc w:val="center"/>
        <w:rPr>
          <w:rtl/>
          <w:lang w:val="en-US"/>
        </w:rPr>
      </w:pPr>
      <w:r>
        <w:t xml:space="preserve">Figure </w:t>
      </w:r>
      <w:fldSimple w:instr=" SEQ Figure \* ARABIC ">
        <w:r w:rsidR="00552F80">
          <w:rPr>
            <w:noProof/>
          </w:rPr>
          <w:t>7</w:t>
        </w:r>
      </w:fldSimple>
      <w:r>
        <w:rPr>
          <w:lang w:val="en-US"/>
        </w:rPr>
        <w:t xml:space="preserve"> Simulink model for interaction with the HexaMotor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 ..12]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7047DA14" w:rsidR="005B20F4" w:rsidRPr="00491DAB" w:rsidRDefault="00491DAB" w:rsidP="00491DAB">
      <w:pPr>
        <w:pStyle w:val="Caption"/>
        <w:jc w:val="center"/>
      </w:pPr>
      <w:r>
        <w:t xml:space="preserve">Figure </w:t>
      </w:r>
      <w:fldSimple w:instr=" SEQ Figure \* ARABIC ">
        <w:r w:rsidR="00552F80">
          <w:rPr>
            <w:noProof/>
          </w:rPr>
          <w:t>8</w:t>
        </w:r>
      </w:fldSimple>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On the button left you will notice a block named System SampleRate,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And at the top you near the Stop / Monitor &amp; Tune button there is Stop Time, which can be change from inf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Data Tips and clicking the plot. If you press Shift while selecting a data point it will add an additional data point. Then the data points can be moved around. Explore the figure and scope options and save a plot for the report. A good plot contains Title, Lables, Legend, units.</w:t>
      </w:r>
    </w:p>
    <w:p w14:paraId="70EE1BAD" w14:textId="6C2679B8" w:rsidR="00116F7F" w:rsidRDefault="00116F7F" w:rsidP="00116F7F">
      <w:pPr>
        <w:pStyle w:val="ListParagraph"/>
        <w:rPr>
          <w:lang w:val="en-US"/>
        </w:rPr>
      </w:pPr>
    </w:p>
    <w:p w14:paraId="1BBE97D3" w14:textId="665660BB" w:rsidR="00491DAB" w:rsidRDefault="00491DAB"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2DCC08C0" w:rsidR="00116F7F" w:rsidRDefault="00491DAB" w:rsidP="00491DAB">
      <w:pPr>
        <w:pStyle w:val="Caption"/>
        <w:jc w:val="center"/>
        <w:rPr>
          <w:lang w:val="en-US"/>
        </w:rPr>
      </w:pPr>
      <w:r>
        <w:t xml:space="preserve">Figure </w:t>
      </w:r>
      <w:fldSimple w:instr=" SEQ Figure \* ARABIC ">
        <w:r w:rsidR="00552F80">
          <w:rPr>
            <w:noProof/>
          </w:rPr>
          <w:t>9</w:t>
        </w:r>
      </w:fldSimple>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r w:rsidRPr="00116F7F">
        <w:rPr>
          <w:lang w:val="en-US"/>
        </w:rPr>
        <w:t>ScopeData</w:t>
      </w:r>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r w:rsidRPr="0089261B">
        <w:rPr>
          <w:color w:val="4472C4" w:themeColor="accent1"/>
          <w:lang w:val="en-US"/>
        </w:rPr>
        <w:t>ScopeData.time</w:t>
      </w:r>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ScopeData.signals.values(:,1);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ScopeData.signals.values(:,</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plot(ScopeData.time,ScopeData.signals.values)</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save record_name ScopeData</w:t>
      </w:r>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load('record_name.mat')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Include a plot generated in the Matlab environment, using the ScopeData variable. Don’t forget to include legend, Title, Lables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r w:rsidRPr="00D76849">
        <w:rPr>
          <w:color w:val="4472C4" w:themeColor="accent1"/>
          <w:lang w:val="en-US" w:eastAsia="en-IL"/>
        </w:rPr>
        <w:t>HexaMotor_MotorTest.slx”</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r w:rsidRPr="00D76849">
        <w:rPr>
          <w:color w:val="4472C4" w:themeColor="accent1"/>
          <w:lang w:val="en-US" w:eastAsia="en-IL"/>
        </w:rPr>
        <w:t>HexaMotor_System_Identification.slx”</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56A36751" w:rsidR="002034A1" w:rsidRDefault="00212458" w:rsidP="00212458">
      <w:pPr>
        <w:pStyle w:val="Caption"/>
        <w:jc w:val="center"/>
        <w:rPr>
          <w:lang w:val="en-US" w:eastAsia="en-IL"/>
        </w:rPr>
      </w:pPr>
      <w:r>
        <w:t xml:space="preserve">Figure </w:t>
      </w:r>
      <w:fldSimple w:instr=" SEQ Figure \* ARABIC ">
        <w:r w:rsidR="00552F80">
          <w:rPr>
            <w:noProof/>
          </w:rPr>
          <w:t>10</w:t>
        </w:r>
      </w:fldSimple>
      <w:r>
        <w:rPr>
          <w:lang w:val="en-US"/>
        </w:rPr>
        <w:t xml:space="preserve"> Simulink model : </w:t>
      </w:r>
      <w:r w:rsidRPr="0055588D">
        <w:rPr>
          <w:lang w:val="en-US"/>
        </w:rPr>
        <w:t>HexaMotor_System_Identification.slx”</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plot(ScopeData.time,ScopeData.signals.values)</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plot(ScopeData.time+1,step(T,ScopeData.time)*7)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r w:rsidRPr="002034A1">
        <w:rPr>
          <w:color w:val="4472C4" w:themeColor="accent1"/>
          <w:lang w:val="en-US" w:eastAsia="en-IL"/>
        </w:rPr>
        <w:t>HexaMotor_System_Identification.slx</w:t>
      </w:r>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9F66DC1">
            <wp:extent cx="5771515" cy="3211195"/>
            <wp:effectExtent l="0" t="0" r="635" b="8255"/>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1515" cy="3211195"/>
                    </a:xfrm>
                    <a:prstGeom prst="rect">
                      <a:avLst/>
                    </a:prstGeom>
                    <a:noFill/>
                    <a:ln>
                      <a:noFill/>
                    </a:ln>
                  </pic:spPr>
                </pic:pic>
              </a:graphicData>
            </a:graphic>
          </wp:inline>
        </w:drawing>
      </w:r>
      <w:r>
        <w:rPr>
          <w:noProof/>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7C33F53A" w:rsidR="00212458" w:rsidRPr="004940A0" w:rsidRDefault="00212458" w:rsidP="00212458">
                            <w:pPr>
                              <w:pStyle w:val="Caption"/>
                              <w:jc w:val="center"/>
                              <w:rPr>
                                <w:noProof/>
                              </w:rPr>
                            </w:pPr>
                            <w:r>
                              <w:t xml:space="preserve">Figure </w:t>
                            </w:r>
                            <w:fldSimple w:instr=" SEQ Figure \* ARABIC ">
                              <w:r w:rsidR="00552F80">
                                <w:rPr>
                                  <w:noProof/>
                                </w:rPr>
                                <w:t>11</w:t>
                              </w:r>
                            </w:fldSimple>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7C33F53A" w:rsidR="00212458" w:rsidRPr="004940A0" w:rsidRDefault="00212458" w:rsidP="00212458">
                      <w:pPr>
                        <w:pStyle w:val="Caption"/>
                        <w:jc w:val="center"/>
                        <w:rPr>
                          <w:noProof/>
                        </w:rPr>
                      </w:pPr>
                      <w:r>
                        <w:t xml:space="preserve">Figure </w:t>
                      </w:r>
                      <w:fldSimple w:instr=" SEQ Figure \* ARABIC ">
                        <w:r w:rsidR="00552F80">
                          <w:rPr>
                            <w:noProof/>
                          </w:rPr>
                          <w:t>11</w:t>
                        </w:r>
                      </w:fldSimple>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[0..30]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2057CD77"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 ,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r w:rsidRPr="002522ED">
        <w:rPr>
          <w:color w:val="0070C0"/>
          <w:lang w:val="en-US" w:eastAsia="en-IL"/>
        </w:rPr>
        <w:t>freq_data = idfrd(amplitudes,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sys = tfest(freq_data,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s=tf('s');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w = logspace(-1,2,100);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[mag,phase]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r w:rsidRPr="00EE4CD3">
        <w:rPr>
          <w:color w:val="0070C0"/>
          <w:lang w:val="en-US" w:eastAsia="en-IL"/>
        </w:rPr>
        <w:t>figure(1);</w:t>
      </w:r>
    </w:p>
    <w:p w14:paraId="0E4BAA3D" w14:textId="77777777" w:rsidR="00EE4CD3" w:rsidRPr="00EE4CD3" w:rsidRDefault="00EE4CD3" w:rsidP="00EE4CD3">
      <w:pPr>
        <w:pStyle w:val="ListParagraph"/>
        <w:rPr>
          <w:color w:val="0070C0"/>
          <w:lang w:val="en-US" w:eastAsia="en-IL"/>
        </w:rPr>
      </w:pPr>
      <w:r w:rsidRPr="00EE4CD3">
        <w:rPr>
          <w:color w:val="0070C0"/>
          <w:lang w:val="en-US" w:eastAsia="en-IL"/>
        </w:rPr>
        <w:t>subplot(2,1,1)</w:t>
      </w:r>
    </w:p>
    <w:p w14:paraId="07CEA3FB" w14:textId="77777777" w:rsidR="00EE4CD3" w:rsidRPr="00EE4CD3" w:rsidRDefault="00EE4CD3" w:rsidP="00EE4CD3">
      <w:pPr>
        <w:pStyle w:val="ListParagraph"/>
        <w:rPr>
          <w:color w:val="0070C0"/>
          <w:lang w:val="en-US" w:eastAsia="en-IL"/>
        </w:rPr>
      </w:pPr>
      <w:r w:rsidRPr="00EE4CD3">
        <w:rPr>
          <w:color w:val="0070C0"/>
          <w:lang w:val="en-US" w:eastAsia="en-IL"/>
        </w:rPr>
        <w:t>semilogx(w,20*log10(squeeze(mag)))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r w:rsidRPr="00EE4CD3">
        <w:rPr>
          <w:color w:val="0070C0"/>
          <w:lang w:val="en-US" w:eastAsia="en-IL"/>
        </w:rPr>
        <w:t>semilogx(frequencies,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r w:rsidRPr="00EE4CD3">
        <w:rPr>
          <w:color w:val="0070C0"/>
          <w:lang w:val="en-US" w:eastAsia="en-IL"/>
        </w:rPr>
        <w:t>subplot(2,1,2)</w:t>
      </w:r>
    </w:p>
    <w:p w14:paraId="275DF613" w14:textId="77777777" w:rsidR="00EE4CD3" w:rsidRPr="00EE4CD3" w:rsidRDefault="00EE4CD3" w:rsidP="00EE4CD3">
      <w:pPr>
        <w:pStyle w:val="ListParagraph"/>
        <w:rPr>
          <w:color w:val="0070C0"/>
          <w:lang w:val="en-US" w:eastAsia="en-IL"/>
        </w:rPr>
      </w:pPr>
      <w:r w:rsidRPr="00EE4CD3">
        <w:rPr>
          <w:color w:val="0070C0"/>
          <w:lang w:val="en-US" w:eastAsia="en-IL"/>
        </w:rPr>
        <w:t>semilogx(w,squeeze(phase))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r w:rsidRPr="00EE4CD3">
        <w:rPr>
          <w:color w:val="0070C0"/>
          <w:lang w:val="en-US" w:eastAsia="en-IL"/>
        </w:rPr>
        <w:t>semilogx(frequencies,phases)</w:t>
      </w:r>
    </w:p>
    <w:p w14:paraId="21CBBE3B" w14:textId="77777777" w:rsidR="00E70F86" w:rsidRDefault="00914F48" w:rsidP="00914F48">
      <w:pPr>
        <w:jc w:val="center"/>
        <w:rPr>
          <w:b/>
          <w:bCs/>
          <w:lang w:val="en-US"/>
        </w:rPr>
      </w:pPr>
      <w:r>
        <w:rPr>
          <w:lang w:val="en-US"/>
        </w:rPr>
        <w:br/>
      </w:r>
    </w:p>
    <w:p w14:paraId="545B78A0" w14:textId="637F32C6" w:rsidR="00914F48" w:rsidRPr="00914F48" w:rsidRDefault="00914F48" w:rsidP="00914F48">
      <w:pPr>
        <w:jc w:val="center"/>
        <w:rPr>
          <w:b/>
          <w:bCs/>
          <w:lang w:val="en-US"/>
        </w:rPr>
      </w:pPr>
      <w:r w:rsidRPr="00914F48">
        <w:rPr>
          <w:rFonts w:hint="cs"/>
          <w:b/>
          <w:bCs/>
          <w:lang w:val="en-US"/>
        </w:rPr>
        <w:lastRenderedPageBreak/>
        <w:t>E</w:t>
      </w:r>
      <w:r w:rsidRPr="00914F48">
        <w:rPr>
          <w:b/>
          <w:bCs/>
          <w:lang w:val="en-US"/>
        </w:rPr>
        <w:t>xample Plot</w:t>
      </w:r>
    </w:p>
    <w:p w14:paraId="2A56A7AF" w14:textId="3F6AC801" w:rsidR="00AE77A4" w:rsidRDefault="00E70F86" w:rsidP="00E70F86">
      <w:pPr>
        <w:jc w:val="center"/>
        <w:rPr>
          <w:lang w:val="en-US" w:eastAsia="en-IL"/>
        </w:rPr>
      </w:pPr>
      <w:r>
        <w:rPr>
          <w:noProof/>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798AEAC8" w:rsidR="00E70F86" w:rsidRPr="00874BD5" w:rsidRDefault="00E70F86" w:rsidP="00E70F86">
                            <w:pPr>
                              <w:pStyle w:val="Caption"/>
                              <w:jc w:val="center"/>
                              <w:rPr>
                                <w:noProof/>
                                <w:color w:val="0070C0"/>
                              </w:rPr>
                            </w:pPr>
                            <w:r>
                              <w:t xml:space="preserve">Figure </w:t>
                            </w:r>
                            <w:fldSimple w:instr=" SEQ Figure \* ARABIC ">
                              <w:r w:rsidR="00552F80">
                                <w:rPr>
                                  <w:noProof/>
                                </w:rPr>
                                <w:t>12</w:t>
                              </w:r>
                            </w:fldSimple>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798AEAC8" w:rsidR="00E70F86" w:rsidRPr="00874BD5" w:rsidRDefault="00E70F86" w:rsidP="00E70F86">
                      <w:pPr>
                        <w:pStyle w:val="Caption"/>
                        <w:jc w:val="center"/>
                        <w:rPr>
                          <w:noProof/>
                          <w:color w:val="0070C0"/>
                        </w:rPr>
                      </w:pPr>
                      <w:r>
                        <w:t xml:space="preserve">Figure </w:t>
                      </w:r>
                      <w:fldSimple w:instr=" SEQ Figure \* ARABIC ">
                        <w:r w:rsidR="00552F80">
                          <w:rPr>
                            <w:noProof/>
                          </w:rPr>
                          <w:t>12</w:t>
                        </w:r>
                      </w:fldSimple>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77777777" w:rsidR="00790886" w:rsidRPr="00790886" w:rsidRDefault="00790886" w:rsidP="003C0C22">
      <w:pPr>
        <w:ind w:left="360" w:firstLine="360"/>
        <w:rPr>
          <w:lang w:val="en-US" w:eastAsia="en-IL"/>
        </w:rPr>
      </w:pPr>
      <w:r w:rsidRPr="00790886">
        <w:rPr>
          <w:lang w:val="en-US" w:eastAsia="en-IL"/>
        </w:rPr>
        <w:t>We will start by measuring the steady-state error using a simple proportional gain of 1 and comparing the results to a simulated system based on the model identified in previous sections.</w:t>
      </w:r>
    </w:p>
    <w:p w14:paraId="537E3753" w14:textId="41F45FFA" w:rsidR="00861FB5" w:rsidRPr="00D76849" w:rsidRDefault="00861FB5" w:rsidP="00790886">
      <w:pPr>
        <w:pStyle w:val="ListParagraph"/>
        <w:numPr>
          <w:ilvl w:val="0"/>
          <w:numId w:val="38"/>
        </w:numPr>
        <w:rPr>
          <w:lang w:val="en-US" w:eastAsia="en-IL"/>
        </w:rPr>
      </w:pPr>
      <w:r w:rsidRPr="00D76849">
        <w:rPr>
          <w:lang w:val="en-US" w:eastAsia="en-IL"/>
        </w:rPr>
        <w:t>Open the “</w:t>
      </w:r>
      <w:r>
        <w:rPr>
          <w:color w:val="4472C4" w:themeColor="accent1"/>
          <w:lang w:val="en-US" w:eastAsia="en-IL"/>
        </w:rPr>
        <w:t>HexaMotor_Velocity_Control.slx</w:t>
      </w:r>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Update the PI controller to proportional gain Kp=1 and integral gain Ki=0</w:t>
      </w:r>
    </w:p>
    <w:p w14:paraId="7C395F96" w14:textId="77777777" w:rsidR="00024339" w:rsidRDefault="00024339" w:rsidP="00024339">
      <w:pPr>
        <w:pStyle w:val="ListParagraph"/>
        <w:numPr>
          <w:ilvl w:val="0"/>
          <w:numId w:val="38"/>
        </w:numPr>
        <w:rPr>
          <w:lang w:val="en-US" w:eastAsia="en-IL"/>
        </w:rPr>
      </w:pPr>
      <w:r>
        <w:rPr>
          <w:noProof/>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620A8753" w:rsidR="00024339" w:rsidRPr="00BE4D0B" w:rsidRDefault="00024339" w:rsidP="00024339">
                            <w:pPr>
                              <w:pStyle w:val="Caption"/>
                              <w:jc w:val="center"/>
                              <w:rPr>
                                <w:noProof/>
                              </w:rPr>
                            </w:pPr>
                            <w:r>
                              <w:t xml:space="preserve">Figure </w:t>
                            </w:r>
                            <w:fldSimple w:instr=" SEQ Figure \* ARABIC ">
                              <w:r w:rsidR="00552F80">
                                <w:rPr>
                                  <w:noProof/>
                                </w:rPr>
                                <w:t>13</w:t>
                              </w:r>
                            </w:fldSimple>
                            <w:r>
                              <w:rPr>
                                <w:lang w:val="en-US"/>
                              </w:rPr>
                              <w:t xml:space="preserve"> Simulink model : </w:t>
                            </w:r>
                            <w:r w:rsidRPr="00663A85">
                              <w:rPr>
                                <w:lang w:val="en-US"/>
                              </w:rPr>
                              <w:t>HexaMotor_Velocity_Control.slx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620A8753" w:rsidR="00024339" w:rsidRPr="00BE4D0B" w:rsidRDefault="00024339" w:rsidP="00024339">
                      <w:pPr>
                        <w:pStyle w:val="Caption"/>
                        <w:jc w:val="center"/>
                        <w:rPr>
                          <w:noProof/>
                        </w:rPr>
                      </w:pPr>
                      <w:r>
                        <w:t xml:space="preserve">Figure </w:t>
                      </w:r>
                      <w:fldSimple w:instr=" SEQ Figure \* ARABIC ">
                        <w:r w:rsidR="00552F80">
                          <w:rPr>
                            <w:noProof/>
                          </w:rPr>
                          <w:t>13</w:t>
                        </w:r>
                      </w:fldSimple>
                      <w:r>
                        <w:rPr>
                          <w:lang w:val="en-US"/>
                        </w:rPr>
                        <w:t xml:space="preserve"> Simulink model : </w:t>
                      </w:r>
                      <w:r w:rsidRPr="00663A85">
                        <w:rPr>
                          <w:lang w:val="en-US"/>
                        </w:rPr>
                        <w:t>HexaMotor_Velocity_Control.slx</w:t>
                      </w:r>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s=tf('s');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r w:rsidRPr="007C7FD1">
        <w:rPr>
          <w:color w:val="0070C0"/>
          <w:lang w:val="en-US" w:eastAsia="en-IL"/>
        </w:rPr>
        <w:t>figure(1)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plot(ScopeData.time,ScopeData.signals.values(:,1))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plot(ScopeData.time,ScopeData.signals.values(:,2),'.');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[y,t] = lsim(G/(1+G),ScopeData.signals.values(:,1),ScopeData.time);</w:t>
      </w:r>
    </w:p>
    <w:p w14:paraId="209245B7" w14:textId="17F45FD2" w:rsidR="007C7FD1" w:rsidRPr="007C7FD1" w:rsidRDefault="007C7FD1" w:rsidP="007C7FD1">
      <w:pPr>
        <w:pStyle w:val="ListParagraph"/>
        <w:rPr>
          <w:color w:val="0070C0"/>
          <w:lang w:val="en-US" w:eastAsia="en-IL"/>
        </w:rPr>
      </w:pPr>
      <w:r>
        <w:rPr>
          <w:color w:val="0070C0"/>
          <w:lang w:val="en-US" w:eastAsia="en-IL"/>
        </w:rPr>
        <w:t>plot(t,y</w:t>
      </w:r>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[y,t]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plot(t,y</w:t>
      </w:r>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697E77A3" w:rsidR="007E550F" w:rsidRPr="0004788C" w:rsidRDefault="0004788C" w:rsidP="0004788C">
      <w:pPr>
        <w:pStyle w:val="Caption"/>
        <w:jc w:val="center"/>
        <w:rPr>
          <w:color w:val="0070C0"/>
          <w:lang w:val="en-US" w:eastAsia="en-IL"/>
        </w:rPr>
      </w:pPr>
      <w:r>
        <w:t xml:space="preserve">Figure </w:t>
      </w:r>
      <w:fldSimple w:instr=" SEQ Figure \* ARABIC ">
        <w:r w:rsidR="00552F80">
          <w:rPr>
            <w:noProof/>
          </w:rPr>
          <w:t>14</w:t>
        </w:r>
      </w:fldSimple>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7D67647F" w:rsidR="00D77462" w:rsidRPr="009E13BD" w:rsidRDefault="00D77462" w:rsidP="009E13BD">
      <w:pPr>
        <w:pStyle w:val="ListParagraph"/>
        <w:numPr>
          <w:ilvl w:val="0"/>
          <w:numId w:val="45"/>
        </w:numPr>
        <w:rPr>
          <w:lang w:val="en-US" w:eastAsia="en-IL"/>
        </w:rPr>
      </w:pPr>
      <w:r w:rsidRPr="009E13BD">
        <w:rPr>
          <w:lang w:val="en-US" w:eastAsia="en-IL"/>
        </w:rPr>
        <w:t xml:space="preserve">Plot the response of the system (optional with the simulated theoretical model). Mark the </w:t>
      </w:r>
      <w:r w:rsidR="003716A5" w:rsidRPr="009E13BD">
        <w:rPr>
          <w:lang w:val="en-US" w:eastAsia="en-IL"/>
        </w:rPr>
        <w:t>important criteria and calculate overshoot of the system</w:t>
      </w:r>
      <w:r w:rsidRPr="009E13BD">
        <w:rPr>
          <w:lang w:val="en-US" w:eastAsia="en-IL"/>
        </w:rPr>
        <w:t>.</w:t>
      </w:r>
    </w:p>
    <w:p w14:paraId="16A15019" w14:textId="3F324F53" w:rsidR="0004788C" w:rsidRDefault="00916D93" w:rsidP="0004788C">
      <w:pPr>
        <w:keepNext/>
        <w:jc w:val="center"/>
      </w:pPr>
      <w:r>
        <w:rPr>
          <w:lang w:val="en-US" w:eastAsia="en-IL"/>
        </w:rPr>
        <w:pict w14:anchorId="6AB52DCD">
          <v:shape id="_x0000_i1031" type="#_x0000_t75" style="width:375.6pt;height:300.9pt">
            <v:imagedata r:id="rId27" o:title="PI_Cןontroller"/>
          </v:shape>
        </w:pict>
      </w:r>
    </w:p>
    <w:p w14:paraId="1065560E" w14:textId="70F5F2D5" w:rsidR="003A4ED9" w:rsidRDefault="0004788C" w:rsidP="0004788C">
      <w:pPr>
        <w:pStyle w:val="Caption"/>
        <w:jc w:val="center"/>
        <w:rPr>
          <w:lang w:val="en-US" w:eastAsia="en-IL"/>
        </w:rPr>
      </w:pPr>
      <w:r>
        <w:t xml:space="preserve">Figure </w:t>
      </w:r>
      <w:fldSimple w:instr=" SEQ Figure \* ARABIC ">
        <w:r w:rsidR="00552F80">
          <w:rPr>
            <w:noProof/>
          </w:rPr>
          <w:t>15</w:t>
        </w:r>
      </w:fldSimple>
      <w:r>
        <w:rPr>
          <w:lang w:val="en-US"/>
        </w:rPr>
        <w:t xml:space="preserve"> </w:t>
      </w:r>
      <w:r w:rsidRPr="00781F90">
        <w:rPr>
          <w:lang w:val="en-US"/>
        </w:rPr>
        <w:t>Square wave response, actual system and simulated models</w:t>
      </w:r>
    </w:p>
    <w:p w14:paraId="1370AC70" w14:textId="623F621F"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C3A9D">
        <w:rPr>
          <w:lang w:val="en-US"/>
        </w:rPr>
        <w:t>sifference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r>
        <w:rPr>
          <w:lang w:val="en-US" w:eastAsia="en-IL"/>
        </w:rPr>
        <w:t xml:space="preserve">MathWorks: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4195DF54"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4A19D" w14:textId="77777777" w:rsidR="005F6D20" w:rsidRDefault="005F6D20" w:rsidP="00CB07C2">
      <w:r>
        <w:separator/>
      </w:r>
    </w:p>
  </w:endnote>
  <w:endnote w:type="continuationSeparator" w:id="0">
    <w:p w14:paraId="4387BD94" w14:textId="77777777" w:rsidR="005F6D20" w:rsidRDefault="005F6D20"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ED5B5" w14:textId="77777777" w:rsidR="005F6D20" w:rsidRDefault="005F6D20" w:rsidP="00CB07C2">
      <w:r>
        <w:separator/>
      </w:r>
    </w:p>
  </w:footnote>
  <w:footnote w:type="continuationSeparator" w:id="0">
    <w:p w14:paraId="7C7167DB" w14:textId="77777777" w:rsidR="005F6D20" w:rsidRDefault="005F6D20"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3716A5" w:rsidRPr="009B281D" w:rsidRDefault="003716A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3716A5" w:rsidRPr="005676E7" w:rsidRDefault="003716A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1.4pt;height:21.7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9008E7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339"/>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4870"/>
    <w:rsid w:val="000651F5"/>
    <w:rsid w:val="00071B43"/>
    <w:rsid w:val="00073257"/>
    <w:rsid w:val="0007671A"/>
    <w:rsid w:val="0008147D"/>
    <w:rsid w:val="00083666"/>
    <w:rsid w:val="00084748"/>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264A"/>
    <w:rsid w:val="00116F7F"/>
    <w:rsid w:val="0012794E"/>
    <w:rsid w:val="001502FE"/>
    <w:rsid w:val="00167D52"/>
    <w:rsid w:val="00170CB4"/>
    <w:rsid w:val="00181083"/>
    <w:rsid w:val="00181D00"/>
    <w:rsid w:val="00181F96"/>
    <w:rsid w:val="0018727A"/>
    <w:rsid w:val="00197B10"/>
    <w:rsid w:val="001A0995"/>
    <w:rsid w:val="001A42A2"/>
    <w:rsid w:val="001B09CF"/>
    <w:rsid w:val="001D577F"/>
    <w:rsid w:val="001D61C4"/>
    <w:rsid w:val="001D76D9"/>
    <w:rsid w:val="001E0D61"/>
    <w:rsid w:val="001E18A6"/>
    <w:rsid w:val="001E43E2"/>
    <w:rsid w:val="001E4A6E"/>
    <w:rsid w:val="001E658C"/>
    <w:rsid w:val="001F65D6"/>
    <w:rsid w:val="00200460"/>
    <w:rsid w:val="002030A7"/>
    <w:rsid w:val="002034A1"/>
    <w:rsid w:val="00212458"/>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3819"/>
    <w:rsid w:val="002946BA"/>
    <w:rsid w:val="002A4093"/>
    <w:rsid w:val="002B510E"/>
    <w:rsid w:val="002B63BB"/>
    <w:rsid w:val="002C17B5"/>
    <w:rsid w:val="002C3F9E"/>
    <w:rsid w:val="002C5770"/>
    <w:rsid w:val="002D00C9"/>
    <w:rsid w:val="002D34D8"/>
    <w:rsid w:val="002E0107"/>
    <w:rsid w:val="002E3491"/>
    <w:rsid w:val="002F7EC7"/>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90F6F"/>
    <w:rsid w:val="0059671D"/>
    <w:rsid w:val="005A23B4"/>
    <w:rsid w:val="005A5687"/>
    <w:rsid w:val="005A5871"/>
    <w:rsid w:val="005B0F71"/>
    <w:rsid w:val="005B20F4"/>
    <w:rsid w:val="005B2FD6"/>
    <w:rsid w:val="005B3F8B"/>
    <w:rsid w:val="005B4A9A"/>
    <w:rsid w:val="005C435E"/>
    <w:rsid w:val="005C5F04"/>
    <w:rsid w:val="005E2445"/>
    <w:rsid w:val="005E69FB"/>
    <w:rsid w:val="005F155B"/>
    <w:rsid w:val="005F3DF8"/>
    <w:rsid w:val="005F6D20"/>
    <w:rsid w:val="006007D1"/>
    <w:rsid w:val="00601CA9"/>
    <w:rsid w:val="00602F69"/>
    <w:rsid w:val="006074B9"/>
    <w:rsid w:val="00611599"/>
    <w:rsid w:val="00611961"/>
    <w:rsid w:val="006164FC"/>
    <w:rsid w:val="00627817"/>
    <w:rsid w:val="006313DF"/>
    <w:rsid w:val="00636440"/>
    <w:rsid w:val="00643ED9"/>
    <w:rsid w:val="00653EB6"/>
    <w:rsid w:val="006552FC"/>
    <w:rsid w:val="00662BD7"/>
    <w:rsid w:val="00670969"/>
    <w:rsid w:val="006713FE"/>
    <w:rsid w:val="00673E33"/>
    <w:rsid w:val="006842E6"/>
    <w:rsid w:val="00684F97"/>
    <w:rsid w:val="00686276"/>
    <w:rsid w:val="006919DD"/>
    <w:rsid w:val="006A16EA"/>
    <w:rsid w:val="006A4131"/>
    <w:rsid w:val="006B0E99"/>
    <w:rsid w:val="006B4A2A"/>
    <w:rsid w:val="006B5D26"/>
    <w:rsid w:val="006C4685"/>
    <w:rsid w:val="006D19F8"/>
    <w:rsid w:val="006D5DDF"/>
    <w:rsid w:val="006D7A90"/>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6A93"/>
    <w:rsid w:val="0075710F"/>
    <w:rsid w:val="00765DA3"/>
    <w:rsid w:val="007669FA"/>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AFC"/>
    <w:rsid w:val="008415AC"/>
    <w:rsid w:val="008458A4"/>
    <w:rsid w:val="00854B26"/>
    <w:rsid w:val="008617D8"/>
    <w:rsid w:val="00861FB5"/>
    <w:rsid w:val="00866824"/>
    <w:rsid w:val="008738C6"/>
    <w:rsid w:val="00877E62"/>
    <w:rsid w:val="00885125"/>
    <w:rsid w:val="00885ED7"/>
    <w:rsid w:val="00886C90"/>
    <w:rsid w:val="00886ED3"/>
    <w:rsid w:val="00887812"/>
    <w:rsid w:val="00891C01"/>
    <w:rsid w:val="0089261B"/>
    <w:rsid w:val="008942BE"/>
    <w:rsid w:val="008A0B34"/>
    <w:rsid w:val="008A7F5B"/>
    <w:rsid w:val="008B2685"/>
    <w:rsid w:val="008B56F7"/>
    <w:rsid w:val="008B59D4"/>
    <w:rsid w:val="008C5F1B"/>
    <w:rsid w:val="008C60C9"/>
    <w:rsid w:val="008D374C"/>
    <w:rsid w:val="008D538A"/>
    <w:rsid w:val="008E1846"/>
    <w:rsid w:val="008E46B4"/>
    <w:rsid w:val="008E7620"/>
    <w:rsid w:val="008F44D5"/>
    <w:rsid w:val="008F5F04"/>
    <w:rsid w:val="009004D4"/>
    <w:rsid w:val="00901B50"/>
    <w:rsid w:val="009033BF"/>
    <w:rsid w:val="00907157"/>
    <w:rsid w:val="00910AA3"/>
    <w:rsid w:val="00914F48"/>
    <w:rsid w:val="00916D93"/>
    <w:rsid w:val="0092165C"/>
    <w:rsid w:val="009255E2"/>
    <w:rsid w:val="00933EAB"/>
    <w:rsid w:val="009343BB"/>
    <w:rsid w:val="00955823"/>
    <w:rsid w:val="0097066E"/>
    <w:rsid w:val="00973EC5"/>
    <w:rsid w:val="00975F89"/>
    <w:rsid w:val="00977269"/>
    <w:rsid w:val="00982CB8"/>
    <w:rsid w:val="009833E7"/>
    <w:rsid w:val="00985871"/>
    <w:rsid w:val="00985B72"/>
    <w:rsid w:val="009877FD"/>
    <w:rsid w:val="00995B41"/>
    <w:rsid w:val="009B281D"/>
    <w:rsid w:val="009B36D6"/>
    <w:rsid w:val="009C3EAC"/>
    <w:rsid w:val="009C6395"/>
    <w:rsid w:val="009C742D"/>
    <w:rsid w:val="009D0CF9"/>
    <w:rsid w:val="009D1A0A"/>
    <w:rsid w:val="009D2135"/>
    <w:rsid w:val="009E13BD"/>
    <w:rsid w:val="009E2C4E"/>
    <w:rsid w:val="009F36C5"/>
    <w:rsid w:val="009F7E0A"/>
    <w:rsid w:val="00A02176"/>
    <w:rsid w:val="00A04CAD"/>
    <w:rsid w:val="00A11082"/>
    <w:rsid w:val="00A26EFF"/>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D2383"/>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639B1"/>
    <w:rsid w:val="00B74DB3"/>
    <w:rsid w:val="00B81E82"/>
    <w:rsid w:val="00B82030"/>
    <w:rsid w:val="00B85484"/>
    <w:rsid w:val="00B87071"/>
    <w:rsid w:val="00B90F13"/>
    <w:rsid w:val="00B95534"/>
    <w:rsid w:val="00BA5485"/>
    <w:rsid w:val="00BA5AF0"/>
    <w:rsid w:val="00BA5E07"/>
    <w:rsid w:val="00BA6300"/>
    <w:rsid w:val="00BA6832"/>
    <w:rsid w:val="00BA6966"/>
    <w:rsid w:val="00BB2AB8"/>
    <w:rsid w:val="00BC77B5"/>
    <w:rsid w:val="00BD1687"/>
    <w:rsid w:val="00BD64CA"/>
    <w:rsid w:val="00BF1832"/>
    <w:rsid w:val="00BF5F00"/>
    <w:rsid w:val="00BF680B"/>
    <w:rsid w:val="00C0008A"/>
    <w:rsid w:val="00C12237"/>
    <w:rsid w:val="00C13BFE"/>
    <w:rsid w:val="00C24D4A"/>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3D99"/>
    <w:rsid w:val="00D0547B"/>
    <w:rsid w:val="00D0745C"/>
    <w:rsid w:val="00D10F82"/>
    <w:rsid w:val="00D21573"/>
    <w:rsid w:val="00D22DEE"/>
    <w:rsid w:val="00D2536B"/>
    <w:rsid w:val="00D4738A"/>
    <w:rsid w:val="00D53615"/>
    <w:rsid w:val="00D551A3"/>
    <w:rsid w:val="00D6263D"/>
    <w:rsid w:val="00D62996"/>
    <w:rsid w:val="00D76849"/>
    <w:rsid w:val="00D76CBE"/>
    <w:rsid w:val="00D77462"/>
    <w:rsid w:val="00D77C66"/>
    <w:rsid w:val="00D8203D"/>
    <w:rsid w:val="00D8399A"/>
    <w:rsid w:val="00DA3402"/>
    <w:rsid w:val="00DA5DF8"/>
    <w:rsid w:val="00DA730F"/>
    <w:rsid w:val="00DC3A9D"/>
    <w:rsid w:val="00DC539C"/>
    <w:rsid w:val="00DC56C1"/>
    <w:rsid w:val="00DD0436"/>
    <w:rsid w:val="00DD0E3D"/>
    <w:rsid w:val="00DD5D07"/>
    <w:rsid w:val="00DD628B"/>
    <w:rsid w:val="00DD6364"/>
    <w:rsid w:val="00DD7D67"/>
    <w:rsid w:val="00DE0F3A"/>
    <w:rsid w:val="00DE3456"/>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70F86"/>
    <w:rsid w:val="00E74C99"/>
    <w:rsid w:val="00E8097A"/>
    <w:rsid w:val="00E81D26"/>
    <w:rsid w:val="00E923BB"/>
    <w:rsid w:val="00E92871"/>
    <w:rsid w:val="00E95EDB"/>
    <w:rsid w:val="00EA1A1B"/>
    <w:rsid w:val="00EA1F22"/>
    <w:rsid w:val="00EA3FDE"/>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90128"/>
    <w:rsid w:val="00F930AA"/>
    <w:rsid w:val="00F97ACA"/>
    <w:rsid w:val="00FA5B9C"/>
    <w:rsid w:val="00FA6B2C"/>
    <w:rsid w:val="00FC71B4"/>
    <w:rsid w:val="00FD7DE2"/>
    <w:rsid w:val="00FE3537"/>
    <w:rsid w:val="00FE3FB4"/>
    <w:rsid w:val="00FE4054"/>
    <w:rsid w:val="00FE42A0"/>
    <w:rsid w:val="00FE6C8D"/>
    <w:rsid w:val="00FF3CA1"/>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F632C-74A6-4969-8F91-463AEFED7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1</Pages>
  <Words>4658</Words>
  <Characters>26553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256</cp:revision>
  <cp:lastPrinted>2023-09-13T09:18:00Z</cp:lastPrinted>
  <dcterms:created xsi:type="dcterms:W3CDTF">2021-11-02T12:35:00Z</dcterms:created>
  <dcterms:modified xsi:type="dcterms:W3CDTF">2023-09-13T09:19:00Z</dcterms:modified>
</cp:coreProperties>
</file>