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89" w:rsidRDefault="00574E1A" w:rsidP="00156DAE">
      <w:pPr>
        <w:pStyle w:val="Title"/>
      </w:pPr>
      <w:r>
        <w:t xml:space="preserve">Lab 1 - </w:t>
      </w:r>
      <w:r w:rsidR="00156DAE" w:rsidRPr="00156DAE">
        <w:t>Introduction to Embedded Systems</w:t>
      </w:r>
    </w:p>
    <w:p w:rsidR="00156DAE" w:rsidRDefault="00574E1A" w:rsidP="00397C59">
      <w:pPr>
        <w:pStyle w:val="Heading1"/>
      </w:pPr>
      <w:r w:rsidRPr="00574E1A">
        <w:t>What Is an Embedded System?</w:t>
      </w:r>
    </w:p>
    <w:p w:rsidR="00156DAE" w:rsidRDefault="00156DAE" w:rsidP="00156DAE">
      <w:r>
        <w:t xml:space="preserve">An </w:t>
      </w:r>
      <w:r>
        <w:rPr>
          <w:rStyle w:val="Strong"/>
        </w:rPr>
        <w:t>embedded system</w:t>
      </w:r>
      <w:r>
        <w:t xml:space="preserve"> is a purpose-built computer that lives inside a larger product, giving that product its “smarts.” Unlike a general-purpose PC or phone—designed to run countless unrelated programs—an embedded system is engineered to perform one (or a small set of) well-defined tasks, often under real-time constraints. At its heart sits a microcontroller or system-on-chip that combines processor, memory, and peripherals on a single silicon die. Surrounding it are the application-specific inputs (sensors, buttons, communications buses) and outputs (motors, displays, LEDs, actuators) needed to interact with the physical world.</w:t>
      </w:r>
    </w:p>
    <w:p w:rsidR="00156DAE" w:rsidRDefault="00156DAE" w:rsidP="00156DAE">
      <w:r>
        <w:t>Several traits distinguish embedded systems:</w:t>
      </w:r>
    </w:p>
    <w:p w:rsidR="00156DAE" w:rsidRDefault="00156DAE" w:rsidP="00156DAE">
      <w:pPr>
        <w:pStyle w:val="ListParagraph"/>
        <w:numPr>
          <w:ilvl w:val="0"/>
          <w:numId w:val="3"/>
        </w:numPr>
      </w:pPr>
      <w:r>
        <w:rPr>
          <w:rStyle w:val="Strong"/>
        </w:rPr>
        <w:t>Dedicated functionality:</w:t>
      </w:r>
      <w:r>
        <w:t xml:space="preserve"> The hardware and firmware are tailored to a specific job—e.g., regulating a thermostat, steering a drone, or managing an airbag deploy sequence.</w:t>
      </w:r>
    </w:p>
    <w:p w:rsidR="00156DAE" w:rsidRDefault="00156DAE" w:rsidP="00156DAE">
      <w:pPr>
        <w:pStyle w:val="ListParagraph"/>
        <w:numPr>
          <w:ilvl w:val="0"/>
          <w:numId w:val="3"/>
        </w:numPr>
      </w:pPr>
      <w:r>
        <w:rPr>
          <w:rStyle w:val="Strong"/>
        </w:rPr>
        <w:t>Resource constraints:</w:t>
      </w:r>
      <w:r>
        <w:t xml:space="preserve"> They must deliver reliability and determinism with limited CPU speed, memory, and energy budget—often running from batteries or harvesting power.</w:t>
      </w:r>
    </w:p>
    <w:p w:rsidR="00156DAE" w:rsidRDefault="00156DAE" w:rsidP="00156DAE">
      <w:pPr>
        <w:pStyle w:val="ListParagraph"/>
        <w:numPr>
          <w:ilvl w:val="0"/>
          <w:numId w:val="3"/>
        </w:numPr>
      </w:pPr>
      <w:r>
        <w:rPr>
          <w:rStyle w:val="Strong"/>
        </w:rPr>
        <w:t>Real-time responsiveness:</w:t>
      </w:r>
      <w:r>
        <w:t xml:space="preserve"> Many embedded tasks (closing a motor control loop, timestamping a GPS pulse) require guaranteed reaction within micro- or milliseconds.</w:t>
      </w:r>
    </w:p>
    <w:p w:rsidR="00156DAE" w:rsidRDefault="00156DAE" w:rsidP="00156DAE">
      <w:pPr>
        <w:pStyle w:val="ListParagraph"/>
        <w:numPr>
          <w:ilvl w:val="0"/>
          <w:numId w:val="3"/>
        </w:numPr>
      </w:pPr>
      <w:r>
        <w:rPr>
          <w:rStyle w:val="Strong"/>
        </w:rPr>
        <w:t>Tight integration with hardware:</w:t>
      </w:r>
      <w:r w:rsidRPr="00156DAE">
        <w:rPr>
          <w:rFonts w:ascii="Tahoma" w:hAnsi="Tahoma" w:cs="Tahoma"/>
        </w:rPr>
        <w:t xml:space="preserve"> </w:t>
      </w:r>
      <w:r>
        <w:t>Firmware often manipulates registers directly, interfaces via SPI/I²C/UART, and handles interrupts to meet timing.</w:t>
      </w:r>
    </w:p>
    <w:p w:rsidR="00156DAE" w:rsidRDefault="00156DAE" w:rsidP="00156DAE">
      <w:pPr>
        <w:pStyle w:val="ListParagraph"/>
        <w:numPr>
          <w:ilvl w:val="0"/>
          <w:numId w:val="3"/>
        </w:numPr>
      </w:pPr>
      <w:r>
        <w:rPr>
          <w:rStyle w:val="Strong"/>
        </w:rPr>
        <w:t>Cost and size optimization:</w:t>
      </w:r>
      <w:r w:rsidRPr="00156DAE">
        <w:rPr>
          <w:rFonts w:ascii="Tahoma" w:hAnsi="Tahoma" w:cs="Tahoma"/>
        </w:rPr>
        <w:t xml:space="preserve"> </w:t>
      </w:r>
      <w:r>
        <w:t>Billions ship in consumer goods, so every gram, mill watt, and cent matters.</w:t>
      </w:r>
    </w:p>
    <w:p w:rsidR="00156DAE" w:rsidRDefault="00156DAE" w:rsidP="00156DAE">
      <w:r>
        <w:t xml:space="preserve">Put simply, if a computer is invisibly embedded in a product, dedicated to making that product operate safely, efficiently, or “smartly,” it earns the name </w:t>
      </w:r>
      <w:r>
        <w:rPr>
          <w:rStyle w:val="Strong"/>
        </w:rPr>
        <w:t>embedded system</w:t>
      </w:r>
    </w:p>
    <w:p w:rsidR="00156DAE" w:rsidRDefault="00156DAE" w:rsidP="00156DAE">
      <w:pPr>
        <w:keepNext/>
        <w:jc w:val="center"/>
      </w:pPr>
      <w:r>
        <w:rPr>
          <w:noProof/>
        </w:rPr>
        <w:drawing>
          <wp:inline distT="0" distB="0" distL="0" distR="0" wp14:anchorId="01DF4D72" wp14:editId="6EAAC5C9">
            <wp:extent cx="3623730" cy="2717800"/>
            <wp:effectExtent l="0" t="0" r="0" b="6350"/>
            <wp:docPr id="1" name="Picture 1" descr="https://lh7-rt.googleusercontent.com/slidesz/AGV_vUfwEvfBqO8SwlZd_OY-A7M9d7viBnHg-Dv4Jy5rRHjf3zwfncc0eynC0wBbLROCyD6lneMPvVhG2NKZkJrfQ_Ngwm9jz0klpTzRbVIXIbuECnwgWlHb2HQPrwQWPu_IeqqyPfxCmtNUTGJa0DU4wJkBIw3e5A=s2048?key=m6ji-K6-86tnc3qo45ze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fwEvfBqO8SwlZd_OY-A7M9d7viBnHg-Dv4Jy5rRHjf3zwfncc0eynC0wBbLROCyD6lneMPvVhG2NKZkJrfQ_Ngwm9jz0klpTzRbVIXIbuECnwgWlHb2HQPrwQWPu_IeqqyPfxCmtNUTGJa0DU4wJkBIw3e5A=s2048?key=m6ji-K6-86tnc3qo45zeH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27" cy="27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DAE" w:rsidRDefault="00156DAE" w:rsidP="00156D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F3D36">
        <w:rPr>
          <w:noProof/>
        </w:rPr>
        <w:t>1</w:t>
      </w:r>
      <w:r>
        <w:fldChar w:fldCharType="end"/>
      </w:r>
      <w:r>
        <w:t xml:space="preserve">: Embedded System </w:t>
      </w:r>
      <w:hyperlink r:id="rId7" w:history="1">
        <w:r w:rsidRPr="00B00AB0">
          <w:rPr>
            <w:rStyle w:val="Hyperlink"/>
          </w:rPr>
          <w:t>https://www.heavy.ai/technical-glossary/embedded-systems</w:t>
        </w:r>
      </w:hyperlink>
    </w:p>
    <w:p w:rsidR="00574E1A" w:rsidRDefault="00574E1A">
      <w:pPr>
        <w:rPr>
          <w:b/>
          <w:bCs/>
        </w:rPr>
      </w:pPr>
      <w:r>
        <w:rPr>
          <w:b/>
          <w:bCs/>
        </w:rPr>
        <w:br w:type="page"/>
      </w:r>
    </w:p>
    <w:p w:rsidR="002D28F3" w:rsidRPr="002D28F3" w:rsidRDefault="002D28F3" w:rsidP="00397C59">
      <w:pPr>
        <w:pStyle w:val="Heading1"/>
      </w:pPr>
      <w:r w:rsidRPr="002D28F3">
        <w:lastRenderedPageBreak/>
        <w:t>Course Platforms Overview</w:t>
      </w:r>
    </w:p>
    <w:p w:rsidR="002D28F3" w:rsidRPr="002D28F3" w:rsidRDefault="002D28F3" w:rsidP="002D28F3">
      <w:r w:rsidRPr="002D28F3">
        <w:t xml:space="preserve">In this lab you’ll gain hands-on experience with </w:t>
      </w:r>
      <w:r w:rsidRPr="002D28F3">
        <w:rPr>
          <w:b/>
          <w:bCs/>
        </w:rPr>
        <w:t>two complementary Arduino-based platforms</w:t>
      </w:r>
      <w:r w:rsidRPr="002D28F3">
        <w:t>:</w:t>
      </w:r>
    </w:p>
    <w:p w:rsidR="002D28F3" w:rsidRPr="002D28F3" w:rsidRDefault="002D28F3" w:rsidP="002D28F3">
      <w:pPr>
        <w:pStyle w:val="ListParagraph"/>
        <w:numPr>
          <w:ilvl w:val="0"/>
          <w:numId w:val="3"/>
        </w:numPr>
      </w:pPr>
      <w:r w:rsidRPr="002D28F3">
        <w:rPr>
          <w:b/>
          <w:bCs/>
        </w:rPr>
        <w:t>Arduino Uno R3</w:t>
      </w:r>
      <w:r w:rsidRPr="002D28F3">
        <w:t xml:space="preserve"> – the classic 5 V, ATmega328P board that sparked the maker movement. With 14 digital I/O pins (6 PWM), six analog inputs and the familiar USB-B programming port, it is still the most documented board in the Arduino family </w:t>
      </w:r>
      <w:hyperlink r:id="rId8" w:tgtFrame="_blank" w:history="1">
        <w:r w:rsidRPr="002D28F3">
          <w:rPr>
            <w:color w:val="0000FF"/>
            <w:u w:val="single"/>
          </w:rPr>
          <w:t>docs.arduino.cc</w:t>
        </w:r>
      </w:hyperlink>
      <w:r w:rsidRPr="002D28F3">
        <w:t xml:space="preserve">. At home you’ll pair the Uno with the </w:t>
      </w:r>
      <w:r w:rsidRPr="002D28F3">
        <w:rPr>
          <w:b/>
          <w:bCs/>
        </w:rPr>
        <w:t>Sidekick Basic Kit for Arduino V2</w:t>
      </w:r>
      <w:r w:rsidRPr="002D28F3">
        <w:t xml:space="preserve">, a parts box that includes a breadboard, jumper wires, LEDs, push-buttons, a buzzer, resistors and small sensors—everything you need to practice fundamental electronics and “blink-to-sensor” sketches on your own desk </w:t>
      </w:r>
      <w:hyperlink r:id="rId9" w:tgtFrame="_blank" w:history="1">
        <w:r w:rsidRPr="002D28F3">
          <w:rPr>
            <w:color w:val="0000FF"/>
            <w:u w:val="single"/>
          </w:rPr>
          <w:t>wiki.seeedstudio.com</w:t>
        </w:r>
      </w:hyperlink>
      <w:r w:rsidRPr="002D28F3">
        <w:t>.</w:t>
      </w:r>
    </w:p>
    <w:p w:rsidR="002D28F3" w:rsidRPr="002D28F3" w:rsidRDefault="002D28F3" w:rsidP="002D28F3">
      <w:pPr>
        <w:pStyle w:val="ListParagraph"/>
        <w:numPr>
          <w:ilvl w:val="0"/>
          <w:numId w:val="3"/>
        </w:numPr>
      </w:pPr>
      <w:r w:rsidRPr="002D28F3">
        <w:rPr>
          <w:b/>
          <w:bCs/>
        </w:rPr>
        <w:t xml:space="preserve">Arduino </w:t>
      </w:r>
      <w:proofErr w:type="spellStart"/>
      <w:r w:rsidRPr="002D28F3">
        <w:rPr>
          <w:b/>
          <w:bCs/>
        </w:rPr>
        <w:t>Alvik</w:t>
      </w:r>
      <w:proofErr w:type="spellEnd"/>
      <w:r w:rsidRPr="002D28F3">
        <w:t xml:space="preserve"> – a modern, dual-MCU educational robot (Nano ESP32 controller + </w:t>
      </w:r>
      <w:r>
        <w:t>STM32</w:t>
      </w:r>
      <w:r w:rsidRPr="002D28F3">
        <w:t xml:space="preserve"> </w:t>
      </w:r>
      <w:r>
        <w:rPr>
          <w:rFonts w:ascii="OpenSans" w:hAnsi="OpenSans" w:cs="OpenSans"/>
          <w:sz w:val="18"/>
          <w:szCs w:val="18"/>
        </w:rPr>
        <w:t xml:space="preserve">Arm® </w:t>
      </w:r>
      <w:r w:rsidRPr="002D28F3">
        <w:t xml:space="preserve">co-processor) equipped with encoders, </w:t>
      </w:r>
      <w:proofErr w:type="spellStart"/>
      <w:r w:rsidRPr="002D28F3">
        <w:t>ToF</w:t>
      </w:r>
      <w:proofErr w:type="spellEnd"/>
      <w:r w:rsidRPr="002D28F3">
        <w:t xml:space="preserve"> distance matrix, line &amp; </w:t>
      </w:r>
      <w:proofErr w:type="spellStart"/>
      <w:r w:rsidRPr="002D28F3">
        <w:t>colour</w:t>
      </w:r>
      <w:proofErr w:type="spellEnd"/>
      <w:r w:rsidRPr="002D28F3">
        <w:t xml:space="preserve"> sensors, inertial unit, RGB LEDs and Grove/</w:t>
      </w:r>
      <w:proofErr w:type="spellStart"/>
      <w:r w:rsidRPr="002D28F3">
        <w:t>Qwiic</w:t>
      </w:r>
      <w:proofErr w:type="spellEnd"/>
      <w:r w:rsidRPr="002D28F3">
        <w:t xml:space="preserve"> expansion ports. </w:t>
      </w:r>
      <w:proofErr w:type="spellStart"/>
      <w:r w:rsidRPr="002D28F3">
        <w:t>Alvik</w:t>
      </w:r>
      <w:proofErr w:type="spellEnd"/>
      <w:r w:rsidRPr="002D28F3">
        <w:t xml:space="preserve"> ships with </w:t>
      </w:r>
      <w:proofErr w:type="spellStart"/>
      <w:r w:rsidRPr="002D28F3">
        <w:t>MicroPython</w:t>
      </w:r>
      <w:proofErr w:type="spellEnd"/>
      <w:r w:rsidRPr="002D28F3">
        <w:t xml:space="preserve"> support out of the box and will be the center-piece of your in-lab experiments in smart robotics and autonomous behavior </w:t>
      </w:r>
      <w:hyperlink r:id="rId10" w:tgtFrame="_blank" w:history="1">
        <w:r w:rsidRPr="002D28F3">
          <w:rPr>
            <w:color w:val="0000FF"/>
            <w:u w:val="single"/>
          </w:rPr>
          <w:t>arduino.cc</w:t>
        </w:r>
      </w:hyperlink>
      <w:r w:rsidRPr="002D28F3">
        <w:t>.</w:t>
      </w:r>
    </w:p>
    <w:p w:rsidR="002D28F3" w:rsidRPr="002D28F3" w:rsidRDefault="002D28F3" w:rsidP="002D28F3">
      <w:r w:rsidRPr="002D28F3">
        <w:t xml:space="preserve">Using the </w:t>
      </w:r>
      <w:r w:rsidRPr="002D28F3">
        <w:rPr>
          <w:b/>
          <w:bCs/>
        </w:rPr>
        <w:t>Uno at home</w:t>
      </w:r>
      <w:r w:rsidRPr="002D28F3">
        <w:t xml:space="preserve"> builds your circuit-wiring confidence and C/C++ coding fluency, while the </w:t>
      </w:r>
      <w:proofErr w:type="spellStart"/>
      <w:r w:rsidRPr="002D28F3">
        <w:rPr>
          <w:b/>
          <w:bCs/>
        </w:rPr>
        <w:t>Alvik</w:t>
      </w:r>
      <w:proofErr w:type="spellEnd"/>
      <w:r w:rsidRPr="002D28F3">
        <w:rPr>
          <w:b/>
          <w:bCs/>
        </w:rPr>
        <w:t xml:space="preserve"> in class</w:t>
      </w:r>
      <w:r w:rsidRPr="002D28F3">
        <w:t xml:space="preserve"> lets you tackle higher-level robotics problems—sensor fusion, closed-loop motion and competition-ready behaviors—without first assembling a drivetrain. Together they create a smooth learning curve from discrete-component prototyping to full-featured embedded-robot design.</w:t>
      </w:r>
    </w:p>
    <w:p w:rsidR="002D28F3" w:rsidRDefault="002D28F3" w:rsidP="002D28F3"/>
    <w:p w:rsidR="00B00AB0" w:rsidRDefault="002D28F3" w:rsidP="00397C59">
      <w:pPr>
        <w:pStyle w:val="Heading1"/>
      </w:pPr>
      <w:r w:rsidRPr="00397C59">
        <w:t>What exactly is an Arduino</w:t>
      </w:r>
      <w:r>
        <w:t xml:space="preserve">? — </w:t>
      </w:r>
      <w:hyperlink r:id="rId11" w:history="1">
        <w:r w:rsidRPr="002D28F3">
          <w:rPr>
            <w:rStyle w:val="Hyperlink"/>
          </w:rPr>
          <w:t>Quick Summary</w:t>
        </w:r>
      </w:hyperlink>
      <w:r>
        <w:t xml:space="preserve"> </w:t>
      </w:r>
    </w:p>
    <w:p w:rsidR="002D28F3" w:rsidRPr="002D28F3" w:rsidRDefault="002D28F3" w:rsidP="002D28F3">
      <w:pPr>
        <w:pStyle w:val="ListParagraph"/>
        <w:numPr>
          <w:ilvl w:val="0"/>
          <w:numId w:val="3"/>
        </w:numPr>
      </w:pPr>
      <w:r w:rsidRPr="002D28F3">
        <w:rPr>
          <w:b/>
          <w:bCs/>
        </w:rPr>
        <w:t>Open-source electronics platform</w:t>
      </w:r>
      <w:r w:rsidRPr="002D28F3">
        <w:t xml:space="preserve"> – Both the hardware designs and the core software (bootloaders, IDE, libraries) are published under permissive licenses, so anyone can study, modify and build their own boards.</w:t>
      </w:r>
    </w:p>
    <w:p w:rsidR="002D28F3" w:rsidRPr="002D28F3" w:rsidRDefault="002D28F3" w:rsidP="002D28F3">
      <w:pPr>
        <w:pStyle w:val="ListParagraph"/>
        <w:numPr>
          <w:ilvl w:val="0"/>
          <w:numId w:val="3"/>
        </w:numPr>
      </w:pPr>
      <w:r w:rsidRPr="002D28F3">
        <w:rPr>
          <w:b/>
          <w:bCs/>
        </w:rPr>
        <w:t>Easy-to-use hardware + software</w:t>
      </w:r>
      <w:r w:rsidRPr="002D28F3">
        <w:t xml:space="preserve"> – A family of inexpensive microcontroller boards plus the cross-platform Arduino IDE (or Web Editor/CLI). Sketches are written in a C/C++ dialect that hides low-level register work and comes with hundreds of community libraries.</w:t>
      </w:r>
    </w:p>
    <w:p w:rsidR="002D28F3" w:rsidRPr="002D28F3" w:rsidRDefault="002D28F3" w:rsidP="002D28F3">
      <w:pPr>
        <w:pStyle w:val="ListParagraph"/>
        <w:numPr>
          <w:ilvl w:val="0"/>
          <w:numId w:val="3"/>
        </w:numPr>
      </w:pPr>
      <w:r w:rsidRPr="002D28F3">
        <w:rPr>
          <w:b/>
          <w:bCs/>
        </w:rPr>
        <w:t>Seamless I/O</w:t>
      </w:r>
      <w:r w:rsidRPr="002D28F3">
        <w:t xml:space="preserve"> – Arduino boards read real-world inputs (potentiometers, light sensors, IMUs, serial data) and convert them into actionable outputs (motor pulses, LED patterns, network packets) with a few lines of code.</w:t>
      </w:r>
    </w:p>
    <w:p w:rsidR="002D28F3" w:rsidRPr="002D28F3" w:rsidRDefault="002D28F3" w:rsidP="002D28F3">
      <w:pPr>
        <w:pStyle w:val="ListParagraph"/>
        <w:numPr>
          <w:ilvl w:val="0"/>
          <w:numId w:val="3"/>
        </w:numPr>
      </w:pPr>
      <w:r w:rsidRPr="002D28F3">
        <w:rPr>
          <w:b/>
          <w:bCs/>
        </w:rPr>
        <w:t>Huge community ecosystem</w:t>
      </w:r>
      <w:r w:rsidRPr="002D28F3">
        <w:t xml:space="preserve"> – Since its launch in 2005 the platform has grown to millions of users, thousands of tutorials, shields and example projects, making problem-solving and idea sharing remarkably quick.</w:t>
      </w:r>
    </w:p>
    <w:p w:rsidR="002D28F3" w:rsidRPr="002D28F3" w:rsidRDefault="002D28F3" w:rsidP="002D28F3">
      <w:pPr>
        <w:pStyle w:val="ListParagraph"/>
        <w:numPr>
          <w:ilvl w:val="0"/>
          <w:numId w:val="3"/>
        </w:numPr>
      </w:pPr>
      <w:r w:rsidRPr="002D28F3">
        <w:rPr>
          <w:b/>
          <w:bCs/>
        </w:rPr>
        <w:t>From prototypes to products</w:t>
      </w:r>
      <w:r w:rsidRPr="002D28F3">
        <w:t xml:space="preserve"> – While ideal for beginners, Arduino’s open hardware/schematics let advanced users spin custom PCBs or migrate the firmware to production-grade microcontrollers with minimal re-work.</w:t>
      </w:r>
    </w:p>
    <w:p w:rsidR="002D28F3" w:rsidRDefault="002D28F3" w:rsidP="002D28F3">
      <w:r w:rsidRPr="002D28F3">
        <w:t xml:space="preserve">In short, </w:t>
      </w:r>
      <w:r w:rsidRPr="002D28F3">
        <w:rPr>
          <w:b/>
          <w:bCs/>
        </w:rPr>
        <w:t>Arduino lowers the threshold for embedded-system creativity</w:t>
      </w:r>
      <w:r w:rsidRPr="002D28F3">
        <w:t xml:space="preserve">, letting artists, students and engineers focus on </w:t>
      </w:r>
      <w:r w:rsidRPr="002D28F3">
        <w:rPr>
          <w:i/>
          <w:iCs/>
        </w:rPr>
        <w:t>what</w:t>
      </w:r>
      <w:r w:rsidRPr="002D28F3">
        <w:t xml:space="preserve"> a device should do instead of wrestling with </w:t>
      </w:r>
      <w:r w:rsidRPr="002D28F3">
        <w:rPr>
          <w:i/>
          <w:iCs/>
        </w:rPr>
        <w:t>how</w:t>
      </w:r>
      <w:r w:rsidRPr="002D28F3">
        <w:t xml:space="preserve"> to make a microcontroller talk to the real world.</w:t>
      </w:r>
    </w:p>
    <w:p w:rsidR="00810489" w:rsidRDefault="00810489">
      <w:r>
        <w:br w:type="page"/>
      </w:r>
    </w:p>
    <w:p w:rsidR="00B946ED" w:rsidRPr="00397C59" w:rsidRDefault="00810489" w:rsidP="00397C59">
      <w:pPr>
        <w:pStyle w:val="Heading1"/>
      </w:pPr>
      <w:r w:rsidRPr="00397C59">
        <w:rPr>
          <w:rStyle w:val="Heading1Char"/>
          <w:b/>
          <w:bCs/>
        </w:rPr>
        <w:lastRenderedPageBreak/>
        <w:t>Getting Started – Hands</w:t>
      </w:r>
      <w:r w:rsidRPr="00397C59">
        <w:rPr>
          <w:rStyle w:val="Heading1Char"/>
          <w:b/>
          <w:bCs/>
        </w:rPr>
        <w:noBreakHyphen/>
        <w:t>On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3"/>
        <w:gridCol w:w="6767"/>
      </w:tblGrid>
      <w:tr w:rsidR="00810489" w:rsidTr="00810489">
        <w:tc>
          <w:tcPr>
            <w:tcW w:w="0" w:type="auto"/>
            <w:hideMark/>
          </w:tcPr>
          <w:p w:rsidR="00810489" w:rsidRDefault="008104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hideMark/>
          </w:tcPr>
          <w:p w:rsidR="00810489" w:rsidRDefault="008104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Quick Link</w:t>
            </w:r>
          </w:p>
        </w:tc>
      </w:tr>
      <w:tr w:rsidR="00810489" w:rsidTr="00810489">
        <w:tc>
          <w:tcPr>
            <w:tcW w:w="0" w:type="auto"/>
            <w:hideMark/>
          </w:tcPr>
          <w:p w:rsidR="00810489" w:rsidRDefault="00810489" w:rsidP="00B946ED">
            <w:r>
              <w:t xml:space="preserve">Upload </w:t>
            </w:r>
            <w:r>
              <w:rPr>
                <w:rStyle w:val="Emphasis"/>
              </w:rPr>
              <w:t>Blink</w:t>
            </w:r>
            <w:r>
              <w:t xml:space="preserve"> to Uno</w:t>
            </w:r>
          </w:p>
        </w:tc>
        <w:tc>
          <w:tcPr>
            <w:tcW w:w="0" w:type="auto"/>
            <w:hideMark/>
          </w:tcPr>
          <w:p w:rsidR="00810489" w:rsidRDefault="00CF3D36" w:rsidP="00B946ED">
            <w:hyperlink r:id="rId12" w:history="1">
              <w:r w:rsidR="00810489" w:rsidRPr="00B946ED">
                <w:rPr>
                  <w:rStyle w:val="Hyperlink"/>
                </w:rPr>
                <w:t>https://docs.arduino.cc/tutorials/uno-rev3/getting-started/</w:t>
              </w:r>
            </w:hyperlink>
          </w:p>
        </w:tc>
      </w:tr>
      <w:tr w:rsidR="00810489" w:rsidTr="00810489">
        <w:tc>
          <w:tcPr>
            <w:tcW w:w="0" w:type="auto"/>
            <w:hideMark/>
          </w:tcPr>
          <w:p w:rsidR="00810489" w:rsidRDefault="00810489" w:rsidP="00B946ED">
            <w:r>
              <w:t>Sidekick Kit tutorial index</w:t>
            </w:r>
          </w:p>
        </w:tc>
        <w:tc>
          <w:tcPr>
            <w:tcW w:w="0" w:type="auto"/>
            <w:hideMark/>
          </w:tcPr>
          <w:p w:rsidR="00810489" w:rsidRDefault="00CF3D36" w:rsidP="00B946ED">
            <w:hyperlink r:id="rId13" w:history="1">
              <w:r w:rsidR="00810489" w:rsidRPr="00B946ED">
                <w:rPr>
                  <w:rStyle w:val="Hyperlink"/>
                </w:rPr>
                <w:t>https://wiki.seeedstudio.com/Sidekick_Basic_Kit_for_Arduino_V2/</w:t>
              </w:r>
            </w:hyperlink>
          </w:p>
        </w:tc>
      </w:tr>
      <w:tr w:rsidR="00810489" w:rsidTr="00810489">
        <w:tc>
          <w:tcPr>
            <w:tcW w:w="0" w:type="auto"/>
            <w:hideMark/>
          </w:tcPr>
          <w:p w:rsidR="00810489" w:rsidRDefault="00810489" w:rsidP="00B946ED">
            <w:proofErr w:type="spellStart"/>
            <w:r>
              <w:t>Alvik</w:t>
            </w:r>
            <w:proofErr w:type="spellEnd"/>
            <w:r>
              <w:t xml:space="preserve"> product page</w:t>
            </w:r>
          </w:p>
        </w:tc>
        <w:tc>
          <w:tcPr>
            <w:tcW w:w="0" w:type="auto"/>
            <w:hideMark/>
          </w:tcPr>
          <w:p w:rsidR="00810489" w:rsidRDefault="00CF3D36" w:rsidP="00B946ED">
            <w:hyperlink r:id="rId14" w:history="1">
              <w:r w:rsidR="00810489" w:rsidRPr="00B946ED">
                <w:rPr>
                  <w:rStyle w:val="Hyperlink"/>
                </w:rPr>
                <w:t>https://docs.arduino.cc/hardware/alvik/</w:t>
              </w:r>
            </w:hyperlink>
          </w:p>
        </w:tc>
      </w:tr>
      <w:tr w:rsidR="00810489" w:rsidTr="00810489">
        <w:tc>
          <w:tcPr>
            <w:tcW w:w="0" w:type="auto"/>
            <w:hideMark/>
          </w:tcPr>
          <w:p w:rsidR="00810489" w:rsidRDefault="00810489" w:rsidP="00B946ED">
            <w:r>
              <w:t xml:space="preserve">"Ready, Set, Code" </w:t>
            </w:r>
            <w:proofErr w:type="spellStart"/>
            <w:r>
              <w:t>MicroPython</w:t>
            </w:r>
            <w:proofErr w:type="spellEnd"/>
            <w:r>
              <w:t xml:space="preserve"> intro</w:t>
            </w:r>
          </w:p>
        </w:tc>
        <w:tc>
          <w:tcPr>
            <w:tcW w:w="0" w:type="auto"/>
            <w:hideMark/>
          </w:tcPr>
          <w:p w:rsidR="00810489" w:rsidRDefault="00CF3D36" w:rsidP="00B946ED">
            <w:hyperlink r:id="rId15" w:history="1">
              <w:r w:rsidR="00810489" w:rsidRPr="00B946ED">
                <w:rPr>
                  <w:rStyle w:val="Hyperlink"/>
                </w:rPr>
                <w:t>https://courses.arduino.cc/explore-robotics-micropython/lessons/getting-started/</w:t>
              </w:r>
            </w:hyperlink>
          </w:p>
        </w:tc>
      </w:tr>
    </w:tbl>
    <w:p w:rsidR="00810489" w:rsidRPr="002D28F3" w:rsidRDefault="00810489" w:rsidP="002D28F3"/>
    <w:p w:rsidR="00B946ED" w:rsidRDefault="00B946ED" w:rsidP="00397C59">
      <w:pPr>
        <w:pStyle w:val="Heading1"/>
      </w:pPr>
      <w:r w:rsidRPr="00B946ED">
        <w:t>Uno “Hello World” — Blink &amp; Sidekick Primer</w:t>
      </w:r>
    </w:p>
    <w:p w:rsidR="00B946ED" w:rsidRPr="00B946ED" w:rsidRDefault="00B946ED" w:rsidP="00B946ED">
      <w:r w:rsidRPr="00B946ED">
        <w:rPr>
          <w:b/>
          <w:bCs/>
        </w:rPr>
        <w:t>Objective:</w:t>
      </w:r>
      <w:r w:rsidRPr="00B946ED">
        <w:t xml:space="preserve"> verify your tool</w:t>
      </w:r>
      <w:r w:rsidRPr="00B946ED">
        <w:noBreakHyphen/>
        <w:t>chain, observe the built</w:t>
      </w:r>
      <w:r w:rsidRPr="00B946ED">
        <w:noBreakHyphen/>
        <w:t xml:space="preserve">in LED, and </w:t>
      </w:r>
      <w:proofErr w:type="spellStart"/>
      <w:r w:rsidRPr="00B946ED">
        <w:t>practise</w:t>
      </w:r>
      <w:proofErr w:type="spellEnd"/>
      <w:r w:rsidRPr="00B946ED">
        <w:t xml:space="preserve"> editing timing parameters.</w:t>
      </w:r>
    </w:p>
    <w:p w:rsidR="00B946ED" w:rsidRPr="00B946ED" w:rsidRDefault="00B946ED" w:rsidP="00B946ED">
      <w:r w:rsidRPr="00B946ED">
        <w:rPr>
          <w:b/>
          <w:bCs/>
        </w:rPr>
        <w:t>Hands</w:t>
      </w:r>
      <w:r w:rsidRPr="00B946ED">
        <w:rPr>
          <w:b/>
          <w:bCs/>
        </w:rPr>
        <w:noBreakHyphen/>
        <w:t>on steps</w:t>
      </w:r>
    </w:p>
    <w:p w:rsidR="00B946ED" w:rsidRPr="00B946ED" w:rsidRDefault="00B946ED" w:rsidP="00B946ED">
      <w:pPr>
        <w:pStyle w:val="ListParagraph"/>
        <w:numPr>
          <w:ilvl w:val="0"/>
          <w:numId w:val="16"/>
        </w:numPr>
      </w:pPr>
      <w:r w:rsidRPr="00B946ED">
        <w:rPr>
          <w:i/>
          <w:iCs/>
        </w:rPr>
        <w:t>No wiring required</w:t>
      </w:r>
      <w:r w:rsidRPr="00B946ED">
        <w:t xml:space="preserve"> — the Uno has an on</w:t>
      </w:r>
      <w:r w:rsidRPr="00B946ED">
        <w:noBreakHyphen/>
        <w:t xml:space="preserve">board LED wired to </w:t>
      </w:r>
      <w:r w:rsidRPr="00B946ED">
        <w:rPr>
          <w:b/>
          <w:bCs/>
        </w:rPr>
        <w:t>digital pin 13</w:t>
      </w:r>
      <w:r w:rsidRPr="00B946ED">
        <w:t>.</w:t>
      </w:r>
    </w:p>
    <w:p w:rsidR="00B946ED" w:rsidRPr="00B946ED" w:rsidRDefault="00B946ED" w:rsidP="00B946ED">
      <w:pPr>
        <w:pStyle w:val="ListParagraph"/>
        <w:numPr>
          <w:ilvl w:val="0"/>
          <w:numId w:val="16"/>
        </w:numPr>
      </w:pPr>
      <w:r w:rsidRPr="00B946ED">
        <w:t xml:space="preserve">Open </w:t>
      </w:r>
      <w:r w:rsidRPr="00B946ED">
        <w:rPr>
          <w:b/>
          <w:bCs/>
        </w:rPr>
        <w:t xml:space="preserve">File </w:t>
      </w:r>
      <w:r w:rsidRPr="00B946ED">
        <w:rPr>
          <w:rFonts w:ascii="Cambria Math" w:hAnsi="Cambria Math" w:cs="Cambria Math"/>
          <w:b/>
          <w:bCs/>
        </w:rPr>
        <w:t>▸</w:t>
      </w:r>
      <w:r w:rsidRPr="00B946ED">
        <w:rPr>
          <w:b/>
          <w:bCs/>
        </w:rPr>
        <w:t xml:space="preserve"> Examples </w:t>
      </w:r>
      <w:r w:rsidRPr="00B946ED">
        <w:rPr>
          <w:rFonts w:ascii="Cambria Math" w:hAnsi="Cambria Math" w:cs="Cambria Math"/>
          <w:b/>
          <w:bCs/>
        </w:rPr>
        <w:t>▸</w:t>
      </w:r>
      <w:r w:rsidRPr="00B946ED">
        <w:rPr>
          <w:b/>
          <w:bCs/>
        </w:rPr>
        <w:t> </w:t>
      </w:r>
      <w:proofErr w:type="gramStart"/>
      <w:r w:rsidRPr="00B946ED">
        <w:rPr>
          <w:b/>
          <w:bCs/>
        </w:rPr>
        <w:t>01.Basics</w:t>
      </w:r>
      <w:proofErr w:type="gramEnd"/>
      <w:r w:rsidRPr="00B946ED">
        <w:rPr>
          <w:b/>
          <w:bCs/>
        </w:rPr>
        <w:t xml:space="preserve"> </w:t>
      </w:r>
      <w:r w:rsidRPr="00B946ED">
        <w:rPr>
          <w:rFonts w:ascii="Cambria Math" w:hAnsi="Cambria Math" w:cs="Cambria Math"/>
          <w:b/>
          <w:bCs/>
        </w:rPr>
        <w:t>▸</w:t>
      </w:r>
      <w:r w:rsidRPr="00B946ED">
        <w:rPr>
          <w:b/>
          <w:bCs/>
        </w:rPr>
        <w:t> Blink</w:t>
      </w:r>
      <w:r w:rsidRPr="00B946ED">
        <w:t xml:space="preserve"> in the Arduino IDE.</w:t>
      </w:r>
    </w:p>
    <w:p w:rsidR="00B946ED" w:rsidRPr="00B946ED" w:rsidRDefault="00B946ED" w:rsidP="00B946ED">
      <w:pPr>
        <w:pStyle w:val="ListParagraph"/>
        <w:numPr>
          <w:ilvl w:val="0"/>
          <w:numId w:val="16"/>
        </w:numPr>
      </w:pPr>
      <w:r w:rsidRPr="00B946ED">
        <w:t xml:space="preserve">Verify </w:t>
      </w:r>
      <w:r w:rsidRPr="00B946ED">
        <w:rPr>
          <w:rFonts w:ascii="Segoe UI Symbol" w:hAnsi="Segoe UI Symbol" w:cs="Segoe UI Symbol"/>
        </w:rPr>
        <w:t>➜</w:t>
      </w:r>
      <w:r w:rsidRPr="00B946ED">
        <w:t xml:space="preserve"> Upload. The amber LED labelled </w:t>
      </w:r>
      <w:r w:rsidRPr="00B946ED">
        <w:rPr>
          <w:b/>
          <w:bCs/>
        </w:rPr>
        <w:t>“L”</w:t>
      </w:r>
      <w:r w:rsidRPr="00B946ED">
        <w:t xml:space="preserve"> should flash </w:t>
      </w:r>
      <w:r w:rsidRPr="00B946ED">
        <w:rPr>
          <w:b/>
          <w:bCs/>
        </w:rPr>
        <w:t>1 s ON / 1 s OFF</w:t>
      </w:r>
      <w:r w:rsidRPr="00B946ED">
        <w:t>.</w:t>
      </w:r>
    </w:p>
    <w:p w:rsidR="00B946ED" w:rsidRPr="00B946ED" w:rsidRDefault="00B946ED" w:rsidP="00B946ED">
      <w:pPr>
        <w:pStyle w:val="ListParagraph"/>
        <w:numPr>
          <w:ilvl w:val="0"/>
          <w:numId w:val="16"/>
        </w:numPr>
      </w:pPr>
      <w:r w:rsidRPr="00B946ED">
        <w:t xml:space="preserve">Edit both occurrences of </w:t>
      </w:r>
      <w:proofErr w:type="gramStart"/>
      <w:r w:rsidRPr="00B946ED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B946ED">
        <w:rPr>
          <w:rFonts w:ascii="Courier New" w:hAnsi="Courier New" w:cs="Courier New"/>
          <w:sz w:val="20"/>
          <w:szCs w:val="20"/>
        </w:rPr>
        <w:t>1000);</w:t>
      </w:r>
      <w:r w:rsidRPr="00B946ED">
        <w:t xml:space="preserve"> to </w:t>
      </w:r>
      <w:r w:rsidRPr="00B946ED">
        <w:rPr>
          <w:rFonts w:ascii="Courier New" w:hAnsi="Courier New" w:cs="Courier New"/>
          <w:sz w:val="20"/>
          <w:szCs w:val="20"/>
        </w:rPr>
        <w:t>delay(250);</w:t>
      </w:r>
      <w:r w:rsidRPr="00B946ED">
        <w:t xml:space="preserve"> → upload and watch a </w:t>
      </w:r>
      <w:r>
        <w:t>2</w:t>
      </w:r>
      <w:r w:rsidRPr="00B946ED">
        <w:t> Hz blink.</w:t>
      </w:r>
    </w:p>
    <w:p w:rsidR="00B946ED" w:rsidRPr="00B946ED" w:rsidRDefault="00B946ED" w:rsidP="004A5698">
      <w:pPr>
        <w:pStyle w:val="ListParagraph"/>
        <w:numPr>
          <w:ilvl w:val="0"/>
          <w:numId w:val="16"/>
        </w:numPr>
      </w:pPr>
      <w:r w:rsidRPr="00B946ED">
        <w:t xml:space="preserve">Make the LED stay </w:t>
      </w:r>
      <w:r w:rsidRPr="00B946ED">
        <w:rPr>
          <w:b/>
          <w:bCs/>
        </w:rPr>
        <w:t>100 </w:t>
      </w:r>
      <w:proofErr w:type="spellStart"/>
      <w:r w:rsidRPr="00B946ED">
        <w:rPr>
          <w:b/>
          <w:bCs/>
        </w:rPr>
        <w:t>ms</w:t>
      </w:r>
      <w:proofErr w:type="spellEnd"/>
      <w:r w:rsidRPr="00B946ED">
        <w:rPr>
          <w:b/>
          <w:bCs/>
        </w:rPr>
        <w:t xml:space="preserve"> ON / 900 </w:t>
      </w:r>
      <w:proofErr w:type="spellStart"/>
      <w:r w:rsidRPr="00B946ED">
        <w:rPr>
          <w:b/>
          <w:bCs/>
        </w:rPr>
        <w:t>ms</w:t>
      </w:r>
      <w:proofErr w:type="spellEnd"/>
      <w:r w:rsidRPr="00B946ED">
        <w:rPr>
          <w:b/>
          <w:bCs/>
        </w:rPr>
        <w:t xml:space="preserve"> OFF</w:t>
      </w:r>
      <w:r w:rsidRPr="00B946ED">
        <w:t>—what human</w:t>
      </w:r>
      <w:r w:rsidRPr="00B946ED">
        <w:noBreakHyphen/>
        <w:t>perception effect do you notice?</w:t>
      </w:r>
    </w:p>
    <w:p w:rsidR="00B946ED" w:rsidRPr="00B946ED" w:rsidRDefault="00B946ED" w:rsidP="00B946ED">
      <w:r w:rsidRPr="00B946ED">
        <w:rPr>
          <w:b/>
          <w:bCs/>
        </w:rPr>
        <w:t>Meet the Sidekick Basic Kit V2</w:t>
      </w:r>
      <w:r w:rsidRPr="00B946ED">
        <w:br/>
        <w:t>Unbox the kit and locate: breadboard, jumper wires, RGB LED, push</w:t>
      </w:r>
      <w:r w:rsidRPr="00B946ED">
        <w:noBreakHyphen/>
        <w:t>button, 10 </w:t>
      </w:r>
      <w:proofErr w:type="spellStart"/>
      <w:r w:rsidRPr="00B946ED">
        <w:t>kΩ</w:t>
      </w:r>
      <w:proofErr w:type="spellEnd"/>
      <w:r w:rsidRPr="00B946ED">
        <w:t xml:space="preserve"> potentiometer, photo</w:t>
      </w:r>
      <w:r w:rsidRPr="00B946ED">
        <w:noBreakHyphen/>
        <w:t>resistor, piezo buzzer, and micro</w:t>
      </w:r>
      <w:r w:rsidRPr="00B946ED">
        <w:noBreakHyphen/>
        <w:t>servo. These parts underpin the home exercises (traffic</w:t>
      </w:r>
      <w:r w:rsidRPr="00B946ED">
        <w:noBreakHyphen/>
        <w:t xml:space="preserve">light, tone generator, servo sweep). Keep everything </w:t>
      </w:r>
      <w:proofErr w:type="spellStart"/>
      <w:r w:rsidRPr="00B946ED">
        <w:t>organised</w:t>
      </w:r>
      <w:proofErr w:type="spellEnd"/>
      <w:r w:rsidRPr="00B946ED">
        <w:t xml:space="preserve"> in the labelled tray.</w:t>
      </w:r>
    </w:p>
    <w:p w:rsidR="00B00AB0" w:rsidRDefault="00B00AB0" w:rsidP="00B00AB0">
      <w:pPr>
        <w:keepNext/>
      </w:pPr>
      <w:r>
        <w:rPr>
          <w:noProof/>
        </w:rPr>
        <w:drawing>
          <wp:inline distT="0" distB="0" distL="0" distR="0" wp14:anchorId="265396FA" wp14:editId="6FD3A8E5">
            <wp:extent cx="5943600" cy="3343275"/>
            <wp:effectExtent l="0" t="0" r="0" b="9525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B0" w:rsidRDefault="00B00AB0" w:rsidP="00B00AB0">
      <w:pPr>
        <w:pStyle w:val="Caption"/>
        <w:bidi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F3D36">
        <w:rPr>
          <w:noProof/>
        </w:rPr>
        <w:t>2</w:t>
      </w:r>
      <w:r>
        <w:fldChar w:fldCharType="end"/>
      </w:r>
      <w:r>
        <w:t xml:space="preserve">: Arduino UNO R3 </w:t>
      </w:r>
      <w:hyperlink r:id="rId17" w:history="1">
        <w:r w:rsidRPr="00B00AB0">
          <w:rPr>
            <w:rStyle w:val="Hyperlink"/>
          </w:rPr>
          <w:t>https://docs.arduino.cc/learn/starting-guide/getting-started-arduino/</w:t>
        </w:r>
      </w:hyperlink>
    </w:p>
    <w:p w:rsidR="001F5207" w:rsidRDefault="001F5207" w:rsidP="00397C59">
      <w:pPr>
        <w:pStyle w:val="Heading1"/>
      </w:pPr>
      <w:r>
        <w:lastRenderedPageBreak/>
        <w:t xml:space="preserve">Getting Started with </w:t>
      </w:r>
      <w:proofErr w:type="spellStart"/>
      <w:r>
        <w:t>Alvik</w:t>
      </w:r>
      <w:proofErr w:type="spellEnd"/>
      <w:r>
        <w:t xml:space="preserve"> Platform</w:t>
      </w:r>
    </w:p>
    <w:p w:rsidR="004A5698" w:rsidRDefault="004A5698" w:rsidP="00397C59">
      <w:r w:rsidRPr="00397C59">
        <w:rPr>
          <w:b/>
          <w:bCs/>
        </w:rPr>
        <w:t xml:space="preserve">Arduino </w:t>
      </w:r>
      <w:proofErr w:type="spellStart"/>
      <w:r w:rsidRPr="00397C59">
        <w:rPr>
          <w:b/>
          <w:bCs/>
        </w:rPr>
        <w:t>Alvik</w:t>
      </w:r>
      <w:proofErr w:type="spellEnd"/>
      <w:r>
        <w:t xml:space="preserve"> is a palm-sized educational robot built for rapid exploration of robotics, </w:t>
      </w:r>
      <w:proofErr w:type="spellStart"/>
      <w:r>
        <w:t>IoT</w:t>
      </w:r>
      <w:proofErr w:type="spellEnd"/>
      <w:r>
        <w:t xml:space="preserve">, and AI concepts. A </w:t>
      </w:r>
      <w:r>
        <w:rPr>
          <w:rStyle w:val="Strong"/>
        </w:rPr>
        <w:t>Nano ESP32</w:t>
      </w:r>
      <w:r>
        <w:t xml:space="preserve"> module (Wi-Fi / BLE, 16 MB flash) acts as the high-level brain, while an on-board </w:t>
      </w:r>
      <w:r>
        <w:rPr>
          <w:rStyle w:val="Strong"/>
        </w:rPr>
        <w:t>STM32F411 Arm-Cortex-M4</w:t>
      </w:r>
      <w:r>
        <w:t xml:space="preserve"> manages the low-level sensors and actuators. This dual-controller layout keeps real-time motor and sensor tasks deterministic yet leaves plenty of head-room for user code in C++, </w:t>
      </w:r>
      <w:proofErr w:type="spellStart"/>
      <w:r>
        <w:t>MicroPython</w:t>
      </w:r>
      <w:proofErr w:type="spellEnd"/>
      <w:r>
        <w:t xml:space="preserve">, or block-based environments. </w:t>
      </w:r>
      <w:hyperlink r:id="rId18" w:tgtFrame="_blank" w:history="1">
        <w:r>
          <w:rPr>
            <w:rStyle w:val="max-w-full"/>
            <w:color w:val="0000FF"/>
            <w:u w:val="single"/>
          </w:rPr>
          <w:t>docs.arduino.cc</w:t>
        </w:r>
      </w:hyperlink>
    </w:p>
    <w:p w:rsidR="004A5698" w:rsidRDefault="004A5698" w:rsidP="00397C59">
      <w:r w:rsidRPr="00397C59">
        <w:t>The chassis</w:t>
      </w:r>
      <w:r>
        <w:t xml:space="preserve"> integrates an </w:t>
      </w:r>
      <w:r>
        <w:rPr>
          <w:rStyle w:val="Strong"/>
        </w:rPr>
        <w:t xml:space="preserve">8 × 8 VL53L7CX </w:t>
      </w:r>
      <w:proofErr w:type="spellStart"/>
      <w:r>
        <w:rPr>
          <w:rStyle w:val="Strong"/>
        </w:rPr>
        <w:t>ToF</w:t>
      </w:r>
      <w:proofErr w:type="spellEnd"/>
      <w:r>
        <w:rPr>
          <w:rStyle w:val="Strong"/>
        </w:rPr>
        <w:t xml:space="preserve"> distance matrix</w:t>
      </w:r>
      <w:r>
        <w:t xml:space="preserve"> for 90 ° ranging, a </w:t>
      </w:r>
      <w:r>
        <w:rPr>
          <w:rStyle w:val="Strong"/>
        </w:rPr>
        <w:t>color / proximity sensor</w:t>
      </w:r>
      <w:r>
        <w:t xml:space="preserve">, a </w:t>
      </w:r>
      <w:r>
        <w:rPr>
          <w:rStyle w:val="Strong"/>
        </w:rPr>
        <w:t>6-axis IMU</w:t>
      </w:r>
      <w:r>
        <w:t xml:space="preserve">, a </w:t>
      </w:r>
      <w:r>
        <w:rPr>
          <w:rStyle w:val="Strong"/>
        </w:rPr>
        <w:t>3-zone IR line-follower</w:t>
      </w:r>
      <w:r>
        <w:t xml:space="preserve">, wheel encoders, and two addressable RGB LEDs. Twin DC gear-motors (with hall encoders) provide differential drive at up to ~13 cm s⁻¹. Power comes from a swappable </w:t>
      </w:r>
      <w:r>
        <w:rPr>
          <w:rStyle w:val="Strong"/>
        </w:rPr>
        <w:t>18650 Li-ion</w:t>
      </w:r>
      <w:r>
        <w:t xml:space="preserve"> cell, and expansion is straightforward thanks to dual Grove + </w:t>
      </w:r>
      <w:proofErr w:type="spellStart"/>
      <w:r>
        <w:t>Qwiic</w:t>
      </w:r>
      <w:proofErr w:type="spellEnd"/>
      <w:r>
        <w:t xml:space="preserve"> I²C ports, two servo headers, and LEGO-compatible mounting points. </w:t>
      </w:r>
      <w:hyperlink r:id="rId19" w:tgtFrame="_blank" w:history="1">
        <w:r>
          <w:rPr>
            <w:rStyle w:val="max-w-full"/>
            <w:color w:val="0000FF"/>
            <w:u w:val="single"/>
          </w:rPr>
          <w:t>docs.arduino.cc</w:t>
        </w:r>
      </w:hyperlink>
      <w:hyperlink r:id="rId20" w:tgtFrame="_blank" w:history="1">
        <w:r>
          <w:rPr>
            <w:rStyle w:val="max-w-full"/>
            <w:color w:val="0000FF"/>
            <w:u w:val="single"/>
          </w:rPr>
          <w:t>docs.arduino.cc</w:t>
        </w:r>
      </w:hyperlink>
    </w:p>
    <w:p w:rsidR="001F5207" w:rsidRDefault="004A5698" w:rsidP="00397C59">
      <w:r>
        <w:t xml:space="preserve">Because the firmware stack and hardware design are fully documented—and paired with downloadable STEP files, example sketches, and an online </w:t>
      </w:r>
      <w:proofErr w:type="spellStart"/>
      <w:r>
        <w:t>MicroPython</w:t>
      </w:r>
      <w:proofErr w:type="spellEnd"/>
      <w:r>
        <w:t xml:space="preserve"> course—</w:t>
      </w:r>
      <w:proofErr w:type="spellStart"/>
      <w:r>
        <w:t>Alvik</w:t>
      </w:r>
      <w:proofErr w:type="spellEnd"/>
      <w:r>
        <w:t xml:space="preserve"> lets learners progress from blinking LEDs to autonomous navigation without first building a drivetrain from scratch. </w:t>
      </w:r>
    </w:p>
    <w:p w:rsidR="001F5207" w:rsidRDefault="001F5207" w:rsidP="00397C59">
      <w:pPr>
        <w:keepNext/>
        <w:jc w:val="center"/>
      </w:pPr>
      <w:r>
        <w:rPr>
          <w:noProof/>
        </w:rPr>
        <w:drawing>
          <wp:inline distT="0" distB="0" distL="0" distR="0" wp14:anchorId="76FF5071" wp14:editId="3BBE082C">
            <wp:extent cx="5830374" cy="3282950"/>
            <wp:effectExtent l="0" t="0" r="0" b="0"/>
            <wp:docPr id="3" name="Picture 3" descr="Alvik explode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vik exploded 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348" cy="331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07" w:rsidRDefault="001F5207" w:rsidP="00397C59">
      <w:pPr>
        <w:pStyle w:val="Caption"/>
        <w:jc w:val="center"/>
        <w:rPr>
          <w:rStyle w:val="Hyperlin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F3D36">
        <w:rPr>
          <w:noProof/>
        </w:rPr>
        <w:t>3</w:t>
      </w:r>
      <w:r>
        <w:fldChar w:fldCharType="end"/>
      </w:r>
      <w:r>
        <w:t xml:space="preserve">: </w:t>
      </w:r>
      <w:proofErr w:type="spellStart"/>
      <w:r w:rsidRPr="00A8683B">
        <w:t>Alvik</w:t>
      </w:r>
      <w:proofErr w:type="spellEnd"/>
      <w:r w:rsidRPr="00A8683B">
        <w:t xml:space="preserve"> exploded view</w:t>
      </w:r>
      <w:r>
        <w:t xml:space="preserve"> </w:t>
      </w:r>
      <w:hyperlink r:id="rId22" w:history="1">
        <w:r w:rsidRPr="00160151">
          <w:rPr>
            <w:rStyle w:val="Hyperlink"/>
          </w:rPr>
          <w:t>https://docs.arduino.cc/tutorials/alvik/user-manual/</w:t>
        </w:r>
      </w:hyperlink>
    </w:p>
    <w:p w:rsidR="001F5207" w:rsidRPr="00397C59" w:rsidRDefault="001F5207" w:rsidP="0016502C">
      <w:pPr>
        <w:rPr>
          <w:b/>
          <w:bCs/>
        </w:rPr>
      </w:pPr>
      <w:r w:rsidRPr="00397C59">
        <w:rPr>
          <w:b/>
          <w:bCs/>
        </w:rPr>
        <w:t xml:space="preserve">Getting Started with </w:t>
      </w:r>
      <w:proofErr w:type="spellStart"/>
      <w:r w:rsidR="0016502C" w:rsidRPr="00397C59">
        <w:rPr>
          <w:b/>
          <w:bCs/>
        </w:rPr>
        <w:t>A</w:t>
      </w:r>
      <w:r w:rsidRPr="00397C59">
        <w:rPr>
          <w:b/>
          <w:bCs/>
        </w:rPr>
        <w:t>lvik</w:t>
      </w:r>
      <w:proofErr w:type="spellEnd"/>
      <w:r w:rsidRPr="00397C59">
        <w:rPr>
          <w:b/>
          <w:bCs/>
        </w:rPr>
        <w:t xml:space="preserve"> tutorial:</w:t>
      </w:r>
    </w:p>
    <w:p w:rsidR="001F5207" w:rsidRDefault="00C236BD" w:rsidP="00C236BD">
      <w:pPr>
        <w:pStyle w:val="ListParagraph"/>
        <w:numPr>
          <w:ilvl w:val="0"/>
          <w:numId w:val="3"/>
        </w:numPr>
      </w:pPr>
      <w:r>
        <w:t>1-Ready, Set, Code</w:t>
      </w:r>
      <w:r w:rsidR="001F5207" w:rsidRPr="001F5207">
        <w:t xml:space="preserve"> Explore Robotics in MicroPyton.pdf</w:t>
      </w:r>
    </w:p>
    <w:p w:rsidR="001F5207" w:rsidRDefault="001F5207" w:rsidP="001F5207">
      <w:r>
        <w:t xml:space="preserve">Or use the online material available at: </w:t>
      </w:r>
      <w:hyperlink r:id="rId23" w:history="1">
        <w:r w:rsidRPr="00160151">
          <w:rPr>
            <w:rStyle w:val="Hyperlink"/>
          </w:rPr>
          <w:t>https://courses.arduino.cc/explore-robotics-micropython/</w:t>
        </w:r>
      </w:hyperlink>
      <w:r>
        <w:t xml:space="preserve"> </w:t>
      </w:r>
    </w:p>
    <w:p w:rsidR="00C236BD" w:rsidRDefault="001F5207" w:rsidP="00CF3D36">
      <w:pPr>
        <w:pStyle w:val="ListParagraph"/>
        <w:numPr>
          <w:ilvl w:val="0"/>
          <w:numId w:val="3"/>
        </w:numPr>
      </w:pPr>
      <w:r>
        <w:t>Lessons</w:t>
      </w:r>
      <w:r>
        <w:sym w:font="Wingdings" w:char="F0E0"/>
      </w:r>
      <w:r>
        <w:t xml:space="preserve">Getting Started </w:t>
      </w:r>
      <w:r w:rsidR="00C236BD">
        <w:sym w:font="Wingdings" w:char="F0E0"/>
      </w:r>
      <w:r w:rsidR="00C236BD">
        <w:t xml:space="preserve"> Ready, Set, Code</w:t>
      </w:r>
      <w:r>
        <w:t xml:space="preserve"> </w:t>
      </w:r>
      <w:hyperlink r:id="rId24" w:history="1">
        <w:r w:rsidRPr="00160151">
          <w:rPr>
            <w:rStyle w:val="Hyperlink"/>
          </w:rPr>
          <w:t>https://courses.arduino.cc/explore-robotics-micropython/lessons/getting-started/</w:t>
        </w:r>
      </w:hyperlink>
      <w:r w:rsidR="00C236BD">
        <w:br w:type="page"/>
      </w:r>
    </w:p>
    <w:p w:rsidR="00810489" w:rsidRPr="00CF3D36" w:rsidRDefault="00810489" w:rsidP="00C236BD">
      <w:pPr>
        <w:rPr>
          <w:b/>
          <w:bCs/>
          <w:color w:val="FF0000"/>
          <w:sz w:val="40"/>
          <w:szCs w:val="40"/>
        </w:rPr>
      </w:pPr>
      <w:r w:rsidRPr="00CF3D36">
        <w:rPr>
          <w:b/>
          <w:bCs/>
          <w:color w:val="FF0000"/>
          <w:sz w:val="40"/>
          <w:szCs w:val="40"/>
        </w:rPr>
        <w:lastRenderedPageBreak/>
        <w:t>For the Lab report:</w:t>
      </w:r>
    </w:p>
    <w:p w:rsidR="00810489" w:rsidRPr="00810489" w:rsidRDefault="00574E1A" w:rsidP="00397C59">
      <w:pPr>
        <w:pStyle w:val="Heading1"/>
        <w:numPr>
          <w:ilvl w:val="0"/>
          <w:numId w:val="8"/>
        </w:numPr>
      </w:pPr>
      <w:r>
        <w:t>Check</w:t>
      </w:r>
      <w:r>
        <w:rPr>
          <w:rFonts w:ascii="Cambria Math" w:hAnsi="Cambria Math" w:cs="Cambria Math"/>
        </w:rPr>
        <w:t>‑</w:t>
      </w:r>
      <w:r>
        <w:t>Your</w:t>
      </w:r>
      <w:r>
        <w:rPr>
          <w:rFonts w:ascii="Cambria Math" w:hAnsi="Cambria Math" w:cs="Cambria Math"/>
        </w:rPr>
        <w:t>‑</w:t>
      </w:r>
      <w:r>
        <w:t>Understanding Questions</w:t>
      </w:r>
    </w:p>
    <w:p w:rsidR="00574E1A" w:rsidRDefault="00574E1A" w:rsidP="00574E1A">
      <w:pPr>
        <w:pStyle w:val="ListParagraph"/>
        <w:numPr>
          <w:ilvl w:val="0"/>
          <w:numId w:val="9"/>
        </w:numPr>
      </w:pPr>
      <w:r w:rsidRPr="00810489">
        <w:rPr>
          <w:b/>
          <w:bCs/>
        </w:rPr>
        <w:t>Definition</w:t>
      </w:r>
      <w:r>
        <w:t>: List three attributes that distinguish an embedded system from a laptop.</w:t>
      </w:r>
    </w:p>
    <w:p w:rsidR="00574E1A" w:rsidRDefault="00574E1A" w:rsidP="00574E1A">
      <w:pPr>
        <w:pStyle w:val="ListParagraph"/>
        <w:numPr>
          <w:ilvl w:val="0"/>
          <w:numId w:val="9"/>
        </w:numPr>
      </w:pPr>
      <w:r w:rsidRPr="00810489">
        <w:rPr>
          <w:b/>
          <w:bCs/>
        </w:rPr>
        <w:t>Hardware</w:t>
      </w:r>
      <w:r>
        <w:t>: How many PWM</w:t>
      </w:r>
      <w:r w:rsidRPr="00574E1A">
        <w:rPr>
          <w:rFonts w:ascii="Cambria Math" w:hAnsi="Cambria Math" w:cs="Cambria Math"/>
        </w:rPr>
        <w:t>‑</w:t>
      </w:r>
      <w:r>
        <w:t>capable pins does the Uno</w:t>
      </w:r>
      <w:r w:rsidRPr="00574E1A">
        <w:rPr>
          <w:rFonts w:ascii="Calibri" w:hAnsi="Calibri" w:cs="Calibri"/>
        </w:rPr>
        <w:t> </w:t>
      </w:r>
      <w:r>
        <w:t>R3 expose, and why are PWM pins useful?</w:t>
      </w:r>
    </w:p>
    <w:p w:rsidR="00574E1A" w:rsidRDefault="00574E1A" w:rsidP="00574E1A">
      <w:pPr>
        <w:pStyle w:val="ListParagraph"/>
        <w:numPr>
          <w:ilvl w:val="0"/>
          <w:numId w:val="9"/>
        </w:numPr>
      </w:pPr>
      <w:r w:rsidRPr="00810489">
        <w:rPr>
          <w:b/>
          <w:bCs/>
        </w:rPr>
        <w:t>Microcontrollers</w:t>
      </w:r>
      <w:r>
        <w:t xml:space="preserve">: What roles do the Nano ESP32 and RP2040 play inside </w:t>
      </w:r>
      <w:proofErr w:type="spellStart"/>
      <w:r>
        <w:t>Alvik</w:t>
      </w:r>
      <w:proofErr w:type="spellEnd"/>
      <w:r>
        <w:t>?</w:t>
      </w:r>
    </w:p>
    <w:p w:rsidR="00574E1A" w:rsidRDefault="00574E1A" w:rsidP="00574E1A">
      <w:pPr>
        <w:pStyle w:val="ListParagraph"/>
        <w:numPr>
          <w:ilvl w:val="0"/>
          <w:numId w:val="9"/>
        </w:numPr>
      </w:pPr>
      <w:r w:rsidRPr="00810489">
        <w:rPr>
          <w:b/>
          <w:bCs/>
        </w:rPr>
        <w:t>Programming</w:t>
      </w:r>
      <w:r>
        <w:t>: In the Uno Blink sketch, which two lines would you edit to double the blink frequency?</w:t>
      </w:r>
    </w:p>
    <w:p w:rsidR="00574E1A" w:rsidRDefault="00574E1A" w:rsidP="00574E1A">
      <w:pPr>
        <w:pStyle w:val="ListParagraph"/>
        <w:numPr>
          <w:ilvl w:val="0"/>
          <w:numId w:val="9"/>
        </w:numPr>
      </w:pPr>
      <w:proofErr w:type="spellStart"/>
      <w:r w:rsidRPr="00810489">
        <w:rPr>
          <w:b/>
          <w:bCs/>
        </w:rPr>
        <w:t>MicroPython</w:t>
      </w:r>
      <w:proofErr w:type="spellEnd"/>
      <w:r>
        <w:t>: Write a one</w:t>
      </w:r>
      <w:r w:rsidRPr="00574E1A">
        <w:rPr>
          <w:rFonts w:ascii="Cambria Math" w:hAnsi="Cambria Math" w:cs="Cambria Math"/>
        </w:rPr>
        <w:t>‑</w:t>
      </w:r>
      <w:r>
        <w:t xml:space="preserve">line </w:t>
      </w:r>
      <w:proofErr w:type="spellStart"/>
      <w:r>
        <w:t>MicroPython</w:t>
      </w:r>
      <w:proofErr w:type="spellEnd"/>
      <w:r>
        <w:t xml:space="preserve"> command that sets </w:t>
      </w:r>
      <w:proofErr w:type="spellStart"/>
      <w:r>
        <w:t>Alvik</w:t>
      </w:r>
      <w:r w:rsidRPr="00574E1A">
        <w:rPr>
          <w:rFonts w:ascii="Calibri" w:hAnsi="Calibri" w:cs="Calibri"/>
        </w:rPr>
        <w:t>’</w:t>
      </w:r>
      <w:r>
        <w:t>s</w:t>
      </w:r>
      <w:proofErr w:type="spellEnd"/>
      <w:r>
        <w:t xml:space="preserve"> wheel speeds to 25</w:t>
      </w:r>
      <w:r w:rsidRPr="00574E1A">
        <w:rPr>
          <w:rFonts w:ascii="Calibri" w:hAnsi="Calibri" w:cs="Calibri"/>
        </w:rPr>
        <w:t> </w:t>
      </w:r>
      <w:r>
        <w:t>rpm each.</w:t>
      </w:r>
    </w:p>
    <w:p w:rsidR="00574E1A" w:rsidRDefault="00574E1A" w:rsidP="00810489">
      <w:pPr>
        <w:pStyle w:val="ListParagraph"/>
        <w:numPr>
          <w:ilvl w:val="0"/>
          <w:numId w:val="9"/>
        </w:numPr>
      </w:pPr>
      <w:r w:rsidRPr="00810489">
        <w:rPr>
          <w:b/>
          <w:bCs/>
        </w:rPr>
        <w:t>Reflection</w:t>
      </w:r>
      <w:r>
        <w:t>: Describe one advantage and one trade</w:t>
      </w:r>
      <w:r w:rsidRPr="00574E1A">
        <w:rPr>
          <w:rFonts w:ascii="Cambria Math" w:hAnsi="Cambria Math" w:cs="Cambria Math"/>
        </w:rPr>
        <w:t>‑</w:t>
      </w:r>
      <w:r>
        <w:t xml:space="preserve">off of using </w:t>
      </w:r>
      <w:proofErr w:type="spellStart"/>
      <w:r>
        <w:t>MicroPython</w:t>
      </w:r>
      <w:proofErr w:type="spellEnd"/>
      <w:r>
        <w:t xml:space="preserve"> versus C++ for embedded development.</w:t>
      </w:r>
    </w:p>
    <w:p w:rsidR="00810489" w:rsidRDefault="00810489" w:rsidP="00397C59">
      <w:pPr>
        <w:pStyle w:val="Heading1"/>
        <w:numPr>
          <w:ilvl w:val="0"/>
          <w:numId w:val="8"/>
        </w:numPr>
      </w:pPr>
      <w:r>
        <w:t>Post</w:t>
      </w:r>
      <w:r>
        <w:noBreakHyphen/>
        <w:t>Lab Reflection Tasks</w:t>
      </w:r>
    </w:p>
    <w:p w:rsidR="00810489" w:rsidRDefault="00810489" w:rsidP="00810489">
      <w:pPr>
        <w:pStyle w:val="ListParagraph"/>
        <w:numPr>
          <w:ilvl w:val="0"/>
          <w:numId w:val="13"/>
        </w:numPr>
      </w:pPr>
      <w:r>
        <w:rPr>
          <w:rStyle w:val="Strong"/>
        </w:rPr>
        <w:t>Experience summary (≤150 words)</w:t>
      </w:r>
      <w:r>
        <w:t xml:space="preserve"> – What surprised you most when programming the two platforms?</w:t>
      </w:r>
    </w:p>
    <w:p w:rsidR="00810489" w:rsidRDefault="00810489" w:rsidP="00810489">
      <w:pPr>
        <w:pStyle w:val="ListParagraph"/>
        <w:numPr>
          <w:ilvl w:val="0"/>
          <w:numId w:val="13"/>
        </w:numPr>
      </w:pPr>
      <w:r>
        <w:rPr>
          <w:rStyle w:val="Strong"/>
        </w:rPr>
        <w:t>Block diagram</w:t>
      </w:r>
      <w:r>
        <w:t xml:space="preserve"> – Draw a functional block diagram for </w:t>
      </w:r>
      <w:r>
        <w:rPr>
          <w:rStyle w:val="Emphasis"/>
        </w:rPr>
        <w:t>make_it_move.py</w:t>
      </w:r>
      <w:r>
        <w:t xml:space="preserve"> or </w:t>
      </w:r>
      <w:r>
        <w:rPr>
          <w:rStyle w:val="Emphasis"/>
        </w:rPr>
        <w:t>make_it_blink.py</w:t>
      </w:r>
      <w:r>
        <w:t xml:space="preserve"> (inputs, processing, outputs).</w:t>
      </w:r>
    </w:p>
    <w:p w:rsidR="00810489" w:rsidRDefault="00810489" w:rsidP="00810489">
      <w:pPr>
        <w:pStyle w:val="ListParagraph"/>
        <w:numPr>
          <w:ilvl w:val="0"/>
          <w:numId w:val="13"/>
        </w:numPr>
      </w:pPr>
      <w:r>
        <w:rPr>
          <w:rStyle w:val="Strong"/>
        </w:rPr>
        <w:t xml:space="preserve">C++ vs </w:t>
      </w:r>
      <w:proofErr w:type="spellStart"/>
      <w:r>
        <w:rPr>
          <w:rStyle w:val="Strong"/>
        </w:rPr>
        <w:t>MicroPython</w:t>
      </w:r>
      <w:proofErr w:type="spellEnd"/>
      <w:r>
        <w:rPr>
          <w:rStyle w:val="Strong"/>
        </w:rPr>
        <w:t xml:space="preserve"> essay (½ page)</w:t>
      </w:r>
      <w:r>
        <w:t xml:space="preserve"> – Compare workflow, performance, and ecosystem for embedded work on Uno </w:t>
      </w:r>
      <w:bookmarkStart w:id="0" w:name="_GoBack"/>
      <w:bookmarkEnd w:id="0"/>
      <w:r>
        <w:t xml:space="preserve">vs </w:t>
      </w:r>
      <w:proofErr w:type="spellStart"/>
      <w:r>
        <w:t>Alvik</w:t>
      </w:r>
      <w:proofErr w:type="spellEnd"/>
      <w:r>
        <w:t>.</w:t>
      </w:r>
    </w:p>
    <w:p w:rsidR="001F5207" w:rsidRPr="00B00AB0" w:rsidRDefault="001F5207" w:rsidP="001F5207"/>
    <w:sectPr w:rsidR="001F5207" w:rsidRPr="00B00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2A2"/>
    <w:multiLevelType w:val="multilevel"/>
    <w:tmpl w:val="24E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4A38"/>
    <w:multiLevelType w:val="hybridMultilevel"/>
    <w:tmpl w:val="2A16D9C0"/>
    <w:lvl w:ilvl="0" w:tplc="2AB6F5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056"/>
    <w:multiLevelType w:val="hybridMultilevel"/>
    <w:tmpl w:val="BFA4A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324"/>
    <w:multiLevelType w:val="multilevel"/>
    <w:tmpl w:val="74D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7C90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F59B7"/>
    <w:multiLevelType w:val="hybridMultilevel"/>
    <w:tmpl w:val="9FF641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8E4CA0"/>
    <w:multiLevelType w:val="multilevel"/>
    <w:tmpl w:val="C84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C1336"/>
    <w:multiLevelType w:val="multilevel"/>
    <w:tmpl w:val="7EF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F19F9"/>
    <w:multiLevelType w:val="hybridMultilevel"/>
    <w:tmpl w:val="ABC8915A"/>
    <w:lvl w:ilvl="0" w:tplc="5A38A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6569C"/>
    <w:multiLevelType w:val="multilevel"/>
    <w:tmpl w:val="B95EC284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A442281"/>
    <w:multiLevelType w:val="hybridMultilevel"/>
    <w:tmpl w:val="1AD8538C"/>
    <w:lvl w:ilvl="0" w:tplc="A11C541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72019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77CE1"/>
    <w:multiLevelType w:val="hybridMultilevel"/>
    <w:tmpl w:val="CFE07042"/>
    <w:lvl w:ilvl="0" w:tplc="1CA067C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35270"/>
    <w:multiLevelType w:val="hybridMultilevel"/>
    <w:tmpl w:val="3AF40E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97CDB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F4C09"/>
    <w:multiLevelType w:val="hybridMultilevel"/>
    <w:tmpl w:val="1E54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2"/>
  </w:num>
  <w:num w:numId="8">
    <w:abstractNumId w:val="14"/>
  </w:num>
  <w:num w:numId="9">
    <w:abstractNumId w:val="5"/>
  </w:num>
  <w:num w:numId="10">
    <w:abstractNumId w:val="0"/>
  </w:num>
  <w:num w:numId="11">
    <w:abstractNumId w:val="11"/>
  </w:num>
  <w:num w:numId="12">
    <w:abstractNumId w:val="15"/>
  </w:num>
  <w:num w:numId="13">
    <w:abstractNumId w:val="13"/>
  </w:num>
  <w:num w:numId="14">
    <w:abstractNumId w:val="9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0E"/>
    <w:rsid w:val="00042942"/>
    <w:rsid w:val="00156DAE"/>
    <w:rsid w:val="0016502C"/>
    <w:rsid w:val="001F5207"/>
    <w:rsid w:val="002D28F3"/>
    <w:rsid w:val="00397C59"/>
    <w:rsid w:val="004A5698"/>
    <w:rsid w:val="00574E1A"/>
    <w:rsid w:val="00646B19"/>
    <w:rsid w:val="007F720E"/>
    <w:rsid w:val="00810489"/>
    <w:rsid w:val="00B00AB0"/>
    <w:rsid w:val="00B43689"/>
    <w:rsid w:val="00B946ED"/>
    <w:rsid w:val="00C236BD"/>
    <w:rsid w:val="00C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AE4C"/>
  <w15:chartTrackingRefBased/>
  <w15:docId w15:val="{1367AACF-BF4B-4A99-A1AE-38484FE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5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D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AE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5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DAE"/>
    <w:rPr>
      <w:b/>
      <w:bCs/>
    </w:rPr>
  </w:style>
  <w:style w:type="paragraph" w:styleId="ListParagraph">
    <w:name w:val="List Paragraph"/>
    <w:basedOn w:val="Normal"/>
    <w:uiPriority w:val="34"/>
    <w:qFormat/>
    <w:rsid w:val="0015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DA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6D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0A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7C5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ms-1">
    <w:name w:val="ms-1"/>
    <w:basedOn w:val="DefaultParagraphFont"/>
    <w:rsid w:val="002D28F3"/>
  </w:style>
  <w:style w:type="character" w:customStyle="1" w:styleId="max-w-full">
    <w:name w:val="max-w-full"/>
    <w:basedOn w:val="DefaultParagraphFont"/>
    <w:rsid w:val="002D28F3"/>
  </w:style>
  <w:style w:type="character" w:styleId="Emphasis">
    <w:name w:val="Emphasis"/>
    <w:basedOn w:val="DefaultParagraphFont"/>
    <w:uiPriority w:val="20"/>
    <w:qFormat/>
    <w:rsid w:val="002D28F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74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74E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4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hardware/uno-rev3" TargetMode="External"/><Relationship Id="rId13" Type="http://schemas.openxmlformats.org/officeDocument/2006/relationships/hyperlink" Target="https://wiki.seeedstudio.com/Sidekick_Basic_Kit_for_Arduino_V2/" TargetMode="External"/><Relationship Id="rId18" Type="http://schemas.openxmlformats.org/officeDocument/2006/relationships/hyperlink" Target="https://docs.arduino.cc/hardware/alvik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www.heavy.ai/technical-glossary/embedded-systems" TargetMode="External"/><Relationship Id="rId12" Type="http://schemas.openxmlformats.org/officeDocument/2006/relationships/hyperlink" Target="https://docs.arduino.cc/tutorials/uno-rev3/getting-started/" TargetMode="External"/><Relationship Id="rId17" Type="http://schemas.openxmlformats.org/officeDocument/2006/relationships/hyperlink" Target="https://docs.arduino.cc/learn/starting-guide/getting-started-arduin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docs.arduino.cc/resources/datasheets/AKX00066-datasheet.pdf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arduino.cc/learn/starting-guide/whats-arduino/" TargetMode="External"/><Relationship Id="rId24" Type="http://schemas.openxmlformats.org/officeDocument/2006/relationships/hyperlink" Target="https://courses.arduino.cc/explore-robotics-micropython/lessons/getting-start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arduino.cc/explore-robotics-micropython/lessons/getting-started/" TargetMode="External"/><Relationship Id="rId23" Type="http://schemas.openxmlformats.org/officeDocument/2006/relationships/hyperlink" Target="https://courses.arduino.cc/explore-robotics-micropython/" TargetMode="External"/><Relationship Id="rId10" Type="http://schemas.openxmlformats.org/officeDocument/2006/relationships/hyperlink" Target="https://www.arduino.cc/education/alvik-arduino-s-game-changing-robot-platform-is-here/" TargetMode="External"/><Relationship Id="rId19" Type="http://schemas.openxmlformats.org/officeDocument/2006/relationships/hyperlink" Target="https://docs.arduino.cc/resources/datasheets/AKX00066-data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seeedstudio.com/Sidekick_Basic_Kit_for_Arduino_V2/" TargetMode="External"/><Relationship Id="rId14" Type="http://schemas.openxmlformats.org/officeDocument/2006/relationships/hyperlink" Target="https://docs.arduino.cc/hardware/alvik/" TargetMode="External"/><Relationship Id="rId22" Type="http://schemas.openxmlformats.org/officeDocument/2006/relationships/hyperlink" Target="https://docs.arduino.cc/tutorials/alvik/user-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1F22-127B-4563-86DF-1E09A80A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 raf</dc:creator>
  <cp:keywords/>
  <dc:description/>
  <cp:lastModifiedBy>arkadi raf</cp:lastModifiedBy>
  <cp:revision>9</cp:revision>
  <cp:lastPrinted>2025-06-30T11:41:00Z</cp:lastPrinted>
  <dcterms:created xsi:type="dcterms:W3CDTF">2025-06-30T07:31:00Z</dcterms:created>
  <dcterms:modified xsi:type="dcterms:W3CDTF">2025-06-30T11:43:00Z</dcterms:modified>
</cp:coreProperties>
</file>