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3E8F">
      <w:r>
        <w:t xml:space="preserve">Fits in </w:t>
      </w:r>
      <w:proofErr w:type="spellStart"/>
      <w:r>
        <w:t>vw</w:t>
      </w:r>
      <w:proofErr w:type="spellEnd"/>
      <w:r>
        <w:t xml:space="preserve"> polo </w:t>
      </w:r>
      <w:proofErr w:type="spellStart"/>
      <w:r>
        <w:t>vento</w:t>
      </w:r>
      <w:proofErr w:type="spellEnd"/>
      <w:r>
        <w:t xml:space="preserve"> </w:t>
      </w:r>
      <w:proofErr w:type="spellStart"/>
      <w:r>
        <w:t>ameo</w:t>
      </w:r>
      <w:proofErr w:type="spellEnd"/>
      <w:r>
        <w:t xml:space="preserve"> rapid inside meter </w:t>
      </w:r>
    </w:p>
    <w:p w:rsidR="00183E8F" w:rsidRDefault="00183E8F">
      <w:r>
        <w:t>Supports : cars from 2015 to 2020</w:t>
      </w:r>
    </w:p>
    <w:sectPr w:rsidR="0018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183E8F"/>
    <w:rsid w:val="0018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2022-06-15T11:28:00Z</dcterms:created>
  <dcterms:modified xsi:type="dcterms:W3CDTF">2022-06-15T11:30:00Z</dcterms:modified>
</cp:coreProperties>
</file>