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05" w:rsidRPr="005951E7" w:rsidRDefault="00853105" w:rsidP="00853105">
      <w:pPr>
        <w:rPr>
          <w:rFonts w:eastAsia="Times New Roman" w:cstheme="minorHAnsi"/>
          <w:color w:val="000000"/>
          <w:shd w:val="clear" w:color="auto" w:fill="FFFFFF"/>
        </w:rPr>
      </w:pPr>
      <w:proofErr w:type="spellStart"/>
      <w:proofErr w:type="gramStart"/>
      <w:r w:rsidRPr="005951E7">
        <w:rPr>
          <w:rFonts w:eastAsia="Times New Roman" w:cstheme="minorHAnsi"/>
          <w:color w:val="000000"/>
          <w:shd w:val="clear" w:color="auto" w:fill="FFFFFF"/>
        </w:rPr>
        <w:t>Smemlecom</w:t>
      </w:r>
      <w:proofErr w:type="spellEnd"/>
      <w:r w:rsidRPr="005951E7">
        <w:rPr>
          <w:rFonts w:eastAsia="Times New Roman" w:cstheme="minorHAnsi"/>
          <w:color w:val="000000"/>
          <w:shd w:val="clear" w:color="auto" w:fill="FFFFFF"/>
        </w:rPr>
        <w:t xml:space="preserve">  </w:t>
      </w:r>
      <w:proofErr w:type="spellStart"/>
      <w:r w:rsidRPr="005951E7">
        <w:rPr>
          <w:rFonts w:eastAsia="Times New Roman" w:cstheme="minorHAnsi"/>
          <w:color w:val="000000"/>
          <w:shd w:val="clear" w:color="auto" w:fill="FFFFFF"/>
        </w:rPr>
        <w:t>Datasmart</w:t>
      </w:r>
      <w:proofErr w:type="spellEnd"/>
      <w:proofErr w:type="gramEnd"/>
      <w:r w:rsidRPr="005951E7">
        <w:rPr>
          <w:rFonts w:eastAsia="Times New Roman" w:cstheme="minorHAnsi"/>
          <w:color w:val="000000"/>
          <w:shd w:val="clear" w:color="auto" w:fill="FFFFFF"/>
        </w:rPr>
        <w:t xml:space="preserve"> 3+</w:t>
      </w:r>
    </w:p>
    <w:p w:rsidR="00853105" w:rsidRDefault="00853105" w:rsidP="00853105">
      <w:pPr>
        <w:rPr>
          <w:rFonts w:ascii="Arial" w:hAnsi="Arial" w:cs="Arial"/>
          <w:color w:val="000000"/>
          <w:sz w:val="18"/>
          <w:szCs w:val="18"/>
          <w:shd w:val="clear" w:color="auto" w:fill="DFE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 xml:space="preserve">DATA SMART3+ is a hand-held multi-function programmer for digital odometers, airbag modules, car radios and car immobilizers. Powered by two CORTEX ARM cores, speeds up to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200MHZ.,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 xml:space="preserve"> With SD card interface to load and save files, USB port for update by the Internet, 320*240 TFT LCD with 256K colors to show pictures and help files in great detail.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Integrated CAN-BUS / J1850 / CCD-BUS / ISO9141 / SPI protocols in one multifunctional interface.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  10 years warranty (just for machine)</w:t>
      </w:r>
    </w:p>
    <w:p w:rsidR="00853105" w:rsidRDefault="00853105" w:rsidP="00853105">
      <w:pPr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Advanced Characteristics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Self-test function integrated within the system.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Advanced operation environment, by extended menu and picture guidance.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Integrated data backup function to enable safe working procedure 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.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Log-file function integrated in to soft ware ; this will be a step forward in the tools operation and development.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Hex editor integrated in to software.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DFEFFF"/>
        </w:rPr>
        <w:t>Advanced security integrated into hardware.</w:t>
      </w:r>
    </w:p>
    <w:p w:rsidR="00D15FEE" w:rsidRDefault="00D15FEE"/>
    <w:sectPr w:rsidR="00D1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53105"/>
    <w:rsid w:val="00853105"/>
    <w:rsid w:val="00D1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1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2022-06-15T06:26:00Z</dcterms:created>
  <dcterms:modified xsi:type="dcterms:W3CDTF">2022-06-15T06:26:00Z</dcterms:modified>
</cp:coreProperties>
</file>