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F881" w14:textId="77777777" w:rsidR="00B7095A" w:rsidRPr="00B7095A" w:rsidRDefault="00B7095A" w:rsidP="00B7095A">
      <w:pPr>
        <w:rPr>
          <w:b/>
          <w:bCs/>
        </w:rPr>
      </w:pPr>
      <w:proofErr w:type="spellStart"/>
      <w:r w:rsidRPr="00B7095A">
        <w:rPr>
          <w:rFonts w:hint="cs"/>
          <w:b/>
          <w:bCs/>
          <w:rtl/>
        </w:rPr>
        <w:t>החילבה</w:t>
      </w:r>
      <w:proofErr w:type="spellEnd"/>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656"/>
      </w:tblGrid>
      <w:tr w:rsidR="00B7095A" w:rsidRPr="00B7095A" w14:paraId="1899F4BA" w14:textId="77777777">
        <w:tc>
          <w:tcPr>
            <w:tcW w:w="0" w:type="auto"/>
            <w:tcMar>
              <w:top w:w="0" w:type="dxa"/>
              <w:left w:w="108" w:type="dxa"/>
              <w:bottom w:w="0" w:type="dxa"/>
              <w:right w:w="108" w:type="dxa"/>
            </w:tcMar>
            <w:hideMark/>
          </w:tcPr>
          <w:p w14:paraId="78315BC1" w14:textId="358FBF30" w:rsidR="00B7095A" w:rsidRPr="00B7095A" w:rsidRDefault="00B7095A" w:rsidP="00B7095A">
            <w:pPr>
              <w:rPr>
                <w:b/>
                <w:bCs/>
                <w:rtl/>
              </w:rPr>
            </w:pPr>
            <w:r w:rsidRPr="00B7095A">
              <w:rPr>
                <w:b/>
                <w:bCs/>
              </w:rPr>
              <mc:AlternateContent>
                <mc:Choice Requires="wps">
                  <w:drawing>
                    <wp:inline distT="0" distB="0" distL="0" distR="0" wp14:anchorId="5F9826C3" wp14:editId="6C37D914">
                      <wp:extent cx="914400" cy="904875"/>
                      <wp:effectExtent l="0" t="0" r="0" b="0"/>
                      <wp:docPr id="1138303326"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C95E0" id="מלבן 2" o:spid="_x0000_s1026" style="width:1in;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" filled="f" stroked="f">
                      <o:lock v:ext="edit" aspectratio="t"/>
                      <w10:wrap anchorx="page"/>
                      <w10:anchorlock/>
                    </v:rect>
                  </w:pict>
                </mc:Fallback>
              </mc:AlternateContent>
            </w:r>
          </w:p>
        </w:tc>
      </w:tr>
    </w:tbl>
    <w:p w14:paraId="654E2F8D" w14:textId="77777777" w:rsidR="00B7095A" w:rsidRPr="00B7095A" w:rsidRDefault="00B7095A" w:rsidP="00B7095A">
      <w:pPr>
        <w:rPr>
          <w:b/>
          <w:bCs/>
          <w:rtl/>
        </w:rPr>
      </w:pPr>
      <w:r w:rsidRPr="00B7095A">
        <w:rPr>
          <w:rFonts w:hint="cs"/>
          <w:rtl/>
        </w:rPr>
        <w:t xml:space="preserve">התלתן הוא אחד ממיני הקטניות, ונקרא </w:t>
      </w:r>
      <w:proofErr w:type="spellStart"/>
      <w:r w:rsidRPr="00B7095A">
        <w:rPr>
          <w:rFonts w:hint="cs"/>
          <w:rtl/>
        </w:rPr>
        <w:t>חילבה</w:t>
      </w:r>
      <w:proofErr w:type="spellEnd"/>
      <w:r w:rsidRPr="00B7095A">
        <w:rPr>
          <w:rFonts w:hint="cs"/>
          <w:rtl/>
        </w:rPr>
        <w:t>. הוא טוב לאכילה בכל יום, יפה לעיכול, ומביא תיאבון.</w:t>
      </w:r>
      <w:r w:rsidRPr="00B7095A">
        <w:rPr>
          <w:rFonts w:hint="cs"/>
          <w:rtl/>
        </w:rPr>
        <w:br/>
        <w:t xml:space="preserve">עדת תימן משתמשת בזה הרבה, וכמעט בכל ארוחה עושים </w:t>
      </w:r>
      <w:proofErr w:type="spellStart"/>
      <w:r w:rsidRPr="00B7095A">
        <w:rPr>
          <w:rFonts w:hint="cs"/>
          <w:rtl/>
        </w:rPr>
        <w:t>חילבה</w:t>
      </w:r>
      <w:proofErr w:type="spellEnd"/>
      <w:r w:rsidRPr="00B7095A">
        <w:rPr>
          <w:rFonts w:hint="cs"/>
          <w:rtl/>
        </w:rPr>
        <w:t xml:space="preserve">, ומערבים בין </w:t>
      </w:r>
      <w:proofErr w:type="spellStart"/>
      <w:r w:rsidRPr="00B7095A">
        <w:rPr>
          <w:rFonts w:hint="cs"/>
          <w:rtl/>
        </w:rPr>
        <w:t>החילבה</w:t>
      </w:r>
      <w:proofErr w:type="spellEnd"/>
      <w:r w:rsidRPr="00B7095A">
        <w:rPr>
          <w:rFonts w:hint="cs"/>
          <w:rtl/>
        </w:rPr>
        <w:t xml:space="preserve"> הרבה תבלינים, ומתבלים בה את האוכל.</w:t>
      </w:r>
      <w:r w:rsidRPr="00B7095A">
        <w:rPr>
          <w:rFonts w:hint="cs"/>
          <w:rtl/>
        </w:rPr>
        <w:br/>
      </w:r>
      <w:r w:rsidRPr="00B7095A">
        <w:rPr>
          <w:rFonts w:hint="cs"/>
          <w:rtl/>
        </w:rPr>
        <w:br/>
      </w:r>
      <w:proofErr w:type="spellStart"/>
      <w:r w:rsidRPr="00B7095A">
        <w:rPr>
          <w:rFonts w:hint="cs"/>
          <w:rtl/>
        </w:rPr>
        <w:t>החילבה</w:t>
      </w:r>
      <w:proofErr w:type="spellEnd"/>
      <w:r w:rsidRPr="00B7095A">
        <w:rPr>
          <w:rFonts w:hint="cs"/>
          <w:rtl/>
        </w:rPr>
        <w:t xml:space="preserve"> יש בה הרבה סגולות רפואיות, ומי ששותה מי המשרה שלה בכל יום בבוקר השכם לפני האוכל, זה טוב לו לבריאות ועוזר להוריד את הסוכר מהדם, מכיוון שהיא מכילה חומר הפועל כהורמון אינסולין ומונעת סכרת.</w:t>
      </w:r>
      <w:r w:rsidRPr="00B7095A">
        <w:rPr>
          <w:rFonts w:hint="cs"/>
          <w:rtl/>
        </w:rPr>
        <w:br/>
      </w:r>
      <w:proofErr w:type="spellStart"/>
      <w:r w:rsidRPr="00B7095A">
        <w:rPr>
          <w:rFonts w:hint="cs"/>
          <w:rtl/>
        </w:rPr>
        <w:t>החילבה</w:t>
      </w:r>
      <w:proofErr w:type="spellEnd"/>
      <w:r w:rsidRPr="00B7095A">
        <w:rPr>
          <w:rFonts w:hint="cs"/>
          <w:rtl/>
        </w:rPr>
        <w:t xml:space="preserve"> עוזרת למי שסובל מהקצרת, אסטמה, אם ישתה ממנה כמו ששותים קפה וימתיק עם דבש, או סוכר. זה עוזר למערכת הנשימה ויכול לשתות 3 כוסות ליום, כלומר, ישים בכל כוס כפית אחת </w:t>
      </w:r>
      <w:proofErr w:type="spellStart"/>
      <w:r w:rsidRPr="00B7095A">
        <w:rPr>
          <w:rFonts w:hint="cs"/>
          <w:rtl/>
        </w:rPr>
        <w:t>חילבה</w:t>
      </w:r>
      <w:proofErr w:type="spellEnd"/>
      <w:r w:rsidRPr="00B7095A">
        <w:rPr>
          <w:rFonts w:hint="cs"/>
          <w:rtl/>
        </w:rPr>
        <w:t xml:space="preserve"> טחונה, וישפוך על זה מים רתוחים, וימתיק לפי רצונו וישתה לרוות </w:t>
      </w:r>
      <w:proofErr w:type="spellStart"/>
      <w:r w:rsidRPr="00B7095A">
        <w:rPr>
          <w:rFonts w:hint="cs"/>
          <w:rtl/>
        </w:rPr>
        <w:t>צמאונו</w:t>
      </w:r>
      <w:proofErr w:type="spellEnd"/>
      <w:r w:rsidRPr="00B7095A">
        <w:rPr>
          <w:rFonts w:hint="cs"/>
          <w:rtl/>
        </w:rPr>
        <w:t>. ואם יתמיד בזה יתרפא </w:t>
      </w:r>
      <w:proofErr w:type="spellStart"/>
      <w:r w:rsidRPr="00B7095A">
        <w:rPr>
          <w:rFonts w:hint="cs"/>
          <w:rtl/>
        </w:rPr>
        <w:t>בעזהי"ת</w:t>
      </w:r>
      <w:proofErr w:type="spellEnd"/>
      <w:r w:rsidRPr="00B7095A">
        <w:rPr>
          <w:rFonts w:hint="cs"/>
          <w:rtl/>
        </w:rPr>
        <w:t xml:space="preserve">. מי שסובל מטחורים ישתה בכל יום 3 כוסות </w:t>
      </w:r>
      <w:proofErr w:type="spellStart"/>
      <w:r w:rsidRPr="00B7095A">
        <w:rPr>
          <w:rFonts w:hint="cs"/>
          <w:rtl/>
        </w:rPr>
        <w:t>חילבה</w:t>
      </w:r>
      <w:proofErr w:type="spellEnd"/>
      <w:r w:rsidRPr="00B7095A">
        <w:rPr>
          <w:rFonts w:hint="cs"/>
          <w:rtl/>
        </w:rPr>
        <w:t xml:space="preserve"> כנ"ל ויתרפא. מי שיש לו קשקשים בשערו ירחץ במי מישרה של </w:t>
      </w:r>
      <w:proofErr w:type="spellStart"/>
      <w:r w:rsidRPr="00B7095A">
        <w:rPr>
          <w:rFonts w:hint="cs"/>
          <w:rtl/>
        </w:rPr>
        <w:t>חילבה</w:t>
      </w:r>
      <w:proofErr w:type="spellEnd"/>
      <w:r w:rsidRPr="00B7095A">
        <w:rPr>
          <w:rFonts w:hint="cs"/>
          <w:rtl/>
        </w:rPr>
        <w:t xml:space="preserve"> את שיער הראש, וזה יסיר הקשקשים בקלות ברחיצה של שיער כמה פעמים, ואחר הרחיצה ימשח השערות בשמן זית.</w:t>
      </w:r>
      <w:r w:rsidRPr="00B7095A">
        <w:rPr>
          <w:rFonts w:hint="cs"/>
          <w:rtl/>
        </w:rPr>
        <w:br/>
        <w:t xml:space="preserve">יש נוהגים להשרות את </w:t>
      </w:r>
      <w:proofErr w:type="spellStart"/>
      <w:r w:rsidRPr="00B7095A">
        <w:rPr>
          <w:rFonts w:hint="cs"/>
          <w:rtl/>
        </w:rPr>
        <w:t>החילבה</w:t>
      </w:r>
      <w:proofErr w:type="spellEnd"/>
      <w:r w:rsidRPr="00B7095A">
        <w:rPr>
          <w:rFonts w:hint="cs"/>
          <w:rtl/>
        </w:rPr>
        <w:t xml:space="preserve"> מהערב עד הבוקר ושותים המים, וזה תרופה להורדת הסוכר מהדם. זה מריר ואפשר לשתותו בלי להמתיקו.</w:t>
      </w:r>
      <w:r w:rsidRPr="00B7095A">
        <w:rPr>
          <w:rFonts w:hint="cs"/>
          <w:rtl/>
        </w:rPr>
        <w:br/>
      </w:r>
      <w:proofErr w:type="spellStart"/>
      <w:r w:rsidRPr="00B7095A">
        <w:rPr>
          <w:rFonts w:hint="cs"/>
          <w:rtl/>
        </w:rPr>
        <w:t>התילתן</w:t>
      </w:r>
      <w:proofErr w:type="spellEnd"/>
      <w:r w:rsidRPr="00B7095A">
        <w:rPr>
          <w:rFonts w:hint="cs"/>
          <w:rtl/>
        </w:rPr>
        <w:t xml:space="preserve">, או </w:t>
      </w:r>
      <w:proofErr w:type="spellStart"/>
      <w:r w:rsidRPr="00B7095A">
        <w:rPr>
          <w:rFonts w:hint="cs"/>
          <w:rtl/>
        </w:rPr>
        <w:t>החילבה</w:t>
      </w:r>
      <w:proofErr w:type="spellEnd"/>
      <w:r w:rsidRPr="00B7095A">
        <w:rPr>
          <w:rFonts w:hint="cs"/>
          <w:rtl/>
        </w:rPr>
        <w:t xml:space="preserve">, הוא הקטנית אשר משתמשים בה יהודי תימן בתור </w:t>
      </w:r>
      <w:proofErr w:type="spellStart"/>
      <w:r w:rsidRPr="00B7095A">
        <w:rPr>
          <w:rFonts w:hint="cs"/>
          <w:rtl/>
        </w:rPr>
        <w:t>חילבה</w:t>
      </w:r>
      <w:proofErr w:type="spellEnd"/>
      <w:r w:rsidRPr="00B7095A">
        <w:rPr>
          <w:rFonts w:hint="cs"/>
          <w:rtl/>
        </w:rPr>
        <w:t xml:space="preserve"> למאכל אדם בכל סעודה, ומשמשת כאחד התפריטים בין יתר המאכלים. כשהיא טרייה, היא באה כתרמיל בצורת קרן עגולה, וישנם רבים שאוכלים צמח זה כירק רגיל לאכילה בין הסלט, או עושים אותו בין התבשילים. הוא קצת מריר בגלל הקליפה שעליו, וכשהיא יבשה, היא באה בצורת גרגרים, ומנקים אותה וטוחנים במיקסר או במכתשת, או במקום שטוחנים קפה בחנויות והיא מוכנה לשימוש.</w:t>
      </w:r>
    </w:p>
    <w:p w14:paraId="038325F8" w14:textId="77777777" w:rsidR="00B7095A" w:rsidRPr="00B7095A" w:rsidRDefault="00B7095A" w:rsidP="00B7095A">
      <w:pPr>
        <w:rPr>
          <w:b/>
          <w:bCs/>
          <w:rtl/>
        </w:rPr>
      </w:pPr>
      <w:r w:rsidRPr="00B7095A">
        <w:rPr>
          <w:rFonts w:hint="cs"/>
          <w:rtl/>
        </w:rPr>
        <w:t> (מתוך ספר רפואות תימן)</w:t>
      </w:r>
    </w:p>
    <w:p w14:paraId="3E9DF711" w14:textId="77777777" w:rsidR="001B4AC9" w:rsidRDefault="001B4AC9"/>
    <w:sectPr w:rsidR="001B4AC9"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C9"/>
    <w:rsid w:val="001B4AC9"/>
    <w:rsid w:val="009C06B0"/>
    <w:rsid w:val="00B7095A"/>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7213A-78C9-40C2-AE3B-5BF32613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B4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4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4A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B4A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4A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4A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4A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4A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4A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4AC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B4AC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B4AC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B4AC9"/>
    <w:rPr>
      <w:rFonts w:eastAsiaTheme="majorEastAsia" w:cstheme="majorBidi"/>
      <w:i/>
      <w:iCs/>
      <w:color w:val="2F5496" w:themeColor="accent1" w:themeShade="BF"/>
    </w:rPr>
  </w:style>
  <w:style w:type="character" w:customStyle="1" w:styleId="50">
    <w:name w:val="כותרת 5 תו"/>
    <w:basedOn w:val="a0"/>
    <w:link w:val="5"/>
    <w:uiPriority w:val="9"/>
    <w:semiHidden/>
    <w:rsid w:val="001B4AC9"/>
    <w:rPr>
      <w:rFonts w:eastAsiaTheme="majorEastAsia" w:cstheme="majorBidi"/>
      <w:color w:val="2F5496" w:themeColor="accent1" w:themeShade="BF"/>
    </w:rPr>
  </w:style>
  <w:style w:type="character" w:customStyle="1" w:styleId="60">
    <w:name w:val="כותרת 6 תו"/>
    <w:basedOn w:val="a0"/>
    <w:link w:val="6"/>
    <w:uiPriority w:val="9"/>
    <w:semiHidden/>
    <w:rsid w:val="001B4AC9"/>
    <w:rPr>
      <w:rFonts w:eastAsiaTheme="majorEastAsia" w:cstheme="majorBidi"/>
      <w:i/>
      <w:iCs/>
      <w:color w:val="595959" w:themeColor="text1" w:themeTint="A6"/>
    </w:rPr>
  </w:style>
  <w:style w:type="character" w:customStyle="1" w:styleId="70">
    <w:name w:val="כותרת 7 תו"/>
    <w:basedOn w:val="a0"/>
    <w:link w:val="7"/>
    <w:uiPriority w:val="9"/>
    <w:semiHidden/>
    <w:rsid w:val="001B4AC9"/>
    <w:rPr>
      <w:rFonts w:eastAsiaTheme="majorEastAsia" w:cstheme="majorBidi"/>
      <w:color w:val="595959" w:themeColor="text1" w:themeTint="A6"/>
    </w:rPr>
  </w:style>
  <w:style w:type="character" w:customStyle="1" w:styleId="80">
    <w:name w:val="כותרת 8 תו"/>
    <w:basedOn w:val="a0"/>
    <w:link w:val="8"/>
    <w:uiPriority w:val="9"/>
    <w:semiHidden/>
    <w:rsid w:val="001B4AC9"/>
    <w:rPr>
      <w:rFonts w:eastAsiaTheme="majorEastAsia" w:cstheme="majorBidi"/>
      <w:i/>
      <w:iCs/>
      <w:color w:val="272727" w:themeColor="text1" w:themeTint="D8"/>
    </w:rPr>
  </w:style>
  <w:style w:type="character" w:customStyle="1" w:styleId="90">
    <w:name w:val="כותרת 9 תו"/>
    <w:basedOn w:val="a0"/>
    <w:link w:val="9"/>
    <w:uiPriority w:val="9"/>
    <w:semiHidden/>
    <w:rsid w:val="001B4AC9"/>
    <w:rPr>
      <w:rFonts w:eastAsiaTheme="majorEastAsia" w:cstheme="majorBidi"/>
      <w:color w:val="272727" w:themeColor="text1" w:themeTint="D8"/>
    </w:rPr>
  </w:style>
  <w:style w:type="paragraph" w:styleId="a3">
    <w:name w:val="Title"/>
    <w:basedOn w:val="a"/>
    <w:next w:val="a"/>
    <w:link w:val="a4"/>
    <w:uiPriority w:val="10"/>
    <w:qFormat/>
    <w:rsid w:val="001B4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4A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4AC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4AC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4AC9"/>
    <w:pPr>
      <w:spacing w:before="160"/>
      <w:jc w:val="center"/>
    </w:pPr>
    <w:rPr>
      <w:i/>
      <w:iCs/>
      <w:color w:val="404040" w:themeColor="text1" w:themeTint="BF"/>
    </w:rPr>
  </w:style>
  <w:style w:type="character" w:customStyle="1" w:styleId="a8">
    <w:name w:val="ציטוט תו"/>
    <w:basedOn w:val="a0"/>
    <w:link w:val="a7"/>
    <w:uiPriority w:val="29"/>
    <w:rsid w:val="001B4AC9"/>
    <w:rPr>
      <w:i/>
      <w:iCs/>
      <w:color w:val="404040" w:themeColor="text1" w:themeTint="BF"/>
    </w:rPr>
  </w:style>
  <w:style w:type="paragraph" w:styleId="a9">
    <w:name w:val="List Paragraph"/>
    <w:basedOn w:val="a"/>
    <w:uiPriority w:val="34"/>
    <w:qFormat/>
    <w:rsid w:val="001B4AC9"/>
    <w:pPr>
      <w:ind w:left="720"/>
      <w:contextualSpacing/>
    </w:pPr>
  </w:style>
  <w:style w:type="character" w:styleId="aa">
    <w:name w:val="Intense Emphasis"/>
    <w:basedOn w:val="a0"/>
    <w:uiPriority w:val="21"/>
    <w:qFormat/>
    <w:rsid w:val="001B4AC9"/>
    <w:rPr>
      <w:i/>
      <w:iCs/>
      <w:color w:val="2F5496" w:themeColor="accent1" w:themeShade="BF"/>
    </w:rPr>
  </w:style>
  <w:style w:type="paragraph" w:styleId="ab">
    <w:name w:val="Intense Quote"/>
    <w:basedOn w:val="a"/>
    <w:next w:val="a"/>
    <w:link w:val="ac"/>
    <w:uiPriority w:val="30"/>
    <w:qFormat/>
    <w:rsid w:val="001B4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B4AC9"/>
    <w:rPr>
      <w:i/>
      <w:iCs/>
      <w:color w:val="2F5496" w:themeColor="accent1" w:themeShade="BF"/>
    </w:rPr>
  </w:style>
  <w:style w:type="character" w:styleId="ad">
    <w:name w:val="Intense Reference"/>
    <w:basedOn w:val="a0"/>
    <w:uiPriority w:val="32"/>
    <w:qFormat/>
    <w:rsid w:val="001B4A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1188</Characters>
  <Application>Microsoft Office Word</Application>
  <DocSecurity>0</DocSecurity>
  <Lines>9</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2025-12-21T16:31:00Z</dcterms:created>
  <dcterms:modified xsi:type="dcterms:W3CDTF">2025-12-21T16:31:00Z</dcterms:modified>
</cp:coreProperties>
</file>